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8C" w:rsidRPr="009E1F8F" w:rsidRDefault="00861F96" w:rsidP="00751417">
      <w:pPr>
        <w:spacing w:after="0" w:line="240" w:lineRule="auto"/>
        <w:rPr>
          <w:rFonts w:ascii="Times New Roman" w:eastAsia="Times New Roman" w:hAnsi="Times New Roman"/>
          <w:sz w:val="24"/>
          <w:szCs w:val="24"/>
          <w:lang w:bidi="en-US"/>
        </w:rPr>
      </w:pPr>
      <w:bookmarkStart w:id="0" w:name="_GoBack"/>
      <w:bookmarkEnd w:id="0"/>
      <w:r>
        <w:rPr>
          <w:rFonts w:ascii="Times New Roman" w:eastAsia="Times New Roman" w:hAnsi="Times New Roman"/>
          <w:noProof/>
          <w:sz w:val="20"/>
          <w:szCs w:val="20"/>
        </w:rPr>
        <w:drawing>
          <wp:anchor distT="0" distB="0" distL="114300" distR="114300" simplePos="0" relativeHeight="251665920" behindDoc="0" locked="0" layoutInCell="1" allowOverlap="1" wp14:anchorId="1436F63E" wp14:editId="1B917328">
            <wp:simplePos x="0" y="0"/>
            <wp:positionH relativeFrom="column">
              <wp:posOffset>4996815</wp:posOffset>
            </wp:positionH>
            <wp:positionV relativeFrom="paragraph">
              <wp:posOffset>-177165</wp:posOffset>
            </wp:positionV>
            <wp:extent cx="1466850" cy="1493520"/>
            <wp:effectExtent l="0" t="0" r="0" b="0"/>
            <wp:wrapSquare wrapText="bothSides"/>
            <wp:docPr id="1" name="Picture 1" descr="Description: https://www.rkb.us/images/common_logos/resized/hhs-logo.jpg-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rkb.us/images/common_logos/resized/hhs-logo.jpg-s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493520"/>
                    </a:xfrm>
                    <a:prstGeom prst="rect">
                      <a:avLst/>
                    </a:prstGeom>
                    <a:noFill/>
                    <a:ln w="9525">
                      <a:noFill/>
                      <a:miter lim="800000"/>
                      <a:headEnd/>
                      <a:tailEnd/>
                    </a:ln>
                  </pic:spPr>
                </pic:pic>
              </a:graphicData>
            </a:graphic>
          </wp:anchor>
        </w:drawing>
      </w:r>
      <w:r>
        <w:rPr>
          <w:rFonts w:ascii="Times New Roman" w:eastAsia="Times New Roman" w:hAnsi="Times New Roman"/>
          <w:b/>
          <w:noProof/>
          <w:sz w:val="24"/>
          <w:szCs w:val="24"/>
        </w:rPr>
        <w:drawing>
          <wp:anchor distT="0" distB="0" distL="114300" distR="114300" simplePos="0" relativeHeight="251650560" behindDoc="0" locked="0" layoutInCell="0" allowOverlap="1" wp14:anchorId="35FB75B6" wp14:editId="0ADF9918">
            <wp:simplePos x="0" y="0"/>
            <wp:positionH relativeFrom="column">
              <wp:posOffset>-552450</wp:posOffset>
            </wp:positionH>
            <wp:positionV relativeFrom="paragraph">
              <wp:posOffset>-180975</wp:posOffset>
            </wp:positionV>
            <wp:extent cx="1462405" cy="1385570"/>
            <wp:effectExtent l="0" t="0" r="4445" b="5080"/>
            <wp:wrapTopAndBottom/>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62405" cy="1385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74F8C" w:rsidRPr="009E1F8F" w:rsidRDefault="00474F8C" w:rsidP="00751417">
      <w:pPr>
        <w:spacing w:after="0" w:line="240" w:lineRule="auto"/>
        <w:jc w:val="center"/>
        <w:rPr>
          <w:rFonts w:ascii="Times New Roman" w:eastAsia="Times New Roman" w:hAnsi="Times New Roman"/>
          <w:b/>
          <w:sz w:val="32"/>
          <w:szCs w:val="32"/>
          <w:lang w:bidi="en-US"/>
        </w:rPr>
      </w:pPr>
      <w:r w:rsidRPr="009E1F8F">
        <w:rPr>
          <w:rFonts w:ascii="Times New Roman" w:eastAsia="Times New Roman" w:hAnsi="Times New Roman"/>
          <w:b/>
          <w:sz w:val="32"/>
          <w:szCs w:val="32"/>
          <w:lang w:bidi="en-US"/>
        </w:rPr>
        <w:t>Race to the Top - Early Learning Challenge</w:t>
      </w:r>
    </w:p>
    <w:p w:rsidR="00474F8C" w:rsidRPr="009E1F8F" w:rsidRDefault="00474F8C" w:rsidP="00751417">
      <w:pPr>
        <w:spacing w:after="0" w:line="240" w:lineRule="auto"/>
        <w:jc w:val="center"/>
        <w:rPr>
          <w:rFonts w:ascii="Times New Roman" w:eastAsia="Times New Roman" w:hAnsi="Times New Roman"/>
          <w:b/>
          <w:sz w:val="32"/>
          <w:szCs w:val="32"/>
          <w:lang w:bidi="en-US"/>
        </w:rPr>
      </w:pPr>
      <w:r w:rsidRPr="009E1F8F">
        <w:rPr>
          <w:rFonts w:ascii="Times New Roman" w:eastAsia="Times New Roman" w:hAnsi="Times New Roman"/>
          <w:b/>
          <w:sz w:val="32"/>
          <w:szCs w:val="32"/>
          <w:lang w:bidi="en-US"/>
        </w:rPr>
        <w:t>Application for Initial Funding</w:t>
      </w:r>
    </w:p>
    <w:p w:rsidR="00474F8C" w:rsidRPr="009E1F8F" w:rsidRDefault="00474F8C" w:rsidP="00751417">
      <w:pPr>
        <w:spacing w:after="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t xml:space="preserve">CFDA Number: 84.412 </w:t>
      </w:r>
    </w:p>
    <w:p w:rsidR="00B576BA" w:rsidRPr="00B576BA" w:rsidRDefault="00B576BA" w:rsidP="00751417">
      <w:pPr>
        <w:spacing w:after="0" w:line="240" w:lineRule="auto"/>
        <w:jc w:val="center"/>
        <w:rPr>
          <w:rFonts w:ascii="Times New Roman" w:eastAsia="Times New Roman" w:hAnsi="Times New Roman"/>
          <w:sz w:val="16"/>
          <w:szCs w:val="16"/>
          <w:lang w:bidi="en-US"/>
        </w:rPr>
      </w:pPr>
    </w:p>
    <w:p w:rsidR="00B576BA" w:rsidRDefault="00B576BA" w:rsidP="00751417">
      <w:pPr>
        <w:spacing w:after="0" w:line="240" w:lineRule="auto"/>
        <w:jc w:val="center"/>
        <w:rPr>
          <w:rFonts w:ascii="Times New Roman" w:eastAsia="Times New Roman" w:hAnsi="Times New Roman"/>
          <w:sz w:val="16"/>
          <w:szCs w:val="16"/>
          <w:lang w:bidi="en-US"/>
        </w:rPr>
      </w:pPr>
    </w:p>
    <w:p w:rsidR="008311BE" w:rsidRPr="00B576BA" w:rsidRDefault="009C197B" w:rsidP="009C197B">
      <w:pPr>
        <w:spacing w:after="0" w:line="240" w:lineRule="auto"/>
        <w:rPr>
          <w:rFonts w:ascii="Times New Roman" w:eastAsia="Times New Roman" w:hAnsi="Times New Roman"/>
          <w:sz w:val="16"/>
          <w:szCs w:val="16"/>
          <w:lang w:bidi="en-US"/>
        </w:rPr>
      </w:pPr>
      <w:r>
        <w:rPr>
          <w:rFonts w:ascii="Times New Roman" w:eastAsia="Times New Roman" w:hAnsi="Times New Roman"/>
          <w:sz w:val="16"/>
          <w:szCs w:val="16"/>
          <w:lang w:bidi="en-US"/>
        </w:rPr>
        <w:br w:type="textWrapping" w:clear="all"/>
      </w:r>
    </w:p>
    <w:p w:rsidR="00474F8C" w:rsidRPr="009E1F8F" w:rsidRDefault="00474F8C" w:rsidP="00751417">
      <w:pPr>
        <w:spacing w:after="0" w:line="240" w:lineRule="auto"/>
        <w:jc w:val="center"/>
        <w:rPr>
          <w:rFonts w:ascii="Times New Roman" w:eastAsia="Times New Roman" w:hAnsi="Times New Roman"/>
          <w:sz w:val="24"/>
          <w:szCs w:val="24"/>
          <w:lang w:bidi="en-US"/>
        </w:rPr>
      </w:pP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U.S. Department of Education</w:t>
      </w: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Washington, DC 20202</w:t>
      </w: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 xml:space="preserve">OMB Number: </w:t>
      </w:r>
      <w:r w:rsidR="0022289D" w:rsidRPr="0022289D">
        <w:rPr>
          <w:rFonts w:ascii="Times New Roman" w:eastAsia="Times New Roman" w:hAnsi="Times New Roman"/>
          <w:sz w:val="23"/>
          <w:szCs w:val="23"/>
          <w:lang w:bidi="en-US"/>
        </w:rPr>
        <w:t>XXXX-XXXX</w:t>
      </w: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 xml:space="preserve">Expiration Date:  </w:t>
      </w:r>
    </w:p>
    <w:p w:rsidR="00474F8C" w:rsidRPr="000D446F" w:rsidRDefault="00474F8C" w:rsidP="00751417">
      <w:pPr>
        <w:spacing w:after="0" w:line="240" w:lineRule="auto"/>
        <w:jc w:val="center"/>
        <w:rPr>
          <w:rFonts w:ascii="Times New Roman" w:eastAsia="Times New Roman" w:hAnsi="Times New Roman"/>
          <w:lang w:bidi="en-US"/>
        </w:rPr>
      </w:pPr>
      <w:r w:rsidRPr="000D446F">
        <w:rPr>
          <w:rFonts w:ascii="Times New Roman" w:eastAsia="Times New Roman" w:hAnsi="Times New Roman"/>
          <w:lang w:bidi="en-US"/>
        </w:rPr>
        <w:t>Paperwork Burden Statement</w:t>
      </w:r>
    </w:p>
    <w:p w:rsidR="00474F8C" w:rsidRPr="009E1F8F" w:rsidRDefault="00474F8C" w:rsidP="0022289D">
      <w:pPr>
        <w:spacing w:after="0" w:line="240" w:lineRule="auto"/>
        <w:rPr>
          <w:rFonts w:ascii="Times New Roman" w:eastAsia="Times New Roman" w:hAnsi="Times New Roman"/>
          <w:sz w:val="24"/>
          <w:szCs w:val="24"/>
          <w:lang w:bidi="en-US"/>
        </w:rPr>
      </w:pPr>
      <w:r w:rsidRPr="000D446F">
        <w:rPr>
          <w:rFonts w:ascii="Times New Roman" w:eastAsia="Times New Roman" w:hAnsi="Times New Roman"/>
          <w:lang w:bidi="en-US"/>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22289D" w:rsidRPr="000D446F">
        <w:rPr>
          <w:rFonts w:ascii="Times New Roman" w:eastAsia="Times New Roman" w:hAnsi="Times New Roman"/>
          <w:lang w:bidi="en-US"/>
        </w:rPr>
        <w:t>XXXX-XXXX</w:t>
      </w:r>
      <w:r w:rsidRPr="000D446F">
        <w:rPr>
          <w:rFonts w:ascii="Times New Roman" w:eastAsia="Times New Roman" w:hAnsi="Times New Roman"/>
          <w:lang w:bidi="en-US"/>
        </w:rPr>
        <w:t xml:space="preserve">.  The time required to complete this information collection is estimated to average </w:t>
      </w:r>
      <w:r w:rsidR="0022289D" w:rsidRPr="000D446F">
        <w:rPr>
          <w:rFonts w:ascii="Times New Roman" w:eastAsia="Times New Roman" w:hAnsi="Times New Roman"/>
          <w:lang w:bidi="en-US"/>
        </w:rPr>
        <w:t>225</w:t>
      </w:r>
      <w:r w:rsidR="0084305B" w:rsidRPr="000D446F">
        <w:rPr>
          <w:rFonts w:ascii="Times New Roman" w:eastAsia="Times New Roman" w:hAnsi="Times New Roman"/>
          <w:lang w:bidi="en-US"/>
        </w:rPr>
        <w:t xml:space="preserve"> </w:t>
      </w:r>
      <w:r w:rsidRPr="000D446F">
        <w:rPr>
          <w:rFonts w:ascii="Times New Roman" w:eastAsia="Times New Roman" w:hAnsi="Times New Roman"/>
          <w:lang w:bidi="en-US"/>
        </w:rPr>
        <w:t xml:space="preserve">hours per response, including the time to review instructions, search existing data resources, </w:t>
      </w:r>
      <w:proofErr w:type="gramStart"/>
      <w:r w:rsidRPr="000D446F">
        <w:rPr>
          <w:rFonts w:ascii="Times New Roman" w:eastAsia="Times New Roman" w:hAnsi="Times New Roman"/>
          <w:lang w:bidi="en-US"/>
        </w:rPr>
        <w:t>gather</w:t>
      </w:r>
      <w:proofErr w:type="gramEnd"/>
      <w:r w:rsidRPr="000D446F">
        <w:rPr>
          <w:rFonts w:ascii="Times New Roman" w:eastAsia="Times New Roman" w:hAnsi="Times New Roman"/>
          <w:lang w:bidi="en-US"/>
        </w:rPr>
        <w:t xml:space="preserve"> the data needed, and complete and review the information collection.  </w:t>
      </w:r>
      <w:r w:rsidR="007B342D" w:rsidRPr="000D446F">
        <w:rPr>
          <w:rFonts w:ascii="Times New Roman" w:eastAsia="Times New Roman" w:hAnsi="Times New Roman"/>
          <w:lang w:bidi="en-US"/>
        </w:rPr>
        <w:t xml:space="preserve">If you have any comments concerning the accuracy of the time estimate(s) or suggestions for improving this form, please write to: </w:t>
      </w:r>
      <w:r w:rsidR="0084305B" w:rsidRPr="000D446F">
        <w:rPr>
          <w:rFonts w:ascii="Times New Roman" w:eastAsia="Times New Roman" w:hAnsi="Times New Roman"/>
          <w:lang w:bidi="en-US"/>
        </w:rPr>
        <w:t>U.S. Department of Education, 400 Maryland Ave., SW, Washington, DC 20210-4537 or email ICDocketMgr@ed.gov and refere</w:t>
      </w:r>
      <w:r w:rsidR="0022289D" w:rsidRPr="000D446F">
        <w:rPr>
          <w:rFonts w:ascii="Times New Roman" w:eastAsia="Times New Roman" w:hAnsi="Times New Roman"/>
          <w:lang w:bidi="en-US"/>
        </w:rPr>
        <w:t>nce the OMB Control Number XXXX-XXXX</w:t>
      </w:r>
      <w:r w:rsidRPr="000D446F">
        <w:rPr>
          <w:rFonts w:ascii="Times New Roman" w:eastAsia="Times New Roman" w:hAnsi="Times New Roman"/>
          <w:lang w:bidi="en-US"/>
        </w:rPr>
        <w:t xml:space="preserve">.  If you have comments or concerns regarding the status of your individual submission of this form, write directly to:  Race to the Top-Early Learning Challenge, </w:t>
      </w:r>
      <w:r w:rsidR="007B342D" w:rsidRPr="000D446F">
        <w:rPr>
          <w:rFonts w:ascii="Times New Roman" w:eastAsia="Times New Roman" w:hAnsi="Times New Roman"/>
          <w:lang w:bidi="en-US"/>
        </w:rPr>
        <w:t>Office of Elementary and Secondary Education</w:t>
      </w:r>
      <w:r w:rsidRPr="000D446F">
        <w:rPr>
          <w:rFonts w:ascii="Times New Roman" w:eastAsia="Times New Roman" w:hAnsi="Times New Roman"/>
          <w:lang w:bidi="en-US"/>
        </w:rPr>
        <w:t xml:space="preserve">, U.S. Department of Education, 400 Maryland Ave., S.W., Room </w:t>
      </w:r>
      <w:r w:rsidR="0022289D" w:rsidRPr="000D446F">
        <w:rPr>
          <w:rFonts w:ascii="Times New Roman" w:eastAsia="Times New Roman" w:hAnsi="Times New Roman"/>
          <w:lang w:bidi="en-US"/>
        </w:rPr>
        <w:t>3</w:t>
      </w:r>
      <w:r w:rsidR="007B342D" w:rsidRPr="000D446F">
        <w:rPr>
          <w:rFonts w:ascii="Times New Roman" w:eastAsia="Times New Roman" w:hAnsi="Times New Roman"/>
          <w:lang w:bidi="en-US"/>
        </w:rPr>
        <w:t>E</w:t>
      </w:r>
      <w:r w:rsidR="0022289D" w:rsidRPr="000D446F">
        <w:rPr>
          <w:rFonts w:ascii="Times New Roman" w:eastAsia="Times New Roman" w:hAnsi="Times New Roman"/>
          <w:lang w:bidi="en-US"/>
        </w:rPr>
        <w:t>245, Washington, DC 20202-6200</w:t>
      </w:r>
      <w:r w:rsidRPr="009E1F8F">
        <w:rPr>
          <w:rFonts w:ascii="Times New Roman" w:eastAsia="Times New Roman" w:hAnsi="Times New Roman"/>
          <w:sz w:val="24"/>
          <w:szCs w:val="24"/>
          <w:lang w:bidi="en-US"/>
        </w:rPr>
        <w:br w:type="page"/>
      </w:r>
    </w:p>
    <w:p w:rsidR="00474F8C" w:rsidRPr="009E1F8F" w:rsidRDefault="00474F8C" w:rsidP="00AA1F46">
      <w:pPr>
        <w:spacing w:after="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lastRenderedPageBreak/>
        <w:t xml:space="preserve">APPLICATION FOR INITIAL FUNDING UNDER </w:t>
      </w:r>
    </w:p>
    <w:p w:rsidR="00474F8C" w:rsidRPr="009E1F8F" w:rsidRDefault="00474F8C" w:rsidP="004C1E19">
      <w:pPr>
        <w:spacing w:after="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t>RACE TO THE TOP – EARLY LEARNING CHALLENGE</w:t>
      </w:r>
    </w:p>
    <w:p w:rsidR="00DB32ED" w:rsidRDefault="00DB32ED" w:rsidP="0051088F">
      <w:pPr>
        <w:pStyle w:val="Heading1"/>
        <w:spacing w:line="240" w:lineRule="auto"/>
      </w:pPr>
    </w:p>
    <w:p w:rsidR="001B3DA2" w:rsidRDefault="001B3DA2" w:rsidP="0051088F">
      <w:pPr>
        <w:spacing w:after="0" w:line="240" w:lineRule="auto"/>
        <w:rPr>
          <w:rFonts w:ascii="Times New Roman" w:eastAsia="Times New Roman" w:hAnsi="Times New Roman"/>
          <w:sz w:val="24"/>
          <w:szCs w:val="24"/>
          <w:lang w:bidi="en-US"/>
        </w:rPr>
      </w:pPr>
    </w:p>
    <w:p w:rsidR="006223BC" w:rsidRDefault="006223BC" w:rsidP="0051088F">
      <w:pPr>
        <w:pStyle w:val="TOCHeading"/>
      </w:pPr>
      <w:r>
        <w:t>Table of Contents</w:t>
      </w:r>
    </w:p>
    <w:p w:rsidR="00BB1B51" w:rsidRPr="00845F39" w:rsidRDefault="00972E8A">
      <w:pPr>
        <w:pStyle w:val="TOC1"/>
        <w:rPr>
          <w:rFonts w:asciiTheme="minorHAnsi" w:eastAsiaTheme="minorEastAsia" w:hAnsiTheme="minorHAnsi" w:cstheme="minorBidi"/>
          <w:b w:val="0"/>
          <w:bCs w:val="0"/>
          <w:caps w:val="0"/>
          <w:noProof/>
          <w:color w:val="auto"/>
          <w:sz w:val="22"/>
          <w:szCs w:val="22"/>
        </w:rPr>
      </w:pPr>
      <w:r w:rsidRPr="00762D02">
        <w:rPr>
          <w:b w:val="0"/>
        </w:rPr>
        <w:fldChar w:fldCharType="begin"/>
      </w:r>
      <w:r w:rsidR="006223BC" w:rsidRPr="00762D02">
        <w:rPr>
          <w:b w:val="0"/>
        </w:rPr>
        <w:instrText xml:space="preserve"> TOC \o "1-3" \h \z \u </w:instrText>
      </w:r>
      <w:r w:rsidRPr="00762D02">
        <w:rPr>
          <w:b w:val="0"/>
        </w:rPr>
        <w:fldChar w:fldCharType="separate"/>
      </w:r>
      <w:hyperlink w:anchor="_Toc301521420" w:history="1">
        <w:r w:rsidR="00BB1B51" w:rsidRPr="00845F39">
          <w:rPr>
            <w:rStyle w:val="Hyperlink"/>
            <w:b w:val="0"/>
            <w:noProof/>
            <w:lang w:bidi="en-US"/>
          </w:rPr>
          <w:t xml:space="preserve">I. </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INTRODUCTION</w:t>
        </w:r>
        <w:r w:rsidR="00BB1B51" w:rsidRPr="00845F39">
          <w:rPr>
            <w:b w:val="0"/>
            <w:noProof/>
            <w:webHidden/>
          </w:rPr>
          <w:tab/>
        </w:r>
        <w:r w:rsidRPr="00845F39">
          <w:rPr>
            <w:b w:val="0"/>
            <w:noProof/>
            <w:webHidden/>
          </w:rPr>
          <w:fldChar w:fldCharType="begin"/>
        </w:r>
        <w:r w:rsidR="00BB1B51" w:rsidRPr="00845F39">
          <w:rPr>
            <w:b w:val="0"/>
            <w:noProof/>
            <w:webHidden/>
          </w:rPr>
          <w:instrText xml:space="preserve"> PAGEREF _Toc301521420 \h </w:instrText>
        </w:r>
        <w:r w:rsidRPr="00845F39">
          <w:rPr>
            <w:b w:val="0"/>
            <w:noProof/>
            <w:webHidden/>
          </w:rPr>
        </w:r>
        <w:r w:rsidRPr="00845F39">
          <w:rPr>
            <w:b w:val="0"/>
            <w:noProof/>
            <w:webHidden/>
          </w:rPr>
          <w:fldChar w:fldCharType="separate"/>
        </w:r>
        <w:r w:rsidR="007945D5">
          <w:rPr>
            <w:b w:val="0"/>
            <w:noProof/>
            <w:webHidden/>
          </w:rPr>
          <w:t>5</w:t>
        </w:r>
        <w:r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1" w:history="1">
        <w:r w:rsidR="00BB1B51" w:rsidRPr="00845F39">
          <w:rPr>
            <w:rStyle w:val="Hyperlink"/>
            <w:b w:val="0"/>
            <w:noProof/>
            <w:lang w:bidi="en-US"/>
          </w:rPr>
          <w:t>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INSTRUCTIONS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_Toc301521421 \h </w:instrText>
        </w:r>
        <w:r w:rsidR="00972E8A" w:rsidRPr="00845F39">
          <w:rPr>
            <w:b w:val="0"/>
            <w:noProof/>
            <w:webHidden/>
          </w:rPr>
        </w:r>
        <w:r w:rsidR="00972E8A" w:rsidRPr="00845F39">
          <w:rPr>
            <w:b w:val="0"/>
            <w:noProof/>
            <w:webHidden/>
          </w:rPr>
          <w:fldChar w:fldCharType="separate"/>
        </w:r>
        <w:r w:rsidR="007945D5">
          <w:rPr>
            <w:b w:val="0"/>
            <w:noProof/>
            <w:webHidden/>
          </w:rPr>
          <w:t>10</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2" w:history="1">
        <w:r w:rsidR="00BB1B51" w:rsidRPr="00845F39">
          <w:rPr>
            <w:rStyle w:val="Hyperlink"/>
            <w:b w:val="0"/>
            <w:noProof/>
            <w:lang w:bidi="en-US"/>
          </w:rPr>
          <w:t>III.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DEFINITIONS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_Toc301521422 \h </w:instrText>
        </w:r>
        <w:r w:rsidR="00972E8A" w:rsidRPr="00845F39">
          <w:rPr>
            <w:b w:val="0"/>
            <w:noProof/>
            <w:webHidden/>
          </w:rPr>
        </w:r>
        <w:r w:rsidR="00972E8A" w:rsidRPr="00845F39">
          <w:rPr>
            <w:b w:val="0"/>
            <w:noProof/>
            <w:webHidden/>
          </w:rPr>
          <w:fldChar w:fldCharType="separate"/>
        </w:r>
        <w:r w:rsidR="007945D5">
          <w:rPr>
            <w:b w:val="0"/>
            <w:noProof/>
            <w:webHidden/>
          </w:rPr>
          <w:t>14</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3" w:history="1">
        <w:r w:rsidR="00BB1B51" w:rsidRPr="00845F39">
          <w:rPr>
            <w:rStyle w:val="Hyperlink"/>
            <w:b w:val="0"/>
            <w:noProof/>
            <w:lang w:bidi="en-US"/>
          </w:rPr>
          <w:t>IV.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ASSURANCES AND CERTIFICATIONS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_Toc301521423 \h </w:instrText>
        </w:r>
        <w:r w:rsidR="00972E8A" w:rsidRPr="00845F39">
          <w:rPr>
            <w:b w:val="0"/>
            <w:noProof/>
            <w:webHidden/>
          </w:rPr>
        </w:r>
        <w:r w:rsidR="00972E8A" w:rsidRPr="00845F39">
          <w:rPr>
            <w:b w:val="0"/>
            <w:noProof/>
            <w:webHidden/>
          </w:rPr>
          <w:fldChar w:fldCharType="separate"/>
        </w:r>
        <w:r w:rsidR="007945D5">
          <w:rPr>
            <w:b w:val="0"/>
            <w:noProof/>
            <w:webHidden/>
          </w:rPr>
          <w:t>21</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4" w:history="1">
        <w:r w:rsidR="00BB1B51" w:rsidRPr="00845F39">
          <w:rPr>
            <w:rStyle w:val="Hyperlink"/>
            <w:b w:val="0"/>
            <w:noProof/>
            <w:lang w:bidi="en-US"/>
          </w:rPr>
          <w:t>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ELIGIBILITY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_Toc301521424 \h </w:instrText>
        </w:r>
        <w:r w:rsidR="00972E8A" w:rsidRPr="00845F39">
          <w:rPr>
            <w:b w:val="0"/>
            <w:noProof/>
            <w:webHidden/>
          </w:rPr>
        </w:r>
        <w:r w:rsidR="00972E8A" w:rsidRPr="00845F39">
          <w:rPr>
            <w:b w:val="0"/>
            <w:noProof/>
            <w:webHidden/>
          </w:rPr>
          <w:fldChar w:fldCharType="separate"/>
        </w:r>
        <w:r w:rsidR="007945D5">
          <w:rPr>
            <w:b w:val="0"/>
            <w:noProof/>
            <w:webHidden/>
          </w:rPr>
          <w:t>25</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5" w:history="1">
        <w:r w:rsidR="00BB1B51" w:rsidRPr="00845F39">
          <w:rPr>
            <w:rStyle w:val="Hyperlink"/>
            <w:b w:val="0"/>
            <w:noProof/>
            <w:lang w:bidi="en-US"/>
          </w:rPr>
          <w:t>VI.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SELECTION CRITERIA</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_Toc301521425 \h </w:instrText>
        </w:r>
        <w:r w:rsidR="00972E8A" w:rsidRPr="00845F39">
          <w:rPr>
            <w:b w:val="0"/>
            <w:noProof/>
            <w:webHidden/>
          </w:rPr>
        </w:r>
        <w:r w:rsidR="00972E8A" w:rsidRPr="00845F39">
          <w:rPr>
            <w:b w:val="0"/>
            <w:noProof/>
            <w:webHidden/>
          </w:rPr>
          <w:fldChar w:fldCharType="separate"/>
        </w:r>
        <w:r w:rsidR="007945D5">
          <w:rPr>
            <w:b w:val="0"/>
            <w:noProof/>
            <w:webHidden/>
          </w:rPr>
          <w:t>27</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6" w:history="1">
        <w:r w:rsidR="00BB1B51" w:rsidRPr="00845F39">
          <w:rPr>
            <w:rStyle w:val="Hyperlink"/>
            <w:b w:val="0"/>
            <w:noProof/>
            <w:lang w:bidi="en-US"/>
          </w:rPr>
          <w:t>VII.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COMPETITION PRIORITIES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_Toc301521426 \h </w:instrText>
        </w:r>
        <w:r w:rsidR="00972E8A" w:rsidRPr="00845F39">
          <w:rPr>
            <w:b w:val="0"/>
            <w:noProof/>
            <w:webHidden/>
          </w:rPr>
        </w:r>
        <w:r w:rsidR="00972E8A" w:rsidRPr="00845F39">
          <w:rPr>
            <w:b w:val="0"/>
            <w:noProof/>
            <w:webHidden/>
          </w:rPr>
          <w:fldChar w:fldCharType="separate"/>
        </w:r>
        <w:r w:rsidR="007945D5">
          <w:rPr>
            <w:b w:val="0"/>
            <w:noProof/>
            <w:webHidden/>
          </w:rPr>
          <w:t>77</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7" w:history="1">
        <w:r w:rsidR="00BB1B51" w:rsidRPr="00845F39">
          <w:rPr>
            <w:rStyle w:val="Hyperlink"/>
            <w:b w:val="0"/>
            <w:noProof/>
            <w:lang w:bidi="en-US"/>
          </w:rPr>
          <w:t>VIII.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BUDGET</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_Toc301521427 \h </w:instrText>
        </w:r>
        <w:r w:rsidR="00972E8A" w:rsidRPr="00845F39">
          <w:rPr>
            <w:b w:val="0"/>
            <w:noProof/>
            <w:webHidden/>
          </w:rPr>
        </w:r>
        <w:r w:rsidR="00972E8A" w:rsidRPr="00845F39">
          <w:rPr>
            <w:b w:val="0"/>
            <w:noProof/>
            <w:webHidden/>
          </w:rPr>
          <w:fldChar w:fldCharType="separate"/>
        </w:r>
        <w:r w:rsidR="007945D5">
          <w:rPr>
            <w:b w:val="0"/>
            <w:noProof/>
            <w:webHidden/>
          </w:rPr>
          <w:t>82</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8" w:history="1">
        <w:r w:rsidR="00BB1B51" w:rsidRPr="00845F39">
          <w:rPr>
            <w:rStyle w:val="Hyperlink"/>
            <w:b w:val="0"/>
            <w:noProof/>
            <w:lang w:bidi="en-US"/>
          </w:rPr>
          <w:t>IX.</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_Toc301521428 \h </w:instrText>
        </w:r>
        <w:r w:rsidR="00972E8A" w:rsidRPr="00845F39">
          <w:rPr>
            <w:b w:val="0"/>
            <w:noProof/>
            <w:webHidden/>
          </w:rPr>
        </w:r>
        <w:r w:rsidR="00972E8A" w:rsidRPr="00845F39">
          <w:rPr>
            <w:b w:val="0"/>
            <w:noProof/>
            <w:webHidden/>
          </w:rPr>
          <w:fldChar w:fldCharType="separate"/>
        </w:r>
        <w:r w:rsidR="007945D5">
          <w:rPr>
            <w:b w:val="0"/>
            <w:noProof/>
            <w:webHidden/>
          </w:rPr>
          <w:t>99</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29" w:history="1">
        <w:r w:rsidR="00BB1B51" w:rsidRPr="00845F39">
          <w:rPr>
            <w:rStyle w:val="Hyperlink"/>
            <w:b w:val="0"/>
            <w:noProof/>
            <w:lang w:bidi="en-US"/>
          </w:rPr>
          <w:t>X.</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REPORTING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_Toc301521429 \h </w:instrText>
        </w:r>
        <w:r w:rsidR="00972E8A" w:rsidRPr="00845F39">
          <w:rPr>
            <w:b w:val="0"/>
            <w:noProof/>
            <w:webHidden/>
          </w:rPr>
        </w:r>
        <w:r w:rsidR="00972E8A" w:rsidRPr="00845F39">
          <w:rPr>
            <w:b w:val="0"/>
            <w:noProof/>
            <w:webHidden/>
          </w:rPr>
          <w:fldChar w:fldCharType="separate"/>
        </w:r>
        <w:r w:rsidR="007945D5">
          <w:rPr>
            <w:b w:val="0"/>
            <w:noProof/>
            <w:webHidden/>
          </w:rPr>
          <w:t>102</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0" w:history="1">
        <w:r w:rsidR="00BB1B51" w:rsidRPr="00845F39">
          <w:rPr>
            <w:rStyle w:val="Hyperlink"/>
            <w:b w:val="0"/>
            <w:noProof/>
            <w:lang w:bidi="en-US"/>
          </w:rPr>
          <w:t>XI.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PROGRAM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_Toc301521430 \h </w:instrText>
        </w:r>
        <w:r w:rsidR="00972E8A" w:rsidRPr="00845F39">
          <w:rPr>
            <w:b w:val="0"/>
            <w:noProof/>
            <w:webHidden/>
          </w:rPr>
        </w:r>
        <w:r w:rsidR="00972E8A" w:rsidRPr="00845F39">
          <w:rPr>
            <w:b w:val="0"/>
            <w:noProof/>
            <w:webHidden/>
          </w:rPr>
          <w:fldChar w:fldCharType="separate"/>
        </w:r>
        <w:r w:rsidR="007945D5">
          <w:rPr>
            <w:b w:val="0"/>
            <w:noProof/>
            <w:webHidden/>
          </w:rPr>
          <w:t>103</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1" w:history="1">
        <w:r w:rsidR="00BB1B51" w:rsidRPr="00845F39">
          <w:rPr>
            <w:rStyle w:val="Hyperlink"/>
            <w:b w:val="0"/>
            <w:noProof/>
            <w:lang w:bidi="en-US"/>
          </w:rPr>
          <w:t>XII.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CONTRACTING FOR SERVICES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_Toc301521431 \h </w:instrText>
        </w:r>
        <w:r w:rsidR="00972E8A" w:rsidRPr="00845F39">
          <w:rPr>
            <w:b w:val="0"/>
            <w:noProof/>
            <w:webHidden/>
          </w:rPr>
        </w:r>
        <w:r w:rsidR="00972E8A" w:rsidRPr="00845F39">
          <w:rPr>
            <w:b w:val="0"/>
            <w:noProof/>
            <w:webHidden/>
          </w:rPr>
          <w:fldChar w:fldCharType="separate"/>
        </w:r>
        <w:r w:rsidR="007945D5">
          <w:rPr>
            <w:b w:val="0"/>
            <w:noProof/>
            <w:webHidden/>
          </w:rPr>
          <w:t>106</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2" w:history="1">
        <w:r w:rsidR="00BB1B51" w:rsidRPr="00845F39">
          <w:rPr>
            <w:rStyle w:val="Hyperlink"/>
            <w:b w:val="0"/>
            <w:noProof/>
            <w:lang w:bidi="en-US"/>
          </w:rPr>
          <w:t>XIII.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PARTICIPATING STATE AGENCY MEMORANDUM OF UNDERSTANDING</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_Toc301521432 \h </w:instrText>
        </w:r>
        <w:r w:rsidR="00972E8A" w:rsidRPr="00845F39">
          <w:rPr>
            <w:b w:val="0"/>
            <w:noProof/>
            <w:webHidden/>
          </w:rPr>
        </w:r>
        <w:r w:rsidR="00972E8A" w:rsidRPr="00845F39">
          <w:rPr>
            <w:b w:val="0"/>
            <w:noProof/>
            <w:webHidden/>
          </w:rPr>
          <w:fldChar w:fldCharType="separate"/>
        </w:r>
        <w:r w:rsidR="007945D5">
          <w:rPr>
            <w:b w:val="0"/>
            <w:noProof/>
            <w:webHidden/>
          </w:rPr>
          <w:t>107</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3" w:history="1">
        <w:r w:rsidR="00BB1B51" w:rsidRPr="00845F39">
          <w:rPr>
            <w:rStyle w:val="Hyperlink"/>
            <w:b w:val="0"/>
            <w:noProof/>
            <w:lang w:bidi="en-US"/>
          </w:rPr>
          <w:t>XIV.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SCORING RUBRIC</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_Toc301521433 \h </w:instrText>
        </w:r>
        <w:r w:rsidR="00972E8A" w:rsidRPr="00845F39">
          <w:rPr>
            <w:b w:val="0"/>
            <w:noProof/>
            <w:webHidden/>
          </w:rPr>
        </w:r>
        <w:r w:rsidR="00972E8A" w:rsidRPr="00845F39">
          <w:rPr>
            <w:b w:val="0"/>
            <w:noProof/>
            <w:webHidden/>
          </w:rPr>
          <w:fldChar w:fldCharType="separate"/>
        </w:r>
        <w:r w:rsidR="007945D5">
          <w:rPr>
            <w:b w:val="0"/>
            <w:noProof/>
            <w:webHidden/>
          </w:rPr>
          <w:t>113</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4" w:history="1">
        <w:r w:rsidR="00BB1B51" w:rsidRPr="00845F39">
          <w:rPr>
            <w:rStyle w:val="Hyperlink"/>
            <w:b w:val="0"/>
            <w:noProof/>
            <w:lang w:bidi="en-US"/>
          </w:rPr>
          <w:t>XV.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SUBMISSION PROCEDURES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_Toc301521434 \h </w:instrText>
        </w:r>
        <w:r w:rsidR="00972E8A" w:rsidRPr="00845F39">
          <w:rPr>
            <w:b w:val="0"/>
            <w:noProof/>
            <w:webHidden/>
          </w:rPr>
        </w:r>
        <w:r w:rsidR="00972E8A" w:rsidRPr="00845F39">
          <w:rPr>
            <w:b w:val="0"/>
            <w:noProof/>
            <w:webHidden/>
          </w:rPr>
          <w:fldChar w:fldCharType="separate"/>
        </w:r>
        <w:r w:rsidR="007945D5">
          <w:rPr>
            <w:b w:val="0"/>
            <w:noProof/>
            <w:webHidden/>
          </w:rPr>
          <w:t>118</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5" w:history="1">
        <w:r w:rsidR="00BB1B51" w:rsidRPr="00845F39">
          <w:rPr>
            <w:rStyle w:val="Hyperlink"/>
            <w:b w:val="0"/>
            <w:noProof/>
            <w:lang w:bidi="en-US"/>
          </w:rPr>
          <w:t>XVI.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CHECKLIST</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_Toc301521435 \h </w:instrText>
        </w:r>
        <w:r w:rsidR="00972E8A" w:rsidRPr="00845F39">
          <w:rPr>
            <w:b w:val="0"/>
            <w:noProof/>
            <w:webHidden/>
          </w:rPr>
        </w:r>
        <w:r w:rsidR="00972E8A" w:rsidRPr="00845F39">
          <w:rPr>
            <w:b w:val="0"/>
            <w:noProof/>
            <w:webHidden/>
          </w:rPr>
          <w:fldChar w:fldCharType="separate"/>
        </w:r>
        <w:r w:rsidR="007945D5">
          <w:rPr>
            <w:b w:val="0"/>
            <w:noProof/>
            <w:webHidden/>
          </w:rPr>
          <w:t>121</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6" w:history="1">
        <w:r w:rsidR="00BB1B51" w:rsidRPr="00845F39">
          <w:rPr>
            <w:rStyle w:val="Hyperlink"/>
            <w:b w:val="0"/>
            <w:noProof/>
            <w:lang w:bidi="en-US"/>
          </w:rPr>
          <w:t>XVII.  APPENDIX TABLE OF CONTENTS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_Toc301521436 \h </w:instrText>
        </w:r>
        <w:r w:rsidR="00972E8A" w:rsidRPr="00845F39">
          <w:rPr>
            <w:b w:val="0"/>
            <w:noProof/>
            <w:webHidden/>
          </w:rPr>
        </w:r>
        <w:r w:rsidR="00972E8A" w:rsidRPr="00845F39">
          <w:rPr>
            <w:b w:val="0"/>
            <w:noProof/>
            <w:webHidden/>
          </w:rPr>
          <w:fldChar w:fldCharType="separate"/>
        </w:r>
        <w:r w:rsidR="007945D5">
          <w:rPr>
            <w:b w:val="0"/>
            <w:noProof/>
            <w:webHidden/>
          </w:rPr>
          <w:t>124</w:t>
        </w:r>
        <w:r w:rsidR="00972E8A" w:rsidRPr="00845F39">
          <w:rPr>
            <w:b w:val="0"/>
            <w:noProof/>
            <w:webHidden/>
          </w:rPr>
          <w:fldChar w:fldCharType="end"/>
        </w:r>
      </w:hyperlink>
    </w:p>
    <w:p w:rsidR="00BB1B51" w:rsidRPr="00845F39" w:rsidRDefault="006261AB">
      <w:pPr>
        <w:pStyle w:val="TOC1"/>
        <w:rPr>
          <w:rFonts w:asciiTheme="minorHAnsi" w:eastAsiaTheme="minorEastAsia" w:hAnsiTheme="minorHAnsi" w:cstheme="minorBidi"/>
          <w:b w:val="0"/>
          <w:bCs w:val="0"/>
          <w:caps w:val="0"/>
          <w:noProof/>
          <w:color w:val="auto"/>
          <w:sz w:val="22"/>
          <w:szCs w:val="22"/>
        </w:rPr>
      </w:pPr>
      <w:hyperlink w:anchor="_Toc301521437" w:history="1">
        <w:r w:rsidR="00BB1B51" w:rsidRPr="00845F39">
          <w:rPr>
            <w:rStyle w:val="Hyperlink"/>
            <w:b w:val="0"/>
            <w:noProof/>
            <w:lang w:bidi="en-US"/>
          </w:rPr>
          <w:t>XVII.  Intergovernmental Review of Federal Programs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_Toc301521437 \h </w:instrText>
        </w:r>
        <w:r w:rsidR="00972E8A" w:rsidRPr="00845F39">
          <w:rPr>
            <w:b w:val="0"/>
            <w:noProof/>
            <w:webHidden/>
          </w:rPr>
        </w:r>
        <w:r w:rsidR="00972E8A" w:rsidRPr="00845F39">
          <w:rPr>
            <w:b w:val="0"/>
            <w:noProof/>
            <w:webHidden/>
          </w:rPr>
          <w:fldChar w:fldCharType="separate"/>
        </w:r>
        <w:r w:rsidR="007945D5">
          <w:rPr>
            <w:b w:val="0"/>
            <w:noProof/>
            <w:webHidden/>
          </w:rPr>
          <w:t>125</w:t>
        </w:r>
        <w:r w:rsidR="00972E8A" w:rsidRPr="00845F39">
          <w:rPr>
            <w:b w:val="0"/>
            <w:noProof/>
            <w:webHidden/>
          </w:rPr>
          <w:fldChar w:fldCharType="end"/>
        </w:r>
      </w:hyperlink>
    </w:p>
    <w:p w:rsidR="006223BC" w:rsidRPr="006223BC" w:rsidRDefault="00972E8A">
      <w:r w:rsidRPr="00762D02">
        <w:rPr>
          <w:bCs/>
          <w:noProof/>
        </w:rPr>
        <w:fldChar w:fldCharType="end"/>
      </w:r>
    </w:p>
    <w:p w:rsidR="00150978" w:rsidRPr="00150978" w:rsidRDefault="001B3DA2" w:rsidP="00150978">
      <w:pPr>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rsidR="009C197B" w:rsidRDefault="009C197B" w:rsidP="00150978">
      <w:pPr>
        <w:spacing w:after="0" w:line="240" w:lineRule="auto"/>
        <w:rPr>
          <w:rFonts w:ascii="Times New Roman" w:eastAsia="Times New Roman" w:hAnsi="Times New Roman"/>
          <w:sz w:val="24"/>
          <w:szCs w:val="24"/>
          <w:lang w:bidi="en-US"/>
        </w:rPr>
      </w:pPr>
    </w:p>
    <w:p w:rsidR="009C197B" w:rsidRDefault="009C197B" w:rsidP="00150978">
      <w:pPr>
        <w:spacing w:after="0" w:line="240" w:lineRule="auto"/>
        <w:rPr>
          <w:rFonts w:ascii="Times New Roman" w:eastAsia="Times New Roman" w:hAnsi="Times New Roman"/>
          <w:sz w:val="24"/>
          <w:szCs w:val="24"/>
          <w:lang w:bidi="en-US"/>
        </w:rPr>
      </w:pPr>
    </w:p>
    <w:p w:rsidR="009C197B" w:rsidRDefault="009C197B" w:rsidP="00150978">
      <w:pPr>
        <w:spacing w:after="0" w:line="240" w:lineRule="auto"/>
        <w:rPr>
          <w:rFonts w:ascii="Times New Roman" w:eastAsia="Times New Roman" w:hAnsi="Times New Roman"/>
          <w:sz w:val="24"/>
          <w:szCs w:val="24"/>
          <w:lang w:bidi="en-US"/>
        </w:rPr>
      </w:pPr>
    </w:p>
    <w:p w:rsidR="009C197B" w:rsidRDefault="009C197B" w:rsidP="00150978">
      <w:pPr>
        <w:spacing w:after="0" w:line="240" w:lineRule="auto"/>
        <w:rPr>
          <w:rFonts w:ascii="Times New Roman" w:eastAsia="Times New Roman" w:hAnsi="Times New Roman"/>
          <w:sz w:val="24"/>
          <w:szCs w:val="24"/>
          <w:lang w:bidi="en-US"/>
        </w:rPr>
      </w:pPr>
    </w:p>
    <w:p w:rsidR="00150978" w:rsidRDefault="00150978" w:rsidP="00150978">
      <w:pPr>
        <w:spacing w:after="0"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Dear Colleague:</w:t>
      </w:r>
    </w:p>
    <w:p w:rsidR="00150978" w:rsidRPr="00150978" w:rsidRDefault="00150978" w:rsidP="00150978">
      <w:pPr>
        <w:spacing w:line="240" w:lineRule="auto"/>
        <w:rPr>
          <w:rFonts w:ascii="Times New Roman" w:eastAsia="Times New Roman" w:hAnsi="Times New Roman"/>
          <w:sz w:val="24"/>
          <w:szCs w:val="24"/>
          <w:lang w:bidi="en-US"/>
        </w:rPr>
      </w:pP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On May 25, 2011, we announced a new $500 million State-level grant competition, the Race to the Top-Early Learning Challenge (RTT-ELC).  Since that time, the U.S. Departments of Education and Health and Human Services have awarded RTT-ELC grants to fourteen States to improve the quality of early learning and development programs and close the achievement gap for children with high needs.  </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Today, we are releasing the final priorities, requirements, definitions, and selection criteria for a new RTT-ELC competition, along with the application. We have endeavored to maintain consistency with the 2011 competition, making only small changes to improve clarity and effectiveness of the program.  Just as in the first competition, we challenge States to build a coordinated system of early learning and development that ensures that many more children from low-income families and disadvantaged children, from birth to age five, have access to dramatically improved early learning and development programs and are able to start kindergarten with a strong foundation for future learning.</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This competition represents an unprecedented opportunity for States to focus deeply on their birth through five early learning and development systems and build a more unified approach to supporting young children and their families — one that increases access and quality and helps ensure that children enter kindergarten with the skills, knowledge, and dispositions they need to be successful.  The RTT-ELC competition will provide incentives and supports to States that commit to and deliver high-quality early learning and development programs statewide and improve outcomes for children. </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The priorities and selection criteria aim to establish a comprehensive approach that better coordinates, implements, and evaluates high-quality early learning and development programs with a focus on giving families the information and support they need to encourage their child’s development and learning and to select the best program for their child.  </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In the last two years, RTT-ELC has been a catalyst for a vigorous national dialogue about how best to reform early learning and development programs and make sure that children enter kindergarten ready to succeed in school and in life. This year in his State of the Union address, President Obama called on Congress to expand access to high-quality preschool to every child in America.  As part of that effort, the President will propose a series of new investments that will establish a continuum of high-quality early learning for a child – beginning at birth and continuing to age 5.  By doing so, the President would invest critical resources where we know the return on our dollar is the highest: in our youngest children.</w:t>
      </w:r>
    </w:p>
    <w:p w:rsidR="009C197B" w:rsidRDefault="009C197B" w:rsidP="00150978">
      <w:pPr>
        <w:spacing w:line="240" w:lineRule="auto"/>
        <w:rPr>
          <w:rFonts w:ascii="Times New Roman" w:eastAsia="Times New Roman" w:hAnsi="Times New Roman"/>
          <w:sz w:val="24"/>
          <w:szCs w:val="24"/>
          <w:lang w:bidi="en-US"/>
        </w:rPr>
      </w:pPr>
    </w:p>
    <w:p w:rsidR="009C197B" w:rsidRDefault="009C197B" w:rsidP="00150978">
      <w:pPr>
        <w:spacing w:line="240" w:lineRule="auto"/>
        <w:rPr>
          <w:rFonts w:ascii="Times New Roman" w:eastAsia="Times New Roman" w:hAnsi="Times New Roman"/>
          <w:sz w:val="24"/>
          <w:szCs w:val="24"/>
          <w:lang w:bidi="en-US"/>
        </w:rPr>
      </w:pPr>
    </w:p>
    <w:p w:rsidR="009C197B" w:rsidRDefault="009C197B" w:rsidP="00150978">
      <w:pPr>
        <w:spacing w:line="240" w:lineRule="auto"/>
        <w:rPr>
          <w:rFonts w:ascii="Times New Roman" w:eastAsia="Times New Roman" w:hAnsi="Times New Roman"/>
          <w:sz w:val="24"/>
          <w:szCs w:val="24"/>
          <w:lang w:bidi="en-US"/>
        </w:rPr>
      </w:pPr>
    </w:p>
    <w:p w:rsidR="009C197B" w:rsidRDefault="009C197B" w:rsidP="00150978">
      <w:pPr>
        <w:spacing w:line="240" w:lineRule="auto"/>
        <w:rPr>
          <w:rFonts w:ascii="Times New Roman" w:eastAsia="Times New Roman" w:hAnsi="Times New Roman"/>
          <w:sz w:val="24"/>
          <w:szCs w:val="24"/>
          <w:lang w:bidi="en-US"/>
        </w:rPr>
      </w:pP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We are heartened by and grateful for your participation thus far, and will continue having transparent and candid dialogues about early learning. Together, we can improve the capacity of all States to improve early learning programs for high-need children.  </w:t>
      </w:r>
    </w:p>
    <w:p w:rsidR="00150978" w:rsidRPr="00150978" w:rsidRDefault="00150978" w:rsidP="00150978">
      <w:pPr>
        <w:spacing w:line="240" w:lineRule="auto"/>
        <w:rPr>
          <w:rFonts w:ascii="Times New Roman" w:eastAsia="Times New Roman" w:hAnsi="Times New Roman"/>
          <w:sz w:val="24"/>
          <w:szCs w:val="24"/>
          <w:lang w:bidi="en-US"/>
        </w:rPr>
      </w:pP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Sincerely,</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/s/</w:t>
      </w:r>
      <w:r w:rsidRPr="00150978">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Pr="00150978">
        <w:rPr>
          <w:rFonts w:ascii="Times New Roman" w:eastAsia="Times New Roman" w:hAnsi="Times New Roman"/>
          <w:sz w:val="24"/>
          <w:szCs w:val="24"/>
          <w:lang w:bidi="en-US"/>
        </w:rPr>
        <w:t>/s/</w:t>
      </w:r>
    </w:p>
    <w:p w:rsidR="009B64F7" w:rsidRDefault="00A62F45" w:rsidP="00A62F45">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Deb</w:t>
      </w:r>
      <w:r w:rsidR="0052732F">
        <w:rPr>
          <w:rFonts w:ascii="Times New Roman" w:eastAsia="Times New Roman" w:hAnsi="Times New Roman"/>
          <w:sz w:val="24"/>
          <w:szCs w:val="24"/>
          <w:lang w:bidi="en-US"/>
        </w:rPr>
        <w:t xml:space="preserve">orah S. </w:t>
      </w:r>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Delisle</w:t>
      </w:r>
      <w:proofErr w:type="spellEnd"/>
      <w:r w:rsidR="00150978" w:rsidRPr="00150978">
        <w:rPr>
          <w:rFonts w:ascii="Times New Roman" w:eastAsia="Times New Roman" w:hAnsi="Times New Roman"/>
          <w:sz w:val="24"/>
          <w:szCs w:val="24"/>
          <w:lang w:bidi="en-US"/>
        </w:rPr>
        <w:tab/>
      </w:r>
      <w:r w:rsidR="00150978" w:rsidRPr="00150978">
        <w:rPr>
          <w:rFonts w:ascii="Times New Roman" w:eastAsia="Times New Roman" w:hAnsi="Times New Roman"/>
          <w:sz w:val="24"/>
          <w:szCs w:val="24"/>
          <w:lang w:bidi="en-US"/>
        </w:rPr>
        <w:tab/>
      </w:r>
      <w:r w:rsidR="009B64F7">
        <w:rPr>
          <w:rFonts w:ascii="Times New Roman" w:eastAsia="Times New Roman" w:hAnsi="Times New Roman"/>
          <w:sz w:val="24"/>
          <w:szCs w:val="24"/>
          <w:lang w:bidi="en-US"/>
        </w:rPr>
        <w:tab/>
      </w:r>
      <w:r w:rsidR="009B64F7">
        <w:rPr>
          <w:rFonts w:ascii="Times New Roman" w:eastAsia="Times New Roman" w:hAnsi="Times New Roman"/>
          <w:sz w:val="24"/>
          <w:szCs w:val="24"/>
          <w:lang w:bidi="en-US"/>
        </w:rPr>
        <w:tab/>
      </w:r>
      <w:r w:rsidR="009B64F7">
        <w:rPr>
          <w:rFonts w:ascii="Times New Roman" w:eastAsia="Times New Roman" w:hAnsi="Times New Roman"/>
          <w:sz w:val="24"/>
          <w:szCs w:val="24"/>
          <w:lang w:bidi="en-US"/>
        </w:rPr>
        <w:tab/>
      </w:r>
      <w:r>
        <w:rPr>
          <w:rFonts w:ascii="Times New Roman" w:eastAsia="Times New Roman" w:hAnsi="Times New Roman"/>
          <w:sz w:val="24"/>
          <w:szCs w:val="24"/>
          <w:lang w:bidi="en-US"/>
        </w:rPr>
        <w:t xml:space="preserve">George </w:t>
      </w:r>
      <w:r w:rsidR="00403004">
        <w:rPr>
          <w:rFonts w:ascii="Times New Roman" w:eastAsia="Times New Roman" w:hAnsi="Times New Roman"/>
          <w:sz w:val="24"/>
          <w:szCs w:val="24"/>
          <w:lang w:bidi="en-US"/>
        </w:rPr>
        <w:t xml:space="preserve">H. </w:t>
      </w:r>
      <w:r>
        <w:rPr>
          <w:rFonts w:ascii="Times New Roman" w:eastAsia="Times New Roman" w:hAnsi="Times New Roman"/>
          <w:sz w:val="24"/>
          <w:szCs w:val="24"/>
          <w:lang w:bidi="en-US"/>
        </w:rPr>
        <w:t>Sheldon</w:t>
      </w:r>
      <w:r w:rsidR="00150978" w:rsidRPr="00150978">
        <w:rPr>
          <w:rFonts w:ascii="Times New Roman" w:eastAsia="Times New Roman" w:hAnsi="Times New Roman"/>
          <w:sz w:val="24"/>
          <w:szCs w:val="24"/>
          <w:lang w:bidi="en-US"/>
        </w:rPr>
        <w:tab/>
      </w:r>
    </w:p>
    <w:p w:rsidR="00A62F45" w:rsidRDefault="00A62F45" w:rsidP="00A62F45">
      <w:pPr>
        <w:spacing w:after="0" w:line="240" w:lineRule="auto"/>
        <w:rPr>
          <w:rFonts w:ascii="Times New Roman" w:hAnsi="Times New Roman"/>
          <w:sz w:val="24"/>
          <w:szCs w:val="24"/>
        </w:rPr>
      </w:pPr>
      <w:r>
        <w:rPr>
          <w:rFonts w:ascii="Times New Roman" w:hAnsi="Times New Roman"/>
          <w:sz w:val="24"/>
          <w:szCs w:val="24"/>
        </w:rPr>
        <w:t>Assistant Secretary of Elementary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Acting Assistant Secretary for</w:t>
      </w:r>
    </w:p>
    <w:p w:rsidR="00A62F45" w:rsidRDefault="00A62F45" w:rsidP="00A62F45">
      <w:pPr>
        <w:spacing w:after="0" w:line="240" w:lineRule="auto"/>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Secondary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Children and Families,</w:t>
      </w:r>
    </w:p>
    <w:p w:rsidR="00A62F45" w:rsidRDefault="00A62F45" w:rsidP="00A62F45">
      <w:pPr>
        <w:spacing w:after="0" w:line="240" w:lineRule="auto"/>
        <w:rPr>
          <w:rFonts w:ascii="Times New Roman" w:hAnsi="Times New Roman"/>
          <w:sz w:val="24"/>
          <w:szCs w:val="24"/>
        </w:rPr>
      </w:pPr>
      <w:proofErr w:type="gramStart"/>
      <w:r>
        <w:rPr>
          <w:rFonts w:ascii="Times New Roman" w:hAnsi="Times New Roman"/>
          <w:sz w:val="24"/>
          <w:szCs w:val="24"/>
        </w:rPr>
        <w:t>U.S. Department of Education.</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U.S. Department of Health and</w:t>
      </w:r>
    </w:p>
    <w:p w:rsidR="00A62F45" w:rsidRPr="0058623C" w:rsidRDefault="00A62F45" w:rsidP="00A62F45">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Human Services.</w:t>
      </w:r>
      <w:proofErr w:type="gramEnd"/>
    </w:p>
    <w:p w:rsidR="00086D33" w:rsidRPr="0058623C" w:rsidRDefault="00086D33" w:rsidP="00086D33">
      <w:pPr>
        <w:tabs>
          <w:tab w:val="left" w:pos="-90"/>
          <w:tab w:val="left" w:pos="720"/>
        </w:tabs>
        <w:spacing w:after="0"/>
        <w:ind w:left="990" w:right="1278"/>
        <w:rPr>
          <w:rFonts w:ascii="Times New Roman" w:hAnsi="Times New Roman"/>
          <w:sz w:val="24"/>
          <w:szCs w:val="24"/>
        </w:rPr>
      </w:pPr>
    </w:p>
    <w:p w:rsidR="00086D33" w:rsidRPr="0058623C" w:rsidRDefault="00086D33" w:rsidP="00086D33">
      <w:pPr>
        <w:rPr>
          <w:rFonts w:ascii="Times New Roman" w:hAnsi="Times New Roman"/>
          <w:sz w:val="24"/>
          <w:szCs w:val="24"/>
        </w:rPr>
      </w:pPr>
    </w:p>
    <w:p w:rsidR="00474F8C" w:rsidRPr="001B3DA2" w:rsidRDefault="00474F8C" w:rsidP="001B3DA2">
      <w:pPr>
        <w:pStyle w:val="Heading1"/>
      </w:pPr>
      <w:r w:rsidRPr="005D5D8B">
        <w:rPr>
          <w:szCs w:val="24"/>
        </w:rPr>
        <w:br w:type="page"/>
      </w:r>
      <w:bookmarkStart w:id="1" w:name="_Toc299634961"/>
      <w:bookmarkStart w:id="2" w:name="_Toc299635215"/>
      <w:bookmarkStart w:id="3" w:name="_Toc299635408"/>
      <w:bookmarkStart w:id="4" w:name="_Toc299635547"/>
      <w:bookmarkStart w:id="5" w:name="_Toc299636130"/>
      <w:bookmarkStart w:id="6" w:name="_Toc299636138"/>
      <w:bookmarkStart w:id="7" w:name="_Toc299636151"/>
      <w:bookmarkStart w:id="8" w:name="_Toc300548745"/>
      <w:bookmarkStart w:id="9" w:name="_Toc300548914"/>
      <w:bookmarkStart w:id="10" w:name="_Toc301521420"/>
      <w:r w:rsidR="00DB32ED" w:rsidRPr="001B3DA2">
        <w:rPr>
          <w:szCs w:val="24"/>
        </w:rPr>
        <w:lastRenderedPageBreak/>
        <w:t xml:space="preserve">I. </w:t>
      </w:r>
      <w:r w:rsidR="001B3DA2">
        <w:rPr>
          <w:szCs w:val="24"/>
        </w:rPr>
        <w:tab/>
      </w:r>
      <w:r w:rsidRPr="001B3DA2">
        <w:t>INTRODUCTION</w:t>
      </w:r>
      <w:bookmarkEnd w:id="1"/>
      <w:bookmarkEnd w:id="2"/>
      <w:bookmarkEnd w:id="3"/>
      <w:bookmarkEnd w:id="4"/>
      <w:bookmarkEnd w:id="5"/>
      <w:bookmarkEnd w:id="6"/>
      <w:bookmarkEnd w:id="7"/>
      <w:bookmarkEnd w:id="8"/>
      <w:bookmarkEnd w:id="9"/>
      <w:bookmarkEnd w:id="10"/>
    </w:p>
    <w:p w:rsidR="00474F8C" w:rsidRPr="009E1F8F" w:rsidRDefault="00474F8C" w:rsidP="00751417">
      <w:pPr>
        <w:spacing w:after="0" w:line="240" w:lineRule="auto"/>
        <w:rPr>
          <w:rFonts w:ascii="Times New Roman" w:eastAsia="Times New Roman" w:hAnsi="Times New Roman"/>
          <w:b/>
          <w:sz w:val="24"/>
          <w:szCs w:val="24"/>
          <w:u w:val="single"/>
          <w:lang w:bidi="en-US"/>
        </w:rPr>
      </w:pPr>
    </w:p>
    <w:p w:rsidR="007F3EBE" w:rsidRPr="007F3EBE" w:rsidRDefault="007F3EBE" w:rsidP="007F3EBE">
      <w:pPr>
        <w:spacing w:after="0" w:line="240" w:lineRule="auto"/>
        <w:rPr>
          <w:rFonts w:ascii="Times New Roman" w:hAnsi="Times New Roman"/>
          <w:sz w:val="24"/>
          <w:szCs w:val="24"/>
        </w:rPr>
      </w:pPr>
      <w:r w:rsidRPr="007F3EBE">
        <w:rPr>
          <w:rFonts w:ascii="Times New Roman" w:hAnsi="Times New Roman"/>
          <w:i/>
          <w:sz w:val="24"/>
          <w:szCs w:val="24"/>
        </w:rPr>
        <w:t xml:space="preserve"> </w:t>
      </w:r>
      <w:r w:rsidR="000E669B">
        <w:rPr>
          <w:rFonts w:ascii="Times New Roman" w:hAnsi="Times New Roman"/>
          <w:i/>
          <w:sz w:val="24"/>
          <w:szCs w:val="24"/>
        </w:rPr>
        <w:t>“</w:t>
      </w:r>
      <w:r w:rsidR="000E669B" w:rsidRPr="000E669B">
        <w:rPr>
          <w:rFonts w:ascii="Times New Roman" w:hAnsi="Times New Roman"/>
          <w:i/>
          <w:sz w:val="24"/>
          <w:szCs w:val="24"/>
        </w:rPr>
        <w:t xml:space="preserve">Every dollar we invest in high-quality early childhood education can save more than seven dollars later on -- by boosting graduation rates, reducing teen pregnancy, even reducing violent crime.  In states that make it a priority to educate our youngest </w:t>
      </w:r>
      <w:r w:rsidR="00261433">
        <w:rPr>
          <w:rFonts w:ascii="Times New Roman" w:hAnsi="Times New Roman"/>
          <w:i/>
          <w:sz w:val="24"/>
          <w:szCs w:val="24"/>
        </w:rPr>
        <w:t>children</w:t>
      </w:r>
      <w:proofErr w:type="gramStart"/>
      <w:r w:rsidR="00BA11A6">
        <w:rPr>
          <w:rFonts w:ascii="Times New Roman" w:hAnsi="Times New Roman"/>
          <w:i/>
          <w:sz w:val="24"/>
          <w:szCs w:val="24"/>
        </w:rPr>
        <w:t>,</w:t>
      </w:r>
      <w:r w:rsidR="00BA11A6" w:rsidRPr="000E669B">
        <w:rPr>
          <w:rFonts w:ascii="Times New Roman" w:hAnsi="Times New Roman"/>
          <w:i/>
          <w:sz w:val="24"/>
          <w:szCs w:val="24"/>
        </w:rPr>
        <w:t>…</w:t>
      </w:r>
      <w:proofErr w:type="gramEnd"/>
      <w:r w:rsidR="000E669B" w:rsidRPr="000E669B">
        <w:rPr>
          <w:rFonts w:ascii="Times New Roman" w:hAnsi="Times New Roman"/>
          <w:i/>
          <w:sz w:val="24"/>
          <w:szCs w:val="24"/>
        </w:rPr>
        <w:t xml:space="preserve"> studies show students grow up more likely to read and do math at grade level, graduate high school, hold a job, form more stable families of their own.  We know this works.  So let’s do what works and make sure none of our children start the race of life already behind. Let’s give our kids that chance.</w:t>
      </w:r>
      <w:r w:rsidR="000E669B">
        <w:rPr>
          <w:rFonts w:ascii="Times New Roman" w:hAnsi="Times New Roman"/>
          <w:i/>
          <w:sz w:val="24"/>
          <w:szCs w:val="24"/>
        </w:rPr>
        <w:t>”</w:t>
      </w:r>
      <w:r w:rsidR="000E669B" w:rsidRPr="000E669B">
        <w:rPr>
          <w:rFonts w:ascii="Times New Roman" w:hAnsi="Times New Roman"/>
          <w:i/>
          <w:sz w:val="24"/>
          <w:szCs w:val="24"/>
        </w:rPr>
        <w:t xml:space="preserve"> </w:t>
      </w:r>
      <w:r w:rsidRPr="007F3EBE">
        <w:rPr>
          <w:rFonts w:ascii="Times New Roman" w:hAnsi="Times New Roman"/>
          <w:sz w:val="24"/>
          <w:szCs w:val="24"/>
        </w:rPr>
        <w:t xml:space="preserve">(President Obama, State of Union Address, </w:t>
      </w:r>
      <w:r w:rsidR="000E669B">
        <w:rPr>
          <w:rFonts w:ascii="Times New Roman" w:hAnsi="Times New Roman"/>
          <w:sz w:val="24"/>
          <w:szCs w:val="24"/>
        </w:rPr>
        <w:t>February 12</w:t>
      </w:r>
      <w:r w:rsidRPr="007F3EBE">
        <w:rPr>
          <w:rFonts w:ascii="Times New Roman" w:hAnsi="Times New Roman"/>
          <w:sz w:val="24"/>
          <w:szCs w:val="24"/>
        </w:rPr>
        <w:t>, 201</w:t>
      </w:r>
      <w:r w:rsidR="000E669B">
        <w:rPr>
          <w:rFonts w:ascii="Times New Roman" w:hAnsi="Times New Roman"/>
          <w:sz w:val="24"/>
          <w:szCs w:val="24"/>
        </w:rPr>
        <w:t>3</w:t>
      </w:r>
      <w:r w:rsidRPr="007F3EBE">
        <w:rPr>
          <w:rFonts w:ascii="Times New Roman" w:hAnsi="Times New Roman"/>
          <w:sz w:val="24"/>
          <w:szCs w:val="24"/>
        </w:rPr>
        <w:t xml:space="preserve">) </w:t>
      </w:r>
    </w:p>
    <w:p w:rsidR="007F3EBE" w:rsidRPr="007F3EBE" w:rsidRDefault="007F3EBE" w:rsidP="007F3EBE">
      <w:pPr>
        <w:spacing w:after="0" w:line="240" w:lineRule="auto"/>
        <w:rPr>
          <w:rFonts w:ascii="Times New Roman" w:hAnsi="Times New Roman"/>
          <w:sz w:val="24"/>
          <w:szCs w:val="24"/>
        </w:rPr>
      </w:pPr>
    </w:p>
    <w:p w:rsidR="00957268" w:rsidRPr="009304B5" w:rsidRDefault="00957268" w:rsidP="00D20B0C">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A critical focus of the Obama Administration is supporting America’s youngest learners and helping ensure that children, especially young </w:t>
      </w:r>
      <w:r w:rsidR="00D20B0C">
        <w:rPr>
          <w:rFonts w:ascii="Times New Roman" w:hAnsi="Times New Roman"/>
          <w:sz w:val="24"/>
          <w:szCs w:val="24"/>
        </w:rPr>
        <w:t>children with high needs</w:t>
      </w:r>
      <w:r w:rsidRPr="009304B5">
        <w:rPr>
          <w:rFonts w:ascii="Times New Roman" w:hAnsi="Times New Roman"/>
          <w:sz w:val="24"/>
          <w:szCs w:val="24"/>
        </w:rPr>
        <w:t xml:space="preserve">, such as those who are low-income, English </w:t>
      </w:r>
      <w:r w:rsidR="003850D6">
        <w:rPr>
          <w:rFonts w:ascii="Times New Roman" w:hAnsi="Times New Roman"/>
          <w:sz w:val="24"/>
          <w:szCs w:val="24"/>
        </w:rPr>
        <w:t>l</w:t>
      </w:r>
      <w:r w:rsidRPr="009304B5">
        <w:rPr>
          <w:rFonts w:ascii="Times New Roman" w:hAnsi="Times New Roman"/>
          <w:sz w:val="24"/>
          <w:szCs w:val="24"/>
        </w:rPr>
        <w:t>earners, and children with disabilities or developmental delays, enter kindergarten ready to succeed in school and in life.  A robust body of research demonstrates that high-quality early learning and development programs and services can improve young children’s health, social emotional and cognitive outcomes, enhance school readiness,</w:t>
      </w:r>
      <w:r w:rsidR="00D20B0C">
        <w:rPr>
          <w:rFonts w:ascii="Times New Roman" w:hAnsi="Times New Roman"/>
          <w:sz w:val="24"/>
          <w:szCs w:val="24"/>
        </w:rPr>
        <w:t xml:space="preserve"> and help close the wide school</w:t>
      </w:r>
      <w:r w:rsidR="00D71693">
        <w:rPr>
          <w:rFonts w:ascii="Times New Roman" w:hAnsi="Times New Roman"/>
          <w:sz w:val="24"/>
          <w:szCs w:val="24"/>
        </w:rPr>
        <w:t xml:space="preserve"> </w:t>
      </w:r>
      <w:r w:rsidRPr="009304B5">
        <w:rPr>
          <w:rFonts w:ascii="Times New Roman" w:hAnsi="Times New Roman"/>
          <w:sz w:val="24"/>
          <w:szCs w:val="24"/>
        </w:rPr>
        <w:t>readiness gap</w:t>
      </w:r>
      <w:r w:rsidRPr="004253DA">
        <w:rPr>
          <w:rStyle w:val="Heading3Char"/>
          <w:rFonts w:ascii="Times New Roman" w:eastAsia="Calibri" w:hAnsi="Times New Roman"/>
          <w:b w:val="0"/>
          <w:color w:val="auto"/>
          <w:sz w:val="24"/>
          <w:szCs w:val="24"/>
          <w:vertAlign w:val="superscript"/>
        </w:rPr>
        <w:footnoteReference w:id="1"/>
      </w:r>
      <w:r w:rsidRPr="004253DA">
        <w:rPr>
          <w:rStyle w:val="Heading3Char"/>
          <w:rFonts w:ascii="Times New Roman" w:eastAsia="Calibri" w:hAnsi="Times New Roman"/>
          <w:b w:val="0"/>
          <w:color w:val="auto"/>
          <w:sz w:val="24"/>
          <w:szCs w:val="24"/>
          <w:vertAlign w:val="superscript"/>
        </w:rPr>
        <w:t xml:space="preserve"> </w:t>
      </w:r>
      <w:r w:rsidRPr="004253DA">
        <w:rPr>
          <w:rStyle w:val="Heading3Char"/>
          <w:rFonts w:ascii="Times New Roman" w:eastAsia="Calibri" w:hAnsi="Times New Roman"/>
          <w:b w:val="0"/>
          <w:color w:val="auto"/>
          <w:sz w:val="24"/>
          <w:szCs w:val="24"/>
          <w:vertAlign w:val="superscript"/>
        </w:rPr>
        <w:footnoteReference w:id="2"/>
      </w:r>
      <w:r w:rsidRPr="004253DA">
        <w:rPr>
          <w:rFonts w:ascii="Times New Roman" w:hAnsi="Times New Roman"/>
          <w:b/>
          <w:sz w:val="24"/>
          <w:szCs w:val="24"/>
          <w:vertAlign w:val="superscript"/>
        </w:rPr>
        <w:t xml:space="preserve"> </w:t>
      </w:r>
      <w:r w:rsidRPr="009304B5">
        <w:rPr>
          <w:rFonts w:ascii="Times New Roman" w:hAnsi="Times New Roman"/>
          <w:sz w:val="24"/>
          <w:szCs w:val="24"/>
        </w:rPr>
        <w:t xml:space="preserve">that exists between </w:t>
      </w:r>
      <w:r w:rsidR="00D20B0C">
        <w:rPr>
          <w:rFonts w:ascii="Times New Roman" w:hAnsi="Times New Roman"/>
          <w:sz w:val="24"/>
          <w:szCs w:val="24"/>
        </w:rPr>
        <w:t>children with high needs</w:t>
      </w:r>
      <w:r w:rsidRPr="009304B5">
        <w:rPr>
          <w:rFonts w:ascii="Times New Roman" w:hAnsi="Times New Roman"/>
          <w:sz w:val="24"/>
          <w:szCs w:val="24"/>
        </w:rPr>
        <w:t xml:space="preserve"> and their peers at the time they enter kindergarten.</w:t>
      </w:r>
      <w:r w:rsidRPr="004253DA">
        <w:rPr>
          <w:rStyle w:val="Heading3Char"/>
          <w:rFonts w:ascii="Times New Roman" w:eastAsia="Calibri" w:hAnsi="Times New Roman"/>
          <w:b w:val="0"/>
          <w:color w:val="auto"/>
          <w:sz w:val="24"/>
          <w:szCs w:val="24"/>
          <w:vertAlign w:val="superscript"/>
        </w:rPr>
        <w:footnoteReference w:id="3"/>
      </w:r>
      <w:r w:rsidR="004253DA">
        <w:rPr>
          <w:rFonts w:ascii="Times New Roman" w:hAnsi="Times New Roman"/>
          <w:sz w:val="24"/>
          <w:szCs w:val="24"/>
        </w:rPr>
        <w:t xml:space="preserve"> </w:t>
      </w:r>
      <w:r w:rsidRPr="004253DA">
        <w:rPr>
          <w:rStyle w:val="Heading3Char"/>
          <w:rFonts w:ascii="Times New Roman" w:eastAsia="Calibri" w:hAnsi="Times New Roman"/>
          <w:b w:val="0"/>
          <w:color w:val="auto"/>
          <w:sz w:val="24"/>
          <w:szCs w:val="24"/>
          <w:vertAlign w:val="superscript"/>
        </w:rPr>
        <w:footnoteReference w:id="4"/>
      </w:r>
      <w:r w:rsidRPr="009304B5">
        <w:rPr>
          <w:rFonts w:ascii="Times New Roman" w:hAnsi="Times New Roman"/>
          <w:sz w:val="24"/>
          <w:szCs w:val="24"/>
        </w:rPr>
        <w:t xml:space="preserve"> </w:t>
      </w:r>
    </w:p>
    <w:p w:rsidR="00957268" w:rsidRPr="009304B5" w:rsidRDefault="00D20B0C" w:rsidP="004253DA">
      <w:pPr>
        <w:autoSpaceDE w:val="0"/>
        <w:autoSpaceDN w:val="0"/>
        <w:adjustRightInd w:val="0"/>
        <w:spacing w:line="240" w:lineRule="auto"/>
        <w:ind w:firstLine="720"/>
        <w:rPr>
          <w:rFonts w:ascii="Times New Roman" w:hAnsi="Times New Roman"/>
          <w:sz w:val="24"/>
          <w:szCs w:val="24"/>
        </w:rPr>
      </w:pPr>
      <w:r>
        <w:rPr>
          <w:rFonts w:ascii="Times New Roman" w:hAnsi="Times New Roman"/>
          <w:sz w:val="24"/>
          <w:szCs w:val="24"/>
        </w:rPr>
        <w:t xml:space="preserve">To address </w:t>
      </w:r>
      <w:r w:rsidR="002A596D">
        <w:rPr>
          <w:rFonts w:ascii="Times New Roman" w:hAnsi="Times New Roman"/>
          <w:sz w:val="24"/>
          <w:szCs w:val="24"/>
        </w:rPr>
        <w:t>these educational gaps</w:t>
      </w:r>
      <w:r w:rsidR="00957268" w:rsidRPr="009304B5">
        <w:rPr>
          <w:rFonts w:ascii="Times New Roman" w:hAnsi="Times New Roman"/>
          <w:sz w:val="24"/>
          <w:szCs w:val="24"/>
        </w:rPr>
        <w:t>, the Admi</w:t>
      </w:r>
      <w:r>
        <w:rPr>
          <w:rFonts w:ascii="Times New Roman" w:hAnsi="Times New Roman"/>
          <w:sz w:val="24"/>
          <w:szCs w:val="24"/>
        </w:rPr>
        <w:t xml:space="preserve">nistration has identified, as </w:t>
      </w:r>
      <w:r w:rsidR="00957268" w:rsidRPr="009304B5">
        <w:rPr>
          <w:rFonts w:ascii="Times New Roman" w:hAnsi="Times New Roman"/>
          <w:sz w:val="24"/>
          <w:szCs w:val="24"/>
        </w:rPr>
        <w:t>high priorit</w:t>
      </w:r>
      <w:r>
        <w:rPr>
          <w:rFonts w:ascii="Times New Roman" w:hAnsi="Times New Roman"/>
          <w:sz w:val="24"/>
          <w:szCs w:val="24"/>
        </w:rPr>
        <w:t>ies</w:t>
      </w:r>
      <w:r w:rsidR="00957268" w:rsidRPr="009304B5">
        <w:rPr>
          <w:rFonts w:ascii="Times New Roman" w:hAnsi="Times New Roman"/>
          <w:sz w:val="24"/>
          <w:szCs w:val="24"/>
        </w:rPr>
        <w:t xml:space="preserve">, strengthening the quality of early learning and development programs and increasing access to high-quality early learning programs for all children, including those with high needs.  This commitment to early education is reflected in the RTT-ELC competition that we are announcing in </w:t>
      </w:r>
      <w:r w:rsidR="001B5931">
        <w:rPr>
          <w:rFonts w:ascii="Times New Roman" w:hAnsi="Times New Roman"/>
          <w:sz w:val="24"/>
          <w:szCs w:val="24"/>
        </w:rPr>
        <w:t>the</w:t>
      </w:r>
      <w:r w:rsidR="001B5931" w:rsidRPr="009304B5">
        <w:rPr>
          <w:rFonts w:ascii="Times New Roman" w:hAnsi="Times New Roman"/>
          <w:sz w:val="24"/>
          <w:szCs w:val="24"/>
        </w:rPr>
        <w:t xml:space="preserve"> </w:t>
      </w:r>
      <w:r w:rsidR="004E2784">
        <w:rPr>
          <w:rFonts w:ascii="Times New Roman" w:hAnsi="Times New Roman"/>
          <w:sz w:val="24"/>
          <w:szCs w:val="24"/>
        </w:rPr>
        <w:t xml:space="preserve">Notice Inviting Applications (the </w:t>
      </w:r>
      <w:r w:rsidR="00957268" w:rsidRPr="009304B5">
        <w:rPr>
          <w:rFonts w:ascii="Times New Roman" w:hAnsi="Times New Roman"/>
          <w:sz w:val="24"/>
          <w:szCs w:val="24"/>
        </w:rPr>
        <w:t>notice</w:t>
      </w:r>
      <w:r w:rsidR="004E2784">
        <w:rPr>
          <w:rFonts w:ascii="Times New Roman" w:hAnsi="Times New Roman"/>
          <w:sz w:val="24"/>
          <w:szCs w:val="24"/>
        </w:rPr>
        <w:t>)</w:t>
      </w:r>
      <w:r w:rsidR="00957268" w:rsidRPr="009304B5">
        <w:rPr>
          <w:rFonts w:ascii="Times New Roman" w:hAnsi="Times New Roman"/>
          <w:sz w:val="24"/>
          <w:szCs w:val="24"/>
        </w:rPr>
        <w:t>.</w:t>
      </w:r>
    </w:p>
    <w:p w:rsidR="00957268" w:rsidRPr="009304B5" w:rsidRDefault="00C14403" w:rsidP="00D20B0C">
      <w:pPr>
        <w:autoSpaceDE w:val="0"/>
        <w:autoSpaceDN w:val="0"/>
        <w:adjustRightInd w:val="0"/>
        <w:spacing w:line="240" w:lineRule="auto"/>
        <w:ind w:firstLine="720"/>
        <w:rPr>
          <w:rFonts w:ascii="Times New Roman" w:hAnsi="Times New Roman"/>
          <w:sz w:val="24"/>
          <w:szCs w:val="24"/>
        </w:rPr>
      </w:pPr>
      <w:r>
        <w:rPr>
          <w:rFonts w:ascii="Times New Roman" w:hAnsi="Times New Roman"/>
          <w:sz w:val="24"/>
          <w:szCs w:val="24"/>
        </w:rPr>
        <w:t xml:space="preserve">On </w:t>
      </w:r>
      <w:r w:rsidR="007412D9">
        <w:rPr>
          <w:rFonts w:ascii="Times New Roman" w:hAnsi="Times New Roman"/>
          <w:sz w:val="24"/>
          <w:szCs w:val="24"/>
        </w:rPr>
        <w:t>April 16, 2013</w:t>
      </w:r>
      <w:r>
        <w:rPr>
          <w:rFonts w:ascii="Times New Roman" w:hAnsi="Times New Roman"/>
          <w:sz w:val="24"/>
          <w:szCs w:val="24"/>
        </w:rPr>
        <w:t xml:space="preserve"> </w:t>
      </w:r>
      <w:r w:rsidR="00957268" w:rsidRPr="009304B5">
        <w:rPr>
          <w:rFonts w:ascii="Times New Roman" w:hAnsi="Times New Roman"/>
          <w:sz w:val="24"/>
          <w:szCs w:val="24"/>
        </w:rPr>
        <w:t xml:space="preserve">Secretaries Duncan and </w:t>
      </w:r>
      <w:proofErr w:type="spellStart"/>
      <w:r w:rsidR="00957268" w:rsidRPr="009304B5">
        <w:rPr>
          <w:rFonts w:ascii="Times New Roman" w:hAnsi="Times New Roman"/>
          <w:sz w:val="24"/>
          <w:szCs w:val="24"/>
        </w:rPr>
        <w:t>Sebelius</w:t>
      </w:r>
      <w:proofErr w:type="spellEnd"/>
      <w:r w:rsidR="00957268" w:rsidRPr="009304B5">
        <w:rPr>
          <w:rFonts w:ascii="Times New Roman" w:hAnsi="Times New Roman"/>
          <w:sz w:val="24"/>
          <w:szCs w:val="24"/>
        </w:rPr>
        <w:t xml:space="preserve"> a</w:t>
      </w:r>
      <w:r w:rsidR="00A20016">
        <w:rPr>
          <w:rFonts w:ascii="Times New Roman" w:hAnsi="Times New Roman"/>
          <w:sz w:val="24"/>
          <w:szCs w:val="24"/>
        </w:rPr>
        <w:t>nnounced the RTT-ELC, a $</w:t>
      </w:r>
      <w:r w:rsidR="002A596D">
        <w:rPr>
          <w:rFonts w:ascii="Times New Roman" w:hAnsi="Times New Roman"/>
          <w:sz w:val="24"/>
          <w:szCs w:val="24"/>
        </w:rPr>
        <w:t>300</w:t>
      </w:r>
      <w:r w:rsidR="00957268" w:rsidRPr="009304B5">
        <w:rPr>
          <w:rFonts w:ascii="Times New Roman" w:hAnsi="Times New Roman"/>
          <w:sz w:val="24"/>
          <w:szCs w:val="24"/>
        </w:rPr>
        <w:t xml:space="preserve"> million State-level gran</w:t>
      </w:r>
      <w:r w:rsidR="002A596D">
        <w:rPr>
          <w:rFonts w:ascii="Times New Roman" w:hAnsi="Times New Roman"/>
          <w:sz w:val="24"/>
          <w:szCs w:val="24"/>
        </w:rPr>
        <w:t>t competition to be held in 2013</w:t>
      </w:r>
      <w:r w:rsidR="00957268" w:rsidRPr="009304B5">
        <w:rPr>
          <w:rFonts w:ascii="Times New Roman" w:hAnsi="Times New Roman"/>
          <w:sz w:val="24"/>
          <w:szCs w:val="24"/>
        </w:rPr>
        <w:t xml:space="preserve"> and authorized under the American Recovery and Reinvestment Act of 2009 (ARRA), as amended by section 1832(b) of the Department of Defense and Full-Year Continuing Appropriations Act, 2011</w:t>
      </w:r>
      <w:r w:rsidR="002A596D">
        <w:rPr>
          <w:rFonts w:ascii="Times New Roman" w:hAnsi="Times New Roman"/>
          <w:sz w:val="24"/>
          <w:szCs w:val="24"/>
        </w:rPr>
        <w:t>, and the Department of Education Appropriations Act, 2012 (Title III of the Division F of P.L. 112-74, the Consolidated Appropriations Act, 2012).</w:t>
      </w:r>
      <w:r w:rsidR="00957268" w:rsidRPr="009304B5">
        <w:rPr>
          <w:rFonts w:ascii="Times New Roman" w:hAnsi="Times New Roman"/>
          <w:sz w:val="24"/>
          <w:szCs w:val="24"/>
        </w:rPr>
        <w:t xml:space="preserve"> The Departments are administering this competition jointly.  At its core</w:t>
      </w:r>
      <w:r w:rsidR="00DD6A7D">
        <w:rPr>
          <w:rFonts w:ascii="Times New Roman" w:hAnsi="Times New Roman"/>
          <w:sz w:val="24"/>
          <w:szCs w:val="24"/>
        </w:rPr>
        <w:t>, RTT-ELC demonstrates</w:t>
      </w:r>
      <w:r w:rsidR="00957268" w:rsidRPr="009304B5">
        <w:rPr>
          <w:rFonts w:ascii="Times New Roman" w:hAnsi="Times New Roman"/>
          <w:sz w:val="24"/>
          <w:szCs w:val="24"/>
        </w:rPr>
        <w:t xml:space="preserve"> a strong commitment by the Administration to stimulate a national effort to make sure all children enter kindergarten ready to succeed.  </w:t>
      </w:r>
      <w:r w:rsidR="00957268" w:rsidRPr="009304B5">
        <w:rPr>
          <w:rFonts w:ascii="Times New Roman" w:hAnsi="Times New Roman"/>
          <w:sz w:val="24"/>
          <w:szCs w:val="24"/>
        </w:rPr>
        <w:lastRenderedPageBreak/>
        <w:t>Through the RTT-ELC, the Administration seeks to help</w:t>
      </w:r>
      <w:r w:rsidR="002A596D">
        <w:rPr>
          <w:rFonts w:ascii="Times New Roman" w:hAnsi="Times New Roman"/>
          <w:sz w:val="24"/>
          <w:szCs w:val="24"/>
        </w:rPr>
        <w:t xml:space="preserve"> close the educational</w:t>
      </w:r>
      <w:r w:rsidR="00957268" w:rsidRPr="009304B5">
        <w:rPr>
          <w:rFonts w:ascii="Times New Roman" w:hAnsi="Times New Roman"/>
          <w:sz w:val="24"/>
          <w:szCs w:val="24"/>
        </w:rPr>
        <w:t xml:space="preserve"> gap</w:t>
      </w:r>
      <w:r w:rsidR="002A596D">
        <w:rPr>
          <w:rFonts w:ascii="Times New Roman" w:hAnsi="Times New Roman"/>
          <w:sz w:val="24"/>
          <w:szCs w:val="24"/>
        </w:rPr>
        <w:t>s</w:t>
      </w:r>
      <w:r w:rsidR="00957268" w:rsidRPr="009304B5">
        <w:rPr>
          <w:rFonts w:ascii="Times New Roman" w:hAnsi="Times New Roman"/>
          <w:sz w:val="24"/>
          <w:szCs w:val="24"/>
        </w:rPr>
        <w:t xml:space="preserve"> between </w:t>
      </w:r>
      <w:r w:rsidR="00D20B0C">
        <w:rPr>
          <w:rFonts w:ascii="Times New Roman" w:hAnsi="Times New Roman"/>
          <w:sz w:val="24"/>
          <w:szCs w:val="24"/>
        </w:rPr>
        <w:t>children with high needs</w:t>
      </w:r>
      <w:r w:rsidR="00957268" w:rsidRPr="009304B5">
        <w:rPr>
          <w:rFonts w:ascii="Times New Roman" w:hAnsi="Times New Roman"/>
          <w:sz w:val="24"/>
          <w:szCs w:val="24"/>
        </w:rPr>
        <w:t xml:space="preserve"> and their peers by supporting State efforts to build strong systems of early learning and development that provide increased access to high-quality programs for the children who need it most.  This competition represents an opportunity for States to focus deeply on their early learning and development systems for children from birth through age five. It is an opportunity to build a more unified approach to supporting young children and their families--an approach that increases access to high-quality early learning and development programs and services, and helps ensure that children enter kindergarten with the skills, knowledge, and dispositions toward learning they need to be successful.  </w:t>
      </w:r>
    </w:p>
    <w:p w:rsidR="00957268" w:rsidRPr="009304B5" w:rsidRDefault="00957268" w:rsidP="00F108C4">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The RTT-ELC competition does not create new early learning and development programs, nor is it a vehicle for maintenance of the status quo.  Rather, the RTT-ELC program will support States that demonstrate their commitment to integrating and aligning resources and policies across all of the State agencies that administer public funds related to early learning and development. It will further provide incentives to the States that commit to and implement high-quality early learning and development prog</w:t>
      </w:r>
      <w:r w:rsidR="00F108C4">
        <w:rPr>
          <w:rFonts w:ascii="Times New Roman" w:hAnsi="Times New Roman"/>
          <w:sz w:val="24"/>
          <w:szCs w:val="24"/>
        </w:rPr>
        <w:t xml:space="preserve">rams statewide. </w:t>
      </w:r>
      <w:r w:rsidRPr="009304B5">
        <w:rPr>
          <w:rFonts w:ascii="Times New Roman" w:hAnsi="Times New Roman"/>
          <w:sz w:val="24"/>
          <w:szCs w:val="24"/>
        </w:rPr>
        <w:t xml:space="preserve">  </w:t>
      </w:r>
    </w:p>
    <w:p w:rsidR="00957268" w:rsidRPr="009304B5" w:rsidRDefault="00957268" w:rsidP="004253DA">
      <w:pPr>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Current State early learning and development systems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Many early learning and development programs and services co-exist within States, including Head Start/Early Head Start programs, the Child Care and Development Fund (CCDF) program (pursuant to the Child Care and Development Block Grant Act (42 U.S.C. 9858 et seq.)), State-funded preschool, programs authorized under section 619 of part B of the Individuals with Disabilities Education Act (IDEA) and part C of IDEA, and other State and locally supported programs.  Each of these programs has its own funding stream and accompanying requirements, standards, expectations, policies, and procedures.  Each also has its own unique strengths and makes unique contributions to young children and their families.  For States, the challenges to be addressed by RTT-ELC are to sustain and build on the strengths of these programs, acknowledge and appreciate their differences, reduce inefficiency, improve quality, and ultimately deliver a coordinated set of services and experiences that support young children’s success in school and beyond. </w:t>
      </w:r>
    </w:p>
    <w:p w:rsidR="00957268" w:rsidRPr="009304B5" w:rsidRDefault="00957268" w:rsidP="004253DA">
      <w:pPr>
        <w:keepNext/>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The RTT-ELC vision for State early learning and development systems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Through the RTT-ELC competition, we intend to fund applications that demonstrate a State’s commitment and capacity to building a statewide system that raises the quality of early learning and development programs so that all children receive the support they need to enter kindergarten re</w:t>
      </w:r>
      <w:r w:rsidR="00D20B0C">
        <w:rPr>
          <w:rFonts w:ascii="Times New Roman" w:hAnsi="Times New Roman"/>
          <w:sz w:val="24"/>
          <w:szCs w:val="24"/>
        </w:rPr>
        <w:t xml:space="preserve">ady to succeed.  </w:t>
      </w:r>
      <w:r w:rsidR="00DB2252">
        <w:rPr>
          <w:rFonts w:ascii="Times New Roman" w:hAnsi="Times New Roman"/>
          <w:sz w:val="24"/>
          <w:szCs w:val="24"/>
        </w:rPr>
        <w:t>A</w:t>
      </w:r>
      <w:r w:rsidRPr="009304B5">
        <w:rPr>
          <w:rFonts w:ascii="Times New Roman" w:hAnsi="Times New Roman"/>
          <w:sz w:val="24"/>
          <w:szCs w:val="24"/>
        </w:rPr>
        <w:t xml:space="preserve"> commitment to building school readiness for children entering kindergarten is at the heart of this competition.  </w:t>
      </w:r>
    </w:p>
    <w:p w:rsidR="00957268" w:rsidRPr="009304B5" w:rsidRDefault="00DB2252" w:rsidP="004253DA">
      <w:pPr>
        <w:tabs>
          <w:tab w:val="left" w:pos="1440"/>
        </w:tabs>
        <w:autoSpaceDE w:val="0"/>
        <w:autoSpaceDN w:val="0"/>
        <w:adjustRightInd w:val="0"/>
        <w:spacing w:line="240" w:lineRule="auto"/>
        <w:ind w:firstLine="720"/>
        <w:rPr>
          <w:rFonts w:ascii="Times New Roman" w:hAnsi="Times New Roman"/>
          <w:sz w:val="24"/>
          <w:szCs w:val="24"/>
        </w:rPr>
      </w:pPr>
      <w:r>
        <w:rPr>
          <w:rFonts w:ascii="Times New Roman" w:hAnsi="Times New Roman"/>
          <w:sz w:val="24"/>
          <w:szCs w:val="24"/>
        </w:rPr>
        <w:t>T</w:t>
      </w:r>
      <w:r w:rsidR="00957268" w:rsidRPr="009304B5">
        <w:rPr>
          <w:rFonts w:ascii="Times New Roman" w:hAnsi="Times New Roman"/>
          <w:sz w:val="24"/>
          <w:szCs w:val="24"/>
        </w:rPr>
        <w:t xml:space="preserve">he bar to receive an RTT-ELC grant will be high.  RTT-ELC is organized around five key areas of reform.  These five key areas represent the foundation of an effective early learning and development reform agenda that is focused on school readiness and ongoing academic success.  They are central to this competition’s priorities, requirements, and selection criteria, and are as follows:  </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(A)  Successful State Systems; </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lastRenderedPageBreak/>
        <w:t xml:space="preserve">(B)  High-Quality, Accountable Programs; </w:t>
      </w:r>
    </w:p>
    <w:p w:rsidR="00957268" w:rsidRPr="009304B5" w:rsidRDefault="00957268" w:rsidP="004253DA">
      <w:pPr>
        <w:tabs>
          <w:tab w:val="left" w:pos="1440"/>
        </w:tabs>
        <w:autoSpaceDE w:val="0"/>
        <w:autoSpaceDN w:val="0"/>
        <w:adjustRightInd w:val="0"/>
        <w:spacing w:line="240" w:lineRule="auto"/>
        <w:ind w:left="1440" w:hanging="720"/>
        <w:rPr>
          <w:rFonts w:ascii="Times New Roman" w:hAnsi="Times New Roman"/>
          <w:sz w:val="24"/>
          <w:szCs w:val="24"/>
        </w:rPr>
      </w:pPr>
      <w:r w:rsidRPr="009304B5">
        <w:rPr>
          <w:rFonts w:ascii="Times New Roman" w:hAnsi="Times New Roman"/>
          <w:sz w:val="24"/>
          <w:szCs w:val="24"/>
        </w:rPr>
        <w:t>(C)  Promoting Early Learning and Development Outcomes for Children;</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(D)  A Great Early Childhood Education Workforce; and  </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(E)  Measuring Outcomes and Progress.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u w:val="single"/>
        </w:rPr>
      </w:pPr>
      <w:r w:rsidRPr="009304B5">
        <w:rPr>
          <w:rFonts w:ascii="Times New Roman" w:hAnsi="Times New Roman"/>
          <w:sz w:val="24"/>
          <w:szCs w:val="24"/>
        </w:rPr>
        <w:t>The first two of these, (A) and (B)</w:t>
      </w:r>
      <w:r w:rsidR="004253DA">
        <w:rPr>
          <w:rFonts w:ascii="Times New Roman" w:hAnsi="Times New Roman"/>
          <w:sz w:val="24"/>
          <w:szCs w:val="24"/>
        </w:rPr>
        <w:t>,</w:t>
      </w:r>
      <w:r w:rsidRPr="009304B5">
        <w:rPr>
          <w:rFonts w:ascii="Times New Roman" w:hAnsi="Times New Roman"/>
          <w:sz w:val="24"/>
          <w:szCs w:val="24"/>
        </w:rPr>
        <w:t xml:space="preserve"> are core areas of focus for this competition.  As such, they are referred to throughout </w:t>
      </w:r>
      <w:r w:rsidR="001B5931">
        <w:rPr>
          <w:rFonts w:ascii="Times New Roman" w:hAnsi="Times New Roman"/>
          <w:sz w:val="24"/>
          <w:szCs w:val="24"/>
        </w:rPr>
        <w:t>the notice</w:t>
      </w:r>
      <w:r w:rsidRPr="009304B5">
        <w:rPr>
          <w:rFonts w:ascii="Times New Roman" w:hAnsi="Times New Roman"/>
          <w:sz w:val="24"/>
          <w:szCs w:val="24"/>
        </w:rPr>
        <w:t xml:space="preserve"> as “Core Areas,” and applicants are required to respond to all selection criteria under these Core Areas.  The reform areas in (C), (D), and (E) are areas where applicants will direct targeted attention to specific activities that are relevant to their State’s context. In </w:t>
      </w:r>
      <w:r w:rsidR="001B5931">
        <w:rPr>
          <w:rFonts w:ascii="Times New Roman" w:hAnsi="Times New Roman"/>
          <w:sz w:val="24"/>
          <w:szCs w:val="24"/>
        </w:rPr>
        <w:t>the notice</w:t>
      </w:r>
      <w:r w:rsidRPr="009304B5">
        <w:rPr>
          <w:rFonts w:ascii="Times New Roman" w:hAnsi="Times New Roman"/>
          <w:sz w:val="24"/>
          <w:szCs w:val="24"/>
        </w:rPr>
        <w:t>, we refer to these areas as “Focused Investment Areas,” and applicants are required to address each Focused Investment Area but not all of the selection criteria under them. A discussion of the five key areas of reform follows.</w:t>
      </w:r>
    </w:p>
    <w:p w:rsidR="00957268" w:rsidRPr="009304B5" w:rsidRDefault="003850D6" w:rsidP="004253DA">
      <w:pPr>
        <w:autoSpaceDE w:val="0"/>
        <w:autoSpaceDN w:val="0"/>
        <w:adjustRightInd w:val="0"/>
        <w:spacing w:line="240" w:lineRule="auto"/>
        <w:rPr>
          <w:rFonts w:ascii="Times New Roman" w:hAnsi="Times New Roman"/>
          <w:sz w:val="24"/>
          <w:szCs w:val="24"/>
          <w:u w:val="single"/>
        </w:rPr>
      </w:pPr>
      <w:r>
        <w:rPr>
          <w:rFonts w:ascii="Times New Roman" w:hAnsi="Times New Roman"/>
          <w:sz w:val="24"/>
          <w:szCs w:val="24"/>
          <w:u w:val="single"/>
        </w:rPr>
        <w:t xml:space="preserve">A.  </w:t>
      </w:r>
      <w:r w:rsidR="00957268" w:rsidRPr="009304B5">
        <w:rPr>
          <w:rFonts w:ascii="Times New Roman" w:hAnsi="Times New Roman"/>
          <w:sz w:val="24"/>
          <w:szCs w:val="24"/>
          <w:u w:val="single"/>
        </w:rPr>
        <w:t xml:space="preserve">Successful State Systems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Successful State early learning and development systems are built on broad-based stakeholder participation and effective governance structures.  They are guided by clearly articulated goals and strategies designed to deliver a coordinated set of programs, policies, and services that are responsive to the needs of children and families and effectively prepare young children f</w:t>
      </w:r>
      <w:r w:rsidR="00DB2252">
        <w:rPr>
          <w:rFonts w:ascii="Times New Roman" w:hAnsi="Times New Roman"/>
          <w:sz w:val="24"/>
          <w:szCs w:val="24"/>
        </w:rPr>
        <w:t>or school success. The RTT-ELC Fiscal Year (FY) 2013 c</w:t>
      </w:r>
      <w:r w:rsidRPr="009304B5">
        <w:rPr>
          <w:rFonts w:ascii="Times New Roman" w:hAnsi="Times New Roman"/>
          <w:sz w:val="24"/>
          <w:szCs w:val="24"/>
        </w:rPr>
        <w:t>ompetition will support States that demonstrate a commitment to creating and implementing a successful statewide early learning and development system and that effectively organize and align that system to provide the diversity of services and supports needed by children and families. Such a system can provide continuity and consistent levels of quality across delivery mechanisms and levels of care and education.  Thus, under the priorities established for this competition, States must propose and implement ambitious plans for successful State systems of early learning and development that will have broad impact and can--</w:t>
      </w:r>
    </w:p>
    <w:p w:rsidR="00957268" w:rsidRPr="009304B5" w:rsidRDefault="00957268" w:rsidP="004253DA">
      <w:pPr>
        <w:autoSpaceDE w:val="0"/>
        <w:autoSpaceDN w:val="0"/>
        <w:adjustRightInd w:val="0"/>
        <w:spacing w:line="240" w:lineRule="auto"/>
        <w:ind w:left="810" w:hanging="270"/>
        <w:rPr>
          <w:rFonts w:ascii="Times New Roman" w:hAnsi="Times New Roman"/>
          <w:sz w:val="24"/>
          <w:szCs w:val="24"/>
        </w:rPr>
      </w:pPr>
      <w:r w:rsidRPr="009304B5">
        <w:rPr>
          <w:rFonts w:ascii="Times New Roman" w:hAnsi="Times New Roman"/>
          <w:sz w:val="24"/>
          <w:szCs w:val="24"/>
        </w:rPr>
        <w:t>•</w:t>
      </w:r>
      <w:r w:rsidRPr="009304B5">
        <w:rPr>
          <w:rFonts w:ascii="Times New Roman" w:hAnsi="Times New Roman"/>
          <w:sz w:val="24"/>
          <w:szCs w:val="24"/>
        </w:rPr>
        <w:tab/>
        <w:t xml:space="preserve">Improve program quality and outcomes for young children; </w:t>
      </w:r>
    </w:p>
    <w:p w:rsidR="00957268" w:rsidRPr="009304B5" w:rsidRDefault="00957268" w:rsidP="004253DA">
      <w:pPr>
        <w:autoSpaceDE w:val="0"/>
        <w:autoSpaceDN w:val="0"/>
        <w:adjustRightInd w:val="0"/>
        <w:spacing w:line="240" w:lineRule="auto"/>
        <w:ind w:left="810" w:hanging="270"/>
        <w:rPr>
          <w:rFonts w:ascii="Times New Roman" w:hAnsi="Times New Roman"/>
          <w:sz w:val="24"/>
          <w:szCs w:val="24"/>
        </w:rPr>
      </w:pPr>
      <w:r w:rsidRPr="009304B5">
        <w:rPr>
          <w:rFonts w:ascii="Times New Roman" w:hAnsi="Times New Roman"/>
          <w:sz w:val="24"/>
          <w:szCs w:val="24"/>
        </w:rPr>
        <w:t>•</w:t>
      </w:r>
      <w:r w:rsidRPr="009304B5">
        <w:rPr>
          <w:rFonts w:ascii="Times New Roman" w:hAnsi="Times New Roman"/>
          <w:sz w:val="24"/>
          <w:szCs w:val="24"/>
        </w:rPr>
        <w:tab/>
        <w:t xml:space="preserve">Increase the number of </w:t>
      </w:r>
      <w:r w:rsidR="00D20B0C">
        <w:rPr>
          <w:rFonts w:ascii="Times New Roman" w:hAnsi="Times New Roman"/>
          <w:sz w:val="24"/>
          <w:szCs w:val="24"/>
        </w:rPr>
        <w:t>children with high needs</w:t>
      </w:r>
      <w:r w:rsidRPr="009304B5">
        <w:rPr>
          <w:rFonts w:ascii="Times New Roman" w:hAnsi="Times New Roman"/>
          <w:sz w:val="24"/>
          <w:szCs w:val="24"/>
        </w:rPr>
        <w:t xml:space="preserve"> attending high-quality </w:t>
      </w:r>
      <w:r w:rsidR="00D20B0C">
        <w:rPr>
          <w:rFonts w:ascii="Times New Roman" w:hAnsi="Times New Roman"/>
          <w:sz w:val="24"/>
          <w:szCs w:val="24"/>
        </w:rPr>
        <w:t>e</w:t>
      </w:r>
      <w:r w:rsidRPr="009304B5">
        <w:rPr>
          <w:rFonts w:ascii="Times New Roman" w:hAnsi="Times New Roman"/>
          <w:sz w:val="24"/>
          <w:szCs w:val="24"/>
        </w:rPr>
        <w:t xml:space="preserve">arly </w:t>
      </w:r>
      <w:r w:rsidR="00D20B0C">
        <w:rPr>
          <w:rFonts w:ascii="Times New Roman" w:hAnsi="Times New Roman"/>
          <w:sz w:val="24"/>
          <w:szCs w:val="24"/>
        </w:rPr>
        <w:t>l</w:t>
      </w:r>
      <w:r w:rsidRPr="009304B5">
        <w:rPr>
          <w:rFonts w:ascii="Times New Roman" w:hAnsi="Times New Roman"/>
          <w:sz w:val="24"/>
          <w:szCs w:val="24"/>
        </w:rPr>
        <w:t xml:space="preserve">earning and </w:t>
      </w:r>
      <w:r w:rsidR="00D20B0C">
        <w:rPr>
          <w:rFonts w:ascii="Times New Roman" w:hAnsi="Times New Roman"/>
          <w:sz w:val="24"/>
          <w:szCs w:val="24"/>
        </w:rPr>
        <w:t>d</w:t>
      </w:r>
      <w:r w:rsidRPr="009304B5">
        <w:rPr>
          <w:rFonts w:ascii="Times New Roman" w:hAnsi="Times New Roman"/>
          <w:sz w:val="24"/>
          <w:szCs w:val="24"/>
        </w:rPr>
        <w:t xml:space="preserve">evelopment </w:t>
      </w:r>
      <w:r w:rsidR="00D20B0C">
        <w:rPr>
          <w:rFonts w:ascii="Times New Roman" w:hAnsi="Times New Roman"/>
          <w:sz w:val="24"/>
          <w:szCs w:val="24"/>
        </w:rPr>
        <w:t>p</w:t>
      </w:r>
      <w:r w:rsidRPr="009304B5">
        <w:rPr>
          <w:rFonts w:ascii="Times New Roman" w:hAnsi="Times New Roman"/>
          <w:sz w:val="24"/>
          <w:szCs w:val="24"/>
        </w:rPr>
        <w:t>rograms; and</w:t>
      </w:r>
    </w:p>
    <w:p w:rsidR="00957268" w:rsidRPr="009304B5" w:rsidRDefault="00957268" w:rsidP="004253DA">
      <w:pPr>
        <w:autoSpaceDE w:val="0"/>
        <w:autoSpaceDN w:val="0"/>
        <w:adjustRightInd w:val="0"/>
        <w:spacing w:line="240" w:lineRule="auto"/>
        <w:ind w:left="810" w:hanging="270"/>
        <w:rPr>
          <w:rFonts w:ascii="Times New Roman" w:hAnsi="Times New Roman"/>
          <w:sz w:val="24"/>
          <w:szCs w:val="24"/>
        </w:rPr>
      </w:pPr>
      <w:r w:rsidRPr="009304B5">
        <w:rPr>
          <w:rFonts w:ascii="Times New Roman" w:hAnsi="Times New Roman"/>
          <w:sz w:val="24"/>
          <w:szCs w:val="24"/>
        </w:rPr>
        <w:t>•</w:t>
      </w:r>
      <w:r w:rsidRPr="009304B5">
        <w:rPr>
          <w:rFonts w:ascii="Times New Roman" w:hAnsi="Times New Roman"/>
          <w:sz w:val="24"/>
          <w:szCs w:val="24"/>
        </w:rPr>
        <w:tab/>
        <w:t xml:space="preserve">Help close the achievement gap between </w:t>
      </w:r>
      <w:r w:rsidR="00D20B0C">
        <w:rPr>
          <w:rFonts w:ascii="Times New Roman" w:hAnsi="Times New Roman"/>
          <w:sz w:val="24"/>
          <w:szCs w:val="24"/>
        </w:rPr>
        <w:t>children with high needs</w:t>
      </w:r>
      <w:r w:rsidRPr="009304B5">
        <w:rPr>
          <w:rFonts w:ascii="Times New Roman" w:hAnsi="Times New Roman"/>
          <w:sz w:val="24"/>
          <w:szCs w:val="24"/>
        </w:rPr>
        <w:t xml:space="preserve"> and their peers by supporting efforts to increase kindergarten readiness.</w:t>
      </w:r>
    </w:p>
    <w:p w:rsidR="00957268" w:rsidRPr="009304B5" w:rsidRDefault="00957268" w:rsidP="004253DA">
      <w:pPr>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B.</w:t>
      </w:r>
      <w:r w:rsidR="003850D6">
        <w:rPr>
          <w:rFonts w:ascii="Times New Roman" w:hAnsi="Times New Roman"/>
          <w:sz w:val="24"/>
          <w:szCs w:val="24"/>
          <w:u w:val="single"/>
        </w:rPr>
        <w:t xml:space="preserve">  </w:t>
      </w:r>
      <w:r w:rsidRPr="009304B5">
        <w:rPr>
          <w:rFonts w:ascii="Times New Roman" w:hAnsi="Times New Roman"/>
          <w:sz w:val="24"/>
          <w:szCs w:val="24"/>
          <w:u w:val="single"/>
        </w:rPr>
        <w:t xml:space="preserve">High-Quality, Accountable Programs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The RTT-ELC competition will support States that develop a common set of </w:t>
      </w:r>
      <w:r w:rsidR="00153E20">
        <w:rPr>
          <w:rFonts w:ascii="Times New Roman" w:hAnsi="Times New Roman"/>
          <w:sz w:val="24"/>
          <w:szCs w:val="24"/>
        </w:rPr>
        <w:t xml:space="preserve">program </w:t>
      </w:r>
      <w:r w:rsidRPr="009304B5">
        <w:rPr>
          <w:rFonts w:ascii="Times New Roman" w:hAnsi="Times New Roman"/>
          <w:sz w:val="24"/>
          <w:szCs w:val="24"/>
        </w:rPr>
        <w:t>standards used statewide</w:t>
      </w:r>
      <w:r w:rsidR="007F2B79">
        <w:rPr>
          <w:rFonts w:ascii="Times New Roman" w:hAnsi="Times New Roman"/>
          <w:sz w:val="24"/>
          <w:szCs w:val="24"/>
        </w:rPr>
        <w:t>.</w:t>
      </w:r>
      <w:r w:rsidRPr="009304B5">
        <w:rPr>
          <w:rFonts w:ascii="Times New Roman" w:hAnsi="Times New Roman"/>
          <w:sz w:val="24"/>
          <w:szCs w:val="24"/>
        </w:rPr>
        <w:t xml:space="preserve">  This will help align programs such as Head Start, CCDF, IDEA, and Title I of the Elementary and Secondary Act (ESEA), and State-funded preschool to create a more unified statewide system of early learning and development.  In addition, each State grantee must design and implement a tiered quality rating and improvement system that is based on consistent and demanding statewide program standards and that establishes meaningful program ratings.  RTT-ELC promotes broad participation in the State’s tiered quality rating and improvement system across a range of programs, active program improvement, and the </w:t>
      </w:r>
      <w:r w:rsidRPr="009304B5">
        <w:rPr>
          <w:rFonts w:ascii="Times New Roman" w:hAnsi="Times New Roman"/>
          <w:sz w:val="24"/>
          <w:szCs w:val="24"/>
        </w:rPr>
        <w:lastRenderedPageBreak/>
        <w:t xml:space="preserve">publication of program ratings so that families can make informed decisions about which programs can best serve the needs of their children. </w:t>
      </w:r>
    </w:p>
    <w:p w:rsidR="00957268" w:rsidRPr="009304B5" w:rsidRDefault="00957268" w:rsidP="004253DA">
      <w:pPr>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C.</w:t>
      </w:r>
      <w:r w:rsidR="003850D6">
        <w:rPr>
          <w:rFonts w:ascii="Times New Roman" w:hAnsi="Times New Roman"/>
          <w:sz w:val="24"/>
          <w:szCs w:val="24"/>
          <w:u w:val="single"/>
        </w:rPr>
        <w:t xml:space="preserve">  </w:t>
      </w:r>
      <w:r w:rsidRPr="009304B5">
        <w:rPr>
          <w:rFonts w:ascii="Times New Roman" w:hAnsi="Times New Roman"/>
          <w:sz w:val="24"/>
          <w:szCs w:val="24"/>
          <w:u w:val="single"/>
        </w:rPr>
        <w:t>Promoting Early Learning and Development Outcomes for Children</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The RTT-ELC competition is based on the premise that effective programs and services for young children must be built on a set of early learning and development standards that define what children should know and be able to do at different stages of development.  These standards provide guidelines, articulate developmental milestones, and set expectations for the healthy growth and development of young children.  This competition rewards States that will implement high-quality early learning and development standards and comprehensive systems of assessments aligned with these standards. The implementation of these standards and assessments will ensure that </w:t>
      </w:r>
      <w:r w:rsidR="001B5931">
        <w:rPr>
          <w:rFonts w:ascii="Times New Roman" w:hAnsi="Times New Roman"/>
          <w:sz w:val="24"/>
          <w:szCs w:val="24"/>
        </w:rPr>
        <w:t>e</w:t>
      </w:r>
      <w:r w:rsidRPr="009304B5">
        <w:rPr>
          <w:rFonts w:ascii="Times New Roman" w:hAnsi="Times New Roman"/>
          <w:sz w:val="24"/>
          <w:szCs w:val="24"/>
        </w:rPr>
        <w:t xml:space="preserve">arly </w:t>
      </w:r>
      <w:r w:rsidR="001B5931">
        <w:rPr>
          <w:rFonts w:ascii="Times New Roman" w:hAnsi="Times New Roman"/>
          <w:sz w:val="24"/>
          <w:szCs w:val="24"/>
        </w:rPr>
        <w:t>c</w:t>
      </w:r>
      <w:r w:rsidRPr="009304B5">
        <w:rPr>
          <w:rFonts w:ascii="Times New Roman" w:hAnsi="Times New Roman"/>
          <w:sz w:val="24"/>
          <w:szCs w:val="24"/>
        </w:rPr>
        <w:t xml:space="preserve">hildhood </w:t>
      </w:r>
      <w:r w:rsidR="001B5931">
        <w:rPr>
          <w:rFonts w:ascii="Times New Roman" w:hAnsi="Times New Roman"/>
          <w:sz w:val="24"/>
          <w:szCs w:val="24"/>
        </w:rPr>
        <w:t>e</w:t>
      </w:r>
      <w:r w:rsidRPr="009304B5">
        <w:rPr>
          <w:rFonts w:ascii="Times New Roman" w:hAnsi="Times New Roman"/>
          <w:sz w:val="24"/>
          <w:szCs w:val="24"/>
        </w:rPr>
        <w:t xml:space="preserve">ducators have the information they need to understand and support young children’s growth and development </w:t>
      </w:r>
      <w:r w:rsidR="00D20B0C">
        <w:rPr>
          <w:rFonts w:ascii="Times New Roman" w:hAnsi="Times New Roman"/>
          <w:sz w:val="24"/>
          <w:szCs w:val="24"/>
        </w:rPr>
        <w:t>across a broad range of domains</w:t>
      </w:r>
      <w:r w:rsidRPr="009304B5">
        <w:rPr>
          <w:rFonts w:ascii="Times New Roman" w:hAnsi="Times New Roman"/>
          <w:sz w:val="24"/>
          <w:szCs w:val="24"/>
        </w:rPr>
        <w:t xml:space="preserve"> so that significantly more young children enter kindergarten ready to succeed.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Improving early learning and development outcomes also requires that children are healthy and supported by their families.  Services that address health and family supports are thus critical, and health and family engagement are key elements in high-quality early learning and development programs.  RTT-ELC is designed to support States that focus on increasing access to quality programs and services that promote health and engage families in the care and education of their young children.</w:t>
      </w:r>
    </w:p>
    <w:p w:rsidR="00957268" w:rsidRPr="009304B5" w:rsidRDefault="003850D6" w:rsidP="004253DA">
      <w:pPr>
        <w:autoSpaceDE w:val="0"/>
        <w:autoSpaceDN w:val="0"/>
        <w:adjustRightInd w:val="0"/>
        <w:spacing w:line="240" w:lineRule="auto"/>
        <w:rPr>
          <w:rFonts w:ascii="Times New Roman" w:hAnsi="Times New Roman"/>
          <w:sz w:val="24"/>
          <w:szCs w:val="24"/>
          <w:u w:val="single"/>
        </w:rPr>
      </w:pPr>
      <w:r>
        <w:rPr>
          <w:rFonts w:ascii="Times New Roman" w:hAnsi="Times New Roman"/>
          <w:sz w:val="24"/>
          <w:szCs w:val="24"/>
          <w:u w:val="single"/>
        </w:rPr>
        <w:t xml:space="preserve">D.  </w:t>
      </w:r>
      <w:r w:rsidR="00957268" w:rsidRPr="009304B5">
        <w:rPr>
          <w:rFonts w:ascii="Times New Roman" w:hAnsi="Times New Roman"/>
          <w:sz w:val="24"/>
          <w:szCs w:val="24"/>
          <w:u w:val="single"/>
        </w:rPr>
        <w:t>A Great Early Childhood Education Workforce</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In early learning and development settings, nothing matters more to children’s success than the adults caring for and teaching </w:t>
      </w:r>
      <w:proofErr w:type="gramStart"/>
      <w:r w:rsidRPr="009304B5">
        <w:rPr>
          <w:rFonts w:ascii="Times New Roman" w:hAnsi="Times New Roman"/>
          <w:sz w:val="24"/>
          <w:szCs w:val="24"/>
        </w:rPr>
        <w:t>them,</w:t>
      </w:r>
      <w:proofErr w:type="gramEnd"/>
      <w:r w:rsidRPr="009304B5">
        <w:rPr>
          <w:rFonts w:ascii="Times New Roman" w:hAnsi="Times New Roman"/>
          <w:sz w:val="24"/>
          <w:szCs w:val="24"/>
        </w:rPr>
        <w:t xml:space="preserve"> and the RTT-ELC </w:t>
      </w:r>
      <w:r w:rsidR="00783C5E">
        <w:rPr>
          <w:rFonts w:ascii="Times New Roman" w:hAnsi="Times New Roman"/>
          <w:sz w:val="24"/>
          <w:szCs w:val="24"/>
        </w:rPr>
        <w:t xml:space="preserve">FY 2013 </w:t>
      </w:r>
      <w:r w:rsidRPr="009304B5">
        <w:rPr>
          <w:rFonts w:ascii="Times New Roman" w:hAnsi="Times New Roman"/>
          <w:sz w:val="24"/>
          <w:szCs w:val="24"/>
        </w:rPr>
        <w:t xml:space="preserve">competition acknowledges the importance of a strong early childhood workforce.  Ensuring that children are ready for success in kindergarten depends on well-trained adults who have acquired the necessary knowledge, skills, and abilities to effectively support the learning and development of every child. Thus, the competition will reward States that work closely with postsecondary institutions and other parties to define a set of workforce competencies that are tied to the State’s early learning and development standards.  </w:t>
      </w:r>
      <w:r w:rsidR="006F5D19" w:rsidRPr="006F5D19">
        <w:rPr>
          <w:rFonts w:ascii="Times New Roman" w:hAnsi="Times New Roman"/>
          <w:sz w:val="24"/>
          <w:szCs w:val="24"/>
        </w:rPr>
        <w:t>Further, the competition encourages States to increase retention and improve educator quality by supporting their workforce with professional development, career advancement opportunities, differentiated compensation, and incentives to improve their knowledge, skills, and abilities.</w:t>
      </w:r>
    </w:p>
    <w:p w:rsidR="00957268" w:rsidRPr="009304B5" w:rsidRDefault="003850D6" w:rsidP="004253DA">
      <w:pPr>
        <w:autoSpaceDE w:val="0"/>
        <w:autoSpaceDN w:val="0"/>
        <w:adjustRightInd w:val="0"/>
        <w:spacing w:line="240" w:lineRule="auto"/>
        <w:rPr>
          <w:rFonts w:ascii="Times New Roman" w:hAnsi="Times New Roman"/>
          <w:sz w:val="24"/>
          <w:szCs w:val="24"/>
          <w:u w:val="single"/>
        </w:rPr>
      </w:pPr>
      <w:r>
        <w:rPr>
          <w:rFonts w:ascii="Times New Roman" w:hAnsi="Times New Roman"/>
          <w:sz w:val="24"/>
          <w:szCs w:val="24"/>
          <w:u w:val="single"/>
        </w:rPr>
        <w:t xml:space="preserve">E.  </w:t>
      </w:r>
      <w:r w:rsidR="00957268" w:rsidRPr="009304B5">
        <w:rPr>
          <w:rFonts w:ascii="Times New Roman" w:hAnsi="Times New Roman"/>
          <w:sz w:val="24"/>
          <w:szCs w:val="24"/>
          <w:u w:val="single"/>
        </w:rPr>
        <w:t>Measuring Outcomes and Progress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Collecting, organizing, and understanding evidence of young children’s progress across a range of domains is essential to ensuring that early learning and development programs are of high quality and that they meet the needs of every child.  States are therefore encouraged to implement comprehensive data systems and to use the data to improve instruction, practices, services, and policies.  In addition, through both a selection criterion and a competitive preference priority, States will be rewarded for implementing kindergarten entry assessments statewide that provide information across all domains of early learning and development, inf</w:t>
      </w:r>
      <w:r w:rsidR="00D20B0C">
        <w:rPr>
          <w:rFonts w:ascii="Times New Roman" w:hAnsi="Times New Roman"/>
          <w:sz w:val="24"/>
          <w:szCs w:val="24"/>
        </w:rPr>
        <w:t>orm efforts to close the school</w:t>
      </w:r>
      <w:r w:rsidR="00D71693">
        <w:rPr>
          <w:rFonts w:ascii="Times New Roman" w:hAnsi="Times New Roman"/>
          <w:sz w:val="24"/>
          <w:szCs w:val="24"/>
        </w:rPr>
        <w:t xml:space="preserve"> </w:t>
      </w:r>
      <w:r w:rsidRPr="009304B5">
        <w:rPr>
          <w:rFonts w:ascii="Times New Roman" w:hAnsi="Times New Roman"/>
          <w:sz w:val="24"/>
          <w:szCs w:val="24"/>
        </w:rPr>
        <w:t xml:space="preserve">readiness gap, and inform instruction in the early elementary school grades.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lastRenderedPageBreak/>
        <w:t xml:space="preserve">By organizing this program around the five key reform areas described in this section, the RTT-ELC </w:t>
      </w:r>
      <w:r w:rsidR="00783C5E">
        <w:rPr>
          <w:rFonts w:ascii="Times New Roman" w:hAnsi="Times New Roman"/>
          <w:sz w:val="24"/>
          <w:szCs w:val="24"/>
        </w:rPr>
        <w:t xml:space="preserve">FY 2013 </w:t>
      </w:r>
      <w:r w:rsidRPr="009304B5">
        <w:rPr>
          <w:rFonts w:ascii="Times New Roman" w:hAnsi="Times New Roman"/>
          <w:sz w:val="24"/>
          <w:szCs w:val="24"/>
        </w:rPr>
        <w:t xml:space="preserve">competition will help lead the way for States to challenge and rethink the status quo.  Not every State will receive an RTT-ELC award through this competition, but every State can use this competition as an opportunity to commit to comprehensively strengthening its early learning and development system and ensuring that more children, including those with high needs, have access to high-quality early learning and development programs and services.  </w:t>
      </w:r>
    </w:p>
    <w:p w:rsidR="00474F8C" w:rsidRDefault="00474F8C" w:rsidP="004253DA">
      <w:pPr>
        <w:spacing w:after="0" w:line="240" w:lineRule="auto"/>
        <w:rPr>
          <w:rFonts w:ascii="Times New Roman" w:eastAsia="Times New Roman" w:hAnsi="Times New Roman"/>
          <w:sz w:val="24"/>
          <w:szCs w:val="24"/>
          <w:lang w:bidi="en-US"/>
        </w:rPr>
      </w:pPr>
    </w:p>
    <w:p w:rsidR="00C24187" w:rsidRPr="009E1F8F" w:rsidRDefault="00C24187" w:rsidP="004253DA">
      <w:pPr>
        <w:spacing w:after="0" w:line="240" w:lineRule="auto"/>
        <w:rPr>
          <w:rFonts w:ascii="Times New Roman" w:eastAsia="Times New Roman" w:hAnsi="Times New Roman"/>
          <w:sz w:val="24"/>
          <w:szCs w:val="24"/>
          <w:lang w:bidi="en-US"/>
        </w:rPr>
      </w:pPr>
    </w:p>
    <w:p w:rsidR="001C36C1" w:rsidRPr="00D510B0" w:rsidRDefault="0010412E" w:rsidP="001B3DA2">
      <w:pPr>
        <w:pStyle w:val="Heading1"/>
      </w:pPr>
      <w:r>
        <w:br w:type="page"/>
      </w:r>
      <w:bookmarkStart w:id="11" w:name="_Toc299634962"/>
      <w:bookmarkStart w:id="12" w:name="_Toc299635216"/>
      <w:bookmarkStart w:id="13" w:name="_Toc299635409"/>
      <w:bookmarkStart w:id="14" w:name="_Toc299635548"/>
      <w:bookmarkStart w:id="15" w:name="_Toc300548746"/>
      <w:bookmarkStart w:id="16" w:name="_Toc300548915"/>
      <w:bookmarkStart w:id="17" w:name="_Toc301521421"/>
      <w:r w:rsidR="001B3DA2">
        <w:lastRenderedPageBreak/>
        <w:t>II.</w:t>
      </w:r>
      <w:r w:rsidR="001B3DA2">
        <w:tab/>
      </w:r>
      <w:r w:rsidR="001C36C1" w:rsidRPr="00D510B0">
        <w:t>APPLICATION INSTRUCTIONS</w:t>
      </w:r>
      <w:bookmarkEnd w:id="11"/>
      <w:bookmarkEnd w:id="12"/>
      <w:bookmarkEnd w:id="13"/>
      <w:bookmarkEnd w:id="14"/>
      <w:bookmarkEnd w:id="15"/>
      <w:bookmarkEnd w:id="16"/>
      <w:bookmarkEnd w:id="17"/>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Background Information</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Before you begin work on your </w:t>
      </w:r>
      <w:r w:rsidR="004E2784">
        <w:rPr>
          <w:rFonts w:ascii="Times New Roman" w:eastAsia="Times New Roman" w:hAnsi="Times New Roman"/>
          <w:sz w:val="24"/>
          <w:szCs w:val="24"/>
          <w:lang w:bidi="en-US"/>
        </w:rPr>
        <w:t>RTT-ELC</w:t>
      </w:r>
      <w:r w:rsidRPr="00D510B0">
        <w:rPr>
          <w:rFonts w:ascii="Times New Roman" w:eastAsia="Times New Roman" w:hAnsi="Times New Roman"/>
          <w:sz w:val="24"/>
          <w:szCs w:val="24"/>
          <w:lang w:bidi="en-US"/>
        </w:rPr>
        <w:t xml:space="preserve"> application, it may be helpful to understand the parts </w:t>
      </w:r>
      <w:r w:rsidR="002A77C5">
        <w:rPr>
          <w:rFonts w:ascii="Times New Roman" w:eastAsia="Times New Roman" w:hAnsi="Times New Roman"/>
          <w:sz w:val="24"/>
          <w:szCs w:val="24"/>
          <w:lang w:bidi="en-US"/>
        </w:rPr>
        <w:t>of</w:t>
      </w:r>
      <w:r w:rsidRPr="00D510B0">
        <w:rPr>
          <w:rFonts w:ascii="Times New Roman" w:eastAsia="Times New Roman" w:hAnsi="Times New Roman"/>
          <w:sz w:val="24"/>
          <w:szCs w:val="24"/>
          <w:lang w:bidi="en-US"/>
        </w:rPr>
        <w:t xml:space="preserve"> the application. Each of these is described below.</w:t>
      </w:r>
    </w:p>
    <w:p w:rsidR="001C36C1" w:rsidRPr="00D510B0" w:rsidRDefault="001C36C1" w:rsidP="001C36C1">
      <w:pPr>
        <w:spacing w:after="0" w:line="240" w:lineRule="auto"/>
        <w:rPr>
          <w:rFonts w:ascii="Times New Roman" w:eastAsia="Times New Roman" w:hAnsi="Times New Roman"/>
          <w:sz w:val="24"/>
          <w:szCs w:val="24"/>
          <w:u w:val="single"/>
          <w:lang w:bidi="en-US"/>
        </w:rPr>
      </w:pPr>
    </w:p>
    <w:p w:rsidR="001C36C1" w:rsidRPr="00D510B0" w:rsidRDefault="001C36C1" w:rsidP="00AE1458">
      <w:pPr>
        <w:pStyle w:val="ListParagraph"/>
        <w:numPr>
          <w:ilvl w:val="0"/>
          <w:numId w:val="39"/>
        </w:numPr>
        <w:spacing w:line="240" w:lineRule="auto"/>
        <w:rPr>
          <w:sz w:val="24"/>
          <w:szCs w:val="24"/>
        </w:rPr>
      </w:pPr>
      <w:r w:rsidRPr="00D510B0">
        <w:rPr>
          <w:sz w:val="24"/>
          <w:szCs w:val="24"/>
        </w:rPr>
        <w:t>Requirements:</w:t>
      </w:r>
    </w:p>
    <w:p w:rsidR="003E5A7A" w:rsidRDefault="001C36C1">
      <w:pPr>
        <w:pStyle w:val="ListParagraph"/>
        <w:numPr>
          <w:ilvl w:val="1"/>
          <w:numId w:val="39"/>
        </w:numPr>
        <w:spacing w:line="240" w:lineRule="auto"/>
        <w:ind w:left="1080"/>
        <w:rPr>
          <w:sz w:val="24"/>
          <w:szCs w:val="24"/>
        </w:rPr>
      </w:pPr>
      <w:r w:rsidRPr="00D510B0">
        <w:rPr>
          <w:i/>
          <w:sz w:val="24"/>
          <w:szCs w:val="24"/>
        </w:rPr>
        <w:t>Eligibility requirements</w:t>
      </w:r>
      <w:r w:rsidRPr="00D510B0">
        <w:rPr>
          <w:sz w:val="24"/>
          <w:szCs w:val="24"/>
        </w:rPr>
        <w:t xml:space="preserve"> </w:t>
      </w:r>
      <w:r w:rsidR="002A77C5">
        <w:rPr>
          <w:sz w:val="24"/>
        </w:rPr>
        <w:t>specify</w:t>
      </w:r>
      <w:r w:rsidRPr="00D510B0">
        <w:rPr>
          <w:sz w:val="24"/>
          <w:szCs w:val="24"/>
        </w:rPr>
        <w:t xml:space="preserve"> what applicants must have in place in order to compete for a grant. </w:t>
      </w:r>
      <w:r w:rsidRPr="00D510B0">
        <w:rPr>
          <w:sz w:val="24"/>
        </w:rPr>
        <w:t>Staff from the</w:t>
      </w:r>
      <w:r w:rsidRPr="00D510B0">
        <w:rPr>
          <w:sz w:val="24"/>
          <w:szCs w:val="24"/>
        </w:rPr>
        <w:t xml:space="preserve"> </w:t>
      </w:r>
      <w:r w:rsidRPr="00D510B0">
        <w:rPr>
          <w:sz w:val="24"/>
        </w:rPr>
        <w:t xml:space="preserve">Education </w:t>
      </w:r>
      <w:r w:rsidRPr="00D510B0">
        <w:rPr>
          <w:sz w:val="24"/>
          <w:szCs w:val="24"/>
        </w:rPr>
        <w:t>Department</w:t>
      </w:r>
      <w:r w:rsidRPr="00D510B0">
        <w:rPr>
          <w:sz w:val="24"/>
        </w:rPr>
        <w:t xml:space="preserve"> (</w:t>
      </w:r>
      <w:r w:rsidR="000E4ADB">
        <w:rPr>
          <w:sz w:val="24"/>
        </w:rPr>
        <w:t>“</w:t>
      </w:r>
      <w:r w:rsidRPr="00D510B0">
        <w:rPr>
          <w:sz w:val="24"/>
        </w:rPr>
        <w:t>ED</w:t>
      </w:r>
      <w:r w:rsidR="000E4ADB">
        <w:rPr>
          <w:sz w:val="24"/>
        </w:rPr>
        <w:t>”</w:t>
      </w:r>
      <w:r w:rsidRPr="00D510B0">
        <w:rPr>
          <w:sz w:val="24"/>
        </w:rPr>
        <w:t>) and the Department of Health and Human Services (</w:t>
      </w:r>
      <w:r w:rsidR="000E4ADB">
        <w:rPr>
          <w:sz w:val="24"/>
        </w:rPr>
        <w:t>“</w:t>
      </w:r>
      <w:r w:rsidRPr="00D510B0">
        <w:rPr>
          <w:sz w:val="24"/>
        </w:rPr>
        <w:t>HHS</w:t>
      </w:r>
      <w:r w:rsidR="000E4ADB">
        <w:rPr>
          <w:sz w:val="24"/>
        </w:rPr>
        <w:t>”</w:t>
      </w:r>
      <w:r w:rsidRPr="00D510B0">
        <w:rPr>
          <w:sz w:val="24"/>
        </w:rPr>
        <w:t>)</w:t>
      </w:r>
      <w:r w:rsidRPr="00D510B0">
        <w:rPr>
          <w:sz w:val="24"/>
          <w:szCs w:val="24"/>
        </w:rPr>
        <w:t xml:space="preserve"> </w:t>
      </w:r>
      <w:r w:rsidRPr="00D510B0">
        <w:rPr>
          <w:sz w:val="24"/>
        </w:rPr>
        <w:t>will</w:t>
      </w:r>
      <w:r w:rsidRPr="00D510B0">
        <w:rPr>
          <w:sz w:val="24"/>
          <w:szCs w:val="24"/>
        </w:rPr>
        <w:t xml:space="preserve"> make the eligibility determination.</w:t>
      </w:r>
    </w:p>
    <w:p w:rsidR="003E5A7A" w:rsidRDefault="001C36C1">
      <w:pPr>
        <w:pStyle w:val="ListParagraph"/>
        <w:numPr>
          <w:ilvl w:val="1"/>
          <w:numId w:val="39"/>
        </w:numPr>
        <w:spacing w:line="240" w:lineRule="auto"/>
        <w:ind w:left="1080"/>
        <w:rPr>
          <w:sz w:val="24"/>
          <w:szCs w:val="24"/>
        </w:rPr>
      </w:pPr>
      <w:r w:rsidRPr="00D510B0">
        <w:rPr>
          <w:i/>
          <w:sz w:val="24"/>
          <w:szCs w:val="24"/>
        </w:rPr>
        <w:t>Application requirements</w:t>
      </w:r>
      <w:r w:rsidRPr="00D510B0">
        <w:rPr>
          <w:sz w:val="24"/>
          <w:szCs w:val="24"/>
        </w:rPr>
        <w:t xml:space="preserve"> list the elements that must be included in a complete application.</w:t>
      </w:r>
    </w:p>
    <w:p w:rsidR="003E5A7A" w:rsidRDefault="001C36C1">
      <w:pPr>
        <w:pStyle w:val="ListParagraph"/>
        <w:numPr>
          <w:ilvl w:val="1"/>
          <w:numId w:val="39"/>
        </w:numPr>
        <w:spacing w:line="240" w:lineRule="auto"/>
        <w:ind w:left="1080"/>
        <w:rPr>
          <w:sz w:val="24"/>
          <w:szCs w:val="24"/>
        </w:rPr>
      </w:pPr>
      <w:r w:rsidRPr="00D510B0">
        <w:rPr>
          <w:i/>
          <w:sz w:val="24"/>
          <w:szCs w:val="24"/>
        </w:rPr>
        <w:t>Program requirements</w:t>
      </w:r>
      <w:r w:rsidRPr="00D510B0">
        <w:rPr>
          <w:sz w:val="24"/>
          <w:szCs w:val="24"/>
        </w:rPr>
        <w:t xml:space="preserve"> </w:t>
      </w:r>
      <w:r w:rsidR="002A77C5">
        <w:rPr>
          <w:sz w:val="24"/>
        </w:rPr>
        <w:t>specify</w:t>
      </w:r>
      <w:r w:rsidRPr="00D510B0">
        <w:rPr>
          <w:sz w:val="24"/>
          <w:szCs w:val="24"/>
        </w:rPr>
        <w:t xml:space="preserve"> what applicants must do if they win a grant (</w:t>
      </w:r>
      <w:r w:rsidRPr="00D510B0">
        <w:rPr>
          <w:i/>
          <w:sz w:val="24"/>
          <w:szCs w:val="24"/>
        </w:rPr>
        <w:t>e.g.</w:t>
      </w:r>
      <w:r w:rsidRPr="00D510B0">
        <w:rPr>
          <w:sz w:val="24"/>
          <w:szCs w:val="24"/>
        </w:rPr>
        <w:t>, reporting, participating in technical assistance activities, publishing findings).</w:t>
      </w:r>
    </w:p>
    <w:p w:rsidR="001C36C1" w:rsidRPr="00D510B0" w:rsidRDefault="001C36C1" w:rsidP="00AE1458">
      <w:pPr>
        <w:pStyle w:val="ListParagraph"/>
        <w:numPr>
          <w:ilvl w:val="0"/>
          <w:numId w:val="39"/>
        </w:numPr>
        <w:spacing w:line="240" w:lineRule="auto"/>
        <w:rPr>
          <w:sz w:val="24"/>
          <w:szCs w:val="24"/>
        </w:rPr>
      </w:pPr>
      <w:r w:rsidRPr="00D510B0">
        <w:rPr>
          <w:i/>
          <w:sz w:val="24"/>
        </w:rPr>
        <w:t>Definitions</w:t>
      </w:r>
      <w:r w:rsidRPr="00D510B0">
        <w:rPr>
          <w:sz w:val="24"/>
        </w:rPr>
        <w:t xml:space="preserve"> set forth the meaning of critical terms in the notice; defined terms are indicated by initial capitalization.</w:t>
      </w:r>
    </w:p>
    <w:p w:rsidR="001C36C1" w:rsidRPr="00D510B0" w:rsidRDefault="001C36C1" w:rsidP="00AE1458">
      <w:pPr>
        <w:pStyle w:val="ListParagraph"/>
        <w:numPr>
          <w:ilvl w:val="0"/>
          <w:numId w:val="39"/>
        </w:numPr>
        <w:spacing w:line="240" w:lineRule="auto"/>
        <w:rPr>
          <w:sz w:val="24"/>
          <w:szCs w:val="24"/>
        </w:rPr>
      </w:pPr>
      <w:r w:rsidRPr="00D510B0">
        <w:rPr>
          <w:sz w:val="24"/>
          <w:szCs w:val="24"/>
        </w:rPr>
        <w:t>Priorities:</w:t>
      </w:r>
    </w:p>
    <w:p w:rsidR="00AD0F2B" w:rsidRDefault="001C36C1" w:rsidP="001869F4">
      <w:pPr>
        <w:pStyle w:val="ListParagraph"/>
        <w:numPr>
          <w:ilvl w:val="1"/>
          <w:numId w:val="39"/>
        </w:numPr>
        <w:spacing w:line="240" w:lineRule="auto"/>
        <w:ind w:left="1080"/>
        <w:rPr>
          <w:sz w:val="24"/>
          <w:szCs w:val="24"/>
        </w:rPr>
      </w:pPr>
      <w:r w:rsidRPr="00D510B0">
        <w:rPr>
          <w:sz w:val="24"/>
          <w:szCs w:val="24"/>
        </w:rPr>
        <w:t xml:space="preserve">An </w:t>
      </w:r>
      <w:r w:rsidRPr="00D510B0">
        <w:rPr>
          <w:i/>
          <w:sz w:val="24"/>
          <w:szCs w:val="24"/>
        </w:rPr>
        <w:t>absolute priority</w:t>
      </w:r>
      <w:r w:rsidRPr="00D510B0">
        <w:rPr>
          <w:sz w:val="24"/>
          <w:szCs w:val="24"/>
        </w:rPr>
        <w:t xml:space="preserve"> is a priority that all applicants must address fully in order to win; these </w:t>
      </w:r>
      <w:r w:rsidR="002A77C5">
        <w:rPr>
          <w:sz w:val="24"/>
        </w:rPr>
        <w:t>will be</w:t>
      </w:r>
      <w:r w:rsidR="002A77C5" w:rsidRPr="00D510B0">
        <w:rPr>
          <w:sz w:val="24"/>
          <w:szCs w:val="24"/>
        </w:rPr>
        <w:t xml:space="preserve"> </w:t>
      </w:r>
      <w:r w:rsidRPr="00D510B0">
        <w:rPr>
          <w:sz w:val="24"/>
          <w:szCs w:val="24"/>
        </w:rPr>
        <w:t xml:space="preserve">assessed by peer reviewers as either “yes” or “no.” If an applicant does not </w:t>
      </w:r>
      <w:r w:rsidR="002A77C5">
        <w:rPr>
          <w:sz w:val="24"/>
        </w:rPr>
        <w:t>meet</w:t>
      </w:r>
      <w:r w:rsidR="002A77C5" w:rsidRPr="00D510B0">
        <w:rPr>
          <w:sz w:val="24"/>
          <w:szCs w:val="24"/>
        </w:rPr>
        <w:t xml:space="preserve"> </w:t>
      </w:r>
      <w:r w:rsidRPr="00D510B0">
        <w:rPr>
          <w:sz w:val="24"/>
          <w:szCs w:val="24"/>
        </w:rPr>
        <w:t>the competition’s absolute priority, it will not be awarded a grant.</w:t>
      </w:r>
    </w:p>
    <w:p w:rsidR="00AD0F2B" w:rsidRDefault="001C36C1" w:rsidP="001869F4">
      <w:pPr>
        <w:pStyle w:val="ListParagraph"/>
        <w:numPr>
          <w:ilvl w:val="1"/>
          <w:numId w:val="39"/>
        </w:numPr>
        <w:spacing w:line="240" w:lineRule="auto"/>
        <w:ind w:left="1080"/>
        <w:rPr>
          <w:sz w:val="24"/>
          <w:szCs w:val="24"/>
        </w:rPr>
      </w:pPr>
      <w:r w:rsidRPr="00D510B0">
        <w:rPr>
          <w:sz w:val="24"/>
          <w:szCs w:val="24"/>
        </w:rPr>
        <w:t xml:space="preserve">A </w:t>
      </w:r>
      <w:r w:rsidRPr="00D510B0">
        <w:rPr>
          <w:i/>
          <w:sz w:val="24"/>
          <w:szCs w:val="24"/>
        </w:rPr>
        <w:t xml:space="preserve">competitive </w:t>
      </w:r>
      <w:r w:rsidRPr="00D510B0">
        <w:rPr>
          <w:i/>
          <w:sz w:val="24"/>
        </w:rPr>
        <w:t xml:space="preserve">preference </w:t>
      </w:r>
      <w:r w:rsidRPr="00D510B0">
        <w:rPr>
          <w:i/>
          <w:sz w:val="24"/>
          <w:szCs w:val="24"/>
        </w:rPr>
        <w:t>priority</w:t>
      </w:r>
      <w:r w:rsidRPr="00D510B0">
        <w:rPr>
          <w:sz w:val="24"/>
          <w:szCs w:val="24"/>
        </w:rPr>
        <w:t xml:space="preserve"> is one that earns the applicant extra, or “competitive preference</w:t>
      </w:r>
      <w:r w:rsidR="003850D6">
        <w:rPr>
          <w:sz w:val="24"/>
        </w:rPr>
        <w:t>,</w:t>
      </w:r>
      <w:r w:rsidRPr="00D510B0">
        <w:rPr>
          <w:sz w:val="24"/>
          <w:szCs w:val="24"/>
        </w:rPr>
        <w:t>” points.</w:t>
      </w:r>
    </w:p>
    <w:p w:rsidR="00AD0F2B" w:rsidRDefault="001C36C1" w:rsidP="001869F4">
      <w:pPr>
        <w:pStyle w:val="ListParagraph"/>
        <w:numPr>
          <w:ilvl w:val="1"/>
          <w:numId w:val="39"/>
        </w:numPr>
        <w:spacing w:line="240" w:lineRule="auto"/>
        <w:ind w:left="1080"/>
        <w:rPr>
          <w:sz w:val="24"/>
          <w:szCs w:val="24"/>
        </w:rPr>
      </w:pPr>
      <w:r w:rsidRPr="00D510B0">
        <w:rPr>
          <w:sz w:val="24"/>
          <w:szCs w:val="24"/>
        </w:rPr>
        <w:t xml:space="preserve">An </w:t>
      </w:r>
      <w:r w:rsidRPr="00D510B0">
        <w:rPr>
          <w:i/>
          <w:sz w:val="24"/>
          <w:szCs w:val="24"/>
        </w:rPr>
        <w:t>invitational priority</w:t>
      </w:r>
      <w:r w:rsidRPr="00D510B0">
        <w:rPr>
          <w:sz w:val="24"/>
          <w:szCs w:val="24"/>
        </w:rPr>
        <w:t xml:space="preserve"> is one that will not be scored, but is of interest to the Secretar</w:t>
      </w:r>
      <w:r w:rsidRPr="00D510B0">
        <w:rPr>
          <w:sz w:val="24"/>
        </w:rPr>
        <w:t>ies</w:t>
      </w:r>
      <w:r w:rsidRPr="00D510B0">
        <w:rPr>
          <w:sz w:val="24"/>
          <w:szCs w:val="24"/>
        </w:rPr>
        <w:t xml:space="preserve">. If an applicant </w:t>
      </w:r>
      <w:r w:rsidR="002A77C5">
        <w:rPr>
          <w:sz w:val="24"/>
        </w:rPr>
        <w:t>addresses</w:t>
      </w:r>
      <w:r w:rsidR="002A77C5" w:rsidRPr="00D510B0">
        <w:rPr>
          <w:sz w:val="24"/>
          <w:szCs w:val="24"/>
        </w:rPr>
        <w:t xml:space="preserve"> </w:t>
      </w:r>
      <w:r w:rsidRPr="00D510B0">
        <w:rPr>
          <w:sz w:val="24"/>
          <w:szCs w:val="24"/>
        </w:rPr>
        <w:t xml:space="preserve">an invitational priority, then the applicant may </w:t>
      </w:r>
      <w:r w:rsidRPr="00D510B0">
        <w:rPr>
          <w:sz w:val="24"/>
        </w:rPr>
        <w:t>apply funds from the grant, if awarded, to</w:t>
      </w:r>
      <w:r w:rsidRPr="00D510B0">
        <w:rPr>
          <w:sz w:val="24"/>
          <w:szCs w:val="24"/>
        </w:rPr>
        <w:t xml:space="preserve"> work associated with this priority.</w:t>
      </w:r>
    </w:p>
    <w:p w:rsidR="001C36C1" w:rsidRPr="00D510B0" w:rsidRDefault="001C36C1" w:rsidP="00AE1458">
      <w:pPr>
        <w:pStyle w:val="ListParagraph"/>
        <w:numPr>
          <w:ilvl w:val="0"/>
          <w:numId w:val="39"/>
        </w:numPr>
        <w:spacing w:line="240" w:lineRule="auto"/>
        <w:rPr>
          <w:sz w:val="24"/>
          <w:szCs w:val="24"/>
        </w:rPr>
      </w:pPr>
      <w:r w:rsidRPr="00D510B0">
        <w:rPr>
          <w:i/>
          <w:sz w:val="24"/>
          <w:szCs w:val="24"/>
        </w:rPr>
        <w:t>Selection criteria</w:t>
      </w:r>
      <w:r w:rsidRPr="00D510B0">
        <w:rPr>
          <w:sz w:val="24"/>
          <w:szCs w:val="24"/>
        </w:rPr>
        <w:t xml:space="preserve"> are the </w:t>
      </w:r>
      <w:r w:rsidRPr="00D510B0">
        <w:rPr>
          <w:sz w:val="24"/>
        </w:rPr>
        <w:t>focal point of the application and the peer review. Applicants write narrative responses to these criteria, and reviewers judge their responses.  Selection criteria in this competition may be supplemented by—</w:t>
      </w:r>
    </w:p>
    <w:p w:rsidR="001C36C1" w:rsidRPr="00D510B0" w:rsidRDefault="001C36C1" w:rsidP="00AE1458">
      <w:pPr>
        <w:pStyle w:val="ListParagraph"/>
        <w:numPr>
          <w:ilvl w:val="1"/>
          <w:numId w:val="39"/>
        </w:numPr>
        <w:spacing w:line="240" w:lineRule="auto"/>
        <w:rPr>
          <w:sz w:val="24"/>
          <w:szCs w:val="24"/>
        </w:rPr>
      </w:pPr>
      <w:r w:rsidRPr="00D510B0">
        <w:rPr>
          <w:i/>
          <w:sz w:val="24"/>
        </w:rPr>
        <w:t>Evidence</w:t>
      </w:r>
      <w:r w:rsidRPr="00D510B0">
        <w:rPr>
          <w:sz w:val="24"/>
        </w:rPr>
        <w:t>, including data tables and additional information the State believes will be helpful to peer reviewers; and</w:t>
      </w:r>
    </w:p>
    <w:p w:rsidR="001C36C1" w:rsidRPr="00D510B0" w:rsidRDefault="001C36C1" w:rsidP="00AE1458">
      <w:pPr>
        <w:pStyle w:val="ListParagraph"/>
        <w:numPr>
          <w:ilvl w:val="1"/>
          <w:numId w:val="39"/>
        </w:numPr>
        <w:spacing w:line="240" w:lineRule="auto"/>
        <w:rPr>
          <w:sz w:val="24"/>
          <w:szCs w:val="24"/>
        </w:rPr>
      </w:pPr>
      <w:r w:rsidRPr="00D510B0">
        <w:rPr>
          <w:i/>
          <w:sz w:val="24"/>
          <w:szCs w:val="24"/>
        </w:rPr>
        <w:t>Performance measures</w:t>
      </w:r>
      <w:r w:rsidRPr="00D510B0">
        <w:rPr>
          <w:sz w:val="24"/>
        </w:rPr>
        <w:t>, or</w:t>
      </w:r>
      <w:r w:rsidRPr="00D510B0">
        <w:rPr>
          <w:sz w:val="24"/>
          <w:szCs w:val="24"/>
        </w:rPr>
        <w:t xml:space="preserve"> data-driven indicators that</w:t>
      </w:r>
      <w:r w:rsidRPr="00D510B0">
        <w:rPr>
          <w:sz w:val="24"/>
        </w:rPr>
        <w:t xml:space="preserve"> States complete to</w:t>
      </w:r>
      <w:r w:rsidRPr="00D510B0">
        <w:rPr>
          <w:sz w:val="24"/>
          <w:szCs w:val="24"/>
        </w:rPr>
        <w:t xml:space="preserve"> define the outcomes </w:t>
      </w:r>
      <w:r w:rsidRPr="00D510B0">
        <w:rPr>
          <w:sz w:val="24"/>
        </w:rPr>
        <w:t xml:space="preserve">they </w:t>
      </w:r>
      <w:r w:rsidRPr="00D510B0">
        <w:rPr>
          <w:sz w:val="24"/>
          <w:szCs w:val="24"/>
        </w:rPr>
        <w:t>expect</w:t>
      </w:r>
      <w:r w:rsidRPr="00D510B0">
        <w:rPr>
          <w:sz w:val="24"/>
        </w:rPr>
        <w:t xml:space="preserve"> to deliver under</w:t>
      </w:r>
      <w:r w:rsidRPr="00D510B0">
        <w:rPr>
          <w:sz w:val="24"/>
          <w:szCs w:val="24"/>
        </w:rPr>
        <w:t xml:space="preserve"> the grant. </w:t>
      </w:r>
    </w:p>
    <w:p w:rsidR="001C36C1" w:rsidRPr="00D510B0" w:rsidRDefault="001C36C1" w:rsidP="00AE1458">
      <w:pPr>
        <w:pStyle w:val="ListParagraph"/>
        <w:numPr>
          <w:ilvl w:val="0"/>
          <w:numId w:val="39"/>
        </w:numPr>
        <w:spacing w:line="240" w:lineRule="auto"/>
        <w:rPr>
          <w:sz w:val="24"/>
          <w:szCs w:val="24"/>
        </w:rPr>
      </w:pPr>
      <w:r w:rsidRPr="00D510B0">
        <w:rPr>
          <w:sz w:val="24"/>
        </w:rPr>
        <w:t xml:space="preserve">Finally, </w:t>
      </w:r>
      <w:r w:rsidRPr="00D510B0">
        <w:rPr>
          <w:i/>
          <w:sz w:val="24"/>
        </w:rPr>
        <w:t>s</w:t>
      </w:r>
      <w:r w:rsidRPr="00D510B0">
        <w:rPr>
          <w:i/>
          <w:sz w:val="24"/>
          <w:szCs w:val="24"/>
        </w:rPr>
        <w:t>coring rubrics</w:t>
      </w:r>
      <w:r w:rsidRPr="00D510B0">
        <w:rPr>
          <w:sz w:val="24"/>
          <w:szCs w:val="24"/>
        </w:rPr>
        <w:t xml:space="preserve"> list the maximum number of points that can </w:t>
      </w:r>
      <w:r w:rsidRPr="00D510B0">
        <w:rPr>
          <w:sz w:val="24"/>
        </w:rPr>
        <w:t xml:space="preserve">be </w:t>
      </w:r>
      <w:r w:rsidRPr="00D510B0">
        <w:rPr>
          <w:sz w:val="24"/>
          <w:szCs w:val="24"/>
        </w:rPr>
        <w:t>earned for each selection criterion and competitive priorit</w:t>
      </w:r>
      <w:r w:rsidRPr="00D510B0">
        <w:rPr>
          <w:sz w:val="24"/>
        </w:rPr>
        <w:t>y; i</w:t>
      </w:r>
      <w:r w:rsidRPr="00D510B0">
        <w:rPr>
          <w:sz w:val="24"/>
          <w:szCs w:val="24"/>
        </w:rPr>
        <w:t xml:space="preserve">n addition, they include </w:t>
      </w:r>
      <w:r w:rsidRPr="00D510B0">
        <w:rPr>
          <w:sz w:val="24"/>
        </w:rPr>
        <w:t>other</w:t>
      </w:r>
      <w:r w:rsidRPr="00D510B0">
        <w:rPr>
          <w:sz w:val="24"/>
          <w:szCs w:val="24"/>
        </w:rPr>
        <w:t xml:space="preserve"> instructions </w:t>
      </w:r>
      <w:r w:rsidRPr="00D510B0">
        <w:rPr>
          <w:sz w:val="24"/>
        </w:rPr>
        <w:t>that</w:t>
      </w:r>
      <w:r w:rsidRPr="00D510B0">
        <w:rPr>
          <w:sz w:val="24"/>
          <w:szCs w:val="24"/>
        </w:rPr>
        <w:t xml:space="preserve"> reviewers </w:t>
      </w:r>
      <w:r w:rsidRPr="00D510B0">
        <w:rPr>
          <w:sz w:val="24"/>
        </w:rPr>
        <w:t>will follow when</w:t>
      </w:r>
      <w:r w:rsidRPr="00D510B0">
        <w:rPr>
          <w:sz w:val="24"/>
          <w:szCs w:val="24"/>
        </w:rPr>
        <w:t xml:space="preserve"> judg</w:t>
      </w:r>
      <w:r w:rsidRPr="00D510B0">
        <w:rPr>
          <w:sz w:val="24"/>
        </w:rPr>
        <w:t>ing</w:t>
      </w:r>
      <w:r w:rsidRPr="00D510B0">
        <w:rPr>
          <w:sz w:val="24"/>
          <w:szCs w:val="24"/>
        </w:rPr>
        <w:t xml:space="preserve"> applications</w:t>
      </w:r>
      <w:r w:rsidRPr="00D510B0">
        <w:rPr>
          <w:sz w:val="24"/>
        </w:rPr>
        <w:t xml:space="preserve">. </w:t>
      </w:r>
      <w:r w:rsidR="004E2784">
        <w:rPr>
          <w:sz w:val="24"/>
        </w:rPr>
        <w:t xml:space="preserve"> </w:t>
      </w:r>
      <w:r w:rsidRPr="00D510B0">
        <w:rPr>
          <w:sz w:val="24"/>
        </w:rPr>
        <w:t>A</w:t>
      </w:r>
      <w:r w:rsidRPr="00D510B0">
        <w:rPr>
          <w:sz w:val="24"/>
          <w:szCs w:val="24"/>
        </w:rPr>
        <w:t xml:space="preserve">ll rubrics </w:t>
      </w:r>
      <w:r w:rsidR="004E2784">
        <w:rPr>
          <w:sz w:val="24"/>
        </w:rPr>
        <w:t xml:space="preserve">that will be </w:t>
      </w:r>
      <w:r w:rsidRPr="00D510B0">
        <w:rPr>
          <w:sz w:val="24"/>
          <w:szCs w:val="24"/>
        </w:rPr>
        <w:t xml:space="preserve">provided to reviewers </w:t>
      </w:r>
      <w:r w:rsidRPr="00D510B0">
        <w:rPr>
          <w:sz w:val="24"/>
        </w:rPr>
        <w:t>are included in this application, for the applicant’s information.</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About the Race to the Top-Early Learning Challenge Application</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spacing w:after="120"/>
        <w:ind w:left="0" w:firstLine="0"/>
        <w:rPr>
          <w:rFonts w:ascii="Times New Roman" w:hAnsi="Times New Roman" w:cs="Times New Roman"/>
        </w:rPr>
      </w:pPr>
      <w:r w:rsidRPr="00D510B0">
        <w:rPr>
          <w:rFonts w:ascii="Times New Roman" w:hAnsi="Times New Roman" w:cs="Times New Roman"/>
        </w:rPr>
        <w:t xml:space="preserve">The </w:t>
      </w:r>
      <w:r w:rsidR="004E2784">
        <w:rPr>
          <w:rFonts w:ascii="Times New Roman" w:hAnsi="Times New Roman" w:cs="Times New Roman"/>
        </w:rPr>
        <w:t>RTT-ELC</w:t>
      </w:r>
      <w:r w:rsidRPr="00D510B0">
        <w:rPr>
          <w:rFonts w:ascii="Times New Roman" w:hAnsi="Times New Roman" w:cs="Times New Roman"/>
        </w:rPr>
        <w:t xml:space="preserve"> application asks you to address a variety of areas.  There are two </w:t>
      </w:r>
      <w:r w:rsidRPr="00D510B0">
        <w:rPr>
          <w:rFonts w:ascii="Times New Roman" w:hAnsi="Times New Roman" w:cs="Times New Roman"/>
          <w:i/>
        </w:rPr>
        <w:t xml:space="preserve">Core Areas </w:t>
      </w:r>
      <w:r w:rsidRPr="00D510B0">
        <w:rPr>
          <w:rFonts w:ascii="Times New Roman" w:hAnsi="Times New Roman" w:cs="Times New Roman"/>
        </w:rPr>
        <w:t>that you must address</w:t>
      </w:r>
      <w:r w:rsidRPr="00D510B0">
        <w:rPr>
          <w:rFonts w:ascii="Times New Roman" w:hAnsi="Times New Roman" w:cs="Times New Roman"/>
          <w:i/>
        </w:rPr>
        <w:t>:</w:t>
      </w:r>
      <w:r w:rsidRPr="00D510B0">
        <w:rPr>
          <w:rFonts w:ascii="Times New Roman" w:hAnsi="Times New Roman" w:cs="Times New Roman"/>
        </w:rPr>
        <w:t xml:space="preserve"> (A) Successful State Systems and (B) High-Quality, Accountable Programs. In addition, there are three </w:t>
      </w:r>
      <w:r w:rsidRPr="00D510B0">
        <w:rPr>
          <w:rFonts w:ascii="Times New Roman" w:hAnsi="Times New Roman" w:cs="Times New Roman"/>
          <w:i/>
        </w:rPr>
        <w:t>Focused Investment Areas</w:t>
      </w:r>
      <w:r w:rsidR="00255A3F">
        <w:rPr>
          <w:rFonts w:ascii="Times New Roman" w:hAnsi="Times New Roman" w:cs="Times New Roman"/>
        </w:rPr>
        <w:t xml:space="preserve"> that</w:t>
      </w:r>
      <w:r w:rsidRPr="00D510B0">
        <w:rPr>
          <w:rFonts w:ascii="Times New Roman" w:hAnsi="Times New Roman" w:cs="Times New Roman"/>
        </w:rPr>
        <w:t xml:space="preserve"> address: (C) Promoting Early Learning and Development Outcomes for Children; (D) A Great Early Childhood Education Workforce; </w:t>
      </w:r>
      <w:r w:rsidRPr="00D510B0">
        <w:rPr>
          <w:rFonts w:ascii="Times New Roman" w:hAnsi="Times New Roman" w:cs="Times New Roman"/>
        </w:rPr>
        <w:lastRenderedPageBreak/>
        <w:t xml:space="preserve">and (E) Measuring Outcomes and Progress. Within these three </w:t>
      </w:r>
      <w:r w:rsidRPr="00D510B0">
        <w:rPr>
          <w:rFonts w:ascii="Times New Roman" w:hAnsi="Times New Roman" w:cs="Times New Roman"/>
          <w:i/>
        </w:rPr>
        <w:t>Focused Investment Areas</w:t>
      </w:r>
      <w:r w:rsidRPr="00D510B0">
        <w:rPr>
          <w:rFonts w:ascii="Times New Roman" w:hAnsi="Times New Roman" w:cs="Times New Roman"/>
        </w:rPr>
        <w:t>, you must select and address--</w:t>
      </w:r>
    </w:p>
    <w:p w:rsidR="003E5A7A" w:rsidRDefault="001C36C1">
      <w:pPr>
        <w:pStyle w:val="Style"/>
        <w:keepNext/>
        <w:widowControl/>
        <w:numPr>
          <w:ilvl w:val="0"/>
          <w:numId w:val="38"/>
        </w:numPr>
        <w:tabs>
          <w:tab w:val="left" w:pos="1260"/>
        </w:tabs>
        <w:spacing w:after="120"/>
        <w:ind w:left="1267" w:hanging="187"/>
        <w:rPr>
          <w:rFonts w:ascii="Times New Roman" w:hAnsi="Times New Roman" w:cs="Times New Roman"/>
        </w:rPr>
      </w:pPr>
      <w:r w:rsidRPr="00D510B0">
        <w:rPr>
          <w:rFonts w:ascii="Times New Roman" w:hAnsi="Times New Roman" w:cs="Times New Roman"/>
        </w:rPr>
        <w:t>Two or more selection criteria within Focused Investment Area: (C) Promoting Early Learning and Development Outcomes for Children; and</w:t>
      </w:r>
    </w:p>
    <w:p w:rsidR="003E5A7A" w:rsidRDefault="001C36C1">
      <w:pPr>
        <w:pStyle w:val="Style"/>
        <w:keepNext/>
        <w:widowControl/>
        <w:numPr>
          <w:ilvl w:val="0"/>
          <w:numId w:val="38"/>
        </w:numPr>
        <w:tabs>
          <w:tab w:val="left" w:pos="1260"/>
        </w:tabs>
        <w:ind w:left="1260" w:hanging="180"/>
        <w:rPr>
          <w:rFonts w:ascii="Times New Roman" w:hAnsi="Times New Roman" w:cs="Times New Roman"/>
        </w:rPr>
      </w:pPr>
      <w:r w:rsidRPr="00D510B0">
        <w:rPr>
          <w:rFonts w:ascii="Times New Roman" w:hAnsi="Times New Roman" w:cs="Times New Roman"/>
        </w:rPr>
        <w:t>One or more selection criteria within each of the Focused Investment Areas: (D) A Great Early Childhood Education Workforce; and (E) Measuring Outcomes and Progress.</w:t>
      </w:r>
    </w:p>
    <w:p w:rsidR="001C36C1" w:rsidRPr="00D510B0" w:rsidRDefault="001C36C1" w:rsidP="001C36C1">
      <w:pPr>
        <w:spacing w:after="0" w:line="240" w:lineRule="auto"/>
        <w:rPr>
          <w:rFonts w:ascii="Times New Roman" w:hAnsi="Times New Roman"/>
          <w:sz w:val="24"/>
          <w:szCs w:val="24"/>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 xml:space="preserve">Page Length Recommendations </w:t>
      </w:r>
    </w:p>
    <w:p w:rsidR="001C36C1" w:rsidRPr="00D510B0" w:rsidRDefault="001C36C1" w:rsidP="001C36C1">
      <w:pPr>
        <w:spacing w:after="0" w:line="240" w:lineRule="auto"/>
        <w:rPr>
          <w:rFonts w:ascii="Times New Roman" w:eastAsia="Times New Roman" w:hAnsi="Times New Roman"/>
          <w:b/>
          <w:sz w:val="24"/>
          <w:szCs w:val="24"/>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Within the application, you will notice that there is a recommended page length for your response to each selection criterion; these are indicated in the application narrative box associated with each selection criterion.  While you are not required to abide by these page limits, reviewers generally prefer brevity.</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We recommend that you limit your total page count (that is, the narrative responses to all selection criteria in </w:t>
      </w:r>
      <w:r w:rsidR="000D50F8">
        <w:rPr>
          <w:rFonts w:ascii="Times New Roman" w:eastAsia="Times New Roman" w:hAnsi="Times New Roman"/>
          <w:sz w:val="24"/>
          <w:szCs w:val="24"/>
          <w:lang w:bidi="en-US"/>
        </w:rPr>
        <w:t>s</w:t>
      </w:r>
      <w:r w:rsidRPr="00667F49">
        <w:rPr>
          <w:rFonts w:ascii="Times New Roman" w:eastAsia="Times New Roman" w:hAnsi="Times New Roman"/>
          <w:sz w:val="24"/>
          <w:szCs w:val="24"/>
          <w:lang w:bidi="en-US"/>
        </w:rPr>
        <w:t>ection VI)</w:t>
      </w:r>
      <w:r w:rsidRPr="00D510B0">
        <w:rPr>
          <w:rFonts w:ascii="Times New Roman" w:eastAsia="Times New Roman" w:hAnsi="Times New Roman"/>
          <w:sz w:val="24"/>
          <w:szCs w:val="24"/>
          <w:lang w:bidi="en-US"/>
        </w:rPr>
        <w:t xml:space="preserve"> to no more than 150 pages of State-authored text, and that you limit your appendices to no more than an additional 150 pages.  For all responses, we request that the following standards be used:</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ind w:left="720" w:hanging="27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t>
      </w:r>
      <w:r w:rsidRPr="00D510B0">
        <w:rPr>
          <w:rFonts w:ascii="Times New Roman" w:eastAsia="Times New Roman" w:hAnsi="Times New Roman"/>
          <w:sz w:val="24"/>
          <w:szCs w:val="24"/>
          <w:lang w:bidi="en-US"/>
        </w:rPr>
        <w:tab/>
        <w:t>A “page” is 8.5" x 11", on one side only, with 1" margins at the top, bottom, and both sides.</w:t>
      </w:r>
    </w:p>
    <w:p w:rsidR="001C36C1" w:rsidRPr="00D510B0" w:rsidRDefault="001C36C1" w:rsidP="001C36C1">
      <w:pPr>
        <w:spacing w:after="0" w:line="240" w:lineRule="auto"/>
        <w:ind w:left="720" w:hanging="27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t>
      </w:r>
      <w:r w:rsidRPr="00D510B0">
        <w:rPr>
          <w:rFonts w:ascii="Times New Roman" w:eastAsia="Times New Roman" w:hAnsi="Times New Roman"/>
          <w:sz w:val="24"/>
          <w:szCs w:val="24"/>
          <w:lang w:bidi="en-US"/>
        </w:rPr>
        <w:tab/>
        <w:t>Number each page.</w:t>
      </w:r>
    </w:p>
    <w:p w:rsidR="001C36C1" w:rsidRPr="00D510B0" w:rsidRDefault="001C36C1" w:rsidP="001C36C1">
      <w:pPr>
        <w:spacing w:after="0" w:line="240" w:lineRule="auto"/>
        <w:ind w:left="720" w:hanging="27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t>
      </w:r>
      <w:r w:rsidRPr="00D510B0">
        <w:rPr>
          <w:rFonts w:ascii="Times New Roman" w:eastAsia="Times New Roman" w:hAnsi="Times New Roman"/>
          <w:sz w:val="24"/>
          <w:szCs w:val="24"/>
          <w:lang w:bidi="en-US"/>
        </w:rPr>
        <w:tab/>
        <w:t>Set the line spacing for the narratives to 1.5 spacing, and use a 12 point Times New Roman font.</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4E2784" w:rsidP="001C36C1">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We</w:t>
      </w:r>
      <w:r w:rsidR="001C36C1" w:rsidRPr="00D510B0">
        <w:rPr>
          <w:rFonts w:ascii="Times New Roman" w:eastAsia="Times New Roman" w:hAnsi="Times New Roman"/>
          <w:sz w:val="24"/>
          <w:szCs w:val="24"/>
          <w:lang w:bidi="en-US"/>
        </w:rPr>
        <w:t xml:space="preserve"> strongly request that you follow the recommended page limits, although the Secretar</w:t>
      </w:r>
      <w:r w:rsidR="00012B5B">
        <w:rPr>
          <w:rFonts w:ascii="Times New Roman" w:eastAsia="Times New Roman" w:hAnsi="Times New Roman"/>
          <w:sz w:val="24"/>
          <w:szCs w:val="24"/>
          <w:lang w:bidi="en-US"/>
        </w:rPr>
        <w:t>ies</w:t>
      </w:r>
      <w:r w:rsidR="001C36C1" w:rsidRPr="00D510B0">
        <w:rPr>
          <w:rFonts w:ascii="Times New Roman" w:eastAsia="Times New Roman" w:hAnsi="Times New Roman"/>
          <w:sz w:val="24"/>
          <w:szCs w:val="24"/>
          <w:lang w:bidi="en-US"/>
        </w:rPr>
        <w:t xml:space="preserve"> will consider applications of greater length.</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Writing Application Responses</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The application provides space for you to address the selection criteria and priorities.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lang w:bidi="en-US"/>
        </w:rPr>
      </w:pPr>
      <w:r w:rsidRPr="00D510B0">
        <w:rPr>
          <w:rFonts w:ascii="Times New Roman" w:eastAsia="Times New Roman" w:hAnsi="Times New Roman"/>
          <w:b/>
          <w:sz w:val="24"/>
          <w:szCs w:val="24"/>
          <w:lang w:bidi="en-US"/>
        </w:rPr>
        <w:t>Selection Criteria</w:t>
      </w:r>
    </w:p>
    <w:p w:rsidR="001C36C1" w:rsidRPr="00D510B0" w:rsidRDefault="00255A3F" w:rsidP="001C36C1">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w:t>
      </w:r>
      <w:r w:rsidR="001C36C1" w:rsidRPr="00D510B0">
        <w:rPr>
          <w:rFonts w:ascii="Times New Roman" w:eastAsia="Times New Roman" w:hAnsi="Times New Roman"/>
          <w:sz w:val="24"/>
          <w:szCs w:val="24"/>
          <w:lang w:bidi="en-US"/>
        </w:rPr>
        <w:t>ach selection criterion</w:t>
      </w:r>
      <w:r>
        <w:rPr>
          <w:rFonts w:ascii="Times New Roman" w:eastAsia="Times New Roman" w:hAnsi="Times New Roman"/>
          <w:sz w:val="24"/>
          <w:szCs w:val="24"/>
          <w:lang w:bidi="en-US"/>
        </w:rPr>
        <w:t xml:space="preserve"> may have</w:t>
      </w:r>
      <w:r w:rsidR="001C36C1" w:rsidRPr="00D510B0">
        <w:rPr>
          <w:rFonts w:ascii="Times New Roman" w:eastAsia="Times New Roman" w:hAnsi="Times New Roman"/>
          <w:sz w:val="24"/>
          <w:szCs w:val="24"/>
          <w:lang w:bidi="en-US"/>
        </w:rPr>
        <w:t xml:space="preserve"> multiple parts: the narrative, evidence (often including data tables), and performance measures. Not all selection criteria contain all of these pieces.</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AE1458">
      <w:pPr>
        <w:numPr>
          <w:ilvl w:val="0"/>
          <w:numId w:val="14"/>
        </w:numPr>
        <w:spacing w:after="0" w:line="240" w:lineRule="auto"/>
        <w:contextualSpacing/>
        <w:rPr>
          <w:rFonts w:ascii="Times New Roman" w:eastAsia="Times New Roman" w:hAnsi="Times New Roman"/>
          <w:sz w:val="24"/>
          <w:szCs w:val="24"/>
          <w:lang w:bidi="en-US"/>
        </w:rPr>
      </w:pPr>
      <w:r w:rsidRPr="00D510B0">
        <w:rPr>
          <w:rFonts w:ascii="Times New Roman" w:eastAsia="Times New Roman" w:hAnsi="Times New Roman"/>
          <w:b/>
          <w:sz w:val="24"/>
          <w:szCs w:val="24"/>
          <w:lang w:bidi="en-US"/>
        </w:rPr>
        <w:t>Narrative:</w:t>
      </w:r>
      <w:r w:rsidRPr="00D510B0">
        <w:rPr>
          <w:rFonts w:ascii="Times New Roman" w:eastAsia="Times New Roman" w:hAnsi="Times New Roman"/>
          <w:sz w:val="24"/>
          <w:szCs w:val="24"/>
          <w:lang w:bidi="en-US"/>
        </w:rPr>
        <w:t xml:space="preserve">  All selection criteria include a narrative section. This is where you write your response to the criterion. Please type your narrative in the text box provided in this application. </w:t>
      </w:r>
    </w:p>
    <w:p w:rsidR="001C36C1" w:rsidRPr="00D510B0" w:rsidRDefault="001C36C1" w:rsidP="001C36C1">
      <w:pPr>
        <w:spacing w:after="0" w:line="240" w:lineRule="auto"/>
        <w:ind w:left="720"/>
        <w:contextualSpacing/>
        <w:rPr>
          <w:rFonts w:ascii="Times New Roman" w:eastAsia="Times New Roman" w:hAnsi="Times New Roman"/>
          <w:sz w:val="24"/>
          <w:szCs w:val="24"/>
          <w:lang w:bidi="en-US"/>
        </w:rPr>
      </w:pPr>
    </w:p>
    <w:p w:rsidR="001C36C1" w:rsidRPr="00D510B0" w:rsidRDefault="001C36C1" w:rsidP="00AE1458">
      <w:pPr>
        <w:numPr>
          <w:ilvl w:val="0"/>
          <w:numId w:val="15"/>
        </w:numPr>
        <w:spacing w:after="0" w:line="240" w:lineRule="auto"/>
        <w:contextualSpacing/>
        <w:rPr>
          <w:rFonts w:ascii="Times New Roman" w:eastAsia="Times New Roman" w:hAnsi="Times New Roman"/>
          <w:sz w:val="24"/>
          <w:szCs w:val="24"/>
          <w:lang w:bidi="en-US"/>
        </w:rPr>
      </w:pPr>
      <w:r w:rsidRPr="00D510B0">
        <w:rPr>
          <w:rFonts w:ascii="Times New Roman" w:eastAsia="Times New Roman" w:hAnsi="Times New Roman"/>
          <w:b/>
          <w:sz w:val="24"/>
          <w:szCs w:val="24"/>
          <w:lang w:bidi="en-US"/>
        </w:rPr>
        <w:t>Evidence:</w:t>
      </w:r>
      <w:r w:rsidRPr="00D510B0">
        <w:rPr>
          <w:rFonts w:ascii="Times New Roman" w:eastAsia="Times New Roman" w:hAnsi="Times New Roman"/>
          <w:sz w:val="24"/>
          <w:szCs w:val="24"/>
          <w:lang w:bidi="en-US"/>
        </w:rPr>
        <w:t xml:space="preserve">  Some selection criteria ask you to provide specific evidence; this is indicated in the application.  You may provide additional evidence for any criterion if you think it will help reviewers evaluate your application. Keep in mind that too much </w:t>
      </w:r>
      <w:r w:rsidR="004D1FE7">
        <w:rPr>
          <w:rFonts w:ascii="Times New Roman" w:eastAsia="Times New Roman" w:hAnsi="Times New Roman"/>
          <w:sz w:val="24"/>
          <w:szCs w:val="24"/>
          <w:lang w:bidi="en-US"/>
        </w:rPr>
        <w:t>additional</w:t>
      </w:r>
      <w:r w:rsidR="004D1FE7" w:rsidRPr="00D510B0">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information could have the effect of distracting the reviewers from what is critical. </w:t>
      </w:r>
    </w:p>
    <w:p w:rsidR="001C36C1" w:rsidRPr="00D510B0" w:rsidRDefault="001C36C1" w:rsidP="001C36C1">
      <w:pPr>
        <w:spacing w:after="0" w:line="240" w:lineRule="auto"/>
        <w:ind w:left="720"/>
        <w:contextualSpacing/>
        <w:rPr>
          <w:rFonts w:ascii="Times New Roman" w:eastAsia="Times New Roman" w:hAnsi="Times New Roman"/>
          <w:sz w:val="24"/>
          <w:szCs w:val="24"/>
          <w:lang w:bidi="en-US"/>
        </w:rPr>
      </w:pPr>
    </w:p>
    <w:p w:rsidR="00AE58E8" w:rsidRPr="00AE58E8" w:rsidRDefault="00AE58E8" w:rsidP="00AE58E8">
      <w:pPr>
        <w:spacing w:after="0" w:line="240" w:lineRule="auto"/>
        <w:ind w:left="72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You must provide the evidence as part of your narrative response to the selection criterion, or include it as an attachment in the Appendix. If you put it in an Appendix, you must </w:t>
      </w:r>
      <w:r>
        <w:rPr>
          <w:rFonts w:ascii="Times New Roman" w:eastAsia="Times New Roman" w:hAnsi="Times New Roman"/>
          <w:sz w:val="24"/>
          <w:szCs w:val="24"/>
          <w:lang w:bidi="en-US"/>
        </w:rPr>
        <w:t xml:space="preserve">provide a clear </w:t>
      </w:r>
      <w:r w:rsidRPr="00D510B0">
        <w:rPr>
          <w:rFonts w:ascii="Times New Roman" w:eastAsia="Times New Roman" w:hAnsi="Times New Roman"/>
          <w:sz w:val="24"/>
          <w:szCs w:val="24"/>
          <w:lang w:bidi="en-US"/>
        </w:rPr>
        <w:t>reference</w:t>
      </w:r>
      <w:r>
        <w:rPr>
          <w:rFonts w:ascii="Times New Roman" w:eastAsia="Times New Roman" w:hAnsi="Times New Roman"/>
          <w:sz w:val="24"/>
          <w:szCs w:val="24"/>
          <w:lang w:bidi="en-US"/>
        </w:rPr>
        <w:t xml:space="preserve"> to the Appendix </w:t>
      </w:r>
      <w:r w:rsidRPr="00D510B0">
        <w:rPr>
          <w:rFonts w:ascii="Times New Roman" w:eastAsia="Times New Roman" w:hAnsi="Times New Roman"/>
          <w:sz w:val="24"/>
          <w:szCs w:val="24"/>
          <w:lang w:bidi="en-US"/>
        </w:rPr>
        <w:t>within your narrative.</w:t>
      </w:r>
    </w:p>
    <w:p w:rsidR="001C36C1" w:rsidRPr="00D510B0" w:rsidRDefault="001C36C1" w:rsidP="001C36C1">
      <w:pPr>
        <w:spacing w:after="0" w:line="240" w:lineRule="auto"/>
        <w:ind w:left="720"/>
        <w:rPr>
          <w:rFonts w:ascii="Times New Roman" w:eastAsia="Times New Roman" w:hAnsi="Times New Roman"/>
          <w:sz w:val="24"/>
          <w:szCs w:val="24"/>
          <w:lang w:bidi="en-US"/>
        </w:rPr>
      </w:pPr>
    </w:p>
    <w:p w:rsidR="001C36C1" w:rsidRPr="00D510B0" w:rsidRDefault="001C36C1" w:rsidP="00AE1458">
      <w:pPr>
        <w:numPr>
          <w:ilvl w:val="0"/>
          <w:numId w:val="14"/>
        </w:numPr>
        <w:spacing w:after="0" w:line="240" w:lineRule="auto"/>
        <w:contextualSpacing/>
        <w:rPr>
          <w:rFonts w:ascii="Times New Roman" w:hAnsi="Times New Roman"/>
          <w:sz w:val="24"/>
          <w:szCs w:val="24"/>
        </w:rPr>
      </w:pPr>
      <w:r w:rsidRPr="00D510B0">
        <w:rPr>
          <w:rFonts w:ascii="Times New Roman" w:eastAsia="Times New Roman" w:hAnsi="Times New Roman"/>
          <w:b/>
          <w:sz w:val="24"/>
          <w:szCs w:val="24"/>
          <w:lang w:bidi="en-US"/>
        </w:rPr>
        <w:t xml:space="preserve">Tables: </w:t>
      </w:r>
      <w:r w:rsidRPr="00D510B0">
        <w:rPr>
          <w:rFonts w:ascii="Times New Roman" w:eastAsia="Times New Roman" w:hAnsi="Times New Roman"/>
          <w:sz w:val="24"/>
          <w:szCs w:val="24"/>
          <w:lang w:bidi="en-US"/>
        </w:rPr>
        <w:t xml:space="preserve">Many selection criteria ask you to provide specific evidence in data tables; these tables are included in the application immediately following the narrative. The tables provide </w:t>
      </w:r>
      <w:r w:rsidR="00255A3F">
        <w:rPr>
          <w:rFonts w:ascii="Times New Roman" w:eastAsia="Times New Roman" w:hAnsi="Times New Roman"/>
          <w:sz w:val="24"/>
          <w:szCs w:val="24"/>
          <w:lang w:bidi="en-US"/>
        </w:rPr>
        <w:t>you</w:t>
      </w:r>
      <w:r w:rsidR="00255A3F" w:rsidRPr="00D510B0">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with a framework for presenting information and provide reviewers with a consistent way to look at this information. </w:t>
      </w:r>
      <w:r w:rsidR="005708DC">
        <w:rPr>
          <w:rFonts w:ascii="Times New Roman" w:eastAsia="Times New Roman" w:hAnsi="Times New Roman"/>
          <w:sz w:val="24"/>
          <w:szCs w:val="24"/>
          <w:lang w:bidi="en-US"/>
        </w:rPr>
        <w:t xml:space="preserve">You must complete the tables as part of your response. </w:t>
      </w:r>
      <w:r w:rsidRPr="00D510B0">
        <w:rPr>
          <w:rFonts w:ascii="Times New Roman" w:eastAsia="Times New Roman" w:hAnsi="Times New Roman"/>
          <w:sz w:val="24"/>
          <w:szCs w:val="24"/>
          <w:lang w:bidi="en-US"/>
        </w:rPr>
        <w:t>Feel free to provide additional data, in the form of graphs, tables, or diagrams, if it will help reviewers understand critical facts about your State. You may use the narrative to explain and describe the significance of the data as it relates to your State Plan.</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AE1458">
      <w:pPr>
        <w:numPr>
          <w:ilvl w:val="0"/>
          <w:numId w:val="14"/>
        </w:numPr>
        <w:spacing w:after="0" w:line="240" w:lineRule="auto"/>
        <w:contextualSpacing/>
        <w:rPr>
          <w:rFonts w:ascii="Times New Roman" w:eastAsia="Times New Roman" w:hAnsi="Times New Roman"/>
          <w:sz w:val="24"/>
          <w:szCs w:val="24"/>
          <w:lang w:bidi="en-US"/>
        </w:rPr>
      </w:pPr>
      <w:r w:rsidRPr="00D510B0">
        <w:rPr>
          <w:rFonts w:ascii="Times New Roman" w:eastAsia="Times New Roman" w:hAnsi="Times New Roman"/>
          <w:b/>
          <w:sz w:val="24"/>
          <w:szCs w:val="24"/>
          <w:lang w:bidi="en-US"/>
        </w:rPr>
        <w:t>Performance measures:</w:t>
      </w:r>
      <w:r w:rsidRPr="00D510B0">
        <w:rPr>
          <w:rFonts w:ascii="Times New Roman" w:eastAsia="Times New Roman" w:hAnsi="Times New Roman"/>
          <w:sz w:val="24"/>
          <w:szCs w:val="24"/>
          <w:lang w:bidi="en-US"/>
        </w:rPr>
        <w:t xml:space="preserve">  Several selection criteria ask applicants to provide performance measures, generally including baseline data and annual targets for key outcomes the State will deliver over the term of the grant.  Tables for the requested performance measures are included in the application immediately following the narrative and data tables (if any).  In addition, you may provide additional performance measures, baseline data, and targets for any criteria you choose.  Peer reviewers will consider, as part of their evaluation of a State’s application, the extent to which the State has set “ambitious yet achievable” annual targets; the State </w:t>
      </w:r>
      <w:r w:rsidR="004E2784">
        <w:rPr>
          <w:rFonts w:ascii="Times New Roman" w:eastAsia="Times New Roman" w:hAnsi="Times New Roman"/>
          <w:sz w:val="24"/>
          <w:szCs w:val="24"/>
          <w:lang w:bidi="en-US"/>
        </w:rPr>
        <w:t xml:space="preserve">will be held </w:t>
      </w:r>
      <w:r w:rsidRPr="00D510B0">
        <w:rPr>
          <w:rFonts w:ascii="Times New Roman" w:eastAsia="Times New Roman" w:hAnsi="Times New Roman"/>
          <w:sz w:val="24"/>
          <w:szCs w:val="24"/>
          <w:lang w:bidi="en-US"/>
        </w:rPr>
        <w:t>accountable for achieving these targets, should it win a grant.</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ind w:left="720"/>
        <w:rPr>
          <w:rFonts w:ascii="Times New Roman" w:eastAsia="Times New Roman" w:hAnsi="Times New Roman"/>
          <w:sz w:val="24"/>
          <w:szCs w:val="24"/>
          <w:lang w:bidi="en-US"/>
        </w:rPr>
      </w:pPr>
      <w:r w:rsidRPr="00D510B0">
        <w:rPr>
          <w:rFonts w:ascii="Times New Roman" w:eastAsia="Times New Roman" w:hAnsi="Times New Roman"/>
          <w:i/>
          <w:sz w:val="24"/>
          <w:szCs w:val="24"/>
          <w:lang w:bidi="en-US"/>
        </w:rPr>
        <w:t>Note</w:t>
      </w:r>
      <w:r w:rsidRPr="00D510B0">
        <w:rPr>
          <w:rFonts w:ascii="Times New Roman" w:eastAsia="Times New Roman" w:hAnsi="Times New Roman"/>
          <w:sz w:val="24"/>
          <w:szCs w:val="24"/>
          <w:lang w:bidi="en-US"/>
        </w:rPr>
        <w:t xml:space="preserve">: If your State does not have data that </w:t>
      </w:r>
      <w:r w:rsidR="00255A3F">
        <w:rPr>
          <w:rFonts w:ascii="Times New Roman" w:eastAsia="Times New Roman" w:hAnsi="Times New Roman"/>
          <w:sz w:val="24"/>
          <w:szCs w:val="24"/>
          <w:lang w:bidi="en-US"/>
        </w:rPr>
        <w:t xml:space="preserve">are </w:t>
      </w:r>
      <w:r w:rsidRPr="00D510B0">
        <w:rPr>
          <w:rFonts w:ascii="Times New Roman" w:eastAsia="Times New Roman" w:hAnsi="Times New Roman"/>
          <w:sz w:val="24"/>
          <w:szCs w:val="24"/>
          <w:lang w:bidi="en-US"/>
        </w:rPr>
        <w:t xml:space="preserve">requested in the data tables or in the baseline performance measures, indicate “not available” in the table. Use your narrative to provide any additional explanation that may be </w:t>
      </w:r>
      <w:r w:rsidR="004D1FE7">
        <w:rPr>
          <w:rFonts w:ascii="Times New Roman" w:eastAsia="Times New Roman" w:hAnsi="Times New Roman"/>
          <w:sz w:val="24"/>
          <w:szCs w:val="24"/>
          <w:lang w:bidi="en-US"/>
        </w:rPr>
        <w:t>necessary to make your point</w:t>
      </w:r>
      <w:r w:rsidRPr="00D510B0">
        <w:rPr>
          <w:rFonts w:ascii="Times New Roman" w:eastAsia="Times New Roman" w:hAnsi="Times New Roman"/>
          <w:sz w:val="24"/>
          <w:szCs w:val="24"/>
          <w:lang w:bidi="en-US"/>
        </w:rPr>
        <w:t xml:space="preserve">.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lang w:bidi="en-US"/>
        </w:rPr>
      </w:pPr>
      <w:r w:rsidRPr="00D510B0">
        <w:rPr>
          <w:rFonts w:ascii="Times New Roman" w:eastAsia="Times New Roman" w:hAnsi="Times New Roman"/>
          <w:b/>
          <w:sz w:val="24"/>
          <w:szCs w:val="24"/>
          <w:lang w:bidi="en-US"/>
        </w:rPr>
        <w:t>Appendix</w:t>
      </w: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Your application will include an Appendix. The Appendix must begin with a complete Table of Contents that provides reviewers with easy access to any attachment they are looking for.  Each attachment in the Appendix must be described in the narrative associated with the relevant selection criterion, together with a rationale for how its inclusion supports the State Plan. Please also include in the narrative a cross-reference to the attachment’s location in the Appendix.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pStyle w:val="Style"/>
        <w:keepNext/>
        <w:widowControl/>
        <w:ind w:left="0" w:firstLine="0"/>
        <w:rPr>
          <w:rFonts w:ascii="Times New Roman" w:hAnsi="Times New Roman" w:cs="Times New Roman"/>
          <w:b/>
        </w:rPr>
      </w:pPr>
      <w:r w:rsidRPr="00D510B0">
        <w:rPr>
          <w:rFonts w:ascii="Times New Roman" w:hAnsi="Times New Roman" w:cs="Times New Roman"/>
          <w:b/>
        </w:rPr>
        <w:t>Competition Priorities</w:t>
      </w: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 xml:space="preserve">The </w:t>
      </w:r>
      <w:r w:rsidR="003850D6">
        <w:rPr>
          <w:rFonts w:ascii="Times New Roman" w:hAnsi="Times New Roman" w:cs="Times New Roman"/>
        </w:rPr>
        <w:t>RTT-ELC</w:t>
      </w:r>
      <w:r w:rsidRPr="00D510B0">
        <w:rPr>
          <w:rFonts w:ascii="Times New Roman" w:hAnsi="Times New Roman" w:cs="Times New Roman"/>
        </w:rPr>
        <w:t xml:space="preserve"> competition also includes absolute, competitive, and invitational priorities.  You </w:t>
      </w:r>
      <w:r w:rsidR="00255A3F">
        <w:rPr>
          <w:rFonts w:ascii="Times New Roman" w:hAnsi="Times New Roman" w:cs="Times New Roman"/>
        </w:rPr>
        <w:t xml:space="preserve">must </w:t>
      </w:r>
      <w:r w:rsidRPr="00D510B0">
        <w:rPr>
          <w:rFonts w:ascii="Times New Roman" w:hAnsi="Times New Roman" w:cs="Times New Roman"/>
        </w:rPr>
        <w:t xml:space="preserve">address the absolute priority throughout the application; you do not write </w:t>
      </w:r>
      <w:r w:rsidR="00255A3F">
        <w:rPr>
          <w:rFonts w:ascii="Times New Roman" w:hAnsi="Times New Roman" w:cs="Times New Roman"/>
        </w:rPr>
        <w:t>a separate response</w:t>
      </w:r>
      <w:r w:rsidR="00255A3F" w:rsidRPr="00D510B0">
        <w:rPr>
          <w:rFonts w:ascii="Times New Roman" w:hAnsi="Times New Roman" w:cs="Times New Roman"/>
        </w:rPr>
        <w:t xml:space="preserve"> </w:t>
      </w:r>
      <w:r w:rsidRPr="00D510B0">
        <w:rPr>
          <w:rFonts w:ascii="Times New Roman" w:hAnsi="Times New Roman" w:cs="Times New Roman"/>
        </w:rPr>
        <w:t xml:space="preserve">to this priority.  The absolute priority must be met in order for an applicant to receive funding.  </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 xml:space="preserve">A State that chooses to address a competitive preference priority may earn extra points under that priority. Follow the instructions associated with each competitive priority </w:t>
      </w:r>
      <w:r w:rsidR="00255A3F">
        <w:rPr>
          <w:rFonts w:ascii="Times New Roman" w:hAnsi="Times New Roman" w:cs="Times New Roman"/>
        </w:rPr>
        <w:t xml:space="preserve">that </w:t>
      </w:r>
      <w:r w:rsidRPr="00D510B0">
        <w:rPr>
          <w:rFonts w:ascii="Times New Roman" w:hAnsi="Times New Roman" w:cs="Times New Roman"/>
        </w:rPr>
        <w:t xml:space="preserve">you choose to address. </w:t>
      </w:r>
      <w:r w:rsidR="00D945A8">
        <w:rPr>
          <w:rFonts w:ascii="Times New Roman" w:hAnsi="Times New Roman" w:cs="Times New Roman"/>
        </w:rPr>
        <w:t xml:space="preserve">A State may address </w:t>
      </w:r>
      <w:r w:rsidR="00255A3F">
        <w:rPr>
          <w:rFonts w:ascii="Times New Roman" w:hAnsi="Times New Roman" w:cs="Times New Roman"/>
        </w:rPr>
        <w:t>either one</w:t>
      </w:r>
      <w:r w:rsidR="007412D9">
        <w:rPr>
          <w:rFonts w:ascii="Times New Roman" w:hAnsi="Times New Roman" w:cs="Times New Roman"/>
        </w:rPr>
        <w:t>, two</w:t>
      </w:r>
      <w:r w:rsidR="001114FD">
        <w:rPr>
          <w:rFonts w:ascii="Times New Roman" w:hAnsi="Times New Roman" w:cs="Times New Roman"/>
        </w:rPr>
        <w:t>, three</w:t>
      </w:r>
      <w:r w:rsidR="00255A3F">
        <w:rPr>
          <w:rFonts w:ascii="Times New Roman" w:hAnsi="Times New Roman" w:cs="Times New Roman"/>
        </w:rPr>
        <w:t xml:space="preserve"> or </w:t>
      </w:r>
      <w:r w:rsidR="007412D9">
        <w:rPr>
          <w:rFonts w:ascii="Times New Roman" w:hAnsi="Times New Roman" w:cs="Times New Roman"/>
        </w:rPr>
        <w:t xml:space="preserve">all </w:t>
      </w:r>
      <w:r w:rsidR="001114FD">
        <w:rPr>
          <w:rFonts w:ascii="Times New Roman" w:hAnsi="Times New Roman" w:cs="Times New Roman"/>
        </w:rPr>
        <w:t xml:space="preserve">four </w:t>
      </w:r>
      <w:r w:rsidR="007412D9">
        <w:rPr>
          <w:rFonts w:ascii="Times New Roman" w:hAnsi="Times New Roman" w:cs="Times New Roman"/>
        </w:rPr>
        <w:t>of the</w:t>
      </w:r>
      <w:r w:rsidR="00D945A8">
        <w:rPr>
          <w:rFonts w:ascii="Times New Roman" w:hAnsi="Times New Roman" w:cs="Times New Roman"/>
        </w:rPr>
        <w:t xml:space="preserve"> competitive preference priorities. </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Invitational priorities extend the scope or reach of the application; applica</w:t>
      </w:r>
      <w:r w:rsidR="007412D9">
        <w:rPr>
          <w:rFonts w:ascii="Times New Roman" w:hAnsi="Times New Roman" w:cs="Times New Roman"/>
        </w:rPr>
        <w:t>nts are invited to address the invitational priority</w:t>
      </w:r>
      <w:r w:rsidRPr="00D510B0">
        <w:rPr>
          <w:rFonts w:ascii="Times New Roman" w:hAnsi="Times New Roman" w:cs="Times New Roman"/>
        </w:rPr>
        <w:t xml:space="preserve"> and app</w:t>
      </w:r>
      <w:r w:rsidR="007412D9">
        <w:rPr>
          <w:rFonts w:ascii="Times New Roman" w:hAnsi="Times New Roman" w:cs="Times New Roman"/>
        </w:rPr>
        <w:t>ly funds from this grant to it</w:t>
      </w:r>
      <w:r w:rsidRPr="00D510B0">
        <w:rPr>
          <w:rFonts w:ascii="Times New Roman" w:hAnsi="Times New Roman" w:cs="Times New Roman"/>
        </w:rPr>
        <w:t xml:space="preserve">, but do not earn additional points for doing so. </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 xml:space="preserve">The competition priorities can be found </w:t>
      </w:r>
      <w:r w:rsidRPr="00667F49">
        <w:rPr>
          <w:rFonts w:ascii="Times New Roman" w:hAnsi="Times New Roman" w:cs="Times New Roman"/>
        </w:rPr>
        <w:t xml:space="preserve">in </w:t>
      </w:r>
      <w:r w:rsidR="000D50F8">
        <w:rPr>
          <w:rFonts w:ascii="Times New Roman" w:hAnsi="Times New Roman" w:cs="Times New Roman"/>
        </w:rPr>
        <w:t>s</w:t>
      </w:r>
      <w:r w:rsidRPr="00667F49">
        <w:rPr>
          <w:rFonts w:ascii="Times New Roman" w:hAnsi="Times New Roman" w:cs="Times New Roman"/>
        </w:rPr>
        <w:t>ection VII of</w:t>
      </w:r>
      <w:r w:rsidRPr="00D510B0">
        <w:rPr>
          <w:rFonts w:ascii="Times New Roman" w:hAnsi="Times New Roman" w:cs="Times New Roman"/>
        </w:rPr>
        <w:t xml:space="preserve"> the application.  Responding to the competitive and invitational priorities is optional.    </w:t>
      </w:r>
    </w:p>
    <w:p w:rsidR="001C36C1" w:rsidRPr="00D510B0" w:rsidRDefault="001C36C1" w:rsidP="001C36C1">
      <w:pPr>
        <w:spacing w:line="240" w:lineRule="auto"/>
        <w:rPr>
          <w:rFonts w:ascii="Times New Roman" w:eastAsia="Times New Roman" w:hAnsi="Times New Roman"/>
          <w:sz w:val="24"/>
          <w:szCs w:val="24"/>
          <w:lang w:bidi="en-US"/>
        </w:rPr>
      </w:pPr>
    </w:p>
    <w:p w:rsidR="001C36C1" w:rsidRPr="00D510B0" w:rsidRDefault="001C36C1" w:rsidP="001C36C1">
      <w:pPr>
        <w:keepNext/>
        <w:spacing w:after="0" w:line="240" w:lineRule="auto"/>
        <w:rPr>
          <w:rFonts w:ascii="Times New Roman" w:hAnsi="Times New Roman"/>
          <w:b/>
          <w:sz w:val="24"/>
          <w:szCs w:val="24"/>
          <w:u w:val="single"/>
        </w:rPr>
      </w:pPr>
      <w:r w:rsidRPr="00D510B0">
        <w:rPr>
          <w:rFonts w:ascii="Times New Roman" w:hAnsi="Times New Roman"/>
          <w:b/>
          <w:sz w:val="24"/>
          <w:szCs w:val="24"/>
          <w:u w:val="single"/>
        </w:rPr>
        <w:t>Competition Description and Scoring Rubric</w:t>
      </w:r>
    </w:p>
    <w:p w:rsidR="001C36C1" w:rsidRPr="00D510B0" w:rsidRDefault="001C36C1" w:rsidP="001C36C1">
      <w:pPr>
        <w:spacing w:after="0" w:line="240" w:lineRule="auto"/>
        <w:rPr>
          <w:rFonts w:ascii="Times New Roman" w:hAnsi="Times New Roman"/>
          <w:sz w:val="24"/>
          <w:szCs w:val="24"/>
        </w:rPr>
      </w:pPr>
    </w:p>
    <w:p w:rsidR="001C36C1" w:rsidRPr="00D510B0" w:rsidRDefault="001C36C1" w:rsidP="001C36C1">
      <w:pPr>
        <w:spacing w:after="0" w:line="240" w:lineRule="auto"/>
        <w:rPr>
          <w:rFonts w:ascii="Times New Roman" w:hAnsi="Times New Roman"/>
          <w:sz w:val="24"/>
          <w:szCs w:val="24"/>
        </w:rPr>
      </w:pPr>
      <w:r w:rsidRPr="00D510B0">
        <w:rPr>
          <w:rFonts w:ascii="Times New Roman" w:hAnsi="Times New Roman"/>
          <w:sz w:val="24"/>
          <w:szCs w:val="24"/>
        </w:rPr>
        <w:t xml:space="preserve">For information on the competition review and selection process, see (a) the section entitled, Review and Selection Process, in the </w:t>
      </w:r>
      <w:r w:rsidR="004E2784">
        <w:rPr>
          <w:rFonts w:ascii="Times New Roman" w:hAnsi="Times New Roman"/>
          <w:sz w:val="24"/>
          <w:szCs w:val="24"/>
        </w:rPr>
        <w:t>notice</w:t>
      </w:r>
      <w:r w:rsidR="000D50F8">
        <w:rPr>
          <w:rFonts w:ascii="Times New Roman" w:hAnsi="Times New Roman"/>
          <w:sz w:val="24"/>
          <w:szCs w:val="24"/>
        </w:rPr>
        <w:t>; and (b) s</w:t>
      </w:r>
      <w:r w:rsidRPr="009C54CB">
        <w:rPr>
          <w:rFonts w:ascii="Times New Roman" w:hAnsi="Times New Roman"/>
          <w:sz w:val="24"/>
          <w:szCs w:val="24"/>
        </w:rPr>
        <w:t>ection X</w:t>
      </w:r>
      <w:r w:rsidR="000D50F8">
        <w:rPr>
          <w:rFonts w:ascii="Times New Roman" w:hAnsi="Times New Roman"/>
          <w:sz w:val="24"/>
          <w:szCs w:val="24"/>
        </w:rPr>
        <w:t>I</w:t>
      </w:r>
      <w:r w:rsidRPr="009C54CB">
        <w:rPr>
          <w:rFonts w:ascii="Times New Roman" w:hAnsi="Times New Roman"/>
          <w:sz w:val="24"/>
          <w:szCs w:val="24"/>
        </w:rPr>
        <w:t>V, Scoring Ru</w:t>
      </w:r>
      <w:r w:rsidRPr="00D510B0">
        <w:rPr>
          <w:rFonts w:ascii="Times New Roman" w:hAnsi="Times New Roman"/>
          <w:sz w:val="24"/>
          <w:szCs w:val="24"/>
        </w:rPr>
        <w:t xml:space="preserve">bric </w:t>
      </w:r>
      <w:r w:rsidR="004E2784">
        <w:rPr>
          <w:rFonts w:ascii="Times New Roman" w:hAnsi="Times New Roman"/>
          <w:sz w:val="24"/>
          <w:szCs w:val="24"/>
        </w:rPr>
        <w:t xml:space="preserve">in the application </w:t>
      </w:r>
      <w:r w:rsidRPr="00D510B0">
        <w:rPr>
          <w:rFonts w:ascii="Times New Roman" w:hAnsi="Times New Roman"/>
          <w:sz w:val="24"/>
          <w:szCs w:val="24"/>
        </w:rPr>
        <w:t xml:space="preserve">(Appendix </w:t>
      </w:r>
      <w:r w:rsidR="00B13F28">
        <w:rPr>
          <w:rFonts w:ascii="Times New Roman" w:hAnsi="Times New Roman"/>
          <w:sz w:val="24"/>
          <w:szCs w:val="24"/>
        </w:rPr>
        <w:t>B</w:t>
      </w:r>
      <w:r w:rsidR="00B13F28" w:rsidRPr="00D510B0">
        <w:rPr>
          <w:rFonts w:ascii="Times New Roman" w:hAnsi="Times New Roman"/>
          <w:sz w:val="24"/>
          <w:szCs w:val="24"/>
        </w:rPr>
        <w:t xml:space="preserve"> </w:t>
      </w:r>
      <w:r w:rsidRPr="00D510B0">
        <w:rPr>
          <w:rFonts w:ascii="Times New Roman" w:hAnsi="Times New Roman"/>
          <w:sz w:val="24"/>
          <w:szCs w:val="24"/>
        </w:rPr>
        <w:t>in the notice).  In addition, point values have been included throughout the application.</w:t>
      </w:r>
    </w:p>
    <w:p w:rsidR="001C36C1" w:rsidRPr="00D510B0" w:rsidRDefault="001C36C1" w:rsidP="001C36C1">
      <w:pPr>
        <w:spacing w:after="0" w:line="240" w:lineRule="auto"/>
        <w:rPr>
          <w:rFonts w:ascii="Times New Roman" w:hAnsi="Times New Roman"/>
          <w:sz w:val="24"/>
          <w:szCs w:val="24"/>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Technical Assistance Planning Workshops</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To assist States in preparing </w:t>
      </w:r>
      <w:r w:rsidR="00897825">
        <w:rPr>
          <w:rFonts w:ascii="Times New Roman" w:eastAsia="Times New Roman" w:hAnsi="Times New Roman"/>
          <w:sz w:val="24"/>
          <w:szCs w:val="24"/>
          <w:lang w:bidi="en-US"/>
        </w:rPr>
        <w:t xml:space="preserve">their </w:t>
      </w:r>
      <w:r w:rsidRPr="00D510B0">
        <w:rPr>
          <w:rFonts w:ascii="Times New Roman" w:eastAsia="Times New Roman" w:hAnsi="Times New Roman"/>
          <w:sz w:val="24"/>
          <w:szCs w:val="24"/>
          <w:lang w:bidi="en-US"/>
        </w:rPr>
        <w:t xml:space="preserve">applications and to respond to questions, ED </w:t>
      </w:r>
      <w:r w:rsidR="007412D9">
        <w:rPr>
          <w:rFonts w:ascii="Times New Roman" w:eastAsia="Times New Roman" w:hAnsi="Times New Roman"/>
          <w:sz w:val="24"/>
          <w:szCs w:val="24"/>
          <w:lang w:bidi="en-US"/>
        </w:rPr>
        <w:t xml:space="preserve">and HHS intend to host a Pre-Application </w:t>
      </w:r>
      <w:r w:rsidR="002102D7">
        <w:rPr>
          <w:rFonts w:ascii="Times New Roman" w:eastAsia="Times New Roman" w:hAnsi="Times New Roman"/>
          <w:sz w:val="24"/>
          <w:szCs w:val="24"/>
          <w:lang w:bidi="en-US"/>
        </w:rPr>
        <w:t xml:space="preserve">Webinar </w:t>
      </w:r>
      <w:r w:rsidR="00897825">
        <w:rPr>
          <w:rFonts w:ascii="Times New Roman" w:eastAsia="Times New Roman" w:hAnsi="Times New Roman"/>
          <w:sz w:val="24"/>
          <w:szCs w:val="24"/>
          <w:lang w:bidi="en-US"/>
        </w:rPr>
        <w:t xml:space="preserve">on September 4, 2013 and a </w:t>
      </w:r>
      <w:r w:rsidR="00BE550E">
        <w:rPr>
          <w:rFonts w:ascii="Times New Roman" w:eastAsia="Times New Roman" w:hAnsi="Times New Roman"/>
          <w:sz w:val="24"/>
          <w:szCs w:val="24"/>
          <w:lang w:bidi="en-US"/>
        </w:rPr>
        <w:t>Planning Workshop</w:t>
      </w:r>
      <w:r w:rsidR="00BE550E" w:rsidRPr="00D510B0">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on </w:t>
      </w:r>
      <w:r w:rsidR="007412D9">
        <w:rPr>
          <w:rFonts w:ascii="Times New Roman" w:eastAsia="Times New Roman" w:hAnsi="Times New Roman"/>
          <w:sz w:val="24"/>
          <w:szCs w:val="24"/>
          <w:lang w:bidi="en-US"/>
        </w:rPr>
        <w:t>September 10</w:t>
      </w:r>
      <w:r w:rsidR="00783C5E">
        <w:rPr>
          <w:rFonts w:ascii="Times New Roman" w:eastAsia="Times New Roman" w:hAnsi="Times New Roman"/>
          <w:sz w:val="24"/>
          <w:szCs w:val="24"/>
          <w:lang w:bidi="en-US"/>
        </w:rPr>
        <w:t>, 2013</w:t>
      </w:r>
      <w:r w:rsidRPr="00D510B0">
        <w:rPr>
          <w:rFonts w:ascii="Times New Roman" w:eastAsia="Times New Roman" w:hAnsi="Times New Roman"/>
          <w:sz w:val="24"/>
          <w:szCs w:val="24"/>
          <w:lang w:bidi="en-US"/>
        </w:rPr>
        <w:t>. In th</w:t>
      </w:r>
      <w:r w:rsidR="00897825">
        <w:rPr>
          <w:rFonts w:ascii="Times New Roman" w:eastAsia="Times New Roman" w:hAnsi="Times New Roman"/>
          <w:sz w:val="24"/>
          <w:szCs w:val="24"/>
          <w:lang w:bidi="en-US"/>
        </w:rPr>
        <w:t>e</w:t>
      </w:r>
      <w:r w:rsidRPr="00D510B0">
        <w:rPr>
          <w:rFonts w:ascii="Times New Roman" w:eastAsia="Times New Roman" w:hAnsi="Times New Roman"/>
          <w:sz w:val="24"/>
          <w:szCs w:val="24"/>
          <w:lang w:bidi="en-US"/>
        </w:rPr>
        <w:t>s</w:t>
      </w:r>
      <w:r w:rsidR="00897825">
        <w:rPr>
          <w:rFonts w:ascii="Times New Roman" w:eastAsia="Times New Roman" w:hAnsi="Times New Roman"/>
          <w:sz w:val="24"/>
          <w:szCs w:val="24"/>
          <w:lang w:bidi="en-US"/>
        </w:rPr>
        <w:t>e</w:t>
      </w:r>
      <w:r w:rsidRPr="00D510B0">
        <w:rPr>
          <w:rFonts w:ascii="Times New Roman" w:eastAsia="Times New Roman" w:hAnsi="Times New Roman"/>
          <w:sz w:val="24"/>
          <w:szCs w:val="24"/>
          <w:lang w:bidi="en-US"/>
        </w:rPr>
        <w:t xml:space="preserve"> session</w:t>
      </w:r>
      <w:r w:rsidR="00897825">
        <w:rPr>
          <w:rFonts w:ascii="Times New Roman" w:eastAsia="Times New Roman" w:hAnsi="Times New Roman"/>
          <w:sz w:val="24"/>
          <w:szCs w:val="24"/>
          <w:lang w:bidi="en-US"/>
        </w:rPr>
        <w:t>s</w:t>
      </w:r>
      <w:r w:rsidRPr="00D510B0">
        <w:rPr>
          <w:rFonts w:ascii="Times New Roman" w:eastAsia="Times New Roman" w:hAnsi="Times New Roman"/>
          <w:sz w:val="24"/>
          <w:szCs w:val="24"/>
          <w:lang w:bidi="en-US"/>
        </w:rPr>
        <w:t xml:space="preserve">, the Departments will provide </w:t>
      </w:r>
      <w:r w:rsidR="002102D7">
        <w:rPr>
          <w:rFonts w:ascii="Times New Roman" w:eastAsia="Times New Roman" w:hAnsi="Times New Roman"/>
          <w:sz w:val="24"/>
          <w:szCs w:val="24"/>
          <w:lang w:bidi="en-US"/>
        </w:rPr>
        <w:t xml:space="preserve">potential </w:t>
      </w:r>
      <w:r w:rsidRPr="00D510B0">
        <w:rPr>
          <w:rFonts w:ascii="Times New Roman" w:eastAsia="Times New Roman" w:hAnsi="Times New Roman"/>
          <w:sz w:val="24"/>
          <w:szCs w:val="24"/>
          <w:lang w:bidi="en-US"/>
        </w:rPr>
        <w:t xml:space="preserve">applicants with an orientation to the application.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line="240" w:lineRule="auto"/>
        <w:rPr>
          <w:rFonts w:ascii="Times New Roman" w:hAnsi="Times New Roman"/>
          <w:sz w:val="24"/>
          <w:szCs w:val="24"/>
        </w:rPr>
      </w:pPr>
      <w:proofErr w:type="gramStart"/>
      <w:r w:rsidRPr="00D510B0">
        <w:rPr>
          <w:rFonts w:ascii="Times New Roman" w:eastAsia="Times New Roman" w:hAnsi="Times New Roman"/>
          <w:b/>
          <w:sz w:val="24"/>
          <w:szCs w:val="24"/>
          <w:lang w:bidi="en-US"/>
        </w:rPr>
        <w:t xml:space="preserve">Frequently Asked Questions:  </w:t>
      </w:r>
      <w:r w:rsidRPr="00D510B0">
        <w:rPr>
          <w:rFonts w:ascii="Times New Roman" w:eastAsia="Times New Roman" w:hAnsi="Times New Roman"/>
          <w:sz w:val="24"/>
          <w:szCs w:val="24"/>
          <w:lang w:bidi="en-US"/>
        </w:rPr>
        <w:t>The Department</w:t>
      </w:r>
      <w:r w:rsidR="00255A3F">
        <w:rPr>
          <w:rFonts w:ascii="Times New Roman" w:eastAsia="Times New Roman" w:hAnsi="Times New Roman"/>
          <w:sz w:val="24"/>
          <w:szCs w:val="24"/>
          <w:lang w:bidi="en-US"/>
        </w:rPr>
        <w:t>s</w:t>
      </w:r>
      <w:r w:rsidRPr="00D510B0">
        <w:rPr>
          <w:rFonts w:ascii="Times New Roman" w:eastAsia="Times New Roman" w:hAnsi="Times New Roman"/>
          <w:sz w:val="24"/>
          <w:szCs w:val="24"/>
          <w:lang w:bidi="en-US"/>
        </w:rPr>
        <w:t xml:space="preserve"> will also prepare answers to frequently asked questions, in order to assist States as they complete their applications.</w:t>
      </w:r>
      <w:proofErr w:type="gramEnd"/>
      <w:r w:rsidRPr="00D510B0">
        <w:rPr>
          <w:rFonts w:ascii="Times New Roman" w:eastAsia="Times New Roman" w:hAnsi="Times New Roman"/>
          <w:sz w:val="24"/>
          <w:szCs w:val="24"/>
          <w:lang w:bidi="en-US"/>
        </w:rPr>
        <w:t xml:space="preserve"> </w:t>
      </w:r>
      <w:r w:rsidR="004D1FE7">
        <w:rPr>
          <w:rFonts w:ascii="Times New Roman" w:eastAsia="Times New Roman" w:hAnsi="Times New Roman"/>
          <w:sz w:val="24"/>
          <w:szCs w:val="24"/>
          <w:lang w:bidi="en-US"/>
        </w:rPr>
        <w:t xml:space="preserve">These </w:t>
      </w:r>
      <w:r w:rsidRPr="00D510B0">
        <w:rPr>
          <w:rFonts w:ascii="Times New Roman" w:eastAsia="Times New Roman" w:hAnsi="Times New Roman"/>
          <w:sz w:val="24"/>
          <w:szCs w:val="24"/>
          <w:lang w:bidi="en-US"/>
        </w:rPr>
        <w:t xml:space="preserve">questions and answers will be posted on the </w:t>
      </w:r>
      <w:r w:rsidR="004E2784">
        <w:rPr>
          <w:rFonts w:ascii="Times New Roman" w:eastAsia="Times New Roman" w:hAnsi="Times New Roman"/>
          <w:sz w:val="24"/>
          <w:szCs w:val="24"/>
          <w:lang w:bidi="en-US"/>
        </w:rPr>
        <w:t>RTT-ELC</w:t>
      </w:r>
      <w:r w:rsidRPr="00D510B0">
        <w:rPr>
          <w:rFonts w:ascii="Times New Roman" w:eastAsia="Times New Roman" w:hAnsi="Times New Roman"/>
          <w:sz w:val="24"/>
          <w:szCs w:val="24"/>
          <w:lang w:bidi="en-US"/>
        </w:rPr>
        <w:t xml:space="preserve"> </w:t>
      </w:r>
      <w:r w:rsidR="004E2784">
        <w:rPr>
          <w:rFonts w:ascii="Times New Roman" w:eastAsia="Times New Roman" w:hAnsi="Times New Roman"/>
          <w:sz w:val="24"/>
          <w:szCs w:val="24"/>
          <w:lang w:bidi="en-US"/>
        </w:rPr>
        <w:t>W</w:t>
      </w:r>
      <w:r w:rsidRPr="00D510B0">
        <w:rPr>
          <w:rFonts w:ascii="Times New Roman" w:eastAsia="Times New Roman" w:hAnsi="Times New Roman"/>
          <w:sz w:val="24"/>
          <w:szCs w:val="24"/>
          <w:lang w:bidi="en-US"/>
        </w:rPr>
        <w:t>eb</w:t>
      </w:r>
      <w:r w:rsidR="004E2784">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site at </w:t>
      </w:r>
      <w:hyperlink r:id="rId12" w:history="1">
        <w:r w:rsidRPr="00D510B0">
          <w:rPr>
            <w:rStyle w:val="Hyperlink"/>
            <w:rFonts w:ascii="Times New Roman" w:hAnsi="Times New Roman"/>
            <w:sz w:val="24"/>
            <w:szCs w:val="24"/>
          </w:rPr>
          <w:t>www.ed.gov/programs/racetothetop-earlylearningchallenge</w:t>
        </w:r>
      </w:hyperlink>
      <w:r w:rsidRPr="00D510B0">
        <w:rPr>
          <w:rFonts w:ascii="Times New Roman" w:hAnsi="Times New Roman"/>
          <w:sz w:val="24"/>
          <w:szCs w:val="24"/>
        </w:rPr>
        <w:t>.</w:t>
      </w:r>
      <w:r w:rsidR="00E869C5">
        <w:rPr>
          <w:rFonts w:ascii="Times New Roman" w:hAnsi="Times New Roman"/>
          <w:sz w:val="24"/>
          <w:szCs w:val="24"/>
        </w:rPr>
        <w:t xml:space="preserve">  </w:t>
      </w:r>
      <w:r w:rsidR="00E869C5">
        <w:rPr>
          <w:rFonts w:ascii="Times New Roman" w:eastAsia="Times New Roman" w:hAnsi="Times New Roman"/>
          <w:sz w:val="24"/>
          <w:szCs w:val="24"/>
          <w:lang w:bidi="en-US"/>
        </w:rPr>
        <w:t xml:space="preserve">We may update the document as needed throughout the competition, so please check the website regularly.  </w:t>
      </w:r>
    </w:p>
    <w:p w:rsidR="00474F8C" w:rsidRPr="009E1F8F" w:rsidRDefault="00474F8C" w:rsidP="001C36C1">
      <w:pPr>
        <w:pStyle w:val="AppSectionHeading"/>
        <w:rPr>
          <w:b w:val="0"/>
          <w:bCs w:val="0"/>
          <w:iCs w:val="0"/>
        </w:rPr>
      </w:pPr>
    </w:p>
    <w:p w:rsidR="00474F8C" w:rsidRPr="009E1F8F" w:rsidRDefault="005828E1" w:rsidP="001B3DA2">
      <w:pPr>
        <w:pStyle w:val="Heading1"/>
      </w:pPr>
      <w:r>
        <w:br w:type="page"/>
      </w:r>
      <w:bookmarkStart w:id="18" w:name="_Toc299634963"/>
      <w:bookmarkStart w:id="19" w:name="_Toc299635217"/>
      <w:bookmarkStart w:id="20" w:name="_Toc299635410"/>
      <w:bookmarkStart w:id="21" w:name="_Toc299635549"/>
      <w:bookmarkStart w:id="22" w:name="_Toc300548747"/>
      <w:bookmarkStart w:id="23" w:name="_Toc300548916"/>
      <w:bookmarkStart w:id="24" w:name="_Toc301521422"/>
      <w:r w:rsidR="001B3DA2">
        <w:lastRenderedPageBreak/>
        <w:t>III.</w:t>
      </w:r>
      <w:r w:rsidR="001B3DA2">
        <w:tab/>
      </w:r>
      <w:r w:rsidR="00474F8C" w:rsidRPr="009E1F8F">
        <w:t>DEFINITIONS</w:t>
      </w:r>
      <w:bookmarkEnd w:id="18"/>
      <w:bookmarkEnd w:id="19"/>
      <w:bookmarkEnd w:id="20"/>
      <w:bookmarkEnd w:id="21"/>
      <w:bookmarkEnd w:id="22"/>
      <w:bookmarkEnd w:id="23"/>
      <w:bookmarkEnd w:id="24"/>
    </w:p>
    <w:p w:rsidR="00474F8C" w:rsidRPr="009E1F8F" w:rsidRDefault="00474F8C" w:rsidP="00751417">
      <w:pPr>
        <w:spacing w:line="240" w:lineRule="auto"/>
        <w:rPr>
          <w:rFonts w:ascii="Times New Roman" w:eastAsia="Times New Roman" w:hAnsi="Times New Roman"/>
          <w:bCs/>
          <w:i/>
          <w:iCs/>
          <w:sz w:val="24"/>
          <w:szCs w:val="20"/>
          <w:lang w:bidi="en-US"/>
        </w:rPr>
      </w:pPr>
      <w:r w:rsidRPr="009E1F8F">
        <w:rPr>
          <w:rFonts w:ascii="Times New Roman" w:eastAsia="Times New Roman" w:hAnsi="Times New Roman"/>
          <w:bCs/>
          <w:i/>
          <w:iCs/>
          <w:sz w:val="24"/>
          <w:szCs w:val="20"/>
          <w:lang w:bidi="en-US"/>
        </w:rPr>
        <w:t xml:space="preserve">Note:  All definitions below are taken from the </w:t>
      </w:r>
      <w:r w:rsidR="004E2784">
        <w:rPr>
          <w:rFonts w:ascii="Times New Roman" w:eastAsia="Times New Roman" w:hAnsi="Times New Roman"/>
          <w:bCs/>
          <w:i/>
          <w:iCs/>
          <w:sz w:val="24"/>
          <w:szCs w:val="20"/>
          <w:lang w:bidi="en-US"/>
        </w:rPr>
        <w:t>notice</w:t>
      </w:r>
      <w:r w:rsidR="00D945BE">
        <w:rPr>
          <w:rFonts w:ascii="Times New Roman" w:eastAsia="Times New Roman" w:hAnsi="Times New Roman"/>
          <w:bCs/>
          <w:i/>
          <w:iCs/>
          <w:sz w:val="24"/>
          <w:szCs w:val="20"/>
          <w:lang w:bidi="en-US"/>
        </w:rPr>
        <w:t>.</w:t>
      </w:r>
    </w:p>
    <w:p w:rsidR="002C0927" w:rsidRPr="009D4B9B" w:rsidRDefault="003850D6" w:rsidP="002C0927">
      <w:pPr>
        <w:spacing w:after="0" w:line="240" w:lineRule="auto"/>
        <w:rPr>
          <w:rFonts w:ascii="Times New Roman" w:eastAsia="Times New Roman" w:hAnsi="Times New Roman"/>
          <w:sz w:val="24"/>
          <w:szCs w:val="24"/>
          <w:lang w:bidi="en-US"/>
        </w:rPr>
      </w:pPr>
      <w:r w:rsidRPr="009304B5">
        <w:rPr>
          <w:rFonts w:ascii="Times New Roman" w:hAnsi="Times New Roman"/>
        </w:rPr>
        <w:tab/>
      </w:r>
      <w:r w:rsidR="001114FD" w:rsidRPr="009D4B9B">
        <w:rPr>
          <w:rFonts w:ascii="Times New Roman" w:eastAsia="Times New Roman" w:hAnsi="Times New Roman"/>
          <w:sz w:val="24"/>
          <w:szCs w:val="24"/>
          <w:u w:val="single"/>
          <w:lang w:bidi="en-US"/>
        </w:rPr>
        <w:t>Children with High Needs</w:t>
      </w:r>
      <w:r w:rsidR="001114FD" w:rsidRPr="009D4B9B">
        <w:rPr>
          <w:rFonts w:ascii="Times New Roman" w:eastAsia="Times New Roman" w:hAnsi="Times New Roman"/>
          <w:sz w:val="24"/>
          <w:szCs w:val="24"/>
          <w:lang w:bidi="en-US"/>
        </w:rPr>
        <w:t xml:space="preserve"> means children from birth through kindergarten entry who are from Low-Income families or otherwise in need of special assistance and support, including children who have disabilities or developmental delays; who are English learners; who reside on “Indian lands” as that term is defined by section 8013(7) of the Elementary and Secondary Education Act of 1965, as amended (ESEA); who are migrant, homeless, or in foster care; and other children as identified by the State.</w:t>
      </w:r>
    </w:p>
    <w:p w:rsidR="001114FD" w:rsidRPr="009D4B9B" w:rsidRDefault="002C0927"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rPr>
        <w:tab/>
      </w:r>
    </w:p>
    <w:p w:rsidR="001114FD" w:rsidRDefault="009D4B9B"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001114FD" w:rsidRPr="009D4B9B">
        <w:rPr>
          <w:rFonts w:ascii="Times New Roman" w:eastAsia="Times New Roman" w:hAnsi="Times New Roman"/>
          <w:sz w:val="24"/>
          <w:szCs w:val="24"/>
          <w:u w:val="single"/>
          <w:lang w:bidi="en-US"/>
        </w:rPr>
        <w:t>Common Education Data Standards</w:t>
      </w:r>
      <w:r w:rsidR="001114FD" w:rsidRPr="009D4B9B">
        <w:rPr>
          <w:rFonts w:ascii="Times New Roman" w:eastAsia="Times New Roman" w:hAnsi="Times New Roman"/>
          <w:sz w:val="24"/>
          <w:szCs w:val="24"/>
          <w:lang w:bidi="en-US"/>
        </w:rPr>
        <w:t xml:space="preserve"> (CEDS) means voluntary, common standards for a key set of education data elements (e.g., demographics, program participation, transition, course information) at the early learning, K-12, and postsecondary levels developed through a national collaborative effort being led by the </w:t>
      </w:r>
      <w:smartTag w:uri="urn:schemas-microsoft-com:office:smarttags" w:element="place">
        <w:smartTag w:uri="urn:schemas-microsoft-com:office:smarttags" w:element="PlaceName">
          <w:r w:rsidR="001114FD" w:rsidRPr="009D4B9B">
            <w:rPr>
              <w:rFonts w:ascii="Times New Roman" w:eastAsia="Times New Roman" w:hAnsi="Times New Roman"/>
              <w:sz w:val="24"/>
              <w:szCs w:val="24"/>
              <w:lang w:bidi="en-US"/>
            </w:rPr>
            <w:t>National</w:t>
          </w:r>
        </w:smartTag>
        <w:r w:rsidR="001114FD" w:rsidRPr="009D4B9B">
          <w:rPr>
            <w:rFonts w:ascii="Times New Roman" w:eastAsia="Times New Roman" w:hAnsi="Times New Roman"/>
            <w:sz w:val="24"/>
            <w:szCs w:val="24"/>
            <w:lang w:bidi="en-US"/>
          </w:rPr>
          <w:t xml:space="preserve"> </w:t>
        </w:r>
        <w:smartTag w:uri="urn:schemas-microsoft-com:office:smarttags" w:element="PlaceType">
          <w:r w:rsidR="001114FD" w:rsidRPr="009D4B9B">
            <w:rPr>
              <w:rFonts w:ascii="Times New Roman" w:eastAsia="Times New Roman" w:hAnsi="Times New Roman"/>
              <w:sz w:val="24"/>
              <w:szCs w:val="24"/>
              <w:lang w:bidi="en-US"/>
            </w:rPr>
            <w:t>Center</w:t>
          </w:r>
        </w:smartTag>
      </w:smartTag>
      <w:r w:rsidR="001114FD" w:rsidRPr="009D4B9B">
        <w:rPr>
          <w:rFonts w:ascii="Times New Roman" w:eastAsia="Times New Roman" w:hAnsi="Times New Roman"/>
          <w:sz w:val="24"/>
          <w:szCs w:val="24"/>
          <w:lang w:bidi="en-US"/>
        </w:rPr>
        <w:t xml:space="preserve"> for Education Statistics.  CEDS focus on standard definitions, code sets, and technical specifications of a subset of key data elements and are designed to increase data interoperability, portability, and comparability across Early Learning and Development Programs and agencies, States, local educational agencies, and postsecondary institutions.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Comprehensive Assessment System</w:t>
      </w:r>
      <w:r w:rsidRPr="009D4B9B">
        <w:rPr>
          <w:rFonts w:ascii="Times New Roman" w:eastAsia="Times New Roman" w:hAnsi="Times New Roman"/>
          <w:sz w:val="24"/>
          <w:szCs w:val="24"/>
          <w:lang w:bidi="en-US"/>
        </w:rPr>
        <w:t xml:space="preserve"> means a coordinated and comprehensive system of multiple assessments, each of which is valid and reliable for its specified purpose and for the population with which it will be used, that organizes information about the process and context of young children’s learning and development in order to help Early Childhood Educators make informed instructional and programmatic decisions and that conforms to the recommendations of the National Research Council reports on early childhood.  </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 Comprehensive Assessment System includes, at a minimum--</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(a)  Screening Measures;</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(b)  Formative Assessments;</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 xml:space="preserve">(c)  Measures of Environmental Quality; and </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(d) Measures of the Quality of Adult-Child Interactions.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Data System Oversight Requirements</w:t>
      </w:r>
      <w:r w:rsidRPr="009D4B9B">
        <w:rPr>
          <w:rFonts w:ascii="Times New Roman" w:eastAsia="Times New Roman" w:hAnsi="Times New Roman"/>
          <w:sz w:val="24"/>
          <w:szCs w:val="24"/>
          <w:lang w:bidi="en-US"/>
        </w:rPr>
        <w:t xml:space="preserve"> means policies for ensuring the quality, privacy, and integrity of data contained in a data system, including</w:t>
      </w:r>
      <w:r w:rsidR="009D4B9B">
        <w:rPr>
          <w:rFonts w:ascii="Times New Roman" w:eastAsia="Times New Roman" w:hAnsi="Times New Roman"/>
          <w:sz w:val="24"/>
          <w:szCs w:val="24"/>
          <w:lang w:bidi="en-US"/>
        </w:rPr>
        <w: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(a)  A data governance policy that identifies the elements that are collected and maintained; provides for training on internal controls to system users; establishes who will have access to the data in the system and how the data may be used; sets appropriate internal controls to restrict access to only authorized users; sets criteria for determining the legitimacy of data requests; establishes processes that verify the accuracy, completeness, and age of the data elements maintained in the system; sets procedures for determining the sensitivity of each inventoried element and the risk of harm if those data were improperly disclosed; and establishes procedures for disclosure review and auditing; and</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 xml:space="preserve">(b)  A transparency policy that informs the public, including families, Early Childhood Educators, and programs, of the existence of data systems that house personally identifiable information, explains what data elements are included in such a system, enables parental consent </w:t>
      </w:r>
      <w:r w:rsidRPr="009D4B9B">
        <w:rPr>
          <w:rFonts w:ascii="Times New Roman" w:eastAsia="Times New Roman" w:hAnsi="Times New Roman"/>
          <w:sz w:val="24"/>
          <w:szCs w:val="24"/>
          <w:lang w:bidi="en-US"/>
        </w:rPr>
        <w:lastRenderedPageBreak/>
        <w:t>to disclose personally identifiable information as appropriate, and describes allowable and potential uses of the data.</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Early Childhood Educator</w:t>
      </w:r>
      <w:r w:rsidRPr="009D4B9B">
        <w:rPr>
          <w:rFonts w:ascii="Times New Roman" w:eastAsia="Times New Roman" w:hAnsi="Times New Roman"/>
          <w:sz w:val="24"/>
          <w:szCs w:val="24"/>
          <w:lang w:bidi="en-US"/>
        </w:rPr>
        <w:t xml:space="preserve"> means any professional working in an Early Learning and Development Program, including but not limited to center-based and family child care providers; infant and toddler specialists; early intervention specialists and early childhood special educators; home visitors; related services providers; administrators such as directors, supervisors, and other early learning and development leaders; Head Start teachers; Early Head Start teachers; preschool and other teachers; teacher assistants; family service staff; and health coordinators.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Early Learning and Development Program</w:t>
      </w:r>
      <w:r w:rsidRPr="009D4B9B">
        <w:rPr>
          <w:rFonts w:ascii="Times New Roman" w:eastAsia="Times New Roman" w:hAnsi="Times New Roman"/>
          <w:sz w:val="24"/>
          <w:szCs w:val="24"/>
          <w:lang w:bidi="en-US"/>
        </w:rPr>
        <w:t xml:space="preserve"> means any (a) State-licensed or State-regulated program or provider, regardless of setting or funding source, that provides early care and education for children from birth to kindergarten entry, including, but not limited to, any program operated by a child care center or in a family child care home; (b) preschool program funded by the Federal Government or State or local educational agencies (including any IDEA-funded program); (c) Early Head Start and Head Start program; and (d) a non-relative child care provider who is not otherwise regulated by the State and who regularly cares for two or more unrelated children for a fee in a provider setting.  A State should include in this definition other programs that may deliver early learning and development services in a child’s home, such as the MIECHV; Early Head Start; and Part C of IDEA.</w:t>
      </w:r>
      <w:r w:rsidRPr="009D4B9B">
        <w:rPr>
          <w:rFonts w:ascii="Times New Roman" w:eastAsia="Times New Roman" w:hAnsi="Times New Roman"/>
          <w:sz w:val="24"/>
          <w:szCs w:val="24"/>
          <w:vertAlign w:val="superscript"/>
          <w:lang w:bidi="en-US"/>
        </w:rPr>
        <w:footnoteReference w:id="5"/>
      </w:r>
      <w:r w:rsidRPr="009D4B9B">
        <w:rPr>
          <w:rFonts w:ascii="Times New Roman" w:eastAsia="Times New Roman" w:hAnsi="Times New Roman"/>
          <w:sz w:val="24"/>
          <w:szCs w:val="24"/>
          <w:lang w:bidi="en-US"/>
        </w:rPr>
        <w:t xml:space="preserve">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Early Learning and Development</w:t>
      </w:r>
      <w:r w:rsidRPr="009D4B9B">
        <w:rPr>
          <w:rFonts w:ascii="Times New Roman" w:eastAsia="Times New Roman" w:hAnsi="Times New Roman"/>
          <w:sz w:val="24"/>
          <w:szCs w:val="24"/>
          <w:lang w:bidi="en-US"/>
        </w:rPr>
        <w:t xml:space="preserve"> Standards means a set of expectations, guidelines, or developmental milestones that</w:t>
      </w:r>
      <w:r w:rsidR="009D4B9B">
        <w:rPr>
          <w:rFonts w:ascii="Times New Roman" w:eastAsia="Times New Roman" w:hAnsi="Times New Roman"/>
          <w:sz w:val="24"/>
          <w:szCs w:val="24"/>
          <w:lang w:bidi="en-US"/>
        </w:rPr>
        <w: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 xml:space="preserve">(a)  Describe what all children from birth to kindergarten entry should know and be able to do and their disposition toward learning;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 xml:space="preserve">(b)  Are appropriate for each age group (e.g., infants, toddlers, and preschoolers); for English learners; and for children with disabilities or developmental delays;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 xml:space="preserve">(c)  Cover all Essential Domains of School Readiness; and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(d)  Are universally designed and developmentally, culturally, and linguistically appropriate.</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Early Learning Intermediary</w:t>
      </w:r>
      <w:r w:rsidRPr="009D4B9B">
        <w:rPr>
          <w:rFonts w:ascii="Times New Roman" w:eastAsia="Times New Roman" w:hAnsi="Times New Roman"/>
          <w:sz w:val="24"/>
          <w:szCs w:val="24"/>
          <w:lang w:bidi="en-US"/>
        </w:rPr>
        <w:t xml:space="preserve"> Organization means a national, statewide, regional, or community-based organization that represents one or more networks of Early Learning and Development Programs in the State and that has influence or authority over them.  Such Early Learning Intermediary Organizations include, but are not limited to, Child Care Resource and Referral Agencies; State Head Start Associations; Family Child Care Associations; State affiliates of the National Association for the Education of Young Children; State affiliates of the </w:t>
      </w:r>
      <w:r w:rsidRPr="009D4B9B">
        <w:rPr>
          <w:rFonts w:ascii="Times New Roman" w:eastAsia="Times New Roman" w:hAnsi="Times New Roman"/>
          <w:sz w:val="24"/>
          <w:szCs w:val="24"/>
          <w:lang w:bidi="en-US"/>
        </w:rPr>
        <w:lastRenderedPageBreak/>
        <w:t xml:space="preserve">Council for Exceptional Children’s Division of Early Childhood; statewide or regional union affiliates that represent Early Childhood Educators; affiliates of the National Migrant and Seasonal Head Start Association; the National Tribal, American Indian, and Alaskan Native Head Start Association; and the National Indian Child Care Association.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Essential Data Elements</w:t>
      </w:r>
      <w:r w:rsidRPr="009D4B9B">
        <w:rPr>
          <w:rFonts w:ascii="Times New Roman" w:eastAsia="Times New Roman" w:hAnsi="Times New Roman"/>
          <w:sz w:val="24"/>
          <w:szCs w:val="24"/>
          <w:lang w:bidi="en-US"/>
        </w:rPr>
        <w:t xml:space="preserve"> means the critical child, program, and workforce data elements of a coordinated early learning data system, including</w:t>
      </w:r>
      <w:r w:rsidR="009D4B9B">
        <w:rPr>
          <w:rFonts w:ascii="Times New Roman" w:eastAsia="Times New Roman" w:hAnsi="Times New Roman"/>
          <w:sz w:val="24"/>
          <w:szCs w:val="24"/>
          <w:lang w:bidi="en-US"/>
        </w:rPr>
        <w: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(a)  A unique statewide child identifier or another highly accurate, proven method to link data on that child, including Kindergarten Entry Assessment data, to and from the Statewide Longitudinal Data System and the coordinated early learning data system (if applicable);</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(b)  A unique statewide Early Childhood Educator identifier;</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(c)  A unique program site identifier;</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(d)  Child and family demographic information, including indicators identifying the criteria that States use to determine whether a child is a Child with High Needs;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(e)  Early Childhood Educator demographic information, including data on educational attainment and State credential or licenses held, as well as professional development information;</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(f)  Program-level data on the program’s structure, quality, child suspension and expulsion rates, staff retention, staff compensation, work environment, and all applicable data reported as part of the State’s Tiered Quality Rating and Improvement System; and</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(g)  Child-level program participation and attendance data.</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Essential Domains of School</w:t>
      </w:r>
      <w:r w:rsidRPr="009D4B9B">
        <w:rPr>
          <w:rFonts w:ascii="Times New Roman" w:eastAsia="Times New Roman" w:hAnsi="Times New Roman"/>
          <w:sz w:val="24"/>
          <w:szCs w:val="24"/>
          <w:lang w:bidi="en-US"/>
        </w:rPr>
        <w:t xml:space="preserve"> Readiness means the domains of language and literacy development, cognition and general knowledge (including early mathematics and early scientific development), approaches toward learning, physical well-being and motor development (including adaptive skills), and social and emotional development.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Formative Assessment</w:t>
      </w:r>
      <w:r w:rsidRPr="009D4B9B">
        <w:rPr>
          <w:rFonts w:ascii="Times New Roman" w:eastAsia="Times New Roman" w:hAnsi="Times New Roman"/>
          <w:sz w:val="24"/>
          <w:szCs w:val="24"/>
          <w:lang w:bidi="en-US"/>
        </w:rPr>
        <w:t xml:space="preserve"> (also known as a classroom-based or ongoing assessment) means assessment questions, tools, and processes</w:t>
      </w:r>
      <w:r w:rsidR="009D4B9B">
        <w:rPr>
          <w:rFonts w:ascii="Times New Roman" w:eastAsia="Times New Roman" w:hAnsi="Times New Roman"/>
          <w:sz w:val="24"/>
          <w:szCs w:val="24"/>
          <w:lang w:bidi="en-US"/>
        </w:rPr>
        <w: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(a)  That are</w:t>
      </w:r>
      <w:r w:rsidR="009D4B9B">
        <w:rPr>
          <w:rFonts w:ascii="Times New Roman" w:eastAsia="Times New Roman" w:hAnsi="Times New Roman"/>
          <w:sz w:val="24"/>
          <w:szCs w:val="24"/>
          <w:lang w:bidi="en-US"/>
        </w:rPr>
        <w: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009D4B9B">
        <w:rPr>
          <w:rFonts w:ascii="Times New Roman" w:eastAsia="Times New Roman" w:hAnsi="Times New Roman"/>
          <w:sz w:val="24"/>
          <w:szCs w:val="24"/>
          <w:lang w:bidi="en-US"/>
        </w:rPr>
        <w:t xml:space="preserve">     </w:t>
      </w:r>
      <w:r w:rsidRPr="009D4B9B">
        <w:rPr>
          <w:rFonts w:ascii="Times New Roman" w:eastAsia="Times New Roman" w:hAnsi="Times New Roman"/>
          <w:sz w:val="24"/>
          <w:szCs w:val="24"/>
          <w:lang w:bidi="en-US"/>
        </w:rPr>
        <w:t xml:space="preserve">(1)  Specifically designed to monitor children’s progress in meeting the Early Learning and Development Standards;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009D4B9B">
        <w:rPr>
          <w:rFonts w:ascii="Times New Roman" w:eastAsia="Times New Roman" w:hAnsi="Times New Roman"/>
          <w:sz w:val="24"/>
          <w:szCs w:val="24"/>
          <w:lang w:bidi="en-US"/>
        </w:rPr>
        <w:t xml:space="preserve">     </w:t>
      </w:r>
      <w:r w:rsidRPr="009D4B9B">
        <w:rPr>
          <w:rFonts w:ascii="Times New Roman" w:eastAsia="Times New Roman" w:hAnsi="Times New Roman"/>
          <w:sz w:val="24"/>
          <w:szCs w:val="24"/>
          <w:lang w:bidi="en-US"/>
        </w:rPr>
        <w:t>(2)  Valid and reliable for their intended purposes and their target populations; and</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009D4B9B">
        <w:rPr>
          <w:rFonts w:ascii="Times New Roman" w:eastAsia="Times New Roman" w:hAnsi="Times New Roman"/>
          <w:sz w:val="24"/>
          <w:szCs w:val="24"/>
          <w:lang w:bidi="en-US"/>
        </w:rPr>
        <w:t xml:space="preserve">     </w:t>
      </w:r>
      <w:r w:rsidRPr="009D4B9B">
        <w:rPr>
          <w:rFonts w:ascii="Times New Roman" w:eastAsia="Times New Roman" w:hAnsi="Times New Roman"/>
          <w:sz w:val="24"/>
          <w:szCs w:val="24"/>
          <w:lang w:bidi="en-US"/>
        </w:rPr>
        <w:t xml:space="preserve">(3)  Linked directly to the curriculum; and </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(b)  The results of which are used to guide and improve instructional practices.</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lastRenderedPageBreak/>
        <w:tab/>
        <w:t>High-Quality Plan means any plan developed by the State to address a selection criterion or priority in this notice that is feasible and has a high probability of successful implementation and at a minimum includes</w:t>
      </w:r>
      <w:r w:rsidR="009D4B9B">
        <w:rPr>
          <w:rFonts w:ascii="Times New Roman" w:eastAsia="Times New Roman" w:hAnsi="Times New Roman"/>
          <w:sz w:val="24"/>
          <w:szCs w:val="24"/>
          <w:lang w:bidi="en-US"/>
        </w:rPr>
        <w: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(a)  The key goals;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(b)  The key activities to be undertaken; the rationale for the activities; and, if applicable, where in the State the activities will be initially implemented, and where and how they will be scaled up over time to eventually achieve statewide implementation;</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(c)  A realistic timeline, including key milestones, for implementing each key activity;</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(d)  The party or parties responsible for implementing each activity and other key personnel assigned to each activity;</w:t>
      </w:r>
      <w:r w:rsidRPr="009D4B9B">
        <w:rPr>
          <w:rFonts w:ascii="Times New Roman" w:eastAsia="Times New Roman" w:hAnsi="Times New Roman"/>
          <w:sz w:val="24"/>
          <w:szCs w:val="24"/>
          <w:lang w:bidi="en-US"/>
        </w:rPr>
        <w:tab/>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(e)  Appropriate financial resources to support successful implementation of the plan;</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(f) The information requested as supporting evidence, if any, together with any additional information the State believes will be helpful to peer reviewers in judging the credibility of the plan;</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 xml:space="preserve">(g)  The information requested in the performance measures, where applicable; </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(h)  How the State will address the needs of the different types of Early Learning and Development Programs, if applicable; and</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w:t>
      </w:r>
      <w:proofErr w:type="spellStart"/>
      <w:r w:rsidRPr="009D4B9B">
        <w:rPr>
          <w:rFonts w:ascii="Times New Roman" w:eastAsia="Times New Roman" w:hAnsi="Times New Roman"/>
          <w:sz w:val="24"/>
          <w:szCs w:val="24"/>
          <w:lang w:bidi="en-US"/>
        </w:rPr>
        <w:t>i</w:t>
      </w:r>
      <w:proofErr w:type="spellEnd"/>
      <w:r w:rsidRPr="009D4B9B">
        <w:rPr>
          <w:rFonts w:ascii="Times New Roman" w:eastAsia="Times New Roman" w:hAnsi="Times New Roman"/>
          <w:sz w:val="24"/>
          <w:szCs w:val="24"/>
          <w:lang w:bidi="en-US"/>
        </w:rPr>
        <w:t>)  How the State will meet the needs of Children with High Needs.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Kindergarten Entry Assessment</w:t>
      </w:r>
      <w:r w:rsidRPr="009D4B9B">
        <w:rPr>
          <w:rFonts w:ascii="Times New Roman" w:eastAsia="Times New Roman" w:hAnsi="Times New Roman"/>
          <w:sz w:val="24"/>
          <w:szCs w:val="24"/>
          <w:lang w:bidi="en-US"/>
        </w:rPr>
        <w:t xml:space="preserve"> means an assessment that--</w:t>
      </w:r>
    </w:p>
    <w:p w:rsid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(a)  Is administered to children during the first few months of their admission into kindergarten;</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 xml:space="preserve"> </w:t>
      </w:r>
    </w:p>
    <w:p w:rsid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(b)  Covers all Essential Domains of School Readiness;</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 xml:space="preserve"> </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(c)  Is used in conformance with the recommendations of the National Research Council</w:t>
      </w:r>
      <w:r w:rsidRPr="009D4B9B">
        <w:rPr>
          <w:rFonts w:ascii="Times New Roman" w:eastAsia="Times New Roman" w:hAnsi="Times New Roman"/>
          <w:sz w:val="24"/>
          <w:szCs w:val="24"/>
          <w:vertAlign w:val="superscript"/>
          <w:lang w:bidi="en-US"/>
        </w:rPr>
        <w:footnoteReference w:id="6"/>
      </w:r>
      <w:r w:rsidRPr="009D4B9B">
        <w:rPr>
          <w:rFonts w:ascii="Times New Roman" w:eastAsia="Times New Roman" w:hAnsi="Times New Roman"/>
          <w:sz w:val="24"/>
          <w:szCs w:val="24"/>
          <w:lang w:bidi="en-US"/>
        </w:rPr>
        <w:t xml:space="preserve"> reports on early childhood; and</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 xml:space="preserve">(d)  Is valid and reliable for its intended purposes and for the target populations and aligned to the Early Learning and Development Standards.  </w:t>
      </w:r>
    </w:p>
    <w:p w:rsid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p>
    <w:p w:rsidR="009D4B9B" w:rsidRDefault="009D4B9B" w:rsidP="001114FD">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ab/>
      </w:r>
      <w:r w:rsidR="001114FD" w:rsidRPr="009D4B9B">
        <w:rPr>
          <w:rFonts w:ascii="Times New Roman" w:eastAsia="Times New Roman" w:hAnsi="Times New Roman"/>
          <w:sz w:val="24"/>
          <w:szCs w:val="24"/>
          <w:lang w:bidi="en-US"/>
        </w:rPr>
        <w:t>Results of the assessment should be used to inform efforts to close the school readiness gap at kindergarten entry, to inform instruction in the early elementary school grades, and to inform parents about their children’s status and involve them in decisions about their children’s education.  This assessment must not be used to prevent children’s entry into kindergarten or as a single measure for high-stakes decisions.</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 xml:space="preserve">  </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Lead Agency</w:t>
      </w:r>
      <w:r w:rsidRPr="009D4B9B">
        <w:rPr>
          <w:rFonts w:ascii="Times New Roman" w:eastAsia="Times New Roman" w:hAnsi="Times New Roman"/>
          <w:sz w:val="24"/>
          <w:szCs w:val="24"/>
          <w:lang w:bidi="en-US"/>
        </w:rPr>
        <w:t xml:space="preserve"> means the State-level agency designated by the Governor for the administration of the RTT-ELC grant; this agency is the fiscal agent for the grant.  The Lead Agency must be one of the Participating State Agencies.</w:t>
      </w:r>
    </w:p>
    <w:p w:rsidR="009D4B9B" w:rsidRPr="009D4B9B" w:rsidRDefault="009D4B9B" w:rsidP="001114FD">
      <w:pPr>
        <w:spacing w:after="0" w:line="240" w:lineRule="auto"/>
        <w:rPr>
          <w:rFonts w:ascii="Times New Roman" w:eastAsia="Times New Roman" w:hAnsi="Times New Roman"/>
          <w:sz w:val="24"/>
          <w:szCs w:val="24"/>
          <w:lang w:bidi="en-US"/>
        </w:rPr>
      </w:pPr>
    </w:p>
    <w:p w:rsid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Low-Income</w:t>
      </w:r>
      <w:r w:rsidRPr="009D4B9B">
        <w:rPr>
          <w:rFonts w:ascii="Times New Roman" w:eastAsia="Times New Roman" w:hAnsi="Times New Roman"/>
          <w:sz w:val="24"/>
          <w:szCs w:val="24"/>
          <w:lang w:bidi="en-US"/>
        </w:rPr>
        <w:t xml:space="preserve"> means having an income of up to 200 percent of the Federal poverty rate.</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p>
    <w:p w:rsid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Measures of Environmental Quality</w:t>
      </w:r>
      <w:r w:rsidRPr="009D4B9B">
        <w:rPr>
          <w:rFonts w:ascii="Times New Roman" w:eastAsia="Times New Roman" w:hAnsi="Times New Roman"/>
          <w:sz w:val="24"/>
          <w:szCs w:val="24"/>
          <w:lang w:bidi="en-US"/>
        </w:rPr>
        <w:t xml:space="preserve"> means valid and reliable indicators of the overall quality of the early learning environment.</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 xml:space="preserve"> </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Measures of the Quality of Adult-Child Interactions</w:t>
      </w:r>
      <w:r w:rsidRPr="009D4B9B">
        <w:rPr>
          <w:rFonts w:ascii="Times New Roman" w:eastAsia="Times New Roman" w:hAnsi="Times New Roman"/>
          <w:sz w:val="24"/>
          <w:szCs w:val="24"/>
          <w:lang w:bidi="en-US"/>
        </w:rPr>
        <w:t xml:space="preserve"> means the measures obtained through valid and reliable processes for observing how teachers and caregivers interact with children, where such processes are designed to promote child learning and to identify strengths of and areas for improvement for early learning professionals.  </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Participating Program means an Early Learning and Development Program that elects to carry out activities described in the State Plan.</w:t>
      </w:r>
    </w:p>
    <w:p w:rsidR="009D4B9B" w:rsidRPr="009D4B9B" w:rsidRDefault="009D4B9B" w:rsidP="001114FD">
      <w:pPr>
        <w:spacing w:after="0" w:line="240" w:lineRule="auto"/>
        <w:rPr>
          <w:rFonts w:ascii="Times New Roman" w:eastAsia="Times New Roman" w:hAnsi="Times New Roman"/>
          <w:sz w:val="24"/>
          <w:szCs w:val="24"/>
          <w:lang w:bidi="en-US"/>
        </w:rPr>
      </w:pPr>
    </w:p>
    <w:p w:rsid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Participating State Agency</w:t>
      </w:r>
      <w:r w:rsidRPr="009D4B9B">
        <w:rPr>
          <w:rFonts w:ascii="Times New Roman" w:eastAsia="Times New Roman" w:hAnsi="Times New Roman"/>
          <w:sz w:val="24"/>
          <w:szCs w:val="24"/>
          <w:lang w:bidi="en-US"/>
        </w:rPr>
        <w:t xml:space="preserve"> means a State agency that administers public funds related to early learning and development and is participating in the State Plan.  The following State agencies are required Participating State Agencies:  the agencies that administer or supervise the administration of CCDF, the section 619 of Part B of IDEA and Part C of IDEA programs, State-funded preschool, home visiting, Title I of ESEA, the Head Start State Collaboration Grant, and the Title V Maternal and Child Health Services Block Grant, the State’s Child Care Licensing Agency, and the State educational agency.  Other State agencies, such as the agencies that administer or supervise the administration of Child Welfare, Mental Health, Temporary Assistance for Needy Families (TANF), Community-Based Child Abuse Prevention, the Child and Adult Care Food Program, and the Adult Education and Family Literacy Act, may be Participating State Agencies if they elect to participate in the State Plan as well as the State Advisory Council on Early Childhood Education and Care.</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 xml:space="preserve"> </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Program Standards</w:t>
      </w:r>
      <w:r w:rsidRPr="009D4B9B">
        <w:rPr>
          <w:rFonts w:ascii="Times New Roman" w:eastAsia="Times New Roman" w:hAnsi="Times New Roman"/>
          <w:sz w:val="24"/>
          <w:szCs w:val="24"/>
          <w:lang w:bidi="en-US"/>
        </w:rPr>
        <w:t xml:space="preserve"> means the standards that serve as the basis for a Tiered Quality Rating and Improvement System and define differentiated levels of quality for Early Learning and Development Programs.  Program Standards are expressed, at a minimum, by the extent to which--</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(a)  Early Learning and Development Standards are implemented through evidence-based activities, interventions, or curricula that are appropriate for each age group of infants, toddlers, and preschoolers;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(b)  Comprehensive Assessment Systems are used routinely and appropriately to improve instruction and enhance program quality by providing robust and coherent evidence of</w:t>
      </w:r>
      <w:r w:rsidR="009D4B9B">
        <w:rPr>
          <w:rFonts w:ascii="Times New Roman" w:eastAsia="Times New Roman" w:hAnsi="Times New Roman"/>
          <w:sz w:val="24"/>
          <w:szCs w:val="24"/>
          <w:lang w:bidi="en-US"/>
        </w:rPr>
        <w:t>—</w:t>
      </w:r>
    </w:p>
    <w:p w:rsidR="009D4B9B" w:rsidRPr="009D4B9B" w:rsidRDefault="009D4B9B" w:rsidP="001114FD">
      <w:pPr>
        <w:spacing w:after="0" w:line="240" w:lineRule="auto"/>
        <w:rPr>
          <w:rFonts w:ascii="Times New Roman" w:eastAsia="Times New Roman" w:hAnsi="Times New Roman"/>
          <w:sz w:val="24"/>
          <w:szCs w:val="24"/>
          <w:lang w:bidi="en-US"/>
        </w:rPr>
      </w:pPr>
    </w:p>
    <w:p w:rsid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lastRenderedPageBreak/>
        <w:tab/>
        <w:t>(1)  Children’s learning and development outcomes; and</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 xml:space="preserve"> </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(2)  Program performance;</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(c)  A qualified workforce improves young children’s health, social, emotional, and educational outcomes;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(d)  Culturally and linguistically responsive strategies are successfully used to engage families, help them build protective factors, and strengthen their capacity to support their children’s development and learning.  These strategies may include, but are not limited to, parent access to the program, ongoing two-way communication with families, parent education in child development, outreach to fathers and other family members, training and support for families as children move to preschool and kindergarten, social networks of support, intergenerational activities, linkages with community supports and adult and family literacy programs, parent involvement in decision making, and parent leadership development;</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(e)  Health promotion practices include health and safety requirements; developmental, behavioral, and sensory screening, referral, and follow up; and the promotion of physical activity, healthy eating habits, oral health and behavioral health, and health literacy among parents; and</w:t>
      </w: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t>(f)  Effective data practices include gathering Essential Data Elements and entering them into the State’s Statewide Longitudinal Data System or other early learning data system, using these data to guide instruction and program improvement, and making this information readily available to families.</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Screening Measures</w:t>
      </w:r>
      <w:r w:rsidRPr="009D4B9B">
        <w:rPr>
          <w:rFonts w:ascii="Times New Roman" w:eastAsia="Times New Roman" w:hAnsi="Times New Roman"/>
          <w:sz w:val="24"/>
          <w:szCs w:val="24"/>
          <w:lang w:bidi="en-US"/>
        </w:rPr>
        <w:t xml:space="preserve"> means age and developmentally appropriate, valid, and reliable instruments that are used to identify children who may need follow-up services to address developmental, learning, or health needs in, at a minimum, the areas of physical health, behavioral health, oral health, child development, vision, and hearing.</w:t>
      </w:r>
    </w:p>
    <w:p w:rsidR="009D4B9B" w:rsidRPr="009D4B9B" w:rsidRDefault="009D4B9B"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9D4B9B">
        <w:rPr>
          <w:rFonts w:ascii="Times New Roman" w:eastAsia="Times New Roman" w:hAnsi="Times New Roman"/>
          <w:sz w:val="24"/>
          <w:szCs w:val="24"/>
          <w:u w:val="single"/>
          <w:lang w:bidi="en-US"/>
        </w:rPr>
        <w:t>State</w:t>
      </w:r>
      <w:r w:rsidRPr="009D4B9B">
        <w:rPr>
          <w:rFonts w:ascii="Times New Roman" w:eastAsia="Times New Roman" w:hAnsi="Times New Roman"/>
          <w:sz w:val="24"/>
          <w:szCs w:val="24"/>
          <w:lang w:bidi="en-US"/>
        </w:rPr>
        <w:t xml:space="preserve"> means any of the 50 States, the District of Columbia, and Puerto Rico.</w:t>
      </w:r>
    </w:p>
    <w:p w:rsidR="00CF2B10" w:rsidRPr="009D4B9B" w:rsidRDefault="00CF2B10"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CF2B10">
        <w:rPr>
          <w:rFonts w:ascii="Times New Roman" w:eastAsia="Times New Roman" w:hAnsi="Times New Roman"/>
          <w:sz w:val="24"/>
          <w:szCs w:val="24"/>
          <w:u w:val="single"/>
          <w:lang w:bidi="en-US"/>
        </w:rPr>
        <w:t>State Plan</w:t>
      </w:r>
      <w:r w:rsidRPr="009D4B9B">
        <w:rPr>
          <w:rFonts w:ascii="Times New Roman" w:eastAsia="Times New Roman" w:hAnsi="Times New Roman"/>
          <w:sz w:val="24"/>
          <w:szCs w:val="24"/>
          <w:lang w:bidi="en-US"/>
        </w:rPr>
        <w:t xml:space="preserve"> means the plan submitted as part of the State’s RTT-ELC application. </w:t>
      </w:r>
    </w:p>
    <w:p w:rsidR="00CF2B10" w:rsidRPr="009D4B9B" w:rsidRDefault="00CF2B10" w:rsidP="001114FD">
      <w:pPr>
        <w:spacing w:after="0" w:line="240" w:lineRule="auto"/>
        <w:rPr>
          <w:rFonts w:ascii="Times New Roman" w:eastAsia="Times New Roman" w:hAnsi="Times New Roman"/>
          <w:sz w:val="24"/>
          <w:szCs w:val="24"/>
          <w:lang w:bidi="en-US"/>
        </w:rPr>
      </w:pPr>
    </w:p>
    <w:p w:rsidR="001114FD"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CF2B10">
        <w:rPr>
          <w:rFonts w:ascii="Times New Roman" w:eastAsia="Times New Roman" w:hAnsi="Times New Roman"/>
          <w:sz w:val="24"/>
          <w:szCs w:val="24"/>
          <w:u w:val="single"/>
          <w:lang w:bidi="en-US"/>
        </w:rPr>
        <w:t>Statewide Longitudinal Data System</w:t>
      </w:r>
      <w:r w:rsidRPr="009D4B9B">
        <w:rPr>
          <w:rFonts w:ascii="Times New Roman" w:eastAsia="Times New Roman" w:hAnsi="Times New Roman"/>
          <w:sz w:val="24"/>
          <w:szCs w:val="24"/>
          <w:lang w:bidi="en-US"/>
        </w:rPr>
        <w:t xml:space="preserve"> means the State’s longitudinal education data system that collects and maintains detailed, high-quality, student- and staff-level data that are linked across entities and that over time provide a complete academic and performance history for each student.  The Statewide Longitudinal Data System is typically housed within the State educational agency but includes or can be connected to early childhood, postsecondary, and labor data.</w:t>
      </w:r>
    </w:p>
    <w:p w:rsidR="00CF2B10" w:rsidRPr="009D4B9B" w:rsidRDefault="00CF2B10" w:rsidP="001114FD">
      <w:pPr>
        <w:spacing w:after="0" w:line="240" w:lineRule="auto"/>
        <w:rPr>
          <w:rFonts w:ascii="Times New Roman" w:eastAsia="Times New Roman" w:hAnsi="Times New Roman"/>
          <w:sz w:val="24"/>
          <w:szCs w:val="24"/>
          <w:lang w:bidi="en-US"/>
        </w:rPr>
      </w:pPr>
    </w:p>
    <w:p w:rsidR="00CF2B10"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ab/>
      </w:r>
      <w:r w:rsidRPr="00CF2B10">
        <w:rPr>
          <w:rFonts w:ascii="Times New Roman" w:eastAsia="Times New Roman" w:hAnsi="Times New Roman"/>
          <w:sz w:val="24"/>
          <w:szCs w:val="24"/>
          <w:u w:val="single"/>
          <w:lang w:bidi="en-US"/>
        </w:rPr>
        <w:t>Tiered Quality Rating and Improvement System</w:t>
      </w:r>
      <w:r w:rsidRPr="009D4B9B">
        <w:rPr>
          <w:rFonts w:ascii="Times New Roman" w:eastAsia="Times New Roman" w:hAnsi="Times New Roman"/>
          <w:sz w:val="24"/>
          <w:szCs w:val="24"/>
          <w:lang w:bidi="en-US"/>
        </w:rPr>
        <w:t xml:space="preserve"> means the system through which the State uses a set of progressively higher Program Standards to evaluate the quality of an Early Learning and Development Program and to support program improvement.  A Tiered Quality Rating and Improvement System consists of four components:  (a) tiered Program Standards with multiple rating categories that clearly and meaningfully differentiate program quality levels; </w:t>
      </w:r>
      <w:r w:rsidRPr="009D4B9B">
        <w:rPr>
          <w:rFonts w:ascii="Times New Roman" w:eastAsia="Times New Roman" w:hAnsi="Times New Roman"/>
          <w:sz w:val="24"/>
          <w:szCs w:val="24"/>
          <w:lang w:bidi="en-US"/>
        </w:rPr>
        <w:lastRenderedPageBreak/>
        <w:t xml:space="preserve">(b) monitoring to evaluate program quality based on the Program Standards; (c) supports to help programs meet progressively higher standards (e.g., through training, technical assistance, financial support); and (d) program quality ratings that are publically available; and includes a process for validating the system. </w:t>
      </w:r>
    </w:p>
    <w:p w:rsidR="001114FD" w:rsidRPr="009D4B9B" w:rsidRDefault="001114FD" w:rsidP="001114FD">
      <w:pPr>
        <w:spacing w:after="0" w:line="240" w:lineRule="auto"/>
        <w:rPr>
          <w:rFonts w:ascii="Times New Roman" w:eastAsia="Times New Roman" w:hAnsi="Times New Roman"/>
          <w:sz w:val="24"/>
          <w:szCs w:val="24"/>
          <w:lang w:bidi="en-US"/>
        </w:rPr>
      </w:pPr>
      <w:r w:rsidRPr="009D4B9B">
        <w:rPr>
          <w:rFonts w:ascii="Times New Roman" w:eastAsia="Times New Roman" w:hAnsi="Times New Roman"/>
          <w:sz w:val="24"/>
          <w:szCs w:val="24"/>
          <w:lang w:bidi="en-US"/>
        </w:rPr>
        <w:t xml:space="preserve">  </w:t>
      </w:r>
    </w:p>
    <w:p w:rsidR="002C0927" w:rsidRPr="009D4B9B" w:rsidRDefault="001114FD" w:rsidP="001114FD">
      <w:pPr>
        <w:spacing w:after="0" w:line="240" w:lineRule="auto"/>
        <w:rPr>
          <w:rFonts w:ascii="Times New Roman" w:eastAsia="Times New Roman" w:hAnsi="Times New Roman"/>
          <w:sz w:val="24"/>
          <w:szCs w:val="24"/>
        </w:rPr>
      </w:pPr>
      <w:r w:rsidRPr="009D4B9B">
        <w:rPr>
          <w:rFonts w:ascii="Times New Roman" w:eastAsia="Times New Roman" w:hAnsi="Times New Roman"/>
          <w:sz w:val="24"/>
          <w:szCs w:val="24"/>
          <w:lang w:bidi="en-US"/>
        </w:rPr>
        <w:tab/>
      </w:r>
      <w:r w:rsidRPr="00CF2B10">
        <w:rPr>
          <w:rFonts w:ascii="Times New Roman" w:eastAsia="Times New Roman" w:hAnsi="Times New Roman"/>
          <w:sz w:val="24"/>
          <w:szCs w:val="24"/>
          <w:u w:val="single"/>
          <w:lang w:bidi="en-US"/>
        </w:rPr>
        <w:t>Workforce Knowledge and Competency</w:t>
      </w:r>
      <w:r w:rsidRPr="009D4B9B">
        <w:rPr>
          <w:rFonts w:ascii="Times New Roman" w:eastAsia="Times New Roman" w:hAnsi="Times New Roman"/>
          <w:sz w:val="24"/>
          <w:szCs w:val="24"/>
          <w:lang w:bidi="en-US"/>
        </w:rPr>
        <w:t xml:space="preserve"> Framework means a set of expectations that describes what Early Childhood Educators (including those working with children with disabilities and English learners) should know and be able to do.  The Workforce Knowledge and Competency Framework, at a minimum, (a) is evidence based; (b) incorporates knowledge and application of the State’s Early Learning and Development Standards, the Comprehensive Assessment Systems, child development, health, and culturally and linguistically appropriate strategies for working with families; (c) includes knowledge of early mathematics and literacy development and effective instructional practices to support mathematics and literacy development in young children; (d) incorporates effective use of data to guide instruction and program improvement; (e) includes effective behavior management strategies that promote positive social and emotional development and reduce challenging behaviors; (f) incorporates feedback from experts at the State’s postsecondary institutions and other early learning and development experts and Early Childhood Educators; and (g) includes knowledge of protective factors and effective approaches to partnering with families and building families’ knowledge, skills, and capacity to promote children’s health and development.</w:t>
      </w:r>
    </w:p>
    <w:p w:rsidR="00474F8C" w:rsidRPr="009E1F8F" w:rsidRDefault="00474F8C" w:rsidP="002C0927">
      <w:pPr>
        <w:spacing w:after="0" w:line="480" w:lineRule="auto"/>
        <w:rPr>
          <w:rFonts w:ascii="Times New Roman" w:eastAsia="Times New Roman" w:hAnsi="Times New Roman"/>
          <w:lang w:bidi="en-US"/>
        </w:rPr>
      </w:pPr>
    </w:p>
    <w:p w:rsidR="00474F8C" w:rsidRPr="00B13F28" w:rsidRDefault="00474F8C" w:rsidP="001B3DA2">
      <w:pPr>
        <w:pStyle w:val="Heading1"/>
        <w:rPr>
          <w:rFonts w:eastAsia="Calibri"/>
        </w:rPr>
      </w:pPr>
      <w:r w:rsidRPr="009E1F8F">
        <w:br w:type="page"/>
      </w:r>
      <w:bookmarkStart w:id="25" w:name="_Toc299634964"/>
      <w:bookmarkStart w:id="26" w:name="_Toc299635218"/>
      <w:bookmarkStart w:id="27" w:name="_Toc299635411"/>
      <w:bookmarkStart w:id="28" w:name="_Toc299635550"/>
      <w:bookmarkStart w:id="29" w:name="_Toc300548748"/>
      <w:bookmarkStart w:id="30" w:name="_Toc300548917"/>
      <w:bookmarkStart w:id="31" w:name="_Toc301521423"/>
      <w:r w:rsidR="001B3DA2">
        <w:lastRenderedPageBreak/>
        <w:t>IV.</w:t>
      </w:r>
      <w:r w:rsidR="001B3DA2">
        <w:tab/>
      </w:r>
      <w:r w:rsidRPr="00B13F28">
        <w:rPr>
          <w:rFonts w:eastAsia="Calibri"/>
        </w:rPr>
        <w:t>APPLICATION ASSURANCES</w:t>
      </w:r>
      <w:bookmarkEnd w:id="25"/>
      <w:bookmarkEnd w:id="26"/>
      <w:bookmarkEnd w:id="27"/>
      <w:bookmarkEnd w:id="28"/>
      <w:r w:rsidR="001919E6">
        <w:rPr>
          <w:rFonts w:eastAsia="Calibri"/>
        </w:rPr>
        <w:t xml:space="preserve"> AND CERTIFICATIONS</w:t>
      </w:r>
      <w:bookmarkEnd w:id="29"/>
      <w:bookmarkEnd w:id="30"/>
      <w:bookmarkEnd w:id="31"/>
    </w:p>
    <w:p w:rsidR="009119FE" w:rsidRDefault="009119FE" w:rsidP="00751417">
      <w:pPr>
        <w:spacing w:after="12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Race to the Top – Early Learning Challenge </w:t>
      </w:r>
    </w:p>
    <w:p w:rsidR="00474F8C" w:rsidRPr="009E1F8F" w:rsidRDefault="00474F8C" w:rsidP="00751417">
      <w:pPr>
        <w:spacing w:after="12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t>(CFDA No. 84.</w:t>
      </w:r>
      <w:r w:rsidRPr="0099290D">
        <w:rPr>
          <w:rFonts w:ascii="Times New Roman" w:eastAsia="Times New Roman" w:hAnsi="Times New Roman"/>
          <w:b/>
          <w:sz w:val="24"/>
          <w:szCs w:val="24"/>
          <w:lang w:bidi="en-US"/>
        </w:rPr>
        <w:t>412)</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520"/>
        <w:gridCol w:w="3420"/>
      </w:tblGrid>
      <w:tr w:rsidR="00474F8C" w:rsidRPr="007529E4">
        <w:trPr>
          <w:cantSplit/>
          <w:trHeight w:hRule="exact" w:val="1440"/>
        </w:trPr>
        <w:tc>
          <w:tcPr>
            <w:tcW w:w="5040" w:type="dxa"/>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Legal Name of Applicant </w:t>
            </w:r>
            <w:r w:rsidRPr="009E1F8F">
              <w:rPr>
                <w:rFonts w:ascii="Times New Roman" w:eastAsia="Times New Roman" w:hAnsi="Times New Roman"/>
                <w:sz w:val="24"/>
                <w:szCs w:val="24"/>
                <w:lang w:bidi="en-US"/>
              </w:rPr>
              <w:br/>
              <w:t>(Office of the Governor):</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5940" w:type="dxa"/>
            <w:gridSpan w:val="2"/>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Applicant’s Mailing Address:</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720"/>
        </w:trPr>
        <w:tc>
          <w:tcPr>
            <w:tcW w:w="5040" w:type="dxa"/>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Employer Identification Number:</w:t>
            </w:r>
          </w:p>
        </w:tc>
        <w:tc>
          <w:tcPr>
            <w:tcW w:w="5940" w:type="dxa"/>
            <w:gridSpan w:val="2"/>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Organizational DUNS:</w:t>
            </w:r>
          </w:p>
        </w:tc>
      </w:tr>
      <w:tr w:rsidR="00474F8C" w:rsidRPr="007529E4">
        <w:trPr>
          <w:cantSplit/>
          <w:trHeight w:hRule="exact" w:val="1410"/>
        </w:trPr>
        <w:tc>
          <w:tcPr>
            <w:tcW w:w="5040" w:type="dxa"/>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Lead Agency: </w:t>
            </w:r>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Contact Name: </w:t>
            </w:r>
          </w:p>
          <w:p w:rsidR="00474F8C" w:rsidRPr="009E1F8F" w:rsidRDefault="00474F8C" w:rsidP="00751417">
            <w:pPr>
              <w:spacing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(Single point of contact for communication)</w:t>
            </w:r>
          </w:p>
        </w:tc>
        <w:tc>
          <w:tcPr>
            <w:tcW w:w="5940" w:type="dxa"/>
            <w:gridSpan w:val="2"/>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Lead Agency Contact Phone:</w:t>
            </w:r>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Lead Agency Contact Email Address:</w:t>
            </w:r>
          </w:p>
        </w:tc>
      </w:tr>
      <w:tr w:rsidR="00474F8C" w:rsidRPr="007529E4">
        <w:tc>
          <w:tcPr>
            <w:tcW w:w="10980" w:type="dxa"/>
            <w:gridSpan w:val="3"/>
            <w:tcBorders>
              <w:top w:val="single" w:sz="6" w:space="0" w:color="auto"/>
              <w:left w:val="single" w:sz="6" w:space="0" w:color="auto"/>
              <w:bottom w:val="single" w:sz="6" w:space="0" w:color="BFBFBF"/>
              <w:right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Required Applicant Signatures </w:t>
            </w:r>
            <w:r w:rsidRPr="009E1F8F">
              <w:rPr>
                <w:rFonts w:ascii="Times New Roman" w:eastAsia="Times New Roman" w:hAnsi="Times New Roman"/>
                <w:i/>
                <w:sz w:val="24"/>
                <w:szCs w:val="24"/>
                <w:lang w:bidi="en-US"/>
              </w:rPr>
              <w:t>(</w:t>
            </w:r>
            <w:r w:rsidR="009E336C">
              <w:rPr>
                <w:rFonts w:ascii="Times New Roman" w:eastAsia="Times New Roman" w:hAnsi="Times New Roman"/>
                <w:i/>
                <w:sz w:val="24"/>
                <w:szCs w:val="24"/>
                <w:lang w:bidi="en-US"/>
              </w:rPr>
              <w:t xml:space="preserve">Must include signatures from </w:t>
            </w:r>
            <w:r w:rsidR="005828E1">
              <w:rPr>
                <w:rFonts w:ascii="Times New Roman" w:eastAsia="Times New Roman" w:hAnsi="Times New Roman"/>
                <w:i/>
                <w:sz w:val="24"/>
                <w:szCs w:val="24"/>
                <w:lang w:bidi="en-US"/>
              </w:rPr>
              <w:t>an authorized representative of each</w:t>
            </w:r>
            <w:r w:rsidR="009E336C">
              <w:rPr>
                <w:rFonts w:ascii="Times New Roman" w:eastAsia="Times New Roman" w:hAnsi="Times New Roman"/>
                <w:i/>
                <w:sz w:val="24"/>
                <w:szCs w:val="24"/>
                <w:lang w:bidi="en-US"/>
              </w:rPr>
              <w:t xml:space="preserve"> Participating State Agenc</w:t>
            </w:r>
            <w:r w:rsidR="00986CA6">
              <w:rPr>
                <w:rFonts w:ascii="Times New Roman" w:eastAsia="Times New Roman" w:hAnsi="Times New Roman"/>
                <w:i/>
                <w:sz w:val="24"/>
                <w:szCs w:val="24"/>
                <w:lang w:bidi="en-US"/>
              </w:rPr>
              <w:t>y.</w:t>
            </w:r>
            <w:r w:rsidR="009E336C">
              <w:rPr>
                <w:rFonts w:ascii="Times New Roman" w:eastAsia="Times New Roman" w:hAnsi="Times New Roman"/>
                <w:i/>
                <w:sz w:val="24"/>
                <w:szCs w:val="24"/>
                <w:lang w:bidi="en-US"/>
              </w:rPr>
              <w:t xml:space="preserve"> </w:t>
            </w:r>
            <w:r w:rsidRPr="009E1F8F">
              <w:rPr>
                <w:rFonts w:ascii="Times New Roman" w:eastAsia="Times New Roman" w:hAnsi="Times New Roman"/>
                <w:i/>
                <w:sz w:val="24"/>
                <w:szCs w:val="24"/>
                <w:lang w:bidi="en-US"/>
              </w:rPr>
              <w:t>Insert additional signature blocks as needed below</w:t>
            </w:r>
            <w:r w:rsidR="004A6CE4">
              <w:rPr>
                <w:rFonts w:ascii="Times New Roman" w:eastAsia="Times New Roman" w:hAnsi="Times New Roman"/>
                <w:i/>
                <w:sz w:val="24"/>
                <w:szCs w:val="24"/>
                <w:lang w:bidi="en-US"/>
              </w:rPr>
              <w:t>. To simplify the process, signatories may sign on separate Application Assurance forms.</w:t>
            </w:r>
            <w:r w:rsidRPr="009E1F8F">
              <w:rPr>
                <w:rFonts w:ascii="Times New Roman" w:eastAsia="Times New Roman" w:hAnsi="Times New Roman"/>
                <w:i/>
                <w:sz w:val="24"/>
                <w:szCs w:val="24"/>
                <w:lang w:bidi="en-US"/>
              </w:rPr>
              <w:t>)</w:t>
            </w:r>
            <w:r w:rsidRPr="009E1F8F">
              <w:rPr>
                <w:rFonts w:ascii="Times New Roman" w:eastAsia="Times New Roman" w:hAnsi="Times New Roman"/>
                <w:sz w:val="24"/>
                <w:szCs w:val="24"/>
                <w:lang w:bidi="en-US"/>
              </w:rPr>
              <w:t>:</w:t>
            </w:r>
          </w:p>
          <w:p w:rsidR="00474F8C" w:rsidRPr="009E1F8F" w:rsidRDefault="00474F8C" w:rsidP="00751417">
            <w:pPr>
              <w:spacing w:line="240" w:lineRule="auto"/>
              <w:rPr>
                <w:rFonts w:ascii="Times New Roman" w:eastAsia="Times New Roman" w:hAnsi="Times New Roman"/>
                <w:bCs/>
                <w:sz w:val="24"/>
                <w:szCs w:val="24"/>
                <w:lang w:bidi="en-US"/>
              </w:rPr>
            </w:pPr>
            <w:r w:rsidRPr="009E1F8F">
              <w:rPr>
                <w:rFonts w:ascii="Times New Roman" w:eastAsia="Times New Roman" w:hAnsi="Times New Roman"/>
                <w:bCs/>
                <w:sz w:val="24"/>
                <w:szCs w:val="24"/>
                <w:lang w:bidi="en-US"/>
              </w:rPr>
              <w:t>To the best of my knowledge and belief, all of the information and data in this application are true and correct.</w:t>
            </w:r>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bCs/>
                <w:sz w:val="24"/>
                <w:szCs w:val="24"/>
                <w:lang w:bidi="en-US"/>
              </w:rPr>
              <w:t>I further certify that I have read the application, am fully committed to it, and will support its implementation</w:t>
            </w:r>
            <w:r w:rsidRPr="009E1F8F">
              <w:rPr>
                <w:rFonts w:ascii="Times New Roman" w:eastAsia="Times New Roman" w:hAnsi="Times New Roman"/>
                <w:sz w:val="24"/>
                <w:szCs w:val="24"/>
                <w:lang w:bidi="en-US"/>
              </w:rPr>
              <w:t>:</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Governor or Authorized Representative of the Governor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Telephone: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Governor or Authorized Representative of the Governor:</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Lead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Lead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Participating State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lastRenderedPageBreak/>
              <w:t>Participating State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9E336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Participating State Agency Authorized Representative (Printed Name):</w:t>
            </w: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tc>
      </w:tr>
      <w:tr w:rsidR="009E336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Participating State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bl>
    <w:p w:rsidR="004A6CE4" w:rsidRDefault="004A6CE4"/>
    <w:p w:rsidR="004A6CE4" w:rsidRPr="001919E6" w:rsidRDefault="009119FE" w:rsidP="004A6CE4">
      <w:pPr>
        <w:jc w:val="center"/>
        <w:rPr>
          <w:rFonts w:ascii="Times New Roman" w:hAnsi="Times New Roman"/>
          <w:b/>
          <w:sz w:val="24"/>
          <w:szCs w:val="24"/>
        </w:rPr>
      </w:pPr>
      <w:r>
        <w:rPr>
          <w:rFonts w:ascii="Times New Roman" w:hAnsi="Times New Roman"/>
          <w:sz w:val="24"/>
          <w:szCs w:val="24"/>
        </w:rPr>
        <w:br w:type="page"/>
      </w:r>
      <w:r w:rsidR="004A6CE4" w:rsidRPr="001919E6">
        <w:rPr>
          <w:rFonts w:ascii="Times New Roman" w:hAnsi="Times New Roman"/>
          <w:b/>
          <w:sz w:val="24"/>
          <w:szCs w:val="24"/>
        </w:rPr>
        <w:lastRenderedPageBreak/>
        <w:t>State Attorney General Certification</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3420"/>
      </w:tblGrid>
      <w:tr w:rsidR="00474F8C" w:rsidRPr="007529E4">
        <w:tc>
          <w:tcPr>
            <w:tcW w:w="10980" w:type="dxa"/>
            <w:gridSpan w:val="2"/>
            <w:tcBorders>
              <w:top w:val="single" w:sz="6" w:space="0" w:color="auto"/>
              <w:left w:val="single" w:sz="6" w:space="0" w:color="auto"/>
              <w:bottom w:val="single" w:sz="6" w:space="0" w:color="BFBFBF"/>
              <w:right w:val="single" w:sz="6" w:space="0" w:color="auto"/>
            </w:tcBorders>
            <w:shd w:val="clear" w:color="auto" w:fill="FFFFFF"/>
          </w:tcPr>
          <w:p w:rsidR="00474F8C" w:rsidRPr="002A27BB" w:rsidRDefault="00474F8C" w:rsidP="00751417">
            <w:pPr>
              <w:spacing w:line="240" w:lineRule="auto"/>
              <w:rPr>
                <w:rFonts w:ascii="Times New Roman" w:eastAsia="Times New Roman" w:hAnsi="Times New Roman"/>
                <w:sz w:val="24"/>
                <w:szCs w:val="24"/>
                <w:lang w:bidi="en-US"/>
              </w:rPr>
            </w:pPr>
            <w:r w:rsidRPr="002A27BB">
              <w:rPr>
                <w:rFonts w:ascii="Times New Roman" w:eastAsia="Times New Roman" w:hAnsi="Times New Roman"/>
                <w:sz w:val="24"/>
                <w:szCs w:val="24"/>
                <w:lang w:bidi="en-US"/>
              </w:rPr>
              <w:t xml:space="preserve">State Attorney General </w:t>
            </w:r>
            <w:r w:rsidR="007A2D83">
              <w:rPr>
                <w:rFonts w:ascii="Times New Roman" w:eastAsia="Times New Roman" w:hAnsi="Times New Roman"/>
                <w:sz w:val="24"/>
                <w:szCs w:val="24"/>
                <w:lang w:bidi="en-US"/>
              </w:rPr>
              <w:t>or Authorized R</w:t>
            </w:r>
            <w:r w:rsidR="00986CA6">
              <w:rPr>
                <w:rFonts w:ascii="Times New Roman" w:eastAsia="Times New Roman" w:hAnsi="Times New Roman"/>
                <w:sz w:val="24"/>
                <w:szCs w:val="24"/>
                <w:lang w:bidi="en-US"/>
              </w:rPr>
              <w:t xml:space="preserve">epresentative of the </w:t>
            </w:r>
            <w:r w:rsidR="007A2D83">
              <w:rPr>
                <w:rFonts w:ascii="Times New Roman" w:eastAsia="Times New Roman" w:hAnsi="Times New Roman"/>
                <w:sz w:val="24"/>
                <w:szCs w:val="24"/>
                <w:lang w:bidi="en-US"/>
              </w:rPr>
              <w:t xml:space="preserve">Attorney General </w:t>
            </w:r>
            <w:r w:rsidRPr="002A27BB">
              <w:rPr>
                <w:rFonts w:ascii="Times New Roman" w:eastAsia="Times New Roman" w:hAnsi="Times New Roman"/>
                <w:sz w:val="24"/>
                <w:szCs w:val="24"/>
                <w:lang w:bidi="en-US"/>
              </w:rPr>
              <w:t>Certification</w:t>
            </w:r>
          </w:p>
          <w:p w:rsidR="00474F8C" w:rsidRPr="002A27BB" w:rsidRDefault="00474F8C" w:rsidP="002A27BB">
            <w:pPr>
              <w:spacing w:line="240" w:lineRule="auto"/>
              <w:rPr>
                <w:rFonts w:ascii="Times New Roman" w:eastAsia="Times New Roman" w:hAnsi="Times New Roman"/>
                <w:sz w:val="24"/>
                <w:szCs w:val="24"/>
                <w:lang w:bidi="en-US"/>
              </w:rPr>
            </w:pPr>
            <w:r w:rsidRPr="002A27BB">
              <w:rPr>
                <w:rFonts w:ascii="Times New Roman" w:eastAsia="Times New Roman" w:hAnsi="Times New Roman"/>
                <w:sz w:val="24"/>
                <w:szCs w:val="24"/>
                <w:lang w:bidi="en-US"/>
              </w:rPr>
              <w:t xml:space="preserve">I certify that the State’s description of, and statements and conclusions </w:t>
            </w:r>
            <w:r w:rsidR="002A27BB" w:rsidRPr="002A27BB">
              <w:rPr>
                <w:rFonts w:ascii="Times New Roman" w:hAnsi="Times New Roman"/>
                <w:sz w:val="24"/>
                <w:szCs w:val="24"/>
              </w:rPr>
              <w:t>in its application concerning</w:t>
            </w:r>
            <w:r w:rsidRPr="002A27BB">
              <w:rPr>
                <w:rFonts w:ascii="Times New Roman" w:eastAsia="Times New Roman" w:hAnsi="Times New Roman"/>
                <w:sz w:val="24"/>
                <w:szCs w:val="24"/>
                <w:lang w:bidi="en-US"/>
              </w:rPr>
              <w:t>, State law, statute, and regulation are complete</w:t>
            </w:r>
            <w:r w:rsidR="002A27BB" w:rsidRPr="002A27BB">
              <w:rPr>
                <w:rFonts w:ascii="Times New Roman" w:eastAsia="Times New Roman" w:hAnsi="Times New Roman"/>
                <w:sz w:val="24"/>
                <w:szCs w:val="24"/>
                <w:lang w:bidi="en-US"/>
              </w:rPr>
              <w:t xml:space="preserve"> and</w:t>
            </w:r>
            <w:r w:rsidRPr="002A27BB">
              <w:rPr>
                <w:rFonts w:ascii="Times New Roman" w:eastAsia="Times New Roman" w:hAnsi="Times New Roman"/>
                <w:sz w:val="24"/>
                <w:szCs w:val="24"/>
                <w:lang w:bidi="en-US"/>
              </w:rPr>
              <w:t xml:space="preserve"> accurate, and constitute a reasonable interpretation of State law, statute, and regulation:</w:t>
            </w:r>
          </w:p>
        </w:tc>
      </w:tr>
      <w:tr w:rsidR="00474F8C" w:rsidRPr="007529E4">
        <w:trPr>
          <w:cantSplit/>
          <w:trHeight w:hRule="exact" w:val="720"/>
        </w:trPr>
        <w:tc>
          <w:tcPr>
            <w:tcW w:w="7560" w:type="dxa"/>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State Attorney General </w:t>
            </w:r>
            <w:r w:rsidR="007A2D83">
              <w:rPr>
                <w:rFonts w:ascii="Times New Roman" w:eastAsia="Times New Roman" w:hAnsi="Times New Roman"/>
                <w:sz w:val="24"/>
                <w:szCs w:val="24"/>
                <w:lang w:bidi="en-US"/>
              </w:rPr>
              <w:t xml:space="preserve">or Authorized Representative of the Attorney General </w:t>
            </w:r>
            <w:r w:rsidRPr="009E1F8F">
              <w:rPr>
                <w:rFonts w:ascii="Times New Roman" w:eastAsia="Times New Roman" w:hAnsi="Times New Roman"/>
                <w:sz w:val="24"/>
                <w:szCs w:val="24"/>
                <w:lang w:bidi="en-US"/>
              </w:rPr>
              <w:t>(Printed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Telephone: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440"/>
        </w:trPr>
        <w:tc>
          <w:tcPr>
            <w:tcW w:w="7560" w:type="dxa"/>
            <w:tcBorders>
              <w:top w:val="single" w:sz="6" w:space="0" w:color="BFBFBF"/>
              <w:left w:val="single" w:sz="6" w:space="0" w:color="000000"/>
              <w:bottom w:val="single" w:sz="4" w:space="0" w:color="auto"/>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the State Attorney General</w:t>
            </w:r>
            <w:r w:rsidR="007A2D83">
              <w:rPr>
                <w:rFonts w:ascii="Times New Roman" w:eastAsia="Times New Roman" w:hAnsi="Times New Roman"/>
                <w:sz w:val="24"/>
                <w:szCs w:val="24"/>
                <w:lang w:bidi="en-US"/>
              </w:rPr>
              <w:t xml:space="preserve"> or Authorized Representative of the Attorney General </w:t>
            </w:r>
            <w:r w:rsidRPr="009E1F8F">
              <w:rPr>
                <w:rFonts w:ascii="Times New Roman" w:eastAsia="Times New Roman" w:hAnsi="Times New Roman"/>
                <w:sz w:val="24"/>
                <w:szCs w:val="24"/>
                <w:lang w:bidi="en-US"/>
              </w:rPr>
              <w:t>:</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4" w:space="0" w:color="auto"/>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Date: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5828E1" w:rsidRPr="005D5D8B" w:rsidRDefault="00474F8C" w:rsidP="00B13F28">
      <w:pPr>
        <w:pStyle w:val="subheading"/>
        <w:rPr>
          <w:szCs w:val="24"/>
        </w:rPr>
      </w:pPr>
      <w:r w:rsidRPr="009E1F8F">
        <w:rPr>
          <w:szCs w:val="24"/>
        </w:rPr>
        <w:br w:type="page"/>
      </w:r>
      <w:bookmarkStart w:id="32" w:name="_Toc299635219"/>
      <w:bookmarkStart w:id="33" w:name="_Toc299635412"/>
      <w:bookmarkStart w:id="34" w:name="_Toc299635551"/>
      <w:r w:rsidR="00B13F28" w:rsidRPr="009E1F8F">
        <w:lastRenderedPageBreak/>
        <w:t>Accountabi</w:t>
      </w:r>
      <w:r w:rsidR="00B13F28">
        <w:t xml:space="preserve">lity, Transparency, </w:t>
      </w:r>
      <w:r w:rsidR="009119FE">
        <w:t xml:space="preserve">and </w:t>
      </w:r>
      <w:r w:rsidR="00B13F28">
        <w:t xml:space="preserve">Reporting Assurances </w:t>
      </w:r>
      <w:bookmarkEnd w:id="32"/>
      <w:bookmarkEnd w:id="33"/>
      <w:bookmarkEnd w:id="34"/>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The Governor or his/her authorized representative assures that 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w:t>
      </w:r>
      <w:r w:rsidRPr="009E1F8F">
        <w:rPr>
          <w:rFonts w:ascii="Times New Roman" w:eastAsia="Times New Roman" w:hAnsi="Times New Roman"/>
          <w:color w:val="000000"/>
          <w:sz w:val="24"/>
          <w:szCs w:val="24"/>
          <w:lang w:bidi="en-US"/>
        </w:rPr>
        <w:t>standards, including Davis-Bacon prevailing wages;</w:t>
      </w:r>
      <w:r w:rsidRPr="009E1F8F">
        <w:rPr>
          <w:rFonts w:ascii="Times New Roman" w:eastAsia="Times New Roman" w:hAnsi="Times New Roman"/>
          <w:sz w:val="24"/>
          <w:szCs w:val="24"/>
          <w:lang w:bidi="en-US"/>
        </w:rPr>
        <w:t xml:space="preserve"> flood hazards; historic preservation; protection of human subjects; animal welfare; lead-based paint; Single Audit Act; and the general agreement to comply with all applicable Federal laws, executive orders</w:t>
      </w:r>
      <w:r w:rsidR="004D18AD">
        <w:rPr>
          <w:rFonts w:ascii="Times New Roman" w:eastAsia="Times New Roman" w:hAnsi="Times New Roman"/>
          <w:sz w:val="24"/>
          <w:szCs w:val="24"/>
          <w:lang w:bidi="en-US"/>
        </w:rPr>
        <w:t>,</w:t>
      </w:r>
      <w:r w:rsidRPr="009E1F8F">
        <w:rPr>
          <w:rFonts w:ascii="Times New Roman" w:eastAsia="Times New Roman" w:hAnsi="Times New Roman"/>
          <w:sz w:val="24"/>
          <w:szCs w:val="24"/>
          <w:lang w:bidi="en-US"/>
        </w:rPr>
        <w:t xml:space="preserve"> and regulations.</w:t>
      </w:r>
    </w:p>
    <w:p w:rsidR="00474F8C" w:rsidRPr="009E1F8F" w:rsidRDefault="00474F8C" w:rsidP="00AE1458">
      <w:pPr>
        <w:numPr>
          <w:ilvl w:val="0"/>
          <w:numId w:val="17"/>
        </w:num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w:t>
      </w:r>
      <w:proofErr w:type="spellStart"/>
      <w:r w:rsidRPr="009E1F8F">
        <w:rPr>
          <w:rFonts w:ascii="Times New Roman" w:eastAsia="Times New Roman" w:hAnsi="Times New Roman"/>
          <w:sz w:val="24"/>
          <w:szCs w:val="24"/>
          <w:lang w:bidi="en-US"/>
        </w:rPr>
        <w:t>subawards</w:t>
      </w:r>
      <w:proofErr w:type="spellEnd"/>
      <w:r w:rsidRPr="009E1F8F">
        <w:rPr>
          <w:rFonts w:ascii="Times New Roman" w:eastAsia="Times New Roman" w:hAnsi="Times New Roman"/>
          <w:sz w:val="24"/>
          <w:szCs w:val="24"/>
          <w:lang w:bidi="en-US"/>
        </w:rPr>
        <w:t xml:space="preserve"> at all tiers.</w:t>
      </w:r>
    </w:p>
    <w:p w:rsidR="00474F8C" w:rsidRPr="009E1F8F" w:rsidRDefault="00474F8C" w:rsidP="00AE1458">
      <w:pPr>
        <w:numPr>
          <w:ilvl w:val="0"/>
          <w:numId w:val="17"/>
        </w:numPr>
        <w:spacing w:after="0"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The State and other entities will comply with the following provisions of </w:t>
      </w:r>
      <w:r w:rsidR="004D18AD">
        <w:rPr>
          <w:rFonts w:ascii="Times New Roman" w:eastAsia="Times New Roman" w:hAnsi="Times New Roman"/>
          <w:sz w:val="24"/>
          <w:szCs w:val="24"/>
          <w:lang w:bidi="en-US"/>
        </w:rPr>
        <w:t xml:space="preserve">the </w:t>
      </w:r>
      <w:r w:rsidRPr="009E1F8F">
        <w:rPr>
          <w:rFonts w:ascii="Times New Roman" w:eastAsia="Times New Roman" w:hAnsi="Times New Roman"/>
          <w:sz w:val="24"/>
          <w:szCs w:val="24"/>
          <w:lang w:bidi="en-US"/>
        </w:rPr>
        <w:t xml:space="preserve">Education Department General Administrative Regulations (EDGAR), as applicable:  34 CFR </w:t>
      </w:r>
    </w:p>
    <w:p w:rsidR="00474F8C" w:rsidRPr="009E1F8F" w:rsidRDefault="00474F8C" w:rsidP="00751417">
      <w:pPr>
        <w:spacing w:after="0" w:line="240" w:lineRule="auto"/>
        <w:ind w:left="720"/>
        <w:contextualSpacing/>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 74 -- Administration of Grants and Agreements with Institutions of Higher Education, Hospitals, and Other Non-Profit Organizations; 34 CFR Part 76 -- State-Administered Programs, including the construction requirements in section 75.600 through 75.617 that are incorporated by reference in section 76.600; 34 CFR Part 77 -- Definitions that Apply to Department Regulations; 34 CFR Part 80 -- Uniform Administrative Requirements for Grants and Cooperative Agreements to State and Local Governments, including the procurement provisions; 34 CFR Part 81 -- General Education Provisions Act—Enforcement; 34 CFR Part 82 -- New Restrictions on Lobbying;</w:t>
      </w:r>
      <w:r w:rsidR="00E869C5">
        <w:rPr>
          <w:rFonts w:ascii="Times New Roman" w:eastAsia="Times New Roman" w:hAnsi="Times New Roman"/>
          <w:sz w:val="24"/>
          <w:szCs w:val="24"/>
          <w:lang w:bidi="en-US"/>
        </w:rPr>
        <w:t xml:space="preserve"> and </w:t>
      </w:r>
      <w:r w:rsidR="00E869C5" w:rsidRPr="00E869C5">
        <w:rPr>
          <w:rFonts w:ascii="Times New Roman" w:eastAsia="Times New Roman" w:hAnsi="Times New Roman"/>
          <w:sz w:val="24"/>
          <w:szCs w:val="24"/>
          <w:lang w:bidi="en-US"/>
        </w:rPr>
        <w:t>with the debarment and suspension regulations found at 2 CFR Part 3485</w:t>
      </w:r>
      <w:r w:rsidR="007A2D83">
        <w:rPr>
          <w:rFonts w:ascii="Times New Roman" w:eastAsia="Times New Roman" w:hAnsi="Times New Roman"/>
          <w:sz w:val="24"/>
          <w:szCs w:val="24"/>
          <w:lang w:bidi="en-US"/>
        </w:rPr>
        <w:t>.</w:t>
      </w:r>
      <w:r w:rsidRPr="009E1F8F">
        <w:rPr>
          <w:rFonts w:ascii="Times New Roman" w:eastAsia="Times New Roman" w:hAnsi="Times New Roman"/>
          <w:sz w:val="24"/>
          <w:szCs w:val="24"/>
          <w:lang w:bidi="en-US"/>
        </w:rPr>
        <w:t xml:space="preserve"> </w:t>
      </w:r>
    </w:p>
    <w:p w:rsidR="00474F8C" w:rsidRPr="009E1F8F" w:rsidRDefault="00474F8C" w:rsidP="00751417">
      <w:pPr>
        <w:spacing w:after="0" w:line="240" w:lineRule="auto"/>
        <w:rPr>
          <w:rFonts w:ascii="Times New Roman" w:eastAsia="Times New Roman" w:hAnsi="Times New Roman"/>
          <w:sz w:val="24"/>
          <w:szCs w:val="24"/>
          <w:lang w:bidi="en-US"/>
        </w:rPr>
      </w:pPr>
    </w:p>
    <w:tbl>
      <w:tblPr>
        <w:tblW w:w="9540" w:type="dxa"/>
        <w:tblInd w:w="153" w:type="dxa"/>
        <w:shd w:val="clear" w:color="auto" w:fill="F3F3F3"/>
        <w:tblLayout w:type="fixed"/>
        <w:tblCellMar>
          <w:left w:w="153" w:type="dxa"/>
          <w:right w:w="153" w:type="dxa"/>
        </w:tblCellMar>
        <w:tblLook w:val="0000" w:firstRow="0" w:lastRow="0" w:firstColumn="0" w:lastColumn="0" w:noHBand="0" w:noVBand="0"/>
      </w:tblPr>
      <w:tblGrid>
        <w:gridCol w:w="6570"/>
        <w:gridCol w:w="2970"/>
      </w:tblGrid>
      <w:tr w:rsidR="00474F8C" w:rsidRPr="007529E4">
        <w:trPr>
          <w:cantSplit/>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Governor or Authorized Representative of the Governor (Printed Name):</w:t>
            </w: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6570" w:type="dxa"/>
            <w:tcBorders>
              <w:top w:val="single" w:sz="7" w:space="0" w:color="000000"/>
              <w:left w:val="double" w:sz="12" w:space="0" w:color="000000"/>
              <w:bottom w:val="double" w:sz="12" w:space="0" w:color="000000"/>
              <w:right w:val="single" w:sz="8"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w:t>
            </w:r>
          </w:p>
          <w:p w:rsidR="00474F8C" w:rsidRPr="009E1F8F" w:rsidRDefault="00474F8C" w:rsidP="00751417">
            <w:pPr>
              <w:spacing w:line="240" w:lineRule="auto"/>
              <w:rPr>
                <w:rFonts w:ascii="Times New Roman" w:eastAsia="Times New Roman" w:hAnsi="Times New Roman"/>
                <w:sz w:val="24"/>
                <w:szCs w:val="24"/>
                <w:lang w:bidi="en-US"/>
              </w:rPr>
            </w:pPr>
          </w:p>
        </w:tc>
        <w:tc>
          <w:tcPr>
            <w:tcW w:w="2970" w:type="dxa"/>
            <w:tcBorders>
              <w:top w:val="single" w:sz="7" w:space="0" w:color="000000"/>
              <w:left w:val="single" w:sz="8" w:space="0" w:color="000000"/>
              <w:bottom w:val="double" w:sz="12" w:space="0" w:color="000000"/>
              <w:right w:val="double" w:sz="12"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Date:</w:t>
            </w:r>
          </w:p>
        </w:tc>
      </w:tr>
    </w:tbl>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1B3DA2">
      <w:pPr>
        <w:pStyle w:val="Heading1"/>
      </w:pPr>
      <w:r w:rsidRPr="009E1F8F">
        <w:rPr>
          <w:szCs w:val="24"/>
        </w:rPr>
        <w:br w:type="page"/>
      </w:r>
      <w:bookmarkStart w:id="35" w:name="_Toc299634965"/>
      <w:bookmarkStart w:id="36" w:name="_Toc299635220"/>
      <w:bookmarkStart w:id="37" w:name="_Toc299635413"/>
      <w:bookmarkStart w:id="38" w:name="_Toc299635552"/>
      <w:bookmarkStart w:id="39" w:name="_Toc300548749"/>
      <w:bookmarkStart w:id="40" w:name="_Toc300548918"/>
      <w:bookmarkStart w:id="41" w:name="_Toc301521424"/>
      <w:r w:rsidR="001B3DA2">
        <w:rPr>
          <w:szCs w:val="24"/>
        </w:rPr>
        <w:lastRenderedPageBreak/>
        <w:t>V.</w:t>
      </w:r>
      <w:r w:rsidR="001B3DA2">
        <w:rPr>
          <w:szCs w:val="24"/>
        </w:rPr>
        <w:tab/>
      </w:r>
      <w:r w:rsidRPr="009E1F8F">
        <w:t>ELIGIBILITY REQUIREMENTS</w:t>
      </w:r>
      <w:bookmarkEnd w:id="35"/>
      <w:bookmarkEnd w:id="36"/>
      <w:bookmarkEnd w:id="37"/>
      <w:bookmarkEnd w:id="38"/>
      <w:bookmarkEnd w:id="39"/>
      <w:bookmarkEnd w:id="40"/>
      <w:bookmarkEnd w:id="41"/>
    </w:p>
    <w:p w:rsidR="00474F8C" w:rsidRPr="009E1F8F" w:rsidRDefault="00474F8C" w:rsidP="00751417">
      <w:pPr>
        <w:spacing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The State must meet the following requirements to be eligible to compete for funding under this program:</w:t>
      </w:r>
    </w:p>
    <w:p w:rsidR="00432EFA" w:rsidRPr="00E31548" w:rsidRDefault="00432EFA" w:rsidP="00432EFA">
      <w:pPr>
        <w:pStyle w:val="ListParagraph"/>
        <w:numPr>
          <w:ilvl w:val="0"/>
          <w:numId w:val="67"/>
        </w:numPr>
        <w:spacing w:after="0" w:line="240" w:lineRule="auto"/>
        <w:rPr>
          <w:sz w:val="22"/>
          <w:szCs w:val="22"/>
        </w:rPr>
      </w:pPr>
      <w:r w:rsidRPr="00E31548">
        <w:rPr>
          <w:sz w:val="22"/>
          <w:szCs w:val="22"/>
        </w:rPr>
        <w:t>The State has not previously received an RTT-ELC grant.</w:t>
      </w:r>
    </w:p>
    <w:p w:rsidR="00432EFA" w:rsidRPr="00432EFA" w:rsidRDefault="002A27BB" w:rsidP="00432EFA">
      <w:pPr>
        <w:pStyle w:val="ListParagraph"/>
        <w:spacing w:after="0" w:line="240" w:lineRule="auto"/>
        <w:ind w:left="1080"/>
      </w:pPr>
      <w:r w:rsidRPr="00432EFA">
        <w:tab/>
      </w:r>
    </w:p>
    <w:p w:rsidR="002A27BB" w:rsidRDefault="00432EFA" w:rsidP="00432EFA">
      <w:pPr>
        <w:spacing w:after="0" w:line="240" w:lineRule="auto"/>
        <w:ind w:firstLine="720"/>
        <w:rPr>
          <w:rFonts w:ascii="Times New Roman" w:hAnsi="Times New Roman"/>
        </w:rPr>
      </w:pPr>
      <w:r>
        <w:rPr>
          <w:rFonts w:ascii="Times New Roman" w:hAnsi="Times New Roman"/>
        </w:rPr>
        <w:t>(b</w:t>
      </w:r>
      <w:r w:rsidR="002A27BB" w:rsidRPr="009304B5">
        <w:rPr>
          <w:rFonts w:ascii="Times New Roman" w:hAnsi="Times New Roman"/>
        </w:rPr>
        <w:t xml:space="preserve">)  The Lead Agency must have executed with each Participating State Agency a Memorandum of Understanding (MOU) </w:t>
      </w:r>
      <w:r w:rsidR="007A2D83">
        <w:rPr>
          <w:rFonts w:ascii="Times New Roman" w:hAnsi="Times New Roman"/>
        </w:rPr>
        <w:t xml:space="preserve">or other binding agreement </w:t>
      </w:r>
      <w:r w:rsidR="002A27BB" w:rsidRPr="009304B5">
        <w:rPr>
          <w:rFonts w:ascii="Times New Roman" w:hAnsi="Times New Roman"/>
        </w:rPr>
        <w:t xml:space="preserve">that the State must attach to its application, describing the Participating State Agency’s level of participation in the grant. (See </w:t>
      </w:r>
      <w:r w:rsidR="009C7A2C">
        <w:rPr>
          <w:rFonts w:ascii="Times New Roman" w:hAnsi="Times New Roman"/>
        </w:rPr>
        <w:t>s</w:t>
      </w:r>
      <w:r w:rsidR="007605FD">
        <w:rPr>
          <w:rFonts w:ascii="Times New Roman" w:hAnsi="Times New Roman"/>
        </w:rPr>
        <w:t>ection XIII</w:t>
      </w:r>
      <w:r w:rsidR="002A27BB" w:rsidRPr="009304B5">
        <w:rPr>
          <w:rFonts w:ascii="Times New Roman" w:hAnsi="Times New Roman"/>
        </w:rPr>
        <w:t xml:space="preserve">.) </w:t>
      </w:r>
      <w:r w:rsidR="0017110D">
        <w:rPr>
          <w:rFonts w:ascii="Times New Roman" w:hAnsi="Times New Roman"/>
        </w:rPr>
        <w:t xml:space="preserve"> </w:t>
      </w:r>
      <w:r w:rsidR="002A27BB" w:rsidRPr="009304B5">
        <w:rPr>
          <w:rFonts w:ascii="Times New Roman" w:hAnsi="Times New Roman"/>
        </w:rPr>
        <w:t xml:space="preserve">At a minimum, the MOU </w:t>
      </w:r>
      <w:r w:rsidR="007A2D83">
        <w:rPr>
          <w:rFonts w:ascii="Times New Roman" w:hAnsi="Times New Roman"/>
        </w:rPr>
        <w:t xml:space="preserve">or other binding agreement </w:t>
      </w:r>
      <w:r w:rsidR="002A27BB" w:rsidRPr="009304B5">
        <w:rPr>
          <w:rFonts w:ascii="Times New Roman" w:hAnsi="Times New Roman"/>
        </w:rPr>
        <w:t xml:space="preserve">must include an assurance that the Participating State Agency agrees to use, to the extent applicable-- </w:t>
      </w:r>
    </w:p>
    <w:p w:rsidR="002A27BB" w:rsidRPr="009304B5" w:rsidRDefault="002A27BB" w:rsidP="002A27BB">
      <w:pPr>
        <w:spacing w:after="0" w:line="240" w:lineRule="auto"/>
        <w:rPr>
          <w:rFonts w:ascii="Times New Roman" w:hAnsi="Times New Roman"/>
        </w:rPr>
      </w:pPr>
    </w:p>
    <w:p w:rsidR="002A27BB" w:rsidRPr="009304B5" w:rsidRDefault="002A27BB" w:rsidP="002A27BB">
      <w:pPr>
        <w:spacing w:after="0" w:line="240" w:lineRule="auto"/>
        <w:ind w:firstLine="720"/>
        <w:rPr>
          <w:rFonts w:ascii="Times New Roman" w:hAnsi="Times New Roman"/>
        </w:rPr>
      </w:pPr>
      <w:r w:rsidRPr="009304B5">
        <w:rPr>
          <w:rFonts w:ascii="Times New Roman" w:hAnsi="Times New Roman"/>
        </w:rPr>
        <w:t>(1)</w:t>
      </w:r>
      <w:r>
        <w:rPr>
          <w:rFonts w:ascii="Times New Roman" w:hAnsi="Times New Roman"/>
        </w:rPr>
        <w:t xml:space="preserve"> </w:t>
      </w:r>
      <w:r w:rsidRPr="009304B5">
        <w:rPr>
          <w:rFonts w:ascii="Times New Roman" w:hAnsi="Times New Roman"/>
        </w:rPr>
        <w:t>A set of statewide Early Learning and Development Standards;</w:t>
      </w:r>
    </w:p>
    <w:p w:rsidR="002A27BB" w:rsidRPr="009304B5" w:rsidRDefault="002A27BB" w:rsidP="002A27BB">
      <w:pPr>
        <w:spacing w:after="0" w:line="240" w:lineRule="auto"/>
        <w:ind w:firstLine="720"/>
        <w:rPr>
          <w:rFonts w:ascii="Times New Roman" w:hAnsi="Times New Roman"/>
        </w:rPr>
      </w:pPr>
      <w:r w:rsidRPr="009304B5">
        <w:rPr>
          <w:rFonts w:ascii="Times New Roman" w:hAnsi="Times New Roman"/>
        </w:rPr>
        <w:t>(2) A set of statewide Program Standards;</w:t>
      </w:r>
    </w:p>
    <w:p w:rsidR="002A27BB" w:rsidRPr="009304B5" w:rsidRDefault="002A27BB" w:rsidP="002A27BB">
      <w:pPr>
        <w:spacing w:after="0" w:line="240" w:lineRule="auto"/>
        <w:ind w:firstLine="720"/>
        <w:rPr>
          <w:rFonts w:ascii="Times New Roman" w:hAnsi="Times New Roman"/>
        </w:rPr>
      </w:pPr>
      <w:r w:rsidRPr="009304B5">
        <w:rPr>
          <w:rFonts w:ascii="Times New Roman" w:hAnsi="Times New Roman"/>
        </w:rPr>
        <w:t>(3) A statewide Tiered Quality Rating and Improvement System; and</w:t>
      </w:r>
    </w:p>
    <w:p w:rsidR="005E3A1A" w:rsidRDefault="002A27BB" w:rsidP="00887D93">
      <w:pPr>
        <w:spacing w:after="0" w:line="240" w:lineRule="auto"/>
        <w:ind w:firstLine="720"/>
        <w:rPr>
          <w:rFonts w:ascii="Times New Roman" w:hAnsi="Times New Roman"/>
        </w:rPr>
      </w:pPr>
      <w:r w:rsidRPr="009304B5">
        <w:rPr>
          <w:rFonts w:ascii="Times New Roman" w:hAnsi="Times New Roman"/>
        </w:rPr>
        <w:t>(4) A statewide Workforce Knowledge and Competency Framework and progression of credentials.</w:t>
      </w:r>
    </w:p>
    <w:p w:rsidR="00887D93" w:rsidRPr="00887D93" w:rsidRDefault="00887D93" w:rsidP="005E3A1A">
      <w:pPr>
        <w:spacing w:after="0" w:line="240" w:lineRule="auto"/>
        <w:rPr>
          <w:rFonts w:ascii="Times New Roman" w:hAnsi="Times New Roman"/>
        </w:rPr>
      </w:pPr>
    </w:p>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List of Participating State Agencies:</w:t>
      </w:r>
    </w:p>
    <w:p w:rsidR="00474F8C" w:rsidRPr="009E1F8F" w:rsidRDefault="00474F8C" w:rsidP="00751417">
      <w:pPr>
        <w:spacing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 xml:space="preserve">The applicant should list below all </w:t>
      </w:r>
      <w:r w:rsidR="004D1FE7">
        <w:rPr>
          <w:rFonts w:ascii="Times New Roman" w:eastAsia="Times New Roman" w:hAnsi="Times New Roman"/>
          <w:i/>
          <w:sz w:val="24"/>
          <w:szCs w:val="24"/>
          <w:lang w:bidi="en-US"/>
        </w:rPr>
        <w:t xml:space="preserve">Participating </w:t>
      </w:r>
      <w:r w:rsidRPr="009E1F8F">
        <w:rPr>
          <w:rFonts w:ascii="Times New Roman" w:eastAsia="Times New Roman" w:hAnsi="Times New Roman"/>
          <w:i/>
          <w:sz w:val="24"/>
          <w:szCs w:val="24"/>
          <w:lang w:bidi="en-US"/>
        </w:rPr>
        <w:t xml:space="preserve">State </w:t>
      </w:r>
      <w:r w:rsidR="002A27BB">
        <w:rPr>
          <w:rFonts w:ascii="Times New Roman" w:eastAsia="Times New Roman" w:hAnsi="Times New Roman"/>
          <w:i/>
          <w:sz w:val="24"/>
          <w:szCs w:val="24"/>
          <w:lang w:bidi="en-US"/>
        </w:rPr>
        <w:t>A</w:t>
      </w:r>
      <w:r w:rsidRPr="009E1F8F">
        <w:rPr>
          <w:rFonts w:ascii="Times New Roman" w:eastAsia="Times New Roman" w:hAnsi="Times New Roman"/>
          <w:i/>
          <w:sz w:val="24"/>
          <w:szCs w:val="24"/>
          <w:lang w:bidi="en-US"/>
        </w:rPr>
        <w:t xml:space="preserve">gencies that administer public funds related to early learning and development, including at a minimum: </w:t>
      </w:r>
      <w:r w:rsidR="007605FD" w:rsidRPr="007605FD">
        <w:rPr>
          <w:rFonts w:ascii="Times New Roman" w:eastAsia="Times New Roman" w:hAnsi="Times New Roman"/>
          <w:i/>
          <w:sz w:val="24"/>
          <w:szCs w:val="24"/>
          <w:lang w:bidi="en-US"/>
        </w:rPr>
        <w:t xml:space="preserve">the agencies that administer or supervise the administration of CCDF, the section 619 of part B of IDEA and part C of IDEA programs, State-funded preschool, home visiting, Title I of ESEA, the Head Start State Collaboration Grant, and the Title V Maternal and Child Care Block Grant, as well as </w:t>
      </w:r>
      <w:r w:rsidR="007605FD" w:rsidRPr="005079AF">
        <w:rPr>
          <w:rFonts w:ascii="Times New Roman" w:eastAsia="Times New Roman" w:hAnsi="Times New Roman"/>
          <w:i/>
          <w:sz w:val="24"/>
          <w:szCs w:val="24"/>
          <w:lang w:bidi="en-US"/>
        </w:rPr>
        <w:t>the State Advisory Council on Early Childhood Education and Care</w:t>
      </w:r>
      <w:r w:rsidR="007605FD" w:rsidRPr="007605FD">
        <w:rPr>
          <w:rFonts w:ascii="Times New Roman" w:eastAsia="Times New Roman" w:hAnsi="Times New Roman"/>
          <w:i/>
          <w:sz w:val="24"/>
          <w:szCs w:val="24"/>
          <w:lang w:bidi="en-US"/>
        </w:rPr>
        <w:t>, the State’s Child Care Licensing Agency, an</w:t>
      </w:r>
      <w:r w:rsidR="007605FD">
        <w:rPr>
          <w:rFonts w:ascii="Times New Roman" w:eastAsia="Times New Roman" w:hAnsi="Times New Roman"/>
          <w:i/>
          <w:sz w:val="24"/>
          <w:szCs w:val="24"/>
          <w:lang w:bidi="en-US"/>
        </w:rPr>
        <w:t>d the State Education Agency.</w:t>
      </w:r>
    </w:p>
    <w:p w:rsidR="00474F8C" w:rsidRPr="009E1F8F" w:rsidRDefault="00474F8C" w:rsidP="005D5D8B">
      <w:pPr>
        <w:spacing w:after="120"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 xml:space="preserve">For each Participating State Agency, the applicant should provide a cross-reference to the place within the application where the MOU </w:t>
      </w:r>
      <w:r w:rsidR="007A2D83">
        <w:rPr>
          <w:rFonts w:ascii="Times New Roman" w:eastAsia="Times New Roman" w:hAnsi="Times New Roman"/>
          <w:i/>
          <w:sz w:val="24"/>
          <w:szCs w:val="24"/>
          <w:lang w:bidi="en-US"/>
        </w:rPr>
        <w:t xml:space="preserve">or other binding agreement </w:t>
      </w:r>
      <w:r w:rsidRPr="009E1F8F">
        <w:rPr>
          <w:rFonts w:ascii="Times New Roman" w:eastAsia="Times New Roman" w:hAnsi="Times New Roman"/>
          <w:i/>
          <w:sz w:val="24"/>
          <w:szCs w:val="24"/>
          <w:lang w:bidi="en-US"/>
        </w:rPr>
        <w:t xml:space="preserve">can be found. </w:t>
      </w:r>
      <w:r w:rsidR="00FD3CD8">
        <w:rPr>
          <w:rFonts w:ascii="Times New Roman" w:eastAsia="Times New Roman" w:hAnsi="Times New Roman"/>
          <w:i/>
          <w:sz w:val="24"/>
          <w:szCs w:val="24"/>
          <w:lang w:bidi="en-US"/>
        </w:rPr>
        <w:t xml:space="preserve">Insert additional rows if necessary. </w:t>
      </w:r>
      <w:r w:rsidRPr="009E1F8F">
        <w:rPr>
          <w:rFonts w:ascii="Times New Roman" w:eastAsia="Times New Roman" w:hAnsi="Times New Roman"/>
          <w:i/>
          <w:sz w:val="24"/>
          <w:szCs w:val="24"/>
          <w:lang w:bidi="en-US"/>
        </w:rPr>
        <w:t>The Department</w:t>
      </w:r>
      <w:r w:rsidR="001B0854">
        <w:rPr>
          <w:rFonts w:ascii="Times New Roman" w:eastAsia="Times New Roman" w:hAnsi="Times New Roman"/>
          <w:i/>
          <w:sz w:val="24"/>
          <w:szCs w:val="24"/>
          <w:lang w:bidi="en-US"/>
        </w:rPr>
        <w:t>s</w:t>
      </w:r>
      <w:r w:rsidRPr="009E1F8F">
        <w:rPr>
          <w:rFonts w:ascii="Times New Roman" w:eastAsia="Times New Roman" w:hAnsi="Times New Roman"/>
          <w:i/>
          <w:sz w:val="24"/>
          <w:szCs w:val="24"/>
          <w:lang w:bidi="en-US"/>
        </w:rPr>
        <w:t xml:space="preserve"> will determine eligibility.</w:t>
      </w:r>
    </w:p>
    <w:p w:rsidR="00474F8C" w:rsidRPr="009E1F8F" w:rsidRDefault="00474F8C" w:rsidP="00751417">
      <w:pPr>
        <w:spacing w:after="0" w:line="240" w:lineRule="auto"/>
        <w:rPr>
          <w:rFonts w:ascii="Times New Roman" w:eastAsia="Times New Roman" w:hAnsi="Times New Roman"/>
          <w:sz w:val="24"/>
          <w:szCs w:val="24"/>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250"/>
        <w:gridCol w:w="4338"/>
      </w:tblGrid>
      <w:tr w:rsidR="00474F8C" w:rsidRPr="007529E4">
        <w:tc>
          <w:tcPr>
            <w:tcW w:w="2988" w:type="dxa"/>
            <w:shd w:val="clear" w:color="auto" w:fill="F2F2F2"/>
            <w:vAlign w:val="center"/>
          </w:tcPr>
          <w:p w:rsidR="00474F8C" w:rsidRPr="006907ED" w:rsidRDefault="00474F8C" w:rsidP="00262411">
            <w:pPr>
              <w:spacing w:line="240" w:lineRule="auto"/>
              <w:jc w:val="center"/>
              <w:rPr>
                <w:rFonts w:ascii="Times New Roman" w:eastAsia="Times New Roman" w:hAnsi="Times New Roman"/>
                <w:b/>
                <w:sz w:val="24"/>
                <w:szCs w:val="24"/>
                <w:lang w:bidi="en-US"/>
              </w:rPr>
            </w:pPr>
            <w:r w:rsidRPr="006907ED">
              <w:rPr>
                <w:rFonts w:ascii="Times New Roman" w:eastAsia="Times New Roman" w:hAnsi="Times New Roman"/>
                <w:b/>
                <w:sz w:val="24"/>
                <w:szCs w:val="24"/>
                <w:lang w:bidi="en-US"/>
              </w:rPr>
              <w:t>Participating State Agency Name</w:t>
            </w:r>
            <w:r w:rsidR="00262411">
              <w:rPr>
                <w:rFonts w:ascii="Times New Roman" w:eastAsia="Times New Roman" w:hAnsi="Times New Roman"/>
                <w:b/>
                <w:sz w:val="24"/>
                <w:szCs w:val="24"/>
                <w:lang w:bidi="en-US"/>
              </w:rPr>
              <w:t xml:space="preserve"> (Indicate the</w:t>
            </w:r>
            <w:r w:rsidR="00F15E58" w:rsidRPr="006907ED">
              <w:rPr>
                <w:rFonts w:ascii="Times New Roman" w:eastAsia="Times New Roman" w:hAnsi="Times New Roman"/>
                <w:b/>
                <w:sz w:val="24"/>
                <w:szCs w:val="24"/>
                <w:lang w:bidi="en-US"/>
              </w:rPr>
              <w:t xml:space="preserve"> Lead Agency)</w:t>
            </w:r>
          </w:p>
        </w:tc>
        <w:tc>
          <w:tcPr>
            <w:tcW w:w="2250" w:type="dxa"/>
            <w:shd w:val="clear" w:color="auto" w:fill="F2F2F2"/>
            <w:vAlign w:val="center"/>
          </w:tcPr>
          <w:p w:rsidR="00474F8C" w:rsidRPr="006907ED" w:rsidRDefault="00474F8C" w:rsidP="00391B3A">
            <w:pPr>
              <w:spacing w:line="240" w:lineRule="auto"/>
              <w:jc w:val="center"/>
              <w:rPr>
                <w:rFonts w:ascii="Times New Roman" w:eastAsia="Times New Roman" w:hAnsi="Times New Roman"/>
                <w:b/>
                <w:sz w:val="24"/>
                <w:szCs w:val="24"/>
                <w:lang w:bidi="en-US"/>
              </w:rPr>
            </w:pPr>
            <w:r w:rsidRPr="006907ED">
              <w:rPr>
                <w:rFonts w:ascii="Times New Roman" w:eastAsia="Times New Roman" w:hAnsi="Times New Roman"/>
                <w:b/>
                <w:sz w:val="24"/>
                <w:szCs w:val="24"/>
                <w:lang w:bidi="en-US"/>
              </w:rPr>
              <w:t>MOU Location in Application</w:t>
            </w:r>
          </w:p>
        </w:tc>
        <w:tc>
          <w:tcPr>
            <w:tcW w:w="4338" w:type="dxa"/>
            <w:shd w:val="clear" w:color="auto" w:fill="F2F2F2"/>
            <w:vAlign w:val="center"/>
          </w:tcPr>
          <w:p w:rsidR="00474F8C" w:rsidRPr="006907ED" w:rsidRDefault="00474F8C" w:rsidP="00751417">
            <w:pPr>
              <w:spacing w:line="240" w:lineRule="auto"/>
              <w:jc w:val="center"/>
              <w:rPr>
                <w:rFonts w:ascii="Times New Roman" w:eastAsia="Times New Roman" w:hAnsi="Times New Roman"/>
                <w:b/>
                <w:sz w:val="24"/>
                <w:szCs w:val="24"/>
                <w:lang w:bidi="en-US"/>
              </w:rPr>
            </w:pPr>
            <w:r w:rsidRPr="006907ED">
              <w:rPr>
                <w:rFonts w:ascii="Times New Roman" w:eastAsia="Times New Roman" w:hAnsi="Times New Roman"/>
                <w:b/>
                <w:sz w:val="24"/>
                <w:szCs w:val="24"/>
                <w:lang w:bidi="en-US"/>
              </w:rPr>
              <w:t>Funds/Program(s) administered by the Participating State Agency</w:t>
            </w: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ind w:firstLine="720"/>
        <w:rPr>
          <w:rFonts w:ascii="Times New Roman" w:eastAsia="Times New Roman" w:hAnsi="Times New Roman"/>
          <w:sz w:val="24"/>
          <w:szCs w:val="24"/>
          <w:lang w:bidi="en-US"/>
        </w:rPr>
      </w:pPr>
    </w:p>
    <w:p w:rsidR="0028188E" w:rsidRPr="007605FD" w:rsidRDefault="00885B20" w:rsidP="0028188E">
      <w:pPr>
        <w:spacing w:line="240" w:lineRule="auto"/>
        <w:ind w:firstLine="720"/>
        <w:rPr>
          <w:rFonts w:ascii="Times New Roman" w:eastAsia="Times New Roman" w:hAnsi="Times New Roman"/>
          <w:sz w:val="24"/>
          <w:szCs w:val="24"/>
          <w:lang w:bidi="en-US"/>
        </w:rPr>
      </w:pPr>
      <w:r w:rsidRPr="00432EFA" w:rsidDel="00885B20">
        <w:rPr>
          <w:rFonts w:ascii="Times New Roman" w:hAnsi="Times New Roman"/>
        </w:rPr>
        <w:t xml:space="preserve"> </w:t>
      </w:r>
      <w:r w:rsidR="00887D93" w:rsidRPr="00432EFA">
        <w:rPr>
          <w:rFonts w:ascii="Times New Roman" w:hAnsi="Times New Roman"/>
        </w:rPr>
        <w:t>(</w:t>
      </w:r>
      <w:r>
        <w:rPr>
          <w:rFonts w:ascii="Times New Roman" w:hAnsi="Times New Roman"/>
        </w:rPr>
        <w:t>c</w:t>
      </w:r>
      <w:r w:rsidR="00887D93" w:rsidRPr="00432EFA">
        <w:rPr>
          <w:rFonts w:ascii="Times New Roman" w:hAnsi="Times New Roman"/>
        </w:rPr>
        <w:t xml:space="preserve">) There must be an </w:t>
      </w:r>
      <w:r w:rsidR="00887D93" w:rsidRPr="00897825">
        <w:rPr>
          <w:rFonts w:ascii="Times New Roman" w:hAnsi="Times New Roman"/>
        </w:rPr>
        <w:t>active</w:t>
      </w:r>
      <w:r w:rsidR="00887D93" w:rsidRPr="00432EFA">
        <w:rPr>
          <w:rFonts w:ascii="Times New Roman" w:hAnsi="Times New Roman"/>
        </w:rPr>
        <w:t xml:space="preserve"> Maternal, Infant, and Early Childhood Home Visiting (MIECHV) program in the State, either through the State under section 511(c) of Title V of the Social Security Act, as added by section 2951 of the Affordable Care Act of 2010 (Pub. L. 111-148), or through an eligible non-profit organization under section 511(h)(2)(B</w:t>
      </w:r>
      <w:r w:rsidR="00317C47">
        <w:rPr>
          <w:rFonts w:ascii="Times New Roman" w:hAnsi="Times New Roman"/>
        </w:rPr>
        <w:t>).</w:t>
      </w:r>
    </w:p>
    <w:p w:rsidR="000B5DD3" w:rsidRPr="000B5DD3" w:rsidRDefault="000B5DD3" w:rsidP="00751417">
      <w:pPr>
        <w:spacing w:line="240" w:lineRule="auto"/>
        <w:ind w:firstLine="720"/>
        <w:rPr>
          <w:rFonts w:ascii="Times New Roman" w:eastAsia="Times New Roman" w:hAnsi="Times New Roman"/>
          <w:i/>
          <w:sz w:val="24"/>
          <w:szCs w:val="24"/>
          <w:lang w:bidi="en-US"/>
        </w:rPr>
      </w:pPr>
      <w:r w:rsidRPr="000B5DD3">
        <w:rPr>
          <w:rFonts w:ascii="Times New Roman" w:eastAsia="Times New Roman" w:hAnsi="Times New Roman"/>
          <w:i/>
          <w:sz w:val="24"/>
          <w:szCs w:val="24"/>
          <w:lang w:bidi="en-US"/>
        </w:rPr>
        <w:lastRenderedPageBreak/>
        <w:t xml:space="preserve">The State certifies that it </w:t>
      </w:r>
      <w:r w:rsidR="0052732F">
        <w:rPr>
          <w:rFonts w:ascii="Times New Roman" w:eastAsia="Times New Roman" w:hAnsi="Times New Roman"/>
          <w:i/>
          <w:sz w:val="24"/>
          <w:szCs w:val="24"/>
          <w:lang w:bidi="en-US"/>
        </w:rPr>
        <w:t>has an active MIECHV program in the State, either through the State or through an eligible non</w:t>
      </w:r>
      <w:r w:rsidR="00897825">
        <w:rPr>
          <w:rFonts w:ascii="Times New Roman" w:eastAsia="Times New Roman" w:hAnsi="Times New Roman"/>
          <w:i/>
          <w:sz w:val="24"/>
          <w:szCs w:val="24"/>
          <w:lang w:bidi="en-US"/>
        </w:rPr>
        <w:t>-</w:t>
      </w:r>
      <w:r w:rsidR="0052732F">
        <w:rPr>
          <w:rFonts w:ascii="Times New Roman" w:eastAsia="Times New Roman" w:hAnsi="Times New Roman"/>
          <w:i/>
          <w:sz w:val="24"/>
          <w:szCs w:val="24"/>
          <w:lang w:bidi="en-US"/>
        </w:rPr>
        <w:t>profit</w:t>
      </w:r>
      <w:r w:rsidR="00897825">
        <w:rPr>
          <w:rFonts w:ascii="Times New Roman" w:eastAsia="Times New Roman" w:hAnsi="Times New Roman"/>
          <w:i/>
          <w:sz w:val="24"/>
          <w:szCs w:val="24"/>
          <w:lang w:bidi="en-US"/>
        </w:rPr>
        <w:t xml:space="preserve"> organization</w:t>
      </w:r>
      <w:r>
        <w:rPr>
          <w:rFonts w:ascii="Times New Roman" w:eastAsia="Times New Roman" w:hAnsi="Times New Roman"/>
          <w:i/>
          <w:sz w:val="24"/>
          <w:szCs w:val="24"/>
          <w:lang w:bidi="en-US"/>
        </w:rPr>
        <w:t xml:space="preserve">. </w:t>
      </w:r>
      <w:r w:rsidRPr="009E1F8F">
        <w:rPr>
          <w:rFonts w:ascii="Times New Roman" w:eastAsia="Times New Roman" w:hAnsi="Times New Roman"/>
          <w:i/>
          <w:sz w:val="24"/>
          <w:szCs w:val="24"/>
          <w:lang w:bidi="en-US"/>
        </w:rPr>
        <w:t>The Department</w:t>
      </w:r>
      <w:r w:rsidR="00361924">
        <w:rPr>
          <w:rFonts w:ascii="Times New Roman" w:eastAsia="Times New Roman" w:hAnsi="Times New Roman"/>
          <w:i/>
          <w:sz w:val="24"/>
          <w:szCs w:val="24"/>
          <w:lang w:bidi="en-US"/>
        </w:rPr>
        <w:t>s</w:t>
      </w:r>
      <w:r w:rsidRPr="009E1F8F">
        <w:rPr>
          <w:rFonts w:ascii="Times New Roman" w:eastAsia="Times New Roman" w:hAnsi="Times New Roman"/>
          <w:i/>
          <w:sz w:val="24"/>
          <w:szCs w:val="24"/>
          <w:lang w:bidi="en-US"/>
        </w:rPr>
        <w:t xml:space="preserve"> will determine eligibility.</w:t>
      </w:r>
    </w:p>
    <w:p w:rsidR="000B5DD3" w:rsidRDefault="000B5DD3" w:rsidP="00751417">
      <w:pPr>
        <w:spacing w:line="240" w:lineRule="auto"/>
        <w:ind w:firstLine="720"/>
        <w:rPr>
          <w:rFonts w:ascii="Times New Roman" w:eastAsia="Times New Roman" w:hAnsi="Times New Roman"/>
          <w:sz w:val="24"/>
          <w:szCs w:val="24"/>
          <w:lang w:bidi="en-US"/>
        </w:rPr>
      </w:pPr>
      <w:r>
        <w:rPr>
          <w:rFonts w:ascii="Times New Roman" w:eastAsia="Times New Roman" w:hAnsi="Times New Roman"/>
          <w:sz w:val="24"/>
          <w:szCs w:val="24"/>
          <w:lang w:bidi="en-US"/>
        </w:rPr>
        <w:sym w:font="Wingdings" w:char="F06F"/>
      </w:r>
      <w:r>
        <w:rPr>
          <w:rFonts w:ascii="Times New Roman" w:eastAsia="Times New Roman" w:hAnsi="Times New Roman"/>
          <w:sz w:val="24"/>
          <w:szCs w:val="24"/>
          <w:lang w:bidi="en-US"/>
        </w:rPr>
        <w:t xml:space="preserve"> Yes</w:t>
      </w:r>
    </w:p>
    <w:p w:rsidR="000B5DD3" w:rsidRPr="009E1F8F" w:rsidRDefault="000B5DD3" w:rsidP="00751417">
      <w:pPr>
        <w:spacing w:line="240" w:lineRule="auto"/>
        <w:ind w:firstLine="720"/>
        <w:rPr>
          <w:rFonts w:ascii="Times New Roman" w:eastAsia="Times New Roman" w:hAnsi="Times New Roman"/>
          <w:sz w:val="24"/>
          <w:szCs w:val="24"/>
          <w:lang w:bidi="en-US"/>
        </w:rPr>
      </w:pPr>
      <w:r>
        <w:rPr>
          <w:rFonts w:ascii="Times New Roman" w:eastAsia="Times New Roman" w:hAnsi="Times New Roman"/>
          <w:sz w:val="24"/>
          <w:szCs w:val="24"/>
          <w:lang w:bidi="en-US"/>
        </w:rPr>
        <w:sym w:font="Wingdings" w:char="F06F"/>
      </w:r>
      <w:r>
        <w:rPr>
          <w:rFonts w:ascii="Times New Roman" w:eastAsia="Times New Roman" w:hAnsi="Times New Roman"/>
          <w:sz w:val="24"/>
          <w:szCs w:val="24"/>
          <w:lang w:bidi="en-US"/>
        </w:rPr>
        <w:t xml:space="preserve"> No</w:t>
      </w:r>
    </w:p>
    <w:p w:rsidR="00474F8C" w:rsidRPr="009E1F8F" w:rsidRDefault="00474F8C" w:rsidP="00751417">
      <w:pPr>
        <w:spacing w:line="240" w:lineRule="auto"/>
        <w:jc w:val="center"/>
        <w:rPr>
          <w:rFonts w:ascii="Times New Roman" w:eastAsia="Times New Roman" w:hAnsi="Times New Roman"/>
          <w:b/>
          <w:sz w:val="24"/>
          <w:szCs w:val="24"/>
          <w:lang w:bidi="en-US"/>
        </w:rPr>
      </w:pPr>
    </w:p>
    <w:p w:rsidR="00474F8C" w:rsidRPr="009E1F8F" w:rsidRDefault="00474F8C" w:rsidP="00751417">
      <w:pPr>
        <w:spacing w:line="240" w:lineRule="auto"/>
        <w:jc w:val="center"/>
        <w:rPr>
          <w:rFonts w:ascii="Times New Roman" w:eastAsia="Times New Roman" w:hAnsi="Times New Roman"/>
          <w:b/>
          <w:sz w:val="24"/>
          <w:szCs w:val="24"/>
          <w:lang w:bidi="en-US"/>
        </w:rPr>
      </w:pPr>
    </w:p>
    <w:p w:rsidR="00474F8C" w:rsidRPr="005828E1" w:rsidRDefault="00474F8C" w:rsidP="005828E1">
      <w:pPr>
        <w:spacing w:after="0" w:line="240" w:lineRule="auto"/>
        <w:rPr>
          <w:rFonts w:ascii="Times New Roman" w:eastAsia="Times New Roman" w:hAnsi="Times New Roman"/>
          <w:b/>
          <w:sz w:val="16"/>
          <w:szCs w:val="16"/>
          <w:lang w:bidi="en-US"/>
        </w:rPr>
      </w:pPr>
    </w:p>
    <w:p w:rsidR="00474F8C" w:rsidRPr="009E1F8F" w:rsidRDefault="006907ED" w:rsidP="001B3DA2">
      <w:pPr>
        <w:pStyle w:val="Heading1"/>
      </w:pPr>
      <w:r>
        <w:br w:type="page"/>
      </w:r>
      <w:bookmarkStart w:id="42" w:name="_Toc299634966"/>
      <w:bookmarkStart w:id="43" w:name="_Toc299635221"/>
      <w:bookmarkStart w:id="44" w:name="_Toc299635414"/>
      <w:bookmarkStart w:id="45" w:name="_Toc299635553"/>
      <w:bookmarkStart w:id="46" w:name="_Toc300548750"/>
      <w:bookmarkStart w:id="47" w:name="_Toc300548919"/>
      <w:bookmarkStart w:id="48" w:name="_Toc301521425"/>
      <w:r w:rsidR="001B3DA2">
        <w:lastRenderedPageBreak/>
        <w:t>VI.</w:t>
      </w:r>
      <w:r w:rsidR="001B3DA2">
        <w:tab/>
      </w:r>
      <w:r w:rsidR="00474F8C" w:rsidRPr="00B13F28">
        <w:t>SELECTION</w:t>
      </w:r>
      <w:r w:rsidR="00474F8C" w:rsidRPr="009E1F8F">
        <w:t xml:space="preserve"> CRITERIA</w:t>
      </w:r>
      <w:bookmarkEnd w:id="42"/>
      <w:bookmarkEnd w:id="43"/>
      <w:bookmarkEnd w:id="44"/>
      <w:bookmarkEnd w:id="45"/>
      <w:bookmarkEnd w:id="46"/>
      <w:bookmarkEnd w:id="47"/>
      <w:bookmarkEnd w:id="48"/>
    </w:p>
    <w:p w:rsidR="00474F8C" w:rsidRPr="009E1F8F" w:rsidRDefault="00474F8C" w:rsidP="00751417">
      <w:pPr>
        <w:spacing w:line="240" w:lineRule="auto"/>
        <w:rPr>
          <w:rFonts w:ascii="Times New Roman" w:eastAsia="Times New Roman" w:hAnsi="Times New Roman"/>
          <w:sz w:val="24"/>
          <w:szCs w:val="24"/>
          <w:u w:val="single"/>
          <w:lang w:bidi="en-US"/>
        </w:rPr>
      </w:pPr>
      <w:r w:rsidRPr="009E1F8F">
        <w:rPr>
          <w:rFonts w:ascii="Times New Roman" w:eastAsia="Times New Roman" w:hAnsi="Times New Roman"/>
          <w:i/>
          <w:sz w:val="24"/>
          <w:szCs w:val="24"/>
          <w:lang w:bidi="en-US"/>
        </w:rPr>
        <w:t>Selection criteria are the focal point of the application and peer review.  A panel of peer reviewers will evaluate the applications based on the extent to which the selection criteria are addressed.</w:t>
      </w:r>
    </w:p>
    <w:p w:rsidR="001A4E7A" w:rsidRPr="009E1F8F" w:rsidRDefault="001A4E7A" w:rsidP="00751417">
      <w:pPr>
        <w:spacing w:line="240" w:lineRule="auto"/>
        <w:rPr>
          <w:rFonts w:ascii="Times New Roman" w:eastAsia="Times New Roman" w:hAnsi="Times New Roman"/>
          <w:b/>
          <w:sz w:val="24"/>
          <w:szCs w:val="24"/>
          <w:u w:val="single"/>
          <w:lang w:bidi="en-US"/>
        </w:rPr>
      </w:pPr>
      <w:r w:rsidRPr="009E1F8F">
        <w:rPr>
          <w:rFonts w:ascii="Times New Roman" w:eastAsia="Times New Roman" w:hAnsi="Times New Roman"/>
          <w:b/>
          <w:sz w:val="24"/>
          <w:szCs w:val="24"/>
          <w:u w:val="single"/>
          <w:lang w:bidi="en-US"/>
        </w:rPr>
        <w:t>Core Areas -- Sections (A) and (B)</w:t>
      </w:r>
    </w:p>
    <w:p w:rsidR="001A4E7A" w:rsidRPr="005D5D8B" w:rsidRDefault="001A4E7A"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States must address in their application all of the selection criteria in the Core Areas.  </w:t>
      </w:r>
    </w:p>
    <w:p w:rsidR="001A4E7A" w:rsidRPr="005D5D8B" w:rsidRDefault="001A4E7A" w:rsidP="00751417">
      <w:pPr>
        <w:spacing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A.  Successful State Systems </w:t>
      </w:r>
    </w:p>
    <w:p w:rsidR="006E0D9C" w:rsidRPr="00177B2F" w:rsidRDefault="006E0D9C" w:rsidP="006E0D9C">
      <w:pPr>
        <w:spacing w:after="0" w:line="240" w:lineRule="auto"/>
        <w:rPr>
          <w:rFonts w:ascii="Times New Roman" w:hAnsi="Times New Roman"/>
          <w:i/>
          <w:sz w:val="24"/>
        </w:rPr>
      </w:pPr>
      <w:r w:rsidRPr="006E0D9C">
        <w:rPr>
          <w:rFonts w:ascii="Times New Roman" w:hAnsi="Times New Roman"/>
          <w:sz w:val="24"/>
        </w:rPr>
        <w:tab/>
        <w:t xml:space="preserve">(A)(1) </w:t>
      </w:r>
      <w:r w:rsidRPr="006E0D9C">
        <w:rPr>
          <w:rFonts w:ascii="Times New Roman" w:hAnsi="Times New Roman"/>
          <w:sz w:val="24"/>
          <w:u w:val="single"/>
        </w:rPr>
        <w:t>Demonstrating past commitment to early learning and development</w:t>
      </w:r>
      <w:r w:rsidRPr="006E0D9C">
        <w:rPr>
          <w:rFonts w:ascii="Times New Roman" w:hAnsi="Times New Roman"/>
          <w:sz w:val="24"/>
        </w:rPr>
        <w:t>.</w:t>
      </w:r>
      <w:r w:rsidR="00DC6C3B">
        <w:rPr>
          <w:rFonts w:ascii="Times New Roman" w:hAnsi="Times New Roman"/>
          <w:sz w:val="24"/>
        </w:rPr>
        <w:t xml:space="preserve"> </w:t>
      </w:r>
      <w:r w:rsidR="00177B2F">
        <w:rPr>
          <w:rFonts w:ascii="Times New Roman" w:hAnsi="Times New Roman"/>
          <w:i/>
          <w:sz w:val="24"/>
        </w:rPr>
        <w:t>(20 points)</w:t>
      </w:r>
    </w:p>
    <w:p w:rsidR="006E0D9C" w:rsidRPr="006E0D9C" w:rsidRDefault="006E0D9C" w:rsidP="006E0D9C">
      <w:pPr>
        <w:spacing w:after="0" w:line="240" w:lineRule="auto"/>
        <w:rPr>
          <w:rFonts w:ascii="Times New Roman" w:hAnsi="Times New Roman"/>
          <w:sz w:val="24"/>
        </w:rPr>
      </w:pP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The extent to which the State has demonstrated past commitment to and investment in high-quality, accessible Early Learning and Development Programs and services for Children with High Needs, as evidenced by the State’s—</w:t>
      </w:r>
    </w:p>
    <w:p w:rsidR="006E0D9C" w:rsidRPr="006E0D9C" w:rsidRDefault="006E0D9C" w:rsidP="006E0D9C">
      <w:pPr>
        <w:spacing w:after="0" w:line="240" w:lineRule="auto"/>
        <w:rPr>
          <w:rFonts w:ascii="Times New Roman" w:hAnsi="Times New Roman"/>
          <w:sz w:val="24"/>
        </w:rPr>
      </w:pP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 xml:space="preserve">(a) Financial investment, from </w:t>
      </w:r>
      <w:r w:rsidR="004875D7">
        <w:rPr>
          <w:rFonts w:ascii="Times New Roman" w:hAnsi="Times New Roman"/>
          <w:sz w:val="24"/>
        </w:rPr>
        <w:t>five years ago</w:t>
      </w:r>
      <w:r w:rsidRPr="006E0D9C">
        <w:rPr>
          <w:rFonts w:ascii="Times New Roman" w:hAnsi="Times New Roman"/>
          <w:sz w:val="24"/>
        </w:rPr>
        <w:t xml:space="preserve"> to the present, in Early Learning and Development Programs, including the amount of these investments in relation to the size of the State’s population of Children with High Needs during this time period;</w:t>
      </w:r>
    </w:p>
    <w:p w:rsidR="006E0D9C" w:rsidRPr="006E0D9C" w:rsidRDefault="006E0D9C" w:rsidP="006E0D9C">
      <w:pPr>
        <w:spacing w:after="0" w:line="240" w:lineRule="auto"/>
        <w:rPr>
          <w:rFonts w:ascii="Times New Roman" w:hAnsi="Times New Roman"/>
          <w:sz w:val="24"/>
        </w:rPr>
      </w:pP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(b) Increasing, from the previous five years to the present, the number of Children with High Needs participating in Early Learning and Development Programs;</w:t>
      </w:r>
    </w:p>
    <w:p w:rsidR="006E0D9C" w:rsidRPr="006E0D9C" w:rsidRDefault="006E0D9C" w:rsidP="006E0D9C">
      <w:pPr>
        <w:spacing w:after="0" w:line="240" w:lineRule="auto"/>
        <w:rPr>
          <w:rFonts w:ascii="Times New Roman" w:hAnsi="Times New Roman"/>
          <w:sz w:val="24"/>
        </w:rPr>
      </w:pPr>
    </w:p>
    <w:p w:rsidR="006E0D9C" w:rsidRPr="00AC48FD" w:rsidRDefault="005079AF" w:rsidP="005079AF">
      <w:pPr>
        <w:spacing w:after="0" w:line="240" w:lineRule="auto"/>
        <w:ind w:firstLine="720"/>
        <w:rPr>
          <w:rFonts w:ascii="Times New Roman" w:hAnsi="Times New Roman"/>
          <w:sz w:val="24"/>
        </w:rPr>
      </w:pPr>
      <w:r w:rsidRPr="00AC48FD">
        <w:rPr>
          <w:rFonts w:ascii="Times New Roman" w:hAnsi="Times New Roman"/>
          <w:sz w:val="24"/>
        </w:rPr>
        <w:t xml:space="preserve">(c) </w:t>
      </w:r>
      <w:r w:rsidR="006E0D9C" w:rsidRPr="00AC48FD">
        <w:rPr>
          <w:rFonts w:ascii="Times New Roman" w:hAnsi="Times New Roman"/>
          <w:sz w:val="24"/>
        </w:rPr>
        <w:t>Existing early learning and development legislation, policies, or practices; and</w:t>
      </w:r>
    </w:p>
    <w:p w:rsidR="006E0D9C" w:rsidRPr="006E0D9C" w:rsidRDefault="006E0D9C" w:rsidP="006E0D9C">
      <w:pPr>
        <w:pStyle w:val="ListParagraph"/>
        <w:spacing w:after="0" w:line="240" w:lineRule="auto"/>
        <w:ind w:left="1080"/>
        <w:rPr>
          <w:sz w:val="24"/>
        </w:rPr>
      </w:pPr>
      <w:r w:rsidRPr="006E0D9C">
        <w:rPr>
          <w:sz w:val="24"/>
        </w:rPr>
        <w:t xml:space="preserve"> </w:t>
      </w: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(d) Current status in key areas that form the building blocks for a high quality early learning and development system, including Early Learning and Development Standards, Comprehensive Assessment Systems, health promotion practices, family engagement strategies, the development of Early Childhood Educators, Kindergarten Entry Assessments, and effective data practices.</w:t>
      </w:r>
    </w:p>
    <w:p w:rsidR="00474F8C" w:rsidRPr="00DF5083" w:rsidRDefault="00E37C2C" w:rsidP="006E0D9C">
      <w:pPr>
        <w:spacing w:after="0" w:line="240" w:lineRule="auto"/>
        <w:rPr>
          <w:rFonts w:ascii="Times New Roman" w:eastAsia="Times New Roman" w:hAnsi="Times New Roman"/>
          <w:i/>
          <w:sz w:val="24"/>
          <w:szCs w:val="24"/>
          <w:lang w:bidi="en-US"/>
        </w:rPr>
      </w:pPr>
      <w:r w:rsidRPr="00E37C2C" w:rsidDel="00662864">
        <w:rPr>
          <w:rFonts w:ascii="Times New Roman" w:eastAsia="Times New Roman" w:hAnsi="Times New Roman"/>
          <w:sz w:val="24"/>
          <w:szCs w:val="24"/>
          <w:u w:val="single"/>
          <w:lang w:bidi="en-US"/>
        </w:rPr>
        <w:t xml:space="preserve"> </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9F57D2" w:rsidRPr="005D5D8B">
        <w:rPr>
          <w:rFonts w:ascii="Times New Roman" w:eastAsia="Times New Roman" w:hAnsi="Times New Roman"/>
          <w:i/>
          <w:sz w:val="24"/>
          <w:szCs w:val="24"/>
          <w:lang w:bidi="en-US"/>
        </w:rPr>
        <w:t xml:space="preserve">The State shall include the evidence listed below and </w:t>
      </w:r>
      <w:r w:rsidR="009F57D2">
        <w:rPr>
          <w:rFonts w:ascii="Times New Roman" w:eastAsia="Times New Roman" w:hAnsi="Times New Roman"/>
          <w:i/>
          <w:sz w:val="24"/>
          <w:szCs w:val="24"/>
          <w:lang w:bidi="en-US"/>
        </w:rPr>
        <w:t xml:space="preserve">describe in its narrative </w:t>
      </w:r>
      <w:r w:rsidR="009F57D2" w:rsidRPr="005D5D8B">
        <w:rPr>
          <w:rFonts w:ascii="Times New Roman" w:eastAsia="Times New Roman" w:hAnsi="Times New Roman"/>
          <w:i/>
          <w:sz w:val="24"/>
          <w:szCs w:val="24"/>
          <w:lang w:bidi="en-US"/>
        </w:rPr>
        <w:t>how each piece of evidence demonstrates the State’s success in meeting the criterion</w:t>
      </w:r>
      <w:r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Evidence for </w:t>
      </w:r>
      <w:r w:rsidR="00874A7E">
        <w:rPr>
          <w:rFonts w:ascii="Times New Roman" w:eastAsia="Times New Roman" w:hAnsi="Times New Roman"/>
          <w:sz w:val="24"/>
          <w:szCs w:val="24"/>
          <w:lang w:bidi="en-US"/>
        </w:rPr>
        <w:t>(A)(1)</w:t>
      </w:r>
      <w:r w:rsidRPr="005D5D8B">
        <w:rPr>
          <w:rFonts w:ascii="Times New Roman" w:eastAsia="Times New Roman" w:hAnsi="Times New Roman"/>
          <w:sz w:val="24"/>
          <w:szCs w:val="24"/>
          <w:lang w:bidi="en-US"/>
        </w:rPr>
        <w:t xml:space="preserve">:  </w:t>
      </w:r>
    </w:p>
    <w:p w:rsidR="00874A7E" w:rsidRPr="00850BA3" w:rsidRDefault="00874A7E" w:rsidP="005079AF">
      <w:pPr>
        <w:numPr>
          <w:ilvl w:val="0"/>
          <w:numId w:val="18"/>
        </w:numPr>
        <w:spacing w:after="0" w:line="240" w:lineRule="auto"/>
        <w:ind w:leftChars="13" w:left="389" w:hangingChars="150"/>
        <w:rPr>
          <w:rFonts w:ascii="Times New Roman" w:hAnsi="Times New Roman"/>
          <w:sz w:val="24"/>
          <w:szCs w:val="24"/>
          <w:lang w:bidi="en-US"/>
        </w:rPr>
      </w:pPr>
      <w:r w:rsidRPr="00850BA3">
        <w:rPr>
          <w:rFonts w:ascii="Times New Roman" w:hAnsi="Times New Roman"/>
          <w:sz w:val="24"/>
          <w:szCs w:val="24"/>
          <w:lang w:bidi="en-US"/>
        </w:rPr>
        <w:t>The completed background data tables providing the State’s baseline data for--</w:t>
      </w:r>
    </w:p>
    <w:p w:rsidR="00874A7E" w:rsidRPr="00850BA3" w:rsidRDefault="00874A7E" w:rsidP="00874A7E">
      <w:pPr>
        <w:numPr>
          <w:ilvl w:val="1"/>
          <w:numId w:val="18"/>
        </w:numPr>
        <w:spacing w:after="0" w:line="240" w:lineRule="auto"/>
        <w:rPr>
          <w:rFonts w:ascii="Times New Roman" w:hAnsi="Times New Roman"/>
          <w:sz w:val="24"/>
          <w:lang w:bidi="en-US"/>
        </w:rPr>
      </w:pPr>
      <w:r w:rsidRPr="00850BA3">
        <w:rPr>
          <w:rFonts w:ascii="Times New Roman" w:hAnsi="Times New Roman"/>
          <w:sz w:val="24"/>
          <w:lang w:bidi="en-US"/>
        </w:rPr>
        <w:t>The number and percentage of children from Low-Income families in the State, by age (</w:t>
      </w:r>
      <w:r>
        <w:rPr>
          <w:rFonts w:ascii="Times New Roman" w:hAnsi="Times New Roman"/>
          <w:sz w:val="24"/>
          <w:lang w:bidi="en-US"/>
        </w:rPr>
        <w:t xml:space="preserve">see </w:t>
      </w:r>
      <w:r w:rsidRPr="00850BA3">
        <w:rPr>
          <w:rFonts w:ascii="Times New Roman" w:hAnsi="Times New Roman"/>
          <w:sz w:val="24"/>
          <w:lang w:bidi="en-US"/>
        </w:rPr>
        <w:t>Table (A)(1)-1);</w:t>
      </w:r>
    </w:p>
    <w:p w:rsidR="00874A7E" w:rsidRPr="00850BA3" w:rsidRDefault="00874A7E" w:rsidP="00874A7E">
      <w:pPr>
        <w:numPr>
          <w:ilvl w:val="1"/>
          <w:numId w:val="18"/>
        </w:numPr>
        <w:spacing w:after="0" w:line="240" w:lineRule="auto"/>
        <w:rPr>
          <w:rFonts w:ascii="Times New Roman" w:hAnsi="Times New Roman"/>
          <w:sz w:val="24"/>
          <w:lang w:bidi="en-US"/>
        </w:rPr>
      </w:pPr>
      <w:r w:rsidRPr="00850BA3">
        <w:rPr>
          <w:rFonts w:ascii="Times New Roman" w:hAnsi="Times New Roman"/>
          <w:sz w:val="24"/>
          <w:lang w:bidi="en-US"/>
        </w:rPr>
        <w:t>The number and percentage of Children with High Needs from special populations in the State (</w:t>
      </w:r>
      <w:r>
        <w:rPr>
          <w:rFonts w:ascii="Times New Roman" w:hAnsi="Times New Roman"/>
          <w:sz w:val="24"/>
          <w:lang w:bidi="en-US"/>
        </w:rPr>
        <w:t xml:space="preserve">see </w:t>
      </w:r>
      <w:r w:rsidRPr="00850BA3">
        <w:rPr>
          <w:rFonts w:ascii="Times New Roman" w:hAnsi="Times New Roman"/>
          <w:sz w:val="24"/>
          <w:lang w:bidi="en-US"/>
        </w:rPr>
        <w:t xml:space="preserve">Table (A)(1)-2); and </w:t>
      </w:r>
    </w:p>
    <w:p w:rsidR="00874A7E" w:rsidRDefault="00874A7E" w:rsidP="00450E37">
      <w:pPr>
        <w:numPr>
          <w:ilvl w:val="1"/>
          <w:numId w:val="18"/>
        </w:numPr>
        <w:spacing w:after="0" w:line="240" w:lineRule="auto"/>
        <w:rPr>
          <w:rFonts w:ascii="Times New Roman" w:hAnsi="Times New Roman"/>
          <w:sz w:val="24"/>
          <w:szCs w:val="24"/>
          <w:lang w:bidi="en-US"/>
        </w:rPr>
      </w:pPr>
      <w:r w:rsidRPr="00850BA3">
        <w:rPr>
          <w:rFonts w:ascii="Times New Roman" w:hAnsi="Times New Roman"/>
          <w:sz w:val="24"/>
          <w:lang w:bidi="en-US"/>
        </w:rPr>
        <w:t>The number of Children with High Needs in the State who are enrolled in Early Learning and Development Programs, by age</w:t>
      </w:r>
      <w:r w:rsidR="00DC6C3B">
        <w:rPr>
          <w:rFonts w:ascii="Times New Roman" w:hAnsi="Times New Roman"/>
          <w:sz w:val="24"/>
          <w:lang w:bidi="en-US"/>
        </w:rPr>
        <w:t>, race, and ethnicity.</w:t>
      </w:r>
      <w:r w:rsidRPr="00850BA3">
        <w:rPr>
          <w:rFonts w:ascii="Times New Roman" w:hAnsi="Times New Roman"/>
          <w:sz w:val="24"/>
          <w:lang w:bidi="en-US"/>
        </w:rPr>
        <w:t xml:space="preserve"> (</w:t>
      </w:r>
      <w:r>
        <w:rPr>
          <w:rFonts w:ascii="Times New Roman" w:hAnsi="Times New Roman"/>
          <w:sz w:val="24"/>
          <w:lang w:bidi="en-US"/>
        </w:rPr>
        <w:t xml:space="preserve">see </w:t>
      </w:r>
      <w:r w:rsidRPr="00850BA3">
        <w:rPr>
          <w:rFonts w:ascii="Times New Roman" w:hAnsi="Times New Roman"/>
          <w:sz w:val="24"/>
          <w:lang w:bidi="en-US"/>
        </w:rPr>
        <w:t>Table (A)(1)-3).</w:t>
      </w:r>
    </w:p>
    <w:p w:rsidR="00ED3082" w:rsidRPr="00120F44" w:rsidRDefault="00ED3082" w:rsidP="005079AF">
      <w:pPr>
        <w:numPr>
          <w:ilvl w:val="0"/>
          <w:numId w:val="18"/>
        </w:numPr>
        <w:spacing w:after="0" w:line="240" w:lineRule="auto"/>
        <w:ind w:leftChars="13" w:left="389" w:hangingChars="150"/>
        <w:rPr>
          <w:rFonts w:ascii="Times New Roman" w:hAnsi="Times New Roman"/>
          <w:sz w:val="24"/>
          <w:szCs w:val="24"/>
          <w:lang w:bidi="en-US"/>
        </w:rPr>
      </w:pPr>
      <w:r w:rsidRPr="00450E37">
        <w:rPr>
          <w:rFonts w:ascii="Times New Roman" w:hAnsi="Times New Roman"/>
          <w:sz w:val="24"/>
          <w:szCs w:val="24"/>
          <w:lang w:bidi="en-US"/>
        </w:rPr>
        <w:lastRenderedPageBreak/>
        <w:t xml:space="preserve">Data currently available, if any, on the status of children at kindergarten entry (across Essential </w:t>
      </w:r>
      <w:r w:rsidRPr="00120F44">
        <w:rPr>
          <w:rFonts w:ascii="Times New Roman" w:hAnsi="Times New Roman"/>
          <w:sz w:val="24"/>
          <w:szCs w:val="24"/>
          <w:lang w:bidi="en-US"/>
        </w:rPr>
        <w:t xml:space="preserve">Domains of School Readiness, if available), including data on the readiness gap between Children with High Needs and their peers. </w:t>
      </w:r>
    </w:p>
    <w:p w:rsidR="00ED3082" w:rsidRPr="00120F44" w:rsidRDefault="00ED3082" w:rsidP="005079AF">
      <w:pPr>
        <w:numPr>
          <w:ilvl w:val="0"/>
          <w:numId w:val="18"/>
        </w:numPr>
        <w:spacing w:after="0" w:line="240" w:lineRule="auto"/>
        <w:ind w:leftChars="13" w:left="389" w:hangingChars="150"/>
        <w:rPr>
          <w:rFonts w:ascii="Times New Roman" w:hAnsi="Times New Roman"/>
          <w:sz w:val="24"/>
          <w:szCs w:val="24"/>
          <w:lang w:bidi="en-US"/>
        </w:rPr>
      </w:pPr>
      <w:r w:rsidRPr="00120F44">
        <w:rPr>
          <w:rFonts w:ascii="Times New Roman" w:hAnsi="Times New Roman"/>
          <w:sz w:val="24"/>
          <w:szCs w:val="24"/>
          <w:lang w:bidi="en-US"/>
        </w:rPr>
        <w:t>Data currently available, if any, on program quality across different types of Early Learning and Development Programs.</w:t>
      </w:r>
    </w:p>
    <w:p w:rsidR="00607D7A" w:rsidRPr="00874A7E" w:rsidRDefault="00607D7A" w:rsidP="00607D7A">
      <w:pPr>
        <w:numPr>
          <w:ilvl w:val="0"/>
          <w:numId w:val="18"/>
        </w:numPr>
        <w:spacing w:after="0" w:line="240" w:lineRule="auto"/>
        <w:ind w:left="360" w:hanging="270"/>
        <w:rPr>
          <w:rFonts w:ascii="Times New Roman" w:hAnsi="Times New Roman"/>
          <w:sz w:val="24"/>
          <w:szCs w:val="24"/>
          <w:lang w:bidi="en-US"/>
        </w:rPr>
      </w:pPr>
      <w:r w:rsidRPr="00874A7E">
        <w:rPr>
          <w:rFonts w:ascii="Times New Roman" w:hAnsi="Times New Roman"/>
          <w:sz w:val="24"/>
          <w:szCs w:val="24"/>
        </w:rPr>
        <w:t>The completed table that shows the number of Children with High Needs participating in each type of Early Learning and Development Program fo</w:t>
      </w:r>
      <w:r w:rsidR="008C2A58">
        <w:rPr>
          <w:rFonts w:ascii="Times New Roman" w:hAnsi="Times New Roman"/>
          <w:sz w:val="24"/>
          <w:szCs w:val="24"/>
        </w:rPr>
        <w:t xml:space="preserve">r each of the </w:t>
      </w:r>
      <w:r w:rsidR="00B11506">
        <w:rPr>
          <w:rFonts w:ascii="Times New Roman" w:hAnsi="Times New Roman"/>
          <w:sz w:val="24"/>
          <w:szCs w:val="24"/>
        </w:rPr>
        <w:t>previous five</w:t>
      </w:r>
      <w:r w:rsidR="008C2A58">
        <w:rPr>
          <w:rFonts w:ascii="Times New Roman" w:hAnsi="Times New Roman"/>
          <w:sz w:val="24"/>
          <w:szCs w:val="24"/>
        </w:rPr>
        <w:t xml:space="preserve"> years (2009-2013</w:t>
      </w:r>
      <w:r w:rsidRPr="00874A7E">
        <w:rPr>
          <w:rFonts w:ascii="Times New Roman" w:hAnsi="Times New Roman"/>
          <w:sz w:val="24"/>
          <w:szCs w:val="24"/>
        </w:rPr>
        <w:t>)</w:t>
      </w:r>
      <w:r w:rsidR="00ED3082">
        <w:rPr>
          <w:rFonts w:ascii="Times New Roman" w:hAnsi="Times New Roman"/>
          <w:sz w:val="24"/>
          <w:szCs w:val="24"/>
        </w:rPr>
        <w:t xml:space="preserve"> (see Table (A)(1)-4)</w:t>
      </w:r>
      <w:r w:rsidR="00B11506">
        <w:rPr>
          <w:rFonts w:ascii="Times New Roman" w:hAnsi="Times New Roman"/>
          <w:sz w:val="24"/>
          <w:szCs w:val="24"/>
        </w:rPr>
        <w:t xml:space="preserve"> to the present</w:t>
      </w:r>
      <w:r>
        <w:rPr>
          <w:rFonts w:ascii="Times New Roman" w:hAnsi="Times New Roman"/>
          <w:sz w:val="24"/>
          <w:szCs w:val="24"/>
        </w:rPr>
        <w:t>.</w:t>
      </w:r>
    </w:p>
    <w:p w:rsidR="00C25F88" w:rsidRDefault="00607D7A" w:rsidP="00C25F88">
      <w:pPr>
        <w:numPr>
          <w:ilvl w:val="0"/>
          <w:numId w:val="18"/>
        </w:numPr>
        <w:spacing w:after="0" w:line="240" w:lineRule="auto"/>
        <w:ind w:left="360" w:hanging="270"/>
        <w:rPr>
          <w:rFonts w:ascii="Times New Roman" w:hAnsi="Times New Roman"/>
          <w:sz w:val="24"/>
          <w:szCs w:val="24"/>
          <w:lang w:bidi="en-US"/>
        </w:rPr>
      </w:pPr>
      <w:r w:rsidRPr="00874A7E">
        <w:rPr>
          <w:rFonts w:ascii="Times New Roman" w:hAnsi="Times New Roman"/>
          <w:sz w:val="24"/>
          <w:szCs w:val="24"/>
        </w:rPr>
        <w:t xml:space="preserve">The completed table that shows the number of Children with High Needs participating in each type of Early Learning and Development Program for each of the </w:t>
      </w:r>
      <w:r w:rsidR="00B11506">
        <w:rPr>
          <w:rFonts w:ascii="Times New Roman" w:hAnsi="Times New Roman"/>
          <w:sz w:val="24"/>
          <w:szCs w:val="24"/>
        </w:rPr>
        <w:t xml:space="preserve">previous five </w:t>
      </w:r>
      <w:r w:rsidRPr="00874A7E">
        <w:rPr>
          <w:rFonts w:ascii="Times New Roman" w:hAnsi="Times New Roman"/>
          <w:sz w:val="24"/>
          <w:szCs w:val="24"/>
        </w:rPr>
        <w:t xml:space="preserve"> yea</w:t>
      </w:r>
      <w:r w:rsidR="008C2A58">
        <w:rPr>
          <w:rFonts w:ascii="Times New Roman" w:hAnsi="Times New Roman"/>
          <w:sz w:val="24"/>
          <w:szCs w:val="24"/>
        </w:rPr>
        <w:t>rs (2009-2013</w:t>
      </w:r>
      <w:r w:rsidRPr="00874A7E">
        <w:rPr>
          <w:rFonts w:ascii="Times New Roman" w:hAnsi="Times New Roman"/>
          <w:sz w:val="24"/>
          <w:szCs w:val="24"/>
        </w:rPr>
        <w:t>)</w:t>
      </w:r>
      <w:r w:rsidR="00ED3082" w:rsidRPr="00ED3082">
        <w:rPr>
          <w:rFonts w:ascii="Times New Roman" w:hAnsi="Times New Roman"/>
          <w:sz w:val="24"/>
          <w:szCs w:val="24"/>
        </w:rPr>
        <w:t xml:space="preserve"> </w:t>
      </w:r>
      <w:r w:rsidR="00ED3082">
        <w:rPr>
          <w:rFonts w:ascii="Times New Roman" w:hAnsi="Times New Roman"/>
          <w:sz w:val="24"/>
          <w:szCs w:val="24"/>
        </w:rPr>
        <w:t>(see Table (A)(1)-5)</w:t>
      </w:r>
      <w:r w:rsidR="00B11506">
        <w:rPr>
          <w:rFonts w:ascii="Times New Roman" w:hAnsi="Times New Roman"/>
          <w:sz w:val="24"/>
          <w:szCs w:val="24"/>
        </w:rPr>
        <w:t xml:space="preserve"> to the present</w:t>
      </w:r>
      <w:r>
        <w:rPr>
          <w:rFonts w:ascii="Times New Roman" w:hAnsi="Times New Roman"/>
          <w:sz w:val="24"/>
          <w:szCs w:val="24"/>
        </w:rPr>
        <w:t>.</w:t>
      </w:r>
    </w:p>
    <w:p w:rsidR="00C25F88" w:rsidRDefault="00ED3082" w:rsidP="00C25F88">
      <w:pPr>
        <w:numPr>
          <w:ilvl w:val="0"/>
          <w:numId w:val="18"/>
        </w:numPr>
        <w:spacing w:after="0" w:line="240" w:lineRule="auto"/>
        <w:ind w:left="360" w:hanging="270"/>
        <w:rPr>
          <w:rFonts w:ascii="Times New Roman" w:hAnsi="Times New Roman"/>
          <w:sz w:val="24"/>
          <w:szCs w:val="24"/>
          <w:lang w:bidi="en-US"/>
        </w:rPr>
      </w:pPr>
      <w:r w:rsidRPr="00C25F88">
        <w:rPr>
          <w:rFonts w:ascii="Times New Roman" w:hAnsi="Times New Roman"/>
          <w:sz w:val="24"/>
          <w:szCs w:val="24"/>
        </w:rPr>
        <w:t>The completed table that describe</w:t>
      </w:r>
      <w:r w:rsidR="00C25F88">
        <w:rPr>
          <w:rFonts w:ascii="Times New Roman" w:hAnsi="Times New Roman"/>
          <w:sz w:val="24"/>
          <w:szCs w:val="24"/>
        </w:rPr>
        <w:t>s</w:t>
      </w:r>
      <w:r w:rsidRPr="00C25F88">
        <w:rPr>
          <w:rFonts w:ascii="Times New Roman" w:hAnsi="Times New Roman"/>
          <w:sz w:val="24"/>
          <w:szCs w:val="24"/>
        </w:rPr>
        <w:t xml:space="preserve"> the </w:t>
      </w:r>
      <w:r w:rsidR="00C25F88">
        <w:rPr>
          <w:rFonts w:ascii="Times New Roman" w:hAnsi="Times New Roman"/>
          <w:sz w:val="24"/>
          <w:szCs w:val="24"/>
        </w:rPr>
        <w:t>c</w:t>
      </w:r>
      <w:r w:rsidR="00874A7E" w:rsidRPr="00C25F88">
        <w:rPr>
          <w:rFonts w:ascii="Times New Roman" w:hAnsi="Times New Roman"/>
          <w:sz w:val="24"/>
          <w:szCs w:val="24"/>
        </w:rPr>
        <w:t xml:space="preserve">urrent </w:t>
      </w:r>
      <w:r w:rsidR="00607D7A" w:rsidRPr="00C25F88">
        <w:rPr>
          <w:rFonts w:ascii="Times New Roman" w:hAnsi="Times New Roman"/>
          <w:sz w:val="24"/>
          <w:szCs w:val="24"/>
        </w:rPr>
        <w:t>status</w:t>
      </w:r>
      <w:r w:rsidR="00874A7E" w:rsidRPr="00C25F88">
        <w:rPr>
          <w:rFonts w:ascii="Times New Roman" w:hAnsi="Times New Roman"/>
          <w:sz w:val="24"/>
          <w:szCs w:val="24"/>
        </w:rPr>
        <w:t xml:space="preserve"> </w:t>
      </w:r>
      <w:r w:rsidR="00577E18" w:rsidRPr="00C25F88">
        <w:rPr>
          <w:rFonts w:ascii="Times New Roman" w:hAnsi="Times New Roman"/>
          <w:sz w:val="24"/>
          <w:szCs w:val="24"/>
        </w:rPr>
        <w:t>o</w:t>
      </w:r>
      <w:r w:rsidR="00120F44" w:rsidRPr="00C25F88">
        <w:rPr>
          <w:rFonts w:ascii="Times New Roman" w:hAnsi="Times New Roman"/>
          <w:sz w:val="24"/>
          <w:szCs w:val="24"/>
        </w:rPr>
        <w:t>f</w:t>
      </w:r>
      <w:r w:rsidR="00577E18" w:rsidRPr="00C25F88">
        <w:rPr>
          <w:rFonts w:ascii="Times New Roman" w:hAnsi="Times New Roman"/>
          <w:sz w:val="24"/>
          <w:szCs w:val="24"/>
        </w:rPr>
        <w:t xml:space="preserve"> the State’s Early Learning and Development Standards</w:t>
      </w:r>
      <w:r w:rsidR="00084BC4">
        <w:rPr>
          <w:rFonts w:ascii="Times New Roman" w:hAnsi="Times New Roman"/>
          <w:sz w:val="24"/>
          <w:szCs w:val="24"/>
        </w:rPr>
        <w:t xml:space="preserve"> for each of</w:t>
      </w:r>
      <w:r w:rsidR="00577E18" w:rsidRPr="00C25F88">
        <w:rPr>
          <w:rFonts w:ascii="Times New Roman" w:hAnsi="Times New Roman"/>
          <w:sz w:val="24"/>
          <w:szCs w:val="24"/>
        </w:rPr>
        <w:t xml:space="preserve"> the Essential Domains of School Readiness, by age group of infants, toddlers, and preschoolers (see Table (</w:t>
      </w:r>
      <w:r w:rsidR="00C25F88">
        <w:rPr>
          <w:rFonts w:ascii="Times New Roman" w:hAnsi="Times New Roman"/>
          <w:sz w:val="24"/>
          <w:szCs w:val="24"/>
        </w:rPr>
        <w:t>A</w:t>
      </w:r>
      <w:r w:rsidR="00577E18" w:rsidRPr="00C25F88">
        <w:rPr>
          <w:rFonts w:ascii="Times New Roman" w:hAnsi="Times New Roman"/>
          <w:sz w:val="24"/>
          <w:szCs w:val="24"/>
        </w:rPr>
        <w:t>)(1)</w:t>
      </w:r>
      <w:r w:rsidR="00C25F88">
        <w:rPr>
          <w:rFonts w:ascii="Times New Roman" w:hAnsi="Times New Roman"/>
          <w:sz w:val="24"/>
          <w:szCs w:val="24"/>
        </w:rPr>
        <w:t>-6</w:t>
      </w:r>
      <w:r w:rsidR="00577E18" w:rsidRPr="00C25F88">
        <w:rPr>
          <w:rFonts w:ascii="Times New Roman" w:hAnsi="Times New Roman"/>
          <w:sz w:val="24"/>
          <w:szCs w:val="24"/>
        </w:rPr>
        <w:t>).</w:t>
      </w:r>
    </w:p>
    <w:p w:rsidR="00C25F88" w:rsidRDefault="00ED3082" w:rsidP="00C25F88">
      <w:pPr>
        <w:numPr>
          <w:ilvl w:val="0"/>
          <w:numId w:val="18"/>
        </w:numPr>
        <w:spacing w:after="0" w:line="240" w:lineRule="auto"/>
        <w:ind w:left="360" w:hanging="270"/>
        <w:rPr>
          <w:rFonts w:ascii="Times New Roman" w:hAnsi="Times New Roman"/>
          <w:sz w:val="24"/>
          <w:szCs w:val="24"/>
          <w:lang w:bidi="en-US"/>
        </w:rPr>
      </w:pPr>
      <w:r w:rsidRPr="00C25F88">
        <w:rPr>
          <w:rFonts w:ascii="Times New Roman" w:hAnsi="Times New Roman"/>
          <w:sz w:val="24"/>
          <w:szCs w:val="24"/>
        </w:rPr>
        <w:t>The completed table that describe</w:t>
      </w:r>
      <w:r w:rsidR="00C25F88">
        <w:rPr>
          <w:rFonts w:ascii="Times New Roman" w:hAnsi="Times New Roman"/>
          <w:sz w:val="24"/>
          <w:szCs w:val="24"/>
        </w:rPr>
        <w:t>s</w:t>
      </w:r>
      <w:r w:rsidRPr="00C25F88">
        <w:rPr>
          <w:rFonts w:ascii="Times New Roman" w:hAnsi="Times New Roman"/>
          <w:sz w:val="24"/>
          <w:szCs w:val="24"/>
        </w:rPr>
        <w:t xml:space="preserve"> the </w:t>
      </w:r>
      <w:r w:rsidR="00577E18" w:rsidRPr="00C25F88">
        <w:rPr>
          <w:rFonts w:ascii="Times New Roman" w:hAnsi="Times New Roman"/>
          <w:sz w:val="24"/>
          <w:szCs w:val="24"/>
        </w:rPr>
        <w:t xml:space="preserve">elements of a Comprehensive Assessment System </w:t>
      </w:r>
      <w:r w:rsidR="00C25F88">
        <w:rPr>
          <w:rFonts w:ascii="Times New Roman" w:hAnsi="Times New Roman"/>
          <w:sz w:val="24"/>
          <w:szCs w:val="24"/>
        </w:rPr>
        <w:t xml:space="preserve">currently </w:t>
      </w:r>
      <w:r w:rsidR="00577E18" w:rsidRPr="00C25F88">
        <w:rPr>
          <w:rFonts w:ascii="Times New Roman" w:hAnsi="Times New Roman"/>
          <w:sz w:val="24"/>
          <w:szCs w:val="24"/>
        </w:rPr>
        <w:t>required</w:t>
      </w:r>
      <w:r w:rsidR="00C25F88">
        <w:rPr>
          <w:rFonts w:ascii="Times New Roman" w:hAnsi="Times New Roman"/>
          <w:sz w:val="24"/>
          <w:szCs w:val="24"/>
        </w:rPr>
        <w:t xml:space="preserve"> within the State</w:t>
      </w:r>
      <w:r w:rsidR="00577E18" w:rsidRPr="00C25F88">
        <w:rPr>
          <w:rFonts w:ascii="Times New Roman" w:hAnsi="Times New Roman"/>
          <w:sz w:val="24"/>
          <w:szCs w:val="24"/>
        </w:rPr>
        <w:t xml:space="preserve"> by different types of Early Learning and Development Programs or systems</w:t>
      </w:r>
      <w:r w:rsidR="00577E18" w:rsidRPr="00C25F88">
        <w:rPr>
          <w:rFonts w:ascii="Times New Roman" w:hAnsi="Times New Roman"/>
          <w:b/>
          <w:sz w:val="24"/>
        </w:rPr>
        <w:t xml:space="preserve"> </w:t>
      </w:r>
      <w:r w:rsidR="00577E18" w:rsidRPr="00C25F88">
        <w:rPr>
          <w:rFonts w:ascii="Times New Roman" w:hAnsi="Times New Roman"/>
          <w:sz w:val="24"/>
          <w:szCs w:val="24"/>
        </w:rPr>
        <w:t xml:space="preserve">(see </w:t>
      </w:r>
      <w:r w:rsidR="00C25F88">
        <w:rPr>
          <w:rFonts w:ascii="Times New Roman" w:hAnsi="Times New Roman"/>
          <w:sz w:val="24"/>
          <w:szCs w:val="24"/>
        </w:rPr>
        <w:t>Table (A)(1</w:t>
      </w:r>
      <w:r w:rsidR="00577E18" w:rsidRPr="00C25F88">
        <w:rPr>
          <w:rFonts w:ascii="Times New Roman" w:hAnsi="Times New Roman"/>
          <w:sz w:val="24"/>
          <w:szCs w:val="24"/>
        </w:rPr>
        <w:t>)</w:t>
      </w:r>
      <w:r w:rsidR="00C25F88">
        <w:rPr>
          <w:rFonts w:ascii="Times New Roman" w:hAnsi="Times New Roman"/>
          <w:sz w:val="24"/>
          <w:szCs w:val="24"/>
        </w:rPr>
        <w:t>-7</w:t>
      </w:r>
      <w:r w:rsidR="00577E18" w:rsidRPr="00C25F88">
        <w:rPr>
          <w:rFonts w:ascii="Times New Roman" w:hAnsi="Times New Roman"/>
          <w:sz w:val="24"/>
          <w:szCs w:val="24"/>
        </w:rPr>
        <w:t>).</w:t>
      </w:r>
    </w:p>
    <w:p w:rsidR="0089125A" w:rsidRDefault="00C25F88" w:rsidP="0089125A">
      <w:pPr>
        <w:numPr>
          <w:ilvl w:val="0"/>
          <w:numId w:val="18"/>
        </w:numPr>
        <w:spacing w:after="0" w:line="240" w:lineRule="auto"/>
        <w:ind w:left="360" w:hanging="270"/>
        <w:rPr>
          <w:rFonts w:ascii="Times New Roman" w:hAnsi="Times New Roman"/>
          <w:sz w:val="24"/>
          <w:szCs w:val="24"/>
          <w:lang w:bidi="en-US"/>
        </w:rPr>
      </w:pPr>
      <w:r w:rsidRPr="00120F44">
        <w:rPr>
          <w:rFonts w:ascii="Times New Roman" w:hAnsi="Times New Roman"/>
          <w:sz w:val="24"/>
          <w:szCs w:val="24"/>
        </w:rPr>
        <w:t>The completed table that describe</w:t>
      </w:r>
      <w:r>
        <w:rPr>
          <w:rFonts w:ascii="Times New Roman" w:hAnsi="Times New Roman"/>
          <w:sz w:val="24"/>
          <w:szCs w:val="24"/>
        </w:rPr>
        <w:t xml:space="preserve">s </w:t>
      </w:r>
      <w:r w:rsidR="00577E18" w:rsidRPr="00C25F88">
        <w:rPr>
          <w:rFonts w:ascii="Times New Roman" w:hAnsi="Times New Roman"/>
          <w:sz w:val="24"/>
          <w:szCs w:val="24"/>
        </w:rPr>
        <w:t xml:space="preserve">the elements of high-quality health promotion practices </w:t>
      </w:r>
      <w:r>
        <w:rPr>
          <w:rFonts w:ascii="Times New Roman" w:hAnsi="Times New Roman"/>
          <w:sz w:val="24"/>
          <w:szCs w:val="24"/>
        </w:rPr>
        <w:t xml:space="preserve">currently </w:t>
      </w:r>
      <w:r w:rsidR="00577E18" w:rsidRPr="00C25F88">
        <w:rPr>
          <w:rFonts w:ascii="Times New Roman" w:hAnsi="Times New Roman"/>
          <w:sz w:val="24"/>
          <w:szCs w:val="24"/>
        </w:rPr>
        <w:t xml:space="preserve">required </w:t>
      </w:r>
      <w:r>
        <w:rPr>
          <w:rFonts w:ascii="Times New Roman" w:hAnsi="Times New Roman"/>
          <w:sz w:val="24"/>
          <w:szCs w:val="24"/>
        </w:rPr>
        <w:t xml:space="preserve">within the State </w:t>
      </w:r>
      <w:r w:rsidR="00577E18" w:rsidRPr="00C25F88">
        <w:rPr>
          <w:rFonts w:ascii="Times New Roman" w:hAnsi="Times New Roman"/>
          <w:sz w:val="24"/>
          <w:szCs w:val="24"/>
        </w:rPr>
        <w:t xml:space="preserve">by different types of Early Learning and </w:t>
      </w:r>
      <w:r>
        <w:rPr>
          <w:rFonts w:ascii="Times New Roman" w:hAnsi="Times New Roman"/>
          <w:sz w:val="24"/>
          <w:szCs w:val="24"/>
        </w:rPr>
        <w:t xml:space="preserve">Development Programs or systems </w:t>
      </w:r>
      <w:r w:rsidR="00577E18" w:rsidRPr="00C25F88">
        <w:rPr>
          <w:rFonts w:ascii="Times New Roman" w:hAnsi="Times New Roman"/>
          <w:sz w:val="24"/>
          <w:szCs w:val="24"/>
        </w:rPr>
        <w:t>(see Table (</w:t>
      </w:r>
      <w:r>
        <w:rPr>
          <w:rFonts w:ascii="Times New Roman" w:hAnsi="Times New Roman"/>
          <w:sz w:val="24"/>
          <w:szCs w:val="24"/>
        </w:rPr>
        <w:t>A</w:t>
      </w:r>
      <w:r w:rsidR="00577E18" w:rsidRPr="00C25F88">
        <w:rPr>
          <w:rFonts w:ascii="Times New Roman" w:hAnsi="Times New Roman"/>
          <w:sz w:val="24"/>
          <w:szCs w:val="24"/>
        </w:rPr>
        <w:t>)(</w:t>
      </w:r>
      <w:r>
        <w:rPr>
          <w:rFonts w:ascii="Times New Roman" w:hAnsi="Times New Roman"/>
          <w:sz w:val="24"/>
          <w:szCs w:val="24"/>
        </w:rPr>
        <w:t>1</w:t>
      </w:r>
      <w:r w:rsidR="00577E18" w:rsidRPr="00C25F88">
        <w:rPr>
          <w:rFonts w:ascii="Times New Roman" w:hAnsi="Times New Roman"/>
          <w:sz w:val="24"/>
          <w:szCs w:val="24"/>
        </w:rPr>
        <w:t>)</w:t>
      </w:r>
      <w:r>
        <w:rPr>
          <w:rFonts w:ascii="Times New Roman" w:hAnsi="Times New Roman"/>
          <w:sz w:val="24"/>
          <w:szCs w:val="24"/>
        </w:rPr>
        <w:t>-8</w:t>
      </w:r>
      <w:r w:rsidR="00577E18" w:rsidRPr="00C25F88">
        <w:rPr>
          <w:rFonts w:ascii="Times New Roman" w:hAnsi="Times New Roman"/>
          <w:sz w:val="24"/>
          <w:szCs w:val="24"/>
        </w:rPr>
        <w:t>).</w:t>
      </w:r>
    </w:p>
    <w:p w:rsidR="00791CA6" w:rsidRPr="0089125A" w:rsidRDefault="0089125A" w:rsidP="0089125A">
      <w:pPr>
        <w:numPr>
          <w:ilvl w:val="0"/>
          <w:numId w:val="18"/>
        </w:numPr>
        <w:spacing w:after="0" w:line="240" w:lineRule="auto"/>
        <w:ind w:left="360" w:hanging="270"/>
        <w:rPr>
          <w:rFonts w:ascii="Times New Roman" w:hAnsi="Times New Roman"/>
          <w:sz w:val="24"/>
          <w:szCs w:val="24"/>
          <w:lang w:bidi="en-US"/>
        </w:rPr>
      </w:pPr>
      <w:r w:rsidRPr="0089125A">
        <w:rPr>
          <w:rFonts w:ascii="Times New Roman" w:hAnsi="Times New Roman"/>
          <w:sz w:val="24"/>
          <w:szCs w:val="24"/>
        </w:rPr>
        <w:t>T</w:t>
      </w:r>
      <w:r w:rsidR="00C25F88" w:rsidRPr="0089125A">
        <w:rPr>
          <w:rFonts w:ascii="Times New Roman" w:hAnsi="Times New Roman"/>
          <w:sz w:val="24"/>
          <w:szCs w:val="24"/>
        </w:rPr>
        <w:t xml:space="preserve">he completed table that describes </w:t>
      </w:r>
      <w:r w:rsidR="00577E18" w:rsidRPr="0089125A">
        <w:rPr>
          <w:rFonts w:ascii="Times New Roman" w:hAnsi="Times New Roman"/>
          <w:sz w:val="24"/>
          <w:szCs w:val="24"/>
        </w:rPr>
        <w:t xml:space="preserve">the elements of a high-quality family engagement strategy </w:t>
      </w:r>
      <w:r w:rsidR="00C25F88" w:rsidRPr="0089125A">
        <w:rPr>
          <w:rFonts w:ascii="Times New Roman" w:hAnsi="Times New Roman"/>
          <w:sz w:val="24"/>
          <w:szCs w:val="24"/>
        </w:rPr>
        <w:t xml:space="preserve">currently </w:t>
      </w:r>
      <w:r w:rsidR="00577E18" w:rsidRPr="0089125A">
        <w:rPr>
          <w:rFonts w:ascii="Times New Roman" w:hAnsi="Times New Roman"/>
          <w:sz w:val="24"/>
          <w:szCs w:val="24"/>
        </w:rPr>
        <w:t xml:space="preserve">required </w:t>
      </w:r>
      <w:r w:rsidR="00C25F88" w:rsidRPr="0089125A">
        <w:rPr>
          <w:rFonts w:ascii="Times New Roman" w:hAnsi="Times New Roman"/>
          <w:sz w:val="24"/>
          <w:szCs w:val="24"/>
        </w:rPr>
        <w:t xml:space="preserve">within the State </w:t>
      </w:r>
      <w:r w:rsidR="00577E18" w:rsidRPr="0089125A">
        <w:rPr>
          <w:rFonts w:ascii="Times New Roman" w:hAnsi="Times New Roman"/>
          <w:sz w:val="24"/>
          <w:szCs w:val="24"/>
        </w:rPr>
        <w:t>by different types of Early Learning and Development Programs or systems (see Table (</w:t>
      </w:r>
      <w:r w:rsidR="00C25F88" w:rsidRPr="0089125A">
        <w:rPr>
          <w:rFonts w:ascii="Times New Roman" w:hAnsi="Times New Roman"/>
          <w:sz w:val="24"/>
          <w:szCs w:val="24"/>
        </w:rPr>
        <w:t>A</w:t>
      </w:r>
      <w:r w:rsidR="00577E18" w:rsidRPr="0089125A">
        <w:rPr>
          <w:rFonts w:ascii="Times New Roman" w:hAnsi="Times New Roman"/>
          <w:sz w:val="24"/>
          <w:szCs w:val="24"/>
        </w:rPr>
        <w:t>)(</w:t>
      </w:r>
      <w:r w:rsidR="00C25F88" w:rsidRPr="0089125A">
        <w:rPr>
          <w:rFonts w:ascii="Times New Roman" w:hAnsi="Times New Roman"/>
          <w:sz w:val="24"/>
          <w:szCs w:val="24"/>
        </w:rPr>
        <w:t>1</w:t>
      </w:r>
      <w:r w:rsidR="00577E18" w:rsidRPr="0089125A">
        <w:rPr>
          <w:rFonts w:ascii="Times New Roman" w:hAnsi="Times New Roman"/>
          <w:sz w:val="24"/>
          <w:szCs w:val="24"/>
        </w:rPr>
        <w:t>)</w:t>
      </w:r>
      <w:r w:rsidR="00C25F88" w:rsidRPr="0089125A">
        <w:rPr>
          <w:rFonts w:ascii="Times New Roman" w:hAnsi="Times New Roman"/>
          <w:sz w:val="24"/>
          <w:szCs w:val="24"/>
        </w:rPr>
        <w:t>-9</w:t>
      </w:r>
      <w:r w:rsidR="00577E18" w:rsidRPr="0089125A">
        <w:rPr>
          <w:rFonts w:ascii="Times New Roman" w:hAnsi="Times New Roman"/>
          <w:sz w:val="24"/>
          <w:szCs w:val="24"/>
        </w:rPr>
        <w:t>).</w:t>
      </w:r>
    </w:p>
    <w:p w:rsidR="00791CA6" w:rsidRDefault="00791CA6" w:rsidP="00791CA6">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sidR="00577E18" w:rsidRPr="00791CA6">
        <w:rPr>
          <w:rFonts w:ascii="Times New Roman" w:hAnsi="Times New Roman"/>
          <w:sz w:val="24"/>
        </w:rPr>
        <w:t xml:space="preserve">all </w:t>
      </w:r>
      <w:r w:rsidR="00577E18" w:rsidRPr="00791CA6">
        <w:rPr>
          <w:rFonts w:ascii="Times New Roman" w:hAnsi="Times New Roman"/>
          <w:sz w:val="24"/>
          <w:lang w:bidi="en-US"/>
        </w:rPr>
        <w:t xml:space="preserve">early learning and development workforce credentials currently available in the State, including whether credentials are aligned </w:t>
      </w:r>
      <w:r w:rsidR="00084BC4">
        <w:rPr>
          <w:rFonts w:ascii="Times New Roman" w:hAnsi="Times New Roman"/>
          <w:sz w:val="24"/>
          <w:lang w:bidi="en-US"/>
        </w:rPr>
        <w:t>with</w:t>
      </w:r>
      <w:r w:rsidR="00577E18" w:rsidRPr="00791CA6">
        <w:rPr>
          <w:rFonts w:ascii="Times New Roman" w:hAnsi="Times New Roman"/>
          <w:sz w:val="24"/>
          <w:lang w:bidi="en-US"/>
        </w:rPr>
        <w:t xml:space="preserve"> a State Workforce Knowledge and Competency Framework and the number and percentage of Early Childhood Educators who have each type of credential (see Table (</w:t>
      </w:r>
      <w:r w:rsidR="0089125A">
        <w:rPr>
          <w:rFonts w:ascii="Times New Roman" w:hAnsi="Times New Roman"/>
          <w:sz w:val="24"/>
          <w:lang w:bidi="en-US"/>
        </w:rPr>
        <w:t>A</w:t>
      </w:r>
      <w:r w:rsidR="00577E18" w:rsidRPr="00791CA6">
        <w:rPr>
          <w:rFonts w:ascii="Times New Roman" w:hAnsi="Times New Roman"/>
          <w:sz w:val="24"/>
          <w:lang w:bidi="en-US"/>
        </w:rPr>
        <w:t>)</w:t>
      </w:r>
      <w:r w:rsidR="0089125A">
        <w:rPr>
          <w:rFonts w:ascii="Times New Roman" w:hAnsi="Times New Roman"/>
          <w:sz w:val="24"/>
          <w:lang w:bidi="en-US"/>
        </w:rPr>
        <w:t>(1)-10</w:t>
      </w:r>
      <w:r w:rsidR="00577E18" w:rsidRPr="00791CA6">
        <w:rPr>
          <w:rFonts w:ascii="Times New Roman" w:hAnsi="Times New Roman"/>
          <w:sz w:val="24"/>
          <w:lang w:bidi="en-US"/>
        </w:rPr>
        <w:t>)</w:t>
      </w:r>
      <w:r w:rsidR="00577E18" w:rsidRPr="00791CA6">
        <w:rPr>
          <w:rFonts w:ascii="Times New Roman" w:hAnsi="Times New Roman"/>
          <w:sz w:val="24"/>
        </w:rPr>
        <w:t>.</w:t>
      </w:r>
    </w:p>
    <w:p w:rsidR="0028253C" w:rsidRDefault="0028253C" w:rsidP="0028253C">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sidR="00286877">
        <w:rPr>
          <w:rFonts w:ascii="Times New Roman" w:hAnsi="Times New Roman"/>
          <w:sz w:val="24"/>
          <w:szCs w:val="24"/>
        </w:rPr>
        <w:t xml:space="preserve">the </w:t>
      </w:r>
      <w:r>
        <w:rPr>
          <w:rFonts w:ascii="Times New Roman" w:hAnsi="Times New Roman"/>
        </w:rPr>
        <w:t>c</w:t>
      </w:r>
      <w:r w:rsidR="00874A7E" w:rsidRPr="00791CA6">
        <w:rPr>
          <w:rFonts w:ascii="Times New Roman" w:hAnsi="Times New Roman"/>
        </w:rPr>
        <w:t xml:space="preserve">urrent </w:t>
      </w:r>
      <w:r>
        <w:rPr>
          <w:rFonts w:ascii="Times New Roman" w:hAnsi="Times New Roman"/>
        </w:rPr>
        <w:t>status</w:t>
      </w:r>
      <w:r w:rsidR="00874A7E" w:rsidRPr="00791CA6">
        <w:rPr>
          <w:rFonts w:ascii="Times New Roman" w:hAnsi="Times New Roman"/>
        </w:rPr>
        <w:t xml:space="preserve"> of</w:t>
      </w:r>
      <w:r w:rsidR="00874A7E" w:rsidRPr="00791CA6">
        <w:rPr>
          <w:rFonts w:ascii="Times New Roman" w:hAnsi="Times New Roman"/>
          <w:sz w:val="24"/>
          <w:lang w:bidi="en-US"/>
        </w:rPr>
        <w:t xml:space="preserve"> </w:t>
      </w:r>
      <w:r w:rsidR="00577E18" w:rsidRPr="00791CA6">
        <w:rPr>
          <w:rFonts w:ascii="Times New Roman" w:hAnsi="Times New Roman"/>
          <w:sz w:val="24"/>
          <w:lang w:bidi="en-US"/>
        </w:rPr>
        <w:t xml:space="preserve">postsecondary institutions and other professional development providers in the State that issue credentials or degrees to Early Childhood Educators </w:t>
      </w:r>
      <w:r w:rsidRPr="0089125A">
        <w:rPr>
          <w:rFonts w:ascii="Times New Roman" w:hAnsi="Times New Roman"/>
          <w:sz w:val="24"/>
          <w:szCs w:val="24"/>
        </w:rPr>
        <w:t>(see Table (A)(1)</w:t>
      </w:r>
      <w:r>
        <w:rPr>
          <w:rFonts w:ascii="Times New Roman" w:hAnsi="Times New Roman"/>
          <w:sz w:val="24"/>
          <w:szCs w:val="24"/>
        </w:rPr>
        <w:t>-11</w:t>
      </w:r>
      <w:r w:rsidRPr="0089125A">
        <w:rPr>
          <w:rFonts w:ascii="Times New Roman" w:hAnsi="Times New Roman"/>
          <w:sz w:val="24"/>
          <w:szCs w:val="24"/>
        </w:rPr>
        <w:t>).</w:t>
      </w:r>
    </w:p>
    <w:p w:rsidR="0028253C" w:rsidRDefault="0028253C" w:rsidP="0028253C">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Pr>
          <w:rFonts w:ascii="Times New Roman" w:hAnsi="Times New Roman"/>
        </w:rPr>
        <w:t>the c</w:t>
      </w:r>
      <w:r w:rsidR="00874A7E" w:rsidRPr="0028253C">
        <w:rPr>
          <w:rFonts w:ascii="Times New Roman" w:hAnsi="Times New Roman"/>
        </w:rPr>
        <w:t xml:space="preserve">urrent </w:t>
      </w:r>
      <w:r>
        <w:rPr>
          <w:rFonts w:ascii="Times New Roman" w:hAnsi="Times New Roman"/>
        </w:rPr>
        <w:t>status</w:t>
      </w:r>
      <w:r w:rsidR="00874A7E" w:rsidRPr="0028253C">
        <w:rPr>
          <w:rFonts w:ascii="Times New Roman" w:hAnsi="Times New Roman"/>
        </w:rPr>
        <w:t xml:space="preserve"> of </w:t>
      </w:r>
      <w:r w:rsidR="00646428" w:rsidRPr="0028253C">
        <w:rPr>
          <w:rFonts w:ascii="Times New Roman" w:hAnsi="Times New Roman"/>
          <w:sz w:val="24"/>
          <w:szCs w:val="24"/>
        </w:rPr>
        <w:t>the State’s Kindergarten Entry Assessment</w:t>
      </w:r>
      <w:r w:rsidRPr="0028253C">
        <w:rPr>
          <w:rFonts w:ascii="Times New Roman" w:hAnsi="Times New Roman"/>
          <w:sz w:val="24"/>
          <w:szCs w:val="24"/>
        </w:rPr>
        <w:t xml:space="preserve"> </w:t>
      </w:r>
      <w:r w:rsidRPr="0089125A">
        <w:rPr>
          <w:rFonts w:ascii="Times New Roman" w:hAnsi="Times New Roman"/>
          <w:sz w:val="24"/>
          <w:szCs w:val="24"/>
        </w:rPr>
        <w:t>(see Table (A)(1)</w:t>
      </w:r>
      <w:r>
        <w:rPr>
          <w:rFonts w:ascii="Times New Roman" w:hAnsi="Times New Roman"/>
          <w:sz w:val="24"/>
          <w:szCs w:val="24"/>
        </w:rPr>
        <w:t>-12</w:t>
      </w:r>
      <w:r w:rsidRPr="0089125A">
        <w:rPr>
          <w:rFonts w:ascii="Times New Roman" w:hAnsi="Times New Roman"/>
          <w:sz w:val="24"/>
          <w:szCs w:val="24"/>
        </w:rPr>
        <w:t>).</w:t>
      </w:r>
    </w:p>
    <w:p w:rsidR="00874A7E" w:rsidRPr="0028253C" w:rsidRDefault="0028253C" w:rsidP="0028253C">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sidR="00646428" w:rsidRPr="0028253C">
        <w:rPr>
          <w:rFonts w:ascii="Times New Roman" w:hAnsi="Times New Roman"/>
          <w:sz w:val="24"/>
          <w:szCs w:val="24"/>
        </w:rPr>
        <w:t xml:space="preserve">all early learning and development data systems currently used in the State </w:t>
      </w:r>
      <w:r w:rsidRPr="0089125A">
        <w:rPr>
          <w:rFonts w:ascii="Times New Roman" w:hAnsi="Times New Roman"/>
          <w:sz w:val="24"/>
          <w:szCs w:val="24"/>
        </w:rPr>
        <w:t>(see Table (A)(1)</w:t>
      </w:r>
      <w:r>
        <w:rPr>
          <w:rFonts w:ascii="Times New Roman" w:hAnsi="Times New Roman"/>
          <w:sz w:val="24"/>
          <w:szCs w:val="24"/>
        </w:rPr>
        <w:t>-13</w:t>
      </w:r>
      <w:r w:rsidRPr="0089125A">
        <w:rPr>
          <w:rFonts w:ascii="Times New Roman" w:hAnsi="Times New Roman"/>
          <w:sz w:val="24"/>
          <w:szCs w:val="24"/>
        </w:rPr>
        <w:t>).</w:t>
      </w:r>
    </w:p>
    <w:p w:rsidR="00AD0F2B" w:rsidRDefault="00AD0F2B">
      <w:pPr>
        <w:spacing w:after="0" w:line="240" w:lineRule="auto"/>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7529E4">
        <w:tc>
          <w:tcPr>
            <w:tcW w:w="10818" w:type="dxa"/>
          </w:tcPr>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w:t>
            </w:r>
            <w:r w:rsidR="0028253C">
              <w:rPr>
                <w:rFonts w:ascii="Times New Roman" w:eastAsia="Times New Roman" w:hAnsi="Times New Roman"/>
                <w:i/>
                <w:sz w:val="24"/>
                <w:szCs w:val="24"/>
                <w:lang w:bidi="en-US"/>
              </w:rPr>
              <w:t>ten</w:t>
            </w:r>
            <w:r w:rsidR="0028253C" w:rsidRPr="009E1F8F">
              <w:rPr>
                <w:rFonts w:ascii="Times New Roman" w:eastAsia="Times New Roman" w:hAnsi="Times New Roman"/>
                <w:i/>
                <w:sz w:val="24"/>
                <w:szCs w:val="24"/>
                <w:lang w:bidi="en-US"/>
              </w:rPr>
              <w:t xml:space="preserve"> </w:t>
            </w:r>
            <w:r w:rsidRPr="009E1F8F">
              <w:rPr>
                <w:rFonts w:ascii="Times New Roman" w:eastAsia="Times New Roman" w:hAnsi="Times New Roman"/>
                <w:i/>
                <w:sz w:val="24"/>
                <w:szCs w:val="24"/>
                <w:lang w:bidi="en-US"/>
              </w:rPr>
              <w:t>pages)</w:t>
            </w: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3150"/>
        <w:gridCol w:w="3330"/>
      </w:tblGrid>
      <w:tr w:rsidR="00474F8C" w:rsidRPr="007529E4">
        <w:trPr>
          <w:tblHeader/>
        </w:trPr>
        <w:tc>
          <w:tcPr>
            <w:tcW w:w="9558" w:type="dxa"/>
            <w:gridSpan w:val="3"/>
            <w:shd w:val="clear" w:color="auto" w:fill="D9D9D9"/>
          </w:tcPr>
          <w:p w:rsidR="00474F8C" w:rsidRPr="009E1F8F" w:rsidRDefault="00474F8C" w:rsidP="00476DF3">
            <w:pPr>
              <w:keepNext/>
              <w:spacing w:line="240" w:lineRule="auto"/>
              <w:rPr>
                <w:rFonts w:ascii="Times New Roman" w:eastAsia="Times New Roman" w:hAnsi="Times New Roman"/>
                <w:lang w:bidi="en-US"/>
              </w:rPr>
            </w:pPr>
            <w:r w:rsidRPr="009E1F8F">
              <w:rPr>
                <w:rFonts w:ascii="Times New Roman" w:eastAsia="Times New Roman" w:hAnsi="Times New Roman"/>
                <w:b/>
                <w:lang w:bidi="en-US"/>
              </w:rPr>
              <w:lastRenderedPageBreak/>
              <w:t xml:space="preserve">Table </w:t>
            </w:r>
            <w:r w:rsidR="001A4E7A">
              <w:rPr>
                <w:rFonts w:ascii="Times New Roman" w:eastAsia="Times New Roman" w:hAnsi="Times New Roman"/>
                <w:b/>
                <w:lang w:bidi="en-US"/>
              </w:rPr>
              <w:t>(A)(</w:t>
            </w:r>
            <w:r w:rsidRPr="009E1F8F">
              <w:rPr>
                <w:rFonts w:ascii="Times New Roman" w:eastAsia="Times New Roman" w:hAnsi="Times New Roman"/>
                <w:b/>
                <w:lang w:bidi="en-US"/>
              </w:rPr>
              <w:t>1</w:t>
            </w:r>
            <w:r w:rsidR="001A4E7A">
              <w:rPr>
                <w:rFonts w:ascii="Times New Roman" w:eastAsia="Times New Roman" w:hAnsi="Times New Roman"/>
                <w:b/>
                <w:lang w:bidi="en-US"/>
              </w:rPr>
              <w:t>)-1</w:t>
            </w:r>
            <w:r w:rsidRPr="009E1F8F">
              <w:rPr>
                <w:rFonts w:ascii="Times New Roman" w:eastAsia="Times New Roman" w:hAnsi="Times New Roman"/>
                <w:b/>
                <w:lang w:bidi="en-US"/>
              </w:rPr>
              <w:t>:</w:t>
            </w:r>
            <w:r w:rsidR="004A5FDF">
              <w:rPr>
                <w:rFonts w:ascii="Times New Roman" w:eastAsia="Times New Roman" w:hAnsi="Times New Roman"/>
                <w:b/>
                <w:lang w:bidi="en-US"/>
              </w:rPr>
              <w:t xml:space="preserve"> </w:t>
            </w:r>
            <w:r w:rsidRPr="009E1F8F">
              <w:rPr>
                <w:rFonts w:ascii="Times New Roman" w:eastAsia="Times New Roman" w:hAnsi="Times New Roman"/>
                <w:b/>
                <w:lang w:bidi="en-US"/>
              </w:rPr>
              <w:t xml:space="preserve"> Children from Low-</w:t>
            </w:r>
            <w:r w:rsidR="008B557B">
              <w:rPr>
                <w:rFonts w:ascii="Times New Roman" w:eastAsia="Times New Roman" w:hAnsi="Times New Roman"/>
                <w:b/>
                <w:lang w:bidi="en-US"/>
              </w:rPr>
              <w:t>I</w:t>
            </w:r>
            <w:r w:rsidRPr="009E1F8F">
              <w:rPr>
                <w:rFonts w:ascii="Times New Roman" w:eastAsia="Times New Roman" w:hAnsi="Times New Roman"/>
                <w:b/>
                <w:lang w:bidi="en-US"/>
              </w:rPr>
              <w:t>ncome</w:t>
            </w:r>
            <w:r w:rsidRPr="009E1F8F">
              <w:rPr>
                <w:rFonts w:ascii="Times New Roman" w:eastAsia="Times New Roman" w:hAnsi="Times New Roman"/>
                <w:b/>
                <w:vertAlign w:val="superscript"/>
                <w:lang w:bidi="en-US"/>
              </w:rPr>
              <w:footnoteReference w:id="7"/>
            </w:r>
            <w:r w:rsidRPr="009E1F8F">
              <w:rPr>
                <w:rFonts w:ascii="Times New Roman" w:eastAsia="Times New Roman" w:hAnsi="Times New Roman"/>
                <w:b/>
                <w:lang w:bidi="en-US"/>
              </w:rPr>
              <w:t xml:space="preserve"> </w:t>
            </w:r>
            <w:r w:rsidR="008B557B">
              <w:rPr>
                <w:rFonts w:ascii="Times New Roman" w:eastAsia="Times New Roman" w:hAnsi="Times New Roman"/>
                <w:b/>
                <w:lang w:bidi="en-US"/>
              </w:rPr>
              <w:t>f</w:t>
            </w:r>
            <w:r w:rsidRPr="009E1F8F">
              <w:rPr>
                <w:rFonts w:ascii="Times New Roman" w:eastAsia="Times New Roman" w:hAnsi="Times New Roman"/>
                <w:b/>
                <w:lang w:bidi="en-US"/>
              </w:rPr>
              <w:t xml:space="preserve">amilies, by </w:t>
            </w:r>
            <w:r w:rsidR="008B557B">
              <w:rPr>
                <w:rFonts w:ascii="Times New Roman" w:eastAsia="Times New Roman" w:hAnsi="Times New Roman"/>
                <w:b/>
                <w:lang w:bidi="en-US"/>
              </w:rPr>
              <w:t>a</w:t>
            </w:r>
            <w:r w:rsidRPr="009E1F8F">
              <w:rPr>
                <w:rFonts w:ascii="Times New Roman" w:eastAsia="Times New Roman" w:hAnsi="Times New Roman"/>
                <w:b/>
                <w:lang w:bidi="en-US"/>
              </w:rPr>
              <w:t>ge</w:t>
            </w:r>
          </w:p>
        </w:tc>
      </w:tr>
      <w:tr w:rsidR="00474F8C" w:rsidRPr="007529E4">
        <w:trPr>
          <w:tblHeader/>
        </w:trPr>
        <w:tc>
          <w:tcPr>
            <w:tcW w:w="3078" w:type="dxa"/>
            <w:shd w:val="clear"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3150" w:type="dxa"/>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from </w:t>
            </w:r>
            <w:r w:rsidR="008B557B">
              <w:rPr>
                <w:rFonts w:ascii="Times New Roman" w:eastAsia="Times New Roman" w:hAnsi="Times New Roman"/>
                <w:b/>
                <w:lang w:bidi="en-US"/>
              </w:rPr>
              <w:t>L</w:t>
            </w:r>
            <w:r w:rsidRPr="009E1F8F">
              <w:rPr>
                <w:rFonts w:ascii="Times New Roman" w:eastAsia="Times New Roman" w:hAnsi="Times New Roman"/>
                <w:b/>
                <w:lang w:bidi="en-US"/>
              </w:rPr>
              <w:t>ow-</w:t>
            </w:r>
            <w:r w:rsidR="008B557B">
              <w:rPr>
                <w:rFonts w:ascii="Times New Roman" w:eastAsia="Times New Roman" w:hAnsi="Times New Roman"/>
                <w:b/>
                <w:lang w:bidi="en-US"/>
              </w:rPr>
              <w:t>I</w:t>
            </w:r>
            <w:r w:rsidRPr="009E1F8F">
              <w:rPr>
                <w:rFonts w:ascii="Times New Roman" w:eastAsia="Times New Roman" w:hAnsi="Times New Roman"/>
                <w:b/>
                <w:lang w:bidi="en-US"/>
              </w:rPr>
              <w:t>ncome families in the State</w:t>
            </w:r>
          </w:p>
        </w:tc>
        <w:tc>
          <w:tcPr>
            <w:tcW w:w="3330" w:type="dxa"/>
            <w:shd w:val="clear" w:color="auto" w:fill="D9D9D9"/>
          </w:tcPr>
          <w:p w:rsidR="00474F8C" w:rsidRPr="009E1F8F" w:rsidRDefault="0028253C" w:rsidP="008B557B">
            <w:pPr>
              <w:keepNext/>
              <w:spacing w:line="240" w:lineRule="auto"/>
              <w:rPr>
                <w:rFonts w:ascii="Times New Roman" w:eastAsia="Times New Roman" w:hAnsi="Times New Roman"/>
                <w:b/>
                <w:lang w:bidi="en-US"/>
              </w:rPr>
            </w:pPr>
            <w:r>
              <w:rPr>
                <w:rFonts w:ascii="Times New Roman" w:eastAsia="Times New Roman" w:hAnsi="Times New Roman"/>
                <w:b/>
                <w:lang w:bidi="en-US"/>
              </w:rPr>
              <w:t>Children from Low-Income families as a percentage of all children in the State</w:t>
            </w:r>
            <w:r w:rsidR="00474F8C" w:rsidRPr="009E1F8F">
              <w:rPr>
                <w:rFonts w:ascii="Times New Roman" w:eastAsia="Times New Roman" w:hAnsi="Times New Roman"/>
                <w:b/>
                <w:lang w:bidi="en-US"/>
              </w:rPr>
              <w:t xml:space="preserve">  </w:t>
            </w:r>
          </w:p>
        </w:tc>
      </w:tr>
      <w:tr w:rsidR="00474F8C" w:rsidRPr="007529E4">
        <w:tc>
          <w:tcPr>
            <w:tcW w:w="307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b/>
                <w:lang w:bidi="en-US"/>
              </w:rPr>
              <w:t>Infants under age 1</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3078" w:type="dxa"/>
            <w:shd w:val="clear" w:color="auto" w:fill="F2F2F2"/>
          </w:tcPr>
          <w:p w:rsidR="00474F8C" w:rsidRPr="009E1F8F" w:rsidRDefault="00474F8C" w:rsidP="001B0854">
            <w:pPr>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Toddlers ages 1 </w:t>
            </w:r>
            <w:r w:rsidR="001B0854">
              <w:rPr>
                <w:rFonts w:ascii="Times New Roman" w:eastAsia="Times New Roman" w:hAnsi="Times New Roman"/>
                <w:b/>
                <w:lang w:bidi="en-US"/>
              </w:rPr>
              <w:t>through 2</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3078" w:type="dxa"/>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Preschoolers ages 3 to kindergarten entry</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3078" w:type="dxa"/>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Total number of children, birth to kindergarten entry, from low-income families</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9558" w:type="dxa"/>
            <w:gridSpan w:val="3"/>
            <w:shd w:val="clear" w:color="auto" w:fill="auto"/>
          </w:tcPr>
          <w:p w:rsidR="00474F8C" w:rsidRPr="009E1F8F" w:rsidRDefault="00474F8C" w:rsidP="00751417">
            <w:pPr>
              <w:spacing w:line="240" w:lineRule="auto"/>
              <w:rPr>
                <w:rFonts w:ascii="Times New Roman" w:eastAsia="Times New Roman" w:hAnsi="Times New Roman"/>
                <w:i/>
                <w:lang w:bidi="en-US"/>
              </w:rPr>
            </w:pPr>
            <w:r w:rsidRPr="009E1F8F">
              <w:rPr>
                <w:rFonts w:ascii="Times New Roman" w:eastAsia="Times New Roman" w:hAnsi="Times New Roman"/>
                <w:i/>
                <w:lang w:bidi="en-US"/>
              </w:rPr>
              <w:t>[Enter text here to indicate data source and clarify or explain any of these data if needed]</w:t>
            </w:r>
          </w:p>
        </w:tc>
      </w:tr>
    </w:tbl>
    <w:p w:rsidR="00474F8C" w:rsidRPr="009E1F8F" w:rsidRDefault="00474F8C" w:rsidP="00751417">
      <w:pPr>
        <w:spacing w:line="240" w:lineRule="auto"/>
        <w:rPr>
          <w:rFonts w:ascii="Times New Roman" w:eastAsia="Times New Roman" w:hAnsi="Times New Roman"/>
          <w: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0"/>
        <w:gridCol w:w="3397"/>
        <w:gridCol w:w="2869"/>
      </w:tblGrid>
      <w:tr w:rsidR="00350CCB" w:rsidRPr="007529E4">
        <w:trPr>
          <w:tblHeader/>
        </w:trPr>
        <w:tc>
          <w:tcPr>
            <w:tcW w:w="9576" w:type="dxa"/>
            <w:gridSpan w:val="3"/>
            <w:shd w:val="clear" w:color="auto" w:fill="D9D9D9"/>
          </w:tcPr>
          <w:p w:rsidR="00350CCB" w:rsidRPr="009E1F8F" w:rsidRDefault="00350CCB"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Table </w:t>
            </w:r>
            <w:r>
              <w:rPr>
                <w:rFonts w:ascii="Times New Roman" w:eastAsia="Times New Roman" w:hAnsi="Times New Roman"/>
                <w:b/>
                <w:lang w:bidi="en-US"/>
              </w:rPr>
              <w:t>(A)(</w:t>
            </w:r>
            <w:r w:rsidRPr="009E1F8F">
              <w:rPr>
                <w:rFonts w:ascii="Times New Roman" w:eastAsia="Times New Roman" w:hAnsi="Times New Roman"/>
                <w:b/>
                <w:lang w:bidi="en-US"/>
              </w:rPr>
              <w:t>1</w:t>
            </w:r>
            <w:r>
              <w:rPr>
                <w:rFonts w:ascii="Times New Roman" w:eastAsia="Times New Roman" w:hAnsi="Times New Roman"/>
                <w:b/>
                <w:lang w:bidi="en-US"/>
              </w:rPr>
              <w:t>)-</w:t>
            </w:r>
            <w:r w:rsidRPr="009E1F8F">
              <w:rPr>
                <w:rFonts w:ascii="Times New Roman" w:eastAsia="Times New Roman" w:hAnsi="Times New Roman"/>
                <w:b/>
                <w:lang w:bidi="en-US"/>
              </w:rPr>
              <w:t xml:space="preserve">2:  Special </w:t>
            </w:r>
            <w:r w:rsidR="008B557B">
              <w:rPr>
                <w:rFonts w:ascii="Times New Roman" w:eastAsia="Times New Roman" w:hAnsi="Times New Roman"/>
                <w:b/>
                <w:lang w:bidi="en-US"/>
              </w:rPr>
              <w:t>p</w:t>
            </w:r>
            <w:r w:rsidRPr="009E1F8F">
              <w:rPr>
                <w:rFonts w:ascii="Times New Roman" w:eastAsia="Times New Roman" w:hAnsi="Times New Roman"/>
                <w:b/>
                <w:lang w:bidi="en-US"/>
              </w:rPr>
              <w:t>opulations of Children with High Needs</w:t>
            </w:r>
          </w:p>
          <w:p w:rsidR="00350CCB" w:rsidRPr="009E1F8F" w:rsidRDefault="00350CCB" w:rsidP="00751417">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The State should use these data to guide its thinking about where specific activities may be required to address special populations’ unique needs. The State will describe such activities throughout its application.</w:t>
            </w:r>
          </w:p>
        </w:tc>
      </w:tr>
      <w:tr w:rsidR="00350CCB" w:rsidRPr="007529E4">
        <w:trPr>
          <w:tblHeader/>
        </w:trPr>
        <w:tc>
          <w:tcPr>
            <w:tcW w:w="3310" w:type="dxa"/>
            <w:tcBorders>
              <w:bottom w:val="single" w:sz="4" w:space="0" w:color="auto"/>
            </w:tcBorders>
            <w:shd w:val="clear" w:color="auto" w:fill="D9D9D9"/>
          </w:tcPr>
          <w:p w:rsidR="00350CCB" w:rsidRPr="009E1F8F" w:rsidRDefault="00350CCB"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Special </w:t>
            </w:r>
            <w:r w:rsidR="008B557B">
              <w:rPr>
                <w:rFonts w:ascii="Times New Roman" w:eastAsia="Times New Roman" w:hAnsi="Times New Roman"/>
                <w:b/>
                <w:lang w:bidi="en-US"/>
              </w:rPr>
              <w:t>p</w:t>
            </w:r>
            <w:r w:rsidRPr="009E1F8F">
              <w:rPr>
                <w:rFonts w:ascii="Times New Roman" w:eastAsia="Times New Roman" w:hAnsi="Times New Roman"/>
                <w:b/>
                <w:lang w:bidi="en-US"/>
              </w:rPr>
              <w:t>opulations:  Children who . . .</w:t>
            </w:r>
          </w:p>
        </w:tc>
        <w:tc>
          <w:tcPr>
            <w:tcW w:w="3397" w:type="dxa"/>
            <w:tcBorders>
              <w:bottom w:val="single" w:sz="4" w:space="0" w:color="auto"/>
            </w:tcBorders>
            <w:shd w:val="clear" w:color="auto" w:fill="D9D9D9"/>
          </w:tcPr>
          <w:p w:rsidR="00350CCB" w:rsidRPr="009E1F8F" w:rsidRDefault="00350CCB"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Number of children (from birth to kindergarten entry) in the State who…</w:t>
            </w:r>
          </w:p>
        </w:tc>
        <w:tc>
          <w:tcPr>
            <w:tcW w:w="2869" w:type="dxa"/>
            <w:tcBorders>
              <w:bottom w:val="single" w:sz="4" w:space="0" w:color="auto"/>
            </w:tcBorders>
            <w:shd w:val="clear" w:color="auto" w:fill="D9D9D9"/>
          </w:tcPr>
          <w:p w:rsidR="00350CCB" w:rsidRPr="009E1F8F" w:rsidRDefault="00350CCB" w:rsidP="007550D0">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 xml:space="preserve">Percentage of children (from birth to </w:t>
            </w:r>
            <w:r w:rsidR="003821CB" w:rsidRPr="009E1F8F">
              <w:rPr>
                <w:rFonts w:ascii="Times New Roman" w:eastAsia="Times New Roman" w:hAnsi="Times New Roman"/>
                <w:b/>
                <w:lang w:bidi="en-US"/>
              </w:rPr>
              <w:t>kindergarten entry</w:t>
            </w:r>
            <w:r>
              <w:rPr>
                <w:rFonts w:ascii="Times New Roman" w:eastAsia="Times New Roman" w:hAnsi="Times New Roman"/>
                <w:b/>
                <w:lang w:bidi="en-US"/>
              </w:rPr>
              <w:t>) in the State who…</w:t>
            </w:r>
          </w:p>
        </w:tc>
      </w:tr>
      <w:tr w:rsidR="00350CCB" w:rsidRPr="007529E4">
        <w:tc>
          <w:tcPr>
            <w:tcW w:w="3310" w:type="dxa"/>
            <w:tcBorders>
              <w:bottom w:val="single" w:sz="4" w:space="0" w:color="auto"/>
            </w:tcBorders>
            <w:shd w:val="clear" w:color="auto" w:fill="F2F2F2"/>
          </w:tcPr>
          <w:p w:rsidR="00350CCB" w:rsidRPr="009E1F8F" w:rsidRDefault="00350CCB"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Have disabilities or developmental delays</w:t>
            </w:r>
            <w:r w:rsidRPr="009E1F8F">
              <w:rPr>
                <w:rFonts w:ascii="Times New Roman" w:eastAsia="Times New Roman" w:hAnsi="Times New Roman"/>
                <w:b/>
                <w:vertAlign w:val="superscript"/>
                <w:lang w:bidi="en-US"/>
              </w:rPr>
              <w:footnoteReference w:id="8"/>
            </w:r>
          </w:p>
        </w:tc>
        <w:tc>
          <w:tcPr>
            <w:tcW w:w="3397" w:type="dxa"/>
            <w:tcBorders>
              <w:bottom w:val="single" w:sz="4" w:space="0" w:color="auto"/>
            </w:tcBorders>
          </w:tcPr>
          <w:p w:rsidR="00350CCB" w:rsidRPr="009E1F8F" w:rsidRDefault="00350CCB" w:rsidP="00751417">
            <w:pPr>
              <w:spacing w:line="240" w:lineRule="auto"/>
              <w:rPr>
                <w:rFonts w:ascii="Times New Roman" w:eastAsia="Times New Roman" w:hAnsi="Times New Roman"/>
                <w:lang w:bidi="en-US"/>
              </w:rPr>
            </w:pPr>
          </w:p>
        </w:tc>
        <w:tc>
          <w:tcPr>
            <w:tcW w:w="2869" w:type="dxa"/>
            <w:tcBorders>
              <w:bottom w:val="single" w:sz="4" w:space="0" w:color="auto"/>
            </w:tcBorders>
          </w:tcPr>
          <w:p w:rsidR="00350CCB" w:rsidRPr="009E1F8F" w:rsidRDefault="00350CCB" w:rsidP="00751417">
            <w:pPr>
              <w:spacing w:line="240" w:lineRule="auto"/>
              <w:rPr>
                <w:rFonts w:ascii="Times New Roman" w:eastAsia="Times New Roman" w:hAnsi="Times New Roman"/>
                <w:lang w:bidi="en-US"/>
              </w:rPr>
            </w:pPr>
          </w:p>
        </w:tc>
      </w:tr>
      <w:tr w:rsidR="00350CCB" w:rsidRPr="007529E4">
        <w:tc>
          <w:tcPr>
            <w:tcW w:w="3310" w:type="dxa"/>
            <w:shd w:val="clear" w:color="auto" w:fill="F2F2F2"/>
          </w:tcPr>
          <w:p w:rsidR="00350CCB" w:rsidRPr="009E1F8F" w:rsidRDefault="00350CCB" w:rsidP="00751417">
            <w:pPr>
              <w:spacing w:line="240" w:lineRule="auto"/>
              <w:rPr>
                <w:rFonts w:ascii="Times New Roman" w:eastAsia="Times New Roman" w:hAnsi="Times New Roman"/>
                <w:lang w:bidi="en-US"/>
              </w:rPr>
            </w:pPr>
            <w:r w:rsidRPr="009E1F8F">
              <w:rPr>
                <w:rFonts w:ascii="Times New Roman" w:eastAsia="Times New Roman" w:hAnsi="Times New Roman"/>
                <w:b/>
                <w:lang w:bidi="en-US"/>
              </w:rPr>
              <w:t>Are English learners</w:t>
            </w:r>
            <w:r w:rsidRPr="009E1F8F">
              <w:rPr>
                <w:rFonts w:ascii="Times New Roman" w:eastAsia="Times New Roman" w:hAnsi="Times New Roman"/>
                <w:b/>
                <w:vertAlign w:val="superscript"/>
                <w:lang w:bidi="en-US"/>
              </w:rPr>
              <w:footnoteReference w:id="9"/>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line="240" w:lineRule="auto"/>
              <w:rPr>
                <w:rFonts w:ascii="Times New Roman" w:eastAsia="Times New Roman" w:hAnsi="Times New Roman"/>
                <w:b/>
                <w:lang w:bidi="en-US"/>
              </w:rPr>
            </w:pPr>
            <w:r w:rsidRPr="006907ED">
              <w:rPr>
                <w:rFonts w:ascii="Times New Roman" w:eastAsia="Times New Roman" w:hAnsi="Times New Roman"/>
                <w:b/>
                <w:lang w:bidi="en-US"/>
              </w:rPr>
              <w:t>Reside on “Indian Lands”</w:t>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Are migrant</w:t>
            </w:r>
            <w:r w:rsidR="00BF749F" w:rsidRPr="00E011D5">
              <w:rPr>
                <w:rStyle w:val="FootnoteReference"/>
                <w:rFonts w:ascii="Times New Roman" w:eastAsia="Times New Roman" w:hAnsi="Times New Roman"/>
                <w:b/>
                <w:vertAlign w:val="superscript"/>
                <w:lang w:bidi="en-US"/>
              </w:rPr>
              <w:footnoteReference w:id="10"/>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lastRenderedPageBreak/>
              <w:t>Are homeless</w:t>
            </w:r>
            <w:r w:rsidRPr="006907ED">
              <w:rPr>
                <w:rStyle w:val="FootnoteReference"/>
                <w:rFonts w:ascii="Times New Roman" w:eastAsia="Times New Roman" w:hAnsi="Times New Roman"/>
                <w:b/>
                <w:vertAlign w:val="superscript"/>
                <w:lang w:bidi="en-US"/>
              </w:rPr>
              <w:footnoteReference w:id="11"/>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Are in foster care</w:t>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tcBorders>
              <w:bottom w:val="single" w:sz="4" w:space="0" w:color="auto"/>
            </w:tcBorders>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Other as identified by the State</w:t>
            </w:r>
          </w:p>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Describe:    </w:t>
            </w:r>
          </w:p>
        </w:tc>
        <w:tc>
          <w:tcPr>
            <w:tcW w:w="3397" w:type="dxa"/>
            <w:tcBorders>
              <w:bottom w:val="single" w:sz="4" w:space="0" w:color="auto"/>
            </w:tcBorders>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Borders>
              <w:bottom w:val="single" w:sz="4" w:space="0" w:color="auto"/>
            </w:tcBorders>
          </w:tcPr>
          <w:p w:rsidR="00350CCB" w:rsidRPr="009E1F8F" w:rsidRDefault="00350CCB" w:rsidP="00751417">
            <w:pPr>
              <w:spacing w:line="240" w:lineRule="auto"/>
              <w:rPr>
                <w:rFonts w:ascii="Times New Roman" w:eastAsia="Times New Roman" w:hAnsi="Times New Roman"/>
                <w:color w:val="1F497D"/>
                <w:lang w:bidi="en-US"/>
              </w:rPr>
            </w:pPr>
          </w:p>
        </w:tc>
      </w:tr>
      <w:tr w:rsidR="00C92C30" w:rsidRPr="007529E4">
        <w:tc>
          <w:tcPr>
            <w:tcW w:w="9576" w:type="dxa"/>
            <w:gridSpan w:val="3"/>
            <w:shd w:val="clear" w:color="auto" w:fill="F2F2F2"/>
          </w:tcPr>
          <w:p w:rsidR="00C92C30" w:rsidRPr="00F521AC" w:rsidRDefault="00C92C30" w:rsidP="00E011D5">
            <w:pPr>
              <w:pStyle w:val="FootnoteText"/>
              <w:spacing w:line="240" w:lineRule="auto"/>
            </w:pPr>
            <w:r w:rsidRPr="00F521AC">
              <w:rPr>
                <w:i/>
              </w:rPr>
              <w:t>[Enter text here to indicate data source and clarify or explain any of these data if needed</w:t>
            </w:r>
            <w:r w:rsidR="00EA72A8" w:rsidRPr="00F521AC">
              <w:rPr>
                <w:i/>
              </w:rPr>
              <w:t>.]</w:t>
            </w:r>
          </w:p>
        </w:tc>
      </w:tr>
    </w:tbl>
    <w:p w:rsidR="00474F8C" w:rsidRPr="009E1F8F" w:rsidRDefault="00474F8C" w:rsidP="00751417">
      <w:pPr>
        <w:spacing w:line="240" w:lineRule="auto"/>
        <w:rPr>
          <w:rFonts w:ascii="Times New Roman" w:eastAsia="Times New Roman" w:hAnsi="Times New Roman"/>
          <w:b/>
          <w:lang w:bidi="en-U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1260"/>
        <w:gridCol w:w="1260"/>
        <w:gridCol w:w="2250"/>
        <w:gridCol w:w="1080"/>
      </w:tblGrid>
      <w:tr w:rsidR="00474F8C" w:rsidRPr="007529E4">
        <w:trPr>
          <w:trHeight w:val="593"/>
          <w:tblHeader/>
        </w:trPr>
        <w:tc>
          <w:tcPr>
            <w:tcW w:w="9378" w:type="dxa"/>
            <w:gridSpan w:val="5"/>
            <w:shd w:val="clear" w:color="auto" w:fill="D9D9D9"/>
          </w:tcPr>
          <w:p w:rsidR="00A97FDE"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Table </w:t>
            </w:r>
            <w:r w:rsidR="001A4E7A">
              <w:rPr>
                <w:rFonts w:ascii="Times New Roman" w:eastAsia="Times New Roman" w:hAnsi="Times New Roman"/>
                <w:b/>
                <w:lang w:bidi="en-US"/>
              </w:rPr>
              <w:t>(A)(</w:t>
            </w:r>
            <w:r w:rsidR="001A4E7A" w:rsidRPr="009E1F8F">
              <w:rPr>
                <w:rFonts w:ascii="Times New Roman" w:eastAsia="Times New Roman" w:hAnsi="Times New Roman"/>
                <w:b/>
                <w:lang w:bidi="en-US"/>
              </w:rPr>
              <w:t>1</w:t>
            </w:r>
            <w:r w:rsidR="001A4E7A">
              <w:rPr>
                <w:rFonts w:ascii="Times New Roman" w:eastAsia="Times New Roman" w:hAnsi="Times New Roman"/>
                <w:b/>
                <w:lang w:bidi="en-US"/>
              </w:rPr>
              <w:t>)-</w:t>
            </w:r>
            <w:r w:rsidR="00A45DE8">
              <w:rPr>
                <w:rFonts w:ascii="Times New Roman" w:eastAsia="Times New Roman" w:hAnsi="Times New Roman"/>
                <w:b/>
                <w:lang w:bidi="en-US"/>
              </w:rPr>
              <w:t xml:space="preserve">3: </w:t>
            </w:r>
            <w:r w:rsidRPr="009E1F8F">
              <w:rPr>
                <w:rFonts w:ascii="Times New Roman" w:eastAsia="Times New Roman" w:hAnsi="Times New Roman"/>
                <w:b/>
                <w:lang w:bidi="en-US"/>
              </w:rPr>
              <w:t xml:space="preserve"> Participation</w:t>
            </w:r>
            <w:r w:rsidR="001B0854">
              <w:rPr>
                <w:rFonts w:ascii="Times New Roman" w:eastAsia="Times New Roman" w:hAnsi="Times New Roman"/>
                <w:b/>
                <w:lang w:bidi="en-US"/>
              </w:rPr>
              <w:t xml:space="preserve"> of</w:t>
            </w:r>
            <w:r w:rsidR="001B0854" w:rsidRPr="009E1F8F">
              <w:rPr>
                <w:rFonts w:ascii="Times New Roman" w:eastAsia="Times New Roman" w:hAnsi="Times New Roman"/>
                <w:b/>
                <w:lang w:bidi="en-US"/>
              </w:rPr>
              <w:t xml:space="preserve"> Children</w:t>
            </w:r>
            <w:r w:rsidR="001B0854">
              <w:rPr>
                <w:rFonts w:ascii="Times New Roman" w:eastAsia="Times New Roman" w:hAnsi="Times New Roman"/>
                <w:b/>
                <w:lang w:bidi="en-US"/>
              </w:rPr>
              <w:t xml:space="preserve"> with </w:t>
            </w:r>
            <w:r w:rsidR="001B0854" w:rsidRPr="009E1F8F">
              <w:rPr>
                <w:rFonts w:ascii="Times New Roman" w:eastAsia="Times New Roman" w:hAnsi="Times New Roman"/>
                <w:b/>
                <w:lang w:bidi="en-US"/>
              </w:rPr>
              <w:t>High</w:t>
            </w:r>
            <w:r w:rsidR="001B0854">
              <w:rPr>
                <w:rFonts w:ascii="Times New Roman" w:eastAsia="Times New Roman" w:hAnsi="Times New Roman"/>
                <w:b/>
                <w:lang w:bidi="en-US"/>
              </w:rPr>
              <w:t xml:space="preserve"> </w:t>
            </w:r>
            <w:r w:rsidR="001B0854" w:rsidRPr="009E1F8F">
              <w:rPr>
                <w:rFonts w:ascii="Times New Roman" w:eastAsia="Times New Roman" w:hAnsi="Times New Roman"/>
                <w:b/>
                <w:lang w:bidi="en-US"/>
              </w:rPr>
              <w:t>Need</w:t>
            </w:r>
            <w:r w:rsidR="001B0854">
              <w:rPr>
                <w:rFonts w:ascii="Times New Roman" w:eastAsia="Times New Roman" w:hAnsi="Times New Roman"/>
                <w:b/>
                <w:lang w:bidi="en-US"/>
              </w:rPr>
              <w:t>s</w:t>
            </w:r>
            <w:r w:rsidR="001B0854" w:rsidRPr="009E1F8F">
              <w:rPr>
                <w:rFonts w:ascii="Times New Roman" w:eastAsia="Times New Roman" w:hAnsi="Times New Roman"/>
                <w:b/>
                <w:lang w:bidi="en-US"/>
              </w:rPr>
              <w:t xml:space="preserve"> </w:t>
            </w:r>
            <w:r w:rsidRPr="009E1F8F">
              <w:rPr>
                <w:rFonts w:ascii="Times New Roman" w:eastAsia="Times New Roman" w:hAnsi="Times New Roman"/>
                <w:b/>
                <w:lang w:bidi="en-US"/>
              </w:rPr>
              <w:t xml:space="preserve">in </w:t>
            </w:r>
            <w:r w:rsidR="008B557B">
              <w:rPr>
                <w:rFonts w:ascii="Times New Roman" w:eastAsia="Times New Roman" w:hAnsi="Times New Roman"/>
                <w:b/>
                <w:lang w:bidi="en-US"/>
              </w:rPr>
              <w:t>d</w:t>
            </w:r>
            <w:r w:rsidRPr="009E1F8F">
              <w:rPr>
                <w:rFonts w:ascii="Times New Roman" w:eastAsia="Times New Roman" w:hAnsi="Times New Roman"/>
                <w:b/>
                <w:lang w:bidi="en-US"/>
              </w:rPr>
              <w:t xml:space="preserve">ifferent </w:t>
            </w:r>
            <w:r w:rsidR="008B557B">
              <w:rPr>
                <w:rFonts w:ascii="Times New Roman" w:eastAsia="Times New Roman" w:hAnsi="Times New Roman"/>
                <w:b/>
                <w:lang w:bidi="en-US"/>
              </w:rPr>
              <w:t>t</w:t>
            </w:r>
            <w:r w:rsidRPr="009E1F8F">
              <w:rPr>
                <w:rFonts w:ascii="Times New Roman" w:eastAsia="Times New Roman" w:hAnsi="Times New Roman"/>
                <w:b/>
                <w:lang w:bidi="en-US"/>
              </w:rPr>
              <w:t xml:space="preserve">ypes of Early Learning and Development Programs, by </w:t>
            </w:r>
            <w:r w:rsidR="008B557B">
              <w:rPr>
                <w:rFonts w:ascii="Times New Roman" w:eastAsia="Times New Roman" w:hAnsi="Times New Roman"/>
                <w:b/>
                <w:lang w:bidi="en-US"/>
              </w:rPr>
              <w:t>a</w:t>
            </w:r>
            <w:r w:rsidRPr="009E1F8F">
              <w:rPr>
                <w:rFonts w:ascii="Times New Roman" w:eastAsia="Times New Roman" w:hAnsi="Times New Roman"/>
                <w:b/>
                <w:lang w:bidi="en-US"/>
              </w:rPr>
              <w:t>ge</w:t>
            </w:r>
          </w:p>
          <w:p w:rsidR="00474F8C" w:rsidRPr="009E1F8F" w:rsidRDefault="00A97FDE" w:rsidP="00BA4DBA">
            <w:pPr>
              <w:keepNext/>
              <w:spacing w:line="240" w:lineRule="auto"/>
              <w:rPr>
                <w:rFonts w:ascii="Times New Roman" w:eastAsia="Times New Roman" w:hAnsi="Times New Roman"/>
                <w:b/>
                <w:lang w:bidi="en-US"/>
              </w:rPr>
            </w:pPr>
            <w:r>
              <w:rPr>
                <w:rFonts w:ascii="Times New Roman" w:eastAsia="Times New Roman" w:hAnsi="Times New Roman"/>
                <w:i/>
                <w:lang w:bidi="en-US"/>
              </w:rPr>
              <w:t xml:space="preserve">Note:  A grand total is not </w:t>
            </w:r>
            <w:r w:rsidR="00F67571">
              <w:rPr>
                <w:rFonts w:ascii="Times New Roman" w:eastAsia="Times New Roman" w:hAnsi="Times New Roman"/>
                <w:i/>
                <w:lang w:bidi="en-US"/>
              </w:rPr>
              <w:t xml:space="preserve">included </w:t>
            </w:r>
            <w:r>
              <w:rPr>
                <w:rFonts w:ascii="Times New Roman" w:eastAsia="Times New Roman" w:hAnsi="Times New Roman"/>
                <w:i/>
                <w:lang w:bidi="en-US"/>
              </w:rPr>
              <w:t xml:space="preserve">in this table since </w:t>
            </w:r>
            <w:r w:rsidR="00BA4DBA">
              <w:rPr>
                <w:rFonts w:ascii="Times New Roman" w:eastAsia="Times New Roman" w:hAnsi="Times New Roman"/>
                <w:i/>
                <w:lang w:bidi="en-US"/>
              </w:rPr>
              <w:t>some</w:t>
            </w:r>
            <w:r>
              <w:rPr>
                <w:rFonts w:ascii="Times New Roman" w:eastAsia="Times New Roman" w:hAnsi="Times New Roman"/>
                <w:i/>
                <w:lang w:bidi="en-US"/>
              </w:rPr>
              <w:t xml:space="preserve"> children participate in multiple Early Learning and Development programs.</w:t>
            </w:r>
            <w:r w:rsidR="00474F8C" w:rsidRPr="009E1F8F">
              <w:rPr>
                <w:rFonts w:ascii="Times New Roman" w:eastAsia="Times New Roman" w:hAnsi="Times New Roman"/>
                <w:b/>
                <w:lang w:bidi="en-US"/>
              </w:rPr>
              <w:t xml:space="preserve"> </w:t>
            </w:r>
          </w:p>
        </w:tc>
      </w:tr>
      <w:tr w:rsidR="00474F8C" w:rsidRPr="007529E4">
        <w:trPr>
          <w:trHeight w:val="737"/>
          <w:tblHeader/>
        </w:trPr>
        <w:tc>
          <w:tcPr>
            <w:tcW w:w="3528" w:type="dxa"/>
            <w:vMerge w:val="restart"/>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Type of Early Learning and Development Program</w:t>
            </w:r>
          </w:p>
        </w:tc>
        <w:tc>
          <w:tcPr>
            <w:tcW w:w="5850" w:type="dxa"/>
            <w:gridSpan w:val="4"/>
            <w:tcBorders>
              <w:bottom w:val="single" w:sz="4" w:space="0" w:color="auto"/>
            </w:tcBorders>
            <w:shd w:val="clear" w:color="auto" w:fill="D9D9D9"/>
          </w:tcPr>
          <w:p w:rsidR="00474F8C" w:rsidRPr="009E1F8F" w:rsidRDefault="00474F8C" w:rsidP="008B557B">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w:t>
            </w:r>
            <w:r w:rsidR="008B557B">
              <w:rPr>
                <w:rFonts w:ascii="Times New Roman" w:eastAsia="Times New Roman" w:hAnsi="Times New Roman"/>
                <w:b/>
                <w:lang w:bidi="en-US"/>
              </w:rPr>
              <w:t>p</w:t>
            </w:r>
            <w:r w:rsidRPr="009E1F8F">
              <w:rPr>
                <w:rFonts w:ascii="Times New Roman" w:eastAsia="Times New Roman" w:hAnsi="Times New Roman"/>
                <w:b/>
                <w:lang w:bidi="en-US"/>
              </w:rPr>
              <w:t xml:space="preserve">articipating in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ach </w:t>
            </w:r>
            <w:r w:rsidR="008B557B">
              <w:rPr>
                <w:rFonts w:ascii="Times New Roman" w:eastAsia="Times New Roman" w:hAnsi="Times New Roman"/>
                <w:b/>
                <w:lang w:bidi="en-US"/>
              </w:rPr>
              <w:t>t</w:t>
            </w:r>
            <w:r w:rsidRPr="009E1F8F">
              <w:rPr>
                <w:rFonts w:ascii="Times New Roman" w:eastAsia="Times New Roman" w:hAnsi="Times New Roman"/>
                <w:b/>
                <w:lang w:bidi="en-US"/>
              </w:rPr>
              <w:t>ype of Early Learning and Development Program</w:t>
            </w:r>
            <w:r w:rsidR="00081BDC">
              <w:rPr>
                <w:rFonts w:ascii="Times New Roman" w:eastAsia="Times New Roman" w:hAnsi="Times New Roman"/>
                <w:b/>
                <w:lang w:bidi="en-US"/>
              </w:rPr>
              <w:t>,</w:t>
            </w:r>
            <w:r w:rsidRPr="009E1F8F">
              <w:rPr>
                <w:rFonts w:ascii="Times New Roman" w:eastAsia="Times New Roman" w:hAnsi="Times New Roman"/>
                <w:b/>
                <w:lang w:bidi="en-US"/>
              </w:rPr>
              <w:t xml:space="preserve"> by </w:t>
            </w:r>
            <w:r w:rsidR="008B557B">
              <w:rPr>
                <w:rFonts w:ascii="Times New Roman" w:eastAsia="Times New Roman" w:hAnsi="Times New Roman"/>
                <w:b/>
                <w:lang w:bidi="en-US"/>
              </w:rPr>
              <w:t>a</w:t>
            </w:r>
            <w:r w:rsidRPr="009E1F8F">
              <w:rPr>
                <w:rFonts w:ascii="Times New Roman" w:eastAsia="Times New Roman" w:hAnsi="Times New Roman"/>
                <w:b/>
                <w:lang w:bidi="en-US"/>
              </w:rPr>
              <w:t>ge</w:t>
            </w:r>
          </w:p>
        </w:tc>
      </w:tr>
      <w:tr w:rsidR="00474F8C" w:rsidRPr="007529E4" w:rsidTr="003B11D0">
        <w:trPr>
          <w:trHeight w:val="872"/>
          <w:tblHeader/>
        </w:trPr>
        <w:tc>
          <w:tcPr>
            <w:tcW w:w="3528" w:type="dxa"/>
            <w:vMerge/>
            <w:tcBorders>
              <w:bottom w:val="single" w:sz="4" w:space="0" w:color="auto"/>
            </w:tcBorders>
            <w:shd w:val="pct12" w:color="auto" w:fill="auto"/>
          </w:tcPr>
          <w:p w:rsidR="00474F8C" w:rsidRPr="009E1F8F" w:rsidRDefault="00474F8C" w:rsidP="00751417">
            <w:pPr>
              <w:keepNext/>
              <w:spacing w:after="120" w:line="240" w:lineRule="auto"/>
              <w:rPr>
                <w:rFonts w:ascii="Times New Roman" w:eastAsia="Times New Roman" w:hAnsi="Times New Roman"/>
                <w:b/>
                <w:lang w:bidi="en-US"/>
              </w:rPr>
            </w:pPr>
          </w:p>
        </w:tc>
        <w:tc>
          <w:tcPr>
            <w:tcW w:w="1260" w:type="dxa"/>
            <w:tcBorders>
              <w:bottom w:val="single" w:sz="4" w:space="0" w:color="auto"/>
            </w:tcBorders>
            <w:shd w:val="pct12" w:color="auto" w:fill="auto"/>
          </w:tcPr>
          <w:p w:rsidR="00474F8C" w:rsidRPr="009E1F8F" w:rsidRDefault="00474F8C" w:rsidP="003B11D0">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Infants under </w:t>
            </w:r>
            <w:r w:rsidR="003B11D0">
              <w:rPr>
                <w:rFonts w:ascii="Times New Roman" w:eastAsia="Times New Roman" w:hAnsi="Times New Roman"/>
                <w:b/>
                <w:lang w:bidi="en-US"/>
              </w:rPr>
              <w:br/>
            </w:r>
            <w:r w:rsidRPr="009E1F8F">
              <w:rPr>
                <w:rFonts w:ascii="Times New Roman" w:eastAsia="Times New Roman" w:hAnsi="Times New Roman"/>
                <w:b/>
                <w:lang w:bidi="en-US"/>
              </w:rPr>
              <w:t>age 1</w:t>
            </w:r>
          </w:p>
        </w:tc>
        <w:tc>
          <w:tcPr>
            <w:tcW w:w="1260" w:type="dxa"/>
            <w:tcBorders>
              <w:bottom w:val="single" w:sz="4" w:space="0" w:color="auto"/>
            </w:tcBorders>
            <w:shd w:val="pct12" w:color="auto" w:fill="auto"/>
          </w:tcPr>
          <w:p w:rsidR="00474F8C" w:rsidRPr="009E1F8F" w:rsidRDefault="00474F8C" w:rsidP="003B11D0">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Toddlers ages 1 </w:t>
            </w:r>
            <w:r w:rsidR="001B0854">
              <w:rPr>
                <w:rFonts w:ascii="Times New Roman" w:eastAsia="Times New Roman" w:hAnsi="Times New Roman"/>
                <w:b/>
                <w:lang w:bidi="en-US"/>
              </w:rPr>
              <w:t>through 2</w:t>
            </w:r>
          </w:p>
        </w:tc>
        <w:tc>
          <w:tcPr>
            <w:tcW w:w="2250" w:type="dxa"/>
            <w:tcBorders>
              <w:bottom w:val="single" w:sz="4" w:space="0" w:color="auto"/>
            </w:tcBorders>
            <w:shd w:val="pct12" w:color="auto" w:fill="auto"/>
          </w:tcPr>
          <w:p w:rsidR="00474F8C" w:rsidRPr="009E1F8F" w:rsidRDefault="00474F8C" w:rsidP="003B11D0">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Preschoolers ages 3 until kindergarten entry</w:t>
            </w:r>
          </w:p>
        </w:tc>
        <w:tc>
          <w:tcPr>
            <w:tcW w:w="1080" w:type="dxa"/>
            <w:tcBorders>
              <w:bottom w:val="single" w:sz="4" w:space="0" w:color="auto"/>
            </w:tcBorders>
            <w:shd w:val="pct12" w:color="auto" w:fill="auto"/>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Total </w:t>
            </w: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State-funded </w:t>
            </w:r>
            <w:r w:rsidR="00517B57">
              <w:rPr>
                <w:rFonts w:ascii="Times New Roman" w:eastAsia="Times New Roman" w:hAnsi="Times New Roman"/>
                <w:b/>
                <w:lang w:bidi="en-US"/>
              </w:rPr>
              <w:t>preschool</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Specify:</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260" w:type="dxa"/>
            <w:tcBorders>
              <w:top w:val="single" w:sz="4" w:space="0" w:color="auto"/>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Early Head Start and Head Start</w:t>
            </w:r>
            <w:r w:rsidRPr="009E1F8F">
              <w:rPr>
                <w:rFonts w:ascii="Times New Roman" w:eastAsia="Times New Roman" w:hAnsi="Times New Roman"/>
                <w:b/>
                <w:vertAlign w:val="superscript"/>
                <w:lang w:bidi="en-US"/>
              </w:rPr>
              <w:footnoteReference w:id="12"/>
            </w:r>
          </w:p>
          <w:p w:rsidR="00474F8C" w:rsidRPr="009E1F8F" w:rsidRDefault="00474F8C" w:rsidP="00751417">
            <w:pPr>
              <w:spacing w:after="120" w:line="240" w:lineRule="auto"/>
              <w:rPr>
                <w:rFonts w:ascii="Times New Roman" w:eastAsia="Times New Roman" w:hAnsi="Times New Roman"/>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260" w:type="dxa"/>
            <w:tcBorders>
              <w:top w:val="single" w:sz="4" w:space="0" w:color="auto"/>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r>
      <w:tr w:rsidR="00474F8C" w:rsidRPr="007529E4" w:rsidTr="003B11D0">
        <w:trPr>
          <w:cantSplit/>
        </w:trPr>
        <w:tc>
          <w:tcPr>
            <w:tcW w:w="3528" w:type="dxa"/>
            <w:tcBorders>
              <w:top w:val="single" w:sz="4" w:space="0" w:color="auto"/>
              <w:left w:val="single" w:sz="4" w:space="0" w:color="auto"/>
              <w:bottom w:val="single" w:sz="4" w:space="0" w:color="auto"/>
              <w:right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Programs </w:t>
            </w:r>
            <w:r w:rsidR="00517B57">
              <w:rPr>
                <w:rFonts w:ascii="Times New Roman" w:eastAsia="Times New Roman" w:hAnsi="Times New Roman"/>
                <w:b/>
                <w:lang w:bidi="en-US"/>
              </w:rPr>
              <w:t xml:space="preserve">and services </w:t>
            </w:r>
            <w:r w:rsidRPr="009E1F8F">
              <w:rPr>
                <w:rFonts w:ascii="Times New Roman" w:eastAsia="Times New Roman" w:hAnsi="Times New Roman"/>
                <w:b/>
                <w:lang w:bidi="en-US"/>
              </w:rPr>
              <w:t>fun</w:t>
            </w:r>
            <w:r w:rsidR="009C7A2C">
              <w:rPr>
                <w:rFonts w:ascii="Times New Roman" w:eastAsia="Times New Roman" w:hAnsi="Times New Roman"/>
                <w:b/>
                <w:lang w:bidi="en-US"/>
              </w:rPr>
              <w:t>ded by IDEA Part C and Part B, s</w:t>
            </w:r>
            <w:r w:rsidRPr="009E1F8F">
              <w:rPr>
                <w:rFonts w:ascii="Times New Roman" w:eastAsia="Times New Roman" w:hAnsi="Times New Roman"/>
                <w:b/>
                <w:lang w:bidi="en-US"/>
              </w:rPr>
              <w:t>ection 619</w:t>
            </w:r>
          </w:p>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i/>
                <w:lang w:bidi="en-US"/>
              </w:rPr>
              <w:t>Data Source and Year:</w:t>
            </w:r>
          </w:p>
        </w:tc>
        <w:tc>
          <w:tcPr>
            <w:tcW w:w="126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26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tcBorders>
              <w:top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lastRenderedPageBreak/>
              <w:t>Programs funded under Title I of ESEA</w:t>
            </w:r>
          </w:p>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i/>
                <w:lang w:bidi="en-US"/>
              </w:rPr>
              <w:t>Data Source and Year:</w:t>
            </w:r>
          </w:p>
        </w:tc>
        <w:tc>
          <w:tcPr>
            <w:tcW w:w="126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26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Programs receiving funds from the State’s CCDF program</w:t>
            </w:r>
          </w:p>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i/>
                <w:lang w:bidi="en-US"/>
              </w:rPr>
              <w:t>Data Source and Year:</w:t>
            </w:r>
          </w:p>
        </w:tc>
        <w:tc>
          <w:tcPr>
            <w:tcW w:w="1260" w:type="dxa"/>
          </w:tcPr>
          <w:p w:rsidR="00474F8C" w:rsidRPr="009E1F8F" w:rsidRDefault="00474F8C" w:rsidP="00751417">
            <w:pPr>
              <w:spacing w:line="240" w:lineRule="auto"/>
              <w:rPr>
                <w:rFonts w:ascii="Times New Roman" w:eastAsia="Times New Roman" w:hAnsi="Times New Roman"/>
                <w:color w:val="1F497D"/>
                <w:lang w:bidi="en-US"/>
              </w:rPr>
            </w:pPr>
          </w:p>
        </w:tc>
        <w:tc>
          <w:tcPr>
            <w:tcW w:w="1260" w:type="dxa"/>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Other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 xml:space="preserve">Specify: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ind w:left="720" w:hanging="720"/>
              <w:rPr>
                <w:rFonts w:ascii="Times New Roman" w:eastAsia="Times New Roman" w:hAnsi="Times New Roman"/>
                <w:color w:val="1F497D"/>
                <w:lang w:bidi="en-US"/>
              </w:rPr>
            </w:pP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Other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 xml:space="preserve">Specify: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ind w:left="720" w:hanging="720"/>
              <w:rPr>
                <w:rFonts w:ascii="Times New Roman" w:eastAsia="Times New Roman" w:hAnsi="Times New Roman"/>
                <w:color w:val="1F497D"/>
                <w:lang w:bidi="en-US"/>
              </w:rPr>
            </w:pP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9378" w:type="dxa"/>
            <w:gridSpan w:val="5"/>
            <w:tcBorders>
              <w:bottom w:val="single" w:sz="18" w:space="0" w:color="auto"/>
            </w:tcBorders>
            <w:shd w:val="clear" w:color="auto" w:fill="F2F2F2"/>
          </w:tcPr>
          <w:p w:rsidR="00474F8C" w:rsidRPr="009E1F8F" w:rsidRDefault="00474F8C" w:rsidP="00751417">
            <w:pPr>
              <w:spacing w:line="240" w:lineRule="auto"/>
              <w:rPr>
                <w:rFonts w:ascii="Times New Roman" w:eastAsia="Times New Roman" w:hAnsi="Times New Roman"/>
                <w:i/>
                <w:lang w:bidi="en-US"/>
              </w:rPr>
            </w:pPr>
            <w:r w:rsidRPr="009E1F8F">
              <w:rPr>
                <w:rFonts w:ascii="Times New Roman" w:eastAsia="Times New Roman" w:hAnsi="Times New Roman"/>
                <w:i/>
                <w:lang w:bidi="en-US"/>
              </w:rPr>
              <w:t>Add additional rows as needed.</w:t>
            </w:r>
          </w:p>
          <w:p w:rsidR="00474F8C" w:rsidRPr="009E1F8F" w:rsidRDefault="00474F8C" w:rsidP="00751417">
            <w:pPr>
              <w:spacing w:line="240" w:lineRule="auto"/>
              <w:rPr>
                <w:rFonts w:ascii="Times New Roman" w:eastAsia="Times New Roman" w:hAnsi="Times New Roman"/>
                <w:color w:val="1F497D"/>
                <w:lang w:bidi="en-US"/>
              </w:rPr>
            </w:pPr>
            <w:r w:rsidRPr="009E1F8F">
              <w:rPr>
                <w:rFonts w:ascii="Times New Roman" w:eastAsia="Times New Roman" w:hAnsi="Times New Roman"/>
                <w:i/>
                <w:lang w:bidi="en-US"/>
              </w:rPr>
              <w:t>[Enter text here to clarify or explain any of these data if needed.]</w:t>
            </w:r>
          </w:p>
        </w:tc>
      </w:tr>
    </w:tbl>
    <w:p w:rsidR="00577E18" w:rsidRDefault="00577E18" w:rsidP="00662864">
      <w:pPr>
        <w:spacing w:line="240" w:lineRule="auto"/>
        <w:rPr>
          <w:rFonts w:ascii="Times New Roman" w:eastAsia="Times New Roman" w:hAnsi="Times New Roman"/>
          <w:sz w:val="24"/>
          <w:szCs w:val="24"/>
          <w:u w:val="single"/>
          <w:lang w:bidi="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1080"/>
        <w:gridCol w:w="540"/>
        <w:gridCol w:w="630"/>
        <w:gridCol w:w="540"/>
        <w:gridCol w:w="540"/>
        <w:gridCol w:w="540"/>
        <w:gridCol w:w="630"/>
        <w:gridCol w:w="540"/>
        <w:gridCol w:w="630"/>
        <w:gridCol w:w="450"/>
        <w:gridCol w:w="630"/>
        <w:gridCol w:w="1080"/>
      </w:tblGrid>
      <w:tr w:rsidR="00B7482B" w:rsidRPr="00162926" w:rsidTr="00B7482B">
        <w:trPr>
          <w:trHeight w:val="584"/>
          <w:tblHeader/>
        </w:trPr>
        <w:tc>
          <w:tcPr>
            <w:tcW w:w="9918" w:type="dxa"/>
            <w:gridSpan w:val="13"/>
            <w:tcBorders>
              <w:top w:val="single" w:sz="4" w:space="0" w:color="auto"/>
              <w:left w:val="single" w:sz="4" w:space="0" w:color="auto"/>
              <w:bottom w:val="single" w:sz="4" w:space="0" w:color="auto"/>
              <w:right w:val="single" w:sz="4" w:space="0" w:color="auto"/>
            </w:tcBorders>
            <w:shd w:val="clear" w:color="auto" w:fill="D9D9D9"/>
          </w:tcPr>
          <w:p w:rsidR="00B7482B" w:rsidRPr="00B7482B" w:rsidRDefault="00B7482B" w:rsidP="00B7482B">
            <w:pPr>
              <w:keepNext/>
              <w:spacing w:line="240" w:lineRule="auto"/>
              <w:ind w:right="414"/>
              <w:rPr>
                <w:rFonts w:ascii="Times New Roman" w:eastAsia="Times New Roman" w:hAnsi="Times New Roman"/>
                <w:b/>
                <w:lang w:bidi="en-US"/>
              </w:rPr>
            </w:pPr>
            <w:r w:rsidRPr="00B7482B">
              <w:rPr>
                <w:rFonts w:ascii="Times New Roman" w:eastAsia="Times New Roman" w:hAnsi="Times New Roman"/>
                <w:b/>
                <w:lang w:bidi="en-US"/>
              </w:rPr>
              <w:lastRenderedPageBreak/>
              <w:t>Table (A)(1)-3b:  Participation of Children in Early Learning and Development Programs in the State, by Race/Ethnicity</w:t>
            </w:r>
          </w:p>
          <w:p w:rsidR="00B7482B" w:rsidRPr="00B7482B" w:rsidRDefault="00B7482B" w:rsidP="00B7482B">
            <w:pPr>
              <w:keepNext/>
              <w:spacing w:line="240" w:lineRule="auto"/>
              <w:ind w:right="414"/>
              <w:rPr>
                <w:rFonts w:ascii="Times New Roman" w:eastAsia="Times New Roman" w:hAnsi="Times New Roman"/>
                <w:lang w:bidi="en-US"/>
              </w:rPr>
            </w:pPr>
            <w:r w:rsidRPr="00B7482B">
              <w:rPr>
                <w:rFonts w:ascii="Times New Roman" w:eastAsia="Times New Roman" w:hAnsi="Times New Roman"/>
                <w:lang w:bidi="en-US"/>
              </w:rPr>
              <w:t>Note:  A grand total is not included in this table since some children participate in multiple Early Learning and Development programs.</w:t>
            </w:r>
          </w:p>
        </w:tc>
      </w:tr>
      <w:tr w:rsidR="00B7482B" w:rsidRPr="00162926" w:rsidTr="00B7482B">
        <w:trPr>
          <w:trHeight w:val="1097"/>
          <w:tblHeader/>
        </w:trPr>
        <w:tc>
          <w:tcPr>
            <w:tcW w:w="2088" w:type="dxa"/>
            <w:shd w:val="clear" w:color="auto" w:fill="D9D9D9"/>
          </w:tcPr>
          <w:p w:rsidR="00B7482B" w:rsidRPr="00162926" w:rsidRDefault="00B7482B" w:rsidP="007412D9">
            <w:pPr>
              <w:keepNext/>
              <w:spacing w:line="240" w:lineRule="auto"/>
              <w:rPr>
                <w:rFonts w:ascii="Times New Roman" w:eastAsia="Times New Roman" w:hAnsi="Times New Roman"/>
                <w:b/>
                <w:lang w:bidi="en-US"/>
              </w:rPr>
            </w:pPr>
            <w:r w:rsidRPr="00162926">
              <w:rPr>
                <w:rFonts w:ascii="Times New Roman" w:eastAsia="Times New Roman" w:hAnsi="Times New Roman"/>
                <w:b/>
                <w:lang w:bidi="en-US"/>
              </w:rPr>
              <w:t>Type of Early Learning and Development Program in the State</w:t>
            </w:r>
          </w:p>
        </w:tc>
        <w:tc>
          <w:tcPr>
            <w:tcW w:w="1080" w:type="dxa"/>
            <w:shd w:val="clear" w:color="auto" w:fill="D9D9D9"/>
          </w:tcPr>
          <w:p w:rsidR="00B7482B" w:rsidRPr="00162926" w:rsidRDefault="00B7482B" w:rsidP="007412D9">
            <w:pPr>
              <w:keepNext/>
              <w:spacing w:line="240" w:lineRule="auto"/>
              <w:rPr>
                <w:rFonts w:ascii="Times New Roman" w:eastAsia="Times New Roman" w:hAnsi="Times New Roman"/>
                <w:b/>
                <w:lang w:bidi="en-US"/>
              </w:rPr>
            </w:pPr>
            <w:r w:rsidRPr="00162926">
              <w:rPr>
                <w:rFonts w:ascii="Times New Roman" w:eastAsia="Times New Roman" w:hAnsi="Times New Roman"/>
                <w:b/>
                <w:bCs/>
                <w:lang w:bidi="en-US"/>
              </w:rPr>
              <w:t>Number of Hispanic children</w:t>
            </w:r>
          </w:p>
        </w:tc>
        <w:tc>
          <w:tcPr>
            <w:tcW w:w="1170" w:type="dxa"/>
            <w:gridSpan w:val="2"/>
            <w:shd w:val="clear" w:color="auto" w:fill="D9D9D9"/>
          </w:tcPr>
          <w:p w:rsidR="00B7482B" w:rsidRPr="00162926" w:rsidRDefault="00B7482B" w:rsidP="007412D9">
            <w:pPr>
              <w:keepNext/>
              <w:spacing w:line="240" w:lineRule="auto"/>
              <w:rPr>
                <w:rFonts w:ascii="Times New Roman" w:eastAsia="Times New Roman" w:hAnsi="Times New Roman"/>
                <w:b/>
                <w:lang w:bidi="en-US"/>
              </w:rPr>
            </w:pPr>
            <w:r w:rsidRPr="00162926">
              <w:rPr>
                <w:rFonts w:ascii="Times New Roman" w:eastAsia="Times New Roman" w:hAnsi="Times New Roman"/>
                <w:b/>
                <w:lang w:bidi="en-US"/>
              </w:rPr>
              <w:t>Number of Non-Hispanic American Indian or Alaska Native Children</w:t>
            </w:r>
          </w:p>
        </w:tc>
        <w:tc>
          <w:tcPr>
            <w:tcW w:w="108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bCs/>
                <w:lang w:bidi="en-US"/>
              </w:rPr>
              <w:t>Number of Non-Hispanic Asian Children</w:t>
            </w:r>
          </w:p>
        </w:tc>
        <w:tc>
          <w:tcPr>
            <w:tcW w:w="117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lang w:bidi="en-US"/>
              </w:rPr>
              <w:t>Number of Non-Hispanic Black or African American Children</w:t>
            </w:r>
          </w:p>
        </w:tc>
        <w:tc>
          <w:tcPr>
            <w:tcW w:w="117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lang w:bidi="en-US"/>
              </w:rPr>
              <w:t>Number of Non-Hispanic Native Hawaiian or Other Pacific Islander Children</w:t>
            </w:r>
          </w:p>
        </w:tc>
        <w:tc>
          <w:tcPr>
            <w:tcW w:w="108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lang w:bidi="en-US"/>
              </w:rPr>
              <w:t>Number of Non-Hispanic Children of Two or more races</w:t>
            </w:r>
          </w:p>
        </w:tc>
        <w:tc>
          <w:tcPr>
            <w:tcW w:w="1080" w:type="dxa"/>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bCs/>
                <w:lang w:bidi="en-US"/>
              </w:rPr>
              <w:t>Number of Non-Hispanic White Children</w:t>
            </w: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State-funded preschool</w:t>
            </w:r>
          </w:p>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i/>
                <w:lang w:bidi="en-US"/>
              </w:rPr>
              <w:t>Specify</w:t>
            </w:r>
            <w:r w:rsidRPr="00162926">
              <w:rPr>
                <w:rFonts w:ascii="Times New Roman" w:eastAsia="Times New Roman" w:hAnsi="Times New Roman"/>
                <w:lang w:bidi="en-US"/>
              </w:rPr>
              <w:t>:</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Early Head Start and Head Start</w:t>
            </w:r>
            <w:r w:rsidRPr="00162926">
              <w:rPr>
                <w:rFonts w:ascii="Times New Roman" w:eastAsia="Times New Roman" w:hAnsi="Times New Roman"/>
                <w:vertAlign w:val="superscript"/>
                <w:lang w:bidi="en-US"/>
              </w:rPr>
              <w:footnoteReference w:id="13"/>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 xml:space="preserve">Early Learning and Development Programs funded by IDEA,  Part C </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Early Learning and Development Programs funded by IDEA,  Part B, section 619</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Early Learning and Development Programs funded under Title I  of ESEA</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line="240" w:lineRule="auto"/>
              <w:rPr>
                <w:rFonts w:ascii="Times New Roman" w:eastAsia="Times New Roman" w:hAnsi="Times New Roman"/>
                <w:lang w:bidi="en-US"/>
              </w:rPr>
            </w:pPr>
            <w:r w:rsidRPr="00162926">
              <w:rPr>
                <w:rFonts w:ascii="Times New Roman" w:eastAsia="Times New Roman" w:hAnsi="Times New Roman"/>
                <w:lang w:bidi="en-US"/>
              </w:rPr>
              <w:t>Early Learning and Development Programs receiving funds from the State’s CCDF program</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9E1F8F" w:rsidTr="00B7482B">
        <w:tc>
          <w:tcPr>
            <w:tcW w:w="2088" w:type="dxa"/>
            <w:shd w:val="clear" w:color="auto" w:fill="F2F2F2"/>
          </w:tcPr>
          <w:p w:rsidR="00B7482B" w:rsidRPr="00162926" w:rsidRDefault="00B7482B" w:rsidP="007412D9">
            <w:pPr>
              <w:spacing w:line="240" w:lineRule="auto"/>
              <w:rPr>
                <w:rFonts w:ascii="Times New Roman" w:eastAsia="Times New Roman" w:hAnsi="Times New Roman"/>
                <w:lang w:bidi="en-US"/>
              </w:rPr>
            </w:pPr>
            <w:r w:rsidRPr="00162926">
              <w:rPr>
                <w:rFonts w:ascii="Times New Roman" w:eastAsia="Times New Roman" w:hAnsi="Times New Roman"/>
                <w:lang w:bidi="en-US"/>
              </w:rPr>
              <w:t>Other</w:t>
            </w:r>
          </w:p>
          <w:p w:rsidR="00B7482B" w:rsidRPr="006907ED" w:rsidRDefault="00B7482B" w:rsidP="007412D9">
            <w:pPr>
              <w:spacing w:line="240" w:lineRule="auto"/>
              <w:rPr>
                <w:rFonts w:ascii="Times New Roman" w:eastAsia="Times New Roman" w:hAnsi="Times New Roman"/>
                <w:i/>
                <w:lang w:bidi="en-US"/>
              </w:rPr>
            </w:pPr>
            <w:r w:rsidRPr="00162926">
              <w:rPr>
                <w:rFonts w:ascii="Times New Roman" w:eastAsia="Times New Roman" w:hAnsi="Times New Roman"/>
                <w:i/>
                <w:lang w:bidi="en-US"/>
              </w:rPr>
              <w:t>Describe:</w:t>
            </w:r>
          </w:p>
        </w:tc>
        <w:tc>
          <w:tcPr>
            <w:tcW w:w="1080" w:type="dxa"/>
          </w:tcPr>
          <w:p w:rsidR="00B7482B" w:rsidRPr="009E1F8F" w:rsidRDefault="00B7482B" w:rsidP="007412D9">
            <w:pPr>
              <w:spacing w:line="240" w:lineRule="auto"/>
              <w:rPr>
                <w:rFonts w:ascii="Times New Roman" w:eastAsia="Times New Roman" w:hAnsi="Times New Roman"/>
                <w:lang w:bidi="en-US"/>
              </w:rPr>
            </w:pPr>
          </w:p>
        </w:tc>
        <w:tc>
          <w:tcPr>
            <w:tcW w:w="1170" w:type="dxa"/>
            <w:gridSpan w:val="2"/>
          </w:tcPr>
          <w:p w:rsidR="00B7482B" w:rsidRPr="009E1F8F" w:rsidRDefault="00B7482B" w:rsidP="007412D9">
            <w:pPr>
              <w:spacing w:line="240" w:lineRule="auto"/>
              <w:rPr>
                <w:rFonts w:ascii="Times New Roman" w:eastAsia="Times New Roman" w:hAnsi="Times New Roman"/>
                <w:lang w:bidi="en-US"/>
              </w:rPr>
            </w:pPr>
          </w:p>
        </w:tc>
        <w:tc>
          <w:tcPr>
            <w:tcW w:w="1080" w:type="dxa"/>
            <w:gridSpan w:val="2"/>
          </w:tcPr>
          <w:p w:rsidR="00B7482B" w:rsidRPr="009E1F8F"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9E1F8F"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9E1F8F"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9E1F8F"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9E1F8F" w:rsidRDefault="00B7482B" w:rsidP="007412D9">
            <w:pPr>
              <w:spacing w:line="240" w:lineRule="auto"/>
              <w:rPr>
                <w:rFonts w:ascii="Times New Roman" w:eastAsia="Times New Roman" w:hAnsi="Times New Roman"/>
                <w:lang w:bidi="en-US"/>
              </w:rPr>
            </w:pPr>
          </w:p>
        </w:tc>
      </w:tr>
      <w:tr w:rsidR="00B7482B" w:rsidRPr="000722E3" w:rsidTr="00B7482B">
        <w:tc>
          <w:tcPr>
            <w:tcW w:w="9918" w:type="dxa"/>
            <w:gridSpan w:val="13"/>
            <w:shd w:val="clear" w:color="auto" w:fill="F2F2F2"/>
          </w:tcPr>
          <w:p w:rsidR="00B7482B" w:rsidRPr="000722E3" w:rsidRDefault="00B7482B" w:rsidP="007412D9">
            <w:pPr>
              <w:pStyle w:val="FootnoteText"/>
              <w:spacing w:line="240" w:lineRule="auto"/>
            </w:pPr>
            <w:r w:rsidRPr="00BA0F59">
              <w:rPr>
                <w:i/>
              </w:rPr>
              <w:t>[Enter text here to indicate data source and clarify or explain any of these data if needed.]</w:t>
            </w:r>
          </w:p>
        </w:tc>
      </w:tr>
      <w:tr w:rsidR="00577E18" w:rsidRPr="007529E4" w:rsidTr="00B7482B">
        <w:trPr>
          <w:trHeight w:val="584"/>
          <w:tblHeader/>
        </w:trPr>
        <w:tc>
          <w:tcPr>
            <w:tcW w:w="9918" w:type="dxa"/>
            <w:gridSpan w:val="13"/>
            <w:shd w:val="clear" w:color="auto" w:fill="D9D9D9"/>
          </w:tcPr>
          <w:p w:rsidR="00577E18" w:rsidRPr="009E1F8F" w:rsidRDefault="00577E18" w:rsidP="0028253C">
            <w:pPr>
              <w:keepNext/>
              <w:spacing w:line="240" w:lineRule="auto"/>
              <w:ind w:right="414"/>
              <w:rPr>
                <w:rFonts w:ascii="Times New Roman" w:eastAsia="Times New Roman" w:hAnsi="Times New Roman"/>
                <w:b/>
                <w:lang w:bidi="en-US"/>
              </w:rPr>
            </w:pPr>
            <w:r>
              <w:rPr>
                <w:rFonts w:ascii="Times New Roman" w:eastAsia="Times New Roman" w:hAnsi="Times New Roman"/>
                <w:b/>
                <w:lang w:bidi="en-US"/>
              </w:rPr>
              <w:lastRenderedPageBreak/>
              <w:t>Table (A)</w:t>
            </w:r>
            <w:r w:rsidR="0028253C">
              <w:rPr>
                <w:rFonts w:ascii="Times New Roman" w:eastAsia="Times New Roman" w:hAnsi="Times New Roman"/>
                <w:b/>
                <w:lang w:bidi="en-US"/>
              </w:rPr>
              <w:t>(1)</w:t>
            </w:r>
            <w:r>
              <w:rPr>
                <w:rFonts w:ascii="Times New Roman" w:eastAsia="Times New Roman" w:hAnsi="Times New Roman"/>
                <w:b/>
                <w:lang w:bidi="en-US"/>
              </w:rPr>
              <w:t>-4</w:t>
            </w:r>
            <w:r w:rsidRPr="009E1F8F">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Pr="009E1F8F">
              <w:rPr>
                <w:rFonts w:ascii="Times New Roman" w:eastAsia="Times New Roman" w:hAnsi="Times New Roman"/>
                <w:b/>
                <w:lang w:bidi="en-US"/>
              </w:rPr>
              <w:t xml:space="preserve">Historical </w:t>
            </w:r>
            <w:r>
              <w:rPr>
                <w:rFonts w:ascii="Times New Roman" w:eastAsia="Times New Roman" w:hAnsi="Times New Roman"/>
                <w:b/>
                <w:lang w:bidi="en-US"/>
              </w:rPr>
              <w:t>d</w:t>
            </w:r>
            <w:r w:rsidRPr="009E1F8F">
              <w:rPr>
                <w:rFonts w:ascii="Times New Roman" w:eastAsia="Times New Roman" w:hAnsi="Times New Roman"/>
                <w:b/>
                <w:lang w:bidi="en-US"/>
              </w:rPr>
              <w:t xml:space="preserve">ata on </w:t>
            </w:r>
            <w:r>
              <w:rPr>
                <w:rFonts w:ascii="Times New Roman" w:eastAsia="Times New Roman" w:hAnsi="Times New Roman"/>
                <w:b/>
                <w:lang w:bidi="en-US"/>
              </w:rPr>
              <w:t>f</w:t>
            </w:r>
            <w:r w:rsidRPr="009E1F8F">
              <w:rPr>
                <w:rFonts w:ascii="Times New Roman" w:eastAsia="Times New Roman" w:hAnsi="Times New Roman"/>
                <w:b/>
                <w:lang w:bidi="en-US"/>
              </w:rPr>
              <w:t>unding for Early Learning and Development</w:t>
            </w:r>
          </w:p>
        </w:tc>
      </w:tr>
      <w:tr w:rsidR="00577E18" w:rsidRPr="007529E4" w:rsidTr="00B7482B">
        <w:trPr>
          <w:trHeight w:val="341"/>
          <w:tblHeader/>
        </w:trPr>
        <w:tc>
          <w:tcPr>
            <w:tcW w:w="3708" w:type="dxa"/>
            <w:gridSpan w:val="3"/>
            <w:vMerge w:val="restart"/>
            <w:shd w:val="clear" w:color="auto" w:fill="D9D9D9"/>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Type of </w:t>
            </w:r>
            <w:r>
              <w:rPr>
                <w:rFonts w:ascii="Times New Roman" w:eastAsia="Times New Roman" w:hAnsi="Times New Roman"/>
                <w:b/>
                <w:lang w:bidi="en-US"/>
              </w:rPr>
              <w:t>i</w:t>
            </w:r>
            <w:r w:rsidRPr="009E1F8F">
              <w:rPr>
                <w:rFonts w:ascii="Times New Roman" w:eastAsia="Times New Roman" w:hAnsi="Times New Roman"/>
                <w:b/>
                <w:lang w:bidi="en-US"/>
              </w:rPr>
              <w:t>nvestment</w:t>
            </w:r>
          </w:p>
          <w:p w:rsidR="00577E18" w:rsidRPr="009E1F8F" w:rsidRDefault="00577E18" w:rsidP="00577E18">
            <w:pPr>
              <w:keepNext/>
              <w:spacing w:line="240" w:lineRule="auto"/>
              <w:rPr>
                <w:rFonts w:ascii="Times New Roman" w:eastAsia="Times New Roman" w:hAnsi="Times New Roman"/>
                <w:lang w:bidi="en-US"/>
              </w:rPr>
            </w:pPr>
          </w:p>
        </w:tc>
        <w:tc>
          <w:tcPr>
            <w:tcW w:w="6210" w:type="dxa"/>
            <w:gridSpan w:val="10"/>
            <w:shd w:val="clear" w:color="auto" w:fill="D9D9D9"/>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Funding for each of the Past 5 </w:t>
            </w:r>
            <w:r>
              <w:rPr>
                <w:rFonts w:ascii="Times New Roman" w:eastAsia="Times New Roman" w:hAnsi="Times New Roman"/>
                <w:b/>
                <w:lang w:bidi="en-US"/>
              </w:rPr>
              <w:t xml:space="preserve">Fiscal </w:t>
            </w:r>
            <w:r w:rsidRPr="009E1F8F">
              <w:rPr>
                <w:rFonts w:ascii="Times New Roman" w:eastAsia="Times New Roman" w:hAnsi="Times New Roman"/>
                <w:b/>
                <w:lang w:bidi="en-US"/>
              </w:rPr>
              <w:t>Years</w:t>
            </w:r>
          </w:p>
        </w:tc>
      </w:tr>
      <w:tr w:rsidR="00577E18" w:rsidRPr="007529E4" w:rsidTr="00B7482B">
        <w:trPr>
          <w:trHeight w:val="377"/>
          <w:tblHeader/>
        </w:trPr>
        <w:tc>
          <w:tcPr>
            <w:tcW w:w="3708" w:type="dxa"/>
            <w:gridSpan w:val="3"/>
            <w:vMerge/>
            <w:shd w:val="pct12" w:color="auto" w:fill="auto"/>
          </w:tcPr>
          <w:p w:rsidR="00577E18" w:rsidRPr="009E1F8F" w:rsidRDefault="00577E18" w:rsidP="00577E18">
            <w:pPr>
              <w:keepNext/>
              <w:spacing w:after="120" w:line="240" w:lineRule="auto"/>
              <w:rPr>
                <w:rFonts w:ascii="Times New Roman" w:eastAsia="Times New Roman" w:hAnsi="Times New Roman"/>
                <w:b/>
                <w:lang w:bidi="en-US"/>
              </w:rPr>
            </w:pPr>
          </w:p>
        </w:tc>
        <w:tc>
          <w:tcPr>
            <w:tcW w:w="117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2009</w:t>
            </w:r>
          </w:p>
        </w:tc>
        <w:tc>
          <w:tcPr>
            <w:tcW w:w="108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2010</w:t>
            </w:r>
          </w:p>
        </w:tc>
        <w:tc>
          <w:tcPr>
            <w:tcW w:w="117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2011</w:t>
            </w:r>
          </w:p>
        </w:tc>
        <w:tc>
          <w:tcPr>
            <w:tcW w:w="108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2012</w:t>
            </w:r>
          </w:p>
        </w:tc>
        <w:tc>
          <w:tcPr>
            <w:tcW w:w="171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2013</w:t>
            </w:r>
          </w:p>
        </w:tc>
      </w:tr>
      <w:tr w:rsidR="00577E18" w:rsidRPr="007529E4" w:rsidTr="00B7482B">
        <w:trPr>
          <w:cantSplit/>
        </w:trPr>
        <w:tc>
          <w:tcPr>
            <w:tcW w:w="3708" w:type="dxa"/>
            <w:gridSpan w:val="3"/>
            <w:shd w:val="clear" w:color="auto" w:fill="F2F2F2"/>
          </w:tcPr>
          <w:p w:rsidR="00577E18" w:rsidRPr="009E1F8F" w:rsidRDefault="00577E18" w:rsidP="00577E18">
            <w:pPr>
              <w:spacing w:line="240" w:lineRule="auto"/>
              <w:rPr>
                <w:rFonts w:ascii="Times New Roman" w:eastAsia="Times New Roman" w:hAnsi="Times New Roman"/>
                <w:i/>
                <w:lang w:bidi="en-US"/>
              </w:rPr>
            </w:pPr>
            <w:r w:rsidRPr="009E1F8F">
              <w:rPr>
                <w:rFonts w:ascii="Times New Roman" w:eastAsia="Times New Roman" w:hAnsi="Times New Roman"/>
                <w:b/>
                <w:lang w:bidi="en-US"/>
              </w:rPr>
              <w:t>Supplemental State spending on Early Head Start and Head Start</w:t>
            </w:r>
            <w:r w:rsidRPr="009E1F8F">
              <w:rPr>
                <w:rFonts w:ascii="Times New Roman" w:eastAsia="Times New Roman" w:hAnsi="Times New Roman"/>
                <w:b/>
                <w:vertAlign w:val="superscript"/>
                <w:lang w:bidi="en-US"/>
              </w:rPr>
              <w:footnoteReference w:id="14"/>
            </w: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710" w:type="dxa"/>
            <w:gridSpan w:val="2"/>
          </w:tcPr>
          <w:p w:rsidR="00577E18" w:rsidRPr="009E1F8F" w:rsidRDefault="00577E18" w:rsidP="00577E18">
            <w:pPr>
              <w:spacing w:line="240" w:lineRule="auto"/>
              <w:rPr>
                <w:rFonts w:ascii="Times New Roman" w:eastAsia="Times New Roman" w:hAnsi="Times New Roman"/>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State-funded preschool </w:t>
            </w:r>
          </w:p>
          <w:p w:rsidR="00577E18" w:rsidRPr="006907ED" w:rsidRDefault="00577E18" w:rsidP="00577E18">
            <w:pPr>
              <w:spacing w:after="120" w:line="240" w:lineRule="auto"/>
              <w:rPr>
                <w:rFonts w:ascii="Times New Roman" w:eastAsia="Times New Roman" w:hAnsi="Times New Roman"/>
                <w:lang w:bidi="en-US"/>
              </w:rPr>
            </w:pPr>
            <w:r w:rsidRPr="006907ED">
              <w:rPr>
                <w:rFonts w:ascii="Times New Roman" w:eastAsia="Times New Roman" w:hAnsi="Times New Roman"/>
                <w:i/>
                <w:lang w:bidi="en-US"/>
              </w:rPr>
              <w:t>Specify:</w:t>
            </w: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710" w:type="dxa"/>
            <w:gridSpan w:val="2"/>
          </w:tcPr>
          <w:p w:rsidR="00577E18" w:rsidRPr="009E1F8F" w:rsidRDefault="00577E18" w:rsidP="00577E18">
            <w:pPr>
              <w:spacing w:line="240" w:lineRule="auto"/>
              <w:rPr>
                <w:rFonts w:ascii="Times New Roman" w:eastAsia="Times New Roman" w:hAnsi="Times New Roman"/>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 contributions to IDEA Part C </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 contributions for special education and related services for children with disabilities, ages </w:t>
            </w:r>
            <w:r>
              <w:rPr>
                <w:rFonts w:ascii="Times New Roman" w:eastAsia="Times New Roman" w:hAnsi="Times New Roman"/>
                <w:b/>
                <w:lang w:bidi="en-US"/>
              </w:rPr>
              <w:t>3</w:t>
            </w:r>
            <w:r w:rsidRPr="006907ED">
              <w:rPr>
                <w:rFonts w:ascii="Times New Roman" w:eastAsia="Times New Roman" w:hAnsi="Times New Roman"/>
                <w:b/>
                <w:lang w:bidi="en-US"/>
              </w:rPr>
              <w:t xml:space="preserve"> through kindergarten entry</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Default="00577E18" w:rsidP="00577E18">
            <w:pPr>
              <w:spacing w:after="120" w:line="240" w:lineRule="auto"/>
              <w:rPr>
                <w:rFonts w:ascii="Times New Roman" w:eastAsia="Times New Roman" w:hAnsi="Times New Roman"/>
                <w:b/>
                <w:lang w:bidi="en-US"/>
              </w:rPr>
            </w:pPr>
            <w:r>
              <w:rPr>
                <w:rFonts w:ascii="Times New Roman" w:eastAsia="Times New Roman" w:hAnsi="Times New Roman"/>
                <w:b/>
                <w:lang w:bidi="en-US"/>
              </w:rPr>
              <w:t xml:space="preserve">Total </w:t>
            </w:r>
            <w:r w:rsidRPr="006907ED">
              <w:rPr>
                <w:rFonts w:ascii="Times New Roman" w:eastAsia="Times New Roman" w:hAnsi="Times New Roman"/>
                <w:b/>
                <w:lang w:bidi="en-US"/>
              </w:rPr>
              <w:t>State contributions to CCDF</w:t>
            </w:r>
            <w:r w:rsidRPr="00694BE5">
              <w:rPr>
                <w:rStyle w:val="FootnoteReference"/>
                <w:rFonts w:ascii="Times New Roman" w:eastAsia="Times New Roman" w:hAnsi="Times New Roman"/>
                <w:b/>
                <w:vertAlign w:val="superscript"/>
                <w:lang w:bidi="en-US"/>
              </w:rPr>
              <w:footnoteReference w:id="15"/>
            </w:r>
          </w:p>
          <w:p w:rsidR="00577E18" w:rsidRPr="00694BE5" w:rsidRDefault="00577E18" w:rsidP="00577E18">
            <w:pPr>
              <w:spacing w:after="120" w:line="240" w:lineRule="auto"/>
              <w:rPr>
                <w:rFonts w:ascii="Times New Roman" w:eastAsia="Times New Roman" w:hAnsi="Times New Roman"/>
                <w:b/>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State match to CCDF</w:t>
            </w:r>
          </w:p>
          <w:p w:rsidR="00577E18" w:rsidRPr="006907ED" w:rsidRDefault="00577E18" w:rsidP="00577E18">
            <w:pPr>
              <w:spacing w:after="120" w:line="240" w:lineRule="auto"/>
              <w:rPr>
                <w:rFonts w:ascii="Times New Roman" w:eastAsia="Times New Roman" w:hAnsi="Times New Roman"/>
                <w:i/>
                <w:lang w:bidi="en-US"/>
              </w:rPr>
            </w:pPr>
            <w:r>
              <w:rPr>
                <w:rFonts w:ascii="Times New Roman" w:eastAsia="Times New Roman" w:hAnsi="Times New Roman"/>
                <w:i/>
                <w:lang w:bidi="en-US"/>
              </w:rPr>
              <w:t>Exceeded/Met/Not Met (i</w:t>
            </w:r>
            <w:r w:rsidRPr="006907ED">
              <w:rPr>
                <w:rFonts w:ascii="Times New Roman" w:eastAsia="Times New Roman" w:hAnsi="Times New Roman"/>
                <w:i/>
                <w:lang w:bidi="en-US"/>
              </w:rPr>
              <w:t>f exceeded</w:t>
            </w:r>
            <w:r>
              <w:rPr>
                <w:rFonts w:ascii="Times New Roman" w:eastAsia="Times New Roman" w:hAnsi="Times New Roman"/>
                <w:i/>
                <w:lang w:bidi="en-US"/>
              </w:rPr>
              <w:t>, indicate amount by which match was exceeded)</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Default="00577E18" w:rsidP="00577E18">
            <w:pPr>
              <w:spacing w:line="240" w:lineRule="auto"/>
              <w:rPr>
                <w:rFonts w:ascii="Times New Roman" w:eastAsia="Times New Roman" w:hAnsi="Times New Roman"/>
                <w:color w:val="1F497D"/>
                <w:lang w:bidi="en-US"/>
              </w:rPr>
            </w:pPr>
          </w:p>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TANF</w:t>
            </w:r>
            <w:r>
              <w:rPr>
                <w:rFonts w:ascii="Times New Roman" w:eastAsia="Times New Roman" w:hAnsi="Times New Roman"/>
                <w:b/>
                <w:lang w:bidi="en-US"/>
              </w:rPr>
              <w:t xml:space="preserve"> spending on Early Learning and Development Programs</w:t>
            </w:r>
            <w:r w:rsidRPr="008D3B53">
              <w:rPr>
                <w:rStyle w:val="FootnoteReference"/>
                <w:rFonts w:ascii="Times New Roman" w:eastAsia="Times New Roman" w:hAnsi="Times New Roman"/>
                <w:b/>
                <w:vertAlign w:val="superscript"/>
                <w:lang w:bidi="en-US"/>
              </w:rPr>
              <w:footnoteReference w:id="16"/>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Other State contributions</w:t>
            </w:r>
          </w:p>
          <w:p w:rsidR="00577E18" w:rsidRPr="006907ED" w:rsidRDefault="00577E18" w:rsidP="00577E18">
            <w:pPr>
              <w:spacing w:after="120" w:line="240" w:lineRule="auto"/>
              <w:rPr>
                <w:rFonts w:ascii="Times New Roman" w:eastAsia="Times New Roman" w:hAnsi="Times New Roman"/>
                <w:i/>
                <w:lang w:bidi="en-US"/>
              </w:rPr>
            </w:pPr>
            <w:r w:rsidRPr="006907ED">
              <w:rPr>
                <w:rFonts w:ascii="Times New Roman" w:eastAsia="Times New Roman" w:hAnsi="Times New Roman"/>
                <w:i/>
                <w:lang w:bidi="en-US"/>
              </w:rPr>
              <w:t>Specify:</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tcBorders>
              <w:bottom w:val="double" w:sz="4" w:space="0" w:color="auto"/>
            </w:tcBorders>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Other State contributions</w:t>
            </w:r>
          </w:p>
          <w:p w:rsidR="00577E18" w:rsidRPr="006907ED" w:rsidRDefault="00577E18" w:rsidP="00577E18">
            <w:pPr>
              <w:spacing w:after="120" w:line="240" w:lineRule="auto"/>
              <w:rPr>
                <w:rFonts w:ascii="Times New Roman" w:eastAsia="Times New Roman" w:hAnsi="Times New Roman"/>
                <w:i/>
                <w:lang w:bidi="en-US"/>
              </w:rPr>
            </w:pPr>
            <w:r w:rsidRPr="006907ED">
              <w:rPr>
                <w:rFonts w:ascii="Times New Roman" w:eastAsia="Times New Roman" w:hAnsi="Times New Roman"/>
                <w:i/>
                <w:lang w:bidi="en-US"/>
              </w:rPr>
              <w:t xml:space="preserve">Specify:  </w:t>
            </w:r>
          </w:p>
        </w:tc>
        <w:tc>
          <w:tcPr>
            <w:tcW w:w="1170" w:type="dxa"/>
            <w:gridSpan w:val="2"/>
            <w:tcBorders>
              <w:bottom w:val="double" w:sz="4" w:space="0" w:color="auto"/>
            </w:tcBorders>
          </w:tcPr>
          <w:p w:rsidR="00577E18" w:rsidRPr="009E1F8F" w:rsidRDefault="00577E18" w:rsidP="00577E18">
            <w:pPr>
              <w:spacing w:line="240" w:lineRule="auto"/>
              <w:ind w:left="720" w:hanging="720"/>
              <w:rPr>
                <w:rFonts w:ascii="Times New Roman" w:eastAsia="Times New Roman" w:hAnsi="Times New Roman"/>
                <w:color w:val="1F497D"/>
                <w:lang w:bidi="en-US"/>
              </w:rPr>
            </w:pPr>
          </w:p>
        </w:tc>
        <w:tc>
          <w:tcPr>
            <w:tcW w:w="108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tcBorders>
              <w:top w:val="double" w:sz="4" w:space="0" w:color="auto"/>
              <w:left w:val="double" w:sz="4" w:space="0" w:color="auto"/>
              <w:bottom w:val="double" w:sz="4" w:space="0" w:color="auto"/>
              <w:right w:val="double" w:sz="4" w:space="0" w:color="auto"/>
            </w:tcBorders>
            <w:shd w:val="clear" w:color="auto" w:fill="F2F2F2"/>
          </w:tcPr>
          <w:p w:rsidR="00577E18" w:rsidRPr="006907ED" w:rsidRDefault="00577E18" w:rsidP="00577E18">
            <w:pPr>
              <w:spacing w:after="120" w:line="240" w:lineRule="auto"/>
              <w:rPr>
                <w:rFonts w:ascii="Times New Roman" w:eastAsia="Times New Roman" w:hAnsi="Times New Roman"/>
                <w:i/>
                <w:lang w:bidi="en-US"/>
              </w:rPr>
            </w:pPr>
            <w:r w:rsidRPr="006907ED">
              <w:rPr>
                <w:rFonts w:ascii="Times New Roman" w:eastAsia="Times New Roman" w:hAnsi="Times New Roman"/>
                <w:b/>
                <w:lang w:bidi="en-US"/>
              </w:rPr>
              <w:t>Total State contributions:</w:t>
            </w:r>
            <w:r w:rsidRPr="006907ED">
              <w:rPr>
                <w:rFonts w:ascii="Times New Roman" w:eastAsia="Times New Roman" w:hAnsi="Times New Roman"/>
                <w:i/>
                <w:lang w:bidi="en-US"/>
              </w:rPr>
              <w:t xml:space="preserve">  </w:t>
            </w:r>
          </w:p>
        </w:tc>
        <w:tc>
          <w:tcPr>
            <w:tcW w:w="117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ind w:left="720" w:hanging="720"/>
              <w:rPr>
                <w:rFonts w:ascii="Times New Roman" w:eastAsia="Times New Roman" w:hAnsi="Times New Roman"/>
                <w:color w:val="1F497D"/>
                <w:lang w:bidi="en-US"/>
              </w:rPr>
            </w:pPr>
          </w:p>
        </w:tc>
        <w:tc>
          <w:tcPr>
            <w:tcW w:w="108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c>
          <w:tcPr>
            <w:tcW w:w="9918" w:type="dxa"/>
            <w:gridSpan w:val="13"/>
            <w:tcBorders>
              <w:top w:val="double" w:sz="4" w:space="0" w:color="auto"/>
            </w:tcBorders>
            <w:shd w:val="clear" w:color="auto" w:fill="F2F2F2"/>
          </w:tcPr>
          <w:p w:rsidR="00577E18" w:rsidRPr="009E1F8F" w:rsidRDefault="00577E18" w:rsidP="008C2A58">
            <w:pPr>
              <w:spacing w:line="240" w:lineRule="auto"/>
              <w:rPr>
                <w:rFonts w:ascii="Times New Roman" w:eastAsia="Times New Roman" w:hAnsi="Times New Roman"/>
                <w:i/>
                <w:lang w:bidi="en-US"/>
              </w:rPr>
            </w:pPr>
            <w:r w:rsidRPr="009E1F8F">
              <w:rPr>
                <w:rFonts w:ascii="Times New Roman" w:eastAsia="Times New Roman" w:hAnsi="Times New Roman"/>
                <w:i/>
                <w:lang w:bidi="en-US"/>
              </w:rPr>
              <w:t>[Enter text here to indicate data source and clarify or explain any of these data, including the State’s fiscal year end date. Include 201</w:t>
            </w:r>
            <w:r w:rsidR="008C2A58">
              <w:rPr>
                <w:rFonts w:ascii="Times New Roman" w:eastAsia="Times New Roman" w:hAnsi="Times New Roman"/>
                <w:i/>
                <w:lang w:bidi="en-US"/>
              </w:rPr>
              <w:t>3</w:t>
            </w:r>
            <w:r w:rsidRPr="009E1F8F">
              <w:rPr>
                <w:rFonts w:ascii="Times New Roman" w:eastAsia="Times New Roman" w:hAnsi="Times New Roman"/>
                <w:i/>
                <w:lang w:bidi="en-US"/>
              </w:rPr>
              <w:t xml:space="preserve"> if data are available.]</w:t>
            </w:r>
          </w:p>
        </w:tc>
      </w:tr>
    </w:tbl>
    <w:p w:rsidR="00577E18" w:rsidRDefault="00577E18" w:rsidP="00577E18">
      <w:pPr>
        <w:spacing w:line="240" w:lineRule="auto"/>
        <w:rPr>
          <w:rFonts w:ascii="Times New Roman" w:hAnsi="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8"/>
        <w:gridCol w:w="1260"/>
        <w:gridCol w:w="1080"/>
        <w:gridCol w:w="1170"/>
        <w:gridCol w:w="1080"/>
        <w:gridCol w:w="1170"/>
      </w:tblGrid>
      <w:tr w:rsidR="0028253C" w:rsidRPr="007529E4" w:rsidTr="0028253C">
        <w:trPr>
          <w:trHeight w:val="1250"/>
          <w:tblHeader/>
        </w:trPr>
        <w:tc>
          <w:tcPr>
            <w:tcW w:w="9378" w:type="dxa"/>
            <w:gridSpan w:val="6"/>
            <w:shd w:val="clear" w:color="auto" w:fill="D9D9D9"/>
          </w:tcPr>
          <w:p w:rsidR="0028253C" w:rsidRDefault="0028253C" w:rsidP="0028253C">
            <w:pPr>
              <w:keepNext/>
              <w:spacing w:after="120" w:line="240" w:lineRule="auto"/>
              <w:rPr>
                <w:rFonts w:ascii="Times New Roman" w:eastAsia="Times New Roman" w:hAnsi="Times New Roman"/>
                <w:b/>
                <w:lang w:bidi="en-US"/>
              </w:rPr>
            </w:pPr>
            <w:r>
              <w:rPr>
                <w:rFonts w:ascii="Times New Roman" w:eastAsia="Times New Roman" w:hAnsi="Times New Roman"/>
                <w:b/>
                <w:lang w:bidi="en-US"/>
              </w:rPr>
              <w:lastRenderedPageBreak/>
              <w:t>Table (A)(1)-5</w:t>
            </w:r>
            <w:r w:rsidRPr="009E1F8F">
              <w:rPr>
                <w:rFonts w:ascii="Times New Roman" w:eastAsia="Times New Roman" w:hAnsi="Times New Roman"/>
                <w:b/>
                <w:lang w:bidi="en-US"/>
              </w:rPr>
              <w:t xml:space="preserve">:  Historical </w:t>
            </w:r>
            <w:r>
              <w:rPr>
                <w:rFonts w:ascii="Times New Roman" w:eastAsia="Times New Roman" w:hAnsi="Times New Roman"/>
                <w:b/>
                <w:lang w:bidi="en-US"/>
              </w:rPr>
              <w:t>d</w:t>
            </w:r>
            <w:r w:rsidRPr="009E1F8F">
              <w:rPr>
                <w:rFonts w:ascii="Times New Roman" w:eastAsia="Times New Roman" w:hAnsi="Times New Roman"/>
                <w:b/>
                <w:lang w:bidi="en-US"/>
              </w:rPr>
              <w:t xml:space="preserve">ata on the </w:t>
            </w:r>
            <w:r>
              <w:rPr>
                <w:rFonts w:ascii="Times New Roman" w:eastAsia="Times New Roman" w:hAnsi="Times New Roman"/>
                <w:b/>
                <w:lang w:bidi="en-US"/>
              </w:rPr>
              <w:t>p</w:t>
            </w:r>
            <w:r w:rsidRPr="009E1F8F">
              <w:rPr>
                <w:rFonts w:ascii="Times New Roman" w:eastAsia="Times New Roman" w:hAnsi="Times New Roman"/>
                <w:b/>
                <w:lang w:bidi="en-US"/>
              </w:rPr>
              <w:t>articipation of Children with High Needs in Early Learning and Development Programs in the State</w:t>
            </w:r>
          </w:p>
          <w:p w:rsidR="0028253C" w:rsidRPr="009E1F8F" w:rsidRDefault="0028253C" w:rsidP="0028253C">
            <w:pPr>
              <w:keepNext/>
              <w:spacing w:after="120" w:line="240" w:lineRule="auto"/>
              <w:rPr>
                <w:rFonts w:ascii="Times New Roman" w:eastAsia="Times New Roman" w:hAnsi="Times New Roman"/>
                <w:b/>
                <w:lang w:bidi="en-US"/>
              </w:rPr>
            </w:pPr>
            <w:r>
              <w:rPr>
                <w:rFonts w:ascii="Times New Roman" w:eastAsia="Times New Roman" w:hAnsi="Times New Roman"/>
                <w:i/>
                <w:lang w:bidi="en-US"/>
              </w:rPr>
              <w:t>Note:  A grand total is not included in this table since some children participate in multiple Early Learning and Development programs.</w:t>
            </w:r>
          </w:p>
        </w:tc>
      </w:tr>
      <w:tr w:rsidR="0028253C" w:rsidRPr="007529E4" w:rsidTr="0028253C">
        <w:trPr>
          <w:trHeight w:val="1025"/>
          <w:tblHeader/>
        </w:trPr>
        <w:tc>
          <w:tcPr>
            <w:tcW w:w="3618" w:type="dxa"/>
            <w:vMerge w:val="restart"/>
            <w:shd w:val="clear" w:color="auto" w:fill="D9D9D9"/>
          </w:tcPr>
          <w:p w:rsidR="0028253C" w:rsidRPr="009E1F8F" w:rsidRDefault="0028253C" w:rsidP="0028253C">
            <w:pPr>
              <w:keepNext/>
              <w:spacing w:line="240" w:lineRule="auto"/>
              <w:jc w:val="center"/>
              <w:rPr>
                <w:rFonts w:ascii="Times New Roman" w:eastAsia="Times New Roman" w:hAnsi="Times New Roman"/>
                <w:lang w:bidi="en-US"/>
              </w:rPr>
            </w:pPr>
            <w:r w:rsidRPr="009E1F8F">
              <w:rPr>
                <w:rFonts w:ascii="Times New Roman" w:eastAsia="Times New Roman" w:hAnsi="Times New Roman"/>
                <w:b/>
                <w:lang w:bidi="en-US"/>
              </w:rPr>
              <w:t>Type of Early Learning and Development Program</w:t>
            </w:r>
          </w:p>
        </w:tc>
        <w:tc>
          <w:tcPr>
            <w:tcW w:w="5760" w:type="dxa"/>
            <w:gridSpan w:val="5"/>
            <w:shd w:val="clear" w:color="auto" w:fill="D9D9D9"/>
          </w:tcPr>
          <w:p w:rsidR="0028253C" w:rsidRPr="009E1F8F" w:rsidRDefault="0028253C" w:rsidP="0028253C">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Total n</w:t>
            </w:r>
            <w:r w:rsidRPr="009E1F8F">
              <w:rPr>
                <w:rFonts w:ascii="Times New Roman" w:eastAsia="Times New Roman" w:hAnsi="Times New Roman"/>
                <w:b/>
                <w:lang w:bidi="en-US"/>
              </w:rPr>
              <w:t xml:space="preserve">umber of Children with High Needs </w:t>
            </w:r>
            <w:r>
              <w:rPr>
                <w:rFonts w:ascii="Times New Roman" w:eastAsia="Times New Roman" w:hAnsi="Times New Roman"/>
                <w:b/>
                <w:lang w:bidi="en-US"/>
              </w:rPr>
              <w:t>p</w:t>
            </w:r>
            <w:r w:rsidRPr="009E1F8F">
              <w:rPr>
                <w:rFonts w:ascii="Times New Roman" w:eastAsia="Times New Roman" w:hAnsi="Times New Roman"/>
                <w:b/>
                <w:lang w:bidi="en-US"/>
              </w:rPr>
              <w:t xml:space="preserve">articipating in each </w:t>
            </w:r>
            <w:r>
              <w:rPr>
                <w:rFonts w:ascii="Times New Roman" w:eastAsia="Times New Roman" w:hAnsi="Times New Roman"/>
                <w:b/>
                <w:lang w:bidi="en-US"/>
              </w:rPr>
              <w:t>t</w:t>
            </w:r>
            <w:r w:rsidRPr="009E1F8F">
              <w:rPr>
                <w:rFonts w:ascii="Times New Roman" w:eastAsia="Times New Roman" w:hAnsi="Times New Roman"/>
                <w:b/>
                <w:lang w:bidi="en-US"/>
              </w:rPr>
              <w:t xml:space="preserve">ype of Early Learning and Development Program for each of the </w:t>
            </w:r>
            <w:r>
              <w:rPr>
                <w:rFonts w:ascii="Times New Roman" w:eastAsia="Times New Roman" w:hAnsi="Times New Roman"/>
                <w:b/>
                <w:lang w:bidi="en-US"/>
              </w:rPr>
              <w:t>p</w:t>
            </w:r>
            <w:r w:rsidRPr="009E1F8F">
              <w:rPr>
                <w:rFonts w:ascii="Times New Roman" w:eastAsia="Times New Roman" w:hAnsi="Times New Roman"/>
                <w:b/>
                <w:lang w:bidi="en-US"/>
              </w:rPr>
              <w:t xml:space="preserve">ast 5 </w:t>
            </w:r>
            <w:r>
              <w:rPr>
                <w:rFonts w:ascii="Times New Roman" w:eastAsia="Times New Roman" w:hAnsi="Times New Roman"/>
                <w:b/>
                <w:lang w:bidi="en-US"/>
              </w:rPr>
              <w:t>y</w:t>
            </w:r>
            <w:r w:rsidRPr="009E1F8F">
              <w:rPr>
                <w:rFonts w:ascii="Times New Roman" w:eastAsia="Times New Roman" w:hAnsi="Times New Roman"/>
                <w:b/>
                <w:lang w:bidi="en-US"/>
              </w:rPr>
              <w:t>ears</w:t>
            </w:r>
            <w:r w:rsidRPr="006270A9">
              <w:rPr>
                <w:rStyle w:val="FootnoteReference"/>
                <w:rFonts w:ascii="Times New Roman" w:eastAsia="Times New Roman" w:hAnsi="Times New Roman"/>
                <w:b/>
                <w:vertAlign w:val="superscript"/>
                <w:lang w:bidi="en-US"/>
              </w:rPr>
              <w:footnoteReference w:id="17"/>
            </w:r>
          </w:p>
        </w:tc>
      </w:tr>
      <w:tr w:rsidR="0028253C" w:rsidRPr="007529E4" w:rsidTr="0028253C">
        <w:trPr>
          <w:trHeight w:val="296"/>
          <w:tblHeader/>
        </w:trPr>
        <w:tc>
          <w:tcPr>
            <w:tcW w:w="3618" w:type="dxa"/>
            <w:vMerge/>
            <w:shd w:val="pct12" w:color="auto" w:fill="auto"/>
          </w:tcPr>
          <w:p w:rsidR="0028253C" w:rsidRPr="009E1F8F" w:rsidRDefault="0028253C" w:rsidP="0028253C">
            <w:pPr>
              <w:keepNext/>
              <w:spacing w:after="120" w:line="240" w:lineRule="auto"/>
              <w:rPr>
                <w:rFonts w:ascii="Times New Roman" w:eastAsia="Times New Roman" w:hAnsi="Times New Roman"/>
                <w:b/>
                <w:lang w:bidi="en-US"/>
              </w:rPr>
            </w:pPr>
          </w:p>
        </w:tc>
        <w:tc>
          <w:tcPr>
            <w:tcW w:w="1260" w:type="dxa"/>
            <w:shd w:val="pct12" w:color="auto" w:fill="auto"/>
          </w:tcPr>
          <w:p w:rsidR="0028253C" w:rsidRPr="009E1F8F" w:rsidRDefault="008C2A58" w:rsidP="0028253C">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2009</w:t>
            </w:r>
          </w:p>
        </w:tc>
        <w:tc>
          <w:tcPr>
            <w:tcW w:w="1080" w:type="dxa"/>
            <w:shd w:val="pct12" w:color="auto" w:fill="auto"/>
          </w:tcPr>
          <w:p w:rsidR="0028253C" w:rsidRPr="009E1F8F" w:rsidRDefault="008C2A58" w:rsidP="0028253C">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2010</w:t>
            </w:r>
          </w:p>
        </w:tc>
        <w:tc>
          <w:tcPr>
            <w:tcW w:w="1170" w:type="dxa"/>
            <w:shd w:val="pct12" w:color="auto" w:fill="auto"/>
          </w:tcPr>
          <w:p w:rsidR="0028253C" w:rsidRPr="009E1F8F" w:rsidRDefault="0028253C" w:rsidP="008C2A5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20</w:t>
            </w:r>
            <w:r w:rsidR="008C2A58">
              <w:rPr>
                <w:rFonts w:ascii="Times New Roman" w:eastAsia="Times New Roman" w:hAnsi="Times New Roman"/>
                <w:b/>
                <w:lang w:bidi="en-US"/>
              </w:rPr>
              <w:t>11</w:t>
            </w:r>
            <w:r w:rsidRPr="002A378D">
              <w:rPr>
                <w:rStyle w:val="FootnoteReference"/>
                <w:rFonts w:ascii="Times New Roman" w:eastAsia="Times New Roman" w:hAnsi="Times New Roman"/>
                <w:b/>
                <w:vertAlign w:val="superscript"/>
                <w:lang w:bidi="en-US"/>
              </w:rPr>
              <w:footnoteReference w:id="18"/>
            </w:r>
          </w:p>
        </w:tc>
        <w:tc>
          <w:tcPr>
            <w:tcW w:w="1080" w:type="dxa"/>
            <w:shd w:val="pct12" w:color="auto" w:fill="auto"/>
          </w:tcPr>
          <w:p w:rsidR="0028253C" w:rsidRPr="009E1F8F" w:rsidRDefault="0028253C" w:rsidP="008C2A5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20</w:t>
            </w:r>
            <w:r w:rsidR="008C2A58">
              <w:rPr>
                <w:rFonts w:ascii="Times New Roman" w:eastAsia="Times New Roman" w:hAnsi="Times New Roman"/>
                <w:b/>
                <w:lang w:bidi="en-US"/>
              </w:rPr>
              <w:t>12</w:t>
            </w:r>
            <w:r w:rsidRPr="00EA72A8">
              <w:rPr>
                <w:rFonts w:ascii="Times New Roman" w:eastAsia="Times New Roman" w:hAnsi="Times New Roman"/>
                <w:vertAlign w:val="superscript"/>
                <w:lang w:bidi="en-US"/>
              </w:rPr>
              <w:t>17</w:t>
            </w:r>
          </w:p>
        </w:tc>
        <w:tc>
          <w:tcPr>
            <w:tcW w:w="1170" w:type="dxa"/>
            <w:shd w:val="pct12" w:color="auto" w:fill="auto"/>
          </w:tcPr>
          <w:p w:rsidR="0028253C" w:rsidRPr="009E1F8F" w:rsidRDefault="0028253C" w:rsidP="008C2A5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20</w:t>
            </w:r>
            <w:r w:rsidR="008C2A58">
              <w:rPr>
                <w:rFonts w:ascii="Times New Roman" w:eastAsia="Times New Roman" w:hAnsi="Times New Roman"/>
                <w:b/>
                <w:lang w:bidi="en-US"/>
              </w:rPr>
              <w:t>13</w:t>
            </w:r>
            <w:r w:rsidRPr="00EA72A8">
              <w:rPr>
                <w:rFonts w:ascii="Times New Roman" w:eastAsia="Times New Roman" w:hAnsi="Times New Roman"/>
                <w:vertAlign w:val="superscript"/>
                <w:lang w:bidi="en-US"/>
              </w:rPr>
              <w:t>17</w:t>
            </w: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State-funded preschool </w:t>
            </w:r>
          </w:p>
          <w:p w:rsidR="0028253C" w:rsidRPr="008515DA" w:rsidRDefault="0028253C" w:rsidP="0028253C">
            <w:pPr>
              <w:spacing w:after="0" w:line="240" w:lineRule="auto"/>
              <w:rPr>
                <w:rFonts w:ascii="Times New Roman" w:eastAsia="Times New Roman" w:hAnsi="Times New Roman"/>
                <w:i/>
                <w:lang w:bidi="en-US"/>
              </w:rPr>
            </w:pPr>
            <w:r w:rsidRPr="008515DA">
              <w:rPr>
                <w:rFonts w:ascii="Times New Roman" w:eastAsia="Times New Roman" w:hAnsi="Times New Roman"/>
                <w:i/>
                <w:lang w:bidi="en-US"/>
              </w:rPr>
              <w:t xml:space="preserve">(annual census count; </w:t>
            </w:r>
            <w:r w:rsidRPr="005A528E">
              <w:rPr>
                <w:rFonts w:ascii="Times New Roman" w:eastAsia="Times New Roman" w:hAnsi="Times New Roman"/>
                <w:i/>
                <w:lang w:bidi="en-US"/>
              </w:rPr>
              <w:t>e.g.,</w:t>
            </w:r>
            <w:r w:rsidRPr="008515DA">
              <w:rPr>
                <w:rFonts w:ascii="Times New Roman" w:eastAsia="Times New Roman" w:hAnsi="Times New Roman"/>
                <w:i/>
                <w:lang w:bidi="en-US"/>
              </w:rPr>
              <w:t xml:space="preserve"> October 1 count)</w:t>
            </w:r>
          </w:p>
          <w:p w:rsidR="0028253C" w:rsidRPr="006907ED" w:rsidRDefault="0028253C" w:rsidP="0028253C">
            <w:pPr>
              <w:spacing w:after="0" w:line="240" w:lineRule="auto"/>
              <w:rPr>
                <w:rFonts w:ascii="Times New Roman" w:eastAsia="Times New Roman" w:hAnsi="Times New Roman"/>
                <w:i/>
                <w:lang w:bidi="en-US"/>
              </w:rPr>
            </w:pPr>
            <w:r w:rsidRPr="006907ED">
              <w:rPr>
                <w:rFonts w:ascii="Times New Roman" w:eastAsia="Times New Roman" w:hAnsi="Times New Roman"/>
                <w:i/>
                <w:lang w:bidi="en-US"/>
              </w:rPr>
              <w:t>Specify:</w:t>
            </w:r>
          </w:p>
        </w:tc>
        <w:tc>
          <w:tcPr>
            <w:tcW w:w="126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Early Head Start and Head Start</w:t>
            </w:r>
            <w:r w:rsidRPr="006907ED">
              <w:rPr>
                <w:rFonts w:ascii="Times New Roman" w:eastAsia="Times New Roman" w:hAnsi="Times New Roman"/>
                <w:b/>
                <w:vertAlign w:val="superscript"/>
                <w:lang w:bidi="en-US"/>
              </w:rPr>
              <w:footnoteReference w:id="19"/>
            </w:r>
          </w:p>
          <w:p w:rsidR="0028253C" w:rsidRPr="006E3315" w:rsidRDefault="0028253C" w:rsidP="0028253C">
            <w:pPr>
              <w:spacing w:after="0" w:line="240" w:lineRule="auto"/>
              <w:rPr>
                <w:rFonts w:ascii="Times New Roman" w:eastAsia="Times New Roman" w:hAnsi="Times New Roman"/>
                <w:i/>
                <w:lang w:bidi="en-US"/>
              </w:rPr>
            </w:pPr>
            <w:r>
              <w:rPr>
                <w:rFonts w:ascii="Times New Roman" w:eastAsia="Times New Roman" w:hAnsi="Times New Roman"/>
                <w:i/>
                <w:lang w:bidi="en-US"/>
              </w:rPr>
              <w:t>(funded enrollment)</w:t>
            </w:r>
          </w:p>
        </w:tc>
        <w:tc>
          <w:tcPr>
            <w:tcW w:w="126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Programs and services funded by </w:t>
            </w:r>
            <w:r>
              <w:rPr>
                <w:rFonts w:ascii="Times New Roman" w:eastAsia="Times New Roman" w:hAnsi="Times New Roman"/>
                <w:b/>
                <w:lang w:bidi="en-US"/>
              </w:rPr>
              <w:t>IDEA Part C and Part B, s</w:t>
            </w:r>
            <w:r w:rsidRPr="006907ED">
              <w:rPr>
                <w:rFonts w:ascii="Times New Roman" w:eastAsia="Times New Roman" w:hAnsi="Times New Roman"/>
                <w:b/>
                <w:lang w:bidi="en-US"/>
              </w:rPr>
              <w:t>ection 619</w:t>
            </w:r>
          </w:p>
          <w:p w:rsidR="0028253C" w:rsidRPr="008515DA" w:rsidRDefault="0028253C" w:rsidP="0028253C">
            <w:pPr>
              <w:spacing w:after="0" w:line="240" w:lineRule="auto"/>
              <w:rPr>
                <w:rFonts w:ascii="Times New Roman" w:eastAsia="Times New Roman" w:hAnsi="Times New Roman"/>
                <w:i/>
                <w:lang w:bidi="en-US"/>
              </w:rPr>
            </w:pPr>
            <w:r w:rsidRPr="008515DA">
              <w:rPr>
                <w:rFonts w:ascii="Times New Roman" w:eastAsia="Times New Roman" w:hAnsi="Times New Roman"/>
                <w:i/>
                <w:lang w:bidi="en-US"/>
              </w:rPr>
              <w:t>(annual December 1 count)</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3618" w:type="dxa"/>
            <w:shd w:val="clear" w:color="auto" w:fill="F2F2F2"/>
          </w:tcPr>
          <w:p w:rsidR="0028253C"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Programs funded under Title I of ESEA</w:t>
            </w:r>
          </w:p>
          <w:p w:rsidR="0028253C" w:rsidRPr="006907ED" w:rsidRDefault="0028253C" w:rsidP="0028253C">
            <w:pPr>
              <w:spacing w:after="0" w:line="240" w:lineRule="auto"/>
              <w:rPr>
                <w:rFonts w:ascii="Times New Roman" w:eastAsia="Times New Roman" w:hAnsi="Times New Roman"/>
                <w:b/>
                <w:lang w:bidi="en-US"/>
              </w:rPr>
            </w:pPr>
            <w:r>
              <w:rPr>
                <w:rFonts w:ascii="Times New Roman" w:eastAsia="Times New Roman" w:hAnsi="Times New Roman"/>
                <w:i/>
                <w:lang w:bidi="en-US"/>
              </w:rPr>
              <w:t xml:space="preserve">(total number of children who receive Title I services annually, as reported in the Consolidated State Performance Report </w:t>
            </w:r>
            <w:r w:rsidRPr="008515DA">
              <w:rPr>
                <w:rFonts w:ascii="Times New Roman" w:eastAsia="Times New Roman" w:hAnsi="Times New Roman"/>
                <w:i/>
                <w:lang w:bidi="en-US"/>
              </w:rPr>
              <w:t>)</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Programs receiving CCDF funds</w:t>
            </w:r>
          </w:p>
          <w:p w:rsidR="0028253C" w:rsidRPr="008515DA" w:rsidRDefault="0028253C" w:rsidP="0028253C">
            <w:pPr>
              <w:spacing w:after="0" w:line="240" w:lineRule="auto"/>
              <w:rPr>
                <w:rFonts w:ascii="Times New Roman" w:eastAsia="Times New Roman" w:hAnsi="Times New Roman"/>
                <w:i/>
                <w:lang w:bidi="en-US"/>
              </w:rPr>
            </w:pPr>
            <w:r w:rsidRPr="008515DA">
              <w:rPr>
                <w:rFonts w:ascii="Times New Roman" w:eastAsia="Times New Roman" w:hAnsi="Times New Roman"/>
                <w:i/>
                <w:lang w:bidi="en-US"/>
              </w:rPr>
              <w:t>(average monthly served)</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Other </w:t>
            </w:r>
          </w:p>
          <w:p w:rsidR="0028253C" w:rsidRPr="006907ED" w:rsidRDefault="0028253C" w:rsidP="0028253C">
            <w:pPr>
              <w:spacing w:after="0" w:line="240" w:lineRule="auto"/>
              <w:rPr>
                <w:rFonts w:ascii="Times New Roman" w:eastAsia="Times New Roman" w:hAnsi="Times New Roman"/>
                <w:i/>
                <w:lang w:bidi="en-US"/>
              </w:rPr>
            </w:pPr>
            <w:r w:rsidRPr="006907ED">
              <w:rPr>
                <w:rFonts w:ascii="Times New Roman" w:eastAsia="Times New Roman" w:hAnsi="Times New Roman"/>
                <w:i/>
                <w:lang w:bidi="en-US"/>
              </w:rPr>
              <w:t>Describe:</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9378" w:type="dxa"/>
            <w:gridSpan w:val="6"/>
            <w:shd w:val="clear" w:color="auto" w:fill="F2F2F2"/>
          </w:tcPr>
          <w:p w:rsidR="0028253C" w:rsidRPr="009E1F8F" w:rsidRDefault="0028253C" w:rsidP="008C2A58">
            <w:pPr>
              <w:spacing w:line="240" w:lineRule="auto"/>
              <w:rPr>
                <w:rFonts w:ascii="Times New Roman" w:eastAsia="Times New Roman" w:hAnsi="Times New Roman"/>
                <w:i/>
                <w:lang w:bidi="en-US"/>
              </w:rPr>
            </w:pPr>
            <w:r w:rsidRPr="009E1F8F">
              <w:rPr>
                <w:rFonts w:ascii="Times New Roman" w:eastAsia="Times New Roman" w:hAnsi="Times New Roman"/>
                <w:i/>
                <w:lang w:bidi="en-US"/>
              </w:rPr>
              <w:t>[Enter text here to indicate data source and clarify or explain any of these data if needed. Include 201</w:t>
            </w:r>
            <w:r w:rsidR="008C2A58">
              <w:rPr>
                <w:rFonts w:ascii="Times New Roman" w:eastAsia="Times New Roman" w:hAnsi="Times New Roman"/>
                <w:i/>
                <w:lang w:bidi="en-US"/>
              </w:rPr>
              <w:t>3</w:t>
            </w:r>
            <w:r w:rsidRPr="009E1F8F">
              <w:rPr>
                <w:rFonts w:ascii="Times New Roman" w:eastAsia="Times New Roman" w:hAnsi="Times New Roman"/>
                <w:i/>
                <w:lang w:bidi="en-US"/>
              </w:rPr>
              <w:t xml:space="preserve"> if data are available. The final column of data should match that reported in Table </w:t>
            </w:r>
            <w:r>
              <w:rPr>
                <w:rFonts w:ascii="Times New Roman" w:eastAsia="Times New Roman" w:hAnsi="Times New Roman"/>
                <w:i/>
                <w:lang w:bidi="en-US"/>
              </w:rPr>
              <w:t>(A)(1)-</w:t>
            </w:r>
            <w:r w:rsidRPr="009E1F8F">
              <w:rPr>
                <w:rFonts w:ascii="Times New Roman" w:eastAsia="Times New Roman" w:hAnsi="Times New Roman"/>
                <w:i/>
                <w:lang w:bidi="en-US"/>
              </w:rPr>
              <w:t>3.]</w:t>
            </w:r>
          </w:p>
        </w:tc>
      </w:tr>
    </w:tbl>
    <w:p w:rsidR="0028253C" w:rsidRDefault="0028253C" w:rsidP="00577E18">
      <w:pPr>
        <w:spacing w:line="240" w:lineRule="auto"/>
        <w:rPr>
          <w:rFonts w:ascii="Times New Roman" w:eastAsia="Times New Roman" w:hAnsi="Times New Roman"/>
          <w:lang w:bidi="en-US"/>
        </w:rPr>
      </w:pPr>
    </w:p>
    <w:p w:rsidR="0028253C" w:rsidRDefault="0028253C" w:rsidP="00577E18">
      <w:pPr>
        <w:spacing w:line="240" w:lineRule="auto"/>
        <w:rPr>
          <w:rFonts w:ascii="Times New Roman" w:eastAsia="Times New Roman" w:hAnsi="Times New Roman"/>
          <w:lang w:bidi="en-US"/>
        </w:rPr>
      </w:pPr>
    </w:p>
    <w:p w:rsidR="0028253C" w:rsidRPr="009E1F8F" w:rsidRDefault="0028253C" w:rsidP="00577E18">
      <w:pPr>
        <w:spacing w:line="240" w:lineRule="auto"/>
        <w:rPr>
          <w:rFonts w:ascii="Times New Roman" w:eastAsia="Times New Roman" w:hAnsi="Times New Roman"/>
          <w:lang w:bidi="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260"/>
        <w:gridCol w:w="1440"/>
      </w:tblGrid>
      <w:tr w:rsidR="00577E18" w:rsidRPr="007529E4">
        <w:trPr>
          <w:trHeight w:val="386"/>
          <w:tblHeader/>
        </w:trPr>
        <w:tc>
          <w:tcPr>
            <w:tcW w:w="9288" w:type="dxa"/>
            <w:gridSpan w:val="4"/>
            <w:shd w:val="pct12" w:color="auto" w:fill="auto"/>
          </w:tcPr>
          <w:p w:rsidR="00577E18" w:rsidRPr="009E1F8F" w:rsidRDefault="00DF1E8C" w:rsidP="00577E18">
            <w:pPr>
              <w:keepNext/>
              <w:spacing w:line="240" w:lineRule="auto"/>
              <w:rPr>
                <w:rFonts w:ascii="Times New Roman" w:eastAsia="Times New Roman" w:hAnsi="Times New Roman"/>
                <w:b/>
                <w:lang w:bidi="en-US"/>
              </w:rPr>
            </w:pPr>
            <w:r>
              <w:rPr>
                <w:rFonts w:ascii="Times New Roman" w:eastAsia="Times New Roman" w:hAnsi="Times New Roman"/>
                <w:b/>
                <w:lang w:bidi="en-US"/>
              </w:rPr>
              <w:lastRenderedPageBreak/>
              <w:t>Table (</w:t>
            </w:r>
            <w:r w:rsidR="00577E18">
              <w:rPr>
                <w:rFonts w:ascii="Times New Roman" w:eastAsia="Times New Roman" w:hAnsi="Times New Roman"/>
                <w:b/>
                <w:lang w:bidi="en-US"/>
              </w:rPr>
              <w:t>A</w:t>
            </w:r>
            <w:r>
              <w:rPr>
                <w:rFonts w:ascii="Times New Roman" w:eastAsia="Times New Roman" w:hAnsi="Times New Roman"/>
                <w:b/>
                <w:lang w:bidi="en-US"/>
              </w:rPr>
              <w:t>)</w:t>
            </w:r>
            <w:r w:rsidR="0028253C">
              <w:rPr>
                <w:rFonts w:ascii="Times New Roman" w:eastAsia="Times New Roman" w:hAnsi="Times New Roman"/>
                <w:b/>
                <w:lang w:bidi="en-US"/>
              </w:rPr>
              <w:t>(1)</w:t>
            </w:r>
            <w:r w:rsidR="00577E18">
              <w:rPr>
                <w:rFonts w:ascii="Times New Roman" w:eastAsia="Times New Roman" w:hAnsi="Times New Roman"/>
                <w:b/>
                <w:lang w:bidi="en-US"/>
              </w:rPr>
              <w:t>-</w:t>
            </w:r>
            <w:r w:rsidR="0028253C">
              <w:rPr>
                <w:rFonts w:ascii="Times New Roman" w:eastAsia="Times New Roman" w:hAnsi="Times New Roman"/>
                <w:b/>
                <w:lang w:bidi="en-US"/>
              </w:rPr>
              <w:t>6</w:t>
            </w:r>
            <w:r w:rsidR="00577E18" w:rsidRPr="009E1F8F">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00577E18" w:rsidRPr="009E1F8F">
              <w:rPr>
                <w:rFonts w:ascii="Times New Roman" w:eastAsia="Times New Roman" w:hAnsi="Times New Roman"/>
                <w:b/>
                <w:lang w:bidi="en-US"/>
              </w:rPr>
              <w:t xml:space="preserve">Current </w:t>
            </w:r>
            <w:r w:rsidR="00577E18">
              <w:rPr>
                <w:rFonts w:ascii="Times New Roman" w:eastAsia="Times New Roman" w:hAnsi="Times New Roman"/>
                <w:b/>
                <w:lang w:bidi="en-US"/>
              </w:rPr>
              <w:t>s</w:t>
            </w:r>
            <w:r w:rsidR="00577E18" w:rsidRPr="009E1F8F">
              <w:rPr>
                <w:rFonts w:ascii="Times New Roman" w:eastAsia="Times New Roman" w:hAnsi="Times New Roman"/>
                <w:b/>
                <w:lang w:bidi="en-US"/>
              </w:rPr>
              <w:t>tatus of the State’s Early Learning and Development Standards</w:t>
            </w:r>
          </w:p>
          <w:p w:rsidR="00577E18" w:rsidRPr="009E1F8F" w:rsidRDefault="00577E18" w:rsidP="00577E18">
            <w:pPr>
              <w:keepNext/>
              <w:spacing w:line="240" w:lineRule="auto"/>
              <w:rPr>
                <w:rFonts w:ascii="Times New Roman" w:eastAsia="Times New Roman" w:hAnsi="Times New Roman"/>
                <w:i/>
                <w:lang w:bidi="en-US"/>
              </w:rPr>
            </w:pPr>
            <w:r w:rsidRPr="009E1F8F">
              <w:rPr>
                <w:rFonts w:ascii="Times New Roman" w:eastAsia="Times New Roman" w:hAnsi="Times New Roman"/>
                <w:i/>
                <w:lang w:bidi="en-US"/>
              </w:rPr>
              <w:t xml:space="preserve">Please place an “X” in the </w:t>
            </w:r>
            <w:r>
              <w:rPr>
                <w:rFonts w:ascii="Times New Roman" w:eastAsia="Times New Roman" w:hAnsi="Times New Roman"/>
                <w:i/>
                <w:lang w:bidi="en-US"/>
              </w:rPr>
              <w:t>boxes</w:t>
            </w:r>
            <w:r w:rsidRPr="009E1F8F">
              <w:rPr>
                <w:rFonts w:ascii="Times New Roman" w:eastAsia="Times New Roman" w:hAnsi="Times New Roman"/>
                <w:i/>
                <w:lang w:bidi="en-US"/>
              </w:rPr>
              <w:t xml:space="preserve"> to indicate where the State’s Early Learning and Development Standards address the different age groups by Essential Domain of School Readiness</w:t>
            </w:r>
          </w:p>
        </w:tc>
      </w:tr>
      <w:tr w:rsidR="00577E18" w:rsidRPr="007529E4">
        <w:trPr>
          <w:trHeight w:val="341"/>
          <w:tblHeader/>
        </w:trPr>
        <w:tc>
          <w:tcPr>
            <w:tcW w:w="5148" w:type="dxa"/>
            <w:vMerge w:val="restart"/>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Essential Domains of School Readiness</w:t>
            </w:r>
          </w:p>
        </w:tc>
        <w:tc>
          <w:tcPr>
            <w:tcW w:w="4140" w:type="dxa"/>
            <w:gridSpan w:val="3"/>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Age Groups</w:t>
            </w:r>
          </w:p>
        </w:tc>
      </w:tr>
      <w:tr w:rsidR="00577E18" w:rsidRPr="007529E4">
        <w:trPr>
          <w:trHeight w:val="332"/>
          <w:tblHeader/>
        </w:trPr>
        <w:tc>
          <w:tcPr>
            <w:tcW w:w="5148" w:type="dxa"/>
            <w:vMerge/>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p>
        </w:tc>
        <w:tc>
          <w:tcPr>
            <w:tcW w:w="144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Infants</w:t>
            </w:r>
          </w:p>
        </w:tc>
        <w:tc>
          <w:tcPr>
            <w:tcW w:w="1260" w:type="dxa"/>
            <w:tcBorders>
              <w:bottom w:val="single" w:sz="4" w:space="0" w:color="auto"/>
            </w:tcBorders>
            <w:shd w:val="pct12" w:color="auto" w:fill="auto"/>
            <w:vAlign w:val="center"/>
          </w:tcPr>
          <w:p w:rsidR="00577E18" w:rsidRPr="009E1F8F" w:rsidDel="0041716B"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Toddlers</w:t>
            </w:r>
          </w:p>
        </w:tc>
        <w:tc>
          <w:tcPr>
            <w:tcW w:w="144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Preschoolers</w:t>
            </w: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Language and literacy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Cognition and general knowledge (including early math and early scientific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Approaches toward learning</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Physical well-being and motor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Social and emotional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9288" w:type="dxa"/>
            <w:gridSpan w:val="4"/>
            <w:shd w:val="pct5" w:color="auto" w:fill="auto"/>
          </w:tcPr>
          <w:p w:rsidR="00577E18" w:rsidRPr="00041988" w:rsidRDefault="00577E18" w:rsidP="00577E18">
            <w:pPr>
              <w:spacing w:after="0" w:line="240" w:lineRule="auto"/>
              <w:rPr>
                <w:rFonts w:ascii="Times New Roman" w:eastAsia="Times New Roman" w:hAnsi="Times New Roman"/>
                <w:i/>
                <w:lang w:bidi="en-US"/>
              </w:rPr>
            </w:pPr>
            <w:r w:rsidRPr="00041988">
              <w:rPr>
                <w:rFonts w:ascii="Times New Roman" w:eastAsia="Times New Roman" w:hAnsi="Times New Roman"/>
                <w:i/>
                <w:lang w:bidi="en-US"/>
              </w:rPr>
              <w:t>[Enter text to explain or clarify information as needed]</w:t>
            </w:r>
          </w:p>
          <w:p w:rsidR="00577E18" w:rsidRPr="00041988" w:rsidRDefault="00577E18" w:rsidP="00577E18">
            <w:pPr>
              <w:spacing w:after="0" w:line="240" w:lineRule="auto"/>
              <w:rPr>
                <w:rFonts w:ascii="Times New Roman" w:eastAsia="Times New Roman" w:hAnsi="Times New Roman"/>
                <w:i/>
                <w:lang w:bidi="en-US"/>
              </w:rPr>
            </w:pPr>
          </w:p>
        </w:tc>
      </w:tr>
    </w:tbl>
    <w:p w:rsidR="00577E18" w:rsidRPr="009E1F8F" w:rsidRDefault="00577E18" w:rsidP="00577E18">
      <w:pPr>
        <w:spacing w:line="240" w:lineRule="auto"/>
        <w:rPr>
          <w:rFonts w:ascii="Times New Roman" w:eastAsia="Times New Roman" w:hAnsi="Times New Roman"/>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1161"/>
        <w:gridCol w:w="1480"/>
        <w:gridCol w:w="1670"/>
        <w:gridCol w:w="1620"/>
        <w:gridCol w:w="1350"/>
      </w:tblGrid>
      <w:tr w:rsidR="00577E18" w:rsidRPr="007529E4">
        <w:trPr>
          <w:trHeight w:val="656"/>
          <w:tblHeader/>
        </w:trPr>
        <w:tc>
          <w:tcPr>
            <w:tcW w:w="9468" w:type="dxa"/>
            <w:gridSpan w:val="6"/>
            <w:shd w:val="pct12" w:color="auto" w:fill="auto"/>
          </w:tcPr>
          <w:p w:rsidR="00577E18" w:rsidRDefault="00DF1E8C" w:rsidP="00577E18">
            <w:pPr>
              <w:keepNext/>
              <w:spacing w:line="240" w:lineRule="auto"/>
              <w:rPr>
                <w:rFonts w:ascii="Times New Roman" w:eastAsia="Times New Roman" w:hAnsi="Times New Roman"/>
                <w:b/>
                <w:lang w:bidi="en-US"/>
              </w:rPr>
            </w:pPr>
            <w:r>
              <w:rPr>
                <w:rFonts w:ascii="Times New Roman" w:eastAsia="Times New Roman" w:hAnsi="Times New Roman"/>
                <w:b/>
                <w:lang w:bidi="en-US"/>
              </w:rPr>
              <w:t>Table (</w:t>
            </w:r>
            <w:r w:rsidR="00577E18">
              <w:rPr>
                <w:rFonts w:ascii="Times New Roman" w:eastAsia="Times New Roman" w:hAnsi="Times New Roman"/>
                <w:b/>
                <w:lang w:bidi="en-US"/>
              </w:rPr>
              <w:t>A</w:t>
            </w:r>
            <w:r>
              <w:rPr>
                <w:rFonts w:ascii="Times New Roman" w:eastAsia="Times New Roman" w:hAnsi="Times New Roman"/>
                <w:b/>
                <w:lang w:bidi="en-US"/>
              </w:rPr>
              <w:t>)</w:t>
            </w:r>
            <w:r w:rsidR="0028253C">
              <w:rPr>
                <w:rFonts w:ascii="Times New Roman" w:eastAsia="Times New Roman" w:hAnsi="Times New Roman"/>
                <w:b/>
                <w:lang w:bidi="en-US"/>
              </w:rPr>
              <w:t>(1)</w:t>
            </w:r>
            <w:r w:rsidR="00577E18">
              <w:rPr>
                <w:rFonts w:ascii="Times New Roman" w:eastAsia="Times New Roman" w:hAnsi="Times New Roman"/>
                <w:b/>
                <w:lang w:bidi="en-US"/>
              </w:rPr>
              <w:t>-</w:t>
            </w:r>
            <w:r w:rsidR="0028253C">
              <w:rPr>
                <w:rFonts w:ascii="Times New Roman" w:eastAsia="Times New Roman" w:hAnsi="Times New Roman"/>
                <w:b/>
                <w:lang w:bidi="en-US"/>
              </w:rPr>
              <w:t>7</w:t>
            </w:r>
            <w:r>
              <w:rPr>
                <w:rFonts w:ascii="Times New Roman" w:eastAsia="Times New Roman" w:hAnsi="Times New Roman"/>
                <w:b/>
                <w:lang w:bidi="en-US"/>
              </w:rPr>
              <w:t>:</w:t>
            </w:r>
            <w:r w:rsidR="00577E18" w:rsidRPr="009E1F8F">
              <w:rPr>
                <w:rFonts w:ascii="Times New Roman" w:eastAsia="Times New Roman" w:hAnsi="Times New Roman"/>
                <w:b/>
                <w:lang w:bidi="en-US"/>
              </w:rPr>
              <w:t xml:space="preserve"> </w:t>
            </w:r>
            <w:r w:rsidR="00577E18">
              <w:rPr>
                <w:rFonts w:ascii="Times New Roman" w:eastAsia="Times New Roman" w:hAnsi="Times New Roman"/>
                <w:b/>
                <w:lang w:bidi="en-US"/>
              </w:rPr>
              <w:t xml:space="preserve">Elements of a Comprehensive </w:t>
            </w:r>
            <w:r w:rsidR="00577E18" w:rsidRPr="009E1F8F">
              <w:rPr>
                <w:rFonts w:ascii="Times New Roman" w:eastAsia="Times New Roman" w:hAnsi="Times New Roman"/>
                <w:b/>
                <w:lang w:bidi="en-US"/>
              </w:rPr>
              <w:t xml:space="preserve">Assessment </w:t>
            </w:r>
            <w:r w:rsidR="00577E18">
              <w:rPr>
                <w:rFonts w:ascii="Times New Roman" w:eastAsia="Times New Roman" w:hAnsi="Times New Roman"/>
                <w:b/>
                <w:lang w:bidi="en-US"/>
              </w:rPr>
              <w:t>System currently required within the State</w:t>
            </w:r>
            <w:r w:rsidR="00577E18" w:rsidRPr="009E1F8F">
              <w:rPr>
                <w:rFonts w:ascii="Times New Roman" w:eastAsia="Times New Roman" w:hAnsi="Times New Roman"/>
                <w:b/>
                <w:lang w:bidi="en-US"/>
              </w:rPr>
              <w:t xml:space="preserve"> </w:t>
            </w:r>
          </w:p>
          <w:p w:rsidR="00577E18" w:rsidRPr="00C97021" w:rsidRDefault="00577E18" w:rsidP="00577E18">
            <w:pPr>
              <w:keepNext/>
              <w:spacing w:line="240" w:lineRule="auto"/>
              <w:rPr>
                <w:rFonts w:ascii="Times New Roman" w:eastAsia="Times New Roman" w:hAnsi="Times New Roman"/>
                <w:i/>
                <w:lang w:bidi="en-US"/>
              </w:rPr>
            </w:pPr>
            <w:r w:rsidRPr="00C97021">
              <w:rPr>
                <w:rFonts w:ascii="Times New Roman" w:eastAsia="Times New Roman" w:hAnsi="Times New Roman"/>
                <w:i/>
                <w:lang w:bidi="en-US"/>
              </w:rPr>
              <w:t xml:space="preserve">Please place an “X” in the </w:t>
            </w:r>
            <w:r>
              <w:rPr>
                <w:rFonts w:ascii="Times New Roman" w:eastAsia="Times New Roman" w:hAnsi="Times New Roman"/>
                <w:i/>
                <w:lang w:bidi="en-US"/>
              </w:rPr>
              <w:t>boxes</w:t>
            </w:r>
            <w:r w:rsidRPr="00C97021">
              <w:rPr>
                <w:rFonts w:ascii="Times New Roman" w:eastAsia="Times New Roman" w:hAnsi="Times New Roman"/>
                <w:i/>
                <w:lang w:bidi="en-US"/>
              </w:rPr>
              <w:t xml:space="preserve"> to indicate where </w:t>
            </w:r>
            <w:r>
              <w:rPr>
                <w:rFonts w:ascii="Times New Roman" w:eastAsia="Times New Roman" w:hAnsi="Times New Roman"/>
                <w:i/>
                <w:lang w:bidi="en-US"/>
              </w:rPr>
              <w:t>an</w:t>
            </w:r>
            <w:r w:rsidRPr="00C97021">
              <w:rPr>
                <w:rFonts w:ascii="Times New Roman" w:eastAsia="Times New Roman" w:hAnsi="Times New Roman"/>
                <w:i/>
                <w:lang w:bidi="en-US"/>
              </w:rPr>
              <w:t xml:space="preserve"> </w:t>
            </w:r>
            <w:r>
              <w:rPr>
                <w:rFonts w:ascii="Times New Roman" w:eastAsia="Times New Roman" w:hAnsi="Times New Roman"/>
                <w:i/>
                <w:lang w:bidi="en-US"/>
              </w:rPr>
              <w:t>e</w:t>
            </w:r>
            <w:r w:rsidRPr="00C97021">
              <w:rPr>
                <w:rFonts w:ascii="Times New Roman" w:eastAsia="Times New Roman" w:hAnsi="Times New Roman"/>
                <w:i/>
                <w:lang w:bidi="en-US"/>
              </w:rPr>
              <w:t xml:space="preserve">lement of a Comprehensive Assessment System </w:t>
            </w:r>
            <w:r>
              <w:rPr>
                <w:rFonts w:ascii="Times New Roman" w:eastAsia="Times New Roman" w:hAnsi="Times New Roman"/>
                <w:i/>
                <w:lang w:bidi="en-US"/>
              </w:rPr>
              <w:t>is currently</w:t>
            </w:r>
            <w:r w:rsidRPr="00C97021">
              <w:rPr>
                <w:rFonts w:ascii="Times New Roman" w:eastAsia="Times New Roman" w:hAnsi="Times New Roman"/>
                <w:i/>
                <w:lang w:bidi="en-US"/>
              </w:rPr>
              <w:t xml:space="preserve"> </w:t>
            </w:r>
            <w:r>
              <w:rPr>
                <w:rFonts w:ascii="Times New Roman" w:eastAsia="Times New Roman" w:hAnsi="Times New Roman"/>
                <w:i/>
                <w:lang w:bidi="en-US"/>
              </w:rPr>
              <w:t>required</w:t>
            </w:r>
            <w:r w:rsidRPr="00C97021">
              <w:rPr>
                <w:rFonts w:ascii="Times New Roman" w:eastAsia="Times New Roman" w:hAnsi="Times New Roman"/>
                <w:i/>
                <w:lang w:bidi="en-US"/>
              </w:rPr>
              <w:t>.</w:t>
            </w:r>
          </w:p>
        </w:tc>
      </w:tr>
      <w:tr w:rsidR="00577E18" w:rsidRPr="007529E4">
        <w:trPr>
          <w:trHeight w:val="583"/>
          <w:tblHeader/>
        </w:trPr>
        <w:tc>
          <w:tcPr>
            <w:tcW w:w="2187" w:type="dxa"/>
            <w:vMerge w:val="restart"/>
            <w:shd w:val="pct12" w:color="auto" w:fill="auto"/>
          </w:tcPr>
          <w:p w:rsidR="00577E18" w:rsidRPr="009E1F8F" w:rsidRDefault="00577E18" w:rsidP="00577E18">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Type</w:t>
            </w:r>
            <w:r>
              <w:rPr>
                <w:rFonts w:ascii="Times New Roman" w:eastAsia="Times New Roman" w:hAnsi="Times New Roman"/>
                <w:b/>
                <w:lang w:bidi="en-US"/>
              </w:rPr>
              <w:t>s</w:t>
            </w:r>
            <w:r w:rsidRPr="009E1F8F">
              <w:rPr>
                <w:rFonts w:ascii="Times New Roman" w:eastAsia="Times New Roman" w:hAnsi="Times New Roman"/>
                <w:b/>
                <w:lang w:bidi="en-US"/>
              </w:rPr>
              <w:t xml:space="preserve"> o</w:t>
            </w:r>
            <w:r>
              <w:rPr>
                <w:rFonts w:ascii="Times New Roman" w:eastAsia="Times New Roman" w:hAnsi="Times New Roman"/>
                <w:b/>
                <w:lang w:bidi="en-US"/>
              </w:rPr>
              <w:t xml:space="preserve">f programs or systems </w:t>
            </w:r>
          </w:p>
        </w:tc>
        <w:tc>
          <w:tcPr>
            <w:tcW w:w="7281" w:type="dxa"/>
            <w:gridSpan w:val="5"/>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Elements of a Comprehensive Assessment System</w:t>
            </w:r>
          </w:p>
        </w:tc>
      </w:tr>
      <w:tr w:rsidR="00577E18" w:rsidRPr="007529E4">
        <w:trPr>
          <w:trHeight w:val="1034"/>
          <w:tblHeader/>
        </w:trPr>
        <w:tc>
          <w:tcPr>
            <w:tcW w:w="2187" w:type="dxa"/>
            <w:vMerge/>
            <w:shd w:val="pct12" w:color="auto" w:fill="auto"/>
          </w:tcPr>
          <w:p w:rsidR="00577E18" w:rsidRPr="009E1F8F" w:rsidRDefault="00577E18" w:rsidP="00577E18">
            <w:pPr>
              <w:keepNext/>
              <w:spacing w:line="240" w:lineRule="auto"/>
              <w:rPr>
                <w:rFonts w:ascii="Times New Roman" w:eastAsia="Times New Roman" w:hAnsi="Times New Roman"/>
                <w:b/>
                <w:lang w:bidi="en-US"/>
              </w:rPr>
            </w:pPr>
          </w:p>
        </w:tc>
        <w:tc>
          <w:tcPr>
            <w:tcW w:w="1161"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Screening</w:t>
            </w:r>
            <w:r>
              <w:rPr>
                <w:rFonts w:ascii="Times New Roman" w:eastAsia="Times New Roman" w:hAnsi="Times New Roman"/>
                <w:b/>
                <w:lang w:bidi="en-US"/>
              </w:rPr>
              <w:t xml:space="preserve"> Measures</w:t>
            </w:r>
          </w:p>
        </w:tc>
        <w:tc>
          <w:tcPr>
            <w:tcW w:w="148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Formative Assessment</w:t>
            </w:r>
            <w:r>
              <w:rPr>
                <w:rFonts w:ascii="Times New Roman" w:eastAsia="Times New Roman" w:hAnsi="Times New Roman"/>
                <w:b/>
                <w:lang w:bidi="en-US"/>
              </w:rPr>
              <w:t>s</w:t>
            </w:r>
          </w:p>
        </w:tc>
        <w:tc>
          <w:tcPr>
            <w:tcW w:w="167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 xml:space="preserve">Measures of </w:t>
            </w:r>
            <w:r w:rsidRPr="009E1F8F">
              <w:rPr>
                <w:rFonts w:ascii="Times New Roman" w:eastAsia="Times New Roman" w:hAnsi="Times New Roman"/>
                <w:b/>
                <w:lang w:bidi="en-US"/>
              </w:rPr>
              <w:t>Environmental Quality</w:t>
            </w:r>
          </w:p>
        </w:tc>
        <w:tc>
          <w:tcPr>
            <w:tcW w:w="162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 xml:space="preserve">Measures of the </w:t>
            </w:r>
            <w:r w:rsidRPr="009E1F8F">
              <w:rPr>
                <w:rFonts w:ascii="Times New Roman" w:eastAsia="Times New Roman" w:hAnsi="Times New Roman"/>
                <w:b/>
                <w:lang w:bidi="en-US"/>
              </w:rPr>
              <w:t>Quality of Adult-Child Interactions</w:t>
            </w:r>
          </w:p>
        </w:tc>
        <w:tc>
          <w:tcPr>
            <w:tcW w:w="135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Other</w:t>
            </w:r>
          </w:p>
        </w:tc>
      </w:tr>
      <w:tr w:rsidR="00577E18" w:rsidRPr="007529E4">
        <w:trPr>
          <w:cantSplit/>
          <w:trHeight w:val="1043"/>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State-funded </w:t>
            </w:r>
            <w:r>
              <w:rPr>
                <w:rFonts w:ascii="Times New Roman" w:eastAsia="Times New Roman" w:hAnsi="Times New Roman"/>
                <w:b/>
                <w:lang w:bidi="en-US"/>
              </w:rPr>
              <w:t>preschool</w:t>
            </w:r>
          </w:p>
          <w:p w:rsidR="00577E18" w:rsidRPr="009E1F8F" w:rsidRDefault="00577E18" w:rsidP="00577E18">
            <w:pPr>
              <w:spacing w:after="0" w:line="240" w:lineRule="auto"/>
              <w:rPr>
                <w:rFonts w:ascii="Times New Roman" w:eastAsia="Times New Roman" w:hAnsi="Times New Roman"/>
                <w:b/>
                <w:lang w:bidi="en-US"/>
              </w:rPr>
            </w:pPr>
          </w:p>
          <w:p w:rsidR="00577E18" w:rsidRPr="009E1F8F" w:rsidRDefault="00577E18" w:rsidP="00577E18">
            <w:pPr>
              <w:spacing w:after="0" w:line="240" w:lineRule="auto"/>
              <w:rPr>
                <w:rFonts w:ascii="Times New Roman" w:eastAsia="Times New Roman" w:hAnsi="Times New Roman"/>
                <w:b/>
                <w:lang w:bidi="en-US"/>
              </w:rPr>
            </w:pPr>
            <w:r w:rsidRPr="00041988">
              <w:rPr>
                <w:rFonts w:ascii="Times New Roman" w:eastAsia="Times New Roman" w:hAnsi="Times New Roman"/>
                <w:i/>
                <w:lang w:bidi="en-US"/>
              </w:rPr>
              <w:t>Specify:</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68301E"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Early Head Start and Head Start</w:t>
            </w:r>
            <w:r w:rsidRPr="009E1F8F">
              <w:rPr>
                <w:rFonts w:ascii="Times New Roman" w:eastAsia="Times New Roman" w:hAnsi="Times New Roman"/>
                <w:vertAlign w:val="superscript"/>
                <w:lang w:bidi="en-US"/>
              </w:rPr>
              <w:footnoteReference w:id="20"/>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Programs funded under IDEA Part C</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w:t>
            </w:r>
            <w:r>
              <w:rPr>
                <w:rFonts w:ascii="Times New Roman" w:eastAsia="Times New Roman" w:hAnsi="Times New Roman"/>
                <w:b/>
                <w:lang w:bidi="en-US"/>
              </w:rPr>
              <w:t>rams funded under IDEA Part B, s</w:t>
            </w:r>
            <w:r w:rsidRPr="009E1F8F">
              <w:rPr>
                <w:rFonts w:ascii="Times New Roman" w:eastAsia="Times New Roman" w:hAnsi="Times New Roman"/>
                <w:b/>
                <w:lang w:bidi="en-US"/>
              </w:rPr>
              <w:t>ection 619</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Programs funded under Title I of ESEA</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Programs receiving CCDF</w:t>
            </w:r>
            <w:r>
              <w:rPr>
                <w:rFonts w:ascii="Times New Roman" w:eastAsia="Times New Roman" w:hAnsi="Times New Roman"/>
                <w:b/>
                <w:lang w:bidi="en-US"/>
              </w:rPr>
              <w:t xml:space="preserve"> funds</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Pr>
                <w:rFonts w:ascii="Times New Roman" w:eastAsia="Times New Roman" w:hAnsi="Times New Roman"/>
                <w:b/>
                <w:lang w:bidi="en-US"/>
              </w:rPr>
              <w:lastRenderedPageBreak/>
              <w:t xml:space="preserve">Current </w:t>
            </w:r>
            <w:r w:rsidRPr="009E1F8F">
              <w:rPr>
                <w:rFonts w:ascii="Times New Roman" w:eastAsia="Times New Roman" w:hAnsi="Times New Roman"/>
                <w:b/>
                <w:lang w:bidi="en-US"/>
              </w:rPr>
              <w:t>Quality Rating and Improvement System</w:t>
            </w:r>
            <w:r>
              <w:rPr>
                <w:rFonts w:ascii="Times New Roman" w:eastAsia="Times New Roman" w:hAnsi="Times New Roman"/>
                <w:b/>
                <w:lang w:bidi="en-US"/>
              </w:rPr>
              <w:t xml:space="preserve"> requirements</w:t>
            </w:r>
          </w:p>
          <w:p w:rsidR="00577E18" w:rsidRPr="00041988" w:rsidRDefault="00577E18" w:rsidP="00577E18">
            <w:pPr>
              <w:spacing w:after="0" w:line="240" w:lineRule="auto"/>
              <w:rPr>
                <w:rFonts w:ascii="Times New Roman" w:eastAsia="Times New Roman" w:hAnsi="Times New Roman"/>
                <w:i/>
                <w:lang w:bidi="en-US"/>
              </w:rPr>
            </w:pPr>
            <w:r w:rsidRPr="00041988">
              <w:rPr>
                <w:rFonts w:ascii="Times New Roman" w:eastAsia="Times New Roman" w:hAnsi="Times New Roman"/>
                <w:i/>
                <w:lang w:bidi="en-US"/>
              </w:rPr>
              <w:t xml:space="preserve">Specify </w:t>
            </w:r>
            <w:r>
              <w:rPr>
                <w:rFonts w:ascii="Times New Roman" w:eastAsia="Times New Roman" w:hAnsi="Times New Roman"/>
                <w:i/>
                <w:lang w:bidi="en-US"/>
              </w:rPr>
              <w:t>by</w:t>
            </w:r>
            <w:r w:rsidRPr="00041988">
              <w:rPr>
                <w:rFonts w:ascii="Times New Roman" w:eastAsia="Times New Roman" w:hAnsi="Times New Roman"/>
                <w:i/>
                <w:lang w:bidi="en-US"/>
              </w:rPr>
              <w:t xml:space="preserve"> tier</w:t>
            </w:r>
            <w:r>
              <w:rPr>
                <w:rFonts w:ascii="Times New Roman" w:eastAsia="Times New Roman" w:hAnsi="Times New Roman"/>
                <w:i/>
                <w:lang w:bidi="en-US"/>
              </w:rPr>
              <w:t xml:space="preserve"> (add rows if needed)</w:t>
            </w:r>
            <w:r w:rsidRPr="00041988">
              <w:rPr>
                <w:rFonts w:ascii="Times New Roman" w:eastAsia="Times New Roman" w:hAnsi="Times New Roman"/>
                <w:i/>
                <w:lang w:bidi="en-US"/>
              </w:rPr>
              <w:t xml:space="preserve">: </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Pr>
                <w:rFonts w:ascii="Times New Roman" w:eastAsia="Times New Roman" w:hAnsi="Times New Roman"/>
                <w:b/>
                <w:lang w:bidi="en-US"/>
              </w:rPr>
              <w:t>State licensing requirements</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Other</w:t>
            </w:r>
          </w:p>
          <w:p w:rsidR="00577E18" w:rsidRPr="009E1F8F" w:rsidRDefault="00577E18" w:rsidP="00577E18">
            <w:pPr>
              <w:spacing w:after="0" w:line="240" w:lineRule="auto"/>
              <w:rPr>
                <w:rFonts w:ascii="Times New Roman" w:eastAsia="Times New Roman" w:hAnsi="Times New Roman"/>
                <w:b/>
                <w:lang w:bidi="en-US"/>
              </w:rPr>
            </w:pPr>
            <w:r w:rsidRPr="0068301E">
              <w:rPr>
                <w:rFonts w:ascii="Times New Roman" w:eastAsia="Times New Roman" w:hAnsi="Times New Roman"/>
                <w:i/>
                <w:lang w:bidi="en-US"/>
              </w:rPr>
              <w:t>Describe:</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9468" w:type="dxa"/>
            <w:gridSpan w:val="6"/>
            <w:shd w:val="pct5" w:color="auto" w:fill="auto"/>
          </w:tcPr>
          <w:p w:rsidR="00577E18" w:rsidRPr="0068301E" w:rsidRDefault="00577E18" w:rsidP="00577E18">
            <w:pPr>
              <w:spacing w:line="240" w:lineRule="auto"/>
              <w:rPr>
                <w:rFonts w:ascii="Times New Roman" w:eastAsia="Times New Roman" w:hAnsi="Times New Roman"/>
                <w:i/>
                <w:lang w:bidi="en-US"/>
              </w:rPr>
            </w:pPr>
            <w:r w:rsidRPr="0068301E">
              <w:rPr>
                <w:rFonts w:ascii="Times New Roman" w:eastAsia="Times New Roman" w:hAnsi="Times New Roman"/>
                <w:i/>
                <w:lang w:bidi="en-US"/>
              </w:rPr>
              <w:t>[Edit the labels on the above rows as needed, and enter text here to clarify or explain any of the data, if necessary.]</w:t>
            </w:r>
          </w:p>
        </w:tc>
      </w:tr>
    </w:tbl>
    <w:p w:rsidR="00577E18" w:rsidRDefault="00577E18" w:rsidP="00577E18">
      <w:pPr>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 </w:t>
      </w:r>
    </w:p>
    <w:tbl>
      <w:tblPr>
        <w:tblW w:w="9375" w:type="dxa"/>
        <w:tblInd w:w="93" w:type="dxa"/>
        <w:tblLayout w:type="fixed"/>
        <w:tblLook w:val="04A0" w:firstRow="1" w:lastRow="0" w:firstColumn="1" w:lastColumn="0" w:noHBand="0" w:noVBand="1"/>
      </w:tblPr>
      <w:tblGrid>
        <w:gridCol w:w="1690"/>
        <w:gridCol w:w="1475"/>
        <w:gridCol w:w="1980"/>
        <w:gridCol w:w="2070"/>
        <w:gridCol w:w="1170"/>
        <w:gridCol w:w="990"/>
      </w:tblGrid>
      <w:tr w:rsidR="00577E18" w:rsidRPr="00403CDF">
        <w:trPr>
          <w:trHeight w:val="610"/>
          <w:tblHeader/>
        </w:trPr>
        <w:tc>
          <w:tcPr>
            <w:tcW w:w="9375" w:type="dxa"/>
            <w:gridSpan w:val="6"/>
            <w:tcBorders>
              <w:top w:val="single" w:sz="8" w:space="0" w:color="auto"/>
              <w:left w:val="single" w:sz="8" w:space="0" w:color="auto"/>
              <w:bottom w:val="single" w:sz="8" w:space="0" w:color="auto"/>
              <w:right w:val="single" w:sz="8" w:space="0" w:color="auto"/>
            </w:tcBorders>
            <w:shd w:val="clear" w:color="auto" w:fill="D9D9D9"/>
          </w:tcPr>
          <w:p w:rsidR="00577E18" w:rsidRPr="00403CDF" w:rsidRDefault="00DF1E8C" w:rsidP="0028253C">
            <w:pPr>
              <w:keepNext/>
              <w:spacing w:after="0" w:line="240" w:lineRule="auto"/>
              <w:rPr>
                <w:rFonts w:ascii="Times New Roman" w:eastAsia="Times New Roman" w:hAnsi="Times New Roman"/>
                <w:b/>
                <w:bCs/>
                <w:color w:val="000000"/>
              </w:rPr>
            </w:pPr>
            <w:r>
              <w:rPr>
                <w:rFonts w:ascii="Times New Roman" w:eastAsia="Times New Roman" w:hAnsi="Times New Roman"/>
                <w:b/>
                <w:bCs/>
                <w:color w:val="000000"/>
              </w:rPr>
              <w:t>Table (</w:t>
            </w:r>
            <w:r w:rsidR="00577E18">
              <w:rPr>
                <w:rFonts w:ascii="Times New Roman" w:eastAsia="Times New Roman" w:hAnsi="Times New Roman"/>
                <w:b/>
                <w:bCs/>
                <w:color w:val="000000"/>
              </w:rPr>
              <w:t>A</w:t>
            </w:r>
            <w:r>
              <w:rPr>
                <w:rFonts w:ascii="Times New Roman" w:eastAsia="Times New Roman" w:hAnsi="Times New Roman"/>
                <w:b/>
                <w:bCs/>
                <w:color w:val="000000"/>
              </w:rPr>
              <w:t>)</w:t>
            </w:r>
            <w:r w:rsidR="0028253C">
              <w:rPr>
                <w:rFonts w:ascii="Times New Roman" w:eastAsia="Times New Roman" w:hAnsi="Times New Roman"/>
                <w:b/>
                <w:bCs/>
                <w:color w:val="000000"/>
              </w:rPr>
              <w:t>(1)</w:t>
            </w:r>
            <w:r w:rsidR="00577E18">
              <w:rPr>
                <w:rFonts w:ascii="Times New Roman" w:eastAsia="Times New Roman" w:hAnsi="Times New Roman"/>
                <w:b/>
                <w:bCs/>
                <w:color w:val="000000"/>
              </w:rPr>
              <w:t>-</w:t>
            </w:r>
            <w:r w:rsidR="0028253C">
              <w:rPr>
                <w:rFonts w:ascii="Times New Roman" w:eastAsia="Times New Roman" w:hAnsi="Times New Roman"/>
                <w:b/>
                <w:bCs/>
                <w:color w:val="000000"/>
              </w:rPr>
              <w:t>8</w:t>
            </w:r>
            <w:r w:rsidR="00577E18" w:rsidRPr="00403CDF">
              <w:rPr>
                <w:rFonts w:ascii="Times New Roman" w:eastAsia="Times New Roman" w:hAnsi="Times New Roman"/>
                <w:b/>
                <w:bCs/>
                <w:color w:val="000000"/>
              </w:rPr>
              <w:t xml:space="preserve">: Elements of </w:t>
            </w:r>
            <w:r w:rsidR="00577E18">
              <w:rPr>
                <w:rFonts w:ascii="Times New Roman" w:eastAsia="Times New Roman" w:hAnsi="Times New Roman"/>
                <w:b/>
                <w:bCs/>
                <w:color w:val="000000"/>
              </w:rPr>
              <w:t>h</w:t>
            </w:r>
            <w:r w:rsidR="00577E18" w:rsidRPr="00403CDF">
              <w:rPr>
                <w:rFonts w:ascii="Times New Roman" w:eastAsia="Times New Roman" w:hAnsi="Times New Roman"/>
                <w:b/>
                <w:bCs/>
                <w:color w:val="000000"/>
              </w:rPr>
              <w:t>igh-</w:t>
            </w:r>
            <w:r w:rsidR="00577E18">
              <w:rPr>
                <w:rFonts w:ascii="Times New Roman" w:eastAsia="Times New Roman" w:hAnsi="Times New Roman"/>
                <w:b/>
                <w:bCs/>
                <w:color w:val="000000"/>
              </w:rPr>
              <w:t>q</w:t>
            </w:r>
            <w:r w:rsidR="00577E18" w:rsidRPr="00403CDF">
              <w:rPr>
                <w:rFonts w:ascii="Times New Roman" w:eastAsia="Times New Roman" w:hAnsi="Times New Roman"/>
                <w:b/>
                <w:bCs/>
                <w:color w:val="000000"/>
              </w:rPr>
              <w:t xml:space="preserve">uality </w:t>
            </w:r>
            <w:r w:rsidR="00577E18">
              <w:rPr>
                <w:rFonts w:ascii="Times New Roman" w:eastAsia="Times New Roman" w:hAnsi="Times New Roman"/>
                <w:b/>
                <w:bCs/>
                <w:color w:val="000000"/>
              </w:rPr>
              <w:t>h</w:t>
            </w:r>
            <w:r w:rsidR="00577E18" w:rsidRPr="00403CDF">
              <w:rPr>
                <w:rFonts w:ascii="Times New Roman" w:eastAsia="Times New Roman" w:hAnsi="Times New Roman"/>
                <w:b/>
                <w:bCs/>
                <w:color w:val="000000"/>
              </w:rPr>
              <w:t xml:space="preserve">ealth </w:t>
            </w:r>
            <w:r w:rsidR="00577E18">
              <w:rPr>
                <w:rFonts w:ascii="Times New Roman" w:eastAsia="Times New Roman" w:hAnsi="Times New Roman"/>
                <w:b/>
                <w:bCs/>
                <w:color w:val="000000"/>
              </w:rPr>
              <w:t>p</w:t>
            </w:r>
            <w:r w:rsidR="00577E18" w:rsidRPr="00403CDF">
              <w:rPr>
                <w:rFonts w:ascii="Times New Roman" w:eastAsia="Times New Roman" w:hAnsi="Times New Roman"/>
                <w:b/>
                <w:bCs/>
                <w:color w:val="000000"/>
              </w:rPr>
              <w:t xml:space="preserve">romotion </w:t>
            </w:r>
            <w:r w:rsidR="00577E18">
              <w:rPr>
                <w:rFonts w:ascii="Times New Roman" w:eastAsia="Times New Roman" w:hAnsi="Times New Roman"/>
                <w:b/>
                <w:bCs/>
                <w:color w:val="000000"/>
              </w:rPr>
              <w:t>p</w:t>
            </w:r>
            <w:r w:rsidR="00577E18" w:rsidRPr="00403CDF">
              <w:rPr>
                <w:rFonts w:ascii="Times New Roman" w:eastAsia="Times New Roman" w:hAnsi="Times New Roman"/>
                <w:b/>
                <w:bCs/>
                <w:color w:val="000000"/>
              </w:rPr>
              <w:t>ractices</w:t>
            </w:r>
            <w:r w:rsidR="00577E18">
              <w:rPr>
                <w:rFonts w:ascii="Times New Roman" w:eastAsia="Times New Roman" w:hAnsi="Times New Roman"/>
                <w:b/>
                <w:bCs/>
                <w:color w:val="000000"/>
              </w:rPr>
              <w:t xml:space="preserve"> currently r</w:t>
            </w:r>
            <w:r w:rsidR="00577E18" w:rsidRPr="00403CDF">
              <w:rPr>
                <w:rFonts w:ascii="Times New Roman" w:eastAsia="Times New Roman" w:hAnsi="Times New Roman"/>
                <w:b/>
                <w:bCs/>
                <w:color w:val="000000"/>
              </w:rPr>
              <w:t xml:space="preserve">equired </w:t>
            </w:r>
            <w:r w:rsidR="00577E18">
              <w:rPr>
                <w:rFonts w:ascii="Times New Roman" w:eastAsia="Times New Roman" w:hAnsi="Times New Roman"/>
                <w:b/>
                <w:bCs/>
                <w:color w:val="000000"/>
              </w:rPr>
              <w:t>within the State</w:t>
            </w:r>
          </w:p>
        </w:tc>
      </w:tr>
      <w:tr w:rsidR="00577E18" w:rsidRPr="00403CDF">
        <w:trPr>
          <w:trHeight w:val="567"/>
          <w:tblHeader/>
        </w:trPr>
        <w:tc>
          <w:tcPr>
            <w:tcW w:w="9375" w:type="dxa"/>
            <w:gridSpan w:val="6"/>
            <w:tcBorders>
              <w:top w:val="single" w:sz="8" w:space="0" w:color="auto"/>
              <w:left w:val="single" w:sz="8" w:space="0" w:color="auto"/>
              <w:bottom w:val="single" w:sz="8" w:space="0" w:color="auto"/>
              <w:right w:val="single" w:sz="8" w:space="0" w:color="auto"/>
            </w:tcBorders>
            <w:shd w:val="clear" w:color="auto" w:fill="D9D9D9"/>
          </w:tcPr>
          <w:p w:rsidR="00577E18" w:rsidRPr="00403CDF" w:rsidRDefault="00577E18" w:rsidP="00577E18">
            <w:pPr>
              <w:keepNext/>
              <w:spacing w:after="0" w:line="240" w:lineRule="auto"/>
              <w:rPr>
                <w:rFonts w:ascii="Times New Roman" w:eastAsia="Times New Roman" w:hAnsi="Times New Roman"/>
                <w:i/>
                <w:iCs/>
                <w:color w:val="000000"/>
              </w:rPr>
            </w:pPr>
            <w:r w:rsidRPr="00403CDF">
              <w:rPr>
                <w:rFonts w:ascii="Times New Roman" w:eastAsia="Times New Roman" w:hAnsi="Times New Roman"/>
                <w:i/>
                <w:iCs/>
                <w:color w:val="000000"/>
              </w:rPr>
              <w:t xml:space="preserve">Please place an “X” in the </w:t>
            </w:r>
            <w:r>
              <w:rPr>
                <w:rFonts w:ascii="Times New Roman" w:eastAsia="Times New Roman" w:hAnsi="Times New Roman"/>
                <w:i/>
                <w:iCs/>
                <w:color w:val="000000"/>
              </w:rPr>
              <w:t>boxes to indicate where the elements</w:t>
            </w:r>
            <w:r w:rsidRPr="00403CDF">
              <w:rPr>
                <w:rFonts w:ascii="Times New Roman" w:eastAsia="Times New Roman" w:hAnsi="Times New Roman"/>
                <w:i/>
                <w:iCs/>
                <w:color w:val="000000"/>
              </w:rPr>
              <w:t xml:space="preserve"> of high-quality health promotion practices are</w:t>
            </w:r>
            <w:r>
              <w:rPr>
                <w:rFonts w:ascii="Times New Roman" w:eastAsia="Times New Roman" w:hAnsi="Times New Roman"/>
                <w:i/>
                <w:iCs/>
                <w:color w:val="000000"/>
              </w:rPr>
              <w:t xml:space="preserve"> currently</w:t>
            </w:r>
            <w:r w:rsidRPr="00403CDF">
              <w:rPr>
                <w:rFonts w:ascii="Times New Roman" w:eastAsia="Times New Roman" w:hAnsi="Times New Roman"/>
                <w:i/>
                <w:iCs/>
                <w:color w:val="000000"/>
              </w:rPr>
              <w:t xml:space="preserve"> required.</w:t>
            </w:r>
          </w:p>
        </w:tc>
      </w:tr>
      <w:tr w:rsidR="00577E18" w:rsidRPr="00403CDF">
        <w:trPr>
          <w:trHeight w:val="619"/>
          <w:tblHeader/>
        </w:trPr>
        <w:tc>
          <w:tcPr>
            <w:tcW w:w="1690" w:type="dxa"/>
            <w:vMerge w:val="restart"/>
            <w:tcBorders>
              <w:top w:val="single" w:sz="8" w:space="0" w:color="auto"/>
              <w:left w:val="single" w:sz="8" w:space="0" w:color="auto"/>
              <w:right w:val="single" w:sz="8" w:space="0" w:color="auto"/>
            </w:tcBorders>
            <w:shd w:val="clear" w:color="auto" w:fill="D9D9D9"/>
            <w:vAlign w:val="bottom"/>
          </w:tcPr>
          <w:p w:rsidR="00577E18" w:rsidRPr="009E1F8F" w:rsidRDefault="00577E18" w:rsidP="00577E18">
            <w:pPr>
              <w:keepNext/>
              <w:rPr>
                <w:rFonts w:ascii="Times New Roman" w:eastAsia="Times New Roman" w:hAnsi="Times New Roman"/>
                <w:b/>
                <w:lang w:bidi="en-US"/>
              </w:rPr>
            </w:pPr>
            <w:r w:rsidRPr="009E1F8F">
              <w:rPr>
                <w:rFonts w:ascii="Times New Roman" w:eastAsia="Times New Roman" w:hAnsi="Times New Roman"/>
                <w:b/>
                <w:lang w:bidi="en-US"/>
              </w:rPr>
              <w:t>Type</w:t>
            </w:r>
            <w:r>
              <w:rPr>
                <w:rFonts w:ascii="Times New Roman" w:eastAsia="Times New Roman" w:hAnsi="Times New Roman"/>
                <w:b/>
                <w:lang w:bidi="en-US"/>
              </w:rPr>
              <w:t>s</w:t>
            </w:r>
            <w:r w:rsidRPr="009E1F8F">
              <w:rPr>
                <w:rFonts w:ascii="Times New Roman" w:eastAsia="Times New Roman" w:hAnsi="Times New Roman"/>
                <w:b/>
                <w:lang w:bidi="en-US"/>
              </w:rPr>
              <w:t xml:space="preserve"> o</w:t>
            </w:r>
            <w:r>
              <w:rPr>
                <w:rFonts w:ascii="Times New Roman" w:eastAsia="Times New Roman" w:hAnsi="Times New Roman"/>
                <w:b/>
                <w:lang w:bidi="en-US"/>
              </w:rPr>
              <w:t xml:space="preserve">f Programs or Systems </w:t>
            </w:r>
          </w:p>
        </w:tc>
        <w:tc>
          <w:tcPr>
            <w:tcW w:w="7685" w:type="dxa"/>
            <w:gridSpan w:val="5"/>
            <w:tcBorders>
              <w:top w:val="single" w:sz="8" w:space="0" w:color="auto"/>
              <w:left w:val="nil"/>
              <w:bottom w:val="single" w:sz="8" w:space="0" w:color="auto"/>
              <w:right w:val="single" w:sz="8" w:space="0" w:color="auto"/>
            </w:tcBorders>
            <w:shd w:val="clear" w:color="auto" w:fill="D9D9D9"/>
            <w:vAlign w:val="center"/>
          </w:tcPr>
          <w:p w:rsidR="00577E18" w:rsidRPr="00400853" w:rsidRDefault="00577E18" w:rsidP="00577E18">
            <w:pPr>
              <w:spacing w:after="0" w:line="240" w:lineRule="auto"/>
              <w:jc w:val="center"/>
              <w:rPr>
                <w:rFonts w:ascii="Times New Roman" w:eastAsia="Times New Roman" w:hAnsi="Times New Roman"/>
                <w:b/>
                <w:bCs/>
                <w:color w:val="000000"/>
              </w:rPr>
            </w:pPr>
            <w:r w:rsidRPr="00400853">
              <w:rPr>
                <w:rFonts w:ascii="Times New Roman" w:eastAsia="Times New Roman" w:hAnsi="Times New Roman"/>
                <w:b/>
                <w:iCs/>
                <w:color w:val="000000"/>
              </w:rPr>
              <w:t>Elements of high-quality health promotion practices</w:t>
            </w:r>
          </w:p>
        </w:tc>
      </w:tr>
      <w:tr w:rsidR="00577E18" w:rsidRPr="00403CDF">
        <w:trPr>
          <w:trHeight w:val="1321"/>
          <w:tblHeader/>
        </w:trPr>
        <w:tc>
          <w:tcPr>
            <w:tcW w:w="1690" w:type="dxa"/>
            <w:vMerge/>
            <w:tcBorders>
              <w:left w:val="single" w:sz="8" w:space="0" w:color="auto"/>
              <w:bottom w:val="single" w:sz="8" w:space="0" w:color="auto"/>
              <w:right w:val="single" w:sz="8" w:space="0" w:color="auto"/>
            </w:tcBorders>
            <w:shd w:val="clear" w:color="auto" w:fill="D9D9D9"/>
            <w:vAlign w:val="bottom"/>
          </w:tcPr>
          <w:p w:rsidR="00577E18" w:rsidRPr="009E1F8F" w:rsidRDefault="00577E18" w:rsidP="00577E18">
            <w:pPr>
              <w:keepNext/>
              <w:spacing w:after="0" w:line="240" w:lineRule="auto"/>
              <w:rPr>
                <w:rFonts w:ascii="Times New Roman" w:eastAsia="Times New Roman" w:hAnsi="Times New Roman"/>
                <w:b/>
                <w:lang w:bidi="en-US"/>
              </w:rPr>
            </w:pPr>
          </w:p>
        </w:tc>
        <w:tc>
          <w:tcPr>
            <w:tcW w:w="1475" w:type="dxa"/>
            <w:tcBorders>
              <w:top w:val="single" w:sz="8" w:space="0" w:color="auto"/>
              <w:left w:val="nil"/>
              <w:bottom w:val="single" w:sz="8" w:space="0" w:color="auto"/>
              <w:right w:val="single" w:sz="8" w:space="0" w:color="auto"/>
            </w:tcBorders>
            <w:shd w:val="clear" w:color="auto" w:fill="D9D9D9"/>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Health and </w:t>
            </w:r>
            <w:r>
              <w:rPr>
                <w:rFonts w:ascii="Times New Roman" w:eastAsia="Times New Roman" w:hAnsi="Times New Roman"/>
                <w:b/>
                <w:bCs/>
                <w:color w:val="000000"/>
              </w:rPr>
              <w:t>s</w:t>
            </w:r>
            <w:r w:rsidRPr="00403CDF">
              <w:rPr>
                <w:rFonts w:ascii="Times New Roman" w:eastAsia="Times New Roman" w:hAnsi="Times New Roman"/>
                <w:b/>
                <w:bCs/>
                <w:color w:val="000000"/>
              </w:rPr>
              <w:t xml:space="preserve">afety </w:t>
            </w:r>
            <w:r>
              <w:rPr>
                <w:rFonts w:ascii="Times New Roman" w:eastAsia="Times New Roman" w:hAnsi="Times New Roman"/>
                <w:b/>
                <w:bCs/>
                <w:color w:val="000000"/>
              </w:rPr>
              <w:t>r</w:t>
            </w:r>
            <w:r w:rsidRPr="00403CDF">
              <w:rPr>
                <w:rFonts w:ascii="Times New Roman" w:eastAsia="Times New Roman" w:hAnsi="Times New Roman"/>
                <w:b/>
                <w:bCs/>
                <w:color w:val="000000"/>
              </w:rPr>
              <w:t>equirements</w:t>
            </w:r>
          </w:p>
        </w:tc>
        <w:tc>
          <w:tcPr>
            <w:tcW w:w="198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Developmental, </w:t>
            </w:r>
            <w:r>
              <w:rPr>
                <w:rFonts w:ascii="Times New Roman" w:eastAsia="Times New Roman" w:hAnsi="Times New Roman"/>
                <w:b/>
                <w:bCs/>
                <w:color w:val="000000"/>
              </w:rPr>
              <w:t>b</w:t>
            </w:r>
            <w:r w:rsidRPr="00403CDF">
              <w:rPr>
                <w:rFonts w:ascii="Times New Roman" w:eastAsia="Times New Roman" w:hAnsi="Times New Roman"/>
                <w:b/>
                <w:bCs/>
                <w:color w:val="000000"/>
              </w:rPr>
              <w:t xml:space="preserve">ehavioral, and </w:t>
            </w:r>
            <w:r>
              <w:rPr>
                <w:rFonts w:ascii="Times New Roman" w:eastAsia="Times New Roman" w:hAnsi="Times New Roman"/>
                <w:b/>
                <w:bCs/>
                <w:color w:val="000000"/>
              </w:rPr>
              <w:t>s</w:t>
            </w:r>
            <w:r w:rsidRPr="00403CDF">
              <w:rPr>
                <w:rFonts w:ascii="Times New Roman" w:eastAsia="Times New Roman" w:hAnsi="Times New Roman"/>
                <w:b/>
                <w:bCs/>
                <w:color w:val="000000"/>
              </w:rPr>
              <w:t xml:space="preserve">ensory </w:t>
            </w:r>
            <w:r>
              <w:rPr>
                <w:rFonts w:ascii="Times New Roman" w:eastAsia="Times New Roman" w:hAnsi="Times New Roman"/>
                <w:b/>
                <w:bCs/>
                <w:color w:val="000000"/>
              </w:rPr>
              <w:t>s</w:t>
            </w:r>
            <w:r w:rsidRPr="00403CDF">
              <w:rPr>
                <w:rFonts w:ascii="Times New Roman" w:eastAsia="Times New Roman" w:hAnsi="Times New Roman"/>
                <w:b/>
                <w:bCs/>
                <w:color w:val="000000"/>
              </w:rPr>
              <w:t xml:space="preserve">creening, </w:t>
            </w:r>
            <w:r>
              <w:rPr>
                <w:rFonts w:ascii="Times New Roman" w:eastAsia="Times New Roman" w:hAnsi="Times New Roman"/>
                <w:b/>
                <w:bCs/>
                <w:color w:val="000000"/>
              </w:rPr>
              <w:t>r</w:t>
            </w:r>
            <w:r w:rsidRPr="00403CDF">
              <w:rPr>
                <w:rFonts w:ascii="Times New Roman" w:eastAsia="Times New Roman" w:hAnsi="Times New Roman"/>
                <w:b/>
                <w:bCs/>
                <w:color w:val="000000"/>
              </w:rPr>
              <w:t xml:space="preserve">eferral, and </w:t>
            </w:r>
            <w:r>
              <w:rPr>
                <w:rFonts w:ascii="Times New Roman" w:eastAsia="Times New Roman" w:hAnsi="Times New Roman"/>
                <w:b/>
                <w:bCs/>
                <w:color w:val="000000"/>
              </w:rPr>
              <w:t>f</w:t>
            </w:r>
            <w:r w:rsidRPr="00403CDF">
              <w:rPr>
                <w:rFonts w:ascii="Times New Roman" w:eastAsia="Times New Roman" w:hAnsi="Times New Roman"/>
                <w:b/>
                <w:bCs/>
                <w:color w:val="000000"/>
              </w:rPr>
              <w:t>ollow-up</w:t>
            </w:r>
          </w:p>
        </w:tc>
        <w:tc>
          <w:tcPr>
            <w:tcW w:w="207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Health </w:t>
            </w:r>
            <w:r>
              <w:rPr>
                <w:rFonts w:ascii="Times New Roman" w:eastAsia="Times New Roman" w:hAnsi="Times New Roman"/>
                <w:b/>
                <w:bCs/>
                <w:color w:val="000000"/>
              </w:rPr>
              <w:t>p</w:t>
            </w:r>
            <w:r w:rsidRPr="00403CDF">
              <w:rPr>
                <w:rFonts w:ascii="Times New Roman" w:eastAsia="Times New Roman" w:hAnsi="Times New Roman"/>
                <w:b/>
                <w:bCs/>
                <w:color w:val="000000"/>
              </w:rPr>
              <w:t>romotion</w:t>
            </w:r>
            <w:r>
              <w:rPr>
                <w:rFonts w:ascii="Times New Roman" w:eastAsia="Times New Roman" w:hAnsi="Times New Roman"/>
                <w:b/>
                <w:bCs/>
                <w:color w:val="000000"/>
              </w:rPr>
              <w:t>, including physical activity and healthy eating habits</w:t>
            </w:r>
          </w:p>
        </w:tc>
        <w:tc>
          <w:tcPr>
            <w:tcW w:w="117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Health </w:t>
            </w:r>
            <w:r>
              <w:rPr>
                <w:rFonts w:ascii="Times New Roman" w:eastAsia="Times New Roman" w:hAnsi="Times New Roman"/>
                <w:b/>
                <w:bCs/>
                <w:color w:val="000000"/>
              </w:rPr>
              <w:t>l</w:t>
            </w:r>
            <w:r w:rsidRPr="00403CDF">
              <w:rPr>
                <w:rFonts w:ascii="Times New Roman" w:eastAsia="Times New Roman" w:hAnsi="Times New Roman"/>
                <w:b/>
                <w:bCs/>
                <w:color w:val="000000"/>
              </w:rPr>
              <w:t>iteracy</w:t>
            </w:r>
          </w:p>
        </w:tc>
        <w:tc>
          <w:tcPr>
            <w:tcW w:w="99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Other</w:t>
            </w:r>
          </w:p>
        </w:tc>
      </w:tr>
      <w:tr w:rsidR="00577E18" w:rsidRPr="00403CDF">
        <w:trPr>
          <w:trHeight w:val="916"/>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Default="00577E18" w:rsidP="00577E18">
            <w:pPr>
              <w:spacing w:after="12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State-funded preschool</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Specify</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9"/>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Early Head Start and Head Start</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lastRenderedPageBreak/>
              <w:t>Programs funded under IDEA Part C</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106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w:t>
            </w:r>
            <w:r>
              <w:rPr>
                <w:rFonts w:ascii="Times New Roman" w:eastAsia="Times New Roman" w:hAnsi="Times New Roman"/>
                <w:b/>
                <w:bCs/>
                <w:color w:val="000000"/>
              </w:rPr>
              <w:t>rams funded under IDEA Part B, s</w:t>
            </w:r>
            <w:r w:rsidRPr="00403CDF">
              <w:rPr>
                <w:rFonts w:ascii="Times New Roman" w:eastAsia="Times New Roman" w:hAnsi="Times New Roman"/>
                <w:b/>
                <w:bCs/>
                <w:color w:val="000000"/>
              </w:rPr>
              <w:t>ection 619</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funded under Title I of ESEA</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receiving CCDF funds</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2320"/>
        </w:trPr>
        <w:tc>
          <w:tcPr>
            <w:tcW w:w="1690" w:type="dxa"/>
            <w:tcBorders>
              <w:top w:val="single" w:sz="8" w:space="0" w:color="auto"/>
              <w:left w:val="single" w:sz="8" w:space="0" w:color="auto"/>
              <w:bottom w:val="single" w:sz="8" w:space="0" w:color="auto"/>
              <w:right w:val="single" w:sz="8" w:space="0" w:color="auto"/>
            </w:tcBorders>
            <w:shd w:val="clear" w:color="000000" w:fill="F2F2F2"/>
          </w:tcPr>
          <w:p w:rsidR="00577E18"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b/>
                <w:bCs/>
                <w:color w:val="000000"/>
              </w:rPr>
              <w:t>Current Quality Rating and Improvement System requirements</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Pr>
                <w:rFonts w:ascii="Times New Roman" w:eastAsia="Times New Roman" w:hAnsi="Times New Roman"/>
                <w:i/>
                <w:iCs/>
                <w:color w:val="000000"/>
              </w:rPr>
              <w:t xml:space="preserve">Specify by </w:t>
            </w:r>
            <w:r w:rsidRPr="00403CDF">
              <w:rPr>
                <w:rFonts w:ascii="Times New Roman" w:eastAsia="Times New Roman" w:hAnsi="Times New Roman"/>
                <w:i/>
                <w:iCs/>
                <w:color w:val="000000"/>
              </w:rPr>
              <w:t>tier (add rows if needed):</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1"/>
        </w:trPr>
        <w:tc>
          <w:tcPr>
            <w:tcW w:w="1690" w:type="dxa"/>
            <w:tcBorders>
              <w:top w:val="single" w:sz="8" w:space="0" w:color="auto"/>
              <w:left w:val="single" w:sz="8" w:space="0" w:color="auto"/>
              <w:bottom w:val="single" w:sz="8" w:space="0" w:color="auto"/>
              <w:right w:val="single" w:sz="8" w:space="0" w:color="auto"/>
            </w:tcBorders>
            <w:shd w:val="clear" w:color="000000"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 licensing requirements</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300"/>
        </w:trPr>
        <w:tc>
          <w:tcPr>
            <w:tcW w:w="1690" w:type="dxa"/>
            <w:tcBorders>
              <w:top w:val="single" w:sz="8" w:space="0" w:color="auto"/>
              <w:left w:val="single" w:sz="8" w:space="0" w:color="auto"/>
              <w:bottom w:val="single" w:sz="8" w:space="0" w:color="auto"/>
              <w:right w:val="single" w:sz="8" w:space="0" w:color="auto"/>
            </w:tcBorders>
            <w:shd w:val="clear" w:color="000000" w:fill="F2F2F2"/>
          </w:tcPr>
          <w:p w:rsidR="00577E18"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b/>
                <w:bCs/>
                <w:color w:val="000000"/>
              </w:rPr>
              <w:t>Other</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Describe:</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0"/>
        </w:trPr>
        <w:tc>
          <w:tcPr>
            <w:tcW w:w="9375" w:type="dxa"/>
            <w:gridSpan w:val="6"/>
            <w:tcBorders>
              <w:top w:val="single" w:sz="8" w:space="0" w:color="auto"/>
              <w:left w:val="single" w:sz="8" w:space="0" w:color="auto"/>
              <w:bottom w:val="single" w:sz="8" w:space="0" w:color="auto"/>
              <w:right w:val="single" w:sz="8" w:space="0" w:color="auto"/>
            </w:tcBorders>
            <w:shd w:val="clear" w:color="000000" w:fill="F2F2F2"/>
          </w:tcPr>
          <w:p w:rsidR="00577E18" w:rsidRPr="00403CDF"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i/>
                <w:iCs/>
                <w:color w:val="000000"/>
              </w:rPr>
              <w:t>[Edit the labels on the above rows as needed, and enter text here to clarify or explain any of the data, if necessary.]</w:t>
            </w:r>
          </w:p>
        </w:tc>
      </w:tr>
    </w:tbl>
    <w:p w:rsidR="00577E18" w:rsidRDefault="00577E18" w:rsidP="00577E18">
      <w:pPr>
        <w:spacing w:line="240" w:lineRule="auto"/>
        <w:rPr>
          <w:rFonts w:ascii="Times New Roman" w:eastAsia="Times New Roman" w:hAnsi="Times New Roman"/>
          <w:b/>
          <w:lang w:bidi="en-US"/>
        </w:rPr>
      </w:pPr>
    </w:p>
    <w:tbl>
      <w:tblPr>
        <w:tblW w:w="9285" w:type="dxa"/>
        <w:tblInd w:w="93" w:type="dxa"/>
        <w:tblLook w:val="04A0" w:firstRow="1" w:lastRow="0" w:firstColumn="1" w:lastColumn="0" w:noHBand="0" w:noVBand="1"/>
      </w:tblPr>
      <w:tblGrid>
        <w:gridCol w:w="2175"/>
        <w:gridCol w:w="7110"/>
      </w:tblGrid>
      <w:tr w:rsidR="00577E18" w:rsidRPr="00403CDF">
        <w:trPr>
          <w:trHeight w:val="2321"/>
          <w:tblHeader/>
        </w:trPr>
        <w:tc>
          <w:tcPr>
            <w:tcW w:w="9285" w:type="dxa"/>
            <w:gridSpan w:val="2"/>
            <w:tcBorders>
              <w:top w:val="single" w:sz="4" w:space="0" w:color="auto"/>
              <w:left w:val="single" w:sz="4" w:space="0" w:color="auto"/>
              <w:bottom w:val="single" w:sz="4" w:space="0" w:color="auto"/>
              <w:right w:val="single" w:sz="4" w:space="0" w:color="auto"/>
            </w:tcBorders>
            <w:shd w:val="clear" w:color="auto" w:fill="D9D9D9"/>
          </w:tcPr>
          <w:p w:rsidR="00577E18" w:rsidRDefault="00DF1E8C" w:rsidP="00577E18">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lastRenderedPageBreak/>
              <w:t>Table (</w:t>
            </w:r>
            <w:r w:rsidR="00577E18">
              <w:rPr>
                <w:rFonts w:ascii="Times New Roman" w:eastAsia="Times New Roman" w:hAnsi="Times New Roman"/>
                <w:b/>
                <w:bCs/>
                <w:color w:val="000000"/>
              </w:rPr>
              <w:t>A</w:t>
            </w:r>
            <w:r>
              <w:rPr>
                <w:rFonts w:ascii="Times New Roman" w:eastAsia="Times New Roman" w:hAnsi="Times New Roman"/>
                <w:b/>
                <w:bCs/>
                <w:color w:val="000000"/>
              </w:rPr>
              <w:t>)</w:t>
            </w:r>
            <w:r w:rsidR="00765BE9">
              <w:rPr>
                <w:rFonts w:ascii="Times New Roman" w:eastAsia="Times New Roman" w:hAnsi="Times New Roman"/>
                <w:b/>
                <w:bCs/>
                <w:color w:val="000000"/>
              </w:rPr>
              <w:t>(1)</w:t>
            </w:r>
            <w:r w:rsidR="00577E18">
              <w:rPr>
                <w:rFonts w:ascii="Times New Roman" w:eastAsia="Times New Roman" w:hAnsi="Times New Roman"/>
                <w:b/>
                <w:bCs/>
                <w:color w:val="000000"/>
              </w:rPr>
              <w:t>-</w:t>
            </w:r>
            <w:r w:rsidR="0028253C">
              <w:rPr>
                <w:rFonts w:ascii="Times New Roman" w:eastAsia="Times New Roman" w:hAnsi="Times New Roman"/>
                <w:b/>
                <w:bCs/>
                <w:color w:val="000000"/>
              </w:rPr>
              <w:t>9</w:t>
            </w:r>
            <w:r w:rsidR="00577E18" w:rsidRPr="002F21C1">
              <w:rPr>
                <w:rFonts w:ascii="Times New Roman" w:eastAsia="Times New Roman" w:hAnsi="Times New Roman"/>
                <w:b/>
                <w:bCs/>
                <w:color w:val="000000"/>
              </w:rPr>
              <w:t xml:space="preserve">: </w:t>
            </w:r>
            <w:r w:rsidR="00577E18" w:rsidRPr="002F21C1">
              <w:rPr>
                <w:rFonts w:ascii="Times New Roman" w:eastAsia="Times New Roman" w:hAnsi="Times New Roman"/>
                <w:color w:val="000000"/>
              </w:rPr>
              <w:t> </w:t>
            </w:r>
            <w:r w:rsidR="00577E18" w:rsidRPr="002F21C1">
              <w:rPr>
                <w:rFonts w:ascii="Times New Roman" w:eastAsia="Times New Roman" w:hAnsi="Times New Roman"/>
                <w:b/>
                <w:bCs/>
                <w:color w:val="000000"/>
              </w:rPr>
              <w:t xml:space="preserve">Elements of a </w:t>
            </w:r>
            <w:r w:rsidR="00577E18">
              <w:rPr>
                <w:rFonts w:ascii="Times New Roman" w:eastAsia="Times New Roman" w:hAnsi="Times New Roman"/>
                <w:b/>
                <w:bCs/>
                <w:color w:val="000000"/>
              </w:rPr>
              <w:t>h</w:t>
            </w:r>
            <w:r w:rsidR="00577E18" w:rsidRPr="002F21C1">
              <w:rPr>
                <w:rFonts w:ascii="Times New Roman" w:eastAsia="Times New Roman" w:hAnsi="Times New Roman"/>
                <w:b/>
                <w:bCs/>
                <w:color w:val="000000"/>
              </w:rPr>
              <w:t>igh-</w:t>
            </w:r>
            <w:r w:rsidR="00577E18">
              <w:rPr>
                <w:rFonts w:ascii="Times New Roman" w:eastAsia="Times New Roman" w:hAnsi="Times New Roman"/>
                <w:b/>
                <w:bCs/>
                <w:color w:val="000000"/>
              </w:rPr>
              <w:t>q</w:t>
            </w:r>
            <w:r w:rsidR="00577E18" w:rsidRPr="002F21C1">
              <w:rPr>
                <w:rFonts w:ascii="Times New Roman" w:eastAsia="Times New Roman" w:hAnsi="Times New Roman"/>
                <w:b/>
                <w:bCs/>
                <w:color w:val="000000"/>
              </w:rPr>
              <w:t xml:space="preserve">uality </w:t>
            </w:r>
            <w:r w:rsidR="00577E18">
              <w:rPr>
                <w:rFonts w:ascii="Times New Roman" w:eastAsia="Times New Roman" w:hAnsi="Times New Roman"/>
                <w:b/>
                <w:bCs/>
                <w:color w:val="000000"/>
              </w:rPr>
              <w:t>f</w:t>
            </w:r>
            <w:r w:rsidR="00577E18" w:rsidRPr="002F21C1">
              <w:rPr>
                <w:rFonts w:ascii="Times New Roman" w:eastAsia="Times New Roman" w:hAnsi="Times New Roman"/>
                <w:b/>
                <w:bCs/>
                <w:color w:val="000000"/>
              </w:rPr>
              <w:t xml:space="preserve">amily </w:t>
            </w:r>
            <w:r w:rsidR="00577E18">
              <w:rPr>
                <w:rFonts w:ascii="Times New Roman" w:eastAsia="Times New Roman" w:hAnsi="Times New Roman"/>
                <w:b/>
                <w:bCs/>
                <w:color w:val="000000"/>
              </w:rPr>
              <w:t>e</w:t>
            </w:r>
            <w:r w:rsidR="00577E18" w:rsidRPr="002F21C1">
              <w:rPr>
                <w:rFonts w:ascii="Times New Roman" w:eastAsia="Times New Roman" w:hAnsi="Times New Roman"/>
                <w:b/>
                <w:bCs/>
                <w:color w:val="000000"/>
              </w:rPr>
              <w:t xml:space="preserve">ngagement </w:t>
            </w:r>
            <w:r w:rsidR="00577E18">
              <w:rPr>
                <w:rFonts w:ascii="Times New Roman" w:eastAsia="Times New Roman" w:hAnsi="Times New Roman"/>
                <w:b/>
                <w:bCs/>
                <w:color w:val="000000"/>
              </w:rPr>
              <w:t>s</w:t>
            </w:r>
            <w:r w:rsidR="00577E18" w:rsidRPr="002F21C1">
              <w:rPr>
                <w:rFonts w:ascii="Times New Roman" w:eastAsia="Times New Roman" w:hAnsi="Times New Roman"/>
                <w:b/>
                <w:bCs/>
                <w:color w:val="000000"/>
              </w:rPr>
              <w:t xml:space="preserve">trategy </w:t>
            </w:r>
            <w:r w:rsidR="00577E18">
              <w:rPr>
                <w:rFonts w:ascii="Times New Roman" w:eastAsia="Times New Roman" w:hAnsi="Times New Roman"/>
                <w:b/>
                <w:bCs/>
                <w:color w:val="000000"/>
              </w:rPr>
              <w:t>currently</w:t>
            </w:r>
            <w:r w:rsidR="00577E18" w:rsidRPr="002F21C1">
              <w:rPr>
                <w:rFonts w:ascii="Times New Roman" w:eastAsia="Times New Roman" w:hAnsi="Times New Roman"/>
                <w:b/>
                <w:bCs/>
                <w:color w:val="000000"/>
              </w:rPr>
              <w:t xml:space="preserve"> </w:t>
            </w:r>
            <w:r w:rsidR="00577E18">
              <w:rPr>
                <w:rFonts w:ascii="Times New Roman" w:eastAsia="Times New Roman" w:hAnsi="Times New Roman"/>
                <w:b/>
                <w:bCs/>
                <w:color w:val="000000"/>
              </w:rPr>
              <w:t>r</w:t>
            </w:r>
            <w:r w:rsidR="00577E18" w:rsidRPr="002F21C1">
              <w:rPr>
                <w:rFonts w:ascii="Times New Roman" w:eastAsia="Times New Roman" w:hAnsi="Times New Roman"/>
                <w:b/>
                <w:bCs/>
                <w:color w:val="000000"/>
              </w:rPr>
              <w:t xml:space="preserve">equired </w:t>
            </w:r>
            <w:r w:rsidR="00577E18">
              <w:rPr>
                <w:rFonts w:ascii="Times New Roman" w:eastAsia="Times New Roman" w:hAnsi="Times New Roman"/>
                <w:b/>
                <w:bCs/>
                <w:color w:val="000000"/>
              </w:rPr>
              <w:t>within</w:t>
            </w:r>
            <w:r w:rsidR="00577E18" w:rsidRPr="002F21C1">
              <w:rPr>
                <w:rFonts w:ascii="Times New Roman" w:eastAsia="Times New Roman" w:hAnsi="Times New Roman"/>
                <w:b/>
                <w:bCs/>
                <w:color w:val="000000"/>
              </w:rPr>
              <w:t xml:space="preserve"> the State</w:t>
            </w:r>
          </w:p>
          <w:p w:rsidR="00577E18" w:rsidRPr="002F21C1" w:rsidRDefault="00577E18" w:rsidP="00577E18">
            <w:pPr>
              <w:spacing w:after="0" w:line="240" w:lineRule="auto"/>
              <w:rPr>
                <w:rFonts w:ascii="Times New Roman" w:eastAsia="Times New Roman" w:hAnsi="Times New Roman"/>
                <w:b/>
                <w:bCs/>
                <w:color w:val="000000"/>
              </w:rPr>
            </w:pPr>
          </w:p>
          <w:p w:rsidR="00577E18" w:rsidRPr="002F21C1" w:rsidRDefault="00577E18" w:rsidP="00577E18">
            <w:pPr>
              <w:spacing w:line="240" w:lineRule="auto"/>
              <w:rPr>
                <w:rFonts w:ascii="Times New Roman" w:eastAsia="Times New Roman" w:hAnsi="Times New Roman"/>
              </w:rPr>
            </w:pPr>
            <w:r w:rsidRPr="002F21C1">
              <w:rPr>
                <w:rFonts w:ascii="Times New Roman" w:eastAsia="Times New Roman" w:hAnsi="Times New Roman"/>
                <w:i/>
                <w:iCs/>
                <w:color w:val="000000"/>
              </w:rPr>
              <w:t xml:space="preserve">Please </w:t>
            </w:r>
            <w:r>
              <w:rPr>
                <w:rFonts w:ascii="Times New Roman" w:eastAsia="Times New Roman" w:hAnsi="Times New Roman"/>
                <w:i/>
                <w:iCs/>
                <w:color w:val="000000"/>
              </w:rPr>
              <w:t>describe the types</w:t>
            </w:r>
            <w:r w:rsidRPr="002F21C1">
              <w:rPr>
                <w:rFonts w:ascii="Times New Roman" w:eastAsia="Times New Roman" w:hAnsi="Times New Roman"/>
                <w:i/>
                <w:iCs/>
                <w:color w:val="000000"/>
              </w:rPr>
              <w:t xml:space="preserve"> of high-quality family engagement strategies required </w:t>
            </w:r>
            <w:r>
              <w:rPr>
                <w:rFonts w:ascii="Times New Roman" w:eastAsia="Times New Roman" w:hAnsi="Times New Roman"/>
                <w:i/>
                <w:iCs/>
                <w:color w:val="000000"/>
              </w:rPr>
              <w:t>in the State.</w:t>
            </w:r>
            <w:r w:rsidRPr="002F21C1">
              <w:rPr>
                <w:rFonts w:ascii="Times New Roman" w:eastAsia="Times New Roman" w:hAnsi="Times New Roman"/>
                <w:i/>
                <w:iCs/>
                <w:color w:val="000000"/>
              </w:rPr>
              <w:t xml:space="preserve"> </w:t>
            </w:r>
            <w:r>
              <w:rPr>
                <w:rFonts w:ascii="Times New Roman" w:eastAsia="Times New Roman" w:hAnsi="Times New Roman"/>
                <w:i/>
                <w:iCs/>
                <w:color w:val="000000"/>
              </w:rPr>
              <w:t xml:space="preserve"> </w:t>
            </w:r>
            <w:r w:rsidRPr="002F21C1">
              <w:rPr>
                <w:rFonts w:ascii="Times New Roman" w:eastAsia="Times New Roman" w:hAnsi="Times New Roman"/>
                <w:i/>
                <w:iCs/>
                <w:color w:val="000000"/>
              </w:rPr>
              <w:t>Types of strategies may, for example, include parent access to the program, ongoing two-way communication with families, parent education in child development, outreach to fathers and other family members, training and support for families as children move to preschool and kindergarten, social networks of support, intergenerational activities, linkages with community supports and family literacy programs, parent involvement in decision</w:t>
            </w:r>
            <w:r>
              <w:rPr>
                <w:rFonts w:ascii="Times New Roman" w:eastAsia="Times New Roman" w:hAnsi="Times New Roman"/>
                <w:i/>
                <w:iCs/>
                <w:color w:val="000000"/>
              </w:rPr>
              <w:t xml:space="preserve"> </w:t>
            </w:r>
            <w:r w:rsidRPr="002F21C1">
              <w:rPr>
                <w:rFonts w:ascii="Times New Roman" w:eastAsia="Times New Roman" w:hAnsi="Times New Roman"/>
                <w:i/>
                <w:iCs/>
                <w:color w:val="000000"/>
              </w:rPr>
              <w:t>making, and parent leadership development</w:t>
            </w:r>
            <w:r>
              <w:rPr>
                <w:rFonts w:ascii="Times New Roman" w:eastAsia="Times New Roman" w:hAnsi="Times New Roman"/>
                <w:i/>
                <w:iCs/>
                <w:color w:val="000000"/>
              </w:rPr>
              <w:t>.</w:t>
            </w:r>
          </w:p>
        </w:tc>
      </w:tr>
      <w:tr w:rsidR="00577E18" w:rsidRPr="00403CDF">
        <w:trPr>
          <w:trHeight w:val="836"/>
          <w:tblHeader/>
        </w:trPr>
        <w:tc>
          <w:tcPr>
            <w:tcW w:w="2175" w:type="dxa"/>
            <w:tcBorders>
              <w:top w:val="single" w:sz="4" w:space="0" w:color="auto"/>
              <w:left w:val="single" w:sz="4" w:space="0" w:color="auto"/>
              <w:bottom w:val="single" w:sz="4" w:space="0" w:color="auto"/>
              <w:right w:val="single" w:sz="4" w:space="0" w:color="auto"/>
            </w:tcBorders>
            <w:shd w:val="clear" w:color="auto" w:fill="D9D9D9"/>
            <w:vAlign w:val="bottom"/>
          </w:tcPr>
          <w:p w:rsidR="00577E18" w:rsidRPr="009E1F8F" w:rsidRDefault="00577E18" w:rsidP="00577E18">
            <w:pPr>
              <w:keepNext/>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Type</w:t>
            </w:r>
            <w:r>
              <w:rPr>
                <w:rFonts w:ascii="Times New Roman" w:eastAsia="Times New Roman" w:hAnsi="Times New Roman"/>
                <w:b/>
                <w:lang w:bidi="en-US"/>
              </w:rPr>
              <w:t>s</w:t>
            </w:r>
            <w:r w:rsidRPr="009E1F8F">
              <w:rPr>
                <w:rFonts w:ascii="Times New Roman" w:eastAsia="Times New Roman" w:hAnsi="Times New Roman"/>
                <w:b/>
                <w:lang w:bidi="en-US"/>
              </w:rPr>
              <w:t xml:space="preserve"> o</w:t>
            </w:r>
            <w:r>
              <w:rPr>
                <w:rFonts w:ascii="Times New Roman" w:eastAsia="Times New Roman" w:hAnsi="Times New Roman"/>
                <w:b/>
                <w:lang w:bidi="en-US"/>
              </w:rPr>
              <w:t xml:space="preserve">f Programs or Systems </w:t>
            </w:r>
          </w:p>
        </w:tc>
        <w:tc>
          <w:tcPr>
            <w:tcW w:w="7110" w:type="dxa"/>
            <w:tcBorders>
              <w:top w:val="single" w:sz="4" w:space="0" w:color="auto"/>
              <w:left w:val="single" w:sz="4" w:space="0" w:color="auto"/>
              <w:bottom w:val="single" w:sz="4" w:space="0" w:color="auto"/>
              <w:right w:val="single" w:sz="8" w:space="0" w:color="000000"/>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Describe Family Engagement Strategies Required Today</w:t>
            </w:r>
          </w:p>
        </w:tc>
      </w:tr>
      <w:tr w:rsidR="00577E18" w:rsidRPr="00403CDF">
        <w:trPr>
          <w:trHeight w:val="80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State-funded preschool</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Specify:</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2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Early Head Start and Head Start</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53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funded under IDEA Part C</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1"/>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w:t>
            </w:r>
            <w:r>
              <w:rPr>
                <w:rFonts w:ascii="Times New Roman" w:eastAsia="Times New Roman" w:hAnsi="Times New Roman"/>
                <w:b/>
                <w:bCs/>
                <w:color w:val="000000"/>
              </w:rPr>
              <w:t>rams funded under IDEA Part B, s</w:t>
            </w:r>
            <w:r w:rsidRPr="00403CDF">
              <w:rPr>
                <w:rFonts w:ascii="Times New Roman" w:eastAsia="Times New Roman" w:hAnsi="Times New Roman"/>
                <w:b/>
                <w:bCs/>
                <w:color w:val="000000"/>
              </w:rPr>
              <w:t>ection 619</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80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funded under Title I of ESEA</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2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receiving CCDF funds</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188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Default="00577E18" w:rsidP="00577E18">
            <w:pPr>
              <w:spacing w:after="120" w:line="240" w:lineRule="auto"/>
              <w:rPr>
                <w:rFonts w:ascii="Times New Roman" w:eastAsia="Times New Roman" w:hAnsi="Times New Roman"/>
                <w:i/>
                <w:iCs/>
                <w:color w:val="000000"/>
              </w:rPr>
            </w:pPr>
            <w:r w:rsidRPr="00403CDF">
              <w:rPr>
                <w:rFonts w:ascii="Times New Roman" w:eastAsia="Times New Roman" w:hAnsi="Times New Roman"/>
                <w:b/>
                <w:bCs/>
                <w:color w:val="000000"/>
              </w:rPr>
              <w:t>Current Quality Rating and Improvement System requirements</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Pr>
                <w:rFonts w:ascii="Times New Roman" w:eastAsia="Times New Roman" w:hAnsi="Times New Roman"/>
                <w:i/>
                <w:iCs/>
                <w:color w:val="000000"/>
              </w:rPr>
              <w:t xml:space="preserve">Specify by </w:t>
            </w:r>
            <w:r w:rsidRPr="00403CDF">
              <w:rPr>
                <w:rFonts w:ascii="Times New Roman" w:eastAsia="Times New Roman" w:hAnsi="Times New Roman"/>
                <w:i/>
                <w:iCs/>
                <w:color w:val="000000"/>
              </w:rPr>
              <w:t>tier (add rows if needed):</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2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 licensing requirements</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2"/>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b/>
                <w:bCs/>
                <w:color w:val="000000"/>
              </w:rPr>
              <w:t>Other</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Describe:</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0"/>
        </w:trPr>
        <w:tc>
          <w:tcPr>
            <w:tcW w:w="9285" w:type="dxa"/>
            <w:gridSpan w:val="2"/>
            <w:tcBorders>
              <w:top w:val="single" w:sz="4" w:space="0" w:color="auto"/>
              <w:left w:val="single" w:sz="4" w:space="0" w:color="auto"/>
              <w:bottom w:val="single" w:sz="8" w:space="0" w:color="auto"/>
              <w:right w:val="single" w:sz="4" w:space="0" w:color="auto"/>
            </w:tcBorders>
            <w:shd w:val="clear" w:color="auto" w:fill="D9D9D9"/>
          </w:tcPr>
          <w:p w:rsidR="00577E18" w:rsidRPr="00403CDF"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i/>
                <w:iCs/>
                <w:color w:val="000000"/>
              </w:rPr>
              <w:t>[Edit the labels on the above rows as needed, and enter text here to clarify or explain any of the data, if necessary.]</w:t>
            </w:r>
          </w:p>
        </w:tc>
      </w:tr>
    </w:tbl>
    <w:p w:rsidR="00577E18" w:rsidRPr="009E1F8F" w:rsidRDefault="00577E18" w:rsidP="00577E18">
      <w:pPr>
        <w:spacing w:line="240" w:lineRule="auto"/>
        <w:rPr>
          <w:rFonts w:ascii="Times New Roman" w:eastAsia="Times New Roman" w:hAnsi="Times New Roman"/>
          <w:b/>
          <w:lang w:bidi="en-US"/>
        </w:rPr>
      </w:pPr>
    </w:p>
    <w:p w:rsidR="00577E18" w:rsidRPr="005D5D8B" w:rsidRDefault="00577E18" w:rsidP="00577E18">
      <w:pPr>
        <w:spacing w:after="0" w:line="240" w:lineRule="auto"/>
        <w:ind w:left="36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90"/>
        <w:gridCol w:w="810"/>
        <w:gridCol w:w="810"/>
        <w:gridCol w:w="3510"/>
      </w:tblGrid>
      <w:tr w:rsidR="00577E18" w:rsidRPr="007529E4">
        <w:trPr>
          <w:trHeight w:val="557"/>
          <w:tblHeader/>
        </w:trPr>
        <w:tc>
          <w:tcPr>
            <w:tcW w:w="9468" w:type="dxa"/>
            <w:gridSpan w:val="5"/>
            <w:shd w:val="pct12" w:color="auto" w:fill="auto"/>
          </w:tcPr>
          <w:p w:rsidR="00577E18" w:rsidRPr="002F21C1" w:rsidRDefault="00DF1E8C" w:rsidP="0028253C">
            <w:pPr>
              <w:keepNext/>
              <w:spacing w:line="240" w:lineRule="auto"/>
              <w:rPr>
                <w:rFonts w:ascii="Times New Roman" w:eastAsia="Times New Roman" w:hAnsi="Times New Roman"/>
                <w:b/>
                <w:lang w:bidi="en-US"/>
              </w:rPr>
            </w:pPr>
            <w:r>
              <w:rPr>
                <w:rFonts w:ascii="Times New Roman" w:eastAsia="Times New Roman" w:hAnsi="Times New Roman"/>
                <w:b/>
                <w:lang w:bidi="en-US"/>
              </w:rPr>
              <w:lastRenderedPageBreak/>
              <w:t>Table (</w:t>
            </w:r>
            <w:r w:rsidR="00577E1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577E18">
              <w:rPr>
                <w:rFonts w:ascii="Times New Roman" w:eastAsia="Times New Roman" w:hAnsi="Times New Roman"/>
                <w:b/>
                <w:lang w:bidi="en-US"/>
              </w:rPr>
              <w:t>-</w:t>
            </w:r>
            <w:r w:rsidR="0028253C">
              <w:rPr>
                <w:rFonts w:ascii="Times New Roman" w:eastAsia="Times New Roman" w:hAnsi="Times New Roman"/>
                <w:b/>
                <w:lang w:bidi="en-US"/>
              </w:rPr>
              <w:t>10</w:t>
            </w:r>
            <w:r w:rsidR="00577E18" w:rsidRPr="002F21C1">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00577E18" w:rsidRPr="002F21C1">
              <w:rPr>
                <w:rFonts w:ascii="Times New Roman" w:eastAsia="Times New Roman" w:hAnsi="Times New Roman"/>
                <w:b/>
                <w:lang w:bidi="en-US"/>
              </w:rPr>
              <w:t xml:space="preserve">Status of all </w:t>
            </w:r>
            <w:r w:rsidR="00577E18">
              <w:rPr>
                <w:rFonts w:ascii="Times New Roman" w:eastAsia="Times New Roman" w:hAnsi="Times New Roman"/>
                <w:b/>
                <w:lang w:bidi="en-US"/>
              </w:rPr>
              <w:t>e</w:t>
            </w:r>
            <w:r w:rsidR="00577E18" w:rsidRPr="002F21C1">
              <w:rPr>
                <w:rFonts w:ascii="Times New Roman" w:eastAsia="Times New Roman" w:hAnsi="Times New Roman"/>
                <w:b/>
                <w:lang w:bidi="en-US"/>
              </w:rPr>
              <w:t xml:space="preserve">arly </w:t>
            </w:r>
            <w:r w:rsidR="00577E18">
              <w:rPr>
                <w:rFonts w:ascii="Times New Roman" w:eastAsia="Times New Roman" w:hAnsi="Times New Roman"/>
                <w:b/>
                <w:lang w:bidi="en-US"/>
              </w:rPr>
              <w:t>l</w:t>
            </w:r>
            <w:r w:rsidR="00577E18" w:rsidRPr="002F21C1">
              <w:rPr>
                <w:rFonts w:ascii="Times New Roman" w:eastAsia="Times New Roman" w:hAnsi="Times New Roman"/>
                <w:b/>
                <w:lang w:bidi="en-US"/>
              </w:rPr>
              <w:t xml:space="preserve">earning and </w:t>
            </w:r>
            <w:r w:rsidR="00577E18">
              <w:rPr>
                <w:rFonts w:ascii="Times New Roman" w:eastAsia="Times New Roman" w:hAnsi="Times New Roman"/>
                <w:b/>
                <w:lang w:bidi="en-US"/>
              </w:rPr>
              <w:t>d</w:t>
            </w:r>
            <w:r w:rsidR="00577E18" w:rsidRPr="002F21C1">
              <w:rPr>
                <w:rFonts w:ascii="Times New Roman" w:eastAsia="Times New Roman" w:hAnsi="Times New Roman"/>
                <w:b/>
                <w:lang w:bidi="en-US"/>
              </w:rPr>
              <w:t xml:space="preserve">evelopment </w:t>
            </w:r>
            <w:r w:rsidR="00577E18">
              <w:rPr>
                <w:rFonts w:ascii="Times New Roman" w:eastAsia="Times New Roman" w:hAnsi="Times New Roman"/>
                <w:b/>
                <w:lang w:bidi="en-US"/>
              </w:rPr>
              <w:t>w</w:t>
            </w:r>
            <w:r w:rsidR="00577E18" w:rsidRPr="002F21C1">
              <w:rPr>
                <w:rFonts w:ascii="Times New Roman" w:eastAsia="Times New Roman" w:hAnsi="Times New Roman"/>
                <w:b/>
                <w:lang w:bidi="en-US"/>
              </w:rPr>
              <w:t xml:space="preserve">orkforce </w:t>
            </w:r>
            <w:r w:rsidR="00577E18">
              <w:rPr>
                <w:rFonts w:ascii="Times New Roman" w:eastAsia="Times New Roman" w:hAnsi="Times New Roman"/>
                <w:b/>
                <w:lang w:bidi="en-US"/>
              </w:rPr>
              <w:t>c</w:t>
            </w:r>
            <w:r w:rsidR="00577E18" w:rsidRPr="002F21C1">
              <w:rPr>
                <w:rFonts w:ascii="Times New Roman" w:eastAsia="Times New Roman" w:hAnsi="Times New Roman"/>
                <w:b/>
                <w:lang w:bidi="en-US"/>
              </w:rPr>
              <w:t>redentials</w:t>
            </w:r>
            <w:r w:rsidR="00577E18" w:rsidRPr="002F21C1">
              <w:rPr>
                <w:rStyle w:val="FootnoteReference"/>
                <w:rFonts w:ascii="Times New Roman" w:eastAsia="Times New Roman" w:hAnsi="Times New Roman"/>
                <w:b/>
                <w:vertAlign w:val="superscript"/>
                <w:lang w:bidi="en-US"/>
              </w:rPr>
              <w:footnoteReference w:id="21"/>
            </w:r>
            <w:r w:rsidR="00577E18" w:rsidRPr="002F21C1">
              <w:rPr>
                <w:rFonts w:ascii="Times New Roman" w:eastAsia="Times New Roman" w:hAnsi="Times New Roman"/>
                <w:b/>
                <w:lang w:bidi="en-US"/>
              </w:rPr>
              <w:t xml:space="preserve"> </w:t>
            </w:r>
            <w:r w:rsidR="00577E18">
              <w:rPr>
                <w:rFonts w:ascii="Times New Roman" w:eastAsia="Times New Roman" w:hAnsi="Times New Roman"/>
                <w:b/>
                <w:lang w:bidi="en-US"/>
              </w:rPr>
              <w:t>c</w:t>
            </w:r>
            <w:r w:rsidR="00577E18" w:rsidRPr="002F21C1">
              <w:rPr>
                <w:rFonts w:ascii="Times New Roman" w:eastAsia="Times New Roman" w:hAnsi="Times New Roman"/>
                <w:b/>
                <w:lang w:bidi="en-US"/>
              </w:rPr>
              <w:t xml:space="preserve">urrently </w:t>
            </w:r>
            <w:r w:rsidR="00577E18">
              <w:rPr>
                <w:rFonts w:ascii="Times New Roman" w:eastAsia="Times New Roman" w:hAnsi="Times New Roman"/>
                <w:b/>
                <w:lang w:bidi="en-US"/>
              </w:rPr>
              <w:t>a</w:t>
            </w:r>
            <w:r w:rsidR="00577E18" w:rsidRPr="002F21C1">
              <w:rPr>
                <w:rFonts w:ascii="Times New Roman" w:eastAsia="Times New Roman" w:hAnsi="Times New Roman"/>
                <w:b/>
                <w:lang w:bidi="en-US"/>
              </w:rPr>
              <w:t>vailable in the State</w:t>
            </w:r>
          </w:p>
        </w:tc>
      </w:tr>
      <w:tr w:rsidR="00577E18" w:rsidRPr="007529E4">
        <w:trPr>
          <w:trHeight w:val="1016"/>
          <w:tblHeader/>
        </w:trPr>
        <w:tc>
          <w:tcPr>
            <w:tcW w:w="2448" w:type="dxa"/>
            <w:vMerge w:val="restart"/>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 xml:space="preserve">List </w:t>
            </w:r>
            <w:r>
              <w:rPr>
                <w:rFonts w:ascii="Times New Roman" w:eastAsia="Times New Roman" w:hAnsi="Times New Roman"/>
                <w:b/>
                <w:lang w:bidi="en-US"/>
              </w:rPr>
              <w:t>the</w:t>
            </w:r>
            <w:r w:rsidRPr="002F21C1">
              <w:rPr>
                <w:rFonts w:ascii="Times New Roman" w:eastAsia="Times New Roman" w:hAnsi="Times New Roman"/>
                <w:b/>
                <w:lang w:bidi="en-US"/>
              </w:rPr>
              <w:t xml:space="preserve"> early learning and development workforce credential</w:t>
            </w:r>
            <w:r>
              <w:rPr>
                <w:rFonts w:ascii="Times New Roman" w:eastAsia="Times New Roman" w:hAnsi="Times New Roman"/>
                <w:b/>
                <w:lang w:bidi="en-US"/>
              </w:rPr>
              <w:t>s</w:t>
            </w:r>
            <w:r w:rsidRPr="002F21C1">
              <w:rPr>
                <w:rFonts w:ascii="Times New Roman" w:eastAsia="Times New Roman" w:hAnsi="Times New Roman"/>
                <w:b/>
                <w:lang w:bidi="en-US"/>
              </w:rPr>
              <w:t xml:space="preserve"> in the State</w:t>
            </w:r>
          </w:p>
        </w:tc>
        <w:tc>
          <w:tcPr>
            <w:tcW w:w="1890" w:type="dxa"/>
            <w:vMerge w:val="restart"/>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 xml:space="preserve">If State has a </w:t>
            </w:r>
            <w:r>
              <w:rPr>
                <w:rFonts w:ascii="Times New Roman" w:eastAsia="Times New Roman" w:hAnsi="Times New Roman"/>
                <w:b/>
                <w:lang w:bidi="en-US"/>
              </w:rPr>
              <w:t>w</w:t>
            </w:r>
            <w:r w:rsidRPr="002F21C1">
              <w:rPr>
                <w:rFonts w:ascii="Times New Roman" w:eastAsia="Times New Roman" w:hAnsi="Times New Roman"/>
                <w:b/>
                <w:lang w:bidi="en-US"/>
              </w:rPr>
              <w:t xml:space="preserve">orkforce </w:t>
            </w:r>
            <w:r>
              <w:rPr>
                <w:rFonts w:ascii="Times New Roman" w:eastAsia="Times New Roman" w:hAnsi="Times New Roman"/>
                <w:b/>
                <w:lang w:bidi="en-US"/>
              </w:rPr>
              <w:t>k</w:t>
            </w:r>
            <w:r w:rsidRPr="002F21C1">
              <w:rPr>
                <w:rFonts w:ascii="Times New Roman" w:eastAsia="Times New Roman" w:hAnsi="Times New Roman"/>
                <w:b/>
                <w:lang w:bidi="en-US"/>
              </w:rPr>
              <w:t xml:space="preserve">nowledge and </w:t>
            </w:r>
            <w:r>
              <w:rPr>
                <w:rFonts w:ascii="Times New Roman" w:eastAsia="Times New Roman" w:hAnsi="Times New Roman"/>
                <w:b/>
                <w:lang w:bidi="en-US"/>
              </w:rPr>
              <w:t>c</w:t>
            </w:r>
            <w:r w:rsidRPr="002F21C1">
              <w:rPr>
                <w:rFonts w:ascii="Times New Roman" w:eastAsia="Times New Roman" w:hAnsi="Times New Roman"/>
                <w:b/>
                <w:lang w:bidi="en-US"/>
              </w:rPr>
              <w:t xml:space="preserve">ompetency </w:t>
            </w:r>
            <w:r>
              <w:rPr>
                <w:rFonts w:ascii="Times New Roman" w:eastAsia="Times New Roman" w:hAnsi="Times New Roman"/>
                <w:b/>
                <w:lang w:bidi="en-US"/>
              </w:rPr>
              <w:t>f</w:t>
            </w:r>
            <w:r w:rsidRPr="002F21C1">
              <w:rPr>
                <w:rFonts w:ascii="Times New Roman" w:eastAsia="Times New Roman" w:hAnsi="Times New Roman"/>
                <w:b/>
                <w:lang w:bidi="en-US"/>
              </w:rPr>
              <w:t>ramework, is the credential aligned to it?</w:t>
            </w:r>
          </w:p>
          <w:p w:rsidR="00577E18" w:rsidRPr="002F21C1" w:rsidRDefault="00577E18" w:rsidP="00577E18">
            <w:pPr>
              <w:keepNext/>
              <w:spacing w:line="240" w:lineRule="auto"/>
              <w:jc w:val="center"/>
              <w:rPr>
                <w:rFonts w:ascii="Times New Roman" w:eastAsia="Times New Roman" w:hAnsi="Times New Roman"/>
                <w:i/>
                <w:lang w:bidi="en-US"/>
              </w:rPr>
            </w:pPr>
            <w:r w:rsidRPr="002F21C1">
              <w:rPr>
                <w:rFonts w:ascii="Times New Roman" w:eastAsia="Times New Roman" w:hAnsi="Times New Roman"/>
                <w:i/>
                <w:lang w:bidi="en-US"/>
              </w:rPr>
              <w:t xml:space="preserve">(Yes/No/ </w:t>
            </w:r>
            <w:r w:rsidRPr="002F21C1">
              <w:rPr>
                <w:rFonts w:ascii="Times New Roman" w:eastAsia="Times New Roman" w:hAnsi="Times New Roman"/>
                <w:i/>
                <w:lang w:bidi="en-US"/>
              </w:rPr>
              <w:br/>
              <w:t>Not Available)</w:t>
            </w:r>
          </w:p>
        </w:tc>
        <w:tc>
          <w:tcPr>
            <w:tcW w:w="1620" w:type="dxa"/>
            <w:gridSpan w:val="2"/>
            <w:tcBorders>
              <w:bottom w:val="single" w:sz="4" w:space="0" w:color="auto"/>
            </w:tcBorders>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Number and percentage of Early Childhood Educators who have the credential</w:t>
            </w:r>
          </w:p>
        </w:tc>
        <w:tc>
          <w:tcPr>
            <w:tcW w:w="3510" w:type="dxa"/>
            <w:vMerge w:val="restart"/>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Notes</w:t>
            </w:r>
            <w:r>
              <w:rPr>
                <w:rFonts w:ascii="Times New Roman" w:eastAsia="Times New Roman" w:hAnsi="Times New Roman"/>
                <w:b/>
                <w:lang w:bidi="en-US"/>
              </w:rPr>
              <w:t xml:space="preserve"> (if needed)</w:t>
            </w:r>
          </w:p>
        </w:tc>
      </w:tr>
      <w:tr w:rsidR="00577E18" w:rsidRPr="007529E4">
        <w:trPr>
          <w:trHeight w:val="530"/>
          <w:tblHeader/>
        </w:trPr>
        <w:tc>
          <w:tcPr>
            <w:tcW w:w="2448" w:type="dxa"/>
            <w:vMerge/>
            <w:tcBorders>
              <w:bottom w:val="single" w:sz="4" w:space="0" w:color="auto"/>
            </w:tcBorders>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vMerge/>
            <w:tcBorders>
              <w:bottom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top w:val="single" w:sz="4" w:space="0" w:color="auto"/>
              <w:right w:val="single" w:sz="4" w:space="0" w:color="auto"/>
            </w:tcBorders>
            <w:shd w:val="clear" w:color="auto" w:fill="D9D9D9"/>
            <w:vAlign w:val="center"/>
          </w:tcPr>
          <w:p w:rsidR="00577E18" w:rsidRPr="00FE1896" w:rsidRDefault="00577E18" w:rsidP="00577E18">
            <w:pPr>
              <w:keepNext/>
              <w:spacing w:line="240" w:lineRule="auto"/>
              <w:jc w:val="center"/>
              <w:rPr>
                <w:rFonts w:ascii="Times New Roman" w:eastAsia="Times New Roman" w:hAnsi="Times New Roman"/>
                <w:b/>
                <w:lang w:bidi="en-US"/>
              </w:rPr>
            </w:pPr>
            <w:r w:rsidRPr="00FE1896">
              <w:rPr>
                <w:rFonts w:ascii="Times New Roman" w:eastAsia="Times New Roman" w:hAnsi="Times New Roman"/>
                <w:b/>
                <w:lang w:bidi="en-US"/>
              </w:rPr>
              <w:t>#</w:t>
            </w:r>
          </w:p>
        </w:tc>
        <w:tc>
          <w:tcPr>
            <w:tcW w:w="810" w:type="dxa"/>
            <w:tcBorders>
              <w:top w:val="single" w:sz="4" w:space="0" w:color="auto"/>
              <w:left w:val="single" w:sz="4" w:space="0" w:color="auto"/>
            </w:tcBorders>
            <w:shd w:val="clear" w:color="auto" w:fill="D9D9D9"/>
            <w:vAlign w:val="center"/>
          </w:tcPr>
          <w:p w:rsidR="00577E18" w:rsidRPr="00FE1896" w:rsidRDefault="00577E18" w:rsidP="00577E18">
            <w:pPr>
              <w:keepNext/>
              <w:spacing w:line="240" w:lineRule="auto"/>
              <w:jc w:val="center"/>
              <w:rPr>
                <w:rFonts w:ascii="Times New Roman" w:eastAsia="Times New Roman" w:hAnsi="Times New Roman"/>
                <w:b/>
                <w:lang w:bidi="en-US"/>
              </w:rPr>
            </w:pPr>
            <w:r w:rsidRPr="00FE1896">
              <w:rPr>
                <w:rFonts w:ascii="Times New Roman" w:eastAsia="Times New Roman" w:hAnsi="Times New Roman"/>
                <w:b/>
                <w:lang w:bidi="en-US"/>
              </w:rPr>
              <w:t>%</w:t>
            </w:r>
          </w:p>
        </w:tc>
        <w:tc>
          <w:tcPr>
            <w:tcW w:w="3510" w:type="dxa"/>
            <w:vMerge/>
            <w:tcBorders>
              <w:bottom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rPr>
          <w:trHeight w:val="737"/>
        </w:trPr>
        <w:tc>
          <w:tcPr>
            <w:tcW w:w="2448" w:type="dxa"/>
            <w:tcBorders>
              <w:top w:val="single" w:sz="4" w:space="0" w:color="auto"/>
            </w:tcBorders>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top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top w:val="single" w:sz="4" w:space="0" w:color="auto"/>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2448" w:type="dxa"/>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right w:val="single" w:sz="4" w:space="0" w:color="auto"/>
            </w:tcBorders>
          </w:tcPr>
          <w:p w:rsidR="00577E18" w:rsidRPr="009E1F8F" w:rsidRDefault="00577E18" w:rsidP="00577E18">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2448" w:type="dxa"/>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2448" w:type="dxa"/>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9468" w:type="dxa"/>
            <w:gridSpan w:val="5"/>
            <w:shd w:val="pct5" w:color="auto" w:fill="auto"/>
          </w:tcPr>
          <w:p w:rsidR="00577E18" w:rsidRPr="00D97A40" w:rsidRDefault="00577E18" w:rsidP="00577E18">
            <w:pPr>
              <w:spacing w:line="240" w:lineRule="auto"/>
              <w:rPr>
                <w:rFonts w:ascii="Times New Roman" w:eastAsia="Times New Roman" w:hAnsi="Times New Roman"/>
                <w:i/>
                <w:lang w:bidi="en-US"/>
              </w:rPr>
            </w:pPr>
            <w:r w:rsidRPr="00D97A40">
              <w:rPr>
                <w:rFonts w:ascii="Times New Roman" w:eastAsia="Times New Roman" w:hAnsi="Times New Roman"/>
                <w:i/>
                <w:lang w:bidi="en-US"/>
              </w:rPr>
              <w:t>[Add additional rows as needed and enter text here to clarify or explain any of the data, if necessary.]</w:t>
            </w:r>
          </w:p>
        </w:tc>
      </w:tr>
    </w:tbl>
    <w:p w:rsidR="00577E18" w:rsidRDefault="00577E18" w:rsidP="00577E18">
      <w:pPr>
        <w:spacing w:line="240" w:lineRule="auto"/>
        <w:rPr>
          <w:rFonts w:ascii="Times New Roman" w:eastAsia="Times New Roman" w:hAnsi="Times New Roman"/>
          <w:b/>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890"/>
        <w:gridCol w:w="4500"/>
      </w:tblGrid>
      <w:tr w:rsidR="00577E18" w:rsidRPr="007529E4">
        <w:trPr>
          <w:tblHeader/>
        </w:trPr>
        <w:tc>
          <w:tcPr>
            <w:tcW w:w="9468" w:type="dxa"/>
            <w:gridSpan w:val="3"/>
            <w:shd w:val="pct12" w:color="auto" w:fill="auto"/>
            <w:vAlign w:val="center"/>
          </w:tcPr>
          <w:p w:rsidR="00577E18" w:rsidRPr="009E1F8F" w:rsidRDefault="00DF1E8C" w:rsidP="00577E18">
            <w:pPr>
              <w:keepNext/>
              <w:spacing w:after="0" w:line="240" w:lineRule="auto"/>
              <w:rPr>
                <w:rFonts w:ascii="Times New Roman" w:eastAsia="Times New Roman" w:hAnsi="Times New Roman"/>
                <w:b/>
                <w:lang w:bidi="en-US"/>
              </w:rPr>
            </w:pPr>
            <w:r>
              <w:rPr>
                <w:rFonts w:ascii="Times New Roman" w:eastAsia="Times New Roman" w:hAnsi="Times New Roman"/>
                <w:b/>
                <w:lang w:bidi="en-US"/>
              </w:rPr>
              <w:t>Table (</w:t>
            </w:r>
            <w:r w:rsidR="00577E1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577E18">
              <w:rPr>
                <w:rFonts w:ascii="Times New Roman" w:eastAsia="Times New Roman" w:hAnsi="Times New Roman"/>
                <w:b/>
                <w:lang w:bidi="en-US"/>
              </w:rPr>
              <w:t>-1</w:t>
            </w:r>
            <w:r w:rsidR="0028253C">
              <w:rPr>
                <w:rFonts w:ascii="Times New Roman" w:eastAsia="Times New Roman" w:hAnsi="Times New Roman"/>
                <w:b/>
                <w:lang w:bidi="en-US"/>
              </w:rPr>
              <w:t>1</w:t>
            </w:r>
            <w:r w:rsidR="00577E18">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00577E18" w:rsidRPr="009E1F8F">
              <w:rPr>
                <w:rFonts w:ascii="Times New Roman" w:eastAsia="Times New Roman" w:hAnsi="Times New Roman"/>
                <w:b/>
                <w:lang w:bidi="en-US"/>
              </w:rPr>
              <w:t xml:space="preserve">Summary of </w:t>
            </w:r>
            <w:r w:rsidR="00577E18">
              <w:rPr>
                <w:rFonts w:ascii="Times New Roman" w:eastAsia="Times New Roman" w:hAnsi="Times New Roman"/>
                <w:b/>
                <w:lang w:bidi="en-US"/>
              </w:rPr>
              <w:t>c</w:t>
            </w:r>
            <w:r w:rsidR="00577E18" w:rsidRPr="009E1F8F">
              <w:rPr>
                <w:rFonts w:ascii="Times New Roman" w:eastAsia="Times New Roman" w:hAnsi="Times New Roman"/>
                <w:b/>
                <w:lang w:bidi="en-US"/>
              </w:rPr>
              <w:t xml:space="preserve">urrent </w:t>
            </w:r>
            <w:r w:rsidR="00577E18">
              <w:rPr>
                <w:rFonts w:ascii="Times New Roman" w:eastAsia="Times New Roman" w:hAnsi="Times New Roman"/>
                <w:b/>
                <w:lang w:bidi="en-US"/>
              </w:rPr>
              <w:t>p</w:t>
            </w:r>
            <w:r w:rsidR="00577E18" w:rsidRPr="009E1F8F">
              <w:rPr>
                <w:rFonts w:ascii="Times New Roman" w:eastAsia="Times New Roman" w:hAnsi="Times New Roman"/>
                <w:b/>
                <w:lang w:bidi="en-US"/>
              </w:rPr>
              <w:t xml:space="preserve">ostsecondary </w:t>
            </w:r>
            <w:r w:rsidR="00577E18">
              <w:rPr>
                <w:rFonts w:ascii="Times New Roman" w:eastAsia="Times New Roman" w:hAnsi="Times New Roman"/>
                <w:b/>
                <w:lang w:bidi="en-US"/>
              </w:rPr>
              <w:t>i</w:t>
            </w:r>
            <w:r w:rsidR="00577E18" w:rsidRPr="009E1F8F">
              <w:rPr>
                <w:rFonts w:ascii="Times New Roman" w:eastAsia="Times New Roman" w:hAnsi="Times New Roman"/>
                <w:b/>
                <w:lang w:bidi="en-US"/>
              </w:rPr>
              <w:t xml:space="preserve">nstitutions and other </w:t>
            </w:r>
            <w:r w:rsidR="00577E18">
              <w:rPr>
                <w:rFonts w:ascii="Times New Roman" w:eastAsia="Times New Roman" w:hAnsi="Times New Roman"/>
                <w:b/>
                <w:lang w:bidi="en-US"/>
              </w:rPr>
              <w:t>p</w:t>
            </w:r>
            <w:r w:rsidR="00577E18" w:rsidRPr="009E1F8F">
              <w:rPr>
                <w:rFonts w:ascii="Times New Roman" w:eastAsia="Times New Roman" w:hAnsi="Times New Roman"/>
                <w:b/>
                <w:lang w:bidi="en-US"/>
              </w:rPr>
              <w:t xml:space="preserve">rofessional </w:t>
            </w:r>
            <w:r w:rsidR="00577E18">
              <w:rPr>
                <w:rFonts w:ascii="Times New Roman" w:eastAsia="Times New Roman" w:hAnsi="Times New Roman"/>
                <w:b/>
                <w:lang w:bidi="en-US"/>
              </w:rPr>
              <w:t>d</w:t>
            </w:r>
            <w:r w:rsidR="00577E18" w:rsidRPr="009E1F8F">
              <w:rPr>
                <w:rFonts w:ascii="Times New Roman" w:eastAsia="Times New Roman" w:hAnsi="Times New Roman"/>
                <w:b/>
                <w:lang w:bidi="en-US"/>
              </w:rPr>
              <w:t xml:space="preserve">evelopment </w:t>
            </w:r>
            <w:r w:rsidR="00577E18">
              <w:rPr>
                <w:rFonts w:ascii="Times New Roman" w:eastAsia="Times New Roman" w:hAnsi="Times New Roman"/>
                <w:b/>
                <w:lang w:bidi="en-US"/>
              </w:rPr>
              <w:t>p</w:t>
            </w:r>
            <w:r w:rsidR="00577E18" w:rsidRPr="009E1F8F">
              <w:rPr>
                <w:rFonts w:ascii="Times New Roman" w:eastAsia="Times New Roman" w:hAnsi="Times New Roman"/>
                <w:b/>
                <w:lang w:bidi="en-US"/>
              </w:rPr>
              <w:t xml:space="preserve">roviders in the State that </w:t>
            </w:r>
            <w:r w:rsidR="00577E18">
              <w:rPr>
                <w:rFonts w:ascii="Times New Roman" w:eastAsia="Times New Roman" w:hAnsi="Times New Roman"/>
                <w:b/>
                <w:lang w:bidi="en-US"/>
              </w:rPr>
              <w:t>i</w:t>
            </w:r>
            <w:r w:rsidR="00577E18" w:rsidRPr="009E1F8F">
              <w:rPr>
                <w:rFonts w:ascii="Times New Roman" w:eastAsia="Times New Roman" w:hAnsi="Times New Roman"/>
                <w:b/>
                <w:lang w:bidi="en-US"/>
              </w:rPr>
              <w:t xml:space="preserve">ssue </w:t>
            </w:r>
            <w:r w:rsidR="00577E18">
              <w:rPr>
                <w:rFonts w:ascii="Times New Roman" w:eastAsia="Times New Roman" w:hAnsi="Times New Roman"/>
                <w:b/>
                <w:lang w:bidi="en-US"/>
              </w:rPr>
              <w:t>c</w:t>
            </w:r>
            <w:r w:rsidR="00577E18" w:rsidRPr="009E1F8F">
              <w:rPr>
                <w:rFonts w:ascii="Times New Roman" w:eastAsia="Times New Roman" w:hAnsi="Times New Roman"/>
                <w:b/>
                <w:lang w:bidi="en-US"/>
              </w:rPr>
              <w:t xml:space="preserve">redentials or </w:t>
            </w:r>
            <w:r w:rsidR="00577E18">
              <w:rPr>
                <w:rFonts w:ascii="Times New Roman" w:eastAsia="Times New Roman" w:hAnsi="Times New Roman"/>
                <w:b/>
                <w:lang w:bidi="en-US"/>
              </w:rPr>
              <w:t>d</w:t>
            </w:r>
            <w:r w:rsidR="00577E18" w:rsidRPr="009E1F8F">
              <w:rPr>
                <w:rFonts w:ascii="Times New Roman" w:eastAsia="Times New Roman" w:hAnsi="Times New Roman"/>
                <w:b/>
                <w:lang w:bidi="en-US"/>
              </w:rPr>
              <w:t>egrees to Early Childhood Educators</w:t>
            </w:r>
          </w:p>
        </w:tc>
      </w:tr>
      <w:tr w:rsidR="00577E18" w:rsidRPr="007529E4">
        <w:trPr>
          <w:trHeight w:val="2222"/>
          <w:tblHeader/>
        </w:trPr>
        <w:tc>
          <w:tcPr>
            <w:tcW w:w="3078" w:type="dxa"/>
            <w:shd w:val="pct12" w:color="auto" w:fill="auto"/>
            <w:vAlign w:val="center"/>
          </w:tcPr>
          <w:p w:rsidR="00577E18" w:rsidRPr="009E1F8F" w:rsidRDefault="00577E18" w:rsidP="00577E1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List postsecondary institutions and other professional development providers in the State</w:t>
            </w:r>
            <w:r>
              <w:rPr>
                <w:rFonts w:ascii="Times New Roman" w:eastAsia="Times New Roman" w:hAnsi="Times New Roman"/>
                <w:b/>
                <w:lang w:bidi="en-US"/>
              </w:rPr>
              <w:t xml:space="preserve"> that issue credentials or degrees to Early Childhood Educators</w:t>
            </w:r>
          </w:p>
        </w:tc>
        <w:tc>
          <w:tcPr>
            <w:tcW w:w="1890" w:type="dxa"/>
            <w:shd w:val="pct12" w:color="auto" w:fill="auto"/>
            <w:vAlign w:val="center"/>
          </w:tcPr>
          <w:p w:rsidR="00577E18" w:rsidRPr="009E1F8F" w:rsidRDefault="00577E18" w:rsidP="00577E18">
            <w:pPr>
              <w:spacing w:after="0" w:line="240" w:lineRule="auto"/>
              <w:jc w:val="center"/>
              <w:rPr>
                <w:rFonts w:ascii="Times New Roman" w:eastAsia="Times New Roman" w:hAnsi="Times New Roman"/>
                <w:b/>
                <w:lang w:bidi="en-US"/>
              </w:rPr>
            </w:pPr>
            <w:r>
              <w:rPr>
                <w:rFonts w:ascii="Times New Roman" w:eastAsia="Times New Roman" w:hAnsi="Times New Roman"/>
                <w:b/>
                <w:lang w:bidi="en-US"/>
              </w:rPr>
              <w:t>Number</w:t>
            </w:r>
            <w:r w:rsidRPr="009E1F8F">
              <w:rPr>
                <w:rFonts w:ascii="Times New Roman" w:eastAsia="Times New Roman" w:hAnsi="Times New Roman"/>
                <w:b/>
                <w:lang w:bidi="en-US"/>
              </w:rPr>
              <w:t xml:space="preserve"> of Early Childhood Educators that received an early learning credential or degree from  this entity in the previous year</w:t>
            </w:r>
          </w:p>
          <w:p w:rsidR="00577E18" w:rsidRPr="009E1F8F" w:rsidRDefault="00577E18" w:rsidP="00577E18">
            <w:pPr>
              <w:keepNext/>
              <w:spacing w:after="0" w:line="240" w:lineRule="auto"/>
              <w:jc w:val="center"/>
              <w:rPr>
                <w:rFonts w:ascii="Times New Roman" w:eastAsia="Times New Roman" w:hAnsi="Times New Roman"/>
                <w:b/>
                <w:lang w:bidi="en-US"/>
              </w:rPr>
            </w:pPr>
          </w:p>
        </w:tc>
        <w:tc>
          <w:tcPr>
            <w:tcW w:w="4500" w:type="dxa"/>
            <w:shd w:val="pct12" w:color="auto" w:fill="auto"/>
            <w:vAlign w:val="center"/>
          </w:tcPr>
          <w:p w:rsidR="00577E18" w:rsidRDefault="00577E18" w:rsidP="00577E1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Does the entity align </w:t>
            </w:r>
            <w:r>
              <w:rPr>
                <w:rFonts w:ascii="Times New Roman" w:eastAsia="Times New Roman" w:hAnsi="Times New Roman"/>
                <w:b/>
                <w:lang w:bidi="en-US"/>
              </w:rPr>
              <w:t>its</w:t>
            </w:r>
            <w:r w:rsidRPr="009E1F8F">
              <w:rPr>
                <w:rFonts w:ascii="Times New Roman" w:eastAsia="Times New Roman" w:hAnsi="Times New Roman"/>
                <w:b/>
                <w:lang w:bidi="en-US"/>
              </w:rPr>
              <w:t xml:space="preserve"> program</w:t>
            </w:r>
            <w:r>
              <w:rPr>
                <w:rFonts w:ascii="Times New Roman" w:eastAsia="Times New Roman" w:hAnsi="Times New Roman"/>
                <w:b/>
                <w:lang w:bidi="en-US"/>
              </w:rPr>
              <w:t>s</w:t>
            </w:r>
            <w:r w:rsidRPr="009E1F8F">
              <w:rPr>
                <w:rFonts w:ascii="Times New Roman" w:eastAsia="Times New Roman" w:hAnsi="Times New Roman"/>
                <w:b/>
                <w:lang w:bidi="en-US"/>
              </w:rPr>
              <w:t xml:space="preserve"> with the State’s current Workforce Knowledg</w:t>
            </w:r>
            <w:r>
              <w:rPr>
                <w:rFonts w:ascii="Times New Roman" w:eastAsia="Times New Roman" w:hAnsi="Times New Roman"/>
                <w:b/>
                <w:lang w:bidi="en-US"/>
              </w:rPr>
              <w:t>e and Competency Framework and progression of c</w:t>
            </w:r>
            <w:r w:rsidRPr="009E1F8F">
              <w:rPr>
                <w:rFonts w:ascii="Times New Roman" w:eastAsia="Times New Roman" w:hAnsi="Times New Roman"/>
                <w:b/>
                <w:lang w:bidi="en-US"/>
              </w:rPr>
              <w:t xml:space="preserve">redentials? </w:t>
            </w:r>
          </w:p>
          <w:p w:rsidR="00577E18" w:rsidRDefault="00577E18" w:rsidP="00577E18">
            <w:pPr>
              <w:keepNext/>
              <w:spacing w:after="0" w:line="240" w:lineRule="auto"/>
              <w:jc w:val="center"/>
              <w:rPr>
                <w:rFonts w:ascii="Times New Roman" w:eastAsia="Times New Roman" w:hAnsi="Times New Roman"/>
                <w:b/>
                <w:lang w:bidi="en-US"/>
              </w:rPr>
            </w:pPr>
          </w:p>
          <w:p w:rsidR="00577E18" w:rsidRPr="009E1F8F" w:rsidRDefault="00577E18" w:rsidP="00577E18">
            <w:pPr>
              <w:keepNext/>
              <w:spacing w:after="0" w:line="240" w:lineRule="auto"/>
              <w:jc w:val="center"/>
              <w:rPr>
                <w:rFonts w:ascii="Times New Roman" w:eastAsia="Times New Roman" w:hAnsi="Times New Roman"/>
                <w:b/>
                <w:lang w:bidi="en-US"/>
              </w:rPr>
            </w:pPr>
            <w:r w:rsidRPr="00FE1896">
              <w:rPr>
                <w:rFonts w:ascii="Times New Roman" w:eastAsia="Times New Roman" w:hAnsi="Times New Roman"/>
                <w:i/>
                <w:lang w:bidi="en-US"/>
              </w:rPr>
              <w:t xml:space="preserve">(Yes/No/ </w:t>
            </w:r>
            <w:r w:rsidRPr="00FE1896">
              <w:rPr>
                <w:rFonts w:ascii="Times New Roman" w:eastAsia="Times New Roman" w:hAnsi="Times New Roman"/>
                <w:i/>
                <w:lang w:bidi="en-US"/>
              </w:rPr>
              <w:br/>
              <w:t>Not Available)</w:t>
            </w:r>
          </w:p>
        </w:tc>
      </w:tr>
      <w:tr w:rsidR="00577E18" w:rsidRPr="007529E4">
        <w:tc>
          <w:tcPr>
            <w:tcW w:w="3078" w:type="dxa"/>
          </w:tcPr>
          <w:p w:rsidR="00577E18" w:rsidRPr="009E1F8F" w:rsidRDefault="00577E18" w:rsidP="00577E18">
            <w:pPr>
              <w:spacing w:after="0" w:line="240" w:lineRule="auto"/>
              <w:rPr>
                <w:rFonts w:ascii="Times New Roman" w:eastAsia="Times New Roman" w:hAnsi="Times New Roman"/>
                <w:lang w:bidi="en-US"/>
              </w:rPr>
            </w:pPr>
          </w:p>
          <w:p w:rsidR="00577E18" w:rsidRPr="009E1F8F" w:rsidRDefault="00577E18" w:rsidP="00577E18">
            <w:pPr>
              <w:spacing w:after="0" w:line="240" w:lineRule="auto"/>
              <w:rPr>
                <w:rFonts w:ascii="Times New Roman" w:eastAsia="Times New Roman" w:hAnsi="Times New Roman"/>
                <w:lang w:bidi="en-US"/>
              </w:rPr>
            </w:pPr>
          </w:p>
        </w:tc>
        <w:tc>
          <w:tcPr>
            <w:tcW w:w="1890" w:type="dxa"/>
          </w:tcPr>
          <w:p w:rsidR="00577E18" w:rsidRPr="009E1F8F" w:rsidRDefault="00577E18" w:rsidP="00577E18">
            <w:pPr>
              <w:spacing w:after="0" w:line="240" w:lineRule="auto"/>
              <w:rPr>
                <w:rFonts w:ascii="Times New Roman" w:eastAsia="Times New Roman" w:hAnsi="Times New Roman"/>
                <w:lang w:bidi="en-US"/>
              </w:rPr>
            </w:pPr>
          </w:p>
        </w:tc>
        <w:tc>
          <w:tcPr>
            <w:tcW w:w="450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3078" w:type="dxa"/>
          </w:tcPr>
          <w:p w:rsidR="00577E18" w:rsidRPr="009E1F8F" w:rsidRDefault="00577E18" w:rsidP="00577E18">
            <w:pPr>
              <w:spacing w:after="0" w:line="240" w:lineRule="auto"/>
              <w:rPr>
                <w:rFonts w:ascii="Times New Roman" w:eastAsia="Times New Roman" w:hAnsi="Times New Roman"/>
                <w:lang w:bidi="en-US"/>
              </w:rPr>
            </w:pPr>
          </w:p>
          <w:p w:rsidR="00577E18" w:rsidRPr="009E1F8F" w:rsidRDefault="00577E18" w:rsidP="00577E18">
            <w:pPr>
              <w:spacing w:after="0" w:line="240" w:lineRule="auto"/>
              <w:rPr>
                <w:rFonts w:ascii="Times New Roman" w:eastAsia="Times New Roman" w:hAnsi="Times New Roman"/>
                <w:lang w:bidi="en-US"/>
              </w:rPr>
            </w:pPr>
          </w:p>
        </w:tc>
        <w:tc>
          <w:tcPr>
            <w:tcW w:w="1890" w:type="dxa"/>
          </w:tcPr>
          <w:p w:rsidR="00577E18" w:rsidRPr="009E1F8F" w:rsidRDefault="00577E18" w:rsidP="00577E18">
            <w:pPr>
              <w:spacing w:after="0" w:line="240" w:lineRule="auto"/>
              <w:rPr>
                <w:rFonts w:ascii="Times New Roman" w:eastAsia="Times New Roman" w:hAnsi="Times New Roman"/>
                <w:lang w:bidi="en-US"/>
              </w:rPr>
            </w:pPr>
          </w:p>
        </w:tc>
        <w:tc>
          <w:tcPr>
            <w:tcW w:w="450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3078" w:type="dxa"/>
            <w:tcBorders>
              <w:bottom w:val="single" w:sz="4" w:space="0" w:color="auto"/>
            </w:tcBorders>
          </w:tcPr>
          <w:p w:rsidR="00577E18" w:rsidRPr="009E1F8F" w:rsidRDefault="00577E18" w:rsidP="00577E18">
            <w:pPr>
              <w:spacing w:after="0" w:line="240" w:lineRule="auto"/>
              <w:rPr>
                <w:rFonts w:ascii="Times New Roman" w:eastAsia="Times New Roman" w:hAnsi="Times New Roman"/>
                <w:lang w:bidi="en-US"/>
              </w:rPr>
            </w:pPr>
          </w:p>
          <w:p w:rsidR="00577E18" w:rsidRPr="009E1F8F" w:rsidRDefault="00577E18" w:rsidP="00577E18">
            <w:pPr>
              <w:spacing w:after="0" w:line="240" w:lineRule="auto"/>
              <w:rPr>
                <w:rFonts w:ascii="Times New Roman" w:eastAsia="Times New Roman" w:hAnsi="Times New Roman"/>
                <w:lang w:bidi="en-US"/>
              </w:rPr>
            </w:pPr>
          </w:p>
        </w:tc>
        <w:tc>
          <w:tcPr>
            <w:tcW w:w="1890" w:type="dxa"/>
            <w:tcBorders>
              <w:bottom w:val="single" w:sz="4" w:space="0" w:color="auto"/>
            </w:tcBorders>
          </w:tcPr>
          <w:p w:rsidR="00577E18" w:rsidRPr="009E1F8F" w:rsidRDefault="00577E18" w:rsidP="00577E18">
            <w:pPr>
              <w:spacing w:after="0" w:line="240" w:lineRule="auto"/>
              <w:rPr>
                <w:rFonts w:ascii="Times New Roman" w:eastAsia="Times New Roman" w:hAnsi="Times New Roman"/>
                <w:lang w:bidi="en-US"/>
              </w:rPr>
            </w:pPr>
          </w:p>
        </w:tc>
        <w:tc>
          <w:tcPr>
            <w:tcW w:w="4500" w:type="dxa"/>
            <w:tcBorders>
              <w:bottom w:val="single" w:sz="4" w:space="0" w:color="auto"/>
            </w:tcBorders>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9468" w:type="dxa"/>
            <w:gridSpan w:val="3"/>
            <w:shd w:val="pct10" w:color="auto" w:fill="auto"/>
          </w:tcPr>
          <w:p w:rsidR="00577E18" w:rsidRPr="006B697B" w:rsidRDefault="00577E18" w:rsidP="00577E18">
            <w:pPr>
              <w:spacing w:after="0" w:line="240" w:lineRule="auto"/>
              <w:rPr>
                <w:rFonts w:ascii="Times New Roman" w:eastAsia="Times New Roman" w:hAnsi="Times New Roman"/>
                <w:i/>
                <w:lang w:bidi="en-US"/>
              </w:rPr>
            </w:pPr>
            <w:r w:rsidRPr="006B697B">
              <w:rPr>
                <w:rFonts w:ascii="Times New Roman" w:eastAsia="Times New Roman" w:hAnsi="Times New Roman"/>
                <w:i/>
                <w:lang w:bidi="en-US"/>
              </w:rPr>
              <w:t>[Add additional rows as needed and enter text here to clarify or explain any of the data, if necessary.]</w:t>
            </w:r>
          </w:p>
          <w:p w:rsidR="00577E18" w:rsidRPr="006B697B" w:rsidRDefault="00577E18" w:rsidP="00577E18">
            <w:pPr>
              <w:spacing w:after="0" w:line="240" w:lineRule="auto"/>
              <w:rPr>
                <w:rFonts w:ascii="Times New Roman" w:eastAsia="Times New Roman" w:hAnsi="Times New Roman"/>
                <w:i/>
                <w:lang w:bidi="en-US"/>
              </w:rPr>
            </w:pPr>
          </w:p>
        </w:tc>
      </w:tr>
    </w:tbl>
    <w:p w:rsidR="00646428" w:rsidRDefault="00646428" w:rsidP="003C0246">
      <w:pPr>
        <w:keepNext/>
        <w:spacing w:after="0" w:line="240" w:lineRule="auto"/>
        <w:rPr>
          <w:rFonts w:ascii="Times New Roman" w:eastAsia="Times New Roman" w:hAnsi="Times New Roman"/>
          <w:i/>
          <w:sz w:val="24"/>
          <w:szCs w:val="24"/>
          <w:lang w:bidi="en-US"/>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1080"/>
        <w:gridCol w:w="2070"/>
        <w:gridCol w:w="1260"/>
        <w:gridCol w:w="1350"/>
        <w:gridCol w:w="1350"/>
      </w:tblGrid>
      <w:tr w:rsidR="00646428" w:rsidRPr="007529E4">
        <w:trPr>
          <w:tblHeader/>
        </w:trPr>
        <w:tc>
          <w:tcPr>
            <w:tcW w:w="9540" w:type="dxa"/>
            <w:gridSpan w:val="6"/>
            <w:shd w:val="clear" w:color="auto" w:fill="D9D9D9"/>
          </w:tcPr>
          <w:p w:rsidR="00646428" w:rsidRPr="001B28F5" w:rsidRDefault="00DF1E8C" w:rsidP="0028253C">
            <w:pPr>
              <w:keepNext/>
              <w:spacing w:after="0" w:line="240" w:lineRule="auto"/>
              <w:rPr>
                <w:rFonts w:ascii="Times New Roman" w:eastAsia="Times New Roman" w:hAnsi="Times New Roman"/>
                <w:lang w:bidi="en-US"/>
              </w:rPr>
            </w:pPr>
            <w:r>
              <w:rPr>
                <w:rFonts w:ascii="Times New Roman" w:eastAsia="Times New Roman" w:hAnsi="Times New Roman"/>
                <w:b/>
                <w:lang w:bidi="en-US"/>
              </w:rPr>
              <w:t>Table (</w:t>
            </w:r>
            <w:r w:rsidR="0064642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646428">
              <w:rPr>
                <w:rFonts w:ascii="Times New Roman" w:eastAsia="Times New Roman" w:hAnsi="Times New Roman"/>
                <w:b/>
                <w:lang w:bidi="en-US"/>
              </w:rPr>
              <w:t>-1</w:t>
            </w:r>
            <w:r w:rsidR="0028253C">
              <w:rPr>
                <w:rFonts w:ascii="Times New Roman" w:eastAsia="Times New Roman" w:hAnsi="Times New Roman"/>
                <w:b/>
                <w:lang w:bidi="en-US"/>
              </w:rPr>
              <w:t>2</w:t>
            </w:r>
            <w:r w:rsidR="00646428" w:rsidRPr="001B28F5">
              <w:rPr>
                <w:rFonts w:ascii="Times New Roman" w:eastAsia="Times New Roman" w:hAnsi="Times New Roman"/>
                <w:b/>
                <w:lang w:bidi="en-US"/>
              </w:rPr>
              <w:t xml:space="preserve">: Current </w:t>
            </w:r>
            <w:r w:rsidR="00765BE9">
              <w:rPr>
                <w:rFonts w:ascii="Times New Roman" w:eastAsia="Times New Roman" w:hAnsi="Times New Roman"/>
                <w:b/>
                <w:lang w:bidi="en-US"/>
              </w:rPr>
              <w:t xml:space="preserve">status of the State’s </w:t>
            </w:r>
            <w:r w:rsidR="00646428" w:rsidRPr="001B28F5">
              <w:rPr>
                <w:rFonts w:ascii="Times New Roman" w:eastAsia="Times New Roman" w:hAnsi="Times New Roman"/>
                <w:b/>
                <w:lang w:bidi="en-US"/>
              </w:rPr>
              <w:t>Kindergarten Entry Assessment</w:t>
            </w:r>
          </w:p>
        </w:tc>
      </w:tr>
      <w:tr w:rsidR="00646428" w:rsidRPr="007529E4">
        <w:trPr>
          <w:tblHeader/>
        </w:trPr>
        <w:tc>
          <w:tcPr>
            <w:tcW w:w="2430" w:type="dxa"/>
            <w:vMerge w:val="restart"/>
            <w:shd w:val="clear" w:color="auto" w:fill="D9D9D9"/>
            <w:vAlign w:val="center"/>
          </w:tcPr>
          <w:p w:rsidR="00646428" w:rsidRPr="001B28F5" w:rsidRDefault="00646428" w:rsidP="00476DF3">
            <w:pPr>
              <w:keepNext/>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State’s Kindergarten Entry Assessment</w:t>
            </w:r>
          </w:p>
        </w:tc>
        <w:tc>
          <w:tcPr>
            <w:tcW w:w="7110" w:type="dxa"/>
            <w:gridSpan w:val="5"/>
            <w:shd w:val="clear" w:color="auto" w:fill="D9D9D9"/>
            <w:vAlign w:val="center"/>
          </w:tcPr>
          <w:p w:rsidR="00646428" w:rsidRPr="001B28F5" w:rsidRDefault="00646428" w:rsidP="00476DF3">
            <w:pPr>
              <w:keepNext/>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Essential Domains of School Readiness</w:t>
            </w:r>
          </w:p>
        </w:tc>
      </w:tr>
      <w:tr w:rsidR="00646428" w:rsidRPr="007529E4" w:rsidTr="003B11D0">
        <w:trPr>
          <w:tblHeader/>
        </w:trPr>
        <w:tc>
          <w:tcPr>
            <w:tcW w:w="2430" w:type="dxa"/>
            <w:vMerge/>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4"/>
                <w:szCs w:val="24"/>
                <w:lang w:bidi="en-US"/>
              </w:rPr>
            </w:pPr>
          </w:p>
        </w:tc>
        <w:tc>
          <w:tcPr>
            <w:tcW w:w="108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Language and literacy</w:t>
            </w:r>
          </w:p>
        </w:tc>
        <w:tc>
          <w:tcPr>
            <w:tcW w:w="207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Cognition and general knowledge (including early mathematics and early scientific development)</w:t>
            </w:r>
          </w:p>
        </w:tc>
        <w:tc>
          <w:tcPr>
            <w:tcW w:w="126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Approaches toward learning</w:t>
            </w:r>
          </w:p>
        </w:tc>
        <w:tc>
          <w:tcPr>
            <w:tcW w:w="135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Physical well-being and motor development</w:t>
            </w:r>
          </w:p>
        </w:tc>
        <w:tc>
          <w:tcPr>
            <w:tcW w:w="135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Social and emotional development</w:t>
            </w: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Domain covered? </w:t>
            </w:r>
            <w:r w:rsidRPr="001B28F5">
              <w:rPr>
                <w:rFonts w:ascii="Times New Roman" w:eastAsia="Times New Roman" w:hAnsi="Times New Roman"/>
                <w:i/>
                <w:lang w:bidi="en-US"/>
              </w:rPr>
              <w:t>(Y/N)</w:t>
            </w:r>
            <w:r w:rsidRPr="001B28F5">
              <w:rPr>
                <w:rFonts w:ascii="Times New Roman" w:eastAsia="Times New Roman" w:hAnsi="Times New Roman"/>
                <w:lang w:bidi="en-US"/>
              </w:rPr>
              <w:t xml:space="preserve"> </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Domain aligned to Early Learning and Development Standards?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Instrument(s) used? </w:t>
            </w:r>
            <w:r w:rsidRPr="001B28F5">
              <w:rPr>
                <w:rFonts w:ascii="Times New Roman" w:eastAsia="Times New Roman" w:hAnsi="Times New Roman"/>
                <w:i/>
                <w:lang w:bidi="en-US"/>
              </w:rPr>
              <w:t>(Specify)</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Evidence of validity and reliability?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Evidence of validity for English learners?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Evidence of validity for children with disabilities?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How broadly administered? </w:t>
            </w:r>
            <w:r w:rsidRPr="001B28F5">
              <w:rPr>
                <w:rFonts w:ascii="Times New Roman" w:eastAsia="Times New Roman" w:hAnsi="Times New Roman"/>
                <w:i/>
                <w:lang w:bidi="en-US"/>
              </w:rPr>
              <w:t xml:space="preserve">(If not administered statewide, </w:t>
            </w:r>
            <w:r>
              <w:rPr>
                <w:rFonts w:ascii="Times New Roman" w:eastAsia="Times New Roman" w:hAnsi="Times New Roman"/>
                <w:i/>
                <w:lang w:bidi="en-US"/>
              </w:rPr>
              <w:t>include</w:t>
            </w:r>
            <w:r w:rsidRPr="001B28F5">
              <w:rPr>
                <w:rFonts w:ascii="Times New Roman" w:eastAsia="Times New Roman" w:hAnsi="Times New Roman"/>
                <w:i/>
                <w:lang w:bidi="en-US"/>
              </w:rPr>
              <w:t xml:space="preserve"> date for reaching statewide administration)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Results included in Statewide Longitudinal Data System?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bl>
    <w:p w:rsidR="00646428" w:rsidRPr="009E1F8F" w:rsidRDefault="00646428" w:rsidP="00646428">
      <w:pPr>
        <w:keepNext/>
        <w:spacing w:after="0" w:line="240" w:lineRule="auto"/>
        <w:rPr>
          <w:rFonts w:ascii="Times New Roman" w:eastAsia="Times New Roman" w:hAnsi="Times New Roman"/>
          <w:i/>
          <w:sz w:val="24"/>
          <w:szCs w:val="24"/>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50"/>
        <w:gridCol w:w="1061"/>
        <w:gridCol w:w="959"/>
        <w:gridCol w:w="1261"/>
        <w:gridCol w:w="1261"/>
        <w:gridCol w:w="916"/>
        <w:gridCol w:w="1242"/>
      </w:tblGrid>
      <w:tr w:rsidR="00646428" w:rsidRPr="007529E4" w:rsidTr="003B11D0">
        <w:trPr>
          <w:trHeight w:val="593"/>
          <w:tblHeader/>
        </w:trPr>
        <w:tc>
          <w:tcPr>
            <w:tcW w:w="9468" w:type="dxa"/>
            <w:gridSpan w:val="8"/>
            <w:shd w:val="pct12" w:color="auto" w:fill="auto"/>
          </w:tcPr>
          <w:p w:rsidR="00646428" w:rsidRPr="001B28F5" w:rsidRDefault="00874A7E" w:rsidP="003B11D0">
            <w:pPr>
              <w:keepNext/>
              <w:spacing w:after="0" w:line="240" w:lineRule="auto"/>
              <w:rPr>
                <w:rFonts w:ascii="Times New Roman" w:eastAsia="Times New Roman" w:hAnsi="Times New Roman"/>
                <w:b/>
                <w:lang w:bidi="en-US"/>
              </w:rPr>
            </w:pPr>
            <w:r>
              <w:rPr>
                <w:rFonts w:ascii="Times New Roman" w:eastAsia="Times New Roman" w:hAnsi="Times New Roman"/>
                <w:b/>
                <w:lang w:bidi="en-US"/>
              </w:rPr>
              <w:t>Table (</w:t>
            </w:r>
            <w:r w:rsidR="0064642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646428">
              <w:rPr>
                <w:rFonts w:ascii="Times New Roman" w:eastAsia="Times New Roman" w:hAnsi="Times New Roman"/>
                <w:b/>
                <w:lang w:bidi="en-US"/>
              </w:rPr>
              <w:t>-1</w:t>
            </w:r>
            <w:r w:rsidR="0028253C">
              <w:rPr>
                <w:rFonts w:ascii="Times New Roman" w:eastAsia="Times New Roman" w:hAnsi="Times New Roman"/>
                <w:b/>
                <w:lang w:bidi="en-US"/>
              </w:rPr>
              <w:t>3</w:t>
            </w:r>
            <w:r w:rsidR="00646428" w:rsidRPr="001B28F5">
              <w:rPr>
                <w:rFonts w:ascii="Times New Roman" w:eastAsia="Times New Roman" w:hAnsi="Times New Roman"/>
                <w:b/>
                <w:lang w:bidi="en-US"/>
              </w:rPr>
              <w:t xml:space="preserve">:  Profile of all </w:t>
            </w:r>
            <w:r w:rsidR="00646428">
              <w:rPr>
                <w:rFonts w:ascii="Times New Roman" w:eastAsia="Times New Roman" w:hAnsi="Times New Roman"/>
                <w:b/>
                <w:lang w:bidi="en-US"/>
              </w:rPr>
              <w:t>e</w:t>
            </w:r>
            <w:r w:rsidR="00646428" w:rsidRPr="001B28F5">
              <w:rPr>
                <w:rFonts w:ascii="Times New Roman" w:eastAsia="Times New Roman" w:hAnsi="Times New Roman"/>
                <w:b/>
                <w:lang w:bidi="en-US"/>
              </w:rPr>
              <w:t xml:space="preserve">arly </w:t>
            </w:r>
            <w:r w:rsidR="00646428">
              <w:rPr>
                <w:rFonts w:ascii="Times New Roman" w:eastAsia="Times New Roman" w:hAnsi="Times New Roman"/>
                <w:b/>
                <w:lang w:bidi="en-US"/>
              </w:rPr>
              <w:t>l</w:t>
            </w:r>
            <w:r w:rsidR="00646428" w:rsidRPr="001B28F5">
              <w:rPr>
                <w:rFonts w:ascii="Times New Roman" w:eastAsia="Times New Roman" w:hAnsi="Times New Roman"/>
                <w:b/>
                <w:lang w:bidi="en-US"/>
              </w:rPr>
              <w:t xml:space="preserve">earning and </w:t>
            </w:r>
            <w:r w:rsidR="00646428">
              <w:rPr>
                <w:rFonts w:ascii="Times New Roman" w:eastAsia="Times New Roman" w:hAnsi="Times New Roman"/>
                <w:b/>
                <w:lang w:bidi="en-US"/>
              </w:rPr>
              <w:t>d</w:t>
            </w:r>
            <w:r w:rsidR="00646428" w:rsidRPr="001B28F5">
              <w:rPr>
                <w:rFonts w:ascii="Times New Roman" w:eastAsia="Times New Roman" w:hAnsi="Times New Roman"/>
                <w:b/>
                <w:lang w:bidi="en-US"/>
              </w:rPr>
              <w:t xml:space="preserve">evelopment </w:t>
            </w:r>
            <w:r w:rsidR="00646428">
              <w:rPr>
                <w:rFonts w:ascii="Times New Roman" w:eastAsia="Times New Roman" w:hAnsi="Times New Roman"/>
                <w:b/>
                <w:lang w:bidi="en-US"/>
              </w:rPr>
              <w:t>d</w:t>
            </w:r>
            <w:r w:rsidR="00646428" w:rsidRPr="001B28F5">
              <w:rPr>
                <w:rFonts w:ascii="Times New Roman" w:eastAsia="Times New Roman" w:hAnsi="Times New Roman"/>
                <w:b/>
                <w:lang w:bidi="en-US"/>
              </w:rPr>
              <w:t xml:space="preserve">ata </w:t>
            </w:r>
            <w:r w:rsidR="00646428">
              <w:rPr>
                <w:rFonts w:ascii="Times New Roman" w:eastAsia="Times New Roman" w:hAnsi="Times New Roman"/>
                <w:b/>
                <w:lang w:bidi="en-US"/>
              </w:rPr>
              <w:t>s</w:t>
            </w:r>
            <w:r w:rsidR="00646428" w:rsidRPr="001B28F5">
              <w:rPr>
                <w:rFonts w:ascii="Times New Roman" w:eastAsia="Times New Roman" w:hAnsi="Times New Roman"/>
                <w:b/>
                <w:lang w:bidi="en-US"/>
              </w:rPr>
              <w:t xml:space="preserve">ystems </w:t>
            </w:r>
            <w:r w:rsidR="00646428">
              <w:rPr>
                <w:rFonts w:ascii="Times New Roman" w:eastAsia="Times New Roman" w:hAnsi="Times New Roman"/>
                <w:b/>
                <w:lang w:bidi="en-US"/>
              </w:rPr>
              <w:t>c</w:t>
            </w:r>
            <w:r w:rsidR="00646428" w:rsidRPr="001B28F5">
              <w:rPr>
                <w:rFonts w:ascii="Times New Roman" w:eastAsia="Times New Roman" w:hAnsi="Times New Roman"/>
                <w:b/>
                <w:lang w:bidi="en-US"/>
              </w:rPr>
              <w:t xml:space="preserve">urrently </w:t>
            </w:r>
            <w:r w:rsidR="00646428">
              <w:rPr>
                <w:rFonts w:ascii="Times New Roman" w:eastAsia="Times New Roman" w:hAnsi="Times New Roman"/>
                <w:b/>
                <w:lang w:bidi="en-US"/>
              </w:rPr>
              <w:t>u</w:t>
            </w:r>
            <w:r w:rsidR="00646428" w:rsidRPr="001B28F5">
              <w:rPr>
                <w:rFonts w:ascii="Times New Roman" w:eastAsia="Times New Roman" w:hAnsi="Times New Roman"/>
                <w:b/>
                <w:lang w:bidi="en-US"/>
              </w:rPr>
              <w:t>sed in the State</w:t>
            </w:r>
          </w:p>
        </w:tc>
      </w:tr>
      <w:tr w:rsidR="00646428" w:rsidRPr="007529E4">
        <w:trPr>
          <w:trHeight w:val="422"/>
          <w:tblHeader/>
        </w:trPr>
        <w:tc>
          <w:tcPr>
            <w:tcW w:w="1818" w:type="dxa"/>
            <w:vMerge w:val="restart"/>
            <w:shd w:val="pct12" w:color="auto" w:fill="auto"/>
            <w:vAlign w:val="center"/>
          </w:tcPr>
          <w:p w:rsidR="00646428" w:rsidRPr="001B28F5" w:rsidRDefault="00646428" w:rsidP="003B11D0">
            <w:pPr>
              <w:keepNext/>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 xml:space="preserve">List each </w:t>
            </w:r>
            <w:r>
              <w:rPr>
                <w:rFonts w:ascii="Times New Roman" w:eastAsia="Times New Roman" w:hAnsi="Times New Roman"/>
                <w:b/>
                <w:lang w:bidi="en-US"/>
              </w:rPr>
              <w:t>d</w:t>
            </w:r>
            <w:r w:rsidRPr="001B28F5">
              <w:rPr>
                <w:rFonts w:ascii="Times New Roman" w:eastAsia="Times New Roman" w:hAnsi="Times New Roman"/>
                <w:b/>
                <w:lang w:bidi="en-US"/>
              </w:rPr>
              <w:t xml:space="preserve">ata </w:t>
            </w:r>
            <w:r>
              <w:rPr>
                <w:rFonts w:ascii="Times New Roman" w:eastAsia="Times New Roman" w:hAnsi="Times New Roman"/>
                <w:b/>
                <w:lang w:bidi="en-US"/>
              </w:rPr>
              <w:t>s</w:t>
            </w:r>
            <w:r w:rsidRPr="001B28F5">
              <w:rPr>
                <w:rFonts w:ascii="Times New Roman" w:eastAsia="Times New Roman" w:hAnsi="Times New Roman"/>
                <w:b/>
                <w:lang w:bidi="en-US"/>
              </w:rPr>
              <w:t xml:space="preserve">ystem </w:t>
            </w:r>
            <w:r>
              <w:rPr>
                <w:rFonts w:ascii="Times New Roman" w:eastAsia="Times New Roman" w:hAnsi="Times New Roman"/>
                <w:b/>
                <w:lang w:bidi="en-US"/>
              </w:rPr>
              <w:t>c</w:t>
            </w:r>
            <w:r w:rsidRPr="001B28F5">
              <w:rPr>
                <w:rFonts w:ascii="Times New Roman" w:eastAsia="Times New Roman" w:hAnsi="Times New Roman"/>
                <w:b/>
                <w:lang w:bidi="en-US"/>
              </w:rPr>
              <w:t xml:space="preserve">urrently in </w:t>
            </w:r>
            <w:r>
              <w:rPr>
                <w:rFonts w:ascii="Times New Roman" w:eastAsia="Times New Roman" w:hAnsi="Times New Roman"/>
                <w:b/>
                <w:lang w:bidi="en-US"/>
              </w:rPr>
              <w:t>u</w:t>
            </w:r>
            <w:r w:rsidRPr="001B28F5">
              <w:rPr>
                <w:rFonts w:ascii="Times New Roman" w:eastAsia="Times New Roman" w:hAnsi="Times New Roman"/>
                <w:b/>
                <w:lang w:bidi="en-US"/>
              </w:rPr>
              <w:t xml:space="preserve">se in the State that </w:t>
            </w:r>
            <w:r>
              <w:rPr>
                <w:rFonts w:ascii="Times New Roman" w:eastAsia="Times New Roman" w:hAnsi="Times New Roman"/>
                <w:b/>
                <w:lang w:bidi="en-US"/>
              </w:rPr>
              <w:t>i</w:t>
            </w:r>
            <w:r w:rsidRPr="001B28F5">
              <w:rPr>
                <w:rFonts w:ascii="Times New Roman" w:eastAsia="Times New Roman" w:hAnsi="Times New Roman"/>
                <w:b/>
                <w:lang w:bidi="en-US"/>
              </w:rPr>
              <w:t xml:space="preserve">ncludes </w:t>
            </w:r>
            <w:r>
              <w:rPr>
                <w:rFonts w:ascii="Times New Roman" w:eastAsia="Times New Roman" w:hAnsi="Times New Roman"/>
                <w:b/>
                <w:lang w:bidi="en-US"/>
              </w:rPr>
              <w:t>e</w:t>
            </w:r>
            <w:r w:rsidRPr="001B28F5">
              <w:rPr>
                <w:rFonts w:ascii="Times New Roman" w:eastAsia="Times New Roman" w:hAnsi="Times New Roman"/>
                <w:b/>
                <w:lang w:bidi="en-US"/>
              </w:rPr>
              <w:t xml:space="preserve">arly </w:t>
            </w:r>
            <w:r>
              <w:rPr>
                <w:rFonts w:ascii="Times New Roman" w:eastAsia="Times New Roman" w:hAnsi="Times New Roman"/>
                <w:b/>
                <w:lang w:bidi="en-US"/>
              </w:rPr>
              <w:t>l</w:t>
            </w:r>
            <w:r w:rsidRPr="001B28F5">
              <w:rPr>
                <w:rFonts w:ascii="Times New Roman" w:eastAsia="Times New Roman" w:hAnsi="Times New Roman"/>
                <w:b/>
                <w:lang w:bidi="en-US"/>
              </w:rPr>
              <w:t xml:space="preserve">earning and </w:t>
            </w:r>
            <w:r>
              <w:rPr>
                <w:rFonts w:ascii="Times New Roman" w:eastAsia="Times New Roman" w:hAnsi="Times New Roman"/>
                <w:b/>
                <w:lang w:bidi="en-US"/>
              </w:rPr>
              <w:t>d</w:t>
            </w:r>
            <w:r w:rsidRPr="001B28F5">
              <w:rPr>
                <w:rFonts w:ascii="Times New Roman" w:eastAsia="Times New Roman" w:hAnsi="Times New Roman"/>
                <w:b/>
                <w:lang w:bidi="en-US"/>
              </w:rPr>
              <w:t xml:space="preserve">evelopment </w:t>
            </w:r>
            <w:r>
              <w:rPr>
                <w:rFonts w:ascii="Times New Roman" w:eastAsia="Times New Roman" w:hAnsi="Times New Roman"/>
                <w:b/>
                <w:lang w:bidi="en-US"/>
              </w:rPr>
              <w:t>d</w:t>
            </w:r>
            <w:r w:rsidRPr="001B28F5">
              <w:rPr>
                <w:rFonts w:ascii="Times New Roman" w:eastAsia="Times New Roman" w:hAnsi="Times New Roman"/>
                <w:b/>
                <w:lang w:bidi="en-US"/>
              </w:rPr>
              <w:t xml:space="preserve">ata </w:t>
            </w:r>
          </w:p>
        </w:tc>
        <w:tc>
          <w:tcPr>
            <w:tcW w:w="7650" w:type="dxa"/>
            <w:gridSpan w:val="7"/>
            <w:tcBorders>
              <w:bottom w:val="single" w:sz="4" w:space="0" w:color="auto"/>
            </w:tcBorders>
            <w:shd w:val="pct12" w:color="auto" w:fill="auto"/>
          </w:tcPr>
          <w:p w:rsidR="00646428" w:rsidRPr="001B28F5" w:rsidRDefault="00646428" w:rsidP="003B11D0">
            <w:pPr>
              <w:spacing w:after="0" w:line="240" w:lineRule="auto"/>
              <w:jc w:val="center"/>
              <w:rPr>
                <w:rFonts w:ascii="Times New Roman" w:eastAsia="Times New Roman" w:hAnsi="Times New Roman"/>
                <w:lang w:bidi="en-US"/>
              </w:rPr>
            </w:pPr>
            <w:r w:rsidRPr="001B28F5">
              <w:rPr>
                <w:rFonts w:ascii="Times New Roman" w:eastAsia="Times New Roman" w:hAnsi="Times New Roman"/>
                <w:b/>
                <w:lang w:bidi="en-US"/>
              </w:rPr>
              <w:t>Essential Data Elements</w:t>
            </w:r>
            <w:r w:rsidRPr="001B28F5">
              <w:rPr>
                <w:rFonts w:ascii="Times New Roman" w:eastAsia="Times New Roman" w:hAnsi="Times New Roman"/>
                <w:lang w:bidi="en-US"/>
              </w:rPr>
              <w:t xml:space="preserve"> </w:t>
            </w:r>
            <w:r w:rsidRPr="001B28F5">
              <w:rPr>
                <w:rFonts w:ascii="Times New Roman" w:eastAsia="Times New Roman" w:hAnsi="Times New Roman"/>
                <w:lang w:bidi="en-US"/>
              </w:rPr>
              <w:br/>
            </w:r>
            <w:r w:rsidRPr="001B28F5">
              <w:rPr>
                <w:rFonts w:ascii="Times New Roman" w:eastAsia="Times New Roman" w:hAnsi="Times New Roman"/>
                <w:i/>
                <w:lang w:bidi="en-US"/>
              </w:rPr>
              <w:t xml:space="preserve">Place an “X” for each Essential Data Element (refer to the definition) included in each of the State’s </w:t>
            </w:r>
            <w:r>
              <w:rPr>
                <w:rFonts w:ascii="Times New Roman" w:eastAsia="Times New Roman" w:hAnsi="Times New Roman"/>
                <w:i/>
                <w:lang w:bidi="en-US"/>
              </w:rPr>
              <w:t>d</w:t>
            </w:r>
            <w:r w:rsidRPr="001B28F5">
              <w:rPr>
                <w:rFonts w:ascii="Times New Roman" w:eastAsia="Times New Roman" w:hAnsi="Times New Roman"/>
                <w:i/>
                <w:lang w:bidi="en-US"/>
              </w:rPr>
              <w:t xml:space="preserve">ata </w:t>
            </w:r>
            <w:r>
              <w:rPr>
                <w:rFonts w:ascii="Times New Roman" w:eastAsia="Times New Roman" w:hAnsi="Times New Roman"/>
                <w:i/>
                <w:lang w:bidi="en-US"/>
              </w:rPr>
              <w:t>s</w:t>
            </w:r>
            <w:r w:rsidRPr="001B28F5">
              <w:rPr>
                <w:rFonts w:ascii="Times New Roman" w:eastAsia="Times New Roman" w:hAnsi="Times New Roman"/>
                <w:i/>
                <w:lang w:bidi="en-US"/>
              </w:rPr>
              <w:t>ystems</w:t>
            </w:r>
          </w:p>
        </w:tc>
      </w:tr>
      <w:tr w:rsidR="00646428" w:rsidRPr="007529E4" w:rsidTr="003B11D0">
        <w:trPr>
          <w:trHeight w:val="1250"/>
          <w:tblHeader/>
        </w:trPr>
        <w:tc>
          <w:tcPr>
            <w:tcW w:w="1818" w:type="dxa"/>
            <w:vMerge/>
            <w:tcBorders>
              <w:bottom w:val="single" w:sz="4" w:space="0" w:color="auto"/>
            </w:tcBorders>
            <w:shd w:val="pct12" w:color="auto" w:fill="auto"/>
          </w:tcPr>
          <w:p w:rsidR="00646428" w:rsidRPr="009E1F8F" w:rsidRDefault="00646428" w:rsidP="003B11D0">
            <w:pPr>
              <w:keepNext/>
              <w:spacing w:after="0" w:line="240" w:lineRule="auto"/>
              <w:rPr>
                <w:rFonts w:ascii="Times New Roman" w:eastAsia="Times New Roman" w:hAnsi="Times New Roman"/>
                <w:b/>
                <w:lang w:bidi="en-US"/>
              </w:rPr>
            </w:pPr>
          </w:p>
        </w:tc>
        <w:tc>
          <w:tcPr>
            <w:tcW w:w="950" w:type="dxa"/>
            <w:tcBorders>
              <w:bottom w:val="single" w:sz="4" w:space="0" w:color="auto"/>
            </w:tcBorders>
            <w:shd w:val="pct12" w:color="auto" w:fill="auto"/>
          </w:tcPr>
          <w:p w:rsidR="00646428" w:rsidRPr="00053545" w:rsidRDefault="00646428" w:rsidP="003B11D0">
            <w:pPr>
              <w:keepNext/>
              <w:spacing w:after="0" w:line="240" w:lineRule="auto"/>
              <w:rPr>
                <w:rFonts w:ascii="Times New Roman" w:eastAsia="Times New Roman" w:hAnsi="Times New Roman"/>
                <w:b/>
                <w:sz w:val="20"/>
                <w:lang w:bidi="en-US"/>
              </w:rPr>
            </w:pPr>
            <w:r w:rsidRPr="00053545">
              <w:rPr>
                <w:rFonts w:ascii="Times New Roman" w:eastAsia="Times New Roman" w:hAnsi="Times New Roman"/>
                <w:sz w:val="20"/>
                <w:lang w:bidi="en-US"/>
              </w:rPr>
              <w:t>Unique child identifier</w:t>
            </w:r>
          </w:p>
        </w:tc>
        <w:tc>
          <w:tcPr>
            <w:tcW w:w="1061" w:type="dxa"/>
            <w:tcBorders>
              <w:bottom w:val="single" w:sz="4" w:space="0" w:color="auto"/>
            </w:tcBorders>
            <w:shd w:val="pct12" w:color="auto" w:fill="auto"/>
          </w:tcPr>
          <w:p w:rsidR="00646428" w:rsidRPr="00053545" w:rsidRDefault="00646428" w:rsidP="003B11D0">
            <w:pPr>
              <w:keepNext/>
              <w:spacing w:after="0" w:line="240" w:lineRule="auto"/>
              <w:rPr>
                <w:rFonts w:ascii="Times New Roman" w:eastAsia="Times New Roman" w:hAnsi="Times New Roman"/>
                <w:b/>
                <w:sz w:val="20"/>
                <w:lang w:bidi="en-US"/>
              </w:rPr>
            </w:pPr>
            <w:r w:rsidRPr="00053545">
              <w:rPr>
                <w:rFonts w:ascii="Times New Roman" w:eastAsia="Times New Roman" w:hAnsi="Times New Roman"/>
                <w:sz w:val="20"/>
                <w:lang w:bidi="en-US"/>
              </w:rPr>
              <w:t>Unique Early Childhood Educator identifier</w:t>
            </w:r>
          </w:p>
        </w:tc>
        <w:tc>
          <w:tcPr>
            <w:tcW w:w="959" w:type="dxa"/>
            <w:tcBorders>
              <w:bottom w:val="single" w:sz="4" w:space="0" w:color="auto"/>
            </w:tcBorders>
            <w:shd w:val="pct12" w:color="auto" w:fill="auto"/>
          </w:tcPr>
          <w:p w:rsidR="00646428" w:rsidRPr="00053545" w:rsidRDefault="00646428" w:rsidP="003B11D0">
            <w:pPr>
              <w:keepNext/>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Unique program site identifier</w:t>
            </w:r>
          </w:p>
        </w:tc>
        <w:tc>
          <w:tcPr>
            <w:tcW w:w="1261"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Child and family demographic information</w:t>
            </w:r>
          </w:p>
        </w:tc>
        <w:tc>
          <w:tcPr>
            <w:tcW w:w="1261"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Early Childhood Educator demographic information</w:t>
            </w:r>
          </w:p>
        </w:tc>
        <w:tc>
          <w:tcPr>
            <w:tcW w:w="916"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Data on program structure and quality</w:t>
            </w:r>
          </w:p>
        </w:tc>
        <w:tc>
          <w:tcPr>
            <w:tcW w:w="1242"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Child-level program participation and attendance</w:t>
            </w:r>
          </w:p>
        </w:tc>
      </w:tr>
      <w:tr w:rsidR="00646428" w:rsidRPr="003B11D0" w:rsidTr="003B11D0">
        <w:trPr>
          <w:trHeight w:val="332"/>
        </w:trPr>
        <w:tc>
          <w:tcPr>
            <w:tcW w:w="1818" w:type="dxa"/>
            <w:shd w:val="clear" w:color="auto" w:fill="auto"/>
          </w:tcPr>
          <w:p w:rsidR="00646428" w:rsidRPr="003B11D0" w:rsidRDefault="00646428" w:rsidP="003B11D0">
            <w:pPr>
              <w:spacing w:after="0" w:line="240" w:lineRule="auto"/>
              <w:rPr>
                <w:rFonts w:ascii="Times New Roman" w:eastAsia="Times New Roman" w:hAnsi="Times New Roman"/>
                <w:b/>
                <w:sz w:val="18"/>
                <w:szCs w:val="18"/>
                <w:lang w:bidi="en-US"/>
              </w:rPr>
            </w:pPr>
          </w:p>
        </w:tc>
        <w:tc>
          <w:tcPr>
            <w:tcW w:w="950" w:type="dxa"/>
          </w:tcPr>
          <w:p w:rsidR="00646428" w:rsidRPr="003B11D0" w:rsidRDefault="00646428" w:rsidP="00476DF3">
            <w:pPr>
              <w:spacing w:line="240" w:lineRule="auto"/>
              <w:rPr>
                <w:rFonts w:ascii="Times New Roman" w:eastAsia="Times New Roman" w:hAnsi="Times New Roman"/>
                <w:sz w:val="18"/>
                <w:szCs w:val="18"/>
                <w:lang w:bidi="en-US"/>
              </w:rPr>
            </w:pPr>
            <w:r w:rsidRPr="003B11D0">
              <w:rPr>
                <w:rFonts w:ascii="Times New Roman" w:eastAsia="Times New Roman" w:hAnsi="Times New Roman"/>
                <w:sz w:val="18"/>
                <w:szCs w:val="18"/>
                <w:lang w:bidi="en-US"/>
              </w:rPr>
              <w:t xml:space="preserve"> </w:t>
            </w:r>
          </w:p>
        </w:tc>
        <w:tc>
          <w:tcPr>
            <w:tcW w:w="1061"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959"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916"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242" w:type="dxa"/>
          </w:tcPr>
          <w:p w:rsidR="00646428" w:rsidRPr="003B11D0" w:rsidRDefault="00646428" w:rsidP="00476DF3">
            <w:pPr>
              <w:spacing w:line="240" w:lineRule="auto"/>
              <w:rPr>
                <w:rFonts w:ascii="Times New Roman" w:eastAsia="Times New Roman" w:hAnsi="Times New Roman"/>
                <w:sz w:val="18"/>
                <w:szCs w:val="18"/>
                <w:lang w:bidi="en-US"/>
              </w:rPr>
            </w:pPr>
          </w:p>
        </w:tc>
      </w:tr>
      <w:tr w:rsidR="00646428" w:rsidRPr="003B11D0" w:rsidTr="003B11D0">
        <w:trPr>
          <w:trHeight w:val="368"/>
        </w:trPr>
        <w:tc>
          <w:tcPr>
            <w:tcW w:w="1818" w:type="dxa"/>
            <w:shd w:val="clear" w:color="auto" w:fill="auto"/>
          </w:tcPr>
          <w:p w:rsidR="00646428" w:rsidRPr="003B11D0" w:rsidRDefault="00646428" w:rsidP="00476DF3">
            <w:pPr>
              <w:spacing w:after="0" w:line="240" w:lineRule="auto"/>
              <w:rPr>
                <w:rFonts w:ascii="Times New Roman" w:eastAsia="Times New Roman" w:hAnsi="Times New Roman"/>
                <w:b/>
                <w:sz w:val="18"/>
                <w:szCs w:val="18"/>
                <w:lang w:bidi="en-US"/>
              </w:rPr>
            </w:pPr>
          </w:p>
        </w:tc>
        <w:tc>
          <w:tcPr>
            <w:tcW w:w="950"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061"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959"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916"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242" w:type="dxa"/>
          </w:tcPr>
          <w:p w:rsidR="00646428" w:rsidRPr="003B11D0" w:rsidRDefault="00646428" w:rsidP="00476DF3">
            <w:pPr>
              <w:spacing w:after="0" w:line="240" w:lineRule="auto"/>
              <w:rPr>
                <w:rFonts w:ascii="Times New Roman" w:eastAsia="Times New Roman" w:hAnsi="Times New Roman"/>
                <w:sz w:val="18"/>
                <w:szCs w:val="18"/>
                <w:lang w:bidi="en-US"/>
              </w:rPr>
            </w:pPr>
          </w:p>
        </w:tc>
      </w:tr>
      <w:tr w:rsidR="00646428" w:rsidRPr="003B11D0">
        <w:tc>
          <w:tcPr>
            <w:tcW w:w="1818" w:type="dxa"/>
            <w:shd w:val="clear" w:color="auto" w:fill="auto"/>
          </w:tcPr>
          <w:p w:rsidR="00646428" w:rsidRPr="003B11D0" w:rsidRDefault="00646428" w:rsidP="00476DF3">
            <w:pPr>
              <w:spacing w:after="0" w:line="240" w:lineRule="auto"/>
              <w:rPr>
                <w:rFonts w:ascii="Times New Roman" w:eastAsia="Times New Roman" w:hAnsi="Times New Roman"/>
                <w:b/>
                <w:sz w:val="18"/>
                <w:szCs w:val="18"/>
                <w:lang w:bidi="en-US"/>
              </w:rPr>
            </w:pPr>
          </w:p>
        </w:tc>
        <w:tc>
          <w:tcPr>
            <w:tcW w:w="950"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061"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959"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916"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1242"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r>
      <w:tr w:rsidR="00646428" w:rsidRPr="007529E4">
        <w:tc>
          <w:tcPr>
            <w:tcW w:w="9468" w:type="dxa"/>
            <w:gridSpan w:val="8"/>
            <w:shd w:val="clear" w:color="auto" w:fill="D9D9D9"/>
          </w:tcPr>
          <w:p w:rsidR="00646428" w:rsidRPr="00053545" w:rsidRDefault="00646428" w:rsidP="00476DF3">
            <w:pPr>
              <w:spacing w:line="240" w:lineRule="auto"/>
              <w:ind w:left="1440" w:hanging="1440"/>
              <w:rPr>
                <w:rFonts w:ascii="Times New Roman" w:eastAsia="Times New Roman" w:hAnsi="Times New Roman"/>
                <w:i/>
                <w:lang w:bidi="en-US"/>
              </w:rPr>
            </w:pPr>
            <w:r w:rsidRPr="00053545">
              <w:rPr>
                <w:rFonts w:ascii="Times New Roman" w:eastAsia="Times New Roman" w:hAnsi="Times New Roman"/>
                <w:i/>
                <w:lang w:bidi="en-US"/>
              </w:rPr>
              <w:t>[Add additional rows as needed and enter text here to clarify or explain any of the data, if necessary.]</w:t>
            </w:r>
          </w:p>
        </w:tc>
      </w:tr>
    </w:tbl>
    <w:p w:rsidR="00E37C2C" w:rsidRPr="00177B2F" w:rsidRDefault="00E37C2C" w:rsidP="00E37C2C">
      <w:pPr>
        <w:keepNext/>
        <w:spacing w:line="240" w:lineRule="auto"/>
        <w:rPr>
          <w:rFonts w:ascii="Times New Roman" w:hAnsi="Times New Roman"/>
          <w:i/>
          <w:sz w:val="24"/>
          <w:u w:val="single"/>
        </w:rPr>
      </w:pPr>
      <w:r w:rsidRPr="00E37C2C">
        <w:rPr>
          <w:rFonts w:ascii="Times New Roman" w:eastAsia="Times New Roman" w:hAnsi="Times New Roman"/>
          <w:sz w:val="24"/>
          <w:szCs w:val="24"/>
          <w:lang w:bidi="en-US"/>
        </w:rPr>
        <w:lastRenderedPageBreak/>
        <w:t>(A)(2)</w:t>
      </w:r>
      <w:r>
        <w:rPr>
          <w:rFonts w:ascii="Times New Roman" w:eastAsia="Times New Roman" w:hAnsi="Times New Roman"/>
          <w:sz w:val="24"/>
          <w:szCs w:val="24"/>
          <w:lang w:bidi="en-US"/>
        </w:rPr>
        <w:t xml:space="preserve">  </w:t>
      </w:r>
      <w:r w:rsidRPr="00E37C2C">
        <w:rPr>
          <w:rFonts w:ascii="Times New Roman" w:eastAsia="Times New Roman" w:hAnsi="Times New Roman"/>
          <w:sz w:val="24"/>
          <w:szCs w:val="24"/>
          <w:u w:val="single"/>
          <w:lang w:bidi="en-US"/>
        </w:rPr>
        <w:t xml:space="preserve">Articulating the State’s rationale for its early learning and development reform agenda </w:t>
      </w:r>
      <w:r w:rsidRPr="00506EF0">
        <w:rPr>
          <w:rFonts w:ascii="Times New Roman" w:eastAsia="Times New Roman" w:hAnsi="Times New Roman"/>
          <w:sz w:val="24"/>
          <w:szCs w:val="24"/>
          <w:u w:val="single"/>
          <w:lang w:bidi="en-US"/>
        </w:rPr>
        <w:t>and goals</w:t>
      </w:r>
      <w:r w:rsidR="00C97DD6">
        <w:rPr>
          <w:rFonts w:ascii="Times New Roman" w:eastAsia="Times New Roman" w:hAnsi="Times New Roman"/>
          <w:sz w:val="24"/>
          <w:szCs w:val="24"/>
          <w:lang w:bidi="en-US"/>
        </w:rPr>
        <w:t>.</w:t>
      </w:r>
      <w:r w:rsidR="00DC6C3B">
        <w:rPr>
          <w:rFonts w:ascii="Times New Roman" w:eastAsia="Times New Roman" w:hAnsi="Times New Roman"/>
          <w:sz w:val="24"/>
          <w:szCs w:val="24"/>
          <w:lang w:bidi="en-US"/>
        </w:rPr>
        <w:t xml:space="preserve"> </w:t>
      </w:r>
      <w:r w:rsidR="00177B2F">
        <w:rPr>
          <w:rFonts w:ascii="Times New Roman" w:eastAsia="Times New Roman" w:hAnsi="Times New Roman"/>
          <w:i/>
          <w:sz w:val="24"/>
          <w:szCs w:val="24"/>
          <w:lang w:bidi="en-US"/>
        </w:rPr>
        <w:t>(20 points)</w:t>
      </w:r>
    </w:p>
    <w:p w:rsidR="00C97DD6" w:rsidRDefault="00C97DD6" w:rsidP="00C97DD6">
      <w:pPr>
        <w:spacing w:after="0" w:line="240" w:lineRule="auto"/>
        <w:ind w:firstLine="720"/>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The extent to which the State clearly articulates a comprehensive early learning and development reform agenda that is ambitious yet achievable, builds on the State’s progress to date (as demonstrated in selection criterion (A)(1)), is likely to result in improved school readiness for Children with High Needs, and includes</w:t>
      </w:r>
      <w:r>
        <w:rPr>
          <w:rFonts w:ascii="Times New Roman" w:eastAsia="Times New Roman" w:hAnsi="Times New Roman"/>
          <w:sz w:val="24"/>
          <w:szCs w:val="24"/>
          <w:lang w:bidi="en-US"/>
        </w:rPr>
        <w:t>—</w:t>
      </w:r>
    </w:p>
    <w:p w:rsidR="00C97DD6" w:rsidRPr="00C97DD6" w:rsidRDefault="00C97DD6" w:rsidP="00C97DD6">
      <w:pPr>
        <w:spacing w:after="0" w:line="240" w:lineRule="auto"/>
        <w:ind w:firstLine="720"/>
        <w:rPr>
          <w:rFonts w:ascii="Times New Roman" w:eastAsia="Times New Roman" w:hAnsi="Times New Roman"/>
          <w:sz w:val="24"/>
          <w:szCs w:val="24"/>
          <w:lang w:bidi="en-US"/>
        </w:rPr>
      </w:pPr>
    </w:p>
    <w:p w:rsidR="00C97DD6"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ab/>
        <w:t>(a) Ambitious yet achievable goals for improving program quality, improving outcomes for Children with High Needs statewide, and closing the educational gaps between Children with High Needs and their peers;</w:t>
      </w:r>
    </w:p>
    <w:p w:rsidR="00C97DD6" w:rsidRPr="00C97DD6"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 xml:space="preserve"> </w:t>
      </w:r>
    </w:p>
    <w:p w:rsidR="00C97DD6"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ab/>
        <w:t>(b) An overall summary of the State Plan that clearly articulates how the High-Quality Plans proposed under each selection criterion, when taken together, constitute an effective reform agenda that establishes a clear and credible path toward achieving these goals; and</w:t>
      </w:r>
    </w:p>
    <w:p w:rsidR="00C97DD6" w:rsidRPr="00C97DD6" w:rsidRDefault="00C97DD6" w:rsidP="00C97DD6">
      <w:pPr>
        <w:spacing w:after="0" w:line="240" w:lineRule="auto"/>
        <w:rPr>
          <w:rFonts w:ascii="Times New Roman" w:eastAsia="Times New Roman" w:hAnsi="Times New Roman"/>
          <w:sz w:val="24"/>
          <w:szCs w:val="24"/>
          <w:lang w:bidi="en-US"/>
        </w:rPr>
      </w:pPr>
    </w:p>
    <w:p w:rsidR="00E37C2C"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ab/>
        <w:t>(c) A specific rationale that justifies the State’s choice to address the selected criteria in each Focused Investment Area (C), (D), and (E), including why these selected criteria will best achieve these goals.</w:t>
      </w:r>
    </w:p>
    <w:p w:rsidR="00C97DD6" w:rsidRPr="00506EF0" w:rsidRDefault="00C97DD6" w:rsidP="00C97DD6">
      <w:pPr>
        <w:spacing w:after="0" w:line="240" w:lineRule="auto"/>
        <w:rPr>
          <w:rFonts w:ascii="Times New Roman" w:eastAsia="Times New Roman" w:hAnsi="Times New Roman"/>
          <w:i/>
          <w:sz w:val="24"/>
          <w:szCs w:val="24"/>
          <w:lang w:bidi="en-US"/>
        </w:rPr>
      </w:pPr>
    </w:p>
    <w:p w:rsidR="00474F8C" w:rsidRPr="00506EF0" w:rsidRDefault="00474F8C" w:rsidP="00751417">
      <w:pPr>
        <w:spacing w:after="0" w:line="240" w:lineRule="auto"/>
        <w:rPr>
          <w:rFonts w:ascii="Times New Roman" w:eastAsia="Times New Roman" w:hAnsi="Times New Roman"/>
          <w:i/>
          <w:sz w:val="24"/>
          <w:szCs w:val="24"/>
          <w:lang w:bidi="en-US"/>
        </w:rPr>
      </w:pPr>
      <w:r w:rsidRPr="00506EF0">
        <w:rPr>
          <w:rFonts w:ascii="Times New Roman" w:eastAsia="Times New Roman" w:hAnsi="Times New Roman"/>
          <w:i/>
          <w:sz w:val="24"/>
          <w:szCs w:val="24"/>
          <w:lang w:bidi="en-US"/>
        </w:rPr>
        <w:t xml:space="preserve">In the text box below, the State shall write its full response to this selection criterion. The State shall include the evidence listed below and </w:t>
      </w:r>
      <w:r w:rsidR="009F57D2" w:rsidRPr="00506EF0">
        <w:rPr>
          <w:rFonts w:ascii="Times New Roman" w:eastAsia="Times New Roman" w:hAnsi="Times New Roman"/>
          <w:i/>
          <w:sz w:val="24"/>
          <w:szCs w:val="24"/>
          <w:lang w:bidi="en-US"/>
        </w:rPr>
        <w:t xml:space="preserve">describe in its narrative </w:t>
      </w:r>
      <w:r w:rsidRPr="00506EF0">
        <w:rPr>
          <w:rFonts w:ascii="Times New Roman" w:eastAsia="Times New Roman" w:hAnsi="Times New Roman"/>
          <w:i/>
          <w:sz w:val="24"/>
          <w:szCs w:val="24"/>
          <w:lang w:bidi="en-US"/>
        </w:rPr>
        <w:t xml:space="preserve">how each piece of evidence demonstrates the State’s success in meeting the criterion;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E37C2C" w:rsidRPr="00506EF0" w:rsidRDefault="00E37C2C" w:rsidP="00E37C2C">
      <w:pPr>
        <w:pStyle w:val="ColorfulList-Accent11"/>
        <w:ind w:left="0"/>
        <w:rPr>
          <w:rFonts w:ascii="Times New Roman" w:hAnsi="Times New Roman"/>
        </w:rPr>
      </w:pPr>
    </w:p>
    <w:p w:rsidR="00474F8C" w:rsidRPr="00506EF0" w:rsidRDefault="001A4E7A" w:rsidP="00E37C2C">
      <w:pPr>
        <w:keepNext/>
        <w:keepLines/>
        <w:spacing w:after="0" w:line="240" w:lineRule="auto"/>
        <w:rPr>
          <w:rFonts w:ascii="Times New Roman" w:eastAsia="Times New Roman" w:hAnsi="Times New Roman"/>
          <w:sz w:val="24"/>
          <w:szCs w:val="24"/>
          <w:lang w:bidi="en-US"/>
        </w:rPr>
      </w:pPr>
      <w:r w:rsidRPr="00506EF0">
        <w:rPr>
          <w:rFonts w:ascii="Times New Roman" w:eastAsia="Times New Roman" w:hAnsi="Times New Roman"/>
          <w:sz w:val="24"/>
          <w:szCs w:val="24"/>
          <w:lang w:bidi="en-US"/>
        </w:rPr>
        <w:t>Evidence for (A)(2</w:t>
      </w:r>
      <w:r w:rsidR="00877B38" w:rsidRPr="00506EF0">
        <w:rPr>
          <w:rFonts w:ascii="Times New Roman" w:eastAsia="Times New Roman" w:hAnsi="Times New Roman"/>
          <w:sz w:val="24"/>
          <w:szCs w:val="24"/>
          <w:lang w:bidi="en-US"/>
        </w:rPr>
        <w:t>)</w:t>
      </w:r>
      <w:r w:rsidR="007A550B">
        <w:rPr>
          <w:rFonts w:ascii="Times New Roman" w:eastAsia="Times New Roman" w:hAnsi="Times New Roman"/>
          <w:sz w:val="24"/>
          <w:szCs w:val="24"/>
          <w:lang w:bidi="en-US"/>
        </w:rPr>
        <w:t>:</w:t>
      </w:r>
    </w:p>
    <w:p w:rsidR="00877B38" w:rsidRPr="009D4B9B" w:rsidRDefault="00877B38" w:rsidP="009D4B9B">
      <w:pPr>
        <w:pStyle w:val="ListParagraph"/>
        <w:numPr>
          <w:ilvl w:val="0"/>
          <w:numId w:val="72"/>
        </w:numPr>
        <w:spacing w:after="0" w:line="240" w:lineRule="auto"/>
        <w:rPr>
          <w:sz w:val="24"/>
        </w:rPr>
      </w:pPr>
      <w:r w:rsidRPr="009D4B9B">
        <w:rPr>
          <w:sz w:val="24"/>
        </w:rPr>
        <w:t>The State’s goals for improving program quality statewide over the period of this grant.</w:t>
      </w:r>
    </w:p>
    <w:p w:rsidR="00877B38" w:rsidRPr="00506EF0" w:rsidRDefault="00877B38" w:rsidP="001027DC">
      <w:pPr>
        <w:pStyle w:val="ListParagraph"/>
        <w:numPr>
          <w:ilvl w:val="0"/>
          <w:numId w:val="44"/>
        </w:numPr>
        <w:spacing w:after="0" w:line="240" w:lineRule="auto"/>
        <w:rPr>
          <w:sz w:val="24"/>
          <w:szCs w:val="24"/>
        </w:rPr>
      </w:pPr>
      <w:r w:rsidRPr="00506EF0">
        <w:rPr>
          <w:sz w:val="24"/>
        </w:rPr>
        <w:t>The State’s goals for improving child outcomes statewide over the period of this grant.</w:t>
      </w:r>
    </w:p>
    <w:p w:rsidR="00450E37" w:rsidRPr="00506EF0" w:rsidRDefault="00450E37" w:rsidP="001027DC">
      <w:pPr>
        <w:pStyle w:val="ListParagraph"/>
        <w:numPr>
          <w:ilvl w:val="0"/>
          <w:numId w:val="44"/>
        </w:numPr>
        <w:spacing w:after="0" w:line="240" w:lineRule="auto"/>
        <w:rPr>
          <w:sz w:val="24"/>
          <w:szCs w:val="24"/>
        </w:rPr>
      </w:pPr>
      <w:r w:rsidRPr="00506EF0">
        <w:rPr>
          <w:sz w:val="24"/>
        </w:rPr>
        <w:t>The State’s goals for closing the readiness gap between Children with High Needs and their peers at kindergarten entry</w:t>
      </w:r>
      <w:r w:rsidR="00716F0C" w:rsidRPr="00506EF0">
        <w:rPr>
          <w:sz w:val="24"/>
        </w:rPr>
        <w:t>.</w:t>
      </w:r>
    </w:p>
    <w:p w:rsidR="003E5A7A" w:rsidRPr="00506EF0" w:rsidRDefault="003E5A7A" w:rsidP="003E5A7A">
      <w:pPr>
        <w:pStyle w:val="ListParagraph"/>
        <w:numPr>
          <w:ilvl w:val="0"/>
          <w:numId w:val="44"/>
        </w:numPr>
        <w:spacing w:after="0" w:line="240" w:lineRule="auto"/>
        <w:rPr>
          <w:sz w:val="24"/>
          <w:szCs w:val="24"/>
        </w:rPr>
      </w:pPr>
      <w:r w:rsidRPr="00506EF0">
        <w:rPr>
          <w:sz w:val="24"/>
          <w:szCs w:val="24"/>
        </w:rPr>
        <w:t>Identification of the two or more selection criteria</w:t>
      </w:r>
      <w:r w:rsidRPr="00506EF0">
        <w:rPr>
          <w:sz w:val="24"/>
        </w:rPr>
        <w:t xml:space="preserve"> that the State </w:t>
      </w:r>
      <w:r w:rsidRPr="00506EF0">
        <w:rPr>
          <w:sz w:val="24"/>
          <w:szCs w:val="24"/>
        </w:rPr>
        <w:t>has chosen to address in Focused Investment Area (C)</w:t>
      </w:r>
      <w:r w:rsidR="00716F0C" w:rsidRPr="00506EF0">
        <w:rPr>
          <w:sz w:val="24"/>
          <w:szCs w:val="24"/>
        </w:rPr>
        <w:t>.</w:t>
      </w:r>
    </w:p>
    <w:p w:rsidR="003E5A7A" w:rsidRPr="00506EF0" w:rsidRDefault="003E5A7A" w:rsidP="003E5A7A">
      <w:pPr>
        <w:pStyle w:val="ListParagraph"/>
        <w:numPr>
          <w:ilvl w:val="0"/>
          <w:numId w:val="44"/>
        </w:numPr>
        <w:spacing w:after="0" w:line="240" w:lineRule="auto"/>
        <w:rPr>
          <w:sz w:val="24"/>
          <w:szCs w:val="24"/>
        </w:rPr>
      </w:pPr>
      <w:r w:rsidRPr="00506EF0">
        <w:rPr>
          <w:sz w:val="24"/>
          <w:szCs w:val="24"/>
        </w:rPr>
        <w:t>Identification of the one or more selection criteria that the State has chosen to address in Focused Investment Area (D)</w:t>
      </w:r>
      <w:r w:rsidR="00716F0C" w:rsidRPr="00506EF0">
        <w:rPr>
          <w:sz w:val="24"/>
          <w:szCs w:val="24"/>
        </w:rPr>
        <w:t>.</w:t>
      </w:r>
    </w:p>
    <w:p w:rsidR="003E5A7A" w:rsidRPr="00506EF0" w:rsidRDefault="003E5A7A" w:rsidP="003E5A7A">
      <w:pPr>
        <w:pStyle w:val="ListParagraph"/>
        <w:numPr>
          <w:ilvl w:val="0"/>
          <w:numId w:val="44"/>
        </w:numPr>
        <w:spacing w:after="0" w:line="240" w:lineRule="auto"/>
        <w:rPr>
          <w:sz w:val="24"/>
          <w:szCs w:val="24"/>
        </w:rPr>
      </w:pPr>
      <w:r w:rsidRPr="00506EF0">
        <w:rPr>
          <w:sz w:val="24"/>
          <w:szCs w:val="24"/>
        </w:rPr>
        <w:t>Identification of the one or more selection criteria that the State has chosen to address in Focused Investment Area (E)</w:t>
      </w:r>
      <w:r w:rsidR="00716F0C" w:rsidRPr="00506EF0">
        <w:rPr>
          <w:sz w:val="24"/>
          <w:szCs w:val="24"/>
        </w:rPr>
        <w:t>.</w:t>
      </w:r>
    </w:p>
    <w:p w:rsidR="001D6F58" w:rsidRPr="00506EF0" w:rsidRDefault="001D6F58" w:rsidP="001D6F58">
      <w:pPr>
        <w:pStyle w:val="ListParagraph"/>
        <w:numPr>
          <w:ilvl w:val="0"/>
          <w:numId w:val="44"/>
        </w:numPr>
        <w:spacing w:after="0" w:line="240" w:lineRule="auto"/>
        <w:contextualSpacing w:val="0"/>
        <w:rPr>
          <w:sz w:val="24"/>
        </w:rPr>
      </w:pPr>
      <w:r w:rsidRPr="00506EF0">
        <w:rPr>
          <w:sz w:val="24"/>
          <w:szCs w:val="24"/>
        </w:rPr>
        <w:t>For</w:t>
      </w:r>
      <w:r w:rsidRPr="00506EF0">
        <w:rPr>
          <w:sz w:val="24"/>
        </w:rPr>
        <w:t xml:space="preserve"> each </w:t>
      </w:r>
      <w:r w:rsidRPr="00506EF0">
        <w:rPr>
          <w:sz w:val="24"/>
          <w:szCs w:val="24"/>
        </w:rPr>
        <w:t>Focused Investment Area</w:t>
      </w:r>
      <w:r w:rsidR="002C440C">
        <w:rPr>
          <w:sz w:val="24"/>
          <w:szCs w:val="24"/>
        </w:rPr>
        <w:t xml:space="preserve"> </w:t>
      </w:r>
      <w:r w:rsidRPr="00506EF0">
        <w:rPr>
          <w:sz w:val="24"/>
          <w:szCs w:val="24"/>
        </w:rPr>
        <w:t>(C), (D), and (E), a description of the State’s rationale for choosing to address the selected criteria in that  Focused Investment Area</w:t>
      </w:r>
      <w:r w:rsidR="003F17C4" w:rsidRPr="00506EF0">
        <w:rPr>
          <w:sz w:val="24"/>
          <w:szCs w:val="24"/>
        </w:rPr>
        <w:t>,</w:t>
      </w:r>
      <w:r w:rsidRPr="00506EF0">
        <w:rPr>
          <w:sz w:val="24"/>
          <w:szCs w:val="24"/>
        </w:rPr>
        <w:t xml:space="preserve"> including how the State’s choices build on its progress to d</w:t>
      </w:r>
      <w:r w:rsidR="003F17C4" w:rsidRPr="00506EF0">
        <w:rPr>
          <w:sz w:val="24"/>
          <w:szCs w:val="24"/>
        </w:rPr>
        <w:t>ate in each</w:t>
      </w:r>
      <w:r w:rsidR="002C440C">
        <w:rPr>
          <w:sz w:val="24"/>
          <w:szCs w:val="24"/>
        </w:rPr>
        <w:t xml:space="preserve"> Focused Investment Area</w:t>
      </w:r>
      <w:r w:rsidR="003F17C4" w:rsidRPr="00506EF0">
        <w:rPr>
          <w:sz w:val="24"/>
          <w:szCs w:val="24"/>
        </w:rPr>
        <w:t xml:space="preserve"> (as outlined in </w:t>
      </w:r>
      <w:r w:rsidRPr="00506EF0">
        <w:rPr>
          <w:sz w:val="24"/>
          <w:szCs w:val="24"/>
        </w:rPr>
        <w:t>Tables</w:t>
      </w:r>
      <w:r w:rsidR="003F17C4" w:rsidRPr="00506EF0">
        <w:rPr>
          <w:sz w:val="24"/>
        </w:rPr>
        <w:t xml:space="preserve"> (A)(1</w:t>
      </w:r>
      <w:r w:rsidR="003F17C4" w:rsidRPr="00506EF0">
        <w:rPr>
          <w:sz w:val="24"/>
          <w:szCs w:val="24"/>
        </w:rPr>
        <w:t>)6-13</w:t>
      </w:r>
      <w:r w:rsidRPr="00506EF0">
        <w:rPr>
          <w:sz w:val="24"/>
          <w:szCs w:val="24"/>
        </w:rPr>
        <w:t xml:space="preserve"> </w:t>
      </w:r>
      <w:r w:rsidR="0021689A">
        <w:rPr>
          <w:sz w:val="24"/>
          <w:szCs w:val="24"/>
        </w:rPr>
        <w:t>and in the narrative</w:t>
      </w:r>
      <w:r w:rsidR="0021689A" w:rsidRPr="00506EF0">
        <w:rPr>
          <w:sz w:val="24"/>
          <w:szCs w:val="24"/>
        </w:rPr>
        <w:t xml:space="preserve"> </w:t>
      </w:r>
      <w:r w:rsidRPr="00506EF0">
        <w:rPr>
          <w:sz w:val="24"/>
          <w:szCs w:val="24"/>
        </w:rPr>
        <w:t>under (A)(1)</w:t>
      </w:r>
      <w:r w:rsidR="007A550B">
        <w:rPr>
          <w:sz w:val="24"/>
          <w:szCs w:val="24"/>
        </w:rPr>
        <w:t xml:space="preserve"> in the application)</w:t>
      </w:r>
      <w:r w:rsidRPr="00506EF0">
        <w:rPr>
          <w:sz w:val="24"/>
          <w:szCs w:val="24"/>
        </w:rPr>
        <w:t xml:space="preserve"> and why these selected criteria will best achieve the State’s ambitious yet achievable goals for impro</w:t>
      </w:r>
      <w:r w:rsidR="003F17C4" w:rsidRPr="00506EF0">
        <w:rPr>
          <w:sz w:val="24"/>
          <w:szCs w:val="24"/>
        </w:rPr>
        <w:t xml:space="preserve">ving program quality, improving </w:t>
      </w:r>
      <w:r w:rsidRPr="00506EF0">
        <w:rPr>
          <w:sz w:val="24"/>
          <w:szCs w:val="24"/>
        </w:rPr>
        <w:t xml:space="preserve">outcomes for Children with High Needs statewide, and closing the </w:t>
      </w:r>
      <w:r w:rsidR="00265B2E">
        <w:rPr>
          <w:sz w:val="24"/>
          <w:szCs w:val="24"/>
        </w:rPr>
        <w:t>educational</w:t>
      </w:r>
      <w:r w:rsidRPr="00506EF0">
        <w:rPr>
          <w:sz w:val="24"/>
          <w:szCs w:val="24"/>
        </w:rPr>
        <w:t xml:space="preserve"> gap between Children with High Needs and their peers.  </w:t>
      </w:r>
    </w:p>
    <w:p w:rsidR="001027DC" w:rsidRPr="003F17C4" w:rsidRDefault="001027DC" w:rsidP="003F17C4">
      <w:pPr>
        <w:spacing w:after="0" w:line="240" w:lineRule="auto"/>
        <w:ind w:left="360"/>
        <w:rPr>
          <w:sz w:val="24"/>
        </w:rPr>
      </w:pPr>
    </w:p>
    <w:p w:rsidR="00474F8C" w:rsidRPr="005D5D8B" w:rsidRDefault="00474F8C" w:rsidP="00751417">
      <w:pPr>
        <w:spacing w:after="0" w:line="240" w:lineRule="auto"/>
        <w:ind w:left="1080"/>
        <w:rPr>
          <w:rFonts w:ascii="Times New Roman" w:eastAsia="Times New Roman" w:hAnsi="Times New Roman"/>
          <w:sz w:val="24"/>
          <w:szCs w:val="24"/>
          <w:lang w:bidi="en-U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8"/>
      </w:tblGrid>
      <w:tr w:rsidR="00474F8C" w:rsidRPr="007529E4">
        <w:tc>
          <w:tcPr>
            <w:tcW w:w="9576" w:type="dxa"/>
          </w:tcPr>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w:t>
            </w:r>
            <w:r w:rsidR="003E5A7A">
              <w:rPr>
                <w:rFonts w:ascii="Times New Roman" w:eastAsia="Times New Roman" w:hAnsi="Times New Roman"/>
                <w:i/>
                <w:sz w:val="24"/>
                <w:szCs w:val="24"/>
                <w:lang w:bidi="en-US"/>
              </w:rPr>
              <w:t>ten</w:t>
            </w:r>
            <w:r w:rsidR="003E5A7A" w:rsidRPr="009E1F8F">
              <w:rPr>
                <w:rFonts w:ascii="Times New Roman" w:eastAsia="Times New Roman" w:hAnsi="Times New Roman"/>
                <w:i/>
                <w:sz w:val="24"/>
                <w:szCs w:val="24"/>
                <w:lang w:bidi="en-US"/>
              </w:rPr>
              <w:t xml:space="preserve"> </w:t>
            </w:r>
            <w:r w:rsidRPr="009E1F8F">
              <w:rPr>
                <w:rFonts w:ascii="Times New Roman" w:eastAsia="Times New Roman" w:hAnsi="Times New Roman"/>
                <w:i/>
                <w:sz w:val="24"/>
                <w:szCs w:val="24"/>
                <w:lang w:bidi="en-US"/>
              </w:rPr>
              <w:t>pages)</w:t>
            </w: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tc>
      </w:tr>
    </w:tbl>
    <w:p w:rsidR="007633CB" w:rsidRPr="007633CB" w:rsidRDefault="007633CB" w:rsidP="007633CB">
      <w:pPr>
        <w:spacing w:after="0"/>
        <w:rPr>
          <w:vanish/>
        </w:rPr>
      </w:pPr>
    </w:p>
    <w:p w:rsidR="00716F0C" w:rsidRDefault="00716F0C" w:rsidP="00F530C0">
      <w:pPr>
        <w:spacing w:line="240" w:lineRule="auto"/>
        <w:contextualSpacing/>
        <w:rPr>
          <w:rFonts w:ascii="Times New Roman" w:eastAsia="Times New Roman" w:hAnsi="Times New Roman"/>
          <w:sz w:val="24"/>
          <w:szCs w:val="24"/>
          <w:lang w:bidi="en-US"/>
        </w:rPr>
      </w:pPr>
    </w:p>
    <w:tbl>
      <w:tblPr>
        <w:tblpPr w:leftFromText="180" w:rightFromText="180" w:vertAnchor="text" w:horzAnchor="margin" w:tblpY="156"/>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9576"/>
      </w:tblGrid>
      <w:tr w:rsidR="00CB214E" w:rsidRPr="00506EF0" w:rsidTr="00732620">
        <w:tc>
          <w:tcPr>
            <w:tcW w:w="9576" w:type="dxa"/>
            <w:shd w:val="clear" w:color="auto" w:fill="C0C0C0"/>
          </w:tcPr>
          <w:p w:rsidR="00CB214E" w:rsidRPr="00F521AC" w:rsidRDefault="00CB214E" w:rsidP="00732620">
            <w:pPr>
              <w:keepNext/>
              <w:keepLines/>
              <w:spacing w:after="0" w:line="240" w:lineRule="auto"/>
              <w:rPr>
                <w:rFonts w:ascii="Times New Roman" w:hAnsi="Times New Roman"/>
                <w:b/>
                <w:bCs/>
                <w:lang w:bidi="en-US"/>
              </w:rPr>
            </w:pPr>
            <w:r w:rsidRPr="00F521AC">
              <w:rPr>
                <w:rFonts w:ascii="Times New Roman" w:hAnsi="Times New Roman"/>
                <w:b/>
                <w:bCs/>
              </w:rPr>
              <w:t>Identification of</w:t>
            </w:r>
            <w:r w:rsidRPr="00F521AC">
              <w:rPr>
                <w:rFonts w:ascii="Times New Roman" w:hAnsi="Times New Roman"/>
                <w:b/>
                <w:bCs/>
                <w:lang w:bidi="en-US"/>
              </w:rPr>
              <w:t xml:space="preserve"> the </w:t>
            </w:r>
            <w:r>
              <w:rPr>
                <w:rFonts w:ascii="Times New Roman" w:hAnsi="Times New Roman"/>
                <w:b/>
                <w:bCs/>
                <w:lang w:bidi="en-US"/>
              </w:rPr>
              <w:t>two</w:t>
            </w:r>
            <w:r w:rsidRPr="00F521AC">
              <w:rPr>
                <w:rFonts w:ascii="Times New Roman" w:hAnsi="Times New Roman"/>
                <w:b/>
                <w:bCs/>
                <w:lang w:bidi="en-US"/>
              </w:rPr>
              <w:t xml:space="preserve"> or more selection criteria that the State has chosen to address in Focused Investment Area (</w:t>
            </w:r>
            <w:r>
              <w:rPr>
                <w:rFonts w:ascii="Times New Roman" w:hAnsi="Times New Roman"/>
                <w:b/>
                <w:bCs/>
                <w:lang w:bidi="en-US"/>
              </w:rPr>
              <w:t>C</w:t>
            </w:r>
            <w:r w:rsidRPr="00F521AC">
              <w:rPr>
                <w:rFonts w:ascii="Times New Roman" w:hAnsi="Times New Roman"/>
                <w:b/>
                <w:bCs/>
                <w:lang w:bidi="en-US"/>
              </w:rPr>
              <w:t>):</w:t>
            </w:r>
          </w:p>
          <w:p w:rsidR="00CB214E" w:rsidRPr="00F521AC" w:rsidRDefault="00CB214E" w:rsidP="00732620">
            <w:pPr>
              <w:keepNext/>
              <w:keepLines/>
              <w:spacing w:after="120" w:line="240" w:lineRule="auto"/>
              <w:rPr>
                <w:rFonts w:ascii="Times New Roman" w:hAnsi="Times New Roman"/>
                <w:b/>
                <w:bCs/>
                <w:lang w:bidi="en-US"/>
              </w:rPr>
            </w:pPr>
            <w:r w:rsidRPr="00F521AC">
              <w:rPr>
                <w:rFonts w:ascii="Times New Roman" w:hAnsi="Times New Roman"/>
                <w:bCs/>
                <w:i/>
              </w:rPr>
              <w:t>Please check the box to indicate which selection criterion or criteria in Focused Investment Area (D) the State is choosing to address</w:t>
            </w:r>
          </w:p>
        </w:tc>
      </w:tr>
      <w:tr w:rsidR="00CB214E" w:rsidRPr="00506EF0" w:rsidTr="00732620">
        <w:tc>
          <w:tcPr>
            <w:tcW w:w="9576" w:type="dxa"/>
            <w:shd w:val="clear" w:color="auto" w:fill="auto"/>
          </w:tcPr>
          <w:p w:rsidR="00CB214E" w:rsidRPr="00CB214E" w:rsidRDefault="00CB214E" w:rsidP="00732620">
            <w:pPr>
              <w:spacing w:before="120" w:after="0"/>
              <w:ind w:left="360" w:hanging="360"/>
              <w:rPr>
                <w:b/>
                <w:bCs/>
                <w:lang w:bidi="en-US"/>
              </w:rPr>
            </w:pPr>
            <w:r w:rsidRPr="00F521AC">
              <w:rPr>
                <w:rFonts w:ascii="Times New Roman" w:hAnsi="Times New Roman"/>
                <w:bCs/>
                <w:lang w:bidi="en-US"/>
              </w:rPr>
              <w:sym w:font="Wingdings" w:char="F06F"/>
            </w:r>
            <w:r>
              <w:rPr>
                <w:rFonts w:ascii="Times New Roman" w:hAnsi="Times New Roman"/>
                <w:bCs/>
                <w:lang w:bidi="en-US"/>
              </w:rPr>
              <w:t xml:space="preserve">  (C</w:t>
            </w:r>
            <w:r w:rsidRPr="00F521AC">
              <w:rPr>
                <w:rFonts w:ascii="Times New Roman" w:hAnsi="Times New Roman"/>
                <w:bCs/>
                <w:lang w:bidi="en-US"/>
              </w:rPr>
              <w:t xml:space="preserve">)(1)  </w:t>
            </w:r>
            <w:r w:rsidRPr="00F521AC">
              <w:rPr>
                <w:bCs/>
                <w:lang w:bidi="en-US"/>
              </w:rPr>
              <w:t xml:space="preserve"> </w:t>
            </w:r>
            <w:r w:rsidRPr="00CB214E">
              <w:rPr>
                <w:rFonts w:ascii="Times New Roman" w:eastAsia="Times New Roman" w:hAnsi="Times New Roman"/>
                <w:color w:val="000000"/>
                <w:lang w:bidi="en-US"/>
              </w:rPr>
              <w:t xml:space="preserve"> Developing and using statewide, high-quality Early Learning and Development Standards.</w:t>
            </w:r>
          </w:p>
          <w:p w:rsidR="00CB214E" w:rsidRPr="00CB214E" w:rsidRDefault="00CB214E" w:rsidP="00CB214E">
            <w:pPr>
              <w:spacing w:after="0"/>
              <w:rPr>
                <w:rFonts w:ascii="Times New Roman" w:eastAsia="Times New Roman" w:hAnsi="Times New Roman"/>
              </w:rPr>
            </w:pPr>
            <w:r w:rsidRPr="00CB214E">
              <w:rPr>
                <w:rFonts w:ascii="Times New Roman" w:hAnsi="Times New Roman"/>
                <w:bCs/>
                <w:lang w:bidi="en-US"/>
              </w:rPr>
              <w:sym w:font="Wingdings" w:char="F06F"/>
            </w:r>
            <w:r w:rsidRPr="00CB214E">
              <w:rPr>
                <w:rFonts w:ascii="Times New Roman" w:hAnsi="Times New Roman"/>
                <w:bCs/>
                <w:lang w:bidi="en-US"/>
              </w:rPr>
              <w:t xml:space="preserve">  (C)(2)  </w:t>
            </w:r>
            <w:r w:rsidRPr="00CB214E">
              <w:rPr>
                <w:rFonts w:ascii="Times New Roman" w:eastAsia="Times New Roman" w:hAnsi="Times New Roman"/>
              </w:rPr>
              <w:t xml:space="preserve"> Supporting effective uses of Comprehensive Assessment Systems.  </w:t>
            </w:r>
          </w:p>
          <w:p w:rsidR="00CB214E" w:rsidRPr="00CB214E" w:rsidRDefault="00CB214E" w:rsidP="00CB214E">
            <w:pPr>
              <w:spacing w:after="0"/>
              <w:rPr>
                <w:rFonts w:ascii="Times New Roman" w:hAnsi="Times New Roman"/>
                <w:bCs/>
                <w:lang w:bidi="en-US"/>
              </w:rPr>
            </w:pPr>
            <w:r w:rsidRPr="00CB214E">
              <w:rPr>
                <w:rFonts w:ascii="Times New Roman" w:hAnsi="Times New Roman"/>
                <w:bCs/>
                <w:lang w:bidi="en-US"/>
              </w:rPr>
              <w:sym w:font="Wingdings" w:char="F06F"/>
            </w:r>
            <w:r w:rsidRPr="00CB214E">
              <w:rPr>
                <w:rFonts w:ascii="Times New Roman" w:hAnsi="Times New Roman"/>
                <w:bCs/>
                <w:lang w:bidi="en-US"/>
              </w:rPr>
              <w:t xml:space="preserve">  (C)(3)  </w:t>
            </w:r>
            <w:r w:rsidRPr="00CB214E">
              <w:rPr>
                <w:rFonts w:ascii="Times New Roman" w:eastAsia="Times New Roman" w:hAnsi="Times New Roman"/>
                <w:lang w:bidi="en-US"/>
              </w:rPr>
              <w:t xml:space="preserve"> Identifying and addressing the health, behavioral, and developmental needs of Children with High Needs to improve school readiness.</w:t>
            </w:r>
          </w:p>
          <w:p w:rsidR="00CB214E" w:rsidRPr="00CB214E" w:rsidRDefault="00CB214E" w:rsidP="00CB214E">
            <w:r w:rsidRPr="00CB214E">
              <w:rPr>
                <w:rFonts w:ascii="Times New Roman" w:hAnsi="Times New Roman"/>
                <w:bCs/>
                <w:lang w:bidi="en-US"/>
              </w:rPr>
              <w:sym w:font="Wingdings" w:char="F06F"/>
            </w:r>
            <w:r w:rsidRPr="00CB214E">
              <w:rPr>
                <w:rFonts w:ascii="Times New Roman" w:hAnsi="Times New Roman"/>
                <w:bCs/>
                <w:lang w:bidi="en-US"/>
              </w:rPr>
              <w:t xml:space="preserve">  (C)(4)  </w:t>
            </w:r>
            <w:r w:rsidRPr="00CB214E">
              <w:rPr>
                <w:rFonts w:ascii="Times New Roman" w:eastAsia="Times New Roman" w:hAnsi="Times New Roman"/>
                <w:lang w:bidi="en-US"/>
              </w:rPr>
              <w:t xml:space="preserve"> Engaging and supporting families.</w:t>
            </w:r>
          </w:p>
        </w:tc>
      </w:tr>
    </w:tbl>
    <w:p w:rsidR="00F37EFB" w:rsidRDefault="00F37EFB" w:rsidP="00CA78F3">
      <w:pPr>
        <w:keepNext/>
        <w:spacing w:line="240" w:lineRule="auto"/>
        <w:rPr>
          <w:rFonts w:ascii="Times New Roman" w:eastAsia="Times New Roman" w:hAnsi="Times New Roman"/>
          <w:sz w:val="24"/>
          <w:szCs w:val="24"/>
          <w:lang w:bidi="en-US"/>
        </w:rPr>
      </w:pPr>
    </w:p>
    <w:tbl>
      <w:tblPr>
        <w:tblpPr w:leftFromText="180" w:rightFromText="180" w:vertAnchor="text" w:horzAnchor="margin" w:tblpY="156"/>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9576"/>
      </w:tblGrid>
      <w:tr w:rsidR="00F37EFB" w:rsidRPr="00506EF0" w:rsidTr="00F37EFB">
        <w:tc>
          <w:tcPr>
            <w:tcW w:w="9576" w:type="dxa"/>
            <w:shd w:val="clear" w:color="auto" w:fill="C0C0C0"/>
          </w:tcPr>
          <w:p w:rsidR="00F37EFB" w:rsidRPr="00F521AC" w:rsidRDefault="00F37EFB" w:rsidP="00F37EFB">
            <w:pPr>
              <w:keepNext/>
              <w:keepLines/>
              <w:spacing w:after="0" w:line="240" w:lineRule="auto"/>
              <w:rPr>
                <w:rFonts w:ascii="Times New Roman" w:hAnsi="Times New Roman"/>
                <w:b/>
                <w:bCs/>
                <w:lang w:bidi="en-US"/>
              </w:rPr>
            </w:pPr>
            <w:r w:rsidRPr="00F521AC">
              <w:rPr>
                <w:rFonts w:ascii="Times New Roman" w:hAnsi="Times New Roman"/>
                <w:b/>
                <w:bCs/>
              </w:rPr>
              <w:t>Identification of</w:t>
            </w:r>
            <w:r w:rsidRPr="00F521AC">
              <w:rPr>
                <w:rFonts w:ascii="Times New Roman" w:hAnsi="Times New Roman"/>
                <w:b/>
                <w:bCs/>
                <w:lang w:bidi="en-US"/>
              </w:rPr>
              <w:t xml:space="preserve"> the one or more selection criteria that the State has chosen to address in Focused Investment Area (D):</w:t>
            </w:r>
          </w:p>
          <w:p w:rsidR="00F37EFB" w:rsidRPr="00F521AC" w:rsidRDefault="00F37EFB" w:rsidP="00F37EFB">
            <w:pPr>
              <w:keepNext/>
              <w:keepLines/>
              <w:spacing w:after="120" w:line="240" w:lineRule="auto"/>
              <w:rPr>
                <w:rFonts w:ascii="Times New Roman" w:hAnsi="Times New Roman"/>
                <w:b/>
                <w:bCs/>
                <w:lang w:bidi="en-US"/>
              </w:rPr>
            </w:pPr>
            <w:r w:rsidRPr="00F521AC">
              <w:rPr>
                <w:rFonts w:ascii="Times New Roman" w:hAnsi="Times New Roman"/>
                <w:bCs/>
                <w:i/>
              </w:rPr>
              <w:t>Please check the box to indicate which selection criterion or criteria in Focused Investment Area (D) the State is choosing to address</w:t>
            </w:r>
          </w:p>
        </w:tc>
      </w:tr>
      <w:tr w:rsidR="00F37EFB" w:rsidRPr="00506EF0" w:rsidTr="00F37EFB">
        <w:tc>
          <w:tcPr>
            <w:tcW w:w="9576" w:type="dxa"/>
            <w:shd w:val="clear" w:color="auto" w:fill="auto"/>
          </w:tcPr>
          <w:p w:rsidR="00F37EFB" w:rsidRPr="00F521AC" w:rsidRDefault="00F37EFB" w:rsidP="00F37EFB">
            <w:pPr>
              <w:spacing w:before="120" w:after="0"/>
              <w:ind w:left="360" w:hanging="360"/>
              <w:rPr>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(D)(1)  Developing a Workforce Knowledge and Competency Framework and a progression of credentials.</w:t>
            </w:r>
            <w:r w:rsidRPr="00F521AC">
              <w:rPr>
                <w:bCs/>
                <w:lang w:bidi="en-US"/>
              </w:rPr>
              <w:t xml:space="preserve"> </w:t>
            </w:r>
          </w:p>
          <w:p w:rsidR="00F37EFB" w:rsidRPr="00F521AC" w:rsidRDefault="00F37EFB" w:rsidP="00F37EFB">
            <w:pPr>
              <w:spacing w:after="120"/>
              <w:rPr>
                <w:rFonts w:ascii="Times New Roman" w:hAnsi="Times New Roman"/>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(D)(2)  Supporting Early Childhood Educators in improving their knowledge, skills, and abilities.</w:t>
            </w:r>
          </w:p>
        </w:tc>
      </w:tr>
    </w:tbl>
    <w:p w:rsidR="00F37EFB" w:rsidRDefault="00F37EFB" w:rsidP="00CA78F3">
      <w:pPr>
        <w:keepNext/>
        <w:spacing w:line="240" w:lineRule="auto"/>
        <w:rPr>
          <w:rFonts w:ascii="Times New Roman" w:eastAsia="Times New Roman" w:hAnsi="Times New Roman"/>
          <w:sz w:val="24"/>
          <w:szCs w:val="24"/>
          <w:lang w:bidi="en-US"/>
        </w:rPr>
      </w:pPr>
    </w:p>
    <w:p w:rsidR="00F37EFB" w:rsidRDefault="00F37EFB" w:rsidP="00CA78F3">
      <w:pPr>
        <w:keepNext/>
        <w:spacing w:line="240" w:lineRule="auto"/>
        <w:rPr>
          <w:rFonts w:ascii="Times New Roman" w:eastAsia="Times New Roman" w:hAnsi="Times New Roman"/>
          <w:sz w:val="24"/>
          <w:szCs w:val="24"/>
          <w:lang w:bidi="en-US"/>
        </w:rPr>
      </w:pPr>
    </w:p>
    <w:tbl>
      <w:tblPr>
        <w:tblpPr w:leftFromText="180" w:rightFromText="180" w:vertAnchor="text" w:horzAnchor="margin" w:tblpY="-276"/>
        <w:tblOverlap w:val="never"/>
        <w:tblW w:w="9576"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9576"/>
      </w:tblGrid>
      <w:tr w:rsidR="00F37EFB" w:rsidRPr="00506EF0" w:rsidTr="00F37EFB">
        <w:tc>
          <w:tcPr>
            <w:tcW w:w="9576" w:type="dxa"/>
            <w:shd w:val="clear" w:color="auto" w:fill="C0C0C0"/>
          </w:tcPr>
          <w:p w:rsidR="00F37EFB" w:rsidRPr="00F521AC" w:rsidRDefault="00F37EFB" w:rsidP="00F37EFB">
            <w:pPr>
              <w:keepNext/>
              <w:keepLines/>
              <w:spacing w:after="120" w:line="240" w:lineRule="auto"/>
              <w:rPr>
                <w:rFonts w:ascii="Times New Roman" w:hAnsi="Times New Roman"/>
                <w:b/>
                <w:bCs/>
                <w:lang w:bidi="en-US"/>
              </w:rPr>
            </w:pPr>
            <w:r w:rsidRPr="00F521AC">
              <w:rPr>
                <w:rFonts w:ascii="Times New Roman" w:hAnsi="Times New Roman"/>
                <w:b/>
                <w:bCs/>
              </w:rPr>
              <w:lastRenderedPageBreak/>
              <w:t>Identification of</w:t>
            </w:r>
            <w:r w:rsidRPr="00F521AC">
              <w:rPr>
                <w:rFonts w:ascii="Times New Roman" w:hAnsi="Times New Roman"/>
                <w:b/>
                <w:bCs/>
                <w:lang w:bidi="en-US"/>
              </w:rPr>
              <w:t xml:space="preserve"> the one or more selection criteria that the State has chosen to address in Focused Investment Area (E):</w:t>
            </w:r>
          </w:p>
          <w:p w:rsidR="00F37EFB" w:rsidRPr="00F521AC" w:rsidRDefault="00F37EFB" w:rsidP="00F37EFB">
            <w:pPr>
              <w:keepNext/>
              <w:keepLines/>
              <w:spacing w:after="120" w:line="240" w:lineRule="auto"/>
              <w:rPr>
                <w:rFonts w:ascii="Times New Roman" w:hAnsi="Times New Roman"/>
                <w:b/>
                <w:bCs/>
                <w:lang w:bidi="en-US"/>
              </w:rPr>
            </w:pPr>
            <w:r w:rsidRPr="00F521AC">
              <w:rPr>
                <w:rFonts w:ascii="Times New Roman" w:hAnsi="Times New Roman"/>
                <w:bCs/>
                <w:i/>
              </w:rPr>
              <w:t>Please check the box to indicate which selection criterion or criteria in Focused Investment Area (E) the State is choosing to address</w:t>
            </w:r>
          </w:p>
        </w:tc>
      </w:tr>
      <w:tr w:rsidR="00F37EFB" w:rsidRPr="00506EF0" w:rsidTr="00F37EFB">
        <w:tc>
          <w:tcPr>
            <w:tcW w:w="9576" w:type="dxa"/>
            <w:shd w:val="clear" w:color="auto" w:fill="auto"/>
          </w:tcPr>
          <w:p w:rsidR="00F37EFB" w:rsidRPr="00F521AC" w:rsidRDefault="00F37EFB" w:rsidP="00F37EFB">
            <w:pPr>
              <w:spacing w:before="120" w:after="0"/>
              <w:rPr>
                <w:rFonts w:ascii="Times New Roman" w:hAnsi="Times New Roman"/>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(E)(1)  Understanding the status of children’s learning and development at kindergarten entry.</w:t>
            </w:r>
          </w:p>
          <w:p w:rsidR="00F37EFB" w:rsidRPr="00F521AC" w:rsidRDefault="00F37EFB" w:rsidP="00F37EFB">
            <w:pPr>
              <w:spacing w:after="120"/>
              <w:ind w:left="360" w:hanging="360"/>
              <w:rPr>
                <w:rFonts w:ascii="Times New Roman" w:hAnsi="Times New Roman"/>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(E)(2)  Building or enhancing an early learning data system to improve instruction, practices, services, and policies.</w:t>
            </w:r>
          </w:p>
        </w:tc>
      </w:tr>
    </w:tbl>
    <w:p w:rsidR="00474F8C" w:rsidRPr="00177B2F" w:rsidRDefault="001A4E7A" w:rsidP="00CA78F3">
      <w:pPr>
        <w:keepNext/>
        <w:spacing w:line="240" w:lineRule="auto"/>
        <w:rPr>
          <w:rFonts w:ascii="Times New Roman" w:eastAsia="Times New Roman" w:hAnsi="Times New Roman"/>
          <w:i/>
          <w:sz w:val="24"/>
          <w:szCs w:val="24"/>
          <w:lang w:bidi="en-US"/>
        </w:rPr>
      </w:pPr>
      <w:r>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A)(3</w:t>
      </w:r>
      <w:r w:rsidR="00474F8C" w:rsidRPr="005D5D8B">
        <w:rPr>
          <w:rFonts w:ascii="Times New Roman" w:eastAsia="Times New Roman" w:hAnsi="Times New Roman"/>
          <w:sz w:val="24"/>
          <w:szCs w:val="24"/>
          <w:lang w:bidi="en-US"/>
        </w:rPr>
        <w:t xml:space="preserve">) </w:t>
      </w:r>
      <w:r w:rsidR="00474F8C" w:rsidRPr="005D5D8B">
        <w:rPr>
          <w:rFonts w:ascii="Times New Roman" w:eastAsia="Times New Roman" w:hAnsi="Times New Roman"/>
          <w:sz w:val="24"/>
          <w:szCs w:val="24"/>
          <w:u w:val="single"/>
          <w:lang w:bidi="en-US"/>
        </w:rPr>
        <w:t>Aligning and coordinating early learning and development across the State</w:t>
      </w:r>
      <w:r w:rsidR="00474F8C" w:rsidRPr="005D5D8B">
        <w:rPr>
          <w:rFonts w:ascii="Times New Roman" w:eastAsia="Times New Roman" w:hAnsi="Times New Roman"/>
          <w:sz w:val="24"/>
          <w:szCs w:val="24"/>
          <w:lang w:bidi="en-US"/>
        </w:rPr>
        <w:t xml:space="preserve">. </w:t>
      </w:r>
      <w:r w:rsidR="00177B2F">
        <w:rPr>
          <w:rFonts w:ascii="Times New Roman" w:eastAsia="Times New Roman" w:hAnsi="Times New Roman"/>
          <w:i/>
          <w:sz w:val="24"/>
          <w:szCs w:val="24"/>
          <w:lang w:bidi="en-US"/>
        </w:rPr>
        <w:t>(10 points)</w:t>
      </w:r>
    </w:p>
    <w:p w:rsidR="00AC48FD" w:rsidRPr="005D5D8B" w:rsidRDefault="00AC48FD" w:rsidP="00CA78F3">
      <w:pPr>
        <w:keepNext/>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ab/>
      </w:r>
      <w:r w:rsidRPr="00AC48FD">
        <w:rPr>
          <w:rFonts w:ascii="Times New Roman" w:eastAsia="Times New Roman" w:hAnsi="Times New Roman"/>
          <w:sz w:val="24"/>
          <w:szCs w:val="24"/>
          <w:lang w:bidi="en-US"/>
        </w:rPr>
        <w:t>The extent to which the State has established, or has a High-Quality Plan to establish, strong participation in and commitment to the State Plan by Participating State Agencies and other early learning and development stakeholders by--</w:t>
      </w:r>
    </w:p>
    <w:p w:rsidR="00C97DD6" w:rsidRPr="00C97DD6" w:rsidRDefault="00EA72A8" w:rsidP="00C97DD6">
      <w:pPr>
        <w:spacing w:line="240" w:lineRule="auto"/>
        <w:rPr>
          <w:rFonts w:ascii="Times New Roman" w:hAnsi="Times New Roman"/>
          <w:sz w:val="24"/>
        </w:rPr>
      </w:pPr>
      <w:r w:rsidRPr="00EA72A8">
        <w:rPr>
          <w:rFonts w:ascii="Times New Roman" w:hAnsi="Times New Roman"/>
          <w:sz w:val="24"/>
        </w:rPr>
        <w:tab/>
      </w:r>
      <w:r w:rsidR="00C97DD6" w:rsidRPr="00C97DD6">
        <w:rPr>
          <w:rFonts w:ascii="Times New Roman" w:hAnsi="Times New Roman"/>
          <w:sz w:val="24"/>
        </w:rPr>
        <w:t>(a)  Demonstrating how the Participating State Agencies and other partners, if any, will identify a governance structure for working together that will facilitate interagency coordination, streamline decision making, effectively allocate resources, and create long-term sustainability, and describing--</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 xml:space="preserve"> (1) The organizational structure for managing the grant and how it builds upon existing interagency governance structures such as children’s cabinets, councils, and commissions, if any already exist and are effective; </w:t>
      </w:r>
    </w:p>
    <w:p w:rsidR="00C97DD6" w:rsidRPr="00C97DD6" w:rsidRDefault="00C97DD6" w:rsidP="00C97DD6">
      <w:pPr>
        <w:spacing w:line="240" w:lineRule="auto"/>
        <w:ind w:left="720" w:hanging="720"/>
        <w:rPr>
          <w:rFonts w:ascii="Times New Roman" w:hAnsi="Times New Roman"/>
          <w:sz w:val="24"/>
        </w:rPr>
      </w:pPr>
      <w:r w:rsidRPr="00C97DD6">
        <w:rPr>
          <w:rFonts w:ascii="Times New Roman" w:hAnsi="Times New Roman"/>
          <w:sz w:val="24"/>
        </w:rPr>
        <w:tab/>
      </w:r>
      <w:r>
        <w:rPr>
          <w:rFonts w:ascii="Times New Roman" w:hAnsi="Times New Roman"/>
          <w:sz w:val="24"/>
        </w:rPr>
        <w:tab/>
      </w:r>
      <w:r w:rsidRPr="00C97DD6">
        <w:rPr>
          <w:rFonts w:ascii="Times New Roman" w:hAnsi="Times New Roman"/>
          <w:sz w:val="24"/>
        </w:rPr>
        <w:t xml:space="preserve">(2)  The governance-related roles and responsibilities of the Lead Agency, </w:t>
      </w:r>
      <w:r w:rsidR="00137570">
        <w:rPr>
          <w:rFonts w:ascii="Times New Roman" w:hAnsi="Times New Roman"/>
          <w:sz w:val="24"/>
        </w:rPr>
        <w:t>the State Advisory Council</w:t>
      </w:r>
      <w:r w:rsidR="00265B2E">
        <w:rPr>
          <w:rFonts w:ascii="Times New Roman" w:hAnsi="Times New Roman"/>
          <w:sz w:val="24"/>
        </w:rPr>
        <w:t xml:space="preserve"> </w:t>
      </w:r>
      <w:r w:rsidR="00265B2E" w:rsidRPr="00265B2E">
        <w:rPr>
          <w:rFonts w:ascii="Times New Roman" w:hAnsi="Times New Roman"/>
          <w:sz w:val="24"/>
        </w:rPr>
        <w:t>on Early Childhood Education and Care</w:t>
      </w:r>
      <w:r w:rsidR="00137570">
        <w:rPr>
          <w:rFonts w:ascii="Times New Roman" w:hAnsi="Times New Roman"/>
          <w:sz w:val="24"/>
        </w:rPr>
        <w:t xml:space="preserve">, </w:t>
      </w:r>
      <w:r w:rsidRPr="00C97DD6">
        <w:rPr>
          <w:rFonts w:ascii="Times New Roman" w:hAnsi="Times New Roman"/>
          <w:sz w:val="24"/>
        </w:rPr>
        <w:t>each Participating State Agency, and the State’s Intera</w:t>
      </w:r>
      <w:r w:rsidR="00EB32F7">
        <w:rPr>
          <w:rFonts w:ascii="Times New Roman" w:hAnsi="Times New Roman"/>
          <w:sz w:val="24"/>
        </w:rPr>
        <w:t>gency Coordinating Council for P</w:t>
      </w:r>
      <w:r w:rsidRPr="00C97DD6">
        <w:rPr>
          <w:rFonts w:ascii="Times New Roman" w:hAnsi="Times New Roman"/>
          <w:sz w:val="24"/>
        </w:rPr>
        <w:t xml:space="preserve">art C of IDEA, and other partners, if any; </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(3)  The method and process for making different types of decisions (e.g., policy, operational) and resolving disputes; and</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(4)  The plan for when and how the State will involve representatives from Participating Programs, Early Childhood Educators or their representatives, parents and families, including parents and families of Children with High Needs, and other key stakeholders in the planning and implementation of the activities carried out under the grant;</w:t>
      </w:r>
    </w:p>
    <w:p w:rsidR="00C97DD6" w:rsidRPr="00C97DD6" w:rsidRDefault="00C97DD6" w:rsidP="00C97DD6">
      <w:pPr>
        <w:spacing w:line="240" w:lineRule="auto"/>
        <w:rPr>
          <w:rFonts w:ascii="Times New Roman" w:hAnsi="Times New Roman"/>
          <w:sz w:val="24"/>
        </w:rPr>
      </w:pPr>
      <w:r w:rsidRPr="00C97DD6">
        <w:rPr>
          <w:rFonts w:ascii="Times New Roman" w:hAnsi="Times New Roman"/>
          <w:sz w:val="24"/>
        </w:rPr>
        <w:tab/>
        <w:t>(b)  Demonstrating that the Participating State Agencies are strongly committed to the State Plan, to the governance structure of the grant, and to effective implementation of the State Plan, by including in the MOUs or other binding agreements between the State and each Participating State Agency--</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 xml:space="preserve">(1) Terms and conditions that reflect a strong commitment to the State Plan by each Participating State Agency, including terms and conditions designed to align and leverage the Participating State Agencies’ existing funding to support the State Plan; </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 xml:space="preserve">(2) “Scope-of-work” descriptions that require each Participating State Agency to implement all applicable portions of the State Plan and a description of efforts to </w:t>
      </w:r>
      <w:r w:rsidRPr="00C97DD6">
        <w:rPr>
          <w:rFonts w:ascii="Times New Roman" w:hAnsi="Times New Roman"/>
          <w:sz w:val="24"/>
        </w:rPr>
        <w:lastRenderedPageBreak/>
        <w:t>maximize the number of Early Learning and Development Programs that become Participating Programs; and</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(3)  A signature from an authorized representative of each Participating State Agency; and</w:t>
      </w:r>
    </w:p>
    <w:p w:rsidR="00C97DD6" w:rsidRPr="00C97DD6" w:rsidRDefault="00C97DD6" w:rsidP="00C97DD6">
      <w:pPr>
        <w:spacing w:line="240" w:lineRule="auto"/>
        <w:rPr>
          <w:rFonts w:ascii="Times New Roman" w:hAnsi="Times New Roman"/>
          <w:sz w:val="24"/>
        </w:rPr>
      </w:pPr>
      <w:r w:rsidRPr="00C97DD6">
        <w:rPr>
          <w:rFonts w:ascii="Times New Roman" w:hAnsi="Times New Roman"/>
          <w:sz w:val="24"/>
        </w:rPr>
        <w:tab/>
        <w:t>(c)  Demonstrating commitment to the State Plan from a broad group of stakeholders that will assist the State in reaching the ambitious yet achievable goals outlined in response to selection criterion (A)(2)(a), including by obtaining--</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(1)  Detailed and persuasive letters of intent or support from Early Learning Intermediary Organizations, and, if applicable, local early learning councils; and</w:t>
      </w:r>
    </w:p>
    <w:p w:rsidR="00EA72A8" w:rsidRPr="00EA72A8" w:rsidRDefault="00C97DD6" w:rsidP="00C97DD6">
      <w:pPr>
        <w:spacing w:line="240" w:lineRule="auto"/>
        <w:ind w:left="720"/>
        <w:rPr>
          <w:rFonts w:ascii="Times New Roman" w:hAnsi="Times New Roman"/>
          <w:sz w:val="24"/>
        </w:rPr>
      </w:pPr>
      <w:r w:rsidRPr="00C97DD6">
        <w:rPr>
          <w:rFonts w:ascii="Times New Roman" w:hAnsi="Times New Roman"/>
          <w:sz w:val="24"/>
        </w:rPr>
        <w:tab/>
        <w:t>(2)  Letters of intent or support from such other stakeholders as Early Childhood Educators or their representatives; the State’s legislators; local community leaders; State or local school boards; representatives of private and faith-based early learning programs; other State and local leaders (e.g., business, community, tribal, civil rights, education association leaders); adult education and family literacy State and local leaders; family and community organizations</w:t>
      </w:r>
      <w:r w:rsidR="00470C18">
        <w:rPr>
          <w:rFonts w:ascii="Times New Roman" w:hAnsi="Times New Roman"/>
          <w:sz w:val="24"/>
        </w:rPr>
        <w:t xml:space="preserve">; representatives from the disability community, the English learner community, and entities representing other Children with High Needs </w:t>
      </w:r>
      <w:r w:rsidRPr="00C97DD6">
        <w:rPr>
          <w:rFonts w:ascii="Times New Roman" w:hAnsi="Times New Roman"/>
          <w:sz w:val="24"/>
        </w:rPr>
        <w:t xml:space="preserve"> (e.g., parent councils, nonprofit organizations, local foundations, tribal organizations, and community-based organizations); libraries and children’s museums; health providers; </w:t>
      </w:r>
      <w:r w:rsidR="00574097">
        <w:rPr>
          <w:rFonts w:ascii="Times New Roman" w:hAnsi="Times New Roman"/>
          <w:sz w:val="24"/>
        </w:rPr>
        <w:t xml:space="preserve">public television stations, </w:t>
      </w:r>
      <w:r w:rsidRPr="00C97DD6">
        <w:rPr>
          <w:rFonts w:ascii="Times New Roman" w:hAnsi="Times New Roman"/>
          <w:sz w:val="24"/>
        </w:rPr>
        <w:t>and postsecondary institutions.</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9F57D2" w:rsidRPr="005D5D8B">
        <w:rPr>
          <w:rFonts w:ascii="Times New Roman" w:eastAsia="Times New Roman" w:hAnsi="Times New Roman"/>
          <w:i/>
          <w:sz w:val="24"/>
          <w:szCs w:val="24"/>
          <w:lang w:bidi="en-US"/>
        </w:rPr>
        <w:t xml:space="preserve">The State shall include the evidence listed below and </w:t>
      </w:r>
      <w:r w:rsidR="009F57D2">
        <w:rPr>
          <w:rFonts w:ascii="Times New Roman" w:eastAsia="Times New Roman" w:hAnsi="Times New Roman"/>
          <w:i/>
          <w:sz w:val="24"/>
          <w:szCs w:val="24"/>
          <w:lang w:bidi="en-US"/>
        </w:rPr>
        <w:t xml:space="preserve">describe in its narrative </w:t>
      </w:r>
      <w:r w:rsidR="009F57D2" w:rsidRPr="005D5D8B">
        <w:rPr>
          <w:rFonts w:ascii="Times New Roman" w:eastAsia="Times New Roman" w:hAnsi="Times New Roman"/>
          <w:i/>
          <w:sz w:val="24"/>
          <w:szCs w:val="24"/>
          <w:lang w:bidi="en-US"/>
        </w:rPr>
        <w:t>how each piece of evidence demonstrates the State’s success in meeting the criterion</w:t>
      </w:r>
      <w:r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1A4E7A"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(A)(3</w:t>
      </w:r>
      <w:r w:rsidR="00474F8C" w:rsidRPr="005D5D8B">
        <w:rPr>
          <w:rFonts w:ascii="Times New Roman" w:eastAsia="Times New Roman" w:hAnsi="Times New Roman"/>
          <w:sz w:val="24"/>
          <w:szCs w:val="24"/>
          <w:lang w:bidi="en-US"/>
        </w:rPr>
        <w:t>)(a) and (b)</w:t>
      </w:r>
      <w:r w:rsidR="00FF7BF1" w:rsidRPr="005D5D8B">
        <w:rPr>
          <w:rFonts w:ascii="Times New Roman" w:eastAsia="Times New Roman" w:hAnsi="Times New Roman"/>
          <w:sz w:val="24"/>
          <w:szCs w:val="24"/>
          <w:lang w:bidi="en-US"/>
        </w:rPr>
        <w:t xml:space="preserve">:  </w:t>
      </w:r>
    </w:p>
    <w:p w:rsidR="00A15D8E" w:rsidRPr="009304B5" w:rsidRDefault="00A15D8E" w:rsidP="00AE1458">
      <w:pPr>
        <w:pStyle w:val="ColorfulList-Accent11"/>
        <w:numPr>
          <w:ilvl w:val="0"/>
          <w:numId w:val="44"/>
        </w:numPr>
        <w:contextualSpacing/>
        <w:rPr>
          <w:rFonts w:ascii="Times New Roman" w:hAnsi="Times New Roman"/>
        </w:rPr>
      </w:pPr>
      <w:r w:rsidRPr="009304B5">
        <w:rPr>
          <w:rFonts w:ascii="Times New Roman" w:hAnsi="Times New Roman"/>
        </w:rPr>
        <w:t>For (A)(3)(a)(1):  An organizational chart that shows how the grant will be governed and managed.</w:t>
      </w:r>
    </w:p>
    <w:p w:rsidR="00A15D8E" w:rsidRPr="009304B5" w:rsidRDefault="00A15D8E" w:rsidP="00AE1458">
      <w:pPr>
        <w:pStyle w:val="ColorfulList-Accent11"/>
        <w:numPr>
          <w:ilvl w:val="0"/>
          <w:numId w:val="44"/>
        </w:numPr>
        <w:contextualSpacing/>
        <w:rPr>
          <w:rFonts w:ascii="Times New Roman" w:hAnsi="Times New Roman"/>
        </w:rPr>
      </w:pPr>
      <w:r w:rsidRPr="009304B5">
        <w:rPr>
          <w:rFonts w:ascii="Times New Roman" w:hAnsi="Times New Roman"/>
        </w:rPr>
        <w:t xml:space="preserve">The completed </w:t>
      </w:r>
      <w:r w:rsidR="00A1762E">
        <w:rPr>
          <w:rFonts w:ascii="Times New Roman" w:hAnsi="Times New Roman"/>
        </w:rPr>
        <w:t xml:space="preserve">table </w:t>
      </w:r>
      <w:r w:rsidRPr="009304B5">
        <w:rPr>
          <w:rFonts w:ascii="Times New Roman" w:hAnsi="Times New Roman"/>
        </w:rPr>
        <w:t xml:space="preserve">that lists </w:t>
      </w:r>
      <w:r w:rsidR="00192A59">
        <w:rPr>
          <w:rFonts w:ascii="Times New Roman" w:hAnsi="Times New Roman"/>
        </w:rPr>
        <w:t>G</w:t>
      </w:r>
      <w:r w:rsidRPr="009304B5">
        <w:rPr>
          <w:rFonts w:ascii="Times New Roman" w:hAnsi="Times New Roman"/>
        </w:rPr>
        <w:t>overnance-related roles and responsibilities (</w:t>
      </w:r>
      <w:r>
        <w:rPr>
          <w:rFonts w:ascii="Times New Roman" w:hAnsi="Times New Roman"/>
        </w:rPr>
        <w:t xml:space="preserve">see </w:t>
      </w:r>
      <w:r w:rsidRPr="009304B5">
        <w:rPr>
          <w:rFonts w:ascii="Times New Roman" w:hAnsi="Times New Roman"/>
        </w:rPr>
        <w:t>Table (A)(3)-1).</w:t>
      </w:r>
    </w:p>
    <w:p w:rsidR="00A15D8E" w:rsidRPr="009304B5" w:rsidRDefault="00A15D8E" w:rsidP="00AE1458">
      <w:pPr>
        <w:pStyle w:val="ColorfulList-Accent11"/>
        <w:numPr>
          <w:ilvl w:val="0"/>
          <w:numId w:val="44"/>
        </w:numPr>
        <w:contextualSpacing/>
        <w:rPr>
          <w:rFonts w:ascii="Times New Roman" w:hAnsi="Times New Roman"/>
        </w:rPr>
      </w:pPr>
      <w:r w:rsidRPr="009304B5">
        <w:rPr>
          <w:rFonts w:ascii="Times New Roman" w:hAnsi="Times New Roman"/>
        </w:rPr>
        <w:lastRenderedPageBreak/>
        <w:t xml:space="preserve">A copy of all fully executed MOUs </w:t>
      </w:r>
      <w:r w:rsidR="007A2D83">
        <w:rPr>
          <w:rFonts w:ascii="Times New Roman" w:hAnsi="Times New Roman"/>
        </w:rPr>
        <w:t xml:space="preserve">or other binding agreements </w:t>
      </w:r>
      <w:r w:rsidRPr="009304B5">
        <w:rPr>
          <w:rFonts w:ascii="Times New Roman" w:hAnsi="Times New Roman"/>
        </w:rPr>
        <w:t>that cover each Participating State Agency. (MOUs</w:t>
      </w:r>
      <w:r w:rsidR="007A2D83">
        <w:rPr>
          <w:rFonts w:ascii="Times New Roman" w:hAnsi="Times New Roman"/>
        </w:rPr>
        <w:t xml:space="preserve"> or other binding agreements</w:t>
      </w:r>
      <w:r w:rsidRPr="009304B5">
        <w:rPr>
          <w:rFonts w:ascii="Times New Roman" w:hAnsi="Times New Roman"/>
        </w:rPr>
        <w:t xml:space="preserve"> should be referenced in the narrative but must be included in the Appendix to the application).</w:t>
      </w:r>
    </w:p>
    <w:p w:rsidR="00474F8C" w:rsidRPr="005D5D8B" w:rsidRDefault="00474F8C" w:rsidP="00751417">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w:t>
      </w:r>
      <w:r w:rsidR="001A4E7A" w:rsidRPr="005D5D8B">
        <w:rPr>
          <w:rFonts w:ascii="Times New Roman" w:eastAsia="Times New Roman" w:hAnsi="Times New Roman"/>
          <w:sz w:val="24"/>
          <w:szCs w:val="24"/>
          <w:lang w:bidi="en-US"/>
        </w:rPr>
        <w:t>3</w:t>
      </w:r>
      <w:r w:rsidRPr="005D5D8B">
        <w:rPr>
          <w:rFonts w:ascii="Times New Roman" w:eastAsia="Times New Roman" w:hAnsi="Times New Roman"/>
          <w:sz w:val="24"/>
          <w:szCs w:val="24"/>
          <w:lang w:bidi="en-US"/>
        </w:rPr>
        <w:t>)(c)(</w:t>
      </w:r>
      <w:r w:rsidR="00A15D8E">
        <w:rPr>
          <w:rFonts w:ascii="Times New Roman" w:eastAsia="Times New Roman" w:hAnsi="Times New Roman"/>
          <w:sz w:val="24"/>
          <w:szCs w:val="24"/>
          <w:lang w:bidi="en-US"/>
        </w:rPr>
        <w:t>1</w:t>
      </w:r>
      <w:r w:rsidR="00DF5083">
        <w:rPr>
          <w:rFonts w:ascii="Times New Roman" w:eastAsia="Times New Roman" w:hAnsi="Times New Roman"/>
          <w:sz w:val="24"/>
          <w:szCs w:val="24"/>
          <w:lang w:bidi="en-US"/>
        </w:rPr>
        <w:t>):</w:t>
      </w:r>
      <w:r w:rsidR="00FF7BF1" w:rsidRPr="005D5D8B">
        <w:rPr>
          <w:rFonts w:ascii="Times New Roman" w:eastAsia="Times New Roman" w:hAnsi="Times New Roman"/>
          <w:sz w:val="24"/>
          <w:szCs w:val="24"/>
          <w:lang w:bidi="en-US"/>
        </w:rPr>
        <w:t xml:space="preserve">  </w:t>
      </w:r>
    </w:p>
    <w:p w:rsidR="003E5A7A" w:rsidRDefault="00A15D8E">
      <w:pPr>
        <w:pStyle w:val="ColorfulList-Accent11"/>
        <w:numPr>
          <w:ilvl w:val="0"/>
          <w:numId w:val="46"/>
        </w:numPr>
        <w:ind w:left="720"/>
        <w:contextualSpacing/>
        <w:rPr>
          <w:rFonts w:ascii="Times New Roman" w:hAnsi="Times New Roman"/>
        </w:rPr>
      </w:pPr>
      <w:r w:rsidRPr="009304B5">
        <w:rPr>
          <w:rFonts w:ascii="Times New Roman" w:hAnsi="Times New Roman"/>
        </w:rPr>
        <w:t xml:space="preserve">The completed </w:t>
      </w:r>
      <w:r w:rsidR="00A1762E">
        <w:rPr>
          <w:rFonts w:ascii="Times New Roman" w:hAnsi="Times New Roman"/>
        </w:rPr>
        <w:t xml:space="preserve">table </w:t>
      </w:r>
      <w:r w:rsidRPr="009304B5">
        <w:rPr>
          <w:rFonts w:ascii="Times New Roman" w:hAnsi="Times New Roman"/>
        </w:rPr>
        <w:t xml:space="preserve">that includes a list of every Early Learning Intermediary Organization and local early learning council (if applicable) in the State </w:t>
      </w:r>
      <w:r w:rsidR="00192A59">
        <w:rPr>
          <w:rFonts w:ascii="Times New Roman" w:hAnsi="Times New Roman"/>
        </w:rPr>
        <w:t>that</w:t>
      </w:r>
      <w:r w:rsidR="00192A59" w:rsidRPr="009304B5">
        <w:rPr>
          <w:rFonts w:ascii="Times New Roman" w:hAnsi="Times New Roman"/>
        </w:rPr>
        <w:t xml:space="preserve"> </w:t>
      </w:r>
      <w:r w:rsidRPr="009304B5">
        <w:rPr>
          <w:rFonts w:ascii="Times New Roman" w:hAnsi="Times New Roman"/>
        </w:rPr>
        <w:t>indicates which organizations and councils have submitted letters of intent or support (</w:t>
      </w:r>
      <w:r>
        <w:rPr>
          <w:rFonts w:ascii="Times New Roman" w:hAnsi="Times New Roman"/>
        </w:rPr>
        <w:t xml:space="preserve">see </w:t>
      </w:r>
      <w:r w:rsidRPr="009304B5">
        <w:rPr>
          <w:rFonts w:ascii="Times New Roman" w:hAnsi="Times New Roman"/>
        </w:rPr>
        <w:t>Table (A)(3)-2).</w:t>
      </w:r>
    </w:p>
    <w:p w:rsidR="003E5A7A" w:rsidRDefault="00A15D8E">
      <w:pPr>
        <w:pStyle w:val="ColorfulList-Accent11"/>
        <w:numPr>
          <w:ilvl w:val="0"/>
          <w:numId w:val="45"/>
        </w:numPr>
        <w:ind w:left="720"/>
        <w:contextualSpacing/>
        <w:rPr>
          <w:rFonts w:ascii="Times New Roman" w:hAnsi="Times New Roman"/>
        </w:rPr>
      </w:pPr>
      <w:r w:rsidRPr="009304B5">
        <w:rPr>
          <w:rFonts w:ascii="Times New Roman" w:hAnsi="Times New Roman"/>
        </w:rPr>
        <w:t>A copy of every letter of intent or support from Early Learning Intermediary Organizations and local early learning councils. (Letters should</w:t>
      </w:r>
      <w:r w:rsidR="00547ED5">
        <w:rPr>
          <w:rFonts w:ascii="Times New Roman" w:hAnsi="Times New Roman"/>
        </w:rPr>
        <w:t xml:space="preserve"> be referenced in the narrative</w:t>
      </w:r>
      <w:r w:rsidRPr="009304B5">
        <w:rPr>
          <w:rFonts w:ascii="Times New Roman" w:hAnsi="Times New Roman"/>
        </w:rPr>
        <w:t xml:space="preserve"> but must be included in the Appendix with </w:t>
      </w:r>
      <w:r w:rsidR="00A1762E">
        <w:rPr>
          <w:rFonts w:ascii="Times New Roman" w:hAnsi="Times New Roman"/>
        </w:rPr>
        <w:t xml:space="preserve">a </w:t>
      </w:r>
      <w:r w:rsidRPr="009304B5">
        <w:rPr>
          <w:rFonts w:ascii="Times New Roman" w:hAnsi="Times New Roman"/>
        </w:rPr>
        <w:t>table</w:t>
      </w:r>
      <w:r>
        <w:rPr>
          <w:rFonts w:ascii="Times New Roman" w:hAnsi="Times New Roman"/>
        </w:rPr>
        <w:t>.)</w:t>
      </w:r>
    </w:p>
    <w:p w:rsidR="00474F8C" w:rsidRPr="005D5D8B" w:rsidRDefault="00474F8C" w:rsidP="00DE4E9A">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w:t>
      </w:r>
      <w:r w:rsidR="001A4E7A" w:rsidRPr="005D5D8B">
        <w:rPr>
          <w:rFonts w:ascii="Times New Roman" w:eastAsia="Times New Roman" w:hAnsi="Times New Roman"/>
          <w:sz w:val="24"/>
          <w:szCs w:val="24"/>
          <w:lang w:bidi="en-US"/>
        </w:rPr>
        <w:t>3</w:t>
      </w:r>
      <w:r w:rsidR="00A15D8E">
        <w:rPr>
          <w:rFonts w:ascii="Times New Roman" w:eastAsia="Times New Roman" w:hAnsi="Times New Roman"/>
          <w:sz w:val="24"/>
          <w:szCs w:val="24"/>
          <w:lang w:bidi="en-US"/>
        </w:rPr>
        <w:t>)(c)(2</w:t>
      </w:r>
      <w:r w:rsidR="00DF5083">
        <w:rPr>
          <w:rFonts w:ascii="Times New Roman" w:eastAsia="Times New Roman" w:hAnsi="Times New Roman"/>
          <w:sz w:val="24"/>
          <w:szCs w:val="24"/>
          <w:lang w:bidi="en-US"/>
        </w:rPr>
        <w:t>):</w:t>
      </w:r>
      <w:r w:rsidR="00FF7BF1" w:rsidRPr="005D5D8B">
        <w:rPr>
          <w:rFonts w:ascii="Times New Roman" w:eastAsia="Times New Roman" w:hAnsi="Times New Roman"/>
          <w:sz w:val="24"/>
          <w:szCs w:val="24"/>
          <w:lang w:bidi="en-US"/>
        </w:rPr>
        <w:t xml:space="preserve">  </w:t>
      </w:r>
    </w:p>
    <w:p w:rsidR="003E5A7A" w:rsidRDefault="00A15D8E">
      <w:pPr>
        <w:pStyle w:val="ColorfulList-Accent11"/>
        <w:numPr>
          <w:ilvl w:val="0"/>
          <w:numId w:val="45"/>
        </w:numPr>
        <w:ind w:left="720"/>
        <w:contextualSpacing/>
        <w:rPr>
          <w:rFonts w:ascii="Times New Roman" w:hAnsi="Times New Roman"/>
        </w:rPr>
      </w:pPr>
      <w:r w:rsidRPr="009304B5">
        <w:rPr>
          <w:rFonts w:ascii="Times New Roman" w:hAnsi="Times New Roman"/>
        </w:rPr>
        <w:t>A copy of every letter of intent or support from other stakeholders. (Letters should be referenced in the narrative but must be included in the Appendix with a table</w:t>
      </w:r>
      <w:r>
        <w:rPr>
          <w:rFonts w:ascii="Times New Roman" w:hAnsi="Times New Roman"/>
        </w:rPr>
        <w:t>.)</w:t>
      </w:r>
    </w:p>
    <w:p w:rsidR="00474F8C" w:rsidRPr="009E1F8F" w:rsidRDefault="00A15D8E" w:rsidP="00A15D8E">
      <w:pPr>
        <w:tabs>
          <w:tab w:val="left" w:pos="6141"/>
        </w:tabs>
        <w:spacing w:after="0" w:line="240" w:lineRule="auto"/>
        <w:ind w:left="720"/>
        <w:rPr>
          <w:rFonts w:ascii="Times New Roman" w:eastAsia="Times New Roman" w:hAnsi="Times New Roman"/>
          <w:sz w:val="24"/>
          <w:szCs w:val="24"/>
          <w:lang w:bidi="en-US"/>
        </w:rPr>
      </w:pPr>
      <w:r>
        <w:rPr>
          <w:rFonts w:ascii="Times New Roman" w:eastAsia="Times New Roman" w:hAnsi="Times New Roman"/>
          <w:sz w:val="24"/>
          <w:szCs w:val="24"/>
          <w:lang w:bidi="en-US"/>
        </w:rPr>
        <w:tab/>
      </w:r>
    </w:p>
    <w:p w:rsidR="00474F8C" w:rsidRPr="009E1F8F" w:rsidRDefault="00474F8C" w:rsidP="00751417">
      <w:pPr>
        <w:spacing w:after="0" w:line="240" w:lineRule="auto"/>
        <w:ind w:left="72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7529E4">
        <w:trPr>
          <w:cantSplit/>
        </w:trPr>
        <w:tc>
          <w:tcPr>
            <w:tcW w:w="9576" w:type="dxa"/>
          </w:tcPr>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five pages)</w:t>
            </w: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keepNext/>
        <w:spacing w:line="240" w:lineRule="auto"/>
        <w:contextualSpacing/>
        <w:rPr>
          <w:rFonts w:ascii="Times New Roman" w:eastAsia="Times New Roman" w:hAnsi="Times New Roman"/>
          <w:lang w:bidi="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940"/>
      </w:tblGrid>
      <w:tr w:rsidR="00474F8C" w:rsidRPr="007529E4">
        <w:trPr>
          <w:tblHeader/>
        </w:trPr>
        <w:tc>
          <w:tcPr>
            <w:tcW w:w="9360" w:type="dxa"/>
            <w:gridSpan w:val="2"/>
            <w:shd w:val="pct12" w:color="auto" w:fill="auto"/>
          </w:tcPr>
          <w:p w:rsidR="00474F8C" w:rsidRPr="009E1F8F" w:rsidRDefault="001A4E7A" w:rsidP="008B557B">
            <w:pPr>
              <w:keepNext/>
              <w:spacing w:line="240" w:lineRule="auto"/>
              <w:rPr>
                <w:rFonts w:ascii="Times New Roman" w:eastAsia="Times New Roman" w:hAnsi="Times New Roman"/>
                <w:b/>
                <w:lang w:bidi="en-US"/>
              </w:rPr>
            </w:pPr>
            <w:r>
              <w:rPr>
                <w:rFonts w:ascii="Times New Roman" w:eastAsia="Times New Roman" w:hAnsi="Times New Roman"/>
                <w:b/>
                <w:lang w:bidi="en-US"/>
              </w:rPr>
              <w:t>Table (A)(3</w:t>
            </w:r>
            <w:r w:rsidR="00474F8C" w:rsidRPr="009E1F8F">
              <w:rPr>
                <w:rFonts w:ascii="Times New Roman" w:eastAsia="Times New Roman" w:hAnsi="Times New Roman"/>
                <w:b/>
                <w:lang w:bidi="en-US"/>
              </w:rPr>
              <w:t>)-1: Governance-</w:t>
            </w:r>
            <w:r w:rsidR="008B557B">
              <w:rPr>
                <w:rFonts w:ascii="Times New Roman" w:eastAsia="Times New Roman" w:hAnsi="Times New Roman"/>
                <w:b/>
                <w:lang w:bidi="en-US"/>
              </w:rPr>
              <w:t>r</w:t>
            </w:r>
            <w:r w:rsidR="00474F8C" w:rsidRPr="009E1F8F">
              <w:rPr>
                <w:rFonts w:ascii="Times New Roman" w:eastAsia="Times New Roman" w:hAnsi="Times New Roman"/>
                <w:b/>
                <w:lang w:bidi="en-US"/>
              </w:rPr>
              <w:t xml:space="preserve">elated </w:t>
            </w:r>
            <w:r w:rsidR="008B557B">
              <w:rPr>
                <w:rFonts w:ascii="Times New Roman" w:eastAsia="Times New Roman" w:hAnsi="Times New Roman"/>
                <w:b/>
                <w:lang w:bidi="en-US"/>
              </w:rPr>
              <w:t>r</w:t>
            </w:r>
            <w:r w:rsidR="00474F8C" w:rsidRPr="009E1F8F">
              <w:rPr>
                <w:rFonts w:ascii="Times New Roman" w:eastAsia="Times New Roman" w:hAnsi="Times New Roman"/>
                <w:b/>
                <w:lang w:bidi="en-US"/>
              </w:rPr>
              <w:t xml:space="preserve">oles and </w:t>
            </w:r>
            <w:r w:rsidR="008B557B">
              <w:rPr>
                <w:rFonts w:ascii="Times New Roman" w:eastAsia="Times New Roman" w:hAnsi="Times New Roman"/>
                <w:b/>
                <w:lang w:bidi="en-US"/>
              </w:rPr>
              <w:t>r</w:t>
            </w:r>
            <w:r w:rsidR="00474F8C" w:rsidRPr="009E1F8F">
              <w:rPr>
                <w:rFonts w:ascii="Times New Roman" w:eastAsia="Times New Roman" w:hAnsi="Times New Roman"/>
                <w:b/>
                <w:lang w:bidi="en-US"/>
              </w:rPr>
              <w:t xml:space="preserve">esponsibilities </w:t>
            </w:r>
          </w:p>
        </w:tc>
      </w:tr>
      <w:tr w:rsidR="00A15D8E" w:rsidRPr="007529E4">
        <w:trPr>
          <w:tblHeader/>
        </w:trPr>
        <w:tc>
          <w:tcPr>
            <w:tcW w:w="3420" w:type="dxa"/>
            <w:shd w:val="pct12" w:color="auto" w:fill="auto"/>
            <w:vAlign w:val="center"/>
          </w:tcPr>
          <w:p w:rsidR="00A15D8E" w:rsidRPr="009E1F8F" w:rsidRDefault="00A15D8E"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Participating State Agency </w:t>
            </w:r>
          </w:p>
        </w:tc>
        <w:tc>
          <w:tcPr>
            <w:tcW w:w="5940" w:type="dxa"/>
            <w:shd w:val="pct12" w:color="auto" w:fill="auto"/>
            <w:vAlign w:val="center"/>
          </w:tcPr>
          <w:p w:rsidR="00A15D8E" w:rsidRPr="009E1F8F" w:rsidRDefault="00A15D8E" w:rsidP="008B557B">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Governance-</w:t>
            </w:r>
            <w:r w:rsidR="008B557B">
              <w:rPr>
                <w:rFonts w:ascii="Times New Roman" w:eastAsia="Times New Roman" w:hAnsi="Times New Roman"/>
                <w:b/>
                <w:lang w:bidi="en-US"/>
              </w:rPr>
              <w:t>r</w:t>
            </w:r>
            <w:r w:rsidRPr="009E1F8F">
              <w:rPr>
                <w:rFonts w:ascii="Times New Roman" w:eastAsia="Times New Roman" w:hAnsi="Times New Roman"/>
                <w:b/>
                <w:lang w:bidi="en-US"/>
              </w:rPr>
              <w:t xml:space="preserve">elated </w:t>
            </w:r>
            <w:r w:rsidRPr="009E1F8F">
              <w:rPr>
                <w:rFonts w:ascii="Times New Roman" w:eastAsia="Times New Roman" w:hAnsi="Times New Roman"/>
                <w:b/>
                <w:lang w:bidi="en-US"/>
              </w:rPr>
              <w:br/>
            </w:r>
            <w:r w:rsidR="008B557B">
              <w:rPr>
                <w:rFonts w:ascii="Times New Roman" w:eastAsia="Times New Roman" w:hAnsi="Times New Roman"/>
                <w:b/>
                <w:lang w:bidi="en-US"/>
              </w:rPr>
              <w:t>r</w:t>
            </w:r>
            <w:r w:rsidRPr="009E1F8F">
              <w:rPr>
                <w:rFonts w:ascii="Times New Roman" w:eastAsia="Times New Roman" w:hAnsi="Times New Roman"/>
                <w:b/>
                <w:lang w:bidi="en-US"/>
              </w:rPr>
              <w:t>ole</w:t>
            </w:r>
            <w:r w:rsidR="00FA402E">
              <w:rPr>
                <w:rFonts w:ascii="Times New Roman" w:eastAsia="Times New Roman" w:hAnsi="Times New Roman"/>
                <w:b/>
                <w:lang w:bidi="en-US"/>
              </w:rPr>
              <w:t>s</w:t>
            </w:r>
            <w:r w:rsidRPr="009E1F8F">
              <w:rPr>
                <w:rFonts w:ascii="Times New Roman" w:eastAsia="Times New Roman" w:hAnsi="Times New Roman"/>
                <w:b/>
                <w:lang w:bidi="en-US"/>
              </w:rPr>
              <w:t xml:space="preserve"> and </w:t>
            </w:r>
            <w:r w:rsidR="008B557B">
              <w:rPr>
                <w:rFonts w:ascii="Times New Roman" w:eastAsia="Times New Roman" w:hAnsi="Times New Roman"/>
                <w:b/>
                <w:lang w:bidi="en-US"/>
              </w:rPr>
              <w:t>r</w:t>
            </w:r>
            <w:r w:rsidRPr="009E1F8F">
              <w:rPr>
                <w:rFonts w:ascii="Times New Roman" w:eastAsia="Times New Roman" w:hAnsi="Times New Roman"/>
                <w:b/>
                <w:lang w:bidi="en-US"/>
              </w:rPr>
              <w:t>esponsibilities</w:t>
            </w: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Borders>
              <w:bottom w:val="single" w:sz="4" w:space="0" w:color="auto"/>
            </w:tcBorders>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9360" w:type="dxa"/>
            <w:gridSpan w:val="2"/>
            <w:tcBorders>
              <w:bottom w:val="single" w:sz="4" w:space="0" w:color="auto"/>
            </w:tcBorders>
            <w:shd w:val="pct12" w:color="auto" w:fill="auto"/>
          </w:tcPr>
          <w:p w:rsidR="00A15D8E" w:rsidRPr="009E1F8F" w:rsidRDefault="00A15D8E" w:rsidP="00751417">
            <w:pPr>
              <w:spacing w:line="240" w:lineRule="auto"/>
              <w:rPr>
                <w:rFonts w:ascii="Times New Roman" w:eastAsia="Times New Roman" w:hAnsi="Times New Roman"/>
                <w:lang w:bidi="en-US"/>
              </w:rPr>
            </w:pPr>
            <w:r w:rsidRPr="009E1F8F">
              <w:rPr>
                <w:rFonts w:ascii="Times New Roman" w:eastAsia="Times New Roman" w:hAnsi="Times New Roman"/>
                <w:b/>
                <w:lang w:bidi="en-US"/>
              </w:rPr>
              <w:t>Other Entities</w:t>
            </w:r>
          </w:p>
        </w:tc>
      </w:tr>
      <w:tr w:rsidR="00A15D8E" w:rsidRPr="007529E4">
        <w:trPr>
          <w:trHeight w:val="575"/>
        </w:trPr>
        <w:tc>
          <w:tcPr>
            <w:tcW w:w="3420" w:type="dxa"/>
            <w:shd w:val="clear" w:color="auto" w:fill="auto"/>
          </w:tcPr>
          <w:p w:rsidR="00A15D8E" w:rsidRPr="009E1F8F" w:rsidRDefault="00A15D8E" w:rsidP="00D927F8">
            <w:pPr>
              <w:spacing w:after="0" w:line="240" w:lineRule="auto"/>
              <w:rPr>
                <w:rFonts w:ascii="Times New Roman" w:eastAsia="Times New Roman" w:hAnsi="Times New Roman"/>
                <w:b/>
                <w:lang w:bidi="en-US"/>
              </w:rPr>
            </w:pPr>
            <w:r>
              <w:rPr>
                <w:rFonts w:ascii="Times New Roman" w:eastAsia="Times New Roman" w:hAnsi="Times New Roman"/>
                <w:lang w:bidi="en-US"/>
              </w:rPr>
              <w:t>State advisory council on early childhood education and c</w:t>
            </w:r>
            <w:r w:rsidRPr="009E1F8F">
              <w:rPr>
                <w:rFonts w:ascii="Times New Roman" w:eastAsia="Times New Roman" w:hAnsi="Times New Roman"/>
                <w:lang w:bidi="en-US"/>
              </w:rPr>
              <w:t>are</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shd w:val="clear" w:color="auto" w:fill="auto"/>
          </w:tcPr>
          <w:p w:rsidR="00A15D8E" w:rsidRPr="009E1F8F" w:rsidRDefault="00A15D8E" w:rsidP="00D927F8">
            <w:pPr>
              <w:spacing w:after="0" w:line="240" w:lineRule="auto"/>
              <w:rPr>
                <w:rFonts w:ascii="Times New Roman" w:eastAsia="Times New Roman" w:hAnsi="Times New Roman"/>
                <w:b/>
                <w:lang w:bidi="en-US"/>
              </w:rPr>
            </w:pPr>
            <w:r w:rsidRPr="009E1F8F">
              <w:rPr>
                <w:rFonts w:ascii="Times New Roman" w:eastAsia="Times New Roman" w:hAnsi="Times New Roman"/>
                <w:lang w:bidi="en-US"/>
              </w:rPr>
              <w:t>State Interagency Coordinating Council for Part C of IDEA</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shd w:val="clear" w:color="auto" w:fill="auto"/>
          </w:tcPr>
          <w:p w:rsidR="00A15D8E" w:rsidRPr="009E1F8F" w:rsidRDefault="00A15D8E"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Other </w:t>
            </w:r>
          </w:p>
          <w:p w:rsidR="00A15D8E" w:rsidRPr="009E1F8F" w:rsidRDefault="00A15D8E" w:rsidP="00D927F8">
            <w:pPr>
              <w:spacing w:after="0" w:line="240" w:lineRule="auto"/>
              <w:rPr>
                <w:rFonts w:ascii="Times New Roman" w:eastAsia="Times New Roman" w:hAnsi="Times New Roman"/>
                <w:b/>
                <w:i/>
                <w:lang w:bidi="en-US"/>
              </w:rPr>
            </w:pPr>
            <w:r w:rsidRPr="009E1F8F">
              <w:rPr>
                <w:rFonts w:ascii="Times New Roman" w:eastAsia="Times New Roman" w:hAnsi="Times New Roman"/>
                <w:i/>
                <w:lang w:bidi="en-US"/>
              </w:rPr>
              <w:t>Specify:</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shd w:val="clear" w:color="auto" w:fill="auto"/>
          </w:tcPr>
          <w:p w:rsidR="00A15D8E" w:rsidRPr="009E1F8F" w:rsidRDefault="00A15D8E"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Other </w:t>
            </w:r>
          </w:p>
          <w:p w:rsidR="00A15D8E" w:rsidRPr="009E1F8F" w:rsidRDefault="00A15D8E" w:rsidP="00D927F8">
            <w:pPr>
              <w:spacing w:after="0" w:line="240" w:lineRule="auto"/>
              <w:rPr>
                <w:rFonts w:ascii="Times New Roman" w:eastAsia="Times New Roman" w:hAnsi="Times New Roman"/>
                <w:i/>
                <w:lang w:bidi="en-US"/>
              </w:rPr>
            </w:pPr>
            <w:r w:rsidRPr="009E1F8F">
              <w:rPr>
                <w:rFonts w:ascii="Times New Roman" w:eastAsia="Times New Roman" w:hAnsi="Times New Roman"/>
                <w:i/>
                <w:lang w:bidi="en-US"/>
              </w:rPr>
              <w:t>Specify:</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bl>
    <w:p w:rsidR="00474F8C" w:rsidRPr="009E1F8F" w:rsidRDefault="00474F8C" w:rsidP="006C7DE8">
      <w:pPr>
        <w:spacing w:line="240" w:lineRule="auto"/>
        <w:rPr>
          <w:rFonts w:ascii="Times New Roman" w:eastAsia="Times New Roman" w:hAnsi="Times New Roman"/>
          <w:color w:val="C0504D"/>
          <w:lang w:bidi="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40"/>
      </w:tblGrid>
      <w:tr w:rsidR="00474F8C" w:rsidRPr="007529E4">
        <w:trPr>
          <w:tblHeader/>
        </w:trPr>
        <w:tc>
          <w:tcPr>
            <w:tcW w:w="9360" w:type="dxa"/>
            <w:gridSpan w:val="2"/>
            <w:shd w:val="clear" w:color="auto" w:fill="D9D9D9"/>
          </w:tcPr>
          <w:p w:rsidR="00474F8C" w:rsidRPr="009E1F8F" w:rsidRDefault="001A4E7A" w:rsidP="008B557B">
            <w:pPr>
              <w:keepNext/>
              <w:spacing w:line="240" w:lineRule="auto"/>
              <w:contextualSpacing/>
              <w:rPr>
                <w:rFonts w:ascii="Times New Roman" w:eastAsia="Times New Roman" w:hAnsi="Times New Roman"/>
                <w:b/>
                <w:lang w:bidi="en-US"/>
              </w:rPr>
            </w:pPr>
            <w:r>
              <w:rPr>
                <w:rFonts w:ascii="Times New Roman" w:eastAsia="Times New Roman" w:hAnsi="Times New Roman"/>
                <w:b/>
                <w:lang w:bidi="en-US"/>
              </w:rPr>
              <w:t>Table (A)(3</w:t>
            </w:r>
            <w:r w:rsidR="00474F8C" w:rsidRPr="009E1F8F">
              <w:rPr>
                <w:rFonts w:ascii="Times New Roman" w:eastAsia="Times New Roman" w:hAnsi="Times New Roman"/>
                <w:b/>
                <w:lang w:bidi="en-US"/>
              </w:rPr>
              <w:t xml:space="preserve">)-2:  Early Learning Intermediary Organizations and </w:t>
            </w:r>
            <w:r w:rsidR="008B557B">
              <w:rPr>
                <w:rFonts w:ascii="Times New Roman" w:eastAsia="Times New Roman" w:hAnsi="Times New Roman"/>
                <w:b/>
                <w:lang w:bidi="en-US"/>
              </w:rPr>
              <w:t>l</w:t>
            </w:r>
            <w:r w:rsidR="00474F8C" w:rsidRPr="009E1F8F">
              <w:rPr>
                <w:rFonts w:ascii="Times New Roman" w:eastAsia="Times New Roman" w:hAnsi="Times New Roman"/>
                <w:b/>
                <w:lang w:bidi="en-US"/>
              </w:rPr>
              <w:t xml:space="preserve">ocal </w:t>
            </w:r>
            <w:r w:rsidR="008B557B">
              <w:rPr>
                <w:rFonts w:ascii="Times New Roman" w:eastAsia="Times New Roman" w:hAnsi="Times New Roman"/>
                <w:b/>
                <w:lang w:bidi="en-US"/>
              </w:rPr>
              <w:t>e</w:t>
            </w:r>
            <w:r w:rsidR="00474F8C" w:rsidRPr="009E1F8F">
              <w:rPr>
                <w:rFonts w:ascii="Times New Roman" w:eastAsia="Times New Roman" w:hAnsi="Times New Roman"/>
                <w:b/>
                <w:lang w:bidi="en-US"/>
              </w:rPr>
              <w:t xml:space="preserve">arly </w:t>
            </w:r>
            <w:r w:rsidR="008B557B">
              <w:rPr>
                <w:rFonts w:ascii="Times New Roman" w:eastAsia="Times New Roman" w:hAnsi="Times New Roman"/>
                <w:b/>
                <w:lang w:bidi="en-US"/>
              </w:rPr>
              <w:t>l</w:t>
            </w:r>
            <w:r w:rsidR="00474F8C" w:rsidRPr="009E1F8F">
              <w:rPr>
                <w:rFonts w:ascii="Times New Roman" w:eastAsia="Times New Roman" w:hAnsi="Times New Roman"/>
                <w:b/>
                <w:lang w:bidi="en-US"/>
              </w:rPr>
              <w:t xml:space="preserve">earning </w:t>
            </w:r>
            <w:r w:rsidR="008B557B">
              <w:rPr>
                <w:rFonts w:ascii="Times New Roman" w:eastAsia="Times New Roman" w:hAnsi="Times New Roman"/>
                <w:b/>
                <w:lang w:bidi="en-US"/>
              </w:rPr>
              <w:t>c</w:t>
            </w:r>
            <w:r w:rsidR="00474F8C" w:rsidRPr="009E1F8F">
              <w:rPr>
                <w:rFonts w:ascii="Times New Roman" w:eastAsia="Times New Roman" w:hAnsi="Times New Roman"/>
                <w:b/>
                <w:lang w:bidi="en-US"/>
              </w:rPr>
              <w:t xml:space="preserve">ouncils </w:t>
            </w:r>
            <w:r w:rsidR="002E4270">
              <w:rPr>
                <w:rFonts w:ascii="Times New Roman" w:eastAsia="Times New Roman" w:hAnsi="Times New Roman"/>
                <w:b/>
                <w:lang w:bidi="en-US"/>
              </w:rPr>
              <w:br/>
            </w:r>
            <w:r w:rsidR="00474F8C" w:rsidRPr="009E1F8F">
              <w:rPr>
                <w:rFonts w:ascii="Times New Roman" w:eastAsia="Times New Roman" w:hAnsi="Times New Roman"/>
                <w:b/>
                <w:lang w:bidi="en-US"/>
              </w:rPr>
              <w:t>(if applicable)</w:t>
            </w:r>
          </w:p>
        </w:tc>
      </w:tr>
      <w:tr w:rsidR="00A15D8E" w:rsidRPr="007529E4">
        <w:trPr>
          <w:tblHeader/>
        </w:trPr>
        <w:tc>
          <w:tcPr>
            <w:tcW w:w="3420" w:type="dxa"/>
            <w:shd w:val="clear" w:color="auto" w:fill="D9D9D9"/>
            <w:vAlign w:val="center"/>
          </w:tcPr>
          <w:p w:rsidR="00A15D8E" w:rsidRPr="009E1F8F" w:rsidRDefault="00A15D8E" w:rsidP="008B557B">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List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very Intermediary Organization and </w:t>
            </w:r>
            <w:r w:rsidR="008B557B">
              <w:rPr>
                <w:rFonts w:ascii="Times New Roman" w:eastAsia="Times New Roman" w:hAnsi="Times New Roman"/>
                <w:b/>
                <w:lang w:bidi="en-US"/>
              </w:rPr>
              <w:t>l</w:t>
            </w:r>
            <w:r w:rsidRPr="009E1F8F">
              <w:rPr>
                <w:rFonts w:ascii="Times New Roman" w:eastAsia="Times New Roman" w:hAnsi="Times New Roman"/>
                <w:b/>
                <w:lang w:bidi="en-US"/>
              </w:rPr>
              <w:t xml:space="preserve">ocal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arly earning </w:t>
            </w:r>
            <w:r w:rsidR="008B557B">
              <w:rPr>
                <w:rFonts w:ascii="Times New Roman" w:eastAsia="Times New Roman" w:hAnsi="Times New Roman"/>
                <w:b/>
                <w:lang w:bidi="en-US"/>
              </w:rPr>
              <w:t>c</w:t>
            </w:r>
            <w:r w:rsidRPr="009E1F8F">
              <w:rPr>
                <w:rFonts w:ascii="Times New Roman" w:eastAsia="Times New Roman" w:hAnsi="Times New Roman"/>
                <w:b/>
                <w:lang w:bidi="en-US"/>
              </w:rPr>
              <w:t>ouncil (if applicable) in the State</w:t>
            </w:r>
          </w:p>
        </w:tc>
        <w:tc>
          <w:tcPr>
            <w:tcW w:w="5940" w:type="dxa"/>
            <w:shd w:val="clear" w:color="auto" w:fill="D9D9D9"/>
            <w:vAlign w:val="center"/>
          </w:tcPr>
          <w:p w:rsidR="00A15D8E" w:rsidRPr="009E1F8F" w:rsidDel="00615898" w:rsidRDefault="00A15D8E" w:rsidP="00751417">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Did this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ntity </w:t>
            </w:r>
            <w:r w:rsidR="008B557B">
              <w:rPr>
                <w:rFonts w:ascii="Times New Roman" w:eastAsia="Times New Roman" w:hAnsi="Times New Roman"/>
                <w:b/>
                <w:lang w:bidi="en-US"/>
              </w:rPr>
              <w:t>p</w:t>
            </w:r>
            <w:r w:rsidRPr="009E1F8F">
              <w:rPr>
                <w:rFonts w:ascii="Times New Roman" w:eastAsia="Times New Roman" w:hAnsi="Times New Roman"/>
                <w:b/>
                <w:lang w:bidi="en-US"/>
              </w:rPr>
              <w:t xml:space="preserve">rovide a </w:t>
            </w:r>
            <w:r w:rsidR="008B557B">
              <w:rPr>
                <w:rFonts w:ascii="Times New Roman" w:eastAsia="Times New Roman" w:hAnsi="Times New Roman"/>
                <w:b/>
                <w:lang w:bidi="en-US"/>
              </w:rPr>
              <w:t>l</w:t>
            </w:r>
            <w:r w:rsidRPr="009E1F8F">
              <w:rPr>
                <w:rFonts w:ascii="Times New Roman" w:eastAsia="Times New Roman" w:hAnsi="Times New Roman"/>
                <w:b/>
                <w:lang w:bidi="en-US"/>
              </w:rPr>
              <w:t xml:space="preserve">etter of </w:t>
            </w:r>
            <w:r w:rsidR="008B557B">
              <w:rPr>
                <w:rFonts w:ascii="Times New Roman" w:eastAsia="Times New Roman" w:hAnsi="Times New Roman"/>
                <w:b/>
                <w:lang w:bidi="en-US"/>
              </w:rPr>
              <w:t>i</w:t>
            </w:r>
            <w:r w:rsidRPr="009E1F8F">
              <w:rPr>
                <w:rFonts w:ascii="Times New Roman" w:eastAsia="Times New Roman" w:hAnsi="Times New Roman"/>
                <w:b/>
                <w:lang w:bidi="en-US"/>
              </w:rPr>
              <w:t xml:space="preserve">ntent or </w:t>
            </w:r>
            <w:r w:rsidR="008B557B">
              <w:rPr>
                <w:rFonts w:ascii="Times New Roman" w:eastAsia="Times New Roman" w:hAnsi="Times New Roman"/>
                <w:b/>
                <w:lang w:bidi="en-US"/>
              </w:rPr>
              <w:t>s</w:t>
            </w:r>
            <w:r w:rsidRPr="009E1F8F">
              <w:rPr>
                <w:rFonts w:ascii="Times New Roman" w:eastAsia="Times New Roman" w:hAnsi="Times New Roman"/>
                <w:b/>
                <w:lang w:bidi="en-US"/>
              </w:rPr>
              <w:t xml:space="preserve">upport which is </w:t>
            </w:r>
            <w:r w:rsidR="008B557B">
              <w:rPr>
                <w:rFonts w:ascii="Times New Roman" w:eastAsia="Times New Roman" w:hAnsi="Times New Roman"/>
                <w:b/>
                <w:lang w:bidi="en-US"/>
              </w:rPr>
              <w:t>i</w:t>
            </w:r>
            <w:r w:rsidRPr="009E1F8F">
              <w:rPr>
                <w:rFonts w:ascii="Times New Roman" w:eastAsia="Times New Roman" w:hAnsi="Times New Roman"/>
                <w:b/>
                <w:lang w:bidi="en-US"/>
              </w:rPr>
              <w:t>ncluded in the Appendix (Y/N)?</w:t>
            </w:r>
          </w:p>
          <w:p w:rsidR="00A15D8E" w:rsidRPr="009E1F8F" w:rsidRDefault="00A15D8E" w:rsidP="00751417">
            <w:pPr>
              <w:keepNext/>
              <w:spacing w:after="0" w:line="240" w:lineRule="auto"/>
              <w:jc w:val="center"/>
              <w:rPr>
                <w:rFonts w:ascii="Times New Roman" w:eastAsia="Times New Roman" w:hAnsi="Times New Roman"/>
                <w:b/>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474F8C" w:rsidRPr="007529E4">
        <w:tc>
          <w:tcPr>
            <w:tcW w:w="9360" w:type="dxa"/>
            <w:gridSpan w:val="2"/>
            <w:shd w:val="clear" w:color="auto" w:fill="D9D9D9"/>
          </w:tcPr>
          <w:p w:rsidR="00474F8C" w:rsidRPr="009E1F8F" w:rsidRDefault="00474F8C" w:rsidP="00751417">
            <w:pPr>
              <w:spacing w:line="240" w:lineRule="auto"/>
              <w:rPr>
                <w:rFonts w:ascii="Times New Roman" w:eastAsia="Times New Roman" w:hAnsi="Times New Roman"/>
                <w:i/>
                <w:lang w:bidi="en-US"/>
              </w:rPr>
            </w:pPr>
            <w:r w:rsidRPr="009E1F8F">
              <w:rPr>
                <w:rFonts w:ascii="Times New Roman" w:eastAsia="Times New Roman" w:hAnsi="Times New Roman"/>
                <w:i/>
                <w:lang w:bidi="en-US"/>
              </w:rPr>
              <w:t>[Add additional rows as needed and enter text here to clarify or explain any of the data, if necessary.]</w:t>
            </w:r>
          </w:p>
        </w:tc>
      </w:tr>
    </w:tbl>
    <w:p w:rsidR="00474F8C" w:rsidRPr="009E1F8F" w:rsidRDefault="00474F8C" w:rsidP="00751417">
      <w:pPr>
        <w:spacing w:line="240" w:lineRule="auto"/>
        <w:rPr>
          <w:rFonts w:ascii="Times New Roman" w:eastAsia="Times New Roman" w:hAnsi="Times New Roman"/>
          <w:sz w:val="24"/>
          <w:szCs w:val="24"/>
          <w:lang w:bidi="en-US"/>
        </w:rPr>
      </w:pPr>
    </w:p>
    <w:p w:rsidR="00474F8C" w:rsidRPr="00177B2F" w:rsidRDefault="001A4E7A" w:rsidP="00CA78F3">
      <w:pPr>
        <w:keepNext/>
        <w:spacing w:line="240" w:lineRule="auto"/>
        <w:rPr>
          <w:rFonts w:ascii="Times New Roman" w:eastAsia="Times New Roman" w:hAnsi="Times New Roman"/>
          <w:i/>
          <w:sz w:val="24"/>
          <w:szCs w:val="24"/>
          <w:lang w:bidi="en-US"/>
        </w:rPr>
      </w:pPr>
      <w:r>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A)(4</w:t>
      </w:r>
      <w:r w:rsidR="00474F8C" w:rsidRPr="005D5D8B">
        <w:rPr>
          <w:rFonts w:ascii="Times New Roman" w:eastAsia="Times New Roman" w:hAnsi="Times New Roman"/>
          <w:sz w:val="24"/>
          <w:szCs w:val="24"/>
          <w:lang w:bidi="en-US"/>
        </w:rPr>
        <w:t xml:space="preserve">) </w:t>
      </w:r>
      <w:r w:rsidR="00474F8C" w:rsidRPr="005D5D8B">
        <w:rPr>
          <w:rFonts w:ascii="Times New Roman" w:eastAsia="Times New Roman" w:hAnsi="Times New Roman"/>
          <w:sz w:val="24"/>
          <w:szCs w:val="24"/>
          <w:u w:val="single"/>
          <w:lang w:bidi="en-US"/>
        </w:rPr>
        <w:t>Developing a budget to implement and sustain the work of this grant</w:t>
      </w:r>
      <w:r w:rsidR="00474F8C" w:rsidRPr="005D5D8B">
        <w:rPr>
          <w:rFonts w:ascii="Times New Roman" w:eastAsia="Times New Roman" w:hAnsi="Times New Roman"/>
          <w:sz w:val="24"/>
          <w:szCs w:val="24"/>
          <w:lang w:bidi="en-US"/>
        </w:rPr>
        <w:t>.</w:t>
      </w:r>
      <w:r w:rsidR="00C11C01">
        <w:rPr>
          <w:rFonts w:ascii="Times New Roman" w:eastAsia="Times New Roman" w:hAnsi="Times New Roman"/>
          <w:sz w:val="24"/>
          <w:szCs w:val="24"/>
          <w:lang w:bidi="en-US"/>
        </w:rPr>
        <w:t xml:space="preserve"> </w:t>
      </w:r>
      <w:r w:rsidR="00177B2F">
        <w:rPr>
          <w:rFonts w:ascii="Times New Roman" w:eastAsia="Times New Roman" w:hAnsi="Times New Roman"/>
          <w:i/>
          <w:sz w:val="24"/>
          <w:szCs w:val="24"/>
          <w:lang w:bidi="en-US"/>
        </w:rPr>
        <w:t>(15 points)</w:t>
      </w:r>
    </w:p>
    <w:p w:rsidR="00A15D8E" w:rsidRPr="00A15D8E" w:rsidRDefault="00A15D8E" w:rsidP="00A15D8E">
      <w:pPr>
        <w:spacing w:line="240" w:lineRule="auto"/>
        <w:ind w:firstLine="720"/>
        <w:rPr>
          <w:rFonts w:ascii="Times New Roman" w:hAnsi="Times New Roman"/>
          <w:sz w:val="24"/>
        </w:rPr>
      </w:pPr>
      <w:r w:rsidRPr="00A15D8E">
        <w:rPr>
          <w:rFonts w:ascii="Times New Roman" w:hAnsi="Times New Roman"/>
          <w:sz w:val="24"/>
        </w:rPr>
        <w:t xml:space="preserve">The extent to which the State Plan-- </w:t>
      </w:r>
    </w:p>
    <w:p w:rsidR="00724474" w:rsidRDefault="00724474" w:rsidP="00724474">
      <w:pPr>
        <w:spacing w:after="0" w:line="240" w:lineRule="auto"/>
        <w:ind w:firstLine="720"/>
        <w:rPr>
          <w:rFonts w:ascii="Times New Roman" w:hAnsi="Times New Roman"/>
          <w:sz w:val="24"/>
        </w:rPr>
      </w:pPr>
      <w:r w:rsidRPr="00724474">
        <w:rPr>
          <w:rFonts w:ascii="Times New Roman" w:hAnsi="Times New Roman"/>
          <w:sz w:val="24"/>
        </w:rPr>
        <w:t xml:space="preserve">(a)  Demonstrates how the State will use existing funds that support early learning and development from Federal, State, private, and local sources (e.g., CCDF; Title I and II of ESEA; IDEA; Striving Readers Comprehensive Literacy Program; State preschool; Head Start Collaboration funding; </w:t>
      </w:r>
      <w:r w:rsidR="00760840">
        <w:rPr>
          <w:rFonts w:ascii="Times New Roman" w:hAnsi="Times New Roman"/>
          <w:sz w:val="24"/>
        </w:rPr>
        <w:t>MIECHV program</w:t>
      </w:r>
      <w:r w:rsidRPr="00724474">
        <w:rPr>
          <w:rFonts w:ascii="Times New Roman" w:hAnsi="Times New Roman"/>
          <w:sz w:val="24"/>
        </w:rPr>
        <w:t>; Title V MCH Block Grant; TANF; Medicaid; child welfare services under Title IV (B) and (E) of the Social Security Act; Statewide Longitudinal Data System; foundation; other private funding sources) for activities and services that help achieve the outcomes in the State Plan, including how the quality set-asides in CCDF will be used;</w:t>
      </w:r>
    </w:p>
    <w:p w:rsidR="00724474" w:rsidRPr="00724474" w:rsidRDefault="00724474" w:rsidP="00724474">
      <w:pPr>
        <w:spacing w:after="0" w:line="240" w:lineRule="auto"/>
        <w:ind w:firstLine="720"/>
        <w:rPr>
          <w:rFonts w:ascii="Times New Roman" w:hAnsi="Times New Roman"/>
          <w:sz w:val="24"/>
        </w:rPr>
      </w:pPr>
    </w:p>
    <w:p w:rsidR="00724474" w:rsidRDefault="00724474" w:rsidP="00724474">
      <w:pPr>
        <w:spacing w:after="0" w:line="240" w:lineRule="auto"/>
        <w:rPr>
          <w:rFonts w:ascii="Times New Roman" w:hAnsi="Times New Roman"/>
          <w:sz w:val="24"/>
        </w:rPr>
      </w:pPr>
      <w:r w:rsidRPr="00724474">
        <w:rPr>
          <w:rFonts w:ascii="Times New Roman" w:hAnsi="Times New Roman"/>
          <w:sz w:val="24"/>
        </w:rPr>
        <w:lastRenderedPageBreak/>
        <w:tab/>
        <w:t>(b)  Describes, in both the budget tables and budget narratives, how the State will effectively and efficiently use funding from this grant to achieve the outcomes in the State Plan, in a manner that--</w:t>
      </w:r>
    </w:p>
    <w:p w:rsidR="00724474" w:rsidRPr="00724474" w:rsidRDefault="00724474" w:rsidP="00724474">
      <w:pPr>
        <w:spacing w:after="0" w:line="240" w:lineRule="auto"/>
        <w:rPr>
          <w:rFonts w:ascii="Times New Roman" w:hAnsi="Times New Roman"/>
          <w:sz w:val="24"/>
        </w:rPr>
      </w:pPr>
    </w:p>
    <w:p w:rsidR="00724474" w:rsidRDefault="00724474" w:rsidP="00724474">
      <w:pPr>
        <w:spacing w:after="0" w:line="240" w:lineRule="auto"/>
        <w:rPr>
          <w:rFonts w:ascii="Times New Roman" w:hAnsi="Times New Roman"/>
          <w:sz w:val="24"/>
        </w:rPr>
      </w:pPr>
      <w:r w:rsidRPr="00724474">
        <w:rPr>
          <w:rFonts w:ascii="Times New Roman" w:hAnsi="Times New Roman"/>
          <w:sz w:val="24"/>
        </w:rPr>
        <w:tab/>
      </w:r>
      <w:r>
        <w:rPr>
          <w:rFonts w:ascii="Times New Roman" w:hAnsi="Times New Roman"/>
          <w:sz w:val="24"/>
        </w:rPr>
        <w:tab/>
      </w:r>
      <w:r w:rsidRPr="00724474">
        <w:rPr>
          <w:rFonts w:ascii="Times New Roman" w:hAnsi="Times New Roman"/>
          <w:sz w:val="24"/>
        </w:rPr>
        <w:t>(1) Is adequate to support the activities described in the State Plan;</w:t>
      </w:r>
    </w:p>
    <w:p w:rsidR="00724474" w:rsidRPr="00724474" w:rsidRDefault="00724474" w:rsidP="00724474">
      <w:pPr>
        <w:spacing w:after="0" w:line="240" w:lineRule="auto"/>
        <w:rPr>
          <w:rFonts w:ascii="Times New Roman" w:hAnsi="Times New Roman"/>
          <w:sz w:val="24"/>
        </w:rPr>
      </w:pPr>
      <w:r w:rsidRPr="00724474">
        <w:rPr>
          <w:rFonts w:ascii="Times New Roman" w:hAnsi="Times New Roman"/>
          <w:sz w:val="24"/>
        </w:rPr>
        <w:t xml:space="preserve"> </w:t>
      </w:r>
    </w:p>
    <w:p w:rsidR="00724474" w:rsidRDefault="00724474" w:rsidP="00724474">
      <w:pPr>
        <w:spacing w:after="0" w:line="240" w:lineRule="auto"/>
        <w:ind w:left="720" w:hanging="720"/>
        <w:rPr>
          <w:rFonts w:ascii="Times New Roman" w:hAnsi="Times New Roman"/>
          <w:sz w:val="24"/>
        </w:rPr>
      </w:pPr>
      <w:r w:rsidRPr="00724474">
        <w:rPr>
          <w:rFonts w:ascii="Times New Roman" w:hAnsi="Times New Roman"/>
          <w:sz w:val="24"/>
        </w:rPr>
        <w:tab/>
      </w:r>
      <w:r>
        <w:rPr>
          <w:rFonts w:ascii="Times New Roman" w:hAnsi="Times New Roman"/>
          <w:sz w:val="24"/>
        </w:rPr>
        <w:tab/>
      </w:r>
      <w:r w:rsidRPr="00724474">
        <w:rPr>
          <w:rFonts w:ascii="Times New Roman" w:hAnsi="Times New Roman"/>
          <w:sz w:val="24"/>
        </w:rPr>
        <w:t>(2)  Includes costs that are reasonable and necessary in relation to the objectives, design, and significance of the activities described in the State Plan and the number of children to be served; and</w:t>
      </w:r>
    </w:p>
    <w:p w:rsidR="00724474" w:rsidRPr="00724474" w:rsidRDefault="00724474" w:rsidP="00724474">
      <w:pPr>
        <w:spacing w:after="0" w:line="240" w:lineRule="auto"/>
        <w:rPr>
          <w:rFonts w:ascii="Times New Roman" w:hAnsi="Times New Roman"/>
          <w:sz w:val="24"/>
        </w:rPr>
      </w:pPr>
    </w:p>
    <w:p w:rsidR="00724474" w:rsidRDefault="00724474" w:rsidP="00724474">
      <w:pPr>
        <w:spacing w:after="0" w:line="240" w:lineRule="auto"/>
        <w:ind w:left="720" w:hanging="720"/>
        <w:rPr>
          <w:rFonts w:ascii="Times New Roman" w:hAnsi="Times New Roman"/>
          <w:sz w:val="24"/>
        </w:rPr>
      </w:pPr>
      <w:r w:rsidRPr="00724474">
        <w:rPr>
          <w:rFonts w:ascii="Times New Roman" w:hAnsi="Times New Roman"/>
          <w:sz w:val="24"/>
        </w:rPr>
        <w:tab/>
      </w:r>
      <w:r>
        <w:rPr>
          <w:rFonts w:ascii="Times New Roman" w:hAnsi="Times New Roman"/>
          <w:sz w:val="24"/>
        </w:rPr>
        <w:tab/>
      </w:r>
      <w:r w:rsidRPr="00724474">
        <w:rPr>
          <w:rFonts w:ascii="Times New Roman" w:hAnsi="Times New Roman"/>
          <w:sz w:val="24"/>
        </w:rPr>
        <w:t>(3)  Details the amount of funds budgeted for Participating State Agencies, localities, Early Learning Intermediary Organizations, Participating Programs, or other partners, and the specific activities to be implemented with these funds consistent with the State Plan, and demonstrates that a significant amount of funding will be devoted to the local implementation of the State Plan; and</w:t>
      </w:r>
    </w:p>
    <w:p w:rsidR="00724474" w:rsidRPr="00724474" w:rsidRDefault="00724474" w:rsidP="00724474">
      <w:pPr>
        <w:spacing w:after="0" w:line="240" w:lineRule="auto"/>
        <w:rPr>
          <w:rFonts w:ascii="Times New Roman" w:hAnsi="Times New Roman"/>
          <w:sz w:val="24"/>
        </w:rPr>
      </w:pPr>
    </w:p>
    <w:p w:rsidR="00724474" w:rsidRDefault="00724474" w:rsidP="00724474">
      <w:pPr>
        <w:spacing w:after="0" w:line="240" w:lineRule="auto"/>
        <w:rPr>
          <w:rFonts w:ascii="Times New Roman" w:hAnsi="Times New Roman"/>
          <w:sz w:val="24"/>
        </w:rPr>
      </w:pPr>
      <w:r w:rsidRPr="00724474">
        <w:rPr>
          <w:rFonts w:ascii="Times New Roman" w:hAnsi="Times New Roman"/>
          <w:sz w:val="24"/>
        </w:rPr>
        <w:tab/>
        <w:t>(c)  Demonstrates that it can be sustained after the grant period ends to ensure that the number and percentage of Children with High Needs served by Early Learning and Development Programs in the State will be maintained or expanded.</w:t>
      </w:r>
      <w:r>
        <w:rPr>
          <w:rFonts w:ascii="Times New Roman" w:hAnsi="Times New Roman"/>
          <w:sz w:val="24"/>
        </w:rPr>
        <w:t xml:space="preserve"> </w:t>
      </w:r>
    </w:p>
    <w:p w:rsidR="00724474" w:rsidRDefault="00724474" w:rsidP="00724474">
      <w:pPr>
        <w:spacing w:after="0" w:line="240" w:lineRule="auto"/>
        <w:rPr>
          <w:rFonts w:ascii="Times New Roman" w:hAnsi="Times New Roman"/>
          <w:sz w:val="24"/>
        </w:rPr>
      </w:pPr>
    </w:p>
    <w:p w:rsidR="00474F8C" w:rsidRPr="005D5D8B" w:rsidRDefault="00474F8C" w:rsidP="00724474">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The State’s response to </w:t>
      </w:r>
      <w:r w:rsidR="001A4E7A" w:rsidRPr="005D5D8B">
        <w:rPr>
          <w:rFonts w:ascii="Times New Roman" w:eastAsia="Times New Roman" w:hAnsi="Times New Roman"/>
          <w:i/>
          <w:sz w:val="24"/>
          <w:szCs w:val="24"/>
          <w:lang w:bidi="en-US"/>
        </w:rPr>
        <w:t>(A)(4</w:t>
      </w:r>
      <w:r w:rsidR="006907ED" w:rsidRPr="005D5D8B">
        <w:rPr>
          <w:rFonts w:ascii="Times New Roman" w:eastAsia="Times New Roman" w:hAnsi="Times New Roman"/>
          <w:i/>
          <w:sz w:val="24"/>
          <w:szCs w:val="24"/>
          <w:lang w:bidi="en-US"/>
        </w:rPr>
        <w:t>)(b) will be addressed in the Budget S</w:t>
      </w:r>
      <w:r w:rsidR="009C7A2C">
        <w:rPr>
          <w:rFonts w:ascii="Times New Roman" w:eastAsia="Times New Roman" w:hAnsi="Times New Roman"/>
          <w:i/>
          <w:sz w:val="24"/>
          <w:szCs w:val="24"/>
          <w:lang w:bidi="en-US"/>
        </w:rPr>
        <w:t>ection (s</w:t>
      </w:r>
      <w:r w:rsidRPr="005D5D8B">
        <w:rPr>
          <w:rFonts w:ascii="Times New Roman" w:eastAsia="Times New Roman" w:hAnsi="Times New Roman"/>
          <w:i/>
          <w:sz w:val="24"/>
          <w:szCs w:val="24"/>
          <w:lang w:bidi="en-US"/>
        </w:rPr>
        <w:t>ection VII</w:t>
      </w:r>
      <w:r w:rsidR="009C54CB">
        <w:rPr>
          <w:rFonts w:ascii="Times New Roman" w:eastAsia="Times New Roman" w:hAnsi="Times New Roman"/>
          <w:i/>
          <w:sz w:val="24"/>
          <w:szCs w:val="24"/>
          <w:lang w:bidi="en-US"/>
        </w:rPr>
        <w:t>I</w:t>
      </w:r>
      <w:r w:rsidRPr="005D5D8B">
        <w:rPr>
          <w:rFonts w:ascii="Times New Roman" w:eastAsia="Times New Roman" w:hAnsi="Times New Roman"/>
          <w:i/>
          <w:sz w:val="24"/>
          <w:szCs w:val="24"/>
          <w:lang w:bidi="en-US"/>
        </w:rPr>
        <w:t xml:space="preserve"> of the application)</w:t>
      </w:r>
      <w:r w:rsidR="003C0246" w:rsidRPr="003C0246">
        <w:rPr>
          <w:rFonts w:ascii="Times New Roman" w:eastAsia="Times New Roman" w:hAnsi="Times New Roman"/>
          <w:i/>
          <w:sz w:val="24"/>
          <w:szCs w:val="24"/>
          <w:lang w:bidi="en-US"/>
        </w:rPr>
        <w:t xml:space="preserve"> </w:t>
      </w:r>
      <w:r w:rsidR="003C0246">
        <w:rPr>
          <w:rFonts w:ascii="Times New Roman" w:eastAsia="Times New Roman" w:hAnsi="Times New Roman"/>
          <w:i/>
          <w:sz w:val="24"/>
          <w:szCs w:val="24"/>
          <w:lang w:bidi="en-US"/>
        </w:rPr>
        <w:t>and reviewers will evaluate the State’s Budget Section response when scoring (A)(4)</w:t>
      </w:r>
      <w:r w:rsidRPr="005D5D8B">
        <w:rPr>
          <w:rFonts w:ascii="Times New Roman" w:eastAsia="Times New Roman" w:hAnsi="Times New Roman"/>
          <w:i/>
          <w:sz w:val="24"/>
          <w:szCs w:val="24"/>
          <w:lang w:bidi="en-US"/>
        </w:rPr>
        <w:t xml:space="preserve">.  In the text box below, the State shall write its full response to </w:t>
      </w:r>
      <w:r w:rsidR="006C6A85">
        <w:rPr>
          <w:rFonts w:ascii="Times New Roman" w:eastAsia="Times New Roman" w:hAnsi="Times New Roman"/>
          <w:i/>
          <w:sz w:val="24"/>
          <w:szCs w:val="24"/>
          <w:lang w:bidi="en-US"/>
        </w:rPr>
        <w:t xml:space="preserve">(A)(4)(a) and </w:t>
      </w:r>
      <w:r w:rsidRPr="005D5D8B">
        <w:rPr>
          <w:rFonts w:ascii="Times New Roman" w:eastAsia="Times New Roman" w:hAnsi="Times New Roman"/>
          <w:i/>
          <w:sz w:val="24"/>
          <w:szCs w:val="24"/>
          <w:lang w:bidi="en-US"/>
        </w:rPr>
        <w:t>(A)(</w:t>
      </w:r>
      <w:r w:rsidR="001A4E7A" w:rsidRPr="005D5D8B">
        <w:rPr>
          <w:rFonts w:ascii="Times New Roman" w:eastAsia="Times New Roman" w:hAnsi="Times New Roman"/>
          <w:i/>
          <w:sz w:val="24"/>
          <w:szCs w:val="24"/>
          <w:lang w:bidi="en-US"/>
        </w:rPr>
        <w:t>4</w:t>
      </w:r>
      <w:r w:rsidRPr="005D5D8B">
        <w:rPr>
          <w:rFonts w:ascii="Times New Roman" w:eastAsia="Times New Roman" w:hAnsi="Times New Roman"/>
          <w:i/>
          <w:sz w:val="24"/>
          <w:szCs w:val="24"/>
          <w:lang w:bidi="en-US"/>
        </w:rPr>
        <w:t xml:space="preserve">)(c) and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6907ED">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w:t>
      </w:r>
      <w:r w:rsidR="001A4E7A" w:rsidRPr="005D5D8B">
        <w:rPr>
          <w:rFonts w:ascii="Times New Roman" w:eastAsia="Times New Roman" w:hAnsi="Times New Roman"/>
          <w:sz w:val="24"/>
          <w:szCs w:val="24"/>
          <w:lang w:bidi="en-US"/>
        </w:rPr>
        <w:t>4</w:t>
      </w:r>
      <w:r w:rsidRPr="005D5D8B">
        <w:rPr>
          <w:rFonts w:ascii="Times New Roman" w:eastAsia="Times New Roman" w:hAnsi="Times New Roman"/>
          <w:sz w:val="24"/>
          <w:szCs w:val="24"/>
          <w:lang w:bidi="en-US"/>
        </w:rPr>
        <w:t>)(a):</w:t>
      </w:r>
    </w:p>
    <w:p w:rsidR="00A15D8E" w:rsidRPr="008E3608" w:rsidRDefault="00A1762E" w:rsidP="00AE1458">
      <w:pPr>
        <w:numPr>
          <w:ilvl w:val="0"/>
          <w:numId w:val="19"/>
        </w:numPr>
        <w:spacing w:after="0" w:line="240" w:lineRule="auto"/>
        <w:contextualSpacing/>
        <w:rPr>
          <w:rFonts w:ascii="Times New Roman" w:hAnsi="Times New Roman"/>
          <w:sz w:val="24"/>
          <w:szCs w:val="24"/>
          <w:lang w:bidi="en-US"/>
        </w:rPr>
      </w:pPr>
      <w:r>
        <w:rPr>
          <w:rFonts w:ascii="Times New Roman" w:hAnsi="Times New Roman"/>
          <w:sz w:val="24"/>
          <w:szCs w:val="24"/>
          <w:lang w:bidi="en-US"/>
        </w:rPr>
        <w:t xml:space="preserve">The completed </w:t>
      </w:r>
      <w:r w:rsidR="008E3608">
        <w:rPr>
          <w:rFonts w:ascii="Times New Roman" w:hAnsi="Times New Roman"/>
          <w:sz w:val="24"/>
          <w:szCs w:val="24"/>
          <w:lang w:bidi="en-US"/>
        </w:rPr>
        <w:t xml:space="preserve">table listing </w:t>
      </w:r>
      <w:r w:rsidR="00A15D8E" w:rsidRPr="008E3608">
        <w:rPr>
          <w:rFonts w:ascii="Times New Roman" w:hAnsi="Times New Roman"/>
          <w:sz w:val="24"/>
          <w:szCs w:val="24"/>
          <w:lang w:bidi="en-US"/>
        </w:rPr>
        <w:t>the existing funds to be used to achieve the outcomes in the State Plan</w:t>
      </w:r>
      <w:r w:rsidR="008E3608">
        <w:rPr>
          <w:rFonts w:ascii="Times New Roman" w:hAnsi="Times New Roman"/>
          <w:sz w:val="24"/>
          <w:szCs w:val="24"/>
          <w:lang w:bidi="en-US"/>
        </w:rPr>
        <w:t xml:space="preserve"> (see Table (A)(4)-1).</w:t>
      </w:r>
    </w:p>
    <w:p w:rsidR="00A15D8E" w:rsidRPr="008E3608" w:rsidRDefault="00A15D8E" w:rsidP="00AE1458">
      <w:pPr>
        <w:numPr>
          <w:ilvl w:val="0"/>
          <w:numId w:val="19"/>
        </w:numPr>
        <w:spacing w:after="0" w:line="240" w:lineRule="auto"/>
        <w:contextualSpacing/>
        <w:rPr>
          <w:rFonts w:ascii="Times New Roman" w:hAnsi="Times New Roman"/>
          <w:sz w:val="24"/>
          <w:szCs w:val="24"/>
          <w:lang w:bidi="en-US"/>
        </w:rPr>
      </w:pPr>
      <w:r w:rsidRPr="008E3608">
        <w:rPr>
          <w:rFonts w:ascii="Times New Roman" w:hAnsi="Times New Roman"/>
          <w:sz w:val="24"/>
          <w:szCs w:val="24"/>
          <w:lang w:bidi="en-US"/>
        </w:rPr>
        <w:t xml:space="preserve">Description of how </w:t>
      </w:r>
      <w:r w:rsidR="008E3608">
        <w:rPr>
          <w:rFonts w:ascii="Times New Roman" w:hAnsi="Times New Roman"/>
          <w:sz w:val="24"/>
          <w:szCs w:val="24"/>
          <w:lang w:bidi="en-US"/>
        </w:rPr>
        <w:t>these</w:t>
      </w:r>
      <w:r w:rsidRPr="008E3608">
        <w:rPr>
          <w:rFonts w:ascii="Times New Roman" w:hAnsi="Times New Roman"/>
          <w:sz w:val="24"/>
          <w:szCs w:val="24"/>
          <w:lang w:bidi="en-US"/>
        </w:rPr>
        <w:t xml:space="preserve"> existing funds will be used for activities and services that help achieve the outcomes in the State Plan.</w:t>
      </w:r>
    </w:p>
    <w:p w:rsidR="00396A5D" w:rsidRPr="008E3608" w:rsidRDefault="00396A5D" w:rsidP="00396A5D">
      <w:pPr>
        <w:spacing w:after="0" w:line="240" w:lineRule="auto"/>
        <w:rPr>
          <w:rFonts w:ascii="Times New Roman" w:eastAsia="Times New Roman" w:hAnsi="Times New Roman"/>
          <w:sz w:val="24"/>
          <w:szCs w:val="24"/>
          <w:lang w:bidi="en-US"/>
        </w:rPr>
      </w:pPr>
      <w:r w:rsidRPr="008E3608">
        <w:rPr>
          <w:rFonts w:ascii="Times New Roman" w:eastAsia="Times New Roman" w:hAnsi="Times New Roman"/>
          <w:sz w:val="24"/>
          <w:szCs w:val="24"/>
          <w:lang w:bidi="en-US"/>
        </w:rPr>
        <w:t>Evidence for (A)(4)(b</w:t>
      </w:r>
      <w:r w:rsidR="00DF5083" w:rsidRPr="008E3608">
        <w:rPr>
          <w:rFonts w:ascii="Times New Roman" w:eastAsia="Times New Roman" w:hAnsi="Times New Roman"/>
          <w:sz w:val="24"/>
          <w:szCs w:val="24"/>
          <w:lang w:bidi="en-US"/>
        </w:rPr>
        <w:t>):</w:t>
      </w:r>
    </w:p>
    <w:p w:rsidR="00396A5D" w:rsidRPr="008E3608" w:rsidRDefault="00396A5D" w:rsidP="00AE1458">
      <w:pPr>
        <w:numPr>
          <w:ilvl w:val="0"/>
          <w:numId w:val="19"/>
        </w:numPr>
        <w:spacing w:after="0" w:line="240" w:lineRule="auto"/>
        <w:rPr>
          <w:rFonts w:ascii="Times New Roman" w:eastAsia="Times New Roman" w:hAnsi="Times New Roman"/>
          <w:sz w:val="24"/>
          <w:szCs w:val="24"/>
          <w:lang w:bidi="en-US"/>
        </w:rPr>
      </w:pPr>
      <w:r w:rsidRPr="008E3608">
        <w:rPr>
          <w:rFonts w:ascii="Times New Roman" w:eastAsia="Times New Roman" w:hAnsi="Times New Roman"/>
          <w:sz w:val="24"/>
          <w:szCs w:val="24"/>
          <w:lang w:bidi="en-US"/>
        </w:rPr>
        <w:t xml:space="preserve">The State’s budget </w:t>
      </w:r>
      <w:r w:rsidR="008E3608">
        <w:rPr>
          <w:rFonts w:ascii="Times New Roman" w:eastAsia="Times New Roman" w:hAnsi="Times New Roman"/>
          <w:sz w:val="24"/>
          <w:szCs w:val="24"/>
          <w:lang w:bidi="en-US"/>
        </w:rPr>
        <w:t>(</w:t>
      </w:r>
      <w:r w:rsidR="009C7A2C">
        <w:rPr>
          <w:rFonts w:ascii="Times New Roman" w:eastAsia="Times New Roman" w:hAnsi="Times New Roman"/>
          <w:sz w:val="24"/>
          <w:szCs w:val="24"/>
          <w:lang w:bidi="en-US"/>
        </w:rPr>
        <w:t>completed in s</w:t>
      </w:r>
      <w:r w:rsidRPr="008E3608">
        <w:rPr>
          <w:rFonts w:ascii="Times New Roman" w:eastAsia="Times New Roman" w:hAnsi="Times New Roman"/>
          <w:sz w:val="24"/>
          <w:szCs w:val="24"/>
          <w:lang w:bidi="en-US"/>
        </w:rPr>
        <w:t>ection VIII</w:t>
      </w:r>
      <w:r w:rsidR="008E3608">
        <w:rPr>
          <w:rFonts w:ascii="Times New Roman" w:eastAsia="Times New Roman" w:hAnsi="Times New Roman"/>
          <w:sz w:val="24"/>
          <w:szCs w:val="24"/>
          <w:lang w:bidi="en-US"/>
        </w:rPr>
        <w:t>).</w:t>
      </w:r>
    </w:p>
    <w:p w:rsidR="00396A5D" w:rsidRPr="008E3608" w:rsidRDefault="00396A5D" w:rsidP="00AE1458">
      <w:pPr>
        <w:numPr>
          <w:ilvl w:val="0"/>
          <w:numId w:val="19"/>
        </w:numPr>
        <w:spacing w:after="0" w:line="240" w:lineRule="auto"/>
        <w:rPr>
          <w:rFonts w:ascii="Times New Roman" w:eastAsia="Times New Roman" w:hAnsi="Times New Roman"/>
          <w:sz w:val="24"/>
          <w:szCs w:val="24"/>
          <w:lang w:bidi="en-US"/>
        </w:rPr>
      </w:pPr>
      <w:r w:rsidRPr="008E3608">
        <w:rPr>
          <w:rFonts w:ascii="Times New Roman" w:eastAsia="Times New Roman" w:hAnsi="Times New Roman"/>
          <w:sz w:val="24"/>
          <w:szCs w:val="24"/>
          <w:lang w:bidi="en-US"/>
        </w:rPr>
        <w:t>The narrative</w:t>
      </w:r>
      <w:r w:rsidR="003A25E8">
        <w:rPr>
          <w:rFonts w:ascii="Times New Roman" w:eastAsia="Times New Roman" w:hAnsi="Times New Roman"/>
          <w:sz w:val="24"/>
          <w:szCs w:val="24"/>
          <w:lang w:bidi="en-US"/>
        </w:rPr>
        <w:t>s</w:t>
      </w:r>
      <w:r w:rsidRPr="008E3608">
        <w:rPr>
          <w:rFonts w:ascii="Times New Roman" w:eastAsia="Times New Roman" w:hAnsi="Times New Roman"/>
          <w:sz w:val="24"/>
          <w:szCs w:val="24"/>
          <w:lang w:bidi="en-US"/>
        </w:rPr>
        <w:t xml:space="preserve"> that </w:t>
      </w:r>
      <w:r w:rsidR="003A25E8" w:rsidRPr="008E3608">
        <w:rPr>
          <w:rFonts w:ascii="Times New Roman" w:eastAsia="Times New Roman" w:hAnsi="Times New Roman"/>
          <w:sz w:val="24"/>
          <w:szCs w:val="24"/>
          <w:lang w:bidi="en-US"/>
        </w:rPr>
        <w:t>accompan</w:t>
      </w:r>
      <w:r w:rsidR="003A25E8">
        <w:rPr>
          <w:rFonts w:ascii="Times New Roman" w:eastAsia="Times New Roman" w:hAnsi="Times New Roman"/>
          <w:sz w:val="24"/>
          <w:szCs w:val="24"/>
          <w:lang w:bidi="en-US"/>
        </w:rPr>
        <w:t>y</w:t>
      </w:r>
      <w:r w:rsidR="003A25E8" w:rsidRPr="008E3608">
        <w:rPr>
          <w:rFonts w:ascii="Times New Roman" w:eastAsia="Times New Roman" w:hAnsi="Times New Roman"/>
          <w:sz w:val="24"/>
          <w:szCs w:val="24"/>
          <w:lang w:bidi="en-US"/>
        </w:rPr>
        <w:t xml:space="preserve"> </w:t>
      </w:r>
      <w:r w:rsidRPr="008E3608">
        <w:rPr>
          <w:rFonts w:ascii="Times New Roman" w:eastAsia="Times New Roman" w:hAnsi="Times New Roman"/>
          <w:sz w:val="24"/>
          <w:szCs w:val="24"/>
          <w:lang w:bidi="en-US"/>
        </w:rPr>
        <w:t>and explain the budget, and describe how it connects to the State Plan</w:t>
      </w:r>
      <w:r w:rsidR="009C7A2C">
        <w:rPr>
          <w:rFonts w:ascii="Times New Roman" w:eastAsia="Times New Roman" w:hAnsi="Times New Roman"/>
          <w:sz w:val="24"/>
          <w:szCs w:val="24"/>
          <w:lang w:bidi="en-US"/>
        </w:rPr>
        <w:t xml:space="preserve"> (also completed in s</w:t>
      </w:r>
      <w:r w:rsidR="008E3608">
        <w:rPr>
          <w:rFonts w:ascii="Times New Roman" w:eastAsia="Times New Roman" w:hAnsi="Times New Roman"/>
          <w:sz w:val="24"/>
          <w:szCs w:val="24"/>
          <w:lang w:bidi="en-US"/>
        </w:rPr>
        <w:t>ection VIII)</w:t>
      </w:r>
      <w:r w:rsidRPr="008E3608">
        <w:rPr>
          <w:rFonts w:ascii="Times New Roman" w:eastAsia="Times New Roman" w:hAnsi="Times New Roman"/>
          <w:sz w:val="24"/>
          <w:szCs w:val="24"/>
          <w:lang w:bidi="en-US"/>
        </w:rPr>
        <w:t xml:space="preserve">. </w:t>
      </w:r>
    </w:p>
    <w:p w:rsidR="00C81B58" w:rsidRPr="00396A5D" w:rsidRDefault="00C81B58" w:rsidP="00C81B58">
      <w:pPr>
        <w:spacing w:after="0" w:line="240" w:lineRule="auto"/>
        <w:rPr>
          <w:rFonts w:ascii="Times New Roman" w:eastAsia="Times New Roman" w:hAnsi="Times New Roman"/>
          <w:sz w:val="24"/>
          <w:szCs w:val="24"/>
          <w:lang w:bidi="en-US"/>
        </w:rPr>
      </w:pPr>
    </w:p>
    <w:p w:rsidR="00C81B58" w:rsidRPr="00C81B58" w:rsidRDefault="00C81B58" w:rsidP="00C81B58">
      <w:pPr>
        <w:spacing w:after="0" w:line="240" w:lineRule="auto"/>
        <w:rPr>
          <w:rFonts w:ascii="Times New Roman" w:eastAsia="Times New Roman" w:hAnsi="Times New Roman"/>
          <w:b/>
          <w:i/>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in particular to address (A)(</w:t>
            </w:r>
            <w:r w:rsidR="00544C39" w:rsidRPr="005D5D8B">
              <w:rPr>
                <w:rFonts w:ascii="Times New Roman" w:eastAsia="Times New Roman" w:hAnsi="Times New Roman"/>
                <w:i/>
                <w:sz w:val="24"/>
                <w:szCs w:val="24"/>
                <w:lang w:bidi="en-US"/>
              </w:rPr>
              <w:t>4</w:t>
            </w:r>
            <w:r w:rsidRPr="005D5D8B">
              <w:rPr>
                <w:rFonts w:ascii="Times New Roman" w:eastAsia="Times New Roman" w:hAnsi="Times New Roman"/>
                <w:i/>
                <w:sz w:val="24"/>
                <w:szCs w:val="24"/>
                <w:lang w:bidi="en-US"/>
              </w:rPr>
              <w:t>)</w:t>
            </w:r>
            <w:r w:rsidR="00C81B58">
              <w:rPr>
                <w:rFonts w:ascii="Times New Roman" w:eastAsia="Times New Roman" w:hAnsi="Times New Roman"/>
                <w:i/>
                <w:sz w:val="24"/>
                <w:szCs w:val="24"/>
                <w:lang w:bidi="en-US"/>
              </w:rPr>
              <w:t xml:space="preserve">(a) &amp; </w:t>
            </w:r>
            <w:r w:rsidR="008E3608">
              <w:rPr>
                <w:rFonts w:ascii="Times New Roman" w:eastAsia="Times New Roman" w:hAnsi="Times New Roman"/>
                <w:i/>
                <w:sz w:val="24"/>
                <w:szCs w:val="24"/>
                <w:lang w:bidi="en-US"/>
              </w:rPr>
              <w:t>(A)(4)</w:t>
            </w:r>
            <w:r w:rsidRPr="005D5D8B">
              <w:rPr>
                <w:rFonts w:ascii="Times New Roman" w:eastAsia="Times New Roman" w:hAnsi="Times New Roman"/>
                <w:i/>
                <w:sz w:val="24"/>
                <w:szCs w:val="24"/>
                <w:lang w:bidi="en-US"/>
              </w:rPr>
              <w:t xml:space="preserve">(c) – recommended maximum of  </w:t>
            </w:r>
            <w:r w:rsidR="008E3608">
              <w:rPr>
                <w:rFonts w:ascii="Times New Roman" w:eastAsia="Times New Roman" w:hAnsi="Times New Roman"/>
                <w:i/>
                <w:sz w:val="24"/>
                <w:szCs w:val="24"/>
                <w:lang w:bidi="en-US"/>
              </w:rPr>
              <w:t>eight</w:t>
            </w:r>
            <w:r w:rsidR="000F3B3F">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5828E1">
      <w:pPr>
        <w:spacing w:after="0" w:line="240" w:lineRule="auto"/>
        <w:rPr>
          <w:rFonts w:ascii="Times New Roman" w:eastAsia="Times New Roman" w:hAnsi="Times New Roman"/>
          <w:lang w:bidi="en-US"/>
        </w:rPr>
      </w:pPr>
    </w:p>
    <w:p w:rsidR="00BB3978" w:rsidRDefault="00BB3978" w:rsidP="00BB3978">
      <w:pPr>
        <w:spacing w:after="0" w:line="240" w:lineRule="auto"/>
        <w:rPr>
          <w:rFonts w:ascii="Times New Roman" w:eastAsia="Times New Roman" w:hAnsi="Times New Roman"/>
          <w:b/>
          <w:i/>
          <w:sz w:val="24"/>
          <w:szCs w:val="24"/>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530"/>
        <w:gridCol w:w="1530"/>
        <w:gridCol w:w="1620"/>
        <w:gridCol w:w="1620"/>
        <w:gridCol w:w="1530"/>
      </w:tblGrid>
      <w:tr w:rsidR="00BB3978" w:rsidRPr="00C81B58">
        <w:trPr>
          <w:tblHeader/>
        </w:trPr>
        <w:tc>
          <w:tcPr>
            <w:tcW w:w="9288" w:type="dxa"/>
            <w:gridSpan w:val="6"/>
            <w:shd w:val="clear" w:color="auto" w:fill="D9D9D9"/>
          </w:tcPr>
          <w:p w:rsidR="00BB3978" w:rsidRDefault="00BB3978" w:rsidP="008E3608">
            <w:pPr>
              <w:keepNext/>
              <w:spacing w:after="0" w:line="240" w:lineRule="auto"/>
              <w:rPr>
                <w:rFonts w:ascii="Times New Roman" w:eastAsia="Times New Roman" w:hAnsi="Times New Roman"/>
                <w:b/>
                <w:lang w:bidi="en-US"/>
              </w:rPr>
            </w:pPr>
            <w:r>
              <w:rPr>
                <w:rFonts w:ascii="Times New Roman" w:eastAsia="Times New Roman" w:hAnsi="Times New Roman"/>
                <w:b/>
                <w:lang w:bidi="en-US"/>
              </w:rPr>
              <w:t xml:space="preserve">Table (A)(4) – 1  </w:t>
            </w:r>
            <w:r w:rsidRPr="00C81B58">
              <w:rPr>
                <w:rFonts w:ascii="Times New Roman" w:eastAsia="Times New Roman" w:hAnsi="Times New Roman"/>
                <w:b/>
                <w:lang w:bidi="en-US"/>
              </w:rPr>
              <w:t xml:space="preserve">Existing </w:t>
            </w:r>
            <w:r w:rsidR="00396A5D">
              <w:rPr>
                <w:rFonts w:ascii="Times New Roman" w:eastAsia="Times New Roman" w:hAnsi="Times New Roman"/>
                <w:b/>
                <w:lang w:bidi="en-US"/>
              </w:rPr>
              <w:t xml:space="preserve">other Federal, State, private, and local </w:t>
            </w:r>
            <w:r w:rsidRPr="00C81B58">
              <w:rPr>
                <w:rFonts w:ascii="Times New Roman" w:eastAsia="Times New Roman" w:hAnsi="Times New Roman"/>
                <w:b/>
                <w:lang w:bidi="en-US"/>
              </w:rPr>
              <w:t xml:space="preserve">funds </w:t>
            </w:r>
            <w:r w:rsidR="00396A5D">
              <w:rPr>
                <w:rFonts w:ascii="Times New Roman" w:eastAsia="Times New Roman" w:hAnsi="Times New Roman"/>
                <w:b/>
                <w:lang w:bidi="en-US"/>
              </w:rPr>
              <w:t>to be used to achieve the outcomes in the State Plan.</w:t>
            </w:r>
          </w:p>
          <w:p w:rsidR="00396A5D" w:rsidRPr="00C81B58" w:rsidRDefault="00396A5D" w:rsidP="008E3608">
            <w:pPr>
              <w:keepNext/>
              <w:spacing w:after="0" w:line="240" w:lineRule="auto"/>
              <w:rPr>
                <w:rFonts w:ascii="Times New Roman" w:eastAsia="Times New Roman" w:hAnsi="Times New Roman"/>
                <w:b/>
                <w:lang w:bidi="en-US"/>
              </w:rPr>
            </w:pPr>
          </w:p>
        </w:tc>
      </w:tr>
      <w:tr w:rsidR="00BB3978" w:rsidRPr="00C81B58">
        <w:trPr>
          <w:tblHeader/>
        </w:trPr>
        <w:tc>
          <w:tcPr>
            <w:tcW w:w="1458" w:type="dxa"/>
            <w:shd w:val="clear" w:color="auto" w:fill="D9D9D9"/>
          </w:tcPr>
          <w:p w:rsidR="00BB3978" w:rsidRPr="00C81B58" w:rsidRDefault="00BB3978" w:rsidP="008E3608">
            <w:pPr>
              <w:keepNext/>
              <w:spacing w:after="0" w:line="240" w:lineRule="auto"/>
              <w:jc w:val="center"/>
              <w:rPr>
                <w:rFonts w:ascii="Times New Roman" w:eastAsia="Times New Roman" w:hAnsi="Times New Roman"/>
                <w:b/>
                <w:i/>
                <w:lang w:bidi="en-US"/>
              </w:rPr>
            </w:pPr>
            <w:r w:rsidRPr="00C81B58">
              <w:rPr>
                <w:rFonts w:ascii="Times New Roman" w:eastAsia="Times New Roman" w:hAnsi="Times New Roman"/>
                <w:b/>
                <w:lang w:bidi="en-US"/>
              </w:rPr>
              <w:t>Source of Funds</w:t>
            </w:r>
          </w:p>
        </w:tc>
        <w:tc>
          <w:tcPr>
            <w:tcW w:w="153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2012</w:t>
            </w:r>
          </w:p>
        </w:tc>
        <w:tc>
          <w:tcPr>
            <w:tcW w:w="153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2013</w:t>
            </w:r>
          </w:p>
        </w:tc>
        <w:tc>
          <w:tcPr>
            <w:tcW w:w="162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2014</w:t>
            </w:r>
          </w:p>
        </w:tc>
        <w:tc>
          <w:tcPr>
            <w:tcW w:w="162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2015</w:t>
            </w:r>
          </w:p>
        </w:tc>
        <w:tc>
          <w:tcPr>
            <w:tcW w:w="153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Total</w:t>
            </w:r>
          </w:p>
        </w:tc>
      </w:tr>
      <w:tr w:rsidR="00BB3978" w:rsidRPr="00C81B58">
        <w:tc>
          <w:tcPr>
            <w:tcW w:w="1458" w:type="dxa"/>
          </w:tcPr>
          <w:p w:rsidR="00BB3978" w:rsidRPr="008E3608" w:rsidRDefault="008E3608" w:rsidP="002F5980">
            <w:pPr>
              <w:spacing w:after="0" w:line="240" w:lineRule="auto"/>
              <w:rPr>
                <w:rFonts w:ascii="Times New Roman" w:eastAsia="Times New Roman" w:hAnsi="Times New Roman"/>
                <w:i/>
                <w:lang w:bidi="en-US"/>
              </w:rPr>
            </w:pPr>
            <w:r>
              <w:rPr>
                <w:rFonts w:ascii="Times New Roman" w:eastAsia="Times New Roman" w:hAnsi="Times New Roman"/>
                <w:i/>
                <w:lang w:bidi="en-US"/>
              </w:rPr>
              <w:t>&lt;Source 1&gt;</w:t>
            </w: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8E3608" w:rsidP="002F5980">
            <w:pPr>
              <w:spacing w:after="0" w:line="240" w:lineRule="auto"/>
              <w:rPr>
                <w:rFonts w:ascii="Times New Roman" w:eastAsia="Times New Roman" w:hAnsi="Times New Roman"/>
                <w:b/>
                <w:i/>
                <w:lang w:bidi="en-US"/>
              </w:rPr>
            </w:pPr>
            <w:r>
              <w:rPr>
                <w:rFonts w:ascii="Times New Roman" w:eastAsia="Times New Roman" w:hAnsi="Times New Roman"/>
                <w:i/>
                <w:lang w:bidi="en-US"/>
              </w:rPr>
              <w:t>&lt;Source 2&gt;</w:t>
            </w: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8E3608" w:rsidP="002F5980">
            <w:pPr>
              <w:spacing w:after="0" w:line="240" w:lineRule="auto"/>
              <w:rPr>
                <w:rFonts w:ascii="Times New Roman" w:eastAsia="Times New Roman" w:hAnsi="Times New Roman"/>
                <w:b/>
                <w:i/>
                <w:lang w:bidi="en-US"/>
              </w:rPr>
            </w:pPr>
            <w:r>
              <w:rPr>
                <w:rFonts w:ascii="Times New Roman" w:eastAsia="Times New Roman" w:hAnsi="Times New Roman"/>
                <w:i/>
                <w:lang w:bidi="en-US"/>
              </w:rPr>
              <w:t>&lt;Source 3&gt;</w:t>
            </w: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BB3978" w:rsidP="002F5980">
            <w:pPr>
              <w:spacing w:after="0" w:line="240" w:lineRule="auto"/>
              <w:rPr>
                <w:rFonts w:ascii="Times New Roman" w:eastAsia="Times New Roman" w:hAnsi="Times New Roman"/>
                <w:b/>
                <w:i/>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BB3978" w:rsidP="002F5980">
            <w:pPr>
              <w:spacing w:after="0" w:line="240" w:lineRule="auto"/>
              <w:rPr>
                <w:rFonts w:ascii="Times New Roman" w:eastAsia="Times New Roman" w:hAnsi="Times New Roman"/>
                <w:b/>
                <w:i/>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9288" w:type="dxa"/>
            <w:gridSpan w:val="6"/>
            <w:shd w:val="clear" w:color="auto" w:fill="D9D9D9"/>
          </w:tcPr>
          <w:p w:rsidR="00BB3978" w:rsidRPr="00C81B58" w:rsidRDefault="00BB3978" w:rsidP="002F5980">
            <w:pPr>
              <w:spacing w:after="0" w:line="240" w:lineRule="auto"/>
              <w:rPr>
                <w:rFonts w:ascii="Times New Roman" w:eastAsia="Times New Roman" w:hAnsi="Times New Roman"/>
                <w:b/>
                <w:i/>
                <w:lang w:bidi="en-US"/>
              </w:rPr>
            </w:pPr>
            <w:r w:rsidRPr="009E1F8F">
              <w:rPr>
                <w:rFonts w:ascii="Times New Roman" w:eastAsia="Times New Roman" w:hAnsi="Times New Roman"/>
                <w:i/>
                <w:lang w:bidi="en-US"/>
              </w:rPr>
              <w:t xml:space="preserve">[Add </w:t>
            </w:r>
            <w:r w:rsidRPr="00064A8E">
              <w:rPr>
                <w:rFonts w:ascii="Times New Roman" w:eastAsia="Times New Roman" w:hAnsi="Times New Roman"/>
                <w:i/>
                <w:shd w:val="clear" w:color="auto" w:fill="D9D9D9"/>
                <w:lang w:bidi="en-US"/>
              </w:rPr>
              <w:t>additional rows as needed and enter text here to clarify or explain any of the data, if necessary.]</w:t>
            </w:r>
          </w:p>
        </w:tc>
      </w:tr>
    </w:tbl>
    <w:p w:rsidR="00474F8C" w:rsidRPr="009E1F8F" w:rsidRDefault="00474F8C" w:rsidP="005828E1">
      <w:pPr>
        <w:spacing w:after="0" w:line="240" w:lineRule="auto"/>
        <w:rPr>
          <w:rFonts w:ascii="Times New Roman" w:eastAsia="Times New Roman" w:hAnsi="Times New Roman"/>
          <w:sz w:val="24"/>
          <w:szCs w:val="24"/>
          <w:lang w:bidi="en-US"/>
        </w:rPr>
      </w:pPr>
    </w:p>
    <w:p w:rsidR="00474F8C" w:rsidRDefault="00474F8C" w:rsidP="00DE4E9A">
      <w:pPr>
        <w:keepNext/>
        <w:keepLines/>
        <w:pageBreakBefore/>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lastRenderedPageBreak/>
        <w:t>B.</w:t>
      </w:r>
      <w:r w:rsidRPr="005D5D8B">
        <w:rPr>
          <w:rFonts w:ascii="Times New Roman" w:eastAsia="Times New Roman" w:hAnsi="Times New Roman"/>
          <w:sz w:val="24"/>
          <w:szCs w:val="24"/>
          <w:lang w:bidi="en-US"/>
        </w:rPr>
        <w:t xml:space="preserve">  </w:t>
      </w:r>
      <w:r w:rsidRPr="005D5D8B">
        <w:rPr>
          <w:rFonts w:ascii="Times New Roman" w:eastAsia="Times New Roman" w:hAnsi="Times New Roman"/>
          <w:b/>
          <w:sz w:val="24"/>
          <w:szCs w:val="24"/>
          <w:lang w:bidi="en-US"/>
        </w:rPr>
        <w:t>High-Quality, Accountable Programs</w:t>
      </w:r>
    </w:p>
    <w:p w:rsidR="00CA78F3" w:rsidRPr="005D5D8B" w:rsidRDefault="00CA78F3" w:rsidP="00CA78F3">
      <w:pPr>
        <w:keepNext/>
        <w:keepLines/>
        <w:spacing w:after="0" w:line="240" w:lineRule="auto"/>
        <w:rPr>
          <w:rFonts w:ascii="Times New Roman" w:eastAsia="Times New Roman" w:hAnsi="Times New Roman"/>
          <w:sz w:val="24"/>
          <w:szCs w:val="24"/>
          <w:lang w:bidi="en-US"/>
        </w:rPr>
      </w:pPr>
    </w:p>
    <w:p w:rsidR="00474F8C" w:rsidRPr="00177B2F" w:rsidRDefault="00474F8C" w:rsidP="00CA78F3">
      <w:pPr>
        <w:spacing w:line="240" w:lineRule="auto"/>
        <w:rPr>
          <w:rFonts w:ascii="Times New Roman" w:eastAsia="Times New Roman" w:hAnsi="Times New Roman"/>
          <w:i/>
          <w:sz w:val="24"/>
          <w:szCs w:val="24"/>
          <w:u w:val="single"/>
          <w:lang w:bidi="en-US"/>
        </w:rPr>
      </w:pPr>
      <w:r w:rsidRPr="005D5D8B">
        <w:rPr>
          <w:rFonts w:ascii="Times New Roman" w:eastAsia="Times New Roman" w:hAnsi="Times New Roman"/>
          <w:sz w:val="24"/>
          <w:szCs w:val="24"/>
          <w:lang w:bidi="en-US"/>
        </w:rPr>
        <w:t xml:space="preserve">(B)(1) </w:t>
      </w:r>
      <w:r w:rsidRPr="005D5D8B">
        <w:rPr>
          <w:rFonts w:ascii="Times New Roman" w:eastAsia="Times New Roman" w:hAnsi="Times New Roman"/>
          <w:sz w:val="24"/>
          <w:szCs w:val="24"/>
          <w:u w:val="single"/>
          <w:lang w:bidi="en-US"/>
        </w:rPr>
        <w:t xml:space="preserve">Developing and adopting a common, statewide Tiered Quality Rating and </w:t>
      </w:r>
      <w:r w:rsidR="00751417" w:rsidRPr="005D5D8B">
        <w:rPr>
          <w:rFonts w:ascii="Times New Roman" w:eastAsia="Times New Roman" w:hAnsi="Times New Roman"/>
          <w:sz w:val="24"/>
          <w:szCs w:val="24"/>
          <w:u w:val="single"/>
          <w:lang w:bidi="en-US"/>
        </w:rPr>
        <w:t>Improvement System</w:t>
      </w:r>
      <w:r w:rsidR="00751417" w:rsidRPr="005D5D8B">
        <w:rPr>
          <w:rFonts w:ascii="Times New Roman" w:eastAsia="Times New Roman" w:hAnsi="Times New Roman"/>
          <w:sz w:val="24"/>
          <w:szCs w:val="24"/>
          <w:lang w:bidi="en-US"/>
        </w:rPr>
        <w:t>.</w:t>
      </w:r>
      <w:r w:rsidR="001D4F6B">
        <w:rPr>
          <w:rFonts w:ascii="Times New Roman" w:eastAsia="Times New Roman" w:hAnsi="Times New Roman"/>
          <w:sz w:val="24"/>
          <w:szCs w:val="24"/>
          <w:lang w:bidi="en-US"/>
        </w:rPr>
        <w:t xml:space="preserve"> </w:t>
      </w:r>
      <w:r w:rsidR="00177B2F">
        <w:rPr>
          <w:rFonts w:ascii="Times New Roman" w:eastAsia="Times New Roman" w:hAnsi="Times New Roman"/>
          <w:i/>
          <w:sz w:val="24"/>
          <w:szCs w:val="24"/>
          <w:lang w:bidi="en-US"/>
        </w:rPr>
        <w:t>(10 points)</w:t>
      </w:r>
    </w:p>
    <w:p w:rsidR="00DE4E9A" w:rsidRPr="00DE4E9A" w:rsidRDefault="00DE4E9A" w:rsidP="00DE4E9A">
      <w:pPr>
        <w:spacing w:line="240" w:lineRule="auto"/>
        <w:ind w:firstLine="720"/>
        <w:rPr>
          <w:rFonts w:ascii="Times New Roman" w:hAnsi="Times New Roman"/>
          <w:sz w:val="24"/>
        </w:rPr>
      </w:pPr>
      <w:r w:rsidRPr="00DE4E9A">
        <w:rPr>
          <w:rFonts w:ascii="Times New Roman" w:hAnsi="Times New Roman"/>
          <w:sz w:val="24"/>
        </w:rPr>
        <w:t>The extent to which the State and its Participating State Agencies have developed and adopted, or have a High-Quality Plan to develop and adopt, a Tiered Quality Rating and Improvement System that--</w:t>
      </w:r>
    </w:p>
    <w:p w:rsidR="00DE4E9A" w:rsidRPr="00DE4E9A" w:rsidRDefault="00DE4E9A" w:rsidP="00DE4E9A">
      <w:pPr>
        <w:spacing w:line="240" w:lineRule="auto"/>
        <w:ind w:firstLine="720"/>
        <w:rPr>
          <w:rFonts w:ascii="Times New Roman" w:hAnsi="Times New Roman"/>
          <w:sz w:val="24"/>
        </w:rPr>
      </w:pPr>
      <w:r>
        <w:rPr>
          <w:rFonts w:ascii="Times New Roman" w:hAnsi="Times New Roman"/>
          <w:sz w:val="24"/>
        </w:rPr>
        <w:t xml:space="preserve">(a)  </w:t>
      </w:r>
      <w:r w:rsidRPr="00DE4E9A">
        <w:rPr>
          <w:rFonts w:ascii="Times New Roman" w:hAnsi="Times New Roman"/>
          <w:sz w:val="24"/>
        </w:rPr>
        <w:t>Is based on a statewide set of tiered Program Standards that include--</w:t>
      </w:r>
    </w:p>
    <w:p w:rsidR="00DE4E9A" w:rsidRPr="00DE4E9A" w:rsidRDefault="00DE4E9A" w:rsidP="00DE4E9A">
      <w:pPr>
        <w:spacing w:line="240" w:lineRule="auto"/>
        <w:ind w:left="720" w:firstLine="720"/>
        <w:rPr>
          <w:rFonts w:ascii="Times New Roman" w:hAnsi="Times New Roman"/>
          <w:sz w:val="24"/>
        </w:rPr>
      </w:pPr>
      <w:r>
        <w:rPr>
          <w:rFonts w:ascii="Times New Roman" w:hAnsi="Times New Roman"/>
          <w:sz w:val="24"/>
        </w:rPr>
        <w:t xml:space="preserve">(1)  </w:t>
      </w:r>
      <w:r w:rsidRPr="00DE4E9A">
        <w:rPr>
          <w:rFonts w:ascii="Times New Roman" w:hAnsi="Times New Roman"/>
          <w:sz w:val="24"/>
        </w:rPr>
        <w:t>Early Learning and Development Standards;</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(2)  A Comprehensive Assessment System;</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(3)  Early Childhood Educator qualifications;</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(4)  Family engagement strategies;</w:t>
      </w:r>
    </w:p>
    <w:p w:rsidR="00DE4E9A" w:rsidRPr="00DE4E9A" w:rsidRDefault="00DE4E9A" w:rsidP="00DE4E9A">
      <w:pPr>
        <w:spacing w:line="240" w:lineRule="auto"/>
        <w:ind w:left="720" w:firstLine="720"/>
        <w:rPr>
          <w:rFonts w:ascii="Times New Roman" w:hAnsi="Times New Roman"/>
          <w:sz w:val="24"/>
        </w:rPr>
      </w:pPr>
      <w:r>
        <w:rPr>
          <w:rFonts w:ascii="Times New Roman" w:hAnsi="Times New Roman"/>
          <w:sz w:val="24"/>
        </w:rPr>
        <w:t xml:space="preserve">(5)  </w:t>
      </w:r>
      <w:r w:rsidRPr="00DE4E9A">
        <w:rPr>
          <w:rFonts w:ascii="Times New Roman" w:hAnsi="Times New Roman"/>
          <w:sz w:val="24"/>
        </w:rPr>
        <w:t>Health promotion practices; and</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 xml:space="preserve">(6)  Effective data practices; </w:t>
      </w:r>
    </w:p>
    <w:p w:rsidR="00DE4E9A" w:rsidRPr="00DE4E9A" w:rsidRDefault="00DE4E9A" w:rsidP="00DE4E9A">
      <w:pPr>
        <w:spacing w:line="240" w:lineRule="auto"/>
        <w:ind w:firstLine="720"/>
        <w:rPr>
          <w:rFonts w:ascii="Times New Roman" w:hAnsi="Times New Roman"/>
          <w:sz w:val="24"/>
        </w:rPr>
      </w:pPr>
      <w:r w:rsidRPr="00DE4E9A">
        <w:rPr>
          <w:rFonts w:ascii="Times New Roman" w:hAnsi="Times New Roman"/>
          <w:sz w:val="24"/>
        </w:rPr>
        <w:t xml:space="preserve">(b)  Is clear and has standards that are measurable, meaningfully differentiate program quality levels, and </w:t>
      </w:r>
      <w:r w:rsidRPr="00E1478B">
        <w:rPr>
          <w:rFonts w:ascii="Times New Roman" w:hAnsi="Times New Roman"/>
          <w:sz w:val="24"/>
        </w:rPr>
        <w:t>reflect high expectations of program excellence commensurate with nationally recognized standards</w:t>
      </w:r>
      <w:r w:rsidR="002872B8">
        <w:rPr>
          <w:rFonts w:ascii="Times New Roman" w:hAnsi="Times New Roman"/>
          <w:sz w:val="24"/>
        </w:rPr>
        <w:t xml:space="preserve"> </w:t>
      </w:r>
      <w:r w:rsidRPr="00E1478B">
        <w:rPr>
          <w:rFonts w:ascii="Times New Roman" w:hAnsi="Times New Roman"/>
          <w:sz w:val="24"/>
        </w:rPr>
        <w:t>that lead to improved learning outcomes for children</w:t>
      </w:r>
      <w:r w:rsidRPr="00DE4E9A">
        <w:rPr>
          <w:rFonts w:ascii="Times New Roman" w:hAnsi="Times New Roman"/>
          <w:sz w:val="24"/>
        </w:rPr>
        <w:t>; and</w:t>
      </w:r>
    </w:p>
    <w:p w:rsidR="00DE4E9A" w:rsidRPr="00DE4E9A" w:rsidRDefault="00DE4E9A" w:rsidP="00DE4E9A">
      <w:pPr>
        <w:spacing w:line="240" w:lineRule="auto"/>
        <w:ind w:firstLine="720"/>
        <w:rPr>
          <w:rFonts w:ascii="Times New Roman" w:hAnsi="Times New Roman"/>
          <w:sz w:val="24"/>
        </w:rPr>
      </w:pPr>
      <w:r w:rsidRPr="00DE4E9A">
        <w:rPr>
          <w:rFonts w:ascii="Times New Roman" w:hAnsi="Times New Roman"/>
          <w:sz w:val="24"/>
        </w:rPr>
        <w:t>(c)  Is linked to the State licensing system for Early Learning and Development Programs.</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9F57D2" w:rsidRPr="005D5D8B">
        <w:rPr>
          <w:rFonts w:ascii="Times New Roman" w:eastAsia="Times New Roman" w:hAnsi="Times New Roman"/>
          <w:i/>
          <w:sz w:val="24"/>
          <w:szCs w:val="24"/>
          <w:lang w:bidi="en-US"/>
        </w:rPr>
        <w:t xml:space="preserve">The State shall include the evidence listed below and </w:t>
      </w:r>
      <w:r w:rsidR="009F57D2">
        <w:rPr>
          <w:rFonts w:ascii="Times New Roman" w:eastAsia="Times New Roman" w:hAnsi="Times New Roman"/>
          <w:i/>
          <w:sz w:val="24"/>
          <w:szCs w:val="24"/>
          <w:lang w:bidi="en-US"/>
        </w:rPr>
        <w:t xml:space="preserve">describe in its narrative </w:t>
      </w:r>
      <w:r w:rsidR="009F57D2" w:rsidRPr="005D5D8B">
        <w:rPr>
          <w:rFonts w:ascii="Times New Roman" w:eastAsia="Times New Roman" w:hAnsi="Times New Roman"/>
          <w:i/>
          <w:sz w:val="24"/>
          <w:szCs w:val="24"/>
          <w:lang w:bidi="en-US"/>
        </w:rPr>
        <w:t>how each piece of evidence demonstrates the State’s success in meeting the criterion</w:t>
      </w:r>
      <w:r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DE4E9A">
      <w:p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(B)(1</w:t>
      </w:r>
      <w:r w:rsidR="00DF5083">
        <w:rPr>
          <w:rFonts w:ascii="Times New Roman" w:eastAsia="Times New Roman" w:hAnsi="Times New Roman"/>
          <w:sz w:val="24"/>
          <w:szCs w:val="24"/>
          <w:lang w:bidi="en-US"/>
        </w:rPr>
        <w:t>):</w:t>
      </w:r>
    </w:p>
    <w:p w:rsidR="00DE4E9A" w:rsidRPr="009304B5" w:rsidRDefault="00DE4E9A" w:rsidP="00AE1458">
      <w:pPr>
        <w:pStyle w:val="ColorfulList-Accent11"/>
        <w:numPr>
          <w:ilvl w:val="0"/>
          <w:numId w:val="44"/>
        </w:numPr>
        <w:rPr>
          <w:rFonts w:ascii="Times New Roman" w:hAnsi="Times New Roman"/>
        </w:rPr>
      </w:pPr>
      <w:r w:rsidRPr="009304B5">
        <w:rPr>
          <w:rFonts w:ascii="Times New Roman" w:hAnsi="Times New Roman"/>
        </w:rPr>
        <w:t xml:space="preserve">The completed table that lists each set of existing Program Standards currently used in the State and the elements that are included in those Program Standards (Early Learning </w:t>
      </w:r>
      <w:r w:rsidRPr="009304B5">
        <w:rPr>
          <w:rFonts w:ascii="Times New Roman" w:hAnsi="Times New Roman"/>
        </w:rPr>
        <w:lastRenderedPageBreak/>
        <w:t>and Development Standards, Comprehensive Assessment Systems, Qualified Workforce, Family Engagement, Health Promotion, Effective Data Practices, and Other),   (</w:t>
      </w:r>
      <w:r>
        <w:rPr>
          <w:rFonts w:ascii="Times New Roman" w:hAnsi="Times New Roman"/>
        </w:rPr>
        <w:t xml:space="preserve">see </w:t>
      </w:r>
      <w:r w:rsidRPr="009304B5">
        <w:rPr>
          <w:rFonts w:ascii="Times New Roman" w:hAnsi="Times New Roman"/>
        </w:rPr>
        <w:t xml:space="preserve">Table (B)(1)-1). </w:t>
      </w:r>
    </w:p>
    <w:p w:rsidR="00DE4E9A" w:rsidRPr="009304B5" w:rsidRDefault="00DE4E9A" w:rsidP="00AE1458">
      <w:pPr>
        <w:pStyle w:val="ColorfulList-Accent11"/>
        <w:numPr>
          <w:ilvl w:val="0"/>
          <w:numId w:val="44"/>
        </w:numPr>
        <w:rPr>
          <w:rFonts w:ascii="Times New Roman" w:hAnsi="Times New Roman"/>
        </w:rPr>
      </w:pPr>
      <w:r w:rsidRPr="009304B5">
        <w:rPr>
          <w:rFonts w:ascii="Times New Roman" w:hAnsi="Times New Roman"/>
        </w:rPr>
        <w:t>To the extent the State has developed and adopted a Tiered Quality Rating and Improvement System based on a common set of tiered Program Standards th</w:t>
      </w:r>
      <w:r w:rsidR="00547ED5">
        <w:rPr>
          <w:rFonts w:ascii="Times New Roman" w:hAnsi="Times New Roman"/>
        </w:rPr>
        <w:t xml:space="preserve">at meet the elements in </w:t>
      </w:r>
      <w:r w:rsidR="00FE3B01">
        <w:rPr>
          <w:rFonts w:ascii="Times New Roman" w:hAnsi="Times New Roman"/>
        </w:rPr>
        <w:t xml:space="preserve">selection </w:t>
      </w:r>
      <w:r w:rsidR="00547ED5">
        <w:rPr>
          <w:rFonts w:ascii="Times New Roman" w:hAnsi="Times New Roman"/>
        </w:rPr>
        <w:t>criterion</w:t>
      </w:r>
      <w:r w:rsidRPr="009304B5">
        <w:rPr>
          <w:rFonts w:ascii="Times New Roman" w:hAnsi="Times New Roman"/>
        </w:rPr>
        <w:t xml:space="preserve"> (B)(1)(a), submit--</w:t>
      </w:r>
    </w:p>
    <w:p w:rsidR="00DE4E9A" w:rsidRPr="00DE4E9A" w:rsidRDefault="00DE4E9A" w:rsidP="00AE1458">
      <w:pPr>
        <w:numPr>
          <w:ilvl w:val="1"/>
          <w:numId w:val="47"/>
        </w:numPr>
        <w:spacing w:after="0" w:line="240" w:lineRule="auto"/>
        <w:rPr>
          <w:rFonts w:ascii="Times New Roman" w:hAnsi="Times New Roman"/>
          <w:sz w:val="24"/>
        </w:rPr>
      </w:pPr>
      <w:r w:rsidRPr="00DE4E9A">
        <w:rPr>
          <w:rFonts w:ascii="Times New Roman" w:hAnsi="Times New Roman"/>
          <w:sz w:val="24"/>
        </w:rPr>
        <w:t>A copy of the tiered Program Standards;</w:t>
      </w:r>
    </w:p>
    <w:p w:rsidR="00DE4E9A" w:rsidRPr="00DE4E9A" w:rsidRDefault="00DE4E9A" w:rsidP="00AE1458">
      <w:pPr>
        <w:numPr>
          <w:ilvl w:val="1"/>
          <w:numId w:val="47"/>
        </w:numPr>
        <w:spacing w:after="0" w:line="240" w:lineRule="auto"/>
        <w:rPr>
          <w:rFonts w:ascii="Times New Roman" w:hAnsi="Times New Roman"/>
          <w:sz w:val="24"/>
        </w:rPr>
      </w:pPr>
      <w:r w:rsidRPr="00DE4E9A">
        <w:rPr>
          <w:rFonts w:ascii="Times New Roman" w:hAnsi="Times New Roman"/>
          <w:sz w:val="24"/>
        </w:rPr>
        <w:t>Documentation that the Program Standards address all areas outlined in the definition of Program Standards, demonstrate high expectations of program excellence commensurate with nationally recognized standards, and are linked to the States licensing system;</w:t>
      </w:r>
      <w:r w:rsidR="00FE3B01">
        <w:rPr>
          <w:rFonts w:ascii="Times New Roman" w:hAnsi="Times New Roman"/>
          <w:sz w:val="24"/>
        </w:rPr>
        <w:t xml:space="preserve"> and</w:t>
      </w:r>
    </w:p>
    <w:p w:rsidR="00DE4E9A" w:rsidRPr="00DE4E9A" w:rsidRDefault="00DE4E9A" w:rsidP="00AE1458">
      <w:pPr>
        <w:numPr>
          <w:ilvl w:val="1"/>
          <w:numId w:val="47"/>
        </w:numPr>
        <w:spacing w:after="0" w:line="240" w:lineRule="auto"/>
        <w:rPr>
          <w:rFonts w:ascii="Times New Roman" w:hAnsi="Times New Roman"/>
          <w:sz w:val="24"/>
        </w:rPr>
      </w:pPr>
      <w:r w:rsidRPr="00DE4E9A">
        <w:rPr>
          <w:rFonts w:ascii="Times New Roman" w:hAnsi="Times New Roman"/>
          <w:sz w:val="24"/>
        </w:rPr>
        <w:t>Documentation of how the tiers meaningfully differentiate levels of quality.</w:t>
      </w:r>
    </w:p>
    <w:p w:rsidR="00474F8C" w:rsidRPr="00DE4E9A" w:rsidRDefault="00474F8C" w:rsidP="00751417">
      <w:pPr>
        <w:spacing w:line="240" w:lineRule="auto"/>
        <w:contextualSpacing/>
        <w:rPr>
          <w:rFonts w:ascii="Times New Roman" w:eastAsia="Times New Roman" w:hAnsi="Times New Roman"/>
          <w:sz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7529E4">
        <w:tc>
          <w:tcPr>
            <w:tcW w:w="9576" w:type="dxa"/>
          </w:tcPr>
          <w:p w:rsidR="00474F8C" w:rsidRPr="009E1F8F" w:rsidRDefault="00776459" w:rsidP="00751417">
            <w:pPr>
              <w:spacing w:after="0" w:line="240" w:lineRule="auto"/>
              <w:rPr>
                <w:rFonts w:ascii="Times New Roman" w:eastAsia="Times New Roman" w:hAnsi="Times New Roman"/>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five pages)</w:t>
            </w: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tc>
      </w:tr>
    </w:tbl>
    <w:p w:rsidR="00474F8C" w:rsidRPr="009E1F8F" w:rsidRDefault="00474F8C" w:rsidP="00751417">
      <w:pPr>
        <w:keepNext/>
        <w:spacing w:line="240" w:lineRule="auto"/>
        <w:rPr>
          <w:rFonts w:ascii="Times New Roman" w:eastAsia="Times New Roman" w:hAnsi="Times New Roman"/>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170"/>
        <w:gridCol w:w="1620"/>
        <w:gridCol w:w="1170"/>
        <w:gridCol w:w="990"/>
        <w:gridCol w:w="1170"/>
        <w:gridCol w:w="1080"/>
        <w:gridCol w:w="720"/>
      </w:tblGrid>
      <w:tr w:rsidR="00474F8C" w:rsidRPr="007529E4">
        <w:trPr>
          <w:trHeight w:val="485"/>
          <w:tblHeader/>
        </w:trPr>
        <w:tc>
          <w:tcPr>
            <w:tcW w:w="9468" w:type="dxa"/>
            <w:gridSpan w:val="8"/>
            <w:shd w:val="pct12" w:color="auto" w:fill="auto"/>
          </w:tcPr>
          <w:p w:rsidR="00474F8C" w:rsidRPr="009E1F8F" w:rsidRDefault="00474F8C" w:rsidP="008B557B">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Table (B)(1)-1: Status of all Program Standards </w:t>
            </w:r>
            <w:r w:rsidR="008B557B">
              <w:rPr>
                <w:rFonts w:ascii="Times New Roman" w:eastAsia="Times New Roman" w:hAnsi="Times New Roman"/>
                <w:b/>
                <w:lang w:bidi="en-US"/>
              </w:rPr>
              <w:t>c</w:t>
            </w:r>
            <w:r w:rsidRPr="009E1F8F">
              <w:rPr>
                <w:rFonts w:ascii="Times New Roman" w:eastAsia="Times New Roman" w:hAnsi="Times New Roman"/>
                <w:b/>
                <w:lang w:bidi="en-US"/>
              </w:rPr>
              <w:t xml:space="preserve">urrently </w:t>
            </w:r>
            <w:r w:rsidR="008B557B">
              <w:rPr>
                <w:rFonts w:ascii="Times New Roman" w:eastAsia="Times New Roman" w:hAnsi="Times New Roman"/>
                <w:b/>
                <w:lang w:bidi="en-US"/>
              </w:rPr>
              <w:t>u</w:t>
            </w:r>
            <w:r w:rsidRPr="009E1F8F">
              <w:rPr>
                <w:rFonts w:ascii="Times New Roman" w:eastAsia="Times New Roman" w:hAnsi="Times New Roman"/>
                <w:b/>
                <w:lang w:bidi="en-US"/>
              </w:rPr>
              <w:t>sed in the State</w:t>
            </w:r>
          </w:p>
        </w:tc>
      </w:tr>
      <w:tr w:rsidR="00474F8C" w:rsidRPr="007529E4">
        <w:trPr>
          <w:trHeight w:val="692"/>
          <w:tblHeader/>
        </w:trPr>
        <w:tc>
          <w:tcPr>
            <w:tcW w:w="1548" w:type="dxa"/>
            <w:shd w:val="pct12" w:color="auto" w:fill="auto"/>
          </w:tcPr>
          <w:p w:rsidR="00474F8C" w:rsidRPr="009E1F8F" w:rsidRDefault="00474F8C" w:rsidP="00751417">
            <w:pPr>
              <w:keepNext/>
              <w:spacing w:line="240" w:lineRule="auto"/>
              <w:rPr>
                <w:rFonts w:ascii="Times New Roman" w:eastAsia="Times New Roman" w:hAnsi="Times New Roman"/>
                <w:b/>
                <w:lang w:bidi="en-US"/>
              </w:rPr>
            </w:pPr>
          </w:p>
        </w:tc>
        <w:tc>
          <w:tcPr>
            <w:tcW w:w="7920" w:type="dxa"/>
            <w:gridSpan w:val="7"/>
            <w:shd w:val="pct12" w:color="auto" w:fill="auto"/>
          </w:tcPr>
          <w:p w:rsidR="00BA4DBA" w:rsidRDefault="00474F8C" w:rsidP="00BA4DBA">
            <w:pPr>
              <w:spacing w:after="0" w:line="240" w:lineRule="auto"/>
              <w:jc w:val="center"/>
              <w:rPr>
                <w:rFonts w:ascii="Times New Roman" w:eastAsia="Times New Roman" w:hAnsi="Times New Roman"/>
                <w:b/>
                <w:vertAlign w:val="superscript"/>
                <w:lang w:bidi="en-US"/>
              </w:rPr>
            </w:pPr>
            <w:r w:rsidRPr="009E1F8F">
              <w:rPr>
                <w:rFonts w:ascii="Times New Roman" w:eastAsia="Times New Roman" w:hAnsi="Times New Roman"/>
                <w:b/>
                <w:lang w:bidi="en-US"/>
              </w:rPr>
              <w:t>Program Standards Elements</w:t>
            </w:r>
            <w:r w:rsidR="002A378D" w:rsidRPr="002A378D">
              <w:rPr>
                <w:rStyle w:val="FootnoteReference"/>
                <w:rFonts w:ascii="Times New Roman" w:eastAsia="Times New Roman" w:hAnsi="Times New Roman"/>
                <w:b/>
                <w:vertAlign w:val="superscript"/>
                <w:lang w:bidi="en-US"/>
              </w:rPr>
              <w:footnoteReference w:id="22"/>
            </w:r>
            <w:r w:rsidRPr="002A378D">
              <w:rPr>
                <w:rFonts w:ascii="Times New Roman" w:eastAsia="Times New Roman" w:hAnsi="Times New Roman"/>
                <w:b/>
                <w:vertAlign w:val="superscript"/>
                <w:lang w:bidi="en-US"/>
              </w:rPr>
              <w:t xml:space="preserve"> </w:t>
            </w:r>
          </w:p>
          <w:p w:rsidR="00474F8C" w:rsidRPr="009E1F8F" w:rsidRDefault="00BA4DBA" w:rsidP="00BA4DBA">
            <w:pPr>
              <w:spacing w:line="240" w:lineRule="auto"/>
              <w:jc w:val="center"/>
              <w:rPr>
                <w:rFonts w:ascii="Times New Roman" w:eastAsia="Times New Roman" w:hAnsi="Times New Roman"/>
                <w:i/>
                <w:lang w:bidi="en-US"/>
              </w:rPr>
            </w:pPr>
            <w:r>
              <w:rPr>
                <w:rFonts w:ascii="Times New Roman" w:eastAsia="Times New Roman" w:hAnsi="Times New Roman"/>
                <w:i/>
                <w:lang w:bidi="en-US"/>
              </w:rPr>
              <w:t>If the Program Standards address the element, p</w:t>
            </w:r>
            <w:r w:rsidR="00474F8C" w:rsidRPr="009E1F8F">
              <w:rPr>
                <w:rFonts w:ascii="Times New Roman" w:eastAsia="Times New Roman" w:hAnsi="Times New Roman"/>
                <w:i/>
                <w:lang w:bidi="en-US"/>
              </w:rPr>
              <w:t xml:space="preserve">lace an “X” </w:t>
            </w:r>
            <w:r>
              <w:rPr>
                <w:rFonts w:ascii="Times New Roman" w:eastAsia="Times New Roman" w:hAnsi="Times New Roman"/>
                <w:i/>
                <w:lang w:bidi="en-US"/>
              </w:rPr>
              <w:t>in that box</w:t>
            </w:r>
          </w:p>
        </w:tc>
      </w:tr>
      <w:tr w:rsidR="00E939E5" w:rsidRPr="007529E4">
        <w:trPr>
          <w:trHeight w:val="2024"/>
          <w:tblHeader/>
        </w:trPr>
        <w:tc>
          <w:tcPr>
            <w:tcW w:w="1548" w:type="dxa"/>
            <w:shd w:val="pct12" w:color="auto" w:fill="auto"/>
          </w:tcPr>
          <w:p w:rsidR="00474F8C" w:rsidRPr="009E1F8F" w:rsidRDefault="00474F8C" w:rsidP="00B779DD">
            <w:pPr>
              <w:keepNext/>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List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ach </w:t>
            </w:r>
            <w:r w:rsidR="00B779DD">
              <w:rPr>
                <w:rFonts w:ascii="Times New Roman" w:eastAsia="Times New Roman" w:hAnsi="Times New Roman"/>
                <w:b/>
                <w:lang w:bidi="en-US"/>
              </w:rPr>
              <w:t>s</w:t>
            </w:r>
            <w:r w:rsidRPr="009E1F8F">
              <w:rPr>
                <w:rFonts w:ascii="Times New Roman" w:eastAsia="Times New Roman" w:hAnsi="Times New Roman"/>
                <w:b/>
                <w:lang w:bidi="en-US"/>
              </w:rPr>
              <w:t xml:space="preserve">et of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xisting Program Standards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urrently </w:t>
            </w:r>
            <w:r w:rsidR="00B779DD">
              <w:rPr>
                <w:rFonts w:ascii="Times New Roman" w:eastAsia="Times New Roman" w:hAnsi="Times New Roman"/>
                <w:b/>
                <w:lang w:bidi="en-US"/>
              </w:rPr>
              <w:t>u</w:t>
            </w:r>
            <w:r w:rsidRPr="009E1F8F">
              <w:rPr>
                <w:rFonts w:ascii="Times New Roman" w:eastAsia="Times New Roman" w:hAnsi="Times New Roman"/>
                <w:b/>
                <w:lang w:bidi="en-US"/>
              </w:rPr>
              <w:t xml:space="preserve">sed in the State; </w:t>
            </w:r>
            <w:r w:rsidR="00B779DD">
              <w:rPr>
                <w:rFonts w:ascii="Times New Roman" w:eastAsia="Times New Roman" w:hAnsi="Times New Roman"/>
                <w:b/>
                <w:lang w:bidi="en-US"/>
              </w:rPr>
              <w:t>s</w:t>
            </w:r>
            <w:r w:rsidRPr="009E1F8F">
              <w:rPr>
                <w:rFonts w:ascii="Times New Roman" w:eastAsia="Times New Roman" w:hAnsi="Times New Roman"/>
                <w:b/>
                <w:lang w:bidi="en-US"/>
              </w:rPr>
              <w:t xml:space="preserve">pecify which </w:t>
            </w:r>
            <w:r w:rsidR="00B779DD">
              <w:rPr>
                <w:rFonts w:ascii="Times New Roman" w:eastAsia="Times New Roman" w:hAnsi="Times New Roman"/>
                <w:b/>
                <w:lang w:bidi="en-US"/>
              </w:rPr>
              <w:t>p</w:t>
            </w:r>
            <w:r w:rsidRPr="009E1F8F">
              <w:rPr>
                <w:rFonts w:ascii="Times New Roman" w:eastAsia="Times New Roman" w:hAnsi="Times New Roman"/>
                <w:b/>
                <w:lang w:bidi="en-US"/>
              </w:rPr>
              <w:t xml:space="preserve">rograms in the State use the </w:t>
            </w:r>
            <w:r w:rsidR="00B779DD">
              <w:rPr>
                <w:rFonts w:ascii="Times New Roman" w:eastAsia="Times New Roman" w:hAnsi="Times New Roman"/>
                <w:b/>
                <w:lang w:bidi="en-US"/>
              </w:rPr>
              <w:t>s</w:t>
            </w:r>
            <w:r w:rsidRPr="009E1F8F">
              <w:rPr>
                <w:rFonts w:ascii="Times New Roman" w:eastAsia="Times New Roman" w:hAnsi="Times New Roman"/>
                <w:b/>
                <w:lang w:bidi="en-US"/>
              </w:rPr>
              <w:t>tandards</w:t>
            </w:r>
          </w:p>
        </w:tc>
        <w:tc>
          <w:tcPr>
            <w:tcW w:w="1170" w:type="dxa"/>
            <w:shd w:val="pct12" w:color="auto" w:fill="auto"/>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Early Learning and Develop</w:t>
            </w:r>
            <w:r w:rsidR="00E939E5">
              <w:rPr>
                <w:rFonts w:ascii="Times New Roman" w:eastAsia="Times New Roman" w:hAnsi="Times New Roman"/>
                <w:lang w:bidi="en-US"/>
              </w:rPr>
              <w:t>-</w:t>
            </w:r>
            <w:proofErr w:type="spellStart"/>
            <w:r w:rsidRPr="009E1F8F">
              <w:rPr>
                <w:rFonts w:ascii="Times New Roman" w:eastAsia="Times New Roman" w:hAnsi="Times New Roman"/>
                <w:lang w:bidi="en-US"/>
              </w:rPr>
              <w:t>ment</w:t>
            </w:r>
            <w:proofErr w:type="spellEnd"/>
            <w:r w:rsidRPr="009E1F8F">
              <w:rPr>
                <w:rFonts w:ascii="Times New Roman" w:eastAsia="Times New Roman" w:hAnsi="Times New Roman"/>
                <w:lang w:bidi="en-US"/>
              </w:rPr>
              <w:t xml:space="preserve"> Standards</w:t>
            </w:r>
          </w:p>
        </w:tc>
        <w:tc>
          <w:tcPr>
            <w:tcW w:w="1620" w:type="dxa"/>
            <w:shd w:val="pct12" w:color="auto" w:fill="auto"/>
          </w:tcPr>
          <w:p w:rsidR="00474F8C" w:rsidRPr="009E1F8F" w:rsidRDefault="00474F8C" w:rsidP="00D22BD6">
            <w:pPr>
              <w:spacing w:line="240" w:lineRule="auto"/>
              <w:rPr>
                <w:rFonts w:ascii="Times New Roman" w:eastAsia="Times New Roman" w:hAnsi="Times New Roman"/>
                <w:b/>
                <w:lang w:bidi="en-US"/>
              </w:rPr>
            </w:pPr>
            <w:r w:rsidRPr="009E1F8F">
              <w:rPr>
                <w:rFonts w:ascii="Times New Roman" w:eastAsia="Times New Roman" w:hAnsi="Times New Roman"/>
                <w:lang w:bidi="en-US"/>
              </w:rPr>
              <w:t>Comprehensive Assessment Systems</w:t>
            </w:r>
          </w:p>
        </w:tc>
        <w:tc>
          <w:tcPr>
            <w:tcW w:w="1170" w:type="dxa"/>
            <w:shd w:val="pct12" w:color="auto" w:fill="auto"/>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Qualified </w:t>
            </w:r>
            <w:r w:rsidR="00B779DD">
              <w:rPr>
                <w:rFonts w:ascii="Times New Roman" w:eastAsia="Times New Roman" w:hAnsi="Times New Roman"/>
                <w:lang w:bidi="en-US"/>
              </w:rPr>
              <w:t>w</w:t>
            </w:r>
            <w:r w:rsidRPr="009E1F8F">
              <w:rPr>
                <w:rFonts w:ascii="Times New Roman" w:eastAsia="Times New Roman" w:hAnsi="Times New Roman"/>
                <w:lang w:bidi="en-US"/>
              </w:rPr>
              <w:t>orkforce</w:t>
            </w:r>
          </w:p>
        </w:tc>
        <w:tc>
          <w:tcPr>
            <w:tcW w:w="990" w:type="dxa"/>
            <w:shd w:val="pct12" w:color="auto" w:fill="auto"/>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Family </w:t>
            </w:r>
            <w:r w:rsidR="00B779DD">
              <w:rPr>
                <w:rFonts w:ascii="Times New Roman" w:eastAsia="Times New Roman" w:hAnsi="Times New Roman"/>
                <w:lang w:bidi="en-US"/>
              </w:rPr>
              <w:t>e</w:t>
            </w:r>
            <w:r w:rsidRPr="009E1F8F">
              <w:rPr>
                <w:rFonts w:ascii="Times New Roman" w:eastAsia="Times New Roman" w:hAnsi="Times New Roman"/>
                <w:lang w:bidi="en-US"/>
              </w:rPr>
              <w:t>ngage</w:t>
            </w:r>
            <w:r w:rsidR="00D22BD6">
              <w:rPr>
                <w:rFonts w:ascii="Times New Roman" w:eastAsia="Times New Roman" w:hAnsi="Times New Roman"/>
                <w:lang w:bidi="en-US"/>
              </w:rPr>
              <w:t>-</w:t>
            </w:r>
            <w:proofErr w:type="spellStart"/>
            <w:r w:rsidRPr="009E1F8F">
              <w:rPr>
                <w:rFonts w:ascii="Times New Roman" w:eastAsia="Times New Roman" w:hAnsi="Times New Roman"/>
                <w:lang w:bidi="en-US"/>
              </w:rPr>
              <w:t>ment</w:t>
            </w:r>
            <w:proofErr w:type="spellEnd"/>
          </w:p>
        </w:tc>
        <w:tc>
          <w:tcPr>
            <w:tcW w:w="1170" w:type="dxa"/>
            <w:shd w:val="pct12" w:color="auto" w:fill="auto"/>
          </w:tcPr>
          <w:p w:rsidR="00474F8C" w:rsidRPr="009E1F8F" w:rsidRDefault="00474F8C" w:rsidP="00D22BD6">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Health </w:t>
            </w:r>
            <w:r w:rsidR="00B779DD">
              <w:rPr>
                <w:rFonts w:ascii="Times New Roman" w:eastAsia="Times New Roman" w:hAnsi="Times New Roman"/>
                <w:lang w:bidi="en-US"/>
              </w:rPr>
              <w:t>p</w:t>
            </w:r>
            <w:r w:rsidRPr="009E1F8F">
              <w:rPr>
                <w:rFonts w:ascii="Times New Roman" w:eastAsia="Times New Roman" w:hAnsi="Times New Roman"/>
                <w:lang w:bidi="en-US"/>
              </w:rPr>
              <w:t>romotion</w:t>
            </w:r>
          </w:p>
        </w:tc>
        <w:tc>
          <w:tcPr>
            <w:tcW w:w="1080" w:type="dxa"/>
            <w:shd w:val="pct12" w:color="auto" w:fill="auto"/>
          </w:tcPr>
          <w:p w:rsidR="00474F8C" w:rsidRPr="009E1F8F" w:rsidRDefault="00474F8C" w:rsidP="00147435">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Effective </w:t>
            </w:r>
            <w:r w:rsidR="00B779DD">
              <w:rPr>
                <w:rFonts w:ascii="Times New Roman" w:eastAsia="Times New Roman" w:hAnsi="Times New Roman"/>
                <w:lang w:bidi="en-US"/>
              </w:rPr>
              <w:t>d</w:t>
            </w:r>
            <w:r w:rsidRPr="009E1F8F">
              <w:rPr>
                <w:rFonts w:ascii="Times New Roman" w:eastAsia="Times New Roman" w:hAnsi="Times New Roman"/>
                <w:lang w:bidi="en-US"/>
              </w:rPr>
              <w:t xml:space="preserve">ata </w:t>
            </w:r>
            <w:r w:rsidR="00B779DD">
              <w:rPr>
                <w:rFonts w:ascii="Times New Roman" w:eastAsia="Times New Roman" w:hAnsi="Times New Roman"/>
                <w:lang w:bidi="en-US"/>
              </w:rPr>
              <w:t>p</w:t>
            </w:r>
            <w:r w:rsidRPr="009E1F8F">
              <w:rPr>
                <w:rFonts w:ascii="Times New Roman" w:eastAsia="Times New Roman" w:hAnsi="Times New Roman"/>
                <w:lang w:bidi="en-US"/>
              </w:rPr>
              <w:t>ractices</w:t>
            </w:r>
          </w:p>
        </w:tc>
        <w:tc>
          <w:tcPr>
            <w:tcW w:w="720" w:type="dxa"/>
            <w:shd w:val="pct12" w:color="auto" w:fill="auto"/>
          </w:tcPr>
          <w:p w:rsidR="00474F8C" w:rsidRPr="009E1F8F" w:rsidRDefault="00E939E5" w:rsidP="00751417">
            <w:pPr>
              <w:spacing w:line="240" w:lineRule="auto"/>
              <w:rPr>
                <w:rFonts w:ascii="Times New Roman" w:eastAsia="Times New Roman" w:hAnsi="Times New Roman"/>
                <w:lang w:bidi="en-US"/>
              </w:rPr>
            </w:pPr>
            <w:r>
              <w:rPr>
                <w:rFonts w:ascii="Times New Roman" w:eastAsia="Times New Roman" w:hAnsi="Times New Roman"/>
                <w:lang w:bidi="en-US"/>
              </w:rPr>
              <w:t>Other</w:t>
            </w:r>
            <w:r w:rsidR="00474F8C" w:rsidRPr="009E1F8F">
              <w:rPr>
                <w:rFonts w:ascii="Times New Roman" w:eastAsia="Times New Roman" w:hAnsi="Times New Roman"/>
                <w:lang w:bidi="en-US"/>
              </w:rPr>
              <w:t xml:space="preserve"> </w:t>
            </w:r>
          </w:p>
        </w:tc>
      </w:tr>
      <w:tr w:rsidR="00E939E5" w:rsidRPr="007529E4">
        <w:trPr>
          <w:trHeight w:val="737"/>
        </w:trPr>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9468" w:type="dxa"/>
            <w:gridSpan w:val="8"/>
            <w:shd w:val="pct5" w:color="auto" w:fill="auto"/>
          </w:tcPr>
          <w:p w:rsidR="00474F8C" w:rsidRPr="006907ED" w:rsidRDefault="00474F8C" w:rsidP="00751417">
            <w:pPr>
              <w:spacing w:line="240" w:lineRule="auto"/>
              <w:rPr>
                <w:rFonts w:ascii="Times New Roman" w:eastAsia="Times New Roman" w:hAnsi="Times New Roman"/>
                <w:i/>
                <w:lang w:bidi="en-US"/>
              </w:rPr>
            </w:pPr>
            <w:r w:rsidRPr="006907ED">
              <w:rPr>
                <w:rFonts w:ascii="Times New Roman" w:eastAsia="Times New Roman" w:hAnsi="Times New Roman"/>
                <w:i/>
                <w:lang w:bidi="en-US"/>
              </w:rPr>
              <w:t>[Add additional rows as needed and enter text here to clarify or explain any of the data, if necessary.]</w:t>
            </w:r>
          </w:p>
        </w:tc>
      </w:tr>
    </w:tbl>
    <w:p w:rsidR="00474F8C" w:rsidRPr="009E1F8F" w:rsidRDefault="00474F8C" w:rsidP="00751417">
      <w:pPr>
        <w:spacing w:line="240" w:lineRule="auto"/>
        <w:rPr>
          <w:rFonts w:ascii="Times New Roman" w:eastAsia="Times New Roman" w:hAnsi="Times New Roman"/>
          <w:sz w:val="24"/>
          <w:szCs w:val="24"/>
          <w:lang w:bidi="en-US"/>
        </w:rPr>
      </w:pPr>
    </w:p>
    <w:p w:rsidR="006269E7" w:rsidRPr="00177B2F" w:rsidRDefault="00474F8C" w:rsidP="00CA78F3">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sz w:val="24"/>
          <w:szCs w:val="24"/>
          <w:lang w:bidi="en-US"/>
        </w:rPr>
        <w:t xml:space="preserve">(B)(2) </w:t>
      </w:r>
      <w:r w:rsidR="00374F8F">
        <w:rPr>
          <w:rFonts w:ascii="Times New Roman" w:eastAsia="Times New Roman" w:hAnsi="Times New Roman"/>
          <w:sz w:val="24"/>
          <w:szCs w:val="24"/>
          <w:u w:val="single"/>
          <w:lang w:bidi="en-US"/>
        </w:rPr>
        <w:t>Promoting p</w:t>
      </w:r>
      <w:r w:rsidRPr="005D5D8B">
        <w:rPr>
          <w:rFonts w:ascii="Times New Roman" w:eastAsia="Times New Roman" w:hAnsi="Times New Roman"/>
          <w:sz w:val="24"/>
          <w:szCs w:val="24"/>
          <w:u w:val="single"/>
          <w:lang w:bidi="en-US"/>
        </w:rPr>
        <w:t>articipation in the State’s Tiered Quality Rating and Improvement System</w:t>
      </w:r>
      <w:r w:rsidR="006269E7">
        <w:rPr>
          <w:rFonts w:ascii="Times New Roman" w:eastAsia="Times New Roman" w:hAnsi="Times New Roman"/>
          <w:sz w:val="24"/>
          <w:szCs w:val="24"/>
          <w:lang w:bidi="en-US"/>
        </w:rPr>
        <w:t>.</w:t>
      </w:r>
      <w:r w:rsidR="008C5093">
        <w:rPr>
          <w:rFonts w:ascii="Times New Roman" w:eastAsia="Times New Roman" w:hAnsi="Times New Roman"/>
          <w:sz w:val="24"/>
          <w:szCs w:val="24"/>
          <w:lang w:bidi="en-US"/>
        </w:rPr>
        <w:t xml:space="preserve"> </w:t>
      </w:r>
      <w:r w:rsidR="00177B2F">
        <w:rPr>
          <w:rFonts w:ascii="Times New Roman" w:eastAsia="Times New Roman" w:hAnsi="Times New Roman"/>
          <w:i/>
          <w:sz w:val="24"/>
          <w:szCs w:val="24"/>
          <w:lang w:bidi="en-US"/>
        </w:rPr>
        <w:t>(15 points)</w:t>
      </w:r>
    </w:p>
    <w:p w:rsidR="00CA78F3" w:rsidRPr="00CA78F3" w:rsidRDefault="00CA78F3" w:rsidP="00CA78F3">
      <w:pPr>
        <w:spacing w:line="240" w:lineRule="auto"/>
        <w:ind w:firstLine="720"/>
        <w:rPr>
          <w:rFonts w:ascii="Times New Roman" w:hAnsi="Times New Roman"/>
          <w:sz w:val="24"/>
        </w:rPr>
      </w:pPr>
      <w:r w:rsidRPr="00CA78F3">
        <w:rPr>
          <w:rFonts w:ascii="Times New Roman" w:hAnsi="Times New Roman"/>
          <w:sz w:val="24"/>
        </w:rPr>
        <w:t>The extent to which the State has maximized, or has a High-Quality Plan to maximize, program participation in the State’s Tiered Quality Rating and Improvement System by--</w:t>
      </w:r>
    </w:p>
    <w:p w:rsidR="00CA78F3" w:rsidRPr="00CA78F3" w:rsidRDefault="00CA78F3" w:rsidP="00CA78F3">
      <w:pPr>
        <w:spacing w:line="240" w:lineRule="auto"/>
        <w:ind w:firstLine="720"/>
        <w:rPr>
          <w:rFonts w:ascii="Times New Roman" w:hAnsi="Times New Roman"/>
          <w:sz w:val="24"/>
        </w:rPr>
      </w:pPr>
      <w:r w:rsidRPr="00CA78F3">
        <w:rPr>
          <w:rFonts w:ascii="Times New Roman" w:hAnsi="Times New Roman"/>
          <w:sz w:val="24"/>
        </w:rPr>
        <w:t>(a) Implementing effective policies and practices to reach the goal of having all publicly funded Early Learning and Development Programs participate in such a system, including programs in each of the following categories--</w:t>
      </w:r>
    </w:p>
    <w:p w:rsidR="00CA78F3" w:rsidRPr="00CA78F3" w:rsidRDefault="00CA78F3" w:rsidP="00CA78F3">
      <w:pPr>
        <w:spacing w:line="240" w:lineRule="auto"/>
        <w:ind w:left="720" w:firstLine="720"/>
        <w:rPr>
          <w:rFonts w:ascii="Times New Roman" w:hAnsi="Times New Roman"/>
          <w:sz w:val="24"/>
        </w:rPr>
      </w:pPr>
      <w:r>
        <w:rPr>
          <w:rFonts w:ascii="Times New Roman" w:hAnsi="Times New Roman"/>
          <w:sz w:val="24"/>
        </w:rPr>
        <w:t xml:space="preserve">(1)  </w:t>
      </w:r>
      <w:r w:rsidRPr="00CA78F3">
        <w:rPr>
          <w:rFonts w:ascii="Times New Roman" w:hAnsi="Times New Roman"/>
          <w:sz w:val="24"/>
        </w:rPr>
        <w:t>State-funded preschool programs;</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(2)  Early Head Start and Head Start programs;</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 xml:space="preserve">(3)  Early Learning and Development Programs funded under section 619 of </w:t>
      </w:r>
      <w:r w:rsidR="00FA377D">
        <w:rPr>
          <w:rFonts w:ascii="Times New Roman" w:hAnsi="Times New Roman"/>
          <w:sz w:val="24"/>
        </w:rPr>
        <w:t>P</w:t>
      </w:r>
      <w:r w:rsidRPr="00CA78F3">
        <w:rPr>
          <w:rFonts w:ascii="Times New Roman" w:hAnsi="Times New Roman"/>
          <w:sz w:val="24"/>
        </w:rPr>
        <w:t xml:space="preserve">art B of IDEA and </w:t>
      </w:r>
      <w:r w:rsidR="00FA377D">
        <w:rPr>
          <w:rFonts w:ascii="Times New Roman" w:hAnsi="Times New Roman"/>
          <w:sz w:val="24"/>
        </w:rPr>
        <w:t>P</w:t>
      </w:r>
      <w:r w:rsidRPr="00CA78F3">
        <w:rPr>
          <w:rFonts w:ascii="Times New Roman" w:hAnsi="Times New Roman"/>
          <w:sz w:val="24"/>
        </w:rPr>
        <w:t>art C of IDEA;</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(4)  Early Learning and Development Programs funded under Title I of ESEA; and</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(5)</w:t>
      </w:r>
      <w:r>
        <w:rPr>
          <w:rFonts w:ascii="Times New Roman" w:hAnsi="Times New Roman"/>
          <w:sz w:val="24"/>
        </w:rPr>
        <w:t xml:space="preserve"> </w:t>
      </w:r>
      <w:r w:rsidRPr="00CA78F3">
        <w:rPr>
          <w:rFonts w:ascii="Times New Roman" w:hAnsi="Times New Roman"/>
          <w:sz w:val="24"/>
        </w:rPr>
        <w:t xml:space="preserve"> Early Learning and Development Programs receiving funds from the State’s CCDF program;</w:t>
      </w:r>
    </w:p>
    <w:p w:rsidR="00CA78F3" w:rsidRPr="00CA78F3" w:rsidRDefault="00CA78F3" w:rsidP="00CA78F3">
      <w:pPr>
        <w:spacing w:line="240" w:lineRule="auto"/>
        <w:ind w:firstLine="720"/>
        <w:rPr>
          <w:rFonts w:ascii="Times New Roman" w:hAnsi="Times New Roman"/>
          <w:sz w:val="24"/>
        </w:rPr>
      </w:pPr>
      <w:r w:rsidRPr="00CA78F3">
        <w:rPr>
          <w:rFonts w:ascii="Times New Roman" w:hAnsi="Times New Roman"/>
          <w:sz w:val="24"/>
        </w:rPr>
        <w:t>(b)  Implementing effective policies and practices designed to help more families afford high-quality child care and maintain the supply of high-quality child care in areas with high concentrations of Children with High Needs (</w:t>
      </w:r>
      <w:r w:rsidR="00374F8F" w:rsidRPr="00374F8F">
        <w:rPr>
          <w:rFonts w:ascii="Times New Roman" w:hAnsi="Times New Roman"/>
          <w:i/>
          <w:sz w:val="24"/>
        </w:rPr>
        <w:t>e.g.</w:t>
      </w:r>
      <w:r w:rsidRPr="00CA78F3">
        <w:rPr>
          <w:rFonts w:ascii="Times New Roman" w:hAnsi="Times New Roman"/>
          <w:sz w:val="24"/>
        </w:rPr>
        <w:t>, maintaining or increasing subsidy reimbursement rates, taking actions to ensure affordable co-payments, providing incentives to high-quality providers to participate in the subsidy program); and</w:t>
      </w:r>
    </w:p>
    <w:p w:rsidR="008B1C0F" w:rsidRDefault="00CA78F3" w:rsidP="008B1C0F">
      <w:pPr>
        <w:spacing w:line="240" w:lineRule="auto"/>
        <w:ind w:firstLine="720"/>
        <w:rPr>
          <w:rFonts w:ascii="Times New Roman" w:hAnsi="Times New Roman"/>
          <w:sz w:val="24"/>
        </w:rPr>
      </w:pPr>
      <w:r w:rsidRPr="00CA78F3">
        <w:rPr>
          <w:rFonts w:ascii="Times New Roman" w:hAnsi="Times New Roman"/>
          <w:sz w:val="24"/>
        </w:rPr>
        <w:lastRenderedPageBreak/>
        <w:t>(c)  Setting ambitious yet achievable targets for the numbers and percentages of Early Learning and Development Programs that will participate in the Tiered Quality Rating and Improvement System by type of Early Learning and Development Program (as listed in (B)(2)(a)(1) through (5) above).</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1034EA">
        <w:rPr>
          <w:rFonts w:ascii="Times New Roman" w:eastAsia="Times New Roman" w:hAnsi="Times New Roman"/>
          <w:i/>
          <w:sz w:val="24"/>
          <w:szCs w:val="24"/>
          <w:lang w:bidi="en-US"/>
        </w:rPr>
        <w:t>T</w:t>
      </w:r>
      <w:r w:rsidRPr="005D5D8B">
        <w:rPr>
          <w:rFonts w:ascii="Times New Roman" w:eastAsia="Times New Roman" w:hAnsi="Times New Roman"/>
          <w:i/>
          <w:sz w:val="24"/>
          <w:szCs w:val="24"/>
          <w:lang w:bidi="en-US"/>
        </w:rPr>
        <w:t xml:space="preserve">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w:t>
      </w:r>
      <w:r w:rsidR="00B80DB7">
        <w:rPr>
          <w:rFonts w:ascii="Times New Roman" w:eastAsia="Times New Roman" w:hAnsi="Times New Roman"/>
          <w:i/>
          <w:sz w:val="24"/>
          <w:szCs w:val="24"/>
          <w:lang w:bidi="en-US"/>
        </w:rPr>
        <w:t>the implementation or plan (see</w:t>
      </w:r>
      <w:r w:rsidRPr="005D5D8B">
        <w:rPr>
          <w:rFonts w:ascii="Times New Roman" w:eastAsia="Times New Roman" w:hAnsi="Times New Roman"/>
          <w:i/>
          <w:sz w:val="24"/>
          <w:szCs w:val="24"/>
          <w:lang w:bidi="en-US"/>
        </w:rPr>
        <w:t xml:space="preserv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Additionally, the State must provide baseline data and set targets for the performance measure under (B)(2)(c). </w:t>
      </w:r>
    </w:p>
    <w:p w:rsidR="00C2343D" w:rsidRDefault="00C2343D" w:rsidP="00751417">
      <w:pPr>
        <w:spacing w:after="0" w:line="240" w:lineRule="auto"/>
        <w:rPr>
          <w:rFonts w:ascii="Times New Roman" w:eastAsia="Times New Roman" w:hAnsi="Times New Roman"/>
          <w:i/>
          <w:sz w:val="24"/>
          <w:szCs w:val="24"/>
          <w:lang w:bidi="en-US"/>
        </w:rPr>
      </w:pPr>
    </w:p>
    <w:p w:rsidR="00C2343D" w:rsidRDefault="00C2343D" w:rsidP="00C2343D">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Evidence for (B</w:t>
      </w:r>
      <w:r w:rsidRPr="00C2343D">
        <w:rPr>
          <w:rFonts w:ascii="Times New Roman" w:eastAsia="Times New Roman" w:hAnsi="Times New Roman"/>
          <w:sz w:val="24"/>
          <w:szCs w:val="24"/>
          <w:lang w:bidi="en-US"/>
        </w:rPr>
        <w:t>)(</w:t>
      </w:r>
      <w:r>
        <w:rPr>
          <w:rFonts w:ascii="Times New Roman" w:eastAsia="Times New Roman" w:hAnsi="Times New Roman"/>
          <w:sz w:val="24"/>
          <w:szCs w:val="24"/>
          <w:lang w:bidi="en-US"/>
        </w:rPr>
        <w:t>2</w:t>
      </w:r>
      <w:r w:rsidRPr="00C2343D">
        <w:rPr>
          <w:rFonts w:ascii="Times New Roman" w:eastAsia="Times New Roman" w:hAnsi="Times New Roman"/>
          <w:sz w:val="24"/>
          <w:szCs w:val="24"/>
          <w:lang w:bidi="en-US"/>
        </w:rPr>
        <w:t>):</w:t>
      </w:r>
    </w:p>
    <w:p w:rsidR="00C2343D" w:rsidRPr="00C2343D" w:rsidRDefault="00C2343D" w:rsidP="00C2343D">
      <w:pPr>
        <w:spacing w:after="0" w:line="240" w:lineRule="auto"/>
        <w:rPr>
          <w:rFonts w:ascii="Times New Roman" w:eastAsia="Times New Roman" w:hAnsi="Times New Roman"/>
          <w:sz w:val="24"/>
          <w:szCs w:val="24"/>
          <w:lang w:bidi="en-US"/>
        </w:rPr>
      </w:pPr>
    </w:p>
    <w:p w:rsidR="00C2343D" w:rsidRPr="00C2343D" w:rsidRDefault="00C2343D" w:rsidP="00C2343D">
      <w:pPr>
        <w:numPr>
          <w:ilvl w:val="0"/>
          <w:numId w:val="44"/>
        </w:numPr>
        <w:spacing w:after="0" w:line="240" w:lineRule="auto"/>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Any supporting evidence the State believes will be helpful to peer reviewers.</w:t>
      </w:r>
    </w:p>
    <w:p w:rsidR="00C2343D" w:rsidRPr="00C2343D" w:rsidRDefault="00C2343D"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line="240" w:lineRule="auto"/>
        <w:ind w:left="720"/>
        <w:contextualSpacing/>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1170"/>
        <w:gridCol w:w="630"/>
        <w:gridCol w:w="540"/>
        <w:gridCol w:w="630"/>
        <w:gridCol w:w="630"/>
        <w:gridCol w:w="630"/>
        <w:gridCol w:w="630"/>
        <w:gridCol w:w="630"/>
        <w:gridCol w:w="630"/>
        <w:gridCol w:w="630"/>
        <w:gridCol w:w="720"/>
      </w:tblGrid>
      <w:tr w:rsidR="00474F8C" w:rsidRPr="007529E4">
        <w:trPr>
          <w:tblHeader/>
        </w:trPr>
        <w:tc>
          <w:tcPr>
            <w:tcW w:w="9468" w:type="dxa"/>
            <w:gridSpan w:val="1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lastRenderedPageBreak/>
              <w:t xml:space="preserve">Performance Measures for (B)(2)(c): Increasing the </w:t>
            </w:r>
            <w:r w:rsidR="00B779DD">
              <w:rPr>
                <w:rFonts w:ascii="Times New Roman" w:eastAsia="Times New Roman" w:hAnsi="Times New Roman"/>
                <w:b/>
                <w:lang w:bidi="en-US"/>
              </w:rPr>
              <w:t>n</w:t>
            </w:r>
            <w:r w:rsidRPr="009E1F8F">
              <w:rPr>
                <w:rFonts w:ascii="Times New Roman" w:eastAsia="Times New Roman" w:hAnsi="Times New Roman"/>
                <w:b/>
                <w:lang w:bidi="en-US"/>
              </w:rPr>
              <w:t xml:space="preserve">umber and </w:t>
            </w:r>
            <w:r w:rsidR="00B779DD">
              <w:rPr>
                <w:rFonts w:ascii="Times New Roman" w:eastAsia="Times New Roman" w:hAnsi="Times New Roman"/>
                <w:b/>
                <w:lang w:bidi="en-US"/>
              </w:rPr>
              <w:t>p</w:t>
            </w:r>
            <w:r w:rsidRPr="009E1F8F">
              <w:rPr>
                <w:rFonts w:ascii="Times New Roman" w:eastAsia="Times New Roman" w:hAnsi="Times New Roman"/>
                <w:b/>
                <w:lang w:bidi="en-US"/>
              </w:rPr>
              <w:t xml:space="preserve">ercentage of Early Learning and Development Programs </w:t>
            </w:r>
            <w:r w:rsidR="00B779DD">
              <w:rPr>
                <w:rFonts w:ascii="Times New Roman" w:eastAsia="Times New Roman" w:hAnsi="Times New Roman"/>
                <w:b/>
                <w:lang w:bidi="en-US"/>
              </w:rPr>
              <w:t>p</w:t>
            </w:r>
            <w:r w:rsidRPr="009E1F8F">
              <w:rPr>
                <w:rFonts w:ascii="Times New Roman" w:eastAsia="Times New Roman" w:hAnsi="Times New Roman"/>
                <w:b/>
                <w:lang w:bidi="en-US"/>
              </w:rPr>
              <w:t xml:space="preserve">articipating in the </w:t>
            </w:r>
            <w:r w:rsidR="00E412C8">
              <w:rPr>
                <w:rFonts w:ascii="Times New Roman" w:eastAsia="Times New Roman" w:hAnsi="Times New Roman"/>
                <w:b/>
                <w:lang w:bidi="en-US"/>
              </w:rPr>
              <w:t xml:space="preserve">statewide </w:t>
            </w:r>
            <w:r w:rsidRPr="009E1F8F">
              <w:rPr>
                <w:rFonts w:ascii="Times New Roman" w:eastAsia="Times New Roman" w:hAnsi="Times New Roman"/>
                <w:b/>
                <w:lang w:bidi="en-US"/>
              </w:rPr>
              <w:t>Tiered Quality Rating and Improvement System</w:t>
            </w:r>
          </w:p>
        </w:tc>
      </w:tr>
      <w:tr w:rsidR="00474F8C" w:rsidRPr="007529E4">
        <w:trPr>
          <w:trHeight w:val="521"/>
          <w:tblHeader/>
        </w:trPr>
        <w:tc>
          <w:tcPr>
            <w:tcW w:w="1998" w:type="dxa"/>
            <w:vMerge w:val="restart"/>
            <w:shd w:val="clear" w:color="auto" w:fill="D9D9D9"/>
            <w:vAlign w:val="center"/>
          </w:tcPr>
          <w:p w:rsidR="00474F8C" w:rsidRPr="009E1F8F" w:rsidRDefault="00474F8C" w:rsidP="00E939E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Type of Early Learning and Development Program in the State</w:t>
            </w:r>
          </w:p>
        </w:tc>
        <w:tc>
          <w:tcPr>
            <w:tcW w:w="1170" w:type="dxa"/>
            <w:vMerge w:val="restart"/>
            <w:shd w:val="clear" w:color="auto" w:fill="D9D9D9"/>
            <w:vAlign w:val="center"/>
          </w:tcPr>
          <w:p w:rsidR="00474F8C" w:rsidRPr="009E1F8F" w:rsidRDefault="00474F8C" w:rsidP="00E939E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Number of </w:t>
            </w:r>
            <w:r w:rsidR="00B779DD">
              <w:rPr>
                <w:rFonts w:ascii="Times New Roman" w:eastAsia="Times New Roman" w:hAnsi="Times New Roman"/>
                <w:b/>
                <w:lang w:bidi="en-US"/>
              </w:rPr>
              <w:t>p</w:t>
            </w:r>
            <w:r w:rsidRPr="009E1F8F">
              <w:rPr>
                <w:rFonts w:ascii="Times New Roman" w:eastAsia="Times New Roman" w:hAnsi="Times New Roman"/>
                <w:b/>
                <w:lang w:bidi="en-US"/>
              </w:rPr>
              <w:t>rograms in the State</w:t>
            </w:r>
          </w:p>
        </w:tc>
        <w:tc>
          <w:tcPr>
            <w:tcW w:w="6300" w:type="dxa"/>
            <w:gridSpan w:val="10"/>
            <w:shd w:val="clear" w:color="auto" w:fill="D9D9D9"/>
            <w:vAlign w:val="center"/>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 xml:space="preserve">Baseline and Annual Targets -- Number and </w:t>
            </w:r>
            <w:r w:rsidR="00B779DD">
              <w:rPr>
                <w:rFonts w:ascii="Times New Roman" w:eastAsia="Times New Roman" w:hAnsi="Times New Roman"/>
                <w:i/>
                <w:lang w:bidi="en-US"/>
              </w:rPr>
              <w:t>p</w:t>
            </w:r>
            <w:r w:rsidRPr="009E1F8F">
              <w:rPr>
                <w:rFonts w:ascii="Times New Roman" w:eastAsia="Times New Roman" w:hAnsi="Times New Roman"/>
                <w:i/>
                <w:lang w:bidi="en-US"/>
              </w:rPr>
              <w:t>ercent</w:t>
            </w:r>
            <w:r w:rsidR="00326E2C">
              <w:rPr>
                <w:rFonts w:ascii="Times New Roman" w:eastAsia="Times New Roman" w:hAnsi="Times New Roman"/>
                <w:i/>
                <w:lang w:bidi="en-US"/>
              </w:rPr>
              <w:t>age</w:t>
            </w:r>
            <w:r w:rsidRPr="009E1F8F">
              <w:rPr>
                <w:rFonts w:ascii="Times New Roman" w:eastAsia="Times New Roman" w:hAnsi="Times New Roman"/>
                <w:i/>
                <w:lang w:bidi="en-US"/>
              </w:rPr>
              <w:t xml:space="preserve"> of Early Learning and Development Programs in the Tiered Quality Rating and Improvement System</w:t>
            </w:r>
          </w:p>
        </w:tc>
      </w:tr>
      <w:tr w:rsidR="00E939E5" w:rsidRPr="007529E4">
        <w:trPr>
          <w:trHeight w:val="1061"/>
          <w:tblHeader/>
        </w:trPr>
        <w:tc>
          <w:tcPr>
            <w:tcW w:w="1998" w:type="dxa"/>
            <w:vMerge/>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p>
        </w:tc>
        <w:tc>
          <w:tcPr>
            <w:tcW w:w="1170" w:type="dxa"/>
            <w:vMerge/>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p>
        </w:tc>
        <w:tc>
          <w:tcPr>
            <w:tcW w:w="1170" w:type="dxa"/>
            <w:gridSpan w:val="2"/>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Baseline (Today) </w:t>
            </w:r>
          </w:p>
        </w:tc>
        <w:tc>
          <w:tcPr>
            <w:tcW w:w="126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2014</w:t>
            </w:r>
            <w:r w:rsidRPr="009E1F8F">
              <w:rPr>
                <w:rFonts w:ascii="Times New Roman" w:eastAsia="Times New Roman" w:hAnsi="Times New Roman"/>
                <w:b/>
                <w:lang w:bidi="en-US"/>
              </w:rPr>
              <w:t xml:space="preserve"> </w:t>
            </w:r>
          </w:p>
        </w:tc>
        <w:tc>
          <w:tcPr>
            <w:tcW w:w="126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2015</w:t>
            </w:r>
          </w:p>
        </w:tc>
        <w:tc>
          <w:tcPr>
            <w:tcW w:w="126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2016</w:t>
            </w:r>
          </w:p>
        </w:tc>
        <w:tc>
          <w:tcPr>
            <w:tcW w:w="135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2017</w:t>
            </w:r>
          </w:p>
        </w:tc>
      </w:tr>
      <w:tr w:rsidR="00E939E5" w:rsidRPr="007529E4">
        <w:trPr>
          <w:tblHeader/>
        </w:trPr>
        <w:tc>
          <w:tcPr>
            <w:tcW w:w="1998"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170"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r>
      <w:tr w:rsidR="00E939E5" w:rsidRPr="007529E4">
        <w:tc>
          <w:tcPr>
            <w:tcW w:w="199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State-funded </w:t>
            </w:r>
            <w:r w:rsidR="00751417">
              <w:rPr>
                <w:rFonts w:ascii="Times New Roman" w:eastAsia="Times New Roman" w:hAnsi="Times New Roman"/>
                <w:lang w:bidi="en-US"/>
              </w:rPr>
              <w:t>preschool</w:t>
            </w:r>
          </w:p>
          <w:p w:rsidR="00474F8C" w:rsidRPr="009E1F8F" w:rsidRDefault="00474F8C" w:rsidP="00751417">
            <w:pPr>
              <w:spacing w:after="0" w:line="240" w:lineRule="auto"/>
              <w:rPr>
                <w:rFonts w:ascii="Times New Roman" w:eastAsia="Times New Roman" w:hAnsi="Times New Roman"/>
                <w:lang w:bidi="en-US"/>
              </w:rPr>
            </w:pPr>
            <w:r w:rsidRPr="00D945BE">
              <w:rPr>
                <w:rFonts w:ascii="Times New Roman" w:eastAsia="Times New Roman" w:hAnsi="Times New Roman"/>
                <w:i/>
                <w:lang w:bidi="en-US"/>
              </w:rPr>
              <w:t>Specify</w:t>
            </w:r>
            <w:r w:rsidRPr="009E1F8F">
              <w:rPr>
                <w:rFonts w:ascii="Times New Roman" w:eastAsia="Times New Roman" w:hAnsi="Times New Roman"/>
                <w:lang w:bidi="en-US"/>
              </w:rPr>
              <w:t>:</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Early Head Start and Head Start</w:t>
            </w:r>
            <w:r w:rsidRPr="009E1F8F">
              <w:rPr>
                <w:rFonts w:ascii="Times New Roman" w:eastAsia="Times New Roman" w:hAnsi="Times New Roman"/>
                <w:vertAlign w:val="superscript"/>
                <w:lang w:bidi="en-US"/>
              </w:rPr>
              <w:footnoteReference w:id="23"/>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043251" w:rsidP="00751417">
            <w:pPr>
              <w:spacing w:after="0" w:line="240" w:lineRule="auto"/>
              <w:rPr>
                <w:rFonts w:ascii="Times New Roman" w:eastAsia="Times New Roman" w:hAnsi="Times New Roman"/>
                <w:lang w:bidi="en-US"/>
              </w:rPr>
            </w:pPr>
            <w:r>
              <w:rPr>
                <w:rFonts w:ascii="Times New Roman" w:eastAsia="Times New Roman" w:hAnsi="Times New Roman"/>
                <w:lang w:bidi="en-US"/>
              </w:rPr>
              <w:t xml:space="preserve">Programs funded by IDEA, </w:t>
            </w:r>
            <w:r w:rsidR="00474F8C" w:rsidRPr="009E1F8F">
              <w:rPr>
                <w:rFonts w:ascii="Times New Roman" w:eastAsia="Times New Roman" w:hAnsi="Times New Roman"/>
                <w:lang w:bidi="en-US"/>
              </w:rPr>
              <w:t>Part C</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9C7A2C">
            <w:pPr>
              <w:spacing w:after="0" w:line="240" w:lineRule="auto"/>
              <w:rPr>
                <w:rFonts w:ascii="Times New Roman" w:eastAsia="Times New Roman" w:hAnsi="Times New Roman"/>
                <w:lang w:bidi="en-US"/>
              </w:rPr>
            </w:pPr>
            <w:r w:rsidRPr="009E1F8F">
              <w:rPr>
                <w:rFonts w:ascii="Times New Roman" w:eastAsia="Times New Roman" w:hAnsi="Times New Roman"/>
                <w:lang w:bidi="en-US"/>
              </w:rPr>
              <w:t>Programs funded by IDEA,</w:t>
            </w:r>
            <w:r w:rsidR="00043251">
              <w:rPr>
                <w:rFonts w:ascii="Times New Roman" w:eastAsia="Times New Roman" w:hAnsi="Times New Roman"/>
                <w:lang w:bidi="en-US"/>
              </w:rPr>
              <w:t xml:space="preserve"> </w:t>
            </w:r>
            <w:r w:rsidRPr="009E1F8F">
              <w:rPr>
                <w:rFonts w:ascii="Times New Roman" w:eastAsia="Times New Roman" w:hAnsi="Times New Roman"/>
                <w:lang w:bidi="en-US"/>
              </w:rPr>
              <w:t xml:space="preserve">Part B, </w:t>
            </w:r>
            <w:r w:rsidR="009C7A2C">
              <w:rPr>
                <w:rFonts w:ascii="Times New Roman" w:eastAsia="Times New Roman" w:hAnsi="Times New Roman"/>
                <w:lang w:bidi="en-US"/>
              </w:rPr>
              <w:t>s</w:t>
            </w:r>
            <w:r w:rsidRPr="009E1F8F">
              <w:rPr>
                <w:rFonts w:ascii="Times New Roman" w:eastAsia="Times New Roman" w:hAnsi="Times New Roman"/>
                <w:lang w:bidi="en-US"/>
              </w:rPr>
              <w:t>ection 619</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Programs funded under Title I of ESEA</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Programs receiving from CCDF </w:t>
            </w:r>
            <w:r w:rsidR="00751417">
              <w:rPr>
                <w:rFonts w:ascii="Times New Roman" w:eastAsia="Times New Roman" w:hAnsi="Times New Roman"/>
                <w:lang w:bidi="en-US"/>
              </w:rPr>
              <w:t>funds</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Other</w:t>
            </w:r>
          </w:p>
          <w:p w:rsidR="00474F8C" w:rsidRPr="006907ED" w:rsidRDefault="00474F8C" w:rsidP="00751417">
            <w:pPr>
              <w:spacing w:line="240" w:lineRule="auto"/>
              <w:rPr>
                <w:rFonts w:ascii="Times New Roman" w:eastAsia="Times New Roman" w:hAnsi="Times New Roman"/>
                <w:i/>
                <w:lang w:bidi="en-US"/>
              </w:rPr>
            </w:pPr>
            <w:r w:rsidRPr="006907ED">
              <w:rPr>
                <w:rFonts w:ascii="Times New Roman" w:eastAsia="Times New Roman" w:hAnsi="Times New Roman"/>
                <w:i/>
                <w:lang w:bidi="en-US"/>
              </w:rPr>
              <w:t>Describe:</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9468" w:type="dxa"/>
            <w:gridSpan w:val="12"/>
            <w:shd w:val="clear" w:color="auto" w:fill="F2F2F2"/>
          </w:tcPr>
          <w:p w:rsidR="00474F8C" w:rsidRPr="006907ED" w:rsidRDefault="00474F8C" w:rsidP="00E412C8">
            <w:pPr>
              <w:spacing w:line="240" w:lineRule="auto"/>
              <w:rPr>
                <w:rFonts w:ascii="Times New Roman" w:eastAsia="Times New Roman" w:hAnsi="Times New Roman"/>
                <w:i/>
                <w:lang w:bidi="en-US"/>
              </w:rPr>
            </w:pPr>
            <w:r w:rsidRPr="006907ED">
              <w:rPr>
                <w:rFonts w:ascii="Times New Roman" w:eastAsia="Times New Roman" w:hAnsi="Times New Roman"/>
                <w:i/>
                <w:lang w:bidi="en-US"/>
              </w:rPr>
              <w:t xml:space="preserve"> [Please indicate if baseline data are actual or estimated; describe the methodology used to collect the data, including any error or data quality information; and please include any definitions you used that a</w:t>
            </w:r>
            <w:r w:rsidR="00E412C8">
              <w:rPr>
                <w:rFonts w:ascii="Times New Roman" w:eastAsia="Times New Roman" w:hAnsi="Times New Roman"/>
                <w:i/>
                <w:lang w:bidi="en-US"/>
              </w:rPr>
              <w:t xml:space="preserve">re not defined in </w:t>
            </w:r>
            <w:r w:rsidR="001B5931">
              <w:rPr>
                <w:rFonts w:ascii="Times New Roman" w:eastAsia="Times New Roman" w:hAnsi="Times New Roman"/>
                <w:i/>
                <w:lang w:bidi="en-US"/>
              </w:rPr>
              <w:t>the notice</w:t>
            </w:r>
            <w:r w:rsidR="00E412C8">
              <w:rPr>
                <w:rFonts w:ascii="Times New Roman" w:eastAsia="Times New Roman" w:hAnsi="Times New Roman"/>
                <w:i/>
                <w:lang w:bidi="en-US"/>
              </w:rPr>
              <w:t>.</w:t>
            </w:r>
            <w:r w:rsidR="00D247AE" w:rsidRPr="006907ED">
              <w:rPr>
                <w:rFonts w:ascii="Times New Roman" w:eastAsia="Times New Roman" w:hAnsi="Times New Roman"/>
                <w:i/>
                <w:lang w:bidi="en-US"/>
              </w:rPr>
              <w:t>]</w:t>
            </w:r>
          </w:p>
        </w:tc>
      </w:tr>
    </w:tbl>
    <w:p w:rsidR="00474F8C" w:rsidRPr="009E1F8F" w:rsidRDefault="00474F8C" w:rsidP="00751417">
      <w:pPr>
        <w:spacing w:after="0" w:line="240" w:lineRule="auto"/>
        <w:ind w:left="720"/>
        <w:rPr>
          <w:rFonts w:ascii="Times New Roman" w:eastAsia="Times New Roman" w:hAnsi="Times New Roman"/>
          <w:sz w:val="24"/>
          <w:szCs w:val="24"/>
          <w:lang w:bidi="en-US"/>
        </w:rPr>
      </w:pPr>
    </w:p>
    <w:p w:rsidR="00474F8C" w:rsidRPr="00177B2F"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sz w:val="24"/>
          <w:szCs w:val="24"/>
          <w:lang w:bidi="en-US"/>
        </w:rPr>
        <w:t xml:space="preserve">(B)(3) </w:t>
      </w:r>
      <w:r w:rsidRPr="005D5D8B">
        <w:rPr>
          <w:rFonts w:ascii="Times New Roman" w:eastAsia="Times New Roman" w:hAnsi="Times New Roman"/>
          <w:sz w:val="24"/>
          <w:szCs w:val="24"/>
          <w:u w:val="single"/>
          <w:lang w:bidi="en-US"/>
        </w:rPr>
        <w:t>Rating and monitoring Early Learning and Development Programs</w:t>
      </w:r>
      <w:r w:rsidRPr="005D5D8B">
        <w:rPr>
          <w:rFonts w:ascii="Times New Roman" w:eastAsia="Times New Roman" w:hAnsi="Times New Roman"/>
          <w:sz w:val="24"/>
          <w:szCs w:val="24"/>
          <w:lang w:bidi="en-US"/>
        </w:rPr>
        <w:t>.</w:t>
      </w:r>
      <w:r w:rsidR="00EB02D9">
        <w:rPr>
          <w:rFonts w:ascii="Times New Roman" w:eastAsia="Times New Roman" w:hAnsi="Times New Roman"/>
          <w:sz w:val="24"/>
          <w:szCs w:val="24"/>
          <w:lang w:bidi="en-US"/>
        </w:rPr>
        <w:t xml:space="preserve"> </w:t>
      </w:r>
      <w:r w:rsidR="00177B2F">
        <w:rPr>
          <w:rFonts w:ascii="Times New Roman" w:eastAsia="Times New Roman" w:hAnsi="Times New Roman"/>
          <w:i/>
          <w:sz w:val="24"/>
          <w:szCs w:val="24"/>
          <w:lang w:bidi="en-US"/>
        </w:rPr>
        <w:t>(15 points)</w:t>
      </w:r>
    </w:p>
    <w:p w:rsidR="00E412C8" w:rsidRPr="00E412C8" w:rsidRDefault="00E412C8" w:rsidP="00E412C8">
      <w:pPr>
        <w:spacing w:line="240" w:lineRule="auto"/>
        <w:ind w:firstLine="720"/>
        <w:rPr>
          <w:rFonts w:ascii="Times New Roman" w:hAnsi="Times New Roman"/>
          <w:sz w:val="24"/>
          <w:lang w:bidi="en-US"/>
        </w:rPr>
      </w:pPr>
      <w:r w:rsidRPr="00E412C8">
        <w:rPr>
          <w:rFonts w:ascii="Times New Roman" w:hAnsi="Times New Roman"/>
          <w:sz w:val="24"/>
          <w:lang w:bidi="en-US"/>
        </w:rPr>
        <w:t>The extent to which the State and its Participating State Agencies have developed and implemented, or have a High-Quality Plan to develop and implement, a system for rating and monitoring the quality of Early Learning and Development Programs participating in the Tiered Quality Rating and Improvement System by--</w:t>
      </w:r>
    </w:p>
    <w:p w:rsidR="00654017" w:rsidRDefault="00654017" w:rsidP="00654017">
      <w:pPr>
        <w:spacing w:after="0" w:line="240" w:lineRule="auto"/>
        <w:ind w:firstLine="720"/>
        <w:rPr>
          <w:rFonts w:ascii="Times New Roman" w:hAnsi="Times New Roman"/>
          <w:sz w:val="24"/>
          <w:lang w:bidi="en-US"/>
        </w:rPr>
      </w:pPr>
      <w:r w:rsidRPr="00654017">
        <w:rPr>
          <w:rFonts w:ascii="Times New Roman" w:hAnsi="Times New Roman"/>
          <w:sz w:val="24"/>
          <w:lang w:bidi="en-US"/>
        </w:rPr>
        <w:lastRenderedPageBreak/>
        <w:t>(a)  Using a valid and reliable tool for monitoring such programs, having trained monitors whose ratings have an acceptable level of inter-rater reliability, and monitoring and rating the Early Learning and Development Programs with appropriate frequency; and</w:t>
      </w:r>
    </w:p>
    <w:p w:rsidR="00654017" w:rsidRPr="00654017" w:rsidRDefault="00654017" w:rsidP="00654017">
      <w:pPr>
        <w:spacing w:after="0" w:line="240" w:lineRule="auto"/>
        <w:rPr>
          <w:rFonts w:ascii="Times New Roman" w:hAnsi="Times New Roman"/>
          <w:sz w:val="24"/>
          <w:lang w:bidi="en-US"/>
        </w:rPr>
      </w:pPr>
    </w:p>
    <w:p w:rsidR="00474F8C" w:rsidRDefault="00654017" w:rsidP="00654017">
      <w:pPr>
        <w:spacing w:after="0" w:line="240" w:lineRule="auto"/>
        <w:rPr>
          <w:rFonts w:ascii="Times New Roman" w:hAnsi="Times New Roman"/>
          <w:sz w:val="24"/>
          <w:lang w:bidi="en-US"/>
        </w:rPr>
      </w:pPr>
      <w:r w:rsidRPr="00654017">
        <w:rPr>
          <w:rFonts w:ascii="Times New Roman" w:hAnsi="Times New Roman"/>
          <w:sz w:val="24"/>
          <w:lang w:bidi="en-US"/>
        </w:rPr>
        <w:tab/>
        <w:t xml:space="preserve">(b)  Providing quality rating and licensing information to parents with children enrolled in Early Learning and Development Programs (e.g., displaying quality rating information at the program site) and making program quality rating data, information, and licensing history (including any health and safety violations) publicly available in formats that are </w:t>
      </w:r>
      <w:r w:rsidR="00F54E67">
        <w:rPr>
          <w:rFonts w:ascii="Times New Roman" w:hAnsi="Times New Roman"/>
          <w:sz w:val="24"/>
          <w:lang w:bidi="en-US"/>
        </w:rPr>
        <w:t xml:space="preserve">written in plain language, </w:t>
      </w:r>
      <w:r w:rsidR="008B1C0F">
        <w:rPr>
          <w:rFonts w:ascii="Times New Roman" w:hAnsi="Times New Roman"/>
          <w:sz w:val="24"/>
          <w:lang w:bidi="en-US"/>
        </w:rPr>
        <w:t xml:space="preserve">and are </w:t>
      </w:r>
      <w:r w:rsidRPr="00654017">
        <w:rPr>
          <w:rFonts w:ascii="Times New Roman" w:hAnsi="Times New Roman"/>
          <w:sz w:val="24"/>
          <w:lang w:bidi="en-US"/>
        </w:rPr>
        <w:t xml:space="preserve">easy to understand and use for decision making by families </w:t>
      </w:r>
      <w:r w:rsidR="0034038C">
        <w:rPr>
          <w:rFonts w:ascii="Times New Roman" w:hAnsi="Times New Roman"/>
          <w:sz w:val="24"/>
          <w:lang w:bidi="en-US"/>
        </w:rPr>
        <w:t>s</w:t>
      </w:r>
      <w:r w:rsidRPr="00654017">
        <w:rPr>
          <w:rFonts w:ascii="Times New Roman" w:hAnsi="Times New Roman"/>
          <w:sz w:val="24"/>
          <w:lang w:bidi="en-US"/>
        </w:rPr>
        <w:t>electing Early Learning and Development Programs and families whose children are enrolled in such programs.</w:t>
      </w:r>
    </w:p>
    <w:p w:rsidR="00654017" w:rsidRPr="005D5D8B" w:rsidRDefault="00654017" w:rsidP="006540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8507DE" w:rsidRPr="005D5D8B">
        <w:rPr>
          <w:rFonts w:ascii="Times New Roman" w:eastAsia="Times New Roman" w:hAnsi="Times New Roman"/>
          <w:i/>
          <w:sz w:val="24"/>
          <w:szCs w:val="24"/>
          <w:lang w:bidi="en-US"/>
        </w:rPr>
        <w:t xml:space="preserve">The </w:t>
      </w:r>
      <w:r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w:t>
      </w:r>
      <w:r w:rsidR="00B80DB7">
        <w:rPr>
          <w:rFonts w:ascii="Times New Roman" w:eastAsia="Times New Roman" w:hAnsi="Times New Roman"/>
          <w:i/>
          <w:sz w:val="24"/>
          <w:szCs w:val="24"/>
          <w:lang w:bidi="en-US"/>
        </w:rPr>
        <w:t>the implementation or plan (see</w:t>
      </w:r>
      <w:r w:rsidRPr="005D5D8B">
        <w:rPr>
          <w:rFonts w:ascii="Times New Roman" w:eastAsia="Times New Roman" w:hAnsi="Times New Roman"/>
          <w:i/>
          <w:sz w:val="24"/>
          <w:szCs w:val="24"/>
          <w:lang w:bidi="en-US"/>
        </w:rPr>
        <w:t xml:space="preserv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C2343D" w:rsidRPr="00C2343D" w:rsidRDefault="00C2343D" w:rsidP="00C2343D">
      <w:pPr>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Evidence for (B</w:t>
      </w:r>
      <w:r w:rsidRPr="00C2343D">
        <w:rPr>
          <w:rFonts w:ascii="Times New Roman" w:eastAsia="Times New Roman" w:hAnsi="Times New Roman"/>
          <w:sz w:val="24"/>
          <w:szCs w:val="24"/>
          <w:lang w:bidi="en-US"/>
        </w:rPr>
        <w:t>)(3):</w:t>
      </w:r>
    </w:p>
    <w:p w:rsidR="00C2343D" w:rsidRPr="00C2343D" w:rsidRDefault="00C2343D" w:rsidP="00C2343D">
      <w:pPr>
        <w:numPr>
          <w:ilvl w:val="0"/>
          <w:numId w:val="44"/>
        </w:numPr>
        <w:spacing w:line="240" w:lineRule="auto"/>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Any supporting evidence the State believes will be helpful to peer reviewers.</w:t>
      </w:r>
    </w:p>
    <w:p w:rsidR="00C2343D" w:rsidRPr="00C2343D" w:rsidRDefault="00C2343D" w:rsidP="00751417">
      <w:pPr>
        <w:spacing w:line="240" w:lineRule="auto"/>
        <w:rPr>
          <w:rFonts w:ascii="Times New Roman" w:eastAsia="Times New Roman" w:hAnsi="Times New Roman"/>
          <w:sz w:val="24"/>
          <w:szCs w:val="24"/>
          <w:lang w:bidi="en-US"/>
        </w:rPr>
      </w:pPr>
    </w:p>
    <w:p w:rsidR="00474F8C" w:rsidRPr="005D5D8B" w:rsidRDefault="00474F8C" w:rsidP="00751417">
      <w:pPr>
        <w:spacing w:after="0" w:line="240" w:lineRule="auto"/>
        <w:ind w:left="72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5D5D8B" w:rsidRDefault="00474F8C" w:rsidP="00751417">
      <w:pPr>
        <w:spacing w:line="240" w:lineRule="auto"/>
        <w:rPr>
          <w:rFonts w:ascii="Times New Roman" w:eastAsia="Times New Roman" w:hAnsi="Times New Roman"/>
          <w:sz w:val="24"/>
          <w:szCs w:val="24"/>
          <w:lang w:bidi="en-US"/>
        </w:rPr>
      </w:pPr>
    </w:p>
    <w:p w:rsidR="00474F8C" w:rsidRPr="00177B2F"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sz w:val="24"/>
          <w:szCs w:val="24"/>
          <w:lang w:bidi="en-US"/>
        </w:rPr>
        <w:t xml:space="preserve">(B)(4) </w:t>
      </w:r>
      <w:r w:rsidR="00374F8F">
        <w:rPr>
          <w:rFonts w:ascii="Times New Roman" w:eastAsia="Times New Roman" w:hAnsi="Times New Roman"/>
          <w:sz w:val="24"/>
          <w:szCs w:val="24"/>
          <w:u w:val="single"/>
          <w:lang w:bidi="en-US"/>
        </w:rPr>
        <w:t>Promoting a</w:t>
      </w:r>
      <w:r w:rsidRPr="005D5D8B">
        <w:rPr>
          <w:rFonts w:ascii="Times New Roman" w:eastAsia="Times New Roman" w:hAnsi="Times New Roman"/>
          <w:sz w:val="24"/>
          <w:szCs w:val="24"/>
          <w:u w:val="single"/>
          <w:lang w:bidi="en-US"/>
        </w:rPr>
        <w:t xml:space="preserve">ccess to </w:t>
      </w:r>
      <w:r w:rsidR="00374F8F">
        <w:rPr>
          <w:rFonts w:ascii="Times New Roman" w:eastAsia="Times New Roman" w:hAnsi="Times New Roman"/>
          <w:sz w:val="24"/>
          <w:szCs w:val="24"/>
          <w:u w:val="single"/>
          <w:lang w:bidi="en-US"/>
        </w:rPr>
        <w:t>h</w:t>
      </w:r>
      <w:r w:rsidRPr="005D5D8B">
        <w:rPr>
          <w:rFonts w:ascii="Times New Roman" w:eastAsia="Times New Roman" w:hAnsi="Times New Roman"/>
          <w:sz w:val="24"/>
          <w:szCs w:val="24"/>
          <w:u w:val="single"/>
          <w:lang w:bidi="en-US"/>
        </w:rPr>
        <w:t>igh</w:t>
      </w:r>
      <w:r w:rsidR="00751417" w:rsidRPr="005D5D8B">
        <w:rPr>
          <w:rFonts w:ascii="Times New Roman" w:eastAsia="Times New Roman" w:hAnsi="Times New Roman"/>
          <w:sz w:val="24"/>
          <w:szCs w:val="24"/>
          <w:u w:val="single"/>
          <w:lang w:bidi="en-US"/>
        </w:rPr>
        <w:t>-</w:t>
      </w:r>
      <w:r w:rsidR="00374F8F">
        <w:rPr>
          <w:rFonts w:ascii="Times New Roman" w:eastAsia="Times New Roman" w:hAnsi="Times New Roman"/>
          <w:sz w:val="24"/>
          <w:szCs w:val="24"/>
          <w:u w:val="single"/>
          <w:lang w:bidi="en-US"/>
        </w:rPr>
        <w:t>q</w:t>
      </w:r>
      <w:r w:rsidRPr="005D5D8B">
        <w:rPr>
          <w:rFonts w:ascii="Times New Roman" w:eastAsia="Times New Roman" w:hAnsi="Times New Roman"/>
          <w:sz w:val="24"/>
          <w:szCs w:val="24"/>
          <w:u w:val="single"/>
          <w:lang w:bidi="en-US"/>
        </w:rPr>
        <w:t>uality Early Learning and Development Programs</w:t>
      </w:r>
      <w:r w:rsidR="00751417" w:rsidRPr="005D5D8B">
        <w:rPr>
          <w:rFonts w:ascii="Times New Roman" w:eastAsia="Times New Roman" w:hAnsi="Times New Roman"/>
          <w:sz w:val="24"/>
          <w:szCs w:val="24"/>
          <w:u w:val="single"/>
          <w:lang w:bidi="en-US"/>
        </w:rPr>
        <w:t xml:space="preserve"> for Children with High Needs</w:t>
      </w:r>
      <w:r w:rsidR="000F70B8">
        <w:rPr>
          <w:rFonts w:ascii="Times New Roman" w:eastAsia="Times New Roman" w:hAnsi="Times New Roman"/>
          <w:sz w:val="24"/>
          <w:szCs w:val="24"/>
          <w:lang w:bidi="en-US"/>
        </w:rPr>
        <w:t>.</w:t>
      </w:r>
      <w:r w:rsidR="00F54E67">
        <w:rPr>
          <w:rFonts w:ascii="Times New Roman" w:eastAsia="Times New Roman" w:hAnsi="Times New Roman"/>
          <w:sz w:val="24"/>
          <w:szCs w:val="24"/>
          <w:lang w:bidi="en-US"/>
        </w:rPr>
        <w:t xml:space="preserve"> </w:t>
      </w:r>
      <w:r w:rsidR="00177B2F">
        <w:rPr>
          <w:rFonts w:ascii="Times New Roman" w:eastAsia="Times New Roman" w:hAnsi="Times New Roman"/>
          <w:i/>
          <w:sz w:val="24"/>
          <w:szCs w:val="24"/>
          <w:lang w:bidi="en-US"/>
        </w:rPr>
        <w:t>(20 points)</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 xml:space="preserve">The extent to which the State and its Participating State Agencies have developed and implemented, or have a High-Quality Plan to develop and implement, a system for improving the </w:t>
      </w:r>
      <w:r w:rsidRPr="00025CB7">
        <w:rPr>
          <w:rFonts w:ascii="Times New Roman" w:hAnsi="Times New Roman"/>
          <w:sz w:val="24"/>
          <w:lang w:bidi="en-US"/>
        </w:rPr>
        <w:lastRenderedPageBreak/>
        <w:t>quality of the Early Learning and Development Programs participating in the Tiered Quality Rating and Improvement System by--</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(a)  Developing and implementing policies and practices that provide support and incentives for Early Learning and Development Programs to continuously improve (</w:t>
      </w:r>
      <w:r w:rsidR="00374F8F" w:rsidRPr="00374F8F">
        <w:rPr>
          <w:rFonts w:ascii="Times New Roman" w:hAnsi="Times New Roman"/>
          <w:i/>
          <w:sz w:val="24"/>
          <w:lang w:bidi="en-US"/>
        </w:rPr>
        <w:t>e.g.</w:t>
      </w:r>
      <w:r w:rsidRPr="00025CB7">
        <w:rPr>
          <w:rFonts w:ascii="Times New Roman" w:hAnsi="Times New Roman"/>
          <w:sz w:val="24"/>
          <w:lang w:bidi="en-US"/>
        </w:rPr>
        <w:t xml:space="preserve">, through training, technical assistance, financial rewards or incentives, higher subsidy reimbursement rates, compensation); </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(b)  Providing supports to help working families who have Children with High Needs access high-quality Early Learning and Development Programs that meet those needs (</w:t>
      </w:r>
      <w:r w:rsidR="00374F8F" w:rsidRPr="00374F8F">
        <w:rPr>
          <w:rFonts w:ascii="Times New Roman" w:hAnsi="Times New Roman"/>
          <w:i/>
          <w:sz w:val="24"/>
          <w:lang w:bidi="en-US"/>
        </w:rPr>
        <w:t>e.g.</w:t>
      </w:r>
      <w:r w:rsidRPr="00025CB7">
        <w:rPr>
          <w:rFonts w:ascii="Times New Roman" w:hAnsi="Times New Roman"/>
          <w:sz w:val="24"/>
          <w:lang w:bidi="en-US"/>
        </w:rPr>
        <w:t>, providing full-day, full-year programs; transportation; meals; family support services); and</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 xml:space="preserve">(c)  Setting ambitious yet achievable targets for increasing-- </w:t>
      </w:r>
    </w:p>
    <w:p w:rsidR="00025CB7" w:rsidRPr="00025CB7" w:rsidRDefault="00025CB7" w:rsidP="00025CB7">
      <w:pPr>
        <w:spacing w:line="240" w:lineRule="auto"/>
        <w:ind w:left="720" w:firstLine="720"/>
        <w:rPr>
          <w:rFonts w:ascii="Times New Roman" w:hAnsi="Times New Roman"/>
          <w:sz w:val="24"/>
          <w:lang w:bidi="en-US"/>
        </w:rPr>
      </w:pPr>
      <w:r w:rsidRPr="00025CB7">
        <w:rPr>
          <w:rFonts w:ascii="Times New Roman" w:hAnsi="Times New Roman"/>
          <w:sz w:val="24"/>
          <w:lang w:bidi="en-US"/>
        </w:rPr>
        <w:t>(1)  The number of Early Learning and Development Programs in the top tiers of the Tiered Quality Rating and Improvement System; and</w:t>
      </w:r>
    </w:p>
    <w:p w:rsidR="00025CB7" w:rsidRPr="00025CB7" w:rsidRDefault="00025CB7" w:rsidP="00025CB7">
      <w:pPr>
        <w:spacing w:line="240" w:lineRule="auto"/>
        <w:ind w:left="720" w:firstLine="720"/>
        <w:rPr>
          <w:rFonts w:ascii="Times New Roman" w:hAnsi="Times New Roman"/>
          <w:sz w:val="24"/>
          <w:lang w:bidi="en-US"/>
        </w:rPr>
      </w:pPr>
      <w:r w:rsidRPr="00025CB7">
        <w:rPr>
          <w:rFonts w:ascii="Times New Roman" w:hAnsi="Times New Roman"/>
          <w:sz w:val="24"/>
          <w:lang w:bidi="en-US"/>
        </w:rPr>
        <w:t xml:space="preserve">(2)  The number and percentage of Children with High Needs who </w:t>
      </w:r>
      <w:r w:rsidRPr="00025CB7">
        <w:rPr>
          <w:rFonts w:ascii="Times New Roman" w:hAnsi="Times New Roman"/>
          <w:sz w:val="24"/>
        </w:rPr>
        <w:t>are enrolled</w:t>
      </w:r>
      <w:r w:rsidRPr="00025CB7">
        <w:rPr>
          <w:rFonts w:ascii="Times New Roman" w:hAnsi="Times New Roman"/>
          <w:sz w:val="24"/>
          <w:lang w:bidi="en-US"/>
        </w:rPr>
        <w:t xml:space="preserve"> in Early Learning and Development Programs that are in the top tiers of the Tiered Quality Rating and Improvement System. </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8507DE" w:rsidRPr="005D5D8B">
        <w:rPr>
          <w:rFonts w:ascii="Times New Roman" w:eastAsia="Times New Roman" w:hAnsi="Times New Roman"/>
          <w:i/>
          <w:sz w:val="24"/>
          <w:szCs w:val="24"/>
          <w:lang w:bidi="en-US"/>
        </w:rPr>
        <w:t xml:space="preserve">The </w:t>
      </w:r>
      <w:r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w:t>
      </w:r>
      <w:r w:rsidR="00B80DB7">
        <w:rPr>
          <w:rFonts w:ascii="Times New Roman" w:eastAsia="Times New Roman" w:hAnsi="Times New Roman"/>
          <w:i/>
          <w:sz w:val="24"/>
          <w:szCs w:val="24"/>
          <w:lang w:bidi="en-US"/>
        </w:rPr>
        <w:t xml:space="preserve">he implementation or plan (see </w:t>
      </w:r>
      <w:r w:rsidRPr="005D5D8B">
        <w:rPr>
          <w:rFonts w:ascii="Times New Roman" w:eastAsia="Times New Roman" w:hAnsi="Times New Roman"/>
          <w:i/>
          <w:sz w:val="24"/>
          <w:szCs w:val="24"/>
          <w:lang w:bidi="en-US"/>
        </w:rPr>
        <w:t xml:space="preserve">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Additionally, the State must provide baseline data and set targets for the performance measures under (B)(4)(c)</w:t>
      </w:r>
      <w:r w:rsidR="00B80DB7">
        <w:rPr>
          <w:rFonts w:ascii="Times New Roman" w:eastAsia="Times New Roman" w:hAnsi="Times New Roman"/>
          <w:i/>
          <w:sz w:val="24"/>
          <w:szCs w:val="24"/>
          <w:lang w:bidi="en-US"/>
        </w:rPr>
        <w:t>(1</w:t>
      </w:r>
      <w:r w:rsidR="00051E46">
        <w:rPr>
          <w:rFonts w:ascii="Times New Roman" w:eastAsia="Times New Roman" w:hAnsi="Times New Roman"/>
          <w:i/>
          <w:sz w:val="24"/>
          <w:szCs w:val="24"/>
          <w:lang w:bidi="en-US"/>
        </w:rPr>
        <w:t xml:space="preserve">) and </w:t>
      </w:r>
      <w:r w:rsidR="00051E46" w:rsidRPr="005D5D8B">
        <w:rPr>
          <w:rFonts w:ascii="Times New Roman" w:eastAsia="Times New Roman" w:hAnsi="Times New Roman"/>
          <w:i/>
          <w:sz w:val="24"/>
          <w:szCs w:val="24"/>
          <w:lang w:bidi="en-US"/>
        </w:rPr>
        <w:t>(B)(4)(c)</w:t>
      </w:r>
      <w:r w:rsidR="00051E46">
        <w:rPr>
          <w:rFonts w:ascii="Times New Roman" w:eastAsia="Times New Roman" w:hAnsi="Times New Roman"/>
          <w:i/>
          <w:sz w:val="24"/>
          <w:szCs w:val="24"/>
          <w:lang w:bidi="en-US"/>
        </w:rPr>
        <w:t>(</w:t>
      </w:r>
      <w:r w:rsidR="00B80DB7">
        <w:rPr>
          <w:rFonts w:ascii="Times New Roman" w:eastAsia="Times New Roman" w:hAnsi="Times New Roman"/>
          <w:i/>
          <w:sz w:val="24"/>
          <w:szCs w:val="24"/>
          <w:lang w:bidi="en-US"/>
        </w:rPr>
        <w:t>2</w:t>
      </w:r>
      <w:r w:rsidR="00051E46">
        <w:rPr>
          <w:rFonts w:ascii="Times New Roman" w:eastAsia="Times New Roman" w:hAnsi="Times New Roman"/>
          <w:i/>
          <w:sz w:val="24"/>
          <w:szCs w:val="24"/>
          <w:lang w:bidi="en-US"/>
        </w:rPr>
        <w:t>)</w:t>
      </w:r>
      <w:r w:rsidRPr="005D5D8B">
        <w:rPr>
          <w:rFonts w:ascii="Times New Roman" w:eastAsia="Times New Roman" w:hAnsi="Times New Roman"/>
          <w:i/>
          <w:sz w:val="24"/>
          <w:szCs w:val="24"/>
          <w:lang w:bidi="en-US"/>
        </w:rPr>
        <w:t xml:space="preserve">. </w:t>
      </w:r>
    </w:p>
    <w:p w:rsidR="00C2343D" w:rsidRDefault="00C2343D" w:rsidP="00751417">
      <w:pPr>
        <w:spacing w:after="0" w:line="240" w:lineRule="auto"/>
        <w:rPr>
          <w:rFonts w:ascii="Times New Roman" w:eastAsia="Times New Roman" w:hAnsi="Times New Roman"/>
          <w:i/>
          <w:sz w:val="24"/>
          <w:szCs w:val="24"/>
          <w:lang w:bidi="en-US"/>
        </w:rPr>
      </w:pPr>
    </w:p>
    <w:p w:rsidR="00C2343D" w:rsidRDefault="00C2343D" w:rsidP="00C2343D">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Evidence for (B)(4</w:t>
      </w:r>
      <w:r w:rsidRPr="00C2343D">
        <w:rPr>
          <w:rFonts w:ascii="Times New Roman" w:eastAsia="Times New Roman" w:hAnsi="Times New Roman"/>
          <w:sz w:val="24"/>
          <w:szCs w:val="24"/>
          <w:lang w:bidi="en-US"/>
        </w:rPr>
        <w:t>):</w:t>
      </w:r>
    </w:p>
    <w:p w:rsidR="00C2343D" w:rsidRPr="00C2343D" w:rsidRDefault="00C2343D" w:rsidP="00C2343D">
      <w:pPr>
        <w:spacing w:after="0" w:line="240" w:lineRule="auto"/>
        <w:rPr>
          <w:rFonts w:ascii="Times New Roman" w:eastAsia="Times New Roman" w:hAnsi="Times New Roman"/>
          <w:sz w:val="24"/>
          <w:szCs w:val="24"/>
          <w:lang w:bidi="en-US"/>
        </w:rPr>
      </w:pPr>
    </w:p>
    <w:p w:rsidR="00C2343D" w:rsidRPr="00C2343D" w:rsidRDefault="00C2343D" w:rsidP="00C2343D">
      <w:pPr>
        <w:numPr>
          <w:ilvl w:val="0"/>
          <w:numId w:val="44"/>
        </w:numPr>
        <w:spacing w:after="0" w:line="240" w:lineRule="auto"/>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Any supporting evidence the State believes will be helpful to peer reviewers.</w:t>
      </w:r>
    </w:p>
    <w:p w:rsidR="00C2343D" w:rsidRPr="00C2343D" w:rsidRDefault="00C2343D"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after="0" w:line="240" w:lineRule="auto"/>
        <w:ind w:left="72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lang w:bidi="en-US"/>
        </w:rPr>
      </w:pPr>
    </w:p>
    <w:p w:rsidR="00474F8C" w:rsidRDefault="00474F8C" w:rsidP="00751417">
      <w:pPr>
        <w:spacing w:line="240" w:lineRule="auto"/>
        <w:rPr>
          <w:rFonts w:ascii="Times New Roman" w:eastAsia="Times New Roman" w:hAnsi="Times New Roman"/>
          <w:color w:val="1F497D"/>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104"/>
        <w:gridCol w:w="1596"/>
        <w:gridCol w:w="1530"/>
        <w:gridCol w:w="1662"/>
        <w:gridCol w:w="1596"/>
      </w:tblGrid>
      <w:tr w:rsidR="00B566AF" w:rsidRPr="001A67F5">
        <w:tc>
          <w:tcPr>
            <w:tcW w:w="9576" w:type="dxa"/>
            <w:gridSpan w:val="6"/>
            <w:shd w:val="pct12" w:color="auto" w:fill="auto"/>
          </w:tcPr>
          <w:p w:rsidR="00B566AF" w:rsidRPr="001A67F5" w:rsidRDefault="00B566AF" w:rsidP="00800D2C">
            <w:pPr>
              <w:spacing w:line="240" w:lineRule="auto"/>
              <w:rPr>
                <w:rFonts w:ascii="Times New Roman" w:eastAsia="Times New Roman" w:hAnsi="Times New Roman"/>
                <w:color w:val="1F497D"/>
                <w:lang w:bidi="en-US"/>
              </w:rPr>
            </w:pPr>
            <w:r w:rsidRPr="001A67F5">
              <w:rPr>
                <w:rFonts w:ascii="Times New Roman" w:eastAsia="Times New Roman" w:hAnsi="Times New Roman"/>
                <w:b/>
                <w:lang w:bidi="en-US"/>
              </w:rPr>
              <w:t>Performance Measure for (B)(4)(c)(</w:t>
            </w:r>
            <w:r w:rsidR="003B7810">
              <w:rPr>
                <w:rFonts w:ascii="Times New Roman" w:eastAsia="Times New Roman" w:hAnsi="Times New Roman"/>
                <w:b/>
                <w:lang w:bidi="en-US"/>
              </w:rPr>
              <w:t>1</w:t>
            </w:r>
            <w:r w:rsidRPr="001A67F5">
              <w:rPr>
                <w:rFonts w:ascii="Times New Roman" w:eastAsia="Times New Roman" w:hAnsi="Times New Roman"/>
                <w:b/>
                <w:lang w:bidi="en-US"/>
              </w:rPr>
              <w:t xml:space="preserve">): Increasing </w:t>
            </w:r>
            <w:r w:rsidR="00800D2C">
              <w:rPr>
                <w:rFonts w:ascii="Times New Roman" w:eastAsia="Times New Roman" w:hAnsi="Times New Roman"/>
                <w:b/>
                <w:lang w:bidi="en-US"/>
              </w:rPr>
              <w:t>the n</w:t>
            </w:r>
            <w:r w:rsidRPr="001A67F5">
              <w:rPr>
                <w:rFonts w:ascii="Times New Roman" w:eastAsia="Times New Roman" w:hAnsi="Times New Roman"/>
                <w:b/>
                <w:lang w:bidi="en-US"/>
              </w:rPr>
              <w:t>umber of Early Learning and Development Programs in the top tiers of the Tiered Quality Rating and Improvement System.</w:t>
            </w:r>
          </w:p>
        </w:tc>
      </w:tr>
      <w:tr w:rsidR="00B566AF" w:rsidRPr="001A67F5">
        <w:tc>
          <w:tcPr>
            <w:tcW w:w="2088" w:type="dxa"/>
            <w:shd w:val="pct12" w:color="auto" w:fill="auto"/>
          </w:tcPr>
          <w:p w:rsidR="00B566AF" w:rsidRPr="001A67F5" w:rsidRDefault="00B566AF" w:rsidP="001A67F5">
            <w:pPr>
              <w:spacing w:line="240" w:lineRule="auto"/>
              <w:rPr>
                <w:rFonts w:ascii="Times New Roman" w:eastAsia="Times New Roman" w:hAnsi="Times New Roman"/>
                <w:b/>
                <w:color w:val="1F497D"/>
                <w:lang w:bidi="en-US"/>
              </w:rPr>
            </w:pPr>
          </w:p>
        </w:tc>
        <w:tc>
          <w:tcPr>
            <w:tcW w:w="1104" w:type="dxa"/>
            <w:shd w:val="pct12" w:color="auto" w:fill="auto"/>
          </w:tcPr>
          <w:p w:rsidR="00B566AF" w:rsidRPr="001A67F5" w:rsidRDefault="00B566AF" w:rsidP="001A67F5">
            <w:pPr>
              <w:spacing w:line="240" w:lineRule="auto"/>
              <w:rPr>
                <w:rFonts w:ascii="Times New Roman" w:eastAsia="Times New Roman" w:hAnsi="Times New Roman"/>
                <w:b/>
                <w:lang w:bidi="en-US"/>
              </w:rPr>
            </w:pPr>
            <w:r w:rsidRPr="001A67F5">
              <w:rPr>
                <w:rFonts w:ascii="Times New Roman" w:eastAsia="Times New Roman" w:hAnsi="Times New Roman"/>
                <w:b/>
                <w:lang w:bidi="en-US"/>
              </w:rPr>
              <w:t>Baseline (Today)</w:t>
            </w:r>
          </w:p>
        </w:tc>
        <w:tc>
          <w:tcPr>
            <w:tcW w:w="1596"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2014</w:t>
            </w:r>
          </w:p>
        </w:tc>
        <w:tc>
          <w:tcPr>
            <w:tcW w:w="1530"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Pr="001A67F5">
              <w:rPr>
                <w:rFonts w:ascii="Times New Roman" w:eastAsia="Times New Roman" w:hAnsi="Times New Roman"/>
                <w:b/>
                <w:lang w:bidi="en-US"/>
              </w:rPr>
              <w:t>ear 201</w:t>
            </w:r>
            <w:r w:rsidR="0068091B">
              <w:rPr>
                <w:rFonts w:ascii="Times New Roman" w:eastAsia="Times New Roman" w:hAnsi="Times New Roman"/>
                <w:b/>
                <w:lang w:bidi="en-US"/>
              </w:rPr>
              <w:t>5</w:t>
            </w:r>
          </w:p>
        </w:tc>
        <w:tc>
          <w:tcPr>
            <w:tcW w:w="1662"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Pr="001A67F5">
              <w:rPr>
                <w:rFonts w:ascii="Times New Roman" w:eastAsia="Times New Roman" w:hAnsi="Times New Roman"/>
                <w:b/>
                <w:lang w:bidi="en-US"/>
              </w:rPr>
              <w:t>ear 201</w:t>
            </w:r>
            <w:r w:rsidR="0068091B">
              <w:rPr>
                <w:rFonts w:ascii="Times New Roman" w:eastAsia="Times New Roman" w:hAnsi="Times New Roman"/>
                <w:b/>
                <w:lang w:bidi="en-US"/>
              </w:rPr>
              <w:t>6</w:t>
            </w:r>
          </w:p>
        </w:tc>
        <w:tc>
          <w:tcPr>
            <w:tcW w:w="1596"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Pr="001A67F5">
              <w:rPr>
                <w:rFonts w:ascii="Times New Roman" w:eastAsia="Times New Roman" w:hAnsi="Times New Roman"/>
                <w:b/>
                <w:lang w:bidi="en-US"/>
              </w:rPr>
              <w:t>ear 201</w:t>
            </w:r>
            <w:r w:rsidR="0068091B">
              <w:rPr>
                <w:rFonts w:ascii="Times New Roman" w:eastAsia="Times New Roman" w:hAnsi="Times New Roman"/>
                <w:b/>
                <w:lang w:bidi="en-US"/>
              </w:rPr>
              <w:t>7</w:t>
            </w:r>
          </w:p>
        </w:tc>
      </w:tr>
      <w:tr w:rsidR="00B566AF" w:rsidRPr="001A67F5">
        <w:tc>
          <w:tcPr>
            <w:tcW w:w="2088" w:type="dxa"/>
            <w:shd w:val="pct5" w:color="auto" w:fill="auto"/>
          </w:tcPr>
          <w:p w:rsidR="00B566AF" w:rsidRPr="001A67F5" w:rsidRDefault="007A39D9" w:rsidP="00800D2C">
            <w:pPr>
              <w:spacing w:line="240" w:lineRule="auto"/>
              <w:rPr>
                <w:rFonts w:ascii="Times New Roman" w:eastAsia="Times New Roman" w:hAnsi="Times New Roman"/>
                <w:lang w:bidi="en-US"/>
              </w:rPr>
            </w:pPr>
            <w:r>
              <w:rPr>
                <w:rFonts w:ascii="Times New Roman" w:eastAsia="Times New Roman" w:hAnsi="Times New Roman"/>
                <w:b/>
                <w:lang w:bidi="en-US"/>
              </w:rPr>
              <w:t xml:space="preserve">Total </w:t>
            </w:r>
            <w:r w:rsidR="00800D2C">
              <w:rPr>
                <w:rFonts w:ascii="Times New Roman" w:eastAsia="Times New Roman" w:hAnsi="Times New Roman"/>
                <w:b/>
                <w:lang w:bidi="en-US"/>
              </w:rPr>
              <w:t>n</w:t>
            </w:r>
            <w:r w:rsidR="005B33DF" w:rsidRPr="001A67F5">
              <w:rPr>
                <w:rFonts w:ascii="Times New Roman" w:eastAsia="Times New Roman" w:hAnsi="Times New Roman"/>
                <w:b/>
                <w:lang w:bidi="en-US"/>
              </w:rPr>
              <w:t xml:space="preserve">umber of </w:t>
            </w:r>
            <w:r w:rsidR="00800D2C">
              <w:rPr>
                <w:rFonts w:ascii="Times New Roman" w:eastAsia="Times New Roman" w:hAnsi="Times New Roman"/>
                <w:b/>
                <w:lang w:bidi="en-US"/>
              </w:rPr>
              <w:t>p</w:t>
            </w:r>
            <w:r w:rsidR="005B33DF" w:rsidRPr="001A67F5">
              <w:rPr>
                <w:rFonts w:ascii="Times New Roman" w:eastAsia="Times New Roman" w:hAnsi="Times New Roman"/>
                <w:b/>
                <w:lang w:bidi="en-US"/>
              </w:rPr>
              <w:t xml:space="preserve">rograms </w:t>
            </w:r>
            <w:r w:rsidR="00800D2C">
              <w:rPr>
                <w:rFonts w:ascii="Times New Roman" w:eastAsia="Times New Roman" w:hAnsi="Times New Roman"/>
                <w:b/>
                <w:lang w:bidi="en-US"/>
              </w:rPr>
              <w:t>c</w:t>
            </w:r>
            <w:r w:rsidR="005B33DF" w:rsidRPr="001A67F5">
              <w:rPr>
                <w:rFonts w:ascii="Times New Roman" w:eastAsia="Times New Roman" w:hAnsi="Times New Roman"/>
                <w:b/>
                <w:lang w:bidi="en-US"/>
              </w:rPr>
              <w:t>overed by the Tiered Quality Rating and Improvement System</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B566AF" w:rsidRPr="001A67F5">
        <w:tc>
          <w:tcPr>
            <w:tcW w:w="2088" w:type="dxa"/>
            <w:shd w:val="pct5" w:color="auto" w:fill="auto"/>
          </w:tcPr>
          <w:p w:rsidR="00B566AF" w:rsidRPr="001A67F5" w:rsidRDefault="005B33DF" w:rsidP="00800D2C">
            <w:pPr>
              <w:spacing w:line="240" w:lineRule="auto"/>
              <w:rPr>
                <w:rFonts w:ascii="Times New Roman" w:eastAsia="Times New Roman" w:hAnsi="Times New Roman"/>
                <w:b/>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1</w:t>
            </w:r>
            <w:r w:rsidR="00025CB7">
              <w:rPr>
                <w:rFonts w:ascii="Times New Roman" w:eastAsia="Times New Roman" w:hAnsi="Times New Roman"/>
                <w:b/>
                <w:lang w:bidi="en-US"/>
              </w:rPr>
              <w:t xml:space="preserve"> </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B566AF" w:rsidRPr="001A67F5">
        <w:tc>
          <w:tcPr>
            <w:tcW w:w="2088" w:type="dxa"/>
            <w:shd w:val="pct5" w:color="auto" w:fill="auto"/>
          </w:tcPr>
          <w:p w:rsidR="00B566AF" w:rsidRPr="001A67F5" w:rsidRDefault="005B33DF" w:rsidP="00800D2C">
            <w:pPr>
              <w:spacing w:line="240" w:lineRule="auto"/>
              <w:rPr>
                <w:rFonts w:ascii="Times New Roman" w:eastAsia="Times New Roman" w:hAnsi="Times New Roman"/>
                <w:color w:val="1F497D"/>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2</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B566AF" w:rsidRPr="001A67F5">
        <w:tc>
          <w:tcPr>
            <w:tcW w:w="2088" w:type="dxa"/>
            <w:shd w:val="pct5" w:color="auto" w:fill="auto"/>
          </w:tcPr>
          <w:p w:rsidR="00B566AF" w:rsidRPr="001A67F5" w:rsidRDefault="005B33DF" w:rsidP="00800D2C">
            <w:pPr>
              <w:spacing w:line="240" w:lineRule="auto"/>
              <w:rPr>
                <w:rFonts w:ascii="Times New Roman" w:eastAsia="Times New Roman" w:hAnsi="Times New Roman"/>
                <w:color w:val="1F497D"/>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3</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5B33DF" w:rsidRPr="001A67F5">
        <w:tc>
          <w:tcPr>
            <w:tcW w:w="2088" w:type="dxa"/>
            <w:shd w:val="pct5" w:color="auto" w:fill="auto"/>
          </w:tcPr>
          <w:p w:rsidR="00025CB7" w:rsidRPr="001A67F5" w:rsidRDefault="005B33DF" w:rsidP="00800D2C">
            <w:pPr>
              <w:spacing w:line="240" w:lineRule="auto"/>
              <w:rPr>
                <w:rFonts w:ascii="Times New Roman" w:eastAsia="Times New Roman" w:hAnsi="Times New Roman"/>
                <w:b/>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4</w:t>
            </w:r>
          </w:p>
        </w:tc>
        <w:tc>
          <w:tcPr>
            <w:tcW w:w="1104" w:type="dxa"/>
          </w:tcPr>
          <w:p w:rsidR="005B33DF" w:rsidRPr="001A67F5" w:rsidRDefault="005B33DF" w:rsidP="001A67F5">
            <w:pPr>
              <w:spacing w:line="240" w:lineRule="auto"/>
              <w:rPr>
                <w:rFonts w:ascii="Times New Roman" w:eastAsia="Times New Roman" w:hAnsi="Times New Roman"/>
                <w:color w:val="1F497D"/>
                <w:lang w:bidi="en-US"/>
              </w:rPr>
            </w:pPr>
          </w:p>
        </w:tc>
        <w:tc>
          <w:tcPr>
            <w:tcW w:w="1596" w:type="dxa"/>
          </w:tcPr>
          <w:p w:rsidR="005B33DF" w:rsidRPr="001A67F5" w:rsidRDefault="005B33DF" w:rsidP="001A67F5">
            <w:pPr>
              <w:spacing w:line="240" w:lineRule="auto"/>
              <w:rPr>
                <w:rFonts w:ascii="Times New Roman" w:eastAsia="Times New Roman" w:hAnsi="Times New Roman"/>
                <w:color w:val="1F497D"/>
                <w:lang w:bidi="en-US"/>
              </w:rPr>
            </w:pPr>
          </w:p>
        </w:tc>
        <w:tc>
          <w:tcPr>
            <w:tcW w:w="1530" w:type="dxa"/>
          </w:tcPr>
          <w:p w:rsidR="005B33DF" w:rsidRPr="001A67F5" w:rsidRDefault="005B33DF" w:rsidP="001A67F5">
            <w:pPr>
              <w:spacing w:line="240" w:lineRule="auto"/>
              <w:rPr>
                <w:rFonts w:ascii="Times New Roman" w:eastAsia="Times New Roman" w:hAnsi="Times New Roman"/>
                <w:color w:val="1F497D"/>
                <w:lang w:bidi="en-US"/>
              </w:rPr>
            </w:pPr>
          </w:p>
        </w:tc>
        <w:tc>
          <w:tcPr>
            <w:tcW w:w="1662" w:type="dxa"/>
          </w:tcPr>
          <w:p w:rsidR="005B33DF" w:rsidRPr="001A67F5" w:rsidRDefault="005B33DF" w:rsidP="001A67F5">
            <w:pPr>
              <w:spacing w:line="240" w:lineRule="auto"/>
              <w:rPr>
                <w:rFonts w:ascii="Times New Roman" w:eastAsia="Times New Roman" w:hAnsi="Times New Roman"/>
                <w:color w:val="1F497D"/>
                <w:lang w:bidi="en-US"/>
              </w:rPr>
            </w:pPr>
          </w:p>
        </w:tc>
        <w:tc>
          <w:tcPr>
            <w:tcW w:w="1596" w:type="dxa"/>
          </w:tcPr>
          <w:p w:rsidR="005B33DF" w:rsidRPr="001A67F5" w:rsidRDefault="005B33DF" w:rsidP="001A67F5">
            <w:pPr>
              <w:spacing w:line="240" w:lineRule="auto"/>
              <w:rPr>
                <w:rFonts w:ascii="Times New Roman" w:eastAsia="Times New Roman" w:hAnsi="Times New Roman"/>
                <w:color w:val="1F497D"/>
                <w:lang w:bidi="en-US"/>
              </w:rPr>
            </w:pPr>
          </w:p>
        </w:tc>
      </w:tr>
      <w:tr w:rsidR="005B33DF" w:rsidRPr="001A67F5">
        <w:tc>
          <w:tcPr>
            <w:tcW w:w="9576" w:type="dxa"/>
            <w:gridSpan w:val="6"/>
            <w:shd w:val="pct5" w:color="auto" w:fill="auto"/>
          </w:tcPr>
          <w:p w:rsidR="0086664A" w:rsidRPr="001A67F5" w:rsidRDefault="007A39D9" w:rsidP="001A67F5">
            <w:pPr>
              <w:spacing w:line="240" w:lineRule="auto"/>
              <w:rPr>
                <w:rFonts w:ascii="Times New Roman" w:eastAsia="Times New Roman" w:hAnsi="Times New Roman"/>
                <w:i/>
                <w:lang w:bidi="en-US"/>
              </w:rPr>
            </w:pPr>
            <w:r>
              <w:rPr>
                <w:rFonts w:ascii="Times New Roman" w:eastAsia="Times New Roman" w:hAnsi="Times New Roman"/>
                <w:i/>
                <w:lang w:bidi="en-US"/>
              </w:rPr>
              <w:t>Include a row for each tier in the State’s Tiered Quality Rating and Improvement System,</w:t>
            </w:r>
            <w:r w:rsidR="005B33DF" w:rsidRPr="001A67F5">
              <w:rPr>
                <w:rFonts w:ascii="Times New Roman" w:eastAsia="Times New Roman" w:hAnsi="Times New Roman"/>
                <w:i/>
                <w:lang w:bidi="en-US"/>
              </w:rPr>
              <w:t xml:space="preserve"> customize the labeling of the tiers</w:t>
            </w:r>
            <w:r>
              <w:rPr>
                <w:rFonts w:ascii="Times New Roman" w:eastAsia="Times New Roman" w:hAnsi="Times New Roman"/>
                <w:i/>
                <w:lang w:bidi="en-US"/>
              </w:rPr>
              <w:t>, and</w:t>
            </w:r>
            <w:r w:rsidR="00025CB7">
              <w:rPr>
                <w:rFonts w:ascii="Times New Roman" w:eastAsia="Times New Roman" w:hAnsi="Times New Roman"/>
                <w:i/>
                <w:lang w:bidi="en-US"/>
              </w:rPr>
              <w:t xml:space="preserve"> indicate the highest and lowest tier</w:t>
            </w:r>
            <w:r w:rsidR="005B33DF" w:rsidRPr="001A67F5">
              <w:rPr>
                <w:rFonts w:ascii="Times New Roman" w:eastAsia="Times New Roman" w:hAnsi="Times New Roman"/>
                <w:i/>
                <w:lang w:bidi="en-US"/>
              </w:rPr>
              <w:t xml:space="preserve">. </w:t>
            </w:r>
          </w:p>
          <w:p w:rsidR="005B33DF" w:rsidRPr="001A67F5" w:rsidRDefault="0086664A" w:rsidP="001A67F5">
            <w:pPr>
              <w:spacing w:line="240" w:lineRule="auto"/>
              <w:rPr>
                <w:rFonts w:ascii="Times New Roman" w:eastAsia="Times New Roman" w:hAnsi="Times New Roman"/>
                <w:i/>
                <w:lang w:bidi="en-US"/>
              </w:rPr>
            </w:pPr>
            <w:r w:rsidRPr="001A67F5">
              <w:rPr>
                <w:rFonts w:ascii="Times New Roman" w:eastAsia="Times New Roman" w:hAnsi="Times New Roman"/>
                <w:i/>
                <w:lang w:bidi="en-US"/>
              </w:rPr>
              <w:t>[Please indicate if baseline data are actual or estimated; describe the methodology used to collect the data, including any error or data quality information</w:t>
            </w:r>
            <w:r w:rsidR="00D247AE" w:rsidRPr="001A67F5">
              <w:rPr>
                <w:rFonts w:ascii="Times New Roman" w:eastAsia="Times New Roman" w:hAnsi="Times New Roman"/>
                <w:i/>
                <w:lang w:bidi="en-US"/>
              </w:rPr>
              <w:t>. Also, if applicable, describe in your narrative how programs participating in the current Tiered Quality Rating and Improvement System will be transitioned to the updated Tiered Quality Rating and Improvement System</w:t>
            </w:r>
            <w:r w:rsidR="007A39D9">
              <w:rPr>
                <w:rFonts w:ascii="Times New Roman" w:eastAsia="Times New Roman" w:hAnsi="Times New Roman"/>
                <w:i/>
                <w:lang w:bidi="en-US"/>
              </w:rPr>
              <w:t>.</w:t>
            </w:r>
            <w:r w:rsidRPr="001A67F5">
              <w:rPr>
                <w:rFonts w:ascii="Times New Roman" w:eastAsia="Times New Roman" w:hAnsi="Times New Roman"/>
                <w:i/>
                <w:lang w:bidi="en-US"/>
              </w:rPr>
              <w:t>]</w:t>
            </w:r>
            <w:r w:rsidR="005B33DF" w:rsidRPr="001A67F5">
              <w:rPr>
                <w:rFonts w:ascii="Times New Roman" w:eastAsia="Times New Roman" w:hAnsi="Times New Roman"/>
                <w:i/>
                <w:lang w:bidi="en-US"/>
              </w:rPr>
              <w:t xml:space="preserve"> </w:t>
            </w:r>
          </w:p>
        </w:tc>
      </w:tr>
    </w:tbl>
    <w:p w:rsidR="00784600" w:rsidRDefault="00784600" w:rsidP="00751417">
      <w:pPr>
        <w:spacing w:line="240" w:lineRule="auto"/>
        <w:rPr>
          <w:rFonts w:ascii="Times New Roman" w:eastAsia="Times New Roman" w:hAnsi="Times New Roman"/>
          <w:color w:val="1F497D"/>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260"/>
        <w:gridCol w:w="540"/>
        <w:gridCol w:w="630"/>
        <w:gridCol w:w="630"/>
        <w:gridCol w:w="540"/>
        <w:gridCol w:w="630"/>
        <w:gridCol w:w="540"/>
        <w:gridCol w:w="720"/>
        <w:gridCol w:w="540"/>
        <w:gridCol w:w="630"/>
        <w:gridCol w:w="540"/>
      </w:tblGrid>
      <w:tr w:rsidR="00474F8C" w:rsidRPr="007529E4">
        <w:trPr>
          <w:tblHeader/>
        </w:trPr>
        <w:tc>
          <w:tcPr>
            <w:tcW w:w="9468" w:type="dxa"/>
            <w:gridSpan w:val="12"/>
            <w:shd w:val="clear" w:color="auto" w:fill="D9D9D9"/>
          </w:tcPr>
          <w:p w:rsidR="00474F8C" w:rsidRPr="009E1F8F" w:rsidRDefault="00474F8C" w:rsidP="00DF3A3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lastRenderedPageBreak/>
              <w:t>Performance Measures for (B)(4)(c)(</w:t>
            </w:r>
            <w:r w:rsidR="003B7810">
              <w:rPr>
                <w:rFonts w:ascii="Times New Roman" w:eastAsia="Times New Roman" w:hAnsi="Times New Roman"/>
                <w:b/>
                <w:lang w:bidi="en-US"/>
              </w:rPr>
              <w:t>2</w:t>
            </w:r>
            <w:r w:rsidRPr="009E1F8F">
              <w:rPr>
                <w:rFonts w:ascii="Times New Roman" w:eastAsia="Times New Roman" w:hAnsi="Times New Roman"/>
                <w:b/>
                <w:lang w:bidi="en-US"/>
              </w:rPr>
              <w:t xml:space="preserve">): Increasing the </w:t>
            </w:r>
            <w:r w:rsidR="00800D2C">
              <w:rPr>
                <w:rFonts w:ascii="Times New Roman" w:eastAsia="Times New Roman" w:hAnsi="Times New Roman"/>
                <w:b/>
                <w:lang w:bidi="en-US"/>
              </w:rPr>
              <w:t>n</w:t>
            </w:r>
            <w:r w:rsidRPr="009E1F8F">
              <w:rPr>
                <w:rFonts w:ascii="Times New Roman" w:eastAsia="Times New Roman" w:hAnsi="Times New Roman"/>
                <w:b/>
                <w:lang w:bidi="en-US"/>
              </w:rPr>
              <w:t xml:space="preserve">umber and </w:t>
            </w:r>
            <w:r w:rsidR="00800D2C">
              <w:rPr>
                <w:rFonts w:ascii="Times New Roman" w:eastAsia="Times New Roman" w:hAnsi="Times New Roman"/>
                <w:b/>
                <w:lang w:bidi="en-US"/>
              </w:rPr>
              <w:t>p</w:t>
            </w:r>
            <w:r w:rsidRPr="009E1F8F">
              <w:rPr>
                <w:rFonts w:ascii="Times New Roman" w:eastAsia="Times New Roman" w:hAnsi="Times New Roman"/>
                <w:b/>
                <w:lang w:bidi="en-US"/>
              </w:rPr>
              <w:t>ercentage of Children with High Needs</w:t>
            </w:r>
            <w:r w:rsidR="00DF3A3C">
              <w:rPr>
                <w:rFonts w:ascii="Times New Roman" w:eastAsia="Times New Roman" w:hAnsi="Times New Roman"/>
                <w:b/>
                <w:lang w:bidi="en-US"/>
              </w:rPr>
              <w:t xml:space="preserve"> who are enrolled</w:t>
            </w:r>
            <w:r w:rsidRPr="009E1F8F">
              <w:rPr>
                <w:rFonts w:ascii="Times New Roman" w:eastAsia="Times New Roman" w:hAnsi="Times New Roman"/>
                <w:b/>
                <w:lang w:bidi="en-US"/>
              </w:rPr>
              <w:t xml:space="preserve"> in Early Learning and Development Programs that are in the top tiers of the Tiered Quality Rating and Improvement System.</w:t>
            </w:r>
          </w:p>
        </w:tc>
      </w:tr>
      <w:tr w:rsidR="00474F8C" w:rsidRPr="007529E4">
        <w:trPr>
          <w:trHeight w:val="809"/>
          <w:tblHeader/>
        </w:trPr>
        <w:tc>
          <w:tcPr>
            <w:tcW w:w="2268" w:type="dxa"/>
            <w:vMerge w:val="restart"/>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Type of Early Learning and Development Program in the State</w:t>
            </w:r>
          </w:p>
        </w:tc>
        <w:tc>
          <w:tcPr>
            <w:tcW w:w="1260" w:type="dxa"/>
            <w:vMerge w:val="restart"/>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Number of Children with High Needs served by programs in the State</w:t>
            </w:r>
          </w:p>
        </w:tc>
        <w:tc>
          <w:tcPr>
            <w:tcW w:w="5940" w:type="dxa"/>
            <w:gridSpan w:val="10"/>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 xml:space="preserve">Baseline and Annual Targets -- Number and </w:t>
            </w:r>
            <w:r w:rsidR="00800D2C">
              <w:rPr>
                <w:rFonts w:ascii="Times New Roman" w:eastAsia="Times New Roman" w:hAnsi="Times New Roman"/>
                <w:i/>
                <w:lang w:bidi="en-US"/>
              </w:rPr>
              <w:t>p</w:t>
            </w:r>
            <w:r w:rsidRPr="009E1F8F">
              <w:rPr>
                <w:rFonts w:ascii="Times New Roman" w:eastAsia="Times New Roman" w:hAnsi="Times New Roman"/>
                <w:i/>
                <w:lang w:bidi="en-US"/>
              </w:rPr>
              <w:t xml:space="preserve">ercent of Children with High Needs Participating in Programs that are in the </w:t>
            </w:r>
            <w:r w:rsidR="00800D2C">
              <w:rPr>
                <w:rFonts w:ascii="Times New Roman" w:eastAsia="Times New Roman" w:hAnsi="Times New Roman"/>
                <w:i/>
                <w:lang w:bidi="en-US"/>
              </w:rPr>
              <w:t>t</w:t>
            </w:r>
            <w:r w:rsidRPr="009E1F8F">
              <w:rPr>
                <w:rFonts w:ascii="Times New Roman" w:eastAsia="Times New Roman" w:hAnsi="Times New Roman"/>
                <w:i/>
                <w:lang w:bidi="en-US"/>
              </w:rPr>
              <w:t xml:space="preserve">op </w:t>
            </w:r>
            <w:r w:rsidR="00800D2C">
              <w:rPr>
                <w:rFonts w:ascii="Times New Roman" w:eastAsia="Times New Roman" w:hAnsi="Times New Roman"/>
                <w:i/>
                <w:lang w:bidi="en-US"/>
              </w:rPr>
              <w:t>t</w:t>
            </w:r>
            <w:r w:rsidRPr="009E1F8F">
              <w:rPr>
                <w:rFonts w:ascii="Times New Roman" w:eastAsia="Times New Roman" w:hAnsi="Times New Roman"/>
                <w:i/>
                <w:lang w:bidi="en-US"/>
              </w:rPr>
              <w:t>iers of the Tiered Quality Rating and Improvement System</w:t>
            </w:r>
          </w:p>
        </w:tc>
      </w:tr>
      <w:tr w:rsidR="00474F8C" w:rsidRPr="007529E4">
        <w:trPr>
          <w:trHeight w:val="1097"/>
          <w:tblHeader/>
        </w:trPr>
        <w:tc>
          <w:tcPr>
            <w:tcW w:w="2268" w:type="dxa"/>
            <w:vMerge/>
            <w:shd w:val="clear"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260" w:type="dxa"/>
            <w:vMerge/>
            <w:shd w:val="clear"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170" w:type="dxa"/>
            <w:gridSpan w:val="2"/>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Baseline  (Today)</w:t>
            </w:r>
          </w:p>
        </w:tc>
        <w:tc>
          <w:tcPr>
            <w:tcW w:w="1170" w:type="dxa"/>
            <w:gridSpan w:val="2"/>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2014</w:t>
            </w:r>
          </w:p>
        </w:tc>
        <w:tc>
          <w:tcPr>
            <w:tcW w:w="1170" w:type="dxa"/>
            <w:gridSpan w:val="2"/>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2015</w:t>
            </w:r>
          </w:p>
        </w:tc>
        <w:tc>
          <w:tcPr>
            <w:tcW w:w="1260" w:type="dxa"/>
            <w:gridSpan w:val="2"/>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2016</w:t>
            </w:r>
          </w:p>
        </w:tc>
        <w:tc>
          <w:tcPr>
            <w:tcW w:w="1170" w:type="dxa"/>
            <w:gridSpan w:val="2"/>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2017</w:t>
            </w:r>
          </w:p>
        </w:tc>
      </w:tr>
      <w:tr w:rsidR="00474F8C" w:rsidRPr="007529E4">
        <w:trPr>
          <w:tblHeader/>
        </w:trPr>
        <w:tc>
          <w:tcPr>
            <w:tcW w:w="2268"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260"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State-funded </w:t>
            </w:r>
            <w:r w:rsidR="00A6011D">
              <w:rPr>
                <w:rFonts w:ascii="Times New Roman" w:eastAsia="Times New Roman" w:hAnsi="Times New Roman"/>
                <w:lang w:bidi="en-US"/>
              </w:rPr>
              <w:t>preschool</w:t>
            </w:r>
          </w:p>
          <w:p w:rsidR="00474F8C" w:rsidRPr="009E1F8F" w:rsidRDefault="00474F8C" w:rsidP="00751417">
            <w:pPr>
              <w:spacing w:after="0" w:line="240" w:lineRule="auto"/>
              <w:rPr>
                <w:rFonts w:ascii="Times New Roman" w:eastAsia="Times New Roman" w:hAnsi="Times New Roman"/>
                <w:lang w:bidi="en-US"/>
              </w:rPr>
            </w:pPr>
            <w:r w:rsidRPr="00D945BE">
              <w:rPr>
                <w:rFonts w:ascii="Times New Roman" w:eastAsia="Times New Roman" w:hAnsi="Times New Roman"/>
                <w:i/>
                <w:lang w:bidi="en-US"/>
              </w:rPr>
              <w:t>Specify</w:t>
            </w:r>
            <w:r w:rsidRPr="009E1F8F">
              <w:rPr>
                <w:rFonts w:ascii="Times New Roman" w:eastAsia="Times New Roman" w:hAnsi="Times New Roman"/>
                <w:lang w:bidi="en-US"/>
              </w:rPr>
              <w:t>:</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Early Head Start and Head Start</w:t>
            </w:r>
            <w:r w:rsidR="00025CB7" w:rsidRPr="009E1F8F">
              <w:rPr>
                <w:rFonts w:ascii="Times New Roman" w:eastAsia="Times New Roman" w:hAnsi="Times New Roman"/>
                <w:vertAlign w:val="superscript"/>
                <w:lang w:bidi="en-US"/>
              </w:rPr>
              <w:footnoteReference w:id="24"/>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Early Learning and Development Programs funded by IDEA,  Part C </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9C7A2C">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Early Learning and Development Programs funded by IDEA,  Part B, </w:t>
            </w:r>
            <w:r w:rsidR="009C7A2C">
              <w:rPr>
                <w:rFonts w:ascii="Times New Roman" w:eastAsia="Times New Roman" w:hAnsi="Times New Roman"/>
                <w:lang w:bidi="en-US"/>
              </w:rPr>
              <w:t>s</w:t>
            </w:r>
            <w:r w:rsidRPr="009E1F8F">
              <w:rPr>
                <w:rFonts w:ascii="Times New Roman" w:eastAsia="Times New Roman" w:hAnsi="Times New Roman"/>
                <w:lang w:bidi="en-US"/>
              </w:rPr>
              <w:t>ection 619</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Early Learning and Development Programs funded under Title I  of ESEA</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Early Learning and Development Programs receiving funds from the State’s CCDF program</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Other</w:t>
            </w:r>
          </w:p>
          <w:p w:rsidR="00474F8C" w:rsidRPr="006907ED" w:rsidRDefault="00474F8C" w:rsidP="00751417">
            <w:pPr>
              <w:spacing w:line="240" w:lineRule="auto"/>
              <w:rPr>
                <w:rFonts w:ascii="Times New Roman" w:eastAsia="Times New Roman" w:hAnsi="Times New Roman"/>
                <w:i/>
                <w:lang w:bidi="en-US"/>
              </w:rPr>
            </w:pPr>
            <w:r w:rsidRPr="006907ED">
              <w:rPr>
                <w:rFonts w:ascii="Times New Roman" w:eastAsia="Times New Roman" w:hAnsi="Times New Roman"/>
                <w:i/>
                <w:lang w:bidi="en-US"/>
              </w:rPr>
              <w:t>Describe:</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9468" w:type="dxa"/>
            <w:gridSpan w:val="12"/>
            <w:shd w:val="clear" w:color="auto" w:fill="F2F2F2"/>
          </w:tcPr>
          <w:p w:rsidR="00474F8C" w:rsidRPr="006907ED" w:rsidRDefault="00474F8C" w:rsidP="00800D2C">
            <w:pPr>
              <w:spacing w:line="240" w:lineRule="auto"/>
              <w:rPr>
                <w:rFonts w:ascii="Times New Roman" w:eastAsia="Times New Roman" w:hAnsi="Times New Roman"/>
                <w:i/>
                <w:lang w:bidi="en-US"/>
              </w:rPr>
            </w:pPr>
            <w:r w:rsidRPr="006907ED">
              <w:rPr>
                <w:rFonts w:ascii="Times New Roman" w:eastAsia="Times New Roman" w:hAnsi="Times New Roman"/>
                <w:i/>
                <w:lang w:bidi="en-US"/>
              </w:rPr>
              <w:t xml:space="preserve">[Please </w:t>
            </w:r>
            <w:r w:rsidR="00025CB7">
              <w:rPr>
                <w:rFonts w:ascii="Times New Roman" w:eastAsia="Times New Roman" w:hAnsi="Times New Roman"/>
                <w:i/>
                <w:lang w:bidi="en-US"/>
              </w:rPr>
              <w:t>list</w:t>
            </w:r>
            <w:r w:rsidRPr="006907ED">
              <w:rPr>
                <w:rFonts w:ascii="Times New Roman" w:eastAsia="Times New Roman" w:hAnsi="Times New Roman"/>
                <w:i/>
                <w:lang w:bidi="en-US"/>
              </w:rPr>
              <w:t xml:space="preserve"> </w:t>
            </w:r>
            <w:r w:rsidR="00025CB7">
              <w:rPr>
                <w:rFonts w:ascii="Times New Roman" w:eastAsia="Times New Roman" w:hAnsi="Times New Roman"/>
                <w:i/>
                <w:lang w:bidi="en-US"/>
              </w:rPr>
              <w:t>which tiers</w:t>
            </w:r>
            <w:r w:rsidRPr="006907ED">
              <w:rPr>
                <w:rFonts w:ascii="Times New Roman" w:eastAsia="Times New Roman" w:hAnsi="Times New Roman"/>
                <w:i/>
                <w:lang w:bidi="en-US"/>
              </w:rPr>
              <w:t xml:space="preserve"> the State </w:t>
            </w:r>
            <w:r w:rsidR="00025CB7">
              <w:rPr>
                <w:rFonts w:ascii="Times New Roman" w:eastAsia="Times New Roman" w:hAnsi="Times New Roman"/>
                <w:i/>
                <w:lang w:bidi="en-US"/>
              </w:rPr>
              <w:t>has included as</w:t>
            </w:r>
            <w:r w:rsidRPr="006907ED">
              <w:rPr>
                <w:rFonts w:ascii="Times New Roman" w:eastAsia="Times New Roman" w:hAnsi="Times New Roman"/>
                <w:i/>
                <w:lang w:bidi="en-US"/>
              </w:rPr>
              <w:t xml:space="preserve"> “top tiers</w:t>
            </w:r>
            <w:r w:rsidR="00800D2C">
              <w:rPr>
                <w:rFonts w:ascii="Times New Roman" w:eastAsia="Times New Roman" w:hAnsi="Times New Roman"/>
                <w:i/>
                <w:lang w:bidi="en-US"/>
              </w:rPr>
              <w:t>,</w:t>
            </w:r>
            <w:r w:rsidRPr="006907ED">
              <w:rPr>
                <w:rFonts w:ascii="Times New Roman" w:eastAsia="Times New Roman" w:hAnsi="Times New Roman"/>
                <w:i/>
                <w:lang w:bidi="en-US"/>
              </w:rPr>
              <w:t>” indicate whether baseline data are actual or estimated; and describe the methodology used to collect the data, including any error or data quality information.]</w:t>
            </w:r>
          </w:p>
        </w:tc>
      </w:tr>
    </w:tbl>
    <w:p w:rsidR="00474F8C" w:rsidRPr="009E1F8F" w:rsidRDefault="00474F8C" w:rsidP="00751417">
      <w:pPr>
        <w:spacing w:line="240" w:lineRule="auto"/>
        <w:rPr>
          <w:rFonts w:ascii="Times New Roman" w:eastAsia="Times New Roman" w:hAnsi="Times New Roman"/>
          <w:color w:val="1F497D"/>
          <w:lang w:bidi="en-US"/>
        </w:rPr>
      </w:pPr>
    </w:p>
    <w:p w:rsidR="00474F8C" w:rsidRPr="009E1F8F" w:rsidRDefault="00474F8C" w:rsidP="00751417">
      <w:pPr>
        <w:spacing w:line="240" w:lineRule="auto"/>
        <w:rPr>
          <w:rFonts w:ascii="Times New Roman" w:eastAsia="Times New Roman" w:hAnsi="Times New Roman"/>
          <w:color w:val="1F497D"/>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C70578" w:rsidRPr="00177B2F" w:rsidRDefault="0003577E" w:rsidP="006907ED">
      <w:pPr>
        <w:keepNext/>
        <w:rPr>
          <w:rFonts w:ascii="Times New Roman" w:hAnsi="Times New Roman"/>
          <w:i/>
          <w:sz w:val="24"/>
          <w:szCs w:val="24"/>
        </w:rPr>
      </w:pPr>
      <w:r w:rsidRPr="005D5D8B">
        <w:rPr>
          <w:rFonts w:ascii="Times New Roman" w:hAnsi="Times New Roman"/>
          <w:sz w:val="24"/>
          <w:szCs w:val="24"/>
        </w:rPr>
        <w:t xml:space="preserve">(B)(5) </w:t>
      </w:r>
      <w:r w:rsidRPr="005D5D8B">
        <w:rPr>
          <w:rFonts w:ascii="Times New Roman" w:hAnsi="Times New Roman"/>
          <w:sz w:val="24"/>
          <w:szCs w:val="24"/>
          <w:u w:val="single"/>
        </w:rPr>
        <w:t>Validating the effectiveness of State Tiered Qualit</w:t>
      </w:r>
      <w:r w:rsidR="00F54E67">
        <w:rPr>
          <w:rFonts w:ascii="Times New Roman" w:hAnsi="Times New Roman"/>
          <w:sz w:val="24"/>
          <w:szCs w:val="24"/>
          <w:u w:val="single"/>
        </w:rPr>
        <w:t>y Rating and Improvement System</w:t>
      </w:r>
      <w:r w:rsidR="00FA377D">
        <w:rPr>
          <w:rFonts w:ascii="Times New Roman" w:hAnsi="Times New Roman"/>
          <w:sz w:val="24"/>
          <w:szCs w:val="24"/>
          <w:u w:val="single"/>
        </w:rPr>
        <w:t>s</w:t>
      </w:r>
      <w:r w:rsidR="00F54E67">
        <w:rPr>
          <w:rFonts w:ascii="Times New Roman" w:hAnsi="Times New Roman"/>
          <w:sz w:val="24"/>
          <w:szCs w:val="24"/>
        </w:rPr>
        <w:t xml:space="preserve">. </w:t>
      </w:r>
      <w:r w:rsidR="00177B2F">
        <w:rPr>
          <w:rFonts w:ascii="Times New Roman" w:hAnsi="Times New Roman"/>
          <w:i/>
          <w:sz w:val="24"/>
          <w:szCs w:val="24"/>
        </w:rPr>
        <w:t>(15 points)</w:t>
      </w:r>
    </w:p>
    <w:p w:rsidR="00CA15C6" w:rsidRPr="00CA15C6" w:rsidRDefault="00CA15C6" w:rsidP="00CA15C6">
      <w:pPr>
        <w:spacing w:line="240" w:lineRule="auto"/>
        <w:ind w:firstLine="720"/>
        <w:rPr>
          <w:rFonts w:ascii="Times New Roman" w:hAnsi="Times New Roman"/>
          <w:sz w:val="24"/>
        </w:rPr>
      </w:pPr>
      <w:r w:rsidRPr="00CA15C6">
        <w:rPr>
          <w:rFonts w:ascii="Times New Roman" w:hAnsi="Times New Roman"/>
          <w:sz w:val="24"/>
        </w:rPr>
        <w:t>The extent to which the State has a High-Quality Plan to design and implement evaluations--working with an independent evaluator and, when warranted, as part of a cross-State evaluation consortium--of the relationship between the ratings generated by the State’s Tiered Quality Rating and Improvement System and the learning outcomes of children served by the State’s Early Learning and Development Programs by--</w:t>
      </w:r>
    </w:p>
    <w:p w:rsidR="000F70B8" w:rsidRDefault="000F70B8" w:rsidP="000F70B8">
      <w:pPr>
        <w:spacing w:after="0" w:line="240" w:lineRule="auto"/>
        <w:ind w:firstLine="720"/>
        <w:rPr>
          <w:rFonts w:ascii="Times New Roman" w:hAnsi="Times New Roman"/>
          <w:sz w:val="24"/>
        </w:rPr>
      </w:pPr>
      <w:r w:rsidRPr="000F70B8">
        <w:rPr>
          <w:rFonts w:ascii="Times New Roman" w:hAnsi="Times New Roman"/>
          <w:sz w:val="24"/>
        </w:rPr>
        <w:t xml:space="preserve">(a)  Validating, using research-based measures, as described in the State Plan (which also describes the criteria that the State used or will use to determine those measures), </w:t>
      </w:r>
      <w:r w:rsidR="00FA377D">
        <w:rPr>
          <w:rFonts w:ascii="Times New Roman" w:hAnsi="Times New Roman"/>
          <w:sz w:val="24"/>
        </w:rPr>
        <w:t>that</w:t>
      </w:r>
      <w:r w:rsidR="00FA377D" w:rsidRPr="000F70B8">
        <w:rPr>
          <w:rFonts w:ascii="Times New Roman" w:hAnsi="Times New Roman"/>
          <w:sz w:val="24"/>
        </w:rPr>
        <w:t xml:space="preserve"> </w:t>
      </w:r>
      <w:r w:rsidRPr="000F70B8">
        <w:rPr>
          <w:rFonts w:ascii="Times New Roman" w:hAnsi="Times New Roman"/>
          <w:sz w:val="24"/>
        </w:rPr>
        <w:t>the tiers in the State’s Tiered Quality Rating and Improvement System accurately reflect differential levels of program quality; and</w:t>
      </w:r>
    </w:p>
    <w:p w:rsidR="000F70B8" w:rsidRPr="000F70B8" w:rsidRDefault="000F70B8" w:rsidP="000F70B8">
      <w:pPr>
        <w:spacing w:after="0" w:line="240" w:lineRule="auto"/>
        <w:ind w:firstLine="720"/>
        <w:rPr>
          <w:rFonts w:ascii="Times New Roman" w:hAnsi="Times New Roman"/>
          <w:sz w:val="24"/>
        </w:rPr>
      </w:pPr>
    </w:p>
    <w:p w:rsidR="00FC483D" w:rsidRPr="003F57DC" w:rsidRDefault="000F70B8" w:rsidP="00FC483D">
      <w:pPr>
        <w:pStyle w:val="ListParagraph"/>
        <w:numPr>
          <w:ilvl w:val="0"/>
          <w:numId w:val="67"/>
        </w:numPr>
        <w:spacing w:after="0" w:line="240" w:lineRule="auto"/>
        <w:rPr>
          <w:sz w:val="24"/>
        </w:rPr>
      </w:pPr>
      <w:r w:rsidRPr="00FC483D">
        <w:rPr>
          <w:sz w:val="24"/>
        </w:rPr>
        <w:t>Assessing, using appropriate research designs and measures of progress (as identified in the State Plan), the extent to which changes in quality ratings are related to progress in children’s learning, development, and school readiness</w:t>
      </w:r>
      <w:r w:rsidR="00C65BF0" w:rsidRPr="00FC483D">
        <w:rPr>
          <w:sz w:val="24"/>
        </w:rPr>
        <w:t>.</w:t>
      </w:r>
    </w:p>
    <w:p w:rsidR="00C65BF0" w:rsidRDefault="00C65BF0" w:rsidP="000F70B8">
      <w:pPr>
        <w:spacing w:after="0" w:line="240" w:lineRule="auto"/>
        <w:rPr>
          <w:rFonts w:ascii="Times New Roman" w:hAnsi="Times New Roman"/>
          <w:sz w:val="24"/>
        </w:rPr>
      </w:pPr>
    </w:p>
    <w:p w:rsidR="00474F8C" w:rsidRPr="005D5D8B" w:rsidRDefault="000F70B8" w:rsidP="000F70B8">
      <w:pPr>
        <w:spacing w:after="0" w:line="240" w:lineRule="auto"/>
        <w:rPr>
          <w:rFonts w:ascii="Times New Roman" w:eastAsia="Times New Roman" w:hAnsi="Times New Roman"/>
          <w:i/>
          <w:sz w:val="24"/>
          <w:szCs w:val="24"/>
          <w:lang w:bidi="en-US"/>
        </w:rPr>
      </w:pPr>
      <w:r w:rsidRPr="000F70B8">
        <w:rPr>
          <w:rFonts w:ascii="Times New Roman" w:hAnsi="Times New Roman"/>
          <w:sz w:val="24"/>
        </w:rPr>
        <w:t>.</w:t>
      </w:r>
      <w:r w:rsidR="00474F8C" w:rsidRPr="005D5D8B">
        <w:rPr>
          <w:rFonts w:ascii="Times New Roman" w:eastAsia="Times New Roman" w:hAnsi="Times New Roman"/>
          <w:i/>
          <w:sz w:val="24"/>
          <w:szCs w:val="24"/>
          <w:lang w:bidi="en-US"/>
        </w:rPr>
        <w:t xml:space="preserve">In the text box below, the State shall write its full response to this selection criterion. </w:t>
      </w:r>
      <w:r w:rsidR="008507DE" w:rsidRPr="005D5D8B">
        <w:rPr>
          <w:rFonts w:ascii="Times New Roman" w:eastAsia="Times New Roman" w:hAnsi="Times New Roman"/>
          <w:i/>
          <w:sz w:val="24"/>
          <w:szCs w:val="24"/>
          <w:lang w:bidi="en-US"/>
        </w:rPr>
        <w:t xml:space="preserve">The </w:t>
      </w:r>
      <w:r w:rsidR="00474F8C"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314D37"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C2343D" w:rsidRPr="00C2343D" w:rsidRDefault="00C2343D" w:rsidP="00C2343D">
      <w:pPr>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Evidence for (B)(5</w:t>
      </w:r>
      <w:r w:rsidRPr="00C2343D">
        <w:rPr>
          <w:rFonts w:ascii="Times New Roman" w:eastAsia="Times New Roman" w:hAnsi="Times New Roman"/>
          <w:sz w:val="24"/>
          <w:szCs w:val="24"/>
          <w:lang w:bidi="en-US"/>
        </w:rPr>
        <w:t>):</w:t>
      </w:r>
    </w:p>
    <w:p w:rsidR="00C2343D" w:rsidRPr="00C2343D" w:rsidRDefault="00C2343D" w:rsidP="00C2343D">
      <w:pPr>
        <w:numPr>
          <w:ilvl w:val="0"/>
          <w:numId w:val="44"/>
        </w:numPr>
        <w:spacing w:line="240" w:lineRule="auto"/>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Any supporting evidence the State believes will be helpful to peer reviewers.</w:t>
      </w:r>
    </w:p>
    <w:p w:rsidR="00C2343D" w:rsidRPr="00C2343D" w:rsidRDefault="00C2343D" w:rsidP="00751417">
      <w:pPr>
        <w:spacing w:line="240" w:lineRule="auto"/>
        <w:rPr>
          <w:rFonts w:ascii="Times New Roman" w:eastAsia="Times New Roman" w:hAnsi="Times New Roman"/>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w:t>
            </w:r>
            <w:r w:rsidRPr="005D5D8B">
              <w:rPr>
                <w:rFonts w:ascii="Times New Roman" w:eastAsia="Times New Roman" w:hAnsi="Times New Roman"/>
                <w:i/>
                <w:sz w:val="24"/>
                <w:szCs w:val="24"/>
                <w:lang w:bidi="en-US"/>
              </w:rPr>
              <w:t xml:space="preserve">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lang w:bidi="en-US"/>
        </w:rPr>
      </w:pPr>
    </w:p>
    <w:p w:rsidR="00474F8C" w:rsidRPr="005D5D8B" w:rsidRDefault="00474F8C" w:rsidP="00CA15C6">
      <w:pPr>
        <w:keepNext/>
        <w:pageBreakBefore/>
        <w:spacing w:line="240" w:lineRule="auto"/>
        <w:rPr>
          <w:rFonts w:ascii="Times New Roman" w:eastAsia="Times New Roman" w:hAnsi="Times New Roman"/>
          <w:b/>
          <w:sz w:val="24"/>
          <w:szCs w:val="24"/>
          <w:u w:val="single"/>
          <w:lang w:bidi="en-US"/>
        </w:rPr>
      </w:pPr>
      <w:r w:rsidRPr="005D5D8B">
        <w:rPr>
          <w:rFonts w:ascii="Times New Roman" w:eastAsia="Times New Roman" w:hAnsi="Times New Roman"/>
          <w:b/>
          <w:sz w:val="24"/>
          <w:szCs w:val="24"/>
          <w:u w:val="single"/>
          <w:lang w:bidi="en-US"/>
        </w:rPr>
        <w:lastRenderedPageBreak/>
        <w:t>Focused Investment Areas -- Sections (C), (D), and (E)</w:t>
      </w:r>
    </w:p>
    <w:p w:rsidR="00CA15C6" w:rsidRPr="00994134" w:rsidRDefault="00CA15C6" w:rsidP="00CA15C6">
      <w:pPr>
        <w:spacing w:after="0" w:line="240" w:lineRule="auto"/>
        <w:rPr>
          <w:rFonts w:ascii="Times New Roman" w:hAnsi="Times New Roman"/>
          <w:i/>
          <w:sz w:val="24"/>
          <w:szCs w:val="24"/>
          <w:lang w:bidi="en-US"/>
        </w:rPr>
      </w:pPr>
      <w:r w:rsidRPr="00994134">
        <w:rPr>
          <w:rFonts w:ascii="Times New Roman" w:hAnsi="Times New Roman"/>
          <w:i/>
          <w:sz w:val="24"/>
          <w:szCs w:val="24"/>
          <w:lang w:bidi="en-US"/>
        </w:rPr>
        <w:t>The State must address in its application--</w:t>
      </w:r>
    </w:p>
    <w:p w:rsidR="00CA15C6" w:rsidRPr="00994134" w:rsidRDefault="00CA15C6" w:rsidP="00994134">
      <w:pPr>
        <w:spacing w:after="0" w:line="240" w:lineRule="auto"/>
        <w:ind w:firstLine="720"/>
        <w:rPr>
          <w:rFonts w:ascii="Times New Roman" w:hAnsi="Times New Roman"/>
          <w:i/>
          <w:sz w:val="24"/>
          <w:szCs w:val="24"/>
          <w:lang w:bidi="en-US"/>
        </w:rPr>
      </w:pPr>
      <w:r w:rsidRPr="00994134">
        <w:rPr>
          <w:rFonts w:ascii="Times New Roman" w:hAnsi="Times New Roman"/>
          <w:i/>
          <w:sz w:val="24"/>
          <w:szCs w:val="24"/>
          <w:lang w:bidi="en-US"/>
        </w:rPr>
        <w:t xml:space="preserve">(1)  </w:t>
      </w:r>
      <w:r w:rsidR="00577E18">
        <w:rPr>
          <w:rFonts w:ascii="Times New Roman" w:hAnsi="Times New Roman"/>
          <w:i/>
          <w:sz w:val="24"/>
          <w:szCs w:val="24"/>
          <w:lang w:bidi="en-US"/>
        </w:rPr>
        <w:t>T</w:t>
      </w:r>
      <w:r w:rsidR="00577E18" w:rsidRPr="00994134">
        <w:rPr>
          <w:rFonts w:ascii="Times New Roman" w:hAnsi="Times New Roman"/>
          <w:i/>
          <w:sz w:val="24"/>
          <w:szCs w:val="24"/>
          <w:lang w:bidi="en-US"/>
        </w:rPr>
        <w:t xml:space="preserve">wo </w:t>
      </w:r>
      <w:r w:rsidRPr="00994134">
        <w:rPr>
          <w:rFonts w:ascii="Times New Roman" w:hAnsi="Times New Roman"/>
          <w:i/>
          <w:sz w:val="24"/>
          <w:szCs w:val="24"/>
          <w:lang w:bidi="en-US"/>
        </w:rPr>
        <w:t xml:space="preserve">or more of the selection criteria in Focused Investment Area (C); </w:t>
      </w:r>
    </w:p>
    <w:p w:rsidR="00CA15C6" w:rsidRPr="00994134" w:rsidRDefault="00CA15C6" w:rsidP="00994134">
      <w:pPr>
        <w:spacing w:after="0" w:line="240" w:lineRule="auto"/>
        <w:ind w:firstLine="720"/>
        <w:rPr>
          <w:rFonts w:ascii="Times New Roman" w:hAnsi="Times New Roman"/>
          <w:i/>
          <w:sz w:val="24"/>
          <w:szCs w:val="24"/>
          <w:lang w:bidi="en-US"/>
        </w:rPr>
      </w:pPr>
      <w:r w:rsidRPr="00994134">
        <w:rPr>
          <w:rFonts w:ascii="Times New Roman" w:hAnsi="Times New Roman"/>
          <w:i/>
          <w:sz w:val="24"/>
          <w:szCs w:val="24"/>
          <w:lang w:bidi="en-US"/>
        </w:rPr>
        <w:t xml:space="preserve">(2)  </w:t>
      </w:r>
      <w:r w:rsidR="00577E18">
        <w:rPr>
          <w:rFonts w:ascii="Times New Roman" w:hAnsi="Times New Roman"/>
          <w:i/>
          <w:sz w:val="24"/>
          <w:szCs w:val="24"/>
          <w:lang w:bidi="en-US"/>
        </w:rPr>
        <w:t>O</w:t>
      </w:r>
      <w:r w:rsidR="00577E18" w:rsidRPr="00994134">
        <w:rPr>
          <w:rFonts w:ascii="Times New Roman" w:hAnsi="Times New Roman"/>
          <w:i/>
          <w:sz w:val="24"/>
          <w:szCs w:val="24"/>
          <w:lang w:bidi="en-US"/>
        </w:rPr>
        <w:t xml:space="preserve">ne </w:t>
      </w:r>
      <w:r w:rsidRPr="00994134">
        <w:rPr>
          <w:rFonts w:ascii="Times New Roman" w:hAnsi="Times New Roman"/>
          <w:i/>
          <w:sz w:val="24"/>
          <w:szCs w:val="24"/>
          <w:lang w:bidi="en-US"/>
        </w:rPr>
        <w:t xml:space="preserve">or more of the selection criteria in Focused Investment Area (D); and </w:t>
      </w:r>
    </w:p>
    <w:p w:rsidR="00CA15C6" w:rsidRDefault="00CA15C6" w:rsidP="00B053E2">
      <w:pPr>
        <w:spacing w:line="240" w:lineRule="auto"/>
        <w:ind w:firstLine="720"/>
        <w:rPr>
          <w:rFonts w:ascii="Times New Roman" w:hAnsi="Times New Roman"/>
          <w:i/>
          <w:sz w:val="24"/>
          <w:szCs w:val="24"/>
          <w:lang w:bidi="en-US"/>
        </w:rPr>
      </w:pPr>
      <w:r w:rsidRPr="00994134">
        <w:rPr>
          <w:rFonts w:ascii="Times New Roman" w:hAnsi="Times New Roman"/>
          <w:i/>
          <w:sz w:val="24"/>
          <w:szCs w:val="24"/>
          <w:lang w:bidi="en-US"/>
        </w:rPr>
        <w:t xml:space="preserve">(3)  </w:t>
      </w:r>
      <w:r w:rsidR="00577E18">
        <w:rPr>
          <w:rFonts w:ascii="Times New Roman" w:hAnsi="Times New Roman"/>
          <w:i/>
          <w:sz w:val="24"/>
          <w:szCs w:val="24"/>
          <w:lang w:bidi="en-US"/>
        </w:rPr>
        <w:t>O</w:t>
      </w:r>
      <w:r w:rsidRPr="00994134">
        <w:rPr>
          <w:rFonts w:ascii="Times New Roman" w:hAnsi="Times New Roman"/>
          <w:i/>
          <w:sz w:val="24"/>
          <w:szCs w:val="24"/>
          <w:lang w:bidi="en-US"/>
        </w:rPr>
        <w:t>ne or more of the selection criteria in Focused Investment Area (E).</w:t>
      </w:r>
    </w:p>
    <w:p w:rsidR="00474F8C" w:rsidRDefault="00474F8C" w:rsidP="00751417">
      <w:pPr>
        <w:keepNext/>
        <w:spacing w:after="0" w:line="240" w:lineRule="auto"/>
        <w:ind w:left="720" w:hanging="720"/>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C. Promoting Early Learning and Development Outcomes for Children</w:t>
      </w:r>
    </w:p>
    <w:p w:rsidR="00DF640D" w:rsidRDefault="00DF640D" w:rsidP="00751417">
      <w:pPr>
        <w:keepNext/>
        <w:spacing w:after="0" w:line="240" w:lineRule="auto"/>
        <w:ind w:left="720" w:hanging="720"/>
        <w:rPr>
          <w:rFonts w:ascii="Times New Roman" w:eastAsia="Times New Roman" w:hAnsi="Times New Roman"/>
          <w:b/>
          <w:sz w:val="24"/>
          <w:szCs w:val="24"/>
          <w:lang w:bidi="en-US"/>
        </w:rPr>
      </w:pPr>
    </w:p>
    <w:p w:rsidR="00DF640D" w:rsidRPr="00DF640D" w:rsidRDefault="00DF640D" w:rsidP="00751417">
      <w:pPr>
        <w:keepNext/>
        <w:spacing w:after="0" w:line="240" w:lineRule="auto"/>
        <w:ind w:left="720" w:hanging="720"/>
        <w:rPr>
          <w:rFonts w:ascii="Times New Roman" w:eastAsia="Times New Roman" w:hAnsi="Times New Roman"/>
          <w:i/>
          <w:sz w:val="24"/>
          <w:szCs w:val="24"/>
          <w:lang w:bidi="en-US"/>
        </w:rPr>
      </w:pPr>
      <w:r w:rsidRPr="00DF640D">
        <w:rPr>
          <w:rFonts w:ascii="Times New Roman" w:eastAsia="Times New Roman" w:hAnsi="Times New Roman"/>
          <w:i/>
          <w:sz w:val="24"/>
          <w:szCs w:val="24"/>
          <w:lang w:bidi="en-US"/>
        </w:rPr>
        <w:t>Note: The total available points for (C)(1) through (C)(4) = 60. The 60 available points will be divided by the number of selection criteria that the applicant chooses to address so that each selection criterion is worth the same number of points. For example, if the applicant chooses to address all four selection criteria in the Focused Investment Area, each criterion will be worth up to 15 points</w:t>
      </w:r>
    </w:p>
    <w:p w:rsidR="00314D37" w:rsidRPr="005D5D8B" w:rsidRDefault="00314D37" w:rsidP="00751417">
      <w:pPr>
        <w:keepNext/>
        <w:spacing w:after="0" w:line="240" w:lineRule="auto"/>
        <w:rPr>
          <w:rFonts w:ascii="Times New Roman" w:eastAsia="Times New Roman" w:hAnsi="Times New Roman"/>
          <w:i/>
          <w:sz w:val="24"/>
          <w:szCs w:val="24"/>
          <w:lang w:bidi="en-US"/>
        </w:rPr>
      </w:pPr>
    </w:p>
    <w:p w:rsidR="00644C82" w:rsidRPr="005D5D8B" w:rsidRDefault="005F410C" w:rsidP="00751417">
      <w:pPr>
        <w:keepNext/>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The applicant must address two or more selection criteri</w:t>
      </w:r>
      <w:r w:rsidR="00314D37" w:rsidRPr="005D5D8B">
        <w:rPr>
          <w:rFonts w:ascii="Times New Roman" w:eastAsia="Times New Roman" w:hAnsi="Times New Roman"/>
          <w:i/>
          <w:sz w:val="24"/>
          <w:szCs w:val="24"/>
          <w:lang w:bidi="en-US"/>
        </w:rPr>
        <w:t>a</w:t>
      </w:r>
      <w:r w:rsidRPr="005D5D8B">
        <w:rPr>
          <w:rFonts w:ascii="Times New Roman" w:eastAsia="Times New Roman" w:hAnsi="Times New Roman"/>
          <w:i/>
          <w:sz w:val="24"/>
          <w:szCs w:val="24"/>
          <w:lang w:bidi="en-US"/>
        </w:rPr>
        <w:t xml:space="preserve"> within Focused Inves</w:t>
      </w:r>
      <w:r w:rsidR="004A2D70">
        <w:rPr>
          <w:rFonts w:ascii="Times New Roman" w:eastAsia="Times New Roman" w:hAnsi="Times New Roman"/>
          <w:i/>
          <w:sz w:val="24"/>
          <w:szCs w:val="24"/>
          <w:lang w:bidi="en-US"/>
        </w:rPr>
        <w:t>tment Area (C), which are as follows</w:t>
      </w:r>
      <w:r w:rsidRPr="005D5D8B">
        <w:rPr>
          <w:rFonts w:ascii="Times New Roman" w:eastAsia="Times New Roman" w:hAnsi="Times New Roman"/>
          <w:i/>
          <w:sz w:val="24"/>
          <w:szCs w:val="24"/>
          <w:lang w:bidi="en-US"/>
        </w:rPr>
        <w:t>.</w:t>
      </w:r>
    </w:p>
    <w:p w:rsidR="00372DAC" w:rsidRPr="005D5D8B" w:rsidRDefault="00372DAC" w:rsidP="00751417">
      <w:pPr>
        <w:keepNext/>
        <w:spacing w:after="0" w:line="240" w:lineRule="auto"/>
        <w:rPr>
          <w:rFonts w:ascii="Times New Roman" w:eastAsia="Times New Roman" w:hAnsi="Times New Roman"/>
          <w:sz w:val="24"/>
          <w:szCs w:val="24"/>
          <w:lang w:bidi="en-US"/>
        </w:rPr>
      </w:pPr>
    </w:p>
    <w:p w:rsidR="00A93C30" w:rsidRDefault="00474F8C" w:rsidP="00751417">
      <w:pPr>
        <w:keepNext/>
        <w:spacing w:after="0" w:line="240" w:lineRule="auto"/>
        <w:rPr>
          <w:rFonts w:ascii="Times New Roman" w:eastAsia="Times New Roman" w:hAnsi="Times New Roman"/>
          <w:color w:val="000000"/>
          <w:sz w:val="24"/>
          <w:szCs w:val="24"/>
          <w:lang w:bidi="en-US"/>
        </w:rPr>
      </w:pPr>
      <w:r w:rsidRPr="005D5D8B">
        <w:rPr>
          <w:rFonts w:ascii="Times New Roman" w:eastAsia="Times New Roman" w:hAnsi="Times New Roman"/>
          <w:color w:val="000000"/>
          <w:sz w:val="24"/>
          <w:szCs w:val="24"/>
          <w:lang w:bidi="en-US"/>
        </w:rPr>
        <w:t>(C)(1)</w:t>
      </w:r>
      <w:r w:rsidRPr="00B00A4D">
        <w:rPr>
          <w:rFonts w:ascii="Times New Roman" w:eastAsia="Times New Roman" w:hAnsi="Times New Roman"/>
          <w:color w:val="000000"/>
          <w:sz w:val="24"/>
          <w:szCs w:val="24"/>
          <w:lang w:bidi="en-US"/>
        </w:rPr>
        <w:t xml:space="preserve"> </w:t>
      </w:r>
      <w:r w:rsidRPr="005D5D8B">
        <w:rPr>
          <w:rFonts w:ascii="Times New Roman" w:eastAsia="Times New Roman" w:hAnsi="Times New Roman"/>
          <w:color w:val="000000"/>
          <w:sz w:val="24"/>
          <w:szCs w:val="24"/>
          <w:u w:val="single"/>
          <w:lang w:bidi="en-US"/>
        </w:rPr>
        <w:t>Developing and using statewide, high-quality Early Learning and Development Standards</w:t>
      </w:r>
      <w:r w:rsidRPr="005D5D8B">
        <w:rPr>
          <w:rFonts w:ascii="Times New Roman" w:eastAsia="Times New Roman" w:hAnsi="Times New Roman"/>
          <w:color w:val="000000"/>
          <w:sz w:val="24"/>
          <w:szCs w:val="24"/>
          <w:lang w:bidi="en-US"/>
        </w:rPr>
        <w:t>.</w:t>
      </w:r>
    </w:p>
    <w:p w:rsidR="00474F8C" w:rsidRDefault="00474F8C" w:rsidP="00751417">
      <w:pPr>
        <w:keepNext/>
        <w:spacing w:after="0" w:line="240" w:lineRule="auto"/>
        <w:rPr>
          <w:rFonts w:ascii="Times New Roman" w:eastAsia="Times New Roman" w:hAnsi="Times New Roman"/>
          <w:color w:val="000000"/>
          <w:sz w:val="24"/>
          <w:szCs w:val="24"/>
          <w:lang w:bidi="en-US"/>
        </w:rPr>
      </w:pPr>
    </w:p>
    <w:p w:rsidR="0004607F" w:rsidRPr="0004607F" w:rsidRDefault="00A93C30" w:rsidP="00746893">
      <w:pPr>
        <w:keepNext/>
        <w:spacing w:after="0" w:line="240" w:lineRule="auto"/>
        <w:rPr>
          <w:rFonts w:ascii="Times New Roman" w:hAnsi="Times New Roman"/>
          <w:sz w:val="24"/>
        </w:rPr>
      </w:pPr>
      <w:r>
        <w:rPr>
          <w:rFonts w:ascii="Times New Roman" w:eastAsia="Times New Roman" w:hAnsi="Times New Roman"/>
          <w:color w:val="000000"/>
          <w:sz w:val="24"/>
          <w:szCs w:val="24"/>
          <w:lang w:bidi="en-US"/>
        </w:rPr>
        <w:tab/>
      </w:r>
      <w:r w:rsidR="0004607F" w:rsidRPr="0004607F">
        <w:rPr>
          <w:rFonts w:ascii="Times New Roman" w:hAnsi="Times New Roman"/>
          <w:sz w:val="24"/>
        </w:rPr>
        <w:t>The extent to which the State has a High-Quality Plan to put in place high-quality Early Learning and Development Standards that are used statewide by Early Learning and Development Program</w:t>
      </w:r>
      <w:r w:rsidR="00220A9F">
        <w:rPr>
          <w:rFonts w:ascii="Times New Roman" w:hAnsi="Times New Roman"/>
          <w:sz w:val="24"/>
        </w:rPr>
        <w:t>s and that</w:t>
      </w:r>
      <w:r w:rsidR="0004607F" w:rsidRPr="0004607F">
        <w:rPr>
          <w:rFonts w:ascii="Times New Roman" w:hAnsi="Times New Roman"/>
          <w:sz w:val="24"/>
        </w:rPr>
        <w:t>--</w:t>
      </w:r>
    </w:p>
    <w:p w:rsidR="0057005D" w:rsidRDefault="0057005D" w:rsidP="0057005D">
      <w:pPr>
        <w:spacing w:after="0" w:line="240" w:lineRule="auto"/>
        <w:ind w:firstLine="720"/>
        <w:rPr>
          <w:rFonts w:ascii="Times New Roman" w:hAnsi="Times New Roman"/>
          <w:sz w:val="24"/>
        </w:rPr>
      </w:pPr>
      <w:r w:rsidRPr="0057005D">
        <w:rPr>
          <w:rFonts w:ascii="Times New Roman" w:hAnsi="Times New Roman"/>
          <w:sz w:val="24"/>
        </w:rPr>
        <w:t xml:space="preserve">(a)  Includes evidence that the Early Learning and Development Standards are developmentally, culturally, and linguistically appropriate across each age group of infants, toddlers, and preschoolers, and that they cover all Essential Domains of School Readiness; </w:t>
      </w:r>
    </w:p>
    <w:p w:rsidR="0057005D" w:rsidRPr="0057005D" w:rsidRDefault="0057005D" w:rsidP="0057005D">
      <w:pPr>
        <w:spacing w:after="0" w:line="240" w:lineRule="auto"/>
        <w:ind w:firstLine="720"/>
        <w:rPr>
          <w:rFonts w:ascii="Times New Roman" w:hAnsi="Times New Roman"/>
          <w:sz w:val="24"/>
        </w:rPr>
      </w:pPr>
    </w:p>
    <w:p w:rsidR="0057005D" w:rsidRDefault="0057005D" w:rsidP="0057005D">
      <w:pPr>
        <w:spacing w:after="0" w:line="240" w:lineRule="auto"/>
        <w:rPr>
          <w:rFonts w:ascii="Times New Roman" w:hAnsi="Times New Roman"/>
          <w:sz w:val="24"/>
        </w:rPr>
      </w:pPr>
      <w:r w:rsidRPr="0057005D">
        <w:rPr>
          <w:rFonts w:ascii="Times New Roman" w:hAnsi="Times New Roman"/>
          <w:sz w:val="24"/>
        </w:rPr>
        <w:tab/>
        <w:t>(b)  Includes evidence that the Early Learning and Development Standards are aligned with the State’s K-3 academic standards in, at a minimum, early literacy and mathematics;</w:t>
      </w:r>
    </w:p>
    <w:p w:rsidR="0057005D" w:rsidRPr="0057005D" w:rsidRDefault="0057005D" w:rsidP="0057005D">
      <w:pPr>
        <w:spacing w:after="0" w:line="240" w:lineRule="auto"/>
        <w:rPr>
          <w:rFonts w:ascii="Times New Roman" w:hAnsi="Times New Roman"/>
          <w:sz w:val="24"/>
        </w:rPr>
      </w:pPr>
    </w:p>
    <w:p w:rsidR="0057005D" w:rsidRDefault="0057005D" w:rsidP="0057005D">
      <w:pPr>
        <w:spacing w:after="0" w:line="240" w:lineRule="auto"/>
        <w:rPr>
          <w:rFonts w:ascii="Times New Roman" w:hAnsi="Times New Roman"/>
          <w:sz w:val="24"/>
        </w:rPr>
      </w:pPr>
      <w:r w:rsidRPr="0057005D">
        <w:rPr>
          <w:rFonts w:ascii="Times New Roman" w:hAnsi="Times New Roman"/>
          <w:sz w:val="24"/>
        </w:rPr>
        <w:tab/>
        <w:t>(c)  Includes evidence that the Early Learning and Development Standards are incorporated in Program Standards, curricula and activities, Comprehensive Assessment Systems, the State’s Workforce Knowledge and Competency Framework, and professional development activities; and</w:t>
      </w:r>
      <w:r w:rsidR="00B316CE">
        <w:rPr>
          <w:rFonts w:ascii="Times New Roman" w:hAnsi="Times New Roman"/>
          <w:sz w:val="24"/>
        </w:rPr>
        <w:t xml:space="preserve"> that they are shared with parents and families along with suggestions for appropriate strategies they can use at home to support their children’s learning and development; and</w:t>
      </w:r>
    </w:p>
    <w:p w:rsidR="0057005D" w:rsidRPr="0057005D" w:rsidRDefault="0057005D" w:rsidP="0057005D">
      <w:pPr>
        <w:spacing w:after="0" w:line="240" w:lineRule="auto"/>
        <w:rPr>
          <w:rFonts w:ascii="Times New Roman" w:hAnsi="Times New Roman"/>
          <w:sz w:val="24"/>
        </w:rPr>
      </w:pPr>
    </w:p>
    <w:p w:rsidR="0057005D" w:rsidRDefault="0057005D" w:rsidP="0057005D">
      <w:pPr>
        <w:spacing w:after="0" w:line="240" w:lineRule="auto"/>
        <w:rPr>
          <w:rFonts w:ascii="Times New Roman" w:hAnsi="Times New Roman"/>
          <w:sz w:val="24"/>
        </w:rPr>
      </w:pPr>
      <w:r w:rsidRPr="0057005D">
        <w:rPr>
          <w:rFonts w:ascii="Times New Roman" w:hAnsi="Times New Roman"/>
          <w:sz w:val="24"/>
        </w:rPr>
        <w:tab/>
        <w:t xml:space="preserve">(d)  </w:t>
      </w:r>
      <w:r w:rsidR="004A2D70">
        <w:rPr>
          <w:rFonts w:ascii="Times New Roman" w:hAnsi="Times New Roman"/>
          <w:sz w:val="24"/>
        </w:rPr>
        <w:t xml:space="preserve">Includes evidence </w:t>
      </w:r>
      <w:r w:rsidR="00267760">
        <w:rPr>
          <w:rFonts w:ascii="Times New Roman" w:hAnsi="Times New Roman"/>
          <w:sz w:val="24"/>
        </w:rPr>
        <w:t xml:space="preserve">that </w:t>
      </w:r>
      <w:r w:rsidR="004A2D70">
        <w:rPr>
          <w:rFonts w:ascii="Times New Roman" w:hAnsi="Times New Roman"/>
          <w:sz w:val="24"/>
        </w:rPr>
        <w:t>t</w:t>
      </w:r>
      <w:r w:rsidRPr="0057005D">
        <w:rPr>
          <w:rFonts w:ascii="Times New Roman" w:hAnsi="Times New Roman"/>
          <w:sz w:val="24"/>
        </w:rPr>
        <w:t>he State has supports in place to promote understanding of and commitment to the Early Learning and Development Standards across Early Learning and Development Programs</w:t>
      </w:r>
      <w:r>
        <w:rPr>
          <w:rFonts w:ascii="Times New Roman" w:hAnsi="Times New Roman"/>
          <w:sz w:val="24"/>
        </w:rPr>
        <w:t>.</w:t>
      </w:r>
    </w:p>
    <w:p w:rsidR="0057005D" w:rsidRDefault="0057005D" w:rsidP="0057005D">
      <w:pPr>
        <w:spacing w:after="0" w:line="240" w:lineRule="auto"/>
        <w:rPr>
          <w:rFonts w:ascii="Times New Roman" w:hAnsi="Times New Roman"/>
          <w:sz w:val="24"/>
        </w:rPr>
      </w:pPr>
    </w:p>
    <w:p w:rsidR="00474F8C" w:rsidRPr="005D5D8B" w:rsidRDefault="0057005D" w:rsidP="0057005D">
      <w:pPr>
        <w:spacing w:after="0" w:line="240" w:lineRule="auto"/>
        <w:rPr>
          <w:rFonts w:ascii="Times New Roman" w:eastAsia="Times New Roman" w:hAnsi="Times New Roman"/>
          <w:i/>
          <w:sz w:val="24"/>
          <w:szCs w:val="24"/>
          <w:lang w:bidi="en-US"/>
        </w:rPr>
      </w:pPr>
      <w:r w:rsidRPr="0057005D">
        <w:rPr>
          <w:rFonts w:ascii="Times New Roman" w:hAnsi="Times New Roman"/>
          <w:sz w:val="24"/>
        </w:rPr>
        <w:t>.</w:t>
      </w:r>
      <w:r w:rsidR="00220A9F">
        <w:rPr>
          <w:rFonts w:ascii="Times New Roman" w:eastAsia="Times New Roman" w:hAnsi="Times New Roman"/>
          <w:i/>
          <w:sz w:val="24"/>
          <w:szCs w:val="24"/>
          <w:lang w:bidi="en-US"/>
        </w:rPr>
        <w:t>If the State chooses to respond to this selection criterion</w:t>
      </w:r>
      <w:r w:rsidR="00474F8C" w:rsidRPr="005D5D8B">
        <w:rPr>
          <w:rFonts w:ascii="Times New Roman" w:eastAsia="Times New Roman" w:hAnsi="Times New Roman"/>
          <w:i/>
          <w:sz w:val="24"/>
          <w:szCs w:val="24"/>
          <w:lang w:bidi="en-US"/>
        </w:rPr>
        <w:t>, the State shall write its full resp</w:t>
      </w:r>
      <w:r w:rsidR="00220A9F">
        <w:rPr>
          <w:rFonts w:ascii="Times New Roman" w:eastAsia="Times New Roman" w:hAnsi="Times New Roman"/>
          <w:i/>
          <w:sz w:val="24"/>
          <w:szCs w:val="24"/>
          <w:lang w:bidi="en-US"/>
        </w:rPr>
        <w:t>onse in the text box below</w:t>
      </w:r>
      <w:r w:rsidR="00474F8C"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may also include any additional information it believes will be helpful to peer reviewers.  If the </w:t>
      </w:r>
      <w:r w:rsidR="00474F8C" w:rsidRPr="005D5D8B">
        <w:rPr>
          <w:rFonts w:ascii="Times New Roman" w:eastAsia="Times New Roman" w:hAnsi="Times New Roman"/>
          <w:i/>
          <w:sz w:val="24"/>
          <w:szCs w:val="24"/>
          <w:lang w:bidi="en-US"/>
        </w:rPr>
        <w:lastRenderedPageBreak/>
        <w:t xml:space="preserve">State has included relevant attachments in the Appendix, these should be described in the narrative below and clearly cross-referenced to allow the reviewers to locate them easily. </w:t>
      </w:r>
    </w:p>
    <w:p w:rsidR="00474F8C" w:rsidRPr="00C1491D" w:rsidRDefault="00474F8C" w:rsidP="00B51420">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the im</w:t>
      </w:r>
      <w:r w:rsidR="00A96178" w:rsidRPr="005D5D8B">
        <w:rPr>
          <w:rFonts w:ascii="Times New Roman" w:eastAsia="Times New Roman" w:hAnsi="Times New Roman"/>
          <w:i/>
          <w:sz w:val="24"/>
          <w:szCs w:val="24"/>
          <w:lang w:bidi="en-US"/>
        </w:rPr>
        <w:t xml:space="preserve">plementation or plan (see </w:t>
      </w:r>
      <w:r w:rsidRPr="005D5D8B">
        <w:rPr>
          <w:rFonts w:ascii="Times New Roman" w:eastAsia="Times New Roman" w:hAnsi="Times New Roman"/>
          <w:i/>
          <w:sz w:val="24"/>
          <w:szCs w:val="24"/>
          <w:lang w:bidi="en-US"/>
        </w:rPr>
        <w:t xml:space="preserve">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w:t>
      </w:r>
      <w:r w:rsidRPr="00C1491D">
        <w:rPr>
          <w:rFonts w:ascii="Times New Roman" w:eastAsia="Times New Roman" w:hAnsi="Times New Roman"/>
          <w:i/>
          <w:sz w:val="24"/>
          <w:szCs w:val="24"/>
          <w:lang w:bidi="en-US"/>
        </w:rPr>
        <w:t xml:space="preserve">The State is responsible for providing clear and detailed information to assist the peer reviewers in making these determinations.  </w:t>
      </w:r>
    </w:p>
    <w:p w:rsidR="00474F8C" w:rsidRPr="00C1491D" w:rsidRDefault="00474F8C" w:rsidP="00751417">
      <w:pPr>
        <w:spacing w:after="0" w:line="240" w:lineRule="auto"/>
        <w:rPr>
          <w:rFonts w:ascii="Times New Roman" w:eastAsia="Times New Roman" w:hAnsi="Times New Roman"/>
          <w:i/>
          <w:sz w:val="24"/>
          <w:szCs w:val="24"/>
          <w:lang w:bidi="en-US"/>
        </w:rPr>
      </w:pPr>
    </w:p>
    <w:p w:rsidR="00474F8C" w:rsidRPr="00C1491D" w:rsidRDefault="00474F8C" w:rsidP="006E74E3">
      <w:pPr>
        <w:keepNext/>
        <w:spacing w:after="0" w:line="240" w:lineRule="auto"/>
        <w:rPr>
          <w:rFonts w:ascii="Times New Roman" w:eastAsia="Times New Roman" w:hAnsi="Times New Roman"/>
          <w:sz w:val="24"/>
          <w:szCs w:val="24"/>
          <w:lang w:bidi="en-US"/>
        </w:rPr>
      </w:pPr>
      <w:r w:rsidRPr="00C1491D">
        <w:rPr>
          <w:rFonts w:ascii="Times New Roman" w:eastAsia="Times New Roman" w:hAnsi="Times New Roman"/>
          <w:sz w:val="24"/>
          <w:szCs w:val="24"/>
          <w:lang w:bidi="en-US"/>
        </w:rPr>
        <w:t>Evidence for (</w:t>
      </w:r>
      <w:r w:rsidR="006F752B" w:rsidRPr="00C1491D">
        <w:rPr>
          <w:rFonts w:ascii="Times New Roman" w:eastAsia="Times New Roman" w:hAnsi="Times New Roman"/>
          <w:sz w:val="24"/>
          <w:szCs w:val="24"/>
          <w:lang w:bidi="en-US"/>
        </w:rPr>
        <w:t>C</w:t>
      </w:r>
      <w:r w:rsidRPr="00C1491D">
        <w:rPr>
          <w:rFonts w:ascii="Times New Roman" w:eastAsia="Times New Roman" w:hAnsi="Times New Roman"/>
          <w:sz w:val="24"/>
          <w:szCs w:val="24"/>
          <w:lang w:bidi="en-US"/>
        </w:rPr>
        <w:t>)(1)(a) and (b</w:t>
      </w:r>
      <w:r w:rsidR="00DF5083">
        <w:rPr>
          <w:rFonts w:ascii="Times New Roman" w:eastAsia="Times New Roman" w:hAnsi="Times New Roman"/>
          <w:sz w:val="24"/>
          <w:szCs w:val="24"/>
          <w:lang w:bidi="en-US"/>
        </w:rPr>
        <w:t>):</w:t>
      </w:r>
    </w:p>
    <w:p w:rsidR="008F2AEC" w:rsidRPr="008F2AEC" w:rsidRDefault="008F2AEC" w:rsidP="00AE1458">
      <w:pPr>
        <w:numPr>
          <w:ilvl w:val="0"/>
          <w:numId w:val="44"/>
        </w:numPr>
        <w:spacing w:after="0" w:line="240" w:lineRule="auto"/>
        <w:rPr>
          <w:rFonts w:ascii="Times New Roman" w:hAnsi="Times New Roman"/>
          <w:sz w:val="24"/>
          <w:szCs w:val="24"/>
        </w:rPr>
      </w:pPr>
      <w:r w:rsidRPr="008F2AEC">
        <w:rPr>
          <w:rFonts w:ascii="Times New Roman" w:hAnsi="Times New Roman"/>
          <w:sz w:val="24"/>
          <w:szCs w:val="24"/>
        </w:rPr>
        <w:t xml:space="preserve">To the extent the State has implemented Early Learning and Development Standards that meet the elements in </w:t>
      </w:r>
      <w:r w:rsidR="00C27E81">
        <w:rPr>
          <w:rFonts w:ascii="Times New Roman" w:hAnsi="Times New Roman"/>
          <w:sz w:val="24"/>
          <w:szCs w:val="24"/>
        </w:rPr>
        <w:t xml:space="preserve">selection </w:t>
      </w:r>
      <w:r w:rsidRPr="008F2AEC">
        <w:rPr>
          <w:rFonts w:ascii="Times New Roman" w:hAnsi="Times New Roman"/>
          <w:sz w:val="24"/>
          <w:szCs w:val="24"/>
        </w:rPr>
        <w:t>criteria (C)(1)(a) and (b), submit--</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 xml:space="preserve">Proof of use by </w:t>
      </w:r>
      <w:r w:rsidR="004A2D70">
        <w:rPr>
          <w:rFonts w:ascii="Times New Roman" w:hAnsi="Times New Roman"/>
          <w:sz w:val="24"/>
          <w:szCs w:val="24"/>
        </w:rPr>
        <w:t xml:space="preserve">all </w:t>
      </w:r>
      <w:r w:rsidRPr="008F2AEC">
        <w:rPr>
          <w:rFonts w:ascii="Times New Roman" w:hAnsi="Times New Roman"/>
          <w:sz w:val="24"/>
          <w:szCs w:val="24"/>
        </w:rPr>
        <w:t>types of Early Learning and Development Programs in the State;</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 xml:space="preserve">The State’s Early Learning and Development Standards for: </w:t>
      </w:r>
    </w:p>
    <w:p w:rsidR="008F2AEC" w:rsidRPr="008F2AEC" w:rsidRDefault="008F2AEC" w:rsidP="00AE1458">
      <w:pPr>
        <w:numPr>
          <w:ilvl w:val="2"/>
          <w:numId w:val="48"/>
        </w:numPr>
        <w:spacing w:after="0" w:line="240" w:lineRule="auto"/>
        <w:rPr>
          <w:rFonts w:ascii="Times New Roman" w:hAnsi="Times New Roman"/>
          <w:sz w:val="24"/>
          <w:szCs w:val="24"/>
        </w:rPr>
      </w:pPr>
      <w:r w:rsidRPr="008F2AEC">
        <w:rPr>
          <w:rFonts w:ascii="Times New Roman" w:hAnsi="Times New Roman"/>
          <w:sz w:val="24"/>
          <w:szCs w:val="24"/>
        </w:rPr>
        <w:t>Infants and toddlers</w:t>
      </w:r>
    </w:p>
    <w:p w:rsidR="008F2AEC" w:rsidRPr="008F2AEC" w:rsidRDefault="008F2AEC" w:rsidP="00AE1458">
      <w:pPr>
        <w:numPr>
          <w:ilvl w:val="2"/>
          <w:numId w:val="48"/>
        </w:numPr>
        <w:spacing w:after="0" w:line="240" w:lineRule="auto"/>
        <w:rPr>
          <w:rFonts w:ascii="Times New Roman" w:hAnsi="Times New Roman"/>
          <w:sz w:val="24"/>
          <w:szCs w:val="24"/>
        </w:rPr>
      </w:pPr>
      <w:r w:rsidRPr="008F2AEC">
        <w:rPr>
          <w:rFonts w:ascii="Times New Roman" w:hAnsi="Times New Roman"/>
          <w:sz w:val="24"/>
          <w:szCs w:val="24"/>
        </w:rPr>
        <w:t>Preschoolers</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Documentation that the standards are developmentally, linguistically</w:t>
      </w:r>
      <w:r w:rsidR="00C27E81">
        <w:rPr>
          <w:rFonts w:ascii="Times New Roman" w:hAnsi="Times New Roman"/>
          <w:sz w:val="24"/>
          <w:szCs w:val="24"/>
        </w:rPr>
        <w:t>,</w:t>
      </w:r>
      <w:r w:rsidRPr="008F2AEC">
        <w:rPr>
          <w:rFonts w:ascii="Times New Roman" w:hAnsi="Times New Roman"/>
          <w:sz w:val="24"/>
          <w:szCs w:val="24"/>
        </w:rPr>
        <w:t xml:space="preserve"> and culturally appropriate for all children, including children with disabilities and developmental delays and English </w:t>
      </w:r>
      <w:r w:rsidR="00C27E81">
        <w:rPr>
          <w:rFonts w:ascii="Times New Roman" w:hAnsi="Times New Roman"/>
          <w:sz w:val="24"/>
          <w:szCs w:val="24"/>
        </w:rPr>
        <w:t>l</w:t>
      </w:r>
      <w:r w:rsidRPr="008F2AEC">
        <w:rPr>
          <w:rFonts w:ascii="Times New Roman" w:hAnsi="Times New Roman"/>
          <w:sz w:val="24"/>
          <w:szCs w:val="24"/>
        </w:rPr>
        <w:t>earners;</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Documentation that the standards address all Essential Domains of School Readiness and that they are of high</w:t>
      </w:r>
      <w:r w:rsidR="00C27E81">
        <w:rPr>
          <w:rFonts w:ascii="Times New Roman" w:hAnsi="Times New Roman"/>
          <w:sz w:val="24"/>
          <w:szCs w:val="24"/>
        </w:rPr>
        <w:t xml:space="preserve"> </w:t>
      </w:r>
      <w:r w:rsidRPr="008F2AEC">
        <w:rPr>
          <w:rFonts w:ascii="Times New Roman" w:hAnsi="Times New Roman"/>
          <w:sz w:val="24"/>
          <w:szCs w:val="24"/>
        </w:rPr>
        <w:t>quality;</w:t>
      </w:r>
      <w:r w:rsidR="00C27E81">
        <w:rPr>
          <w:rFonts w:ascii="Times New Roman" w:hAnsi="Times New Roman"/>
          <w:sz w:val="24"/>
          <w:szCs w:val="24"/>
        </w:rPr>
        <w:t xml:space="preserve"> and</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Documentation of the alignment between the State’s Early Learning and Development Standards an</w:t>
      </w:r>
      <w:r w:rsidR="009C777B">
        <w:rPr>
          <w:rFonts w:ascii="Times New Roman" w:hAnsi="Times New Roman"/>
          <w:sz w:val="24"/>
          <w:szCs w:val="24"/>
        </w:rPr>
        <w:t>d the State’s K-3 standards.</w:t>
      </w:r>
    </w:p>
    <w:p w:rsidR="00474F8C" w:rsidRPr="005D5D8B" w:rsidRDefault="00474F8C" w:rsidP="00751417">
      <w:pPr>
        <w:spacing w:after="0" w:line="240" w:lineRule="auto"/>
        <w:rPr>
          <w:rFonts w:ascii="Times New Roman" w:eastAsia="Times New Roman" w:hAnsi="Times New Roman"/>
          <w:color w:val="000000"/>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76459" w:rsidRPr="005D5D8B">
        <w:trPr>
          <w:trHeight w:val="2942"/>
        </w:trPr>
        <w:tc>
          <w:tcPr>
            <w:tcW w:w="9576" w:type="dxa"/>
          </w:tcPr>
          <w:p w:rsidR="00776459" w:rsidRPr="005D5D8B" w:rsidRDefault="00776459"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 </w:t>
            </w:r>
            <w:r w:rsidRPr="005D5D8B">
              <w:rPr>
                <w:rFonts w:ascii="Times New Roman" w:eastAsia="Times New Roman" w:hAnsi="Times New Roman"/>
                <w:i/>
                <w:sz w:val="24"/>
                <w:szCs w:val="24"/>
                <w:lang w:bidi="en-US"/>
              </w:rPr>
              <w:t>three pages)</w:t>
            </w: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tc>
      </w:tr>
    </w:tbl>
    <w:p w:rsidR="00776459" w:rsidRPr="009E1F8F" w:rsidRDefault="00776459" w:rsidP="00776459">
      <w:pPr>
        <w:spacing w:line="240" w:lineRule="auto"/>
        <w:rPr>
          <w:rFonts w:ascii="Times New Roman" w:eastAsia="Times New Roman" w:hAnsi="Times New Roman"/>
          <w:lang w:bidi="en-US"/>
        </w:rPr>
      </w:pPr>
    </w:p>
    <w:p w:rsidR="00474F8C" w:rsidRPr="005D5D8B" w:rsidRDefault="00776459" w:rsidP="00776459">
      <w:pPr>
        <w:keepNext/>
        <w:spacing w:after="0" w:line="240" w:lineRule="auto"/>
        <w:rPr>
          <w:rFonts w:ascii="Times New Roman" w:eastAsia="Times New Roman" w:hAnsi="Times New Roman"/>
          <w:sz w:val="24"/>
          <w:szCs w:val="24"/>
        </w:rPr>
      </w:pPr>
      <w:r w:rsidRPr="009E1F8F">
        <w:rPr>
          <w:rFonts w:ascii="Times New Roman" w:eastAsia="Times New Roman" w:hAnsi="Times New Roman"/>
          <w:sz w:val="24"/>
          <w:szCs w:val="24"/>
        </w:rPr>
        <w:t xml:space="preserve"> </w:t>
      </w:r>
      <w:r w:rsidR="00474F8C" w:rsidRPr="005D5D8B">
        <w:rPr>
          <w:rFonts w:ascii="Times New Roman" w:eastAsia="Times New Roman" w:hAnsi="Times New Roman"/>
          <w:sz w:val="24"/>
          <w:szCs w:val="24"/>
        </w:rPr>
        <w:t xml:space="preserve">(C)(2) </w:t>
      </w:r>
      <w:r w:rsidR="00474F8C" w:rsidRPr="005D5D8B">
        <w:rPr>
          <w:rFonts w:ascii="Times New Roman" w:eastAsia="Times New Roman" w:hAnsi="Times New Roman"/>
          <w:sz w:val="24"/>
          <w:szCs w:val="24"/>
          <w:u w:val="single"/>
        </w:rPr>
        <w:t xml:space="preserve">Supporting effective uses of Comprehensive Assessment Systems. </w:t>
      </w:r>
      <w:r w:rsidR="00474F8C" w:rsidRPr="005D5D8B">
        <w:rPr>
          <w:rFonts w:ascii="Times New Roman" w:eastAsia="Times New Roman" w:hAnsi="Times New Roman"/>
          <w:sz w:val="24"/>
          <w:szCs w:val="24"/>
        </w:rPr>
        <w:t xml:space="preserve"> </w:t>
      </w:r>
    </w:p>
    <w:p w:rsidR="008F2AEC" w:rsidRPr="008F2AEC" w:rsidRDefault="008F2AEC" w:rsidP="008F2AEC">
      <w:pPr>
        <w:spacing w:line="240" w:lineRule="auto"/>
        <w:ind w:firstLine="720"/>
        <w:rPr>
          <w:rFonts w:ascii="Times New Roman" w:hAnsi="Times New Roman"/>
          <w:sz w:val="24"/>
          <w:lang w:bidi="en-US"/>
        </w:rPr>
      </w:pPr>
      <w:r w:rsidRPr="008F2AEC">
        <w:rPr>
          <w:rFonts w:ascii="Times New Roman" w:hAnsi="Times New Roman"/>
          <w:sz w:val="24"/>
          <w:lang w:bidi="en-US"/>
        </w:rPr>
        <w:t>The extent to which the State has a High-Quality Plan to support the effective implementation of developmentally appropriate Comprehensive Assessment Systems by--</w:t>
      </w:r>
    </w:p>
    <w:p w:rsidR="008317D6" w:rsidRPr="008317D6" w:rsidRDefault="008317D6" w:rsidP="008317D6">
      <w:pPr>
        <w:spacing w:line="240" w:lineRule="auto"/>
        <w:ind w:firstLine="720"/>
        <w:rPr>
          <w:rFonts w:ascii="Times New Roman" w:hAnsi="Times New Roman"/>
          <w:sz w:val="24"/>
        </w:rPr>
      </w:pPr>
      <w:r w:rsidRPr="008317D6">
        <w:rPr>
          <w:rFonts w:ascii="Times New Roman" w:hAnsi="Times New Roman"/>
          <w:sz w:val="24"/>
        </w:rPr>
        <w:t>(a)  Working with Early Learning and Development Programs to select assessment instruments and approaches that are appropriate for the target populations and purposes;</w:t>
      </w:r>
    </w:p>
    <w:p w:rsidR="008317D6" w:rsidRPr="008317D6" w:rsidRDefault="008317D6" w:rsidP="008317D6">
      <w:pPr>
        <w:spacing w:line="240" w:lineRule="auto"/>
        <w:ind w:firstLine="720"/>
        <w:rPr>
          <w:rFonts w:ascii="Times New Roman" w:hAnsi="Times New Roman"/>
          <w:sz w:val="24"/>
        </w:rPr>
      </w:pPr>
      <w:r w:rsidRPr="008317D6">
        <w:rPr>
          <w:rFonts w:ascii="Times New Roman" w:hAnsi="Times New Roman"/>
          <w:sz w:val="24"/>
        </w:rPr>
        <w:lastRenderedPageBreak/>
        <w:t xml:space="preserve">(b)  Working with Early Learning and Development Programs to strengthen Early Childhood Educators’ understanding of the purposes and uses of each type of assessment included in the Comprehensive Assessment Systems; </w:t>
      </w:r>
    </w:p>
    <w:p w:rsidR="008317D6" w:rsidRPr="008317D6" w:rsidRDefault="008317D6" w:rsidP="008317D6">
      <w:pPr>
        <w:spacing w:line="240" w:lineRule="auto"/>
        <w:ind w:firstLine="720"/>
        <w:rPr>
          <w:rFonts w:ascii="Times New Roman" w:hAnsi="Times New Roman"/>
          <w:sz w:val="24"/>
        </w:rPr>
      </w:pPr>
      <w:r w:rsidRPr="008317D6">
        <w:rPr>
          <w:rFonts w:ascii="Times New Roman" w:hAnsi="Times New Roman"/>
          <w:sz w:val="24"/>
        </w:rPr>
        <w:t>(c)  Articulating an approach for aligning and integrating assessments and sharing assessment results, as appropriate, in order to avoid duplication of assessments and to coordinate services for Children with High Needs who are served by multiple Early Lear</w:t>
      </w:r>
      <w:r w:rsidR="009C777B">
        <w:rPr>
          <w:rFonts w:ascii="Times New Roman" w:hAnsi="Times New Roman"/>
          <w:sz w:val="24"/>
        </w:rPr>
        <w:t xml:space="preserve">ning and Development Programs; </w:t>
      </w:r>
    </w:p>
    <w:p w:rsidR="00474F8C" w:rsidRDefault="008317D6" w:rsidP="008317D6">
      <w:pPr>
        <w:spacing w:line="240" w:lineRule="auto"/>
        <w:ind w:firstLine="720"/>
        <w:rPr>
          <w:rFonts w:ascii="Times New Roman" w:hAnsi="Times New Roman"/>
          <w:sz w:val="24"/>
        </w:rPr>
      </w:pPr>
      <w:r w:rsidRPr="008317D6">
        <w:rPr>
          <w:rFonts w:ascii="Times New Roman" w:hAnsi="Times New Roman"/>
          <w:sz w:val="24"/>
        </w:rPr>
        <w:t>(d)  Training Early Childhood Educators to appropriately administer assessments and interpret and use assessment data in order to inform and improve instruction, programs, and services</w:t>
      </w:r>
      <w:r w:rsidR="00523441">
        <w:rPr>
          <w:rFonts w:ascii="Times New Roman" w:hAnsi="Times New Roman"/>
          <w:sz w:val="24"/>
        </w:rPr>
        <w:t xml:space="preserve">, and to effectively solicit and use family input on children’s </w:t>
      </w:r>
      <w:r w:rsidR="009C777B">
        <w:rPr>
          <w:rFonts w:ascii="Times New Roman" w:hAnsi="Times New Roman"/>
          <w:sz w:val="24"/>
        </w:rPr>
        <w:t xml:space="preserve">development and </w:t>
      </w:r>
      <w:r w:rsidR="00523441">
        <w:rPr>
          <w:rFonts w:ascii="Times New Roman" w:hAnsi="Times New Roman"/>
          <w:sz w:val="24"/>
        </w:rPr>
        <w:t>needs</w:t>
      </w:r>
      <w:r w:rsidR="009C777B">
        <w:rPr>
          <w:rFonts w:ascii="Times New Roman" w:hAnsi="Times New Roman"/>
          <w:sz w:val="24"/>
        </w:rPr>
        <w:t>; and</w:t>
      </w:r>
    </w:p>
    <w:p w:rsidR="009C777B" w:rsidRPr="008F2AEC" w:rsidRDefault="009C777B" w:rsidP="008317D6">
      <w:pPr>
        <w:spacing w:line="240" w:lineRule="auto"/>
        <w:ind w:firstLine="720"/>
        <w:rPr>
          <w:rFonts w:ascii="Times New Roman" w:hAnsi="Times New Roman"/>
          <w:sz w:val="24"/>
        </w:rPr>
      </w:pPr>
      <w:r w:rsidRPr="009C777B">
        <w:rPr>
          <w:rFonts w:ascii="Times New Roman" w:hAnsi="Times New Roman"/>
          <w:sz w:val="24"/>
        </w:rPr>
        <w:t xml:space="preserve">(e)  Articulating guidelines and procedures for sharing assessment data and results with parents, involving them in decisions about their children’s care and education, and helping them identify concrete actions they can take to address developmental issues identified through the assessment process. </w:t>
      </w: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w:t>
      </w:r>
      <w:r w:rsidR="00474F8C"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C2343D" w:rsidRPr="00C2343D" w:rsidRDefault="00C2343D" w:rsidP="00C2343D">
      <w:pPr>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Evidence for (C)(2</w:t>
      </w:r>
      <w:r w:rsidRPr="00C2343D">
        <w:rPr>
          <w:rFonts w:ascii="Times New Roman" w:eastAsia="Times New Roman" w:hAnsi="Times New Roman"/>
          <w:sz w:val="24"/>
          <w:szCs w:val="24"/>
          <w:lang w:bidi="en-US"/>
        </w:rPr>
        <w:t>):</w:t>
      </w:r>
    </w:p>
    <w:p w:rsidR="00AC77C6" w:rsidRPr="00C2343D" w:rsidRDefault="00C2343D" w:rsidP="00751417">
      <w:pPr>
        <w:numPr>
          <w:ilvl w:val="0"/>
          <w:numId w:val="44"/>
        </w:numPr>
        <w:spacing w:line="240" w:lineRule="auto"/>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Any supporting evidence the State believes will be helpful to peer reviewers.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76459" w:rsidRPr="005D5D8B">
        <w:trPr>
          <w:trHeight w:val="3005"/>
        </w:trPr>
        <w:tc>
          <w:tcPr>
            <w:tcW w:w="9576" w:type="dxa"/>
          </w:tcPr>
          <w:p w:rsidR="00776459" w:rsidRPr="005D5D8B" w:rsidRDefault="00776459"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 </w:t>
            </w:r>
            <w:r w:rsidRPr="005D5D8B">
              <w:rPr>
                <w:rFonts w:ascii="Times New Roman" w:eastAsia="Times New Roman" w:hAnsi="Times New Roman"/>
                <w:i/>
                <w:sz w:val="24"/>
                <w:szCs w:val="24"/>
                <w:lang w:bidi="en-US"/>
              </w:rPr>
              <w:t>three pages)</w:t>
            </w: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tc>
      </w:tr>
    </w:tbl>
    <w:p w:rsidR="00474F8C" w:rsidRPr="005D5D8B" w:rsidRDefault="00474F8C" w:rsidP="00751417">
      <w:pPr>
        <w:keepNext/>
        <w:spacing w:after="0" w:line="240" w:lineRule="auto"/>
        <w:ind w:left="720" w:hanging="720"/>
        <w:rPr>
          <w:rFonts w:ascii="Times New Roman" w:eastAsia="Times New Roman" w:hAnsi="Times New Roman"/>
          <w:color w:val="000000"/>
          <w:sz w:val="24"/>
          <w:szCs w:val="24"/>
          <w:lang w:bidi="en-US"/>
        </w:rPr>
      </w:pPr>
    </w:p>
    <w:p w:rsidR="00474F8C" w:rsidRPr="005D5D8B" w:rsidRDefault="00474F8C" w:rsidP="00751417">
      <w:pPr>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(C)(3) </w:t>
      </w:r>
      <w:r w:rsidRPr="005D5D8B">
        <w:rPr>
          <w:rFonts w:ascii="Times New Roman" w:eastAsia="Times New Roman" w:hAnsi="Times New Roman"/>
          <w:sz w:val="24"/>
          <w:szCs w:val="24"/>
          <w:u w:val="single"/>
          <w:lang w:bidi="en-US"/>
        </w:rPr>
        <w:t>Identifying and addressing the health, behavioral, and developmental needs of Children with High Needs to improve school readiness</w:t>
      </w:r>
      <w:r w:rsidRPr="005D5D8B">
        <w:rPr>
          <w:rFonts w:ascii="Times New Roman" w:eastAsia="Times New Roman" w:hAnsi="Times New Roman"/>
          <w:sz w:val="24"/>
          <w:szCs w:val="24"/>
          <w:lang w:bidi="en-US"/>
        </w:rPr>
        <w:t xml:space="preserve">. </w:t>
      </w:r>
    </w:p>
    <w:p w:rsidR="008F2AEC" w:rsidRPr="008F2AEC" w:rsidRDefault="008F2AEC" w:rsidP="008F2AEC">
      <w:pPr>
        <w:spacing w:line="240" w:lineRule="auto"/>
        <w:ind w:firstLine="720"/>
        <w:rPr>
          <w:rFonts w:ascii="Times New Roman" w:hAnsi="Times New Roman"/>
          <w:sz w:val="24"/>
          <w:lang w:bidi="en-US"/>
        </w:rPr>
      </w:pPr>
      <w:r w:rsidRPr="008F2AEC">
        <w:rPr>
          <w:rFonts w:ascii="Times New Roman" w:hAnsi="Times New Roman"/>
          <w:sz w:val="24"/>
          <w:lang w:bidi="en-US"/>
        </w:rPr>
        <w:t>The extent to which the State has a High-Quality Plan to identify and address the health, behavioral, and developmental needs of Children with High Needs by--</w:t>
      </w:r>
    </w:p>
    <w:p w:rsidR="009C777B" w:rsidRPr="009C777B" w:rsidRDefault="00B27DD2" w:rsidP="009C777B">
      <w:pPr>
        <w:spacing w:after="0" w:line="240" w:lineRule="auto"/>
        <w:ind w:firstLine="720"/>
        <w:rPr>
          <w:rFonts w:ascii="Times New Roman" w:hAnsi="Times New Roman"/>
          <w:sz w:val="24"/>
          <w:lang w:bidi="en-US"/>
        </w:rPr>
      </w:pPr>
      <w:r w:rsidRPr="00B27DD2">
        <w:rPr>
          <w:rFonts w:ascii="Times New Roman" w:hAnsi="Times New Roman"/>
          <w:sz w:val="24"/>
          <w:lang w:bidi="en-US"/>
        </w:rPr>
        <w:t>(a)  Establishing a progression of standards for ensuring children’s health and safety; ensuring that health and behavioral screening and follow-up occur; promoting children’s physical, social, and emotional development across the levels of its Program Standards;</w:t>
      </w:r>
      <w:r w:rsidR="009C777B">
        <w:rPr>
          <w:rFonts w:ascii="Times New Roman" w:hAnsi="Times New Roman"/>
          <w:sz w:val="24"/>
          <w:lang w:bidi="en-US"/>
        </w:rPr>
        <w:t xml:space="preserve"> </w:t>
      </w:r>
      <w:r w:rsidR="009C777B" w:rsidRPr="009C777B">
        <w:rPr>
          <w:rFonts w:ascii="Times New Roman" w:hAnsi="Times New Roman"/>
          <w:sz w:val="24"/>
          <w:lang w:bidi="en-US"/>
        </w:rPr>
        <w:t>and involving families as partners and building parents’ capacity to promote their children’s physical, social, and emotional health;</w:t>
      </w:r>
    </w:p>
    <w:p w:rsidR="00B27DD2" w:rsidRPr="00B27DD2" w:rsidRDefault="00B27DD2" w:rsidP="00B27DD2">
      <w:pPr>
        <w:spacing w:after="0" w:line="240" w:lineRule="auto"/>
        <w:ind w:firstLine="720"/>
        <w:rPr>
          <w:rFonts w:ascii="Times New Roman" w:hAnsi="Times New Roman"/>
          <w:sz w:val="24"/>
          <w:lang w:bidi="en-US"/>
        </w:rPr>
      </w:pPr>
    </w:p>
    <w:p w:rsidR="00B27DD2" w:rsidRDefault="00B27DD2" w:rsidP="00B27DD2">
      <w:pPr>
        <w:spacing w:after="0" w:line="240" w:lineRule="auto"/>
        <w:rPr>
          <w:rFonts w:ascii="Times New Roman" w:hAnsi="Times New Roman"/>
          <w:sz w:val="24"/>
          <w:lang w:bidi="en-US"/>
        </w:rPr>
      </w:pPr>
      <w:r w:rsidRPr="00B27DD2">
        <w:rPr>
          <w:rFonts w:ascii="Times New Roman" w:hAnsi="Times New Roman"/>
          <w:sz w:val="24"/>
          <w:lang w:bidi="en-US"/>
        </w:rPr>
        <w:tab/>
        <w:t>(b)  Increasing the number of Early Childhood Educators who are trained and supported on an ongoing basis in meeting the health standards;</w:t>
      </w:r>
    </w:p>
    <w:p w:rsidR="00B27DD2" w:rsidRPr="00B27DD2" w:rsidRDefault="00B27DD2" w:rsidP="00B27DD2">
      <w:pPr>
        <w:spacing w:after="0" w:line="240" w:lineRule="auto"/>
        <w:rPr>
          <w:rFonts w:ascii="Times New Roman" w:hAnsi="Times New Roman"/>
          <w:sz w:val="24"/>
          <w:lang w:bidi="en-US"/>
        </w:rPr>
      </w:pPr>
    </w:p>
    <w:p w:rsidR="00B27DD2" w:rsidRDefault="00B27DD2" w:rsidP="00B27DD2">
      <w:pPr>
        <w:spacing w:after="0" w:line="240" w:lineRule="auto"/>
        <w:rPr>
          <w:rFonts w:ascii="Times New Roman" w:hAnsi="Times New Roman"/>
          <w:sz w:val="24"/>
          <w:lang w:bidi="en-US"/>
        </w:rPr>
      </w:pPr>
      <w:r w:rsidRPr="00B27DD2">
        <w:rPr>
          <w:rFonts w:ascii="Times New Roman" w:hAnsi="Times New Roman"/>
          <w:sz w:val="24"/>
          <w:lang w:bidi="en-US"/>
        </w:rPr>
        <w:tab/>
        <w:t xml:space="preserve">(c)  Promoting healthy eating habits, improving nutrition, </w:t>
      </w:r>
      <w:r w:rsidR="00DC3A27">
        <w:rPr>
          <w:rFonts w:ascii="Times New Roman" w:hAnsi="Times New Roman"/>
          <w:sz w:val="24"/>
          <w:lang w:bidi="en-US"/>
        </w:rPr>
        <w:t>expanding physical activity</w:t>
      </w:r>
      <w:r w:rsidR="009C777B">
        <w:rPr>
          <w:rFonts w:ascii="Times New Roman" w:hAnsi="Times New Roman"/>
          <w:sz w:val="24"/>
          <w:lang w:bidi="en-US"/>
        </w:rPr>
        <w:t xml:space="preserve">, </w:t>
      </w:r>
      <w:r w:rsidR="009C777B" w:rsidRPr="009C777B">
        <w:rPr>
          <w:rFonts w:ascii="Times New Roman" w:hAnsi="Times New Roman"/>
          <w:sz w:val="24"/>
          <w:lang w:bidi="en-US"/>
        </w:rPr>
        <w:t>and providing information and guidance to families to promote healthy habits at home;</w:t>
      </w:r>
    </w:p>
    <w:p w:rsidR="00B27DD2" w:rsidRPr="00B27DD2" w:rsidRDefault="00B27DD2" w:rsidP="00B27DD2">
      <w:pPr>
        <w:spacing w:after="0" w:line="240" w:lineRule="auto"/>
        <w:rPr>
          <w:rFonts w:ascii="Times New Roman" w:hAnsi="Times New Roman"/>
          <w:sz w:val="24"/>
          <w:lang w:bidi="en-US"/>
        </w:rPr>
      </w:pPr>
    </w:p>
    <w:p w:rsidR="00B27DD2" w:rsidRDefault="00B27DD2" w:rsidP="00B27DD2">
      <w:pPr>
        <w:spacing w:after="0" w:line="240" w:lineRule="auto"/>
        <w:rPr>
          <w:rFonts w:ascii="Times New Roman" w:hAnsi="Times New Roman"/>
          <w:sz w:val="24"/>
          <w:lang w:bidi="en-US"/>
        </w:rPr>
      </w:pPr>
      <w:r w:rsidRPr="00B27DD2">
        <w:rPr>
          <w:rFonts w:ascii="Times New Roman" w:hAnsi="Times New Roman"/>
          <w:sz w:val="24"/>
          <w:lang w:bidi="en-US"/>
        </w:rPr>
        <w:tab/>
        <w:t>(d)  Leveraging existing resources to meet ambitious yet achievable annual targets to increase the number of Children with High Needs who</w:t>
      </w:r>
      <w:r>
        <w:rPr>
          <w:rFonts w:ascii="Times New Roman" w:hAnsi="Times New Roman"/>
          <w:sz w:val="24"/>
          <w:lang w:bidi="en-US"/>
        </w:rPr>
        <w:t>—</w:t>
      </w:r>
    </w:p>
    <w:p w:rsidR="00B27DD2" w:rsidRPr="00B27DD2" w:rsidRDefault="00B27DD2" w:rsidP="00B27DD2">
      <w:pPr>
        <w:spacing w:after="0" w:line="240" w:lineRule="auto"/>
        <w:rPr>
          <w:rFonts w:ascii="Times New Roman" w:hAnsi="Times New Roman"/>
          <w:sz w:val="24"/>
          <w:lang w:bidi="en-US"/>
        </w:rPr>
      </w:pPr>
    </w:p>
    <w:p w:rsidR="00B27DD2" w:rsidRDefault="00B27DD2" w:rsidP="0068091B">
      <w:pPr>
        <w:spacing w:after="0" w:line="240" w:lineRule="auto"/>
        <w:ind w:left="720" w:hanging="720"/>
        <w:rPr>
          <w:rFonts w:ascii="Times New Roman" w:hAnsi="Times New Roman"/>
          <w:sz w:val="24"/>
          <w:lang w:bidi="en-US"/>
        </w:rPr>
      </w:pPr>
      <w:r w:rsidRPr="00B27DD2">
        <w:rPr>
          <w:rFonts w:ascii="Times New Roman" w:hAnsi="Times New Roman"/>
          <w:sz w:val="24"/>
          <w:lang w:bidi="en-US"/>
        </w:rPr>
        <w:tab/>
      </w:r>
      <w:r>
        <w:rPr>
          <w:rFonts w:ascii="Times New Roman" w:hAnsi="Times New Roman"/>
          <w:sz w:val="24"/>
          <w:lang w:bidi="en-US"/>
        </w:rPr>
        <w:tab/>
      </w:r>
      <w:r w:rsidRPr="00B27DD2">
        <w:rPr>
          <w:rFonts w:ascii="Times New Roman" w:hAnsi="Times New Roman"/>
          <w:sz w:val="24"/>
          <w:lang w:bidi="en-US"/>
        </w:rPr>
        <w:t xml:space="preserve"> (1)</w:t>
      </w:r>
      <w:r>
        <w:rPr>
          <w:rFonts w:ascii="Times New Roman" w:hAnsi="Times New Roman"/>
          <w:sz w:val="24"/>
          <w:lang w:bidi="en-US"/>
        </w:rPr>
        <w:t xml:space="preserve"> </w:t>
      </w:r>
      <w:r w:rsidRPr="00B27DD2">
        <w:rPr>
          <w:rFonts w:ascii="Times New Roman" w:hAnsi="Times New Roman"/>
          <w:sz w:val="24"/>
          <w:lang w:bidi="en-US"/>
        </w:rPr>
        <w:t xml:space="preserve"> Are screened using Screening Measures that align with the Medicaid Early Periodic Screening, Diagnostic and Treatment benefit (see section 1905(r)(5) of the Social Security Act) or the well-baby and well-child services available through the Children's Health Insurance Program (42 CFR 457.520), and that, as appropriate, are consistent with the Child Find provisions in IDEA (see sections 612(a)(3) and 635(a)(5) of IDEA);</w:t>
      </w:r>
    </w:p>
    <w:p w:rsidR="00B27DD2" w:rsidRPr="00B27DD2" w:rsidRDefault="00B27DD2" w:rsidP="00B27DD2">
      <w:pPr>
        <w:spacing w:after="0" w:line="240" w:lineRule="auto"/>
        <w:rPr>
          <w:rFonts w:ascii="Times New Roman" w:hAnsi="Times New Roman"/>
          <w:sz w:val="24"/>
          <w:lang w:bidi="en-US"/>
        </w:rPr>
      </w:pPr>
    </w:p>
    <w:p w:rsidR="00B27DD2" w:rsidRDefault="00B27DD2" w:rsidP="0068091B">
      <w:pPr>
        <w:spacing w:after="0" w:line="240" w:lineRule="auto"/>
        <w:ind w:left="720" w:hanging="720"/>
        <w:rPr>
          <w:rFonts w:ascii="Times New Roman" w:hAnsi="Times New Roman"/>
          <w:sz w:val="24"/>
          <w:lang w:bidi="en-US"/>
        </w:rPr>
      </w:pPr>
      <w:r w:rsidRPr="00B27DD2">
        <w:rPr>
          <w:rFonts w:ascii="Times New Roman" w:hAnsi="Times New Roman"/>
          <w:sz w:val="24"/>
          <w:lang w:bidi="en-US"/>
        </w:rPr>
        <w:tab/>
      </w:r>
      <w:r>
        <w:rPr>
          <w:rFonts w:ascii="Times New Roman" w:hAnsi="Times New Roman"/>
          <w:sz w:val="24"/>
          <w:lang w:bidi="en-US"/>
        </w:rPr>
        <w:tab/>
      </w:r>
      <w:r w:rsidRPr="00B27DD2">
        <w:rPr>
          <w:rFonts w:ascii="Times New Roman" w:hAnsi="Times New Roman"/>
          <w:sz w:val="24"/>
          <w:lang w:bidi="en-US"/>
        </w:rPr>
        <w:t>(2)  Are referred for services based on the results of those screenings, and, where appropriate, received follow-up; and</w:t>
      </w:r>
    </w:p>
    <w:p w:rsidR="00B27DD2" w:rsidRPr="00B27DD2" w:rsidRDefault="00B27DD2" w:rsidP="00B27DD2">
      <w:pPr>
        <w:spacing w:after="0" w:line="240" w:lineRule="auto"/>
        <w:rPr>
          <w:rFonts w:ascii="Times New Roman" w:hAnsi="Times New Roman"/>
          <w:sz w:val="24"/>
          <w:lang w:bidi="en-US"/>
        </w:rPr>
      </w:pPr>
    </w:p>
    <w:p w:rsidR="00D97A40" w:rsidRDefault="00A10ADD" w:rsidP="009D4B9B">
      <w:pPr>
        <w:pStyle w:val="ListParagraph"/>
        <w:spacing w:after="0" w:line="240" w:lineRule="auto"/>
        <w:ind w:left="0"/>
        <w:rPr>
          <w:sz w:val="24"/>
        </w:rPr>
      </w:pPr>
      <w:r>
        <w:rPr>
          <w:sz w:val="24"/>
        </w:rPr>
        <w:tab/>
      </w:r>
      <w:r>
        <w:rPr>
          <w:sz w:val="24"/>
        </w:rPr>
        <w:tab/>
        <w:t xml:space="preserve">(3) </w:t>
      </w:r>
      <w:r w:rsidR="00B27DD2" w:rsidRPr="00DC3A27">
        <w:rPr>
          <w:sz w:val="24"/>
        </w:rPr>
        <w:t xml:space="preserve">Participate in ongoing health care as part of a schedule of well-child care, </w:t>
      </w:r>
      <w:r>
        <w:rPr>
          <w:sz w:val="24"/>
        </w:rPr>
        <w:tab/>
      </w:r>
      <w:r w:rsidR="00B27DD2" w:rsidRPr="00DC3A27">
        <w:rPr>
          <w:sz w:val="24"/>
        </w:rPr>
        <w:t>including the number of children who are up to date i</w:t>
      </w:r>
      <w:r w:rsidR="00DC3A27" w:rsidRPr="00DC3A27">
        <w:rPr>
          <w:sz w:val="24"/>
        </w:rPr>
        <w:t>n a schedule of well-child care; and</w:t>
      </w:r>
      <w:r w:rsidR="00C82691">
        <w:rPr>
          <w:sz w:val="24"/>
        </w:rPr>
        <w:t xml:space="preserve"> </w:t>
      </w:r>
    </w:p>
    <w:p w:rsidR="00C82691" w:rsidRDefault="00C82691" w:rsidP="00C82691">
      <w:pPr>
        <w:pStyle w:val="ListParagraph"/>
        <w:spacing w:after="0" w:line="240" w:lineRule="auto"/>
        <w:ind w:left="1440"/>
        <w:rPr>
          <w:sz w:val="24"/>
        </w:rPr>
      </w:pPr>
    </w:p>
    <w:p w:rsidR="00DC3A27" w:rsidRPr="00C82691" w:rsidRDefault="00C82691" w:rsidP="009A5042">
      <w:pPr>
        <w:spacing w:after="0" w:line="240" w:lineRule="auto"/>
        <w:ind w:firstLine="720"/>
        <w:rPr>
          <w:rFonts w:ascii="Times New Roman" w:hAnsi="Times New Roman"/>
          <w:sz w:val="24"/>
        </w:rPr>
      </w:pPr>
      <w:r w:rsidRPr="00C82691">
        <w:rPr>
          <w:rFonts w:ascii="Times New Roman" w:eastAsia="Times New Roman" w:hAnsi="Times New Roman"/>
          <w:sz w:val="24"/>
          <w:szCs w:val="20"/>
          <w:lang w:bidi="en-US"/>
        </w:rPr>
        <w:t>(e</w:t>
      </w:r>
      <w:r w:rsidRPr="00C82691">
        <w:rPr>
          <w:rFonts w:ascii="Times New Roman" w:hAnsi="Times New Roman"/>
          <w:sz w:val="24"/>
        </w:rPr>
        <w:t xml:space="preserve">)  </w:t>
      </w:r>
      <w:r>
        <w:rPr>
          <w:rFonts w:ascii="Times New Roman" w:hAnsi="Times New Roman"/>
          <w:sz w:val="24"/>
        </w:rPr>
        <w:t xml:space="preserve">Developing a comprehensive approach to increase the capacity and improve the overall quality of </w:t>
      </w:r>
      <w:r w:rsidR="009C777B">
        <w:rPr>
          <w:rFonts w:ascii="Times New Roman" w:hAnsi="Times New Roman"/>
          <w:sz w:val="24"/>
        </w:rPr>
        <w:t>E</w:t>
      </w:r>
      <w:r>
        <w:rPr>
          <w:rFonts w:ascii="Times New Roman" w:hAnsi="Times New Roman"/>
          <w:sz w:val="24"/>
        </w:rPr>
        <w:t xml:space="preserve">arly </w:t>
      </w:r>
      <w:r w:rsidR="009C777B">
        <w:rPr>
          <w:rFonts w:ascii="Times New Roman" w:hAnsi="Times New Roman"/>
          <w:sz w:val="24"/>
        </w:rPr>
        <w:t>Learning</w:t>
      </w:r>
      <w:r>
        <w:rPr>
          <w:rFonts w:ascii="Times New Roman" w:hAnsi="Times New Roman"/>
          <w:sz w:val="24"/>
        </w:rPr>
        <w:t xml:space="preserve"> and </w:t>
      </w:r>
      <w:r w:rsidR="009C777B">
        <w:rPr>
          <w:rFonts w:ascii="Times New Roman" w:hAnsi="Times New Roman"/>
          <w:sz w:val="24"/>
        </w:rPr>
        <w:t>Development P</w:t>
      </w:r>
      <w:r>
        <w:rPr>
          <w:rFonts w:ascii="Times New Roman" w:hAnsi="Times New Roman"/>
          <w:sz w:val="24"/>
        </w:rPr>
        <w:t>rograms to support and address the social</w:t>
      </w:r>
      <w:r w:rsidR="00A15D71">
        <w:rPr>
          <w:rFonts w:ascii="Times New Roman" w:hAnsi="Times New Roman"/>
          <w:sz w:val="24"/>
        </w:rPr>
        <w:t xml:space="preserve"> and </w:t>
      </w:r>
      <w:r>
        <w:rPr>
          <w:rFonts w:ascii="Times New Roman" w:hAnsi="Times New Roman"/>
          <w:sz w:val="24"/>
        </w:rPr>
        <w:t>emotional development (</w:t>
      </w:r>
      <w:r w:rsidR="00A15D71">
        <w:rPr>
          <w:rFonts w:ascii="Times New Roman" w:hAnsi="Times New Roman"/>
          <w:sz w:val="24"/>
        </w:rPr>
        <w:t xml:space="preserve">including </w:t>
      </w:r>
      <w:r>
        <w:rPr>
          <w:rFonts w:ascii="Times New Roman" w:hAnsi="Times New Roman"/>
          <w:sz w:val="24"/>
        </w:rPr>
        <w:t>infant-early childhood mental health) of children from birth to age five.</w:t>
      </w:r>
    </w:p>
    <w:p w:rsidR="00B27DD2" w:rsidRDefault="00B27DD2" w:rsidP="00751417">
      <w:pPr>
        <w:spacing w:after="0" w:line="240" w:lineRule="auto"/>
        <w:rPr>
          <w:rFonts w:ascii="Times New Roman" w:eastAsia="Times New Roman" w:hAnsi="Times New Roman"/>
          <w:i/>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Additionally, States must provide baseline data and set targets for the performance measures under (C)(3)</w:t>
      </w:r>
      <w:r w:rsidR="00FD4807">
        <w:rPr>
          <w:rFonts w:ascii="Times New Roman" w:eastAsia="Times New Roman" w:hAnsi="Times New Roman"/>
          <w:i/>
          <w:sz w:val="24"/>
          <w:szCs w:val="24"/>
          <w:lang w:bidi="en-US"/>
        </w:rPr>
        <w:t>(d)</w:t>
      </w:r>
      <w:r w:rsidRPr="005D5D8B">
        <w:rPr>
          <w:rFonts w:ascii="Times New Roman" w:eastAsia="Times New Roman" w:hAnsi="Times New Roman"/>
          <w:i/>
          <w:sz w:val="24"/>
          <w:szCs w:val="24"/>
          <w:lang w:bidi="en-US"/>
        </w:rPr>
        <w:t>.</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996CA0">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(C)(3)(a):</w:t>
      </w:r>
    </w:p>
    <w:p w:rsidR="008F2AEC" w:rsidRPr="008F2AEC" w:rsidRDefault="008F2AEC" w:rsidP="00AE1458">
      <w:pPr>
        <w:numPr>
          <w:ilvl w:val="0"/>
          <w:numId w:val="44"/>
        </w:numPr>
        <w:spacing w:after="0" w:line="240" w:lineRule="auto"/>
        <w:rPr>
          <w:rFonts w:ascii="Times New Roman" w:hAnsi="Times New Roman"/>
          <w:sz w:val="24"/>
        </w:rPr>
      </w:pPr>
      <w:r w:rsidRPr="008F2AEC">
        <w:rPr>
          <w:rFonts w:ascii="Times New Roman" w:hAnsi="Times New Roman"/>
          <w:sz w:val="24"/>
        </w:rPr>
        <w:t>To the extent the State has established a progression of health standards</w:t>
      </w:r>
      <w:r w:rsidR="00056BF0">
        <w:rPr>
          <w:rFonts w:ascii="Times New Roman" w:hAnsi="Times New Roman"/>
          <w:sz w:val="24"/>
        </w:rPr>
        <w:t xml:space="preserve"> </w:t>
      </w:r>
      <w:r w:rsidRPr="008F2AEC">
        <w:rPr>
          <w:rFonts w:ascii="Times New Roman" w:hAnsi="Times New Roman"/>
          <w:sz w:val="24"/>
        </w:rPr>
        <w:t xml:space="preserve"> across the levels of Program Standards that meet the elements in </w:t>
      </w:r>
      <w:r w:rsidR="009C364C">
        <w:rPr>
          <w:rFonts w:ascii="Times New Roman" w:hAnsi="Times New Roman"/>
          <w:sz w:val="24"/>
        </w:rPr>
        <w:t xml:space="preserve">selection </w:t>
      </w:r>
      <w:r w:rsidRPr="008F2AEC">
        <w:rPr>
          <w:rFonts w:ascii="Times New Roman" w:hAnsi="Times New Roman"/>
          <w:sz w:val="24"/>
        </w:rPr>
        <w:t>criteri</w:t>
      </w:r>
      <w:r w:rsidR="00547ED5">
        <w:rPr>
          <w:rFonts w:ascii="Times New Roman" w:hAnsi="Times New Roman"/>
          <w:sz w:val="24"/>
        </w:rPr>
        <w:t>on</w:t>
      </w:r>
      <w:r w:rsidRPr="008F2AEC">
        <w:rPr>
          <w:rFonts w:ascii="Times New Roman" w:hAnsi="Times New Roman"/>
          <w:sz w:val="24"/>
        </w:rPr>
        <w:t xml:space="preserve"> (C)(3)(a), submit--</w:t>
      </w:r>
    </w:p>
    <w:p w:rsidR="008F2AEC" w:rsidRPr="008F2AEC" w:rsidRDefault="008F2AEC" w:rsidP="00AE1458">
      <w:pPr>
        <w:numPr>
          <w:ilvl w:val="1"/>
          <w:numId w:val="44"/>
        </w:numPr>
        <w:spacing w:after="0" w:line="240" w:lineRule="auto"/>
        <w:rPr>
          <w:rFonts w:ascii="Times New Roman" w:hAnsi="Times New Roman"/>
          <w:sz w:val="24"/>
        </w:rPr>
      </w:pPr>
      <w:r w:rsidRPr="008F2AEC">
        <w:rPr>
          <w:rFonts w:ascii="Times New Roman" w:hAnsi="Times New Roman"/>
          <w:sz w:val="24"/>
        </w:rPr>
        <w:t xml:space="preserve">The progression of health standards used in the Program Standards and the State’s plans for improvement over time, including documentation demonstrating that this progression of standards appropriately addresses health and safety standards; developmental, behavioral, and sensory screening, referral, and follow-up; health promotion including healthy eating habits, improved nutrition, and increased physical activity; oral health; social and emotional development; </w:t>
      </w:r>
      <w:r w:rsidR="00056BF0" w:rsidRPr="00056BF0">
        <w:rPr>
          <w:rFonts w:ascii="Times New Roman" w:hAnsi="Times New Roman"/>
          <w:sz w:val="24"/>
        </w:rPr>
        <w:t>family involvement and capacity-building; and health literacy among pare</w:t>
      </w:r>
      <w:r w:rsidR="00056BF0">
        <w:rPr>
          <w:rFonts w:ascii="Times New Roman" w:hAnsi="Times New Roman"/>
          <w:sz w:val="24"/>
        </w:rPr>
        <w:t>nts and children</w:t>
      </w:r>
      <w:r w:rsidRPr="008F2AEC">
        <w:rPr>
          <w:rFonts w:ascii="Times New Roman" w:hAnsi="Times New Roman"/>
          <w:sz w:val="24"/>
        </w:rPr>
        <w:t>;</w:t>
      </w:r>
    </w:p>
    <w:p w:rsidR="00474F8C" w:rsidRPr="008F2AEC" w:rsidRDefault="00474F8C" w:rsidP="00751417">
      <w:pPr>
        <w:spacing w:after="0" w:line="240" w:lineRule="auto"/>
        <w:rPr>
          <w:rFonts w:ascii="Times New Roman" w:eastAsia="Times New Roman" w:hAnsi="Times New Roman"/>
          <w:sz w:val="28"/>
          <w:szCs w:val="24"/>
          <w:lang w:bidi="en-US"/>
        </w:rPr>
      </w:pPr>
    </w:p>
    <w:p w:rsidR="00474F8C" w:rsidRPr="005D5D8B" w:rsidRDefault="00474F8C" w:rsidP="00AC77C6">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(C)(3)(b</w:t>
      </w:r>
      <w:r w:rsidR="00DF5083">
        <w:rPr>
          <w:rFonts w:ascii="Times New Roman" w:eastAsia="Times New Roman" w:hAnsi="Times New Roman"/>
          <w:sz w:val="24"/>
          <w:szCs w:val="24"/>
          <w:lang w:bidi="en-US"/>
        </w:rPr>
        <w:t>):</w:t>
      </w:r>
    </w:p>
    <w:p w:rsidR="00547ED5" w:rsidRDefault="00547ED5" w:rsidP="00143B93">
      <w:pPr>
        <w:numPr>
          <w:ilvl w:val="0"/>
          <w:numId w:val="44"/>
        </w:numPr>
        <w:spacing w:after="0" w:line="240" w:lineRule="auto"/>
        <w:rPr>
          <w:rFonts w:ascii="Times New Roman" w:hAnsi="Times New Roman"/>
          <w:sz w:val="24"/>
        </w:rPr>
      </w:pPr>
      <w:r w:rsidRPr="00547ED5">
        <w:rPr>
          <w:rFonts w:ascii="Times New Roman" w:hAnsi="Times New Roman"/>
          <w:sz w:val="24"/>
        </w:rPr>
        <w:t xml:space="preserve">To the extent the State has existing and projected numbers and percentages of Early Childhood Educators who receive training and support in meeting the health standards, the State </w:t>
      </w:r>
      <w:r w:rsidR="009C364C">
        <w:rPr>
          <w:rFonts w:ascii="Times New Roman" w:hAnsi="Times New Roman"/>
          <w:sz w:val="24"/>
        </w:rPr>
        <w:t>must</w:t>
      </w:r>
      <w:r w:rsidR="009C364C" w:rsidRPr="00547ED5">
        <w:rPr>
          <w:rFonts w:ascii="Times New Roman" w:hAnsi="Times New Roman"/>
          <w:sz w:val="24"/>
        </w:rPr>
        <w:t xml:space="preserve"> </w:t>
      </w:r>
      <w:r w:rsidRPr="00547ED5">
        <w:rPr>
          <w:rFonts w:ascii="Times New Roman" w:hAnsi="Times New Roman"/>
          <w:sz w:val="24"/>
        </w:rPr>
        <w:t xml:space="preserve">submit documentation of these data.  If the State does not have these data, the State </w:t>
      </w:r>
      <w:r w:rsidR="009C364C">
        <w:rPr>
          <w:rFonts w:ascii="Times New Roman" w:hAnsi="Times New Roman"/>
          <w:sz w:val="24"/>
        </w:rPr>
        <w:t>must</w:t>
      </w:r>
      <w:r w:rsidR="009C364C" w:rsidRPr="00547ED5">
        <w:rPr>
          <w:rFonts w:ascii="Times New Roman" w:hAnsi="Times New Roman"/>
          <w:sz w:val="24"/>
        </w:rPr>
        <w:t xml:space="preserve"> </w:t>
      </w:r>
      <w:r w:rsidRPr="00547ED5">
        <w:rPr>
          <w:rFonts w:ascii="Times New Roman" w:hAnsi="Times New Roman"/>
          <w:sz w:val="24"/>
        </w:rPr>
        <w:t>outline its plan for deriving them.</w:t>
      </w:r>
    </w:p>
    <w:p w:rsidR="001763BD" w:rsidRDefault="001763BD" w:rsidP="001763BD">
      <w:pPr>
        <w:spacing w:after="0" w:line="240" w:lineRule="auto"/>
        <w:ind w:left="720"/>
        <w:rPr>
          <w:rFonts w:ascii="Times New Roman" w:hAnsi="Times New Roman"/>
          <w:sz w:val="24"/>
        </w:rPr>
      </w:pPr>
    </w:p>
    <w:p w:rsidR="001763BD" w:rsidRDefault="001763BD" w:rsidP="001763BD">
      <w:pPr>
        <w:spacing w:after="0" w:line="240" w:lineRule="auto"/>
        <w:rPr>
          <w:rFonts w:ascii="Times New Roman" w:hAnsi="Times New Roman"/>
          <w:sz w:val="24"/>
          <w:lang w:bidi="en-US"/>
        </w:rPr>
      </w:pPr>
      <w:r w:rsidRPr="001763BD">
        <w:rPr>
          <w:rFonts w:ascii="Times New Roman" w:hAnsi="Times New Roman"/>
          <w:sz w:val="24"/>
          <w:lang w:bidi="en-US"/>
        </w:rPr>
        <w:t>Evidence for (C)(3)(</w:t>
      </w:r>
      <w:r>
        <w:rPr>
          <w:rFonts w:ascii="Times New Roman" w:hAnsi="Times New Roman"/>
          <w:sz w:val="24"/>
          <w:lang w:bidi="en-US"/>
        </w:rPr>
        <w:t>c</w:t>
      </w:r>
      <w:r w:rsidRPr="001763BD">
        <w:rPr>
          <w:rFonts w:ascii="Times New Roman" w:hAnsi="Times New Roman"/>
          <w:sz w:val="24"/>
          <w:lang w:bidi="en-US"/>
        </w:rPr>
        <w:t>):</w:t>
      </w:r>
    </w:p>
    <w:p w:rsidR="00474F8C" w:rsidRPr="001763BD" w:rsidRDefault="001763BD" w:rsidP="001763BD">
      <w:pPr>
        <w:pStyle w:val="ListParagraph"/>
        <w:numPr>
          <w:ilvl w:val="0"/>
          <w:numId w:val="44"/>
        </w:numPr>
        <w:rPr>
          <w:sz w:val="24"/>
        </w:rPr>
      </w:pPr>
      <w:r w:rsidRPr="001763BD">
        <w:rPr>
          <w:sz w:val="24"/>
        </w:rPr>
        <w:t xml:space="preserve">Any supporting evidence the State believes will be helpful to peer reviewers.  </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(C)(3)(</w:t>
      </w:r>
      <w:r w:rsidR="00B72C24">
        <w:rPr>
          <w:rFonts w:ascii="Times New Roman" w:eastAsia="Times New Roman" w:hAnsi="Times New Roman"/>
          <w:sz w:val="24"/>
          <w:szCs w:val="24"/>
          <w:lang w:bidi="en-US"/>
        </w:rPr>
        <w:t>d</w:t>
      </w:r>
      <w:r w:rsidR="00DF5083">
        <w:rPr>
          <w:rFonts w:ascii="Times New Roman" w:eastAsia="Times New Roman" w:hAnsi="Times New Roman"/>
          <w:sz w:val="24"/>
          <w:szCs w:val="24"/>
          <w:lang w:bidi="en-US"/>
        </w:rPr>
        <w:t>):</w:t>
      </w:r>
    </w:p>
    <w:p w:rsidR="008F2AEC" w:rsidRPr="009E7693" w:rsidRDefault="008F2AEC" w:rsidP="009E7693">
      <w:pPr>
        <w:numPr>
          <w:ilvl w:val="0"/>
          <w:numId w:val="44"/>
        </w:numPr>
        <w:spacing w:after="0" w:line="240" w:lineRule="auto"/>
        <w:rPr>
          <w:rFonts w:ascii="Times New Roman" w:hAnsi="Times New Roman"/>
          <w:sz w:val="24"/>
        </w:rPr>
      </w:pPr>
      <w:r w:rsidRPr="008F2AEC">
        <w:rPr>
          <w:rFonts w:ascii="Times New Roman" w:hAnsi="Times New Roman"/>
          <w:sz w:val="24"/>
        </w:rPr>
        <w:t>Documentation of the State’s existing and future resources that are or will be used to address the health, behavioral, and developmental needs of Children with High Needs. At a minimum, documentation must ad</w:t>
      </w:r>
      <w:r w:rsidR="001763BD">
        <w:rPr>
          <w:rFonts w:ascii="Times New Roman" w:hAnsi="Times New Roman"/>
          <w:sz w:val="24"/>
        </w:rPr>
        <w:t xml:space="preserve">dress the screening and </w:t>
      </w:r>
      <w:r w:rsidRPr="008F2AEC">
        <w:rPr>
          <w:rFonts w:ascii="Times New Roman" w:hAnsi="Times New Roman"/>
          <w:sz w:val="24"/>
        </w:rPr>
        <w:t>referral</w:t>
      </w:r>
      <w:r w:rsidR="001763BD">
        <w:rPr>
          <w:rFonts w:ascii="Times New Roman" w:hAnsi="Times New Roman"/>
          <w:sz w:val="24"/>
        </w:rPr>
        <w:t xml:space="preserve"> of</w:t>
      </w:r>
      <w:r w:rsidRPr="008F2AEC">
        <w:rPr>
          <w:rFonts w:ascii="Times New Roman" w:hAnsi="Times New Roman"/>
          <w:sz w:val="24"/>
        </w:rPr>
        <w:t xml:space="preserve"> and follow-up </w:t>
      </w:r>
      <w:r w:rsidR="001763BD">
        <w:rPr>
          <w:rFonts w:ascii="Times New Roman" w:hAnsi="Times New Roman"/>
          <w:sz w:val="24"/>
        </w:rPr>
        <w:t>for</w:t>
      </w:r>
      <w:r w:rsidR="00056BF0">
        <w:rPr>
          <w:rFonts w:ascii="Times New Roman" w:hAnsi="Times New Roman"/>
          <w:sz w:val="24"/>
        </w:rPr>
        <w:t xml:space="preserve"> all Children with High Needs,</w:t>
      </w:r>
      <w:r w:rsidRPr="008F2AEC">
        <w:rPr>
          <w:rFonts w:ascii="Times New Roman" w:hAnsi="Times New Roman"/>
          <w:sz w:val="24"/>
        </w:rPr>
        <w:t xml:space="preserve"> </w:t>
      </w:r>
      <w:r w:rsidR="00056BF0" w:rsidRPr="00056BF0">
        <w:rPr>
          <w:rFonts w:ascii="Times New Roman" w:hAnsi="Times New Roman"/>
          <w:sz w:val="24"/>
        </w:rPr>
        <w:t>and how families will be engaged in the process; how the State will promote the participation of Children with High Needs in ongoing health care as part of a schedule of well-child care; how the State will promote healthy eating habits and improved nutrition as well as increased physical activity for Children with High Needs; and how the State will promote health literacy for children and parents.</w:t>
      </w:r>
      <w:r w:rsidRPr="009E7693">
        <w:rPr>
          <w:rFonts w:ascii="Times New Roman" w:hAnsi="Times New Roman"/>
          <w:sz w:val="24"/>
        </w:rPr>
        <w:t xml:space="preserve"> </w:t>
      </w:r>
    </w:p>
    <w:p w:rsidR="009E7693" w:rsidRDefault="009E7693" w:rsidP="009E7693">
      <w:pPr>
        <w:spacing w:after="0" w:line="240" w:lineRule="auto"/>
        <w:rPr>
          <w:rFonts w:ascii="Times New Roman" w:hAnsi="Times New Roman"/>
          <w:sz w:val="24"/>
        </w:rPr>
      </w:pPr>
    </w:p>
    <w:p w:rsidR="009E7693" w:rsidRDefault="009E7693" w:rsidP="009E7693">
      <w:pPr>
        <w:spacing w:after="0" w:line="240" w:lineRule="auto"/>
        <w:rPr>
          <w:rFonts w:ascii="Times New Roman" w:hAnsi="Times New Roman"/>
          <w:sz w:val="24"/>
        </w:rPr>
      </w:pPr>
      <w:r>
        <w:rPr>
          <w:rFonts w:ascii="Times New Roman" w:hAnsi="Times New Roman"/>
          <w:sz w:val="24"/>
        </w:rPr>
        <w:t>Evidence for (C)(3)(e):</w:t>
      </w:r>
    </w:p>
    <w:p w:rsidR="009E7693" w:rsidRPr="009E7693" w:rsidRDefault="009E7693" w:rsidP="009E7693">
      <w:pPr>
        <w:pStyle w:val="ListParagraph"/>
        <w:numPr>
          <w:ilvl w:val="0"/>
          <w:numId w:val="44"/>
        </w:numPr>
        <w:spacing w:after="0" w:line="240" w:lineRule="auto"/>
        <w:rPr>
          <w:sz w:val="24"/>
        </w:rPr>
      </w:pPr>
      <w:r>
        <w:rPr>
          <w:sz w:val="24"/>
        </w:rPr>
        <w:t>Any supporting evidence the State believes will be helpful to peer reviewers.</w:t>
      </w:r>
    </w:p>
    <w:p w:rsidR="009E7693" w:rsidRPr="009E7693" w:rsidRDefault="00474F8C" w:rsidP="00663275">
      <w:pPr>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63275" w:rsidRPr="005D5D8B">
        <w:tc>
          <w:tcPr>
            <w:tcW w:w="9576" w:type="dxa"/>
          </w:tcPr>
          <w:p w:rsidR="00663275" w:rsidRPr="005D5D8B" w:rsidRDefault="00663275"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w:t>
            </w:r>
            <w:r w:rsidR="008B4E3B" w:rsidRPr="005D5D8B">
              <w:rPr>
                <w:rFonts w:ascii="Times New Roman" w:eastAsia="Times New Roman" w:hAnsi="Times New Roman"/>
                <w:i/>
                <w:sz w:val="24"/>
                <w:szCs w:val="24"/>
                <w:lang w:bidi="en-US"/>
              </w:rPr>
              <w:t>d maximum of</w:t>
            </w:r>
            <w:r w:rsidRPr="005D5D8B">
              <w:rPr>
                <w:rFonts w:ascii="Times New Roman" w:eastAsia="Times New Roman" w:hAnsi="Times New Roman"/>
                <w:i/>
                <w:sz w:val="24"/>
                <w:szCs w:val="24"/>
                <w:lang w:bidi="en-US"/>
              </w:rPr>
              <w:t xml:space="preserve"> three pages)</w:t>
            </w: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tc>
      </w:tr>
    </w:tbl>
    <w:p w:rsidR="00663275" w:rsidRPr="009E1F8F" w:rsidRDefault="00663275" w:rsidP="00663275">
      <w:pPr>
        <w:spacing w:line="240" w:lineRule="auto"/>
        <w:rPr>
          <w:rFonts w:ascii="Times New Roman" w:eastAsia="Times New Roman" w:hAnsi="Times New Roman"/>
          <w:lang w:bidi="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160"/>
        <w:gridCol w:w="1440"/>
        <w:gridCol w:w="1260"/>
        <w:gridCol w:w="1350"/>
        <w:gridCol w:w="1260"/>
      </w:tblGrid>
      <w:tr w:rsidR="00474F8C" w:rsidRPr="007529E4">
        <w:trPr>
          <w:tblHeader/>
        </w:trPr>
        <w:tc>
          <w:tcPr>
            <w:tcW w:w="9558" w:type="dxa"/>
            <w:gridSpan w:val="6"/>
            <w:shd w:val="pct12" w:color="auto" w:fill="auto"/>
          </w:tcPr>
          <w:p w:rsidR="00474F8C" w:rsidRPr="009E1F8F" w:rsidRDefault="00AC77C6" w:rsidP="00FD4807">
            <w:pPr>
              <w:keepNext/>
              <w:spacing w:after="0" w:line="240" w:lineRule="auto"/>
              <w:rPr>
                <w:rFonts w:ascii="Times New Roman" w:eastAsia="Times New Roman" w:hAnsi="Times New Roman"/>
                <w:b/>
                <w:lang w:bidi="en-US"/>
              </w:rPr>
            </w:pPr>
            <w:r>
              <w:rPr>
                <w:rFonts w:ascii="Times New Roman" w:eastAsia="Times New Roman" w:hAnsi="Times New Roman"/>
                <w:b/>
                <w:lang w:bidi="en-US"/>
              </w:rPr>
              <w:br w:type="page"/>
            </w:r>
            <w:r w:rsidR="00474F8C" w:rsidRPr="009E1F8F">
              <w:rPr>
                <w:rFonts w:ascii="Times New Roman" w:eastAsia="Times New Roman" w:hAnsi="Times New Roman"/>
                <w:b/>
                <w:lang w:bidi="en-US"/>
              </w:rPr>
              <w:t>Performance Measures for (C)(3)</w:t>
            </w:r>
            <w:r w:rsidR="00BF4941" w:rsidRPr="009E1F8F">
              <w:rPr>
                <w:rFonts w:ascii="Times New Roman" w:eastAsia="Times New Roman" w:hAnsi="Times New Roman"/>
                <w:b/>
                <w:lang w:bidi="en-US"/>
              </w:rPr>
              <w:t>(d)</w:t>
            </w:r>
            <w:r w:rsidR="00474F8C" w:rsidRPr="009E1F8F">
              <w:rPr>
                <w:rFonts w:ascii="Times New Roman" w:eastAsia="Times New Roman" w:hAnsi="Times New Roman"/>
                <w:b/>
                <w:lang w:bidi="en-US"/>
              </w:rPr>
              <w:t xml:space="preserve"> Leveraging existing resources to meet ambitious yet achievable annual statewide target</w:t>
            </w:r>
            <w:r w:rsidR="00B635FA">
              <w:rPr>
                <w:rFonts w:ascii="Times New Roman" w:eastAsia="Times New Roman" w:hAnsi="Times New Roman"/>
                <w:b/>
                <w:lang w:bidi="en-US"/>
              </w:rPr>
              <w:t>s</w:t>
            </w:r>
            <w:r w:rsidR="00FD4807">
              <w:rPr>
                <w:rFonts w:ascii="Times New Roman" w:eastAsia="Times New Roman" w:hAnsi="Times New Roman"/>
                <w:b/>
                <w:lang w:bidi="en-US"/>
              </w:rPr>
              <w:t>.</w:t>
            </w:r>
          </w:p>
        </w:tc>
      </w:tr>
      <w:tr w:rsidR="00D97A40" w:rsidRPr="007529E4">
        <w:trPr>
          <w:tblHeader/>
        </w:trPr>
        <w:tc>
          <w:tcPr>
            <w:tcW w:w="2088" w:type="dxa"/>
            <w:vMerge w:val="restart"/>
            <w:shd w:val="pct12" w:color="auto" w:fill="auto"/>
          </w:tcPr>
          <w:p w:rsidR="00D97A40" w:rsidRPr="009E1F8F" w:rsidRDefault="00D97A40" w:rsidP="00751417">
            <w:pPr>
              <w:keepNext/>
              <w:spacing w:line="240" w:lineRule="auto"/>
              <w:rPr>
                <w:rFonts w:ascii="Times New Roman" w:eastAsia="Times New Roman" w:hAnsi="Times New Roman"/>
                <w:b/>
                <w:lang w:bidi="en-US"/>
              </w:rPr>
            </w:pPr>
          </w:p>
        </w:tc>
        <w:tc>
          <w:tcPr>
            <w:tcW w:w="7470" w:type="dxa"/>
            <w:gridSpan w:val="5"/>
            <w:shd w:val="pct12" w:color="auto" w:fill="auto"/>
          </w:tcPr>
          <w:p w:rsidR="00D97A40" w:rsidRPr="009E1F8F" w:rsidRDefault="00D97A40" w:rsidP="00751417">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Baseline and annual targets</w:t>
            </w:r>
          </w:p>
        </w:tc>
      </w:tr>
      <w:tr w:rsidR="00D97A40" w:rsidRPr="007529E4">
        <w:trPr>
          <w:trHeight w:val="1061"/>
          <w:tblHeader/>
        </w:trPr>
        <w:tc>
          <w:tcPr>
            <w:tcW w:w="2088" w:type="dxa"/>
            <w:vMerge/>
            <w:tcBorders>
              <w:bottom w:val="single" w:sz="4" w:space="0" w:color="auto"/>
            </w:tcBorders>
            <w:shd w:val="pct12" w:color="auto" w:fill="auto"/>
          </w:tcPr>
          <w:p w:rsidR="00D97A40" w:rsidRPr="009E1F8F" w:rsidRDefault="00D97A40" w:rsidP="00751417">
            <w:pPr>
              <w:keepNext/>
              <w:spacing w:line="240" w:lineRule="auto"/>
              <w:rPr>
                <w:rFonts w:ascii="Times New Roman" w:eastAsia="Times New Roman" w:hAnsi="Times New Roman"/>
                <w:b/>
                <w:lang w:bidi="en-US"/>
              </w:rPr>
            </w:pPr>
          </w:p>
        </w:tc>
        <w:tc>
          <w:tcPr>
            <w:tcW w:w="2160" w:type="dxa"/>
            <w:shd w:val="pct12" w:color="auto" w:fill="auto"/>
          </w:tcPr>
          <w:p w:rsidR="00D97A40" w:rsidRPr="009E1F8F" w:rsidRDefault="00D97A40" w:rsidP="00751417">
            <w:pPr>
              <w:keepNext/>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Baseline (Today, if known)</w:t>
            </w:r>
          </w:p>
          <w:p w:rsidR="00D97A40" w:rsidRPr="00D97A40" w:rsidRDefault="00D97A40" w:rsidP="00751417">
            <w:pPr>
              <w:keepNext/>
              <w:spacing w:after="0" w:line="240" w:lineRule="auto"/>
              <w:rPr>
                <w:rFonts w:ascii="Times New Roman" w:eastAsia="Times New Roman" w:hAnsi="Times New Roman"/>
                <w:i/>
                <w:lang w:bidi="en-US"/>
              </w:rPr>
            </w:pPr>
            <w:r w:rsidRPr="00D97A40">
              <w:rPr>
                <w:rFonts w:ascii="Times New Roman" w:eastAsia="Times New Roman" w:hAnsi="Times New Roman"/>
                <w:i/>
                <w:lang w:bidi="en-US"/>
              </w:rPr>
              <w:t>If unknown please use narrative to explain plan for defining baseline and setting and meeting annual targets</w:t>
            </w:r>
          </w:p>
        </w:tc>
        <w:tc>
          <w:tcPr>
            <w:tcW w:w="144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2014</w:t>
            </w:r>
          </w:p>
        </w:tc>
        <w:tc>
          <w:tcPr>
            <w:tcW w:w="126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2015</w:t>
            </w:r>
          </w:p>
        </w:tc>
        <w:tc>
          <w:tcPr>
            <w:tcW w:w="135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2016</w:t>
            </w:r>
          </w:p>
        </w:tc>
        <w:tc>
          <w:tcPr>
            <w:tcW w:w="126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2017</w:t>
            </w:r>
          </w:p>
        </w:tc>
      </w:tr>
      <w:tr w:rsidR="00474F8C" w:rsidRPr="007529E4">
        <w:tc>
          <w:tcPr>
            <w:tcW w:w="2088" w:type="dxa"/>
            <w:shd w:val="pct5" w:color="auto" w:fill="auto"/>
          </w:tcPr>
          <w:p w:rsidR="00474F8C" w:rsidRPr="009E1F8F" w:rsidRDefault="00474F8C" w:rsidP="00FD4807">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w:t>
            </w:r>
            <w:r w:rsidR="00FD4807">
              <w:rPr>
                <w:rFonts w:ascii="Times New Roman" w:eastAsia="Times New Roman" w:hAnsi="Times New Roman"/>
                <w:b/>
                <w:lang w:bidi="en-US"/>
              </w:rPr>
              <w:t>s</w:t>
            </w:r>
            <w:r w:rsidRPr="009E1F8F">
              <w:rPr>
                <w:rFonts w:ascii="Times New Roman" w:eastAsia="Times New Roman" w:hAnsi="Times New Roman"/>
                <w:b/>
                <w:lang w:bidi="en-US"/>
              </w:rPr>
              <w:t xml:space="preserve">creened </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rPr>
          <w:cantSplit/>
        </w:trPr>
        <w:tc>
          <w:tcPr>
            <w:tcW w:w="2088" w:type="dxa"/>
            <w:shd w:val="pct5" w:color="auto" w:fill="auto"/>
          </w:tcPr>
          <w:p w:rsidR="00474F8C" w:rsidRPr="009E1F8F" w:rsidRDefault="00474F8C" w:rsidP="008F2AEC">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referred for services </w:t>
            </w:r>
            <w:r w:rsidR="008F2AEC">
              <w:rPr>
                <w:rFonts w:ascii="Times New Roman" w:eastAsia="Times New Roman" w:hAnsi="Times New Roman"/>
                <w:b/>
                <w:lang w:bidi="en-US"/>
              </w:rPr>
              <w:t>who received</w:t>
            </w:r>
            <w:r w:rsidRPr="009E1F8F">
              <w:rPr>
                <w:rFonts w:ascii="Times New Roman" w:eastAsia="Times New Roman" w:hAnsi="Times New Roman"/>
                <w:b/>
                <w:lang w:bidi="en-US"/>
              </w:rPr>
              <w:t xml:space="preserve"> follow-up/treatment </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c>
          <w:tcPr>
            <w:tcW w:w="2088" w:type="dxa"/>
            <w:shd w:val="pct5" w:color="auto" w:fill="auto"/>
          </w:tcPr>
          <w:p w:rsidR="00474F8C" w:rsidRPr="009E1F8F" w:rsidRDefault="00474F8C" w:rsidP="008F2AEC">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w:t>
            </w:r>
            <w:r w:rsidR="008F2AEC">
              <w:rPr>
                <w:rFonts w:ascii="Times New Roman" w:eastAsia="Times New Roman" w:hAnsi="Times New Roman"/>
                <w:b/>
                <w:lang w:bidi="en-US"/>
              </w:rPr>
              <w:t>who</w:t>
            </w:r>
            <w:r w:rsidRPr="009E1F8F">
              <w:rPr>
                <w:rFonts w:ascii="Times New Roman" w:eastAsia="Times New Roman" w:hAnsi="Times New Roman"/>
                <w:b/>
                <w:lang w:bidi="en-US"/>
              </w:rPr>
              <w:t xml:space="preserve"> participate in ongoing health care as part of a schedule of well child care </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c>
          <w:tcPr>
            <w:tcW w:w="2088" w:type="dxa"/>
            <w:shd w:val="pct5" w:color="auto" w:fill="auto"/>
          </w:tcPr>
          <w:p w:rsidR="00474F8C" w:rsidRPr="009E1F8F" w:rsidRDefault="00474F8C" w:rsidP="00751417">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Of the</w:t>
            </w:r>
            <w:r w:rsidR="00120672">
              <w:rPr>
                <w:rFonts w:ascii="Times New Roman" w:eastAsia="Times New Roman" w:hAnsi="Times New Roman"/>
                <w:b/>
                <w:lang w:bidi="en-US"/>
              </w:rPr>
              <w:t>se participating children, the n</w:t>
            </w:r>
            <w:r w:rsidRPr="009E1F8F">
              <w:rPr>
                <w:rFonts w:ascii="Times New Roman" w:eastAsia="Times New Roman" w:hAnsi="Times New Roman"/>
                <w:b/>
                <w:lang w:bidi="en-US"/>
              </w:rPr>
              <w:t xml:space="preserve">umber or percentage of children who are </w:t>
            </w:r>
            <w:r w:rsidRPr="009E1F8F">
              <w:rPr>
                <w:rFonts w:ascii="Times New Roman" w:eastAsia="Times New Roman" w:hAnsi="Times New Roman"/>
                <w:b/>
                <w:lang w:bidi="en-US"/>
              </w:rPr>
              <w:lastRenderedPageBreak/>
              <w:t>up-to-date in a schedule of well child care</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c>
          <w:tcPr>
            <w:tcW w:w="9558" w:type="dxa"/>
            <w:gridSpan w:val="6"/>
            <w:shd w:val="pct5" w:color="auto" w:fill="auto"/>
          </w:tcPr>
          <w:p w:rsidR="00474F8C" w:rsidRPr="00D97A40" w:rsidRDefault="00474F8C" w:rsidP="00751417">
            <w:pPr>
              <w:spacing w:line="240" w:lineRule="auto"/>
              <w:rPr>
                <w:rFonts w:ascii="Times New Roman" w:eastAsia="Times New Roman" w:hAnsi="Times New Roman"/>
                <w:b/>
                <w:i/>
                <w:lang w:bidi="en-US"/>
              </w:rPr>
            </w:pPr>
            <w:r w:rsidRPr="00D97A40">
              <w:rPr>
                <w:rFonts w:ascii="Times New Roman" w:eastAsia="Times New Roman" w:hAnsi="Times New Roman"/>
                <w:i/>
                <w:lang w:bidi="en-US"/>
              </w:rPr>
              <w:lastRenderedPageBreak/>
              <w:t xml:space="preserve">[Please indicate if baseline data are actual or estimated; describe the methodology used to collect the data, including any error or data quality information; and please include any definitions you used that are not defined in </w:t>
            </w:r>
            <w:r w:rsidR="001B5931">
              <w:rPr>
                <w:rFonts w:ascii="Times New Roman" w:eastAsia="Times New Roman" w:hAnsi="Times New Roman"/>
                <w:i/>
                <w:lang w:bidi="en-US"/>
              </w:rPr>
              <w:t>the notice</w:t>
            </w:r>
            <w:r w:rsidRPr="00D97A40">
              <w:rPr>
                <w:rFonts w:ascii="Times New Roman" w:eastAsia="Times New Roman" w:hAnsi="Times New Roman"/>
                <w:i/>
                <w:lang w:bidi="en-US"/>
              </w:rPr>
              <w:t>.]</w:t>
            </w:r>
          </w:p>
        </w:tc>
      </w:tr>
    </w:tbl>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p w:rsidR="00474F8C" w:rsidRPr="005D5D8B" w:rsidRDefault="00474F8C" w:rsidP="00AC77C6">
      <w:pPr>
        <w:keepNext/>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(C)(4) </w:t>
      </w:r>
      <w:r w:rsidRPr="005D5D8B">
        <w:rPr>
          <w:rFonts w:ascii="Times New Roman" w:eastAsia="Times New Roman" w:hAnsi="Times New Roman"/>
          <w:sz w:val="24"/>
          <w:szCs w:val="24"/>
          <w:u w:val="single"/>
          <w:lang w:bidi="en-US"/>
        </w:rPr>
        <w:t>Engaging and supporting families</w:t>
      </w:r>
      <w:r w:rsidRPr="005D5D8B">
        <w:rPr>
          <w:rFonts w:ascii="Times New Roman" w:eastAsia="Times New Roman" w:hAnsi="Times New Roman"/>
          <w:sz w:val="24"/>
          <w:szCs w:val="24"/>
          <w:lang w:bidi="en-US"/>
        </w:rPr>
        <w:t xml:space="preserve">. </w:t>
      </w:r>
    </w:p>
    <w:p w:rsidR="009D1F58" w:rsidRPr="009D1F58" w:rsidRDefault="009D1F58" w:rsidP="009D1F58">
      <w:pPr>
        <w:spacing w:line="240" w:lineRule="auto"/>
        <w:ind w:firstLine="720"/>
        <w:rPr>
          <w:rFonts w:ascii="Times New Roman" w:hAnsi="Times New Roman"/>
          <w:sz w:val="24"/>
        </w:rPr>
      </w:pPr>
      <w:r w:rsidRPr="009D1F58">
        <w:rPr>
          <w:rFonts w:ascii="Times New Roman" w:hAnsi="Times New Roman"/>
          <w:sz w:val="24"/>
        </w:rPr>
        <w:t>The extent to which the State has a High-Quality Plan to provide culturally and linguistically appropriate information and support to families of Children with High Needs in order to promote school readiness for their children by--</w:t>
      </w:r>
    </w:p>
    <w:p w:rsidR="00334B9B" w:rsidRDefault="00334B9B" w:rsidP="00334B9B">
      <w:pPr>
        <w:spacing w:after="0" w:line="240" w:lineRule="auto"/>
        <w:ind w:firstLine="720"/>
        <w:rPr>
          <w:rFonts w:ascii="Times New Roman" w:hAnsi="Times New Roman"/>
          <w:sz w:val="24"/>
        </w:rPr>
      </w:pPr>
      <w:r w:rsidRPr="00334B9B">
        <w:rPr>
          <w:rFonts w:ascii="Times New Roman" w:hAnsi="Times New Roman"/>
          <w:sz w:val="24"/>
        </w:rPr>
        <w:t>(a)  Establishing a progression of culturally and linguistically appropriate standards for family engagement across the levels of its Program Standards, including activities that enhance the capacity of families to support their children’s education and development</w:t>
      </w:r>
      <w:r w:rsidR="001763BD">
        <w:rPr>
          <w:rFonts w:ascii="Times New Roman" w:hAnsi="Times New Roman"/>
          <w:sz w:val="24"/>
        </w:rPr>
        <w:t xml:space="preserve"> </w:t>
      </w:r>
      <w:r w:rsidR="001763BD" w:rsidRPr="001763BD">
        <w:rPr>
          <w:rFonts w:ascii="Times New Roman" w:hAnsi="Times New Roman"/>
          <w:sz w:val="24"/>
        </w:rPr>
        <w:t>and help families build protective factors;</w:t>
      </w:r>
    </w:p>
    <w:p w:rsidR="00334B9B" w:rsidRPr="00334B9B" w:rsidRDefault="00334B9B" w:rsidP="00334B9B">
      <w:pPr>
        <w:spacing w:after="0" w:line="240" w:lineRule="auto"/>
        <w:ind w:firstLine="720"/>
        <w:rPr>
          <w:rFonts w:ascii="Times New Roman" w:hAnsi="Times New Roman"/>
          <w:sz w:val="24"/>
        </w:rPr>
      </w:pPr>
    </w:p>
    <w:p w:rsidR="00334B9B" w:rsidRDefault="00334B9B" w:rsidP="00334B9B">
      <w:pPr>
        <w:spacing w:after="0" w:line="240" w:lineRule="auto"/>
        <w:ind w:firstLine="720"/>
        <w:rPr>
          <w:rFonts w:ascii="Times New Roman" w:hAnsi="Times New Roman"/>
          <w:sz w:val="24"/>
        </w:rPr>
      </w:pPr>
      <w:r w:rsidRPr="00334B9B">
        <w:rPr>
          <w:rFonts w:ascii="Times New Roman" w:hAnsi="Times New Roman"/>
          <w:sz w:val="24"/>
        </w:rPr>
        <w:t>(b)  Increasing the number and percentage of Early Childhood Educators trained and supported on an ongoing basis to implement the family engagement strategies included in the Program Standards; and</w:t>
      </w:r>
    </w:p>
    <w:p w:rsidR="00334B9B" w:rsidRPr="00334B9B" w:rsidRDefault="00334B9B" w:rsidP="00334B9B">
      <w:pPr>
        <w:spacing w:after="0" w:line="240" w:lineRule="auto"/>
        <w:ind w:firstLine="720"/>
        <w:rPr>
          <w:rFonts w:ascii="Times New Roman" w:hAnsi="Times New Roman"/>
          <w:sz w:val="24"/>
        </w:rPr>
      </w:pPr>
    </w:p>
    <w:p w:rsidR="00474F8C" w:rsidRDefault="00334B9B" w:rsidP="00334B9B">
      <w:pPr>
        <w:spacing w:after="0" w:line="240" w:lineRule="auto"/>
        <w:ind w:firstLine="720"/>
        <w:rPr>
          <w:rFonts w:ascii="Times New Roman" w:hAnsi="Times New Roman"/>
          <w:sz w:val="24"/>
        </w:rPr>
      </w:pPr>
      <w:r w:rsidRPr="00334B9B">
        <w:rPr>
          <w:rFonts w:ascii="Times New Roman" w:hAnsi="Times New Roman"/>
          <w:sz w:val="24"/>
        </w:rPr>
        <w:t>(c)  Promoting family support and engagement statewide, including by leveraging other existing resources</w:t>
      </w:r>
      <w:r w:rsidR="005D2DC3">
        <w:rPr>
          <w:rFonts w:ascii="Times New Roman" w:hAnsi="Times New Roman"/>
          <w:sz w:val="24"/>
        </w:rPr>
        <w:t>,</w:t>
      </w:r>
      <w:r w:rsidRPr="00334B9B">
        <w:rPr>
          <w:rFonts w:ascii="Times New Roman" w:hAnsi="Times New Roman"/>
          <w:sz w:val="24"/>
        </w:rPr>
        <w:t xml:space="preserve"> such as home visiting programs, family</w:t>
      </w:r>
      <w:r w:rsidR="001763BD">
        <w:rPr>
          <w:rFonts w:ascii="Times New Roman" w:hAnsi="Times New Roman"/>
          <w:sz w:val="24"/>
        </w:rPr>
        <w:t xml:space="preserve"> resource centers, family support networks, and other family-serving </w:t>
      </w:r>
      <w:r w:rsidRPr="00334B9B">
        <w:rPr>
          <w:rFonts w:ascii="Times New Roman" w:hAnsi="Times New Roman"/>
          <w:sz w:val="24"/>
        </w:rPr>
        <w:t>agencies</w:t>
      </w:r>
      <w:r w:rsidR="001763BD">
        <w:rPr>
          <w:rFonts w:ascii="Times New Roman" w:hAnsi="Times New Roman"/>
          <w:sz w:val="24"/>
        </w:rPr>
        <w:t xml:space="preserve"> and organizations,</w:t>
      </w:r>
      <w:r w:rsidRPr="00334B9B">
        <w:rPr>
          <w:rFonts w:ascii="Times New Roman" w:hAnsi="Times New Roman"/>
          <w:sz w:val="24"/>
        </w:rPr>
        <w:t xml:space="preserve"> and through outreach to family, friend, and neighbor caregivers.</w:t>
      </w:r>
    </w:p>
    <w:p w:rsidR="00334B9B" w:rsidRPr="005D5D8B" w:rsidRDefault="00334B9B" w:rsidP="00334B9B">
      <w:pPr>
        <w:spacing w:after="0" w:line="240" w:lineRule="auto"/>
        <w:ind w:firstLine="720"/>
        <w:rPr>
          <w:rFonts w:ascii="Times New Roman" w:eastAsia="Times New Roman" w:hAnsi="Times New Roman"/>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lastRenderedPageBreak/>
        <w:t xml:space="preserve">In scoring the selection criterion, peer reviewers will determine, based on the evidence the State submits, whether each element of the selection criterion is implemented or planned; the quality of </w:t>
      </w:r>
      <w:r w:rsidR="00B80DB7">
        <w:rPr>
          <w:rFonts w:ascii="Times New Roman" w:eastAsia="Times New Roman" w:hAnsi="Times New Roman"/>
          <w:i/>
          <w:sz w:val="24"/>
          <w:szCs w:val="24"/>
          <w:lang w:bidi="en-US"/>
        </w:rPr>
        <w:t>the implementation or plan (see</w:t>
      </w:r>
      <w:r w:rsidRPr="005D5D8B">
        <w:rPr>
          <w:rFonts w:ascii="Times New Roman" w:eastAsia="Times New Roman" w:hAnsi="Times New Roman"/>
          <w:i/>
          <w:sz w:val="24"/>
          <w:szCs w:val="24"/>
          <w:lang w:bidi="en-US"/>
        </w:rPr>
        <w:t xml:space="preserv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(C)(4)(a</w:t>
      </w:r>
      <w:r w:rsidR="00DF5083">
        <w:rPr>
          <w:rFonts w:ascii="Times New Roman" w:eastAsia="Times New Roman" w:hAnsi="Times New Roman"/>
          <w:sz w:val="24"/>
          <w:szCs w:val="24"/>
          <w:lang w:bidi="en-US"/>
        </w:rPr>
        <w:t>):</w:t>
      </w:r>
    </w:p>
    <w:p w:rsidR="009D1F58" w:rsidRPr="009D1F58" w:rsidRDefault="009D1F58" w:rsidP="00AE1458">
      <w:pPr>
        <w:numPr>
          <w:ilvl w:val="0"/>
          <w:numId w:val="44"/>
        </w:numPr>
        <w:spacing w:after="0" w:line="240" w:lineRule="auto"/>
        <w:rPr>
          <w:rFonts w:ascii="Times New Roman" w:hAnsi="Times New Roman"/>
          <w:sz w:val="24"/>
          <w:szCs w:val="24"/>
        </w:rPr>
      </w:pPr>
      <w:r w:rsidRPr="009D1F58">
        <w:rPr>
          <w:rFonts w:ascii="Times New Roman" w:hAnsi="Times New Roman"/>
          <w:sz w:val="24"/>
          <w:szCs w:val="24"/>
        </w:rPr>
        <w:t xml:space="preserve">To the extent the State has established a progression of family engagement standards across the levels of Program Standards that meet the </w:t>
      </w:r>
      <w:r w:rsidR="00547ED5">
        <w:rPr>
          <w:rFonts w:ascii="Times New Roman" w:hAnsi="Times New Roman"/>
          <w:sz w:val="24"/>
          <w:szCs w:val="24"/>
        </w:rPr>
        <w:t xml:space="preserve">elements in </w:t>
      </w:r>
      <w:r w:rsidR="008C5B6D">
        <w:rPr>
          <w:rFonts w:ascii="Times New Roman" w:hAnsi="Times New Roman"/>
          <w:sz w:val="24"/>
          <w:szCs w:val="24"/>
        </w:rPr>
        <w:t xml:space="preserve">selection </w:t>
      </w:r>
      <w:r w:rsidRPr="009D1F58">
        <w:rPr>
          <w:rFonts w:ascii="Times New Roman" w:hAnsi="Times New Roman"/>
          <w:sz w:val="24"/>
          <w:szCs w:val="24"/>
        </w:rPr>
        <w:t>criterion (C)(4)(a), submit--</w:t>
      </w:r>
    </w:p>
    <w:p w:rsidR="009D1F58" w:rsidRPr="009D1F58" w:rsidRDefault="009D1F58" w:rsidP="00AE1458">
      <w:pPr>
        <w:pStyle w:val="ColorfulList-Accent11"/>
        <w:numPr>
          <w:ilvl w:val="1"/>
          <w:numId w:val="44"/>
        </w:numPr>
        <w:rPr>
          <w:rFonts w:ascii="Times New Roman" w:hAnsi="Times New Roman"/>
        </w:rPr>
      </w:pPr>
      <w:r w:rsidRPr="009D1F58">
        <w:rPr>
          <w:rFonts w:ascii="Times New Roman" w:hAnsi="Times New Roman"/>
        </w:rPr>
        <w:t>The progression of culturally and linguistically appropriate family engagement standards used in the Program Standards that includes strategies successfully used to engage families in supporting their children’s development and learning.  A State’s family engagement standards must address, but need not be limited to:  parent access to the program, ongoing two-way communication with families, parent education in child development, outreach to fathers and other family members, training and support for families as children move to preschool and kindergarten, social networks of support, intergenerational activities, linkages with community supports and adult and family literacy programs, parent involvement in decision</w:t>
      </w:r>
      <w:r w:rsidR="00547ED5">
        <w:rPr>
          <w:rFonts w:ascii="Times New Roman" w:hAnsi="Times New Roman"/>
        </w:rPr>
        <w:t xml:space="preserve"> </w:t>
      </w:r>
      <w:r w:rsidRPr="009D1F58">
        <w:rPr>
          <w:rFonts w:ascii="Times New Roman" w:hAnsi="Times New Roman"/>
        </w:rPr>
        <w:t>making, and parent leadership development;</w:t>
      </w:r>
      <w:r w:rsidR="007C783B">
        <w:rPr>
          <w:rFonts w:ascii="Times New Roman" w:hAnsi="Times New Roman"/>
        </w:rPr>
        <w:t xml:space="preserve"> and</w:t>
      </w:r>
    </w:p>
    <w:p w:rsidR="009D1F58" w:rsidRPr="009D1F58" w:rsidRDefault="009D1F58" w:rsidP="00AE1458">
      <w:pPr>
        <w:pStyle w:val="ColorfulList-Accent11"/>
        <w:numPr>
          <w:ilvl w:val="1"/>
          <w:numId w:val="44"/>
        </w:numPr>
        <w:rPr>
          <w:rFonts w:ascii="Times New Roman" w:hAnsi="Times New Roman"/>
        </w:rPr>
      </w:pPr>
      <w:r w:rsidRPr="009D1F58">
        <w:rPr>
          <w:rFonts w:ascii="Times New Roman" w:hAnsi="Times New Roman"/>
        </w:rPr>
        <w:t>Documentation that this progression of standards includes activities that enhance the capacity of families to support their children’s education and development</w:t>
      </w:r>
      <w:r w:rsidR="007C783B">
        <w:rPr>
          <w:rFonts w:ascii="Times New Roman" w:hAnsi="Times New Roman"/>
        </w:rPr>
        <w:t>.</w:t>
      </w:r>
      <w:r w:rsidR="008C5B6D">
        <w:rPr>
          <w:rFonts w:ascii="Times New Roman" w:hAnsi="Times New Roman"/>
        </w:rPr>
        <w:t xml:space="preserve"> </w:t>
      </w:r>
    </w:p>
    <w:p w:rsidR="00547ED5" w:rsidRDefault="00547ED5"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(C)(4)(b</w:t>
      </w:r>
      <w:r w:rsidR="00DF5083">
        <w:rPr>
          <w:rFonts w:ascii="Times New Roman" w:eastAsia="Times New Roman" w:hAnsi="Times New Roman"/>
          <w:sz w:val="24"/>
          <w:szCs w:val="24"/>
          <w:lang w:bidi="en-US"/>
        </w:rPr>
        <w:t>):</w:t>
      </w:r>
    </w:p>
    <w:p w:rsidR="00474F8C" w:rsidRDefault="00547ED5" w:rsidP="00AE1458">
      <w:pPr>
        <w:numPr>
          <w:ilvl w:val="0"/>
          <w:numId w:val="49"/>
        </w:numPr>
        <w:rPr>
          <w:rFonts w:ascii="Times New Roman" w:hAnsi="Times New Roman"/>
          <w:sz w:val="24"/>
          <w:szCs w:val="24"/>
        </w:rPr>
      </w:pPr>
      <w:r w:rsidRPr="00547ED5">
        <w:rPr>
          <w:rFonts w:ascii="Times New Roman" w:hAnsi="Times New Roman"/>
          <w:sz w:val="24"/>
          <w:szCs w:val="24"/>
        </w:rPr>
        <w:t xml:space="preserve">To the extent the State has existing and projected numbers and percentages of Early Childhood Educators who receive training and support on the family engagement strategies included in the Program Standards, the State </w:t>
      </w:r>
      <w:r w:rsidR="005E1314">
        <w:rPr>
          <w:rFonts w:ascii="Times New Roman" w:hAnsi="Times New Roman"/>
          <w:sz w:val="24"/>
          <w:szCs w:val="24"/>
        </w:rPr>
        <w:t>must</w:t>
      </w:r>
      <w:r w:rsidRPr="00547ED5">
        <w:rPr>
          <w:rFonts w:ascii="Times New Roman" w:hAnsi="Times New Roman"/>
          <w:sz w:val="24"/>
          <w:szCs w:val="24"/>
        </w:rPr>
        <w:t xml:space="preserve"> submit documentation of these data.  If the State does not have these data, the State </w:t>
      </w:r>
      <w:r w:rsidR="008C5B6D">
        <w:rPr>
          <w:rFonts w:ascii="Times New Roman" w:hAnsi="Times New Roman"/>
          <w:sz w:val="24"/>
          <w:szCs w:val="24"/>
        </w:rPr>
        <w:t>must</w:t>
      </w:r>
      <w:r w:rsidR="008C5B6D" w:rsidRPr="00547ED5">
        <w:rPr>
          <w:rFonts w:ascii="Times New Roman" w:hAnsi="Times New Roman"/>
          <w:sz w:val="24"/>
          <w:szCs w:val="24"/>
        </w:rPr>
        <w:t xml:space="preserve"> </w:t>
      </w:r>
      <w:r w:rsidRPr="00547ED5">
        <w:rPr>
          <w:rFonts w:ascii="Times New Roman" w:hAnsi="Times New Roman"/>
          <w:sz w:val="24"/>
          <w:szCs w:val="24"/>
        </w:rPr>
        <w:t>outline its plan for deriving them.</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(C)(4)(c</w:t>
      </w:r>
      <w:r w:rsidR="00DF5083">
        <w:rPr>
          <w:rFonts w:ascii="Times New Roman" w:eastAsia="Times New Roman" w:hAnsi="Times New Roman"/>
          <w:sz w:val="24"/>
          <w:szCs w:val="24"/>
          <w:lang w:bidi="en-US"/>
        </w:rPr>
        <w:t>):</w:t>
      </w:r>
    </w:p>
    <w:p w:rsidR="009D1F58" w:rsidRPr="009D1F58" w:rsidRDefault="009D1F58" w:rsidP="00AE1458">
      <w:pPr>
        <w:numPr>
          <w:ilvl w:val="0"/>
          <w:numId w:val="49"/>
        </w:numPr>
        <w:spacing w:after="0" w:line="240" w:lineRule="auto"/>
        <w:rPr>
          <w:rFonts w:ascii="Times New Roman" w:hAnsi="Times New Roman"/>
          <w:sz w:val="24"/>
        </w:rPr>
      </w:pPr>
      <w:r w:rsidRPr="009D1F58">
        <w:rPr>
          <w:rFonts w:ascii="Times New Roman" w:hAnsi="Times New Roman"/>
          <w:sz w:val="24"/>
        </w:rPr>
        <w:t xml:space="preserve">Documentation of the State’s existing resources that are or will be used to promote family support and engagement statewide, including through home visiting programs and other </w:t>
      </w:r>
      <w:r w:rsidR="00810147">
        <w:rPr>
          <w:rFonts w:ascii="Times New Roman" w:hAnsi="Times New Roman"/>
          <w:sz w:val="24"/>
        </w:rPr>
        <w:t>family-serving agencies and the</w:t>
      </w:r>
      <w:r w:rsidRPr="009D1F58">
        <w:rPr>
          <w:rFonts w:ascii="Times New Roman" w:hAnsi="Times New Roman"/>
          <w:sz w:val="24"/>
        </w:rPr>
        <w:t xml:space="preserve"> identification of new resources that will be used to promote family support and engagement statewide.</w:t>
      </w:r>
    </w:p>
    <w:p w:rsidR="005F410C" w:rsidRPr="005D5D8B" w:rsidRDefault="005F410C" w:rsidP="005F410C">
      <w:pPr>
        <w:pStyle w:val="ListParagraph"/>
        <w:spacing w:after="0" w:line="240" w:lineRule="auto"/>
        <w:ind w:left="36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w:t>
            </w:r>
            <w:r w:rsidRPr="005D5D8B">
              <w:rPr>
                <w:rFonts w:ascii="Times New Roman" w:eastAsia="Times New Roman" w:hAnsi="Times New Roman"/>
                <w:i/>
                <w:sz w:val="24"/>
                <w:szCs w:val="24"/>
                <w:lang w:bidi="en-US"/>
              </w:rPr>
              <w:t xml:space="preserve"> three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314D37" w:rsidRPr="00CE3C51" w:rsidRDefault="00314D37" w:rsidP="00842B25">
      <w:pPr>
        <w:pageBreakBefore/>
        <w:spacing w:line="240" w:lineRule="auto"/>
        <w:rPr>
          <w:rFonts w:ascii="Times New Roman" w:eastAsia="Times New Roman" w:hAnsi="Times New Roman"/>
          <w:i/>
          <w:sz w:val="24"/>
          <w:szCs w:val="24"/>
          <w:lang w:bidi="en-US"/>
        </w:rPr>
      </w:pPr>
    </w:p>
    <w:p w:rsidR="00842B25" w:rsidRPr="00842B25" w:rsidRDefault="00842B25" w:rsidP="00842B25">
      <w:pPr>
        <w:spacing w:after="0" w:line="240" w:lineRule="auto"/>
        <w:rPr>
          <w:rFonts w:ascii="Times New Roman" w:eastAsia="Times New Roman" w:hAnsi="Times New Roman"/>
          <w:b/>
          <w:sz w:val="24"/>
          <w:szCs w:val="24"/>
          <w:lang w:bidi="en-US"/>
        </w:rPr>
      </w:pPr>
      <w:r w:rsidRPr="00842B25">
        <w:rPr>
          <w:rFonts w:ascii="Times New Roman" w:eastAsia="Times New Roman" w:hAnsi="Times New Roman"/>
          <w:b/>
          <w:sz w:val="24"/>
          <w:szCs w:val="24"/>
          <w:lang w:bidi="en-US"/>
        </w:rPr>
        <w:t xml:space="preserve">D.  A Great Early Childhood Education Workforce </w:t>
      </w:r>
    </w:p>
    <w:p w:rsidR="00842B25" w:rsidRDefault="00842B25" w:rsidP="00842B25">
      <w:pPr>
        <w:spacing w:after="0" w:line="240" w:lineRule="auto"/>
        <w:rPr>
          <w:rFonts w:ascii="Times New Roman" w:eastAsia="Times New Roman" w:hAnsi="Times New Roman"/>
          <w:i/>
          <w:sz w:val="24"/>
          <w:szCs w:val="24"/>
          <w:u w:val="single"/>
          <w:lang w:bidi="en-US"/>
        </w:rPr>
      </w:pPr>
    </w:p>
    <w:p w:rsidR="00842B25" w:rsidRPr="00842B25" w:rsidRDefault="00842B25" w:rsidP="00842B25">
      <w:pPr>
        <w:spacing w:after="0" w:line="240" w:lineRule="auto"/>
        <w:rPr>
          <w:rFonts w:ascii="Times New Roman" w:eastAsia="Times New Roman" w:hAnsi="Times New Roman"/>
          <w:i/>
          <w:sz w:val="24"/>
          <w:szCs w:val="24"/>
          <w:lang w:bidi="en-US"/>
        </w:rPr>
      </w:pPr>
      <w:r w:rsidRPr="00842B25">
        <w:rPr>
          <w:rFonts w:ascii="Times New Roman" w:eastAsia="Times New Roman" w:hAnsi="Times New Roman"/>
          <w:i/>
          <w:sz w:val="24"/>
          <w:szCs w:val="24"/>
          <w:u w:val="single"/>
          <w:lang w:bidi="en-US"/>
        </w:rPr>
        <w:t>Note</w:t>
      </w:r>
      <w:r w:rsidRPr="00842B25">
        <w:rPr>
          <w:rFonts w:ascii="Times New Roman" w:eastAsia="Times New Roman" w:hAnsi="Times New Roman"/>
          <w:i/>
          <w:sz w:val="24"/>
          <w:szCs w:val="24"/>
          <w:lang w:bidi="en-US"/>
        </w:rPr>
        <w:t>: The total available points for (D)(1) and (D)(2) = 40. The 40 available points will be divided by the number of selection criteria that the applicant chooses to address so that each selection criterion is worth the same number of points. For example, if the applicant chooses to address both selection criteria in Focused Investment Area (D), each criterion will be worth up to 20 points.</w:t>
      </w:r>
    </w:p>
    <w:p w:rsidR="00842B25" w:rsidRPr="00842B25" w:rsidRDefault="00842B25" w:rsidP="00842B25">
      <w:pPr>
        <w:spacing w:after="0" w:line="240" w:lineRule="auto"/>
        <w:rPr>
          <w:rFonts w:ascii="Times New Roman" w:eastAsia="Times New Roman" w:hAnsi="Times New Roman"/>
          <w:i/>
          <w:sz w:val="24"/>
          <w:szCs w:val="24"/>
          <w:lang w:bidi="en-US"/>
        </w:rPr>
      </w:pPr>
    </w:p>
    <w:p w:rsidR="00314D37" w:rsidRDefault="00842B25" w:rsidP="00842B25">
      <w:pPr>
        <w:spacing w:after="0" w:line="240" w:lineRule="auto"/>
        <w:rPr>
          <w:rFonts w:ascii="Times New Roman" w:eastAsia="Times New Roman" w:hAnsi="Times New Roman"/>
          <w:i/>
          <w:sz w:val="24"/>
          <w:szCs w:val="24"/>
          <w:lang w:bidi="en-US"/>
        </w:rPr>
      </w:pPr>
      <w:r w:rsidRPr="00842B25">
        <w:rPr>
          <w:rFonts w:ascii="Times New Roman" w:eastAsia="Times New Roman" w:hAnsi="Times New Roman"/>
          <w:i/>
          <w:sz w:val="24"/>
          <w:szCs w:val="24"/>
          <w:lang w:bidi="en-US"/>
        </w:rPr>
        <w:t>The applicant must address one or more selection criteria within Focused Investment Area (D).</w:t>
      </w:r>
    </w:p>
    <w:p w:rsidR="00842B25" w:rsidRPr="005D5D8B" w:rsidRDefault="00842B25" w:rsidP="00842B25">
      <w:pPr>
        <w:spacing w:after="0" w:line="240" w:lineRule="auto"/>
        <w:rPr>
          <w:rFonts w:ascii="Times New Roman" w:eastAsia="Times New Roman" w:hAnsi="Times New Roman"/>
          <w:sz w:val="24"/>
          <w:szCs w:val="24"/>
          <w:lang w:bidi="en-US"/>
        </w:rPr>
      </w:pPr>
    </w:p>
    <w:p w:rsidR="00772868" w:rsidRPr="00F433F8" w:rsidRDefault="00474F8C" w:rsidP="00772868">
      <w:pPr>
        <w:spacing w:line="240" w:lineRule="auto"/>
        <w:contextualSpacing/>
        <w:rPr>
          <w:rFonts w:ascii="Times New Roman" w:eastAsia="Times New Roman" w:hAnsi="Times New Roman"/>
          <w:sz w:val="24"/>
          <w:szCs w:val="24"/>
          <w:u w:val="single"/>
          <w:lang w:bidi="en-US"/>
        </w:rPr>
      </w:pPr>
      <w:r w:rsidRPr="005D5D8B">
        <w:rPr>
          <w:rFonts w:ascii="Times New Roman" w:eastAsia="Times New Roman" w:hAnsi="Times New Roman"/>
          <w:sz w:val="24"/>
          <w:szCs w:val="24"/>
          <w:lang w:bidi="en-US"/>
        </w:rPr>
        <w:t xml:space="preserve">(D)(1) </w:t>
      </w:r>
      <w:r w:rsidRPr="005D5D8B">
        <w:rPr>
          <w:rFonts w:ascii="Times New Roman" w:eastAsia="Times New Roman" w:hAnsi="Times New Roman"/>
          <w:sz w:val="24"/>
          <w:szCs w:val="24"/>
          <w:u w:val="single"/>
          <w:lang w:bidi="en-US"/>
        </w:rPr>
        <w:t xml:space="preserve">Developing </w:t>
      </w:r>
      <w:r w:rsidR="006F692E" w:rsidRPr="005D5D8B">
        <w:rPr>
          <w:rFonts w:ascii="Times New Roman" w:eastAsia="Times New Roman" w:hAnsi="Times New Roman"/>
          <w:sz w:val="24"/>
          <w:szCs w:val="24"/>
          <w:u w:val="single"/>
          <w:lang w:bidi="en-US"/>
        </w:rPr>
        <w:t xml:space="preserve">a </w:t>
      </w:r>
      <w:r w:rsidRPr="005D5D8B">
        <w:rPr>
          <w:rFonts w:ascii="Times New Roman" w:eastAsia="Times New Roman" w:hAnsi="Times New Roman"/>
          <w:sz w:val="24"/>
          <w:szCs w:val="24"/>
          <w:u w:val="single"/>
          <w:lang w:bidi="en-US"/>
        </w:rPr>
        <w:t>Workforce Knowledge and Competency Framework and a progression of credentials.</w:t>
      </w:r>
      <w:r w:rsidR="00772868">
        <w:rPr>
          <w:rFonts w:ascii="Times New Roman" w:eastAsia="Times New Roman" w:hAnsi="Times New Roman"/>
          <w:sz w:val="24"/>
          <w:szCs w:val="24"/>
          <w:u w:val="single"/>
          <w:lang w:bidi="en-US"/>
        </w:rPr>
        <w:t xml:space="preserve"> </w:t>
      </w:r>
    </w:p>
    <w:p w:rsidR="00746893" w:rsidRDefault="00746893" w:rsidP="009D1F58">
      <w:pPr>
        <w:spacing w:line="240" w:lineRule="auto"/>
        <w:ind w:firstLine="720"/>
        <w:rPr>
          <w:rFonts w:ascii="Times New Roman" w:hAnsi="Times New Roman"/>
          <w:sz w:val="24"/>
          <w:lang w:bidi="en-US"/>
        </w:rPr>
      </w:pPr>
    </w:p>
    <w:p w:rsidR="009D1F58" w:rsidRPr="009D1F58" w:rsidRDefault="009D1F58" w:rsidP="009D1F58">
      <w:pPr>
        <w:spacing w:line="240" w:lineRule="auto"/>
        <w:ind w:firstLine="720"/>
        <w:rPr>
          <w:rFonts w:ascii="Times New Roman" w:hAnsi="Times New Roman"/>
          <w:sz w:val="24"/>
          <w:lang w:bidi="en-US"/>
        </w:rPr>
      </w:pPr>
      <w:r w:rsidRPr="009D1F58">
        <w:rPr>
          <w:rFonts w:ascii="Times New Roman" w:hAnsi="Times New Roman"/>
          <w:sz w:val="24"/>
          <w:lang w:bidi="en-US"/>
        </w:rPr>
        <w:t>The extent to which the State has a High-Quality Plan to--</w:t>
      </w:r>
    </w:p>
    <w:p w:rsidR="00131D78" w:rsidRPr="00131D78" w:rsidRDefault="00131D78" w:rsidP="00131D78">
      <w:pPr>
        <w:spacing w:line="240" w:lineRule="auto"/>
        <w:ind w:firstLine="720"/>
        <w:rPr>
          <w:rFonts w:ascii="Times New Roman" w:hAnsi="Times New Roman"/>
          <w:sz w:val="24"/>
          <w:lang w:bidi="en-US"/>
        </w:rPr>
      </w:pPr>
      <w:r w:rsidRPr="00131D78">
        <w:rPr>
          <w:rFonts w:ascii="Times New Roman" w:hAnsi="Times New Roman"/>
          <w:sz w:val="24"/>
          <w:lang w:bidi="en-US"/>
        </w:rPr>
        <w:t xml:space="preserve">(a)  Develop a common, statewide Workforce Knowledge and Competency Framework designed to promote children’s learning and development and improve child outcomes; </w:t>
      </w:r>
    </w:p>
    <w:p w:rsidR="00131D78" w:rsidRPr="00131D78" w:rsidRDefault="00131D78" w:rsidP="00131D78">
      <w:pPr>
        <w:spacing w:line="240" w:lineRule="auto"/>
        <w:ind w:firstLine="720"/>
        <w:rPr>
          <w:rFonts w:ascii="Times New Roman" w:hAnsi="Times New Roman"/>
          <w:sz w:val="24"/>
          <w:lang w:bidi="en-US"/>
        </w:rPr>
      </w:pPr>
      <w:r w:rsidRPr="00131D78">
        <w:rPr>
          <w:rFonts w:ascii="Times New Roman" w:hAnsi="Times New Roman"/>
          <w:sz w:val="24"/>
          <w:lang w:bidi="en-US"/>
        </w:rPr>
        <w:t>(b)  Develop a common, statewide progression of credentials and degrees aligned with the Workforce Knowledge and Competency Framework; and</w:t>
      </w:r>
    </w:p>
    <w:p w:rsidR="009D1F58" w:rsidRPr="009D1F58" w:rsidRDefault="00131D78" w:rsidP="00131D78">
      <w:pPr>
        <w:spacing w:line="240" w:lineRule="auto"/>
        <w:ind w:firstLine="720"/>
        <w:rPr>
          <w:rFonts w:ascii="Times New Roman" w:hAnsi="Times New Roman"/>
          <w:sz w:val="24"/>
          <w:lang w:bidi="en-US"/>
        </w:rPr>
      </w:pPr>
      <w:r w:rsidRPr="00131D78">
        <w:rPr>
          <w:rFonts w:ascii="Times New Roman" w:hAnsi="Times New Roman"/>
          <w:sz w:val="24"/>
          <w:lang w:bidi="en-US"/>
        </w:rPr>
        <w:t xml:space="preserve">(c)  Engage postsecondary institutions and other professional development providers in aligning professional development opportunities with the State’s Workforce Knowledge and Competency Framework. </w:t>
      </w:r>
      <w:r w:rsidR="009D1F58" w:rsidRPr="009D1F58">
        <w:rPr>
          <w:rFonts w:ascii="Times New Roman" w:hAnsi="Times New Roman"/>
          <w:sz w:val="24"/>
          <w:lang w:bidi="en-US"/>
        </w:rPr>
        <w:t xml:space="preserve"> </w:t>
      </w:r>
    </w:p>
    <w:p w:rsidR="000471FD"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(D)(1</w:t>
      </w:r>
      <w:r w:rsidR="00DF5083">
        <w:rPr>
          <w:rFonts w:ascii="Times New Roman" w:eastAsia="Times New Roman" w:hAnsi="Times New Roman"/>
          <w:sz w:val="24"/>
          <w:szCs w:val="24"/>
          <w:lang w:bidi="en-US"/>
        </w:rPr>
        <w:t>):</w:t>
      </w:r>
    </w:p>
    <w:p w:rsidR="009D1F58" w:rsidRPr="00B3221B" w:rsidRDefault="00B3221B" w:rsidP="00AE1458">
      <w:pPr>
        <w:numPr>
          <w:ilvl w:val="0"/>
          <w:numId w:val="44"/>
        </w:numPr>
        <w:spacing w:after="0" w:line="240" w:lineRule="auto"/>
        <w:rPr>
          <w:rFonts w:ascii="Times New Roman" w:hAnsi="Times New Roman"/>
          <w:sz w:val="24"/>
          <w:szCs w:val="24"/>
        </w:rPr>
      </w:pPr>
      <w:r w:rsidRPr="00B3221B">
        <w:rPr>
          <w:rFonts w:ascii="Times New Roman" w:hAnsi="Times New Roman"/>
          <w:sz w:val="24"/>
          <w:szCs w:val="24"/>
        </w:rPr>
        <w:t>To the extent the State has developed a common, statewide Workforce Knowledge and Competency Framework that meets the elemen</w:t>
      </w:r>
      <w:r>
        <w:rPr>
          <w:rFonts w:ascii="Times New Roman" w:hAnsi="Times New Roman"/>
          <w:sz w:val="24"/>
          <w:szCs w:val="24"/>
        </w:rPr>
        <w:t xml:space="preserve">ts in </w:t>
      </w:r>
      <w:r w:rsidR="00BB3E49">
        <w:rPr>
          <w:rFonts w:ascii="Times New Roman" w:hAnsi="Times New Roman"/>
          <w:sz w:val="24"/>
          <w:szCs w:val="24"/>
        </w:rPr>
        <w:t xml:space="preserve">selection </w:t>
      </w:r>
      <w:r>
        <w:rPr>
          <w:rFonts w:ascii="Times New Roman" w:hAnsi="Times New Roman"/>
          <w:sz w:val="24"/>
          <w:szCs w:val="24"/>
        </w:rPr>
        <w:t>criterion (D)(1), submit</w:t>
      </w:r>
      <w:r w:rsidR="009D1F58" w:rsidRPr="00B3221B">
        <w:rPr>
          <w:rFonts w:ascii="Times New Roman" w:hAnsi="Times New Roman"/>
          <w:sz w:val="24"/>
          <w:szCs w:val="24"/>
        </w:rPr>
        <w:t>:</w:t>
      </w:r>
    </w:p>
    <w:p w:rsidR="009D1F58" w:rsidRPr="009D1F58" w:rsidRDefault="009D1F58" w:rsidP="00AE1458">
      <w:pPr>
        <w:pStyle w:val="ColorfulList-Accent11"/>
        <w:numPr>
          <w:ilvl w:val="0"/>
          <w:numId w:val="50"/>
        </w:numPr>
        <w:contextualSpacing/>
        <w:rPr>
          <w:rFonts w:ascii="Times New Roman" w:hAnsi="Times New Roman"/>
        </w:rPr>
      </w:pPr>
      <w:r w:rsidRPr="009D1F58">
        <w:rPr>
          <w:rFonts w:ascii="Times New Roman" w:hAnsi="Times New Roman"/>
        </w:rPr>
        <w:t>The Workforce Knowledge and Competencies</w:t>
      </w:r>
      <w:r w:rsidR="00810147">
        <w:rPr>
          <w:rFonts w:ascii="Times New Roman" w:hAnsi="Times New Roman"/>
        </w:rPr>
        <w:t>;</w:t>
      </w:r>
    </w:p>
    <w:p w:rsidR="009D1F58" w:rsidRPr="00E873C8" w:rsidRDefault="009D1F58" w:rsidP="00AE1458">
      <w:pPr>
        <w:pStyle w:val="ColorfulList-Accent11"/>
        <w:numPr>
          <w:ilvl w:val="0"/>
          <w:numId w:val="50"/>
        </w:numPr>
        <w:contextualSpacing/>
        <w:rPr>
          <w:rFonts w:ascii="Times New Roman" w:hAnsi="Times New Roman"/>
          <w:u w:val="single"/>
        </w:rPr>
      </w:pPr>
      <w:r w:rsidRPr="009D1F58">
        <w:rPr>
          <w:rFonts w:ascii="Times New Roman" w:hAnsi="Times New Roman"/>
        </w:rPr>
        <w:lastRenderedPageBreak/>
        <w:t xml:space="preserve">Documentation that the State’s Workforce Knowledge and Competency Framework addresses the elements outlined in the definition of Workforce Knowledge and Competency Framework in </w:t>
      </w:r>
      <w:r w:rsidR="005E1314">
        <w:rPr>
          <w:rFonts w:ascii="Times New Roman" w:hAnsi="Times New Roman"/>
        </w:rPr>
        <w:t xml:space="preserve">the </w:t>
      </w:r>
      <w:r w:rsidR="005E1314" w:rsidRPr="005E1314">
        <w:rPr>
          <w:rFonts w:ascii="Times New Roman" w:hAnsi="Times New Roman"/>
          <w:u w:val="single"/>
        </w:rPr>
        <w:t xml:space="preserve">Program </w:t>
      </w:r>
      <w:r w:rsidRPr="005E1314">
        <w:rPr>
          <w:rFonts w:ascii="Times New Roman" w:hAnsi="Times New Roman"/>
          <w:u w:val="single"/>
        </w:rPr>
        <w:t>Definitions</w:t>
      </w:r>
      <w:r w:rsidRPr="009D1F58">
        <w:rPr>
          <w:rFonts w:ascii="Times New Roman" w:hAnsi="Times New Roman"/>
        </w:rPr>
        <w:t xml:space="preserve"> </w:t>
      </w:r>
      <w:r w:rsidR="009C7A2C">
        <w:rPr>
          <w:rFonts w:ascii="Times New Roman" w:hAnsi="Times New Roman"/>
        </w:rPr>
        <w:t>(</w:t>
      </w:r>
      <w:r w:rsidRPr="009D1F58">
        <w:rPr>
          <w:rFonts w:ascii="Times New Roman" w:hAnsi="Times New Roman"/>
        </w:rPr>
        <w:t>section</w:t>
      </w:r>
      <w:r w:rsidR="009C7A2C">
        <w:rPr>
          <w:rFonts w:ascii="Times New Roman" w:hAnsi="Times New Roman"/>
        </w:rPr>
        <w:t xml:space="preserve"> III)</w:t>
      </w:r>
      <w:r w:rsidRPr="009D1F58">
        <w:rPr>
          <w:rFonts w:ascii="Times New Roman" w:hAnsi="Times New Roman"/>
        </w:rPr>
        <w:t xml:space="preserve"> and is designed to promote children’s learning and development and improve outcomes.  </w:t>
      </w:r>
    </w:p>
    <w:p w:rsidR="00E873C8" w:rsidRPr="009D1F58" w:rsidRDefault="00E873C8" w:rsidP="00E873C8">
      <w:pPr>
        <w:pStyle w:val="ColorfulList-Accent11"/>
        <w:ind w:left="1800"/>
        <w:contextualSpacing/>
        <w:rPr>
          <w:rFonts w:ascii="Times New Roman" w:hAnsi="Times New Roman"/>
          <w:u w:val="single"/>
        </w:rPr>
      </w:pP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 </w:t>
            </w:r>
            <w:r w:rsidRPr="005D5D8B">
              <w:rPr>
                <w:rFonts w:ascii="Times New Roman" w:eastAsia="Times New Roman" w:hAnsi="Times New Roman"/>
                <w:i/>
                <w:sz w:val="24"/>
                <w:szCs w:val="24"/>
                <w:lang w:bidi="en-US"/>
              </w:rPr>
              <w:t>five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5F410C" w:rsidRPr="005D5D8B" w:rsidRDefault="005F410C" w:rsidP="005F410C">
      <w:pPr>
        <w:pStyle w:val="ListParagraph"/>
        <w:spacing w:line="240" w:lineRule="auto"/>
        <w:rPr>
          <w:sz w:val="24"/>
          <w:szCs w:val="24"/>
        </w:rPr>
      </w:pPr>
    </w:p>
    <w:p w:rsidR="00474F8C" w:rsidRPr="005D5D8B" w:rsidRDefault="00474F8C" w:rsidP="00751417">
      <w:pPr>
        <w:spacing w:line="240" w:lineRule="auto"/>
        <w:contextualSpacing/>
        <w:rPr>
          <w:rFonts w:ascii="Times New Roman" w:eastAsia="Times New Roman" w:hAnsi="Times New Roman"/>
          <w:color w:val="000000"/>
          <w:sz w:val="24"/>
          <w:szCs w:val="24"/>
          <w:lang w:bidi="en-US"/>
        </w:rPr>
      </w:pPr>
      <w:r w:rsidRPr="005D5D8B">
        <w:rPr>
          <w:rFonts w:ascii="Times New Roman" w:eastAsia="Times New Roman" w:hAnsi="Times New Roman"/>
          <w:color w:val="000000"/>
          <w:sz w:val="24"/>
          <w:szCs w:val="24"/>
          <w:lang w:bidi="en-US"/>
        </w:rPr>
        <w:t xml:space="preserve">(D)(2) </w:t>
      </w:r>
      <w:r w:rsidRPr="005D5D8B">
        <w:rPr>
          <w:rFonts w:ascii="Times New Roman" w:eastAsia="Times New Roman" w:hAnsi="Times New Roman"/>
          <w:color w:val="000000"/>
          <w:sz w:val="24"/>
          <w:szCs w:val="24"/>
          <w:u w:val="single"/>
          <w:lang w:bidi="en-US"/>
        </w:rPr>
        <w:t>Supporting Early Childhood Educators in improving their knowledge, skills, and abilities.</w:t>
      </w:r>
    </w:p>
    <w:p w:rsidR="00B3221B" w:rsidRPr="00B3221B" w:rsidRDefault="00B3221B" w:rsidP="00B3221B">
      <w:pPr>
        <w:spacing w:line="240" w:lineRule="auto"/>
        <w:ind w:firstLine="720"/>
        <w:rPr>
          <w:rFonts w:ascii="Times New Roman" w:hAnsi="Times New Roman"/>
          <w:sz w:val="24"/>
          <w:szCs w:val="24"/>
          <w:lang w:bidi="en-US"/>
        </w:rPr>
      </w:pPr>
      <w:r w:rsidRPr="00B3221B">
        <w:rPr>
          <w:rFonts w:ascii="Times New Roman" w:hAnsi="Times New Roman"/>
          <w:sz w:val="24"/>
          <w:szCs w:val="24"/>
          <w:lang w:bidi="en-US"/>
        </w:rPr>
        <w:t>The extent to which the State has a High-Quality Plan to improve the effectiveness and retention of Early Childhood Educators who work with Children with High Needs, with the goal of improving child outcomes by--</w:t>
      </w:r>
    </w:p>
    <w:p w:rsidR="00EC3CF8" w:rsidRDefault="00AC48FD" w:rsidP="00EC3CF8">
      <w:pPr>
        <w:spacing w:after="0"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 Providing and expanding access to effective professional development opportunities that-</w:t>
      </w:r>
    </w:p>
    <w:p w:rsidR="00EC3CF8" w:rsidRDefault="00EC3CF8" w:rsidP="00EC3CF8">
      <w:pPr>
        <w:spacing w:after="0" w:line="240" w:lineRule="auto"/>
        <w:ind w:left="720" w:firstLine="720"/>
        <w:rPr>
          <w:rFonts w:ascii="Times New Roman" w:hAnsi="Times New Roman"/>
          <w:sz w:val="24"/>
          <w:szCs w:val="24"/>
          <w:lang w:bidi="en-US"/>
        </w:rPr>
      </w:pPr>
    </w:p>
    <w:p w:rsidR="00AC48FD" w:rsidRDefault="00EC3CF8" w:rsidP="00EC3CF8">
      <w:pPr>
        <w:spacing w:after="0" w:line="240" w:lineRule="auto"/>
        <w:ind w:left="720" w:firstLine="720"/>
        <w:rPr>
          <w:rFonts w:ascii="Times New Roman" w:hAnsi="Times New Roman"/>
          <w:sz w:val="24"/>
          <w:szCs w:val="24"/>
          <w:lang w:bidi="en-US"/>
        </w:rPr>
      </w:pPr>
      <w:r>
        <w:rPr>
          <w:rFonts w:ascii="Times New Roman" w:hAnsi="Times New Roman"/>
          <w:sz w:val="24"/>
          <w:szCs w:val="24"/>
          <w:lang w:bidi="en-US"/>
        </w:rPr>
        <w:tab/>
      </w:r>
      <w:r w:rsidR="00AC48FD" w:rsidRPr="00AC48FD">
        <w:rPr>
          <w:rFonts w:ascii="Times New Roman" w:hAnsi="Times New Roman"/>
          <w:sz w:val="24"/>
          <w:szCs w:val="24"/>
          <w:lang w:bidi="en-US"/>
        </w:rPr>
        <w:t>(1) Are aligned with the State’s Workforce Knowledge and Competency Framework;</w:t>
      </w:r>
    </w:p>
    <w:p w:rsidR="00EC3CF8" w:rsidRPr="00AC48FD" w:rsidRDefault="00EC3CF8" w:rsidP="00EC3CF8">
      <w:pPr>
        <w:spacing w:after="0" w:line="240" w:lineRule="auto"/>
        <w:ind w:left="720" w:firstLine="720"/>
        <w:rPr>
          <w:rFonts w:ascii="Times New Roman" w:hAnsi="Times New Roman"/>
          <w:sz w:val="24"/>
          <w:szCs w:val="24"/>
          <w:lang w:bidi="en-US"/>
        </w:rPr>
      </w:pPr>
    </w:p>
    <w:p w:rsidR="00AC48FD" w:rsidRDefault="00EC3CF8" w:rsidP="00EC3CF8">
      <w:pPr>
        <w:spacing w:after="0" w:line="240" w:lineRule="auto"/>
        <w:ind w:left="720" w:firstLine="720"/>
        <w:rPr>
          <w:rFonts w:ascii="Times New Roman" w:hAnsi="Times New Roman"/>
          <w:sz w:val="24"/>
          <w:szCs w:val="24"/>
          <w:lang w:bidi="en-US"/>
        </w:rPr>
      </w:pPr>
      <w:r>
        <w:rPr>
          <w:rFonts w:ascii="Times New Roman" w:hAnsi="Times New Roman"/>
          <w:sz w:val="24"/>
          <w:szCs w:val="24"/>
          <w:lang w:bidi="en-US"/>
        </w:rPr>
        <w:tab/>
      </w:r>
      <w:r w:rsidR="00AC48FD" w:rsidRPr="00AC48FD">
        <w:rPr>
          <w:rFonts w:ascii="Times New Roman" w:hAnsi="Times New Roman"/>
          <w:sz w:val="24"/>
          <w:szCs w:val="24"/>
          <w:lang w:bidi="en-US"/>
        </w:rPr>
        <w:t>(2) Tightly link training with professional development approaches, such as coaching and mentoring; and</w:t>
      </w:r>
    </w:p>
    <w:p w:rsidR="00EC3CF8" w:rsidRPr="00AC48FD" w:rsidRDefault="00EC3CF8" w:rsidP="00EC3CF8">
      <w:pPr>
        <w:spacing w:after="0" w:line="240" w:lineRule="auto"/>
        <w:ind w:left="720" w:firstLine="720"/>
        <w:rPr>
          <w:rFonts w:ascii="Times New Roman" w:hAnsi="Times New Roman"/>
          <w:sz w:val="24"/>
          <w:szCs w:val="24"/>
          <w:lang w:bidi="en-US"/>
        </w:rPr>
      </w:pPr>
    </w:p>
    <w:p w:rsidR="00AC48FD" w:rsidRDefault="00AC48FD" w:rsidP="00EC3CF8">
      <w:pPr>
        <w:spacing w:after="0"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b/>
        <w:t>(3) Are supported by strong evidence (e.g. available evaluat</w:t>
      </w:r>
      <w:r w:rsidR="005E1314">
        <w:rPr>
          <w:rFonts w:ascii="Times New Roman" w:hAnsi="Times New Roman"/>
          <w:sz w:val="24"/>
          <w:szCs w:val="24"/>
          <w:lang w:bidi="en-US"/>
        </w:rPr>
        <w:t xml:space="preserve">ions, developmental theory, </w:t>
      </w:r>
      <w:r w:rsidRPr="00AC48FD">
        <w:rPr>
          <w:rFonts w:ascii="Times New Roman" w:hAnsi="Times New Roman"/>
          <w:sz w:val="24"/>
          <w:szCs w:val="24"/>
          <w:lang w:bidi="en-US"/>
        </w:rPr>
        <w:t xml:space="preserve">or data or information) as to why these policies and incentives will be effective in improving outcomes for Children with High Needs; </w:t>
      </w:r>
    </w:p>
    <w:p w:rsidR="00EC3CF8" w:rsidRPr="00AC48FD" w:rsidRDefault="00EC3CF8" w:rsidP="00AC48FD">
      <w:pPr>
        <w:spacing w:after="0" w:line="240" w:lineRule="auto"/>
        <w:ind w:left="720" w:firstLine="720"/>
        <w:rPr>
          <w:rFonts w:ascii="Times New Roman" w:hAnsi="Times New Roman"/>
          <w:sz w:val="24"/>
          <w:szCs w:val="24"/>
          <w:lang w:bidi="en-US"/>
        </w:rPr>
      </w:pPr>
    </w:p>
    <w:p w:rsidR="00AC48FD" w:rsidRDefault="00AC48FD" w:rsidP="00EC3CF8">
      <w:pPr>
        <w:spacing w:after="0"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(b)  Implementing effective policies and incentives (e.g., scholarships, compensation and wage supplements, tiered reimbursement rates, other financial incentives, management opportunities) to promote professional improvement and career advancement along an articulated career pathway that-</w:t>
      </w:r>
    </w:p>
    <w:p w:rsidR="00EC3CF8" w:rsidRPr="00AC48FD" w:rsidRDefault="00EC3CF8" w:rsidP="00EC3CF8">
      <w:pPr>
        <w:spacing w:after="0" w:line="240" w:lineRule="auto"/>
        <w:ind w:left="720" w:firstLine="720"/>
        <w:rPr>
          <w:rFonts w:ascii="Times New Roman" w:hAnsi="Times New Roman"/>
          <w:sz w:val="24"/>
          <w:szCs w:val="24"/>
          <w:lang w:bidi="en-US"/>
        </w:rPr>
      </w:pPr>
    </w:p>
    <w:p w:rsidR="00AC48FD" w:rsidRPr="00AC48FD" w:rsidRDefault="00AC48FD" w:rsidP="00EC3CF8">
      <w:pPr>
        <w:spacing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b/>
        <w:t>(1) Are aligned with the State’s Workforce Knowledge and Competency Framework;</w:t>
      </w:r>
    </w:p>
    <w:p w:rsidR="00AC48FD" w:rsidRPr="00AC48FD" w:rsidRDefault="00AC48FD" w:rsidP="00EC3CF8">
      <w:pPr>
        <w:spacing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lastRenderedPageBreak/>
        <w:tab/>
        <w:t xml:space="preserve">(2) Tightly link training with professional development approaches, such as coaching and mentoring; and </w:t>
      </w:r>
    </w:p>
    <w:p w:rsidR="00E62EAC" w:rsidRPr="00E62EAC" w:rsidRDefault="00AC48FD" w:rsidP="00E62EAC">
      <w:pPr>
        <w:spacing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b/>
        <w:t>(3) Are supported by strong evidence (e.g.</w:t>
      </w:r>
      <w:r w:rsidR="00BB3E49">
        <w:rPr>
          <w:rFonts w:ascii="Times New Roman" w:hAnsi="Times New Roman"/>
          <w:sz w:val="24"/>
          <w:szCs w:val="24"/>
          <w:lang w:bidi="en-US"/>
        </w:rPr>
        <w:t>,</w:t>
      </w:r>
      <w:r w:rsidRPr="00AC48FD">
        <w:rPr>
          <w:rFonts w:ascii="Times New Roman" w:hAnsi="Times New Roman"/>
          <w:sz w:val="24"/>
          <w:szCs w:val="24"/>
          <w:lang w:bidi="en-US"/>
        </w:rPr>
        <w:t xml:space="preserve"> available evaluations, developmental theory, or data or information) as to why these policies and incentives will be effective in improving outcomes</w:t>
      </w:r>
      <w:r w:rsidR="00EC3CF8">
        <w:rPr>
          <w:rFonts w:ascii="Times New Roman" w:hAnsi="Times New Roman"/>
          <w:sz w:val="24"/>
          <w:szCs w:val="24"/>
          <w:lang w:bidi="en-US"/>
        </w:rPr>
        <w:t xml:space="preserve"> for Children with High Needs; </w:t>
      </w:r>
    </w:p>
    <w:p w:rsidR="00E62EAC" w:rsidRPr="00E62EAC"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(c)  Publicly reporting aggregated data on Early Childhood Educator development, advancement, and retention; and</w:t>
      </w:r>
    </w:p>
    <w:p w:rsidR="00E62EAC" w:rsidRPr="00E62EAC"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 xml:space="preserve">(d)  Setting ambitious yet achievable targets for-- </w:t>
      </w:r>
    </w:p>
    <w:p w:rsidR="00E62EAC" w:rsidRPr="00E62EAC"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ab/>
        <w:t xml:space="preserve">(1)  Increasing the number of postsecondary institutions and professional development providers with programs that are aligned to the Workforce Knowledge and Competency Framework and the number of Early Childhood Educators who receive credentials from postsecondary institutions and professional development providers </w:t>
      </w:r>
      <w:r w:rsidR="005E1314" w:rsidRPr="005E1314">
        <w:rPr>
          <w:rFonts w:ascii="Times New Roman" w:hAnsi="Times New Roman"/>
          <w:sz w:val="24"/>
          <w:szCs w:val="24"/>
          <w:lang w:bidi="en-US"/>
        </w:rPr>
        <w:t>with programs that are aligned to the Workforce Knowledge and Competency Framework; and</w:t>
      </w:r>
    </w:p>
    <w:p w:rsidR="00B3221B" w:rsidRPr="00B3221B"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ab/>
        <w:t>(2)  Increasing the number and percentage of Early Childhood Educators who are progressing to higher levels of credentials that align with the Workforce Knowledge and Competency Framework.</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1034EA">
        <w:rPr>
          <w:rFonts w:ascii="Times New Roman" w:eastAsia="Times New Roman" w:hAnsi="Times New Roman"/>
          <w:i/>
          <w:sz w:val="24"/>
          <w:szCs w:val="24"/>
          <w:lang w:bidi="en-US"/>
        </w:rPr>
        <w:t>The State</w:t>
      </w:r>
      <w:r w:rsidR="00474F8C" w:rsidRPr="005D5D8B">
        <w:rPr>
          <w:rFonts w:ascii="Times New Roman" w:eastAsia="Times New Roman" w:hAnsi="Times New Roman"/>
          <w:i/>
          <w:sz w:val="24"/>
          <w:szCs w:val="24"/>
          <w:lang w:bidi="en-US"/>
        </w:rPr>
        <w:t xml:space="preserv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w:t>
      </w:r>
      <w:r w:rsidR="00B80DB7">
        <w:rPr>
          <w:rFonts w:ascii="Times New Roman" w:eastAsia="Times New Roman" w:hAnsi="Times New Roman"/>
          <w:i/>
          <w:sz w:val="24"/>
          <w:szCs w:val="24"/>
          <w:lang w:bidi="en-US"/>
        </w:rPr>
        <w:t xml:space="preserve">he implementation or plan (see </w:t>
      </w:r>
      <w:r w:rsidRPr="005D5D8B">
        <w:rPr>
          <w:rFonts w:ascii="Times New Roman" w:eastAsia="Times New Roman" w:hAnsi="Times New Roman"/>
          <w:i/>
          <w:sz w:val="24"/>
          <w:szCs w:val="24"/>
          <w:lang w:bidi="en-US"/>
        </w:rPr>
        <w:t>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EC3CF8" w:rsidRPr="00EC3CF8" w:rsidRDefault="00EC3CF8" w:rsidP="00EC3CF8">
      <w:pPr>
        <w:spacing w:after="0" w:line="240" w:lineRule="auto"/>
        <w:rPr>
          <w:rFonts w:ascii="Times New Roman" w:eastAsia="Times New Roman" w:hAnsi="Times New Roman"/>
          <w:sz w:val="24"/>
          <w:szCs w:val="24"/>
          <w:lang w:bidi="en-US"/>
        </w:rPr>
      </w:pPr>
      <w:r w:rsidRPr="00EC3CF8">
        <w:rPr>
          <w:rFonts w:ascii="Times New Roman" w:eastAsia="Times New Roman" w:hAnsi="Times New Roman"/>
          <w:sz w:val="24"/>
          <w:szCs w:val="24"/>
          <w:lang w:bidi="en-US"/>
        </w:rPr>
        <w:t>Evidence for (D)(2):</w:t>
      </w:r>
    </w:p>
    <w:p w:rsidR="00EC3CF8" w:rsidRDefault="00EC3CF8" w:rsidP="00EC3CF8">
      <w:pPr>
        <w:numPr>
          <w:ilvl w:val="0"/>
          <w:numId w:val="44"/>
        </w:numPr>
        <w:spacing w:after="0" w:line="240" w:lineRule="auto"/>
        <w:rPr>
          <w:rFonts w:ascii="Times New Roman" w:eastAsia="Times New Roman" w:hAnsi="Times New Roman"/>
          <w:sz w:val="24"/>
          <w:szCs w:val="24"/>
          <w:lang w:bidi="en-US"/>
        </w:rPr>
      </w:pPr>
      <w:r w:rsidRPr="00EC3CF8">
        <w:rPr>
          <w:rFonts w:ascii="Times New Roman" w:eastAsia="Times New Roman" w:hAnsi="Times New Roman"/>
          <w:sz w:val="24"/>
          <w:szCs w:val="24"/>
          <w:lang w:bidi="en-US"/>
        </w:rPr>
        <w:t>Evidence to support why the proposed professional development opportunities, policies, and incentives will be effective in improving outcomes for Children with High Needs (e.g.</w:t>
      </w:r>
      <w:r w:rsidR="00925FF5">
        <w:rPr>
          <w:rFonts w:ascii="Times New Roman" w:eastAsia="Times New Roman" w:hAnsi="Times New Roman"/>
          <w:sz w:val="24"/>
          <w:szCs w:val="24"/>
          <w:lang w:bidi="en-US"/>
        </w:rPr>
        <w:t>,</w:t>
      </w:r>
      <w:r w:rsidRPr="00EC3CF8">
        <w:rPr>
          <w:rFonts w:ascii="Times New Roman" w:eastAsia="Times New Roman" w:hAnsi="Times New Roman"/>
          <w:sz w:val="24"/>
          <w:szCs w:val="24"/>
          <w:lang w:bidi="en-US"/>
        </w:rPr>
        <w:t xml:space="preserve"> available evaluat</w:t>
      </w:r>
      <w:r w:rsidR="008114D7">
        <w:rPr>
          <w:rFonts w:ascii="Times New Roman" w:eastAsia="Times New Roman" w:hAnsi="Times New Roman"/>
          <w:sz w:val="24"/>
          <w:szCs w:val="24"/>
          <w:lang w:bidi="en-US"/>
        </w:rPr>
        <w:t xml:space="preserve">ions, developmental theory, </w:t>
      </w:r>
      <w:r w:rsidRPr="00EC3CF8">
        <w:rPr>
          <w:rFonts w:ascii="Times New Roman" w:eastAsia="Times New Roman" w:hAnsi="Times New Roman"/>
          <w:sz w:val="24"/>
          <w:szCs w:val="24"/>
          <w:lang w:bidi="en-US"/>
        </w:rPr>
        <w:t xml:space="preserve">or data or information about the population of Children with High Needs in the State).  </w:t>
      </w:r>
    </w:p>
    <w:p w:rsidR="00EC3CF8" w:rsidRPr="00EC3CF8" w:rsidRDefault="00EC3CF8" w:rsidP="00EC3CF8">
      <w:pPr>
        <w:spacing w:after="0" w:line="240" w:lineRule="auto"/>
        <w:ind w:left="720"/>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Additionally, the State must provide baseline data and set targets for the performance measure under (D)(2)</w:t>
      </w:r>
      <w:r w:rsidR="00B3221B">
        <w:rPr>
          <w:rFonts w:ascii="Times New Roman" w:eastAsia="Times New Roman" w:hAnsi="Times New Roman"/>
          <w:i/>
          <w:sz w:val="24"/>
          <w:szCs w:val="24"/>
          <w:lang w:bidi="en-US"/>
        </w:rPr>
        <w:t>(</w:t>
      </w:r>
      <w:r w:rsidR="007C783B">
        <w:rPr>
          <w:rFonts w:ascii="Times New Roman" w:eastAsia="Times New Roman" w:hAnsi="Times New Roman"/>
          <w:i/>
          <w:sz w:val="24"/>
          <w:szCs w:val="24"/>
          <w:lang w:bidi="en-US"/>
        </w:rPr>
        <w:t>d</w:t>
      </w:r>
      <w:r w:rsidR="00B3221B">
        <w:rPr>
          <w:rFonts w:ascii="Times New Roman" w:eastAsia="Times New Roman" w:hAnsi="Times New Roman"/>
          <w:i/>
          <w:sz w:val="24"/>
          <w:szCs w:val="24"/>
          <w:lang w:bidi="en-US"/>
        </w:rPr>
        <w:t>)(1</w:t>
      </w:r>
      <w:r w:rsidR="00F27699">
        <w:rPr>
          <w:rFonts w:ascii="Times New Roman" w:eastAsia="Times New Roman" w:hAnsi="Times New Roman"/>
          <w:i/>
          <w:sz w:val="24"/>
          <w:szCs w:val="24"/>
          <w:lang w:bidi="en-US"/>
        </w:rPr>
        <w:t xml:space="preserve">) and </w:t>
      </w:r>
      <w:r w:rsidR="00F27699" w:rsidRPr="005D5D8B">
        <w:rPr>
          <w:rFonts w:ascii="Times New Roman" w:eastAsia="Times New Roman" w:hAnsi="Times New Roman"/>
          <w:i/>
          <w:sz w:val="24"/>
          <w:szCs w:val="24"/>
          <w:lang w:bidi="en-US"/>
        </w:rPr>
        <w:t>(D)(2)</w:t>
      </w:r>
      <w:r w:rsidR="00F27699">
        <w:rPr>
          <w:rFonts w:ascii="Times New Roman" w:eastAsia="Times New Roman" w:hAnsi="Times New Roman"/>
          <w:i/>
          <w:sz w:val="24"/>
          <w:szCs w:val="24"/>
          <w:lang w:bidi="en-US"/>
        </w:rPr>
        <w:t>(</w:t>
      </w:r>
      <w:r w:rsidR="007C783B">
        <w:rPr>
          <w:rFonts w:ascii="Times New Roman" w:eastAsia="Times New Roman" w:hAnsi="Times New Roman"/>
          <w:i/>
          <w:sz w:val="24"/>
          <w:szCs w:val="24"/>
          <w:lang w:bidi="en-US"/>
        </w:rPr>
        <w:t>d</w:t>
      </w:r>
      <w:r w:rsidR="00F27699">
        <w:rPr>
          <w:rFonts w:ascii="Times New Roman" w:eastAsia="Times New Roman" w:hAnsi="Times New Roman"/>
          <w:i/>
          <w:sz w:val="24"/>
          <w:szCs w:val="24"/>
          <w:lang w:bidi="en-US"/>
        </w:rPr>
        <w:t>)(</w:t>
      </w:r>
      <w:r w:rsidR="00B3221B">
        <w:rPr>
          <w:rFonts w:ascii="Times New Roman" w:eastAsia="Times New Roman" w:hAnsi="Times New Roman"/>
          <w:i/>
          <w:sz w:val="24"/>
          <w:szCs w:val="24"/>
          <w:lang w:bidi="en-US"/>
        </w:rPr>
        <w:t>2</w:t>
      </w:r>
      <w:r w:rsidR="00F27699">
        <w:rPr>
          <w:rFonts w:ascii="Times New Roman" w:eastAsia="Times New Roman" w:hAnsi="Times New Roman"/>
          <w:i/>
          <w:sz w:val="24"/>
          <w:szCs w:val="24"/>
          <w:lang w:bidi="en-US"/>
        </w:rPr>
        <w:t>)</w:t>
      </w:r>
      <w:r w:rsidRPr="005D5D8B">
        <w:rPr>
          <w:rFonts w:ascii="Times New Roman" w:eastAsia="Times New Roman" w:hAnsi="Times New Roman"/>
          <w:i/>
          <w:sz w:val="24"/>
          <w:szCs w:val="24"/>
          <w:lang w:bidi="en-US"/>
        </w:rPr>
        <w:t xml:space="preserve">. </w:t>
      </w:r>
    </w:p>
    <w:p w:rsidR="005F410C" w:rsidRPr="005D5D8B" w:rsidRDefault="005F410C" w:rsidP="005F410C">
      <w:pPr>
        <w:pStyle w:val="ListParagraph"/>
        <w:spacing w:after="0" w:line="240" w:lineRule="auto"/>
        <w:ind w:left="36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lastRenderedPageBreak/>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w:t>
            </w:r>
            <w:r w:rsidRPr="005D5D8B">
              <w:rPr>
                <w:rFonts w:ascii="Times New Roman" w:eastAsia="Times New Roman" w:hAnsi="Times New Roman"/>
                <w:i/>
                <w:sz w:val="24"/>
                <w:szCs w:val="24"/>
                <w:lang w:bidi="en-US"/>
              </w:rPr>
              <w:t xml:space="preserve"> five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911EED" w:rsidRDefault="00911EED" w:rsidP="00751417">
      <w:pPr>
        <w:keepNext/>
        <w:spacing w:line="240" w:lineRule="auto"/>
        <w:rPr>
          <w:rFonts w:ascii="Times New Roman" w:eastAsia="Times New Roman" w:hAnsi="Times New Roman"/>
          <w:color w:val="000000"/>
          <w:sz w:val="24"/>
          <w:szCs w:val="24"/>
          <w:lang w:bidi="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350"/>
        <w:gridCol w:w="1440"/>
        <w:gridCol w:w="1530"/>
        <w:gridCol w:w="1440"/>
        <w:gridCol w:w="1530"/>
      </w:tblGrid>
      <w:tr w:rsidR="00474F8C" w:rsidRPr="007529E4">
        <w:trPr>
          <w:trHeight w:val="557"/>
        </w:trPr>
        <w:tc>
          <w:tcPr>
            <w:tcW w:w="9558" w:type="dxa"/>
            <w:gridSpan w:val="6"/>
            <w:shd w:val="pct12" w:color="auto" w:fill="auto"/>
          </w:tcPr>
          <w:p w:rsidR="00474F8C" w:rsidRPr="009E1F8F" w:rsidRDefault="00474F8C" w:rsidP="007C783B">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Perf</w:t>
            </w:r>
            <w:r w:rsidR="00911EED">
              <w:rPr>
                <w:rFonts w:ascii="Times New Roman" w:eastAsia="Times New Roman" w:hAnsi="Times New Roman"/>
                <w:b/>
                <w:lang w:bidi="en-US"/>
              </w:rPr>
              <w:t>ormance Measures for (D)(2)(</w:t>
            </w:r>
            <w:r w:rsidR="00C22A92">
              <w:rPr>
                <w:rFonts w:ascii="Times New Roman" w:eastAsia="Times New Roman" w:hAnsi="Times New Roman"/>
                <w:b/>
                <w:lang w:bidi="en-US"/>
              </w:rPr>
              <w:t>d</w:t>
            </w:r>
            <w:r w:rsidR="00911EED">
              <w:rPr>
                <w:rFonts w:ascii="Times New Roman" w:eastAsia="Times New Roman" w:hAnsi="Times New Roman"/>
                <w:b/>
                <w:lang w:bidi="en-US"/>
              </w:rPr>
              <w:t>)(</w:t>
            </w:r>
            <w:r w:rsidR="00B3221B">
              <w:rPr>
                <w:rFonts w:ascii="Times New Roman" w:eastAsia="Times New Roman" w:hAnsi="Times New Roman"/>
                <w:b/>
                <w:lang w:bidi="en-US"/>
              </w:rPr>
              <w:t>1</w:t>
            </w:r>
            <w:r w:rsidRPr="009E1F8F">
              <w:rPr>
                <w:rFonts w:ascii="Times New Roman" w:eastAsia="Times New Roman" w:hAnsi="Times New Roman"/>
                <w:b/>
                <w:lang w:bidi="en-US"/>
              </w:rPr>
              <w:t xml:space="preserve">): </w:t>
            </w:r>
            <w:r w:rsidR="00F27699">
              <w:rPr>
                <w:rFonts w:ascii="Times New Roman" w:eastAsia="Times New Roman" w:hAnsi="Times New Roman"/>
                <w:b/>
                <w:lang w:bidi="en-US"/>
              </w:rPr>
              <w:t xml:space="preserve">Increasing the number of </w:t>
            </w:r>
            <w:r w:rsidRPr="009E1F8F">
              <w:rPr>
                <w:rFonts w:ascii="Times New Roman" w:eastAsia="Times New Roman" w:hAnsi="Times New Roman"/>
                <w:b/>
                <w:lang w:bidi="en-US"/>
              </w:rPr>
              <w:t xml:space="preserve">Early Childhood Educators </w:t>
            </w:r>
            <w:r w:rsidR="00911EED">
              <w:rPr>
                <w:rFonts w:ascii="Times New Roman" w:eastAsia="Times New Roman" w:hAnsi="Times New Roman"/>
                <w:b/>
                <w:lang w:bidi="en-US"/>
              </w:rPr>
              <w:t xml:space="preserve">receiving credentials from </w:t>
            </w:r>
            <w:r w:rsidR="00B604D8" w:rsidRPr="00B604D8">
              <w:rPr>
                <w:rFonts w:ascii="Times New Roman" w:eastAsia="Times New Roman" w:hAnsi="Times New Roman"/>
                <w:b/>
                <w:lang w:bidi="en-US"/>
              </w:rPr>
              <w:t>postsecondary institutions and professional development providers</w:t>
            </w:r>
            <w:r w:rsidR="00911EED">
              <w:rPr>
                <w:rFonts w:ascii="Times New Roman" w:eastAsia="Times New Roman" w:hAnsi="Times New Roman"/>
                <w:b/>
                <w:lang w:bidi="en-US"/>
              </w:rPr>
              <w:t xml:space="preserve"> </w:t>
            </w:r>
            <w:r w:rsidR="00B604D8">
              <w:rPr>
                <w:rFonts w:ascii="Times New Roman" w:eastAsia="Times New Roman" w:hAnsi="Times New Roman"/>
                <w:b/>
                <w:lang w:bidi="en-US"/>
              </w:rPr>
              <w:t xml:space="preserve">with programs that are </w:t>
            </w:r>
            <w:r w:rsidR="00911EED">
              <w:rPr>
                <w:rFonts w:ascii="Times New Roman" w:eastAsia="Times New Roman" w:hAnsi="Times New Roman"/>
                <w:b/>
                <w:lang w:bidi="en-US"/>
              </w:rPr>
              <w:t xml:space="preserve">aligned </w:t>
            </w:r>
            <w:r w:rsidR="00B604D8">
              <w:rPr>
                <w:rFonts w:ascii="Times New Roman" w:eastAsia="Times New Roman" w:hAnsi="Times New Roman"/>
                <w:b/>
                <w:lang w:bidi="en-US"/>
              </w:rPr>
              <w:t xml:space="preserve">to the </w:t>
            </w:r>
            <w:r w:rsidR="00911EED">
              <w:rPr>
                <w:rFonts w:ascii="Times New Roman" w:eastAsia="Times New Roman" w:hAnsi="Times New Roman"/>
                <w:b/>
                <w:lang w:bidi="en-US"/>
              </w:rPr>
              <w:t>Workforce Knowledge and Competency Framework</w:t>
            </w:r>
          </w:p>
        </w:tc>
      </w:tr>
      <w:tr w:rsidR="00911EED" w:rsidRPr="007529E4">
        <w:trPr>
          <w:trHeight w:val="1016"/>
        </w:trPr>
        <w:tc>
          <w:tcPr>
            <w:tcW w:w="2268" w:type="dxa"/>
            <w:tcBorders>
              <w:bottom w:val="single" w:sz="4" w:space="0" w:color="auto"/>
            </w:tcBorders>
            <w:shd w:val="clear" w:color="auto" w:fill="FFFFFF"/>
          </w:tcPr>
          <w:p w:rsidR="00911EED" w:rsidRPr="00911EED" w:rsidRDefault="00911EED" w:rsidP="00911EED">
            <w:pPr>
              <w:keepNext/>
              <w:spacing w:line="240" w:lineRule="auto"/>
              <w:jc w:val="center"/>
              <w:rPr>
                <w:rFonts w:ascii="Times New Roman" w:eastAsia="Times New Roman" w:hAnsi="Times New Roman"/>
                <w:b/>
                <w:lang w:bidi="en-US"/>
              </w:rPr>
            </w:pPr>
          </w:p>
        </w:tc>
        <w:tc>
          <w:tcPr>
            <w:tcW w:w="1350" w:type="dxa"/>
            <w:tcBorders>
              <w:bottom w:val="single" w:sz="4" w:space="0" w:color="auto"/>
            </w:tcBorders>
            <w:shd w:val="pct12" w:color="auto" w:fill="auto"/>
            <w:vAlign w:val="center"/>
          </w:tcPr>
          <w:p w:rsidR="00911EED" w:rsidRPr="009E1F8F" w:rsidRDefault="00911EED" w:rsidP="00911EED">
            <w:pPr>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Baseline</w:t>
            </w:r>
          </w:p>
          <w:p w:rsidR="00911EED" w:rsidRPr="009E1F8F" w:rsidRDefault="00911EED" w:rsidP="00911EED">
            <w:pPr>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(Today)</w:t>
            </w:r>
          </w:p>
        </w:tc>
        <w:tc>
          <w:tcPr>
            <w:tcW w:w="144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2014</w:t>
            </w:r>
          </w:p>
        </w:tc>
        <w:tc>
          <w:tcPr>
            <w:tcW w:w="153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2015</w:t>
            </w:r>
          </w:p>
        </w:tc>
        <w:tc>
          <w:tcPr>
            <w:tcW w:w="144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2016</w:t>
            </w:r>
          </w:p>
        </w:tc>
        <w:tc>
          <w:tcPr>
            <w:tcW w:w="153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2017</w:t>
            </w:r>
          </w:p>
        </w:tc>
      </w:tr>
      <w:tr w:rsidR="00F27699" w:rsidRPr="007529E4">
        <w:trPr>
          <w:trHeight w:val="586"/>
        </w:trPr>
        <w:tc>
          <w:tcPr>
            <w:tcW w:w="2268" w:type="dxa"/>
          </w:tcPr>
          <w:p w:rsidR="00F27699" w:rsidRPr="00911EED" w:rsidRDefault="00F27699" w:rsidP="002E3600">
            <w:pPr>
              <w:spacing w:after="0" w:line="240" w:lineRule="auto"/>
              <w:rPr>
                <w:rFonts w:ascii="Times New Roman" w:eastAsia="Times New Roman" w:hAnsi="Times New Roman"/>
                <w:lang w:bidi="en-US"/>
              </w:rPr>
            </w:pPr>
            <w:r w:rsidRPr="00911EED">
              <w:rPr>
                <w:rFonts w:ascii="Times New Roman" w:eastAsia="Times New Roman" w:hAnsi="Times New Roman"/>
                <w:lang w:bidi="en-US"/>
              </w:rPr>
              <w:t xml:space="preserve">Total </w:t>
            </w:r>
            <w:r w:rsidR="002E3600">
              <w:rPr>
                <w:rFonts w:ascii="Times New Roman" w:eastAsia="Times New Roman" w:hAnsi="Times New Roman"/>
                <w:lang w:bidi="en-US"/>
              </w:rPr>
              <w:t>number</w:t>
            </w:r>
            <w:r w:rsidRPr="00911EED">
              <w:rPr>
                <w:rFonts w:ascii="Times New Roman" w:eastAsia="Times New Roman" w:hAnsi="Times New Roman"/>
                <w:lang w:bidi="en-US"/>
              </w:rPr>
              <w:t xml:space="preserve"> of “aligned” institutions</w:t>
            </w:r>
            <w:r w:rsidR="00C22A92">
              <w:rPr>
                <w:rFonts w:ascii="Times New Roman" w:eastAsia="Times New Roman" w:hAnsi="Times New Roman"/>
                <w:lang w:bidi="en-US"/>
              </w:rPr>
              <w:t xml:space="preserve"> and providers</w:t>
            </w:r>
          </w:p>
        </w:tc>
        <w:tc>
          <w:tcPr>
            <w:tcW w:w="1350" w:type="dxa"/>
            <w:shd w:val="clear" w:color="auto" w:fill="auto"/>
          </w:tcPr>
          <w:p w:rsidR="00F27699" w:rsidRPr="009E1F8F" w:rsidRDefault="00F27699" w:rsidP="00053545">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tcPr>
          <w:p w:rsidR="00F27699" w:rsidRPr="009E1F8F" w:rsidRDefault="00F27699" w:rsidP="00751417">
            <w:pPr>
              <w:spacing w:after="0" w:line="240" w:lineRule="auto"/>
              <w:jc w:val="center"/>
              <w:rPr>
                <w:rFonts w:ascii="Times New Roman" w:eastAsia="Times New Roman" w:hAnsi="Times New Roman"/>
                <w:lang w:bidi="en-US"/>
              </w:rPr>
            </w:pPr>
          </w:p>
        </w:tc>
      </w:tr>
      <w:tr w:rsidR="00F27699" w:rsidRPr="007529E4">
        <w:trPr>
          <w:trHeight w:val="296"/>
        </w:trPr>
        <w:tc>
          <w:tcPr>
            <w:tcW w:w="2268" w:type="dxa"/>
          </w:tcPr>
          <w:p w:rsidR="00F27699" w:rsidRPr="00911EED" w:rsidRDefault="00F27699" w:rsidP="002E3600">
            <w:pPr>
              <w:spacing w:after="0" w:line="240" w:lineRule="auto"/>
              <w:rPr>
                <w:rFonts w:ascii="Times New Roman" w:eastAsia="Times New Roman" w:hAnsi="Times New Roman"/>
                <w:lang w:bidi="en-US"/>
              </w:rPr>
            </w:pPr>
            <w:r w:rsidRPr="00911EED">
              <w:rPr>
                <w:rFonts w:ascii="Times New Roman" w:eastAsia="Times New Roman" w:hAnsi="Times New Roman"/>
                <w:lang w:bidi="en-US"/>
              </w:rPr>
              <w:t xml:space="preserve">Total </w:t>
            </w:r>
            <w:r w:rsidR="002E3600">
              <w:rPr>
                <w:rFonts w:ascii="Times New Roman" w:eastAsia="Times New Roman" w:hAnsi="Times New Roman"/>
                <w:lang w:bidi="en-US"/>
              </w:rPr>
              <w:t>number</w:t>
            </w:r>
            <w:r w:rsidRPr="00911EED">
              <w:rPr>
                <w:rFonts w:ascii="Times New Roman" w:eastAsia="Times New Roman" w:hAnsi="Times New Roman"/>
                <w:lang w:bidi="en-US"/>
              </w:rPr>
              <w:t xml:space="preserve"> of Early Childhood Educators credentialed by an “aligned” institution</w:t>
            </w:r>
            <w:r w:rsidR="002E3600">
              <w:rPr>
                <w:rFonts w:ascii="Times New Roman" w:eastAsia="Times New Roman" w:hAnsi="Times New Roman"/>
                <w:lang w:bidi="en-US"/>
              </w:rPr>
              <w:t xml:space="preserve"> or provider</w:t>
            </w:r>
          </w:p>
        </w:tc>
        <w:tc>
          <w:tcPr>
            <w:tcW w:w="135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tcPr>
          <w:p w:rsidR="00F27699" w:rsidRPr="009E1F8F" w:rsidRDefault="00F27699" w:rsidP="00751417">
            <w:pPr>
              <w:spacing w:after="0" w:line="240" w:lineRule="auto"/>
              <w:jc w:val="center"/>
              <w:rPr>
                <w:rFonts w:ascii="Times New Roman" w:eastAsia="Times New Roman" w:hAnsi="Times New Roman"/>
                <w:lang w:bidi="en-US"/>
              </w:rPr>
            </w:pPr>
          </w:p>
        </w:tc>
      </w:tr>
      <w:tr w:rsidR="00474F8C" w:rsidRPr="007529E4">
        <w:trPr>
          <w:trHeight w:val="800"/>
        </w:trPr>
        <w:tc>
          <w:tcPr>
            <w:tcW w:w="9558" w:type="dxa"/>
            <w:gridSpan w:val="6"/>
            <w:shd w:val="clear" w:color="auto" w:fill="D9D9D9"/>
          </w:tcPr>
          <w:p w:rsidR="00474F8C" w:rsidRPr="00911EED" w:rsidRDefault="00474F8C" w:rsidP="00911EED">
            <w:pPr>
              <w:spacing w:after="0" w:line="240" w:lineRule="auto"/>
              <w:rPr>
                <w:rFonts w:ascii="Times New Roman" w:eastAsia="Times New Roman" w:hAnsi="Times New Roman"/>
                <w:i/>
                <w:lang w:bidi="en-US"/>
              </w:rPr>
            </w:pPr>
            <w:r w:rsidRPr="00911EED">
              <w:rPr>
                <w:rFonts w:ascii="Times New Roman" w:eastAsia="Times New Roman" w:hAnsi="Times New Roman"/>
                <w:i/>
                <w:lang w:bidi="en-US"/>
              </w:rPr>
              <w:t xml:space="preserve">[Please indicate whether baseline data are actual or estimated and describe the methodology used to collect the data, including any error or data quality information; and please include any definitions you used that are not defined in </w:t>
            </w:r>
            <w:r w:rsidR="001B5931">
              <w:rPr>
                <w:rFonts w:ascii="Times New Roman" w:eastAsia="Times New Roman" w:hAnsi="Times New Roman"/>
                <w:i/>
                <w:lang w:bidi="en-US"/>
              </w:rPr>
              <w:t>the notice</w:t>
            </w:r>
            <w:r w:rsidRPr="00911EED">
              <w:rPr>
                <w:rFonts w:ascii="Times New Roman" w:eastAsia="Times New Roman" w:hAnsi="Times New Roman"/>
                <w:i/>
                <w:lang w:bidi="en-US"/>
              </w:rPr>
              <w:t>.  If baseline data are not currently ava</w:t>
            </w:r>
            <w:r w:rsidR="00911EED" w:rsidRPr="00911EED">
              <w:rPr>
                <w:rFonts w:ascii="Times New Roman" w:eastAsia="Times New Roman" w:hAnsi="Times New Roman"/>
                <w:i/>
                <w:lang w:bidi="en-US"/>
              </w:rPr>
              <w:t xml:space="preserve">ilable please describe in your </w:t>
            </w:r>
            <w:r w:rsidRPr="00911EED">
              <w:rPr>
                <w:rFonts w:ascii="Times New Roman" w:eastAsia="Times New Roman" w:hAnsi="Times New Roman"/>
                <w:i/>
                <w:lang w:bidi="en-US"/>
              </w:rPr>
              <w:t>High-Quality Plan in your narrative how and when you will have baseline data available.]</w:t>
            </w:r>
          </w:p>
        </w:tc>
      </w:tr>
    </w:tbl>
    <w:p w:rsidR="00474F8C" w:rsidRDefault="00474F8C" w:rsidP="00751417">
      <w:pPr>
        <w:spacing w:after="0" w:line="240" w:lineRule="auto"/>
        <w:rPr>
          <w:rFonts w:ascii="Times New Roman" w:eastAsia="Times New Roman" w:hAnsi="Times New Roman"/>
          <w:i/>
          <w:lang w:bidi="en-US"/>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720"/>
        <w:gridCol w:w="720"/>
        <w:gridCol w:w="720"/>
        <w:gridCol w:w="720"/>
        <w:gridCol w:w="720"/>
        <w:gridCol w:w="540"/>
        <w:gridCol w:w="720"/>
        <w:gridCol w:w="720"/>
        <w:gridCol w:w="810"/>
        <w:gridCol w:w="630"/>
      </w:tblGrid>
      <w:tr w:rsidR="00911EED" w:rsidRPr="007529E4">
        <w:trPr>
          <w:tblHeader/>
        </w:trPr>
        <w:tc>
          <w:tcPr>
            <w:tcW w:w="9540" w:type="dxa"/>
            <w:gridSpan w:val="11"/>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Performance Measures for (D)(2)(</w:t>
            </w:r>
            <w:r w:rsidR="00C22A92">
              <w:rPr>
                <w:rFonts w:ascii="Times New Roman" w:eastAsia="Times New Roman" w:hAnsi="Times New Roman"/>
                <w:b/>
                <w:lang w:bidi="en-US"/>
              </w:rPr>
              <w:t>d</w:t>
            </w:r>
            <w:r w:rsidRPr="009E1F8F">
              <w:rPr>
                <w:rFonts w:ascii="Times New Roman" w:eastAsia="Times New Roman" w:hAnsi="Times New Roman"/>
                <w:b/>
                <w:lang w:bidi="en-US"/>
              </w:rPr>
              <w:t>)(</w:t>
            </w:r>
            <w:r w:rsidR="00B3221B">
              <w:rPr>
                <w:rFonts w:ascii="Times New Roman" w:eastAsia="Times New Roman" w:hAnsi="Times New Roman"/>
                <w:b/>
                <w:lang w:bidi="en-US"/>
              </w:rPr>
              <w:t>2</w:t>
            </w:r>
            <w:r w:rsidRPr="009E1F8F">
              <w:rPr>
                <w:rFonts w:ascii="Times New Roman" w:eastAsia="Times New Roman" w:hAnsi="Times New Roman"/>
                <w:b/>
                <w:lang w:bidi="en-US"/>
              </w:rPr>
              <w:t xml:space="preserve">): Increasing </w:t>
            </w:r>
            <w:r w:rsidR="00C22A92">
              <w:rPr>
                <w:rFonts w:ascii="Times New Roman" w:eastAsia="Times New Roman" w:hAnsi="Times New Roman"/>
                <w:b/>
                <w:lang w:bidi="en-US"/>
              </w:rPr>
              <w:t>n</w:t>
            </w:r>
            <w:r w:rsidRPr="009E1F8F">
              <w:rPr>
                <w:rFonts w:ascii="Times New Roman" w:eastAsia="Times New Roman" w:hAnsi="Times New Roman"/>
                <w:b/>
                <w:lang w:bidi="en-US"/>
              </w:rPr>
              <w:t xml:space="preserve">umber and </w:t>
            </w:r>
            <w:r w:rsidR="00C22A92">
              <w:rPr>
                <w:rFonts w:ascii="Times New Roman" w:eastAsia="Times New Roman" w:hAnsi="Times New Roman"/>
                <w:b/>
                <w:lang w:bidi="en-US"/>
              </w:rPr>
              <w:t>p</w:t>
            </w:r>
            <w:r w:rsidRPr="009E1F8F">
              <w:rPr>
                <w:rFonts w:ascii="Times New Roman" w:eastAsia="Times New Roman" w:hAnsi="Times New Roman"/>
                <w:b/>
                <w:lang w:bidi="en-US"/>
              </w:rPr>
              <w:t xml:space="preserve">ercentage of Early Childhood Educators </w:t>
            </w:r>
            <w:r w:rsidR="00F27699">
              <w:rPr>
                <w:rFonts w:ascii="Times New Roman" w:eastAsia="Times New Roman" w:hAnsi="Times New Roman"/>
                <w:b/>
                <w:lang w:bidi="en-US"/>
              </w:rPr>
              <w:t xml:space="preserve">who are progressing </w:t>
            </w:r>
            <w:r w:rsidR="00B635FA" w:rsidRPr="00B635FA">
              <w:rPr>
                <w:rFonts w:ascii="Times New Roman" w:eastAsia="Times New Roman" w:hAnsi="Times New Roman"/>
                <w:b/>
                <w:lang w:bidi="en-US"/>
              </w:rPr>
              <w:t>to higher levels of credentials that align with the Workforce Knowledge and Competency Framework</w:t>
            </w:r>
            <w:r w:rsidRPr="009E1F8F">
              <w:rPr>
                <w:rFonts w:ascii="Times New Roman" w:eastAsia="Times New Roman" w:hAnsi="Times New Roman"/>
                <w:b/>
                <w:lang w:bidi="en-US"/>
              </w:rPr>
              <w:t>.</w:t>
            </w:r>
          </w:p>
        </w:tc>
      </w:tr>
      <w:tr w:rsidR="00911EED" w:rsidRPr="007529E4">
        <w:trPr>
          <w:trHeight w:val="881"/>
          <w:tblHeader/>
        </w:trPr>
        <w:tc>
          <w:tcPr>
            <w:tcW w:w="2520" w:type="dxa"/>
            <w:vMerge w:val="restart"/>
            <w:shd w:val="clear" w:color="auto" w:fill="D9D9D9"/>
            <w:vAlign w:val="center"/>
          </w:tcPr>
          <w:p w:rsidR="00911EED" w:rsidRPr="009E1F8F" w:rsidRDefault="00911EED" w:rsidP="00C22A92">
            <w:pPr>
              <w:keepNext/>
              <w:spacing w:line="240" w:lineRule="auto"/>
              <w:rPr>
                <w:rFonts w:ascii="Times New Roman" w:eastAsia="Times New Roman" w:hAnsi="Times New Roman"/>
                <w:b/>
                <w:lang w:bidi="en-US"/>
              </w:rPr>
            </w:pPr>
            <w:r>
              <w:rPr>
                <w:rFonts w:ascii="Times New Roman" w:eastAsia="Times New Roman" w:hAnsi="Times New Roman"/>
                <w:b/>
                <w:lang w:bidi="en-US"/>
              </w:rPr>
              <w:t xml:space="preserve">Progression of </w:t>
            </w:r>
            <w:r w:rsidR="00C22A92">
              <w:rPr>
                <w:rFonts w:ascii="Times New Roman" w:eastAsia="Times New Roman" w:hAnsi="Times New Roman"/>
                <w:b/>
                <w:lang w:bidi="en-US"/>
              </w:rPr>
              <w:t>c</w:t>
            </w:r>
            <w:r>
              <w:rPr>
                <w:rFonts w:ascii="Times New Roman" w:eastAsia="Times New Roman" w:hAnsi="Times New Roman"/>
                <w:b/>
                <w:lang w:bidi="en-US"/>
              </w:rPr>
              <w:t>redentials (Aligned to Workforce Knowledge and Competency Framework)</w:t>
            </w:r>
          </w:p>
        </w:tc>
        <w:tc>
          <w:tcPr>
            <w:tcW w:w="7020" w:type="dxa"/>
            <w:gridSpan w:val="10"/>
            <w:shd w:val="clear" w:color="auto" w:fill="D9D9D9"/>
          </w:tcPr>
          <w:p w:rsidR="00911EED" w:rsidRPr="009E1F8F" w:rsidRDefault="00911EED" w:rsidP="002E3600">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 xml:space="preserve">Baseline and Annual Targets -- Number and </w:t>
            </w:r>
            <w:r w:rsidR="002E3600">
              <w:rPr>
                <w:rFonts w:ascii="Times New Roman" w:eastAsia="Times New Roman" w:hAnsi="Times New Roman"/>
                <w:i/>
                <w:lang w:bidi="en-US"/>
              </w:rPr>
              <w:t>p</w:t>
            </w:r>
            <w:r w:rsidRPr="009E1F8F">
              <w:rPr>
                <w:rFonts w:ascii="Times New Roman" w:eastAsia="Times New Roman" w:hAnsi="Times New Roman"/>
                <w:i/>
                <w:lang w:bidi="en-US"/>
              </w:rPr>
              <w:t>ercen</w:t>
            </w:r>
            <w:r>
              <w:rPr>
                <w:rFonts w:ascii="Times New Roman" w:eastAsia="Times New Roman" w:hAnsi="Times New Roman"/>
                <w:i/>
                <w:lang w:bidi="en-US"/>
              </w:rPr>
              <w:t>tage</w:t>
            </w:r>
            <w:r w:rsidRPr="009E1F8F">
              <w:rPr>
                <w:rFonts w:ascii="Times New Roman" w:eastAsia="Times New Roman" w:hAnsi="Times New Roman"/>
                <w:i/>
                <w:lang w:bidi="en-US"/>
              </w:rPr>
              <w:t xml:space="preserve"> of Early Childhood Educators who have moved up the </w:t>
            </w:r>
            <w:r>
              <w:rPr>
                <w:rFonts w:ascii="Times New Roman" w:eastAsia="Times New Roman" w:hAnsi="Times New Roman"/>
                <w:i/>
                <w:lang w:bidi="en-US"/>
              </w:rPr>
              <w:t>progression of c</w:t>
            </w:r>
            <w:r w:rsidRPr="009E1F8F">
              <w:rPr>
                <w:rFonts w:ascii="Times New Roman" w:eastAsia="Times New Roman" w:hAnsi="Times New Roman"/>
                <w:i/>
                <w:lang w:bidi="en-US"/>
              </w:rPr>
              <w:t>redentials</w:t>
            </w:r>
            <w:r>
              <w:rPr>
                <w:rFonts w:ascii="Times New Roman" w:eastAsia="Times New Roman" w:hAnsi="Times New Roman"/>
                <w:i/>
                <w:lang w:bidi="en-US"/>
              </w:rPr>
              <w:t>, aligned to the Workforce Knowledge and Competency Framework,</w:t>
            </w:r>
            <w:r w:rsidRPr="009E1F8F">
              <w:rPr>
                <w:rFonts w:ascii="Times New Roman" w:eastAsia="Times New Roman" w:hAnsi="Times New Roman"/>
                <w:i/>
                <w:lang w:bidi="en-US"/>
              </w:rPr>
              <w:t xml:space="preserve"> in the </w:t>
            </w:r>
            <w:r w:rsidR="002E3600">
              <w:rPr>
                <w:rFonts w:ascii="Times New Roman" w:eastAsia="Times New Roman" w:hAnsi="Times New Roman"/>
                <w:i/>
                <w:lang w:bidi="en-US"/>
              </w:rPr>
              <w:t>p</w:t>
            </w:r>
            <w:r>
              <w:rPr>
                <w:rFonts w:ascii="Times New Roman" w:eastAsia="Times New Roman" w:hAnsi="Times New Roman"/>
                <w:i/>
                <w:lang w:bidi="en-US"/>
              </w:rPr>
              <w:t>rior</w:t>
            </w:r>
            <w:r w:rsidRPr="009E1F8F">
              <w:rPr>
                <w:rFonts w:ascii="Times New Roman" w:eastAsia="Times New Roman" w:hAnsi="Times New Roman"/>
                <w:i/>
                <w:lang w:bidi="en-US"/>
              </w:rPr>
              <w:t xml:space="preserve"> </w:t>
            </w:r>
            <w:r w:rsidR="002E3600">
              <w:rPr>
                <w:rFonts w:ascii="Times New Roman" w:eastAsia="Times New Roman" w:hAnsi="Times New Roman"/>
                <w:i/>
                <w:lang w:bidi="en-US"/>
              </w:rPr>
              <w:t>y</w:t>
            </w:r>
            <w:r w:rsidRPr="009E1F8F">
              <w:rPr>
                <w:rFonts w:ascii="Times New Roman" w:eastAsia="Times New Roman" w:hAnsi="Times New Roman"/>
                <w:i/>
                <w:lang w:bidi="en-US"/>
              </w:rPr>
              <w:t>ear</w:t>
            </w:r>
          </w:p>
        </w:tc>
      </w:tr>
      <w:tr w:rsidR="00911EED" w:rsidRPr="007529E4">
        <w:trPr>
          <w:trHeight w:val="1079"/>
          <w:tblHeader/>
        </w:trPr>
        <w:tc>
          <w:tcPr>
            <w:tcW w:w="2520" w:type="dxa"/>
            <w:vMerge/>
            <w:shd w:val="clear" w:color="auto" w:fill="D9D9D9"/>
          </w:tcPr>
          <w:p w:rsidR="00911EED" w:rsidRPr="009E1F8F" w:rsidRDefault="00911EED" w:rsidP="00053545">
            <w:pPr>
              <w:keepNext/>
              <w:spacing w:line="240" w:lineRule="auto"/>
              <w:rPr>
                <w:rFonts w:ascii="Times New Roman" w:eastAsia="Times New Roman" w:hAnsi="Times New Roman"/>
                <w:b/>
                <w:lang w:bidi="en-US"/>
              </w:rPr>
            </w:pPr>
          </w:p>
        </w:tc>
        <w:tc>
          <w:tcPr>
            <w:tcW w:w="1440" w:type="dxa"/>
            <w:gridSpan w:val="2"/>
            <w:shd w:val="clear" w:color="auto" w:fill="D9D9D9"/>
          </w:tcPr>
          <w:p w:rsidR="00911EED" w:rsidRPr="009E1F8F" w:rsidRDefault="00911EED" w:rsidP="00053545">
            <w:pPr>
              <w:keepNext/>
              <w:spacing w:line="240" w:lineRule="auto"/>
              <w:rPr>
                <w:rFonts w:ascii="Times New Roman" w:eastAsia="Times New Roman" w:hAnsi="Times New Roman"/>
                <w:b/>
                <w:lang w:bidi="en-US"/>
              </w:rPr>
            </w:pPr>
            <w:r>
              <w:rPr>
                <w:rFonts w:ascii="Times New Roman" w:eastAsia="Times New Roman" w:hAnsi="Times New Roman"/>
                <w:b/>
                <w:lang w:bidi="en-US"/>
              </w:rPr>
              <w:t>Baseline (Today)</w:t>
            </w:r>
          </w:p>
        </w:tc>
        <w:tc>
          <w:tcPr>
            <w:tcW w:w="144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2014</w:t>
            </w:r>
          </w:p>
        </w:tc>
        <w:tc>
          <w:tcPr>
            <w:tcW w:w="126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Pr="009E1F8F">
              <w:rPr>
                <w:rFonts w:ascii="Times New Roman" w:eastAsia="Times New Roman" w:hAnsi="Times New Roman"/>
                <w:b/>
                <w:lang w:bidi="en-US"/>
              </w:rPr>
              <w:t>ear 201</w:t>
            </w:r>
            <w:r w:rsidR="00646845">
              <w:rPr>
                <w:rFonts w:ascii="Times New Roman" w:eastAsia="Times New Roman" w:hAnsi="Times New Roman"/>
                <w:b/>
                <w:lang w:bidi="en-US"/>
              </w:rPr>
              <w:t>5</w:t>
            </w:r>
          </w:p>
        </w:tc>
        <w:tc>
          <w:tcPr>
            <w:tcW w:w="144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2016</w:t>
            </w:r>
          </w:p>
        </w:tc>
        <w:tc>
          <w:tcPr>
            <w:tcW w:w="144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2017</w:t>
            </w:r>
          </w:p>
        </w:tc>
      </w:tr>
      <w:tr w:rsidR="00101C18" w:rsidRPr="007529E4">
        <w:trPr>
          <w:tblHeader/>
        </w:trPr>
        <w:tc>
          <w:tcPr>
            <w:tcW w:w="2520" w:type="dxa"/>
            <w:vMerge/>
            <w:shd w:val="solid" w:color="auto" w:fill="D9D9D9"/>
          </w:tcPr>
          <w:p w:rsidR="00911EED" w:rsidRPr="009E1F8F" w:rsidRDefault="00911EED" w:rsidP="00053545">
            <w:pPr>
              <w:keepNext/>
              <w:spacing w:line="240" w:lineRule="auto"/>
              <w:rPr>
                <w:rFonts w:ascii="Times New Roman" w:eastAsia="Times New Roman" w:hAnsi="Times New Roman"/>
                <w:b/>
                <w:lang w:bidi="en-US"/>
              </w:rPr>
            </w:pP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81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r>
      <w:tr w:rsidR="00101C18" w:rsidRPr="007529E4">
        <w:tc>
          <w:tcPr>
            <w:tcW w:w="2520" w:type="dxa"/>
            <w:shd w:val="clear" w:color="auto" w:fill="F2F2F2"/>
          </w:tcPr>
          <w:p w:rsidR="00B3221B" w:rsidRPr="007A39D9" w:rsidRDefault="00B3221B" w:rsidP="00053545">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t>Credential Type 1</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101C18" w:rsidRPr="007529E4">
        <w:tc>
          <w:tcPr>
            <w:tcW w:w="2520" w:type="dxa"/>
            <w:shd w:val="clear" w:color="auto" w:fill="F2F2F2"/>
          </w:tcPr>
          <w:p w:rsidR="007A39D9" w:rsidRPr="007A39D9" w:rsidRDefault="007A39D9" w:rsidP="007A39D9">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t>Credential</w:t>
            </w:r>
            <w:r>
              <w:rPr>
                <w:rFonts w:ascii="Times New Roman" w:eastAsia="Times New Roman" w:hAnsi="Times New Roman"/>
                <w:b/>
                <w:lang w:bidi="en-US"/>
              </w:rPr>
              <w:t xml:space="preserve"> Type 2</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101C18" w:rsidRPr="007529E4">
        <w:tc>
          <w:tcPr>
            <w:tcW w:w="2520" w:type="dxa"/>
            <w:shd w:val="clear" w:color="auto" w:fill="F2F2F2"/>
          </w:tcPr>
          <w:p w:rsidR="007A39D9" w:rsidRPr="007A39D9" w:rsidRDefault="007A39D9" w:rsidP="007A39D9">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lastRenderedPageBreak/>
              <w:t>Credential</w:t>
            </w:r>
            <w:r>
              <w:rPr>
                <w:rFonts w:ascii="Times New Roman" w:eastAsia="Times New Roman" w:hAnsi="Times New Roman"/>
                <w:b/>
                <w:lang w:bidi="en-US"/>
              </w:rPr>
              <w:t xml:space="preserve"> Type 3</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101C18" w:rsidRPr="007529E4">
        <w:tc>
          <w:tcPr>
            <w:tcW w:w="2520" w:type="dxa"/>
            <w:shd w:val="clear" w:color="auto" w:fill="F2F2F2"/>
          </w:tcPr>
          <w:p w:rsidR="007A39D9" w:rsidRPr="007A39D9" w:rsidRDefault="007A39D9" w:rsidP="007A39D9">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t>Credential</w:t>
            </w:r>
            <w:r>
              <w:rPr>
                <w:rFonts w:ascii="Times New Roman" w:eastAsia="Times New Roman" w:hAnsi="Times New Roman"/>
                <w:b/>
                <w:lang w:bidi="en-US"/>
              </w:rPr>
              <w:t xml:space="preserve"> Type 4</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B3221B" w:rsidRPr="007529E4">
        <w:tc>
          <w:tcPr>
            <w:tcW w:w="9540" w:type="dxa"/>
            <w:gridSpan w:val="11"/>
            <w:shd w:val="clear" w:color="auto" w:fill="F2F2F2"/>
          </w:tcPr>
          <w:p w:rsidR="007A39D9" w:rsidRPr="001A67F5" w:rsidRDefault="007A39D9" w:rsidP="007A39D9">
            <w:pPr>
              <w:spacing w:line="240" w:lineRule="auto"/>
              <w:rPr>
                <w:rFonts w:ascii="Times New Roman" w:eastAsia="Times New Roman" w:hAnsi="Times New Roman"/>
                <w:i/>
                <w:lang w:bidi="en-US"/>
              </w:rPr>
            </w:pPr>
            <w:r>
              <w:rPr>
                <w:rFonts w:ascii="Times New Roman" w:eastAsia="Times New Roman" w:hAnsi="Times New Roman"/>
                <w:i/>
                <w:lang w:bidi="en-US"/>
              </w:rPr>
              <w:t>Include a row for each credential in the State’s proposed progression of credentials,</w:t>
            </w:r>
            <w:r w:rsidRPr="001A67F5">
              <w:rPr>
                <w:rFonts w:ascii="Times New Roman" w:eastAsia="Times New Roman" w:hAnsi="Times New Roman"/>
                <w:i/>
                <w:lang w:bidi="en-US"/>
              </w:rPr>
              <w:t xml:space="preserve"> customize the labeling of the </w:t>
            </w:r>
            <w:r>
              <w:rPr>
                <w:rFonts w:ascii="Times New Roman" w:eastAsia="Times New Roman" w:hAnsi="Times New Roman"/>
                <w:i/>
                <w:lang w:bidi="en-US"/>
              </w:rPr>
              <w:t>credentials, and indicate the highest and lowest credential</w:t>
            </w:r>
            <w:r w:rsidRPr="001A67F5">
              <w:rPr>
                <w:rFonts w:ascii="Times New Roman" w:eastAsia="Times New Roman" w:hAnsi="Times New Roman"/>
                <w:i/>
                <w:lang w:bidi="en-US"/>
              </w:rPr>
              <w:t xml:space="preserve">. </w:t>
            </w:r>
          </w:p>
          <w:p w:rsidR="00B3221B" w:rsidRPr="00154015" w:rsidRDefault="007A39D9" w:rsidP="007A39D9">
            <w:pPr>
              <w:spacing w:line="240" w:lineRule="auto"/>
              <w:rPr>
                <w:rFonts w:ascii="Times New Roman" w:eastAsia="Times New Roman" w:hAnsi="Times New Roman"/>
                <w:i/>
                <w:lang w:bidi="en-US"/>
              </w:rPr>
            </w:pPr>
            <w:r w:rsidRPr="001A67F5">
              <w:rPr>
                <w:rFonts w:ascii="Times New Roman" w:eastAsia="Times New Roman" w:hAnsi="Times New Roman"/>
                <w:i/>
                <w:lang w:bidi="en-US"/>
              </w:rPr>
              <w:t>[Please indicate if baseline data are actual or estimated; describe the methodology used to collect the data, including any error or data quality information.]</w:t>
            </w:r>
          </w:p>
        </w:tc>
      </w:tr>
    </w:tbl>
    <w:p w:rsidR="00474F8C" w:rsidRPr="009E1F8F" w:rsidRDefault="00474F8C" w:rsidP="00751417">
      <w:pPr>
        <w:spacing w:line="240" w:lineRule="auto"/>
        <w:contextualSpacing/>
        <w:rPr>
          <w:rFonts w:ascii="Times New Roman" w:eastAsia="Times New Roman" w:hAnsi="Times New Roman"/>
          <w:color w:val="000000"/>
          <w:lang w:bidi="en-US"/>
        </w:rPr>
      </w:pPr>
    </w:p>
    <w:p w:rsidR="00474F8C" w:rsidRPr="005D5D8B" w:rsidRDefault="00474F8C" w:rsidP="00732620">
      <w:pPr>
        <w:pageBreakBefore/>
        <w:spacing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lastRenderedPageBreak/>
        <w:t xml:space="preserve">E.  Measuring Outcomes and Progress </w:t>
      </w:r>
    </w:p>
    <w:p w:rsidR="00314D37" w:rsidRPr="005D5D8B" w:rsidRDefault="007304C3" w:rsidP="00996CA0">
      <w:pPr>
        <w:spacing w:after="0" w:line="240" w:lineRule="auto"/>
        <w:rPr>
          <w:rFonts w:ascii="Times New Roman" w:eastAsia="Times New Roman" w:hAnsi="Times New Roman"/>
          <w:i/>
          <w:sz w:val="24"/>
          <w:szCs w:val="24"/>
          <w:lang w:bidi="en-US"/>
        </w:rPr>
      </w:pPr>
      <w:r w:rsidRPr="007304C3">
        <w:rPr>
          <w:rFonts w:ascii="Times New Roman" w:eastAsia="Times New Roman" w:hAnsi="Times New Roman"/>
          <w:i/>
          <w:sz w:val="24"/>
          <w:szCs w:val="24"/>
          <w:u w:val="single"/>
          <w:lang w:bidi="en-US"/>
        </w:rPr>
        <w:t>Note</w:t>
      </w:r>
      <w:r w:rsidRPr="007304C3">
        <w:rPr>
          <w:rFonts w:ascii="Times New Roman" w:eastAsia="Times New Roman" w:hAnsi="Times New Roman"/>
          <w:i/>
          <w:sz w:val="24"/>
          <w:szCs w:val="24"/>
          <w:lang w:bidi="en-US"/>
        </w:rPr>
        <w:t>: The total available points for (E)(1) and (E)(2) = 40. The 40 available points will be divided by the number of selection criteria that the applicant chooses to address so that each selection criterion is worth the same number of points. For example, if the applicant chooses to address both selection criteria in Focused Investment Area (E), each criterion will be worth up to 20 points.</w:t>
      </w:r>
    </w:p>
    <w:p w:rsidR="007304C3" w:rsidRDefault="007304C3" w:rsidP="00996CA0">
      <w:pPr>
        <w:spacing w:after="0" w:line="240" w:lineRule="auto"/>
        <w:rPr>
          <w:rFonts w:ascii="Times New Roman" w:eastAsia="Times New Roman" w:hAnsi="Times New Roman"/>
          <w:i/>
          <w:sz w:val="24"/>
          <w:szCs w:val="24"/>
          <w:lang w:bidi="en-US"/>
        </w:rPr>
      </w:pPr>
    </w:p>
    <w:p w:rsidR="00314D37" w:rsidRPr="005D5D8B" w:rsidRDefault="00314D37" w:rsidP="00996CA0">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The applicant must address one or more selection criteria within Focused Investment Area (E).</w:t>
      </w:r>
    </w:p>
    <w:p w:rsidR="00314D37" w:rsidRPr="005D5D8B" w:rsidRDefault="00314D37" w:rsidP="00996CA0">
      <w:pPr>
        <w:spacing w:after="0" w:line="240" w:lineRule="auto"/>
        <w:rPr>
          <w:rFonts w:ascii="Times New Roman" w:eastAsia="Times New Roman" w:hAnsi="Times New Roman"/>
          <w:sz w:val="24"/>
          <w:szCs w:val="24"/>
          <w:lang w:bidi="en-US"/>
        </w:rPr>
      </w:pPr>
    </w:p>
    <w:p w:rsidR="00474F8C" w:rsidRDefault="00474F8C" w:rsidP="00996CA0">
      <w:pPr>
        <w:spacing w:after="0" w:line="240" w:lineRule="auto"/>
        <w:ind w:left="720" w:hanging="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 (E)(1) </w:t>
      </w:r>
      <w:r w:rsidRPr="005D5D8B">
        <w:rPr>
          <w:rFonts w:ascii="Times New Roman" w:eastAsia="Times New Roman" w:hAnsi="Times New Roman"/>
          <w:sz w:val="24"/>
          <w:szCs w:val="24"/>
          <w:u w:val="single"/>
          <w:lang w:bidi="en-US"/>
        </w:rPr>
        <w:t>Understanding the status of children’s learning and de</w:t>
      </w:r>
      <w:r w:rsidR="00A16A9C">
        <w:rPr>
          <w:rFonts w:ascii="Times New Roman" w:eastAsia="Times New Roman" w:hAnsi="Times New Roman"/>
          <w:sz w:val="24"/>
          <w:szCs w:val="24"/>
          <w:u w:val="single"/>
          <w:lang w:bidi="en-US"/>
        </w:rPr>
        <w:t>velopment at kindergarten entry</w:t>
      </w:r>
      <w:r w:rsidR="00A16A9C">
        <w:rPr>
          <w:rFonts w:ascii="Times New Roman" w:eastAsia="Times New Roman" w:hAnsi="Times New Roman"/>
          <w:sz w:val="24"/>
          <w:szCs w:val="24"/>
          <w:lang w:bidi="en-US"/>
        </w:rPr>
        <w:t>.</w:t>
      </w:r>
    </w:p>
    <w:p w:rsidR="00746893" w:rsidRDefault="00746893" w:rsidP="00996CA0">
      <w:pPr>
        <w:spacing w:line="240" w:lineRule="auto"/>
        <w:ind w:firstLine="720"/>
        <w:rPr>
          <w:rFonts w:ascii="Times New Roman" w:hAnsi="Times New Roman"/>
          <w:sz w:val="24"/>
          <w:szCs w:val="24"/>
          <w:lang w:bidi="en-US"/>
        </w:rPr>
      </w:pPr>
    </w:p>
    <w:p w:rsidR="001E6900" w:rsidRPr="001E6900" w:rsidRDefault="001E6900" w:rsidP="00996CA0">
      <w:pPr>
        <w:spacing w:line="240" w:lineRule="auto"/>
        <w:ind w:firstLine="720"/>
        <w:rPr>
          <w:rFonts w:ascii="Times New Roman" w:hAnsi="Times New Roman"/>
          <w:sz w:val="24"/>
          <w:szCs w:val="24"/>
          <w:lang w:bidi="en-US"/>
        </w:rPr>
      </w:pPr>
      <w:r w:rsidRPr="001E6900">
        <w:rPr>
          <w:rFonts w:ascii="Times New Roman" w:hAnsi="Times New Roman"/>
          <w:sz w:val="24"/>
          <w:szCs w:val="24"/>
          <w:lang w:bidi="en-US"/>
        </w:rPr>
        <w:t>The extent to which the State has a High-Quality Plan to implement, independently or as part of a cross-State consortium, a common, statewide Kindergarten Entry Assessment that informs instruction and services in the early elementary grades and that--</w:t>
      </w: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(a) Is aligned with the State’s Early Learning and Development Standards and covers all Essential Domains of School Readiness;</w:t>
      </w:r>
    </w:p>
    <w:p w:rsidR="00E139AF" w:rsidRPr="00E139AF" w:rsidRDefault="00E139AF" w:rsidP="00E139AF">
      <w:pPr>
        <w:spacing w:line="240" w:lineRule="auto"/>
        <w:ind w:firstLine="720"/>
        <w:contextualSpacing/>
        <w:rPr>
          <w:rFonts w:ascii="Times New Roman" w:hAnsi="Times New Roman"/>
          <w:sz w:val="24"/>
          <w:szCs w:val="24"/>
          <w:lang w:bidi="en-US"/>
        </w:rPr>
      </w:pP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(b) Is valid, reliable, and appropriate for the target population and for the purpose for which it will be used, including for English learners and children with disabilities;</w:t>
      </w:r>
    </w:p>
    <w:p w:rsidR="00E139AF" w:rsidRPr="00E139AF" w:rsidRDefault="00E139AF" w:rsidP="00E139AF">
      <w:pPr>
        <w:spacing w:line="240" w:lineRule="auto"/>
        <w:ind w:firstLine="720"/>
        <w:contextualSpacing/>
        <w:rPr>
          <w:rFonts w:ascii="Times New Roman" w:hAnsi="Times New Roman"/>
          <w:sz w:val="24"/>
          <w:szCs w:val="24"/>
          <w:lang w:bidi="en-US"/>
        </w:rPr>
      </w:pP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(c) Is administered beginning no later than the start of</w:t>
      </w:r>
      <w:r w:rsidR="00925FF5">
        <w:rPr>
          <w:rFonts w:ascii="Times New Roman" w:hAnsi="Times New Roman"/>
          <w:sz w:val="24"/>
          <w:szCs w:val="24"/>
          <w:lang w:bidi="en-US"/>
        </w:rPr>
        <w:t xml:space="preserve"> the</w:t>
      </w:r>
      <w:r w:rsidRPr="00E139AF">
        <w:rPr>
          <w:rFonts w:ascii="Times New Roman" w:hAnsi="Times New Roman"/>
          <w:sz w:val="24"/>
          <w:szCs w:val="24"/>
          <w:lang w:bidi="en-US"/>
        </w:rPr>
        <w:t xml:space="preserve"> school year ending during the fourth year of the grant to children entering a public school kindergarten; States may propose a phased implementation plan that forms the basis for broader statewide implementation;</w:t>
      </w:r>
    </w:p>
    <w:p w:rsidR="00E139AF" w:rsidRP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 xml:space="preserve"> </w:t>
      </w: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 xml:space="preserve"> (d) Is reported to the Statewide Longitudinal Data System, and to the early learning data system, if it is separate from the Statewide Longitudinal Data System, as permitted under and consistent with the requirements of Federal, State, and local privacy laws; and</w:t>
      </w:r>
    </w:p>
    <w:p w:rsidR="00E139AF" w:rsidRPr="00E139AF" w:rsidRDefault="00E139AF" w:rsidP="00E139AF">
      <w:pPr>
        <w:spacing w:line="240" w:lineRule="auto"/>
        <w:ind w:firstLine="720"/>
        <w:contextualSpacing/>
        <w:rPr>
          <w:rFonts w:ascii="Times New Roman" w:hAnsi="Times New Roman"/>
          <w:sz w:val="24"/>
          <w:szCs w:val="24"/>
          <w:lang w:bidi="en-US"/>
        </w:rPr>
      </w:pPr>
    </w:p>
    <w:p w:rsidR="00A3112F" w:rsidRPr="001E6900" w:rsidRDefault="00E139AF" w:rsidP="00E139AF">
      <w:pPr>
        <w:spacing w:line="240" w:lineRule="auto"/>
        <w:ind w:firstLine="720"/>
        <w:contextualSpacing/>
        <w:rPr>
          <w:rFonts w:ascii="Times New Roman" w:eastAsia="Times New Roman" w:hAnsi="Times New Roman"/>
          <w:sz w:val="24"/>
          <w:szCs w:val="24"/>
          <w:lang w:bidi="en-US"/>
        </w:rPr>
      </w:pPr>
      <w:r w:rsidRPr="00E139AF">
        <w:rPr>
          <w:rFonts w:ascii="Times New Roman" w:hAnsi="Times New Roman"/>
          <w:sz w:val="24"/>
          <w:szCs w:val="24"/>
          <w:lang w:bidi="en-US"/>
        </w:rPr>
        <w:t xml:space="preserve"> (e) Is funded, in significant part, with Federal or State resources other than those available under this grant (e.g., with funds available under section 6111 or 6112 of ESEA).</w:t>
      </w:r>
    </w:p>
    <w:p w:rsidR="00E139AF" w:rsidRDefault="00E139AF" w:rsidP="00751417">
      <w:pPr>
        <w:spacing w:after="0" w:line="240" w:lineRule="auto"/>
        <w:rPr>
          <w:rFonts w:ascii="Times New Roman" w:eastAsia="Times New Roman" w:hAnsi="Times New Roman"/>
          <w:i/>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w:t>
      </w:r>
      <w:r w:rsidR="00474F8C" w:rsidRPr="005D5D8B">
        <w:rPr>
          <w:rFonts w:ascii="Times New Roman" w:eastAsia="Times New Roman" w:hAnsi="Times New Roman"/>
          <w:i/>
          <w:sz w:val="24"/>
          <w:szCs w:val="24"/>
          <w:lang w:bidi="en-US"/>
        </w:rPr>
        <w:t xml:space="preserve">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w:t>
      </w:r>
      <w:r w:rsidR="00B80DB7">
        <w:rPr>
          <w:rFonts w:ascii="Times New Roman" w:eastAsia="Times New Roman" w:hAnsi="Times New Roman"/>
          <w:i/>
          <w:sz w:val="24"/>
          <w:szCs w:val="24"/>
          <w:lang w:bidi="en-US"/>
        </w:rPr>
        <w:t xml:space="preserve">he implementation or plan (see </w:t>
      </w:r>
      <w:r w:rsidRPr="005D5D8B">
        <w:rPr>
          <w:rFonts w:ascii="Times New Roman" w:eastAsia="Times New Roman" w:hAnsi="Times New Roman"/>
          <w:i/>
          <w:sz w:val="24"/>
          <w:szCs w:val="24"/>
          <w:lang w:bidi="en-US"/>
        </w:rPr>
        <w:t>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w:t>
      </w:r>
      <w:r w:rsidRPr="005D5D8B">
        <w:rPr>
          <w:rFonts w:ascii="Times New Roman" w:eastAsia="Times New Roman" w:hAnsi="Times New Roman"/>
          <w:i/>
          <w:sz w:val="24"/>
          <w:szCs w:val="24"/>
          <w:lang w:bidi="en-US"/>
        </w:rPr>
        <w:lastRenderedPageBreak/>
        <w:t xml:space="preserve">addressed.  The State is responsible for providing clear and detailed information to assist the peer reviewers in making these determinations. </w:t>
      </w:r>
    </w:p>
    <w:p w:rsidR="00A7175E" w:rsidRPr="00A7175E" w:rsidRDefault="00A7175E" w:rsidP="00751417">
      <w:pPr>
        <w:spacing w:line="240" w:lineRule="auto"/>
        <w:rPr>
          <w:rFonts w:ascii="Times New Roman" w:eastAsia="Times New Roman" w:hAnsi="Times New Roman"/>
          <w:sz w:val="24"/>
          <w:szCs w:val="24"/>
          <w:lang w:bidi="en-US"/>
        </w:rPr>
      </w:pPr>
    </w:p>
    <w:p w:rsidR="00A7175E" w:rsidRPr="00A7175E" w:rsidRDefault="00A7175E" w:rsidP="00A7175E">
      <w:pPr>
        <w:pStyle w:val="ListParagraph"/>
        <w:ind w:left="0"/>
        <w:rPr>
          <w:color w:val="000000"/>
          <w:sz w:val="24"/>
          <w:szCs w:val="24"/>
        </w:rPr>
      </w:pPr>
      <w:r>
        <w:rPr>
          <w:color w:val="000000"/>
          <w:sz w:val="24"/>
          <w:szCs w:val="24"/>
        </w:rPr>
        <w:t>Evidence for (E)(1)</w:t>
      </w:r>
      <w:r w:rsidRPr="00A7175E">
        <w:rPr>
          <w:color w:val="000000"/>
          <w:sz w:val="24"/>
          <w:szCs w:val="24"/>
        </w:rPr>
        <w:t>:</w:t>
      </w:r>
    </w:p>
    <w:p w:rsidR="00A7175E" w:rsidRPr="00A7175E" w:rsidRDefault="00A7175E" w:rsidP="00A7175E">
      <w:pPr>
        <w:pStyle w:val="ListParagraph"/>
        <w:numPr>
          <w:ilvl w:val="0"/>
          <w:numId w:val="44"/>
        </w:numPr>
        <w:rPr>
          <w:color w:val="000000"/>
          <w:sz w:val="24"/>
          <w:szCs w:val="24"/>
        </w:rPr>
      </w:pPr>
      <w:r w:rsidRPr="00A7175E">
        <w:rPr>
          <w:color w:val="000000"/>
          <w:sz w:val="24"/>
          <w:szCs w:val="24"/>
        </w:rPr>
        <w:t>Any supporting evidence the State believes will be helpful to peer reviewers.</w:t>
      </w: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A31D9C" w:rsidRPr="005D5D8B" w:rsidRDefault="00A31D9C" w:rsidP="00751417">
      <w:pPr>
        <w:keepNext/>
        <w:spacing w:line="240" w:lineRule="auto"/>
        <w:rPr>
          <w:rFonts w:ascii="Times New Roman" w:eastAsia="Times New Roman" w:hAnsi="Times New Roman"/>
          <w:color w:val="000000"/>
          <w:sz w:val="24"/>
          <w:szCs w:val="24"/>
          <w:lang w:bidi="en-US"/>
        </w:rPr>
      </w:pPr>
    </w:p>
    <w:p w:rsidR="00474F8C" w:rsidRPr="005D5D8B" w:rsidRDefault="00474F8C" w:rsidP="00751417">
      <w:pPr>
        <w:keepNext/>
        <w:spacing w:line="240" w:lineRule="auto"/>
        <w:rPr>
          <w:rFonts w:ascii="Times New Roman" w:eastAsia="Times New Roman" w:hAnsi="Times New Roman"/>
          <w:b/>
          <w:sz w:val="24"/>
          <w:szCs w:val="24"/>
          <w:lang w:bidi="en-US"/>
        </w:rPr>
      </w:pPr>
      <w:r w:rsidRPr="005D5D8B">
        <w:rPr>
          <w:rFonts w:ascii="Times New Roman" w:eastAsia="Times New Roman" w:hAnsi="Times New Roman"/>
          <w:color w:val="000000"/>
          <w:sz w:val="24"/>
          <w:szCs w:val="24"/>
          <w:lang w:bidi="en-US"/>
        </w:rPr>
        <w:t xml:space="preserve">(E)(2) </w:t>
      </w:r>
      <w:r w:rsidRPr="005D5D8B">
        <w:rPr>
          <w:rFonts w:ascii="Times New Roman" w:eastAsia="Times New Roman" w:hAnsi="Times New Roman"/>
          <w:color w:val="000000"/>
          <w:sz w:val="24"/>
          <w:szCs w:val="24"/>
          <w:u w:val="single"/>
          <w:lang w:bidi="en-US"/>
        </w:rPr>
        <w:t>Building or enhancing an early learning data system to improve instruction, practices, services, and policies</w:t>
      </w:r>
      <w:r w:rsidRPr="005D5D8B">
        <w:rPr>
          <w:rFonts w:ascii="Times New Roman" w:eastAsia="Times New Roman" w:hAnsi="Times New Roman"/>
          <w:color w:val="000000"/>
          <w:sz w:val="24"/>
          <w:szCs w:val="24"/>
          <w:lang w:bidi="en-US"/>
        </w:rPr>
        <w:t xml:space="preserve">.  </w:t>
      </w:r>
    </w:p>
    <w:p w:rsidR="001E6900" w:rsidRPr="001E6900" w:rsidRDefault="001E6900" w:rsidP="001E6900">
      <w:pPr>
        <w:spacing w:line="240" w:lineRule="auto"/>
        <w:ind w:firstLine="720"/>
        <w:rPr>
          <w:rFonts w:ascii="Times New Roman" w:hAnsi="Times New Roman"/>
          <w:sz w:val="24"/>
          <w:szCs w:val="24"/>
          <w:lang w:bidi="en-US"/>
        </w:rPr>
      </w:pPr>
      <w:r w:rsidRPr="001E6900">
        <w:rPr>
          <w:rFonts w:ascii="Times New Roman" w:hAnsi="Times New Roman"/>
          <w:sz w:val="24"/>
          <w:szCs w:val="24"/>
          <w:lang w:bidi="en-US"/>
        </w:rPr>
        <w:t>The extent to which the State has a High-Quality Plan to enhance the State’s existing Statewide Longitudinal Data System or to build or enhance a separate, coordinated, early learning data system that aligns and is interoperable with the Statewide Longitudinal Data System, and that either data system--</w:t>
      </w: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(a)  Has all of the Essential Data Elements;</w:t>
      </w:r>
    </w:p>
    <w:p w:rsidR="003F0DE3" w:rsidRPr="003F0DE3" w:rsidRDefault="003F0DE3" w:rsidP="003F0DE3">
      <w:pPr>
        <w:spacing w:line="240" w:lineRule="auto"/>
        <w:ind w:firstLine="720"/>
        <w:contextualSpacing/>
        <w:rPr>
          <w:rFonts w:ascii="Times New Roman" w:hAnsi="Times New Roman"/>
          <w:sz w:val="24"/>
          <w:szCs w:val="24"/>
          <w:lang w:bidi="en-US"/>
        </w:rPr>
      </w:pP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(b)  Enables uniform data collection and easy entry of the Essential Data Elements by Participating State Agencies and Participating Programs;</w:t>
      </w:r>
    </w:p>
    <w:p w:rsidR="003F0DE3" w:rsidRP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 xml:space="preserve"> </w:t>
      </w: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(c)  Facilitates the exchange of data among Participating State Agencies by using standard data structures, data formats, and data definitions such as Common Education Data Standards to ensure interoperability among the various levels and types of data;</w:t>
      </w:r>
    </w:p>
    <w:p w:rsidR="003F0DE3" w:rsidRPr="003F0DE3" w:rsidRDefault="003F0DE3" w:rsidP="003F0DE3">
      <w:pPr>
        <w:spacing w:line="240" w:lineRule="auto"/>
        <w:ind w:firstLine="720"/>
        <w:contextualSpacing/>
        <w:rPr>
          <w:rFonts w:ascii="Times New Roman" w:hAnsi="Times New Roman"/>
          <w:sz w:val="24"/>
          <w:szCs w:val="24"/>
          <w:lang w:bidi="en-US"/>
        </w:rPr>
      </w:pP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 xml:space="preserve">(d)  Generates information that is timely, relevant, accessible, and easy for Early Learning and Development Programs and Early Childhood Educators to use for continuous </w:t>
      </w:r>
      <w:r w:rsidR="00A53F1A">
        <w:rPr>
          <w:rFonts w:ascii="Times New Roman" w:hAnsi="Times New Roman"/>
          <w:sz w:val="24"/>
          <w:szCs w:val="24"/>
          <w:lang w:bidi="en-US"/>
        </w:rPr>
        <w:t>improvement and decision making</w:t>
      </w:r>
      <w:r w:rsidRPr="003F0DE3">
        <w:rPr>
          <w:rFonts w:ascii="Times New Roman" w:hAnsi="Times New Roman"/>
          <w:sz w:val="24"/>
          <w:szCs w:val="24"/>
          <w:lang w:bidi="en-US"/>
        </w:rPr>
        <w:t xml:space="preserve"> and</w:t>
      </w:r>
      <w:r w:rsidR="00A53F1A">
        <w:rPr>
          <w:rFonts w:ascii="Times New Roman" w:hAnsi="Times New Roman"/>
          <w:sz w:val="24"/>
          <w:szCs w:val="24"/>
          <w:lang w:bidi="en-US"/>
        </w:rPr>
        <w:t xml:space="preserve"> to share with parents and other community stakeholders; and</w:t>
      </w:r>
    </w:p>
    <w:p w:rsidR="003F0DE3" w:rsidRPr="003F0DE3" w:rsidRDefault="003F0DE3" w:rsidP="003F0DE3">
      <w:pPr>
        <w:spacing w:line="240" w:lineRule="auto"/>
        <w:ind w:firstLine="720"/>
        <w:contextualSpacing/>
        <w:rPr>
          <w:rFonts w:ascii="Times New Roman" w:hAnsi="Times New Roman"/>
          <w:sz w:val="24"/>
          <w:szCs w:val="24"/>
          <w:lang w:bidi="en-US"/>
        </w:rPr>
      </w:pPr>
    </w:p>
    <w:p w:rsidR="00C70A3A"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 xml:space="preserve"> (e)  Meets the Data System Oversight Requirements and complies with the requirements of Federal, State, and local privacy laws.</w:t>
      </w:r>
    </w:p>
    <w:p w:rsidR="003F0DE3" w:rsidRPr="005D5D8B" w:rsidRDefault="003F0DE3" w:rsidP="003F0DE3">
      <w:pPr>
        <w:spacing w:line="240" w:lineRule="auto"/>
        <w:ind w:firstLine="720"/>
        <w:contextualSpacing/>
        <w:rPr>
          <w:rFonts w:ascii="Times New Roman" w:eastAsia="Times New Roman" w:hAnsi="Times New Roman"/>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w:t>
      </w:r>
      <w:r w:rsidR="00474F8C" w:rsidRPr="005D5D8B">
        <w:rPr>
          <w:rFonts w:ascii="Times New Roman" w:eastAsia="Times New Roman" w:hAnsi="Times New Roman"/>
          <w:i/>
          <w:sz w:val="24"/>
          <w:szCs w:val="24"/>
          <w:lang w:bidi="en-US"/>
        </w:rPr>
        <w:t xml:space="preserve">may also include any additional information it believes will be </w:t>
      </w:r>
      <w:r w:rsidR="00474F8C" w:rsidRPr="005D5D8B">
        <w:rPr>
          <w:rFonts w:ascii="Times New Roman" w:eastAsia="Times New Roman" w:hAnsi="Times New Roman"/>
          <w:i/>
          <w:sz w:val="24"/>
          <w:szCs w:val="24"/>
          <w:lang w:bidi="en-US"/>
        </w:rPr>
        <w:lastRenderedPageBreak/>
        <w:t xml:space="preserve">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A7175E" w:rsidRPr="00A7175E" w:rsidRDefault="00A7175E" w:rsidP="00A7175E">
      <w:pPr>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Evidence for (E)(2</w:t>
      </w:r>
      <w:r w:rsidRPr="00A7175E">
        <w:rPr>
          <w:rFonts w:ascii="Times New Roman" w:eastAsia="Times New Roman" w:hAnsi="Times New Roman"/>
          <w:sz w:val="24"/>
          <w:szCs w:val="24"/>
          <w:lang w:bidi="en-US"/>
        </w:rPr>
        <w:t>):</w:t>
      </w:r>
    </w:p>
    <w:p w:rsidR="00A7175E" w:rsidRPr="00A7175E" w:rsidRDefault="00A7175E" w:rsidP="00751417">
      <w:pPr>
        <w:numPr>
          <w:ilvl w:val="0"/>
          <w:numId w:val="44"/>
        </w:numPr>
        <w:spacing w:line="240" w:lineRule="auto"/>
        <w:rPr>
          <w:rFonts w:ascii="Times New Roman" w:eastAsia="Times New Roman" w:hAnsi="Times New Roman"/>
          <w:sz w:val="24"/>
          <w:szCs w:val="24"/>
          <w:lang w:bidi="en-US"/>
        </w:rPr>
      </w:pPr>
      <w:r w:rsidRPr="00A7175E">
        <w:rPr>
          <w:rFonts w:ascii="Times New Roman" w:eastAsia="Times New Roman" w:hAnsi="Times New Roman"/>
          <w:sz w:val="24"/>
          <w:szCs w:val="24"/>
          <w:lang w:bidi="en-US"/>
        </w:rPr>
        <w:t>Any supporting evidence the State believes will be helpful to peer reviewers.</w:t>
      </w: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b/>
          <w:bCs/>
          <w:iCs/>
          <w:sz w:val="24"/>
          <w:szCs w:val="20"/>
          <w:lang w:bidi="en-US"/>
        </w:rPr>
      </w:pPr>
    </w:p>
    <w:p w:rsidR="00F23568" w:rsidRDefault="001B28F5" w:rsidP="00297CAB">
      <w:pPr>
        <w:pStyle w:val="Heading1"/>
      </w:pPr>
      <w:r>
        <w:br w:type="page"/>
      </w:r>
      <w:bookmarkStart w:id="49" w:name="_Toc299634967"/>
      <w:bookmarkStart w:id="50" w:name="_Toc299635222"/>
      <w:bookmarkStart w:id="51" w:name="_Toc299635415"/>
      <w:bookmarkStart w:id="52" w:name="_Toc299635554"/>
      <w:bookmarkStart w:id="53" w:name="_Toc300548751"/>
      <w:bookmarkStart w:id="54" w:name="_Toc300548920"/>
      <w:bookmarkStart w:id="55" w:name="_Toc301521426"/>
      <w:r w:rsidR="001B3DA2">
        <w:lastRenderedPageBreak/>
        <w:t>VII.</w:t>
      </w:r>
      <w:r w:rsidR="001B3DA2">
        <w:tab/>
      </w:r>
      <w:r w:rsidR="00474F8C" w:rsidRPr="005D5D8B">
        <w:t>COMPETITION PRIORITIES</w:t>
      </w:r>
      <w:bookmarkEnd w:id="49"/>
      <w:bookmarkEnd w:id="50"/>
      <w:bookmarkEnd w:id="51"/>
      <w:bookmarkEnd w:id="52"/>
      <w:bookmarkEnd w:id="53"/>
      <w:bookmarkEnd w:id="54"/>
      <w:bookmarkEnd w:id="55"/>
    </w:p>
    <w:p w:rsidR="00297CAB" w:rsidRDefault="00297CAB" w:rsidP="00297CAB">
      <w:pPr>
        <w:rPr>
          <w:lang w:bidi="en-US"/>
        </w:rPr>
      </w:pPr>
    </w:p>
    <w:p w:rsidR="00E12AB8" w:rsidRPr="0028776A" w:rsidRDefault="00297CAB" w:rsidP="00297CAB">
      <w:pPr>
        <w:rPr>
          <w:rFonts w:ascii="Times New Roman" w:hAnsi="Times New Roman"/>
          <w:i/>
          <w:sz w:val="24"/>
          <w:szCs w:val="24"/>
          <w:u w:val="single"/>
          <w:lang w:bidi="en-US"/>
        </w:rPr>
      </w:pPr>
      <w:r w:rsidRPr="0028776A">
        <w:rPr>
          <w:rFonts w:ascii="Times New Roman" w:hAnsi="Times New Roman"/>
          <w:i/>
          <w:sz w:val="24"/>
          <w:szCs w:val="24"/>
          <w:u w:val="single"/>
          <w:lang w:bidi="en-US"/>
        </w:rPr>
        <w:t xml:space="preserve">Note about Absolute Priorities:  Absolute priorities describe items that a State must address in order to receive a grant.  </w:t>
      </w:r>
    </w:p>
    <w:p w:rsidR="007C2C24" w:rsidRPr="00752340" w:rsidRDefault="007C2C24" w:rsidP="00752340">
      <w:pPr>
        <w:keepNext/>
        <w:spacing w:line="240" w:lineRule="auto"/>
        <w:contextualSpacing/>
        <w:rPr>
          <w:rFonts w:ascii="Times New Roman" w:eastAsia="Times New Roman" w:hAnsi="Times New Roman"/>
          <w:b/>
          <w:i/>
          <w:sz w:val="24"/>
          <w:szCs w:val="24"/>
          <w:lang w:bidi="en-US"/>
        </w:rPr>
      </w:pPr>
      <w:r w:rsidRPr="007C2C24">
        <w:rPr>
          <w:rFonts w:ascii="Times New Roman" w:eastAsia="Times New Roman" w:hAnsi="Times New Roman"/>
          <w:sz w:val="24"/>
          <w:szCs w:val="24"/>
          <w:u w:val="single"/>
          <w:lang w:bidi="en-US"/>
        </w:rPr>
        <w:t xml:space="preserve">Priority 1: </w:t>
      </w:r>
      <w:r w:rsidR="00AA7096">
        <w:rPr>
          <w:rFonts w:ascii="Times New Roman" w:eastAsia="Times New Roman" w:hAnsi="Times New Roman"/>
          <w:sz w:val="24"/>
          <w:szCs w:val="24"/>
          <w:u w:val="single"/>
          <w:lang w:bidi="en-US"/>
        </w:rPr>
        <w:t xml:space="preserve">Absolute Priority -- </w:t>
      </w:r>
      <w:r w:rsidRPr="007C2C24">
        <w:rPr>
          <w:rFonts w:ascii="Times New Roman" w:eastAsia="Times New Roman" w:hAnsi="Times New Roman"/>
          <w:sz w:val="24"/>
          <w:szCs w:val="24"/>
          <w:u w:val="single"/>
          <w:lang w:bidi="en-US"/>
        </w:rPr>
        <w:t xml:space="preserve">Promoting School Readiness for Children with High Needs. </w:t>
      </w:r>
    </w:p>
    <w:p w:rsidR="00752340" w:rsidRDefault="00752340" w:rsidP="007C2C24">
      <w:pPr>
        <w:spacing w:after="0" w:line="240" w:lineRule="auto"/>
        <w:ind w:firstLine="720"/>
        <w:rPr>
          <w:rFonts w:ascii="Times New Roman" w:eastAsia="Times New Roman" w:hAnsi="Times New Roman"/>
          <w:sz w:val="24"/>
          <w:szCs w:val="24"/>
          <w:lang w:bidi="en-US"/>
        </w:rPr>
      </w:pPr>
    </w:p>
    <w:p w:rsidR="00C2343D" w:rsidRDefault="00C2343D" w:rsidP="00C2343D">
      <w:pPr>
        <w:spacing w:after="0" w:line="240" w:lineRule="auto"/>
        <w:ind w:firstLine="720"/>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To meet this priority, the State’s application must comprehensively and coherently address how the State will build a system that increases the quality of Early Learning and Development Programs for Children with High Needs so that they enter kindergarten ready to succeed.</w:t>
      </w:r>
    </w:p>
    <w:p w:rsidR="00C2343D" w:rsidRPr="00C2343D" w:rsidRDefault="00C2343D" w:rsidP="00C2343D">
      <w:pPr>
        <w:spacing w:after="0" w:line="240" w:lineRule="auto"/>
        <w:ind w:firstLine="720"/>
        <w:rPr>
          <w:rFonts w:ascii="Times New Roman" w:eastAsia="Times New Roman" w:hAnsi="Times New Roman"/>
          <w:sz w:val="24"/>
          <w:szCs w:val="24"/>
          <w:lang w:bidi="en-US"/>
        </w:rPr>
      </w:pPr>
    </w:p>
    <w:p w:rsidR="00297CAB" w:rsidRDefault="00C2343D" w:rsidP="00297CAB">
      <w:pPr>
        <w:rPr>
          <w:rFonts w:ascii="Times New Roman" w:hAnsi="Times New Roman"/>
          <w:i/>
          <w:u w:val="single"/>
          <w:lang w:bidi="en-US"/>
        </w:rPr>
      </w:pPr>
      <w:r w:rsidRPr="00C2343D">
        <w:rPr>
          <w:rFonts w:ascii="Times New Roman" w:eastAsia="Times New Roman" w:hAnsi="Times New Roman"/>
          <w:sz w:val="24"/>
          <w:szCs w:val="24"/>
          <w:lang w:bidi="en-US"/>
        </w:rPr>
        <w:t>The State’s application must demonstrate how it will improve the quality of Early Learning and Development Programs by integrating and aligning resources and policies across Participating State Agencies and by designing and implementing a common, statewide Tiered Quality Rating and Improvement System.  In addition, to achieve the necessary reforms, the State must make strategic improvements in those areas that will most significantly improve program quality and outcomes for Children with High Needs.  Therefore, the State must address those criteria from within each of the Focused Investment Areas (sections (C) Promoting Early Learning and Development Outcomes for Children, (D) A Great Early Childhood Education Workforce, and (E) Measuring Outcomes and Progress) that it believes will best prepare its Children with High Needs for kindergarten success.</w:t>
      </w:r>
      <w:r w:rsidR="00297CAB" w:rsidRPr="00297CAB">
        <w:rPr>
          <w:rFonts w:ascii="Times New Roman" w:hAnsi="Times New Roman"/>
          <w:i/>
          <w:u w:val="single"/>
          <w:lang w:bidi="en-US"/>
        </w:rPr>
        <w:t xml:space="preserve"> </w:t>
      </w:r>
    </w:p>
    <w:p w:rsidR="00F431B7" w:rsidRPr="0028776A" w:rsidRDefault="00297CAB" w:rsidP="00297CAB">
      <w:pPr>
        <w:rPr>
          <w:rFonts w:ascii="Times New Roman" w:hAnsi="Times New Roman"/>
          <w:i/>
          <w:sz w:val="24"/>
          <w:szCs w:val="24"/>
          <w:lang w:bidi="en-US"/>
        </w:rPr>
      </w:pPr>
      <w:r w:rsidRPr="0028776A">
        <w:rPr>
          <w:rFonts w:ascii="Times New Roman" w:hAnsi="Times New Roman"/>
          <w:i/>
          <w:sz w:val="24"/>
          <w:szCs w:val="24"/>
          <w:lang w:bidi="en-US"/>
        </w:rPr>
        <w:t xml:space="preserve">Applicants do not write a separate response to this priority.  Rather, they address this priority throughout their responses to the selection criteria.  Applications must meet the absolute priority to be considered for funding.  A State meets the absolute priority if a majority of reviewers determines that the State has met the absolute priority.   </w:t>
      </w:r>
    </w:p>
    <w:p w:rsidR="0099701C" w:rsidRPr="00AA7096" w:rsidRDefault="007304C3" w:rsidP="00751417">
      <w:pPr>
        <w:keepNext/>
        <w:spacing w:after="0" w:line="240" w:lineRule="auto"/>
        <w:rPr>
          <w:rFonts w:ascii="Times New Roman" w:eastAsia="Times New Roman" w:hAnsi="Times New Roman"/>
          <w:i/>
          <w:sz w:val="24"/>
          <w:szCs w:val="24"/>
          <w:lang w:bidi="en-US"/>
        </w:rPr>
      </w:pPr>
      <w:r w:rsidRPr="007304C3">
        <w:rPr>
          <w:rFonts w:ascii="Times New Roman" w:eastAsia="Times New Roman" w:hAnsi="Times New Roman"/>
          <w:i/>
          <w:sz w:val="24"/>
          <w:szCs w:val="24"/>
          <w:u w:val="single"/>
          <w:lang w:bidi="en-US"/>
        </w:rPr>
        <w:t>Note about Competitive Preference Priorities</w:t>
      </w:r>
      <w:r w:rsidRPr="00AA7096">
        <w:rPr>
          <w:rFonts w:ascii="Times New Roman" w:eastAsia="Times New Roman" w:hAnsi="Times New Roman"/>
          <w:i/>
          <w:sz w:val="24"/>
          <w:szCs w:val="24"/>
          <w:lang w:bidi="en-US"/>
        </w:rPr>
        <w:t xml:space="preserve">:  Competitive preference priorities can earn the applicant extra or “competitive preference” points.  </w:t>
      </w:r>
    </w:p>
    <w:p w:rsidR="007304C3" w:rsidRPr="00AA7096" w:rsidRDefault="007304C3" w:rsidP="00751417">
      <w:pPr>
        <w:keepNext/>
        <w:spacing w:after="0" w:line="240" w:lineRule="auto"/>
        <w:rPr>
          <w:rFonts w:ascii="Times New Roman" w:eastAsia="Times New Roman" w:hAnsi="Times New Roman"/>
          <w:i/>
          <w:sz w:val="24"/>
          <w:szCs w:val="24"/>
          <w:lang w:bidi="en-US"/>
        </w:rPr>
      </w:pPr>
    </w:p>
    <w:p w:rsidR="007C2C24" w:rsidRPr="007304C3" w:rsidRDefault="007C2C24" w:rsidP="007C2C24">
      <w:pPr>
        <w:spacing w:after="0" w:line="240" w:lineRule="auto"/>
        <w:rPr>
          <w:rFonts w:ascii="Times New Roman" w:eastAsia="Times New Roman" w:hAnsi="Times New Roman"/>
          <w:i/>
          <w:sz w:val="24"/>
          <w:szCs w:val="24"/>
          <w:lang w:bidi="en-US"/>
        </w:rPr>
      </w:pPr>
      <w:r w:rsidRPr="007C2C24">
        <w:rPr>
          <w:rFonts w:ascii="Times New Roman" w:eastAsia="Times New Roman" w:hAnsi="Times New Roman"/>
          <w:sz w:val="24"/>
          <w:szCs w:val="24"/>
          <w:u w:val="single"/>
          <w:lang w:bidi="en-US"/>
        </w:rPr>
        <w:t xml:space="preserve">Priority 2: </w:t>
      </w:r>
      <w:r w:rsidR="00AA7096">
        <w:rPr>
          <w:rFonts w:ascii="Times New Roman" w:eastAsia="Times New Roman" w:hAnsi="Times New Roman"/>
          <w:sz w:val="24"/>
          <w:szCs w:val="24"/>
          <w:u w:val="single"/>
          <w:lang w:bidi="en-US"/>
        </w:rPr>
        <w:t xml:space="preserve">Competitive Preference Priority -- </w:t>
      </w:r>
      <w:r w:rsidRPr="007C2C24">
        <w:rPr>
          <w:rFonts w:ascii="Times New Roman" w:eastAsia="Times New Roman" w:hAnsi="Times New Roman"/>
          <w:sz w:val="24"/>
          <w:szCs w:val="24"/>
          <w:u w:val="single"/>
          <w:lang w:bidi="en-US"/>
        </w:rPr>
        <w:t xml:space="preserve">Including </w:t>
      </w:r>
      <w:r w:rsidR="00FA12DA">
        <w:rPr>
          <w:rFonts w:ascii="Times New Roman" w:eastAsia="Times New Roman" w:hAnsi="Times New Roman"/>
          <w:sz w:val="24"/>
          <w:szCs w:val="24"/>
          <w:u w:val="single"/>
          <w:lang w:bidi="en-US"/>
        </w:rPr>
        <w:t>A</w:t>
      </w:r>
      <w:r w:rsidR="00FA12DA" w:rsidRPr="007C2C24">
        <w:rPr>
          <w:rFonts w:ascii="Times New Roman" w:eastAsia="Times New Roman" w:hAnsi="Times New Roman"/>
          <w:sz w:val="24"/>
          <w:szCs w:val="24"/>
          <w:u w:val="single"/>
          <w:lang w:bidi="en-US"/>
        </w:rPr>
        <w:t xml:space="preserve">ll </w:t>
      </w:r>
      <w:r w:rsidRPr="007C2C24">
        <w:rPr>
          <w:rFonts w:ascii="Times New Roman" w:eastAsia="Times New Roman" w:hAnsi="Times New Roman"/>
          <w:sz w:val="24"/>
          <w:szCs w:val="24"/>
          <w:u w:val="single"/>
          <w:lang w:bidi="en-US"/>
        </w:rPr>
        <w:t>Early Learning and Development Programs in the Tiered Quality Rating and Improvement System</w:t>
      </w:r>
      <w:r w:rsidR="00752340" w:rsidRPr="007304C3">
        <w:rPr>
          <w:rFonts w:ascii="Times New Roman" w:eastAsia="Times New Roman" w:hAnsi="Times New Roman"/>
          <w:sz w:val="24"/>
          <w:szCs w:val="24"/>
          <w:u w:val="single"/>
          <w:lang w:bidi="en-US"/>
        </w:rPr>
        <w:t>.</w:t>
      </w:r>
      <w:r w:rsidRPr="007304C3">
        <w:rPr>
          <w:rFonts w:ascii="Times New Roman" w:eastAsia="Times New Roman" w:hAnsi="Times New Roman"/>
          <w:sz w:val="24"/>
          <w:szCs w:val="24"/>
          <w:lang w:bidi="en-US"/>
        </w:rPr>
        <w:t xml:space="preserve"> </w:t>
      </w:r>
      <w:r w:rsidR="007304C3">
        <w:rPr>
          <w:rFonts w:ascii="Times New Roman" w:eastAsia="Times New Roman" w:hAnsi="Times New Roman"/>
          <w:i/>
          <w:sz w:val="24"/>
          <w:szCs w:val="24"/>
          <w:lang w:bidi="en-US"/>
        </w:rPr>
        <w:t>(10 points)</w:t>
      </w:r>
    </w:p>
    <w:p w:rsidR="00752340" w:rsidRDefault="007C2C24" w:rsidP="007C2C24">
      <w:pPr>
        <w:spacing w:after="0" w:line="240" w:lineRule="auto"/>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ab/>
      </w:r>
    </w:p>
    <w:p w:rsidR="00C2343D" w:rsidRDefault="00752340" w:rsidP="00C2343D">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ab/>
      </w:r>
      <w:r w:rsidR="00C2343D" w:rsidRPr="00C2343D">
        <w:rPr>
          <w:rFonts w:ascii="Times New Roman" w:eastAsia="Times New Roman" w:hAnsi="Times New Roman"/>
          <w:sz w:val="24"/>
          <w:szCs w:val="24"/>
          <w:lang w:bidi="en-US"/>
        </w:rPr>
        <w:t>Priority 2 is designed to increase the number of children from birth to kindergarten entry who are participating in programs that are governed by the State’s licensing system and quality standards, with the goal that all licensed or State-regulated programs will participate.  The State will meet this priority based on the extent to which the State has in place, or has a High-Quality Plan to implement no later than June 30</w:t>
      </w:r>
      <w:r w:rsidR="00C2343D" w:rsidRPr="00C2343D">
        <w:rPr>
          <w:rFonts w:ascii="Times New Roman" w:eastAsia="Times New Roman" w:hAnsi="Times New Roman"/>
          <w:sz w:val="24"/>
          <w:szCs w:val="24"/>
          <w:vertAlign w:val="superscript"/>
          <w:lang w:bidi="en-US"/>
        </w:rPr>
        <w:t>th</w:t>
      </w:r>
      <w:r w:rsidR="00C2343D" w:rsidRPr="00C2343D">
        <w:rPr>
          <w:rFonts w:ascii="Times New Roman" w:eastAsia="Times New Roman" w:hAnsi="Times New Roman"/>
          <w:sz w:val="24"/>
          <w:szCs w:val="24"/>
          <w:lang w:bidi="en-US"/>
        </w:rPr>
        <w:t xml:space="preserve"> of the fourth year of the grant</w:t>
      </w:r>
      <w:r w:rsidR="00FA12DA">
        <w:rPr>
          <w:rFonts w:ascii="Times New Roman" w:eastAsia="Times New Roman" w:hAnsi="Times New Roman"/>
          <w:sz w:val="24"/>
          <w:szCs w:val="24"/>
          <w:lang w:bidi="en-US"/>
        </w:rPr>
        <w:t>--</w:t>
      </w:r>
    </w:p>
    <w:p w:rsidR="00C2343D" w:rsidRPr="00C2343D" w:rsidRDefault="00C2343D" w:rsidP="00C2343D">
      <w:pPr>
        <w:spacing w:after="0" w:line="240" w:lineRule="auto"/>
        <w:rPr>
          <w:rFonts w:ascii="Times New Roman" w:eastAsia="Times New Roman" w:hAnsi="Times New Roman"/>
          <w:sz w:val="24"/>
          <w:szCs w:val="24"/>
          <w:lang w:bidi="en-US"/>
        </w:rPr>
      </w:pPr>
    </w:p>
    <w:p w:rsidR="00C2343D" w:rsidRDefault="00C2343D" w:rsidP="00C2343D">
      <w:pPr>
        <w:spacing w:after="0" w:line="240" w:lineRule="auto"/>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ab/>
        <w:t xml:space="preserve">(a)  A licensing and inspection system that covers all programs that are not otherwise regulated by the State and that regularly care for two or more unrelated children for a fee in a provider setting; provided that if the State exempts programs for reasons other than the number </w:t>
      </w:r>
      <w:r w:rsidRPr="00C2343D">
        <w:rPr>
          <w:rFonts w:ascii="Times New Roman" w:eastAsia="Times New Roman" w:hAnsi="Times New Roman"/>
          <w:sz w:val="24"/>
          <w:szCs w:val="24"/>
          <w:lang w:bidi="en-US"/>
        </w:rPr>
        <w:lastRenderedPageBreak/>
        <w:t>of children cared for, the State may exclude those entities and reviewers will determine whether an applicant has met this priority only on the basis of non-excluded entities; and</w:t>
      </w:r>
    </w:p>
    <w:p w:rsidR="00C2343D" w:rsidRPr="00C2343D" w:rsidRDefault="00C2343D" w:rsidP="00C2343D">
      <w:pPr>
        <w:spacing w:after="0" w:line="240" w:lineRule="auto"/>
        <w:rPr>
          <w:rFonts w:ascii="Times New Roman" w:eastAsia="Times New Roman" w:hAnsi="Times New Roman"/>
          <w:sz w:val="24"/>
          <w:szCs w:val="24"/>
          <w:lang w:bidi="en-US"/>
        </w:rPr>
      </w:pPr>
    </w:p>
    <w:p w:rsidR="007C2C24" w:rsidRDefault="00C2343D" w:rsidP="00C2343D">
      <w:pPr>
        <w:spacing w:after="0" w:line="240" w:lineRule="auto"/>
        <w:rPr>
          <w:rFonts w:ascii="Times New Roman" w:eastAsia="Times New Roman" w:hAnsi="Times New Roman"/>
          <w:sz w:val="24"/>
          <w:szCs w:val="24"/>
          <w:lang w:bidi="en-US"/>
        </w:rPr>
      </w:pPr>
      <w:r w:rsidRPr="00C2343D">
        <w:rPr>
          <w:rFonts w:ascii="Times New Roman" w:eastAsia="Times New Roman" w:hAnsi="Times New Roman"/>
          <w:sz w:val="24"/>
          <w:szCs w:val="24"/>
          <w:lang w:bidi="en-US"/>
        </w:rPr>
        <w:tab/>
        <w:t>(b)  A Tiered Quality Rating and Improvement System in which all licensed or State-regulated Early Learning and Development Programs participate.</w:t>
      </w:r>
      <w:r w:rsidR="007C2C24" w:rsidRPr="007C2C24">
        <w:rPr>
          <w:rFonts w:ascii="Times New Roman" w:eastAsia="Times New Roman" w:hAnsi="Times New Roman"/>
          <w:sz w:val="24"/>
          <w:szCs w:val="24"/>
          <w:lang w:bidi="en-US"/>
        </w:rPr>
        <w:t xml:space="preserve"> </w:t>
      </w:r>
    </w:p>
    <w:p w:rsidR="00E625EB" w:rsidRPr="007C2C24" w:rsidRDefault="00E625EB" w:rsidP="00C2343D">
      <w:pPr>
        <w:spacing w:after="0" w:line="240" w:lineRule="auto"/>
        <w:rPr>
          <w:rFonts w:ascii="Times New Roman" w:eastAsia="Times New Roman" w:hAnsi="Times New Roman"/>
          <w:sz w:val="24"/>
          <w:szCs w:val="24"/>
          <w:lang w:bidi="en-US"/>
        </w:rPr>
      </w:pPr>
    </w:p>
    <w:p w:rsidR="00E625EB" w:rsidRPr="00E625EB" w:rsidRDefault="00E625EB" w:rsidP="00E625EB">
      <w:pPr>
        <w:spacing w:after="0" w:line="240" w:lineRule="auto"/>
        <w:rPr>
          <w:rFonts w:ascii="Times New Roman" w:eastAsia="Times New Roman" w:hAnsi="Times New Roman"/>
          <w:i/>
          <w:sz w:val="24"/>
          <w:szCs w:val="24"/>
          <w:lang w:bidi="en-US"/>
        </w:rPr>
      </w:pPr>
      <w:r w:rsidRPr="00E625EB">
        <w:rPr>
          <w:rFonts w:ascii="Times New Roman" w:eastAsia="Times New Roman" w:hAnsi="Times New Roman"/>
          <w:i/>
          <w:sz w:val="24"/>
          <w:szCs w:val="24"/>
          <w:lang w:bidi="en-US"/>
        </w:rPr>
        <w:t xml:space="preserve">If the State chooses to respond to this competitive preference priority, the State shall write its full response in the text box below.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E625EB" w:rsidRPr="00E625EB" w:rsidRDefault="00E625EB" w:rsidP="00E625EB">
      <w:pPr>
        <w:spacing w:after="0" w:line="240" w:lineRule="auto"/>
        <w:rPr>
          <w:rFonts w:ascii="Times New Roman" w:eastAsia="Times New Roman" w:hAnsi="Times New Roman"/>
          <w:i/>
          <w:sz w:val="24"/>
          <w:szCs w:val="24"/>
          <w:lang w:bidi="en-US"/>
        </w:rPr>
      </w:pPr>
    </w:p>
    <w:p w:rsidR="007C2C24" w:rsidRPr="00E625EB" w:rsidRDefault="00E625EB" w:rsidP="00E625EB">
      <w:pPr>
        <w:spacing w:after="0" w:line="240" w:lineRule="auto"/>
        <w:rPr>
          <w:rFonts w:ascii="Times New Roman" w:eastAsia="Times New Roman" w:hAnsi="Times New Roman"/>
          <w:i/>
          <w:sz w:val="24"/>
          <w:szCs w:val="24"/>
          <w:lang w:bidi="en-US"/>
        </w:rPr>
      </w:pPr>
      <w:r w:rsidRPr="00E625EB">
        <w:rPr>
          <w:rFonts w:ascii="Times New Roman" w:eastAsia="Times New Roman" w:hAnsi="Times New Roman"/>
          <w:i/>
          <w:sz w:val="24"/>
          <w:szCs w:val="24"/>
          <w:lang w:bidi="en-US"/>
        </w:rPr>
        <w:t>In scoring this priority, peer reviewers will determine, based on the evidence the State submits, whether each element of the priority is implemented or planned; the quality of the implementation or plan (see the definition of a High-Quality Plan for the components reviewers will be judging); and the extent to which the different types of Early Learning and Development Programs in the State are included and addressed.  The State is responsible for providing clear and detailed information to assist the peer reviewers in making these determinations.</w:t>
      </w: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5F410C" w:rsidRPr="005D5D8B" w:rsidRDefault="005F410C" w:rsidP="005F410C">
      <w:pPr>
        <w:spacing w:line="240" w:lineRule="auto"/>
        <w:rPr>
          <w:rFonts w:ascii="Times New Roman" w:eastAsia="Times New Roman" w:hAnsi="Times New Roman"/>
          <w:b/>
          <w:sz w:val="24"/>
          <w:szCs w:val="24"/>
          <w:lang w:bidi="en-US"/>
        </w:rPr>
      </w:pPr>
    </w:p>
    <w:p w:rsidR="007C2C24" w:rsidRPr="007304C3" w:rsidRDefault="007C2C24" w:rsidP="007C2C24">
      <w:pPr>
        <w:spacing w:line="240" w:lineRule="auto"/>
        <w:rPr>
          <w:rFonts w:ascii="Times New Roman" w:eastAsia="Times New Roman" w:hAnsi="Times New Roman"/>
          <w:i/>
          <w:sz w:val="24"/>
          <w:szCs w:val="24"/>
          <w:u w:val="single"/>
          <w:lang w:bidi="en-US"/>
        </w:rPr>
      </w:pPr>
      <w:r w:rsidRPr="007C2C24">
        <w:rPr>
          <w:rFonts w:ascii="Times New Roman" w:eastAsia="Times New Roman" w:hAnsi="Times New Roman"/>
          <w:sz w:val="24"/>
          <w:szCs w:val="24"/>
          <w:u w:val="single"/>
          <w:lang w:bidi="en-US"/>
        </w:rPr>
        <w:t xml:space="preserve">Priority 3: </w:t>
      </w:r>
      <w:r w:rsidR="00AA7096">
        <w:rPr>
          <w:rFonts w:ascii="Times New Roman" w:eastAsia="Times New Roman" w:hAnsi="Times New Roman"/>
          <w:sz w:val="24"/>
          <w:szCs w:val="24"/>
          <w:u w:val="single"/>
          <w:lang w:bidi="en-US"/>
        </w:rPr>
        <w:t xml:space="preserve">Competitive Preference Priority -- </w:t>
      </w:r>
      <w:r w:rsidRPr="007C2C24">
        <w:rPr>
          <w:rFonts w:ascii="Times New Roman" w:eastAsia="Times New Roman" w:hAnsi="Times New Roman"/>
          <w:sz w:val="24"/>
          <w:szCs w:val="24"/>
          <w:u w:val="single"/>
          <w:lang w:bidi="en-US"/>
        </w:rPr>
        <w:t>Understanding the Status of Children’s Learning and Development at Kindergarten Entry</w:t>
      </w:r>
      <w:r w:rsidRPr="007C2C24">
        <w:rPr>
          <w:rFonts w:ascii="Times New Roman" w:eastAsia="Times New Roman" w:hAnsi="Times New Roman"/>
          <w:sz w:val="24"/>
          <w:szCs w:val="24"/>
          <w:lang w:bidi="en-US"/>
        </w:rPr>
        <w:t xml:space="preserve">. </w:t>
      </w:r>
      <w:r w:rsidR="007304C3">
        <w:rPr>
          <w:rFonts w:ascii="Times New Roman" w:eastAsia="Times New Roman" w:hAnsi="Times New Roman"/>
          <w:i/>
          <w:sz w:val="24"/>
          <w:szCs w:val="24"/>
          <w:lang w:bidi="en-US"/>
        </w:rPr>
        <w:t>(10 points)</w:t>
      </w:r>
    </w:p>
    <w:p w:rsidR="00E625EB" w:rsidRDefault="007C2C24" w:rsidP="00F431B7">
      <w:pPr>
        <w:spacing w:line="240" w:lineRule="auto"/>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ab/>
      </w:r>
      <w:r w:rsidR="00610D24" w:rsidRPr="00610D24">
        <w:rPr>
          <w:rFonts w:ascii="Times New Roman" w:eastAsia="Times New Roman" w:hAnsi="Times New Roman"/>
          <w:sz w:val="24"/>
          <w:szCs w:val="24"/>
          <w:lang w:bidi="en-US"/>
        </w:rPr>
        <w:t>To meet this priority, the State must, in its application, address selection criterion (E)(1) and earn a score of at least 70 percent of the maximum points available for that criterion.</w:t>
      </w:r>
    </w:p>
    <w:p w:rsidR="00E625EB" w:rsidRPr="00E625EB" w:rsidRDefault="00E625EB" w:rsidP="00E625EB">
      <w:pPr>
        <w:spacing w:line="240" w:lineRule="auto"/>
        <w:rPr>
          <w:rFonts w:ascii="Times New Roman" w:eastAsia="Times New Roman" w:hAnsi="Times New Roman"/>
          <w:i/>
          <w:sz w:val="24"/>
          <w:szCs w:val="24"/>
          <w:lang w:bidi="en-US"/>
        </w:rPr>
      </w:pPr>
      <w:r w:rsidRPr="00E625EB">
        <w:rPr>
          <w:rFonts w:ascii="Times New Roman" w:eastAsia="Times New Roman" w:hAnsi="Times New Roman"/>
          <w:i/>
          <w:sz w:val="24"/>
          <w:szCs w:val="24"/>
          <w:lang w:bidi="en-US"/>
        </w:rPr>
        <w:t xml:space="preserve">For Competitive Preference Priority 3, a State will earn all ten (10) competitive preference priority points if a majority of reviewers determines that the State has met the competitive preference priority.  A State earns zero points if a majority of reviewers determines that the applicant has not met the competitive preference priority.  </w:t>
      </w:r>
    </w:p>
    <w:p w:rsidR="00E625EB" w:rsidRPr="00E625EB" w:rsidRDefault="00E625EB" w:rsidP="00E625EB">
      <w:pPr>
        <w:spacing w:line="240" w:lineRule="auto"/>
        <w:rPr>
          <w:rFonts w:ascii="Times New Roman" w:eastAsia="Times New Roman" w:hAnsi="Times New Roman"/>
          <w:i/>
          <w:sz w:val="24"/>
          <w:szCs w:val="24"/>
          <w:lang w:bidi="en-US"/>
        </w:rPr>
      </w:pPr>
      <w:r w:rsidRPr="00E625EB">
        <w:rPr>
          <w:rFonts w:ascii="Times New Roman" w:eastAsia="Times New Roman" w:hAnsi="Times New Roman"/>
          <w:i/>
          <w:sz w:val="24"/>
          <w:szCs w:val="24"/>
          <w:lang w:bidi="en-US"/>
        </w:rPr>
        <w:t xml:space="preserve">Applicants do not write a separate response to this priority.  Rather, applicants address Competitive Preference Priority 3 by writing to selection criterion (E)(1). </w:t>
      </w:r>
    </w:p>
    <w:p w:rsidR="00F05E9B" w:rsidRPr="007304C3" w:rsidRDefault="00F05E9B" w:rsidP="00F05E9B">
      <w:pPr>
        <w:pStyle w:val="ListParagraph"/>
        <w:tabs>
          <w:tab w:val="left" w:pos="990"/>
        </w:tabs>
        <w:spacing w:after="0" w:line="240" w:lineRule="auto"/>
        <w:ind w:left="0"/>
        <w:rPr>
          <w:i/>
          <w:sz w:val="24"/>
          <w:szCs w:val="24"/>
        </w:rPr>
      </w:pPr>
      <w:r w:rsidRPr="00F05E9B">
        <w:rPr>
          <w:sz w:val="24"/>
          <w:szCs w:val="24"/>
          <w:u w:val="single"/>
        </w:rPr>
        <w:lastRenderedPageBreak/>
        <w:t xml:space="preserve">Priority 4: </w:t>
      </w:r>
      <w:r w:rsidR="00AA7096">
        <w:rPr>
          <w:sz w:val="24"/>
          <w:szCs w:val="24"/>
          <w:u w:val="single"/>
        </w:rPr>
        <w:t xml:space="preserve">Competitive Preference Priority -- </w:t>
      </w:r>
      <w:r w:rsidRPr="00F05E9B">
        <w:rPr>
          <w:sz w:val="24"/>
          <w:szCs w:val="24"/>
          <w:u w:val="single"/>
        </w:rPr>
        <w:t xml:space="preserve">Creating </w:t>
      </w:r>
      <w:r w:rsidR="00610D24">
        <w:rPr>
          <w:sz w:val="24"/>
          <w:szCs w:val="24"/>
          <w:u w:val="single"/>
        </w:rPr>
        <w:t>Preschool</w:t>
      </w:r>
      <w:r w:rsidRPr="00F05E9B">
        <w:rPr>
          <w:sz w:val="24"/>
          <w:szCs w:val="24"/>
          <w:u w:val="single"/>
        </w:rPr>
        <w:t xml:space="preserve"> through Third Grade Approaches to Sustain Improved Early Learning Outcomes through the Early Elementary Grades</w:t>
      </w:r>
      <w:r w:rsidR="000D2F5E">
        <w:rPr>
          <w:sz w:val="24"/>
          <w:szCs w:val="24"/>
        </w:rPr>
        <w:t>.</w:t>
      </w:r>
      <w:r w:rsidR="007304C3">
        <w:rPr>
          <w:sz w:val="24"/>
          <w:szCs w:val="24"/>
        </w:rPr>
        <w:t xml:space="preserve"> </w:t>
      </w:r>
      <w:r w:rsidR="007304C3">
        <w:rPr>
          <w:i/>
          <w:sz w:val="24"/>
          <w:szCs w:val="24"/>
        </w:rPr>
        <w:t>(10 points)</w:t>
      </w:r>
    </w:p>
    <w:p w:rsidR="00610D24" w:rsidRDefault="00F05E9B" w:rsidP="00610D24">
      <w:pPr>
        <w:pStyle w:val="ListParagraph"/>
        <w:tabs>
          <w:tab w:val="left" w:pos="990"/>
        </w:tabs>
        <w:spacing w:after="0" w:line="240" w:lineRule="auto"/>
        <w:ind w:left="0"/>
        <w:rPr>
          <w:sz w:val="24"/>
          <w:szCs w:val="24"/>
        </w:rPr>
      </w:pPr>
      <w:r w:rsidRPr="000D2F5E">
        <w:rPr>
          <w:sz w:val="24"/>
          <w:szCs w:val="24"/>
        </w:rPr>
        <w:tab/>
      </w:r>
    </w:p>
    <w:p w:rsidR="00610D24" w:rsidRPr="00610D24" w:rsidRDefault="00610D24" w:rsidP="00610D24">
      <w:pPr>
        <w:pStyle w:val="ListParagraph"/>
        <w:tabs>
          <w:tab w:val="left" w:pos="990"/>
        </w:tabs>
        <w:spacing w:after="0" w:line="240" w:lineRule="auto"/>
        <w:ind w:left="0"/>
        <w:rPr>
          <w:sz w:val="24"/>
          <w:szCs w:val="24"/>
        </w:rPr>
      </w:pPr>
      <w:r>
        <w:rPr>
          <w:sz w:val="24"/>
          <w:szCs w:val="24"/>
        </w:rPr>
        <w:tab/>
      </w:r>
      <w:r w:rsidRPr="00610D24">
        <w:rPr>
          <w:sz w:val="24"/>
          <w:szCs w:val="24"/>
        </w:rPr>
        <w:t xml:space="preserve">Priority 4 is designed to build upon the State’s High-Quality Plan to improve </w:t>
      </w:r>
      <w:r w:rsidR="00FA12DA">
        <w:rPr>
          <w:sz w:val="24"/>
          <w:szCs w:val="24"/>
        </w:rPr>
        <w:t>birth</w:t>
      </w:r>
      <w:r w:rsidR="00FA12DA" w:rsidRPr="00610D24">
        <w:rPr>
          <w:sz w:val="24"/>
          <w:szCs w:val="24"/>
        </w:rPr>
        <w:t xml:space="preserve"> </w:t>
      </w:r>
      <w:r w:rsidRPr="00610D24">
        <w:rPr>
          <w:sz w:val="24"/>
          <w:szCs w:val="24"/>
        </w:rPr>
        <w:t>through age five early learning outcomes, and to sustain and extend improved early learning outcomes through the early elementary school years, including by leveraging existing Federal, State, and local resources.</w:t>
      </w:r>
      <w:r w:rsidRPr="00610D24" w:rsidDel="00373915">
        <w:rPr>
          <w:sz w:val="24"/>
          <w:szCs w:val="24"/>
        </w:rPr>
        <w:t xml:space="preserve"> </w:t>
      </w:r>
      <w:r w:rsidRPr="00610D24">
        <w:rPr>
          <w:sz w:val="24"/>
          <w:szCs w:val="24"/>
        </w:rPr>
        <w:t xml:space="preserve"> The State will meet this priority based on the extent to which it describes a High-Quality Plan to improve the overall quality, alignment, and continuity of teaching and learning to serve children from preschool through third gr</w:t>
      </w:r>
      <w:r w:rsidR="00FC4A94">
        <w:rPr>
          <w:sz w:val="24"/>
          <w:szCs w:val="24"/>
        </w:rPr>
        <w:t>ade through such activities as--</w:t>
      </w:r>
    </w:p>
    <w:p w:rsidR="00610D24" w:rsidRDefault="00610D24" w:rsidP="00025805">
      <w:pPr>
        <w:pStyle w:val="ListParagraph"/>
        <w:tabs>
          <w:tab w:val="left" w:pos="990"/>
        </w:tabs>
        <w:spacing w:line="240" w:lineRule="auto"/>
        <w:ind w:left="0"/>
        <w:rPr>
          <w:sz w:val="24"/>
          <w:szCs w:val="24"/>
        </w:rPr>
      </w:pPr>
      <w:r w:rsidRPr="00610D24">
        <w:rPr>
          <w:sz w:val="24"/>
          <w:szCs w:val="24"/>
        </w:rPr>
        <w:tab/>
        <w:t>(a)  Enhancing the State’s kindergarten-through-third-grade standards to align them with the State’s Early Learning and Development Standards across all Essential Domains of School Readiness;</w:t>
      </w:r>
    </w:p>
    <w:p w:rsidR="00FC4A94" w:rsidRPr="00610D24" w:rsidRDefault="00FC4A94" w:rsidP="00610D24">
      <w:pPr>
        <w:pStyle w:val="ListParagraph"/>
        <w:tabs>
          <w:tab w:val="left" w:pos="990"/>
        </w:tabs>
        <w:spacing w:line="240" w:lineRule="auto"/>
        <w:rPr>
          <w:sz w:val="24"/>
          <w:szCs w:val="24"/>
        </w:rPr>
      </w:pPr>
    </w:p>
    <w:p w:rsidR="00610D24" w:rsidRDefault="00610D24" w:rsidP="00025805">
      <w:pPr>
        <w:pStyle w:val="ListParagraph"/>
        <w:tabs>
          <w:tab w:val="left" w:pos="0"/>
          <w:tab w:val="left" w:pos="990"/>
        </w:tabs>
        <w:spacing w:line="240" w:lineRule="auto"/>
        <w:ind w:left="0"/>
        <w:rPr>
          <w:sz w:val="24"/>
          <w:szCs w:val="24"/>
        </w:rPr>
      </w:pPr>
      <w:r w:rsidRPr="00610D24">
        <w:rPr>
          <w:sz w:val="24"/>
          <w:szCs w:val="24"/>
        </w:rPr>
        <w:tab/>
        <w:t xml:space="preserve">(b)  Identifying and addressing the health, behavioral, and developmental needs of Children with High Needs from preschool through third grade, and building families’ capacity to address these needs; </w:t>
      </w:r>
    </w:p>
    <w:p w:rsidR="00FC4A94" w:rsidRPr="00610D24" w:rsidRDefault="00FC4A94" w:rsidP="00610D24">
      <w:pPr>
        <w:pStyle w:val="ListParagraph"/>
        <w:tabs>
          <w:tab w:val="left" w:pos="990"/>
        </w:tabs>
        <w:spacing w:line="240" w:lineRule="auto"/>
        <w:rPr>
          <w:sz w:val="24"/>
          <w:szCs w:val="24"/>
        </w:rPr>
      </w:pPr>
    </w:p>
    <w:p w:rsidR="00610D24" w:rsidRDefault="00610D24" w:rsidP="00025805">
      <w:pPr>
        <w:pStyle w:val="ListParagraph"/>
        <w:tabs>
          <w:tab w:val="left" w:pos="990"/>
        </w:tabs>
        <w:spacing w:line="240" w:lineRule="auto"/>
        <w:ind w:left="0"/>
        <w:rPr>
          <w:sz w:val="24"/>
          <w:szCs w:val="24"/>
        </w:rPr>
      </w:pPr>
      <w:r w:rsidRPr="00610D24">
        <w:rPr>
          <w:sz w:val="24"/>
          <w:szCs w:val="24"/>
        </w:rPr>
        <w:tab/>
        <w:t xml:space="preserve">(c)  Implementing teacher preparation and professional development programs and strategies that emphasize developmental science and the importance of protective factors, pedagogy, and the delivery of developmentally appropriate content, strategies for identifying and addressing the needs of children experiencing social and emotional challenges, and effective family engagement strategies for educators, administrators, and related personnel serving children from preschool through third grade; </w:t>
      </w:r>
    </w:p>
    <w:p w:rsidR="00FC4A94" w:rsidRPr="00610D24" w:rsidRDefault="00FC4A94" w:rsidP="00610D24">
      <w:pPr>
        <w:pStyle w:val="ListParagraph"/>
        <w:tabs>
          <w:tab w:val="left" w:pos="990"/>
        </w:tabs>
        <w:spacing w:line="240" w:lineRule="auto"/>
        <w:rPr>
          <w:sz w:val="24"/>
          <w:szCs w:val="24"/>
        </w:rPr>
      </w:pPr>
    </w:p>
    <w:p w:rsidR="00610D24" w:rsidRDefault="00610D24" w:rsidP="00025805">
      <w:pPr>
        <w:pStyle w:val="ListParagraph"/>
        <w:tabs>
          <w:tab w:val="left" w:pos="990"/>
        </w:tabs>
        <w:spacing w:line="240" w:lineRule="auto"/>
        <w:ind w:left="0"/>
        <w:rPr>
          <w:sz w:val="24"/>
          <w:szCs w:val="24"/>
        </w:rPr>
      </w:pPr>
      <w:r w:rsidRPr="00610D24">
        <w:rPr>
          <w:sz w:val="24"/>
          <w:szCs w:val="24"/>
        </w:rPr>
        <w:tab/>
        <w:t>(d)  Implementing model systems of collaboration both within and between Early Learning and Development Programs and elementary schools to engage and support families and improve all transitions for children across the birth through third grade continuum;</w:t>
      </w:r>
    </w:p>
    <w:p w:rsidR="00FC4A94" w:rsidRPr="00610D24" w:rsidRDefault="00FC4A94" w:rsidP="00610D24">
      <w:pPr>
        <w:pStyle w:val="ListParagraph"/>
        <w:tabs>
          <w:tab w:val="left" w:pos="990"/>
        </w:tabs>
        <w:spacing w:line="240" w:lineRule="auto"/>
        <w:rPr>
          <w:sz w:val="24"/>
          <w:szCs w:val="24"/>
        </w:rPr>
      </w:pPr>
    </w:p>
    <w:p w:rsidR="00610D24" w:rsidRDefault="00610D24" w:rsidP="00025805">
      <w:pPr>
        <w:pStyle w:val="ListParagraph"/>
        <w:tabs>
          <w:tab w:val="left" w:pos="990"/>
        </w:tabs>
        <w:spacing w:line="240" w:lineRule="auto"/>
        <w:ind w:left="0"/>
        <w:rPr>
          <w:sz w:val="24"/>
          <w:szCs w:val="24"/>
        </w:rPr>
      </w:pPr>
      <w:r w:rsidRPr="00610D24">
        <w:rPr>
          <w:sz w:val="24"/>
          <w:szCs w:val="24"/>
        </w:rPr>
        <w:tab/>
        <w:t>(e)  Building or enhancing data systems to monitor the status of children’s learning and development from preschool through third grade to inform families and support student progress in meeting critical educational benchmarks in the early elementary grades; and</w:t>
      </w:r>
    </w:p>
    <w:p w:rsidR="00FC4A94" w:rsidRPr="00610D24" w:rsidRDefault="00FC4A94" w:rsidP="00610D24">
      <w:pPr>
        <w:pStyle w:val="ListParagraph"/>
        <w:tabs>
          <w:tab w:val="left" w:pos="990"/>
        </w:tabs>
        <w:spacing w:line="240" w:lineRule="auto"/>
        <w:rPr>
          <w:sz w:val="24"/>
          <w:szCs w:val="24"/>
        </w:rPr>
      </w:pPr>
    </w:p>
    <w:p w:rsidR="00F05E9B" w:rsidRDefault="00610D24" w:rsidP="00610D24">
      <w:pPr>
        <w:pStyle w:val="ListParagraph"/>
        <w:tabs>
          <w:tab w:val="left" w:pos="990"/>
        </w:tabs>
        <w:spacing w:after="0" w:line="240" w:lineRule="auto"/>
        <w:ind w:left="0"/>
        <w:rPr>
          <w:sz w:val="24"/>
          <w:szCs w:val="24"/>
        </w:rPr>
      </w:pPr>
      <w:r w:rsidRPr="00610D24">
        <w:rPr>
          <w:sz w:val="24"/>
          <w:szCs w:val="24"/>
        </w:rPr>
        <w:tab/>
        <w:t>(f)  Other efforts designed to increase the percentage of children who are able to read and do mathematics at grade level by the end of the third grade.</w:t>
      </w:r>
    </w:p>
    <w:p w:rsidR="006D74B5" w:rsidRDefault="006D74B5" w:rsidP="006D74B5">
      <w:pPr>
        <w:pStyle w:val="ListParagraph"/>
        <w:tabs>
          <w:tab w:val="left" w:pos="990"/>
        </w:tabs>
        <w:spacing w:after="0" w:line="240" w:lineRule="auto"/>
        <w:rPr>
          <w:sz w:val="24"/>
          <w:szCs w:val="24"/>
        </w:rPr>
      </w:pPr>
    </w:p>
    <w:p w:rsidR="006D74B5" w:rsidRDefault="006D74B5" w:rsidP="0028776A">
      <w:pPr>
        <w:pStyle w:val="ListParagraph"/>
        <w:tabs>
          <w:tab w:val="left" w:pos="810"/>
          <w:tab w:val="left" w:pos="990"/>
        </w:tabs>
        <w:spacing w:after="0" w:line="240" w:lineRule="auto"/>
        <w:ind w:left="0"/>
        <w:rPr>
          <w:i/>
          <w:sz w:val="24"/>
          <w:szCs w:val="24"/>
        </w:rPr>
      </w:pPr>
      <w:r w:rsidRPr="006D74B5">
        <w:rPr>
          <w:i/>
          <w:sz w:val="24"/>
          <w:szCs w:val="24"/>
        </w:rPr>
        <w:t>If the State chooses to respond to this competitive preference priority, the State shall write its full response in the text box below. The State may also include any additional information it believes will be helpful to peer reviewers.  If the State has included relevant attachments in the Appendix, these should be described in the narrative below and clearly cross-referenced to allow the re</w:t>
      </w:r>
      <w:r w:rsidR="0028776A">
        <w:rPr>
          <w:i/>
          <w:sz w:val="24"/>
          <w:szCs w:val="24"/>
        </w:rPr>
        <w:t xml:space="preserve">viewers to locate them easily. </w:t>
      </w:r>
    </w:p>
    <w:p w:rsidR="008E5075" w:rsidRDefault="008E5075" w:rsidP="0028776A">
      <w:pPr>
        <w:pStyle w:val="ListParagraph"/>
        <w:tabs>
          <w:tab w:val="left" w:pos="810"/>
          <w:tab w:val="left" w:pos="990"/>
        </w:tabs>
        <w:spacing w:after="0" w:line="240" w:lineRule="auto"/>
        <w:ind w:left="0"/>
        <w:rPr>
          <w:i/>
          <w:sz w:val="24"/>
          <w:szCs w:val="24"/>
        </w:rPr>
      </w:pPr>
    </w:p>
    <w:p w:rsidR="008E5075" w:rsidRPr="008E5075" w:rsidRDefault="008E5075" w:rsidP="009D2792">
      <w:pPr>
        <w:spacing w:after="0" w:line="240" w:lineRule="auto"/>
        <w:rPr>
          <w:i/>
          <w:sz w:val="24"/>
          <w:szCs w:val="24"/>
        </w:rPr>
      </w:pPr>
      <w:r w:rsidRPr="00E625EB">
        <w:rPr>
          <w:rFonts w:ascii="Times New Roman" w:eastAsia="Times New Roman" w:hAnsi="Times New Roman"/>
          <w:i/>
          <w:sz w:val="24"/>
          <w:szCs w:val="24"/>
          <w:lang w:bidi="en-US"/>
        </w:rPr>
        <w:t xml:space="preserve">In scoring this priority, peer reviewers will determine, based on the evidence the State submits, whether each element of the priority is implemented or planned; the quality of the implementation or plan (see the definition of a High-Quality Plan for the components reviewers </w:t>
      </w:r>
      <w:r w:rsidRPr="00E625EB">
        <w:rPr>
          <w:rFonts w:ascii="Times New Roman" w:eastAsia="Times New Roman" w:hAnsi="Times New Roman"/>
          <w:i/>
          <w:sz w:val="24"/>
          <w:szCs w:val="24"/>
          <w:lang w:bidi="en-US"/>
        </w:rPr>
        <w:lastRenderedPageBreak/>
        <w:t>will be judging); and the extent to which the different types of Early Learning and Development Programs in the State are included and addressed.  The State is responsible for providing clear and detailed information to assist the peer reviewers in making these determinations.</w:t>
      </w:r>
    </w:p>
    <w:p w:rsidR="00FC4A94" w:rsidRPr="00F05E9B" w:rsidRDefault="00FC4A94" w:rsidP="00610D24">
      <w:pPr>
        <w:pStyle w:val="ListParagraph"/>
        <w:tabs>
          <w:tab w:val="left" w:pos="990"/>
        </w:tabs>
        <w:spacing w:after="0" w:line="240" w:lineRule="auto"/>
        <w:ind w:left="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025805" w:rsidRDefault="00025805" w:rsidP="000D2F5E">
      <w:pPr>
        <w:pStyle w:val="ListParagraph"/>
        <w:spacing w:after="0" w:line="240" w:lineRule="auto"/>
        <w:ind w:left="1080"/>
        <w:rPr>
          <w:sz w:val="24"/>
          <w:szCs w:val="24"/>
          <w:u w:val="single"/>
        </w:rPr>
      </w:pPr>
    </w:p>
    <w:p w:rsidR="007304C3" w:rsidRPr="007304C3" w:rsidRDefault="0028776A" w:rsidP="00025805">
      <w:pPr>
        <w:pStyle w:val="ListParagraph"/>
        <w:spacing w:after="0" w:line="240" w:lineRule="auto"/>
        <w:ind w:left="0"/>
        <w:rPr>
          <w:i/>
          <w:sz w:val="24"/>
          <w:szCs w:val="24"/>
        </w:rPr>
      </w:pPr>
      <w:r>
        <w:rPr>
          <w:sz w:val="24"/>
          <w:szCs w:val="24"/>
          <w:u w:val="single"/>
        </w:rPr>
        <w:t>Priority 5</w:t>
      </w:r>
      <w:r w:rsidR="00025805" w:rsidRPr="00025805">
        <w:rPr>
          <w:sz w:val="24"/>
          <w:szCs w:val="24"/>
          <w:u w:val="single"/>
        </w:rPr>
        <w:t xml:space="preserve">:  </w:t>
      </w:r>
      <w:r w:rsidR="00AA7096">
        <w:rPr>
          <w:sz w:val="24"/>
          <w:szCs w:val="24"/>
          <w:u w:val="single"/>
        </w:rPr>
        <w:t xml:space="preserve">Competitive Preference Priority -- </w:t>
      </w:r>
      <w:r w:rsidR="00025805" w:rsidRPr="00025805">
        <w:rPr>
          <w:sz w:val="24"/>
          <w:szCs w:val="24"/>
          <w:u w:val="single"/>
        </w:rPr>
        <w:t>Addressing the N</w:t>
      </w:r>
      <w:r w:rsidR="00025805">
        <w:rPr>
          <w:sz w:val="24"/>
          <w:szCs w:val="24"/>
          <w:u w:val="single"/>
        </w:rPr>
        <w:t>eeds of Children in Rural Areas</w:t>
      </w:r>
      <w:r w:rsidR="007304C3">
        <w:rPr>
          <w:sz w:val="24"/>
          <w:szCs w:val="24"/>
          <w:u w:val="single"/>
        </w:rPr>
        <w:t>.</w:t>
      </w:r>
      <w:r w:rsidR="007304C3" w:rsidRPr="007304C3">
        <w:rPr>
          <w:sz w:val="24"/>
          <w:szCs w:val="24"/>
        </w:rPr>
        <w:t xml:space="preserve"> </w:t>
      </w:r>
      <w:r w:rsidR="007304C3">
        <w:rPr>
          <w:i/>
          <w:sz w:val="24"/>
          <w:szCs w:val="24"/>
        </w:rPr>
        <w:t>(5 points)</w:t>
      </w:r>
    </w:p>
    <w:p w:rsidR="007304C3" w:rsidRDefault="007304C3" w:rsidP="00025805">
      <w:pPr>
        <w:pStyle w:val="ListParagraph"/>
        <w:spacing w:after="0" w:line="240" w:lineRule="auto"/>
        <w:ind w:left="0"/>
        <w:rPr>
          <w:sz w:val="24"/>
          <w:szCs w:val="24"/>
          <w:u w:val="single"/>
        </w:rPr>
      </w:pPr>
    </w:p>
    <w:p w:rsidR="00025805" w:rsidRPr="007304C3" w:rsidRDefault="00025805" w:rsidP="00025805">
      <w:pPr>
        <w:pStyle w:val="ListParagraph"/>
        <w:spacing w:after="0" w:line="240" w:lineRule="auto"/>
        <w:ind w:left="0"/>
        <w:rPr>
          <w:sz w:val="24"/>
          <w:szCs w:val="24"/>
        </w:rPr>
      </w:pPr>
      <w:r w:rsidRPr="007304C3">
        <w:rPr>
          <w:sz w:val="24"/>
          <w:szCs w:val="24"/>
        </w:rPr>
        <w:t>The State will meet this priority based on the extent to which it describes</w:t>
      </w:r>
      <w:r w:rsidR="007304C3">
        <w:rPr>
          <w:sz w:val="24"/>
          <w:szCs w:val="24"/>
        </w:rPr>
        <w:t>:</w:t>
      </w:r>
    </w:p>
    <w:p w:rsidR="00F013AC" w:rsidRPr="00025805" w:rsidRDefault="00F013AC" w:rsidP="00025805">
      <w:pPr>
        <w:pStyle w:val="ListParagraph"/>
        <w:spacing w:after="0" w:line="240" w:lineRule="auto"/>
        <w:ind w:left="0"/>
        <w:rPr>
          <w:sz w:val="24"/>
          <w:szCs w:val="24"/>
          <w:u w:val="single"/>
        </w:rPr>
      </w:pPr>
    </w:p>
    <w:p w:rsidR="00025805" w:rsidRDefault="00EF55AB" w:rsidP="00EF55AB">
      <w:pPr>
        <w:pStyle w:val="ListParagraph"/>
        <w:spacing w:after="0" w:line="240" w:lineRule="auto"/>
        <w:ind w:left="0"/>
        <w:rPr>
          <w:sz w:val="24"/>
          <w:szCs w:val="24"/>
        </w:rPr>
      </w:pPr>
      <w:r>
        <w:rPr>
          <w:sz w:val="24"/>
          <w:szCs w:val="24"/>
        </w:rPr>
        <w:tab/>
      </w:r>
      <w:r w:rsidR="00025805" w:rsidRPr="00025805">
        <w:rPr>
          <w:sz w:val="24"/>
          <w:szCs w:val="24"/>
        </w:rPr>
        <w:t xml:space="preserve">(a)  How it will implement approaches to address the unique needs (e.g., limited access to resources) of children in rural areas, including rural areas with small populations; and </w:t>
      </w:r>
    </w:p>
    <w:p w:rsidR="00025805" w:rsidRPr="00025805" w:rsidRDefault="00025805" w:rsidP="00025805">
      <w:pPr>
        <w:pStyle w:val="ListParagraph"/>
        <w:spacing w:after="0" w:line="240" w:lineRule="auto"/>
        <w:ind w:left="1080"/>
        <w:rPr>
          <w:sz w:val="24"/>
          <w:szCs w:val="24"/>
        </w:rPr>
      </w:pPr>
    </w:p>
    <w:p w:rsidR="00025805" w:rsidRDefault="00EF55AB" w:rsidP="00EF55AB">
      <w:pPr>
        <w:pStyle w:val="ListParagraph"/>
        <w:spacing w:after="0" w:line="240" w:lineRule="auto"/>
        <w:ind w:left="0"/>
        <w:rPr>
          <w:sz w:val="24"/>
          <w:szCs w:val="24"/>
        </w:rPr>
      </w:pPr>
      <w:r>
        <w:rPr>
          <w:sz w:val="24"/>
          <w:szCs w:val="24"/>
        </w:rPr>
        <w:tab/>
      </w:r>
      <w:r w:rsidR="00025805" w:rsidRPr="00025805">
        <w:rPr>
          <w:sz w:val="24"/>
          <w:szCs w:val="24"/>
        </w:rPr>
        <w:t>(b)  How these approaches are designed to close educational and opportunity gaps for Children with High Needs, increase the number and percentage of Low-Income children who are enrolled in high-quality Early Learning and Development Programs; and enhance the State’s integrated system of high-quality early learning programs and services.</w:t>
      </w:r>
    </w:p>
    <w:p w:rsidR="00AA7096" w:rsidRDefault="00AA7096" w:rsidP="00EF55AB">
      <w:pPr>
        <w:pStyle w:val="ListParagraph"/>
        <w:spacing w:after="0" w:line="240" w:lineRule="auto"/>
        <w:ind w:left="0"/>
        <w:rPr>
          <w:sz w:val="24"/>
          <w:szCs w:val="24"/>
        </w:rPr>
      </w:pPr>
    </w:p>
    <w:p w:rsidR="00AA7096" w:rsidRDefault="00AA7096" w:rsidP="00AA7096">
      <w:pPr>
        <w:pStyle w:val="ListParagraph"/>
        <w:spacing w:after="0" w:line="240" w:lineRule="auto"/>
        <w:ind w:left="0"/>
        <w:rPr>
          <w:i/>
          <w:sz w:val="24"/>
          <w:szCs w:val="24"/>
        </w:rPr>
      </w:pPr>
      <w:r w:rsidRPr="00AA7096">
        <w:rPr>
          <w:i/>
          <w:sz w:val="24"/>
          <w:szCs w:val="24"/>
        </w:rPr>
        <w:t xml:space="preserve">If the State chooses to respond to this competitive preference priority, the State shall write its full response in the text box below.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8E5075" w:rsidRDefault="008E5075" w:rsidP="00AA7096">
      <w:pPr>
        <w:pStyle w:val="ListParagraph"/>
        <w:spacing w:after="0" w:line="240" w:lineRule="auto"/>
        <w:ind w:left="0"/>
        <w:rPr>
          <w:i/>
          <w:sz w:val="24"/>
          <w:szCs w:val="24"/>
        </w:rPr>
      </w:pPr>
    </w:p>
    <w:p w:rsidR="008E5075" w:rsidRPr="00E625EB" w:rsidRDefault="008E5075" w:rsidP="008E5075">
      <w:pPr>
        <w:spacing w:after="0" w:line="240" w:lineRule="auto"/>
        <w:rPr>
          <w:rFonts w:ascii="Times New Roman" w:eastAsia="Times New Roman" w:hAnsi="Times New Roman"/>
          <w:i/>
          <w:sz w:val="24"/>
          <w:szCs w:val="24"/>
          <w:lang w:bidi="en-US"/>
        </w:rPr>
      </w:pPr>
      <w:r w:rsidRPr="00E625EB">
        <w:rPr>
          <w:rFonts w:ascii="Times New Roman" w:eastAsia="Times New Roman" w:hAnsi="Times New Roman"/>
          <w:i/>
          <w:sz w:val="24"/>
          <w:szCs w:val="24"/>
          <w:lang w:bidi="en-US"/>
        </w:rPr>
        <w:t>In scoring this priority, peer reviewers will determine, based on the evidence the State submits, whether each element of the priority is implemented or planned; the quality of the implementation or plan; and the extent to which the different types of Early Learning and Development Programs in the State are included and addressed.  The State is responsible for providing clear and detailed information to assist the peer reviewers in making these determinations.</w:t>
      </w:r>
    </w:p>
    <w:p w:rsidR="008E5075" w:rsidRPr="00AA7096" w:rsidRDefault="008E5075" w:rsidP="00AA7096">
      <w:pPr>
        <w:pStyle w:val="ListParagraph"/>
        <w:spacing w:after="0" w:line="240" w:lineRule="auto"/>
        <w:ind w:left="0"/>
        <w:rPr>
          <w:i/>
          <w:sz w:val="24"/>
          <w:szCs w:val="24"/>
        </w:rPr>
      </w:pPr>
    </w:p>
    <w:p w:rsidR="00025805" w:rsidRDefault="00025805" w:rsidP="000D2F5E">
      <w:pPr>
        <w:pStyle w:val="ListParagraph"/>
        <w:spacing w:after="0" w:line="240" w:lineRule="auto"/>
        <w:ind w:left="1080"/>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25805" w:rsidRPr="005D5D8B" w:rsidTr="009D4B9B">
        <w:trPr>
          <w:trHeight w:val="1610"/>
        </w:trPr>
        <w:tc>
          <w:tcPr>
            <w:tcW w:w="9576" w:type="dxa"/>
          </w:tcPr>
          <w:p w:rsidR="00025805" w:rsidRPr="005D5D8B" w:rsidRDefault="00025805" w:rsidP="009D4B9B">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lastRenderedPageBreak/>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w:t>
            </w: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p w:rsidR="00025805" w:rsidRPr="005D5D8B" w:rsidRDefault="00025805" w:rsidP="009D4B9B">
            <w:pPr>
              <w:spacing w:after="0" w:line="240" w:lineRule="auto"/>
              <w:rPr>
                <w:rFonts w:ascii="Times New Roman" w:eastAsia="Times New Roman" w:hAnsi="Times New Roman"/>
                <w:sz w:val="24"/>
                <w:szCs w:val="24"/>
                <w:lang w:bidi="en-US"/>
              </w:rPr>
            </w:pPr>
          </w:p>
        </w:tc>
      </w:tr>
    </w:tbl>
    <w:p w:rsidR="007304C3" w:rsidRDefault="007304C3" w:rsidP="007304C3">
      <w:pPr>
        <w:pStyle w:val="ListParagraph"/>
        <w:spacing w:after="0" w:line="240" w:lineRule="auto"/>
        <w:ind w:left="0"/>
        <w:rPr>
          <w:sz w:val="24"/>
          <w:szCs w:val="24"/>
          <w:u w:val="single"/>
        </w:rPr>
      </w:pPr>
    </w:p>
    <w:p w:rsidR="007304C3" w:rsidRDefault="007304C3" w:rsidP="007304C3">
      <w:pPr>
        <w:pStyle w:val="ListParagraph"/>
        <w:spacing w:after="0" w:line="240" w:lineRule="auto"/>
        <w:ind w:left="0"/>
        <w:rPr>
          <w:i/>
          <w:sz w:val="24"/>
          <w:szCs w:val="24"/>
          <w:u w:val="single"/>
        </w:rPr>
      </w:pPr>
      <w:r w:rsidRPr="007304C3">
        <w:rPr>
          <w:i/>
          <w:sz w:val="24"/>
          <w:szCs w:val="24"/>
          <w:u w:val="single"/>
        </w:rPr>
        <w:t>Note about Invitational Priorities</w:t>
      </w:r>
      <w:r w:rsidRPr="007304C3">
        <w:rPr>
          <w:i/>
          <w:sz w:val="24"/>
          <w:szCs w:val="24"/>
        </w:rPr>
        <w:t>: Invitational priorities signal areas the Departments are particularly interested in; however</w:t>
      </w:r>
      <w:r w:rsidR="00BE550E">
        <w:rPr>
          <w:i/>
          <w:sz w:val="24"/>
          <w:szCs w:val="24"/>
        </w:rPr>
        <w:t>,</w:t>
      </w:r>
      <w:r w:rsidRPr="007304C3">
        <w:rPr>
          <w:i/>
          <w:sz w:val="24"/>
          <w:szCs w:val="24"/>
        </w:rPr>
        <w:t xml:space="preserve"> addressing these priorities will not earn applicants any additional points.</w:t>
      </w:r>
    </w:p>
    <w:p w:rsidR="007304C3" w:rsidRDefault="007304C3" w:rsidP="007304C3">
      <w:pPr>
        <w:pStyle w:val="ListParagraph"/>
        <w:spacing w:after="0" w:line="240" w:lineRule="auto"/>
        <w:ind w:left="0"/>
        <w:rPr>
          <w:i/>
          <w:sz w:val="24"/>
          <w:szCs w:val="24"/>
          <w:u w:val="single"/>
        </w:rPr>
      </w:pPr>
    </w:p>
    <w:p w:rsidR="000D2F5E" w:rsidRPr="007304C3" w:rsidRDefault="0028776A" w:rsidP="007304C3">
      <w:pPr>
        <w:pStyle w:val="ListParagraph"/>
        <w:spacing w:after="0" w:line="240" w:lineRule="auto"/>
        <w:ind w:left="0"/>
        <w:rPr>
          <w:i/>
          <w:sz w:val="24"/>
          <w:szCs w:val="24"/>
          <w:u w:val="single"/>
        </w:rPr>
      </w:pPr>
      <w:r>
        <w:rPr>
          <w:sz w:val="24"/>
          <w:szCs w:val="24"/>
          <w:u w:val="single"/>
        </w:rPr>
        <w:t>Priority 6</w:t>
      </w:r>
      <w:r w:rsidR="000D2F5E" w:rsidRPr="000D2F5E">
        <w:rPr>
          <w:sz w:val="24"/>
          <w:szCs w:val="24"/>
          <w:u w:val="single"/>
        </w:rPr>
        <w:t xml:space="preserve">:  </w:t>
      </w:r>
      <w:r w:rsidR="00AA7096">
        <w:rPr>
          <w:sz w:val="24"/>
          <w:szCs w:val="24"/>
          <w:u w:val="single"/>
        </w:rPr>
        <w:t xml:space="preserve">Invitational Priority -- </w:t>
      </w:r>
      <w:r w:rsidR="000D2F5E" w:rsidRPr="000D2F5E">
        <w:rPr>
          <w:sz w:val="24"/>
          <w:szCs w:val="24"/>
          <w:u w:val="single"/>
        </w:rPr>
        <w:t>Encouraging Private-Sector Support</w:t>
      </w:r>
      <w:r w:rsidR="000D2F5E" w:rsidRPr="000D2F5E">
        <w:rPr>
          <w:sz w:val="24"/>
          <w:szCs w:val="24"/>
        </w:rPr>
        <w:t xml:space="preserve">. </w:t>
      </w:r>
      <w:r w:rsidR="000D2F5E" w:rsidRPr="000D2F5E">
        <w:rPr>
          <w:sz w:val="24"/>
          <w:szCs w:val="24"/>
          <w:u w:val="single"/>
        </w:rPr>
        <w:t xml:space="preserve">   </w:t>
      </w:r>
    </w:p>
    <w:p w:rsidR="000D2F5E" w:rsidRDefault="000D2F5E" w:rsidP="000D2F5E">
      <w:pPr>
        <w:pStyle w:val="ListParagraph"/>
        <w:spacing w:after="0" w:line="240" w:lineRule="auto"/>
        <w:ind w:left="0"/>
        <w:rPr>
          <w:sz w:val="24"/>
          <w:szCs w:val="24"/>
        </w:rPr>
      </w:pPr>
      <w:r w:rsidRPr="000D2F5E">
        <w:rPr>
          <w:sz w:val="24"/>
          <w:szCs w:val="24"/>
        </w:rPr>
        <w:tab/>
      </w:r>
    </w:p>
    <w:p w:rsidR="005F410C" w:rsidRPr="000D2F5E" w:rsidRDefault="000D2F5E" w:rsidP="000D2F5E">
      <w:pPr>
        <w:pStyle w:val="ListParagraph"/>
        <w:spacing w:after="0" w:line="240" w:lineRule="auto"/>
        <w:ind w:left="0"/>
        <w:rPr>
          <w:sz w:val="24"/>
          <w:szCs w:val="24"/>
        </w:rPr>
      </w:pPr>
      <w:r>
        <w:rPr>
          <w:sz w:val="24"/>
          <w:szCs w:val="24"/>
        </w:rPr>
        <w:tab/>
      </w:r>
      <w:r w:rsidR="00FC4A94" w:rsidRPr="00FC4A94">
        <w:rPr>
          <w:sz w:val="24"/>
          <w:szCs w:val="24"/>
        </w:rPr>
        <w:t>The State will meet this priority based on the extent to which it describes how the private sector will provide financial and other resources to support the State and its Participating State Agencies or Participating Programs in the implementation of the State Plan.</w:t>
      </w:r>
    </w:p>
    <w:p w:rsidR="000D2F5E" w:rsidRPr="005F410C" w:rsidRDefault="000D2F5E" w:rsidP="000D2F5E">
      <w:pPr>
        <w:pStyle w:val="ListParagraph"/>
        <w:spacing w:after="0" w:line="240" w:lineRule="auto"/>
        <w:ind w:left="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7529E4">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w:t>
            </w: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tc>
      </w:tr>
    </w:tbl>
    <w:p w:rsidR="005F410C" w:rsidRDefault="005F410C" w:rsidP="00751417">
      <w:pPr>
        <w:pStyle w:val="AppSectionHeading"/>
      </w:pPr>
    </w:p>
    <w:p w:rsidR="00D86973" w:rsidRPr="005D5D8B" w:rsidRDefault="005F410C" w:rsidP="00D86973">
      <w:pPr>
        <w:pStyle w:val="Heading1"/>
      </w:pPr>
      <w:r>
        <w:br w:type="page"/>
      </w:r>
      <w:bookmarkStart w:id="56" w:name="_Toc299634968"/>
      <w:bookmarkStart w:id="57" w:name="_Toc299635223"/>
      <w:bookmarkStart w:id="58" w:name="_Toc299635416"/>
      <w:bookmarkStart w:id="59" w:name="_Toc299635555"/>
      <w:bookmarkStart w:id="60" w:name="_Toc300548752"/>
      <w:bookmarkStart w:id="61" w:name="_Toc300548921"/>
      <w:bookmarkStart w:id="62" w:name="_Toc301521427"/>
      <w:r w:rsidR="00D86973">
        <w:lastRenderedPageBreak/>
        <w:t>VIII.</w:t>
      </w:r>
      <w:r w:rsidR="00D86973">
        <w:tab/>
      </w:r>
      <w:r w:rsidR="00D86973" w:rsidRPr="005D5D8B">
        <w:t>BUDGET</w:t>
      </w:r>
      <w:bookmarkEnd w:id="56"/>
      <w:bookmarkEnd w:id="57"/>
      <w:bookmarkEnd w:id="58"/>
      <w:bookmarkEnd w:id="59"/>
      <w:bookmarkEnd w:id="60"/>
      <w:bookmarkEnd w:id="61"/>
      <w:bookmarkEnd w:id="62"/>
    </w:p>
    <w:p w:rsidR="00D86973" w:rsidRPr="005D5D8B" w:rsidRDefault="00D86973" w:rsidP="00D86973">
      <w:pPr>
        <w:keepNext/>
        <w:spacing w:line="240" w:lineRule="auto"/>
        <w:contextualSpacing/>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AWARD INFORMATION</w:t>
      </w:r>
    </w:p>
    <w:p w:rsidR="00D86973" w:rsidRPr="005D5D8B" w:rsidRDefault="00D86973" w:rsidP="00D86973">
      <w:pPr>
        <w:keepNext/>
        <w:spacing w:line="240" w:lineRule="auto"/>
        <w:contextualSpacing/>
        <w:rPr>
          <w:rFonts w:ascii="Times New Roman" w:eastAsia="Times New Roman" w:hAnsi="Times New Roman"/>
          <w:b/>
          <w:sz w:val="24"/>
          <w:szCs w:val="24"/>
          <w:lang w:bidi="en-US"/>
        </w:rPr>
      </w:pPr>
    </w:p>
    <w:p w:rsidR="00D86973" w:rsidRPr="00D86973" w:rsidRDefault="00D86973" w:rsidP="00D86973">
      <w:pPr>
        <w:spacing w:line="240" w:lineRule="auto"/>
        <w:rPr>
          <w:rFonts w:ascii="Times New Roman" w:hAnsi="Times New Roman"/>
          <w:bCs/>
          <w:sz w:val="24"/>
          <w:szCs w:val="24"/>
        </w:rPr>
      </w:pPr>
      <w:r w:rsidRPr="00D86973">
        <w:rPr>
          <w:rFonts w:ascii="Times New Roman" w:hAnsi="Times New Roman"/>
          <w:bCs/>
          <w:sz w:val="24"/>
          <w:szCs w:val="24"/>
          <w:u w:val="single"/>
        </w:rPr>
        <w:t>Budget Requirements</w:t>
      </w:r>
      <w:r w:rsidRPr="00D86973">
        <w:rPr>
          <w:rFonts w:ascii="Times New Roman" w:hAnsi="Times New Roman"/>
          <w:bCs/>
          <w:sz w:val="24"/>
          <w:szCs w:val="24"/>
        </w:rPr>
        <w:t xml:space="preserve">:  </w:t>
      </w:r>
      <w:r w:rsidRPr="00D86973">
        <w:rPr>
          <w:rFonts w:ascii="Times New Roman" w:hAnsi="Times New Roman"/>
          <w:sz w:val="24"/>
          <w:szCs w:val="24"/>
        </w:rPr>
        <w:t xml:space="preserve"> </w:t>
      </w:r>
      <w:r w:rsidR="007E5904" w:rsidRPr="007E5904">
        <w:rPr>
          <w:rFonts w:ascii="Times New Roman" w:hAnsi="Times New Roman"/>
          <w:bCs/>
          <w:sz w:val="24"/>
          <w:szCs w:val="24"/>
          <w:lang w:bidi="en-US"/>
        </w:rPr>
        <w:t>To support States in planning their budgets, the Departments have developed the following budget caps for each State.  We will not consider for funding an application from a State that proposes a budget that exceeds the applicable cap set for that State.  The Departments developed the following categories by ranking every State according to its share of the national population of children ages birth through five-years-old from Low-Income families and identifying the natural breaks in the rank order.  Then, based on population, budget caps were developed for each category.</w:t>
      </w:r>
      <w:r w:rsidR="007E5904" w:rsidRPr="007E5904">
        <w:rPr>
          <w:rFonts w:ascii="Times New Roman" w:hAnsi="Times New Roman"/>
          <w:bCs/>
          <w:sz w:val="24"/>
          <w:szCs w:val="24"/>
          <w:vertAlign w:val="superscript"/>
          <w:lang w:bidi="en-US"/>
        </w:rPr>
        <w:footnoteReference w:id="25"/>
      </w:r>
    </w:p>
    <w:p w:rsidR="00610461" w:rsidRPr="00610461"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1--Up to $75 million-- Florida, New York, Texas.</w:t>
      </w:r>
    </w:p>
    <w:p w:rsidR="00610461" w:rsidRPr="00610461"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2--Up to $52.5 million--Arizona, Georgia, Michigan, Pennsylvania.</w:t>
      </w:r>
    </w:p>
    <w:p w:rsidR="00610461" w:rsidRPr="00610461"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3--Up to $45 million--Alabama, Indiana, Kentucky, Louisiana, Missouri, New Jersey, Oklahoma, Puerto Rico, South Carolina, Tennessee, Virginia.</w:t>
      </w:r>
    </w:p>
    <w:p w:rsidR="00D86973"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4--Up to $37.5 million--Alaska, Arkansas, Connecticut, District of Columbia, Hawaii, Idaho, Iowa, Kansas, Maine, Mississippi, Montana, Nebraska, New Hampshire, Nevada, North Dakota, South Dakota, Utah, Vermont, West Virginia, Wyoming.</w:t>
      </w:r>
    </w:p>
    <w:p w:rsidR="00C41514" w:rsidRPr="00C41514" w:rsidRDefault="00C41514" w:rsidP="009D4B9B">
      <w:pPr>
        <w:spacing w:line="240" w:lineRule="auto"/>
        <w:rPr>
          <w:rFonts w:ascii="Times New Roman" w:hAnsi="Times New Roman"/>
          <w:bCs/>
          <w:sz w:val="24"/>
          <w:szCs w:val="24"/>
        </w:rPr>
      </w:pPr>
      <w:r>
        <w:rPr>
          <w:rFonts w:ascii="Times New Roman" w:hAnsi="Times New Roman"/>
          <w:bCs/>
          <w:sz w:val="24"/>
          <w:szCs w:val="24"/>
        </w:rPr>
        <w:tab/>
      </w:r>
      <w:r w:rsidRPr="00C41514">
        <w:rPr>
          <w:rFonts w:ascii="Times New Roman" w:hAnsi="Times New Roman"/>
          <w:bCs/>
          <w:sz w:val="24"/>
          <w:szCs w:val="24"/>
        </w:rPr>
        <w:t xml:space="preserve">The State must include in its budget the amount of funds it intends to distribute through MOUs, interagency agreements, contracts, </w:t>
      </w:r>
      <w:proofErr w:type="spellStart"/>
      <w:r w:rsidRPr="00C41514">
        <w:rPr>
          <w:rFonts w:ascii="Times New Roman" w:hAnsi="Times New Roman"/>
          <w:bCs/>
          <w:sz w:val="24"/>
          <w:szCs w:val="24"/>
        </w:rPr>
        <w:t>subgrants</w:t>
      </w:r>
      <w:proofErr w:type="spellEnd"/>
      <w:r w:rsidRPr="00C41514">
        <w:rPr>
          <w:rFonts w:ascii="Times New Roman" w:hAnsi="Times New Roman"/>
          <w:bCs/>
          <w:sz w:val="24"/>
          <w:szCs w:val="24"/>
        </w:rPr>
        <w:t>, or other mechanisms authorized by State procurement laws to localities, Early Learning Intermediary Organizations, Participating Programs, or other partners.</w:t>
      </w:r>
    </w:p>
    <w:p w:rsidR="00C41514" w:rsidRPr="00610461" w:rsidRDefault="00C41514" w:rsidP="009D4B9B">
      <w:pPr>
        <w:spacing w:line="240" w:lineRule="auto"/>
        <w:rPr>
          <w:rFonts w:ascii="Times New Roman" w:hAnsi="Times New Roman"/>
          <w:bCs/>
          <w:sz w:val="24"/>
          <w:szCs w:val="24"/>
        </w:rPr>
      </w:pPr>
      <w:r w:rsidRPr="00C41514">
        <w:rPr>
          <w:rFonts w:ascii="Times New Roman" w:hAnsi="Times New Roman"/>
          <w:bCs/>
          <w:sz w:val="24"/>
          <w:szCs w:val="24"/>
        </w:rPr>
        <w:tab/>
        <w:t>The State must set aside $400,000 from its grant funds for the purpose of participating in RTT–ELC grantee technical assistance activities facilitated by ED or HHS.</w:t>
      </w:r>
    </w:p>
    <w:p w:rsidR="00D86973" w:rsidRPr="00D86973" w:rsidRDefault="00D86973" w:rsidP="00372B0F">
      <w:pPr>
        <w:spacing w:line="240" w:lineRule="auto"/>
        <w:contextualSpacing/>
        <w:jc w:val="center"/>
        <w:rPr>
          <w:rFonts w:ascii="Times New Roman" w:eastAsia="Times New Roman" w:hAnsi="Times New Roman"/>
          <w:sz w:val="24"/>
          <w:szCs w:val="24"/>
          <w:lang w:bidi="en-US"/>
        </w:rPr>
      </w:pPr>
      <w:r w:rsidRPr="00D86973">
        <w:rPr>
          <w:rFonts w:ascii="Times New Roman" w:eastAsia="Times New Roman" w:hAnsi="Times New Roman"/>
          <w:sz w:val="24"/>
          <w:szCs w:val="24"/>
          <w:u w:val="single"/>
          <w:lang w:bidi="en-US"/>
        </w:rPr>
        <w:t>Grant Period:</w:t>
      </w:r>
      <w:r w:rsidRPr="00D86973">
        <w:rPr>
          <w:rFonts w:ascii="Times New Roman" w:eastAsia="Times New Roman" w:hAnsi="Times New Roman"/>
          <w:sz w:val="24"/>
          <w:szCs w:val="24"/>
          <w:lang w:bidi="en-US"/>
        </w:rPr>
        <w:t xml:space="preserve"> The grant period for</w:t>
      </w:r>
      <w:r w:rsidR="00610461">
        <w:rPr>
          <w:rFonts w:ascii="Times New Roman" w:eastAsia="Times New Roman" w:hAnsi="Times New Roman"/>
          <w:sz w:val="24"/>
          <w:szCs w:val="24"/>
          <w:lang w:bidi="en-US"/>
        </w:rPr>
        <w:t xml:space="preserve"> this award is December 31, 2013 through December 31, 2017</w:t>
      </w:r>
      <w:r w:rsidRPr="00D86973">
        <w:rPr>
          <w:rFonts w:ascii="Times New Roman" w:eastAsia="Times New Roman" w:hAnsi="Times New Roman"/>
          <w:sz w:val="24"/>
          <w:szCs w:val="24"/>
          <w:lang w:bidi="en-US"/>
        </w:rPr>
        <w:t xml:space="preserve">. </w:t>
      </w:r>
      <w:r w:rsidRPr="00D86973">
        <w:rPr>
          <w:rFonts w:ascii="Times New Roman" w:eastAsia="Times New Roman" w:hAnsi="Times New Roman"/>
          <w:b/>
          <w:sz w:val="24"/>
          <w:szCs w:val="24"/>
          <w:lang w:bidi="en-US"/>
        </w:rPr>
        <w:br w:type="page"/>
      </w:r>
      <w:r w:rsidRPr="005D5D8B">
        <w:rPr>
          <w:rFonts w:ascii="Times New Roman" w:eastAsia="Times New Roman" w:hAnsi="Times New Roman"/>
          <w:b/>
          <w:sz w:val="24"/>
          <w:szCs w:val="24"/>
          <w:lang w:bidi="en-US"/>
        </w:rPr>
        <w:lastRenderedPageBreak/>
        <w:t>BUDGET INSTRUCTIONS</w:t>
      </w:r>
    </w:p>
    <w:p w:rsidR="00D86973" w:rsidRPr="005D5D8B" w:rsidRDefault="00D86973" w:rsidP="00D86973">
      <w:pPr>
        <w:spacing w:after="0" w:line="240" w:lineRule="auto"/>
        <w:jc w:val="center"/>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selection criterion (A)(4)</w:t>
      </w:r>
      <w:r>
        <w:rPr>
          <w:rFonts w:ascii="Times New Roman" w:eastAsia="Times New Roman" w:hAnsi="Times New Roman"/>
          <w:sz w:val="24"/>
          <w:szCs w:val="24"/>
          <w:lang w:bidi="en-US"/>
        </w:rPr>
        <w:t>(b)</w:t>
      </w:r>
      <w:r w:rsidRPr="005D5D8B">
        <w:rPr>
          <w:rFonts w:ascii="Times New Roman" w:eastAsia="Times New Roman" w:hAnsi="Times New Roman"/>
          <w:sz w:val="24"/>
          <w:szCs w:val="24"/>
          <w:lang w:bidi="en-US"/>
        </w:rPr>
        <w:t>)</w:t>
      </w:r>
    </w:p>
    <w:p w:rsidR="00D86973" w:rsidRPr="005D5D8B" w:rsidRDefault="00D86973" w:rsidP="00D86973">
      <w:pPr>
        <w:spacing w:after="0" w:line="240" w:lineRule="auto"/>
        <w:rPr>
          <w:rFonts w:ascii="Times New Roman" w:hAnsi="Times New Roman"/>
          <w:sz w:val="24"/>
          <w:szCs w:val="24"/>
        </w:rPr>
      </w:pPr>
    </w:p>
    <w:p w:rsidR="000A7B6E" w:rsidRDefault="00D86973" w:rsidP="000A7B6E">
      <w:pPr>
        <w:spacing w:after="0" w:line="240" w:lineRule="auto"/>
        <w:rPr>
          <w:rFonts w:ascii="Times New Roman" w:hAnsi="Times New Roman"/>
          <w:sz w:val="24"/>
        </w:rPr>
      </w:pPr>
      <w:r w:rsidRPr="005D5D8B">
        <w:rPr>
          <w:rFonts w:ascii="Times New Roman" w:hAnsi="Times New Roman"/>
          <w:sz w:val="24"/>
          <w:szCs w:val="24"/>
        </w:rPr>
        <w:t xml:space="preserve">In the following budget section, the State is responding to </w:t>
      </w:r>
      <w:r>
        <w:rPr>
          <w:rFonts w:ascii="Times New Roman" w:hAnsi="Times New Roman"/>
          <w:sz w:val="24"/>
          <w:szCs w:val="24"/>
        </w:rPr>
        <w:t>s</w:t>
      </w:r>
      <w:r w:rsidRPr="005D5D8B">
        <w:rPr>
          <w:rFonts w:ascii="Times New Roman" w:hAnsi="Times New Roman"/>
          <w:sz w:val="24"/>
          <w:szCs w:val="24"/>
        </w:rPr>
        <w:t xml:space="preserve">election </w:t>
      </w:r>
      <w:r>
        <w:rPr>
          <w:rFonts w:ascii="Times New Roman" w:hAnsi="Times New Roman"/>
          <w:sz w:val="24"/>
          <w:szCs w:val="24"/>
        </w:rPr>
        <w:t>c</w:t>
      </w:r>
      <w:r w:rsidRPr="005D5D8B">
        <w:rPr>
          <w:rFonts w:ascii="Times New Roman" w:hAnsi="Times New Roman"/>
          <w:sz w:val="24"/>
          <w:szCs w:val="24"/>
        </w:rPr>
        <w:t>riteri</w:t>
      </w:r>
      <w:r>
        <w:rPr>
          <w:rFonts w:ascii="Times New Roman" w:hAnsi="Times New Roman"/>
          <w:sz w:val="24"/>
          <w:szCs w:val="24"/>
        </w:rPr>
        <w:t>on</w:t>
      </w:r>
      <w:r w:rsidRPr="005D5D8B">
        <w:rPr>
          <w:rFonts w:ascii="Times New Roman" w:hAnsi="Times New Roman"/>
          <w:sz w:val="24"/>
          <w:szCs w:val="24"/>
        </w:rPr>
        <w:t xml:space="preserve"> (A)(4)(b)</w:t>
      </w:r>
      <w:r w:rsidR="000C71B3">
        <w:rPr>
          <w:rFonts w:ascii="Times New Roman" w:hAnsi="Times New Roman"/>
          <w:sz w:val="24"/>
          <w:szCs w:val="24"/>
        </w:rPr>
        <w:t>. T</w:t>
      </w:r>
      <w:r w:rsidR="000C71B3" w:rsidRPr="005D5D8B">
        <w:rPr>
          <w:rFonts w:ascii="Times New Roman" w:hAnsi="Times New Roman"/>
          <w:sz w:val="24"/>
          <w:szCs w:val="24"/>
        </w:rPr>
        <w:t>he State should use its budgets and budget narratives</w:t>
      </w:r>
      <w:r w:rsidR="000C71B3" w:rsidRPr="005D5D8B">
        <w:rPr>
          <w:rFonts w:ascii="Times New Roman" w:eastAsia="Times New Roman" w:hAnsi="Times New Roman"/>
          <w:sz w:val="24"/>
          <w:szCs w:val="24"/>
          <w:lang w:bidi="en-US"/>
        </w:rPr>
        <w:t xml:space="preserve"> to provide a detailed description of how it plans to use Federal RTT-ELC grant funds and funds</w:t>
      </w:r>
      <w:r w:rsidR="000C71B3">
        <w:rPr>
          <w:rFonts w:ascii="Times New Roman" w:eastAsia="Times New Roman" w:hAnsi="Times New Roman"/>
          <w:sz w:val="24"/>
          <w:szCs w:val="24"/>
          <w:lang w:bidi="en-US"/>
        </w:rPr>
        <w:t xml:space="preserve"> </w:t>
      </w:r>
      <w:r w:rsidR="000C71B3" w:rsidRPr="005D5D8B">
        <w:rPr>
          <w:rFonts w:ascii="Times New Roman" w:eastAsia="Times New Roman" w:hAnsi="Times New Roman"/>
          <w:sz w:val="24"/>
          <w:szCs w:val="24"/>
          <w:lang w:bidi="en-US"/>
        </w:rPr>
        <w:t xml:space="preserve">from other </w:t>
      </w:r>
      <w:r w:rsidR="000C71B3">
        <w:rPr>
          <w:rFonts w:ascii="Times New Roman" w:eastAsia="Times New Roman" w:hAnsi="Times New Roman"/>
          <w:sz w:val="24"/>
          <w:szCs w:val="24"/>
          <w:lang w:bidi="en-US"/>
        </w:rPr>
        <w:t>sources (</w:t>
      </w:r>
      <w:r w:rsidR="000C71B3" w:rsidRPr="005D5D8B">
        <w:rPr>
          <w:rFonts w:ascii="Times New Roman" w:eastAsia="Times New Roman" w:hAnsi="Times New Roman"/>
          <w:sz w:val="24"/>
          <w:szCs w:val="24"/>
          <w:lang w:bidi="en-US"/>
        </w:rPr>
        <w:t xml:space="preserve">Federal, State, </w:t>
      </w:r>
      <w:r w:rsidR="000C71B3">
        <w:rPr>
          <w:rFonts w:ascii="Times New Roman" w:eastAsia="Times New Roman" w:hAnsi="Times New Roman"/>
          <w:sz w:val="24"/>
          <w:szCs w:val="24"/>
          <w:lang w:bidi="en-US"/>
        </w:rPr>
        <w:t xml:space="preserve">private, </w:t>
      </w:r>
      <w:r w:rsidR="000C71B3" w:rsidRPr="005D5D8B">
        <w:rPr>
          <w:rFonts w:ascii="Times New Roman" w:eastAsia="Times New Roman" w:hAnsi="Times New Roman"/>
          <w:sz w:val="24"/>
          <w:szCs w:val="24"/>
          <w:lang w:bidi="en-US"/>
        </w:rPr>
        <w:t>and local</w:t>
      </w:r>
      <w:r w:rsidR="000C71B3">
        <w:rPr>
          <w:rFonts w:ascii="Times New Roman" w:eastAsia="Times New Roman" w:hAnsi="Times New Roman"/>
          <w:sz w:val="24"/>
          <w:szCs w:val="24"/>
          <w:lang w:bidi="en-US"/>
        </w:rPr>
        <w:t xml:space="preserve">) </w:t>
      </w:r>
      <w:r w:rsidR="000C71B3" w:rsidRPr="005D5D8B">
        <w:rPr>
          <w:rFonts w:ascii="Times New Roman" w:eastAsia="Times New Roman" w:hAnsi="Times New Roman"/>
          <w:sz w:val="24"/>
          <w:szCs w:val="24"/>
          <w:lang w:bidi="en-US"/>
        </w:rPr>
        <w:t xml:space="preserve">to </w:t>
      </w:r>
      <w:r w:rsidR="000C71B3">
        <w:rPr>
          <w:rFonts w:ascii="Times New Roman" w:eastAsia="Times New Roman" w:hAnsi="Times New Roman"/>
          <w:sz w:val="24"/>
          <w:szCs w:val="24"/>
          <w:lang w:bidi="en-US"/>
        </w:rPr>
        <w:t>support projects under the</w:t>
      </w:r>
      <w:r w:rsidR="000C71B3" w:rsidRPr="005D5D8B">
        <w:rPr>
          <w:rFonts w:ascii="Times New Roman" w:eastAsia="Times New Roman" w:hAnsi="Times New Roman"/>
          <w:sz w:val="24"/>
          <w:szCs w:val="24"/>
          <w:lang w:bidi="en-US"/>
        </w:rPr>
        <w:t xml:space="preserve"> State Plan. </w:t>
      </w:r>
      <w:r w:rsidR="00F11373">
        <w:rPr>
          <w:rFonts w:ascii="Times New Roman" w:eastAsia="Times New Roman" w:hAnsi="Times New Roman"/>
          <w:sz w:val="24"/>
          <w:szCs w:val="24"/>
          <w:lang w:bidi="en-US"/>
        </w:rPr>
        <w:t xml:space="preserve"> </w:t>
      </w:r>
      <w:r w:rsidR="000A7B6E">
        <w:rPr>
          <w:rFonts w:ascii="Times New Roman" w:eastAsia="Times New Roman" w:hAnsi="Times New Roman"/>
          <w:sz w:val="24"/>
          <w:szCs w:val="24"/>
          <w:lang w:bidi="en-US"/>
        </w:rPr>
        <w:t xml:space="preserve">States’ budget tables and narratives, when taken together, should also address the </w:t>
      </w:r>
      <w:r w:rsidR="000A7B6E">
        <w:rPr>
          <w:rFonts w:ascii="Times New Roman" w:hAnsi="Times New Roman"/>
          <w:sz w:val="24"/>
          <w:szCs w:val="24"/>
        </w:rPr>
        <w:t xml:space="preserve">specific elements of selection criterion (A)(4)(b), including by describing </w:t>
      </w:r>
      <w:r w:rsidR="000A7B6E" w:rsidRPr="00A15D8E">
        <w:rPr>
          <w:rFonts w:ascii="Times New Roman" w:hAnsi="Times New Roman"/>
          <w:sz w:val="24"/>
        </w:rPr>
        <w:t>how the State will effectively and efficiently use funding from this grant to achieve the outcomes in the State Plan</w:t>
      </w:r>
      <w:r w:rsidR="000A7B6E">
        <w:rPr>
          <w:rFonts w:ascii="Times New Roman" w:hAnsi="Times New Roman"/>
          <w:sz w:val="24"/>
        </w:rPr>
        <w:t xml:space="preserve"> and do so </w:t>
      </w:r>
      <w:r w:rsidR="000A7B6E" w:rsidRPr="00A15D8E">
        <w:rPr>
          <w:rFonts w:ascii="Times New Roman" w:hAnsi="Times New Roman"/>
          <w:sz w:val="24"/>
        </w:rPr>
        <w:t>in a manner that</w:t>
      </w:r>
      <w:r w:rsidR="000A7B6E">
        <w:rPr>
          <w:rFonts w:ascii="Times New Roman" w:hAnsi="Times New Roman"/>
          <w:sz w:val="24"/>
        </w:rPr>
        <w:t xml:space="preserve"> </w:t>
      </w:r>
    </w:p>
    <w:p w:rsidR="000A7B6E" w:rsidRPr="000C71B3" w:rsidRDefault="000A7B6E" w:rsidP="000A7B6E">
      <w:pPr>
        <w:spacing w:after="0" w:line="240" w:lineRule="auto"/>
        <w:ind w:firstLine="720"/>
        <w:rPr>
          <w:rFonts w:ascii="Times New Roman" w:hAnsi="Times New Roman"/>
          <w:sz w:val="24"/>
          <w:szCs w:val="24"/>
        </w:rPr>
      </w:pPr>
      <w:r>
        <w:rPr>
          <w:rFonts w:ascii="Times New Roman" w:hAnsi="Times New Roman"/>
          <w:sz w:val="24"/>
        </w:rPr>
        <w:t xml:space="preserve">(1)  </w:t>
      </w:r>
      <w:r w:rsidRPr="00A15D8E">
        <w:rPr>
          <w:rFonts w:ascii="Times New Roman" w:hAnsi="Times New Roman"/>
          <w:sz w:val="24"/>
        </w:rPr>
        <w:t xml:space="preserve">Is adequate to support the activities described in the State Plan; </w:t>
      </w:r>
    </w:p>
    <w:p w:rsidR="000A7B6E" w:rsidRDefault="000A7B6E" w:rsidP="000A7B6E">
      <w:pPr>
        <w:spacing w:after="0" w:line="240" w:lineRule="auto"/>
        <w:ind w:left="720"/>
        <w:rPr>
          <w:rFonts w:ascii="Times New Roman" w:hAnsi="Times New Roman"/>
          <w:sz w:val="24"/>
        </w:rPr>
      </w:pPr>
      <w:r w:rsidRPr="00A15D8E">
        <w:rPr>
          <w:rFonts w:ascii="Times New Roman" w:hAnsi="Times New Roman"/>
          <w:sz w:val="24"/>
        </w:rPr>
        <w:t>(2)  Includes costs that are reasonable and necessary in relation to the objectives, design, and significance of the activities described in the State Plan and the number of children to be served; and</w:t>
      </w:r>
    </w:p>
    <w:p w:rsidR="000A7B6E" w:rsidRPr="000C71B3" w:rsidRDefault="000A7B6E" w:rsidP="000A7B6E">
      <w:pPr>
        <w:spacing w:after="0" w:line="240" w:lineRule="auto"/>
        <w:ind w:left="720"/>
        <w:rPr>
          <w:rFonts w:ascii="Times New Roman" w:hAnsi="Times New Roman"/>
          <w:sz w:val="24"/>
        </w:rPr>
      </w:pPr>
      <w:r w:rsidRPr="00A15D8E">
        <w:rPr>
          <w:rFonts w:ascii="Times New Roman" w:hAnsi="Times New Roman"/>
          <w:sz w:val="24"/>
        </w:rPr>
        <w:t>(3)  Details the amount of funds budgeted for Participating State Agencies, localities, Early Learning Intermediary Organizations, Participating Programs, or other partners, and the specific activities to be implemented with these funds consistent with the State Plan, and demonstrates that a significant amount of funding will be devoted to the local implementation of the State Plan</w:t>
      </w:r>
    </w:p>
    <w:p w:rsidR="000C71B3" w:rsidRPr="000A7B6E" w:rsidRDefault="000C71B3" w:rsidP="00D86973">
      <w:pPr>
        <w:spacing w:after="0" w:line="240" w:lineRule="auto"/>
        <w:rPr>
          <w:rFonts w:ascii="Times New Roman" w:hAnsi="Times New Roman"/>
          <w:sz w:val="24"/>
        </w:rPr>
      </w:pP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budget narratives should be of sufficient scope and detail for the Department</w:t>
      </w:r>
      <w:r w:rsidR="00976BA3">
        <w:rPr>
          <w:rFonts w:ascii="Times New Roman" w:eastAsia="Times New Roman" w:hAnsi="Times New Roman"/>
          <w:sz w:val="24"/>
          <w:szCs w:val="24"/>
          <w:lang w:bidi="en-US"/>
        </w:rPr>
        <w:t>s</w:t>
      </w:r>
      <w:r w:rsidRPr="005D5D8B">
        <w:rPr>
          <w:rFonts w:ascii="Times New Roman" w:eastAsia="Times New Roman" w:hAnsi="Times New Roman"/>
          <w:sz w:val="24"/>
          <w:szCs w:val="24"/>
          <w:lang w:bidi="en-US"/>
        </w:rPr>
        <w:t xml:space="preserve"> to determine if the costs are necessary, reasonable, and allowable.  For further guidance on Federal cost principles, an applicant may wish to consult OMB Circular A-87.  (See</w:t>
      </w:r>
      <w:r w:rsidR="00D945D8">
        <w:rPr>
          <w:rFonts w:ascii="Times New Roman" w:eastAsia="Times New Roman" w:hAnsi="Times New Roman"/>
          <w:sz w:val="24"/>
          <w:szCs w:val="24"/>
          <w:lang w:bidi="en-US"/>
        </w:rPr>
        <w:t xml:space="preserve"> </w:t>
      </w:r>
      <w:r w:rsidR="00D945D8" w:rsidRPr="00D945D8">
        <w:rPr>
          <w:rFonts w:ascii="Times New Roman" w:eastAsia="Times New Roman" w:hAnsi="Times New Roman"/>
          <w:sz w:val="24"/>
          <w:szCs w:val="24"/>
          <w:u w:val="single"/>
          <w:lang w:bidi="en-US"/>
        </w:rPr>
        <w:t>www.whitehouse.gov/omb/circulars</w:t>
      </w:r>
      <w:r w:rsidR="00D945D8">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Default="00C5132F"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W</w:t>
      </w:r>
      <w:r w:rsidR="00D86973">
        <w:rPr>
          <w:rFonts w:ascii="Times New Roman" w:eastAsia="Times New Roman" w:hAnsi="Times New Roman"/>
          <w:sz w:val="24"/>
          <w:szCs w:val="24"/>
          <w:lang w:bidi="en-US"/>
        </w:rPr>
        <w:t>e expect</w:t>
      </w:r>
      <w:r w:rsidR="000147CC">
        <w:rPr>
          <w:rFonts w:ascii="Times New Roman" w:eastAsia="Times New Roman" w:hAnsi="Times New Roman"/>
          <w:sz w:val="24"/>
          <w:szCs w:val="24"/>
          <w:lang w:bidi="en-US"/>
        </w:rPr>
        <w:t xml:space="preserve"> the State to provide</w:t>
      </w:r>
      <w:r w:rsidR="00D86973">
        <w:rPr>
          <w:rFonts w:ascii="Times New Roman" w:eastAsia="Times New Roman" w:hAnsi="Times New Roman"/>
          <w:sz w:val="24"/>
          <w:szCs w:val="24"/>
          <w:lang w:bidi="en-US"/>
        </w:rPr>
        <w:t xml:space="preserve"> </w:t>
      </w:r>
      <w:r w:rsidR="000147CC">
        <w:rPr>
          <w:rFonts w:ascii="Times New Roman" w:eastAsia="Times New Roman" w:hAnsi="Times New Roman"/>
          <w:sz w:val="24"/>
          <w:szCs w:val="24"/>
          <w:lang w:bidi="en-US"/>
        </w:rPr>
        <w:t xml:space="preserve">a detailed budget by category for each Participating State Agency that rolls up into the total statewide budget. We further expect that the budgets of each Participating State Agency reflect the work associated with fully </w:t>
      </w:r>
      <w:r w:rsidR="00D86973" w:rsidRPr="005D5D8B">
        <w:rPr>
          <w:rFonts w:ascii="Times New Roman" w:eastAsia="Times New Roman" w:hAnsi="Times New Roman"/>
          <w:sz w:val="24"/>
          <w:szCs w:val="24"/>
          <w:lang w:bidi="en-US"/>
        </w:rPr>
        <w:t>implement</w:t>
      </w:r>
      <w:r w:rsidR="000147CC">
        <w:rPr>
          <w:rFonts w:ascii="Times New Roman" w:eastAsia="Times New Roman" w:hAnsi="Times New Roman"/>
          <w:sz w:val="24"/>
          <w:szCs w:val="24"/>
          <w:lang w:bidi="en-US"/>
        </w:rPr>
        <w:t>ing</w:t>
      </w:r>
      <w:r w:rsidR="00D86973" w:rsidRPr="005D5D8B">
        <w:rPr>
          <w:rFonts w:ascii="Times New Roman" w:eastAsia="Times New Roman" w:hAnsi="Times New Roman"/>
          <w:sz w:val="24"/>
          <w:szCs w:val="24"/>
          <w:lang w:bidi="en-US"/>
        </w:rPr>
        <w:t xml:space="preserve"> the High-Quality Plans described under the selection criteri</w:t>
      </w:r>
      <w:r w:rsidR="00D86973">
        <w:rPr>
          <w:rFonts w:ascii="Times New Roman" w:eastAsia="Times New Roman" w:hAnsi="Times New Roman"/>
          <w:sz w:val="24"/>
          <w:szCs w:val="24"/>
          <w:lang w:bidi="en-US"/>
        </w:rPr>
        <w:t>a</w:t>
      </w:r>
      <w:r w:rsidR="00D86973" w:rsidRPr="005D5D8B">
        <w:rPr>
          <w:rFonts w:ascii="Times New Roman" w:eastAsia="Times New Roman" w:hAnsi="Times New Roman"/>
          <w:sz w:val="24"/>
          <w:szCs w:val="24"/>
          <w:lang w:bidi="en-US"/>
        </w:rPr>
        <w:t xml:space="preserve"> and </w:t>
      </w:r>
      <w:r w:rsidR="00D86973">
        <w:rPr>
          <w:rFonts w:ascii="Times New Roman" w:eastAsia="Times New Roman" w:hAnsi="Times New Roman"/>
          <w:sz w:val="24"/>
          <w:szCs w:val="24"/>
          <w:lang w:bidi="en-US"/>
        </w:rPr>
        <w:t>C</w:t>
      </w:r>
      <w:r w:rsidR="00D86973" w:rsidRPr="005D5D8B">
        <w:rPr>
          <w:rFonts w:ascii="Times New Roman" w:eastAsia="Times New Roman" w:hAnsi="Times New Roman"/>
          <w:sz w:val="24"/>
          <w:szCs w:val="24"/>
          <w:lang w:bidi="en-US"/>
        </w:rPr>
        <w:t xml:space="preserve">ompetitive </w:t>
      </w:r>
      <w:r w:rsidR="00D86973">
        <w:rPr>
          <w:rFonts w:ascii="Times New Roman" w:eastAsia="Times New Roman" w:hAnsi="Times New Roman"/>
          <w:sz w:val="24"/>
          <w:szCs w:val="24"/>
          <w:lang w:bidi="en-US"/>
        </w:rPr>
        <w:t>P</w:t>
      </w:r>
      <w:r w:rsidR="00D86973" w:rsidRPr="005D5D8B">
        <w:rPr>
          <w:rFonts w:ascii="Times New Roman" w:eastAsia="Times New Roman" w:hAnsi="Times New Roman"/>
          <w:sz w:val="24"/>
          <w:szCs w:val="24"/>
          <w:lang w:bidi="en-US"/>
        </w:rPr>
        <w:t xml:space="preserve">reference </w:t>
      </w:r>
      <w:r w:rsidR="00D86973">
        <w:rPr>
          <w:rFonts w:ascii="Times New Roman" w:eastAsia="Times New Roman" w:hAnsi="Times New Roman"/>
          <w:sz w:val="24"/>
          <w:szCs w:val="24"/>
          <w:lang w:bidi="en-US"/>
        </w:rPr>
        <w:t>P</w:t>
      </w:r>
      <w:r w:rsidR="00D86973" w:rsidRPr="005D5D8B">
        <w:rPr>
          <w:rFonts w:ascii="Times New Roman" w:eastAsia="Times New Roman" w:hAnsi="Times New Roman"/>
          <w:sz w:val="24"/>
          <w:szCs w:val="24"/>
          <w:lang w:bidi="en-US"/>
        </w:rPr>
        <w:t>riorit</w:t>
      </w:r>
      <w:r w:rsidR="00D86973">
        <w:rPr>
          <w:rFonts w:ascii="Times New Roman" w:eastAsia="Times New Roman" w:hAnsi="Times New Roman"/>
          <w:sz w:val="24"/>
          <w:szCs w:val="24"/>
          <w:lang w:bidi="en-US"/>
        </w:rPr>
        <w:t>y 2</w:t>
      </w:r>
      <w:r w:rsidR="00D86973" w:rsidRPr="005D5D8B">
        <w:rPr>
          <w:rFonts w:ascii="Times New Roman" w:eastAsia="Times New Roman" w:hAnsi="Times New Roman"/>
          <w:sz w:val="24"/>
          <w:szCs w:val="24"/>
          <w:lang w:bidi="en-US"/>
        </w:rPr>
        <w:t xml:space="preserve"> and describe each Participating State Agency’s budgetary role</w:t>
      </w:r>
      <w:r w:rsidR="00D86973" w:rsidRPr="009F1E5A">
        <w:rPr>
          <w:rStyle w:val="FootnoteReference"/>
          <w:rFonts w:ascii="Times New Roman" w:hAnsi="Times New Roman"/>
          <w:sz w:val="24"/>
          <w:szCs w:val="24"/>
          <w:vertAlign w:val="superscript"/>
        </w:rPr>
        <w:footnoteReference w:id="26"/>
      </w:r>
      <w:r w:rsidR="000147CC">
        <w:rPr>
          <w:rFonts w:ascii="Times New Roman" w:eastAsia="Times New Roman" w:hAnsi="Times New Roman"/>
          <w:sz w:val="24"/>
          <w:szCs w:val="24"/>
          <w:lang w:bidi="en-US"/>
        </w:rPr>
        <w:t xml:space="preserve"> in carrying out the State Plan</w:t>
      </w:r>
      <w:r w:rsidR="00D86973" w:rsidRPr="005D5D8B">
        <w:rPr>
          <w:rFonts w:ascii="Times New Roman" w:eastAsia="Times New Roman" w:hAnsi="Times New Roman"/>
          <w:sz w:val="24"/>
          <w:szCs w:val="24"/>
          <w:lang w:bidi="en-US"/>
        </w:rPr>
        <w:t xml:space="preserve">.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Default="00C15105" w:rsidP="00D86973">
      <w:pPr>
        <w:spacing w:after="0" w:line="240" w:lineRule="auto"/>
        <w:rPr>
          <w:rFonts w:ascii="Times New Roman" w:eastAsia="Times New Roman" w:hAnsi="Times New Roman"/>
          <w:sz w:val="24"/>
          <w:szCs w:val="24"/>
          <w:lang w:bidi="en-US"/>
        </w:rPr>
      </w:pPr>
      <w:r w:rsidRPr="00C15105">
        <w:rPr>
          <w:rFonts w:ascii="Times New Roman" w:eastAsia="Times New Roman" w:hAnsi="Times New Roman"/>
          <w:sz w:val="24"/>
          <w:szCs w:val="24"/>
          <w:lang w:bidi="en-US"/>
        </w:rPr>
        <w:t>For purpose</w:t>
      </w:r>
      <w:r w:rsidR="00C5132F">
        <w:rPr>
          <w:rFonts w:ascii="Times New Roman" w:eastAsia="Times New Roman" w:hAnsi="Times New Roman"/>
          <w:sz w:val="24"/>
          <w:szCs w:val="24"/>
          <w:lang w:bidi="en-US"/>
        </w:rPr>
        <w:t>s</w:t>
      </w:r>
      <w:r w:rsidRPr="00C15105">
        <w:rPr>
          <w:rFonts w:ascii="Times New Roman" w:eastAsia="Times New Roman" w:hAnsi="Times New Roman"/>
          <w:sz w:val="24"/>
          <w:szCs w:val="24"/>
          <w:lang w:bidi="en-US"/>
        </w:rPr>
        <w:t xml:space="preserve"> of the budget, we expect that the State will link its proposed </w:t>
      </w:r>
      <w:r>
        <w:rPr>
          <w:rFonts w:ascii="Times New Roman" w:eastAsia="Times New Roman" w:hAnsi="Times New Roman"/>
          <w:sz w:val="24"/>
          <w:szCs w:val="24"/>
          <w:lang w:bidi="en-US"/>
        </w:rPr>
        <w:t>High-Quality P</w:t>
      </w:r>
      <w:r w:rsidRPr="00C15105">
        <w:rPr>
          <w:rFonts w:ascii="Times New Roman" w:eastAsia="Times New Roman" w:hAnsi="Times New Roman"/>
          <w:sz w:val="24"/>
          <w:szCs w:val="24"/>
          <w:lang w:bidi="en-US"/>
        </w:rPr>
        <w:t xml:space="preserve">lans to </w:t>
      </w:r>
      <w:r w:rsidR="005B70AC">
        <w:rPr>
          <w:rFonts w:ascii="Times New Roman" w:eastAsia="Times New Roman" w:hAnsi="Times New Roman"/>
          <w:sz w:val="24"/>
          <w:szCs w:val="24"/>
          <w:lang w:bidi="en-US"/>
        </w:rPr>
        <w:t>“</w:t>
      </w:r>
      <w:r w:rsidRPr="00C15105">
        <w:rPr>
          <w:rFonts w:ascii="Times New Roman" w:eastAsia="Times New Roman" w:hAnsi="Times New Roman"/>
          <w:sz w:val="24"/>
          <w:szCs w:val="24"/>
          <w:lang w:bidi="en-US"/>
        </w:rPr>
        <w:t>projects</w:t>
      </w:r>
      <w:r w:rsidR="005B70AC">
        <w:rPr>
          <w:rFonts w:ascii="Times New Roman" w:eastAsia="Times New Roman" w:hAnsi="Times New Roman"/>
          <w:sz w:val="24"/>
          <w:szCs w:val="24"/>
          <w:lang w:bidi="en-US"/>
        </w:rPr>
        <w:t>”</w:t>
      </w:r>
      <w:r w:rsidRPr="00C15105">
        <w:rPr>
          <w:rFonts w:ascii="Times New Roman" w:eastAsia="Times New Roman" w:hAnsi="Times New Roman"/>
          <w:sz w:val="24"/>
          <w:szCs w:val="24"/>
          <w:lang w:bidi="en-US"/>
        </w:rPr>
        <w:t xml:space="preserve"> that the State believes are necessary in order to implement its plans.  </w:t>
      </w:r>
      <w:r w:rsidR="00D86973">
        <w:rPr>
          <w:rFonts w:ascii="Times New Roman" w:eastAsia="Times New Roman" w:hAnsi="Times New Roman"/>
          <w:sz w:val="24"/>
          <w:szCs w:val="24"/>
          <w:lang w:bidi="en-US"/>
        </w:rPr>
        <w:t>The</w:t>
      </w:r>
      <w:r w:rsidR="00D86973" w:rsidRPr="005D5D8B">
        <w:rPr>
          <w:rFonts w:ascii="Times New Roman" w:eastAsia="Times New Roman" w:hAnsi="Times New Roman"/>
          <w:sz w:val="24"/>
          <w:szCs w:val="24"/>
          <w:lang w:bidi="en-US"/>
        </w:rPr>
        <w:t xml:space="preserve"> State might choose to design some projects that address only one criterion’s High-Quality Plan, while other projects might address several similarly-focused criteria as one group.  For example, the State might choose to have one “management projec</w:t>
      </w:r>
      <w:r w:rsidR="005B70AC">
        <w:rPr>
          <w:rFonts w:ascii="Times New Roman" w:eastAsia="Times New Roman" w:hAnsi="Times New Roman"/>
          <w:sz w:val="24"/>
          <w:szCs w:val="24"/>
          <w:lang w:bidi="en-US"/>
        </w:rPr>
        <w:t xml:space="preserve">t” focused on criterion (A)(3), </w:t>
      </w:r>
      <w:r w:rsidR="00D86973" w:rsidRPr="005D5D8B">
        <w:rPr>
          <w:rFonts w:ascii="Times New Roman" w:eastAsia="Times New Roman" w:hAnsi="Times New Roman"/>
          <w:sz w:val="24"/>
          <w:szCs w:val="24"/>
          <w:lang w:bidi="en-US"/>
        </w:rPr>
        <w:t xml:space="preserve">organizing and aligning the early learning and development system to achieve success.  It might have another “workforce project” that addresses criteria (D)(1) and (D)(2) under the Great Early Childhood Education Workforce section. </w:t>
      </w:r>
    </w:p>
    <w:p w:rsidR="00D86973" w:rsidRDefault="00D86973" w:rsidP="00D86973">
      <w:pPr>
        <w:spacing w:after="0" w:line="240" w:lineRule="auto"/>
        <w:rPr>
          <w:rFonts w:ascii="Times New Roman" w:eastAsia="Times New Roman" w:hAnsi="Times New Roman"/>
          <w:sz w:val="24"/>
          <w:szCs w:val="24"/>
          <w:lang w:bidi="en-US"/>
        </w:rPr>
      </w:pPr>
    </w:p>
    <w:p w:rsidR="00D86973" w:rsidRPr="005D5D8B" w:rsidRDefault="005B70AC"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Some projects may be done entirely by one </w:t>
      </w:r>
      <w:r w:rsidR="00C5132F">
        <w:rPr>
          <w:rFonts w:ascii="Times New Roman" w:eastAsia="Times New Roman" w:hAnsi="Times New Roman"/>
          <w:sz w:val="24"/>
          <w:szCs w:val="24"/>
          <w:lang w:bidi="en-US"/>
        </w:rPr>
        <w:t xml:space="preserve">Participating State Agency, while others may be done by multiple agencies in collaboration with one another. The State, together with its </w:t>
      </w:r>
      <w:r w:rsidR="00C5132F">
        <w:rPr>
          <w:rFonts w:ascii="Times New Roman" w:eastAsia="Times New Roman" w:hAnsi="Times New Roman"/>
          <w:sz w:val="24"/>
          <w:szCs w:val="24"/>
          <w:lang w:bidi="en-US"/>
        </w:rPr>
        <w:lastRenderedPageBreak/>
        <w:t xml:space="preserve">Participating State Agencies, will define the projects required to implement the State Plan and will determine which Participating State Agencies will be involved in each project, as shown below. </w:t>
      </w:r>
    </w:p>
    <w:p w:rsidR="00D86973" w:rsidRPr="005D5D8B"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6704" behindDoc="0" locked="0" layoutInCell="1" allowOverlap="1" wp14:anchorId="23C95A2C" wp14:editId="7E9507DF">
                <wp:simplePos x="0" y="0"/>
                <wp:positionH relativeFrom="column">
                  <wp:posOffset>4406265</wp:posOffset>
                </wp:positionH>
                <wp:positionV relativeFrom="paragraph">
                  <wp:posOffset>172085</wp:posOffset>
                </wp:positionV>
                <wp:extent cx="1202055" cy="535305"/>
                <wp:effectExtent l="19050" t="19050" r="36195" b="5524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53530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897825" w:rsidRPr="00EC232B" w:rsidRDefault="00897825" w:rsidP="00D86973">
                            <w:pPr>
                              <w:spacing w:after="0"/>
                              <w:jc w:val="center"/>
                              <w:rPr>
                                <w:rFonts w:ascii="Times New Roman" w:hAnsi="Times New Roman"/>
                              </w:rPr>
                            </w:pPr>
                            <w:r w:rsidRPr="00EC232B">
                              <w:rPr>
                                <w:rFonts w:ascii="Times New Roman" w:hAnsi="Times New Roman"/>
                                <w:b/>
                              </w:rPr>
                              <w:t>Total Statewide</w:t>
                            </w:r>
                            <w:r w:rsidRPr="00EC232B">
                              <w:rPr>
                                <w:rFonts w:ascii="Times New Roman" w:hAnsi="Times New Roman"/>
                              </w:rPr>
                              <w:t xml:space="preserve"> </w:t>
                            </w:r>
                            <w:r w:rsidRPr="00EC232B">
                              <w:rPr>
                                <w:rFonts w:ascii="Times New Roman" w:hAnsi="Times New Roman"/>
                                <w:b/>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46.95pt;margin-top:13.55pt;width:94.65pt;height:4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" fillcolor="#c0504d" strokecolor="#f2f2f2" strokeweight="3pt">
                <v:shadow on="t" color="#622423" opacity=".5" offset="1pt"/>
                <v:textbox>
                  <w:txbxContent>
                    <w:p w:rsidR="00897825" w:rsidRPr="00EC232B" w:rsidRDefault="00897825" w:rsidP="00D86973">
                      <w:pPr>
                        <w:spacing w:after="0"/>
                        <w:jc w:val="center"/>
                        <w:rPr>
                          <w:rFonts w:ascii="Times New Roman" w:hAnsi="Times New Roman"/>
                        </w:rPr>
                      </w:pPr>
                      <w:r w:rsidRPr="00EC232B">
                        <w:rPr>
                          <w:rFonts w:ascii="Times New Roman" w:hAnsi="Times New Roman"/>
                          <w:b/>
                        </w:rPr>
                        <w:t>Total Statewide</w:t>
                      </w:r>
                      <w:r w:rsidRPr="00EC232B">
                        <w:rPr>
                          <w:rFonts w:ascii="Times New Roman" w:hAnsi="Times New Roman"/>
                        </w:rPr>
                        <w:t xml:space="preserve"> </w:t>
                      </w:r>
                      <w:r w:rsidRPr="00EC232B">
                        <w:rPr>
                          <w:rFonts w:ascii="Times New Roman" w:hAnsi="Times New Roman"/>
                          <w:b/>
                        </w:rPr>
                        <w:t>Budget</w:t>
                      </w:r>
                    </w:p>
                  </w:txbxContent>
                </v:textbox>
              </v:rect>
            </w:pict>
          </mc:Fallback>
        </mc:AlternateContent>
      </w:r>
    </w:p>
    <w:p w:rsidR="00D86973"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5680" behindDoc="0" locked="0" layoutInCell="1" allowOverlap="1" wp14:anchorId="365BF790" wp14:editId="01352B67">
                <wp:simplePos x="0" y="0"/>
                <wp:positionH relativeFrom="column">
                  <wp:posOffset>2977515</wp:posOffset>
                </wp:positionH>
                <wp:positionV relativeFrom="paragraph">
                  <wp:posOffset>66040</wp:posOffset>
                </wp:positionV>
                <wp:extent cx="823595" cy="469265"/>
                <wp:effectExtent l="19050" t="19050" r="33655" b="6413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Agency 3 </w:t>
                            </w:r>
                            <w:r w:rsidRPr="00206EB1">
                              <w:rPr>
                                <w:rFonts w:ascii="Times New Roman" w:hAnsi="Times New Roman"/>
                                <w:sz w:val="20"/>
                                <w:szCs w:val="20"/>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margin-left:234.45pt;margin-top:5.2pt;width:64.85pt;height:3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" fillcolor="#4f81bd" strokecolor="#f2f2f2" strokeweight="3pt">
                <v:shadow on="t" color="#243f60" opacity=".5" offset="1pt"/>
                <v:textbo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Agency 3 </w:t>
                      </w:r>
                      <w:r w:rsidRPr="00206EB1">
                        <w:rPr>
                          <w:rFonts w:ascii="Times New Roman" w:hAnsi="Times New Roman"/>
                          <w:sz w:val="20"/>
                          <w:szCs w:val="20"/>
                        </w:rPr>
                        <w:t>Budget</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4656" behindDoc="0" locked="0" layoutInCell="1" allowOverlap="1" wp14:anchorId="6FCECAF5" wp14:editId="6B4D1037">
                <wp:simplePos x="0" y="0"/>
                <wp:positionH relativeFrom="column">
                  <wp:posOffset>1651635</wp:posOffset>
                </wp:positionH>
                <wp:positionV relativeFrom="paragraph">
                  <wp:posOffset>66040</wp:posOffset>
                </wp:positionV>
                <wp:extent cx="823595" cy="469265"/>
                <wp:effectExtent l="19050" t="19050" r="33655" b="64135"/>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Agency 2 </w:t>
                            </w:r>
                            <w:r w:rsidRPr="00206EB1">
                              <w:rPr>
                                <w:rFonts w:ascii="Times New Roman" w:hAnsi="Times New Roman"/>
                                <w:sz w:val="20"/>
                                <w:szCs w:val="20"/>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8" style="position:absolute;margin-left:130.05pt;margin-top:5.2pt;width:64.85pt;height:3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" fillcolor="#4f81bd" strokecolor="#f2f2f2" strokeweight="3pt">
                <v:shadow on="t" color="#243f60" opacity=".5" offset="1pt"/>
                <v:textbo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Agency 2 </w:t>
                      </w:r>
                      <w:r w:rsidRPr="00206EB1">
                        <w:rPr>
                          <w:rFonts w:ascii="Times New Roman" w:hAnsi="Times New Roman"/>
                          <w:sz w:val="20"/>
                          <w:szCs w:val="20"/>
                        </w:rPr>
                        <w:t>Budget</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3632" behindDoc="0" locked="0" layoutInCell="1" allowOverlap="1" wp14:anchorId="0673F310" wp14:editId="294061A3">
                <wp:simplePos x="0" y="0"/>
                <wp:positionH relativeFrom="column">
                  <wp:posOffset>346075</wp:posOffset>
                </wp:positionH>
                <wp:positionV relativeFrom="paragraph">
                  <wp:posOffset>66040</wp:posOffset>
                </wp:positionV>
                <wp:extent cx="823595" cy="469265"/>
                <wp:effectExtent l="19050" t="19050" r="33655" b="64135"/>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Agency 1 </w:t>
                            </w:r>
                            <w:r w:rsidRPr="00206EB1">
                              <w:rPr>
                                <w:rFonts w:ascii="Times New Roman" w:hAnsi="Times New Roman"/>
                                <w:sz w:val="20"/>
                                <w:szCs w:val="20"/>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27.25pt;margin-top:5.2pt;width:64.85pt;height:3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" fillcolor="#4f81bd" strokecolor="#f2f2f2" strokeweight="3pt">
                <v:shadow on="t" color="#243f60" opacity=".5" offset="1pt"/>
                <v:textbo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Agency 1 </w:t>
                      </w:r>
                      <w:r w:rsidRPr="00206EB1">
                        <w:rPr>
                          <w:rFonts w:ascii="Times New Roman" w:hAnsi="Times New Roman"/>
                          <w:sz w:val="20"/>
                          <w:szCs w:val="20"/>
                        </w:rPr>
                        <w:t>Budget</w:t>
                      </w:r>
                    </w:p>
                  </w:txbxContent>
                </v:textbox>
              </v:rect>
            </w:pict>
          </mc:Fallback>
        </mc:AlternateContent>
      </w:r>
      <w:r w:rsidR="00D86973">
        <w:rPr>
          <w:rFonts w:ascii="Times New Roman" w:eastAsia="Times New Roman" w:hAnsi="Times New Roman"/>
          <w:sz w:val="24"/>
          <w:szCs w:val="24"/>
          <w:lang w:bidi="en-US"/>
        </w:rPr>
        <w:tab/>
      </w:r>
      <w:r w:rsidR="00D86973">
        <w:rPr>
          <w:rFonts w:ascii="Times New Roman" w:eastAsia="Times New Roman" w:hAnsi="Times New Roman"/>
          <w:sz w:val="24"/>
          <w:szCs w:val="24"/>
          <w:lang w:bidi="en-US"/>
        </w:rPr>
        <w:tab/>
      </w:r>
      <w:r w:rsidR="00D86973">
        <w:rPr>
          <w:rFonts w:ascii="Times New Roman" w:eastAsia="Times New Roman" w:hAnsi="Times New Roman"/>
          <w:sz w:val="24"/>
          <w:szCs w:val="24"/>
          <w:lang w:bidi="en-US"/>
        </w:rPr>
        <w:tab/>
      </w:r>
    </w:p>
    <w:p w:rsidR="00D86973" w:rsidRDefault="00D86973" w:rsidP="00D86973">
      <w:pPr>
        <w:spacing w:after="0" w:line="240" w:lineRule="auto"/>
        <w:ind w:left="1440" w:firstLine="720"/>
        <w:rPr>
          <w:rFonts w:ascii="Times New Roman" w:eastAsia="Times New Roman" w:hAnsi="Times New Roman"/>
          <w:sz w:val="24"/>
          <w:szCs w:val="24"/>
          <w:lang w:bidi="en-US"/>
        </w:rPr>
      </w:pPr>
      <w:r>
        <w:rPr>
          <w:rFonts w:ascii="Times New Roman" w:eastAsia="Times New Roman" w:hAnsi="Times New Roman"/>
          <w:sz w:val="24"/>
          <w:szCs w:val="24"/>
          <w:lang w:bidi="en-US"/>
        </w:rPr>
        <w: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 xml:space="preserve">= </w:t>
      </w:r>
    </w:p>
    <w:p w:rsidR="00D86973" w:rsidRDefault="00D86973"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D86973"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298" distR="114298" simplePos="0" relativeHeight="251664896" behindDoc="0" locked="0" layoutInCell="1" allowOverlap="1" wp14:anchorId="25EE863B" wp14:editId="4AA03B02">
                <wp:simplePos x="0" y="0"/>
                <wp:positionH relativeFrom="column">
                  <wp:posOffset>3558539</wp:posOffset>
                </wp:positionH>
                <wp:positionV relativeFrom="paragraph">
                  <wp:posOffset>92075</wp:posOffset>
                </wp:positionV>
                <wp:extent cx="0" cy="329565"/>
                <wp:effectExtent l="76200" t="0" r="76200" b="51435"/>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80.2pt;margin-top:7.25pt;width:0;height:25.95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7r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3872" behindDoc="0" locked="0" layoutInCell="1" allowOverlap="1" wp14:anchorId="000490B3" wp14:editId="4A2FD5C1">
                <wp:simplePos x="0" y="0"/>
                <wp:positionH relativeFrom="column">
                  <wp:posOffset>2240915</wp:posOffset>
                </wp:positionH>
                <wp:positionV relativeFrom="paragraph">
                  <wp:posOffset>92075</wp:posOffset>
                </wp:positionV>
                <wp:extent cx="1252220" cy="329565"/>
                <wp:effectExtent l="0" t="0" r="81280" b="7048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76.45pt;margin-top:7.25pt;width:98.6pt;height:2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2848" behindDoc="0" locked="0" layoutInCell="1" allowOverlap="1" wp14:anchorId="282825D5" wp14:editId="2740201E">
                <wp:simplePos x="0" y="0"/>
                <wp:positionH relativeFrom="column">
                  <wp:posOffset>1005205</wp:posOffset>
                </wp:positionH>
                <wp:positionV relativeFrom="paragraph">
                  <wp:posOffset>92075</wp:posOffset>
                </wp:positionV>
                <wp:extent cx="1103630" cy="329565"/>
                <wp:effectExtent l="19050" t="0" r="20320" b="7048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363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79.15pt;margin-top:7.25pt;width:86.9pt;height:25.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1824" behindDoc="0" locked="0" layoutInCell="1" allowOverlap="1" wp14:anchorId="621CDA2A" wp14:editId="07EA711A">
                <wp:simplePos x="0" y="0"/>
                <wp:positionH relativeFrom="column">
                  <wp:posOffset>930910</wp:posOffset>
                </wp:positionH>
                <wp:positionV relativeFrom="paragraph">
                  <wp:posOffset>92075</wp:posOffset>
                </wp:positionV>
                <wp:extent cx="963930" cy="329565"/>
                <wp:effectExtent l="0" t="0" r="64770" b="7048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73.3pt;margin-top:7.25pt;width:75.9pt;height:2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0800" behindDoc="0" locked="0" layoutInCell="1" allowOverlap="1" wp14:anchorId="48019EE1" wp14:editId="0138EC91">
                <wp:simplePos x="0" y="0"/>
                <wp:positionH relativeFrom="column">
                  <wp:posOffset>823595</wp:posOffset>
                </wp:positionH>
                <wp:positionV relativeFrom="paragraph">
                  <wp:posOffset>92075</wp:posOffset>
                </wp:positionV>
                <wp:extent cx="8255" cy="329565"/>
                <wp:effectExtent l="76200" t="0" r="67945" b="5143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64.85pt;margin-top:7.25pt;width:.65pt;height:25.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">
                <v:stroke endarrow="block"/>
              </v:shape>
            </w:pict>
          </mc:Fallback>
        </mc:AlternateContent>
      </w:r>
    </w:p>
    <w:p w:rsidR="00D86973" w:rsidRDefault="00D86973" w:rsidP="00D86973">
      <w:pPr>
        <w:spacing w:after="0" w:line="240" w:lineRule="auto"/>
        <w:rPr>
          <w:rFonts w:ascii="Times New Roman" w:eastAsia="Times New Roman" w:hAnsi="Times New Roman"/>
          <w:sz w:val="24"/>
          <w:szCs w:val="24"/>
          <w:lang w:bidi="en-US"/>
        </w:rPr>
      </w:pPr>
    </w:p>
    <w:p w:rsidR="00D86973"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7FD82D72" wp14:editId="23546627">
                <wp:simplePos x="0" y="0"/>
                <wp:positionH relativeFrom="column">
                  <wp:posOffset>3089275</wp:posOffset>
                </wp:positionH>
                <wp:positionV relativeFrom="paragraph">
                  <wp:posOffset>71120</wp:posOffset>
                </wp:positionV>
                <wp:extent cx="823595" cy="469265"/>
                <wp:effectExtent l="19050" t="19050" r="33655" b="6413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00B050"/>
                        </a:solidFill>
                        <a:ln w="38100">
                          <a:solidFill>
                            <a:srgbClr val="F2F2F2"/>
                          </a:solidFill>
                          <a:miter lim="800000"/>
                          <a:headEnd/>
                          <a:tailEnd/>
                        </a:ln>
                        <a:effectLst>
                          <a:outerShdw dist="28398" dir="3806097" algn="ctr" rotWithShape="0">
                            <a:srgbClr val="243F60">
                              <a:alpha val="50000"/>
                            </a:srgbClr>
                          </a:outerShdw>
                        </a:effectLst>
                      </wps:spPr>
                      <wps:txb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Project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margin-left:243.25pt;margin-top:5.6pt;width:64.85pt;height:3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" fillcolor="#00b050" strokecolor="#f2f2f2" strokeweight="3pt">
                <v:shadow on="t" color="#243f60" opacity=".5" offset="1pt"/>
                <v:textbo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Project 3 </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8752" behindDoc="0" locked="0" layoutInCell="1" allowOverlap="1" wp14:anchorId="77DFAF38" wp14:editId="5B51FB5E">
                <wp:simplePos x="0" y="0"/>
                <wp:positionH relativeFrom="column">
                  <wp:posOffset>1651635</wp:posOffset>
                </wp:positionH>
                <wp:positionV relativeFrom="paragraph">
                  <wp:posOffset>71120</wp:posOffset>
                </wp:positionV>
                <wp:extent cx="823595" cy="469265"/>
                <wp:effectExtent l="19050" t="19050" r="33655" b="6413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00B050"/>
                        </a:solidFill>
                        <a:ln w="38100">
                          <a:solidFill>
                            <a:srgbClr val="F2F2F2"/>
                          </a:solidFill>
                          <a:miter lim="800000"/>
                          <a:headEnd/>
                          <a:tailEnd/>
                        </a:ln>
                        <a:effectLst>
                          <a:outerShdw dist="28398" dir="3806097" algn="ctr" rotWithShape="0">
                            <a:srgbClr val="243F60">
                              <a:alpha val="50000"/>
                            </a:srgbClr>
                          </a:outerShdw>
                        </a:effectLst>
                      </wps:spPr>
                      <wps:txb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Project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margin-left:130.05pt;margin-top:5.6pt;width:64.85pt;height:3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" fillcolor="#00b050" strokecolor="#f2f2f2" strokeweight="3pt">
                <v:shadow on="t" color="#243f60" opacity=".5" offset="1pt"/>
                <v:textbo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Project 2 </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7728" behindDoc="0" locked="0" layoutInCell="1" allowOverlap="1" wp14:anchorId="73252115" wp14:editId="72731DF5">
                <wp:simplePos x="0" y="0"/>
                <wp:positionH relativeFrom="column">
                  <wp:posOffset>346075</wp:posOffset>
                </wp:positionH>
                <wp:positionV relativeFrom="paragraph">
                  <wp:posOffset>71120</wp:posOffset>
                </wp:positionV>
                <wp:extent cx="823595" cy="469265"/>
                <wp:effectExtent l="19050" t="19050" r="33655" b="6413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00B050"/>
                        </a:solidFill>
                        <a:ln w="38100">
                          <a:solidFill>
                            <a:srgbClr val="F2F2F2"/>
                          </a:solidFill>
                          <a:miter lim="800000"/>
                          <a:headEnd/>
                          <a:tailEnd/>
                        </a:ln>
                        <a:effectLst>
                          <a:outerShdw dist="28398" dir="3806097" algn="ctr" rotWithShape="0">
                            <a:srgbClr val="243F60">
                              <a:alpha val="50000"/>
                            </a:srgbClr>
                          </a:outerShdw>
                        </a:effectLst>
                      </wps:spPr>
                      <wps:txb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Project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margin-left:27.25pt;margin-top:5.6pt;width:64.85pt;height:3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" fillcolor="#00b050" strokecolor="#f2f2f2" strokeweight="3pt">
                <v:shadow on="t" color="#243f60" opacity=".5" offset="1pt"/>
                <v:textbox>
                  <w:txbxContent>
                    <w:p w:rsidR="00897825" w:rsidRPr="00206EB1" w:rsidRDefault="00897825" w:rsidP="00D86973">
                      <w:pPr>
                        <w:jc w:val="center"/>
                        <w:rPr>
                          <w:rFonts w:ascii="Times New Roman" w:hAnsi="Times New Roman"/>
                          <w:sz w:val="20"/>
                          <w:szCs w:val="20"/>
                        </w:rPr>
                      </w:pPr>
                      <w:r>
                        <w:rPr>
                          <w:rFonts w:ascii="Times New Roman" w:hAnsi="Times New Roman"/>
                          <w:sz w:val="20"/>
                          <w:szCs w:val="20"/>
                        </w:rPr>
                        <w:t xml:space="preserve">Project 1 </w:t>
                      </w:r>
                    </w:p>
                  </w:txbxContent>
                </v:textbox>
              </v:rect>
            </w:pict>
          </mc:Fallback>
        </mc:AlternateContent>
      </w:r>
    </w:p>
    <w:p w:rsidR="00D86973" w:rsidRDefault="00D86973" w:rsidP="00D86973">
      <w:pPr>
        <w:spacing w:after="0" w:line="240" w:lineRule="auto"/>
        <w:ind w:left="1440" w:firstLine="720"/>
        <w:rPr>
          <w:rFonts w:ascii="Times New Roman" w:eastAsia="Times New Roman" w:hAnsi="Times New Roman"/>
          <w:sz w:val="24"/>
          <w:szCs w:val="24"/>
          <w:lang w:bidi="en-US"/>
        </w:rPr>
      </w:pP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 xml:space="preserve"> </w:t>
      </w:r>
    </w:p>
    <w:p w:rsidR="00D86973" w:rsidRDefault="00D86973" w:rsidP="00D86973">
      <w:pPr>
        <w:spacing w:after="0" w:line="240" w:lineRule="auto"/>
        <w:rPr>
          <w:rFonts w:ascii="Times New Roman" w:eastAsia="Times New Roman" w:hAnsi="Times New Roman"/>
          <w:sz w:val="24"/>
          <w:szCs w:val="24"/>
          <w:lang w:bidi="en-US"/>
        </w:rPr>
      </w:pPr>
    </w:p>
    <w:p w:rsidR="00D86973" w:rsidRDefault="00D86973" w:rsidP="00D86973">
      <w:pPr>
        <w:spacing w:after="0" w:line="240" w:lineRule="auto"/>
        <w:rPr>
          <w:rFonts w:ascii="Times New Roman" w:eastAsia="Times New Roman" w:hAnsi="Times New Roman"/>
          <w:sz w:val="24"/>
          <w:szCs w:val="24"/>
          <w:lang w:bidi="en-US"/>
        </w:rPr>
      </w:pPr>
    </w:p>
    <w:p w:rsidR="00D86973" w:rsidRDefault="00D86973" w:rsidP="00D86973">
      <w:pPr>
        <w:spacing w:after="0" w:line="240" w:lineRule="auto"/>
        <w:rPr>
          <w:rFonts w:ascii="Times New Roman" w:eastAsia="Times New Roman" w:hAnsi="Times New Roman"/>
          <w:sz w:val="24"/>
          <w:szCs w:val="24"/>
          <w:lang w:bidi="en-US"/>
        </w:rPr>
      </w:pPr>
    </w:p>
    <w:p w:rsidR="00354605"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To support the budgeting process, we strongly suggest</w:t>
      </w:r>
      <w:r w:rsidR="00354605">
        <w:rPr>
          <w:rFonts w:ascii="Times New Roman" w:eastAsia="Times New Roman" w:hAnsi="Times New Roman"/>
          <w:sz w:val="24"/>
          <w:szCs w:val="24"/>
          <w:lang w:bidi="en-US"/>
        </w:rPr>
        <w:t xml:space="preserve"> that</w:t>
      </w:r>
      <w:r w:rsidRPr="005D5D8B">
        <w:rPr>
          <w:rFonts w:ascii="Times New Roman" w:eastAsia="Times New Roman" w:hAnsi="Times New Roman"/>
          <w:sz w:val="24"/>
          <w:szCs w:val="24"/>
          <w:lang w:bidi="en-US"/>
        </w:rPr>
        <w:t xml:space="preserve"> applicants use the RTT-ELC </w:t>
      </w:r>
      <w:r w:rsidR="00354605">
        <w:rPr>
          <w:rFonts w:ascii="Times New Roman" w:eastAsia="Times New Roman" w:hAnsi="Times New Roman"/>
          <w:sz w:val="24"/>
          <w:szCs w:val="24"/>
          <w:lang w:bidi="en-US"/>
        </w:rPr>
        <w:t>budget spreadsheets prepared by the Departments</w:t>
      </w:r>
      <w:r w:rsidRPr="005D5D8B">
        <w:rPr>
          <w:rFonts w:ascii="Times New Roman" w:eastAsia="Times New Roman" w:hAnsi="Times New Roman"/>
          <w:sz w:val="24"/>
          <w:szCs w:val="24"/>
          <w:lang w:bidi="en-US"/>
        </w:rPr>
        <w:t xml:space="preserve"> to build their budgets</w:t>
      </w:r>
      <w:r w:rsidR="00354605">
        <w:rPr>
          <w:rFonts w:ascii="Times New Roman" w:eastAsia="Times New Roman" w:hAnsi="Times New Roman"/>
          <w:sz w:val="24"/>
          <w:szCs w:val="24"/>
          <w:lang w:bidi="en-US"/>
        </w:rPr>
        <w:t xml:space="preserve">. These spreadsheets must be submitted together with, but </w:t>
      </w:r>
      <w:r w:rsidRPr="005D5D8B">
        <w:rPr>
          <w:rFonts w:ascii="Times New Roman" w:eastAsia="Times New Roman" w:hAnsi="Times New Roman"/>
          <w:sz w:val="24"/>
          <w:szCs w:val="24"/>
          <w:lang w:bidi="en-US"/>
        </w:rPr>
        <w:t>in a file separate from</w:t>
      </w:r>
      <w:r w:rsidR="00354605">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the application</w:t>
      </w:r>
      <w:r>
        <w:rPr>
          <w:rFonts w:ascii="Times New Roman" w:eastAsia="Times New Roman" w:hAnsi="Times New Roman"/>
          <w:sz w:val="24"/>
          <w:szCs w:val="24"/>
          <w:lang w:bidi="en-US"/>
        </w:rPr>
        <w:t>.</w:t>
      </w:r>
      <w:r w:rsidRPr="005D5D8B">
        <w:rPr>
          <w:rStyle w:val="FootnoteReference"/>
          <w:rFonts w:ascii="Times New Roman" w:hAnsi="Times New Roman"/>
          <w:sz w:val="24"/>
          <w:szCs w:val="24"/>
          <w:vertAlign w:val="superscript"/>
        </w:rPr>
        <w:footnoteReference w:id="27"/>
      </w:r>
      <w:r w:rsidRPr="005D5D8B">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Th</w:t>
      </w:r>
      <w:r w:rsidR="00354605">
        <w:rPr>
          <w:rFonts w:ascii="Times New Roman" w:eastAsia="Times New Roman" w:hAnsi="Times New Roman"/>
          <w:sz w:val="24"/>
          <w:szCs w:val="24"/>
          <w:lang w:bidi="en-US"/>
        </w:rPr>
        <w:t>e</w:t>
      </w:r>
      <w:r>
        <w:rPr>
          <w:rFonts w:ascii="Times New Roman" w:eastAsia="Times New Roman" w:hAnsi="Times New Roman"/>
          <w:sz w:val="24"/>
          <w:szCs w:val="24"/>
          <w:lang w:bidi="en-US"/>
        </w:rPr>
        <w:t>s</w:t>
      </w:r>
      <w:r w:rsidR="00354605">
        <w:rPr>
          <w:rFonts w:ascii="Times New Roman" w:eastAsia="Times New Roman" w:hAnsi="Times New Roman"/>
          <w:sz w:val="24"/>
          <w:szCs w:val="24"/>
          <w:lang w:bidi="en-US"/>
        </w:rPr>
        <w:t>e</w:t>
      </w:r>
      <w:r>
        <w:rPr>
          <w:rFonts w:ascii="Times New Roman" w:eastAsia="Times New Roman" w:hAnsi="Times New Roman"/>
          <w:sz w:val="24"/>
          <w:szCs w:val="24"/>
          <w:lang w:bidi="en-US"/>
        </w:rPr>
        <w:t xml:space="preserve"> </w:t>
      </w:r>
      <w:r w:rsidR="00354605">
        <w:rPr>
          <w:rFonts w:ascii="Times New Roman" w:eastAsia="Times New Roman" w:hAnsi="Times New Roman"/>
          <w:sz w:val="24"/>
          <w:szCs w:val="24"/>
          <w:lang w:bidi="en-US"/>
        </w:rPr>
        <w:t>spreadsheets</w:t>
      </w:r>
      <w:r>
        <w:rPr>
          <w:rFonts w:ascii="Times New Roman" w:eastAsia="Times New Roman" w:hAnsi="Times New Roman"/>
          <w:sz w:val="24"/>
          <w:szCs w:val="24"/>
          <w:lang w:bidi="en-US"/>
        </w:rPr>
        <w:t xml:space="preserve"> </w:t>
      </w:r>
      <w:r w:rsidR="00354605">
        <w:rPr>
          <w:rFonts w:ascii="Times New Roman" w:eastAsia="Times New Roman" w:hAnsi="Times New Roman"/>
          <w:sz w:val="24"/>
          <w:szCs w:val="24"/>
          <w:lang w:bidi="en-US"/>
        </w:rPr>
        <w:t>have</w:t>
      </w:r>
      <w:r>
        <w:rPr>
          <w:rFonts w:ascii="Times New Roman" w:eastAsia="Times New Roman" w:hAnsi="Times New Roman"/>
          <w:sz w:val="24"/>
          <w:szCs w:val="24"/>
          <w:lang w:bidi="en-US"/>
        </w:rPr>
        <w:t xml:space="preserve"> formulas built into </w:t>
      </w:r>
      <w:r w:rsidR="00354605">
        <w:rPr>
          <w:rFonts w:ascii="Times New Roman" w:eastAsia="Times New Roman" w:hAnsi="Times New Roman"/>
          <w:sz w:val="24"/>
          <w:szCs w:val="24"/>
          <w:lang w:bidi="en-US"/>
        </w:rPr>
        <w:t>them</w:t>
      </w:r>
      <w:r>
        <w:rPr>
          <w:rFonts w:ascii="Times New Roman" w:eastAsia="Times New Roman" w:hAnsi="Times New Roman"/>
          <w:sz w:val="24"/>
          <w:szCs w:val="24"/>
          <w:lang w:bidi="en-US"/>
        </w:rPr>
        <w:t xml:space="preserve"> </w:t>
      </w:r>
      <w:r w:rsidR="00354605">
        <w:rPr>
          <w:rFonts w:ascii="Times New Roman" w:eastAsia="Times New Roman" w:hAnsi="Times New Roman"/>
          <w:sz w:val="24"/>
          <w:szCs w:val="24"/>
          <w:lang w:bidi="en-US"/>
        </w:rPr>
        <w:t xml:space="preserve">that </w:t>
      </w:r>
      <w:r>
        <w:rPr>
          <w:rFonts w:ascii="Times New Roman" w:eastAsia="Times New Roman" w:hAnsi="Times New Roman"/>
          <w:sz w:val="24"/>
          <w:szCs w:val="24"/>
          <w:lang w:bidi="en-US"/>
        </w:rPr>
        <w:t xml:space="preserve">are intended to help States produce the budget tables </w:t>
      </w:r>
      <w:r w:rsidR="00354605">
        <w:rPr>
          <w:rFonts w:ascii="Times New Roman" w:eastAsia="Times New Roman" w:hAnsi="Times New Roman"/>
          <w:sz w:val="24"/>
          <w:szCs w:val="24"/>
          <w:lang w:bidi="en-US"/>
        </w:rPr>
        <w:t>required within this</w:t>
      </w:r>
      <w:r>
        <w:rPr>
          <w:rFonts w:ascii="Times New Roman" w:eastAsia="Times New Roman" w:hAnsi="Times New Roman"/>
          <w:sz w:val="24"/>
          <w:szCs w:val="24"/>
          <w:lang w:bidi="en-US"/>
        </w:rPr>
        <w:t xml:space="preserve"> section. </w:t>
      </w:r>
    </w:p>
    <w:p w:rsidR="00354605" w:rsidRDefault="00354605" w:rsidP="00D86973">
      <w:pPr>
        <w:spacing w:after="0" w:line="240" w:lineRule="auto"/>
        <w:rPr>
          <w:rFonts w:ascii="Times New Roman" w:eastAsia="Times New Roman" w:hAnsi="Times New Roman"/>
          <w:sz w:val="24"/>
          <w:szCs w:val="24"/>
          <w:lang w:bidi="en-US"/>
        </w:rPr>
      </w:pPr>
    </w:p>
    <w:p w:rsidR="00D86973" w:rsidRDefault="00354605"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T</w:t>
      </w:r>
      <w:r w:rsidR="00D86973" w:rsidRPr="005D5D8B">
        <w:rPr>
          <w:rFonts w:ascii="Times New Roman" w:eastAsia="Times New Roman" w:hAnsi="Times New Roman"/>
          <w:sz w:val="24"/>
          <w:szCs w:val="24"/>
          <w:lang w:bidi="en-US"/>
        </w:rPr>
        <w:t xml:space="preserve">he following </w:t>
      </w:r>
      <w:r>
        <w:rPr>
          <w:rFonts w:ascii="Times New Roman" w:eastAsia="Times New Roman" w:hAnsi="Times New Roman"/>
          <w:sz w:val="24"/>
          <w:szCs w:val="24"/>
          <w:lang w:bidi="en-US"/>
        </w:rPr>
        <w:t>information</w:t>
      </w:r>
      <w:r w:rsidR="00D86973">
        <w:rPr>
          <w:rFonts w:ascii="Times New Roman" w:eastAsia="Times New Roman" w:hAnsi="Times New Roman"/>
          <w:sz w:val="24"/>
          <w:szCs w:val="24"/>
          <w:lang w:bidi="en-US"/>
        </w:rPr>
        <w:t xml:space="preserve"> must be included in th</w:t>
      </w:r>
      <w:r>
        <w:rPr>
          <w:rFonts w:ascii="Times New Roman" w:eastAsia="Times New Roman" w:hAnsi="Times New Roman"/>
          <w:sz w:val="24"/>
          <w:szCs w:val="24"/>
          <w:lang w:bidi="en-US"/>
        </w:rPr>
        <w:t>e State’s budget:</w:t>
      </w:r>
    </w:p>
    <w:p w:rsidR="00D86973" w:rsidRDefault="00D86973" w:rsidP="00D86973">
      <w:pPr>
        <w:spacing w:after="0" w:line="240" w:lineRule="auto"/>
        <w:rPr>
          <w:rFonts w:ascii="Times New Roman" w:eastAsia="Times New Roman" w:hAnsi="Times New Roman"/>
          <w:sz w:val="24"/>
          <w:szCs w:val="24"/>
          <w:lang w:bidi="en-US"/>
        </w:rPr>
      </w:pPr>
    </w:p>
    <w:p w:rsidR="00D86973" w:rsidRPr="00CA1A07" w:rsidRDefault="00D86973" w:rsidP="00AE1458">
      <w:pPr>
        <w:numPr>
          <w:ilvl w:val="0"/>
          <w:numId w:val="30"/>
        </w:numPr>
        <w:spacing w:after="0" w:line="240" w:lineRule="auto"/>
        <w:rPr>
          <w:rFonts w:ascii="Times New Roman" w:eastAsia="Times New Roman" w:hAnsi="Times New Roman"/>
          <w:sz w:val="24"/>
          <w:szCs w:val="24"/>
          <w:lang w:bidi="en-US"/>
        </w:rPr>
      </w:pPr>
      <w:r w:rsidRPr="00354605">
        <w:rPr>
          <w:rFonts w:ascii="Times New Roman" w:eastAsia="Times New Roman" w:hAnsi="Times New Roman"/>
          <w:sz w:val="24"/>
          <w:szCs w:val="24"/>
          <w:u w:val="single"/>
          <w:lang w:bidi="en-US"/>
        </w:rPr>
        <w:t>Budget Summar</w:t>
      </w:r>
      <w:r w:rsidR="00354605" w:rsidRPr="00354605">
        <w:rPr>
          <w:rFonts w:ascii="Times New Roman" w:eastAsia="Times New Roman" w:hAnsi="Times New Roman"/>
          <w:sz w:val="24"/>
          <w:szCs w:val="24"/>
          <w:u w:val="single"/>
          <w:lang w:bidi="en-US"/>
        </w:rPr>
        <w:t>ies</w:t>
      </w:r>
      <w:r>
        <w:rPr>
          <w:rFonts w:ascii="Times New Roman" w:eastAsia="Times New Roman" w:hAnsi="Times New Roman"/>
          <w:sz w:val="24"/>
          <w:szCs w:val="24"/>
          <w:lang w:bidi="en-US"/>
        </w:rPr>
        <w:t xml:space="preserve">:  In this </w:t>
      </w:r>
      <w:r w:rsidR="00354605">
        <w:rPr>
          <w:rFonts w:ascii="Times New Roman" w:eastAsia="Times New Roman" w:hAnsi="Times New Roman"/>
          <w:sz w:val="24"/>
          <w:szCs w:val="24"/>
          <w:lang w:bidi="en-US"/>
        </w:rPr>
        <w:t>s</w:t>
      </w:r>
      <w:r>
        <w:rPr>
          <w:rFonts w:ascii="Times New Roman" w:eastAsia="Times New Roman" w:hAnsi="Times New Roman"/>
          <w:sz w:val="24"/>
          <w:szCs w:val="24"/>
          <w:lang w:bidi="en-US"/>
        </w:rPr>
        <w:t>ection, the State provides overall budget summary information by budget category, P</w:t>
      </w:r>
      <w:r w:rsidR="00354605">
        <w:rPr>
          <w:rFonts w:ascii="Times New Roman" w:eastAsia="Times New Roman" w:hAnsi="Times New Roman"/>
          <w:sz w:val="24"/>
          <w:szCs w:val="24"/>
          <w:lang w:bidi="en-US"/>
        </w:rPr>
        <w:t>articipating State Agency, and p</w:t>
      </w:r>
      <w:r>
        <w:rPr>
          <w:rFonts w:ascii="Times New Roman" w:eastAsia="Times New Roman" w:hAnsi="Times New Roman"/>
          <w:sz w:val="24"/>
          <w:szCs w:val="24"/>
          <w:lang w:bidi="en-US"/>
        </w:rPr>
        <w:t xml:space="preserve">roject.  </w:t>
      </w:r>
    </w:p>
    <w:p w:rsidR="00D86973" w:rsidRPr="005D5D8B"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by Budget Category</w:t>
      </w:r>
      <w:r w:rsidRPr="005D5D8B">
        <w:rPr>
          <w:rFonts w:ascii="Times New Roman" w:eastAsia="Times New Roman" w:hAnsi="Times New Roman"/>
          <w:sz w:val="24"/>
          <w:szCs w:val="24"/>
          <w:lang w:bidi="en-US"/>
        </w:rPr>
        <w:t xml:space="preserve">.  This is the cover sheet for the budget.  </w:t>
      </w:r>
      <w:r w:rsidR="00B42EAD">
        <w:rPr>
          <w:rFonts w:ascii="Times New Roman" w:eastAsia="Times New Roman" w:hAnsi="Times New Roman"/>
          <w:sz w:val="24"/>
          <w:szCs w:val="24"/>
          <w:lang w:bidi="en-US"/>
        </w:rPr>
        <w:t>(See Budget Table I-1.</w:t>
      </w:r>
      <w:r w:rsidR="00B42EAD" w:rsidRPr="005D5D8B">
        <w:rPr>
          <w:rFonts w:ascii="Times New Roman" w:eastAsia="Times New Roman" w:hAnsi="Times New Roman"/>
          <w:sz w:val="24"/>
          <w:szCs w:val="24"/>
          <w:lang w:bidi="en-US"/>
        </w:rPr>
        <w:t>)</w:t>
      </w:r>
      <w:r w:rsidR="00B42EAD">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States should complete this table as the final step in their budgeting process, and include this table as the first page of the Sta</w:t>
      </w:r>
      <w:r>
        <w:rPr>
          <w:rFonts w:ascii="Times New Roman" w:eastAsia="Times New Roman" w:hAnsi="Times New Roman"/>
          <w:sz w:val="24"/>
          <w:szCs w:val="24"/>
          <w:lang w:bidi="en-US"/>
        </w:rPr>
        <w:t xml:space="preserve">te’s budget.  </w:t>
      </w:r>
      <w:r w:rsidR="00766786">
        <w:rPr>
          <w:rFonts w:ascii="Times New Roman" w:eastAsia="Times New Roman" w:hAnsi="Times New Roman"/>
          <w:sz w:val="24"/>
          <w:szCs w:val="24"/>
          <w:lang w:bidi="en-US"/>
        </w:rPr>
        <w:t xml:space="preserve">(Note: </w:t>
      </w:r>
      <w:r>
        <w:rPr>
          <w:rFonts w:ascii="Times New Roman" w:eastAsia="Times New Roman" w:hAnsi="Times New Roman"/>
          <w:sz w:val="24"/>
          <w:szCs w:val="24"/>
          <w:lang w:bidi="en-US"/>
        </w:rPr>
        <w:t xml:space="preserve">Each row in this table is calculated by adding </w:t>
      </w:r>
      <w:r w:rsidR="00766786">
        <w:rPr>
          <w:rFonts w:ascii="Times New Roman" w:eastAsia="Times New Roman" w:hAnsi="Times New Roman"/>
          <w:sz w:val="24"/>
          <w:szCs w:val="24"/>
          <w:lang w:bidi="en-US"/>
        </w:rPr>
        <w:t>together</w:t>
      </w:r>
      <w:r>
        <w:rPr>
          <w:rFonts w:ascii="Times New Roman" w:eastAsia="Times New Roman" w:hAnsi="Times New Roman"/>
          <w:sz w:val="24"/>
          <w:szCs w:val="24"/>
          <w:lang w:bidi="en-US"/>
        </w:rPr>
        <w:t xml:space="preserve"> the corresponding row</w:t>
      </w:r>
      <w:r w:rsidR="00766786">
        <w:rPr>
          <w:rFonts w:ascii="Times New Roman" w:eastAsia="Times New Roman" w:hAnsi="Times New Roman"/>
          <w:sz w:val="24"/>
          <w:szCs w:val="24"/>
          <w:lang w:bidi="en-US"/>
        </w:rPr>
        <w:t>s</w:t>
      </w:r>
      <w:r>
        <w:rPr>
          <w:rFonts w:ascii="Times New Roman" w:eastAsia="Times New Roman" w:hAnsi="Times New Roman"/>
          <w:sz w:val="24"/>
          <w:szCs w:val="24"/>
          <w:lang w:bidi="en-US"/>
        </w:rPr>
        <w:t xml:space="preserve"> in </w:t>
      </w:r>
      <w:r w:rsidR="00766786">
        <w:rPr>
          <w:rFonts w:ascii="Times New Roman" w:eastAsia="Times New Roman" w:hAnsi="Times New Roman"/>
          <w:sz w:val="24"/>
          <w:szCs w:val="24"/>
          <w:lang w:bidi="en-US"/>
        </w:rPr>
        <w:t>each</w:t>
      </w:r>
      <w:r>
        <w:rPr>
          <w:rFonts w:ascii="Times New Roman" w:eastAsia="Times New Roman" w:hAnsi="Times New Roman"/>
          <w:sz w:val="24"/>
          <w:szCs w:val="24"/>
          <w:lang w:bidi="en-US"/>
        </w:rPr>
        <w:t xml:space="preserve"> of the Participating State Agency Budget by Category tables. If the State uses the </w:t>
      </w:r>
      <w:r w:rsidR="00766786">
        <w:rPr>
          <w:rFonts w:ascii="Times New Roman" w:eastAsia="Times New Roman" w:hAnsi="Times New Roman"/>
          <w:sz w:val="24"/>
          <w:szCs w:val="24"/>
          <w:lang w:bidi="en-US"/>
        </w:rPr>
        <w:t>budget spreadsheets</w:t>
      </w:r>
      <w:r>
        <w:rPr>
          <w:rFonts w:ascii="Times New Roman" w:eastAsia="Times New Roman" w:hAnsi="Times New Roman"/>
          <w:sz w:val="24"/>
          <w:szCs w:val="24"/>
          <w:lang w:bidi="en-US"/>
        </w:rPr>
        <w:t xml:space="preserve"> provided, these “roll-up” calculations are done automatically</w:t>
      </w:r>
      <w:r w:rsidR="00766786">
        <w:rPr>
          <w:rFonts w:ascii="Times New Roman" w:eastAsia="Times New Roman" w:hAnsi="Times New Roman"/>
          <w:sz w:val="24"/>
          <w:szCs w:val="24"/>
          <w:lang w:bidi="en-US"/>
        </w:rPr>
        <w:t>.)</w:t>
      </w:r>
    </w:p>
    <w:p w:rsidR="00D86973" w:rsidRPr="005D5D8B"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by Participating State Agency</w:t>
      </w:r>
      <w:r w:rsidRPr="005D5D8B">
        <w:rPr>
          <w:rFonts w:ascii="Times New Roman" w:eastAsia="Times New Roman" w:hAnsi="Times New Roman"/>
          <w:sz w:val="24"/>
          <w:szCs w:val="24"/>
          <w:lang w:bidi="en-US"/>
        </w:rPr>
        <w:t xml:space="preserve">.  This summary </w:t>
      </w:r>
      <w:r>
        <w:rPr>
          <w:rFonts w:ascii="Times New Roman" w:eastAsia="Times New Roman" w:hAnsi="Times New Roman"/>
          <w:sz w:val="24"/>
          <w:szCs w:val="24"/>
          <w:lang w:bidi="en-US"/>
        </w:rPr>
        <w:t xml:space="preserve">lists the total annual budget for </w:t>
      </w:r>
      <w:r w:rsidRPr="005D5D8B">
        <w:rPr>
          <w:rFonts w:ascii="Times New Roman" w:eastAsia="Times New Roman" w:hAnsi="Times New Roman"/>
          <w:sz w:val="24"/>
          <w:szCs w:val="24"/>
          <w:lang w:bidi="en-US"/>
        </w:rPr>
        <w:t>each Participating State Agency</w:t>
      </w:r>
      <w:r>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w:t>
      </w:r>
      <w:r w:rsidR="00B21907" w:rsidRPr="005D5D8B">
        <w:rPr>
          <w:rFonts w:ascii="Times New Roman" w:eastAsia="Times New Roman" w:hAnsi="Times New Roman"/>
          <w:sz w:val="24"/>
          <w:szCs w:val="24"/>
          <w:lang w:bidi="en-US"/>
        </w:rPr>
        <w:t>(</w:t>
      </w:r>
      <w:r w:rsidR="00B21907">
        <w:rPr>
          <w:rFonts w:ascii="Times New Roman" w:eastAsia="Times New Roman" w:hAnsi="Times New Roman"/>
          <w:sz w:val="24"/>
          <w:szCs w:val="24"/>
          <w:lang w:bidi="en-US"/>
        </w:rPr>
        <w:t xml:space="preserve">See </w:t>
      </w:r>
      <w:r w:rsidR="00B21907" w:rsidRPr="005D5D8B">
        <w:rPr>
          <w:rFonts w:ascii="Times New Roman" w:eastAsia="Times New Roman" w:hAnsi="Times New Roman"/>
          <w:sz w:val="24"/>
          <w:szCs w:val="24"/>
          <w:lang w:bidi="en-US"/>
        </w:rPr>
        <w:t>Budget Table I-</w:t>
      </w:r>
      <w:r w:rsidR="00B21907">
        <w:rPr>
          <w:rFonts w:ascii="Times New Roman" w:eastAsia="Times New Roman" w:hAnsi="Times New Roman"/>
          <w:sz w:val="24"/>
          <w:szCs w:val="24"/>
          <w:lang w:bidi="en-US"/>
        </w:rPr>
        <w:t>2</w:t>
      </w:r>
      <w:r w:rsidR="00B21907" w:rsidRPr="005D5D8B">
        <w:rPr>
          <w:rFonts w:ascii="Times New Roman" w:eastAsia="Times New Roman" w:hAnsi="Times New Roman"/>
          <w:sz w:val="24"/>
          <w:szCs w:val="24"/>
          <w:lang w:bidi="en-US"/>
        </w:rPr>
        <w:t>.)</w:t>
      </w:r>
      <w:r w:rsidR="00B21907">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 xml:space="preserve">States should complete this table after completing </w:t>
      </w:r>
      <w:r w:rsidR="00B42EAD">
        <w:rPr>
          <w:rFonts w:ascii="Times New Roman" w:eastAsia="Times New Roman" w:hAnsi="Times New Roman"/>
          <w:sz w:val="24"/>
          <w:szCs w:val="24"/>
          <w:lang w:bidi="en-US"/>
        </w:rPr>
        <w:t>Budget Ta</w:t>
      </w:r>
      <w:r w:rsidRPr="005D5D8B">
        <w:rPr>
          <w:rFonts w:ascii="Times New Roman" w:eastAsia="Times New Roman" w:hAnsi="Times New Roman"/>
          <w:sz w:val="24"/>
          <w:szCs w:val="24"/>
          <w:lang w:bidi="en-US"/>
        </w:rPr>
        <w:t>ble</w:t>
      </w:r>
      <w:r w:rsidR="00B42EAD">
        <w:rPr>
          <w:rFonts w:ascii="Times New Roman" w:eastAsia="Times New Roman" w:hAnsi="Times New Roman"/>
          <w:sz w:val="24"/>
          <w:szCs w:val="24"/>
          <w:lang w:bidi="en-US"/>
        </w:rPr>
        <w:t xml:space="preserve"> II-1 for each Participating State Agency</w:t>
      </w:r>
      <w:r w:rsidRPr="005D5D8B">
        <w:rPr>
          <w:rFonts w:ascii="Times New Roman" w:eastAsia="Times New Roman" w:hAnsi="Times New Roman"/>
          <w:sz w:val="24"/>
          <w:szCs w:val="24"/>
          <w:lang w:bidi="en-US"/>
        </w:rPr>
        <w:t xml:space="preserve"> </w:t>
      </w:r>
      <w:r w:rsidR="00B42EAD">
        <w:rPr>
          <w:rFonts w:ascii="Times New Roman" w:eastAsia="Times New Roman" w:hAnsi="Times New Roman"/>
          <w:sz w:val="24"/>
          <w:szCs w:val="24"/>
          <w:lang w:bidi="en-US"/>
        </w:rPr>
        <w:t>(see</w:t>
      </w:r>
      <w:r w:rsidRPr="005D5D8B">
        <w:rPr>
          <w:rFonts w:ascii="Times New Roman" w:eastAsia="Times New Roman" w:hAnsi="Times New Roman"/>
          <w:sz w:val="24"/>
          <w:szCs w:val="24"/>
          <w:lang w:bidi="en-US"/>
        </w:rPr>
        <w:t xml:space="preserve"> Part II: Participating State Agency Budgets</w:t>
      </w:r>
      <w:r w:rsidR="00B42EAD">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If the State uses the </w:t>
      </w:r>
      <w:r w:rsidR="00766786">
        <w:rPr>
          <w:rFonts w:ascii="Times New Roman" w:eastAsia="Times New Roman" w:hAnsi="Times New Roman"/>
          <w:sz w:val="24"/>
          <w:szCs w:val="24"/>
          <w:lang w:bidi="en-US"/>
        </w:rPr>
        <w:t>budget spreadsheets</w:t>
      </w:r>
      <w:r>
        <w:rPr>
          <w:rFonts w:ascii="Times New Roman" w:eastAsia="Times New Roman" w:hAnsi="Times New Roman"/>
          <w:sz w:val="24"/>
          <w:szCs w:val="24"/>
          <w:lang w:bidi="en-US"/>
        </w:rPr>
        <w:t xml:space="preserve"> provided, these “roll-up” calculations are done automatically for the State.</w:t>
      </w:r>
    </w:p>
    <w:p w:rsidR="00D86973" w:rsidRPr="00CA1A07"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by Project</w:t>
      </w:r>
      <w:r w:rsidRPr="005D5D8B">
        <w:rPr>
          <w:rFonts w:ascii="Times New Roman" w:eastAsia="Times New Roman" w:hAnsi="Times New Roman"/>
          <w:sz w:val="24"/>
          <w:szCs w:val="24"/>
          <w:lang w:bidi="en-US"/>
        </w:rPr>
        <w:t xml:space="preserve">.  This summary </w:t>
      </w:r>
      <w:r>
        <w:rPr>
          <w:rFonts w:ascii="Times New Roman" w:eastAsia="Times New Roman" w:hAnsi="Times New Roman"/>
          <w:sz w:val="24"/>
          <w:szCs w:val="24"/>
          <w:lang w:bidi="en-US"/>
        </w:rPr>
        <w:t xml:space="preserve">lists the total annual </w:t>
      </w:r>
      <w:r w:rsidRPr="005D5D8B">
        <w:rPr>
          <w:rFonts w:ascii="Times New Roman" w:eastAsia="Times New Roman" w:hAnsi="Times New Roman"/>
          <w:sz w:val="24"/>
          <w:szCs w:val="24"/>
          <w:lang w:bidi="en-US"/>
        </w:rPr>
        <w:t xml:space="preserve">budget for each of the projects. </w:t>
      </w:r>
      <w:r w:rsidR="00B42EAD">
        <w:rPr>
          <w:rFonts w:ascii="Times New Roman" w:eastAsia="Times New Roman" w:hAnsi="Times New Roman"/>
          <w:sz w:val="24"/>
          <w:szCs w:val="24"/>
          <w:lang w:bidi="en-US"/>
        </w:rPr>
        <w:t>(See Budget Table I-3.</w:t>
      </w:r>
      <w:r w:rsidR="00B42EAD" w:rsidRPr="005D5D8B">
        <w:rPr>
          <w:rFonts w:ascii="Times New Roman" w:eastAsia="Times New Roman" w:hAnsi="Times New Roman"/>
          <w:sz w:val="24"/>
          <w:szCs w:val="24"/>
          <w:lang w:bidi="en-US"/>
        </w:rPr>
        <w:t>)</w:t>
      </w:r>
      <w:r w:rsidR="00B42EAD">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 xml:space="preserve">States should complete this table after completing </w:t>
      </w:r>
      <w:r w:rsidR="00B42EAD">
        <w:rPr>
          <w:rFonts w:ascii="Times New Roman" w:eastAsia="Times New Roman" w:hAnsi="Times New Roman"/>
          <w:sz w:val="24"/>
          <w:szCs w:val="24"/>
          <w:lang w:bidi="en-US"/>
        </w:rPr>
        <w:t>Budget Ta</w:t>
      </w:r>
      <w:r w:rsidR="00B42EAD" w:rsidRPr="005D5D8B">
        <w:rPr>
          <w:rFonts w:ascii="Times New Roman" w:eastAsia="Times New Roman" w:hAnsi="Times New Roman"/>
          <w:sz w:val="24"/>
          <w:szCs w:val="24"/>
          <w:lang w:bidi="en-US"/>
        </w:rPr>
        <w:t>ble</w:t>
      </w:r>
      <w:r w:rsidR="00B42EAD">
        <w:rPr>
          <w:rFonts w:ascii="Times New Roman" w:eastAsia="Times New Roman" w:hAnsi="Times New Roman"/>
          <w:sz w:val="24"/>
          <w:szCs w:val="24"/>
          <w:lang w:bidi="en-US"/>
        </w:rPr>
        <w:t xml:space="preserve"> II-2 for each Participating State Agency</w:t>
      </w:r>
      <w:r w:rsidR="00B42EAD" w:rsidRPr="005D5D8B">
        <w:rPr>
          <w:rFonts w:ascii="Times New Roman" w:eastAsia="Times New Roman" w:hAnsi="Times New Roman"/>
          <w:sz w:val="24"/>
          <w:szCs w:val="24"/>
          <w:lang w:bidi="en-US"/>
        </w:rPr>
        <w:t xml:space="preserve"> </w:t>
      </w:r>
      <w:r w:rsidR="00B42EAD">
        <w:rPr>
          <w:rFonts w:ascii="Times New Roman" w:eastAsia="Times New Roman" w:hAnsi="Times New Roman"/>
          <w:sz w:val="24"/>
          <w:szCs w:val="24"/>
          <w:lang w:bidi="en-US"/>
        </w:rPr>
        <w:t>(see</w:t>
      </w:r>
      <w:r w:rsidR="00B42EAD" w:rsidRPr="005D5D8B">
        <w:rPr>
          <w:rFonts w:ascii="Times New Roman" w:eastAsia="Times New Roman" w:hAnsi="Times New Roman"/>
          <w:sz w:val="24"/>
          <w:szCs w:val="24"/>
          <w:lang w:bidi="en-US"/>
        </w:rPr>
        <w:t xml:space="preserve"> Part II: </w:t>
      </w:r>
      <w:r w:rsidR="00B42EAD" w:rsidRPr="005D5D8B">
        <w:rPr>
          <w:rFonts w:ascii="Times New Roman" w:eastAsia="Times New Roman" w:hAnsi="Times New Roman"/>
          <w:sz w:val="24"/>
          <w:szCs w:val="24"/>
          <w:lang w:bidi="en-US"/>
        </w:rPr>
        <w:lastRenderedPageBreak/>
        <w:t>Participating State Agency Budgets</w:t>
      </w:r>
      <w:r w:rsidR="00B42EAD">
        <w:rPr>
          <w:rFonts w:ascii="Times New Roman" w:eastAsia="Times New Roman" w:hAnsi="Times New Roman"/>
          <w:sz w:val="24"/>
          <w:szCs w:val="24"/>
          <w:lang w:bidi="en-US"/>
        </w:rPr>
        <w:t>)</w:t>
      </w:r>
      <w:r w:rsidR="00B42EAD" w:rsidRPr="005D5D8B">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 If the State uses the </w:t>
      </w:r>
      <w:r w:rsidR="00766786">
        <w:rPr>
          <w:rFonts w:ascii="Times New Roman" w:eastAsia="Times New Roman" w:hAnsi="Times New Roman"/>
          <w:sz w:val="24"/>
          <w:szCs w:val="24"/>
          <w:lang w:bidi="en-US"/>
        </w:rPr>
        <w:t xml:space="preserve">budget spreadsheets </w:t>
      </w:r>
      <w:r>
        <w:rPr>
          <w:rFonts w:ascii="Times New Roman" w:eastAsia="Times New Roman" w:hAnsi="Times New Roman"/>
          <w:sz w:val="24"/>
          <w:szCs w:val="24"/>
          <w:lang w:bidi="en-US"/>
        </w:rPr>
        <w:t>provided, these “roll-up” calculations are done automatically for the State.</w:t>
      </w:r>
    </w:p>
    <w:p w:rsidR="00D86973" w:rsidRPr="005D5D8B" w:rsidRDefault="00D86973" w:rsidP="00AE1458">
      <w:pPr>
        <w:numPr>
          <w:ilvl w:val="1"/>
          <w:numId w:val="30"/>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Narrative</w:t>
      </w:r>
      <w:r w:rsidRPr="005D5D8B">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This </w:t>
      </w:r>
      <w:r w:rsidRPr="005D5D8B">
        <w:rPr>
          <w:rFonts w:ascii="Times New Roman" w:eastAsia="Times New Roman" w:hAnsi="Times New Roman"/>
          <w:sz w:val="24"/>
          <w:szCs w:val="24"/>
          <w:lang w:bidi="en-US"/>
        </w:rPr>
        <w:t xml:space="preserve">budget narrative accompanies the </w:t>
      </w:r>
      <w:r>
        <w:rPr>
          <w:rFonts w:ascii="Times New Roman" w:eastAsia="Times New Roman" w:hAnsi="Times New Roman"/>
          <w:sz w:val="24"/>
          <w:szCs w:val="24"/>
          <w:lang w:bidi="en-US"/>
        </w:rPr>
        <w:t xml:space="preserve">three </w:t>
      </w:r>
      <w:r w:rsidRPr="005D5D8B">
        <w:rPr>
          <w:rFonts w:ascii="Times New Roman" w:eastAsia="Times New Roman" w:hAnsi="Times New Roman"/>
          <w:sz w:val="24"/>
          <w:szCs w:val="24"/>
          <w:lang w:bidi="en-US"/>
        </w:rPr>
        <w:t xml:space="preserve">Budget Summary Tables and provides </w:t>
      </w:r>
      <w:r>
        <w:rPr>
          <w:rFonts w:ascii="Times New Roman" w:eastAsia="Times New Roman" w:hAnsi="Times New Roman"/>
          <w:sz w:val="24"/>
          <w:szCs w:val="24"/>
          <w:lang w:bidi="en-US"/>
        </w:rPr>
        <w:t>the rational</w:t>
      </w:r>
      <w:r w:rsidR="00766786">
        <w:rPr>
          <w:rFonts w:ascii="Times New Roman" w:eastAsia="Times New Roman" w:hAnsi="Times New Roman"/>
          <w:sz w:val="24"/>
          <w:szCs w:val="24"/>
          <w:lang w:bidi="en-US"/>
        </w:rPr>
        <w:t>e</w:t>
      </w:r>
      <w:r>
        <w:rPr>
          <w:rFonts w:ascii="Times New Roman" w:eastAsia="Times New Roman" w:hAnsi="Times New Roman"/>
          <w:sz w:val="24"/>
          <w:szCs w:val="24"/>
          <w:lang w:bidi="en-US"/>
        </w:rPr>
        <w:t xml:space="preserve"> for the budget.  The narrative should include, for example, an </w:t>
      </w:r>
      <w:r w:rsidRPr="005D5D8B">
        <w:rPr>
          <w:rFonts w:ascii="Times New Roman" w:eastAsia="Times New Roman" w:hAnsi="Times New Roman"/>
          <w:sz w:val="24"/>
          <w:szCs w:val="24"/>
          <w:lang w:bidi="en-US"/>
        </w:rPr>
        <w:t>overview of each Participating State Age</w:t>
      </w:r>
      <w:r>
        <w:rPr>
          <w:rFonts w:ascii="Times New Roman" w:eastAsia="Times New Roman" w:hAnsi="Times New Roman"/>
          <w:sz w:val="24"/>
          <w:szCs w:val="24"/>
          <w:lang w:bidi="en-US"/>
        </w:rPr>
        <w:t xml:space="preserve">ncy’s budgetary responsibilities and descriptions of </w:t>
      </w:r>
      <w:r w:rsidR="006E183A">
        <w:rPr>
          <w:rFonts w:ascii="Times New Roman" w:eastAsia="Times New Roman" w:hAnsi="Times New Roman"/>
          <w:sz w:val="24"/>
          <w:szCs w:val="24"/>
          <w:lang w:bidi="en-US"/>
        </w:rPr>
        <w:t>each</w:t>
      </w:r>
      <w:r w:rsidRPr="005D5D8B">
        <w:rPr>
          <w:rFonts w:ascii="Times New Roman" w:eastAsia="Times New Roman" w:hAnsi="Times New Roman"/>
          <w:sz w:val="24"/>
          <w:szCs w:val="24"/>
          <w:lang w:bidi="en-US"/>
        </w:rPr>
        <w:t xml:space="preserve"> project that the S</w:t>
      </w:r>
      <w:r>
        <w:rPr>
          <w:rFonts w:ascii="Times New Roman" w:eastAsia="Times New Roman" w:hAnsi="Times New Roman"/>
          <w:sz w:val="24"/>
          <w:szCs w:val="24"/>
          <w:lang w:bidi="en-US"/>
        </w:rPr>
        <w:t>tate has included in its budget.</w:t>
      </w:r>
    </w:p>
    <w:p w:rsidR="00D86973" w:rsidRPr="005D5D8B" w:rsidRDefault="00D86973" w:rsidP="00D86973">
      <w:pPr>
        <w:spacing w:after="0" w:line="240" w:lineRule="auto"/>
        <w:ind w:left="1440"/>
        <w:contextualSpacing/>
        <w:rPr>
          <w:rFonts w:ascii="Times New Roman" w:eastAsia="Times New Roman" w:hAnsi="Times New Roman"/>
          <w:sz w:val="24"/>
          <w:szCs w:val="24"/>
          <w:lang w:bidi="en-US"/>
        </w:rPr>
      </w:pPr>
    </w:p>
    <w:p w:rsidR="00D86973" w:rsidRPr="005D5D8B" w:rsidRDefault="00D86973" w:rsidP="00AE1458">
      <w:pPr>
        <w:numPr>
          <w:ilvl w:val="0"/>
          <w:numId w:val="30"/>
        </w:numPr>
        <w:tabs>
          <w:tab w:val="left" w:pos="720"/>
        </w:tabs>
        <w:spacing w:after="120" w:line="240" w:lineRule="auto"/>
        <w:contextualSpacing/>
        <w:rPr>
          <w:rFonts w:ascii="Times New Roman" w:eastAsia="Times New Roman" w:hAnsi="Times New Roman"/>
          <w:sz w:val="24"/>
          <w:szCs w:val="24"/>
          <w:lang w:bidi="en-US"/>
        </w:rPr>
      </w:pPr>
      <w:r>
        <w:rPr>
          <w:rFonts w:ascii="Times New Roman" w:eastAsia="Times New Roman" w:hAnsi="Times New Roman"/>
          <w:sz w:val="24"/>
          <w:szCs w:val="24"/>
          <w:u w:val="single"/>
          <w:lang w:bidi="en-US"/>
        </w:rPr>
        <w:t xml:space="preserve">Budgets for Each </w:t>
      </w:r>
      <w:r w:rsidRPr="005D5D8B">
        <w:rPr>
          <w:rFonts w:ascii="Times New Roman" w:eastAsia="Times New Roman" w:hAnsi="Times New Roman"/>
          <w:sz w:val="24"/>
          <w:szCs w:val="24"/>
          <w:u w:val="single"/>
          <w:lang w:bidi="en-US"/>
        </w:rPr>
        <w:t>Participating State Agency</w:t>
      </w:r>
      <w:r w:rsidRPr="00766786">
        <w:rPr>
          <w:rFonts w:ascii="Times New Roman" w:eastAsia="Times New Roman" w:hAnsi="Times New Roman"/>
          <w:sz w:val="24"/>
          <w:szCs w:val="24"/>
          <w:lang w:bidi="en-US"/>
        </w:rPr>
        <w:t xml:space="preserve">. </w:t>
      </w:r>
      <w:r w:rsidRPr="00E548A8">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In this section, the State describes each Participating State Agency’s</w:t>
      </w:r>
      <w:r w:rsidRPr="00D57634">
        <w:rPr>
          <w:rFonts w:ascii="Times New Roman" w:eastAsia="Times New Roman" w:hAnsi="Times New Roman"/>
          <w:sz w:val="24"/>
          <w:szCs w:val="24"/>
          <w:lang w:bidi="en-US"/>
        </w:rPr>
        <w:t xml:space="preserve"> budgetary responsibilities</w:t>
      </w:r>
      <w:r w:rsidR="00976BA3">
        <w:rPr>
          <w:rFonts w:ascii="Times New Roman" w:eastAsia="Times New Roman" w:hAnsi="Times New Roman"/>
          <w:sz w:val="24"/>
          <w:szCs w:val="24"/>
          <w:lang w:bidi="en-US"/>
        </w:rPr>
        <w:t>.</w:t>
      </w:r>
      <w:r w:rsidRPr="00D05762">
        <w:rPr>
          <w:rStyle w:val="FootnoteReference"/>
          <w:rFonts w:ascii="Times New Roman" w:eastAsia="Times New Roman" w:hAnsi="Times New Roman"/>
          <w:sz w:val="24"/>
          <w:szCs w:val="24"/>
          <w:vertAlign w:val="superscript"/>
          <w:lang w:bidi="en-US"/>
        </w:rPr>
        <w:footnoteReference w:id="28"/>
      </w:r>
      <w:r w:rsidRPr="009B2A52">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The State should replicate this section for each Participating State Agency and f</w:t>
      </w:r>
      <w:r w:rsidRPr="005D5D8B">
        <w:rPr>
          <w:rFonts w:ascii="Times New Roman" w:eastAsia="Times New Roman" w:hAnsi="Times New Roman"/>
          <w:sz w:val="24"/>
          <w:szCs w:val="24"/>
          <w:lang w:bidi="en-US"/>
        </w:rPr>
        <w:t xml:space="preserve">or </w:t>
      </w:r>
      <w:r>
        <w:rPr>
          <w:rFonts w:ascii="Times New Roman" w:eastAsia="Times New Roman" w:hAnsi="Times New Roman"/>
          <w:sz w:val="24"/>
          <w:szCs w:val="24"/>
          <w:lang w:bidi="en-US"/>
        </w:rPr>
        <w:t>each Participating State Agency</w:t>
      </w:r>
      <w:r w:rsidRPr="005D5D8B">
        <w:rPr>
          <w:rFonts w:ascii="Times New Roman" w:eastAsia="Times New Roman" w:hAnsi="Times New Roman"/>
          <w:sz w:val="24"/>
          <w:szCs w:val="24"/>
          <w:lang w:bidi="en-US"/>
        </w:rPr>
        <w:t xml:space="preserve"> complete the following:</w:t>
      </w:r>
    </w:p>
    <w:p w:rsidR="00B42EAD" w:rsidRPr="0006727E" w:rsidRDefault="00B42EAD" w:rsidP="00AE1458">
      <w:pPr>
        <w:numPr>
          <w:ilvl w:val="1"/>
          <w:numId w:val="30"/>
        </w:numPr>
        <w:spacing w:after="120" w:line="240" w:lineRule="auto"/>
        <w:contextualSpacing/>
        <w:rPr>
          <w:rFonts w:ascii="Times New Roman" w:eastAsia="Times New Roman" w:hAnsi="Times New Roman"/>
          <w:sz w:val="24"/>
          <w:szCs w:val="24"/>
          <w:lang w:bidi="en-US"/>
        </w:rPr>
      </w:pPr>
      <w:r w:rsidRPr="0006727E">
        <w:rPr>
          <w:rFonts w:ascii="Times New Roman" w:eastAsia="Times New Roman" w:hAnsi="Times New Roman"/>
          <w:sz w:val="24"/>
          <w:szCs w:val="24"/>
          <w:u w:val="single"/>
          <w:lang w:bidi="en-US"/>
        </w:rPr>
        <w:t>Participating State Agency By Budget Category</w:t>
      </w:r>
      <w:r w:rsidRPr="0006727E">
        <w:rPr>
          <w:rFonts w:ascii="Times New Roman" w:eastAsia="Times New Roman" w:hAnsi="Times New Roman"/>
          <w:sz w:val="24"/>
          <w:szCs w:val="24"/>
          <w:lang w:bidi="en-US"/>
        </w:rPr>
        <w:t>.  This is the budget for each Participating State Agency by budget category for each year for which funding is requested.  (</w:t>
      </w:r>
      <w:r>
        <w:rPr>
          <w:rFonts w:ascii="Times New Roman" w:eastAsia="Times New Roman" w:hAnsi="Times New Roman"/>
          <w:sz w:val="24"/>
          <w:szCs w:val="24"/>
          <w:lang w:bidi="en-US"/>
        </w:rPr>
        <w:t xml:space="preserve">See </w:t>
      </w:r>
      <w:r w:rsidRPr="0006727E">
        <w:rPr>
          <w:rFonts w:ascii="Times New Roman" w:eastAsia="Times New Roman" w:hAnsi="Times New Roman"/>
          <w:sz w:val="24"/>
          <w:szCs w:val="24"/>
          <w:lang w:bidi="en-US"/>
        </w:rPr>
        <w:t>Budget Table II-</w:t>
      </w:r>
      <w:r>
        <w:rPr>
          <w:rFonts w:ascii="Times New Roman" w:eastAsia="Times New Roman" w:hAnsi="Times New Roman"/>
          <w:sz w:val="24"/>
          <w:szCs w:val="24"/>
          <w:lang w:bidi="en-US"/>
        </w:rPr>
        <w:t>1.</w:t>
      </w:r>
      <w:r w:rsidRPr="0006727E">
        <w:rPr>
          <w:rFonts w:ascii="Times New Roman" w:eastAsia="Times New Roman" w:hAnsi="Times New Roman"/>
          <w:sz w:val="24"/>
          <w:szCs w:val="24"/>
          <w:lang w:bidi="en-US"/>
        </w:rPr>
        <w:t xml:space="preserve">) </w:t>
      </w:r>
    </w:p>
    <w:p w:rsidR="00B42EAD"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B42EAD">
        <w:rPr>
          <w:rFonts w:ascii="Times New Roman" w:eastAsia="Times New Roman" w:hAnsi="Times New Roman"/>
          <w:sz w:val="24"/>
          <w:szCs w:val="24"/>
          <w:u w:val="single"/>
          <w:lang w:bidi="en-US"/>
        </w:rPr>
        <w:t>Participating State Agency By Project</w:t>
      </w:r>
      <w:r w:rsidRPr="00B42EAD">
        <w:rPr>
          <w:rFonts w:ascii="Times New Roman" w:eastAsia="Times New Roman" w:hAnsi="Times New Roman"/>
          <w:sz w:val="24"/>
          <w:szCs w:val="24"/>
          <w:lang w:bidi="en-US"/>
        </w:rPr>
        <w:t>.  This table lists the</w:t>
      </w:r>
      <w:r w:rsidR="006E183A">
        <w:rPr>
          <w:rFonts w:ascii="Times New Roman" w:eastAsia="Times New Roman" w:hAnsi="Times New Roman"/>
          <w:sz w:val="24"/>
          <w:szCs w:val="24"/>
          <w:lang w:bidi="en-US"/>
        </w:rPr>
        <w:t xml:space="preserve"> </w:t>
      </w:r>
      <w:r w:rsidR="006E183A" w:rsidRPr="00B42EAD">
        <w:rPr>
          <w:rFonts w:ascii="Times New Roman" w:eastAsia="Times New Roman" w:hAnsi="Times New Roman"/>
          <w:sz w:val="24"/>
          <w:szCs w:val="24"/>
          <w:lang w:bidi="en-US"/>
        </w:rPr>
        <w:t>Participating State Agency</w:t>
      </w:r>
      <w:r w:rsidR="006E183A">
        <w:rPr>
          <w:rFonts w:ascii="Times New Roman" w:eastAsia="Times New Roman" w:hAnsi="Times New Roman"/>
          <w:sz w:val="24"/>
          <w:szCs w:val="24"/>
          <w:lang w:bidi="en-US"/>
        </w:rPr>
        <w:t>’s proposed</w:t>
      </w:r>
      <w:r w:rsidRPr="00B42EAD">
        <w:rPr>
          <w:rFonts w:ascii="Times New Roman" w:eastAsia="Times New Roman" w:hAnsi="Times New Roman"/>
          <w:sz w:val="24"/>
          <w:szCs w:val="24"/>
          <w:lang w:bidi="en-US"/>
        </w:rPr>
        <w:t xml:space="preserve"> budget for each project in which </w:t>
      </w:r>
      <w:r w:rsidR="006E183A">
        <w:rPr>
          <w:rFonts w:ascii="Times New Roman" w:eastAsia="Times New Roman" w:hAnsi="Times New Roman"/>
          <w:sz w:val="24"/>
          <w:szCs w:val="24"/>
          <w:lang w:bidi="en-US"/>
        </w:rPr>
        <w:t xml:space="preserve">it </w:t>
      </w:r>
      <w:r w:rsidRPr="00B42EAD">
        <w:rPr>
          <w:rFonts w:ascii="Times New Roman" w:eastAsia="Times New Roman" w:hAnsi="Times New Roman"/>
          <w:sz w:val="24"/>
          <w:szCs w:val="24"/>
          <w:lang w:bidi="en-US"/>
        </w:rPr>
        <w:t>is involved. (</w:t>
      </w:r>
      <w:r w:rsidR="00766786" w:rsidRPr="00B42EAD">
        <w:rPr>
          <w:rFonts w:ascii="Times New Roman" w:eastAsia="Times New Roman" w:hAnsi="Times New Roman"/>
          <w:sz w:val="24"/>
          <w:szCs w:val="24"/>
          <w:lang w:bidi="en-US"/>
        </w:rPr>
        <w:t xml:space="preserve">See </w:t>
      </w:r>
      <w:r w:rsidR="00B42EAD" w:rsidRPr="00B42EAD">
        <w:rPr>
          <w:rFonts w:ascii="Times New Roman" w:eastAsia="Times New Roman" w:hAnsi="Times New Roman"/>
          <w:sz w:val="24"/>
          <w:szCs w:val="24"/>
          <w:lang w:bidi="en-US"/>
        </w:rPr>
        <w:t>Budget Table II-2</w:t>
      </w:r>
      <w:r w:rsidR="00766786" w:rsidRPr="00B42EAD">
        <w:rPr>
          <w:rFonts w:ascii="Times New Roman" w:eastAsia="Times New Roman" w:hAnsi="Times New Roman"/>
          <w:sz w:val="24"/>
          <w:szCs w:val="24"/>
          <w:lang w:bidi="en-US"/>
        </w:rPr>
        <w:t>.</w:t>
      </w:r>
      <w:r w:rsidRPr="00B42EAD">
        <w:rPr>
          <w:rFonts w:ascii="Times New Roman" w:eastAsia="Times New Roman" w:hAnsi="Times New Roman"/>
          <w:sz w:val="24"/>
          <w:szCs w:val="24"/>
          <w:lang w:bidi="en-US"/>
        </w:rPr>
        <w:t xml:space="preserve">) </w:t>
      </w:r>
    </w:p>
    <w:p w:rsidR="00D86973"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B42EAD">
        <w:rPr>
          <w:rFonts w:ascii="Times New Roman" w:eastAsia="Times New Roman" w:hAnsi="Times New Roman"/>
          <w:sz w:val="24"/>
          <w:szCs w:val="24"/>
          <w:u w:val="single"/>
          <w:lang w:bidi="en-US"/>
        </w:rPr>
        <w:t>Participating State Agency Budget Narrative</w:t>
      </w:r>
      <w:r w:rsidR="006E183A">
        <w:rPr>
          <w:rFonts w:ascii="Times New Roman" w:eastAsia="Times New Roman" w:hAnsi="Times New Roman"/>
          <w:sz w:val="24"/>
          <w:szCs w:val="24"/>
          <w:lang w:bidi="en-US"/>
        </w:rPr>
        <w:t xml:space="preserve">.  This budget </w:t>
      </w:r>
      <w:r w:rsidRPr="00B42EAD">
        <w:rPr>
          <w:rFonts w:ascii="Times New Roman" w:eastAsia="Times New Roman" w:hAnsi="Times New Roman"/>
          <w:sz w:val="24"/>
          <w:szCs w:val="24"/>
          <w:lang w:bidi="en-US"/>
        </w:rPr>
        <w:t xml:space="preserve">narrative </w:t>
      </w:r>
      <w:r w:rsidR="006E183A">
        <w:rPr>
          <w:rFonts w:ascii="Times New Roman" w:eastAsia="Times New Roman" w:hAnsi="Times New Roman"/>
          <w:sz w:val="24"/>
          <w:szCs w:val="24"/>
          <w:lang w:bidi="en-US"/>
        </w:rPr>
        <w:t xml:space="preserve">describes the </w:t>
      </w:r>
      <w:r w:rsidR="006E183A" w:rsidRPr="00B42EAD">
        <w:rPr>
          <w:rFonts w:ascii="Times New Roman" w:eastAsia="Times New Roman" w:hAnsi="Times New Roman"/>
          <w:sz w:val="24"/>
          <w:szCs w:val="24"/>
          <w:lang w:bidi="en-US"/>
        </w:rPr>
        <w:t xml:space="preserve">Participating State Agency’s </w:t>
      </w:r>
      <w:r w:rsidR="006E183A">
        <w:rPr>
          <w:rFonts w:ascii="Times New Roman" w:eastAsia="Times New Roman" w:hAnsi="Times New Roman"/>
          <w:sz w:val="24"/>
          <w:szCs w:val="24"/>
          <w:lang w:bidi="en-US"/>
        </w:rPr>
        <w:t xml:space="preserve">budget category line items and </w:t>
      </w:r>
      <w:r w:rsidRPr="00B42EAD">
        <w:rPr>
          <w:rFonts w:ascii="Times New Roman" w:eastAsia="Times New Roman" w:hAnsi="Times New Roman"/>
          <w:sz w:val="24"/>
          <w:szCs w:val="24"/>
          <w:lang w:bidi="en-US"/>
        </w:rPr>
        <w:t>address</w:t>
      </w:r>
      <w:r w:rsidR="006E183A">
        <w:rPr>
          <w:rFonts w:ascii="Times New Roman" w:eastAsia="Times New Roman" w:hAnsi="Times New Roman"/>
          <w:sz w:val="24"/>
          <w:szCs w:val="24"/>
          <w:lang w:bidi="en-US"/>
        </w:rPr>
        <w:t>es</w:t>
      </w:r>
      <w:r w:rsidRPr="00B42EAD">
        <w:rPr>
          <w:rFonts w:ascii="Times New Roman" w:eastAsia="Times New Roman" w:hAnsi="Times New Roman"/>
          <w:sz w:val="24"/>
          <w:szCs w:val="24"/>
          <w:lang w:bidi="en-US"/>
        </w:rPr>
        <w:t xml:space="preserve"> how the Participating State Agency’s budget will support </w:t>
      </w:r>
      <w:r w:rsidR="006E183A">
        <w:rPr>
          <w:rFonts w:ascii="Times New Roman" w:eastAsia="Times New Roman" w:hAnsi="Times New Roman"/>
          <w:sz w:val="24"/>
          <w:szCs w:val="24"/>
          <w:lang w:bidi="en-US"/>
        </w:rPr>
        <w:t>the</w:t>
      </w:r>
      <w:r w:rsidRPr="00B42EAD">
        <w:rPr>
          <w:rFonts w:ascii="Times New Roman" w:eastAsia="Times New Roman" w:hAnsi="Times New Roman"/>
          <w:sz w:val="24"/>
          <w:szCs w:val="24"/>
          <w:lang w:bidi="en-US"/>
        </w:rPr>
        <w:t xml:space="preserve"> implementation of </w:t>
      </w:r>
      <w:r w:rsidR="006E183A">
        <w:rPr>
          <w:rFonts w:ascii="Times New Roman" w:eastAsia="Times New Roman" w:hAnsi="Times New Roman"/>
          <w:sz w:val="24"/>
          <w:szCs w:val="24"/>
          <w:lang w:bidi="en-US"/>
        </w:rPr>
        <w:t>each project in which it is involved</w:t>
      </w:r>
      <w:r w:rsidRPr="00B42EAD">
        <w:rPr>
          <w:rFonts w:ascii="Times New Roman" w:eastAsia="Times New Roman" w:hAnsi="Times New Roman"/>
          <w:sz w:val="24"/>
          <w:szCs w:val="24"/>
          <w:lang w:bidi="en-US"/>
        </w:rPr>
        <w:t>.</w:t>
      </w:r>
    </w:p>
    <w:p w:rsidR="006E183A" w:rsidRPr="00B42EAD" w:rsidRDefault="006E183A" w:rsidP="006E183A">
      <w:pPr>
        <w:spacing w:after="120" w:line="240" w:lineRule="auto"/>
        <w:ind w:left="1440"/>
        <w:contextualSpacing/>
        <w:rPr>
          <w:rFonts w:ascii="Times New Roman" w:eastAsia="Times New Roman" w:hAnsi="Times New Roman"/>
          <w:sz w:val="24"/>
          <w:szCs w:val="24"/>
          <w:lang w:bidi="en-US"/>
        </w:rPr>
      </w:pPr>
    </w:p>
    <w:p w:rsidR="006E183A" w:rsidRDefault="00D86973" w:rsidP="00D86973">
      <w:pPr>
        <w:spacing w:after="120" w:line="240" w:lineRule="auto"/>
        <w:ind w:left="1080"/>
        <w:contextualSpacing/>
        <w:rPr>
          <w:rFonts w:ascii="Times New Roman" w:eastAsia="Times New Roman" w:hAnsi="Times New Roman"/>
          <w:sz w:val="24"/>
          <w:szCs w:val="24"/>
          <w:lang w:bidi="en-US"/>
        </w:rPr>
      </w:pPr>
      <w:r w:rsidRPr="0006727E">
        <w:rPr>
          <w:rFonts w:ascii="Times New Roman" w:eastAsia="Times New Roman" w:hAnsi="Times New Roman"/>
          <w:sz w:val="24"/>
          <w:szCs w:val="24"/>
          <w:lang w:bidi="en-US"/>
        </w:rPr>
        <w:t xml:space="preserve">The State should replicate </w:t>
      </w:r>
      <w:r w:rsidR="006E183A">
        <w:rPr>
          <w:rFonts w:ascii="Times New Roman" w:eastAsia="Times New Roman" w:hAnsi="Times New Roman"/>
          <w:sz w:val="24"/>
          <w:szCs w:val="24"/>
          <w:lang w:bidi="en-US"/>
        </w:rPr>
        <w:t xml:space="preserve">Budget Part II </w:t>
      </w:r>
      <w:r w:rsidRPr="0006727E">
        <w:rPr>
          <w:rFonts w:ascii="Times New Roman" w:eastAsia="Times New Roman" w:hAnsi="Times New Roman"/>
          <w:sz w:val="24"/>
          <w:szCs w:val="24"/>
          <w:lang w:bidi="en-US"/>
        </w:rPr>
        <w:t>for each Participating State Agency</w:t>
      </w:r>
      <w:r w:rsidR="006E183A">
        <w:rPr>
          <w:rFonts w:ascii="Times New Roman" w:eastAsia="Times New Roman" w:hAnsi="Times New Roman"/>
          <w:sz w:val="24"/>
          <w:szCs w:val="24"/>
          <w:lang w:bidi="en-US"/>
        </w:rPr>
        <w:t xml:space="preserve"> as follows:</w:t>
      </w:r>
    </w:p>
    <w:p w:rsidR="006E183A" w:rsidRDefault="006E183A" w:rsidP="00D76247">
      <w:pPr>
        <w:numPr>
          <w:ilvl w:val="0"/>
          <w:numId w:val="52"/>
        </w:numPr>
        <w:spacing w:after="120" w:line="240" w:lineRule="auto"/>
        <w:contextualSpacing/>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For </w:t>
      </w:r>
      <w:r w:rsidR="00D86973" w:rsidRPr="0006727E">
        <w:rPr>
          <w:rFonts w:ascii="Times New Roman" w:eastAsia="Times New Roman" w:hAnsi="Times New Roman"/>
          <w:sz w:val="24"/>
          <w:szCs w:val="24"/>
          <w:lang w:bidi="en-US"/>
        </w:rPr>
        <w:t xml:space="preserve">Participating State Agency 1: Budget by </w:t>
      </w:r>
      <w:r w:rsidRPr="0006727E">
        <w:rPr>
          <w:rFonts w:ascii="Times New Roman" w:eastAsia="Times New Roman" w:hAnsi="Times New Roman"/>
          <w:sz w:val="24"/>
          <w:szCs w:val="24"/>
          <w:lang w:bidi="en-US"/>
        </w:rPr>
        <w:t>Category</w:t>
      </w:r>
      <w:r w:rsidR="00D86973" w:rsidRPr="0006727E">
        <w:rPr>
          <w:rFonts w:ascii="Times New Roman" w:eastAsia="Times New Roman" w:hAnsi="Times New Roman"/>
          <w:sz w:val="24"/>
          <w:szCs w:val="24"/>
          <w:lang w:bidi="en-US"/>
        </w:rPr>
        <w:t xml:space="preserve">, Budget by </w:t>
      </w:r>
      <w:r>
        <w:rPr>
          <w:rFonts w:ascii="Times New Roman" w:eastAsia="Times New Roman" w:hAnsi="Times New Roman"/>
          <w:sz w:val="24"/>
          <w:szCs w:val="24"/>
          <w:lang w:bidi="en-US"/>
        </w:rPr>
        <w:t>Project</w:t>
      </w:r>
      <w:r w:rsidR="00D86973" w:rsidRPr="0006727E">
        <w:rPr>
          <w:rFonts w:ascii="Times New Roman" w:eastAsia="Times New Roman" w:hAnsi="Times New Roman"/>
          <w:sz w:val="24"/>
          <w:szCs w:val="24"/>
          <w:lang w:bidi="en-US"/>
        </w:rPr>
        <w:t>, Narrative</w:t>
      </w:r>
    </w:p>
    <w:p w:rsidR="006E183A" w:rsidRDefault="006E183A" w:rsidP="00D76247">
      <w:pPr>
        <w:numPr>
          <w:ilvl w:val="0"/>
          <w:numId w:val="52"/>
        </w:numPr>
        <w:spacing w:after="120" w:line="240" w:lineRule="auto"/>
        <w:contextualSpacing/>
        <w:rPr>
          <w:rFonts w:ascii="Times New Roman" w:eastAsia="Times New Roman" w:hAnsi="Times New Roman"/>
          <w:sz w:val="24"/>
          <w:szCs w:val="24"/>
          <w:lang w:bidi="en-US"/>
        </w:rPr>
      </w:pPr>
      <w:r w:rsidRPr="006E183A">
        <w:rPr>
          <w:rFonts w:ascii="Times New Roman" w:eastAsia="Times New Roman" w:hAnsi="Times New Roman"/>
          <w:sz w:val="24"/>
          <w:szCs w:val="24"/>
          <w:lang w:bidi="en-US"/>
        </w:rPr>
        <w:t xml:space="preserve">For </w:t>
      </w:r>
      <w:r w:rsidR="00D86973" w:rsidRPr="006E183A">
        <w:rPr>
          <w:rFonts w:ascii="Times New Roman" w:eastAsia="Times New Roman" w:hAnsi="Times New Roman"/>
          <w:sz w:val="24"/>
          <w:szCs w:val="24"/>
          <w:lang w:bidi="en-US"/>
        </w:rPr>
        <w:t xml:space="preserve">Participating State Agency 2: </w:t>
      </w:r>
      <w:r w:rsidRPr="0006727E">
        <w:rPr>
          <w:rFonts w:ascii="Times New Roman" w:eastAsia="Times New Roman" w:hAnsi="Times New Roman"/>
          <w:sz w:val="24"/>
          <w:szCs w:val="24"/>
          <w:lang w:bidi="en-US"/>
        </w:rPr>
        <w:t xml:space="preserve">Budget by Category, Budget by </w:t>
      </w:r>
      <w:r>
        <w:rPr>
          <w:rFonts w:ascii="Times New Roman" w:eastAsia="Times New Roman" w:hAnsi="Times New Roman"/>
          <w:sz w:val="24"/>
          <w:szCs w:val="24"/>
          <w:lang w:bidi="en-US"/>
        </w:rPr>
        <w:t>Project</w:t>
      </w:r>
      <w:r w:rsidRPr="0006727E">
        <w:rPr>
          <w:rFonts w:ascii="Times New Roman" w:eastAsia="Times New Roman" w:hAnsi="Times New Roman"/>
          <w:sz w:val="24"/>
          <w:szCs w:val="24"/>
          <w:lang w:bidi="en-US"/>
        </w:rPr>
        <w:t xml:space="preserve">, Narrative </w:t>
      </w:r>
    </w:p>
    <w:p w:rsidR="00D86973" w:rsidRPr="006E183A" w:rsidRDefault="00D86973" w:rsidP="006E183A">
      <w:pPr>
        <w:spacing w:after="120" w:line="240" w:lineRule="auto"/>
        <w:ind w:left="1440"/>
        <w:contextualSpacing/>
        <w:rPr>
          <w:rFonts w:ascii="Times New Roman" w:eastAsia="Times New Roman" w:hAnsi="Times New Roman"/>
          <w:sz w:val="24"/>
          <w:szCs w:val="24"/>
          <w:lang w:bidi="en-US"/>
        </w:rPr>
      </w:pPr>
    </w:p>
    <w:p w:rsidR="00C5132F" w:rsidRDefault="00C5132F" w:rsidP="00C5132F">
      <w:pPr>
        <w:spacing w:after="0" w:line="240" w:lineRule="auto"/>
        <w:contextualSpacing/>
        <w:rPr>
          <w:rFonts w:ascii="Times New Roman" w:eastAsia="Times New Roman" w:hAnsi="Times New Roman"/>
          <w:sz w:val="24"/>
          <w:szCs w:val="24"/>
          <w:lang w:bidi="en-US"/>
        </w:rPr>
      </w:pPr>
    </w:p>
    <w:p w:rsidR="00C5132F" w:rsidRPr="005D5D8B" w:rsidRDefault="00C5132F" w:rsidP="00C5132F">
      <w:pPr>
        <w:spacing w:after="0" w:line="240" w:lineRule="auto"/>
        <w:contextualSpacing/>
        <w:rPr>
          <w:rFonts w:ascii="Times New Roman" w:eastAsia="Times New Roman" w:hAnsi="Times New Roman"/>
          <w:sz w:val="24"/>
          <w:szCs w:val="24"/>
          <w:lang w:bidi="en-US"/>
        </w:rPr>
      </w:pPr>
    </w:p>
    <w:p w:rsidR="00D86973" w:rsidRPr="00951B9D" w:rsidRDefault="00D86973" w:rsidP="00D86973">
      <w:pPr>
        <w:spacing w:line="240" w:lineRule="auto"/>
        <w:rPr>
          <w:rFonts w:ascii="Times New Roman" w:eastAsia="Times New Roman" w:hAnsi="Times New Roman"/>
          <w:b/>
          <w:caps/>
          <w:sz w:val="24"/>
          <w:szCs w:val="24"/>
          <w:lang w:bidi="en-US"/>
        </w:rPr>
      </w:pPr>
      <w:r w:rsidRPr="00951B9D">
        <w:rPr>
          <w:rFonts w:ascii="Times New Roman" w:eastAsia="Times New Roman" w:hAnsi="Times New Roman"/>
          <w:b/>
          <w:sz w:val="24"/>
          <w:szCs w:val="24"/>
          <w:lang w:bidi="en-US"/>
        </w:rPr>
        <w:br w:type="page"/>
      </w:r>
      <w:r w:rsidRPr="00951B9D">
        <w:rPr>
          <w:rFonts w:ascii="Times New Roman" w:eastAsia="Times New Roman" w:hAnsi="Times New Roman"/>
          <w:b/>
          <w:caps/>
          <w:sz w:val="24"/>
          <w:szCs w:val="24"/>
          <w:lang w:bidi="en-US"/>
        </w:rPr>
        <w:lastRenderedPageBreak/>
        <w:t>Budget Part I: Summary</w:t>
      </w:r>
    </w:p>
    <w:p w:rsidR="00D86973" w:rsidRPr="00951B9D" w:rsidRDefault="00D86973" w:rsidP="00D86973">
      <w:pPr>
        <w:spacing w:line="240" w:lineRule="auto"/>
        <w:rPr>
          <w:rFonts w:ascii="Times New Roman" w:eastAsia="Times New Roman" w:hAnsi="Times New Roman"/>
          <w:b/>
          <w:caps/>
          <w:sz w:val="24"/>
          <w:szCs w:val="24"/>
          <w:lang w:bidi="en-US"/>
        </w:rPr>
      </w:pPr>
      <w:r>
        <w:rPr>
          <w:rFonts w:ascii="Times New Roman" w:eastAsia="Times New Roman" w:hAnsi="Times New Roman"/>
          <w:b/>
          <w:smallCaps/>
          <w:sz w:val="24"/>
          <w:szCs w:val="24"/>
          <w:lang w:bidi="en-US"/>
        </w:rPr>
        <w:t>Budget part I -</w:t>
      </w:r>
      <w:r w:rsidRPr="00951B9D">
        <w:rPr>
          <w:rFonts w:ascii="Times New Roman" w:eastAsia="Times New Roman" w:hAnsi="Times New Roman"/>
          <w:b/>
          <w:smallCaps/>
          <w:sz w:val="24"/>
          <w:szCs w:val="24"/>
          <w:lang w:bidi="en-US"/>
        </w:rPr>
        <w:t>Tables</w:t>
      </w:r>
    </w:p>
    <w:p w:rsidR="00D86973" w:rsidRPr="00951B9D" w:rsidRDefault="00D86973" w:rsidP="00D86973">
      <w:pPr>
        <w:spacing w:line="240" w:lineRule="auto"/>
        <w:rPr>
          <w:rFonts w:ascii="Times New Roman" w:eastAsia="Times New Roman" w:hAnsi="Times New Roman"/>
          <w:i/>
          <w:lang w:bidi="en-US"/>
        </w:rPr>
      </w:pPr>
      <w:r w:rsidRPr="00951B9D">
        <w:rPr>
          <w:rFonts w:ascii="Times New Roman" w:eastAsia="Times New Roman" w:hAnsi="Times New Roman"/>
          <w:sz w:val="24"/>
          <w:szCs w:val="24"/>
          <w:u w:val="single"/>
          <w:lang w:bidi="en-US"/>
        </w:rPr>
        <w:t>Budget Table I-1: Budget Summary by Budget Category</w:t>
      </w:r>
      <w:r w:rsidRPr="00951B9D">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951B9D">
        <w:rPr>
          <w:rFonts w:ascii="Times New Roman" w:eastAsia="Times New Roman" w:hAnsi="Times New Roman"/>
          <w:i/>
          <w:sz w:val="24"/>
          <w:szCs w:val="24"/>
          <w:lang w:bidi="en-US"/>
        </w:rPr>
        <w:t xml:space="preserve"> include the budget totals for each budget category for each year of the grant.  These line items are derived by adding together the</w:t>
      </w:r>
      <w:r w:rsidR="00A06E54">
        <w:rPr>
          <w:rFonts w:ascii="Times New Roman" w:eastAsia="Times New Roman" w:hAnsi="Times New Roman"/>
          <w:i/>
          <w:sz w:val="24"/>
          <w:szCs w:val="24"/>
          <w:lang w:bidi="en-US"/>
        </w:rPr>
        <w:t xml:space="preserve"> corresponding</w:t>
      </w:r>
      <w:r w:rsidRPr="00951B9D">
        <w:rPr>
          <w:rFonts w:ascii="Times New Roman" w:eastAsia="Times New Roman" w:hAnsi="Times New Roman"/>
          <w:i/>
          <w:sz w:val="24"/>
          <w:szCs w:val="24"/>
          <w:lang w:bidi="en-US"/>
        </w:rPr>
        <w:t xml:space="preserve"> line items from each of the Participating State Agency Budget Table</w:t>
      </w:r>
      <w:r w:rsidR="00A06E54">
        <w:rPr>
          <w:rFonts w:ascii="Times New Roman" w:eastAsia="Times New Roman" w:hAnsi="Times New Roman"/>
          <w:i/>
          <w:sz w:val="24"/>
          <w:szCs w:val="24"/>
          <w:lang w:bidi="en-US"/>
        </w:rPr>
        <w:t>s</w:t>
      </w:r>
      <w:r w:rsidRPr="00951B9D">
        <w:rPr>
          <w:rFonts w:ascii="Times New Roman" w:eastAsia="Times New Roman" w:hAnsi="Times New Roman"/>
          <w:i/>
          <w:sz w:val="24"/>
          <w:szCs w:val="24"/>
          <w:lang w:bidi="en-US"/>
        </w:rPr>
        <w:t>.</w:t>
      </w:r>
    </w:p>
    <w:tbl>
      <w:tblPr>
        <w:tblW w:w="9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60"/>
        <w:gridCol w:w="990"/>
        <w:gridCol w:w="1080"/>
        <w:gridCol w:w="1170"/>
        <w:gridCol w:w="1080"/>
        <w:gridCol w:w="1170"/>
      </w:tblGrid>
      <w:tr w:rsidR="00D86973" w:rsidRPr="00951B9D">
        <w:trPr>
          <w:cantSplit/>
          <w:trHeight w:val="585"/>
          <w:tblHeader/>
        </w:trPr>
        <w:tc>
          <w:tcPr>
            <w:tcW w:w="935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u w:val="single"/>
                <w:lang w:bidi="en-US"/>
              </w:rPr>
              <w:t>Budget Table I-1: Budget Summary by Budget Category</w:t>
            </w:r>
            <w:r w:rsidRPr="00951B9D">
              <w:rPr>
                <w:rFonts w:ascii="Times New Roman" w:eastAsia="Times New Roman" w:hAnsi="Times New Roman"/>
                <w:b/>
                <w:lang w:bidi="en-US"/>
              </w:rPr>
              <w:t xml:space="preserve"> </w:t>
            </w:r>
          </w:p>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tc>
      </w:tr>
      <w:tr w:rsidR="00D86973" w:rsidRPr="00951B9D">
        <w:trPr>
          <w:trHeight w:val="446"/>
          <w:tblHeader/>
        </w:trPr>
        <w:tc>
          <w:tcPr>
            <w:tcW w:w="386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Budget Categories</w:t>
            </w:r>
          </w:p>
        </w:tc>
        <w:tc>
          <w:tcPr>
            <w:tcW w:w="99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08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 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17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08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17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3860" w:type="dxa"/>
            <w:tcBorders>
              <w:top w:val="thinThickSmallGap" w:sz="24" w:space="0" w:color="auto"/>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 Personnel</w:t>
            </w:r>
          </w:p>
        </w:tc>
        <w:tc>
          <w:tcPr>
            <w:tcW w:w="99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top w:val="thinThickSmallGap" w:sz="24" w:space="0" w:color="auto"/>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2. Fringe Benefits</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3. Travel</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4. Equipment</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5. Supplies</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6. Contractual</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7. Training Stipends</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8. Other</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9. Total Direct Costs (</w:t>
            </w:r>
            <w:r>
              <w:rPr>
                <w:rFonts w:ascii="Times New Roman" w:eastAsia="Times New Roman" w:hAnsi="Times New Roman"/>
                <w:lang w:bidi="en-US"/>
              </w:rPr>
              <w:t xml:space="preserve">add </w:t>
            </w:r>
            <w:r w:rsidRPr="001B28F5">
              <w:rPr>
                <w:rFonts w:ascii="Times New Roman" w:eastAsia="Times New Roman" w:hAnsi="Times New Roman"/>
                <w:lang w:bidi="en-US"/>
              </w:rPr>
              <w:t>lines 1</w:t>
            </w:r>
            <w:r>
              <w:rPr>
                <w:rFonts w:ascii="Times New Roman" w:eastAsia="Times New Roman" w:hAnsi="Times New Roman"/>
                <w:lang w:bidi="en-US"/>
              </w:rPr>
              <w:t>-</w:t>
            </w:r>
            <w:r w:rsidRPr="001B28F5">
              <w:rPr>
                <w:rFonts w:ascii="Times New Roman" w:eastAsia="Times New Roman" w:hAnsi="Times New Roman"/>
                <w:lang w:bidi="en-US"/>
              </w:rPr>
              <w:t>8)</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10. Indirect Costs*</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11. Funds to be distributed to localities, Early Learning Intermediary Organizations, Participating Programs and other partners.</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C321F5" w:rsidRPr="00951B9D">
        <w:trPr>
          <w:trHeight w:val="403"/>
        </w:trPr>
        <w:tc>
          <w:tcPr>
            <w:tcW w:w="3860" w:type="dxa"/>
            <w:tcBorders>
              <w:left w:val="thinThickSmallGap" w:sz="24" w:space="0" w:color="auto"/>
              <w:bottom w:val="single" w:sz="4" w:space="0" w:color="auto"/>
            </w:tcBorders>
            <w:shd w:val="clear" w:color="auto" w:fill="auto"/>
            <w:vAlign w:val="center"/>
          </w:tcPr>
          <w:p w:rsidR="00C321F5" w:rsidRPr="00C321F5" w:rsidRDefault="00C321F5" w:rsidP="00847C52">
            <w:pPr>
              <w:spacing w:line="240" w:lineRule="auto"/>
              <w:rPr>
                <w:rFonts w:ascii="Times New Roman" w:eastAsia="Times New Roman" w:hAnsi="Times New Roman"/>
                <w:lang w:bidi="en-US"/>
              </w:rPr>
            </w:pPr>
            <w:r w:rsidRPr="00C321F5">
              <w:rPr>
                <w:rFonts w:ascii="Times New Roman" w:eastAsia="Times New Roman" w:hAnsi="Times New Roman"/>
                <w:lang w:bidi="en-US"/>
              </w:rPr>
              <w:t>12. Funds set</w:t>
            </w:r>
            <w:r w:rsidR="00847C52">
              <w:rPr>
                <w:rFonts w:ascii="Times New Roman" w:eastAsia="Times New Roman" w:hAnsi="Times New Roman"/>
                <w:lang w:bidi="en-US"/>
              </w:rPr>
              <w:t xml:space="preserve"> </w:t>
            </w:r>
            <w:r w:rsidRPr="00C321F5">
              <w:rPr>
                <w:rFonts w:ascii="Times New Roman" w:eastAsia="Times New Roman" w:hAnsi="Times New Roman"/>
                <w:lang w:bidi="en-US"/>
              </w:rPr>
              <w:t xml:space="preserve">aside for </w:t>
            </w:r>
            <w:r w:rsidRPr="00C321F5">
              <w:rPr>
                <w:rFonts w:ascii="Times New Roman" w:hAnsi="Times New Roman"/>
              </w:rPr>
              <w:t>participation in grantee technical assistance</w:t>
            </w:r>
          </w:p>
        </w:tc>
        <w:tc>
          <w:tcPr>
            <w:tcW w:w="99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clear" w:color="auto" w:fill="auto"/>
            <w:vAlign w:val="center"/>
          </w:tcPr>
          <w:p w:rsidR="00D86973" w:rsidRPr="001B28F5" w:rsidRDefault="00D86973" w:rsidP="00C321F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w:t>
            </w:r>
            <w:r w:rsidR="00C321F5">
              <w:rPr>
                <w:rFonts w:ascii="Times New Roman" w:eastAsia="Times New Roman" w:hAnsi="Times New Roman"/>
                <w:lang w:bidi="en-US"/>
              </w:rPr>
              <w:t>3</w:t>
            </w:r>
            <w:r w:rsidRPr="00CA1A07">
              <w:rPr>
                <w:rFonts w:ascii="Times New Roman" w:eastAsia="Times New Roman" w:hAnsi="Times New Roman"/>
                <w:b/>
                <w:lang w:bidi="en-US"/>
              </w:rPr>
              <w:t xml:space="preserve">. Total </w:t>
            </w:r>
            <w:r>
              <w:rPr>
                <w:rFonts w:ascii="Times New Roman" w:eastAsia="Times New Roman" w:hAnsi="Times New Roman"/>
                <w:b/>
                <w:lang w:bidi="en-US"/>
              </w:rPr>
              <w:t xml:space="preserve">Grant </w:t>
            </w:r>
            <w:r w:rsidRPr="00CA1A07">
              <w:rPr>
                <w:rFonts w:ascii="Times New Roman" w:eastAsia="Times New Roman" w:hAnsi="Times New Roman"/>
                <w:b/>
                <w:lang w:bidi="en-US"/>
              </w:rPr>
              <w:t>Funds Requested</w:t>
            </w:r>
            <w:r w:rsidRPr="001B28F5">
              <w:rPr>
                <w:rFonts w:ascii="Times New Roman" w:eastAsia="Times New Roman" w:hAnsi="Times New Roman"/>
                <w:lang w:bidi="en-US"/>
              </w:rPr>
              <w:t xml:space="preserve"> (</w:t>
            </w:r>
            <w:r>
              <w:rPr>
                <w:rFonts w:ascii="Times New Roman" w:eastAsia="Times New Roman" w:hAnsi="Times New Roman"/>
                <w:lang w:bidi="en-US"/>
              </w:rPr>
              <w:t xml:space="preserve">add </w:t>
            </w:r>
            <w:r w:rsidRPr="001B28F5">
              <w:rPr>
                <w:rFonts w:ascii="Times New Roman" w:eastAsia="Times New Roman" w:hAnsi="Times New Roman"/>
                <w:lang w:bidi="en-US"/>
              </w:rPr>
              <w:t>lines 9</w:t>
            </w:r>
            <w:r>
              <w:rPr>
                <w:rFonts w:ascii="Times New Roman" w:eastAsia="Times New Roman" w:hAnsi="Times New Roman"/>
                <w:lang w:bidi="en-US"/>
              </w:rPr>
              <w:t>-</w:t>
            </w:r>
            <w:r w:rsidRPr="001B28F5">
              <w:rPr>
                <w:rFonts w:ascii="Times New Roman" w:eastAsia="Times New Roman" w:hAnsi="Times New Roman"/>
                <w:lang w:bidi="en-US"/>
              </w:rPr>
              <w:t>1</w:t>
            </w:r>
            <w:r w:rsidR="00C321F5">
              <w:rPr>
                <w:rFonts w:ascii="Times New Roman" w:eastAsia="Times New Roman" w:hAnsi="Times New Roman"/>
                <w:lang w:bidi="en-US"/>
              </w:rPr>
              <w:t>2</w:t>
            </w:r>
            <w:r w:rsidRPr="001B28F5">
              <w:rPr>
                <w:rFonts w:ascii="Times New Roman" w:eastAsia="Times New Roman" w:hAnsi="Times New Roman"/>
                <w:lang w:bidi="en-US"/>
              </w:rPr>
              <w:t>)</w:t>
            </w:r>
          </w:p>
        </w:tc>
        <w:tc>
          <w:tcPr>
            <w:tcW w:w="99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C321F5" w:rsidP="002C72C5">
            <w:pPr>
              <w:spacing w:after="0" w:line="240" w:lineRule="auto"/>
              <w:rPr>
                <w:rFonts w:ascii="Times New Roman" w:eastAsia="Times New Roman" w:hAnsi="Times New Roman"/>
                <w:lang w:bidi="en-US"/>
              </w:rPr>
            </w:pPr>
            <w:r>
              <w:rPr>
                <w:rFonts w:ascii="Times New Roman" w:eastAsia="Times New Roman" w:hAnsi="Times New Roman"/>
                <w:lang w:bidi="en-US"/>
              </w:rPr>
              <w:t>14</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Funds from other sources used to support the State</w:t>
            </w:r>
            <w:r w:rsidR="00D86973" w:rsidRPr="001B28F5">
              <w:rPr>
                <w:rFonts w:ascii="Times New Roman" w:eastAsia="Times New Roman" w:hAnsi="Times New Roman"/>
                <w:lang w:bidi="en-US"/>
              </w:rPr>
              <w:t xml:space="preserve"> Plan</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clear" w:color="auto" w:fill="auto"/>
            <w:vAlign w:val="center"/>
          </w:tcPr>
          <w:p w:rsidR="00D86973" w:rsidRPr="001B28F5" w:rsidRDefault="00C321F5" w:rsidP="00C321F5">
            <w:pPr>
              <w:spacing w:after="0" w:line="240" w:lineRule="auto"/>
              <w:rPr>
                <w:rFonts w:ascii="Times New Roman" w:eastAsia="Times New Roman" w:hAnsi="Times New Roman"/>
                <w:lang w:bidi="en-US"/>
              </w:rPr>
            </w:pPr>
            <w:r>
              <w:rPr>
                <w:rFonts w:ascii="Times New Roman" w:eastAsia="Times New Roman" w:hAnsi="Times New Roman"/>
                <w:lang w:bidi="en-US"/>
              </w:rPr>
              <w:t>15</w:t>
            </w:r>
            <w:r w:rsidR="00D86973" w:rsidRPr="001B28F5">
              <w:rPr>
                <w:rFonts w:ascii="Times New Roman" w:eastAsia="Times New Roman" w:hAnsi="Times New Roman"/>
                <w:lang w:bidi="en-US"/>
              </w:rPr>
              <w:t xml:space="preserve">. </w:t>
            </w:r>
            <w:r w:rsidR="00D86973" w:rsidRPr="001B28F5">
              <w:rPr>
                <w:rFonts w:ascii="Times New Roman" w:eastAsia="Times New Roman" w:hAnsi="Times New Roman"/>
                <w:b/>
                <w:lang w:bidi="en-US"/>
              </w:rPr>
              <w:t xml:space="preserve">Total </w:t>
            </w:r>
            <w:r w:rsidR="00D86973">
              <w:rPr>
                <w:rFonts w:ascii="Times New Roman" w:eastAsia="Times New Roman" w:hAnsi="Times New Roman"/>
                <w:b/>
                <w:lang w:bidi="en-US"/>
              </w:rPr>
              <w:t xml:space="preserve">Statewide </w:t>
            </w:r>
            <w:r w:rsidR="00D86973" w:rsidRPr="001B28F5">
              <w:rPr>
                <w:rFonts w:ascii="Times New Roman" w:eastAsia="Times New Roman" w:hAnsi="Times New Roman"/>
                <w:b/>
                <w:lang w:bidi="en-US"/>
              </w:rPr>
              <w:t>Budget</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 xml:space="preserve">add </w:t>
            </w:r>
            <w:r>
              <w:rPr>
                <w:rFonts w:ascii="Times New Roman" w:eastAsia="Times New Roman" w:hAnsi="Times New Roman"/>
                <w:lang w:bidi="en-US"/>
              </w:rPr>
              <w:t>lines 13-</w:t>
            </w:r>
            <w:r w:rsidR="00D86973" w:rsidRPr="001B28F5">
              <w:rPr>
                <w:rFonts w:ascii="Times New Roman" w:eastAsia="Times New Roman" w:hAnsi="Times New Roman"/>
                <w:lang w:bidi="en-US"/>
              </w:rPr>
              <w:t>1</w:t>
            </w:r>
            <w:r>
              <w:rPr>
                <w:rFonts w:ascii="Times New Roman" w:eastAsia="Times New Roman" w:hAnsi="Times New Roman"/>
                <w:lang w:bidi="en-US"/>
              </w:rPr>
              <w:t>4</w:t>
            </w:r>
            <w:r w:rsidR="00D86973" w:rsidRPr="001B28F5">
              <w:rPr>
                <w:rFonts w:ascii="Times New Roman" w:eastAsia="Times New Roman" w:hAnsi="Times New Roman"/>
                <w:lang w:bidi="en-US"/>
              </w:rPr>
              <w:t>)</w:t>
            </w:r>
          </w:p>
        </w:tc>
        <w:tc>
          <w:tcPr>
            <w:tcW w:w="99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1133"/>
        </w:trPr>
        <w:tc>
          <w:tcPr>
            <w:tcW w:w="9350" w:type="dxa"/>
            <w:gridSpan w:val="6"/>
            <w:tcBorders>
              <w:top w:val="single" w:sz="4" w:space="0" w:color="auto"/>
              <w:left w:val="thinThickSmallGap" w:sz="24" w:space="0" w:color="auto"/>
              <w:bottom w:val="thickThinSmallGap" w:sz="24" w:space="0" w:color="auto"/>
              <w:right w:val="thickThinSmallGap" w:sz="24" w:space="0" w:color="auto"/>
            </w:tcBorders>
          </w:tcPr>
          <w:p w:rsidR="00D86973" w:rsidRPr="00951B9D"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Columns (a) through (d):</w:t>
            </w:r>
            <w:r w:rsidRPr="00951B9D">
              <w:rPr>
                <w:rFonts w:ascii="Times New Roman" w:eastAsia="Times New Roman" w:hAnsi="Times New Roman"/>
                <w:sz w:val="18"/>
                <w:szCs w:val="18"/>
                <w:lang w:bidi="en-US"/>
              </w:rPr>
              <w:t xml:space="preserve">  For each </w:t>
            </w:r>
            <w:r w:rsidR="00A06E54">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 for which funding is requested, show the total amount requested for each applicable budget category.  </w:t>
            </w:r>
          </w:p>
          <w:p w:rsidR="00D86973" w:rsidRPr="00951B9D"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 (e):</w:t>
            </w:r>
            <w:r w:rsidRPr="00951B9D">
              <w:rPr>
                <w:rFonts w:ascii="Times New Roman" w:eastAsia="Times New Roman" w:hAnsi="Times New Roman"/>
                <w:sz w:val="18"/>
                <w:szCs w:val="18"/>
                <w:lang w:bidi="en-US"/>
              </w:rPr>
              <w:t xml:space="preserve">  Show the total amount requested for all </w:t>
            </w:r>
            <w:r w:rsidR="00A06E54">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years.</w:t>
            </w:r>
          </w:p>
          <w:p w:rsidR="00D86973" w:rsidRPr="00D32E58" w:rsidRDefault="00D86973" w:rsidP="002C72C5">
            <w:pPr>
              <w:spacing w:after="0" w:line="240" w:lineRule="auto"/>
              <w:rPr>
                <w:rFonts w:ascii="Times New Roman" w:eastAsia="Times New Roman" w:hAnsi="Times New Roman"/>
                <w:i/>
                <w:sz w:val="18"/>
                <w:szCs w:val="18"/>
                <w:u w:val="single"/>
                <w:lang w:bidi="en-US"/>
              </w:rPr>
            </w:pPr>
            <w:r w:rsidRPr="00D32E58">
              <w:rPr>
                <w:rFonts w:ascii="Times New Roman" w:eastAsia="Times New Roman" w:hAnsi="Times New Roman"/>
                <w:sz w:val="18"/>
                <w:szCs w:val="18"/>
                <w:u w:val="single"/>
                <w:lang w:bidi="en-US"/>
              </w:rPr>
              <w:t>Line 6:</w:t>
            </w:r>
            <w:r w:rsidRPr="00A06E54">
              <w:rPr>
                <w:rFonts w:ascii="Times New Roman" w:eastAsia="Times New Roman" w:hAnsi="Times New Roman"/>
                <w:sz w:val="18"/>
                <w:szCs w:val="18"/>
                <w:lang w:bidi="en-US"/>
              </w:rPr>
              <w:t xml:space="preserve"> </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how the amount of funds allocated through contracts with vendors for products to be acquired and/or professional services to be provided. A State may apply its indirect cost rate only against the first $25,000 of each contract included in line 6.</w:t>
            </w:r>
            <w:r w:rsidRPr="00D32E58">
              <w:rPr>
                <w:rFonts w:ascii="Times New Roman" w:eastAsia="Times New Roman" w:hAnsi="Times New Roman"/>
                <w:i/>
                <w:sz w:val="18"/>
                <w:szCs w:val="18"/>
                <w:u w:val="single"/>
                <w:lang w:bidi="en-US"/>
              </w:rPr>
              <w:t xml:space="preserve">    </w:t>
            </w:r>
          </w:p>
          <w:p w:rsidR="00D86973"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lastRenderedPageBreak/>
              <w:t>Line 10:</w:t>
            </w:r>
            <w:r>
              <w:rPr>
                <w:rFonts w:ascii="Times New Roman" w:eastAsia="Times New Roman" w:hAnsi="Times New Roman"/>
                <w:sz w:val="18"/>
                <w:szCs w:val="18"/>
                <w:lang w:bidi="en-US"/>
              </w:rPr>
              <w:t xml:space="preserve"> </w:t>
            </w:r>
            <w:r w:rsidRPr="00951B9D">
              <w:rPr>
                <w:rFonts w:ascii="Times New Roman" w:eastAsia="Times New Roman" w:hAnsi="Times New Roman"/>
                <w:sz w:val="18"/>
                <w:szCs w:val="18"/>
                <w:lang w:bidi="en-US"/>
              </w:rPr>
              <w:t xml:space="preserve">If </w:t>
            </w:r>
            <w:r w:rsidR="00A06E54">
              <w:rPr>
                <w:rFonts w:ascii="Times New Roman" w:eastAsia="Times New Roman" w:hAnsi="Times New Roman"/>
                <w:sz w:val="18"/>
                <w:szCs w:val="18"/>
                <w:lang w:bidi="en-US"/>
              </w:rPr>
              <w:t>the State</w:t>
            </w:r>
            <w:r w:rsidRPr="00951B9D">
              <w:rPr>
                <w:rFonts w:ascii="Times New Roman" w:eastAsia="Times New Roman" w:hAnsi="Times New Roman"/>
                <w:sz w:val="18"/>
                <w:szCs w:val="18"/>
                <w:lang w:bidi="en-US"/>
              </w:rPr>
              <w:t xml:space="preserve"> plan</w:t>
            </w:r>
            <w:r w:rsidR="00A06E54">
              <w:rPr>
                <w:rFonts w:ascii="Times New Roman" w:eastAsia="Times New Roman" w:hAnsi="Times New Roman"/>
                <w:sz w:val="18"/>
                <w:szCs w:val="18"/>
                <w:lang w:bidi="en-US"/>
              </w:rPr>
              <w:t>s</w:t>
            </w:r>
            <w:r w:rsidRPr="00951B9D">
              <w:rPr>
                <w:rFonts w:ascii="Times New Roman" w:eastAsia="Times New Roman" w:hAnsi="Times New Roman"/>
                <w:sz w:val="18"/>
                <w:szCs w:val="18"/>
                <w:lang w:bidi="en-US"/>
              </w:rPr>
              <w:t xml:space="preserve"> to request reimbursement for indirect costs, complete the Indirect Cost Information form at the end of this Budget section. Note that indirect costs ar</w:t>
            </w:r>
            <w:r>
              <w:rPr>
                <w:rFonts w:ascii="Times New Roman" w:eastAsia="Times New Roman" w:hAnsi="Times New Roman"/>
                <w:sz w:val="18"/>
                <w:szCs w:val="18"/>
                <w:lang w:bidi="en-US"/>
              </w:rPr>
              <w:t xml:space="preserve">e not allocated to line 11.  </w:t>
            </w:r>
          </w:p>
          <w:p w:rsidR="00D86973" w:rsidRPr="00C321F5"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11:</w:t>
            </w:r>
            <w:r w:rsidRPr="00D32E58">
              <w:rPr>
                <w:rFonts w:ascii="Times New Roman" w:eastAsia="Times New Roman" w:hAnsi="Times New Roman"/>
                <w:sz w:val="18"/>
                <w:szCs w:val="18"/>
                <w:lang w:bidi="en-US"/>
              </w:rPr>
              <w:t xml:space="preserve"> </w:t>
            </w:r>
            <w:r w:rsidR="00A06E54">
              <w:rPr>
                <w:rFonts w:ascii="Times New Roman" w:eastAsia="Times New Roman" w:hAnsi="Times New Roman"/>
                <w:sz w:val="18"/>
                <w:szCs w:val="18"/>
                <w:lang w:bidi="en-US"/>
              </w:rPr>
              <w:t>S</w:t>
            </w:r>
            <w:r w:rsidR="00A06E54" w:rsidRPr="00D32E58">
              <w:rPr>
                <w:rFonts w:ascii="Times New Roman" w:eastAsia="Times New Roman" w:hAnsi="Times New Roman"/>
                <w:sz w:val="18"/>
                <w:szCs w:val="18"/>
                <w:lang w:bidi="en-US"/>
              </w:rPr>
              <w:t xml:space="preserve">how the amount of funds to be distributed to localities, Early Learning Intermediary Organizations, Participating Programs, and other partners </w:t>
            </w:r>
            <w:r w:rsidR="00A06E54" w:rsidRPr="00976BA3">
              <w:rPr>
                <w:rFonts w:ascii="Times New Roman" w:eastAsia="Times New Roman" w:hAnsi="Times New Roman"/>
                <w:sz w:val="18"/>
                <w:szCs w:val="18"/>
                <w:lang w:bidi="en-US"/>
              </w:rPr>
              <w:t xml:space="preserve">through </w:t>
            </w:r>
            <w:r w:rsidR="00976BA3" w:rsidRPr="00EE1F0C">
              <w:rPr>
                <w:rFonts w:ascii="Times New Roman" w:hAnsi="Times New Roman"/>
                <w:sz w:val="18"/>
                <w:szCs w:val="18"/>
              </w:rPr>
              <w:t>MOUs, interagency agreements, contracts, or other mechanisms authorized by State procurement laws.</w:t>
            </w:r>
            <w:r w:rsidR="00A06E54" w:rsidRPr="00D32E58">
              <w:rPr>
                <w:rFonts w:ascii="Times New Roman" w:eastAsia="Times New Roman" w:hAnsi="Times New Roman"/>
                <w:sz w:val="18"/>
                <w:szCs w:val="18"/>
                <w:lang w:bidi="en-US"/>
              </w:rPr>
              <w:t xml:space="preserve">  </w:t>
            </w:r>
            <w:r w:rsidRPr="00D32E58">
              <w:rPr>
                <w:rFonts w:ascii="Times New Roman" w:eastAsia="Times New Roman" w:hAnsi="Times New Roman"/>
                <w:sz w:val="18"/>
                <w:szCs w:val="18"/>
                <w:lang w:bidi="en-US"/>
              </w:rPr>
              <w:t>States are not required to provide budgets for how the localities, Early Learning Intermediary Organizations, Participating Programs, and other partners will use these funds.  However, the Department</w:t>
            </w:r>
            <w:r w:rsidR="00A06E54">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 xml:space="preserve"> expect that, as part of the administration and oversight of the grant, States will monitor and track all expenditures to ensure that localities, Early </w:t>
            </w:r>
            <w:r w:rsidRPr="00C321F5">
              <w:rPr>
                <w:rFonts w:ascii="Times New Roman" w:eastAsia="Times New Roman" w:hAnsi="Times New Roman"/>
                <w:sz w:val="18"/>
                <w:szCs w:val="18"/>
                <w:lang w:bidi="en-US"/>
              </w:rPr>
              <w:t>Learning Intermediary Organizations, Participating Programs, and other partners spend these funds in accordance with the State Plan.</w:t>
            </w:r>
          </w:p>
          <w:p w:rsidR="00C321F5" w:rsidRPr="00C321F5" w:rsidRDefault="00C321F5" w:rsidP="002C72C5">
            <w:pPr>
              <w:spacing w:after="0" w:line="240" w:lineRule="auto"/>
              <w:rPr>
                <w:rFonts w:ascii="Times New Roman" w:eastAsia="Times New Roman" w:hAnsi="Times New Roman"/>
                <w:sz w:val="18"/>
                <w:szCs w:val="18"/>
                <w:lang w:bidi="en-US"/>
              </w:rPr>
            </w:pPr>
            <w:r w:rsidRPr="00C321F5">
              <w:rPr>
                <w:rFonts w:ascii="Times New Roman" w:eastAsia="Times New Roman" w:hAnsi="Times New Roman"/>
                <w:sz w:val="18"/>
                <w:szCs w:val="18"/>
                <w:u w:val="single"/>
                <w:lang w:bidi="en-US"/>
              </w:rPr>
              <w:t>Line 12:</w:t>
            </w:r>
            <w:r w:rsidRPr="00C321F5">
              <w:rPr>
                <w:rFonts w:ascii="Times New Roman" w:hAnsi="Times New Roman"/>
                <w:sz w:val="18"/>
                <w:szCs w:val="18"/>
              </w:rPr>
              <w:t xml:space="preserve"> T</w:t>
            </w:r>
            <w:r w:rsidRPr="00C321F5">
              <w:rPr>
                <w:rFonts w:ascii="Times New Roman" w:eastAsia="Times New Roman" w:hAnsi="Times New Roman"/>
                <w:sz w:val="18"/>
                <w:szCs w:val="18"/>
                <w:lang w:bidi="en-US"/>
              </w:rPr>
              <w:t xml:space="preserve">he State must set aside $400,000 from its grant funds for the purpose of participating in RTT–ELC grantee technical assistance activities facilitated by ED or HHS. </w:t>
            </w:r>
            <w:r>
              <w:rPr>
                <w:rFonts w:ascii="Times New Roman" w:eastAsia="Times New Roman" w:hAnsi="Times New Roman"/>
                <w:sz w:val="18"/>
                <w:szCs w:val="18"/>
                <w:lang w:bidi="en-US"/>
              </w:rPr>
              <w:t>This is primarily to be used for travel and may be allocated to Participating</w:t>
            </w:r>
            <w:r w:rsidR="00E11FC4">
              <w:rPr>
                <w:rFonts w:ascii="Times New Roman" w:eastAsia="Times New Roman" w:hAnsi="Times New Roman"/>
                <w:sz w:val="18"/>
                <w:szCs w:val="18"/>
                <w:lang w:bidi="en-US"/>
              </w:rPr>
              <w:t xml:space="preserve"> State</w:t>
            </w:r>
            <w:r>
              <w:rPr>
                <w:rFonts w:ascii="Times New Roman" w:eastAsia="Times New Roman" w:hAnsi="Times New Roman"/>
                <w:sz w:val="18"/>
                <w:szCs w:val="18"/>
                <w:lang w:bidi="en-US"/>
              </w:rPr>
              <w:t xml:space="preserve"> Agencies</w:t>
            </w:r>
            <w:r w:rsidR="00E11FC4">
              <w:rPr>
                <w:rFonts w:ascii="Times New Roman" w:eastAsia="Times New Roman" w:hAnsi="Times New Roman"/>
                <w:sz w:val="18"/>
                <w:szCs w:val="18"/>
                <w:lang w:bidi="en-US"/>
              </w:rPr>
              <w:t xml:space="preserve"> evenly across the four years of the grant. </w:t>
            </w:r>
          </w:p>
          <w:p w:rsidR="00D86973"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w:t>
            </w:r>
            <w:r w:rsidR="00C321F5">
              <w:rPr>
                <w:rFonts w:ascii="Times New Roman" w:eastAsia="Times New Roman" w:hAnsi="Times New Roman"/>
                <w:sz w:val="18"/>
                <w:szCs w:val="18"/>
                <w:u w:val="single"/>
                <w:lang w:bidi="en-US"/>
              </w:rPr>
              <w:t>3</w:t>
            </w:r>
            <w:r w:rsidRPr="00D32E58">
              <w:rPr>
                <w:rFonts w:ascii="Times New Roman" w:eastAsia="Times New Roman" w:hAnsi="Times New Roman"/>
                <w:sz w:val="18"/>
                <w:szCs w:val="18"/>
                <w:u w:val="single"/>
                <w:lang w:bidi="en-US"/>
              </w:rPr>
              <w:t>:</w:t>
            </w:r>
            <w:r>
              <w:rPr>
                <w:rFonts w:ascii="Times New Roman" w:eastAsia="Times New Roman" w:hAnsi="Times New Roman"/>
                <w:sz w:val="18"/>
                <w:szCs w:val="18"/>
                <w:lang w:bidi="en-US"/>
              </w:rPr>
              <w:t xml:space="preserve"> This is the total funding requested under this grant</w:t>
            </w:r>
            <w:r w:rsidR="00A06E54">
              <w:rPr>
                <w:rFonts w:ascii="Times New Roman" w:eastAsia="Times New Roman" w:hAnsi="Times New Roman"/>
                <w:sz w:val="18"/>
                <w:szCs w:val="18"/>
                <w:lang w:bidi="en-US"/>
              </w:rPr>
              <w:t>.</w:t>
            </w:r>
          </w:p>
          <w:p w:rsidR="00D86973" w:rsidRPr="00951B9D" w:rsidRDefault="00C321F5" w:rsidP="00E2349A">
            <w:pPr>
              <w:spacing w:after="0" w:line="240" w:lineRule="auto"/>
              <w:rPr>
                <w:rFonts w:ascii="Times New Roman" w:eastAsia="Times New Roman" w:hAnsi="Times New Roman"/>
                <w:sz w:val="18"/>
                <w:szCs w:val="18"/>
                <w:lang w:bidi="en-US"/>
              </w:rPr>
            </w:pPr>
            <w:r>
              <w:rPr>
                <w:rFonts w:ascii="Times New Roman" w:eastAsia="Times New Roman" w:hAnsi="Times New Roman"/>
                <w:sz w:val="18"/>
                <w:szCs w:val="18"/>
                <w:u w:val="single"/>
                <w:lang w:bidi="en-US"/>
              </w:rPr>
              <w:t>Line 14</w:t>
            </w:r>
            <w:r w:rsidR="00D86973" w:rsidRPr="00D32E58">
              <w:rPr>
                <w:rFonts w:ascii="Times New Roman" w:eastAsia="Times New Roman" w:hAnsi="Times New Roman"/>
                <w:sz w:val="18"/>
                <w:szCs w:val="18"/>
                <w:u w:val="single"/>
                <w:lang w:bidi="en-US"/>
              </w:rPr>
              <w:t>:</w:t>
            </w:r>
            <w:r w:rsidR="00D86973">
              <w:rPr>
                <w:rFonts w:ascii="Times New Roman" w:eastAsia="Times New Roman" w:hAnsi="Times New Roman"/>
                <w:sz w:val="18"/>
                <w:szCs w:val="18"/>
                <w:lang w:bidi="en-US"/>
              </w:rPr>
              <w:t xml:space="preserve"> </w:t>
            </w:r>
            <w:r w:rsidR="00D86973" w:rsidRPr="00951B9D">
              <w:rPr>
                <w:rFonts w:ascii="Times New Roman" w:eastAsia="Times New Roman" w:hAnsi="Times New Roman"/>
                <w:sz w:val="18"/>
                <w:szCs w:val="18"/>
                <w:lang w:bidi="en-US"/>
              </w:rPr>
              <w:t>Show total funding from other sources</w:t>
            </w:r>
            <w:r w:rsidR="00A06E54">
              <w:rPr>
                <w:rFonts w:ascii="Times New Roman" w:eastAsia="Times New Roman" w:hAnsi="Times New Roman"/>
                <w:sz w:val="18"/>
                <w:szCs w:val="18"/>
                <w:lang w:bidi="en-US"/>
              </w:rPr>
              <w:t xml:space="preserve"> (including Federal, State, private</w:t>
            </w:r>
            <w:r w:rsidR="00E2349A">
              <w:rPr>
                <w:rFonts w:ascii="Times New Roman" w:eastAsia="Times New Roman" w:hAnsi="Times New Roman"/>
                <w:sz w:val="18"/>
                <w:szCs w:val="18"/>
                <w:lang w:bidi="en-US"/>
              </w:rPr>
              <w:t>, or local</w:t>
            </w:r>
            <w:r w:rsidR="00A06E54">
              <w:rPr>
                <w:rFonts w:ascii="Times New Roman" w:eastAsia="Times New Roman" w:hAnsi="Times New Roman"/>
                <w:sz w:val="18"/>
                <w:szCs w:val="18"/>
                <w:lang w:bidi="en-US"/>
              </w:rPr>
              <w:t>)</w:t>
            </w:r>
            <w:r w:rsidR="00D86973" w:rsidRPr="00951B9D">
              <w:rPr>
                <w:rFonts w:ascii="Times New Roman" w:eastAsia="Times New Roman" w:hAnsi="Times New Roman"/>
                <w:sz w:val="18"/>
                <w:szCs w:val="18"/>
                <w:lang w:bidi="en-US"/>
              </w:rPr>
              <w:t xml:space="preserve"> being </w:t>
            </w:r>
            <w:r w:rsidR="00A06E54">
              <w:rPr>
                <w:rFonts w:ascii="Times New Roman" w:eastAsia="Times New Roman" w:hAnsi="Times New Roman"/>
                <w:sz w:val="18"/>
                <w:szCs w:val="18"/>
                <w:lang w:bidi="en-US"/>
              </w:rPr>
              <w:t xml:space="preserve">used </w:t>
            </w:r>
            <w:r w:rsidR="00D86973">
              <w:rPr>
                <w:rFonts w:ascii="Times New Roman" w:eastAsia="Times New Roman" w:hAnsi="Times New Roman"/>
                <w:sz w:val="18"/>
                <w:szCs w:val="18"/>
                <w:lang w:bidi="en-US"/>
              </w:rPr>
              <w:t xml:space="preserve">to </w:t>
            </w:r>
            <w:r w:rsidR="00A06E54">
              <w:rPr>
                <w:rFonts w:ascii="Times New Roman" w:eastAsia="Times New Roman" w:hAnsi="Times New Roman"/>
                <w:sz w:val="18"/>
                <w:szCs w:val="18"/>
                <w:lang w:bidi="en-US"/>
              </w:rPr>
              <w:t>support</w:t>
            </w:r>
            <w:r w:rsidR="00D86973">
              <w:rPr>
                <w:rFonts w:ascii="Times New Roman" w:eastAsia="Times New Roman" w:hAnsi="Times New Roman"/>
                <w:sz w:val="18"/>
                <w:szCs w:val="18"/>
                <w:lang w:bidi="en-US"/>
              </w:rPr>
              <w:t xml:space="preserve"> t</w:t>
            </w:r>
            <w:r w:rsidR="00D86973" w:rsidRPr="00951B9D">
              <w:rPr>
                <w:rFonts w:ascii="Times New Roman" w:eastAsia="Times New Roman" w:hAnsi="Times New Roman"/>
                <w:sz w:val="18"/>
                <w:szCs w:val="18"/>
                <w:lang w:bidi="en-US"/>
              </w:rPr>
              <w:t>he State Plan and describe these funding sources in the budget narrative</w:t>
            </w:r>
            <w:r w:rsidR="00A06E54">
              <w:rPr>
                <w:rFonts w:ascii="Times New Roman" w:eastAsia="Times New Roman" w:hAnsi="Times New Roman"/>
                <w:sz w:val="18"/>
                <w:szCs w:val="18"/>
                <w:lang w:bidi="en-US"/>
              </w:rPr>
              <w:t>.</w:t>
            </w:r>
          </w:p>
        </w:tc>
      </w:tr>
    </w:tbl>
    <w:p w:rsidR="00D86973" w:rsidRDefault="00D86973" w:rsidP="00D86973">
      <w:pPr>
        <w:spacing w:after="0" w:line="240" w:lineRule="auto"/>
        <w:rPr>
          <w:rFonts w:ascii="Times New Roman" w:eastAsia="Times New Roman" w:hAnsi="Times New Roman"/>
          <w:sz w:val="24"/>
          <w:szCs w:val="24"/>
          <w:u w:val="single"/>
          <w:lang w:bidi="en-US"/>
        </w:rPr>
      </w:pPr>
    </w:p>
    <w:p w:rsidR="00D86973" w:rsidRPr="00951B9D" w:rsidRDefault="00D86973" w:rsidP="00D86973">
      <w:pPr>
        <w:spacing w:after="0" w:line="240" w:lineRule="auto"/>
        <w:rPr>
          <w:rFonts w:ascii="Times New Roman" w:eastAsia="Times New Roman" w:hAnsi="Times New Roman"/>
          <w:i/>
          <w:sz w:val="24"/>
          <w:szCs w:val="24"/>
          <w:lang w:bidi="en-US"/>
        </w:rPr>
      </w:pPr>
      <w:r>
        <w:rPr>
          <w:rFonts w:ascii="Times New Roman" w:eastAsia="Times New Roman" w:hAnsi="Times New Roman"/>
          <w:sz w:val="24"/>
          <w:szCs w:val="24"/>
          <w:u w:val="single"/>
          <w:lang w:bidi="en-US"/>
        </w:rPr>
        <w:br w:type="page"/>
      </w:r>
      <w:r w:rsidRPr="00951B9D">
        <w:rPr>
          <w:rFonts w:ascii="Times New Roman" w:eastAsia="Times New Roman" w:hAnsi="Times New Roman"/>
          <w:sz w:val="24"/>
          <w:szCs w:val="24"/>
          <w:u w:val="single"/>
          <w:lang w:bidi="en-US"/>
        </w:rPr>
        <w:lastRenderedPageBreak/>
        <w:t>Budget Table I-2:</w:t>
      </w:r>
      <w:r w:rsidRPr="00A06E54">
        <w:rPr>
          <w:rFonts w:ascii="Times New Roman" w:eastAsia="Times New Roman" w:hAnsi="Times New Roman"/>
          <w:sz w:val="24"/>
          <w:szCs w:val="24"/>
          <w:u w:val="single"/>
          <w:lang w:bidi="en-US"/>
        </w:rPr>
        <w:t xml:space="preserve"> </w:t>
      </w:r>
      <w:r w:rsidRPr="00951B9D">
        <w:rPr>
          <w:rFonts w:ascii="Times New Roman" w:eastAsia="Times New Roman" w:hAnsi="Times New Roman"/>
          <w:sz w:val="24"/>
          <w:szCs w:val="24"/>
          <w:u w:val="single"/>
          <w:lang w:bidi="en-US"/>
        </w:rPr>
        <w:t>Budget Summary by Participating State Agency</w:t>
      </w:r>
      <w:r w:rsidRPr="00951B9D">
        <w:rPr>
          <w:rFonts w:ascii="Times New Roman" w:eastAsia="Times New Roman" w:hAnsi="Times New Roman"/>
          <w:sz w:val="24"/>
          <w:szCs w:val="24"/>
          <w:lang w:bidi="en-US"/>
        </w:rPr>
        <w:t>--</w:t>
      </w:r>
      <w:r w:rsidRPr="00951B9D">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951B9D">
        <w:rPr>
          <w:rFonts w:ascii="Times New Roman" w:eastAsia="Times New Roman" w:hAnsi="Times New Roman"/>
          <w:i/>
          <w:sz w:val="24"/>
          <w:szCs w:val="24"/>
          <w:lang w:bidi="en-US"/>
        </w:rPr>
        <w:t xml:space="preserve"> include the budget totals for each Participating State Agency for each year of the grant.  These line items should be consistent with the totals of each of the Participating State Agency Budgets </w:t>
      </w:r>
      <w:r w:rsidR="00A06E54">
        <w:rPr>
          <w:rFonts w:ascii="Times New Roman" w:eastAsia="Times New Roman" w:hAnsi="Times New Roman"/>
          <w:i/>
          <w:sz w:val="24"/>
          <w:szCs w:val="24"/>
          <w:lang w:bidi="en-US"/>
        </w:rPr>
        <w:t>provided</w:t>
      </w:r>
      <w:r w:rsidRPr="00951B9D">
        <w:rPr>
          <w:rFonts w:ascii="Times New Roman" w:eastAsia="Times New Roman" w:hAnsi="Times New Roman"/>
          <w:i/>
          <w:sz w:val="24"/>
          <w:szCs w:val="24"/>
          <w:lang w:bidi="en-US"/>
        </w:rPr>
        <w:t xml:space="preserve"> in Budget </w:t>
      </w:r>
      <w:r w:rsidR="00A06E54">
        <w:rPr>
          <w:rFonts w:ascii="Times New Roman" w:eastAsia="Times New Roman" w:hAnsi="Times New Roman"/>
          <w:i/>
          <w:sz w:val="24"/>
          <w:szCs w:val="24"/>
          <w:lang w:bidi="en-US"/>
        </w:rPr>
        <w:t>Tables II-1</w:t>
      </w:r>
      <w:r w:rsidRPr="00951B9D">
        <w:rPr>
          <w:rFonts w:ascii="Times New Roman" w:eastAsia="Times New Roman" w:hAnsi="Times New Roman"/>
          <w:i/>
          <w:sz w:val="24"/>
          <w:szCs w:val="24"/>
          <w:lang w:bidi="en-US"/>
        </w:rPr>
        <w:t>.</w:t>
      </w:r>
    </w:p>
    <w:p w:rsidR="00D86973" w:rsidRPr="00951B9D" w:rsidRDefault="00D86973" w:rsidP="00D86973">
      <w:pPr>
        <w:spacing w:after="0" w:line="240" w:lineRule="auto"/>
        <w:rPr>
          <w:rFonts w:ascii="Times New Roman" w:eastAsia="Times New Roman" w:hAnsi="Times New Roman"/>
          <w:b/>
          <w:i/>
          <w:sz w:val="24"/>
          <w:szCs w:val="24"/>
          <w:lang w:bidi="en-US"/>
        </w:rPr>
      </w:pPr>
    </w:p>
    <w:tbl>
      <w:tblPr>
        <w:tblW w:w="944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140"/>
        <w:gridCol w:w="1260"/>
        <w:gridCol w:w="1350"/>
        <w:gridCol w:w="1260"/>
        <w:gridCol w:w="1350"/>
        <w:gridCol w:w="1080"/>
      </w:tblGrid>
      <w:tr w:rsidR="00D86973" w:rsidRPr="00951B9D">
        <w:trPr>
          <w:cantSplit/>
          <w:trHeight w:val="585"/>
          <w:tblHeader/>
        </w:trPr>
        <w:tc>
          <w:tcPr>
            <w:tcW w:w="944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u w:val="single"/>
                <w:lang w:bidi="en-US"/>
              </w:rPr>
              <w:t>Budget Table I-2: Budget Summary by Participating State Agency</w:t>
            </w:r>
            <w:r w:rsidRPr="00951B9D">
              <w:rPr>
                <w:rFonts w:ascii="Times New Roman" w:eastAsia="Times New Roman" w:hAnsi="Times New Roman"/>
                <w:b/>
                <w:lang w:bidi="en-US"/>
              </w:rPr>
              <w:t xml:space="preserve"> </w:t>
            </w:r>
          </w:p>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tc>
      </w:tr>
      <w:tr w:rsidR="00D86973" w:rsidRPr="00951B9D">
        <w:trPr>
          <w:trHeight w:val="446"/>
          <w:tblHeader/>
        </w:trPr>
        <w:tc>
          <w:tcPr>
            <w:tcW w:w="314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Participating State Agency</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08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3140" w:type="dxa"/>
            <w:tcBorders>
              <w:top w:val="thinThickSmallGap" w:sz="24" w:space="0" w:color="auto"/>
              <w:left w:val="thinThickSmallGap" w:sz="24" w:space="0" w:color="auto"/>
              <w:bottom w:val="single" w:sz="4" w:space="0" w:color="auto"/>
            </w:tcBorders>
            <w:shd w:val="pct5" w:color="auto" w:fill="auto"/>
            <w:vAlign w:val="center"/>
          </w:tcPr>
          <w:p w:rsidR="00D86973" w:rsidRPr="00D32E58" w:rsidRDefault="00D86973" w:rsidP="002C72C5">
            <w:pPr>
              <w:spacing w:after="0" w:line="240" w:lineRule="auto"/>
              <w:rPr>
                <w:rFonts w:ascii="Times New Roman" w:eastAsia="Times New Roman" w:hAnsi="Times New Roman"/>
                <w:i/>
                <w:sz w:val="24"/>
                <w:szCs w:val="24"/>
                <w:lang w:bidi="en-US"/>
              </w:rPr>
            </w:pPr>
            <w:r w:rsidRPr="00D32E58">
              <w:rPr>
                <w:rFonts w:ascii="Times New Roman" w:eastAsia="Times New Roman" w:hAnsi="Times New Roman"/>
                <w:i/>
                <w:sz w:val="24"/>
                <w:szCs w:val="24"/>
                <w:lang w:bidi="en-US"/>
              </w:rPr>
              <w:t>&lt;Agency 1&gt;</w:t>
            </w:r>
          </w:p>
        </w:tc>
        <w:tc>
          <w:tcPr>
            <w:tcW w:w="126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top w:val="thinThickSmallGap" w:sz="24" w:space="0" w:color="auto"/>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r w:rsidRPr="00D32E58">
              <w:rPr>
                <w:rFonts w:ascii="Times New Roman" w:eastAsia="Times New Roman" w:hAnsi="Times New Roman"/>
                <w:i/>
                <w:sz w:val="24"/>
                <w:szCs w:val="24"/>
                <w:lang w:bidi="en-US"/>
              </w:rPr>
              <w:t xml:space="preserve">&lt;Agency </w:t>
            </w:r>
            <w:r>
              <w:rPr>
                <w:rFonts w:ascii="Times New Roman" w:eastAsia="Times New Roman" w:hAnsi="Times New Roman"/>
                <w:i/>
                <w:sz w:val="24"/>
                <w:szCs w:val="24"/>
                <w:lang w:bidi="en-US"/>
              </w:rPr>
              <w:t>2</w:t>
            </w:r>
            <w:r w:rsidRPr="00D32E58">
              <w:rPr>
                <w:rFonts w:ascii="Times New Roman" w:eastAsia="Times New Roman" w:hAnsi="Times New Roman"/>
                <w:i/>
                <w:sz w:val="24"/>
                <w:szCs w:val="24"/>
                <w:lang w:bidi="en-US"/>
              </w:rPr>
              <w:t>&gt;</w:t>
            </w: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r w:rsidRPr="00D32E58">
              <w:rPr>
                <w:rFonts w:ascii="Times New Roman" w:eastAsia="Times New Roman" w:hAnsi="Times New Roman"/>
                <w:i/>
                <w:sz w:val="24"/>
                <w:szCs w:val="24"/>
                <w:lang w:bidi="en-US"/>
              </w:rPr>
              <w:t xml:space="preserve">&lt;Agency </w:t>
            </w:r>
            <w:r>
              <w:rPr>
                <w:rFonts w:ascii="Times New Roman" w:eastAsia="Times New Roman" w:hAnsi="Times New Roman"/>
                <w:i/>
                <w:sz w:val="24"/>
                <w:szCs w:val="24"/>
                <w:lang w:bidi="en-US"/>
              </w:rPr>
              <w:t>3</w:t>
            </w:r>
            <w:r w:rsidRPr="00D32E58">
              <w:rPr>
                <w:rFonts w:ascii="Times New Roman" w:eastAsia="Times New Roman" w:hAnsi="Times New Roman"/>
                <w:i/>
                <w:sz w:val="24"/>
                <w:szCs w:val="24"/>
                <w:lang w:bidi="en-US"/>
              </w:rPr>
              <w:t>&gt;</w:t>
            </w: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lang w:bidi="en-US"/>
              </w:rPr>
              <w:t xml:space="preserve"> </w:t>
            </w:r>
            <w:r w:rsidRPr="001B28F5">
              <w:rPr>
                <w:rFonts w:ascii="Times New Roman" w:eastAsia="Times New Roman" w:hAnsi="Times New Roman"/>
                <w:b/>
                <w:lang w:bidi="en-US"/>
              </w:rPr>
              <w:t>Total Statewide Budget</w:t>
            </w:r>
          </w:p>
        </w:tc>
        <w:tc>
          <w:tcPr>
            <w:tcW w:w="126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thickThinSmallGap" w:sz="2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bl>
    <w:p w:rsidR="00D86973" w:rsidRPr="00951B9D" w:rsidRDefault="00D86973" w:rsidP="00D86973">
      <w:pPr>
        <w:spacing w:line="240" w:lineRule="auto"/>
        <w:rPr>
          <w:rFonts w:ascii="Times New Roman" w:eastAsia="Times New Roman" w:hAnsi="Times New Roman"/>
          <w:b/>
          <w:lang w:bidi="en-US"/>
        </w:rPr>
      </w:pPr>
    </w:p>
    <w:p w:rsidR="00D86973" w:rsidRPr="00951B9D" w:rsidRDefault="00D86973" w:rsidP="00D86973">
      <w:pPr>
        <w:spacing w:after="0" w:line="240" w:lineRule="auto"/>
        <w:rPr>
          <w:rFonts w:ascii="Times New Roman" w:eastAsia="Times New Roman" w:hAnsi="Times New Roman"/>
          <w:i/>
          <w:sz w:val="24"/>
          <w:szCs w:val="24"/>
          <w:lang w:bidi="en-US"/>
        </w:rPr>
      </w:pPr>
      <w:r w:rsidRPr="00951B9D">
        <w:rPr>
          <w:rFonts w:ascii="Times New Roman" w:eastAsia="Times New Roman" w:hAnsi="Times New Roman"/>
          <w:i/>
          <w:sz w:val="24"/>
          <w:szCs w:val="24"/>
          <w:lang w:bidi="en-US"/>
        </w:rPr>
        <w:br w:type="page"/>
      </w:r>
      <w:r w:rsidRPr="00951B9D">
        <w:rPr>
          <w:rFonts w:ascii="Times New Roman" w:eastAsia="Times New Roman" w:hAnsi="Times New Roman"/>
          <w:sz w:val="24"/>
          <w:szCs w:val="24"/>
          <w:u w:val="single"/>
          <w:lang w:bidi="en-US"/>
        </w:rPr>
        <w:lastRenderedPageBreak/>
        <w:t>Budget Table I-3: Budget Summary by Project</w:t>
      </w:r>
      <w:r w:rsidR="00A06E54">
        <w:rPr>
          <w:rFonts w:ascii="Times New Roman" w:eastAsia="Times New Roman" w:hAnsi="Times New Roman"/>
          <w:sz w:val="24"/>
          <w:szCs w:val="24"/>
          <w:lang w:bidi="en-US"/>
        </w:rPr>
        <w:t>--</w:t>
      </w:r>
      <w:r w:rsidRPr="00951B9D">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951B9D">
        <w:rPr>
          <w:rFonts w:ascii="Times New Roman" w:eastAsia="Times New Roman" w:hAnsi="Times New Roman"/>
          <w:i/>
          <w:sz w:val="24"/>
          <w:szCs w:val="24"/>
          <w:lang w:bidi="en-US"/>
        </w:rPr>
        <w:t xml:space="preserve"> include the </w:t>
      </w:r>
      <w:r w:rsidR="00283E10">
        <w:rPr>
          <w:rFonts w:ascii="Times New Roman" w:eastAsia="Times New Roman" w:hAnsi="Times New Roman"/>
          <w:i/>
          <w:sz w:val="24"/>
          <w:szCs w:val="24"/>
          <w:lang w:bidi="en-US"/>
        </w:rPr>
        <w:t xml:space="preserve">proposed </w:t>
      </w:r>
      <w:r w:rsidRPr="00951B9D">
        <w:rPr>
          <w:rFonts w:ascii="Times New Roman" w:eastAsia="Times New Roman" w:hAnsi="Times New Roman"/>
          <w:i/>
          <w:sz w:val="24"/>
          <w:szCs w:val="24"/>
          <w:lang w:bidi="en-US"/>
        </w:rPr>
        <w:t xml:space="preserve">budget totals for each project for each year of the grant.  These line items </w:t>
      </w:r>
      <w:r w:rsidR="00283E10">
        <w:rPr>
          <w:rFonts w:ascii="Times New Roman" w:eastAsia="Times New Roman" w:hAnsi="Times New Roman"/>
          <w:i/>
          <w:sz w:val="24"/>
          <w:szCs w:val="24"/>
          <w:lang w:bidi="en-US"/>
        </w:rPr>
        <w:t>are the totals, for each project, across all o</w:t>
      </w:r>
      <w:r w:rsidRPr="00951B9D">
        <w:rPr>
          <w:rFonts w:ascii="Times New Roman" w:eastAsia="Times New Roman" w:hAnsi="Times New Roman"/>
          <w:i/>
          <w:sz w:val="24"/>
          <w:szCs w:val="24"/>
          <w:lang w:bidi="en-US"/>
        </w:rPr>
        <w:t xml:space="preserve">f the </w:t>
      </w:r>
      <w:r w:rsidR="00283E10">
        <w:rPr>
          <w:rFonts w:ascii="Times New Roman" w:eastAsia="Times New Roman" w:hAnsi="Times New Roman"/>
          <w:i/>
          <w:sz w:val="24"/>
          <w:szCs w:val="24"/>
          <w:lang w:bidi="en-US"/>
        </w:rPr>
        <w:t>Participating State Agencies’ project</w:t>
      </w:r>
      <w:r w:rsidRPr="00951B9D">
        <w:rPr>
          <w:rFonts w:ascii="Times New Roman" w:eastAsia="Times New Roman" w:hAnsi="Times New Roman"/>
          <w:i/>
          <w:sz w:val="24"/>
          <w:szCs w:val="24"/>
          <w:lang w:bidi="en-US"/>
        </w:rPr>
        <w:t xml:space="preserve"> budgets</w:t>
      </w:r>
      <w:r w:rsidR="00283E10">
        <w:rPr>
          <w:rFonts w:ascii="Times New Roman" w:eastAsia="Times New Roman" w:hAnsi="Times New Roman"/>
          <w:i/>
          <w:sz w:val="24"/>
          <w:szCs w:val="24"/>
          <w:lang w:bidi="en-US"/>
        </w:rPr>
        <w:t>, as</w:t>
      </w:r>
      <w:r w:rsidRPr="00951B9D">
        <w:rPr>
          <w:rFonts w:ascii="Times New Roman" w:eastAsia="Times New Roman" w:hAnsi="Times New Roman"/>
          <w:i/>
          <w:sz w:val="24"/>
          <w:szCs w:val="24"/>
          <w:lang w:bidi="en-US"/>
        </w:rPr>
        <w:t xml:space="preserve"> </w:t>
      </w:r>
      <w:r w:rsidR="00283E10">
        <w:rPr>
          <w:rFonts w:ascii="Times New Roman" w:eastAsia="Times New Roman" w:hAnsi="Times New Roman"/>
          <w:i/>
          <w:sz w:val="24"/>
          <w:szCs w:val="24"/>
          <w:lang w:bidi="en-US"/>
        </w:rPr>
        <w:t>provided</w:t>
      </w:r>
      <w:r w:rsidRPr="00951B9D">
        <w:rPr>
          <w:rFonts w:ascii="Times New Roman" w:eastAsia="Times New Roman" w:hAnsi="Times New Roman"/>
          <w:i/>
          <w:sz w:val="24"/>
          <w:szCs w:val="24"/>
          <w:lang w:bidi="en-US"/>
        </w:rPr>
        <w:t xml:space="preserve"> in Budget Table</w:t>
      </w:r>
      <w:r w:rsidR="00283E10">
        <w:rPr>
          <w:rFonts w:ascii="Times New Roman" w:eastAsia="Times New Roman" w:hAnsi="Times New Roman"/>
          <w:i/>
          <w:sz w:val="24"/>
          <w:szCs w:val="24"/>
          <w:lang w:bidi="en-US"/>
        </w:rPr>
        <w:t>s</w:t>
      </w:r>
      <w:r w:rsidRPr="00951B9D">
        <w:rPr>
          <w:rFonts w:ascii="Times New Roman" w:eastAsia="Times New Roman" w:hAnsi="Times New Roman"/>
          <w:i/>
          <w:sz w:val="24"/>
          <w:szCs w:val="24"/>
          <w:lang w:bidi="en-US"/>
        </w:rPr>
        <w:t xml:space="preserve"> II-2.</w:t>
      </w:r>
    </w:p>
    <w:p w:rsidR="00D86973" w:rsidRPr="00951B9D" w:rsidRDefault="00D86973" w:rsidP="00D86973">
      <w:pPr>
        <w:spacing w:after="0" w:line="240" w:lineRule="auto"/>
        <w:rPr>
          <w:rFonts w:ascii="Times New Roman" w:eastAsia="Times New Roman" w:hAnsi="Times New Roman"/>
          <w:b/>
          <w:i/>
          <w:sz w:val="24"/>
          <w:szCs w:val="24"/>
          <w:lang w:bidi="en-US"/>
        </w:rPr>
      </w:pPr>
    </w:p>
    <w:tbl>
      <w:tblPr>
        <w:tblW w:w="944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0"/>
        <w:gridCol w:w="1440"/>
        <w:gridCol w:w="1350"/>
        <w:gridCol w:w="1260"/>
        <w:gridCol w:w="1260"/>
        <w:gridCol w:w="1260"/>
      </w:tblGrid>
      <w:tr w:rsidR="00D86973" w:rsidRPr="00951B9D">
        <w:trPr>
          <w:cantSplit/>
          <w:trHeight w:val="585"/>
          <w:tblHeader/>
        </w:trPr>
        <w:tc>
          <w:tcPr>
            <w:tcW w:w="944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u w:val="single"/>
                <w:lang w:bidi="en-US"/>
              </w:rPr>
              <w:t>Budget Table I-3: Budget Summary by Project</w:t>
            </w:r>
            <w:r w:rsidRPr="00951B9D">
              <w:rPr>
                <w:rFonts w:ascii="Times New Roman" w:eastAsia="Times New Roman" w:hAnsi="Times New Roman"/>
                <w:b/>
                <w:lang w:bidi="en-US"/>
              </w:rPr>
              <w:t xml:space="preserve"> </w:t>
            </w:r>
          </w:p>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tc>
      </w:tr>
      <w:tr w:rsidR="00D86973" w:rsidRPr="00951B9D">
        <w:trPr>
          <w:trHeight w:val="446"/>
          <w:tblHeader/>
        </w:trPr>
        <w:tc>
          <w:tcPr>
            <w:tcW w:w="287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Projects</w:t>
            </w:r>
          </w:p>
        </w:tc>
        <w:tc>
          <w:tcPr>
            <w:tcW w:w="144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26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2870" w:type="dxa"/>
            <w:tcBorders>
              <w:top w:val="thinThickSmallGap" w:sz="24" w:space="0" w:color="auto"/>
              <w:left w:val="thinThickSmallGap" w:sz="24" w:space="0" w:color="auto"/>
              <w:bottom w:val="single" w:sz="4" w:space="0" w:color="auto"/>
            </w:tcBorders>
            <w:shd w:val="pct5" w:color="auto" w:fill="auto"/>
            <w:vAlign w:val="center"/>
          </w:tcPr>
          <w:p w:rsidR="00D86973" w:rsidRPr="00D32E58" w:rsidRDefault="00D86973" w:rsidP="002C72C5">
            <w:pPr>
              <w:spacing w:after="0" w:line="240" w:lineRule="auto"/>
              <w:rPr>
                <w:rFonts w:ascii="Times New Roman" w:eastAsia="Times New Roman" w:hAnsi="Times New Roman"/>
                <w:i/>
                <w:lang w:bidi="en-US"/>
              </w:rPr>
            </w:pPr>
            <w:r>
              <w:rPr>
                <w:rFonts w:ascii="Times New Roman" w:eastAsia="Times New Roman" w:hAnsi="Times New Roman"/>
                <w:i/>
                <w:lang w:bidi="en-US"/>
              </w:rPr>
              <w:t>&lt;Project 1&gt;</w:t>
            </w:r>
          </w:p>
        </w:tc>
        <w:tc>
          <w:tcPr>
            <w:tcW w:w="144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D32E58" w:rsidRDefault="00D86973" w:rsidP="002C72C5">
            <w:pPr>
              <w:spacing w:after="0" w:line="240" w:lineRule="auto"/>
              <w:rPr>
                <w:rFonts w:ascii="Times New Roman" w:eastAsia="Times New Roman" w:hAnsi="Times New Roman"/>
                <w:i/>
                <w:lang w:bidi="en-US"/>
              </w:rPr>
            </w:pPr>
            <w:r>
              <w:rPr>
                <w:rFonts w:ascii="Times New Roman" w:eastAsia="Times New Roman" w:hAnsi="Times New Roman"/>
                <w:i/>
                <w:lang w:bidi="en-US"/>
              </w:rPr>
              <w:t>&lt;Project 2&gt;</w:t>
            </w:r>
          </w:p>
        </w:tc>
        <w:tc>
          <w:tcPr>
            <w:tcW w:w="144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D32E58" w:rsidRDefault="00D86973" w:rsidP="002C72C5">
            <w:pPr>
              <w:spacing w:after="0" w:line="240" w:lineRule="auto"/>
              <w:rPr>
                <w:rFonts w:ascii="Times New Roman" w:eastAsia="Times New Roman" w:hAnsi="Times New Roman"/>
                <w:i/>
                <w:lang w:bidi="en-US"/>
              </w:rPr>
            </w:pPr>
            <w:r>
              <w:rPr>
                <w:rFonts w:ascii="Times New Roman" w:eastAsia="Times New Roman" w:hAnsi="Times New Roman"/>
                <w:i/>
                <w:lang w:bidi="en-US"/>
              </w:rPr>
              <w:t>&lt;Project 3&gt;</w:t>
            </w: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 xml:space="preserve"> Total Statewide Budget</w:t>
            </w:r>
          </w:p>
        </w:tc>
        <w:tc>
          <w:tcPr>
            <w:tcW w:w="144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thickThinSmallGap" w:sz="2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bl>
    <w:p w:rsidR="00D86973" w:rsidRPr="00951B9D" w:rsidRDefault="00D86973" w:rsidP="00D86973">
      <w:pPr>
        <w:spacing w:line="240" w:lineRule="auto"/>
        <w:rPr>
          <w:rFonts w:ascii="Times New Roman" w:eastAsia="Times New Roman" w:hAnsi="Times New Roman"/>
          <w:b/>
          <w:lang w:bidi="en-US"/>
        </w:rPr>
      </w:pPr>
    </w:p>
    <w:p w:rsidR="00D86973" w:rsidRPr="005D5D8B" w:rsidRDefault="00D86973" w:rsidP="00D86973">
      <w:pPr>
        <w:spacing w:after="0" w:line="240" w:lineRule="auto"/>
        <w:rPr>
          <w:rFonts w:ascii="Times New Roman" w:eastAsia="Times New Roman" w:hAnsi="Times New Roman"/>
          <w:b/>
          <w:smallCaps/>
          <w:sz w:val="24"/>
          <w:szCs w:val="24"/>
          <w:lang w:bidi="en-US"/>
        </w:rPr>
      </w:pPr>
      <w:r w:rsidRPr="00951B9D">
        <w:rPr>
          <w:rFonts w:ascii="Times New Roman" w:eastAsia="Times New Roman" w:hAnsi="Times New Roman"/>
          <w:b/>
          <w:lang w:bidi="en-US"/>
        </w:rPr>
        <w:br w:type="page"/>
      </w:r>
      <w:r w:rsidRPr="005D5D8B">
        <w:rPr>
          <w:rFonts w:ascii="Times New Roman" w:eastAsia="Times New Roman" w:hAnsi="Times New Roman"/>
          <w:b/>
          <w:smallCaps/>
          <w:sz w:val="24"/>
          <w:szCs w:val="24"/>
          <w:lang w:bidi="en-US"/>
        </w:rPr>
        <w:lastRenderedPageBreak/>
        <w:t xml:space="preserve">Budget </w:t>
      </w:r>
      <w:r>
        <w:rPr>
          <w:rFonts w:ascii="Times New Roman" w:eastAsia="Times New Roman" w:hAnsi="Times New Roman"/>
          <w:b/>
          <w:smallCaps/>
          <w:sz w:val="24"/>
          <w:szCs w:val="24"/>
          <w:lang w:bidi="en-US"/>
        </w:rPr>
        <w:t>Part I -</w:t>
      </w:r>
      <w:r w:rsidRPr="005D5D8B">
        <w:rPr>
          <w:rFonts w:ascii="Times New Roman" w:eastAsia="Times New Roman" w:hAnsi="Times New Roman"/>
          <w:b/>
          <w:smallCaps/>
          <w:sz w:val="24"/>
          <w:szCs w:val="24"/>
          <w:lang w:bidi="en-US"/>
        </w:rPr>
        <w:t xml:space="preserve">Narrative </w:t>
      </w:r>
    </w:p>
    <w:p w:rsidR="00D86973" w:rsidRDefault="00D86973" w:rsidP="00D86973">
      <w:pPr>
        <w:spacing w:after="0" w:line="240" w:lineRule="auto"/>
        <w:rPr>
          <w:rFonts w:ascii="Times New Roman" w:eastAsia="Times New Roman" w:hAnsi="Times New Roman"/>
          <w:b/>
          <w:sz w:val="24"/>
          <w:szCs w:val="24"/>
          <w:lang w:bidi="en-US"/>
        </w:rPr>
      </w:pPr>
    </w:p>
    <w:p w:rsidR="00D86973" w:rsidRDefault="00D86973" w:rsidP="00D86973">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Describe, in </w:t>
      </w:r>
      <w:r>
        <w:rPr>
          <w:rFonts w:ascii="Times New Roman" w:eastAsia="Times New Roman" w:hAnsi="Times New Roman"/>
          <w:i/>
          <w:sz w:val="24"/>
          <w:szCs w:val="24"/>
          <w:lang w:bidi="en-US"/>
        </w:rPr>
        <w:t>the text box below</w:t>
      </w:r>
      <w:r w:rsidRPr="005D5D8B">
        <w:rPr>
          <w:rFonts w:ascii="Times New Roman" w:eastAsia="Times New Roman" w:hAnsi="Times New Roman"/>
          <w:i/>
          <w:sz w:val="24"/>
          <w:szCs w:val="24"/>
          <w:lang w:bidi="en-US"/>
        </w:rPr>
        <w:t xml:space="preserve">, the overall structure of the State’s budget for implementing the State Plan, including </w:t>
      </w:r>
    </w:p>
    <w:p w:rsidR="00283E10" w:rsidRDefault="00283E10"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 list of each</w:t>
      </w:r>
      <w:r w:rsidRPr="00C3272C">
        <w:rPr>
          <w:rFonts w:ascii="Times New Roman" w:eastAsia="Times New Roman" w:hAnsi="Times New Roman"/>
          <w:i/>
          <w:sz w:val="24"/>
          <w:szCs w:val="24"/>
          <w:lang w:bidi="en-US"/>
        </w:rPr>
        <w:t xml:space="preserve"> Participating State Agency</w:t>
      </w:r>
      <w:r>
        <w:rPr>
          <w:rFonts w:ascii="Times New Roman" w:eastAsia="Times New Roman" w:hAnsi="Times New Roman"/>
          <w:i/>
          <w:sz w:val="24"/>
          <w:szCs w:val="24"/>
          <w:lang w:bidi="en-US"/>
        </w:rPr>
        <w:t xml:space="preserve">, together with a description of its budgetary </w:t>
      </w:r>
      <w:r w:rsidR="00A0203D">
        <w:rPr>
          <w:rFonts w:ascii="Times New Roman" w:eastAsia="Times New Roman" w:hAnsi="Times New Roman"/>
          <w:i/>
          <w:sz w:val="24"/>
          <w:szCs w:val="24"/>
          <w:lang w:bidi="en-US"/>
        </w:rPr>
        <w:t xml:space="preserve">and project </w:t>
      </w:r>
      <w:r>
        <w:rPr>
          <w:rFonts w:ascii="Times New Roman" w:eastAsia="Times New Roman" w:hAnsi="Times New Roman"/>
          <w:i/>
          <w:sz w:val="24"/>
          <w:szCs w:val="24"/>
          <w:lang w:bidi="en-US"/>
        </w:rPr>
        <w:t>responsibilities;</w:t>
      </w:r>
    </w:p>
    <w:p w:rsidR="00A0203D" w:rsidRDefault="00283E10"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w:t>
      </w:r>
      <w:r w:rsidR="00D86973" w:rsidRPr="005D5D8B">
        <w:rPr>
          <w:rFonts w:ascii="Times New Roman" w:eastAsia="Times New Roman" w:hAnsi="Times New Roman"/>
          <w:i/>
          <w:sz w:val="24"/>
          <w:szCs w:val="24"/>
          <w:lang w:bidi="en-US"/>
        </w:rPr>
        <w:t xml:space="preserve"> list of project</w:t>
      </w:r>
      <w:r>
        <w:rPr>
          <w:rFonts w:ascii="Times New Roman" w:eastAsia="Times New Roman" w:hAnsi="Times New Roman"/>
          <w:i/>
          <w:sz w:val="24"/>
          <w:szCs w:val="24"/>
          <w:lang w:bidi="en-US"/>
        </w:rPr>
        <w:t>s</w:t>
      </w:r>
      <w:r w:rsidR="00A0203D">
        <w:rPr>
          <w:rFonts w:ascii="Times New Roman" w:eastAsia="Times New Roman" w:hAnsi="Times New Roman"/>
          <w:i/>
          <w:sz w:val="24"/>
          <w:szCs w:val="24"/>
          <w:lang w:bidi="en-US"/>
        </w:rPr>
        <w:t xml:space="preserve"> and a description of how these projects taken together will result in full implementation of the State Plan;</w:t>
      </w:r>
    </w:p>
    <w:p w:rsidR="00A0203D" w:rsidRDefault="00A0203D"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For each project:</w:t>
      </w:r>
    </w:p>
    <w:p w:rsidR="003E5A7A" w:rsidRDefault="00A0203D"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 xml:space="preserve">The designation of </w:t>
      </w:r>
      <w:r w:rsidR="00CE74F6">
        <w:rPr>
          <w:rFonts w:ascii="Times New Roman" w:eastAsia="Times New Roman" w:hAnsi="Times New Roman"/>
          <w:i/>
          <w:sz w:val="24"/>
          <w:szCs w:val="24"/>
          <w:lang w:bidi="en-US"/>
        </w:rPr>
        <w:t>the</w:t>
      </w:r>
      <w:r>
        <w:rPr>
          <w:rFonts w:ascii="Times New Roman" w:eastAsia="Times New Roman" w:hAnsi="Times New Roman"/>
          <w:i/>
          <w:sz w:val="24"/>
          <w:szCs w:val="24"/>
          <w:lang w:bidi="en-US"/>
        </w:rPr>
        <w:t xml:space="preserve"> selection criterion or competitive preference priority </w:t>
      </w:r>
      <w:r w:rsidR="00CE74F6">
        <w:rPr>
          <w:rFonts w:ascii="Times New Roman" w:eastAsia="Times New Roman" w:hAnsi="Times New Roman"/>
          <w:i/>
          <w:sz w:val="24"/>
          <w:szCs w:val="24"/>
          <w:lang w:bidi="en-US"/>
        </w:rPr>
        <w:t>the project</w:t>
      </w:r>
      <w:r>
        <w:rPr>
          <w:rFonts w:ascii="Times New Roman" w:eastAsia="Times New Roman" w:hAnsi="Times New Roman"/>
          <w:i/>
          <w:sz w:val="24"/>
          <w:szCs w:val="24"/>
          <w:lang w:bidi="en-US"/>
        </w:rPr>
        <w:t xml:space="preserve"> addresses;</w:t>
      </w:r>
    </w:p>
    <w:p w:rsidR="003E5A7A" w:rsidRDefault="00A0203D"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A</w:t>
      </w:r>
      <w:r w:rsidR="00283E10">
        <w:rPr>
          <w:rFonts w:ascii="Times New Roman" w:eastAsia="Times New Roman" w:hAnsi="Times New Roman"/>
          <w:i/>
          <w:sz w:val="24"/>
          <w:szCs w:val="24"/>
          <w:lang w:bidi="en-US"/>
        </w:rPr>
        <w:t>n explanation of</w:t>
      </w:r>
      <w:r>
        <w:rPr>
          <w:rFonts w:ascii="Times New Roman" w:eastAsia="Times New Roman" w:hAnsi="Times New Roman"/>
          <w:i/>
          <w:sz w:val="24"/>
          <w:szCs w:val="24"/>
          <w:lang w:bidi="en-US"/>
        </w:rPr>
        <w:t xml:space="preserve"> how </w:t>
      </w:r>
      <w:r w:rsidR="00CE74F6">
        <w:rPr>
          <w:rFonts w:ascii="Times New Roman" w:eastAsia="Times New Roman" w:hAnsi="Times New Roman"/>
          <w:i/>
          <w:sz w:val="24"/>
          <w:szCs w:val="24"/>
          <w:lang w:bidi="en-US"/>
        </w:rPr>
        <w:t>the</w:t>
      </w:r>
      <w:r>
        <w:rPr>
          <w:rFonts w:ascii="Times New Roman" w:eastAsia="Times New Roman" w:hAnsi="Times New Roman"/>
          <w:i/>
          <w:sz w:val="24"/>
          <w:szCs w:val="24"/>
          <w:lang w:bidi="en-US"/>
        </w:rPr>
        <w:t xml:space="preserve"> project </w:t>
      </w:r>
      <w:r w:rsidRPr="005D5D8B">
        <w:rPr>
          <w:rFonts w:ascii="Times New Roman" w:eastAsia="Times New Roman" w:hAnsi="Times New Roman"/>
          <w:i/>
          <w:sz w:val="24"/>
          <w:szCs w:val="24"/>
          <w:lang w:bidi="en-US"/>
        </w:rPr>
        <w:t>will be organized and managed</w:t>
      </w:r>
      <w:r>
        <w:rPr>
          <w:rFonts w:ascii="Times New Roman" w:eastAsia="Times New Roman" w:hAnsi="Times New Roman"/>
          <w:i/>
          <w:sz w:val="24"/>
          <w:szCs w:val="24"/>
          <w:lang w:bidi="en-US"/>
        </w:rPr>
        <w:t xml:space="preserve"> in order to ensure the implementation of the High-Quality Plans described in the selection criteria </w:t>
      </w:r>
      <w:r w:rsidR="00CE74F6">
        <w:rPr>
          <w:rFonts w:ascii="Times New Roman" w:eastAsia="Times New Roman" w:hAnsi="Times New Roman"/>
          <w:i/>
          <w:sz w:val="24"/>
          <w:szCs w:val="24"/>
          <w:lang w:bidi="en-US"/>
        </w:rPr>
        <w:t>or</w:t>
      </w:r>
      <w:r>
        <w:rPr>
          <w:rFonts w:ascii="Times New Roman" w:eastAsia="Times New Roman" w:hAnsi="Times New Roman"/>
          <w:i/>
          <w:sz w:val="24"/>
          <w:szCs w:val="24"/>
          <w:lang w:bidi="en-US"/>
        </w:rPr>
        <w:t xml:space="preserve"> competitive preference priorities; </w:t>
      </w:r>
      <w:r w:rsidR="00283E10">
        <w:rPr>
          <w:rFonts w:ascii="Times New Roman" w:eastAsia="Times New Roman" w:hAnsi="Times New Roman"/>
          <w:i/>
          <w:sz w:val="24"/>
          <w:szCs w:val="24"/>
          <w:lang w:bidi="en-US"/>
        </w:rPr>
        <w:t xml:space="preserve">and </w:t>
      </w:r>
    </w:p>
    <w:p w:rsidR="00D86973" w:rsidRPr="00A0203D" w:rsidRDefault="00A0203D"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Any information pertinent to understanding the proposed budget for</w:t>
      </w:r>
      <w:r w:rsidR="00283E10">
        <w:rPr>
          <w:rFonts w:ascii="Times New Roman" w:eastAsia="Times New Roman" w:hAnsi="Times New Roman"/>
          <w:i/>
          <w:sz w:val="24"/>
          <w:szCs w:val="24"/>
          <w:lang w:bidi="en-US"/>
        </w:rPr>
        <w:t xml:space="preserve"> each</w:t>
      </w:r>
      <w:r>
        <w:rPr>
          <w:rFonts w:ascii="Times New Roman" w:eastAsia="Times New Roman" w:hAnsi="Times New Roman"/>
          <w:i/>
          <w:sz w:val="24"/>
          <w:szCs w:val="24"/>
          <w:lang w:bidi="en-US"/>
        </w:rPr>
        <w:t xml:space="preserve"> project.</w:t>
      </w:r>
    </w:p>
    <w:p w:rsidR="00D86973" w:rsidRPr="00C3272C" w:rsidRDefault="00D86973" w:rsidP="00D86973">
      <w:pPr>
        <w:spacing w:after="0" w:line="240" w:lineRule="auto"/>
        <w:ind w:left="720"/>
        <w:rPr>
          <w:rFonts w:ascii="Times New Roman" w:eastAsia="Times New Roman" w:hAnsi="Times New Roman"/>
          <w:i/>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Pr>
          <w:rFonts w:ascii="Times New Roman" w:eastAsia="Times New Roman" w:hAnsi="Times New Roman"/>
          <w:i/>
          <w:sz w:val="24"/>
          <w:szCs w:val="24"/>
          <w:lang w:bidi="en-US"/>
        </w:rPr>
        <w:t xml:space="preserve"> here – recommended maximum of five </w:t>
      </w:r>
      <w:r w:rsidRPr="005D5D8B">
        <w:rPr>
          <w:rFonts w:ascii="Times New Roman" w:eastAsia="Times New Roman" w:hAnsi="Times New Roman"/>
          <w:i/>
          <w:sz w:val="24"/>
          <w:szCs w:val="24"/>
          <w:lang w:bidi="en-US"/>
        </w:rPr>
        <w:t>pages)</w:t>
      </w: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Default="00D86973" w:rsidP="00D86973">
      <w:pPr>
        <w:spacing w:line="240" w:lineRule="auto"/>
        <w:rPr>
          <w:rFonts w:ascii="Times New Roman" w:eastAsia="Times New Roman" w:hAnsi="Times New Roman"/>
          <w:b/>
          <w:sz w:val="24"/>
          <w:szCs w:val="24"/>
          <w:lang w:bidi="en-US"/>
        </w:rPr>
      </w:pPr>
    </w:p>
    <w:p w:rsidR="00D86973" w:rsidRDefault="00D86973" w:rsidP="00D86973">
      <w:pPr>
        <w:spacing w:line="240" w:lineRule="auto"/>
        <w:rPr>
          <w:rFonts w:ascii="Times New Roman" w:eastAsia="Times New Roman" w:hAnsi="Times New Roman"/>
          <w:b/>
          <w:sz w:val="24"/>
          <w:szCs w:val="24"/>
          <w:lang w:bidi="en-US"/>
        </w:rPr>
      </w:pPr>
    </w:p>
    <w:p w:rsidR="00D86973" w:rsidRDefault="00D86973" w:rsidP="00AC1358">
      <w:pPr>
        <w:pageBreakBefore/>
        <w:spacing w:line="240" w:lineRule="auto"/>
        <w:rPr>
          <w:rFonts w:ascii="Times New Roman" w:eastAsia="Times New Roman" w:hAnsi="Times New Roman"/>
          <w:b/>
          <w:smallCaps/>
          <w:sz w:val="24"/>
          <w:szCs w:val="24"/>
          <w:lang w:bidi="en-US"/>
        </w:rPr>
      </w:pPr>
      <w:r w:rsidRPr="00951B9D">
        <w:rPr>
          <w:rFonts w:ascii="Times New Roman" w:eastAsia="Times New Roman" w:hAnsi="Times New Roman"/>
          <w:b/>
          <w:sz w:val="24"/>
          <w:szCs w:val="24"/>
          <w:lang w:bidi="en-US"/>
        </w:rPr>
        <w:lastRenderedPageBreak/>
        <w:t>BUDGET PART II: PARTICIPATING STATE AGENCY</w:t>
      </w:r>
    </w:p>
    <w:p w:rsidR="00CE74F6" w:rsidRDefault="003F5DDC" w:rsidP="00D86973">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5D5D8B">
        <w:rPr>
          <w:rFonts w:ascii="Times New Roman" w:eastAsia="Times New Roman" w:hAnsi="Times New Roman"/>
          <w:i/>
          <w:sz w:val="24"/>
          <w:szCs w:val="24"/>
          <w:lang w:bidi="en-US"/>
        </w:rPr>
        <w:t xml:space="preserve"> complete Budget Table II</w:t>
      </w:r>
      <w:r>
        <w:rPr>
          <w:rFonts w:ascii="Times New Roman" w:eastAsia="Times New Roman" w:hAnsi="Times New Roman"/>
          <w:i/>
          <w:sz w:val="24"/>
          <w:szCs w:val="24"/>
          <w:lang w:bidi="en-US"/>
        </w:rPr>
        <w:t xml:space="preserve">-1, </w:t>
      </w:r>
      <w:r w:rsidRPr="005D5D8B">
        <w:rPr>
          <w:rFonts w:ascii="Times New Roman" w:eastAsia="Times New Roman" w:hAnsi="Times New Roman"/>
          <w:i/>
          <w:sz w:val="24"/>
          <w:szCs w:val="24"/>
          <w:lang w:bidi="en-US"/>
        </w:rPr>
        <w:t>Budget Table II-2</w:t>
      </w:r>
      <w:r>
        <w:rPr>
          <w:rFonts w:ascii="Times New Roman" w:eastAsia="Times New Roman" w:hAnsi="Times New Roman"/>
          <w:i/>
          <w:sz w:val="24"/>
          <w:szCs w:val="24"/>
          <w:lang w:bidi="en-US"/>
        </w:rPr>
        <w:t>, and a narrative</w:t>
      </w:r>
      <w:r w:rsidRPr="005D5D8B">
        <w:rPr>
          <w:rFonts w:ascii="Times New Roman" w:eastAsia="Times New Roman" w:hAnsi="Times New Roman"/>
          <w:i/>
          <w:sz w:val="24"/>
          <w:szCs w:val="24"/>
          <w:lang w:bidi="en-US"/>
        </w:rPr>
        <w:t xml:space="preserve"> for each Participating State Agency with budgetary responsibilities</w:t>
      </w:r>
      <w:r>
        <w:rPr>
          <w:rFonts w:ascii="Times New Roman" w:eastAsia="Times New Roman" w:hAnsi="Times New Roman"/>
          <w:i/>
          <w:sz w:val="24"/>
          <w:szCs w:val="24"/>
          <w:lang w:bidi="en-US"/>
        </w:rPr>
        <w:t>.</w:t>
      </w:r>
      <w:r w:rsidRPr="005D5D8B">
        <w:rPr>
          <w:rFonts w:ascii="Times New Roman" w:eastAsia="Times New Roman" w:hAnsi="Times New Roman"/>
          <w:i/>
          <w:sz w:val="24"/>
          <w:szCs w:val="24"/>
          <w:lang w:bidi="en-US"/>
        </w:rPr>
        <w:t xml:space="preserve"> </w:t>
      </w:r>
      <w:r>
        <w:rPr>
          <w:rFonts w:ascii="Times New Roman" w:eastAsia="Times New Roman" w:hAnsi="Times New Roman"/>
          <w:i/>
          <w:sz w:val="24"/>
          <w:szCs w:val="24"/>
          <w:lang w:bidi="en-US"/>
        </w:rPr>
        <w:t>Therefore,</w:t>
      </w:r>
      <w:r w:rsidR="00D02D66">
        <w:rPr>
          <w:rFonts w:ascii="Times New Roman" w:eastAsia="Times New Roman" w:hAnsi="Times New Roman"/>
          <w:i/>
          <w:sz w:val="24"/>
          <w:szCs w:val="24"/>
          <w:lang w:bidi="en-US"/>
        </w:rPr>
        <w:t xml:space="preserve"> the</w:t>
      </w:r>
      <w:r>
        <w:rPr>
          <w:rFonts w:ascii="Times New Roman" w:eastAsia="Times New Roman" w:hAnsi="Times New Roman"/>
          <w:i/>
          <w:sz w:val="24"/>
          <w:szCs w:val="24"/>
          <w:lang w:bidi="en-US"/>
        </w:rPr>
        <w:t xml:space="preserve"> </w:t>
      </w:r>
      <w:r w:rsidR="00D86973" w:rsidRPr="006B2A0C">
        <w:rPr>
          <w:rFonts w:ascii="Times New Roman" w:eastAsia="Times New Roman" w:hAnsi="Times New Roman"/>
          <w:i/>
          <w:sz w:val="24"/>
          <w:szCs w:val="24"/>
          <w:lang w:bidi="en-US"/>
        </w:rPr>
        <w:t xml:space="preserve">State should replicate </w:t>
      </w:r>
      <w:r w:rsidR="00CE74F6">
        <w:rPr>
          <w:rFonts w:ascii="Times New Roman" w:eastAsia="Times New Roman" w:hAnsi="Times New Roman"/>
          <w:i/>
          <w:sz w:val="24"/>
          <w:szCs w:val="24"/>
          <w:lang w:bidi="en-US"/>
        </w:rPr>
        <w:t>the Budget</w:t>
      </w:r>
      <w:r w:rsidR="00D86973" w:rsidRPr="006B2A0C">
        <w:rPr>
          <w:rFonts w:ascii="Times New Roman" w:eastAsia="Times New Roman" w:hAnsi="Times New Roman"/>
          <w:i/>
          <w:sz w:val="24"/>
          <w:szCs w:val="24"/>
          <w:lang w:bidi="en-US"/>
        </w:rPr>
        <w:t xml:space="preserve"> </w:t>
      </w:r>
      <w:r w:rsidR="00D86973">
        <w:rPr>
          <w:rFonts w:ascii="Times New Roman" w:eastAsia="Times New Roman" w:hAnsi="Times New Roman"/>
          <w:i/>
          <w:sz w:val="24"/>
          <w:szCs w:val="24"/>
          <w:lang w:bidi="en-US"/>
        </w:rPr>
        <w:t xml:space="preserve">Part II </w:t>
      </w:r>
      <w:r w:rsidR="00D86973" w:rsidRPr="006B2A0C">
        <w:rPr>
          <w:rFonts w:ascii="Times New Roman" w:eastAsia="Times New Roman" w:hAnsi="Times New Roman"/>
          <w:i/>
          <w:sz w:val="24"/>
          <w:szCs w:val="24"/>
          <w:lang w:bidi="en-US"/>
        </w:rPr>
        <w:t>tables and narrative for each Participating State Agency</w:t>
      </w:r>
      <w:r w:rsidR="00CE74F6">
        <w:rPr>
          <w:rFonts w:ascii="Times New Roman" w:eastAsia="Times New Roman" w:hAnsi="Times New Roman"/>
          <w:i/>
          <w:sz w:val="24"/>
          <w:szCs w:val="24"/>
          <w:lang w:bidi="en-US"/>
        </w:rPr>
        <w:t>, and include them in this section as follows</w:t>
      </w:r>
      <w:r w:rsidR="00D86973" w:rsidRPr="006B2A0C">
        <w:rPr>
          <w:rFonts w:ascii="Times New Roman" w:eastAsia="Times New Roman" w:hAnsi="Times New Roman"/>
          <w:i/>
          <w:sz w:val="24"/>
          <w:szCs w:val="24"/>
          <w:lang w:bidi="en-US"/>
        </w:rPr>
        <w:t xml:space="preserve">: </w:t>
      </w:r>
    </w:p>
    <w:p w:rsidR="00CE74F6" w:rsidRDefault="00D86973" w:rsidP="00D76247">
      <w:pPr>
        <w:numPr>
          <w:ilvl w:val="0"/>
          <w:numId w:val="53"/>
        </w:numPr>
        <w:spacing w:after="0" w:line="240" w:lineRule="auto"/>
        <w:rPr>
          <w:rFonts w:ascii="Times New Roman" w:eastAsia="Times New Roman" w:hAnsi="Times New Roman"/>
          <w:i/>
          <w:sz w:val="24"/>
          <w:szCs w:val="24"/>
          <w:lang w:bidi="en-US"/>
        </w:rPr>
      </w:pPr>
      <w:r w:rsidRPr="006B2A0C">
        <w:rPr>
          <w:rFonts w:ascii="Times New Roman" w:eastAsia="Times New Roman" w:hAnsi="Times New Roman"/>
          <w:i/>
          <w:sz w:val="24"/>
          <w:szCs w:val="24"/>
          <w:lang w:bidi="en-US"/>
        </w:rPr>
        <w:t xml:space="preserve">Participating State Agency 1: </w:t>
      </w:r>
      <w:r w:rsidR="00CE74F6">
        <w:rPr>
          <w:rFonts w:ascii="Times New Roman" w:eastAsia="Times New Roman" w:hAnsi="Times New Roman"/>
          <w:i/>
          <w:sz w:val="24"/>
          <w:szCs w:val="24"/>
          <w:lang w:bidi="en-US"/>
        </w:rPr>
        <w:t xml:space="preserve">Budget </w:t>
      </w:r>
      <w:r w:rsidRPr="006B2A0C">
        <w:rPr>
          <w:rFonts w:ascii="Times New Roman" w:eastAsia="Times New Roman" w:hAnsi="Times New Roman"/>
          <w:i/>
          <w:sz w:val="24"/>
          <w:szCs w:val="24"/>
          <w:lang w:bidi="en-US"/>
        </w:rPr>
        <w:t xml:space="preserve">Table II-1, </w:t>
      </w:r>
      <w:r w:rsidR="00CE74F6">
        <w:rPr>
          <w:rFonts w:ascii="Times New Roman" w:eastAsia="Times New Roman" w:hAnsi="Times New Roman"/>
          <w:i/>
          <w:sz w:val="24"/>
          <w:szCs w:val="24"/>
          <w:lang w:bidi="en-US"/>
        </w:rPr>
        <w:t xml:space="preserve">Budget </w:t>
      </w:r>
      <w:r w:rsidRPr="006B2A0C">
        <w:rPr>
          <w:rFonts w:ascii="Times New Roman" w:eastAsia="Times New Roman" w:hAnsi="Times New Roman"/>
          <w:i/>
          <w:sz w:val="24"/>
          <w:szCs w:val="24"/>
          <w:lang w:bidi="en-US"/>
        </w:rPr>
        <w:t xml:space="preserve">Table II-2, </w:t>
      </w:r>
      <w:r w:rsidR="00CE74F6">
        <w:rPr>
          <w:rFonts w:ascii="Times New Roman" w:eastAsia="Times New Roman" w:hAnsi="Times New Roman"/>
          <w:i/>
          <w:sz w:val="24"/>
          <w:szCs w:val="24"/>
          <w:lang w:bidi="en-US"/>
        </w:rPr>
        <w:t>n</w:t>
      </w:r>
      <w:r w:rsidRPr="006B2A0C">
        <w:rPr>
          <w:rFonts w:ascii="Times New Roman" w:eastAsia="Times New Roman" w:hAnsi="Times New Roman"/>
          <w:i/>
          <w:sz w:val="24"/>
          <w:szCs w:val="24"/>
          <w:lang w:bidi="en-US"/>
        </w:rPr>
        <w:t>arrative</w:t>
      </w:r>
      <w:r w:rsidR="00CE74F6">
        <w:rPr>
          <w:rFonts w:ascii="Times New Roman" w:eastAsia="Times New Roman" w:hAnsi="Times New Roman"/>
          <w:i/>
          <w:sz w:val="24"/>
          <w:szCs w:val="24"/>
          <w:lang w:bidi="en-US"/>
        </w:rPr>
        <w:t>.</w:t>
      </w:r>
      <w:r w:rsidRPr="006B2A0C">
        <w:rPr>
          <w:rFonts w:ascii="Times New Roman" w:eastAsia="Times New Roman" w:hAnsi="Times New Roman"/>
          <w:i/>
          <w:sz w:val="24"/>
          <w:szCs w:val="24"/>
          <w:lang w:bidi="en-US"/>
        </w:rPr>
        <w:t xml:space="preserve"> </w:t>
      </w:r>
    </w:p>
    <w:p w:rsidR="00D86973" w:rsidRPr="006B2A0C" w:rsidRDefault="00D86973" w:rsidP="00D76247">
      <w:pPr>
        <w:numPr>
          <w:ilvl w:val="0"/>
          <w:numId w:val="53"/>
        </w:numPr>
        <w:spacing w:line="240" w:lineRule="auto"/>
        <w:rPr>
          <w:rFonts w:ascii="Times New Roman" w:eastAsia="Times New Roman" w:hAnsi="Times New Roman"/>
          <w:i/>
          <w:sz w:val="24"/>
          <w:szCs w:val="24"/>
          <w:lang w:bidi="en-US"/>
        </w:rPr>
      </w:pPr>
      <w:r w:rsidRPr="006B2A0C">
        <w:rPr>
          <w:rFonts w:ascii="Times New Roman" w:eastAsia="Times New Roman" w:hAnsi="Times New Roman"/>
          <w:i/>
          <w:sz w:val="24"/>
          <w:szCs w:val="24"/>
          <w:lang w:bidi="en-US"/>
        </w:rPr>
        <w:t xml:space="preserve">Participating State Agency 2: </w:t>
      </w:r>
      <w:r w:rsidR="00CE74F6">
        <w:rPr>
          <w:rFonts w:ascii="Times New Roman" w:eastAsia="Times New Roman" w:hAnsi="Times New Roman"/>
          <w:i/>
          <w:sz w:val="24"/>
          <w:szCs w:val="24"/>
          <w:lang w:bidi="en-US"/>
        </w:rPr>
        <w:t xml:space="preserve">Budget </w:t>
      </w:r>
      <w:r w:rsidR="00CE74F6" w:rsidRPr="006B2A0C">
        <w:rPr>
          <w:rFonts w:ascii="Times New Roman" w:eastAsia="Times New Roman" w:hAnsi="Times New Roman"/>
          <w:i/>
          <w:sz w:val="24"/>
          <w:szCs w:val="24"/>
          <w:lang w:bidi="en-US"/>
        </w:rPr>
        <w:t xml:space="preserve">Table II-1, </w:t>
      </w:r>
      <w:r w:rsidR="00CE74F6">
        <w:rPr>
          <w:rFonts w:ascii="Times New Roman" w:eastAsia="Times New Roman" w:hAnsi="Times New Roman"/>
          <w:i/>
          <w:sz w:val="24"/>
          <w:szCs w:val="24"/>
          <w:lang w:bidi="en-US"/>
        </w:rPr>
        <w:t xml:space="preserve">Budget </w:t>
      </w:r>
      <w:r w:rsidR="00CE74F6" w:rsidRPr="006B2A0C">
        <w:rPr>
          <w:rFonts w:ascii="Times New Roman" w:eastAsia="Times New Roman" w:hAnsi="Times New Roman"/>
          <w:i/>
          <w:sz w:val="24"/>
          <w:szCs w:val="24"/>
          <w:lang w:bidi="en-US"/>
        </w:rPr>
        <w:t xml:space="preserve">Table II-2, </w:t>
      </w:r>
      <w:r w:rsidR="00CE74F6">
        <w:rPr>
          <w:rFonts w:ascii="Times New Roman" w:eastAsia="Times New Roman" w:hAnsi="Times New Roman"/>
          <w:i/>
          <w:sz w:val="24"/>
          <w:szCs w:val="24"/>
          <w:lang w:bidi="en-US"/>
        </w:rPr>
        <w:t>n</w:t>
      </w:r>
      <w:r w:rsidR="00CE74F6" w:rsidRPr="006B2A0C">
        <w:rPr>
          <w:rFonts w:ascii="Times New Roman" w:eastAsia="Times New Roman" w:hAnsi="Times New Roman"/>
          <w:i/>
          <w:sz w:val="24"/>
          <w:szCs w:val="24"/>
          <w:lang w:bidi="en-US"/>
        </w:rPr>
        <w:t>arrative</w:t>
      </w:r>
      <w:r>
        <w:rPr>
          <w:rFonts w:ascii="Times New Roman" w:eastAsia="Times New Roman" w:hAnsi="Times New Roman"/>
          <w:i/>
          <w:sz w:val="24"/>
          <w:szCs w:val="24"/>
          <w:lang w:bidi="en-US"/>
        </w:rPr>
        <w:t>.</w:t>
      </w:r>
    </w:p>
    <w:p w:rsidR="00D86973" w:rsidRPr="00951B9D" w:rsidRDefault="00D86973" w:rsidP="00D86973">
      <w:pPr>
        <w:spacing w:line="240" w:lineRule="auto"/>
        <w:rPr>
          <w:rFonts w:ascii="Times New Roman" w:eastAsia="Times New Roman" w:hAnsi="Times New Roman"/>
          <w:b/>
          <w:caps/>
          <w:sz w:val="24"/>
          <w:szCs w:val="24"/>
          <w:lang w:bidi="en-US"/>
        </w:rPr>
      </w:pPr>
      <w:r>
        <w:rPr>
          <w:rFonts w:ascii="Times New Roman" w:eastAsia="Times New Roman" w:hAnsi="Times New Roman"/>
          <w:b/>
          <w:smallCaps/>
          <w:sz w:val="24"/>
          <w:szCs w:val="24"/>
          <w:lang w:bidi="en-US"/>
        </w:rPr>
        <w:t>Budget part II -</w:t>
      </w:r>
      <w:r w:rsidRPr="00951B9D">
        <w:rPr>
          <w:rFonts w:ascii="Times New Roman" w:eastAsia="Times New Roman" w:hAnsi="Times New Roman"/>
          <w:b/>
          <w:smallCaps/>
          <w:sz w:val="24"/>
          <w:szCs w:val="24"/>
          <w:lang w:bidi="en-US"/>
        </w:rPr>
        <w:t>Tables</w:t>
      </w:r>
    </w:p>
    <w:p w:rsidR="00D02D66" w:rsidRPr="00951B9D" w:rsidRDefault="00D86973" w:rsidP="00D02D66">
      <w:pPr>
        <w:spacing w:line="240" w:lineRule="auto"/>
        <w:rPr>
          <w:rFonts w:ascii="Times New Roman" w:eastAsia="Times New Roman" w:hAnsi="Times New Roman"/>
          <w:i/>
          <w:lang w:bidi="en-US"/>
        </w:rPr>
      </w:pPr>
      <w:r w:rsidRPr="005D5D8B">
        <w:rPr>
          <w:rFonts w:ascii="Times New Roman" w:eastAsia="Times New Roman" w:hAnsi="Times New Roman"/>
          <w:sz w:val="24"/>
          <w:szCs w:val="24"/>
          <w:u w:val="single"/>
          <w:lang w:bidi="en-US"/>
        </w:rPr>
        <w:t xml:space="preserve">Budget Table II-1: Participating State Agency </w:t>
      </w:r>
      <w:r>
        <w:rPr>
          <w:rFonts w:ascii="Times New Roman" w:eastAsia="Times New Roman" w:hAnsi="Times New Roman"/>
          <w:sz w:val="24"/>
          <w:szCs w:val="24"/>
          <w:u w:val="single"/>
          <w:lang w:bidi="en-US"/>
        </w:rPr>
        <w:t xml:space="preserve">Budget </w:t>
      </w:r>
      <w:r w:rsidRPr="005D5D8B">
        <w:rPr>
          <w:rFonts w:ascii="Times New Roman" w:eastAsia="Times New Roman" w:hAnsi="Times New Roman"/>
          <w:sz w:val="24"/>
          <w:szCs w:val="24"/>
          <w:u w:val="single"/>
          <w:lang w:bidi="en-US"/>
        </w:rPr>
        <w:t xml:space="preserve">By </w:t>
      </w:r>
      <w:r>
        <w:rPr>
          <w:rFonts w:ascii="Times New Roman" w:eastAsia="Times New Roman" w:hAnsi="Times New Roman"/>
          <w:sz w:val="24"/>
          <w:szCs w:val="24"/>
          <w:u w:val="single"/>
          <w:lang w:bidi="en-US"/>
        </w:rPr>
        <w:t>Budget Category</w:t>
      </w:r>
      <w:r w:rsidRPr="005D5D8B">
        <w:rPr>
          <w:rFonts w:ascii="Times New Roman" w:eastAsia="Times New Roman" w:hAnsi="Times New Roman"/>
          <w:sz w:val="24"/>
          <w:szCs w:val="24"/>
          <w:lang w:bidi="en-US"/>
        </w:rPr>
        <w:t>--</w:t>
      </w:r>
      <w:r w:rsidR="00D02D66" w:rsidRPr="00951B9D">
        <w:rPr>
          <w:rFonts w:ascii="Times New Roman" w:eastAsia="Times New Roman" w:hAnsi="Times New Roman"/>
          <w:i/>
          <w:sz w:val="24"/>
          <w:szCs w:val="24"/>
          <w:lang w:bidi="en-US"/>
        </w:rPr>
        <w:t xml:space="preserve">The State </w:t>
      </w:r>
      <w:r w:rsidR="00D02D66">
        <w:rPr>
          <w:rFonts w:ascii="Times New Roman" w:eastAsia="Times New Roman" w:hAnsi="Times New Roman"/>
          <w:i/>
          <w:sz w:val="24"/>
          <w:szCs w:val="24"/>
          <w:lang w:bidi="en-US"/>
        </w:rPr>
        <w:t>must</w:t>
      </w:r>
      <w:r w:rsidR="00D02D66" w:rsidRPr="00951B9D">
        <w:rPr>
          <w:rFonts w:ascii="Times New Roman" w:eastAsia="Times New Roman" w:hAnsi="Times New Roman"/>
          <w:i/>
          <w:sz w:val="24"/>
          <w:szCs w:val="24"/>
          <w:lang w:bidi="en-US"/>
        </w:rPr>
        <w:t xml:space="preserve"> include the</w:t>
      </w:r>
      <w:r w:rsidR="00D02D66">
        <w:rPr>
          <w:rFonts w:ascii="Times New Roman" w:eastAsia="Times New Roman" w:hAnsi="Times New Roman"/>
          <w:i/>
          <w:sz w:val="24"/>
          <w:szCs w:val="24"/>
          <w:lang w:bidi="en-US"/>
        </w:rPr>
        <w:t xml:space="preserve"> </w:t>
      </w:r>
      <w:r w:rsidR="00D02D66" w:rsidRPr="005D5D8B">
        <w:rPr>
          <w:rFonts w:ascii="Times New Roman" w:eastAsia="Times New Roman" w:hAnsi="Times New Roman"/>
          <w:i/>
          <w:sz w:val="24"/>
          <w:szCs w:val="24"/>
          <w:lang w:bidi="en-US"/>
        </w:rPr>
        <w:t>Participating State Agency’s</w:t>
      </w:r>
      <w:r w:rsidR="00D02D66" w:rsidRPr="00951B9D">
        <w:rPr>
          <w:rFonts w:ascii="Times New Roman" w:eastAsia="Times New Roman" w:hAnsi="Times New Roman"/>
          <w:i/>
          <w:sz w:val="24"/>
          <w:szCs w:val="24"/>
          <w:lang w:bidi="en-US"/>
        </w:rPr>
        <w:t xml:space="preserve"> budget totals for each budget category for each year of the grant.  </w:t>
      </w:r>
    </w:p>
    <w:p w:rsidR="00D86973" w:rsidRPr="00951B9D" w:rsidRDefault="00D86973" w:rsidP="00D86973">
      <w:pPr>
        <w:spacing w:line="240" w:lineRule="auto"/>
        <w:rPr>
          <w:rFonts w:ascii="Times New Roman" w:eastAsia="Times New Roman" w:hAnsi="Times New Roman"/>
          <w:i/>
          <w:sz w:val="24"/>
          <w:szCs w:val="24"/>
          <w:lang w:bidi="en-US"/>
        </w:rPr>
      </w:pPr>
    </w:p>
    <w:tbl>
      <w:tblPr>
        <w:tblW w:w="899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0"/>
        <w:gridCol w:w="1260"/>
        <w:gridCol w:w="1260"/>
        <w:gridCol w:w="1170"/>
        <w:gridCol w:w="1350"/>
        <w:gridCol w:w="1080"/>
      </w:tblGrid>
      <w:tr w:rsidR="00D86973" w:rsidRPr="00951B9D">
        <w:trPr>
          <w:cantSplit/>
          <w:trHeight w:val="585"/>
          <w:tblHeader/>
        </w:trPr>
        <w:tc>
          <w:tcPr>
            <w:tcW w:w="899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bCs/>
                <w:u w:val="single"/>
                <w:lang w:bidi="en-US"/>
              </w:rPr>
            </w:pPr>
            <w:r w:rsidRPr="00951B9D">
              <w:rPr>
                <w:rFonts w:ascii="Times New Roman" w:eastAsia="Times New Roman" w:hAnsi="Times New Roman"/>
                <w:b/>
                <w:bCs/>
                <w:u w:val="single"/>
                <w:lang w:bidi="en-US"/>
              </w:rPr>
              <w:t>Budget Table II-</w:t>
            </w:r>
            <w:r w:rsidR="009A29F0">
              <w:rPr>
                <w:rFonts w:ascii="Times New Roman" w:eastAsia="Times New Roman" w:hAnsi="Times New Roman"/>
                <w:b/>
                <w:bCs/>
                <w:u w:val="single"/>
                <w:lang w:bidi="en-US"/>
              </w:rPr>
              <w:t>1</w:t>
            </w:r>
            <w:r w:rsidRPr="00951B9D">
              <w:rPr>
                <w:rFonts w:ascii="Times New Roman" w:eastAsia="Times New Roman" w:hAnsi="Times New Roman"/>
                <w:b/>
                <w:bCs/>
                <w:u w:val="single"/>
                <w:lang w:bidi="en-US"/>
              </w:rPr>
              <w:t xml:space="preserve">: Participating State Agency </w:t>
            </w:r>
          </w:p>
          <w:p w:rsidR="00D86973"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p w:rsidR="00D86973" w:rsidRPr="00951B9D" w:rsidRDefault="00D86973" w:rsidP="002C72C5">
            <w:pPr>
              <w:spacing w:after="0" w:line="240" w:lineRule="auto"/>
              <w:jc w:val="center"/>
              <w:rPr>
                <w:rFonts w:ascii="Times New Roman" w:eastAsia="Times New Roman" w:hAnsi="Times New Roman"/>
                <w:b/>
                <w:lang w:bidi="en-US"/>
              </w:rPr>
            </w:pPr>
            <w:r>
              <w:rPr>
                <w:rFonts w:ascii="Times New Roman" w:eastAsia="Times New Roman" w:hAnsi="Times New Roman"/>
                <w:b/>
                <w:i/>
                <w:lang w:bidi="en-US"/>
              </w:rPr>
              <w:t>&lt;Participating State Agency Name&gt;</w:t>
            </w:r>
          </w:p>
        </w:tc>
      </w:tr>
      <w:tr w:rsidR="00D86973" w:rsidRPr="00951B9D">
        <w:trPr>
          <w:trHeight w:val="446"/>
          <w:tblHeader/>
        </w:trPr>
        <w:tc>
          <w:tcPr>
            <w:tcW w:w="287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Budget Categories</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 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17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08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2870" w:type="dxa"/>
            <w:tcBorders>
              <w:top w:val="thinThickSmallGap" w:sz="24" w:space="0" w:color="auto"/>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 Personnel</w:t>
            </w: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top w:val="thinThickSmallGap" w:sz="24" w:space="0" w:color="auto"/>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2. Fringe Benefits</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3. Travel</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4. Equipment</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5. Supplies</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6. Contractual</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7. Training Stipends</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8. Other</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9. Total Direct Costs (</w:t>
            </w:r>
            <w:r>
              <w:rPr>
                <w:rFonts w:ascii="Times New Roman" w:eastAsia="Times New Roman" w:hAnsi="Times New Roman"/>
                <w:lang w:bidi="en-US"/>
              </w:rPr>
              <w:t xml:space="preserve">add </w:t>
            </w:r>
            <w:r w:rsidRPr="001B28F5">
              <w:rPr>
                <w:rFonts w:ascii="Times New Roman" w:eastAsia="Times New Roman" w:hAnsi="Times New Roman"/>
                <w:lang w:bidi="en-US"/>
              </w:rPr>
              <w:t>lines 1</w:t>
            </w:r>
            <w:r>
              <w:rPr>
                <w:rFonts w:ascii="Times New Roman" w:eastAsia="Times New Roman" w:hAnsi="Times New Roman"/>
                <w:lang w:bidi="en-US"/>
              </w:rPr>
              <w:t>-</w:t>
            </w:r>
            <w:r w:rsidRPr="001B28F5">
              <w:rPr>
                <w:rFonts w:ascii="Times New Roman" w:eastAsia="Times New Roman" w:hAnsi="Times New Roman"/>
                <w:lang w:bidi="en-US"/>
              </w:rPr>
              <w:t>8)</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10. Indirect Costs*</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11.  Funds to be distributed to localities, Early Learning Intermediary Organizations, Participating Programs and other partners.</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E11FC4" w:rsidRPr="00951B9D">
        <w:trPr>
          <w:trHeight w:val="403"/>
        </w:trPr>
        <w:tc>
          <w:tcPr>
            <w:tcW w:w="2870" w:type="dxa"/>
            <w:tcBorders>
              <w:top w:val="single" w:sz="4" w:space="0" w:color="auto"/>
              <w:left w:val="thinThickSmallGap" w:sz="24" w:space="0" w:color="auto"/>
              <w:bottom w:val="single" w:sz="4" w:space="0" w:color="auto"/>
              <w:right w:val="single" w:sz="4" w:space="0" w:color="auto"/>
            </w:tcBorders>
            <w:shd w:val="pct5" w:color="auto" w:fill="auto"/>
            <w:vAlign w:val="center"/>
          </w:tcPr>
          <w:p w:rsidR="00E11FC4" w:rsidRPr="00C321F5" w:rsidRDefault="00847C52" w:rsidP="00E11FC4">
            <w:pPr>
              <w:spacing w:after="0" w:line="240" w:lineRule="auto"/>
              <w:rPr>
                <w:rFonts w:ascii="Times New Roman" w:eastAsia="Times New Roman" w:hAnsi="Times New Roman"/>
                <w:lang w:bidi="en-US"/>
              </w:rPr>
            </w:pPr>
            <w:r>
              <w:rPr>
                <w:rFonts w:ascii="Times New Roman" w:eastAsia="Times New Roman" w:hAnsi="Times New Roman"/>
                <w:lang w:bidi="en-US"/>
              </w:rPr>
              <w:t xml:space="preserve">12. Funds set </w:t>
            </w:r>
            <w:r w:rsidR="00E11FC4" w:rsidRPr="00C321F5">
              <w:rPr>
                <w:rFonts w:ascii="Times New Roman" w:eastAsia="Times New Roman" w:hAnsi="Times New Roman"/>
                <w:lang w:bidi="en-US"/>
              </w:rPr>
              <w:t xml:space="preserve">aside for </w:t>
            </w:r>
            <w:r w:rsidR="00E11FC4" w:rsidRPr="00E11FC4">
              <w:rPr>
                <w:rFonts w:ascii="Times New Roman" w:eastAsia="Times New Roman" w:hAnsi="Times New Roman"/>
                <w:lang w:bidi="en-US"/>
              </w:rPr>
              <w:t>participation in grantee technical assistance</w:t>
            </w: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17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35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080" w:type="dxa"/>
            <w:tcBorders>
              <w:top w:val="single" w:sz="4" w:space="0" w:color="auto"/>
              <w:left w:val="single" w:sz="4" w:space="0" w:color="auto"/>
              <w:bottom w:val="single" w:sz="4" w:space="0" w:color="auto"/>
              <w:right w:val="thickThinSmallGap" w:sz="2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E11FC4" w:rsidP="00E11FC4">
            <w:pPr>
              <w:spacing w:after="0" w:line="240" w:lineRule="auto"/>
              <w:rPr>
                <w:rFonts w:ascii="Times New Roman" w:eastAsia="Times New Roman" w:hAnsi="Times New Roman"/>
                <w:lang w:bidi="en-US"/>
              </w:rPr>
            </w:pPr>
            <w:r>
              <w:rPr>
                <w:rFonts w:ascii="Times New Roman" w:eastAsia="Times New Roman" w:hAnsi="Times New Roman"/>
                <w:lang w:bidi="en-US"/>
              </w:rPr>
              <w:lastRenderedPageBreak/>
              <w:t>13</w:t>
            </w:r>
            <w:r w:rsidR="00D86973" w:rsidRPr="001B28F5">
              <w:rPr>
                <w:rFonts w:ascii="Times New Roman" w:eastAsia="Times New Roman" w:hAnsi="Times New Roman"/>
                <w:lang w:bidi="en-US"/>
              </w:rPr>
              <w:t xml:space="preserve">. </w:t>
            </w:r>
            <w:r w:rsidR="00D86973" w:rsidRPr="000A52E4">
              <w:rPr>
                <w:rFonts w:ascii="Times New Roman" w:eastAsia="Times New Roman" w:hAnsi="Times New Roman"/>
                <w:b/>
                <w:lang w:bidi="en-US"/>
              </w:rPr>
              <w:t xml:space="preserve">Total </w:t>
            </w:r>
            <w:r w:rsidR="00D86973">
              <w:rPr>
                <w:rFonts w:ascii="Times New Roman" w:eastAsia="Times New Roman" w:hAnsi="Times New Roman"/>
                <w:b/>
                <w:lang w:bidi="en-US"/>
              </w:rPr>
              <w:t xml:space="preserve">Grant </w:t>
            </w:r>
            <w:r w:rsidR="00D86973" w:rsidRPr="000A52E4">
              <w:rPr>
                <w:rFonts w:ascii="Times New Roman" w:eastAsia="Times New Roman" w:hAnsi="Times New Roman"/>
                <w:b/>
                <w:lang w:bidi="en-US"/>
              </w:rPr>
              <w:t>Funds Requested</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 xml:space="preserve">add </w:t>
            </w:r>
            <w:r w:rsidR="00D86973" w:rsidRPr="001B28F5">
              <w:rPr>
                <w:rFonts w:ascii="Times New Roman" w:eastAsia="Times New Roman" w:hAnsi="Times New Roman"/>
                <w:lang w:bidi="en-US"/>
              </w:rPr>
              <w:t>lines 9-1</w:t>
            </w:r>
            <w:r>
              <w:rPr>
                <w:rFonts w:ascii="Times New Roman" w:eastAsia="Times New Roman" w:hAnsi="Times New Roman"/>
                <w:lang w:bidi="en-US"/>
              </w:rPr>
              <w:t>2</w:t>
            </w:r>
            <w:r w:rsidR="00D86973" w:rsidRPr="001B28F5">
              <w:rPr>
                <w:rFonts w:ascii="Times New Roman" w:eastAsia="Times New Roman" w:hAnsi="Times New Roman"/>
                <w:lang w:bidi="en-US"/>
              </w:rPr>
              <w:t>)</w:t>
            </w: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E11FC4" w:rsidP="002C72C5">
            <w:pPr>
              <w:spacing w:after="0" w:line="240" w:lineRule="auto"/>
              <w:rPr>
                <w:rFonts w:ascii="Times New Roman" w:eastAsia="Times New Roman" w:hAnsi="Times New Roman"/>
                <w:lang w:bidi="en-US"/>
              </w:rPr>
            </w:pPr>
            <w:r>
              <w:rPr>
                <w:rFonts w:ascii="Times New Roman" w:eastAsia="Times New Roman" w:hAnsi="Times New Roman"/>
                <w:lang w:bidi="en-US"/>
              </w:rPr>
              <w:t>14</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Funds from other sources used to support the State</w:t>
            </w:r>
            <w:r w:rsidR="00D86973" w:rsidRPr="001B28F5">
              <w:rPr>
                <w:rFonts w:ascii="Times New Roman" w:eastAsia="Times New Roman" w:hAnsi="Times New Roman"/>
                <w:lang w:bidi="en-US"/>
              </w:rPr>
              <w:t xml:space="preserve"> Plan</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E11FC4" w:rsidP="00E11FC4">
            <w:pPr>
              <w:spacing w:after="0" w:line="240" w:lineRule="auto"/>
              <w:rPr>
                <w:rFonts w:ascii="Times New Roman" w:eastAsia="Times New Roman" w:hAnsi="Times New Roman"/>
                <w:lang w:bidi="en-US"/>
              </w:rPr>
            </w:pPr>
            <w:r>
              <w:rPr>
                <w:rFonts w:ascii="Times New Roman" w:eastAsia="Times New Roman" w:hAnsi="Times New Roman"/>
                <w:lang w:bidi="en-US"/>
              </w:rPr>
              <w:t>15</w:t>
            </w:r>
            <w:r w:rsidR="00D86973" w:rsidRPr="001B28F5">
              <w:rPr>
                <w:rFonts w:ascii="Times New Roman" w:eastAsia="Times New Roman" w:hAnsi="Times New Roman"/>
                <w:lang w:bidi="en-US"/>
              </w:rPr>
              <w:t xml:space="preserve">. </w:t>
            </w:r>
            <w:r w:rsidR="00D86973" w:rsidRPr="001B28F5">
              <w:rPr>
                <w:rFonts w:ascii="Times New Roman" w:eastAsia="Times New Roman" w:hAnsi="Times New Roman"/>
                <w:b/>
                <w:lang w:bidi="en-US"/>
              </w:rPr>
              <w:t>Total Budget</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 xml:space="preserve">add </w:t>
            </w:r>
            <w:r w:rsidR="00D86973" w:rsidRPr="001B28F5">
              <w:rPr>
                <w:rFonts w:ascii="Times New Roman" w:eastAsia="Times New Roman" w:hAnsi="Times New Roman"/>
                <w:lang w:bidi="en-US"/>
              </w:rPr>
              <w:t xml:space="preserve">lines </w:t>
            </w:r>
            <w:r>
              <w:rPr>
                <w:rFonts w:ascii="Times New Roman" w:eastAsia="Times New Roman" w:hAnsi="Times New Roman"/>
                <w:lang w:bidi="en-US"/>
              </w:rPr>
              <w:t>13-14</w:t>
            </w:r>
            <w:r w:rsidR="00D86973" w:rsidRPr="001B28F5">
              <w:rPr>
                <w:rFonts w:ascii="Times New Roman" w:eastAsia="Times New Roman" w:hAnsi="Times New Roman"/>
                <w:lang w:bidi="en-US"/>
              </w:rPr>
              <w:t>)</w:t>
            </w: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728"/>
        </w:trPr>
        <w:tc>
          <w:tcPr>
            <w:tcW w:w="8990" w:type="dxa"/>
            <w:gridSpan w:val="6"/>
            <w:tcBorders>
              <w:top w:val="single" w:sz="4" w:space="0" w:color="auto"/>
              <w:left w:val="thinThickSmallGap" w:sz="24" w:space="0" w:color="auto"/>
              <w:bottom w:val="thickThinSmallGap" w:sz="24" w:space="0" w:color="auto"/>
              <w:right w:val="thickThinSmallGap" w:sz="24" w:space="0" w:color="auto"/>
            </w:tcBorders>
          </w:tcPr>
          <w:p w:rsidR="00A06E54" w:rsidRPr="00951B9D"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Columns (a) through (d):</w:t>
            </w:r>
            <w:r w:rsidRPr="00951B9D">
              <w:rPr>
                <w:rFonts w:ascii="Times New Roman" w:eastAsia="Times New Roman" w:hAnsi="Times New Roman"/>
                <w:sz w:val="18"/>
                <w:szCs w:val="18"/>
                <w:lang w:bidi="en-US"/>
              </w:rPr>
              <w:t xml:space="preserve">  For each </w:t>
            </w:r>
            <w:r>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 for which funding is requested, show the total amount requested for each applicable budget category.  </w:t>
            </w:r>
          </w:p>
          <w:p w:rsidR="00A06E54" w:rsidRPr="00951B9D"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 (e):</w:t>
            </w:r>
            <w:r w:rsidRPr="00951B9D">
              <w:rPr>
                <w:rFonts w:ascii="Times New Roman" w:eastAsia="Times New Roman" w:hAnsi="Times New Roman"/>
                <w:sz w:val="18"/>
                <w:szCs w:val="18"/>
                <w:lang w:bidi="en-US"/>
              </w:rPr>
              <w:t xml:space="preserve">  Show the total amount requested for all </w:t>
            </w:r>
            <w:r>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years.</w:t>
            </w:r>
          </w:p>
          <w:p w:rsidR="00A06E54" w:rsidRPr="00D32E58" w:rsidRDefault="00A06E54" w:rsidP="00A06E54">
            <w:pPr>
              <w:spacing w:after="0" w:line="240" w:lineRule="auto"/>
              <w:rPr>
                <w:rFonts w:ascii="Times New Roman" w:eastAsia="Times New Roman" w:hAnsi="Times New Roman"/>
                <w:i/>
                <w:sz w:val="18"/>
                <w:szCs w:val="18"/>
                <w:u w:val="single"/>
                <w:lang w:bidi="en-US"/>
              </w:rPr>
            </w:pPr>
            <w:r w:rsidRPr="00D32E58">
              <w:rPr>
                <w:rFonts w:ascii="Times New Roman" w:eastAsia="Times New Roman" w:hAnsi="Times New Roman"/>
                <w:sz w:val="18"/>
                <w:szCs w:val="18"/>
                <w:u w:val="single"/>
                <w:lang w:bidi="en-US"/>
              </w:rPr>
              <w:t>Line 6:</w:t>
            </w:r>
            <w:r w:rsidRPr="00A06E54">
              <w:rPr>
                <w:rFonts w:ascii="Times New Roman" w:eastAsia="Times New Roman" w:hAnsi="Times New Roman"/>
                <w:sz w:val="18"/>
                <w:szCs w:val="18"/>
                <w:lang w:bidi="en-US"/>
              </w:rPr>
              <w:t xml:space="preserve"> </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how the amount of funds allocated through contracts with vendors for products to be acquired and/or professional services to be provided. A State may apply its indirect cost rate only against the first $25,000 of each contract included in line 6.</w:t>
            </w:r>
            <w:r w:rsidRPr="00D32E58">
              <w:rPr>
                <w:rFonts w:ascii="Times New Roman" w:eastAsia="Times New Roman" w:hAnsi="Times New Roman"/>
                <w:i/>
                <w:sz w:val="18"/>
                <w:szCs w:val="18"/>
                <w:u w:val="single"/>
                <w:lang w:bidi="en-US"/>
              </w:rPr>
              <w:t xml:space="preserve">    </w:t>
            </w:r>
          </w:p>
          <w:p w:rsidR="00A06E54"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10:</w:t>
            </w:r>
            <w:r>
              <w:rPr>
                <w:rFonts w:ascii="Times New Roman" w:eastAsia="Times New Roman" w:hAnsi="Times New Roman"/>
                <w:sz w:val="18"/>
                <w:szCs w:val="18"/>
                <w:lang w:bidi="en-US"/>
              </w:rPr>
              <w:t xml:space="preserve"> </w:t>
            </w:r>
            <w:r w:rsidRPr="00951B9D">
              <w:rPr>
                <w:rFonts w:ascii="Times New Roman" w:eastAsia="Times New Roman" w:hAnsi="Times New Roman"/>
                <w:sz w:val="18"/>
                <w:szCs w:val="18"/>
                <w:lang w:bidi="en-US"/>
              </w:rPr>
              <w:t xml:space="preserve">If </w:t>
            </w:r>
            <w:r>
              <w:rPr>
                <w:rFonts w:ascii="Times New Roman" w:eastAsia="Times New Roman" w:hAnsi="Times New Roman"/>
                <w:sz w:val="18"/>
                <w:szCs w:val="18"/>
                <w:lang w:bidi="en-US"/>
              </w:rPr>
              <w:t>the State</w:t>
            </w:r>
            <w:r w:rsidRPr="00951B9D">
              <w:rPr>
                <w:rFonts w:ascii="Times New Roman" w:eastAsia="Times New Roman" w:hAnsi="Times New Roman"/>
                <w:sz w:val="18"/>
                <w:szCs w:val="18"/>
                <w:lang w:bidi="en-US"/>
              </w:rPr>
              <w:t xml:space="preserve"> plan</w:t>
            </w:r>
            <w:r>
              <w:rPr>
                <w:rFonts w:ascii="Times New Roman" w:eastAsia="Times New Roman" w:hAnsi="Times New Roman"/>
                <w:sz w:val="18"/>
                <w:szCs w:val="18"/>
                <w:lang w:bidi="en-US"/>
              </w:rPr>
              <w:t>s</w:t>
            </w:r>
            <w:r w:rsidRPr="00951B9D">
              <w:rPr>
                <w:rFonts w:ascii="Times New Roman" w:eastAsia="Times New Roman" w:hAnsi="Times New Roman"/>
                <w:sz w:val="18"/>
                <w:szCs w:val="18"/>
                <w:lang w:bidi="en-US"/>
              </w:rPr>
              <w:t xml:space="preserve"> to request reimbursement for indirect costs, complete the Indirect Cost Information form at the end of this Budget section. Note that indirect costs ar</w:t>
            </w:r>
            <w:r>
              <w:rPr>
                <w:rFonts w:ascii="Times New Roman" w:eastAsia="Times New Roman" w:hAnsi="Times New Roman"/>
                <w:sz w:val="18"/>
                <w:szCs w:val="18"/>
                <w:lang w:bidi="en-US"/>
              </w:rPr>
              <w:t xml:space="preserve">e not allocated to line 11.  </w:t>
            </w:r>
          </w:p>
          <w:p w:rsidR="00A06E54" w:rsidRPr="00D32E58"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11:</w:t>
            </w:r>
            <w:r w:rsidRPr="00D32E58">
              <w:rPr>
                <w:rFonts w:ascii="Times New Roman" w:eastAsia="Times New Roman" w:hAnsi="Times New Roman"/>
                <w:sz w:val="18"/>
                <w:szCs w:val="18"/>
                <w:lang w:bidi="en-US"/>
              </w:rPr>
              <w:t xml:space="preserve"> </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 xml:space="preserve">how the amount of funds to be distributed to localities, Early Learning Intermediary Organizations, Participating Programs, and other partners through </w:t>
            </w:r>
            <w:r w:rsidR="00F16474" w:rsidRPr="00976BA3">
              <w:rPr>
                <w:rFonts w:ascii="Times New Roman" w:hAnsi="Times New Roman"/>
                <w:sz w:val="18"/>
                <w:szCs w:val="18"/>
              </w:rPr>
              <w:t>MOUs, interagency agreements, contracts, or other mechanisms authorized by State procurement laws.</w:t>
            </w:r>
            <w:r w:rsidR="00F16474">
              <w:rPr>
                <w:rFonts w:ascii="Times New Roman" w:eastAsia="Times New Roman" w:hAnsi="Times New Roman"/>
                <w:sz w:val="18"/>
                <w:szCs w:val="18"/>
                <w:lang w:bidi="en-US"/>
              </w:rPr>
              <w:t xml:space="preserve">  </w:t>
            </w:r>
            <w:r w:rsidRPr="00D32E58">
              <w:rPr>
                <w:rFonts w:ascii="Times New Roman" w:eastAsia="Times New Roman" w:hAnsi="Times New Roman"/>
                <w:sz w:val="18"/>
                <w:szCs w:val="18"/>
                <w:lang w:bidi="en-US"/>
              </w:rPr>
              <w:t>States are not required to provide budgets for how the localities, Early Learning Intermediary Organizations, Participating Programs, and other partners will use these funds.  However, the Department</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 xml:space="preserve"> expect that, as part of the administration and oversight of the grant, States will monitor and track all expenditures to ensure that localities, Early Learning Intermediary Organizations, Participating Programs, and other partners spend these funds in accordance with the State Plan.</w:t>
            </w:r>
          </w:p>
          <w:p w:rsidR="00E11FC4" w:rsidRPr="00C321F5" w:rsidRDefault="00E11FC4" w:rsidP="00E11FC4">
            <w:pPr>
              <w:spacing w:after="0" w:line="240" w:lineRule="auto"/>
              <w:rPr>
                <w:rFonts w:ascii="Times New Roman" w:eastAsia="Times New Roman" w:hAnsi="Times New Roman"/>
                <w:sz w:val="18"/>
                <w:szCs w:val="18"/>
                <w:lang w:bidi="en-US"/>
              </w:rPr>
            </w:pPr>
            <w:r w:rsidRPr="00C321F5">
              <w:rPr>
                <w:rFonts w:ascii="Times New Roman" w:eastAsia="Times New Roman" w:hAnsi="Times New Roman"/>
                <w:sz w:val="18"/>
                <w:szCs w:val="18"/>
                <w:u w:val="single"/>
                <w:lang w:bidi="en-US"/>
              </w:rPr>
              <w:t>Line 12:</w:t>
            </w:r>
            <w:r w:rsidRPr="00C321F5">
              <w:rPr>
                <w:rFonts w:ascii="Times New Roman" w:hAnsi="Times New Roman"/>
                <w:sz w:val="18"/>
                <w:szCs w:val="18"/>
              </w:rPr>
              <w:t xml:space="preserve"> T</w:t>
            </w:r>
            <w:r w:rsidRPr="00C321F5">
              <w:rPr>
                <w:rFonts w:ascii="Times New Roman" w:eastAsia="Times New Roman" w:hAnsi="Times New Roman"/>
                <w:sz w:val="18"/>
                <w:szCs w:val="18"/>
                <w:lang w:bidi="en-US"/>
              </w:rPr>
              <w:t>he</w:t>
            </w:r>
            <w:r w:rsidR="00847C52">
              <w:rPr>
                <w:rFonts w:ascii="Times New Roman" w:eastAsia="Times New Roman" w:hAnsi="Times New Roman"/>
                <w:sz w:val="18"/>
                <w:szCs w:val="18"/>
                <w:lang w:bidi="en-US"/>
              </w:rPr>
              <w:t xml:space="preserve"> Participating State Agency’s allocation of the </w:t>
            </w:r>
            <w:r w:rsidRPr="00C321F5">
              <w:rPr>
                <w:rFonts w:ascii="Times New Roman" w:eastAsia="Times New Roman" w:hAnsi="Times New Roman"/>
                <w:sz w:val="18"/>
                <w:szCs w:val="18"/>
                <w:lang w:bidi="en-US"/>
              </w:rPr>
              <w:t xml:space="preserve">$400,000 </w:t>
            </w:r>
            <w:r w:rsidR="00847C52">
              <w:rPr>
                <w:rFonts w:ascii="Times New Roman" w:eastAsia="Times New Roman" w:hAnsi="Times New Roman"/>
                <w:sz w:val="18"/>
                <w:szCs w:val="18"/>
                <w:lang w:bidi="en-US"/>
              </w:rPr>
              <w:t xml:space="preserve">the State must set aside </w:t>
            </w:r>
            <w:r w:rsidRPr="00C321F5">
              <w:rPr>
                <w:rFonts w:ascii="Times New Roman" w:eastAsia="Times New Roman" w:hAnsi="Times New Roman"/>
                <w:sz w:val="18"/>
                <w:szCs w:val="18"/>
                <w:lang w:bidi="en-US"/>
              </w:rPr>
              <w:t xml:space="preserve">from its </w:t>
            </w:r>
            <w:r w:rsidR="00847C52">
              <w:rPr>
                <w:rFonts w:ascii="Times New Roman" w:eastAsia="Times New Roman" w:hAnsi="Times New Roman"/>
                <w:sz w:val="18"/>
                <w:szCs w:val="18"/>
                <w:lang w:bidi="en-US"/>
              </w:rPr>
              <w:t>Total G</w:t>
            </w:r>
            <w:r w:rsidRPr="00C321F5">
              <w:rPr>
                <w:rFonts w:ascii="Times New Roman" w:eastAsia="Times New Roman" w:hAnsi="Times New Roman"/>
                <w:sz w:val="18"/>
                <w:szCs w:val="18"/>
                <w:lang w:bidi="en-US"/>
              </w:rPr>
              <w:t xml:space="preserve">rant </w:t>
            </w:r>
            <w:r w:rsidR="00847C52">
              <w:rPr>
                <w:rFonts w:ascii="Times New Roman" w:eastAsia="Times New Roman" w:hAnsi="Times New Roman"/>
                <w:sz w:val="18"/>
                <w:szCs w:val="18"/>
                <w:lang w:bidi="en-US"/>
              </w:rPr>
              <w:t>F</w:t>
            </w:r>
            <w:r w:rsidRPr="00C321F5">
              <w:rPr>
                <w:rFonts w:ascii="Times New Roman" w:eastAsia="Times New Roman" w:hAnsi="Times New Roman"/>
                <w:sz w:val="18"/>
                <w:szCs w:val="18"/>
                <w:lang w:bidi="en-US"/>
              </w:rPr>
              <w:t xml:space="preserve">unds </w:t>
            </w:r>
            <w:r w:rsidR="00847C52">
              <w:rPr>
                <w:rFonts w:ascii="Times New Roman" w:eastAsia="Times New Roman" w:hAnsi="Times New Roman"/>
                <w:sz w:val="18"/>
                <w:szCs w:val="18"/>
                <w:lang w:bidi="en-US"/>
              </w:rPr>
              <w:t xml:space="preserve">Requested </w:t>
            </w:r>
            <w:r w:rsidRPr="00C321F5">
              <w:rPr>
                <w:rFonts w:ascii="Times New Roman" w:eastAsia="Times New Roman" w:hAnsi="Times New Roman"/>
                <w:sz w:val="18"/>
                <w:szCs w:val="18"/>
                <w:lang w:bidi="en-US"/>
              </w:rPr>
              <w:t xml:space="preserve">for the purpose of participating in RTT–ELC grantee technical assistance activities facilitated by ED or HHS. </w:t>
            </w:r>
            <w:r>
              <w:rPr>
                <w:rFonts w:ascii="Times New Roman" w:eastAsia="Times New Roman" w:hAnsi="Times New Roman"/>
                <w:sz w:val="18"/>
                <w:szCs w:val="18"/>
                <w:lang w:bidi="en-US"/>
              </w:rPr>
              <w:t xml:space="preserve">This is primarily to be used for travel and may be allocated evenly across the four years of the grant. </w:t>
            </w:r>
          </w:p>
          <w:p w:rsidR="00E11FC4" w:rsidRDefault="00E11FC4" w:rsidP="00E11FC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w:t>
            </w:r>
            <w:r>
              <w:rPr>
                <w:rFonts w:ascii="Times New Roman" w:eastAsia="Times New Roman" w:hAnsi="Times New Roman"/>
                <w:sz w:val="18"/>
                <w:szCs w:val="18"/>
                <w:u w:val="single"/>
                <w:lang w:bidi="en-US"/>
              </w:rPr>
              <w:t>3</w:t>
            </w:r>
            <w:r w:rsidRPr="00D32E58">
              <w:rPr>
                <w:rFonts w:ascii="Times New Roman" w:eastAsia="Times New Roman" w:hAnsi="Times New Roman"/>
                <w:sz w:val="18"/>
                <w:szCs w:val="18"/>
                <w:u w:val="single"/>
                <w:lang w:bidi="en-US"/>
              </w:rPr>
              <w:t>:</w:t>
            </w:r>
            <w:r>
              <w:rPr>
                <w:rFonts w:ascii="Times New Roman" w:eastAsia="Times New Roman" w:hAnsi="Times New Roman"/>
                <w:sz w:val="18"/>
                <w:szCs w:val="18"/>
                <w:lang w:bidi="en-US"/>
              </w:rPr>
              <w:t xml:space="preserve"> This is the total funding requested under this grant.</w:t>
            </w:r>
          </w:p>
          <w:p w:rsidR="00D86973" w:rsidRPr="00951B9D" w:rsidRDefault="00E11FC4" w:rsidP="00E2349A">
            <w:pPr>
              <w:spacing w:after="0" w:line="240" w:lineRule="auto"/>
              <w:rPr>
                <w:rFonts w:ascii="Times New Roman" w:eastAsia="Times New Roman" w:hAnsi="Times New Roman"/>
                <w:sz w:val="18"/>
                <w:szCs w:val="18"/>
                <w:lang w:bidi="en-US"/>
              </w:rPr>
            </w:pPr>
            <w:r>
              <w:rPr>
                <w:rFonts w:ascii="Times New Roman" w:eastAsia="Times New Roman" w:hAnsi="Times New Roman"/>
                <w:sz w:val="18"/>
                <w:szCs w:val="18"/>
                <w:u w:val="single"/>
                <w:lang w:bidi="en-US"/>
              </w:rPr>
              <w:t>Line 14</w:t>
            </w:r>
            <w:r w:rsidRPr="00D32E58">
              <w:rPr>
                <w:rFonts w:ascii="Times New Roman" w:eastAsia="Times New Roman" w:hAnsi="Times New Roman"/>
                <w:sz w:val="18"/>
                <w:szCs w:val="18"/>
                <w:u w:val="single"/>
                <w:lang w:bidi="en-US"/>
              </w:rPr>
              <w:t>:</w:t>
            </w:r>
            <w:r>
              <w:rPr>
                <w:rFonts w:ascii="Times New Roman" w:eastAsia="Times New Roman" w:hAnsi="Times New Roman"/>
                <w:sz w:val="18"/>
                <w:szCs w:val="18"/>
                <w:lang w:bidi="en-US"/>
              </w:rPr>
              <w:t xml:space="preserve"> </w:t>
            </w:r>
            <w:r w:rsidRPr="00951B9D">
              <w:rPr>
                <w:rFonts w:ascii="Times New Roman" w:eastAsia="Times New Roman" w:hAnsi="Times New Roman"/>
                <w:sz w:val="18"/>
                <w:szCs w:val="18"/>
                <w:lang w:bidi="en-US"/>
              </w:rPr>
              <w:t>Show total funding from other sources</w:t>
            </w:r>
            <w:r>
              <w:rPr>
                <w:rFonts w:ascii="Times New Roman" w:eastAsia="Times New Roman" w:hAnsi="Times New Roman"/>
                <w:sz w:val="18"/>
                <w:szCs w:val="18"/>
                <w:lang w:bidi="en-US"/>
              </w:rPr>
              <w:t xml:space="preserve"> (including Federal, State,</w:t>
            </w:r>
            <w:r w:rsidR="00E2349A">
              <w:rPr>
                <w:rFonts w:ascii="Times New Roman" w:eastAsia="Times New Roman" w:hAnsi="Times New Roman"/>
                <w:sz w:val="18"/>
                <w:szCs w:val="18"/>
                <w:lang w:bidi="en-US"/>
              </w:rPr>
              <w:t xml:space="preserve"> private, or</w:t>
            </w:r>
            <w:r>
              <w:rPr>
                <w:rFonts w:ascii="Times New Roman" w:eastAsia="Times New Roman" w:hAnsi="Times New Roman"/>
                <w:sz w:val="18"/>
                <w:szCs w:val="18"/>
                <w:lang w:bidi="en-US"/>
              </w:rPr>
              <w:t xml:space="preserve"> local)</w:t>
            </w:r>
            <w:r w:rsidRPr="00951B9D">
              <w:rPr>
                <w:rFonts w:ascii="Times New Roman" w:eastAsia="Times New Roman" w:hAnsi="Times New Roman"/>
                <w:sz w:val="18"/>
                <w:szCs w:val="18"/>
                <w:lang w:bidi="en-US"/>
              </w:rPr>
              <w:t xml:space="preserve"> being </w:t>
            </w:r>
            <w:r>
              <w:rPr>
                <w:rFonts w:ascii="Times New Roman" w:eastAsia="Times New Roman" w:hAnsi="Times New Roman"/>
                <w:sz w:val="18"/>
                <w:szCs w:val="18"/>
                <w:lang w:bidi="en-US"/>
              </w:rPr>
              <w:t>used to support t</w:t>
            </w:r>
            <w:r w:rsidRPr="00951B9D">
              <w:rPr>
                <w:rFonts w:ascii="Times New Roman" w:eastAsia="Times New Roman" w:hAnsi="Times New Roman"/>
                <w:sz w:val="18"/>
                <w:szCs w:val="18"/>
                <w:lang w:bidi="en-US"/>
              </w:rPr>
              <w:t>he State Plan and describe these funding sources in the budget narrative</w:t>
            </w:r>
            <w:r>
              <w:rPr>
                <w:rFonts w:ascii="Times New Roman" w:eastAsia="Times New Roman" w:hAnsi="Times New Roman"/>
                <w:sz w:val="18"/>
                <w:szCs w:val="18"/>
                <w:lang w:bidi="en-US"/>
              </w:rPr>
              <w:t>.</w:t>
            </w:r>
          </w:p>
        </w:tc>
      </w:tr>
    </w:tbl>
    <w:p w:rsidR="003F5DDC" w:rsidRDefault="00D86973" w:rsidP="003F5DDC">
      <w:pPr>
        <w:spacing w:line="240" w:lineRule="auto"/>
        <w:rPr>
          <w:rFonts w:ascii="Times New Roman" w:eastAsia="Times New Roman" w:hAnsi="Times New Roman"/>
          <w:i/>
          <w:sz w:val="24"/>
          <w:szCs w:val="24"/>
          <w:lang w:bidi="en-US"/>
        </w:rPr>
      </w:pPr>
      <w:r w:rsidRPr="00951B9D">
        <w:rPr>
          <w:rFonts w:ascii="Times New Roman" w:eastAsia="Times New Roman" w:hAnsi="Times New Roman"/>
          <w:i/>
          <w:sz w:val="24"/>
          <w:szCs w:val="24"/>
          <w:lang w:bidi="en-US"/>
        </w:rPr>
        <w:br w:type="page"/>
      </w:r>
      <w:r w:rsidR="003F5DDC" w:rsidRPr="005D5D8B">
        <w:rPr>
          <w:rFonts w:ascii="Times New Roman" w:eastAsia="Times New Roman" w:hAnsi="Times New Roman"/>
          <w:sz w:val="24"/>
          <w:szCs w:val="24"/>
          <w:u w:val="single"/>
          <w:lang w:bidi="en-US"/>
        </w:rPr>
        <w:lastRenderedPageBreak/>
        <w:t>Budget Table II-</w:t>
      </w:r>
      <w:r w:rsidR="003F5DDC">
        <w:rPr>
          <w:rFonts w:ascii="Times New Roman" w:eastAsia="Times New Roman" w:hAnsi="Times New Roman"/>
          <w:sz w:val="24"/>
          <w:szCs w:val="24"/>
          <w:u w:val="single"/>
          <w:lang w:bidi="en-US"/>
        </w:rPr>
        <w:t>2</w:t>
      </w:r>
      <w:r w:rsidR="003F5DDC" w:rsidRPr="005D5D8B">
        <w:rPr>
          <w:rFonts w:ascii="Times New Roman" w:eastAsia="Times New Roman" w:hAnsi="Times New Roman"/>
          <w:sz w:val="24"/>
          <w:szCs w:val="24"/>
          <w:u w:val="single"/>
          <w:lang w:bidi="en-US"/>
        </w:rPr>
        <w:t xml:space="preserve">: Participating State Agency </w:t>
      </w:r>
      <w:r w:rsidR="003F5DDC">
        <w:rPr>
          <w:rFonts w:ascii="Times New Roman" w:eastAsia="Times New Roman" w:hAnsi="Times New Roman"/>
          <w:sz w:val="24"/>
          <w:szCs w:val="24"/>
          <w:u w:val="single"/>
          <w:lang w:bidi="en-US"/>
        </w:rPr>
        <w:t xml:space="preserve">Budget </w:t>
      </w:r>
      <w:r w:rsidR="003F5DDC" w:rsidRPr="005D5D8B">
        <w:rPr>
          <w:rFonts w:ascii="Times New Roman" w:eastAsia="Times New Roman" w:hAnsi="Times New Roman"/>
          <w:sz w:val="24"/>
          <w:szCs w:val="24"/>
          <w:u w:val="single"/>
          <w:lang w:bidi="en-US"/>
        </w:rPr>
        <w:t xml:space="preserve">By </w:t>
      </w:r>
      <w:r w:rsidR="003F5DDC">
        <w:rPr>
          <w:rFonts w:ascii="Times New Roman" w:eastAsia="Times New Roman" w:hAnsi="Times New Roman"/>
          <w:sz w:val="24"/>
          <w:szCs w:val="24"/>
          <w:u w:val="single"/>
          <w:lang w:bidi="en-US"/>
        </w:rPr>
        <w:t>Project</w:t>
      </w:r>
      <w:r w:rsidR="00D02D66">
        <w:rPr>
          <w:rFonts w:ascii="Times New Roman" w:eastAsia="Times New Roman" w:hAnsi="Times New Roman"/>
          <w:sz w:val="24"/>
          <w:szCs w:val="24"/>
          <w:lang w:bidi="en-US"/>
        </w:rPr>
        <w:t>--</w:t>
      </w:r>
      <w:r w:rsidR="00D02D66" w:rsidRPr="00D02D66">
        <w:rPr>
          <w:rFonts w:ascii="Times New Roman" w:eastAsia="Times New Roman" w:hAnsi="Times New Roman"/>
          <w:i/>
          <w:sz w:val="24"/>
          <w:szCs w:val="24"/>
          <w:lang w:bidi="en-US"/>
        </w:rPr>
        <w:t>T</w:t>
      </w:r>
      <w:r w:rsidR="00D02D66" w:rsidRPr="005D5D8B">
        <w:rPr>
          <w:rFonts w:ascii="Times New Roman" w:eastAsia="Times New Roman" w:hAnsi="Times New Roman"/>
          <w:i/>
          <w:sz w:val="24"/>
          <w:szCs w:val="24"/>
          <w:lang w:bidi="en-US"/>
        </w:rPr>
        <w:t xml:space="preserve">he State </w:t>
      </w:r>
      <w:r w:rsidR="00D02D66">
        <w:rPr>
          <w:rFonts w:ascii="Times New Roman" w:eastAsia="Times New Roman" w:hAnsi="Times New Roman"/>
          <w:i/>
          <w:sz w:val="24"/>
          <w:szCs w:val="24"/>
          <w:lang w:bidi="en-US"/>
        </w:rPr>
        <w:t>must</w:t>
      </w:r>
      <w:r w:rsidR="00D02D66" w:rsidRPr="005D5D8B">
        <w:rPr>
          <w:rFonts w:ascii="Times New Roman" w:eastAsia="Times New Roman" w:hAnsi="Times New Roman"/>
          <w:i/>
          <w:sz w:val="24"/>
          <w:szCs w:val="24"/>
          <w:lang w:bidi="en-US"/>
        </w:rPr>
        <w:t xml:space="preserve"> include the Participating State Agency’s </w:t>
      </w:r>
      <w:r w:rsidR="00D02D66">
        <w:rPr>
          <w:rFonts w:ascii="Times New Roman" w:eastAsia="Times New Roman" w:hAnsi="Times New Roman"/>
          <w:i/>
          <w:sz w:val="24"/>
          <w:szCs w:val="24"/>
          <w:lang w:bidi="en-US"/>
        </w:rPr>
        <w:t xml:space="preserve">proposed </w:t>
      </w:r>
      <w:r w:rsidR="00D02D66" w:rsidRPr="005D5D8B">
        <w:rPr>
          <w:rFonts w:ascii="Times New Roman" w:eastAsia="Times New Roman" w:hAnsi="Times New Roman"/>
          <w:i/>
          <w:sz w:val="24"/>
          <w:szCs w:val="24"/>
          <w:lang w:bidi="en-US"/>
        </w:rPr>
        <w:t>budget totals for each project for each year of the grant.</w:t>
      </w:r>
    </w:p>
    <w:tbl>
      <w:tblPr>
        <w:tblW w:w="90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90"/>
        <w:gridCol w:w="1350"/>
        <w:gridCol w:w="1350"/>
        <w:gridCol w:w="1350"/>
        <w:gridCol w:w="1170"/>
        <w:gridCol w:w="1170"/>
      </w:tblGrid>
      <w:tr w:rsidR="009A29F0" w:rsidRPr="00951B9D">
        <w:trPr>
          <w:cantSplit/>
          <w:trHeight w:val="585"/>
          <w:tblHeader/>
        </w:trPr>
        <w:tc>
          <w:tcPr>
            <w:tcW w:w="908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9A29F0" w:rsidRPr="00951B9D" w:rsidRDefault="009A29F0" w:rsidP="00701BBA">
            <w:pPr>
              <w:spacing w:after="0" w:line="240" w:lineRule="auto"/>
              <w:jc w:val="center"/>
              <w:rPr>
                <w:rFonts w:ascii="Times New Roman" w:eastAsia="Times New Roman" w:hAnsi="Times New Roman"/>
                <w:b/>
                <w:bCs/>
                <w:color w:val="000000"/>
                <w:u w:val="single"/>
              </w:rPr>
            </w:pPr>
            <w:r w:rsidRPr="00951B9D">
              <w:rPr>
                <w:rFonts w:ascii="Times New Roman" w:eastAsia="Times New Roman" w:hAnsi="Times New Roman"/>
                <w:b/>
                <w:bCs/>
                <w:color w:val="000000"/>
                <w:u w:val="single"/>
              </w:rPr>
              <w:t>Budget Table II-</w:t>
            </w:r>
            <w:r>
              <w:rPr>
                <w:rFonts w:ascii="Times New Roman" w:eastAsia="Times New Roman" w:hAnsi="Times New Roman"/>
                <w:b/>
                <w:bCs/>
                <w:color w:val="000000"/>
                <w:u w:val="single"/>
              </w:rPr>
              <w:t>2</w:t>
            </w:r>
            <w:r w:rsidRPr="00951B9D">
              <w:rPr>
                <w:rFonts w:ascii="Times New Roman" w:eastAsia="Times New Roman" w:hAnsi="Times New Roman"/>
                <w:b/>
                <w:bCs/>
                <w:color w:val="000000"/>
                <w:u w:val="single"/>
              </w:rPr>
              <w:t xml:space="preserve">: Participating State Agency </w:t>
            </w:r>
          </w:p>
          <w:p w:rsidR="009A29F0" w:rsidRDefault="009A29F0" w:rsidP="00701BBA">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p w:rsidR="009A29F0" w:rsidRPr="006B2A0C" w:rsidRDefault="009A29F0" w:rsidP="00701BBA">
            <w:pPr>
              <w:spacing w:after="0" w:line="240" w:lineRule="auto"/>
              <w:jc w:val="center"/>
              <w:rPr>
                <w:rFonts w:ascii="Times New Roman" w:eastAsia="Times New Roman" w:hAnsi="Times New Roman"/>
                <w:b/>
                <w:i/>
                <w:lang w:bidi="en-US"/>
              </w:rPr>
            </w:pPr>
            <w:r>
              <w:rPr>
                <w:rFonts w:ascii="Times New Roman" w:eastAsia="Times New Roman" w:hAnsi="Times New Roman"/>
                <w:b/>
                <w:i/>
                <w:lang w:bidi="en-US"/>
              </w:rPr>
              <w:t>&lt;Participating State Agency Name&gt;</w:t>
            </w:r>
          </w:p>
        </w:tc>
      </w:tr>
      <w:tr w:rsidR="009A29F0" w:rsidRPr="00951B9D">
        <w:trPr>
          <w:cantSplit/>
          <w:trHeight w:val="446"/>
          <w:tblHeader/>
        </w:trPr>
        <w:tc>
          <w:tcPr>
            <w:tcW w:w="2690" w:type="dxa"/>
            <w:tcBorders>
              <w:top w:val="thinThickSmallGap" w:sz="24" w:space="0" w:color="auto"/>
              <w:left w:val="thinThickSmallGap" w:sz="24" w:space="0" w:color="auto"/>
              <w:bottom w:val="thinThickSmallGap" w:sz="24" w:space="0" w:color="auto"/>
            </w:tcBorders>
            <w:vAlign w:val="bottom"/>
          </w:tcPr>
          <w:p w:rsidR="009A29F0" w:rsidRPr="001B28F5" w:rsidRDefault="009A29F0" w:rsidP="00701BBA">
            <w:pPr>
              <w:spacing w:after="0" w:line="240" w:lineRule="auto"/>
              <w:rPr>
                <w:rFonts w:ascii="Times New Roman" w:eastAsia="Times New Roman" w:hAnsi="Times New Roman"/>
                <w:b/>
                <w:bCs/>
                <w:color w:val="000000"/>
              </w:rPr>
            </w:pPr>
            <w:r w:rsidRPr="001B28F5">
              <w:rPr>
                <w:rFonts w:ascii="Times New Roman" w:eastAsia="Times New Roman" w:hAnsi="Times New Roman"/>
                <w:b/>
                <w:bCs/>
                <w:color w:val="000000"/>
              </w:rPr>
              <w:t>Project</w:t>
            </w:r>
          </w:p>
        </w:tc>
        <w:tc>
          <w:tcPr>
            <w:tcW w:w="135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35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2</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35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17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170" w:type="dxa"/>
            <w:tcBorders>
              <w:top w:val="thinThickSmallGap" w:sz="24" w:space="0" w:color="auto"/>
              <w:bottom w:val="thinThickSmallGap" w:sz="24" w:space="0" w:color="auto"/>
              <w:right w:val="thickThin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9A29F0" w:rsidRPr="00951B9D">
        <w:trPr>
          <w:cantSplit/>
          <w:trHeight w:val="403"/>
        </w:trPr>
        <w:tc>
          <w:tcPr>
            <w:tcW w:w="2690" w:type="dxa"/>
            <w:tcBorders>
              <w:top w:val="thinThickSmallGap" w:sz="24" w:space="0" w:color="auto"/>
              <w:left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i/>
                <w:lang w:bidi="en-US"/>
              </w:rPr>
            </w:pPr>
            <w:r w:rsidRPr="001B28F5">
              <w:rPr>
                <w:rFonts w:ascii="Times New Roman" w:eastAsia="Times New Roman" w:hAnsi="Times New Roman"/>
                <w:lang w:bidi="en-US"/>
              </w:rPr>
              <w:t>&lt;</w:t>
            </w:r>
            <w:r w:rsidRPr="001B28F5">
              <w:rPr>
                <w:rFonts w:ascii="Times New Roman" w:eastAsia="Times New Roman" w:hAnsi="Times New Roman"/>
                <w:i/>
                <w:lang w:bidi="en-US"/>
              </w:rPr>
              <w:t>Project 1&gt;</w:t>
            </w:r>
          </w:p>
        </w:tc>
        <w:tc>
          <w:tcPr>
            <w:tcW w:w="135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top w:val="thinThickSmallGap" w:sz="24" w:space="0" w:color="auto"/>
              <w:bottom w:val="single" w:sz="4" w:space="0" w:color="auto"/>
              <w:right w:val="thickThinSmallGap" w:sz="2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r w:rsidRPr="001B28F5">
              <w:rPr>
                <w:rFonts w:ascii="Times New Roman" w:eastAsia="Times New Roman" w:hAnsi="Times New Roman"/>
                <w:lang w:bidi="en-US"/>
              </w:rPr>
              <w:t>&lt;</w:t>
            </w:r>
            <w:r w:rsidRPr="001B28F5">
              <w:rPr>
                <w:rFonts w:ascii="Times New Roman" w:eastAsia="Times New Roman" w:hAnsi="Times New Roman"/>
                <w:i/>
                <w:lang w:bidi="en-US"/>
              </w:rPr>
              <w:t>Project 2&gt;</w:t>
            </w: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r w:rsidRPr="001B28F5">
              <w:rPr>
                <w:rFonts w:ascii="Times New Roman" w:eastAsia="Times New Roman" w:hAnsi="Times New Roman"/>
                <w:lang w:bidi="en-US"/>
              </w:rPr>
              <w:t>&lt;</w:t>
            </w:r>
            <w:r w:rsidRPr="001B28F5">
              <w:rPr>
                <w:rFonts w:ascii="Times New Roman" w:eastAsia="Times New Roman" w:hAnsi="Times New Roman"/>
                <w:i/>
                <w:lang w:bidi="en-US"/>
              </w:rPr>
              <w:t>Project 3&gt;</w:t>
            </w: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r w:rsidRPr="001B28F5">
              <w:rPr>
                <w:rFonts w:ascii="Times New Roman" w:eastAsia="Times New Roman" w:hAnsi="Times New Roman"/>
                <w:lang w:bidi="en-US"/>
              </w:rPr>
              <w:t>Total Budget</w:t>
            </w:r>
          </w:p>
        </w:tc>
        <w:tc>
          <w:tcPr>
            <w:tcW w:w="135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thickThinSmallGap" w:sz="24" w:space="0" w:color="auto"/>
              <w:right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r>
    </w:tbl>
    <w:p w:rsidR="009A29F0" w:rsidRPr="00951B9D" w:rsidRDefault="009A29F0" w:rsidP="009A29F0">
      <w:pPr>
        <w:spacing w:line="240" w:lineRule="auto"/>
        <w:rPr>
          <w:rFonts w:ascii="Times New Roman" w:eastAsia="Times New Roman" w:hAnsi="Times New Roman"/>
          <w:i/>
          <w:sz w:val="24"/>
          <w:szCs w:val="24"/>
          <w:lang w:bidi="en-US"/>
        </w:rPr>
      </w:pPr>
    </w:p>
    <w:p w:rsidR="009A29F0" w:rsidRPr="00951B9D" w:rsidRDefault="009A29F0" w:rsidP="009A29F0">
      <w:pPr>
        <w:spacing w:line="240" w:lineRule="auto"/>
        <w:rPr>
          <w:rFonts w:ascii="Times New Roman" w:eastAsia="Times New Roman" w:hAnsi="Times New Roman"/>
          <w:i/>
          <w:sz w:val="24"/>
          <w:szCs w:val="24"/>
          <w:lang w:bidi="en-US"/>
        </w:rPr>
      </w:pPr>
    </w:p>
    <w:p w:rsidR="00D86973" w:rsidRPr="005D5D8B" w:rsidRDefault="009A29F0" w:rsidP="009A29F0">
      <w:pPr>
        <w:spacing w:line="240" w:lineRule="auto"/>
        <w:rPr>
          <w:rFonts w:ascii="Times New Roman" w:eastAsia="Times New Roman" w:hAnsi="Times New Roman"/>
          <w:b/>
          <w:smallCaps/>
          <w:sz w:val="24"/>
          <w:szCs w:val="24"/>
          <w:lang w:bidi="en-US"/>
        </w:rPr>
      </w:pPr>
      <w:r>
        <w:rPr>
          <w:rFonts w:ascii="Times New Roman" w:eastAsia="Times New Roman" w:hAnsi="Times New Roman"/>
          <w:i/>
          <w:sz w:val="24"/>
          <w:szCs w:val="24"/>
          <w:lang w:bidi="en-US"/>
        </w:rPr>
        <w:br w:type="page"/>
      </w:r>
      <w:r w:rsidR="00D86973" w:rsidRPr="005D5D8B">
        <w:rPr>
          <w:rFonts w:ascii="Times New Roman" w:eastAsia="Times New Roman" w:hAnsi="Times New Roman"/>
          <w:b/>
          <w:smallCaps/>
          <w:sz w:val="24"/>
          <w:szCs w:val="24"/>
          <w:lang w:bidi="en-US"/>
        </w:rPr>
        <w:lastRenderedPageBreak/>
        <w:t>Budget</w:t>
      </w:r>
      <w:r w:rsidR="00D86973">
        <w:rPr>
          <w:rFonts w:ascii="Times New Roman" w:eastAsia="Times New Roman" w:hAnsi="Times New Roman"/>
          <w:b/>
          <w:smallCaps/>
          <w:sz w:val="24"/>
          <w:szCs w:val="24"/>
          <w:lang w:bidi="en-US"/>
        </w:rPr>
        <w:t xml:space="preserve"> part ii -</w:t>
      </w:r>
      <w:r w:rsidR="00D86973" w:rsidRPr="005D5D8B">
        <w:rPr>
          <w:rFonts w:ascii="Times New Roman" w:eastAsia="Times New Roman" w:hAnsi="Times New Roman"/>
          <w:b/>
          <w:smallCaps/>
          <w:sz w:val="24"/>
          <w:szCs w:val="24"/>
          <w:lang w:bidi="en-US"/>
        </w:rPr>
        <w:t xml:space="preserve"> Narrative</w:t>
      </w:r>
    </w:p>
    <w:p w:rsidR="00F71928" w:rsidRDefault="00F71928" w:rsidP="00D86973">
      <w:pPr>
        <w:spacing w:after="0" w:line="240" w:lineRule="auto"/>
        <w:rPr>
          <w:rFonts w:ascii="Times New Roman" w:eastAsia="Times New Roman" w:hAnsi="Times New Roman"/>
          <w:i/>
          <w:sz w:val="24"/>
          <w:szCs w:val="24"/>
          <w:lang w:bidi="en-US"/>
        </w:rPr>
      </w:pPr>
    </w:p>
    <w:p w:rsidR="00F71928" w:rsidRDefault="00F71928" w:rsidP="00F71928">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Describe, in </w:t>
      </w:r>
      <w:r>
        <w:rPr>
          <w:rFonts w:ascii="Times New Roman" w:eastAsia="Times New Roman" w:hAnsi="Times New Roman"/>
          <w:i/>
          <w:sz w:val="24"/>
          <w:szCs w:val="24"/>
          <w:lang w:bidi="en-US"/>
        </w:rPr>
        <w:t>the text box below</w:t>
      </w:r>
      <w:r w:rsidRPr="005D5D8B">
        <w:rPr>
          <w:rFonts w:ascii="Times New Roman" w:eastAsia="Times New Roman" w:hAnsi="Times New Roman"/>
          <w:i/>
          <w:sz w:val="24"/>
          <w:szCs w:val="24"/>
          <w:lang w:bidi="en-US"/>
        </w:rPr>
        <w:t xml:space="preserve">, the </w:t>
      </w:r>
      <w:r w:rsidRPr="00F71928">
        <w:rPr>
          <w:rFonts w:ascii="Times New Roman" w:eastAsia="Times New Roman" w:hAnsi="Times New Roman"/>
          <w:i/>
          <w:sz w:val="24"/>
          <w:szCs w:val="24"/>
          <w:lang w:bidi="en-US"/>
        </w:rPr>
        <w:t>Participating State Agency</w:t>
      </w:r>
      <w:r>
        <w:rPr>
          <w:rFonts w:ascii="Times New Roman" w:eastAsia="Times New Roman" w:hAnsi="Times New Roman"/>
          <w:i/>
          <w:sz w:val="24"/>
          <w:szCs w:val="24"/>
          <w:lang w:bidi="en-US"/>
        </w:rPr>
        <w:t>’s budget, including--</w:t>
      </w:r>
    </w:p>
    <w:p w:rsidR="006938BE" w:rsidRDefault="006938BE"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How the</w:t>
      </w:r>
      <w:r w:rsidR="00F71928">
        <w:rPr>
          <w:rFonts w:ascii="Times New Roman" w:eastAsia="Times New Roman" w:hAnsi="Times New Roman"/>
          <w:i/>
          <w:sz w:val="24"/>
          <w:szCs w:val="24"/>
          <w:lang w:bidi="en-US"/>
        </w:rPr>
        <w:t xml:space="preserve"> </w:t>
      </w:r>
      <w:r w:rsidR="00F71928" w:rsidRPr="00C3272C">
        <w:rPr>
          <w:rFonts w:ascii="Times New Roman" w:eastAsia="Times New Roman" w:hAnsi="Times New Roman"/>
          <w:i/>
          <w:sz w:val="24"/>
          <w:szCs w:val="24"/>
          <w:lang w:bidi="en-US"/>
        </w:rPr>
        <w:t>Participating State Agency</w:t>
      </w:r>
      <w:r>
        <w:rPr>
          <w:rFonts w:ascii="Times New Roman" w:eastAsia="Times New Roman" w:hAnsi="Times New Roman"/>
          <w:i/>
          <w:sz w:val="24"/>
          <w:szCs w:val="24"/>
          <w:lang w:bidi="en-US"/>
        </w:rPr>
        <w:t xml:space="preserve"> plans to organize its operations in order to manage the RTT-ELC funds and accomplish the work set forth in the MOU</w:t>
      </w:r>
      <w:r w:rsidR="00873F02">
        <w:rPr>
          <w:rFonts w:ascii="Times New Roman" w:eastAsia="Times New Roman" w:hAnsi="Times New Roman"/>
          <w:i/>
          <w:sz w:val="24"/>
          <w:szCs w:val="24"/>
          <w:lang w:bidi="en-US"/>
        </w:rPr>
        <w:t xml:space="preserve"> </w:t>
      </w:r>
      <w:r w:rsidR="007A2D83">
        <w:rPr>
          <w:rFonts w:ascii="Times New Roman" w:eastAsia="Times New Roman" w:hAnsi="Times New Roman"/>
          <w:i/>
          <w:sz w:val="24"/>
          <w:szCs w:val="24"/>
          <w:lang w:bidi="en-US"/>
        </w:rPr>
        <w:t xml:space="preserve">or other binding agreement </w:t>
      </w:r>
      <w:r w:rsidR="00873F02">
        <w:rPr>
          <w:rFonts w:ascii="Times New Roman" w:eastAsia="Times New Roman" w:hAnsi="Times New Roman"/>
          <w:i/>
          <w:sz w:val="24"/>
          <w:szCs w:val="24"/>
          <w:lang w:bidi="en-US"/>
        </w:rPr>
        <w:t>and scope of work</w:t>
      </w:r>
      <w:r>
        <w:rPr>
          <w:rFonts w:ascii="Times New Roman" w:eastAsia="Times New Roman" w:hAnsi="Times New Roman"/>
          <w:i/>
          <w:sz w:val="24"/>
          <w:szCs w:val="24"/>
          <w:lang w:bidi="en-US"/>
        </w:rPr>
        <w:t>;</w:t>
      </w:r>
      <w:r w:rsidR="00F71928">
        <w:rPr>
          <w:rFonts w:ascii="Times New Roman" w:eastAsia="Times New Roman" w:hAnsi="Times New Roman"/>
          <w:i/>
          <w:sz w:val="24"/>
          <w:szCs w:val="24"/>
          <w:lang w:bidi="en-US"/>
        </w:rPr>
        <w:t xml:space="preserve"> </w:t>
      </w:r>
    </w:p>
    <w:p w:rsidR="00F71928" w:rsidRDefault="00F71928"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For each project</w:t>
      </w:r>
      <w:r w:rsidR="006938BE">
        <w:rPr>
          <w:rFonts w:ascii="Times New Roman" w:eastAsia="Times New Roman" w:hAnsi="Times New Roman"/>
          <w:i/>
          <w:sz w:val="24"/>
          <w:szCs w:val="24"/>
          <w:lang w:bidi="en-US"/>
        </w:rPr>
        <w:t xml:space="preserve"> in which the </w:t>
      </w:r>
      <w:r w:rsidR="006938BE" w:rsidRPr="00C3272C">
        <w:rPr>
          <w:rFonts w:ascii="Times New Roman" w:eastAsia="Times New Roman" w:hAnsi="Times New Roman"/>
          <w:i/>
          <w:sz w:val="24"/>
          <w:szCs w:val="24"/>
          <w:lang w:bidi="en-US"/>
        </w:rPr>
        <w:t>Participating State Agency</w:t>
      </w:r>
      <w:r w:rsidR="006938BE">
        <w:rPr>
          <w:rFonts w:ascii="Times New Roman" w:eastAsia="Times New Roman" w:hAnsi="Times New Roman"/>
          <w:i/>
          <w:sz w:val="24"/>
          <w:szCs w:val="24"/>
          <w:lang w:bidi="en-US"/>
        </w:rPr>
        <w:t xml:space="preserve"> is involved</w:t>
      </w:r>
      <w:r w:rsidR="00873F02">
        <w:rPr>
          <w:rFonts w:ascii="Times New Roman" w:eastAsia="Times New Roman" w:hAnsi="Times New Roman"/>
          <w:i/>
          <w:sz w:val="24"/>
          <w:szCs w:val="24"/>
          <w:lang w:bidi="en-US"/>
        </w:rPr>
        <w:t xml:space="preserve">, and consistent with the MOU </w:t>
      </w:r>
      <w:r w:rsidR="007A2D83">
        <w:rPr>
          <w:rFonts w:ascii="Times New Roman" w:eastAsia="Times New Roman" w:hAnsi="Times New Roman"/>
          <w:i/>
          <w:sz w:val="24"/>
          <w:szCs w:val="24"/>
          <w:lang w:bidi="en-US"/>
        </w:rPr>
        <w:t xml:space="preserve">or other binding agreement </w:t>
      </w:r>
      <w:r w:rsidR="00873F02">
        <w:rPr>
          <w:rFonts w:ascii="Times New Roman" w:eastAsia="Times New Roman" w:hAnsi="Times New Roman"/>
          <w:i/>
          <w:sz w:val="24"/>
          <w:szCs w:val="24"/>
          <w:lang w:bidi="en-US"/>
        </w:rPr>
        <w:t>and scope of work</w:t>
      </w:r>
      <w:r>
        <w:rPr>
          <w:rFonts w:ascii="Times New Roman" w:eastAsia="Times New Roman" w:hAnsi="Times New Roman"/>
          <w:i/>
          <w:sz w:val="24"/>
          <w:szCs w:val="24"/>
          <w:lang w:bidi="en-US"/>
        </w:rPr>
        <w:t>:</w:t>
      </w:r>
    </w:p>
    <w:p w:rsidR="003E5A7A" w:rsidRDefault="00F71928"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 xml:space="preserve">An explanation of the </w:t>
      </w:r>
      <w:r w:rsidR="006938BE" w:rsidRPr="00C3272C">
        <w:rPr>
          <w:rFonts w:ascii="Times New Roman" w:eastAsia="Times New Roman" w:hAnsi="Times New Roman"/>
          <w:i/>
          <w:sz w:val="24"/>
          <w:szCs w:val="24"/>
          <w:lang w:bidi="en-US"/>
        </w:rPr>
        <w:t>Participating State Agency</w:t>
      </w:r>
      <w:r w:rsidR="006938BE">
        <w:rPr>
          <w:rFonts w:ascii="Times New Roman" w:eastAsia="Times New Roman" w:hAnsi="Times New Roman"/>
          <w:i/>
          <w:sz w:val="24"/>
          <w:szCs w:val="24"/>
          <w:lang w:bidi="en-US"/>
        </w:rPr>
        <w:t>’s roles and responsibilities</w:t>
      </w:r>
    </w:p>
    <w:p w:rsidR="003E5A7A" w:rsidRDefault="00873F02"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An explanation of how the proposed project annual budget was derived</w:t>
      </w:r>
    </w:p>
    <w:p w:rsidR="006938BE" w:rsidRDefault="00873F02"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 detailed explanation of each</w:t>
      </w:r>
      <w:r w:rsidR="006938BE" w:rsidRPr="00F71928">
        <w:rPr>
          <w:rFonts w:ascii="Times New Roman" w:eastAsia="Times New Roman" w:hAnsi="Times New Roman"/>
          <w:i/>
          <w:sz w:val="24"/>
          <w:szCs w:val="24"/>
          <w:lang w:bidi="en-US"/>
        </w:rPr>
        <w:t xml:space="preserve"> budget category</w:t>
      </w:r>
      <w:r>
        <w:rPr>
          <w:rFonts w:ascii="Times New Roman" w:eastAsia="Times New Roman" w:hAnsi="Times New Roman"/>
          <w:i/>
          <w:sz w:val="24"/>
          <w:szCs w:val="24"/>
          <w:lang w:bidi="en-US"/>
        </w:rPr>
        <w:t xml:space="preserve"> line item, including the information below. </w:t>
      </w:r>
    </w:p>
    <w:p w:rsidR="00D02D66" w:rsidRDefault="00D02D66" w:rsidP="00D86973">
      <w:pPr>
        <w:spacing w:after="0" w:line="240" w:lineRule="auto"/>
        <w:rPr>
          <w:rFonts w:ascii="Times New Roman" w:eastAsia="Times New Roman" w:hAnsi="Times New Roman"/>
          <w:i/>
          <w:sz w:val="24"/>
          <w:szCs w:val="24"/>
          <w:lang w:bidi="en-US"/>
        </w:rPr>
      </w:pPr>
    </w:p>
    <w:p w:rsidR="00D86973" w:rsidRPr="005D5D8B" w:rsidRDefault="00D86973" w:rsidP="00D86973">
      <w:pPr>
        <w:tabs>
          <w:tab w:val="left" w:pos="540"/>
        </w:tabs>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  Personnel</w:t>
      </w:r>
    </w:p>
    <w:p w:rsidR="00D86973" w:rsidRPr="005D5D8B" w:rsidRDefault="00D86973" w:rsidP="00D86973">
      <w:pPr>
        <w:tabs>
          <w:tab w:val="left" w:pos="630"/>
        </w:tabs>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b/>
        <w:t>Provide:</w:t>
      </w:r>
    </w:p>
    <w:p w:rsidR="00D86973" w:rsidRPr="005D5D8B" w:rsidRDefault="00D86973" w:rsidP="00AE1458">
      <w:pPr>
        <w:numPr>
          <w:ilvl w:val="0"/>
          <w:numId w:val="2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title</w:t>
      </w:r>
      <w:r w:rsidR="000A52E4">
        <w:rPr>
          <w:rFonts w:ascii="Times New Roman" w:eastAsia="Times New Roman" w:hAnsi="Times New Roman"/>
          <w:sz w:val="24"/>
          <w:szCs w:val="24"/>
          <w:lang w:bidi="en-US"/>
        </w:rPr>
        <w:t xml:space="preserve"> and role </w:t>
      </w:r>
      <w:r w:rsidRPr="005D5D8B">
        <w:rPr>
          <w:rFonts w:ascii="Times New Roman" w:eastAsia="Times New Roman" w:hAnsi="Times New Roman"/>
          <w:sz w:val="24"/>
          <w:szCs w:val="24"/>
          <w:lang w:bidi="en-US"/>
        </w:rPr>
        <w:t xml:space="preserve">of each position to be compensated under this </w:t>
      </w:r>
      <w:r w:rsidR="000A52E4">
        <w:rPr>
          <w:rFonts w:ascii="Times New Roman" w:eastAsia="Times New Roman" w:hAnsi="Times New Roman"/>
          <w:sz w:val="24"/>
          <w:szCs w:val="24"/>
          <w:lang w:bidi="en-US"/>
        </w:rPr>
        <w:t>grant</w:t>
      </w:r>
      <w:r w:rsidRPr="005D5D8B">
        <w:rPr>
          <w:rFonts w:ascii="Times New Roman" w:eastAsia="Times New Roman" w:hAnsi="Times New Roman"/>
          <w:sz w:val="24"/>
          <w:szCs w:val="24"/>
          <w:lang w:bidi="en-US"/>
        </w:rPr>
        <w:t xml:space="preserve">. </w:t>
      </w:r>
    </w:p>
    <w:p w:rsidR="00D86973" w:rsidRPr="005D5D8B" w:rsidRDefault="00D86973" w:rsidP="00AE1458">
      <w:pPr>
        <w:numPr>
          <w:ilvl w:val="0"/>
          <w:numId w:val="21"/>
        </w:numPr>
        <w:tabs>
          <w:tab w:val="left" w:pos="720"/>
        </w:tabs>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salary for each position. </w:t>
      </w:r>
    </w:p>
    <w:p w:rsidR="00D86973" w:rsidRPr="005D5D8B" w:rsidRDefault="00D86973" w:rsidP="00AE1458">
      <w:pPr>
        <w:numPr>
          <w:ilvl w:val="0"/>
          <w:numId w:val="21"/>
        </w:numPr>
        <w:tabs>
          <w:tab w:val="left" w:pos="720"/>
        </w:tabs>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amount of time, such as hours or percentage of time, to be expended by each position</w:t>
      </w:r>
      <w:r w:rsidR="00C321F5">
        <w:rPr>
          <w:rFonts w:ascii="Times New Roman" w:eastAsia="Times New Roman" w:hAnsi="Times New Roman"/>
          <w:sz w:val="24"/>
          <w:szCs w:val="24"/>
          <w:lang w:bidi="en-US"/>
        </w:rPr>
        <w:t>.</w:t>
      </w:r>
    </w:p>
    <w:p w:rsidR="00D86973" w:rsidRPr="005D5D8B" w:rsidRDefault="00D86973" w:rsidP="00AE1458">
      <w:pPr>
        <w:numPr>
          <w:ilvl w:val="0"/>
          <w:numId w:val="2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Any additional basis for cost estimates or computations.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tabs>
          <w:tab w:val="left" w:pos="360"/>
          <w:tab w:val="left" w:pos="630"/>
        </w:tabs>
        <w:spacing w:after="0" w:line="240" w:lineRule="auto"/>
        <w:ind w:left="63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2"/>
        </w:numPr>
        <w:spacing w:after="0" w:line="240" w:lineRule="auto"/>
        <w:ind w:left="135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importance of each position to the success of </w:t>
      </w:r>
      <w:r w:rsidR="00C321F5">
        <w:rPr>
          <w:rFonts w:ascii="Times New Roman" w:eastAsia="Times New Roman" w:hAnsi="Times New Roman"/>
          <w:sz w:val="24"/>
          <w:szCs w:val="24"/>
          <w:lang w:bidi="en-US"/>
        </w:rPr>
        <w:t>specific</w:t>
      </w:r>
      <w:r w:rsidRPr="005D5D8B">
        <w:rPr>
          <w:rFonts w:ascii="Times New Roman" w:eastAsia="Times New Roman" w:hAnsi="Times New Roman"/>
          <w:sz w:val="24"/>
          <w:szCs w:val="24"/>
          <w:lang w:bidi="en-US"/>
        </w:rPr>
        <w:t>.  If curriculum vitae, an organizational chart, or other supporting information will be helpful to reviewers, attach in the Appendix and describe its location.</w:t>
      </w:r>
    </w:p>
    <w:p w:rsidR="00D86973" w:rsidRPr="005D5D8B" w:rsidRDefault="00D86973" w:rsidP="00D86973">
      <w:pPr>
        <w:keepNext/>
        <w:keepLines/>
        <w:spacing w:after="0" w:line="240" w:lineRule="auto"/>
        <w:rPr>
          <w:rFonts w:ascii="Times New Roman" w:eastAsia="Times New Roman" w:hAnsi="Times New Roman"/>
          <w:color w:val="000000"/>
          <w:sz w:val="24"/>
          <w:szCs w:val="24"/>
        </w:rPr>
      </w:pPr>
    </w:p>
    <w:p w:rsidR="00D86973" w:rsidRPr="005D5D8B" w:rsidRDefault="00D86973" w:rsidP="00D86973">
      <w:pPr>
        <w:keepNext/>
        <w:keepLines/>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2)  Fringe Benefits</w:t>
      </w:r>
    </w:p>
    <w:p w:rsidR="00D86973" w:rsidRPr="005D5D8B" w:rsidRDefault="00D86973" w:rsidP="00D86973">
      <w:pPr>
        <w:keepNext/>
        <w:keepLines/>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3"/>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fringe benefit percentages for all personnel.</w:t>
      </w:r>
    </w:p>
    <w:p w:rsidR="00D86973" w:rsidRPr="005D5D8B" w:rsidRDefault="00D86973" w:rsidP="001869F4">
      <w:pPr>
        <w:numPr>
          <w:ilvl w:val="0"/>
          <w:numId w:val="23"/>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basis for cost estimates or computations.</w:t>
      </w:r>
    </w:p>
    <w:p w:rsidR="00D86973" w:rsidRPr="005D5D8B" w:rsidRDefault="00D86973" w:rsidP="00D86973">
      <w:pPr>
        <w:spacing w:after="0" w:line="240" w:lineRule="auto"/>
        <w:rPr>
          <w:rFonts w:ascii="Times New Roman" w:eastAsia="Times New Roman" w:hAnsi="Times New Roman"/>
          <w:b/>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3)  Travel</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4"/>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 estimate of the number of trips.</w:t>
      </w:r>
    </w:p>
    <w:p w:rsidR="00D86973" w:rsidRPr="005D5D8B" w:rsidRDefault="00D86973" w:rsidP="001869F4">
      <w:pPr>
        <w:numPr>
          <w:ilvl w:val="0"/>
          <w:numId w:val="24"/>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 estimate of transportation and/or subsistence costs for each trip.</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Default="00D86973" w:rsidP="001869F4">
      <w:pPr>
        <w:numPr>
          <w:ilvl w:val="0"/>
          <w:numId w:val="24"/>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purpose of the travel, how it relates to project goals, and how it will contribute to project success.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4)  Equipment</w:t>
      </w:r>
    </w:p>
    <w:p w:rsidR="00D86973" w:rsidRPr="005D5D8B" w:rsidRDefault="00D86973" w:rsidP="00D86973">
      <w:pPr>
        <w:spacing w:after="0" w:line="240" w:lineRule="auto"/>
        <w:ind w:left="360" w:firstLine="36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type of equipment to be purchased.</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lastRenderedPageBreak/>
        <w:t>The estimated unit cost for each item to be purchased.</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definition of equipment used by the State.</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justification of the need for the items of equipment to be purchased.</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5)  Supplies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 estimate of materials and supplies needed, by nature of expense or general category (</w:t>
      </w:r>
      <w:r w:rsidRPr="005D5D8B">
        <w:rPr>
          <w:rFonts w:ascii="Times New Roman" w:eastAsia="Times New Roman" w:hAnsi="Times New Roman"/>
          <w:i/>
          <w:sz w:val="24"/>
          <w:szCs w:val="24"/>
          <w:lang w:bidi="en-US"/>
        </w:rPr>
        <w:t>e.g.</w:t>
      </w:r>
      <w:r w:rsidRPr="005D5D8B">
        <w:rPr>
          <w:rFonts w:ascii="Times New Roman" w:eastAsia="Times New Roman" w:hAnsi="Times New Roman"/>
          <w:sz w:val="24"/>
          <w:szCs w:val="24"/>
          <w:lang w:bidi="en-US"/>
        </w:rPr>
        <w:t>, instructional materials, office supplies).</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basis for cost estimates or computations.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6)  Contractual</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Provide: </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products to be acquired and/or the professional services to be provided. </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estimated cost per expected procurement.</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For professional services contracts, the amounts of time to be devoted to the project, including the costs to be charged to this proposed grant award. </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 brief statement that the State has followed the procedures for procurement under 34 CFR Parts 74.40 - 74.48 and Part 80.36.</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purpose and relation to </w:t>
      </w:r>
      <w:r w:rsidR="00E11FC4">
        <w:rPr>
          <w:rFonts w:ascii="Times New Roman" w:eastAsia="Times New Roman" w:hAnsi="Times New Roman"/>
          <w:sz w:val="24"/>
          <w:szCs w:val="24"/>
          <w:lang w:bidi="en-US"/>
        </w:rPr>
        <w:t>the State Plan or specific project</w:t>
      </w:r>
      <w:r w:rsidRPr="005D5D8B">
        <w:rPr>
          <w:rFonts w:ascii="Times New Roman" w:eastAsia="Times New Roman" w:hAnsi="Times New Roman"/>
          <w:sz w:val="24"/>
          <w:szCs w:val="24"/>
          <w:lang w:bidi="en-US"/>
        </w:rPr>
        <w:t>.</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Note: 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7) Training Stipends </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Note:</w:t>
      </w:r>
    </w:p>
    <w:p w:rsidR="00D86973" w:rsidRPr="005D5D8B" w:rsidRDefault="00D86973" w:rsidP="001869F4">
      <w:pPr>
        <w:numPr>
          <w:ilvl w:val="0"/>
          <w:numId w:val="27"/>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training stipend line item only pertains to costs associated with long-term training programs and college or university coursework that results in a credential or degree, not workshops or short-term training supported by this program. </w:t>
      </w:r>
    </w:p>
    <w:p w:rsidR="00D86973" w:rsidRPr="005D5D8B" w:rsidRDefault="00D86973" w:rsidP="001869F4">
      <w:pPr>
        <w:numPr>
          <w:ilvl w:val="0"/>
          <w:numId w:val="27"/>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Salary stipends paid to teachers and other early learning personnel for participating in short-term professional development should be reported in Personnel (line 1).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Descriptions of training stipends to be provided, consistent with the “note” above.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cost estimates and basis for these estimates.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lastRenderedPageBreak/>
        <w:t>The purpose of the training.</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8) Other </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Other </w:t>
      </w:r>
      <w:r w:rsidR="00E11FC4">
        <w:rPr>
          <w:rFonts w:ascii="Times New Roman" w:eastAsia="Times New Roman" w:hAnsi="Times New Roman"/>
          <w:sz w:val="24"/>
          <w:szCs w:val="24"/>
          <w:lang w:bidi="en-US"/>
        </w:rPr>
        <w:t>items by major type or category.</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cost per item (printing = $500, postage = $750).</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purpose of the expenditures.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9)  Total Direct Costs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 The sum of expenditures, across all budget categories in lines 1-8, for each year of the budget.</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10) Indirect Costs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Identify and apply the indirect cost rate.  (See the section that follows, Budget: Indirect Cost Information.)</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ind w:left="360" w:hanging="360"/>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11) Funds distributed to localities, Early Learning Intermediary Organizations, Participating Programs</w:t>
      </w:r>
      <w:r w:rsidR="00F71928">
        <w:rPr>
          <w:rFonts w:ascii="Times New Roman" w:eastAsia="Times New Roman" w:hAnsi="Times New Roman"/>
          <w:b/>
          <w:sz w:val="24"/>
          <w:szCs w:val="24"/>
          <w:lang w:bidi="en-US"/>
        </w:rPr>
        <w:t>,</w:t>
      </w:r>
      <w:r w:rsidRPr="005D5D8B">
        <w:rPr>
          <w:rFonts w:ascii="Times New Roman" w:eastAsia="Times New Roman" w:hAnsi="Times New Roman"/>
          <w:b/>
          <w:sz w:val="24"/>
          <w:szCs w:val="24"/>
          <w:lang w:bidi="en-US"/>
        </w:rPr>
        <w:t xml:space="preserve"> or other partners</w:t>
      </w:r>
      <w:r w:rsidR="00F71928" w:rsidRPr="00F71928">
        <w:rPr>
          <w:rFonts w:ascii="Times New Roman" w:eastAsia="Times New Roman" w:hAnsi="Times New Roman"/>
          <w:b/>
          <w:sz w:val="24"/>
          <w:szCs w:val="24"/>
          <w:lang w:bidi="en-US"/>
        </w:rPr>
        <w:t xml:space="preserve"> </w:t>
      </w:r>
      <w:r w:rsidR="00F71928" w:rsidRPr="005D5D8B">
        <w:rPr>
          <w:rFonts w:ascii="Times New Roman" w:eastAsia="Times New Roman" w:hAnsi="Times New Roman"/>
          <w:b/>
          <w:sz w:val="24"/>
          <w:szCs w:val="24"/>
          <w:lang w:bidi="en-US"/>
        </w:rPr>
        <w:t xml:space="preserve">through </w:t>
      </w:r>
      <w:r w:rsidR="00F16474" w:rsidRPr="00F16474">
        <w:rPr>
          <w:rFonts w:ascii="Times New Roman" w:hAnsi="Times New Roman"/>
          <w:b/>
          <w:sz w:val="24"/>
          <w:szCs w:val="24"/>
        </w:rPr>
        <w:t>MOUs, interagency agreements, contracts, or other mechanisms authorized by State procurement laws.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specific activities to be done by localities, Early Learning Intermediary Organizations, Participating Programs, or other partners.</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estimated cost of each activity.</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approximate number of localities, Early Learning Intermediary Organizations, Participating Programs, or other partners involved in each activity.</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total cost of each activity (across all localities, Early Learning Intermediary Organizations, Participating Programs and other partners).</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Default="00D86973" w:rsidP="001869F4">
      <w:pPr>
        <w:keepLines/>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purpose of each activity</w:t>
      </w:r>
      <w:r w:rsidR="00E11FC4">
        <w:rPr>
          <w:rFonts w:ascii="Times New Roman" w:eastAsia="Times New Roman" w:hAnsi="Times New Roman"/>
          <w:sz w:val="24"/>
          <w:szCs w:val="24"/>
          <w:lang w:bidi="en-US"/>
        </w:rPr>
        <w:t xml:space="preserve"> and its relation to the State Plan or specific project</w:t>
      </w:r>
      <w:r w:rsidRPr="005D5D8B">
        <w:rPr>
          <w:rFonts w:ascii="Times New Roman" w:eastAsia="Times New Roman" w:hAnsi="Times New Roman"/>
          <w:sz w:val="24"/>
          <w:szCs w:val="24"/>
          <w:lang w:bidi="en-US"/>
        </w:rPr>
        <w:t>.</w:t>
      </w:r>
    </w:p>
    <w:p w:rsidR="00D86973" w:rsidRDefault="00D86973" w:rsidP="00D86973">
      <w:pPr>
        <w:keepLines/>
        <w:spacing w:after="0" w:line="240" w:lineRule="auto"/>
        <w:ind w:left="720"/>
        <w:rPr>
          <w:rFonts w:ascii="Times New Roman" w:eastAsia="Times New Roman" w:hAnsi="Times New Roman"/>
          <w:sz w:val="24"/>
          <w:szCs w:val="24"/>
          <w:lang w:bidi="en-US"/>
        </w:rPr>
      </w:pPr>
    </w:p>
    <w:p w:rsidR="00D86973" w:rsidRPr="000A52E4" w:rsidRDefault="00D86973" w:rsidP="00D86973">
      <w:pPr>
        <w:keepLines/>
        <w:spacing w:after="0" w:line="240" w:lineRule="auto"/>
        <w:ind w:left="720"/>
        <w:rPr>
          <w:rFonts w:ascii="Times New Roman" w:eastAsia="Times New Roman" w:hAnsi="Times New Roman"/>
          <w:sz w:val="24"/>
          <w:szCs w:val="24"/>
          <w:lang w:bidi="en-US"/>
        </w:rPr>
      </w:pPr>
      <w:r w:rsidRPr="000A52E4">
        <w:rPr>
          <w:rFonts w:ascii="Times New Roman" w:eastAsia="Times New Roman" w:hAnsi="Times New Roman"/>
          <w:sz w:val="24"/>
          <w:szCs w:val="24"/>
          <w:lang w:bidi="en-US"/>
        </w:rPr>
        <w:t>Note: States are not required to provide budgets for how the localities, Early Learning Intermediary Organizations, Participating Programs, and other partners will use these funds.  However, the Department</w:t>
      </w:r>
      <w:r w:rsidR="00F16474">
        <w:rPr>
          <w:rFonts w:ascii="Times New Roman" w:eastAsia="Times New Roman" w:hAnsi="Times New Roman"/>
          <w:sz w:val="24"/>
          <w:szCs w:val="24"/>
          <w:lang w:bidi="en-US"/>
        </w:rPr>
        <w:t>s</w:t>
      </w:r>
      <w:r w:rsidRPr="000A52E4">
        <w:rPr>
          <w:rFonts w:ascii="Times New Roman" w:eastAsia="Times New Roman" w:hAnsi="Times New Roman"/>
          <w:sz w:val="24"/>
          <w:szCs w:val="24"/>
          <w:lang w:bidi="en-US"/>
        </w:rPr>
        <w:t xml:space="preserve"> expects that, as part of the administration and oversight of the grant, States will monitor and track all expenditures to ensure that localities, Early Learning Intermediary Organizations, Participating Programs, and other partners spend these funds in accordance with the State Plan.</w:t>
      </w:r>
    </w:p>
    <w:p w:rsidR="00D86973" w:rsidRPr="005D5D8B" w:rsidRDefault="00D86973" w:rsidP="00D86973">
      <w:pPr>
        <w:spacing w:after="0" w:line="240" w:lineRule="auto"/>
        <w:rPr>
          <w:rFonts w:ascii="Times New Roman" w:eastAsia="Times New Roman" w:hAnsi="Times New Roman"/>
          <w:sz w:val="24"/>
          <w:szCs w:val="24"/>
          <w:lang w:bidi="en-US"/>
        </w:rPr>
      </w:pPr>
    </w:p>
    <w:p w:rsidR="00E11FC4" w:rsidRPr="00847C52" w:rsidRDefault="00D86973" w:rsidP="006E74E3">
      <w:pPr>
        <w:keepNext/>
        <w:spacing w:after="0" w:line="240" w:lineRule="auto"/>
        <w:rPr>
          <w:rFonts w:ascii="Times New Roman" w:eastAsia="Times New Roman" w:hAnsi="Times New Roman"/>
          <w:b/>
          <w:sz w:val="24"/>
          <w:szCs w:val="24"/>
          <w:lang w:bidi="en-US"/>
        </w:rPr>
      </w:pPr>
      <w:r w:rsidRPr="00847C52">
        <w:rPr>
          <w:rFonts w:ascii="Times New Roman" w:eastAsia="Times New Roman" w:hAnsi="Times New Roman"/>
          <w:b/>
          <w:sz w:val="24"/>
          <w:szCs w:val="24"/>
          <w:lang w:bidi="en-US"/>
        </w:rPr>
        <w:lastRenderedPageBreak/>
        <w:t xml:space="preserve">12) </w:t>
      </w:r>
      <w:r w:rsidR="00847C52" w:rsidRPr="00847C52">
        <w:rPr>
          <w:rFonts w:ascii="Times New Roman" w:eastAsia="Times New Roman" w:hAnsi="Times New Roman"/>
          <w:b/>
          <w:sz w:val="24"/>
          <w:szCs w:val="24"/>
          <w:lang w:bidi="en-US"/>
        </w:rPr>
        <w:t>Funds set aside for participation in grantee technical assistance</w:t>
      </w:r>
    </w:p>
    <w:p w:rsidR="00847C52" w:rsidRPr="005D5D8B" w:rsidRDefault="00847C52" w:rsidP="00847C52">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847C52" w:rsidRDefault="00847C52" w:rsidP="001869F4">
      <w:pPr>
        <w:numPr>
          <w:ilvl w:val="0"/>
          <w:numId w:val="29"/>
        </w:numPr>
        <w:spacing w:after="0" w:line="240" w:lineRule="auto"/>
        <w:ind w:left="1440"/>
        <w:contextualSpacing/>
        <w:rPr>
          <w:rFonts w:ascii="Times New Roman" w:eastAsia="Times New Roman" w:hAnsi="Times New Roman"/>
          <w:sz w:val="24"/>
          <w:szCs w:val="24"/>
          <w:lang w:bidi="en-US"/>
        </w:rPr>
      </w:pPr>
      <w:r>
        <w:rPr>
          <w:rFonts w:ascii="Times New Roman" w:eastAsia="Times New Roman" w:hAnsi="Times New Roman"/>
          <w:sz w:val="24"/>
          <w:szCs w:val="24"/>
          <w:lang w:bidi="en-US"/>
        </w:rPr>
        <w:t>The amount per year set aside for this Participating State Agency</w:t>
      </w:r>
      <w:r w:rsidRPr="005D5D8B">
        <w:rPr>
          <w:rFonts w:ascii="Times New Roman" w:eastAsia="Times New Roman" w:hAnsi="Times New Roman"/>
          <w:sz w:val="24"/>
          <w:szCs w:val="24"/>
          <w:lang w:bidi="en-US"/>
        </w:rPr>
        <w:t>.</w:t>
      </w:r>
    </w:p>
    <w:p w:rsidR="00847C52" w:rsidRPr="005D5D8B" w:rsidRDefault="00847C52" w:rsidP="00847C52">
      <w:pPr>
        <w:spacing w:after="0" w:line="240" w:lineRule="auto"/>
        <w:ind w:left="1440"/>
        <w:contextualSpacing/>
        <w:rPr>
          <w:rFonts w:ascii="Times New Roman" w:eastAsia="Times New Roman" w:hAnsi="Times New Roman"/>
          <w:sz w:val="24"/>
          <w:szCs w:val="24"/>
          <w:lang w:bidi="en-US"/>
        </w:rPr>
      </w:pPr>
    </w:p>
    <w:p w:rsidR="00847C52" w:rsidRPr="00847C52" w:rsidRDefault="00847C52" w:rsidP="00847C52">
      <w:pPr>
        <w:keepLines/>
        <w:spacing w:after="0" w:line="240" w:lineRule="auto"/>
        <w:ind w:left="720"/>
        <w:rPr>
          <w:rFonts w:ascii="Times New Roman" w:eastAsia="Times New Roman" w:hAnsi="Times New Roman"/>
          <w:sz w:val="24"/>
          <w:szCs w:val="24"/>
          <w:lang w:bidi="en-US"/>
        </w:rPr>
      </w:pPr>
      <w:r w:rsidRPr="00847C52">
        <w:rPr>
          <w:rFonts w:ascii="Times New Roman" w:eastAsia="Times New Roman" w:hAnsi="Times New Roman"/>
          <w:sz w:val="24"/>
          <w:szCs w:val="24"/>
          <w:lang w:bidi="en-US"/>
        </w:rPr>
        <w:t xml:space="preserve">Note: </w:t>
      </w:r>
      <w:r>
        <w:rPr>
          <w:rFonts w:ascii="Times New Roman" w:eastAsia="Times New Roman" w:hAnsi="Times New Roman"/>
          <w:sz w:val="24"/>
          <w:szCs w:val="24"/>
          <w:lang w:bidi="en-US"/>
        </w:rPr>
        <w:t>The State must set aside</w:t>
      </w:r>
      <w:r w:rsidRPr="00847C52">
        <w:rPr>
          <w:rFonts w:ascii="Times New Roman" w:eastAsia="Times New Roman" w:hAnsi="Times New Roman"/>
          <w:sz w:val="24"/>
          <w:szCs w:val="24"/>
          <w:lang w:bidi="en-US"/>
        </w:rPr>
        <w:t xml:space="preserve"> $400,000 from its Total Grant Funds Requested for the purpose of participating in RTT–ELC grantee technical assistance activities facilitated by ED or HHS. This is primarily to be used for travel and may be allocated </w:t>
      </w:r>
      <w:r>
        <w:rPr>
          <w:rFonts w:ascii="Times New Roman" w:eastAsia="Times New Roman" w:hAnsi="Times New Roman"/>
          <w:sz w:val="24"/>
          <w:szCs w:val="24"/>
          <w:lang w:bidi="en-US"/>
        </w:rPr>
        <w:t xml:space="preserve">to Participating State Agencies </w:t>
      </w:r>
      <w:r w:rsidRPr="00847C52">
        <w:rPr>
          <w:rFonts w:ascii="Times New Roman" w:eastAsia="Times New Roman" w:hAnsi="Times New Roman"/>
          <w:sz w:val="24"/>
          <w:szCs w:val="24"/>
          <w:lang w:bidi="en-US"/>
        </w:rPr>
        <w:t>evenly across the four years of the grant.</w:t>
      </w:r>
    </w:p>
    <w:p w:rsidR="00E11FC4" w:rsidRDefault="00E11FC4" w:rsidP="00D86973">
      <w:pPr>
        <w:spacing w:after="0" w:line="240" w:lineRule="auto"/>
        <w:rPr>
          <w:rFonts w:ascii="Times New Roman" w:eastAsia="Times New Roman" w:hAnsi="Times New Roman"/>
          <w:b/>
          <w:sz w:val="24"/>
          <w:szCs w:val="24"/>
          <w:lang w:bidi="en-US"/>
        </w:rPr>
      </w:pPr>
    </w:p>
    <w:p w:rsidR="00D86973" w:rsidRPr="005D5D8B" w:rsidRDefault="00E11FC4" w:rsidP="00D86973">
      <w:pPr>
        <w:spacing w:after="0" w:line="240" w:lineRule="auto"/>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13) </w:t>
      </w:r>
      <w:r w:rsidR="00D86973" w:rsidRPr="005D5D8B">
        <w:rPr>
          <w:rFonts w:ascii="Times New Roman" w:eastAsia="Times New Roman" w:hAnsi="Times New Roman"/>
          <w:b/>
          <w:sz w:val="24"/>
          <w:szCs w:val="24"/>
          <w:lang w:bidi="en-US"/>
        </w:rPr>
        <w:t>Total Funds Requested</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sum of expenditures in lines 9-1</w:t>
      </w:r>
      <w:r w:rsidR="00E11FC4">
        <w:rPr>
          <w:rFonts w:ascii="Times New Roman" w:eastAsia="Times New Roman" w:hAnsi="Times New Roman"/>
          <w:sz w:val="24"/>
          <w:szCs w:val="24"/>
          <w:lang w:bidi="en-US"/>
        </w:rPr>
        <w:t>2</w:t>
      </w:r>
      <w:r w:rsidRPr="005D5D8B">
        <w:rPr>
          <w:rFonts w:ascii="Times New Roman" w:eastAsia="Times New Roman" w:hAnsi="Times New Roman"/>
          <w:sz w:val="24"/>
          <w:szCs w:val="24"/>
          <w:lang w:bidi="en-US"/>
        </w:rPr>
        <w:t>, for each year of the budget.</w:t>
      </w:r>
    </w:p>
    <w:p w:rsidR="00D86973" w:rsidRPr="005D5D8B" w:rsidRDefault="00D86973" w:rsidP="00D86973">
      <w:pPr>
        <w:spacing w:after="0" w:line="240" w:lineRule="auto"/>
        <w:ind w:left="720"/>
        <w:contextualSpacing/>
        <w:rPr>
          <w:rFonts w:ascii="Times New Roman" w:eastAsia="Times New Roman" w:hAnsi="Times New Roman"/>
          <w:sz w:val="24"/>
          <w:szCs w:val="24"/>
          <w:lang w:bidi="en-US"/>
        </w:rPr>
      </w:pPr>
    </w:p>
    <w:p w:rsidR="00D86973" w:rsidRPr="005D5D8B" w:rsidRDefault="00533F24"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w:t>
      </w:r>
      <w:r>
        <w:rPr>
          <w:rFonts w:ascii="Times New Roman" w:eastAsia="Times New Roman" w:hAnsi="Times New Roman"/>
          <w:b/>
          <w:sz w:val="24"/>
          <w:szCs w:val="24"/>
          <w:lang w:bidi="en-US"/>
        </w:rPr>
        <w:t>4</w:t>
      </w:r>
      <w:r w:rsidR="00D86973" w:rsidRPr="005D5D8B">
        <w:rPr>
          <w:rFonts w:ascii="Times New Roman" w:eastAsia="Times New Roman" w:hAnsi="Times New Roman"/>
          <w:b/>
          <w:sz w:val="24"/>
          <w:szCs w:val="24"/>
          <w:lang w:bidi="en-US"/>
        </w:rPr>
        <w:t>) Other Funds Allocated to the State Plan</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0A52E4" w:rsidRDefault="00D86973" w:rsidP="001869F4">
      <w:pPr>
        <w:numPr>
          <w:ilvl w:val="0"/>
          <w:numId w:val="28"/>
        </w:numPr>
        <w:spacing w:after="0" w:line="240" w:lineRule="auto"/>
        <w:ind w:left="144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 description of</w:t>
      </w:r>
      <w:r>
        <w:rPr>
          <w:rFonts w:ascii="Times New Roman" w:eastAsia="Times New Roman" w:hAnsi="Times New Roman"/>
          <w:sz w:val="24"/>
          <w:szCs w:val="24"/>
          <w:lang w:bidi="en-US"/>
        </w:rPr>
        <w:t xml:space="preserve"> the sources of other funds the State is using to support the projects in the State Plan</w:t>
      </w:r>
      <w:r w:rsidR="000A52E4">
        <w:rPr>
          <w:rFonts w:ascii="Times New Roman" w:eastAsia="Times New Roman" w:hAnsi="Times New Roman"/>
          <w:sz w:val="24"/>
          <w:szCs w:val="24"/>
          <w:lang w:bidi="en-US"/>
        </w:rPr>
        <w:t>.</w:t>
      </w:r>
    </w:p>
    <w:p w:rsidR="00D86973" w:rsidRPr="00F769F4" w:rsidRDefault="00D86973" w:rsidP="001869F4">
      <w:pPr>
        <w:numPr>
          <w:ilvl w:val="0"/>
          <w:numId w:val="28"/>
        </w:numPr>
        <w:spacing w:after="0" w:line="240" w:lineRule="auto"/>
        <w:ind w:left="1440"/>
        <w:rPr>
          <w:rFonts w:ascii="Times New Roman" w:eastAsia="Times New Roman" w:hAnsi="Times New Roman"/>
          <w:sz w:val="24"/>
          <w:szCs w:val="24"/>
          <w:lang w:bidi="en-US"/>
        </w:rPr>
      </w:pPr>
      <w:r w:rsidRPr="00F769F4">
        <w:rPr>
          <w:rFonts w:ascii="Times New Roman" w:eastAsia="Times New Roman" w:hAnsi="Times New Roman"/>
          <w:sz w:val="24"/>
          <w:szCs w:val="24"/>
          <w:lang w:bidi="en-US"/>
        </w:rPr>
        <w:t>A description of how the quality set-a</w:t>
      </w:r>
      <w:r w:rsidRPr="005D5D8B">
        <w:rPr>
          <w:rFonts w:ascii="Times New Roman" w:eastAsia="Times New Roman" w:hAnsi="Times New Roman"/>
          <w:sz w:val="24"/>
          <w:szCs w:val="24"/>
          <w:lang w:bidi="en-US"/>
        </w:rPr>
        <w:t>s</w:t>
      </w:r>
      <w:r w:rsidRPr="00F769F4">
        <w:rPr>
          <w:rFonts w:ascii="Times New Roman" w:eastAsia="Times New Roman" w:hAnsi="Times New Roman"/>
          <w:sz w:val="24"/>
          <w:szCs w:val="24"/>
          <w:lang w:bidi="en-US"/>
        </w:rPr>
        <w:t xml:space="preserve">ides in CCDF will be used for activities and services described in the </w:t>
      </w:r>
      <w:r w:rsidR="00847C52">
        <w:rPr>
          <w:rFonts w:ascii="Times New Roman" w:eastAsia="Times New Roman" w:hAnsi="Times New Roman"/>
          <w:sz w:val="24"/>
          <w:szCs w:val="24"/>
          <w:lang w:bidi="en-US"/>
        </w:rPr>
        <w:t>State Plan</w:t>
      </w:r>
      <w:r w:rsidRPr="00F769F4">
        <w:rPr>
          <w:rFonts w:ascii="Times New Roman" w:eastAsia="Times New Roman" w:hAnsi="Times New Roman"/>
          <w:sz w:val="24"/>
          <w:szCs w:val="24"/>
          <w:lang w:bidi="en-US"/>
        </w:rPr>
        <w:t>, if applicable.</w:t>
      </w:r>
    </w:p>
    <w:p w:rsidR="00D86973" w:rsidRPr="00F769F4" w:rsidRDefault="00D86973" w:rsidP="001869F4">
      <w:pPr>
        <w:numPr>
          <w:ilvl w:val="0"/>
          <w:numId w:val="28"/>
        </w:numPr>
        <w:spacing w:after="0" w:line="240" w:lineRule="auto"/>
        <w:ind w:left="1440"/>
        <w:rPr>
          <w:rFonts w:ascii="Times New Roman" w:eastAsia="Times New Roman" w:hAnsi="Times New Roman"/>
          <w:sz w:val="24"/>
          <w:szCs w:val="24"/>
          <w:lang w:bidi="en-US"/>
        </w:rPr>
      </w:pPr>
      <w:r w:rsidRPr="00F769F4">
        <w:rPr>
          <w:rFonts w:ascii="Times New Roman" w:eastAsia="Times New Roman" w:hAnsi="Times New Roman"/>
          <w:sz w:val="24"/>
          <w:szCs w:val="24"/>
          <w:lang w:bidi="en-US"/>
        </w:rPr>
        <w:t>Any financial contribut</w:t>
      </w:r>
      <w:r w:rsidRPr="005D5D8B">
        <w:rPr>
          <w:rFonts w:ascii="Times New Roman" w:eastAsia="Times New Roman" w:hAnsi="Times New Roman"/>
          <w:sz w:val="24"/>
          <w:szCs w:val="24"/>
          <w:lang w:bidi="en-US"/>
        </w:rPr>
        <w:t>i</w:t>
      </w:r>
      <w:r w:rsidRPr="00F769F4">
        <w:rPr>
          <w:rFonts w:ascii="Times New Roman" w:eastAsia="Times New Roman" w:hAnsi="Times New Roman"/>
          <w:sz w:val="24"/>
          <w:szCs w:val="24"/>
          <w:lang w:bidi="en-US"/>
        </w:rPr>
        <w:t>ons being made by private entities such as foundations.</w:t>
      </w:r>
    </w:p>
    <w:p w:rsidR="00D86973" w:rsidRPr="00F769F4" w:rsidRDefault="00D86973" w:rsidP="00D86973">
      <w:pPr>
        <w:spacing w:after="0" w:line="240" w:lineRule="auto"/>
        <w:ind w:left="720"/>
        <w:rPr>
          <w:rFonts w:ascii="Times New Roman" w:eastAsia="Times New Roman" w:hAnsi="Times New Roman"/>
          <w:sz w:val="24"/>
          <w:szCs w:val="24"/>
          <w:lang w:bidi="en-US"/>
        </w:rPr>
      </w:pPr>
    </w:p>
    <w:p w:rsidR="00D86973" w:rsidRPr="00F769F4" w:rsidRDefault="00D86973" w:rsidP="00D86973">
      <w:pPr>
        <w:spacing w:after="0" w:line="240" w:lineRule="auto"/>
        <w:ind w:left="720"/>
        <w:rPr>
          <w:rFonts w:ascii="Times New Roman" w:eastAsia="Times New Roman" w:hAnsi="Times New Roman"/>
          <w:sz w:val="24"/>
          <w:szCs w:val="24"/>
          <w:lang w:bidi="en-US"/>
        </w:rPr>
      </w:pPr>
      <w:r w:rsidRPr="00F769F4">
        <w:rPr>
          <w:rFonts w:ascii="Times New Roman" w:eastAsia="Times New Roman" w:hAnsi="Times New Roman"/>
          <w:sz w:val="24"/>
          <w:szCs w:val="24"/>
          <w:lang w:bidi="en-US"/>
        </w:rPr>
        <w:t>Explain:</w:t>
      </w:r>
    </w:p>
    <w:p w:rsidR="00D86973" w:rsidRPr="005D5D8B" w:rsidRDefault="00D86973" w:rsidP="001869F4">
      <w:pPr>
        <w:numPr>
          <w:ilvl w:val="0"/>
          <w:numId w:val="32"/>
        </w:numPr>
        <w:spacing w:after="0" w:line="240" w:lineRule="auto"/>
        <w:ind w:left="144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Each funding source, the activities being funded</w:t>
      </w:r>
      <w:r w:rsidR="00847C52">
        <w:rPr>
          <w:rFonts w:ascii="Times New Roman" w:eastAsia="Times New Roman" w:hAnsi="Times New Roman"/>
          <w:sz w:val="24"/>
          <w:szCs w:val="24"/>
          <w:lang w:bidi="en-US"/>
        </w:rPr>
        <w:t xml:space="preserve"> and their relation to the State Plan or specific project</w:t>
      </w:r>
      <w:r w:rsidRPr="005D5D8B">
        <w:rPr>
          <w:rFonts w:ascii="Times New Roman" w:eastAsia="Times New Roman" w:hAnsi="Times New Roman"/>
          <w:sz w:val="24"/>
          <w:szCs w:val="24"/>
          <w:lang w:bidi="en-US"/>
        </w:rPr>
        <w:t xml:space="preserve">, and any requirements placed on the use of funds or timing of the activity.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533F24"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w:t>
      </w:r>
      <w:r>
        <w:rPr>
          <w:rFonts w:ascii="Times New Roman" w:eastAsia="Times New Roman" w:hAnsi="Times New Roman"/>
          <w:b/>
          <w:sz w:val="24"/>
          <w:szCs w:val="24"/>
          <w:lang w:bidi="en-US"/>
        </w:rPr>
        <w:t>5</w:t>
      </w:r>
      <w:r w:rsidR="00D86973" w:rsidRPr="005D5D8B">
        <w:rPr>
          <w:rFonts w:ascii="Times New Roman" w:eastAsia="Times New Roman" w:hAnsi="Times New Roman"/>
          <w:b/>
          <w:sz w:val="24"/>
          <w:szCs w:val="24"/>
          <w:lang w:bidi="en-US"/>
        </w:rPr>
        <w:t>) Total Budget</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w:t>
      </w:r>
      <w:r w:rsidR="00847C52">
        <w:rPr>
          <w:rFonts w:ascii="Times New Roman" w:eastAsia="Times New Roman" w:hAnsi="Times New Roman"/>
          <w:sz w:val="24"/>
          <w:szCs w:val="24"/>
          <w:lang w:bidi="en-US"/>
        </w:rPr>
        <w:t xml:space="preserve"> sum of expenditures in lines 13</w:t>
      </w:r>
      <w:r>
        <w:rPr>
          <w:rFonts w:ascii="Times New Roman" w:eastAsia="Times New Roman" w:hAnsi="Times New Roman"/>
          <w:sz w:val="24"/>
          <w:szCs w:val="24"/>
          <w:lang w:bidi="en-US"/>
        </w:rPr>
        <w:t xml:space="preserve"> and </w:t>
      </w:r>
      <w:r w:rsidRPr="005D5D8B">
        <w:rPr>
          <w:rFonts w:ascii="Times New Roman" w:eastAsia="Times New Roman" w:hAnsi="Times New Roman"/>
          <w:sz w:val="24"/>
          <w:szCs w:val="24"/>
          <w:lang w:bidi="en-US"/>
        </w:rPr>
        <w:t>1</w:t>
      </w:r>
      <w:r w:rsidR="00847C52">
        <w:rPr>
          <w:rFonts w:ascii="Times New Roman" w:eastAsia="Times New Roman" w:hAnsi="Times New Roman"/>
          <w:sz w:val="24"/>
          <w:szCs w:val="24"/>
          <w:lang w:bidi="en-US"/>
        </w:rPr>
        <w:t>4</w:t>
      </w:r>
      <w:r w:rsidRPr="005D5D8B">
        <w:rPr>
          <w:rFonts w:ascii="Times New Roman" w:eastAsia="Times New Roman" w:hAnsi="Times New Roman"/>
          <w:sz w:val="24"/>
          <w:szCs w:val="24"/>
          <w:lang w:bidi="en-US"/>
        </w:rPr>
        <w:t xml:space="preserve">, for each year of the budget </w:t>
      </w:r>
    </w:p>
    <w:p w:rsidR="00D86973" w:rsidRDefault="00D86973" w:rsidP="00D86973">
      <w:pPr>
        <w:spacing w:after="0" w:line="240" w:lineRule="auto"/>
        <w:contextualSpacing/>
        <w:rPr>
          <w:rFonts w:ascii="Times New Roman" w:eastAsia="Times New Roman" w:hAnsi="Times New Roman"/>
          <w:sz w:val="24"/>
          <w:szCs w:val="24"/>
          <w:lang w:bidi="en-US"/>
        </w:rPr>
      </w:pPr>
    </w:p>
    <w:p w:rsidR="00D86973" w:rsidRPr="00951B9D" w:rsidRDefault="00D86973" w:rsidP="00D86973">
      <w:pPr>
        <w:spacing w:after="0" w:line="240" w:lineRule="auto"/>
        <w:contextualSpacing/>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Pr>
          <w:rFonts w:ascii="Times New Roman" w:eastAsia="Times New Roman" w:hAnsi="Times New Roman"/>
          <w:i/>
          <w:sz w:val="24"/>
          <w:szCs w:val="24"/>
          <w:lang w:bidi="en-US"/>
        </w:rPr>
        <w:t xml:space="preserve"> here – recommended maximum of five </w:t>
      </w:r>
      <w:r w:rsidRPr="005D5D8B">
        <w:rPr>
          <w:rFonts w:ascii="Times New Roman" w:eastAsia="Times New Roman" w:hAnsi="Times New Roman"/>
          <w:i/>
          <w:sz w:val="24"/>
          <w:szCs w:val="24"/>
          <w:lang w:bidi="en-US"/>
        </w:rPr>
        <w:t>pages)</w:t>
      </w: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Default="00D86973" w:rsidP="00D86973">
      <w:pPr>
        <w:spacing w:line="240" w:lineRule="auto"/>
        <w:rPr>
          <w:rFonts w:ascii="Times New Roman" w:eastAsia="Times New Roman" w:hAnsi="Times New Roman"/>
          <w:b/>
          <w:sz w:val="24"/>
          <w:szCs w:val="24"/>
          <w:lang w:bidi="en-US"/>
        </w:rPr>
      </w:pPr>
    </w:p>
    <w:p w:rsidR="00D86973" w:rsidRPr="00951B9D" w:rsidRDefault="00D86973" w:rsidP="00D86973">
      <w:pPr>
        <w:jc w:val="center"/>
        <w:rPr>
          <w:rFonts w:ascii="Times New Roman" w:eastAsia="Times New Roman" w:hAnsi="Times New Roman"/>
          <w:b/>
          <w:sz w:val="24"/>
          <w:szCs w:val="24"/>
          <w:lang w:bidi="en-US"/>
        </w:rPr>
      </w:pPr>
      <w:r w:rsidRPr="00951B9D">
        <w:rPr>
          <w:rFonts w:ascii="Times New Roman" w:eastAsia="Times New Roman" w:hAnsi="Times New Roman"/>
          <w:b/>
          <w:sz w:val="24"/>
          <w:szCs w:val="24"/>
          <w:lang w:bidi="en-US"/>
        </w:rPr>
        <w:br w:type="page"/>
      </w:r>
      <w:r w:rsidRPr="00951B9D">
        <w:rPr>
          <w:rFonts w:ascii="Times New Roman" w:eastAsia="Times New Roman" w:hAnsi="Times New Roman"/>
          <w:b/>
          <w:sz w:val="24"/>
          <w:szCs w:val="24"/>
          <w:lang w:bidi="en-US"/>
        </w:rPr>
        <w:lastRenderedPageBreak/>
        <w:t>BUDGET:  INDIRECT COST INFORMATION</w:t>
      </w:r>
    </w:p>
    <w:p w:rsidR="00D86973" w:rsidRPr="00951B9D" w:rsidRDefault="00D86973" w:rsidP="00D86973">
      <w:pPr>
        <w:spacing w:after="0" w:line="240" w:lineRule="auto"/>
        <w:jc w:val="center"/>
        <w:rPr>
          <w:rFonts w:ascii="Times New Roman" w:eastAsia="Times New Roman" w:hAnsi="Times New Roman"/>
          <w:b/>
          <w:sz w:val="24"/>
          <w:szCs w:val="24"/>
          <w:lang w:bidi="en-US"/>
        </w:rPr>
      </w:pPr>
    </w:p>
    <w:p w:rsidR="00D86973" w:rsidRPr="00951B9D" w:rsidRDefault="00D86973" w:rsidP="00D86973">
      <w:pPr>
        <w:spacing w:after="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To request reimbursement for indirect costs, please answer the following questions:</w:t>
      </w:r>
    </w:p>
    <w:p w:rsidR="00D86973" w:rsidRPr="00951B9D" w:rsidRDefault="00D86973" w:rsidP="00D86973">
      <w:pPr>
        <w:spacing w:after="0" w:line="240" w:lineRule="auto"/>
        <w:rPr>
          <w:rFonts w:ascii="Times New Roman" w:eastAsia="Times New Roman" w:hAnsi="Times New Roman"/>
          <w:sz w:val="24"/>
          <w:szCs w:val="24"/>
          <w:lang w:bidi="en-US"/>
        </w:rPr>
      </w:pP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5"/>
      </w:tblGrid>
      <w:tr w:rsidR="00D86973" w:rsidRPr="00951B9D">
        <w:trPr>
          <w:trHeight w:val="3348"/>
          <w:jc w:val="center"/>
        </w:trPr>
        <w:tc>
          <w:tcPr>
            <w:tcW w:w="8595" w:type="dxa"/>
            <w:tcBorders>
              <w:top w:val="thinThickSmallGap" w:sz="24" w:space="0" w:color="auto"/>
              <w:left w:val="thinThickSmallGap" w:sz="24" w:space="0" w:color="auto"/>
              <w:bottom w:val="thinThickSmallGap" w:sz="24" w:space="0" w:color="auto"/>
              <w:right w:val="thinThickSmallGap" w:sz="24" w:space="0" w:color="auto"/>
            </w:tcBorders>
          </w:tcPr>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Does the State have an Indirect Cost Rate Agreement approved by the Federal government?</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22289D" w:rsidP="002C72C5">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1584" behindDoc="0" locked="0" layoutInCell="1" allowOverlap="1" wp14:anchorId="45513F9B" wp14:editId="59020409">
                      <wp:simplePos x="0" y="0"/>
                      <wp:positionH relativeFrom="column">
                        <wp:posOffset>579120</wp:posOffset>
                      </wp:positionH>
                      <wp:positionV relativeFrom="paragraph">
                        <wp:posOffset>51435</wp:posOffset>
                      </wp:positionV>
                      <wp:extent cx="104775" cy="104140"/>
                      <wp:effectExtent l="0" t="0" r="28575" b="1016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45.6pt;margin-top:4.05pt;width:8.25pt;height: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"/>
                  </w:pict>
                </mc:Fallback>
              </mc:AlternateContent>
            </w:r>
            <w:r w:rsidR="00D86973" w:rsidRPr="00951B9D">
              <w:rPr>
                <w:rFonts w:ascii="Times New Roman" w:eastAsia="Times New Roman" w:hAnsi="Times New Roman"/>
                <w:sz w:val="24"/>
                <w:szCs w:val="24"/>
                <w:lang w:bidi="en-US"/>
              </w:rPr>
              <w:t>YES</w:t>
            </w:r>
          </w:p>
          <w:p w:rsidR="00D86973" w:rsidRPr="00951B9D" w:rsidRDefault="0022289D" w:rsidP="002C72C5">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2608" behindDoc="0" locked="0" layoutInCell="1" allowOverlap="1" wp14:anchorId="3D61A83C" wp14:editId="667FCCE7">
                      <wp:simplePos x="0" y="0"/>
                      <wp:positionH relativeFrom="column">
                        <wp:posOffset>569595</wp:posOffset>
                      </wp:positionH>
                      <wp:positionV relativeFrom="paragraph">
                        <wp:posOffset>27305</wp:posOffset>
                      </wp:positionV>
                      <wp:extent cx="114300" cy="103505"/>
                      <wp:effectExtent l="0" t="0" r="19050" b="1079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35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44.85pt;margin-top:2.15pt;width:9pt;height: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"/>
                  </w:pict>
                </mc:Fallback>
              </mc:AlternateContent>
            </w:r>
            <w:r w:rsidR="00D86973" w:rsidRPr="00951B9D">
              <w:rPr>
                <w:rFonts w:ascii="Times New Roman" w:eastAsia="Times New Roman" w:hAnsi="Times New Roman"/>
                <w:sz w:val="24"/>
                <w:szCs w:val="24"/>
                <w:lang w:bidi="en-US"/>
              </w:rPr>
              <w:t>NO</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If yes to question 1, please provide the following information:</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12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Period Covered by the Indirect Cost Rate Agreement (mm/</w:t>
            </w:r>
            <w:proofErr w:type="spellStart"/>
            <w:r w:rsidRPr="00951B9D">
              <w:rPr>
                <w:rFonts w:ascii="Times New Roman" w:eastAsia="Times New Roman" w:hAnsi="Times New Roman"/>
                <w:sz w:val="24"/>
                <w:szCs w:val="24"/>
                <w:lang w:bidi="en-US"/>
              </w:rPr>
              <w:t>dd</w:t>
            </w:r>
            <w:proofErr w:type="spellEnd"/>
            <w:r w:rsidRPr="00951B9D">
              <w:rPr>
                <w:rFonts w:ascii="Times New Roman" w:eastAsia="Times New Roman" w:hAnsi="Times New Roman"/>
                <w:sz w:val="24"/>
                <w:szCs w:val="24"/>
                <w:lang w:bidi="en-US"/>
              </w:rPr>
              <w:t>/</w:t>
            </w:r>
            <w:proofErr w:type="spellStart"/>
            <w:r w:rsidRPr="00951B9D">
              <w:rPr>
                <w:rFonts w:ascii="Times New Roman" w:eastAsia="Times New Roman" w:hAnsi="Times New Roman"/>
                <w:sz w:val="24"/>
                <w:szCs w:val="24"/>
                <w:lang w:bidi="en-US"/>
              </w:rPr>
              <w:t>yyyy</w:t>
            </w:r>
            <w:proofErr w:type="spellEnd"/>
            <w:r w:rsidRPr="00951B9D">
              <w:rPr>
                <w:rFonts w:ascii="Times New Roman" w:eastAsia="Times New Roman" w:hAnsi="Times New Roman"/>
                <w:sz w:val="24"/>
                <w:szCs w:val="24"/>
                <w:lang w:bidi="en-US"/>
              </w:rPr>
              <w:t>):</w:t>
            </w:r>
          </w:p>
          <w:p w:rsidR="00D86973" w:rsidRPr="00951B9D" w:rsidRDefault="00D86973" w:rsidP="002C72C5">
            <w:pPr>
              <w:spacing w:after="12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From: ___/___/______                            To:  ___/___/______</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120" w:line="240" w:lineRule="auto"/>
              <w:rPr>
                <w:rFonts w:ascii="Times New Roman" w:eastAsia="Times New Roman" w:hAnsi="Times New Roman"/>
                <w:bCs/>
                <w:snapToGrid w:val="0"/>
                <w:color w:val="000000"/>
                <w:sz w:val="24"/>
                <w:szCs w:val="24"/>
                <w:lang w:bidi="en-US"/>
              </w:rPr>
            </w:pPr>
            <w:r w:rsidRPr="00951B9D">
              <w:rPr>
                <w:rFonts w:ascii="Times New Roman" w:eastAsia="Times New Roman" w:hAnsi="Times New Roman"/>
                <w:bCs/>
                <w:snapToGrid w:val="0"/>
                <w:color w:val="000000"/>
                <w:sz w:val="24"/>
                <w:szCs w:val="24"/>
                <w:lang w:bidi="en-US"/>
              </w:rPr>
              <w:t>Approving Federal agency:   ___ED  ___</w:t>
            </w:r>
            <w:r w:rsidR="00F16474">
              <w:rPr>
                <w:rFonts w:ascii="Times New Roman" w:eastAsia="Times New Roman" w:hAnsi="Times New Roman"/>
                <w:bCs/>
                <w:snapToGrid w:val="0"/>
                <w:color w:val="000000"/>
                <w:sz w:val="24"/>
                <w:szCs w:val="24"/>
                <w:lang w:bidi="en-US"/>
              </w:rPr>
              <w:t>HHS  ___</w:t>
            </w:r>
            <w:r w:rsidRPr="00951B9D">
              <w:rPr>
                <w:rFonts w:ascii="Times New Roman" w:eastAsia="Times New Roman" w:hAnsi="Times New Roman"/>
                <w:bCs/>
                <w:snapToGrid w:val="0"/>
                <w:color w:val="000000"/>
                <w:sz w:val="24"/>
                <w:szCs w:val="24"/>
                <w:lang w:bidi="en-US"/>
              </w:rPr>
              <w:t xml:space="preserve">Other </w:t>
            </w:r>
          </w:p>
          <w:p w:rsidR="00D86973" w:rsidRPr="00951B9D" w:rsidRDefault="00D86973" w:rsidP="002C72C5">
            <w:pPr>
              <w:spacing w:after="120" w:line="240" w:lineRule="auto"/>
              <w:rPr>
                <w:rFonts w:ascii="Times New Roman" w:eastAsia="Times New Roman" w:hAnsi="Times New Roman"/>
                <w:bCs/>
                <w:snapToGrid w:val="0"/>
                <w:color w:val="000000"/>
                <w:sz w:val="24"/>
                <w:szCs w:val="24"/>
                <w:lang w:bidi="en-US"/>
              </w:rPr>
            </w:pPr>
            <w:r w:rsidRPr="00951B9D">
              <w:rPr>
                <w:rFonts w:ascii="Times New Roman" w:eastAsia="Times New Roman" w:hAnsi="Times New Roman"/>
                <w:bCs/>
                <w:i/>
                <w:iCs/>
                <w:snapToGrid w:val="0"/>
                <w:color w:val="000000"/>
                <w:sz w:val="24"/>
                <w:szCs w:val="24"/>
                <w:lang w:bidi="en-US"/>
              </w:rPr>
              <w:t>(Please specify agency</w:t>
            </w:r>
            <w:r w:rsidRPr="00951B9D">
              <w:rPr>
                <w:rFonts w:ascii="Times New Roman" w:eastAsia="Times New Roman" w:hAnsi="Times New Roman"/>
                <w:bCs/>
                <w:snapToGrid w:val="0"/>
                <w:color w:val="000000"/>
                <w:sz w:val="24"/>
                <w:szCs w:val="24"/>
                <w:lang w:bidi="en-US"/>
              </w:rPr>
              <w:t>): __________________</w:t>
            </w:r>
          </w:p>
          <w:p w:rsidR="00D86973" w:rsidRPr="00951B9D" w:rsidRDefault="00D86973" w:rsidP="002C72C5">
            <w:pPr>
              <w:spacing w:after="0" w:line="240" w:lineRule="auto"/>
              <w:rPr>
                <w:rFonts w:ascii="Times New Roman" w:eastAsia="Times New Roman" w:hAnsi="Times New Roman"/>
                <w:bCs/>
                <w:snapToGrid w:val="0"/>
                <w:color w:val="000000"/>
                <w:sz w:val="20"/>
                <w:szCs w:val="20"/>
                <w:lang w:bidi="en-US"/>
              </w:rPr>
            </w:pPr>
          </w:p>
          <w:p w:rsidR="00D86973" w:rsidRPr="00951B9D" w:rsidRDefault="00D86973" w:rsidP="002C72C5">
            <w:pPr>
              <w:spacing w:after="0" w:line="240" w:lineRule="auto"/>
              <w:rPr>
                <w:rFonts w:ascii="Times New Roman" w:eastAsia="Times New Roman" w:hAnsi="Times New Roman"/>
                <w:bCs/>
                <w:snapToGrid w:val="0"/>
                <w:color w:val="000000"/>
                <w:sz w:val="20"/>
                <w:szCs w:val="20"/>
                <w:lang w:bidi="en-US"/>
              </w:rPr>
            </w:pPr>
          </w:p>
          <w:p w:rsidR="00D86973" w:rsidRPr="00951B9D" w:rsidRDefault="00D86973" w:rsidP="002C72C5">
            <w:pPr>
              <w:spacing w:after="0" w:line="240" w:lineRule="auto"/>
              <w:rPr>
                <w:rFonts w:ascii="Times New Roman" w:eastAsia="Times New Roman" w:hAnsi="Times New Roman"/>
                <w:sz w:val="24"/>
                <w:szCs w:val="24"/>
                <w:lang w:bidi="en-US"/>
              </w:rPr>
            </w:pPr>
          </w:p>
        </w:tc>
      </w:tr>
    </w:tbl>
    <w:p w:rsidR="00D86973" w:rsidRPr="00951B9D"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Directions for this form: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AE1458">
      <w:pPr>
        <w:numPr>
          <w:ilvl w:val="0"/>
          <w:numId w:val="3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Indicate whether or not the State has an Indirect Cost Rate Agreement that was approved by the Federal government.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AE1458">
      <w:pPr>
        <w:numPr>
          <w:ilvl w:val="0"/>
          <w:numId w:val="3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If “No” is checked, </w:t>
      </w:r>
      <w:r w:rsidR="00F16474">
        <w:rPr>
          <w:rFonts w:ascii="Times New Roman" w:eastAsia="Times New Roman" w:hAnsi="Times New Roman"/>
          <w:sz w:val="24"/>
          <w:szCs w:val="24"/>
          <w:lang w:bidi="en-US"/>
        </w:rPr>
        <w:t>the Departments</w:t>
      </w:r>
      <w:r w:rsidR="00F16474" w:rsidRPr="005D5D8B">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 xml:space="preserve">generally will authorize grantees to use a temporary rate of 10 percent of budgeted salaries and wages subject to the following limitations: </w:t>
      </w: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(a) The grantee must submit an indirect cost proposal to its cognizant agency within 90 days after </w:t>
      </w:r>
      <w:r w:rsidR="00F16474">
        <w:rPr>
          <w:rFonts w:ascii="Times New Roman" w:eastAsia="Times New Roman" w:hAnsi="Times New Roman"/>
          <w:sz w:val="24"/>
          <w:szCs w:val="24"/>
          <w:lang w:bidi="en-US"/>
        </w:rPr>
        <w:t>the</w:t>
      </w:r>
      <w:r w:rsidRPr="005D5D8B">
        <w:rPr>
          <w:rFonts w:ascii="Times New Roman" w:eastAsia="Times New Roman" w:hAnsi="Times New Roman"/>
          <w:sz w:val="24"/>
          <w:szCs w:val="24"/>
          <w:lang w:bidi="en-US"/>
        </w:rPr>
        <w:t xml:space="preserve"> grant award notification</w:t>
      </w:r>
      <w:r w:rsidR="00F16474">
        <w:rPr>
          <w:rFonts w:ascii="Times New Roman" w:eastAsia="Times New Roman" w:hAnsi="Times New Roman"/>
          <w:sz w:val="24"/>
          <w:szCs w:val="24"/>
          <w:lang w:bidi="en-US"/>
        </w:rPr>
        <w:t xml:space="preserve"> is issued</w:t>
      </w:r>
      <w:r w:rsidRPr="005D5D8B">
        <w:rPr>
          <w:rFonts w:ascii="Times New Roman" w:eastAsia="Times New Roman" w:hAnsi="Times New Roman"/>
          <w:sz w:val="24"/>
          <w:szCs w:val="24"/>
          <w:lang w:bidi="en-US"/>
        </w:rPr>
        <w:t xml:space="preserve">; and </w:t>
      </w: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 If “Yes” is checked, indicate the beginning and ending dates covered by the Indirect Cost Rate Agreement.  In addition, indicate whether ED</w:t>
      </w:r>
      <w:r w:rsidR="00F16474">
        <w:rPr>
          <w:rFonts w:ascii="Times New Roman" w:eastAsia="Times New Roman" w:hAnsi="Times New Roman"/>
          <w:sz w:val="24"/>
          <w:szCs w:val="24"/>
          <w:lang w:bidi="en-US"/>
        </w:rPr>
        <w:t>, HHS</w:t>
      </w:r>
      <w:r w:rsidRPr="005D5D8B">
        <w:rPr>
          <w:rFonts w:ascii="Times New Roman" w:eastAsia="Times New Roman" w:hAnsi="Times New Roman"/>
          <w:sz w:val="24"/>
          <w:szCs w:val="24"/>
          <w:lang w:bidi="en-US"/>
        </w:rPr>
        <w:t>,</w:t>
      </w:r>
      <w:r w:rsidR="00F16474">
        <w:rPr>
          <w:rFonts w:ascii="Times New Roman" w:eastAsia="Times New Roman" w:hAnsi="Times New Roman"/>
          <w:sz w:val="24"/>
          <w:szCs w:val="24"/>
          <w:lang w:bidi="en-US"/>
        </w:rPr>
        <w:t xml:space="preserve"> or</w:t>
      </w:r>
      <w:r w:rsidRPr="005D5D8B">
        <w:rPr>
          <w:rFonts w:ascii="Times New Roman" w:eastAsia="Times New Roman" w:hAnsi="Times New Roman"/>
          <w:sz w:val="24"/>
          <w:szCs w:val="24"/>
          <w:lang w:bidi="en-US"/>
        </w:rPr>
        <w:t xml:space="preserve"> another Federal agency (Other) issued the approved agreement.  If “Other” was checked, specify the name of the agency that issued the approved agreement.</w:t>
      </w:r>
    </w:p>
    <w:p w:rsidR="00D86973" w:rsidRDefault="00D86973" w:rsidP="00D86973"/>
    <w:p w:rsidR="00474F8C" w:rsidRPr="009E1F8F" w:rsidRDefault="00D86973" w:rsidP="00D86973">
      <w:pPr>
        <w:pStyle w:val="Heading1"/>
        <w:rPr>
          <w:szCs w:val="24"/>
        </w:rPr>
        <w:sectPr w:rsidR="00474F8C" w:rsidRPr="009E1F8F" w:rsidSect="009D2792">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r w:rsidRPr="009E1F8F">
        <w:rPr>
          <w:szCs w:val="24"/>
        </w:rPr>
        <w:t xml:space="preserve"> </w:t>
      </w:r>
    </w:p>
    <w:p w:rsidR="00EE7317" w:rsidRPr="009E1F8F" w:rsidRDefault="001B3DA2" w:rsidP="001B3DA2">
      <w:pPr>
        <w:pStyle w:val="Heading1"/>
      </w:pPr>
      <w:bookmarkStart w:id="63" w:name="_Toc299271519"/>
      <w:bookmarkStart w:id="64" w:name="_Toc299634969"/>
      <w:bookmarkStart w:id="65" w:name="_Toc299635229"/>
      <w:bookmarkStart w:id="66" w:name="_Toc299635422"/>
      <w:bookmarkStart w:id="67" w:name="_Toc299635561"/>
      <w:bookmarkStart w:id="68" w:name="_Toc300548753"/>
      <w:bookmarkStart w:id="69" w:name="_Toc300548922"/>
      <w:bookmarkStart w:id="70" w:name="_Toc301521428"/>
      <w:bookmarkStart w:id="71" w:name="_Toc299545678"/>
      <w:r>
        <w:lastRenderedPageBreak/>
        <w:t>IX.</w:t>
      </w:r>
      <w:r>
        <w:tab/>
      </w:r>
      <w:r w:rsidR="00EE7317" w:rsidRPr="009E1F8F">
        <w:t>APPLICATION REQUIREMENTS</w:t>
      </w:r>
      <w:bookmarkEnd w:id="63"/>
      <w:bookmarkEnd w:id="64"/>
      <w:bookmarkEnd w:id="65"/>
      <w:bookmarkEnd w:id="66"/>
      <w:bookmarkEnd w:id="67"/>
      <w:bookmarkEnd w:id="68"/>
      <w:bookmarkEnd w:id="69"/>
      <w:bookmarkEnd w:id="70"/>
    </w:p>
    <w:bookmarkEnd w:id="71"/>
    <w:p w:rsidR="001E672F" w:rsidRDefault="00610461" w:rsidP="00610461">
      <w:pPr>
        <w:pStyle w:val="Heading1"/>
        <w:jc w:val="left"/>
        <w:rPr>
          <w:rFonts w:eastAsia="Calibri"/>
          <w:b w:val="0"/>
          <w:bCs w:val="0"/>
          <w:szCs w:val="24"/>
          <w:lang w:bidi="ar-SA"/>
        </w:rPr>
      </w:pPr>
      <w:r>
        <w:rPr>
          <w:rFonts w:eastAsia="Calibri"/>
          <w:b w:val="0"/>
          <w:bCs w:val="0"/>
          <w:szCs w:val="24"/>
          <w:lang w:bidi="ar-SA"/>
        </w:rPr>
        <w:tab/>
      </w:r>
    </w:p>
    <w:p w:rsidR="00610461" w:rsidRDefault="001E672F" w:rsidP="00610461">
      <w:pPr>
        <w:pStyle w:val="Heading1"/>
        <w:jc w:val="left"/>
        <w:rPr>
          <w:rFonts w:eastAsia="Calibri"/>
          <w:b w:val="0"/>
          <w:bCs w:val="0"/>
          <w:szCs w:val="24"/>
          <w:lang w:bidi="ar-SA"/>
        </w:rPr>
      </w:pPr>
      <w:r>
        <w:rPr>
          <w:rFonts w:eastAsia="Calibri"/>
          <w:b w:val="0"/>
          <w:bCs w:val="0"/>
          <w:szCs w:val="24"/>
          <w:lang w:bidi="ar-SA"/>
        </w:rPr>
        <w:tab/>
      </w:r>
      <w:r w:rsidR="001C3787" w:rsidRPr="001C3787">
        <w:rPr>
          <w:rFonts w:eastAsia="Calibri"/>
          <w:b w:val="0"/>
          <w:bCs w:val="0"/>
          <w:szCs w:val="24"/>
          <w:lang w:bidi="ar-SA"/>
        </w:rPr>
        <w:t>(a)  The State’s application must be signed by the Governor or an authorized representative; an authorized representative from the Lead Agency; and an authorized representative from each Participating State Agency.</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001C3787" w:rsidRPr="001C3787">
        <w:rPr>
          <w:rFonts w:eastAsia="Calibri"/>
          <w:b w:val="0"/>
          <w:bCs w:val="0"/>
          <w:szCs w:val="24"/>
          <w:lang w:bidi="ar-SA"/>
        </w:rPr>
        <w:t>(b)  The State must submit a certification from the State Attorney General or an authorized representative that the State’s description of, and statements and conclusions in its application concerning, State law, statute, and regulation are complete and accurate and constitute a reasonable interpretation of State law, statute, and regulation.</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001C3787" w:rsidRPr="001C3787">
        <w:rPr>
          <w:rFonts w:eastAsia="Calibri"/>
          <w:b w:val="0"/>
          <w:bCs w:val="0"/>
          <w:szCs w:val="24"/>
          <w:lang w:bidi="ar-SA"/>
        </w:rPr>
        <w:t>(c)  The State must complete the budget spreadsheets that are provided in the application package and submit the completed spreadsheet as part of its application.  These spreadsheets should be included on the CD or DVD that the State submits as its application.</w:t>
      </w:r>
      <w:r w:rsidRPr="00610461">
        <w:rPr>
          <w:rFonts w:eastAsia="Calibri"/>
          <w:b w:val="0"/>
          <w:bCs w:val="0"/>
          <w:szCs w:val="24"/>
          <w:lang w:bidi="ar-SA"/>
        </w:rPr>
        <w:t xml:space="preserve"> </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001C3787" w:rsidRPr="001C3787">
        <w:rPr>
          <w:rFonts w:eastAsia="Calibri"/>
          <w:b w:val="0"/>
          <w:bCs w:val="0"/>
          <w:szCs w:val="24"/>
          <w:lang w:bidi="ar-SA"/>
        </w:rPr>
        <w:t>(d)  The State must submit preliminary scopes of work for each Participating State Agency as part of the executed memorandum of understanding (MOU) or other binding agreement.  Each preliminary scope of work must describe the portions of the State’s proposed plans that the Participating State Agency is agreeing to implement.  If a State is awarded an RTT–ELC grant, the State will have up to 90 days to complete final scopes of work for each Participating State Agency.</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1C3787" w:rsidRPr="001C3787" w:rsidRDefault="00610461" w:rsidP="001C3787">
      <w:pPr>
        <w:pStyle w:val="Heading1"/>
        <w:jc w:val="left"/>
        <w:rPr>
          <w:b w:val="0"/>
          <w:szCs w:val="24"/>
        </w:rPr>
      </w:pPr>
      <w:r>
        <w:rPr>
          <w:rFonts w:eastAsia="Calibri"/>
          <w:b w:val="0"/>
          <w:bCs w:val="0"/>
          <w:szCs w:val="24"/>
          <w:lang w:bidi="ar-SA"/>
        </w:rPr>
        <w:tab/>
      </w:r>
      <w:r w:rsidR="001C3787" w:rsidRPr="001C3787">
        <w:rPr>
          <w:b w:val="0"/>
          <w:szCs w:val="24"/>
        </w:rPr>
        <w:t>(e)  The State must include a budget that details how it will use grant funds awarded under this competition, and funds from other Federal, State, private, and local sources to achieve the outcomes of the State Plan (as described in selection criterion (A)(4)(a)), and how the State will use funds awarded under this program to--</w:t>
      </w:r>
    </w:p>
    <w:p w:rsidR="00646845" w:rsidRDefault="00610461" w:rsidP="001C3787">
      <w:pPr>
        <w:pStyle w:val="Heading1"/>
        <w:jc w:val="left"/>
        <w:rPr>
          <w:rFonts w:eastAsia="Calibri"/>
          <w:b w:val="0"/>
          <w:bCs w:val="0"/>
          <w:szCs w:val="24"/>
          <w:lang w:bidi="ar-SA"/>
        </w:rPr>
      </w:pPr>
      <w:r>
        <w:rPr>
          <w:rFonts w:eastAsia="Calibri"/>
          <w:b w:val="0"/>
          <w:bCs w:val="0"/>
          <w:szCs w:val="24"/>
          <w:lang w:bidi="ar-SA"/>
        </w:rPr>
        <w:tab/>
      </w:r>
      <w:r>
        <w:rPr>
          <w:rFonts w:eastAsia="Calibri"/>
          <w:b w:val="0"/>
          <w:bCs w:val="0"/>
          <w:szCs w:val="24"/>
          <w:lang w:bidi="ar-SA"/>
        </w:rPr>
        <w:tab/>
      </w:r>
    </w:p>
    <w:p w:rsidR="001C3787" w:rsidRPr="001C3787" w:rsidRDefault="00646845" w:rsidP="001C3787">
      <w:pPr>
        <w:pStyle w:val="Heading1"/>
        <w:ind w:left="720" w:hanging="720"/>
        <w:jc w:val="left"/>
        <w:rPr>
          <w:b w:val="0"/>
          <w:szCs w:val="24"/>
        </w:rPr>
      </w:pPr>
      <w:r>
        <w:rPr>
          <w:rFonts w:eastAsia="Calibri"/>
          <w:b w:val="0"/>
          <w:bCs w:val="0"/>
          <w:szCs w:val="24"/>
          <w:lang w:bidi="ar-SA"/>
        </w:rPr>
        <w:tab/>
      </w:r>
      <w:r>
        <w:rPr>
          <w:rFonts w:eastAsia="Calibri"/>
          <w:b w:val="0"/>
          <w:bCs w:val="0"/>
          <w:szCs w:val="24"/>
          <w:lang w:bidi="ar-SA"/>
        </w:rPr>
        <w:tab/>
      </w:r>
      <w:r w:rsidR="001C3787" w:rsidRPr="001C3787">
        <w:rPr>
          <w:b w:val="0"/>
          <w:szCs w:val="24"/>
        </w:rPr>
        <w:t>(1)  Achieve its ambitious yet achievable targets for increasing the number and percentage of Early Learning and Development Programs that are participating in the State’s Tiered Quality Rating and Improvement System (as described in selection criterion (B)(2)(c)); and</w:t>
      </w:r>
    </w:p>
    <w:p w:rsidR="001C3787" w:rsidRDefault="001C3787" w:rsidP="001C3787">
      <w:pPr>
        <w:pStyle w:val="Heading1"/>
        <w:ind w:left="720" w:hanging="720"/>
        <w:jc w:val="left"/>
        <w:rPr>
          <w:rFonts w:eastAsia="Calibri"/>
          <w:b w:val="0"/>
          <w:bCs w:val="0"/>
          <w:szCs w:val="24"/>
          <w:lang w:bidi="ar-SA"/>
        </w:rPr>
      </w:pPr>
      <w:r w:rsidRPr="001C3787">
        <w:rPr>
          <w:rFonts w:eastAsia="Calibri"/>
          <w:b w:val="0"/>
          <w:bCs w:val="0"/>
          <w:szCs w:val="24"/>
          <w:lang w:bidi="ar-SA"/>
        </w:rPr>
        <w:tab/>
      </w:r>
      <w:r>
        <w:rPr>
          <w:rFonts w:eastAsia="Calibri"/>
          <w:b w:val="0"/>
          <w:bCs w:val="0"/>
          <w:szCs w:val="24"/>
          <w:lang w:bidi="ar-SA"/>
        </w:rPr>
        <w:tab/>
      </w:r>
    </w:p>
    <w:p w:rsidR="00610461" w:rsidRPr="00610461" w:rsidRDefault="001C3787" w:rsidP="001C3787">
      <w:pPr>
        <w:pStyle w:val="Heading1"/>
        <w:ind w:left="720" w:hanging="720"/>
        <w:jc w:val="left"/>
        <w:rPr>
          <w:rFonts w:eastAsia="Calibri"/>
          <w:b w:val="0"/>
          <w:bCs w:val="0"/>
          <w:szCs w:val="24"/>
          <w:lang w:bidi="ar-SA"/>
        </w:rPr>
      </w:pPr>
      <w:r>
        <w:rPr>
          <w:rFonts w:eastAsia="Calibri"/>
          <w:b w:val="0"/>
          <w:bCs w:val="0"/>
          <w:szCs w:val="24"/>
          <w:lang w:bidi="ar-SA"/>
        </w:rPr>
        <w:tab/>
      </w:r>
      <w:r>
        <w:rPr>
          <w:rFonts w:eastAsia="Calibri"/>
          <w:b w:val="0"/>
          <w:bCs w:val="0"/>
          <w:szCs w:val="24"/>
          <w:lang w:bidi="ar-SA"/>
        </w:rPr>
        <w:tab/>
      </w:r>
      <w:r w:rsidRPr="001C3787">
        <w:rPr>
          <w:rFonts w:eastAsia="Calibri"/>
          <w:b w:val="0"/>
          <w:bCs w:val="0"/>
          <w:szCs w:val="24"/>
          <w:lang w:bidi="ar-SA"/>
        </w:rPr>
        <w:t>(2)  Achieve its ambitious yet achievable targets for increasing the number and percentage of Children with High Needs who are enrolled in Early Learning and Development Programs that are in the top tiers of the State’s Tiered Quality Rating and Improvement System (as described in selection criterion (B)(4)(c))</w:t>
      </w:r>
      <w:r w:rsidR="009A6278">
        <w:rPr>
          <w:rFonts w:eastAsia="Calibri"/>
          <w:b w:val="0"/>
          <w:bCs w:val="0"/>
          <w:szCs w:val="24"/>
          <w:lang w:bidi="ar-SA"/>
        </w:rPr>
        <w:t>.</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8D2A82" w:rsidRDefault="00610461" w:rsidP="008D2A82">
      <w:pPr>
        <w:pStyle w:val="Heading1"/>
        <w:jc w:val="left"/>
        <w:rPr>
          <w:b w:val="0"/>
          <w:szCs w:val="24"/>
        </w:rPr>
      </w:pPr>
      <w:r w:rsidRPr="008D2A82">
        <w:rPr>
          <w:rFonts w:eastAsia="Calibri"/>
          <w:b w:val="0"/>
          <w:bCs w:val="0"/>
          <w:szCs w:val="24"/>
          <w:lang w:bidi="ar-SA"/>
        </w:rPr>
        <w:tab/>
      </w:r>
      <w:r w:rsidR="008D2A82" w:rsidRPr="008D2A82">
        <w:rPr>
          <w:b w:val="0"/>
          <w:szCs w:val="24"/>
        </w:rPr>
        <w:t>(f)  The State must provide an overall summary for the State Plan and a rationale for why it has chosen to address the selected criteria in each Focused Investment Area, including</w:t>
      </w:r>
      <w:r w:rsidR="009A6278">
        <w:rPr>
          <w:b w:val="0"/>
          <w:szCs w:val="24"/>
        </w:rPr>
        <w:t>--</w:t>
      </w:r>
    </w:p>
    <w:p w:rsidR="008D2A82" w:rsidRDefault="008D2A82" w:rsidP="008D2A82">
      <w:pPr>
        <w:pStyle w:val="Heading1"/>
        <w:jc w:val="left"/>
        <w:rPr>
          <w:b w:val="0"/>
          <w:szCs w:val="24"/>
        </w:rPr>
      </w:pPr>
    </w:p>
    <w:p w:rsidR="008D2A82" w:rsidRPr="008D2A82" w:rsidRDefault="008D2A82" w:rsidP="009317FA">
      <w:pPr>
        <w:pStyle w:val="Heading1"/>
        <w:numPr>
          <w:ilvl w:val="0"/>
          <w:numId w:val="28"/>
        </w:numPr>
        <w:ind w:left="1080"/>
        <w:jc w:val="left"/>
        <w:rPr>
          <w:b w:val="0"/>
          <w:szCs w:val="24"/>
        </w:rPr>
      </w:pPr>
      <w:r w:rsidRPr="008D2A82">
        <w:rPr>
          <w:b w:val="0"/>
          <w:szCs w:val="24"/>
        </w:rPr>
        <w:lastRenderedPageBreak/>
        <w:t xml:space="preserve">How the State’s choices build on its progress to date in each Focused Investment Area (as outlined in Tables (A)(1)6-13 and the narrative under (A)(1)); and </w:t>
      </w:r>
    </w:p>
    <w:p w:rsidR="00BE1F45" w:rsidRDefault="00BE1F45" w:rsidP="00D416CC">
      <w:pPr>
        <w:rPr>
          <w:rFonts w:ascii="Times New Roman" w:hAnsi="Times New Roman"/>
          <w:sz w:val="24"/>
          <w:szCs w:val="24"/>
          <w:lang w:bidi="en-US"/>
        </w:rPr>
      </w:pPr>
    </w:p>
    <w:p w:rsidR="00BE1F45" w:rsidRDefault="008D2A82" w:rsidP="009317FA">
      <w:pPr>
        <w:pStyle w:val="ListParagraph"/>
        <w:numPr>
          <w:ilvl w:val="0"/>
          <w:numId w:val="28"/>
        </w:numPr>
        <w:ind w:left="1080"/>
        <w:rPr>
          <w:sz w:val="24"/>
          <w:szCs w:val="24"/>
        </w:rPr>
      </w:pPr>
      <w:r w:rsidRPr="00BE1F45">
        <w:rPr>
          <w:sz w:val="24"/>
          <w:szCs w:val="24"/>
        </w:rPr>
        <w:t>Why these selected criteria will best achieve the State’s ambitious yet achievable goals for improving program quality, improving outcomes for Children with High Needs statewide, and closing the educational gaps between Children with High Needs and their peers.</w:t>
      </w:r>
    </w:p>
    <w:p w:rsidR="00BE1F45" w:rsidRPr="00BE1F45" w:rsidRDefault="00BE1F45" w:rsidP="00BE1F45">
      <w:pPr>
        <w:pStyle w:val="ListParagraph"/>
        <w:ind w:left="0"/>
        <w:rPr>
          <w:rFonts w:eastAsia="Calibri"/>
          <w:sz w:val="24"/>
          <w:szCs w:val="24"/>
          <w:lang w:bidi="ar-SA"/>
        </w:rPr>
      </w:pPr>
    </w:p>
    <w:p w:rsidR="00BE1F45" w:rsidRPr="00BE1F45" w:rsidRDefault="00BE1F45" w:rsidP="00BE1F45">
      <w:pPr>
        <w:pStyle w:val="ListParagraph"/>
        <w:ind w:left="0"/>
        <w:rPr>
          <w:rFonts w:eastAsia="Calibri"/>
          <w:sz w:val="24"/>
          <w:szCs w:val="24"/>
          <w:lang w:bidi="ar-SA"/>
        </w:rPr>
      </w:pPr>
    </w:p>
    <w:p w:rsidR="00BE1F45" w:rsidRDefault="00BE1F45" w:rsidP="009317FA">
      <w:pPr>
        <w:pStyle w:val="ListParagraph"/>
        <w:ind w:left="360" w:firstLine="360"/>
        <w:rPr>
          <w:sz w:val="24"/>
          <w:szCs w:val="24"/>
        </w:rPr>
      </w:pPr>
      <w:r w:rsidRPr="00BE1F45">
        <w:rPr>
          <w:sz w:val="24"/>
          <w:szCs w:val="24"/>
        </w:rPr>
        <w:t>(g)  The State, within each Focused Investment Area, must select and address</w:t>
      </w:r>
      <w:r>
        <w:rPr>
          <w:sz w:val="24"/>
          <w:szCs w:val="24"/>
        </w:rPr>
        <w:t>—</w:t>
      </w:r>
    </w:p>
    <w:p w:rsidR="00BE1F45" w:rsidRPr="00BE1F45" w:rsidRDefault="00BE1F45" w:rsidP="00BE1F45">
      <w:pPr>
        <w:pStyle w:val="ListParagraph"/>
        <w:ind w:left="0"/>
        <w:rPr>
          <w:sz w:val="24"/>
          <w:szCs w:val="24"/>
        </w:rPr>
      </w:pPr>
    </w:p>
    <w:p w:rsidR="00BE1F45" w:rsidRDefault="00BE1F45" w:rsidP="009317FA">
      <w:pPr>
        <w:pStyle w:val="ListParagraph"/>
        <w:numPr>
          <w:ilvl w:val="0"/>
          <w:numId w:val="71"/>
        </w:numPr>
        <w:ind w:left="1080"/>
        <w:rPr>
          <w:sz w:val="24"/>
          <w:szCs w:val="24"/>
        </w:rPr>
      </w:pPr>
      <w:r w:rsidRPr="00BE1F45">
        <w:rPr>
          <w:sz w:val="24"/>
          <w:szCs w:val="24"/>
        </w:rPr>
        <w:t>Two or more selection criteria within Focused Investment Area (C) Promoting Early Learning and Development Outcomes for Children; and</w:t>
      </w:r>
    </w:p>
    <w:p w:rsidR="00BE1F45" w:rsidRPr="00BE1F45" w:rsidRDefault="00BE1F45" w:rsidP="009317FA">
      <w:pPr>
        <w:pStyle w:val="ListParagraph"/>
        <w:ind w:left="1080"/>
        <w:rPr>
          <w:sz w:val="24"/>
          <w:szCs w:val="24"/>
        </w:rPr>
      </w:pPr>
    </w:p>
    <w:p w:rsidR="00BE1F45" w:rsidRDefault="00BE1F45" w:rsidP="009317FA">
      <w:pPr>
        <w:pStyle w:val="ListParagraph"/>
        <w:numPr>
          <w:ilvl w:val="0"/>
          <w:numId w:val="71"/>
        </w:numPr>
        <w:ind w:left="1080"/>
        <w:rPr>
          <w:sz w:val="24"/>
          <w:szCs w:val="24"/>
        </w:rPr>
      </w:pPr>
      <w:r w:rsidRPr="00BE1F45">
        <w:rPr>
          <w:sz w:val="24"/>
          <w:szCs w:val="24"/>
        </w:rPr>
        <w:t>One or more selection criteria within Focused Investment Areas (D) A Great Early Childhood Education Workforce and (E) Measuring Outcomes and Progress.</w:t>
      </w:r>
    </w:p>
    <w:p w:rsidR="00BE1F45" w:rsidRPr="00BE1F45" w:rsidRDefault="00BE1F45" w:rsidP="00BE1F45">
      <w:pPr>
        <w:pStyle w:val="ListParagraph"/>
        <w:rPr>
          <w:sz w:val="24"/>
          <w:szCs w:val="24"/>
        </w:rPr>
      </w:pPr>
    </w:p>
    <w:p w:rsidR="00BE1F45" w:rsidRPr="00BE1F45" w:rsidRDefault="00BE1F45" w:rsidP="00BE1F45">
      <w:pPr>
        <w:pStyle w:val="ListParagraph"/>
        <w:rPr>
          <w:sz w:val="24"/>
          <w:szCs w:val="24"/>
        </w:rPr>
      </w:pPr>
      <w:r w:rsidRPr="00BE1F45">
        <w:rPr>
          <w:sz w:val="24"/>
          <w:szCs w:val="24"/>
        </w:rPr>
        <w:tab/>
      </w:r>
    </w:p>
    <w:p w:rsidR="00BE1F45" w:rsidRPr="00BE1F45" w:rsidRDefault="00BE1F45" w:rsidP="009317FA">
      <w:pPr>
        <w:pStyle w:val="ListParagraph"/>
        <w:ind w:left="0" w:firstLine="720"/>
        <w:rPr>
          <w:sz w:val="24"/>
          <w:szCs w:val="24"/>
        </w:rPr>
      </w:pPr>
      <w:r w:rsidRPr="00BE1F45">
        <w:rPr>
          <w:sz w:val="24"/>
          <w:szCs w:val="24"/>
        </w:rPr>
        <w:t>(h) Where the State is submitting a High-Quality Plan, the State must include in its application a detailed plan that is feasible and includes, but need not be limited to--</w:t>
      </w:r>
      <w:r>
        <w:rPr>
          <w:sz w:val="24"/>
          <w:szCs w:val="24"/>
        </w:rPr>
        <w:tab/>
      </w:r>
    </w:p>
    <w:p w:rsidR="00BE1F45" w:rsidRDefault="00BE1F45" w:rsidP="00BE1F45">
      <w:pPr>
        <w:pStyle w:val="ListParagraph"/>
        <w:ind w:left="0"/>
        <w:rPr>
          <w:sz w:val="24"/>
          <w:szCs w:val="24"/>
        </w:rPr>
      </w:pPr>
      <w:r>
        <w:rPr>
          <w:sz w:val="24"/>
          <w:szCs w:val="24"/>
        </w:rPr>
        <w:tab/>
      </w:r>
    </w:p>
    <w:p w:rsidR="00BE1F45" w:rsidRPr="00BE1F45" w:rsidRDefault="00BE1F45" w:rsidP="009317FA">
      <w:pPr>
        <w:pStyle w:val="ListParagraph"/>
        <w:rPr>
          <w:sz w:val="24"/>
          <w:szCs w:val="24"/>
        </w:rPr>
      </w:pPr>
      <w:r>
        <w:rPr>
          <w:sz w:val="24"/>
          <w:szCs w:val="24"/>
        </w:rPr>
        <w:tab/>
      </w:r>
      <w:r w:rsidRPr="00BE1F45">
        <w:rPr>
          <w:sz w:val="24"/>
          <w:szCs w:val="24"/>
        </w:rPr>
        <w:t>(1)  The key goals;</w:t>
      </w:r>
    </w:p>
    <w:p w:rsidR="00BE1F45" w:rsidRDefault="00BE1F45" w:rsidP="009317FA">
      <w:pPr>
        <w:pStyle w:val="ListParagraph"/>
        <w:rPr>
          <w:sz w:val="24"/>
          <w:szCs w:val="24"/>
        </w:rPr>
      </w:pPr>
      <w:r w:rsidRPr="00BE1F45">
        <w:rPr>
          <w:sz w:val="24"/>
          <w:szCs w:val="24"/>
        </w:rPr>
        <w:tab/>
      </w:r>
    </w:p>
    <w:p w:rsidR="00BE1F45" w:rsidRPr="00BE1F45" w:rsidRDefault="00BE1F45" w:rsidP="009317FA">
      <w:pPr>
        <w:pStyle w:val="ListParagraph"/>
        <w:rPr>
          <w:sz w:val="24"/>
          <w:szCs w:val="24"/>
        </w:rPr>
      </w:pPr>
      <w:r>
        <w:rPr>
          <w:sz w:val="24"/>
          <w:szCs w:val="24"/>
        </w:rPr>
        <w:tab/>
      </w:r>
      <w:r w:rsidRPr="00BE1F45">
        <w:rPr>
          <w:sz w:val="24"/>
          <w:szCs w:val="24"/>
        </w:rPr>
        <w:t>(2)  The key activities to be undertaken; the rationale for the activities; and, if applicable, where in the State the activities will be initially implemented, and where and how they will be scaled up over time to eventually achieve statewide implementation;</w:t>
      </w:r>
    </w:p>
    <w:p w:rsidR="00BE1F45" w:rsidRDefault="00BE1F45" w:rsidP="009317FA">
      <w:pPr>
        <w:pStyle w:val="ListParagraph"/>
        <w:rPr>
          <w:sz w:val="24"/>
          <w:szCs w:val="24"/>
        </w:rPr>
      </w:pPr>
      <w:r w:rsidRPr="00BE1F45">
        <w:rPr>
          <w:sz w:val="24"/>
          <w:szCs w:val="24"/>
        </w:rPr>
        <w:tab/>
      </w:r>
    </w:p>
    <w:p w:rsidR="00BE1F45" w:rsidRPr="00BE1F45" w:rsidRDefault="00BE1F45" w:rsidP="009317FA">
      <w:pPr>
        <w:pStyle w:val="ListParagraph"/>
        <w:rPr>
          <w:sz w:val="24"/>
          <w:szCs w:val="24"/>
        </w:rPr>
      </w:pPr>
      <w:r>
        <w:rPr>
          <w:sz w:val="24"/>
          <w:szCs w:val="24"/>
        </w:rPr>
        <w:tab/>
      </w:r>
      <w:r w:rsidRPr="00BE1F45">
        <w:rPr>
          <w:sz w:val="24"/>
          <w:szCs w:val="24"/>
        </w:rPr>
        <w:t>(3)  A realistic timeline, including key milestones,</w:t>
      </w:r>
      <w:r w:rsidRPr="00BE1F45" w:rsidDel="00E719EE">
        <w:rPr>
          <w:sz w:val="24"/>
          <w:szCs w:val="24"/>
        </w:rPr>
        <w:t xml:space="preserve"> </w:t>
      </w:r>
      <w:r w:rsidRPr="00BE1F45">
        <w:rPr>
          <w:sz w:val="24"/>
          <w:szCs w:val="24"/>
        </w:rPr>
        <w:t>for implementing each key activity;</w:t>
      </w:r>
    </w:p>
    <w:p w:rsidR="00BE1F45" w:rsidRDefault="00BE1F45" w:rsidP="009317FA">
      <w:pPr>
        <w:pStyle w:val="ListParagraph"/>
        <w:rPr>
          <w:sz w:val="24"/>
          <w:szCs w:val="24"/>
        </w:rPr>
      </w:pPr>
      <w:r w:rsidRPr="00BE1F45">
        <w:rPr>
          <w:sz w:val="24"/>
          <w:szCs w:val="24"/>
        </w:rPr>
        <w:tab/>
      </w:r>
    </w:p>
    <w:p w:rsidR="00BE1F45" w:rsidRPr="00BE1F45" w:rsidRDefault="00BE1F45" w:rsidP="009317FA">
      <w:pPr>
        <w:pStyle w:val="ListParagraph"/>
        <w:rPr>
          <w:sz w:val="24"/>
          <w:szCs w:val="24"/>
        </w:rPr>
      </w:pPr>
      <w:r>
        <w:rPr>
          <w:sz w:val="24"/>
          <w:szCs w:val="24"/>
        </w:rPr>
        <w:tab/>
      </w:r>
      <w:r w:rsidRPr="00BE1F45">
        <w:rPr>
          <w:sz w:val="24"/>
          <w:szCs w:val="24"/>
        </w:rPr>
        <w:t>(4)  The party or parties responsible for implementing each activity and other key personnel assigned to each activity;</w:t>
      </w:r>
      <w:r w:rsidRPr="00BE1F45">
        <w:rPr>
          <w:sz w:val="24"/>
          <w:szCs w:val="24"/>
        </w:rPr>
        <w:tab/>
      </w:r>
    </w:p>
    <w:p w:rsidR="00BE1F45" w:rsidRDefault="00BE1F45" w:rsidP="009317FA">
      <w:pPr>
        <w:pStyle w:val="ListParagraph"/>
        <w:rPr>
          <w:sz w:val="24"/>
          <w:szCs w:val="24"/>
        </w:rPr>
      </w:pPr>
      <w:r w:rsidRPr="00BE1F45">
        <w:rPr>
          <w:sz w:val="24"/>
          <w:szCs w:val="24"/>
        </w:rPr>
        <w:tab/>
      </w:r>
    </w:p>
    <w:p w:rsidR="00BE1F45" w:rsidRPr="00BE1F45" w:rsidRDefault="00BE1F45" w:rsidP="009317FA">
      <w:pPr>
        <w:pStyle w:val="ListParagraph"/>
        <w:rPr>
          <w:sz w:val="24"/>
          <w:szCs w:val="24"/>
        </w:rPr>
      </w:pPr>
      <w:r>
        <w:rPr>
          <w:sz w:val="24"/>
          <w:szCs w:val="24"/>
        </w:rPr>
        <w:tab/>
      </w:r>
      <w:r w:rsidRPr="00BE1F45">
        <w:rPr>
          <w:sz w:val="24"/>
          <w:szCs w:val="24"/>
        </w:rPr>
        <w:t xml:space="preserve">(5)  Appropriate financial resources to support successful implementation of the plan; </w:t>
      </w:r>
    </w:p>
    <w:p w:rsidR="00BE1F45" w:rsidRDefault="00BE1F45" w:rsidP="009317FA">
      <w:pPr>
        <w:pStyle w:val="ListParagraph"/>
        <w:rPr>
          <w:sz w:val="24"/>
          <w:szCs w:val="24"/>
        </w:rPr>
      </w:pPr>
      <w:r w:rsidRPr="00BE1F45">
        <w:rPr>
          <w:sz w:val="24"/>
          <w:szCs w:val="24"/>
        </w:rPr>
        <w:tab/>
      </w:r>
    </w:p>
    <w:p w:rsidR="00BE1F45" w:rsidRPr="00BE1F45" w:rsidRDefault="00BE1F45" w:rsidP="009317FA">
      <w:pPr>
        <w:pStyle w:val="ListParagraph"/>
        <w:rPr>
          <w:sz w:val="24"/>
          <w:szCs w:val="24"/>
        </w:rPr>
      </w:pPr>
      <w:r>
        <w:rPr>
          <w:sz w:val="24"/>
          <w:szCs w:val="24"/>
        </w:rPr>
        <w:tab/>
      </w:r>
      <w:r w:rsidRPr="00BE1F45">
        <w:rPr>
          <w:sz w:val="24"/>
          <w:szCs w:val="24"/>
        </w:rPr>
        <w:t>(6) The information requested as supporting evidence, if any, together with any additional information the State believes will be helpful to peer reviewers in judging the credibility of the plan;</w:t>
      </w:r>
    </w:p>
    <w:p w:rsidR="00BE1F45" w:rsidRDefault="00BE1F45" w:rsidP="009317FA">
      <w:pPr>
        <w:pStyle w:val="ListParagraph"/>
        <w:rPr>
          <w:sz w:val="24"/>
          <w:szCs w:val="24"/>
        </w:rPr>
      </w:pPr>
    </w:p>
    <w:p w:rsidR="00BE1F45" w:rsidRPr="00BE1F45" w:rsidRDefault="00BE1F45" w:rsidP="009317FA">
      <w:pPr>
        <w:pStyle w:val="ListParagraph"/>
        <w:rPr>
          <w:sz w:val="24"/>
          <w:szCs w:val="24"/>
        </w:rPr>
      </w:pPr>
      <w:r>
        <w:rPr>
          <w:sz w:val="24"/>
          <w:szCs w:val="24"/>
        </w:rPr>
        <w:lastRenderedPageBreak/>
        <w:tab/>
      </w:r>
      <w:r w:rsidRPr="00BE1F45">
        <w:rPr>
          <w:sz w:val="24"/>
          <w:szCs w:val="24"/>
        </w:rPr>
        <w:t xml:space="preserve">(7)  The information requested or required in the performance measures, where applicable; </w:t>
      </w:r>
    </w:p>
    <w:p w:rsidR="00BE1F45" w:rsidRDefault="00BE1F45" w:rsidP="009317FA">
      <w:pPr>
        <w:pStyle w:val="ListParagraph"/>
        <w:rPr>
          <w:sz w:val="24"/>
          <w:szCs w:val="24"/>
        </w:rPr>
      </w:pPr>
    </w:p>
    <w:p w:rsidR="00BE1F45" w:rsidRPr="00BE1F45" w:rsidRDefault="00BE1F45" w:rsidP="009317FA">
      <w:pPr>
        <w:pStyle w:val="ListParagraph"/>
        <w:rPr>
          <w:sz w:val="24"/>
          <w:szCs w:val="24"/>
        </w:rPr>
      </w:pPr>
      <w:r>
        <w:rPr>
          <w:sz w:val="24"/>
          <w:szCs w:val="24"/>
        </w:rPr>
        <w:tab/>
      </w:r>
      <w:r w:rsidRPr="00BE1F45">
        <w:rPr>
          <w:sz w:val="24"/>
          <w:szCs w:val="24"/>
        </w:rPr>
        <w:t>(8)  How the State will address the needs of the</w:t>
      </w:r>
      <w:r w:rsidR="00BE550E">
        <w:rPr>
          <w:sz w:val="24"/>
          <w:szCs w:val="24"/>
        </w:rPr>
        <w:t xml:space="preserve"> </w:t>
      </w:r>
      <w:r w:rsidRPr="00BE1F45">
        <w:rPr>
          <w:sz w:val="24"/>
          <w:szCs w:val="24"/>
        </w:rPr>
        <w:t>different types of Early Learning and Development Programs, if applicable; and</w:t>
      </w:r>
    </w:p>
    <w:p w:rsidR="00BE1F45" w:rsidRDefault="00BE1F45" w:rsidP="009317FA">
      <w:pPr>
        <w:pStyle w:val="ListParagraph"/>
        <w:rPr>
          <w:sz w:val="24"/>
          <w:szCs w:val="24"/>
        </w:rPr>
      </w:pPr>
    </w:p>
    <w:p w:rsidR="00BE1F45" w:rsidRPr="00BE1F45" w:rsidRDefault="00BE1F45" w:rsidP="009317FA">
      <w:pPr>
        <w:pStyle w:val="ListParagraph"/>
        <w:rPr>
          <w:sz w:val="24"/>
          <w:szCs w:val="24"/>
        </w:rPr>
      </w:pPr>
      <w:r>
        <w:rPr>
          <w:sz w:val="24"/>
          <w:szCs w:val="24"/>
        </w:rPr>
        <w:tab/>
      </w:r>
      <w:r w:rsidRPr="00BE1F45">
        <w:rPr>
          <w:sz w:val="24"/>
          <w:szCs w:val="24"/>
        </w:rPr>
        <w:t>(9)  How the State will meet the unique needs of</w:t>
      </w:r>
      <w:r w:rsidR="00BE550E">
        <w:rPr>
          <w:sz w:val="24"/>
          <w:szCs w:val="24"/>
        </w:rPr>
        <w:t xml:space="preserve"> </w:t>
      </w:r>
      <w:r w:rsidRPr="00BE1F45">
        <w:rPr>
          <w:sz w:val="24"/>
          <w:szCs w:val="24"/>
        </w:rPr>
        <w:t>Children with High Needs.</w:t>
      </w:r>
    </w:p>
    <w:p w:rsidR="00BE1F45" w:rsidRDefault="00BE1F45" w:rsidP="00BE1F45">
      <w:pPr>
        <w:pStyle w:val="ListParagraph"/>
        <w:rPr>
          <w:rFonts w:eastAsia="Calibri"/>
          <w:szCs w:val="24"/>
          <w:lang w:bidi="ar-SA"/>
        </w:rPr>
      </w:pPr>
    </w:p>
    <w:p w:rsidR="00BE1F45" w:rsidRDefault="00BE1F45" w:rsidP="00BE1F45">
      <w:pPr>
        <w:pStyle w:val="ListParagraph"/>
        <w:rPr>
          <w:rFonts w:eastAsia="Calibri"/>
          <w:szCs w:val="24"/>
          <w:lang w:bidi="ar-SA"/>
        </w:rPr>
      </w:pPr>
    </w:p>
    <w:p w:rsidR="00BE1F45" w:rsidRPr="00BE1F45" w:rsidRDefault="00BE1F45" w:rsidP="00BE1F45">
      <w:pPr>
        <w:pStyle w:val="ListParagraph"/>
        <w:rPr>
          <w:rFonts w:eastAsia="Calibri"/>
          <w:szCs w:val="24"/>
          <w:lang w:bidi="ar-SA"/>
        </w:rPr>
      </w:pP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9D4B9B">
      <w:pPr>
        <w:pStyle w:val="Heading1"/>
        <w:jc w:val="left"/>
        <w:rPr>
          <w:rFonts w:eastAsia="Calibri"/>
          <w:b w:val="0"/>
          <w:bCs w:val="0"/>
          <w:szCs w:val="24"/>
          <w:lang w:bidi="ar-SA"/>
        </w:rPr>
      </w:pPr>
      <w:r>
        <w:rPr>
          <w:rFonts w:eastAsia="Calibri"/>
          <w:b w:val="0"/>
          <w:bCs w:val="0"/>
          <w:szCs w:val="24"/>
          <w:lang w:bidi="ar-SA"/>
        </w:rPr>
        <w:tab/>
      </w:r>
    </w:p>
    <w:p w:rsidR="00474F8C" w:rsidRPr="00881E66" w:rsidRDefault="00474F8C" w:rsidP="001B3DA2">
      <w:pPr>
        <w:pStyle w:val="Heading1"/>
      </w:pPr>
      <w:r w:rsidRPr="004002E6">
        <w:br w:type="page"/>
      </w:r>
      <w:bookmarkStart w:id="72" w:name="_Toc299634970"/>
      <w:bookmarkStart w:id="73" w:name="_Toc299635230"/>
      <w:bookmarkStart w:id="74" w:name="_Toc299635423"/>
      <w:bookmarkStart w:id="75" w:name="_Toc299635562"/>
      <w:bookmarkStart w:id="76" w:name="_Toc300548754"/>
      <w:bookmarkStart w:id="77" w:name="_Toc300548923"/>
      <w:bookmarkStart w:id="78" w:name="_Toc301521429"/>
      <w:r w:rsidR="001B3DA2">
        <w:lastRenderedPageBreak/>
        <w:t>X.</w:t>
      </w:r>
      <w:r w:rsidR="001B3DA2">
        <w:tab/>
      </w:r>
      <w:r w:rsidRPr="00881E66">
        <w:t xml:space="preserve">REPORTING </w:t>
      </w:r>
      <w:r w:rsidRPr="00B13F28">
        <w:t>REQUIREMENTS</w:t>
      </w:r>
      <w:bookmarkEnd w:id="72"/>
      <w:bookmarkEnd w:id="73"/>
      <w:bookmarkEnd w:id="74"/>
      <w:bookmarkEnd w:id="75"/>
      <w:bookmarkEnd w:id="76"/>
      <w:bookmarkEnd w:id="77"/>
      <w:bookmarkEnd w:id="78"/>
    </w:p>
    <w:p w:rsidR="00BE550E" w:rsidRDefault="00BE550E" w:rsidP="009317FA">
      <w:pPr>
        <w:pStyle w:val="HTMLPreformatted"/>
        <w:spacing w:line="276" w:lineRule="auto"/>
        <w:ind w:firstLine="720"/>
        <w:rPr>
          <w:rFonts w:ascii="Times New Roman" w:hAnsi="Times New Roman"/>
          <w:sz w:val="24"/>
          <w:szCs w:val="24"/>
        </w:rPr>
      </w:pPr>
    </w:p>
    <w:p w:rsidR="008E5075" w:rsidRDefault="008E5075" w:rsidP="009317FA">
      <w:pPr>
        <w:pStyle w:val="HTMLPreformatted"/>
        <w:spacing w:line="276" w:lineRule="auto"/>
        <w:ind w:firstLine="720"/>
        <w:rPr>
          <w:rFonts w:ascii="Times New Roman" w:hAnsi="Times New Roman"/>
          <w:sz w:val="24"/>
          <w:szCs w:val="24"/>
        </w:rPr>
      </w:pPr>
      <w:r w:rsidRPr="008E5075">
        <w:rPr>
          <w:rFonts w:ascii="Times New Roman" w:hAnsi="Times New Roman"/>
          <w:sz w:val="24"/>
          <w:szCs w:val="24"/>
        </w:rPr>
        <w:t>Any State that applies for a grant under this competition must ensure that it has in place the necessary processes and systems to comply with the reporting requirements in 2 CFR part 170 should it receive funding under the competition.  This does not apply if the State has an exception under 2 CFR 170.110(b).</w:t>
      </w:r>
    </w:p>
    <w:p w:rsidR="00E2349A" w:rsidRPr="00E2349A" w:rsidRDefault="00E2349A" w:rsidP="009317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rPr>
          <w:rFonts w:ascii="Times New Roman" w:hAnsi="Times New Roman"/>
          <w:sz w:val="24"/>
          <w:szCs w:val="24"/>
        </w:rPr>
      </w:pPr>
      <w:r w:rsidRPr="00E2349A">
        <w:rPr>
          <w:rFonts w:ascii="Times New Roman" w:hAnsi="Times New Roman"/>
          <w:sz w:val="24"/>
          <w:szCs w:val="24"/>
        </w:rPr>
        <w:t xml:space="preserve">A State receiving funds under an RTT-ELC grant must submit an annual report </w:t>
      </w:r>
      <w:r w:rsidRPr="00E2349A">
        <w:rPr>
          <w:rFonts w:ascii="Times New Roman" w:hAnsi="Times New Roman"/>
          <w:sz w:val="24"/>
        </w:rPr>
        <w:t xml:space="preserve">that </w:t>
      </w:r>
      <w:r w:rsidRPr="00E2349A">
        <w:rPr>
          <w:rFonts w:ascii="Times New Roman" w:hAnsi="Times New Roman"/>
          <w:sz w:val="24"/>
          <w:szCs w:val="24"/>
        </w:rPr>
        <w:t xml:space="preserve">must include, in addition to the standard elements, a description of the State’s progress to date on its goals, timelines, and budgets, as well as actual performance compared to the annual targets the State established in its application with respect to each performance measure. Further, a State receiving funds under this program is accountable for meeting the goals, timelines, budget, and annual targets established in the application; adhering to an annual fund drawdown schedule that is tied to meeting these goals, timelines, budget, and annual targets; and fulfilling and maintaining all other conditions for the conduct of the project.  </w:t>
      </w:r>
      <w:r w:rsidR="00DB4AE1">
        <w:rPr>
          <w:rFonts w:ascii="Times New Roman" w:hAnsi="Times New Roman"/>
          <w:sz w:val="24"/>
        </w:rPr>
        <w:t>The Departments</w:t>
      </w:r>
      <w:r w:rsidR="00DB4AE1" w:rsidRPr="00E2349A">
        <w:rPr>
          <w:rFonts w:ascii="Times New Roman" w:hAnsi="Times New Roman"/>
          <w:sz w:val="24"/>
          <w:szCs w:val="24"/>
        </w:rPr>
        <w:t xml:space="preserve"> </w:t>
      </w:r>
      <w:r w:rsidRPr="00E2349A">
        <w:rPr>
          <w:rFonts w:ascii="Times New Roman" w:hAnsi="Times New Roman"/>
          <w:sz w:val="24"/>
          <w:szCs w:val="24"/>
        </w:rPr>
        <w:t xml:space="preserve">will monitor a State’s progress in meeting the State’s goals, timelines, budget, and annual targets and in fulfilling other applicable requirements.  In addition, </w:t>
      </w:r>
      <w:r w:rsidR="00DB4AE1">
        <w:rPr>
          <w:rFonts w:ascii="Times New Roman" w:hAnsi="Times New Roman"/>
          <w:sz w:val="24"/>
        </w:rPr>
        <w:t>we</w:t>
      </w:r>
      <w:r w:rsidR="00DB4AE1" w:rsidRPr="00E2349A">
        <w:rPr>
          <w:rFonts w:ascii="Times New Roman" w:hAnsi="Times New Roman"/>
          <w:sz w:val="24"/>
          <w:szCs w:val="24"/>
        </w:rPr>
        <w:t xml:space="preserve"> </w:t>
      </w:r>
      <w:r w:rsidRPr="00E2349A">
        <w:rPr>
          <w:rFonts w:ascii="Times New Roman" w:hAnsi="Times New Roman"/>
          <w:sz w:val="24"/>
          <w:szCs w:val="24"/>
        </w:rPr>
        <w:t>may collect additional data as part of a State’s annual reporting requirements.</w:t>
      </w:r>
    </w:p>
    <w:p w:rsidR="00E2349A" w:rsidRPr="00E2349A" w:rsidRDefault="00E2349A" w:rsidP="009317FA">
      <w:pPr>
        <w:rPr>
          <w:rFonts w:ascii="Times New Roman" w:hAnsi="Times New Roman"/>
          <w:sz w:val="24"/>
          <w:szCs w:val="24"/>
        </w:rPr>
      </w:pPr>
      <w:r w:rsidRPr="00E2349A">
        <w:rPr>
          <w:rFonts w:ascii="Times New Roman" w:hAnsi="Times New Roman"/>
          <w:sz w:val="24"/>
          <w:szCs w:val="24"/>
        </w:rPr>
        <w:tab/>
      </w:r>
      <w:r w:rsidRPr="00533F24">
        <w:rPr>
          <w:rFonts w:ascii="Times New Roman" w:hAnsi="Times New Roman"/>
          <w:sz w:val="24"/>
          <w:szCs w:val="24"/>
        </w:rPr>
        <w:t xml:space="preserve">To support a collaborative process </w:t>
      </w:r>
      <w:r w:rsidR="00DB4AE1" w:rsidRPr="00533F24">
        <w:rPr>
          <w:rFonts w:ascii="Times New Roman" w:hAnsi="Times New Roman"/>
          <w:sz w:val="24"/>
          <w:szCs w:val="24"/>
        </w:rPr>
        <w:t xml:space="preserve">with </w:t>
      </w:r>
      <w:r w:rsidRPr="00533F24">
        <w:rPr>
          <w:rFonts w:ascii="Times New Roman" w:hAnsi="Times New Roman"/>
          <w:sz w:val="24"/>
          <w:szCs w:val="24"/>
        </w:rPr>
        <w:t xml:space="preserve">the State, </w:t>
      </w:r>
      <w:r w:rsidR="00DB4AE1" w:rsidRPr="00533F24">
        <w:rPr>
          <w:rFonts w:ascii="Times New Roman" w:hAnsi="Times New Roman"/>
          <w:sz w:val="24"/>
          <w:szCs w:val="24"/>
        </w:rPr>
        <w:t xml:space="preserve">we </w:t>
      </w:r>
      <w:r w:rsidRPr="00533F24">
        <w:rPr>
          <w:rFonts w:ascii="Times New Roman" w:hAnsi="Times New Roman"/>
          <w:sz w:val="24"/>
          <w:szCs w:val="24"/>
        </w:rPr>
        <w:t>may require that applicants who are selected to receive an award enter into a written performance or cooperative agreement.</w:t>
      </w:r>
      <w:r w:rsidRPr="00E2349A">
        <w:rPr>
          <w:rFonts w:ascii="Times New Roman" w:hAnsi="Times New Roman"/>
          <w:sz w:val="24"/>
          <w:szCs w:val="24"/>
        </w:rPr>
        <w:t xml:space="preserve">  If </w:t>
      </w:r>
      <w:r w:rsidR="00DB4AE1">
        <w:rPr>
          <w:rFonts w:ascii="Times New Roman" w:hAnsi="Times New Roman"/>
          <w:sz w:val="24"/>
          <w:szCs w:val="24"/>
        </w:rPr>
        <w:t>we</w:t>
      </w:r>
      <w:r w:rsidR="00DB4AE1" w:rsidRPr="00E2349A">
        <w:rPr>
          <w:rFonts w:ascii="Times New Roman" w:hAnsi="Times New Roman"/>
          <w:sz w:val="24"/>
          <w:szCs w:val="24"/>
        </w:rPr>
        <w:t xml:space="preserve"> </w:t>
      </w:r>
      <w:r w:rsidRPr="00E2349A">
        <w:rPr>
          <w:rFonts w:ascii="Times New Roman" w:hAnsi="Times New Roman"/>
          <w:sz w:val="24"/>
          <w:szCs w:val="24"/>
        </w:rPr>
        <w:t xml:space="preserve">determine that a State is not meeting its goals, timelines, budget, or annual targets or is not fulfilling other applicable requirements, </w:t>
      </w:r>
      <w:r w:rsidR="00DB4AE1">
        <w:rPr>
          <w:rFonts w:ascii="Times New Roman" w:hAnsi="Times New Roman"/>
          <w:sz w:val="24"/>
          <w:szCs w:val="24"/>
        </w:rPr>
        <w:t xml:space="preserve">we </w:t>
      </w:r>
      <w:r w:rsidRPr="00E2349A">
        <w:rPr>
          <w:rFonts w:ascii="Times New Roman" w:hAnsi="Times New Roman"/>
          <w:sz w:val="24"/>
          <w:szCs w:val="24"/>
        </w:rPr>
        <w:t>will take appropriate action, which could include establishing a collaborative process or taking enforcement measures with respect to this grant, such as placing the State in high-risk status, putting the State on reimbursement payment status, or delaying or withholding funds.</w:t>
      </w:r>
    </w:p>
    <w:p w:rsidR="00474F8C" w:rsidRPr="009E1F8F" w:rsidRDefault="00474F8C" w:rsidP="00751417">
      <w:pPr>
        <w:spacing w:line="240" w:lineRule="auto"/>
        <w:rPr>
          <w:rFonts w:ascii="Times New Roman" w:eastAsia="Times New Roman" w:hAnsi="Times New Roman"/>
          <w:sz w:val="24"/>
          <w:szCs w:val="24"/>
          <w:highlight w:val="yellow"/>
          <w:lang w:bidi="en-US"/>
        </w:rPr>
      </w:pPr>
    </w:p>
    <w:p w:rsidR="00474F8C" w:rsidRPr="009E1F8F" w:rsidRDefault="00474F8C" w:rsidP="00751417">
      <w:pPr>
        <w:spacing w:line="240" w:lineRule="auto"/>
        <w:rPr>
          <w:rFonts w:ascii="Times New Roman" w:eastAsia="Times New Roman" w:hAnsi="Times New Roman"/>
          <w:sz w:val="24"/>
          <w:szCs w:val="24"/>
          <w:highlight w:val="yellow"/>
          <w:lang w:bidi="en-US"/>
        </w:rPr>
      </w:pPr>
    </w:p>
    <w:p w:rsidR="00FA7F24" w:rsidRPr="005B31A6" w:rsidRDefault="00474F8C" w:rsidP="001B3DA2">
      <w:pPr>
        <w:pStyle w:val="Heading1"/>
      </w:pPr>
      <w:r w:rsidRPr="009E1F8F">
        <w:br w:type="page"/>
      </w:r>
      <w:bookmarkStart w:id="79" w:name="_Toc299634971"/>
      <w:bookmarkStart w:id="80" w:name="_Toc299635231"/>
      <w:bookmarkStart w:id="81" w:name="_Toc299635424"/>
      <w:bookmarkStart w:id="82" w:name="_Toc299635563"/>
      <w:bookmarkStart w:id="83" w:name="_Toc300548755"/>
      <w:bookmarkStart w:id="84" w:name="_Toc300548924"/>
      <w:bookmarkStart w:id="85" w:name="_Toc301521430"/>
      <w:r w:rsidR="001B3DA2">
        <w:lastRenderedPageBreak/>
        <w:t>XI.</w:t>
      </w:r>
      <w:r w:rsidR="001B3DA2">
        <w:tab/>
      </w:r>
      <w:r w:rsidR="000A55A1" w:rsidRPr="00881E66">
        <w:t>PROGRAM</w:t>
      </w:r>
      <w:r w:rsidRPr="00881E66">
        <w:t xml:space="preserve"> REQUIREMENTS</w:t>
      </w:r>
      <w:bookmarkEnd w:id="79"/>
      <w:bookmarkEnd w:id="80"/>
      <w:bookmarkEnd w:id="81"/>
      <w:bookmarkEnd w:id="82"/>
      <w:bookmarkEnd w:id="83"/>
      <w:bookmarkEnd w:id="84"/>
      <w:bookmarkEnd w:id="85"/>
    </w:p>
    <w:p w:rsidR="00474F8C" w:rsidRPr="00881E66" w:rsidRDefault="00474F8C" w:rsidP="00751417">
      <w:pPr>
        <w:keepNext/>
        <w:spacing w:line="240" w:lineRule="auto"/>
        <w:rPr>
          <w:rFonts w:ascii="Times New Roman" w:eastAsia="Times New Roman" w:hAnsi="Times New Roman"/>
          <w:i/>
          <w:sz w:val="24"/>
          <w:szCs w:val="24"/>
          <w:lang w:bidi="en-US"/>
        </w:rPr>
      </w:pPr>
      <w:r w:rsidRPr="00881E66">
        <w:rPr>
          <w:rFonts w:ascii="Times New Roman" w:eastAsia="Times New Roman" w:hAnsi="Times New Roman"/>
          <w:i/>
          <w:sz w:val="24"/>
          <w:szCs w:val="24"/>
          <w:lang w:bidi="en-US"/>
        </w:rPr>
        <w:t>A State that receives a grant must meet the following requirements:</w:t>
      </w:r>
    </w:p>
    <w:p w:rsidR="00BE18ED" w:rsidRPr="00BE18ED" w:rsidRDefault="00B86BF4" w:rsidP="00BE18ED">
      <w:pPr>
        <w:pStyle w:val="HTMLPreformatted"/>
        <w:rPr>
          <w:rFonts w:ascii="Times New Roman" w:hAnsi="Times New Roman"/>
          <w:sz w:val="24"/>
          <w:szCs w:val="24"/>
        </w:rPr>
      </w:pPr>
      <w:r w:rsidRPr="00D671E2">
        <w:rPr>
          <w:rFonts w:ascii="Times New Roman" w:hAnsi="Times New Roman"/>
          <w:sz w:val="24"/>
          <w:szCs w:val="24"/>
        </w:rPr>
        <w:tab/>
      </w:r>
      <w:r w:rsidR="00BE18ED" w:rsidRPr="00BE18ED">
        <w:rPr>
          <w:rFonts w:ascii="Times New Roman" w:hAnsi="Times New Roman"/>
          <w:sz w:val="24"/>
          <w:szCs w:val="24"/>
        </w:rPr>
        <w:t xml:space="preserve">(a) The State must </w:t>
      </w:r>
      <w:r w:rsidR="00885B20">
        <w:rPr>
          <w:rFonts w:ascii="Times New Roman" w:hAnsi="Times New Roman"/>
          <w:sz w:val="24"/>
          <w:szCs w:val="24"/>
        </w:rPr>
        <w:t xml:space="preserve">have an operational State Advisory Council on </w:t>
      </w:r>
      <w:r w:rsidR="00ED194F">
        <w:rPr>
          <w:rFonts w:ascii="Times New Roman" w:hAnsi="Times New Roman"/>
          <w:sz w:val="24"/>
          <w:szCs w:val="24"/>
        </w:rPr>
        <w:t>Early Childhood Education</w:t>
      </w:r>
      <w:r w:rsidR="00885B20">
        <w:rPr>
          <w:rFonts w:ascii="Times New Roman" w:hAnsi="Times New Roman"/>
          <w:sz w:val="24"/>
          <w:szCs w:val="24"/>
        </w:rPr>
        <w:t xml:space="preserve"> and </w:t>
      </w:r>
      <w:r w:rsidR="00ED194F">
        <w:rPr>
          <w:rFonts w:ascii="Times New Roman" w:hAnsi="Times New Roman"/>
          <w:sz w:val="24"/>
          <w:szCs w:val="24"/>
        </w:rPr>
        <w:t xml:space="preserve">Care </w:t>
      </w:r>
      <w:r w:rsidR="00885B20">
        <w:rPr>
          <w:rFonts w:ascii="Times New Roman" w:hAnsi="Times New Roman"/>
          <w:sz w:val="24"/>
          <w:szCs w:val="24"/>
        </w:rPr>
        <w:t>that meets the requirements described in section 642</w:t>
      </w:r>
      <w:r w:rsidR="00ED194F">
        <w:rPr>
          <w:rFonts w:ascii="Times New Roman" w:hAnsi="Times New Roman"/>
          <w:sz w:val="24"/>
          <w:szCs w:val="24"/>
        </w:rPr>
        <w:t>B</w:t>
      </w:r>
      <w:r w:rsidR="00885B20">
        <w:rPr>
          <w:rFonts w:ascii="Times New Roman" w:hAnsi="Times New Roman"/>
          <w:sz w:val="24"/>
          <w:szCs w:val="24"/>
        </w:rPr>
        <w:t>(b) of the Head Start Act (42 U.S.C. 9837</w:t>
      </w:r>
      <w:r w:rsidR="00ED194F">
        <w:rPr>
          <w:rFonts w:ascii="Times New Roman" w:hAnsi="Times New Roman"/>
          <w:sz w:val="24"/>
          <w:szCs w:val="24"/>
        </w:rPr>
        <w:t>(</w:t>
      </w:r>
      <w:r w:rsidR="00885B20">
        <w:rPr>
          <w:rFonts w:ascii="Times New Roman" w:hAnsi="Times New Roman"/>
          <w:sz w:val="24"/>
          <w:szCs w:val="24"/>
        </w:rPr>
        <w:t>b</w:t>
      </w:r>
      <w:r w:rsidR="00ED194F">
        <w:rPr>
          <w:rFonts w:ascii="Times New Roman" w:hAnsi="Times New Roman"/>
          <w:sz w:val="24"/>
          <w:szCs w:val="24"/>
        </w:rPr>
        <w:t>)</w:t>
      </w:r>
      <w:r w:rsidR="00885B20">
        <w:rPr>
          <w:rFonts w:ascii="Times New Roman" w:hAnsi="Times New Roman"/>
          <w:sz w:val="24"/>
          <w:szCs w:val="24"/>
        </w:rPr>
        <w:t xml:space="preserve">).  In addition, the State Advisory Council </w:t>
      </w:r>
      <w:r w:rsidR="00ED194F">
        <w:rPr>
          <w:rFonts w:ascii="Times New Roman" w:hAnsi="Times New Roman"/>
          <w:sz w:val="24"/>
          <w:szCs w:val="24"/>
        </w:rPr>
        <w:t xml:space="preserve">on Early childhood Education and Care </w:t>
      </w:r>
      <w:r w:rsidR="00885B20">
        <w:rPr>
          <w:rFonts w:ascii="Times New Roman" w:hAnsi="Times New Roman"/>
          <w:sz w:val="24"/>
          <w:szCs w:val="24"/>
        </w:rPr>
        <w:t>must include the State’s Child Care and Development Fund</w:t>
      </w:r>
      <w:r w:rsidR="00ED194F">
        <w:rPr>
          <w:rFonts w:ascii="Times New Roman" w:hAnsi="Times New Roman"/>
          <w:sz w:val="24"/>
          <w:szCs w:val="24"/>
        </w:rPr>
        <w:t xml:space="preserve"> (CCDF)</w:t>
      </w:r>
      <w:r w:rsidR="00885B20">
        <w:rPr>
          <w:rFonts w:ascii="Times New Roman" w:hAnsi="Times New Roman"/>
          <w:sz w:val="24"/>
          <w:szCs w:val="24"/>
        </w:rPr>
        <w:t xml:space="preserve"> administrator, State agency </w:t>
      </w:r>
      <w:r w:rsidR="00ED194F">
        <w:rPr>
          <w:rFonts w:ascii="Times New Roman" w:hAnsi="Times New Roman"/>
          <w:sz w:val="24"/>
          <w:szCs w:val="24"/>
        </w:rPr>
        <w:t xml:space="preserve">coordinators </w:t>
      </w:r>
      <w:r w:rsidR="00885B20">
        <w:rPr>
          <w:rFonts w:ascii="Times New Roman" w:hAnsi="Times New Roman"/>
          <w:sz w:val="24"/>
          <w:szCs w:val="24"/>
        </w:rPr>
        <w:t>from both Part B section 619 and Part C of the Individuals with Disabilities Education Act</w:t>
      </w:r>
      <w:r w:rsidR="00ED194F">
        <w:rPr>
          <w:rFonts w:ascii="Times New Roman" w:hAnsi="Times New Roman"/>
          <w:sz w:val="24"/>
          <w:szCs w:val="24"/>
        </w:rPr>
        <w:t xml:space="preserve"> (IDEA),</w:t>
      </w:r>
      <w:r w:rsidR="00885B20">
        <w:rPr>
          <w:rFonts w:ascii="Times New Roman" w:hAnsi="Times New Roman"/>
          <w:sz w:val="24"/>
          <w:szCs w:val="24"/>
        </w:rPr>
        <w:t xml:space="preserve"> and State agency representatives responsible for health and mental health</w:t>
      </w:r>
      <w:r w:rsidR="00ED194F">
        <w:rPr>
          <w:rFonts w:ascii="Times New Roman" w:hAnsi="Times New Roman"/>
          <w:sz w:val="24"/>
          <w:szCs w:val="24"/>
        </w:rPr>
        <w:t>.</w:t>
      </w:r>
      <w:r w:rsidR="00ED194F" w:rsidRPr="00BE18ED">
        <w:rPr>
          <w:rFonts w:ascii="Times New Roman" w:hAnsi="Times New Roman"/>
          <w:sz w:val="24"/>
          <w:szCs w:val="24"/>
        </w:rPr>
        <w:t xml:space="preserve">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593623"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 xml:space="preserve">(b) The State must continue to participate in the programs authorized under section 619 of Part B of IDEA and Part C of IDEA and in the CCDF program.  </w:t>
      </w:r>
    </w:p>
    <w:p w:rsidR="00593623" w:rsidRDefault="00593623" w:rsidP="00BE18ED">
      <w:pPr>
        <w:pStyle w:val="HTMLPreformatted"/>
        <w:rPr>
          <w:rFonts w:ascii="Times New Roman" w:hAnsi="Times New Roman"/>
          <w:sz w:val="24"/>
          <w:szCs w:val="24"/>
        </w:rPr>
      </w:pPr>
    </w:p>
    <w:p w:rsidR="00BE18ED" w:rsidRPr="00BE18ED" w:rsidRDefault="00593623" w:rsidP="00BE18ED">
      <w:pPr>
        <w:pStyle w:val="HTMLPreformatted"/>
        <w:rPr>
          <w:rFonts w:ascii="Times New Roman" w:hAnsi="Times New Roman"/>
          <w:sz w:val="24"/>
          <w:szCs w:val="24"/>
        </w:rPr>
      </w:pPr>
      <w:r>
        <w:rPr>
          <w:rFonts w:ascii="Times New Roman" w:hAnsi="Times New Roman"/>
          <w:sz w:val="24"/>
          <w:szCs w:val="24"/>
        </w:rPr>
        <w:tab/>
        <w:t xml:space="preserve">(c) </w:t>
      </w:r>
      <w:r w:rsidR="00BE18ED" w:rsidRPr="00BE18ED">
        <w:rPr>
          <w:rFonts w:ascii="Times New Roman" w:hAnsi="Times New Roman"/>
          <w:sz w:val="24"/>
          <w:szCs w:val="24"/>
        </w:rPr>
        <w:t>States must continue to have an active Maternal, Infant, and Early Childhood Home Visiting (MIECHV) program (pursuant to section 511 of Title V of the Social Security Act, as added by section 2951 of the Affordable Care Act of 2010 (</w:t>
      </w:r>
      <w:r w:rsidR="00ED194F">
        <w:rPr>
          <w:rFonts w:ascii="Times New Roman" w:hAnsi="Times New Roman"/>
          <w:sz w:val="24"/>
          <w:szCs w:val="24"/>
        </w:rPr>
        <w:t>Public Law</w:t>
      </w:r>
      <w:r w:rsidR="00BE18ED" w:rsidRPr="00BE18ED">
        <w:rPr>
          <w:rFonts w:ascii="Times New Roman" w:hAnsi="Times New Roman"/>
          <w:sz w:val="24"/>
          <w:szCs w:val="24"/>
        </w:rPr>
        <w:t>. 111-148)) for the duration of the grant, whether operated by the State or by an eligible non-profit organization.</w:t>
      </w:r>
      <w:r w:rsidR="00BE18ED" w:rsidRPr="00BE18ED">
        <w:rPr>
          <w:rFonts w:ascii="Times New Roman" w:hAnsi="Times New Roman"/>
          <w:sz w:val="24"/>
          <w:szCs w:val="24"/>
        </w:rPr>
        <w:tab/>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d</w:t>
      </w:r>
      <w:r w:rsidRPr="00BE18ED">
        <w:rPr>
          <w:rFonts w:ascii="Times New Roman" w:hAnsi="Times New Roman"/>
          <w:sz w:val="24"/>
          <w:szCs w:val="24"/>
        </w:rPr>
        <w:t>) The State is prohibited from spending funds from the grant on the direct delivery of health services.</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e</w:t>
      </w:r>
      <w:r w:rsidRPr="00BE18ED">
        <w:rPr>
          <w:rFonts w:ascii="Times New Roman" w:hAnsi="Times New Roman"/>
          <w:sz w:val="24"/>
          <w:szCs w:val="24"/>
        </w:rPr>
        <w:t>) The State must participate in RTT–ELC grantee technical assistance activities facilitated by ED or HHS, individually or in collaboration with other State grantees in order to share effective program practices and solutions and collaboratively solve problems, and must set aside $400,000 from its grant funds for this purpose.</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f</w:t>
      </w:r>
      <w:r w:rsidRPr="00BE18ED">
        <w:rPr>
          <w:rFonts w:ascii="Times New Roman" w:hAnsi="Times New Roman"/>
          <w:sz w:val="24"/>
          <w:szCs w:val="24"/>
        </w:rPr>
        <w:t>)  The State must--</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(1)  Comply with the requirements of any evaluation sponsored by ED or HHS of any of the State’s activities carried out with the grant;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(2)  Comply with the requirements of any cross-State evaluation--as part of a consortium of States--of any of the State’s proposed reforms, if that evaluation is coordinated or funded by ED or HHS, including by using common measures and data collection instruments and collecting data necessary to the evaluation;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r>
        <w:rPr>
          <w:rFonts w:ascii="Times New Roman" w:hAnsi="Times New Roman"/>
          <w:sz w:val="24"/>
          <w:szCs w:val="24"/>
        </w:rPr>
        <w:tab/>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(3)  Together with its independent evaluator, if any, cooperate with any technical assistance regarding evaluations provided by ED or HHS.  The purpose of this technical assistance will be to ensure that the validation of the State’s Tiered Quality Rating and Improvement System and any other evaluations conducted by States or their independent evaluators, if any, are of the highest quality and to encourage commonality in approaches where such commonality is feasible and useful;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(4)  Submit to ED and HHS for review and comment its design for the validation of its Tiered Quality Rating and Improvement System (as described in selection </w:t>
      </w:r>
      <w:r w:rsidR="00ED194F">
        <w:rPr>
          <w:rFonts w:ascii="Times New Roman" w:hAnsi="Times New Roman"/>
          <w:sz w:val="24"/>
          <w:szCs w:val="24"/>
        </w:rPr>
        <w:t>criterion</w:t>
      </w:r>
      <w:r w:rsidR="00ED194F" w:rsidRPr="00BE18ED">
        <w:rPr>
          <w:rFonts w:ascii="Times New Roman" w:hAnsi="Times New Roman"/>
          <w:sz w:val="24"/>
          <w:szCs w:val="24"/>
        </w:rPr>
        <w:t xml:space="preserve"> </w:t>
      </w:r>
      <w:r w:rsidRPr="00BE18ED">
        <w:rPr>
          <w:rFonts w:ascii="Times New Roman" w:hAnsi="Times New Roman"/>
          <w:sz w:val="24"/>
          <w:szCs w:val="24"/>
        </w:rPr>
        <w:t xml:space="preserve">(B)(5)) and any other evaluations of activities included in the State </w:t>
      </w:r>
      <w:r w:rsidRPr="00BE18ED">
        <w:rPr>
          <w:rFonts w:ascii="Times New Roman" w:hAnsi="Times New Roman"/>
          <w:sz w:val="24"/>
          <w:szCs w:val="24"/>
        </w:rPr>
        <w:lastRenderedPageBreak/>
        <w:t xml:space="preserve">Plan, including any activities that are part of the State’s Focused Investment Areas, as applicable; and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w:t>
      </w:r>
      <w:r>
        <w:rPr>
          <w:rFonts w:ascii="Times New Roman" w:hAnsi="Times New Roman"/>
          <w:sz w:val="24"/>
          <w:szCs w:val="24"/>
        </w:rPr>
        <w:tab/>
      </w:r>
      <w:r w:rsidRPr="00BE18ED">
        <w:rPr>
          <w:rFonts w:ascii="Times New Roman" w:hAnsi="Times New Roman"/>
          <w:sz w:val="24"/>
          <w:szCs w:val="24"/>
        </w:rPr>
        <w:t>(5)  Make widely available through formal (e.g., peer-reviewed journals) or informal (e.g., newsletters) mechanisms, and in print or electronically, the results of any evaluations it conducts of its funded activities.</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g</w:t>
      </w:r>
      <w:r w:rsidRPr="00BE18ED">
        <w:rPr>
          <w:rFonts w:ascii="Times New Roman" w:hAnsi="Times New Roman"/>
          <w:sz w:val="24"/>
          <w:szCs w:val="24"/>
        </w:rPr>
        <w:t xml:space="preserve">)  The State must have a longitudinal data system that includes the 12 elements described in section 6401(e)(2)(D) of the America COMPETES Act by the date required under the State Fiscal Stabilization Fund (SFSF) grant and in accordance with Indicator (b)(1) of its approved SFSF plan.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h</w:t>
      </w:r>
      <w:r w:rsidRPr="00BE18ED">
        <w:rPr>
          <w:rFonts w:ascii="Times New Roman" w:hAnsi="Times New Roman"/>
          <w:sz w:val="24"/>
          <w:szCs w:val="24"/>
        </w:rPr>
        <w:t xml:space="preserve">)  The State must comply with the requirements of all applicable Federal, State, and local privacy laws, including the requirements of the Family Educational Rights and Privacy Act, the Health Insurance Portability Accountability Act, and the privacy requirements in IDEA, and their applicable regulations.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proofErr w:type="spellStart"/>
      <w:r w:rsidR="00593623">
        <w:rPr>
          <w:rFonts w:ascii="Times New Roman" w:hAnsi="Times New Roman"/>
          <w:sz w:val="24"/>
          <w:szCs w:val="24"/>
        </w:rPr>
        <w:t>i</w:t>
      </w:r>
      <w:proofErr w:type="spellEnd"/>
      <w:r w:rsidRPr="00BE18ED">
        <w:rPr>
          <w:rFonts w:ascii="Times New Roman" w:hAnsi="Times New Roman"/>
          <w:sz w:val="24"/>
          <w:szCs w:val="24"/>
        </w:rPr>
        <w:t xml:space="preserve">)  The State must ensure that the grant activities are implemented in accordance with all applicable Federal, State, and local laws.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j</w:t>
      </w:r>
      <w:r w:rsidRPr="00BE18ED">
        <w:rPr>
          <w:rFonts w:ascii="Times New Roman" w:hAnsi="Times New Roman"/>
          <w:sz w:val="24"/>
          <w:szCs w:val="24"/>
        </w:rPr>
        <w:t>)  The State must provide researchers with access, consistent with the requirements of all applicable Federal</w:t>
      </w:r>
      <w:r w:rsidR="00ED194F">
        <w:rPr>
          <w:rFonts w:ascii="Times New Roman" w:hAnsi="Times New Roman"/>
          <w:sz w:val="24"/>
          <w:szCs w:val="24"/>
        </w:rPr>
        <w:t>,</w:t>
      </w:r>
      <w:r w:rsidRPr="00BE18ED">
        <w:rPr>
          <w:rFonts w:ascii="Times New Roman" w:hAnsi="Times New Roman"/>
          <w:sz w:val="24"/>
          <w:szCs w:val="24"/>
        </w:rPr>
        <w:t xml:space="preserve"> State, and local privacy laws, to data from its Tiered Quality Rating and Improvement System and from the Statewide Longitudinal Data System and the State’s coordinated early learning data system (if applicable) so that they can analyze the State’s quality improvement efforts and answer key policy and practice questions.</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k</w:t>
      </w:r>
      <w:r w:rsidRPr="00BE18ED">
        <w:rPr>
          <w:rFonts w:ascii="Times New Roman" w:hAnsi="Times New Roman"/>
          <w:sz w:val="24"/>
          <w:szCs w:val="24"/>
        </w:rPr>
        <w:t>)  Unless otherwise protected as proprietary information by Federal or State law or a specific written agreement, the State must make any work (e.g., materials, tools, processes, systems) developed under its grant freely available to the public, including by posting the work on a Web site identified or sponsored by ED or HHS.  Any Web sites developed under this grant must meet government or industry-recognized standards for accessibility (www.section508.gov/).</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l</w:t>
      </w:r>
      <w:r w:rsidRPr="00BE18ED">
        <w:rPr>
          <w:rFonts w:ascii="Times New Roman" w:hAnsi="Times New Roman"/>
          <w:sz w:val="24"/>
          <w:szCs w:val="24"/>
        </w:rPr>
        <w:t>)  Funds made available under an RTT-ELC grant must be used to supplement, not supplant, any Federal, State, or local funds that, in the absence of the funds awarded under this grant, would be available for increasing access to and improving the quality of Early Learning and Development Programs.</w:t>
      </w:r>
    </w:p>
    <w:p w:rsidR="00BE18ED" w:rsidRDefault="00BE18ED" w:rsidP="00BE1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Times New Roman" w:hAnsi="Times New Roman"/>
          <w:sz w:val="24"/>
          <w:szCs w:val="24"/>
        </w:rPr>
      </w:pPr>
      <w:r w:rsidRPr="00BE18ED">
        <w:rPr>
          <w:rFonts w:ascii="Times New Roman" w:hAnsi="Times New Roman"/>
          <w:sz w:val="24"/>
          <w:szCs w:val="24"/>
        </w:rPr>
        <w:tab/>
      </w:r>
    </w:p>
    <w:p w:rsidR="00474F8C" w:rsidRPr="009E1F8F" w:rsidRDefault="00BE18ED" w:rsidP="00BE1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Times New Roman" w:hAnsi="Times New Roman"/>
          <w:sz w:val="24"/>
          <w:szCs w:val="24"/>
        </w:rPr>
        <w:sectPr w:rsidR="00474F8C" w:rsidRPr="009E1F8F" w:rsidSect="009317FA">
          <w:pgSz w:w="12240" w:h="15840"/>
          <w:pgMar w:top="1440" w:right="1440" w:bottom="1440" w:left="1440" w:header="720" w:footer="288" w:gutter="0"/>
          <w:cols w:space="720"/>
          <w:docGrid w:linePitch="360"/>
        </w:sectPr>
      </w:pPr>
      <w:r>
        <w:rPr>
          <w:rFonts w:ascii="Times New Roman" w:hAnsi="Times New Roman"/>
          <w:sz w:val="24"/>
          <w:szCs w:val="24"/>
        </w:rPr>
        <w:tab/>
      </w:r>
      <w:r w:rsidR="00797D1E">
        <w:rPr>
          <w:rFonts w:ascii="Times New Roman" w:hAnsi="Times New Roman"/>
          <w:sz w:val="24"/>
          <w:szCs w:val="24"/>
        </w:rPr>
        <w:t xml:space="preserve">    </w:t>
      </w:r>
      <w:r w:rsidRPr="00BE18ED">
        <w:rPr>
          <w:rFonts w:ascii="Times New Roman" w:hAnsi="Times New Roman"/>
          <w:sz w:val="24"/>
          <w:szCs w:val="24"/>
        </w:rPr>
        <w:t>(</w:t>
      </w:r>
      <w:r w:rsidR="00593623">
        <w:rPr>
          <w:rFonts w:ascii="Times New Roman" w:hAnsi="Times New Roman"/>
          <w:sz w:val="24"/>
          <w:szCs w:val="24"/>
        </w:rPr>
        <w:t>m</w:t>
      </w:r>
      <w:r w:rsidRPr="00BE18ED">
        <w:rPr>
          <w:rFonts w:ascii="Times New Roman" w:hAnsi="Times New Roman"/>
          <w:sz w:val="24"/>
          <w:szCs w:val="24"/>
        </w:rPr>
        <w:t>)  For a State that is awarded an RTT-ELC grant, the State will have up to 90 days from the grant award notification date to complete final scopes of work for each Participating State Agency.  These final scopes of work must contain detailed work plans that are consistent with their corresponding preliminary scopes of work and with the State’s grant application, and must include the Participating State Agency’s specific goals, activities, timelines, budgets, key personnel, and annual targets for key performance measures for the portions of the State’s proposed plans that the Participating State Agency is agreeing to implement.</w:t>
      </w:r>
    </w:p>
    <w:p w:rsidR="00474F8C" w:rsidRPr="00881E66" w:rsidRDefault="001B3DA2" w:rsidP="001B3DA2">
      <w:pPr>
        <w:pStyle w:val="Heading1"/>
      </w:pPr>
      <w:bookmarkStart w:id="86" w:name="_Toc299634972"/>
      <w:bookmarkStart w:id="87" w:name="_Toc299635232"/>
      <w:bookmarkStart w:id="88" w:name="_Toc299635425"/>
      <w:bookmarkStart w:id="89" w:name="_Toc299635564"/>
      <w:bookmarkStart w:id="90" w:name="_Toc300548756"/>
      <w:bookmarkStart w:id="91" w:name="_Toc300548925"/>
      <w:bookmarkStart w:id="92" w:name="_Toc301521431"/>
      <w:r>
        <w:lastRenderedPageBreak/>
        <w:t>XII.</w:t>
      </w:r>
      <w:r>
        <w:tab/>
      </w:r>
      <w:r w:rsidR="00474F8C" w:rsidRPr="00881E66">
        <w:t>CONTRACTING FOR SERVICES</w:t>
      </w:r>
      <w:bookmarkEnd w:id="86"/>
      <w:bookmarkEnd w:id="87"/>
      <w:bookmarkEnd w:id="88"/>
      <w:bookmarkEnd w:id="89"/>
      <w:bookmarkEnd w:id="90"/>
      <w:bookmarkEnd w:id="91"/>
      <w:bookmarkEnd w:id="92"/>
    </w:p>
    <w:p w:rsidR="00D416CC" w:rsidRDefault="00D416CC" w:rsidP="009317FA">
      <w:pPr>
        <w:spacing w:after="0"/>
        <w:ind w:firstLine="720"/>
        <w:rPr>
          <w:rFonts w:ascii="Times New Roman" w:eastAsia="Times New Roman" w:hAnsi="Times New Roman"/>
          <w:sz w:val="24"/>
          <w:szCs w:val="24"/>
          <w:lang w:bidi="en-US"/>
        </w:rPr>
      </w:pPr>
    </w:p>
    <w:p w:rsidR="00474F8C" w:rsidRPr="00881E66" w:rsidRDefault="00474F8C" w:rsidP="009317FA">
      <w:pPr>
        <w:spacing w:after="0"/>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Generally, all procurement transactions by State or local educational agencies made with </w:t>
      </w:r>
      <w:r w:rsidR="00DF7308">
        <w:rPr>
          <w:rFonts w:ascii="Times New Roman" w:eastAsia="Times New Roman" w:hAnsi="Times New Roman"/>
          <w:sz w:val="24"/>
          <w:szCs w:val="24"/>
          <w:lang w:bidi="en-US"/>
        </w:rPr>
        <w:t>RTT-ELC</w:t>
      </w:r>
      <w:r w:rsidRPr="00881E66">
        <w:rPr>
          <w:rFonts w:ascii="Times New Roman" w:eastAsia="Times New Roman" w:hAnsi="Times New Roman"/>
          <w:sz w:val="24"/>
          <w:szCs w:val="24"/>
          <w:lang w:bidi="en-US"/>
        </w:rPr>
        <w:t xml:space="preserve"> grant funds must be conducted in a manner providing full and open competition, co</w:t>
      </w:r>
      <w:r w:rsidR="009C7A2C">
        <w:rPr>
          <w:rFonts w:ascii="Times New Roman" w:eastAsia="Times New Roman" w:hAnsi="Times New Roman"/>
          <w:sz w:val="24"/>
          <w:szCs w:val="24"/>
          <w:lang w:bidi="en-US"/>
        </w:rPr>
        <w:t>nsistent with the standards in s</w:t>
      </w:r>
      <w:r w:rsidRPr="00881E66">
        <w:rPr>
          <w:rFonts w:ascii="Times New Roman" w:eastAsia="Times New Roman" w:hAnsi="Times New Roman"/>
          <w:sz w:val="24"/>
          <w:szCs w:val="24"/>
          <w:lang w:bidi="en-US"/>
        </w:rPr>
        <w:t>ection 80.36 of the Education Department General Administrative Regulations (EDGAR).  This section requires that grantees use their own procurement procedures (which reflect State and local laws and regulations) to select contractors, provided that those procedures meet certain standards described in EDGAR.</w:t>
      </w:r>
    </w:p>
    <w:p w:rsidR="00474F8C" w:rsidRPr="00881E66" w:rsidRDefault="00474F8C" w:rsidP="009317FA">
      <w:pPr>
        <w:spacing w:after="0"/>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1B3DA2" w:rsidRDefault="00474F8C" w:rsidP="001B3DA2">
      <w:pPr>
        <w:pStyle w:val="Heading1"/>
        <w:rPr>
          <w:szCs w:val="24"/>
        </w:rPr>
      </w:pPr>
      <w:r w:rsidRPr="009E1F8F">
        <w:rPr>
          <w:szCs w:val="24"/>
        </w:rPr>
        <w:br w:type="page"/>
      </w:r>
      <w:bookmarkStart w:id="93" w:name="_Toc299634973"/>
      <w:bookmarkStart w:id="94" w:name="_Toc299635233"/>
      <w:bookmarkStart w:id="95" w:name="_Toc299635426"/>
      <w:bookmarkStart w:id="96" w:name="_Toc299635565"/>
      <w:bookmarkStart w:id="97" w:name="_Toc300548757"/>
      <w:bookmarkStart w:id="98" w:name="_Toc300548926"/>
      <w:bookmarkStart w:id="99" w:name="_Toc301521432"/>
      <w:r w:rsidR="004C1E19">
        <w:lastRenderedPageBreak/>
        <w:t>XIII.</w:t>
      </w:r>
      <w:r w:rsidR="004C1E19">
        <w:tab/>
      </w:r>
      <w:r w:rsidRPr="00881E66">
        <w:t xml:space="preserve">PARTICIPATING </w:t>
      </w:r>
      <w:r w:rsidR="000D50F8">
        <w:t xml:space="preserve">STATE </w:t>
      </w:r>
      <w:r w:rsidRPr="00881E66">
        <w:t>AGENCY MEMORANDUM OF UNDERSTANDING</w:t>
      </w:r>
      <w:bookmarkEnd w:id="93"/>
      <w:bookmarkEnd w:id="94"/>
      <w:bookmarkEnd w:id="95"/>
      <w:bookmarkEnd w:id="96"/>
      <w:bookmarkEnd w:id="97"/>
      <w:bookmarkEnd w:id="98"/>
      <w:bookmarkEnd w:id="99"/>
    </w:p>
    <w:p w:rsidR="00474F8C" w:rsidRPr="00881E66" w:rsidRDefault="00474F8C" w:rsidP="00751417">
      <w:pPr>
        <w:spacing w:after="0" w:line="240" w:lineRule="auto"/>
        <w:rPr>
          <w:rFonts w:ascii="Times New Roman" w:eastAsia="Times New Roman" w:hAnsi="Times New Roman"/>
          <w:sz w:val="24"/>
          <w:szCs w:val="24"/>
          <w:lang w:bidi="en-US"/>
        </w:rPr>
      </w:pPr>
    </w:p>
    <w:p w:rsidR="00B86BF4" w:rsidRDefault="00474F8C" w:rsidP="00B86BF4">
      <w:pPr>
        <w:keepNext/>
        <w:spacing w:after="0" w:line="240" w:lineRule="auto"/>
        <w:ind w:hanging="720"/>
        <w:contextualSpacing/>
        <w:jc w:val="center"/>
        <w:rPr>
          <w:rFonts w:ascii="Times New Roman" w:eastAsia="Times New Roman" w:hAnsi="Times New Roman"/>
          <w:b/>
          <w:sz w:val="24"/>
          <w:szCs w:val="24"/>
          <w:lang w:bidi="en-US"/>
        </w:rPr>
      </w:pPr>
      <w:bookmarkStart w:id="100" w:name="_Toc245553792"/>
      <w:r w:rsidRPr="00881E66">
        <w:rPr>
          <w:rFonts w:ascii="Times New Roman" w:eastAsia="Times New Roman" w:hAnsi="Times New Roman"/>
          <w:b/>
          <w:sz w:val="24"/>
          <w:szCs w:val="24"/>
          <w:lang w:bidi="en-US"/>
        </w:rPr>
        <w:t>RACE TO THE TOP-EARLY LEARNING CHALLENGE</w:t>
      </w:r>
    </w:p>
    <w:p w:rsidR="00474F8C" w:rsidRPr="00881E66" w:rsidRDefault="00474F8C" w:rsidP="00B86BF4">
      <w:pPr>
        <w:keepNext/>
        <w:spacing w:after="0" w:line="240" w:lineRule="auto"/>
        <w:ind w:hanging="720"/>
        <w:contextualSpacing/>
        <w:jc w:val="center"/>
        <w:rPr>
          <w:rFonts w:ascii="Times New Roman" w:eastAsia="Times New Roman" w:hAnsi="Times New Roman"/>
          <w:b/>
          <w:sz w:val="24"/>
          <w:szCs w:val="24"/>
          <w:lang w:bidi="en-US"/>
        </w:rPr>
      </w:pPr>
      <w:r w:rsidRPr="00881E66">
        <w:rPr>
          <w:rFonts w:ascii="Times New Roman" w:eastAsia="Times New Roman" w:hAnsi="Times New Roman"/>
          <w:b/>
          <w:sz w:val="24"/>
          <w:szCs w:val="24"/>
          <w:lang w:bidi="en-US"/>
        </w:rPr>
        <w:t>PARTICIPATING STATE AGENCY</w:t>
      </w:r>
    </w:p>
    <w:p w:rsidR="00474F8C" w:rsidRPr="00881E66" w:rsidRDefault="00474F8C" w:rsidP="00B86BF4">
      <w:pPr>
        <w:keepNext/>
        <w:spacing w:after="0" w:line="240" w:lineRule="auto"/>
        <w:contextualSpacing/>
        <w:jc w:val="center"/>
        <w:rPr>
          <w:rFonts w:ascii="Times New Roman" w:eastAsia="Times New Roman" w:hAnsi="Times New Roman"/>
          <w:b/>
          <w:sz w:val="24"/>
          <w:szCs w:val="24"/>
          <w:lang w:bidi="en-US"/>
        </w:rPr>
      </w:pPr>
      <w:r w:rsidRPr="00881E66">
        <w:rPr>
          <w:rFonts w:ascii="Times New Roman" w:eastAsia="Times New Roman" w:hAnsi="Times New Roman"/>
          <w:b/>
          <w:sz w:val="24"/>
          <w:szCs w:val="24"/>
          <w:lang w:bidi="en-US"/>
        </w:rPr>
        <w:t>MODEL MEMORANDUM OF UNDERSTANDING</w:t>
      </w:r>
    </w:p>
    <w:p w:rsidR="00474F8C" w:rsidRPr="00881E66" w:rsidRDefault="00474F8C" w:rsidP="00B86BF4">
      <w:pPr>
        <w:keepNext/>
        <w:spacing w:after="0" w:line="240" w:lineRule="auto"/>
        <w:contextualSpacing/>
        <w:jc w:val="center"/>
        <w:rPr>
          <w:rFonts w:ascii="Times New Roman" w:eastAsia="Times New Roman" w:hAnsi="Times New Roman"/>
          <w:b/>
          <w:sz w:val="24"/>
          <w:szCs w:val="24"/>
          <w:lang w:bidi="en-US"/>
        </w:rPr>
      </w:pPr>
      <w:r w:rsidRPr="00881E66">
        <w:rPr>
          <w:rFonts w:ascii="Times New Roman" w:eastAsia="Times New Roman" w:hAnsi="Times New Roman"/>
          <w:b/>
          <w:sz w:val="24"/>
          <w:szCs w:val="24"/>
          <w:lang w:bidi="en-US"/>
        </w:rPr>
        <w:br/>
        <w:t xml:space="preserve">(Appendix </w:t>
      </w:r>
      <w:r w:rsidR="00B13F28">
        <w:rPr>
          <w:rFonts w:ascii="Times New Roman" w:eastAsia="Times New Roman" w:hAnsi="Times New Roman"/>
          <w:b/>
          <w:sz w:val="24"/>
          <w:szCs w:val="24"/>
          <w:lang w:bidi="en-US"/>
        </w:rPr>
        <w:t>C</w:t>
      </w:r>
      <w:r w:rsidRPr="00881E66">
        <w:rPr>
          <w:rFonts w:ascii="Times New Roman" w:eastAsia="Times New Roman" w:hAnsi="Times New Roman"/>
          <w:b/>
          <w:sz w:val="24"/>
          <w:szCs w:val="24"/>
          <w:lang w:bidi="en-US"/>
        </w:rPr>
        <w:t xml:space="preserve"> of the Race to the Top-Early Learning Challenge </w:t>
      </w:r>
      <w:r w:rsidRPr="00881E66">
        <w:rPr>
          <w:rFonts w:ascii="Times New Roman" w:eastAsia="Times New Roman" w:hAnsi="Times New Roman"/>
          <w:b/>
          <w:sz w:val="24"/>
          <w:szCs w:val="24"/>
          <w:lang w:bidi="en-US"/>
        </w:rPr>
        <w:br/>
        <w:t>Notice Inviting Applications)</w:t>
      </w:r>
      <w:bookmarkEnd w:id="100"/>
    </w:p>
    <w:p w:rsidR="00474F8C" w:rsidRPr="00881E66" w:rsidRDefault="00474F8C" w:rsidP="00B86BF4">
      <w:pPr>
        <w:spacing w:after="0" w:line="240" w:lineRule="auto"/>
        <w:rPr>
          <w:rFonts w:ascii="Times New Roman" w:eastAsia="Times New Roman" w:hAnsi="Times New Roman"/>
          <w:b/>
          <w:sz w:val="24"/>
          <w:szCs w:val="24"/>
          <w:lang w:bidi="en-US"/>
        </w:rPr>
      </w:pPr>
    </w:p>
    <w:p w:rsidR="00474F8C" w:rsidRPr="00430529" w:rsidRDefault="00474F8C" w:rsidP="00430529">
      <w:pPr>
        <w:rPr>
          <w:rFonts w:ascii="Times New Roman" w:hAnsi="Times New Roman"/>
          <w:b/>
          <w:color w:val="000000"/>
          <w:sz w:val="24"/>
          <w:szCs w:val="24"/>
        </w:rPr>
      </w:pPr>
      <w:bookmarkStart w:id="101" w:name="_Toc245301398"/>
      <w:bookmarkStart w:id="102" w:name="_Toc245553403"/>
      <w:bookmarkStart w:id="103" w:name="_Toc245553793"/>
      <w:r w:rsidRPr="00430529">
        <w:rPr>
          <w:rFonts w:ascii="Times New Roman" w:hAnsi="Times New Roman"/>
          <w:b/>
          <w:color w:val="000000"/>
          <w:sz w:val="24"/>
          <w:szCs w:val="24"/>
        </w:rPr>
        <w:t>Background for Memorandum of Understanding</w:t>
      </w:r>
      <w:bookmarkEnd w:id="101"/>
      <w:bookmarkEnd w:id="102"/>
      <w:bookmarkEnd w:id="103"/>
      <w:r w:rsidRPr="00430529">
        <w:rPr>
          <w:rFonts w:ascii="Times New Roman" w:hAnsi="Times New Roman"/>
          <w:b/>
          <w:color w:val="000000"/>
          <w:sz w:val="24"/>
          <w:szCs w:val="24"/>
        </w:rPr>
        <w:t xml:space="preserve">     </w:t>
      </w:r>
    </w:p>
    <w:p w:rsidR="00474F8C" w:rsidRPr="00254049" w:rsidRDefault="00474F8C" w:rsidP="00254049">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Each Participating State Agency identified in a State’s Race to the Top</w:t>
      </w:r>
      <w:r w:rsidR="007D0C9E">
        <w:rPr>
          <w:rFonts w:ascii="Times New Roman" w:eastAsia="Times New Roman" w:hAnsi="Times New Roman"/>
          <w:sz w:val="24"/>
          <w:szCs w:val="24"/>
          <w:lang w:bidi="en-US"/>
        </w:rPr>
        <w:t>-</w:t>
      </w:r>
      <w:r w:rsidRPr="00881E66">
        <w:rPr>
          <w:rFonts w:ascii="Times New Roman" w:eastAsia="Times New Roman" w:hAnsi="Times New Roman"/>
          <w:sz w:val="24"/>
          <w:szCs w:val="24"/>
          <w:lang w:bidi="en-US"/>
        </w:rPr>
        <w:t xml:space="preserve">Early Learning Challenge (RTT-ELC) State Plan is required to enter into a Memorandum of Understanding (MOU) or other binding agreement with the State’s Lead Agency that specifies the scope of the work </w:t>
      </w:r>
      <w:r w:rsidR="00667794">
        <w:rPr>
          <w:rFonts w:ascii="Times New Roman" w:eastAsia="Times New Roman" w:hAnsi="Times New Roman"/>
          <w:sz w:val="24"/>
          <w:szCs w:val="24"/>
          <w:lang w:bidi="en-US"/>
        </w:rPr>
        <w:t xml:space="preserve">that will be </w:t>
      </w:r>
      <w:r w:rsidRPr="00881E66">
        <w:rPr>
          <w:rFonts w:ascii="Times New Roman" w:eastAsia="Times New Roman" w:hAnsi="Times New Roman"/>
          <w:sz w:val="24"/>
          <w:szCs w:val="24"/>
          <w:lang w:bidi="en-US"/>
        </w:rPr>
        <w:t xml:space="preserve">implemented by the Participating State Agency. </w:t>
      </w:r>
      <w:r w:rsidR="00254049">
        <w:rPr>
          <w:rFonts w:ascii="Times New Roman" w:eastAsia="Times New Roman" w:hAnsi="Times New Roman"/>
          <w:sz w:val="24"/>
          <w:szCs w:val="24"/>
          <w:lang w:bidi="en-US"/>
        </w:rPr>
        <w:t xml:space="preserve">The purpose of the MOU </w:t>
      </w:r>
      <w:r w:rsidR="007A2D83" w:rsidRPr="007A2D83">
        <w:rPr>
          <w:rFonts w:ascii="Times New Roman" w:eastAsia="Times New Roman" w:hAnsi="Times New Roman"/>
          <w:sz w:val="24"/>
          <w:szCs w:val="24"/>
          <w:lang w:bidi="en-US"/>
        </w:rPr>
        <w:t>or other binding agreement</w:t>
      </w:r>
      <w:r w:rsidR="007A2D83">
        <w:rPr>
          <w:rFonts w:ascii="Times New Roman" w:eastAsia="Times New Roman" w:hAnsi="Times New Roman"/>
          <w:sz w:val="24"/>
          <w:szCs w:val="24"/>
          <w:lang w:bidi="en-US"/>
        </w:rPr>
        <w:t xml:space="preserve"> </w:t>
      </w:r>
      <w:r w:rsidR="00254049">
        <w:rPr>
          <w:rFonts w:ascii="Times New Roman" w:eastAsia="Times New Roman" w:hAnsi="Times New Roman"/>
          <w:sz w:val="24"/>
          <w:szCs w:val="24"/>
          <w:lang w:bidi="en-US"/>
        </w:rPr>
        <w:t>is to define a relationship between the Lead Agency and the Participating State Agency that is specific to the RTT-ELC competition; the MOU</w:t>
      </w:r>
      <w:r w:rsidR="00254049" w:rsidRPr="00881E66">
        <w:rPr>
          <w:rFonts w:ascii="Times New Roman" w:eastAsia="Times New Roman" w:hAnsi="Times New Roman"/>
          <w:sz w:val="24"/>
          <w:szCs w:val="24"/>
          <w:lang w:bidi="en-US"/>
        </w:rPr>
        <w:t xml:space="preserve"> </w:t>
      </w:r>
      <w:r w:rsidR="007A2D83" w:rsidRPr="007A2D83">
        <w:rPr>
          <w:rFonts w:ascii="Times New Roman" w:eastAsia="Times New Roman" w:hAnsi="Times New Roman"/>
          <w:sz w:val="24"/>
          <w:szCs w:val="24"/>
          <w:lang w:bidi="en-US"/>
        </w:rPr>
        <w:t>or other binding agreement</w:t>
      </w:r>
      <w:r w:rsidR="007A2D83" w:rsidRPr="00881E66">
        <w:rPr>
          <w:rFonts w:ascii="Times New Roman" w:eastAsia="Times New Roman" w:hAnsi="Times New Roman"/>
          <w:sz w:val="24"/>
          <w:szCs w:val="24"/>
          <w:lang w:bidi="en-US"/>
        </w:rPr>
        <w:t xml:space="preserve"> </w:t>
      </w:r>
      <w:r w:rsidR="00254049" w:rsidRPr="00881E66">
        <w:rPr>
          <w:rFonts w:ascii="Times New Roman" w:eastAsia="Times New Roman" w:hAnsi="Times New Roman"/>
          <w:sz w:val="24"/>
          <w:szCs w:val="24"/>
          <w:lang w:bidi="en-US"/>
        </w:rPr>
        <w:t>is not meant to detail all typical aspects of grant coordination or administration</w:t>
      </w:r>
      <w:r w:rsidR="00254049">
        <w:rPr>
          <w:rFonts w:ascii="Times New Roman" w:eastAsia="Times New Roman" w:hAnsi="Times New Roman"/>
          <w:sz w:val="24"/>
          <w:szCs w:val="24"/>
          <w:lang w:bidi="en-US"/>
        </w:rPr>
        <w:t>.</w:t>
      </w:r>
      <w:r w:rsidR="00254049" w:rsidRPr="00881E66" w:rsidDel="00254049">
        <w:rPr>
          <w:rFonts w:ascii="Times New Roman" w:eastAsia="Times New Roman" w:hAnsi="Times New Roman"/>
          <w:sz w:val="24"/>
          <w:szCs w:val="24"/>
          <w:lang w:bidi="en-US"/>
        </w:rPr>
        <w:t xml:space="preserve"> </w:t>
      </w: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To support States in working efficiently with their Participating State Agencies to affirm each Participating State Agency’s participation in the State Plan, </w:t>
      </w:r>
      <w:r w:rsidR="007D0C9E">
        <w:rPr>
          <w:rFonts w:ascii="Times New Roman" w:eastAsia="Times New Roman" w:hAnsi="Times New Roman"/>
          <w:sz w:val="24"/>
          <w:szCs w:val="24"/>
          <w:lang w:bidi="en-US"/>
        </w:rPr>
        <w:t>ED and HHS have</w:t>
      </w:r>
      <w:r w:rsidRPr="00881E66">
        <w:rPr>
          <w:rFonts w:ascii="Times New Roman" w:eastAsia="Times New Roman" w:hAnsi="Times New Roman"/>
          <w:sz w:val="24"/>
          <w:szCs w:val="24"/>
          <w:lang w:bidi="en-US"/>
        </w:rPr>
        <w:t xml:space="preserve"> produced a model MOU, which is attached.  This model MOU may serve as a template for States; however, States are not required to use it.  </w:t>
      </w:r>
      <w:r w:rsidR="00254049">
        <w:rPr>
          <w:rFonts w:ascii="Times New Roman" w:eastAsia="Times New Roman" w:hAnsi="Times New Roman"/>
          <w:sz w:val="24"/>
          <w:szCs w:val="24"/>
          <w:lang w:bidi="en-US"/>
        </w:rPr>
        <w:t>States</w:t>
      </w:r>
      <w:r w:rsidRPr="00881E66">
        <w:rPr>
          <w:rFonts w:ascii="Times New Roman" w:eastAsia="Times New Roman" w:hAnsi="Times New Roman"/>
          <w:sz w:val="24"/>
          <w:szCs w:val="24"/>
          <w:lang w:bidi="en-US"/>
        </w:rPr>
        <w:t xml:space="preserve"> may use a document</w:t>
      </w:r>
      <w:r w:rsidR="00254049">
        <w:rPr>
          <w:rFonts w:ascii="Times New Roman" w:eastAsia="Times New Roman" w:hAnsi="Times New Roman"/>
          <w:sz w:val="24"/>
          <w:szCs w:val="24"/>
          <w:lang w:bidi="en-US"/>
        </w:rPr>
        <w:t xml:space="preserve"> other than the model MOU, as long as it incl</w:t>
      </w:r>
      <w:r w:rsidRPr="00881E66">
        <w:rPr>
          <w:rFonts w:ascii="Times New Roman" w:eastAsia="Times New Roman" w:hAnsi="Times New Roman"/>
          <w:sz w:val="24"/>
          <w:szCs w:val="24"/>
          <w:lang w:bidi="en-US"/>
        </w:rPr>
        <w:t>udes the key features noted below and in the model MOU</w:t>
      </w:r>
      <w:r w:rsidR="00254049">
        <w:rPr>
          <w:rFonts w:ascii="Times New Roman" w:eastAsia="Times New Roman" w:hAnsi="Times New Roman"/>
          <w:sz w:val="24"/>
          <w:szCs w:val="24"/>
          <w:lang w:bidi="en-US"/>
        </w:rPr>
        <w:t>. States</w:t>
      </w:r>
      <w:r w:rsidRPr="00881E66">
        <w:rPr>
          <w:rFonts w:ascii="Times New Roman" w:eastAsia="Times New Roman" w:hAnsi="Times New Roman"/>
          <w:sz w:val="24"/>
          <w:szCs w:val="24"/>
          <w:lang w:bidi="en-US"/>
        </w:rPr>
        <w:t xml:space="preserve"> should consult with their State attorneys on what is most appropriate. States may allow multiple Participating State Agencies to sign a single MOU</w:t>
      </w:r>
      <w:r w:rsidR="00391B3A">
        <w:rPr>
          <w:rFonts w:ascii="Times New Roman" w:eastAsia="Times New Roman" w:hAnsi="Times New Roman"/>
          <w:sz w:val="24"/>
          <w:szCs w:val="24"/>
          <w:lang w:bidi="en-US"/>
        </w:rPr>
        <w:t xml:space="preserve"> or other binding agreement</w:t>
      </w:r>
      <w:r w:rsidRPr="00881E66">
        <w:rPr>
          <w:rFonts w:ascii="Times New Roman" w:eastAsia="Times New Roman" w:hAnsi="Times New Roman"/>
          <w:sz w:val="24"/>
          <w:szCs w:val="24"/>
          <w:lang w:bidi="en-US"/>
        </w:rPr>
        <w:t xml:space="preserve">, </w:t>
      </w:r>
      <w:r w:rsidR="007D0C9E">
        <w:rPr>
          <w:rFonts w:ascii="Times New Roman" w:eastAsia="Times New Roman" w:hAnsi="Times New Roman"/>
          <w:sz w:val="24"/>
          <w:szCs w:val="24"/>
          <w:lang w:bidi="en-US"/>
        </w:rPr>
        <w:t xml:space="preserve">with customized </w:t>
      </w:r>
      <w:r w:rsidRPr="00881E66">
        <w:rPr>
          <w:rFonts w:ascii="Times New Roman" w:eastAsia="Times New Roman" w:hAnsi="Times New Roman"/>
          <w:sz w:val="24"/>
          <w:szCs w:val="24"/>
          <w:lang w:bidi="en-US"/>
        </w:rPr>
        <w:t>exhibits for each Participating State Agency, if the State so chooses.</w:t>
      </w:r>
    </w:p>
    <w:p w:rsidR="00474F8C" w:rsidRPr="00881E66" w:rsidRDefault="00254049" w:rsidP="00751417">
      <w:pPr>
        <w:spacing w:after="0" w:line="240" w:lineRule="auto"/>
        <w:ind w:firstLine="72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At a minimum, an </w:t>
      </w:r>
      <w:r w:rsidR="00474F8C" w:rsidRPr="00881E66">
        <w:rPr>
          <w:rFonts w:ascii="Times New Roman" w:eastAsia="Times New Roman" w:hAnsi="Times New Roman"/>
          <w:sz w:val="24"/>
          <w:szCs w:val="24"/>
          <w:lang w:bidi="en-US"/>
        </w:rPr>
        <w:t xml:space="preserve">RTT-ELC MOU </w:t>
      </w:r>
      <w:r w:rsidR="007A2D83">
        <w:rPr>
          <w:rFonts w:ascii="Times New Roman" w:eastAsia="Times New Roman" w:hAnsi="Times New Roman"/>
          <w:sz w:val="24"/>
          <w:szCs w:val="24"/>
          <w:lang w:bidi="en-US"/>
        </w:rPr>
        <w:t xml:space="preserve">or other binding agreement </w:t>
      </w:r>
      <w:r w:rsidR="00474F8C" w:rsidRPr="00881E66">
        <w:rPr>
          <w:rFonts w:ascii="Times New Roman" w:eastAsia="Times New Roman" w:hAnsi="Times New Roman"/>
          <w:sz w:val="24"/>
          <w:szCs w:val="24"/>
          <w:lang w:bidi="en-US"/>
        </w:rPr>
        <w:t>should include the following</w:t>
      </w:r>
      <w:r w:rsidR="003A19B1" w:rsidRPr="00881E66">
        <w:rPr>
          <w:rFonts w:ascii="Times New Roman" w:eastAsia="Times New Roman" w:hAnsi="Times New Roman"/>
          <w:sz w:val="24"/>
          <w:szCs w:val="24"/>
          <w:lang w:bidi="en-US"/>
        </w:rPr>
        <w:t xml:space="preserve"> key features</w:t>
      </w:r>
      <w:r w:rsidR="00474F8C" w:rsidRPr="00881E66">
        <w:rPr>
          <w:rFonts w:ascii="Times New Roman" w:eastAsia="Times New Roman" w:hAnsi="Times New Roman"/>
          <w:sz w:val="24"/>
          <w:szCs w:val="24"/>
          <w:lang w:bidi="en-US"/>
        </w:rPr>
        <w:t>, each of which is described in detail below</w:t>
      </w:r>
      <w:r>
        <w:rPr>
          <w:rFonts w:ascii="Times New Roman" w:eastAsia="Times New Roman" w:hAnsi="Times New Roman"/>
          <w:sz w:val="24"/>
          <w:szCs w:val="24"/>
          <w:lang w:bidi="en-US"/>
        </w:rPr>
        <w:t xml:space="preserve"> and exemplified in the attached model MOU</w:t>
      </w:r>
      <w:r w:rsidR="00474F8C" w:rsidRPr="00881E66">
        <w:rPr>
          <w:rFonts w:ascii="Times New Roman" w:eastAsia="Times New Roman" w:hAnsi="Times New Roman"/>
          <w:sz w:val="24"/>
          <w:szCs w:val="24"/>
          <w:lang w:bidi="en-US"/>
        </w:rPr>
        <w:t>: (</w:t>
      </w:r>
      <w:proofErr w:type="spellStart"/>
      <w:r w:rsidR="00474F8C" w:rsidRPr="00881E66">
        <w:rPr>
          <w:rFonts w:ascii="Times New Roman" w:eastAsia="Times New Roman" w:hAnsi="Times New Roman"/>
          <w:sz w:val="24"/>
          <w:szCs w:val="24"/>
          <w:lang w:bidi="en-US"/>
        </w:rPr>
        <w:t>i</w:t>
      </w:r>
      <w:proofErr w:type="spellEnd"/>
      <w:r w:rsidR="00474F8C" w:rsidRPr="00881E66">
        <w:rPr>
          <w:rFonts w:ascii="Times New Roman" w:eastAsia="Times New Roman" w:hAnsi="Times New Roman"/>
          <w:sz w:val="24"/>
          <w:szCs w:val="24"/>
          <w:lang w:bidi="en-US"/>
        </w:rPr>
        <w:t>) terms and conditions; (ii) a scope of work; and, (iii) authorized signatures.</w:t>
      </w:r>
    </w:p>
    <w:p w:rsidR="00474F8C" w:rsidRPr="00881E66" w:rsidRDefault="00474F8C" w:rsidP="00751417">
      <w:pPr>
        <w:spacing w:after="0" w:line="240" w:lineRule="auto"/>
        <w:ind w:firstLine="720"/>
        <w:rPr>
          <w:rFonts w:ascii="Times New Roman" w:eastAsia="Times New Roman" w:hAnsi="Times New Roman"/>
          <w:sz w:val="24"/>
          <w:szCs w:val="24"/>
          <w:lang w:bidi="en-US"/>
        </w:rPr>
      </w:pP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w:t>
      </w:r>
      <w:proofErr w:type="spellStart"/>
      <w:r w:rsidRPr="00881E66">
        <w:rPr>
          <w:rFonts w:ascii="Times New Roman" w:eastAsia="Times New Roman" w:hAnsi="Times New Roman"/>
          <w:sz w:val="24"/>
          <w:szCs w:val="24"/>
          <w:lang w:bidi="en-US"/>
        </w:rPr>
        <w:t>i</w:t>
      </w:r>
      <w:proofErr w:type="spellEnd"/>
      <w:r w:rsidRPr="00881E66">
        <w:rPr>
          <w:rFonts w:ascii="Times New Roman" w:eastAsia="Times New Roman" w:hAnsi="Times New Roman"/>
          <w:sz w:val="24"/>
          <w:szCs w:val="24"/>
          <w:lang w:bidi="en-US"/>
        </w:rPr>
        <w:t xml:space="preserve">)  Terms and conditions: Each Participating State Agency must sign a standard set of terms and conditions that includes, at a minimum, key roles and responsibilities of the Lead Agency and the Participating State Agency; State recourse for non-performance by the Participating State Agency; and assurances that make clear what the Participating State Agency is agreeing to do.  </w:t>
      </w:r>
    </w:p>
    <w:p w:rsidR="00474F8C" w:rsidRPr="00881E66" w:rsidRDefault="00474F8C" w:rsidP="00751417">
      <w:pPr>
        <w:spacing w:after="0" w:line="240" w:lineRule="auto"/>
        <w:ind w:firstLine="720"/>
        <w:rPr>
          <w:rFonts w:ascii="Times New Roman" w:eastAsia="Times New Roman" w:hAnsi="Times New Roman"/>
          <w:sz w:val="24"/>
          <w:szCs w:val="24"/>
          <w:lang w:bidi="en-US"/>
        </w:rPr>
      </w:pP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(ii)  Scope of work: RTT-ELC MOUs</w:t>
      </w:r>
      <w:r w:rsidR="007A2D83">
        <w:rPr>
          <w:rFonts w:ascii="Times New Roman" w:eastAsia="Times New Roman" w:hAnsi="Times New Roman"/>
          <w:sz w:val="24"/>
          <w:szCs w:val="24"/>
          <w:lang w:bidi="en-US"/>
        </w:rPr>
        <w:t xml:space="preserve"> or other binding agreements</w:t>
      </w:r>
      <w:r w:rsidRPr="00881E66">
        <w:rPr>
          <w:rFonts w:ascii="Times New Roman" w:eastAsia="Times New Roman" w:hAnsi="Times New Roman"/>
          <w:sz w:val="24"/>
          <w:szCs w:val="24"/>
          <w:lang w:bidi="en-US"/>
        </w:rPr>
        <w:t xml:space="preserve"> must include a </w:t>
      </w:r>
      <w:r w:rsidR="005B2A8E" w:rsidRPr="00881E66">
        <w:rPr>
          <w:rFonts w:ascii="Times New Roman" w:eastAsia="Times New Roman" w:hAnsi="Times New Roman"/>
          <w:sz w:val="24"/>
          <w:szCs w:val="24"/>
          <w:lang w:bidi="en-US"/>
        </w:rPr>
        <w:t xml:space="preserve">preliminary </w:t>
      </w:r>
      <w:r w:rsidRPr="00881E66">
        <w:rPr>
          <w:rFonts w:ascii="Times New Roman" w:eastAsia="Times New Roman" w:hAnsi="Times New Roman"/>
          <w:sz w:val="24"/>
          <w:szCs w:val="24"/>
          <w:lang w:bidi="en-US"/>
        </w:rPr>
        <w:t xml:space="preserve">scope of work (included in the model RTT-ELC MOU as Exhibit I) that is completed by each Participating State Agency.  The scope of work must be signed and dated by an authorized Participating State Agency official and an authorized Lead Agency official.  In the interest of time and in consideration of the effort it will take for </w:t>
      </w:r>
      <w:r w:rsidR="003A19B1" w:rsidRPr="00881E66">
        <w:rPr>
          <w:rFonts w:ascii="Times New Roman" w:eastAsia="Times New Roman" w:hAnsi="Times New Roman"/>
          <w:sz w:val="24"/>
          <w:szCs w:val="24"/>
          <w:lang w:bidi="en-US"/>
        </w:rPr>
        <w:t>the</w:t>
      </w:r>
      <w:r w:rsidRPr="00881E66">
        <w:rPr>
          <w:rFonts w:ascii="Times New Roman" w:eastAsia="Times New Roman" w:hAnsi="Times New Roman"/>
          <w:sz w:val="24"/>
          <w:szCs w:val="24"/>
          <w:lang w:bidi="en-US"/>
        </w:rPr>
        <w:t xml:space="preserve"> Lead Agency and Participating State Agencies to develop detailed work plans for RTT-ELC, the scope of work submitted by Participating State Agencies and Lead Agencies as part of  a State’s application may be preliminary.  Preliminary scopes of work must, at a minimum, identify all applicable </w:t>
      </w:r>
      <w:r w:rsidRPr="00881E66">
        <w:rPr>
          <w:rFonts w:ascii="Times New Roman" w:eastAsia="Times New Roman" w:hAnsi="Times New Roman"/>
          <w:sz w:val="24"/>
          <w:szCs w:val="24"/>
          <w:lang w:bidi="en-US"/>
        </w:rPr>
        <w:lastRenderedPageBreak/>
        <w:t>portions of the State Plan that the Participating State Agency is agreeing to implement and include the required assurances.  (Note that in order for a State to be eligible for the RTT-ELC competition, the Lead Agency must have executed with each Participating State Agency an MOU</w:t>
      </w:r>
      <w:r w:rsidR="003A19B1" w:rsidRPr="00881E66">
        <w:rPr>
          <w:rFonts w:ascii="Times New Roman" w:eastAsia="Times New Roman" w:hAnsi="Times New Roman"/>
          <w:sz w:val="24"/>
          <w:szCs w:val="24"/>
          <w:lang w:bidi="en-US"/>
        </w:rPr>
        <w:t xml:space="preserve"> or other binding agreement</w:t>
      </w:r>
      <w:r w:rsidRPr="00881E66">
        <w:rPr>
          <w:rFonts w:ascii="Times New Roman" w:eastAsia="Times New Roman" w:hAnsi="Times New Roman"/>
          <w:sz w:val="24"/>
          <w:szCs w:val="24"/>
          <w:lang w:bidi="en-US"/>
        </w:rPr>
        <w:t>, which the State must attach to its application</w:t>
      </w:r>
      <w:r w:rsidR="00254049">
        <w:rPr>
          <w:rFonts w:ascii="Times New Roman" w:eastAsia="Times New Roman" w:hAnsi="Times New Roman"/>
          <w:sz w:val="24"/>
          <w:szCs w:val="24"/>
          <w:lang w:bidi="en-US"/>
        </w:rPr>
        <w:t xml:space="preserve"> and which must</w:t>
      </w:r>
      <w:r w:rsidRPr="00881E66">
        <w:rPr>
          <w:rFonts w:ascii="Times New Roman" w:eastAsia="Times New Roman" w:hAnsi="Times New Roman"/>
          <w:sz w:val="24"/>
          <w:szCs w:val="24"/>
          <w:lang w:bidi="en-US"/>
        </w:rPr>
        <w:t xml:space="preserve"> describ</w:t>
      </w:r>
      <w:r w:rsidR="00254049">
        <w:rPr>
          <w:rFonts w:ascii="Times New Roman" w:eastAsia="Times New Roman" w:hAnsi="Times New Roman"/>
          <w:sz w:val="24"/>
          <w:szCs w:val="24"/>
          <w:lang w:bidi="en-US"/>
        </w:rPr>
        <w:t>e</w:t>
      </w:r>
      <w:r w:rsidRPr="00881E66">
        <w:rPr>
          <w:rFonts w:ascii="Times New Roman" w:eastAsia="Times New Roman" w:hAnsi="Times New Roman"/>
          <w:sz w:val="24"/>
          <w:szCs w:val="24"/>
          <w:lang w:bidi="en-US"/>
        </w:rPr>
        <w:t xml:space="preserve"> the Participating State Agency’s level of participation in the grant and </w:t>
      </w:r>
      <w:r w:rsidR="00254049">
        <w:rPr>
          <w:rFonts w:ascii="Times New Roman" w:eastAsia="Times New Roman" w:hAnsi="Times New Roman"/>
          <w:sz w:val="24"/>
          <w:szCs w:val="24"/>
          <w:lang w:bidi="en-US"/>
        </w:rPr>
        <w:t xml:space="preserve">must </w:t>
      </w:r>
      <w:r w:rsidRPr="00881E66">
        <w:rPr>
          <w:rFonts w:ascii="Times New Roman" w:eastAsia="Times New Roman" w:hAnsi="Times New Roman"/>
          <w:sz w:val="24"/>
          <w:szCs w:val="24"/>
          <w:lang w:bidi="en-US"/>
        </w:rPr>
        <w:t>includ</w:t>
      </w:r>
      <w:r w:rsidR="00254049">
        <w:rPr>
          <w:rFonts w:ascii="Times New Roman" w:eastAsia="Times New Roman" w:hAnsi="Times New Roman"/>
          <w:sz w:val="24"/>
          <w:szCs w:val="24"/>
          <w:lang w:bidi="en-US"/>
        </w:rPr>
        <w:t>e</w:t>
      </w:r>
      <w:r w:rsidRPr="00881E66">
        <w:rPr>
          <w:rFonts w:ascii="Times New Roman" w:eastAsia="Times New Roman" w:hAnsi="Times New Roman"/>
          <w:sz w:val="24"/>
          <w:szCs w:val="24"/>
          <w:lang w:bidi="en-US"/>
        </w:rPr>
        <w:t xml:space="preserve"> the required assurances.) </w:t>
      </w: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If a State is awarded an RTT-ELC grant, Participating State Agencies will have up to </w:t>
      </w:r>
      <w:r w:rsidR="00827862">
        <w:rPr>
          <w:rFonts w:ascii="Times New Roman" w:eastAsia="Times New Roman" w:hAnsi="Times New Roman"/>
          <w:sz w:val="24"/>
          <w:szCs w:val="24"/>
          <w:lang w:bidi="en-US"/>
        </w:rPr>
        <w:t>9</w:t>
      </w:r>
      <w:r w:rsidR="004002C5">
        <w:rPr>
          <w:rFonts w:ascii="Times New Roman" w:eastAsia="Times New Roman" w:hAnsi="Times New Roman"/>
          <w:sz w:val="24"/>
          <w:szCs w:val="24"/>
          <w:lang w:bidi="en-US"/>
        </w:rPr>
        <w:t xml:space="preserve">0 </w:t>
      </w:r>
      <w:r w:rsidRPr="00881E66">
        <w:rPr>
          <w:rFonts w:ascii="Times New Roman" w:eastAsia="Times New Roman" w:hAnsi="Times New Roman"/>
          <w:sz w:val="24"/>
          <w:szCs w:val="24"/>
          <w:lang w:bidi="en-US"/>
        </w:rPr>
        <w:t xml:space="preserve">days to complete final scopes of work, which must contain detailed work plans that are consistent with each </w:t>
      </w:r>
      <w:r w:rsidR="00827862" w:rsidRPr="00881E66">
        <w:rPr>
          <w:rFonts w:ascii="Times New Roman" w:eastAsia="Times New Roman" w:hAnsi="Times New Roman"/>
          <w:sz w:val="24"/>
          <w:szCs w:val="24"/>
          <w:lang w:bidi="en-US"/>
        </w:rPr>
        <w:t xml:space="preserve">Participating State </w:t>
      </w:r>
      <w:r w:rsidR="00827862">
        <w:rPr>
          <w:rFonts w:ascii="Times New Roman" w:eastAsia="Times New Roman" w:hAnsi="Times New Roman"/>
          <w:sz w:val="24"/>
          <w:szCs w:val="24"/>
          <w:lang w:bidi="en-US"/>
        </w:rPr>
        <w:t>A</w:t>
      </w:r>
      <w:r w:rsidRPr="00881E66">
        <w:rPr>
          <w:rFonts w:ascii="Times New Roman" w:eastAsia="Times New Roman" w:hAnsi="Times New Roman"/>
          <w:sz w:val="24"/>
          <w:szCs w:val="24"/>
          <w:lang w:bidi="en-US"/>
        </w:rPr>
        <w:t>gency’s preliminary scope of work and with the State’s grant application, and must include the Participating State Agencies’ specific goals, activities, timelines, budgets,</w:t>
      </w:r>
      <w:r w:rsidR="006E480E">
        <w:rPr>
          <w:rFonts w:ascii="Times New Roman" w:eastAsia="Times New Roman" w:hAnsi="Times New Roman"/>
          <w:sz w:val="24"/>
          <w:szCs w:val="24"/>
          <w:lang w:bidi="en-US"/>
        </w:rPr>
        <w:t xml:space="preserve"> and</w:t>
      </w:r>
      <w:r w:rsidRPr="00881E66">
        <w:rPr>
          <w:rFonts w:ascii="Times New Roman" w:eastAsia="Times New Roman" w:hAnsi="Times New Roman"/>
          <w:sz w:val="24"/>
          <w:szCs w:val="24"/>
          <w:lang w:bidi="en-US"/>
        </w:rPr>
        <w:t xml:space="preserve"> key personnel. </w:t>
      </w:r>
    </w:p>
    <w:p w:rsidR="00474F8C" w:rsidRPr="00881E66" w:rsidRDefault="00474F8C" w:rsidP="00751417">
      <w:pPr>
        <w:spacing w:after="0" w:line="240" w:lineRule="auto"/>
        <w:ind w:firstLine="720"/>
        <w:rPr>
          <w:rFonts w:ascii="Times New Roman" w:eastAsia="Times New Roman" w:hAnsi="Times New Roman"/>
          <w:sz w:val="24"/>
          <w:szCs w:val="24"/>
          <w:lang w:bidi="en-US"/>
        </w:rPr>
      </w:pPr>
    </w:p>
    <w:p w:rsidR="00474F8C" w:rsidRPr="00881E66" w:rsidRDefault="00474F8C" w:rsidP="00827862">
      <w:pPr>
        <w:spacing w:after="0" w:line="240" w:lineRule="auto"/>
        <w:ind w:firstLine="720"/>
        <w:rPr>
          <w:rFonts w:ascii="Times New Roman" w:eastAsia="Times New Roman" w:hAnsi="Times New Roman"/>
          <w:color w:val="000000"/>
          <w:sz w:val="24"/>
          <w:szCs w:val="24"/>
          <w:lang w:bidi="en-US"/>
        </w:rPr>
      </w:pPr>
      <w:r w:rsidRPr="00881E66">
        <w:rPr>
          <w:rFonts w:ascii="Times New Roman" w:eastAsia="Times New Roman" w:hAnsi="Times New Roman"/>
          <w:sz w:val="24"/>
          <w:szCs w:val="24"/>
          <w:lang w:bidi="en-US"/>
        </w:rPr>
        <w:t xml:space="preserve">(iii)  Authorized Signatures: The signatures on the MOU </w:t>
      </w:r>
      <w:r w:rsidR="00391B3A">
        <w:rPr>
          <w:rFonts w:ascii="Times New Roman" w:eastAsia="Times New Roman" w:hAnsi="Times New Roman"/>
          <w:sz w:val="24"/>
          <w:szCs w:val="24"/>
          <w:lang w:bidi="en-US"/>
        </w:rPr>
        <w:t xml:space="preserve">or other binding agreement </w:t>
      </w:r>
      <w:r w:rsidRPr="00881E66">
        <w:rPr>
          <w:rFonts w:ascii="Times New Roman" w:eastAsia="Times New Roman" w:hAnsi="Times New Roman"/>
          <w:sz w:val="24"/>
          <w:szCs w:val="24"/>
          <w:lang w:bidi="en-US"/>
        </w:rPr>
        <w:t xml:space="preserve">demonstrate an acknowledgement of the relationship between the Participating State Agency and the Lead Agency.  </w:t>
      </w:r>
      <w:r w:rsidRPr="00881E66">
        <w:rPr>
          <w:rFonts w:ascii="Times New Roman" w:eastAsia="Times New Roman" w:hAnsi="Times New Roman"/>
          <w:color w:val="000000"/>
          <w:sz w:val="24"/>
          <w:szCs w:val="24"/>
          <w:lang w:bidi="en-US"/>
        </w:rPr>
        <w:t xml:space="preserve">With respect to the relationship between the Participating State Agency and the Lead Agency, the Lead Agency’s counter-signature on the MOU </w:t>
      </w:r>
      <w:r w:rsidR="00391B3A">
        <w:rPr>
          <w:rFonts w:ascii="Times New Roman" w:eastAsia="Times New Roman" w:hAnsi="Times New Roman"/>
          <w:color w:val="000000"/>
          <w:sz w:val="24"/>
          <w:szCs w:val="24"/>
          <w:lang w:bidi="en-US"/>
        </w:rPr>
        <w:t xml:space="preserve">or other binding agreement </w:t>
      </w:r>
      <w:r w:rsidRPr="00881E66">
        <w:rPr>
          <w:rFonts w:ascii="Times New Roman" w:eastAsia="Times New Roman" w:hAnsi="Times New Roman"/>
          <w:color w:val="000000"/>
          <w:sz w:val="24"/>
          <w:szCs w:val="24"/>
          <w:lang w:bidi="en-US"/>
        </w:rPr>
        <w:t xml:space="preserve">indicates that the Participating State Agency’s commitment is consistent with the requirement that a Participating State Agency implement all applicable portions of the State Plan. </w:t>
      </w:r>
    </w:p>
    <w:p w:rsidR="00474F8C" w:rsidRPr="00881E66" w:rsidRDefault="00474F8C" w:rsidP="00751417">
      <w:pPr>
        <w:spacing w:after="0" w:line="240" w:lineRule="auto"/>
        <w:ind w:left="1080"/>
        <w:rPr>
          <w:rFonts w:ascii="Times New Roman" w:eastAsia="Times New Roman" w:hAnsi="Times New Roman"/>
          <w:color w:val="000000"/>
          <w:sz w:val="24"/>
          <w:szCs w:val="24"/>
          <w:lang w:bidi="en-US"/>
        </w:rPr>
      </w:pPr>
    </w:p>
    <w:p w:rsidR="00474F8C" w:rsidRPr="00B86BF4" w:rsidRDefault="00474F8C" w:rsidP="00B86BF4">
      <w:pPr>
        <w:spacing w:line="240" w:lineRule="auto"/>
        <w:jc w:val="center"/>
        <w:rPr>
          <w:rFonts w:ascii="Times New Roman" w:hAnsi="Times New Roman"/>
          <w:b/>
          <w:sz w:val="24"/>
          <w:szCs w:val="24"/>
        </w:rPr>
      </w:pPr>
      <w:r w:rsidRPr="00881E66">
        <w:br w:type="page"/>
      </w:r>
      <w:bookmarkStart w:id="104" w:name="_Toc245301399"/>
      <w:bookmarkStart w:id="105" w:name="_Toc245553404"/>
      <w:bookmarkStart w:id="106" w:name="_Toc245553794"/>
      <w:bookmarkStart w:id="107" w:name="_Toc299635234"/>
      <w:bookmarkStart w:id="108" w:name="_Toc299635427"/>
      <w:bookmarkStart w:id="109" w:name="_Toc299635566"/>
      <w:r w:rsidR="00B60B33" w:rsidRPr="00B86BF4">
        <w:rPr>
          <w:rFonts w:ascii="Times New Roman" w:hAnsi="Times New Roman"/>
          <w:b/>
          <w:sz w:val="24"/>
          <w:szCs w:val="24"/>
        </w:rPr>
        <w:lastRenderedPageBreak/>
        <w:t xml:space="preserve">MODEL PARTICIPATING STATE AGENCY </w:t>
      </w:r>
      <w:r w:rsidR="00B60B33" w:rsidRPr="00B86BF4">
        <w:rPr>
          <w:rFonts w:ascii="Times New Roman" w:hAnsi="Times New Roman"/>
          <w:b/>
          <w:sz w:val="24"/>
          <w:szCs w:val="24"/>
        </w:rPr>
        <w:br/>
        <w:t>MEMORANDUM OF UNDERSTANDING</w:t>
      </w:r>
      <w:bookmarkEnd w:id="104"/>
      <w:bookmarkEnd w:id="105"/>
      <w:bookmarkEnd w:id="106"/>
      <w:bookmarkEnd w:id="107"/>
      <w:bookmarkEnd w:id="108"/>
      <w:bookmarkEnd w:id="109"/>
    </w:p>
    <w:p w:rsidR="007D0C9E" w:rsidRDefault="007D0C9E" w:rsidP="007D0C9E">
      <w:pPr>
        <w:spacing w:after="0" w:line="240" w:lineRule="auto"/>
        <w:rPr>
          <w:rFonts w:ascii="Times New Roman" w:hAnsi="Times New Roman"/>
          <w:color w:val="000000"/>
          <w:lang w:bidi="en-US"/>
        </w:rPr>
      </w:pPr>
      <w:bookmarkStart w:id="110" w:name="_Toc299271526"/>
      <w:bookmarkStart w:id="111" w:name="_Toc299634974"/>
      <w:bookmarkStart w:id="112" w:name="_Toc299635236"/>
      <w:bookmarkStart w:id="113" w:name="_Toc299635429"/>
      <w:bookmarkStart w:id="114" w:name="_Toc299635568"/>
      <w:r>
        <w:rPr>
          <w:rFonts w:ascii="Times New Roman" w:hAnsi="Times New Roman"/>
          <w:lang w:bidi="en-US"/>
        </w:rPr>
        <w:t xml:space="preserve">This Memorandum of Understanding (“MOU”) is entered into by and between </w:t>
      </w:r>
      <w:r>
        <w:rPr>
          <w:rFonts w:ascii="Times New Roman" w:hAnsi="Times New Roman"/>
          <w:u w:val="single"/>
          <w:lang w:bidi="en-US"/>
        </w:rPr>
        <w:t>____________________________</w:t>
      </w:r>
      <w:r>
        <w:rPr>
          <w:rFonts w:ascii="Times New Roman" w:hAnsi="Times New Roman"/>
          <w:lang w:bidi="en-US"/>
        </w:rPr>
        <w:t xml:space="preserve"> (“Lead Agency”) and </w:t>
      </w:r>
      <w:r>
        <w:rPr>
          <w:rFonts w:ascii="Times New Roman" w:hAnsi="Times New Roman"/>
          <w:u w:val="single"/>
          <w:lang w:bidi="en-US"/>
        </w:rPr>
        <w:t>_____________________________</w:t>
      </w:r>
      <w:r>
        <w:rPr>
          <w:rFonts w:ascii="Times New Roman" w:hAnsi="Times New Roman"/>
          <w:lang w:bidi="en-US"/>
        </w:rPr>
        <w:t xml:space="preserve"> (“Participating State Agency”).  The purpose of this agreement is to establish a framework of collaboration, as well as articulate specific roles and responsibilities in s</w:t>
      </w:r>
      <w:r>
        <w:rPr>
          <w:rFonts w:ascii="Times New Roman" w:hAnsi="Times New Roman"/>
          <w:color w:val="000000"/>
          <w:lang w:bidi="en-US"/>
        </w:rPr>
        <w:t>upport of the State in its implementation of an approved Race to the Top-Early Learning Challenge grant project.</w:t>
      </w:r>
    </w:p>
    <w:p w:rsidR="007D0C9E" w:rsidRDefault="007D0C9E" w:rsidP="007D0C9E">
      <w:pPr>
        <w:spacing w:after="0" w:line="240" w:lineRule="auto"/>
        <w:rPr>
          <w:rFonts w:ascii="Times New Roman" w:hAnsi="Times New Roman"/>
          <w:color w:val="000000"/>
          <w:lang w:bidi="en-US"/>
        </w:rPr>
      </w:pPr>
    </w:p>
    <w:p w:rsidR="003E5A7A" w:rsidRDefault="007D0C9E">
      <w:pPr>
        <w:numPr>
          <w:ilvl w:val="0"/>
          <w:numId w:val="41"/>
        </w:numPr>
        <w:tabs>
          <w:tab w:val="left" w:pos="720"/>
        </w:tabs>
        <w:spacing w:after="0" w:line="240" w:lineRule="auto"/>
        <w:ind w:hanging="1080"/>
        <w:rPr>
          <w:rFonts w:ascii="Times New Roman" w:hAnsi="Times New Roman"/>
          <w:b/>
          <w:color w:val="000000"/>
          <w:lang w:bidi="en-US"/>
        </w:rPr>
      </w:pPr>
      <w:r>
        <w:rPr>
          <w:rFonts w:ascii="Times New Roman" w:hAnsi="Times New Roman"/>
          <w:b/>
          <w:color w:val="000000"/>
          <w:lang w:bidi="en-US"/>
        </w:rPr>
        <w:t>ASSURANCES</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The Participating State Agency hereby certifies and represents that it: </w:t>
      </w:r>
    </w:p>
    <w:p w:rsidR="007D0C9E" w:rsidRDefault="007D0C9E" w:rsidP="007D0C9E">
      <w:pPr>
        <w:spacing w:after="0" w:line="240" w:lineRule="auto"/>
        <w:rPr>
          <w:rFonts w:ascii="Times New Roman" w:hAnsi="Times New Roman"/>
          <w:lang w:bidi="en-US"/>
        </w:rPr>
      </w:pPr>
      <w:r>
        <w:rPr>
          <w:rFonts w:ascii="Times New Roman" w:hAnsi="Times New Roman"/>
          <w:lang w:bidi="en-US"/>
        </w:rPr>
        <w:t>1) Agrees to be a Participating State Agency and will implement those portions of the State Plan indicated in Exhibit I, if the State application is funded;</w:t>
      </w:r>
    </w:p>
    <w:p w:rsidR="007D0C9E" w:rsidRDefault="007D0C9E" w:rsidP="007D0C9E">
      <w:pPr>
        <w:spacing w:after="0" w:line="240" w:lineRule="auto"/>
        <w:rPr>
          <w:rFonts w:ascii="Times New Roman" w:hAnsi="Times New Roman"/>
          <w:color w:val="000000"/>
          <w:lang w:bidi="en-US"/>
        </w:rPr>
      </w:pPr>
      <w:r>
        <w:rPr>
          <w:rFonts w:ascii="Times New Roman" w:hAnsi="Times New Roman"/>
          <w:lang w:bidi="en-US"/>
        </w:rPr>
        <w:t>2) A</w:t>
      </w:r>
      <w:r>
        <w:rPr>
          <w:rFonts w:ascii="Times New Roman" w:hAnsi="Times New Roman"/>
          <w:color w:val="000000"/>
          <w:lang w:bidi="en-US"/>
        </w:rPr>
        <w:t xml:space="preserve">grees to use, to the extent applicable and consistent with the State Plan and Exhibit I: </w:t>
      </w:r>
    </w:p>
    <w:p w:rsidR="007D0C9E" w:rsidRDefault="007D0C9E" w:rsidP="007D0C9E">
      <w:pPr>
        <w:spacing w:after="0" w:line="240" w:lineRule="auto"/>
        <w:ind w:left="720"/>
        <w:rPr>
          <w:rFonts w:ascii="Times New Roman" w:hAnsi="Times New Roman"/>
        </w:rPr>
      </w:pPr>
      <w:r>
        <w:rPr>
          <w:rFonts w:ascii="Times New Roman" w:hAnsi="Times New Roman"/>
        </w:rPr>
        <w:t>(a) A set of statewide Early Learning and Development Standards;</w:t>
      </w:r>
    </w:p>
    <w:p w:rsidR="007D0C9E" w:rsidRDefault="007D0C9E" w:rsidP="007D0C9E">
      <w:pPr>
        <w:spacing w:after="0" w:line="240" w:lineRule="auto"/>
        <w:ind w:left="720"/>
        <w:rPr>
          <w:rFonts w:ascii="Times New Roman" w:hAnsi="Times New Roman"/>
        </w:rPr>
      </w:pPr>
      <w:r>
        <w:rPr>
          <w:rFonts w:ascii="Times New Roman" w:hAnsi="Times New Roman"/>
        </w:rPr>
        <w:t>(b) A set of statewide Program Standards;</w:t>
      </w:r>
    </w:p>
    <w:p w:rsidR="007D0C9E" w:rsidRDefault="007D0C9E" w:rsidP="007D0C9E">
      <w:pPr>
        <w:spacing w:after="0" w:line="240" w:lineRule="auto"/>
        <w:ind w:left="720"/>
        <w:rPr>
          <w:rFonts w:ascii="Times New Roman" w:hAnsi="Times New Roman"/>
        </w:rPr>
      </w:pPr>
      <w:r>
        <w:rPr>
          <w:rFonts w:ascii="Times New Roman" w:hAnsi="Times New Roman"/>
        </w:rPr>
        <w:t>(c) A statewide Tiered Quality Rating and Improvement System; and</w:t>
      </w:r>
    </w:p>
    <w:p w:rsidR="007D0C9E" w:rsidRDefault="007D0C9E" w:rsidP="007D0C9E">
      <w:pPr>
        <w:spacing w:after="0" w:line="240" w:lineRule="auto"/>
        <w:ind w:left="720"/>
        <w:rPr>
          <w:rFonts w:ascii="Times New Roman" w:hAnsi="Times New Roman"/>
          <w:lang w:bidi="en-US"/>
        </w:rPr>
      </w:pPr>
      <w:r>
        <w:rPr>
          <w:rFonts w:ascii="Times New Roman" w:hAnsi="Times New Roman"/>
          <w:lang w:bidi="en-US"/>
        </w:rPr>
        <w:t>(d) A statewide Workforce Knowledge and Competency Framework and progression of credentials.</w:t>
      </w:r>
    </w:p>
    <w:p w:rsidR="007D0C9E" w:rsidRDefault="007D0C9E" w:rsidP="007D0C9E">
      <w:pPr>
        <w:spacing w:after="0" w:line="240" w:lineRule="auto"/>
        <w:rPr>
          <w:rFonts w:ascii="Times New Roman" w:hAnsi="Times New Roman"/>
          <w:color w:val="000000"/>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w:t>
      </w:r>
      <w:r>
        <w:rPr>
          <w:rFonts w:ascii="Times New Roman" w:hAnsi="Times New Roman"/>
          <w:i/>
          <w:color w:val="000000"/>
          <w:lang w:bidi="en-US"/>
        </w:rPr>
        <w:t>Please note that Participating State Agencies must provide these assurances in order for the State to be eligible for a Race to the Top-Early Learning Challenge grant.</w:t>
      </w:r>
      <w:r>
        <w:rPr>
          <w:rFonts w:ascii="Times New Roman" w:hAnsi="Times New Roman"/>
          <w:color w:val="000000"/>
          <w:lang w:bidi="en-US"/>
        </w:rPr>
        <w:t>)</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3)  Has all requisite power and authority to execute and fulfill the terms of this MOU;</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lang w:bidi="en-US"/>
        </w:rPr>
        <w:t>4)  I</w:t>
      </w:r>
      <w:r>
        <w:rPr>
          <w:rFonts w:ascii="Times New Roman" w:hAnsi="Times New Roman"/>
          <w:color w:val="000000"/>
          <w:lang w:bidi="en-US"/>
        </w:rPr>
        <w:t>s familiar with the State’s  Race to the Top-Early Learning Challenge grant application and is supportive of and committed to working on all applicable portions of the State Plan;</w:t>
      </w:r>
    </w:p>
    <w:p w:rsidR="007D0C9E" w:rsidRDefault="007D0C9E" w:rsidP="007D0C9E">
      <w:pPr>
        <w:spacing w:after="0" w:line="240" w:lineRule="auto"/>
        <w:rPr>
          <w:rFonts w:ascii="Times New Roman" w:hAnsi="Times New Roman"/>
          <w:color w:val="000000"/>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5)  Will provide a Final Scope of Work only if the State’s application is funded  and will do so in a timely fashion but no later than 90 days after a grant is awarded; and will describe the </w:t>
      </w:r>
      <w:r>
        <w:rPr>
          <w:rFonts w:ascii="Times New Roman" w:hAnsi="Times New Roman"/>
          <w:color w:val="000000"/>
          <w:lang w:bidi="en-US"/>
        </w:rPr>
        <w:t xml:space="preserve">Participating State Agency’s specific goals, activities, timelines, budgets, and key personnel (“Participating State Agency Plan”) </w:t>
      </w:r>
      <w:r>
        <w:rPr>
          <w:rFonts w:ascii="Times New Roman" w:hAnsi="Times New Roman"/>
          <w:lang w:bidi="en-US"/>
        </w:rPr>
        <w:t>in a manner that is consistent with the Preliminary Scope of Work (Exhibit I), with the Budget included in section VIII of the State Plan (including existing funds, if any, that the Participating State Agency is using for activities and services that help achieve the outcomes of the State Plan; and</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6)  Will comply with all of the terms of the Race to the Top-Early Learning Challenge Grant, this agreement, and all applicable Federal and State laws and regulations, including laws and regulations applicable to the Race to the Top-Early Learning Challenge program, and the applicable provisions of EDGAR (34 CFR Parts 75, 77, 79, 80, 82, 84, 86, 97, 98 and 99)</w:t>
      </w:r>
      <w:r w:rsidR="006A4910">
        <w:rPr>
          <w:rFonts w:ascii="Times New Roman" w:hAnsi="Times New Roman"/>
          <w:lang w:bidi="en-US"/>
        </w:rPr>
        <w:t>, and the suspension and debarment regulations in 2 CFR Part 3485</w:t>
      </w:r>
      <w:r>
        <w:rPr>
          <w:rFonts w:ascii="Times New Roman" w:hAnsi="Times New Roman"/>
          <w:lang w:bidi="en-US"/>
        </w:rPr>
        <w:t xml:space="preserve">. </w:t>
      </w:r>
    </w:p>
    <w:p w:rsidR="007D0C9E" w:rsidRDefault="007D0C9E" w:rsidP="007D0C9E">
      <w:pPr>
        <w:spacing w:after="0" w:line="240" w:lineRule="auto"/>
        <w:rPr>
          <w:rFonts w:ascii="Times New Roman" w:hAnsi="Times New Roman"/>
          <w:color w:val="000000"/>
          <w:lang w:bidi="en-US"/>
        </w:rPr>
      </w:pPr>
    </w:p>
    <w:p w:rsidR="007D0C9E" w:rsidRDefault="007D0C9E" w:rsidP="006223BC">
      <w:pPr>
        <w:pStyle w:val="subheading"/>
      </w:pPr>
      <w:r>
        <w:t>II. PROJECT ADMINISTRATION</w:t>
      </w:r>
      <w:r>
        <w:br/>
      </w:r>
    </w:p>
    <w:p w:rsidR="007D0C9E" w:rsidRDefault="007D0C9E" w:rsidP="007D0C9E">
      <w:pPr>
        <w:keepNext/>
        <w:spacing w:after="0" w:line="240" w:lineRule="auto"/>
        <w:rPr>
          <w:rFonts w:ascii="Times New Roman" w:hAnsi="Times New Roman"/>
          <w:b/>
          <w:color w:val="000000"/>
          <w:lang w:bidi="en-US"/>
        </w:rPr>
      </w:pPr>
      <w:r>
        <w:rPr>
          <w:rFonts w:ascii="Times New Roman" w:hAnsi="Times New Roman"/>
          <w:b/>
          <w:color w:val="000000"/>
          <w:lang w:bidi="en-US"/>
        </w:rPr>
        <w:t>A.  PARTICIPATING STATE AGENCY RESPONSIBILITIES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In assisting the Lead Agency in implementing the tasks and activities described in the State’s Race to the Top-Early Learning Challenge grant application, the Participating State Agency will:</w:t>
      </w:r>
    </w:p>
    <w:p w:rsidR="007D0C9E" w:rsidRDefault="007D0C9E" w:rsidP="007D0C9E">
      <w:pPr>
        <w:spacing w:after="0" w:line="240" w:lineRule="auto"/>
        <w:ind w:firstLine="360"/>
        <w:rPr>
          <w:rFonts w:ascii="Times New Roman" w:hAnsi="Times New Roman"/>
          <w:color w:val="000000"/>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1)  Implement the Participating State Agency Scope of Work as identified in Exhibit I of this agreement;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2)  Abide by the governance structure outlined in the State Plan; </w:t>
      </w:r>
    </w:p>
    <w:p w:rsidR="007D0C9E" w:rsidRDefault="007D0C9E" w:rsidP="007D0C9E">
      <w:pPr>
        <w:spacing w:after="0" w:line="240" w:lineRule="auto"/>
        <w:rPr>
          <w:rFonts w:ascii="Times New Roman" w:hAnsi="Times New Roman"/>
          <w:lang w:bidi="en-US"/>
        </w:rPr>
      </w:pPr>
      <w:r>
        <w:rPr>
          <w:rFonts w:ascii="Times New Roman" w:hAnsi="Times New Roman"/>
          <w:color w:val="000000"/>
          <w:lang w:bidi="en-US"/>
        </w:rPr>
        <w:lastRenderedPageBreak/>
        <w:t>3) Abide by th</w:t>
      </w:r>
      <w:r>
        <w:rPr>
          <w:rFonts w:ascii="Times New Roman" w:hAnsi="Times New Roman"/>
          <w:lang w:bidi="en-US"/>
        </w:rPr>
        <w:t>e Participating Sta</w:t>
      </w:r>
      <w:r w:rsidR="009C7A2C">
        <w:rPr>
          <w:rFonts w:ascii="Times New Roman" w:hAnsi="Times New Roman"/>
          <w:lang w:bidi="en-US"/>
        </w:rPr>
        <w:t>te Agency’s Budget included in s</w:t>
      </w:r>
      <w:r>
        <w:rPr>
          <w:rFonts w:ascii="Times New Roman" w:hAnsi="Times New Roman"/>
          <w:lang w:bidi="en-US"/>
        </w:rPr>
        <w:t>ection VIII of the State Plan (including the existing funds from Federal, State, private and local sources, if any, that the Participating State Agency is using to achieve the outcomes in the RTT-ELC State Plan);</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4) Actively participate in all relevant meetings or other events that are organized or sponsored by the State, by the U.S. Department of Education (“ED”), or by the U.S. Department of Health and Human Services (“HHS”);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5)  Post to any Web site specified by the State, ED, or HHS, in a timely manner, all non-proprietary products and lessons learned developed using Federal funds awarded under the RTT-ELC grant;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6)  Participate, as requested, in any evaluations of this grant conducted by the State, ED, or HHS;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7)  Be responsive to State, ED, or HHS requests for project information including on the status of the project, project implementation, outcomes, and any problems anticipated or encountered, consistent with applicable local, State and Federal privacy laws.</w:t>
      </w:r>
    </w:p>
    <w:p w:rsidR="007D0C9E" w:rsidRDefault="007D0C9E" w:rsidP="007D0C9E">
      <w:pPr>
        <w:spacing w:after="0" w:line="240" w:lineRule="auto"/>
        <w:rPr>
          <w:rFonts w:ascii="Times New Roman" w:hAnsi="Times New Roman"/>
          <w:color w:val="000000"/>
          <w:lang w:bidi="en-US"/>
        </w:rPr>
      </w:pPr>
    </w:p>
    <w:p w:rsidR="007D0C9E" w:rsidRDefault="007D0C9E" w:rsidP="007D0C9E">
      <w:pPr>
        <w:keepNext/>
        <w:spacing w:after="0" w:line="240" w:lineRule="auto"/>
        <w:ind w:left="547" w:hanging="547"/>
        <w:rPr>
          <w:rFonts w:ascii="Times New Roman" w:hAnsi="Times New Roman"/>
          <w:b/>
          <w:color w:val="000000"/>
          <w:lang w:bidi="en-US"/>
        </w:rPr>
      </w:pPr>
      <w:r>
        <w:rPr>
          <w:rFonts w:ascii="Times New Roman" w:hAnsi="Times New Roman"/>
          <w:b/>
          <w:color w:val="000000"/>
          <w:lang w:bidi="en-US"/>
        </w:rPr>
        <w:t>B.  LEAD AGENCY RESPONSIBILITIES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In assisting the Participating State Agencies in implementing their tasks and activities described in the State’s Race to the Top-Early Learning Challenge application, the Lead Agency will:</w:t>
      </w:r>
    </w:p>
    <w:p w:rsidR="007D0C9E" w:rsidRDefault="007D0C9E" w:rsidP="007D0C9E">
      <w:pPr>
        <w:spacing w:after="0" w:line="240" w:lineRule="auto"/>
        <w:rPr>
          <w:rFonts w:ascii="Times New Roman" w:hAnsi="Times New Roman"/>
          <w:color w:val="000000"/>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1)  Work collaboratively with</w:t>
      </w:r>
      <w:r w:rsidR="006A4910">
        <w:rPr>
          <w:rFonts w:ascii="Times New Roman" w:hAnsi="Times New Roman"/>
          <w:color w:val="000000"/>
          <w:lang w:bidi="en-US"/>
        </w:rPr>
        <w:t xml:space="preserve"> the Participating State Agency</w:t>
      </w:r>
      <w:r>
        <w:rPr>
          <w:rFonts w:ascii="Times New Roman" w:hAnsi="Times New Roman"/>
          <w:color w:val="000000"/>
          <w:lang w:bidi="en-US"/>
        </w:rPr>
        <w:t xml:space="preserve"> and support the Participating State Agency in carrying out the Participating State Agency Scope of Work, as identified in Exhibit I of this agreement;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2)  Timely award the portion of Race to the Top-Early Learning Challenge grant funds designated for the Participating State Agency in the State Plan during the course of the project period and in accordance with the Participating State Agency’s Scope of Work, as identified in Exhibit I, and in accordance with the </w:t>
      </w:r>
      <w:r>
        <w:rPr>
          <w:rFonts w:ascii="Times New Roman" w:hAnsi="Times New Roman"/>
          <w:lang w:bidi="en-US"/>
        </w:rPr>
        <w:t>Participating State Age</w:t>
      </w:r>
      <w:r w:rsidR="009C7A2C">
        <w:rPr>
          <w:rFonts w:ascii="Times New Roman" w:hAnsi="Times New Roman"/>
          <w:lang w:bidi="en-US"/>
        </w:rPr>
        <w:t>ncy’s Budget, as identified in s</w:t>
      </w:r>
      <w:r>
        <w:rPr>
          <w:rFonts w:ascii="Times New Roman" w:hAnsi="Times New Roman"/>
          <w:lang w:bidi="en-US"/>
        </w:rPr>
        <w:t>ection VIII of the State’s application</w:t>
      </w:r>
      <w:r>
        <w:rPr>
          <w:rFonts w:ascii="Times New Roman" w:hAnsi="Times New Roman"/>
          <w:color w:val="000000"/>
          <w:lang w:bidi="en-US"/>
        </w:rPr>
        <w: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3)  Provide feedback on the Participating State Agency’s status updates, any interim reports, and project plans and products;  </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4)  Keep the Participating State Agency informed of the status of the State’s Race to the Top-Early Learning Challenge grant project and seek input from the Participating State Agency, where applicable, through the governance structure outlined in the State Plan;  </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5)  Facilitate coordination across Participating State Agencies necessary to implement the State Plan; and</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6)  Identify sources of technical assistance for the project.</w:t>
      </w:r>
    </w:p>
    <w:p w:rsidR="007D0C9E" w:rsidRDefault="007D0C9E" w:rsidP="007D0C9E">
      <w:pPr>
        <w:spacing w:after="0" w:line="240" w:lineRule="auto"/>
        <w:rPr>
          <w:rFonts w:ascii="Times New Roman" w:hAnsi="Times New Roman"/>
          <w:color w:val="000000"/>
          <w:lang w:bidi="en-US"/>
        </w:rPr>
      </w:pPr>
    </w:p>
    <w:p w:rsidR="007D0C9E" w:rsidRDefault="007D0C9E" w:rsidP="007D0C9E">
      <w:pPr>
        <w:keepNext/>
        <w:spacing w:after="0" w:line="240" w:lineRule="auto"/>
        <w:rPr>
          <w:rFonts w:ascii="Times New Roman" w:hAnsi="Times New Roman"/>
          <w:b/>
          <w:color w:val="000000"/>
          <w:lang w:bidi="en-US"/>
        </w:rPr>
      </w:pPr>
      <w:r>
        <w:rPr>
          <w:rFonts w:ascii="Times New Roman" w:hAnsi="Times New Roman"/>
          <w:b/>
          <w:color w:val="000000"/>
          <w:lang w:bidi="en-US"/>
        </w:rPr>
        <w:t>C.  JOINT RESPONSIBILITIES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1)  The Lead Agency and the Participating State Agency will each appoint a key contact person for the Race to the Top-Early Learning Challenge grant.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2)  These key contacts from the Lead Agency and the Participating State Agency will maintain frequent communication to facilitate cooperation under this MOU, consistent with the State Plan and governance structure.</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3)  Lead Agency and Participating State Agency personnel will work together to determine appropriate timelines for project updates and status reports throughout the grant period.</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4) Lead Agency and Participating State Agency personnel will negotiate in good faith toward achieving the overall goals of the State’s Race to the Top-Early Learning Challenge grant, including when the State Plan requires modifications that affect the Participating State Agency, or when the Participating State Agency’s Scope of Work requires modifications. </w:t>
      </w:r>
    </w:p>
    <w:p w:rsidR="007D0C9E" w:rsidRDefault="007D0C9E" w:rsidP="007D0C9E">
      <w:pPr>
        <w:spacing w:after="0" w:line="240" w:lineRule="auto"/>
        <w:rPr>
          <w:rFonts w:ascii="Times New Roman" w:hAnsi="Times New Roman"/>
          <w:color w:val="000000"/>
          <w:sz w:val="16"/>
          <w:szCs w:val="16"/>
          <w:lang w:bidi="en-US"/>
        </w:rPr>
      </w:pPr>
    </w:p>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 xml:space="preserve">D.  STATE RECOURSE IN THE EVENT OF PARTICIPATING STATE AGENCY’S FAILURE TO PERFORM </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If the Lead Agency determines that the Participating State Agency is not meeting its goals, timelines, budget, or annual targets, or is in some other way not fulfilling applicable requirements, the Lead Agency will take appropriate enforcement action, which could include initiating a collaborative process by which to attempt to resolve the disagreements between the Lead Agency and the Participating State Agency, or </w:t>
      </w:r>
      <w:r>
        <w:rPr>
          <w:rFonts w:ascii="Times New Roman" w:hAnsi="Times New Roman"/>
          <w:color w:val="000000"/>
          <w:lang w:bidi="en-US"/>
        </w:rPr>
        <w:lastRenderedPageBreak/>
        <w:t xml:space="preserve">initiating such enforcement measures as are available to the Lead Agency, under applicable State or Federal law.  </w:t>
      </w:r>
    </w:p>
    <w:p w:rsidR="007D0C9E" w:rsidRDefault="007D0C9E" w:rsidP="007D0C9E">
      <w:pPr>
        <w:spacing w:after="0" w:line="240" w:lineRule="auto"/>
        <w:rPr>
          <w:rFonts w:ascii="Times New Roman" w:hAnsi="Times New Roman"/>
          <w:b/>
          <w:sz w:val="16"/>
          <w:szCs w:val="16"/>
          <w:lang w:bidi="en-US"/>
        </w:rPr>
      </w:pPr>
    </w:p>
    <w:p w:rsidR="007D0C9E" w:rsidRDefault="007D0C9E" w:rsidP="007D0C9E">
      <w:pPr>
        <w:spacing w:after="0" w:line="240" w:lineRule="auto"/>
        <w:rPr>
          <w:rFonts w:ascii="Times New Roman" w:hAnsi="Times New Roman"/>
          <w:b/>
          <w:lang w:bidi="en-US"/>
        </w:rPr>
      </w:pPr>
      <w:r>
        <w:rPr>
          <w:rFonts w:ascii="Times New Roman" w:hAnsi="Times New Roman"/>
          <w:b/>
          <w:lang w:bidi="en-US"/>
        </w:rPr>
        <w:t>III.  MODIFICATIONS</w:t>
      </w:r>
    </w:p>
    <w:p w:rsidR="007D0C9E" w:rsidRDefault="007D0C9E" w:rsidP="007D0C9E">
      <w:pPr>
        <w:spacing w:after="0" w:line="240" w:lineRule="auto"/>
        <w:rPr>
          <w:rFonts w:ascii="Times New Roman" w:hAnsi="Times New Roman"/>
          <w:sz w:val="16"/>
          <w:szCs w:val="16"/>
          <w:lang w:bidi="en-US"/>
        </w:rPr>
      </w:pPr>
      <w:r>
        <w:rPr>
          <w:rFonts w:ascii="Times New Roman" w:hAnsi="Times New Roman"/>
          <w:lang w:bidi="en-US"/>
        </w:rPr>
        <w:t>This Memorandum of Understanding may be amended only by written agreement signed by each of the parties involved, in consultation with ED.</w:t>
      </w:r>
      <w:r>
        <w:rPr>
          <w:rFonts w:ascii="Times New Roman" w:hAnsi="Times New Roman"/>
          <w:lang w:bidi="en-US"/>
        </w:rPr>
        <w:br/>
      </w:r>
      <w:r>
        <w:rPr>
          <w:rFonts w:ascii="Times New Roman" w:hAnsi="Times New Roman"/>
          <w:sz w:val="16"/>
          <w:szCs w:val="16"/>
          <w:lang w:bidi="en-US"/>
        </w:rPr>
        <w:t xml:space="preserve"> </w:t>
      </w:r>
    </w:p>
    <w:p w:rsidR="007D0C9E" w:rsidRDefault="007D0C9E" w:rsidP="007D0C9E">
      <w:pPr>
        <w:spacing w:after="0" w:line="240" w:lineRule="auto"/>
        <w:rPr>
          <w:rFonts w:ascii="Times New Roman" w:hAnsi="Times New Roman"/>
          <w:b/>
          <w:lang w:bidi="en-US"/>
        </w:rPr>
      </w:pPr>
      <w:r>
        <w:rPr>
          <w:rFonts w:ascii="Times New Roman" w:hAnsi="Times New Roman"/>
          <w:b/>
          <w:lang w:bidi="en-US"/>
        </w:rPr>
        <w:t xml:space="preserve">IV.  DURATION </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This Memorandum of Understanding shall be effective, beginning with the date of the last signature hereon and, if a Race to the Top- Early Learning Challenge grant is received by the State, ending upon the expiration of the Race to the Top- Early Learning Challenge grant project period. </w:t>
      </w:r>
    </w:p>
    <w:p w:rsidR="007D0C9E" w:rsidRDefault="007D0C9E" w:rsidP="007D0C9E">
      <w:pPr>
        <w:spacing w:after="0" w:line="240" w:lineRule="auto"/>
        <w:rPr>
          <w:rFonts w:ascii="Times New Roman" w:hAnsi="Times New Roman"/>
          <w:sz w:val="16"/>
          <w:szCs w:val="16"/>
          <w:lang w:bidi="en-US"/>
        </w:rPr>
      </w:pPr>
    </w:p>
    <w:p w:rsidR="007D0C9E" w:rsidRDefault="007D0C9E" w:rsidP="007D0C9E">
      <w:pPr>
        <w:spacing w:after="0" w:line="240" w:lineRule="auto"/>
        <w:rPr>
          <w:rFonts w:ascii="Times New Roman" w:hAnsi="Times New Roman"/>
          <w:b/>
          <w:lang w:bidi="en-US"/>
        </w:rPr>
      </w:pPr>
      <w:r>
        <w:rPr>
          <w:rFonts w:ascii="Times New Roman" w:hAnsi="Times New Roman"/>
          <w:b/>
          <w:lang w:bidi="en-US"/>
        </w:rPr>
        <w:t>V. SIGNATURES</w:t>
      </w:r>
    </w:p>
    <w:p w:rsidR="007D0C9E" w:rsidRDefault="007D0C9E" w:rsidP="007D0C9E">
      <w:pPr>
        <w:spacing w:after="0" w:line="240" w:lineRule="auto"/>
        <w:rPr>
          <w:rFonts w:ascii="Times New Roman" w:hAnsi="Times New Roman"/>
          <w:sz w:val="16"/>
          <w:szCs w:val="16"/>
          <w:lang w:bidi="en-US"/>
        </w:rPr>
      </w:pPr>
    </w:p>
    <w:p w:rsidR="007D0C9E" w:rsidRDefault="007D0C9E" w:rsidP="007D0C9E">
      <w:pPr>
        <w:spacing w:after="0" w:line="240" w:lineRule="auto"/>
        <w:rPr>
          <w:rFonts w:ascii="Times New Roman" w:hAnsi="Times New Roman"/>
          <w:b/>
          <w:lang w:bidi="en-US"/>
        </w:rPr>
      </w:pPr>
      <w:r>
        <w:rPr>
          <w:rFonts w:ascii="Times New Roman" w:hAnsi="Times New Roman"/>
          <w:b/>
          <w:lang w:bidi="en-US"/>
        </w:rPr>
        <w:t>Authorized Representative of Lead Agency:</w:t>
      </w:r>
    </w:p>
    <w:p w:rsidR="007D0C9E" w:rsidRDefault="007D0C9E" w:rsidP="007D0C9E">
      <w:pPr>
        <w:spacing w:after="0" w:line="240" w:lineRule="auto"/>
        <w:rPr>
          <w:rFonts w:ascii="Times New Roman" w:hAnsi="Times New Roman"/>
          <w:sz w:val="16"/>
          <w:szCs w:val="16"/>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Signature</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Print Name  </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Title</w:t>
      </w:r>
    </w:p>
    <w:p w:rsidR="007D0C9E" w:rsidRDefault="007D0C9E" w:rsidP="007D0C9E">
      <w:pPr>
        <w:spacing w:after="0" w:line="240" w:lineRule="auto"/>
        <w:rPr>
          <w:rFonts w:ascii="Times New Roman" w:hAnsi="Times New Roman"/>
          <w:b/>
          <w:lang w:bidi="en-US"/>
        </w:rPr>
      </w:pPr>
    </w:p>
    <w:p w:rsidR="007D0C9E" w:rsidRDefault="007D0C9E" w:rsidP="007D0C9E">
      <w:pPr>
        <w:keepNext/>
        <w:spacing w:after="0" w:line="240" w:lineRule="auto"/>
        <w:rPr>
          <w:rFonts w:ascii="Times New Roman" w:hAnsi="Times New Roman"/>
          <w:b/>
          <w:lang w:bidi="en-US"/>
        </w:rPr>
      </w:pPr>
    </w:p>
    <w:p w:rsidR="007D0C9E" w:rsidRDefault="007D0C9E" w:rsidP="007D0C9E">
      <w:pPr>
        <w:keepNext/>
        <w:spacing w:after="0" w:line="240" w:lineRule="auto"/>
        <w:rPr>
          <w:rFonts w:ascii="Times New Roman" w:hAnsi="Times New Roman"/>
          <w:b/>
          <w:lang w:bidi="en-US"/>
        </w:rPr>
      </w:pPr>
      <w:r>
        <w:rPr>
          <w:rFonts w:ascii="Times New Roman" w:hAnsi="Times New Roman"/>
          <w:b/>
          <w:lang w:bidi="en-US"/>
        </w:rPr>
        <w:t xml:space="preserve">Authorized Representative of Participating State Agency: </w:t>
      </w:r>
    </w:p>
    <w:p w:rsidR="007D0C9E" w:rsidRDefault="007D0C9E" w:rsidP="007D0C9E">
      <w:pPr>
        <w:keepNext/>
        <w:spacing w:after="0" w:line="240" w:lineRule="auto"/>
        <w:rPr>
          <w:rFonts w:ascii="Times New Roman" w:hAnsi="Times New Roman"/>
          <w:b/>
          <w:sz w:val="16"/>
          <w:szCs w:val="16"/>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Signature</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Print Name</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Title</w:t>
      </w:r>
    </w:p>
    <w:p w:rsidR="007D0C9E" w:rsidRPr="00B86BF4" w:rsidRDefault="007D0C9E" w:rsidP="00B86BF4">
      <w:pPr>
        <w:jc w:val="center"/>
        <w:rPr>
          <w:rFonts w:ascii="Times New Roman" w:hAnsi="Times New Roman"/>
          <w:b/>
          <w:sz w:val="24"/>
          <w:szCs w:val="24"/>
        </w:rPr>
      </w:pPr>
      <w:r>
        <w:rPr>
          <w:rFonts w:cs="Courier New"/>
          <w:b/>
          <w:bCs/>
          <w:i/>
        </w:rPr>
        <w:br w:type="page"/>
      </w:r>
      <w:bookmarkStart w:id="115" w:name="_Toc299635567"/>
      <w:bookmarkStart w:id="116" w:name="_Toc299635428"/>
      <w:bookmarkStart w:id="117" w:name="_Toc299635235"/>
      <w:r w:rsidRPr="00B86BF4">
        <w:rPr>
          <w:rFonts w:ascii="Times New Roman" w:hAnsi="Times New Roman"/>
          <w:b/>
          <w:sz w:val="24"/>
          <w:szCs w:val="24"/>
        </w:rPr>
        <w:lastRenderedPageBreak/>
        <w:t>EXHIBIT I – PARTICIPATING STATE AGENCY SCOPE OF WORK</w:t>
      </w:r>
      <w:bookmarkEnd w:id="115"/>
      <w:bookmarkEnd w:id="116"/>
      <w:bookmarkEnd w:id="117"/>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The Participating State Agency hereby agrees to participate in the State Plan, as described in the State’s application, and more specifically commits to undertake the tasks and activities described in detail below. </w:t>
      </w:r>
    </w:p>
    <w:p w:rsidR="007D0C9E" w:rsidRDefault="007D0C9E" w:rsidP="007D0C9E">
      <w:pPr>
        <w:spacing w:after="0" w:line="240" w:lineRule="auto"/>
        <w:rPr>
          <w:rFonts w:ascii="Times New Roman" w:hAnsi="Times New Roman"/>
          <w:b/>
          <w:color w:val="000000"/>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240"/>
        <w:gridCol w:w="4428"/>
      </w:tblGrid>
      <w:tr w:rsidR="007D0C9E">
        <w:trPr>
          <w:tblHeader/>
        </w:trPr>
        <w:tc>
          <w:tcPr>
            <w:tcW w:w="19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Selection Criterion</w:t>
            </w:r>
          </w:p>
        </w:tc>
        <w:tc>
          <w:tcPr>
            <w:tcW w:w="32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Participating Party</w:t>
            </w:r>
          </w:p>
        </w:tc>
        <w:tc>
          <w:tcPr>
            <w:tcW w:w="44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Type of Participation</w:t>
            </w:r>
          </w:p>
        </w:tc>
      </w:tr>
      <w:tr w:rsidR="007D0C9E">
        <w:tc>
          <w:tcPr>
            <w:tcW w:w="1908" w:type="dxa"/>
            <w:vMerge w:val="restart"/>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i/>
                <w:color w:val="000000"/>
                <w:lang w:bidi="en-US"/>
              </w:rPr>
            </w:pPr>
            <w:r>
              <w:rPr>
                <w:rFonts w:ascii="Times New Roman" w:hAnsi="Times New Roman"/>
                <w:b/>
                <w:i/>
                <w:color w:val="000000"/>
                <w:lang w:bidi="en-US"/>
              </w:rPr>
              <w:t>Example Row—</w:t>
            </w:r>
            <w:r>
              <w:rPr>
                <w:rFonts w:ascii="Times New Roman" w:hAnsi="Times New Roman"/>
                <w:i/>
                <w:color w:val="000000"/>
                <w:lang w:bidi="en-US"/>
              </w:rPr>
              <w:t xml:space="preserve">shows an example of criterion (B)(1) for the State agency that oversees state-funded preschool, IDEA, and Head Start </w:t>
            </w:r>
            <w:proofErr w:type="spellStart"/>
            <w:r>
              <w:rPr>
                <w:rFonts w:ascii="Times New Roman" w:hAnsi="Times New Roman"/>
                <w:i/>
                <w:color w:val="000000"/>
                <w:lang w:bidi="en-US"/>
              </w:rPr>
              <w:t>Collab</w:t>
            </w:r>
            <w:proofErr w:type="spellEnd"/>
            <w:r>
              <w:rPr>
                <w:rFonts w:ascii="Times New Roman" w:hAnsi="Times New Roman"/>
                <w:i/>
                <w:color w:val="000000"/>
                <w:lang w:bidi="en-US"/>
              </w:rPr>
              <w:t xml:space="preserve"> Office </w:t>
            </w:r>
          </w:p>
        </w:tc>
        <w:tc>
          <w:tcPr>
            <w:tcW w:w="3240" w:type="dxa"/>
            <w:tcBorders>
              <w:top w:val="single" w:sz="4" w:space="0" w:color="000000"/>
              <w:left w:val="single" w:sz="4" w:space="0" w:color="000000"/>
              <w:bottom w:val="single" w:sz="4" w:space="0" w:color="000000"/>
              <w:right w:val="single" w:sz="4" w:space="0" w:color="000000"/>
            </w:tcBorders>
          </w:tcPr>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State-funded preschool</w:t>
            </w:r>
          </w:p>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 xml:space="preserve">IDEA preschool special </w:t>
            </w:r>
            <w:proofErr w:type="spellStart"/>
            <w:r>
              <w:rPr>
                <w:rFonts w:ascii="Times New Roman" w:hAnsi="Times New Roman"/>
                <w:i/>
                <w:color w:val="000000"/>
                <w:lang w:bidi="en-US"/>
              </w:rPr>
              <w:t>ed</w:t>
            </w:r>
            <w:proofErr w:type="spellEnd"/>
          </w:p>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 xml:space="preserve">Head Start </w:t>
            </w:r>
            <w:proofErr w:type="spellStart"/>
            <w:r>
              <w:rPr>
                <w:rFonts w:ascii="Times New Roman" w:hAnsi="Times New Roman"/>
                <w:i/>
                <w:color w:val="000000"/>
                <w:lang w:bidi="en-US"/>
              </w:rPr>
              <w:t>Collab</w:t>
            </w:r>
            <w:proofErr w:type="spellEnd"/>
            <w:r>
              <w:rPr>
                <w:rFonts w:ascii="Times New Roman" w:hAnsi="Times New Roman"/>
                <w:i/>
                <w:color w:val="000000"/>
                <w:lang w:bidi="en-US"/>
              </w:rPr>
              <w:t xml:space="preserve"> Office</w:t>
            </w:r>
          </w:p>
        </w:tc>
        <w:tc>
          <w:tcPr>
            <w:tcW w:w="442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i/>
                <w:color w:val="000000"/>
                <w:lang w:bidi="en-US"/>
              </w:rPr>
            </w:pPr>
            <w:r>
              <w:rPr>
                <w:rFonts w:ascii="Times New Roman" w:hAnsi="Times New Roman"/>
                <w:i/>
                <w:color w:val="000000"/>
                <w:lang w:bidi="en-US"/>
              </w:rPr>
              <w:t>Representatives from each program are sitting on the state committee to define statewide QRIS program standards</w:t>
            </w:r>
          </w:p>
        </w:tc>
      </w:tr>
      <w:tr w:rsidR="007D0C9E">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tcPr>
          <w:p w:rsidR="007D0C9E" w:rsidRDefault="007D0C9E" w:rsidP="007D0C9E">
            <w:pPr>
              <w:spacing w:after="0" w:line="240" w:lineRule="auto"/>
              <w:rPr>
                <w:rFonts w:ascii="Times New Roman" w:hAnsi="Times New Roman"/>
                <w:i/>
                <w:color w:val="000000"/>
                <w:lang w:bidi="en-US"/>
              </w:rPr>
            </w:pPr>
          </w:p>
        </w:tc>
        <w:tc>
          <w:tcPr>
            <w:tcW w:w="3240" w:type="dxa"/>
            <w:tcBorders>
              <w:top w:val="single" w:sz="4" w:space="0" w:color="000000"/>
              <w:left w:val="single" w:sz="4" w:space="0" w:color="000000"/>
              <w:bottom w:val="single" w:sz="4" w:space="0" w:color="000000"/>
              <w:right w:val="single" w:sz="4" w:space="0" w:color="000000"/>
            </w:tcBorders>
          </w:tcPr>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 xml:space="preserve">Head Start </w:t>
            </w:r>
            <w:proofErr w:type="spellStart"/>
            <w:r>
              <w:rPr>
                <w:rFonts w:ascii="Times New Roman" w:hAnsi="Times New Roman"/>
                <w:i/>
                <w:color w:val="000000"/>
                <w:lang w:bidi="en-US"/>
              </w:rPr>
              <w:t>Collab</w:t>
            </w:r>
            <w:proofErr w:type="spellEnd"/>
            <w:r>
              <w:rPr>
                <w:rFonts w:ascii="Times New Roman" w:hAnsi="Times New Roman"/>
                <w:i/>
                <w:color w:val="000000"/>
                <w:lang w:bidi="en-US"/>
              </w:rPr>
              <w:t xml:space="preserve"> Office</w:t>
            </w:r>
          </w:p>
        </w:tc>
        <w:tc>
          <w:tcPr>
            <w:tcW w:w="4428" w:type="dxa"/>
            <w:tcBorders>
              <w:top w:val="single" w:sz="4" w:space="0" w:color="000000"/>
              <w:left w:val="single" w:sz="4" w:space="0" w:color="000000"/>
              <w:bottom w:val="single" w:sz="4" w:space="0" w:color="000000"/>
              <w:right w:val="single" w:sz="4" w:space="0" w:color="000000"/>
            </w:tcBorders>
          </w:tcPr>
          <w:p w:rsidR="007D0C9E" w:rsidRDefault="007D0C9E" w:rsidP="00762E08">
            <w:pPr>
              <w:spacing w:after="0" w:line="240" w:lineRule="auto"/>
              <w:rPr>
                <w:rFonts w:ascii="Times New Roman" w:hAnsi="Times New Roman"/>
                <w:i/>
                <w:color w:val="000000"/>
                <w:lang w:bidi="en-US"/>
              </w:rPr>
            </w:pPr>
            <w:r>
              <w:rPr>
                <w:rFonts w:ascii="Times New Roman" w:hAnsi="Times New Roman"/>
                <w:i/>
                <w:color w:val="000000"/>
                <w:lang w:bidi="en-US"/>
              </w:rPr>
              <w:t xml:space="preserve">Responsible for cross-walking Head Start performance standards with the new </w:t>
            </w:r>
            <w:r w:rsidR="00762E08">
              <w:rPr>
                <w:rFonts w:ascii="Times New Roman" w:hAnsi="Times New Roman"/>
                <w:i/>
                <w:color w:val="000000"/>
                <w:lang w:bidi="en-US"/>
              </w:rPr>
              <w:t>P</w:t>
            </w:r>
            <w:r>
              <w:rPr>
                <w:rFonts w:ascii="Times New Roman" w:hAnsi="Times New Roman"/>
                <w:i/>
                <w:color w:val="000000"/>
                <w:lang w:bidi="en-US"/>
              </w:rPr>
              <w:t xml:space="preserve">rogram </w:t>
            </w:r>
            <w:r w:rsidR="00762E08">
              <w:rPr>
                <w:rFonts w:ascii="Times New Roman" w:hAnsi="Times New Roman"/>
                <w:i/>
                <w:color w:val="000000"/>
                <w:lang w:bidi="en-US"/>
              </w:rPr>
              <w:t>S</w:t>
            </w:r>
            <w:r>
              <w:rPr>
                <w:rFonts w:ascii="Times New Roman" w:hAnsi="Times New Roman"/>
                <w:i/>
                <w:color w:val="000000"/>
                <w:lang w:bidi="en-US"/>
              </w:rPr>
              <w:t>tandards</w:t>
            </w: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(B)(3)</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(B)(4)</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(B)(5)</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(C)(3)</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(C)(4)</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(D)(1)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(D)(2)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(E)(1)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(E)(2)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bl>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p>
    <w:p w:rsidR="007D0C9E" w:rsidRDefault="007D0C9E" w:rsidP="007D0C9E">
      <w:pPr>
        <w:keepNext/>
        <w:spacing w:after="0" w:line="240" w:lineRule="auto"/>
        <w:rPr>
          <w:rFonts w:ascii="Times New Roman" w:hAnsi="Times New Roman"/>
          <w:u w:val="single"/>
          <w:lang w:bidi="en-US"/>
        </w:rPr>
      </w:pPr>
      <w:r>
        <w:rPr>
          <w:rFonts w:ascii="Times New Roman" w:hAnsi="Times New Roman"/>
          <w:u w:val="single"/>
          <w:lang w:bidi="en-US"/>
        </w:rPr>
        <w:t>__________________________________________________________________________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Signature </w:t>
      </w:r>
      <w:r>
        <w:rPr>
          <w:rFonts w:ascii="Times New Roman" w:hAnsi="Times New Roman"/>
          <w:i/>
          <w:lang w:bidi="en-US"/>
        </w:rPr>
        <w:t>(Authorized Representative of Lead Agency)</w:t>
      </w:r>
      <w:r>
        <w:rPr>
          <w:rFonts w:ascii="Times New Roman" w:hAnsi="Times New Roman"/>
          <w:i/>
          <w:lang w:bidi="en-US"/>
        </w:rPr>
        <w:tab/>
      </w:r>
      <w:r>
        <w:rPr>
          <w:rFonts w:ascii="Times New Roman" w:hAnsi="Times New Roman"/>
          <w:lang w:bidi="en-US"/>
        </w:rPr>
        <w:tab/>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p>
    <w:p w:rsidR="007D0C9E" w:rsidRDefault="007D0C9E" w:rsidP="007D0C9E">
      <w:pPr>
        <w:keepNext/>
        <w:spacing w:after="0" w:line="240" w:lineRule="auto"/>
        <w:rPr>
          <w:rFonts w:ascii="Times New Roman" w:hAnsi="Times New Roman"/>
          <w:u w:val="single"/>
          <w:lang w:bidi="en-US"/>
        </w:rPr>
      </w:pPr>
    </w:p>
    <w:p w:rsidR="007D0C9E" w:rsidRDefault="007D0C9E" w:rsidP="007D0C9E">
      <w:pPr>
        <w:keepNext/>
        <w:spacing w:after="0" w:line="240" w:lineRule="auto"/>
        <w:rPr>
          <w:rFonts w:ascii="Times New Roman" w:hAnsi="Times New Roman"/>
          <w:u w:val="single"/>
          <w:lang w:bidi="en-US"/>
        </w:rPr>
      </w:pPr>
      <w:r>
        <w:rPr>
          <w:rFonts w:ascii="Times New Roman" w:hAnsi="Times New Roman"/>
          <w:u w:val="single"/>
          <w:lang w:bidi="en-US"/>
        </w:rPr>
        <w:t>__________________________________________________________________________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Signature </w:t>
      </w:r>
      <w:r>
        <w:rPr>
          <w:rFonts w:ascii="Times New Roman" w:hAnsi="Times New Roman"/>
          <w:i/>
          <w:lang w:bidi="en-US"/>
        </w:rPr>
        <w:t>(Authorized Representative of Participating State Agency)</w:t>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line="240" w:lineRule="auto"/>
        <w:rPr>
          <w:rFonts w:cs="Courier New"/>
          <w:u w:val="single"/>
        </w:rPr>
      </w:pPr>
    </w:p>
    <w:p w:rsidR="00FB0F2F" w:rsidRPr="00881E66" w:rsidRDefault="007D0C9E" w:rsidP="004C1E19">
      <w:pPr>
        <w:pStyle w:val="Heading1"/>
      </w:pPr>
      <w:r>
        <w:br w:type="page"/>
      </w:r>
      <w:bookmarkStart w:id="118" w:name="_Toc300548758"/>
      <w:bookmarkStart w:id="119" w:name="_Toc300548927"/>
      <w:bookmarkStart w:id="120" w:name="_Toc301521433"/>
      <w:r w:rsidR="00B86BF4">
        <w:lastRenderedPageBreak/>
        <w:t>XIV</w:t>
      </w:r>
      <w:r w:rsidR="004C1E19">
        <w:t>.</w:t>
      </w:r>
      <w:r w:rsidR="004C1E19">
        <w:tab/>
      </w:r>
      <w:r w:rsidR="00FB0F2F" w:rsidRPr="00881E66">
        <w:t>SCORING RUBRIC</w:t>
      </w:r>
      <w:bookmarkEnd w:id="110"/>
      <w:bookmarkEnd w:id="111"/>
      <w:bookmarkEnd w:id="112"/>
      <w:bookmarkEnd w:id="113"/>
      <w:bookmarkEnd w:id="114"/>
      <w:bookmarkEnd w:id="118"/>
      <w:bookmarkEnd w:id="119"/>
      <w:bookmarkEnd w:id="120"/>
    </w:p>
    <w:p w:rsidR="00EE1C52" w:rsidRPr="000C1033" w:rsidRDefault="00EE1C52" w:rsidP="00EE1C52">
      <w:pPr>
        <w:spacing w:line="240" w:lineRule="auto"/>
        <w:rPr>
          <w:rFonts w:ascii="Times New Roman" w:hAnsi="Times New Roman" w:cs="Courier"/>
          <w:b/>
          <w:lang w:bidi="en-US"/>
        </w:rPr>
      </w:pPr>
      <w:r w:rsidRPr="000C1033">
        <w:rPr>
          <w:rFonts w:ascii="Times New Roman" w:hAnsi="Times New Roman" w:cs="Courier"/>
          <w:b/>
          <w:lang w:bidi="en-US"/>
        </w:rPr>
        <w:t>I.  Introduction</w:t>
      </w:r>
    </w:p>
    <w:p w:rsidR="00EE1C52" w:rsidRPr="000C1033" w:rsidRDefault="00EE1C52" w:rsidP="00EE1C52">
      <w:pPr>
        <w:spacing w:line="240" w:lineRule="auto"/>
        <w:ind w:firstLine="720"/>
        <w:rPr>
          <w:rFonts w:ascii="Times New Roman" w:hAnsi="Times New Roman" w:cs="Courier"/>
          <w:lang w:bidi="en-US"/>
        </w:rPr>
      </w:pPr>
      <w:r w:rsidRPr="000C1033">
        <w:rPr>
          <w:rFonts w:ascii="Times New Roman" w:hAnsi="Times New Roman" w:cs="Courier"/>
          <w:lang w:bidi="en-US"/>
        </w:rPr>
        <w:t xml:space="preserve">To help ensure inter-reviewer reliability and transparency for the </w:t>
      </w:r>
      <w:r>
        <w:rPr>
          <w:rFonts w:ascii="Times New Roman" w:hAnsi="Times New Roman" w:cs="Courier"/>
          <w:lang w:bidi="en-US"/>
        </w:rPr>
        <w:t xml:space="preserve">RTT-ELC </w:t>
      </w:r>
      <w:r w:rsidRPr="000C1033">
        <w:rPr>
          <w:rFonts w:ascii="Times New Roman" w:hAnsi="Times New Roman" w:cs="Courier"/>
          <w:lang w:bidi="en-US"/>
        </w:rPr>
        <w:t>applicants, ED and HHS have created and are publishing a rubric for scoring State applications.  The pages that follow detail the rubric and allocation of point values that reviewers will be using.  The rubric will be used by reviewers to ensure consistency across and within review panels.</w:t>
      </w:r>
    </w:p>
    <w:p w:rsidR="00EE1C52" w:rsidRPr="000C1033" w:rsidRDefault="00EE1C52" w:rsidP="00EE1C52">
      <w:pPr>
        <w:spacing w:line="240" w:lineRule="auto"/>
        <w:ind w:firstLine="720"/>
        <w:rPr>
          <w:rFonts w:ascii="Times New Roman" w:hAnsi="Times New Roman" w:cs="Courier"/>
          <w:lang w:bidi="en-US"/>
        </w:rPr>
      </w:pPr>
      <w:r w:rsidRPr="000C1033">
        <w:rPr>
          <w:rFonts w:ascii="Times New Roman" w:hAnsi="Times New Roman" w:cs="Courier"/>
          <w:lang w:bidi="en-US"/>
        </w:rPr>
        <w:t>The rubric allocates points to each</w:t>
      </w:r>
      <w:r w:rsidR="006A4910">
        <w:rPr>
          <w:rFonts w:ascii="Times New Roman" w:hAnsi="Times New Roman" w:cs="Courier"/>
          <w:lang w:bidi="en-US"/>
        </w:rPr>
        <w:t xml:space="preserve"> selection</w:t>
      </w:r>
      <w:r w:rsidRPr="000C1033">
        <w:rPr>
          <w:rFonts w:ascii="Times New Roman" w:hAnsi="Times New Roman" w:cs="Courier"/>
          <w:lang w:bidi="en-US"/>
        </w:rPr>
        <w:t xml:space="preserve"> criterion.  In all, the </w:t>
      </w:r>
      <w:r>
        <w:rPr>
          <w:rFonts w:ascii="Times New Roman" w:hAnsi="Times New Roman" w:cs="Courier"/>
          <w:lang w:bidi="en-US"/>
        </w:rPr>
        <w:t>RTT-ELC</w:t>
      </w:r>
      <w:r w:rsidRPr="000C1033">
        <w:rPr>
          <w:rFonts w:ascii="Times New Roman" w:hAnsi="Times New Roman" w:cs="Courier"/>
          <w:lang w:bidi="en-US"/>
        </w:rPr>
        <w:t xml:space="preserve"> scoring rubric</w:t>
      </w:r>
      <w:r>
        <w:rPr>
          <w:rFonts w:ascii="Times New Roman" w:hAnsi="Times New Roman" w:cs="Courier"/>
          <w:lang w:bidi="en-US"/>
        </w:rPr>
        <w:t xml:space="preserve"> includes 17 selection criteria</w:t>
      </w:r>
      <w:r w:rsidRPr="000C1033">
        <w:rPr>
          <w:rFonts w:ascii="Times New Roman" w:hAnsi="Times New Roman" w:cs="Courier"/>
          <w:lang w:bidi="en-US"/>
        </w:rPr>
        <w:t xml:space="preserve"> </w:t>
      </w:r>
      <w:r w:rsidR="001E672F">
        <w:rPr>
          <w:rFonts w:ascii="Times New Roman" w:hAnsi="Times New Roman" w:cs="Courier"/>
          <w:lang w:bidi="en-US"/>
        </w:rPr>
        <w:t>and four competitive preference priorities</w:t>
      </w:r>
      <w:r w:rsidRPr="000C1033">
        <w:rPr>
          <w:rFonts w:ascii="Times New Roman" w:hAnsi="Times New Roman" w:cs="Courier"/>
          <w:lang w:bidi="en-US"/>
        </w:rPr>
        <w:t>.</w:t>
      </w:r>
      <w:r w:rsidR="001E672F">
        <w:rPr>
          <w:rFonts w:ascii="Times New Roman" w:hAnsi="Times New Roman" w:cs="Courier"/>
          <w:lang w:bidi="en-US"/>
        </w:rPr>
        <w:t xml:space="preserve">  These collectively add up to 315</w:t>
      </w:r>
      <w:r w:rsidR="001E672F" w:rsidRPr="001E672F">
        <w:rPr>
          <w:rFonts w:ascii="Times New Roman" w:hAnsi="Times New Roman" w:cs="Courier"/>
          <w:lang w:bidi="en-US"/>
        </w:rPr>
        <w:t xml:space="preserve"> points. </w:t>
      </w:r>
      <w:r w:rsidRPr="000C1033">
        <w:rPr>
          <w:rFonts w:ascii="Times New Roman" w:hAnsi="Times New Roman" w:cs="Courier"/>
          <w:lang w:bidi="en-US"/>
        </w:rPr>
        <w:t xml:space="preserve"> The selection criteria are divided into two sections: </w:t>
      </w:r>
      <w:r>
        <w:rPr>
          <w:rFonts w:ascii="Times New Roman" w:hAnsi="Times New Roman" w:cs="Courier"/>
          <w:lang w:bidi="en-US"/>
        </w:rPr>
        <w:t xml:space="preserve"> </w:t>
      </w:r>
      <w:r w:rsidRPr="000C1033">
        <w:rPr>
          <w:rFonts w:ascii="Times New Roman" w:hAnsi="Times New Roman" w:cs="Courier"/>
          <w:lang w:bidi="en-US"/>
        </w:rPr>
        <w:t xml:space="preserve">Core Areas and Focused Investment Areas. </w:t>
      </w:r>
    </w:p>
    <w:p w:rsidR="00EE1C52" w:rsidRPr="006C38DC" w:rsidRDefault="00EE1C52" w:rsidP="00EE1C52">
      <w:pPr>
        <w:numPr>
          <w:ilvl w:val="0"/>
          <w:numId w:val="36"/>
        </w:numPr>
        <w:spacing w:after="0" w:line="240" w:lineRule="auto"/>
        <w:rPr>
          <w:rFonts w:ascii="Times New Roman" w:hAnsi="Times New Roman" w:cs="Courier"/>
          <w:lang w:bidi="en-US"/>
        </w:rPr>
      </w:pPr>
      <w:r w:rsidRPr="000C1033">
        <w:rPr>
          <w:rFonts w:ascii="Times New Roman" w:hAnsi="Times New Roman" w:cs="Courier"/>
          <w:lang w:bidi="en-US"/>
        </w:rPr>
        <w:t xml:space="preserve">Applicants must respond to all of the selection criteria within each of the two Core Areas: (A) Successful State Systems and (B) High-Quality, Accountable Programs.  </w:t>
      </w:r>
    </w:p>
    <w:p w:rsidR="00EE1C52" w:rsidRDefault="00EE1C52" w:rsidP="00EE1C52">
      <w:pPr>
        <w:numPr>
          <w:ilvl w:val="0"/>
          <w:numId w:val="36"/>
        </w:numPr>
        <w:spacing w:after="0" w:line="240" w:lineRule="auto"/>
        <w:rPr>
          <w:rFonts w:ascii="Times New Roman" w:hAnsi="Times New Roman"/>
          <w:lang w:bidi="en-US"/>
        </w:rPr>
      </w:pPr>
      <w:r w:rsidRPr="000C1033">
        <w:rPr>
          <w:rFonts w:ascii="Times New Roman" w:hAnsi="Times New Roman" w:cs="Courier"/>
          <w:lang w:bidi="en-US"/>
        </w:rPr>
        <w:t xml:space="preserve">Applicants have more flexibility within each of the Focused Investment Areas: (C) Promoting Early Learning and Development Outcomes for Children; (D) A Great Early Childhood Education Workforce; and (E) Measuring Outcomes and Progress. </w:t>
      </w:r>
      <w:r>
        <w:rPr>
          <w:rFonts w:ascii="Times New Roman" w:hAnsi="Times New Roman" w:cs="Courier"/>
          <w:lang w:bidi="en-US"/>
        </w:rPr>
        <w:t xml:space="preserve"> </w:t>
      </w:r>
      <w:r w:rsidRPr="000C1033">
        <w:rPr>
          <w:rFonts w:ascii="Times New Roman" w:hAnsi="Times New Roman" w:cs="Courier"/>
          <w:lang w:bidi="en-US"/>
        </w:rPr>
        <w:t xml:space="preserve">In these sections, applicants may select which selection criteria to </w:t>
      </w:r>
      <w:r w:rsidR="00F951E6" w:rsidRPr="000C1033">
        <w:rPr>
          <w:rFonts w:ascii="Times New Roman" w:hAnsi="Times New Roman" w:cs="Courier"/>
          <w:lang w:bidi="en-US"/>
        </w:rPr>
        <w:t>address;</w:t>
      </w:r>
      <w:r w:rsidRPr="000C1033">
        <w:rPr>
          <w:rFonts w:ascii="Times New Roman" w:hAnsi="Times New Roman" w:cs="Courier"/>
          <w:lang w:bidi="en-US"/>
        </w:rPr>
        <w:t xml:space="preserve"> focusing on those that the State </w:t>
      </w:r>
      <w:r>
        <w:rPr>
          <w:rFonts w:ascii="Times New Roman" w:hAnsi="Times New Roman" w:cs="Courier"/>
          <w:lang w:bidi="en-US"/>
        </w:rPr>
        <w:t>believes</w:t>
      </w:r>
      <w:r w:rsidRPr="000C1033">
        <w:rPr>
          <w:rFonts w:ascii="Times New Roman" w:hAnsi="Times New Roman" w:cs="Courier"/>
          <w:lang w:bidi="en-US"/>
        </w:rPr>
        <w:t xml:space="preserve"> will have the most impact on school readiness for its Children with High Needs, given that State’s context </w:t>
      </w:r>
      <w:r w:rsidRPr="000C1033">
        <w:rPr>
          <w:rFonts w:ascii="Times New Roman" w:hAnsi="Times New Roman"/>
          <w:lang w:bidi="en-US"/>
        </w:rPr>
        <w:t xml:space="preserve">and the current status of its early learning and development activities. The Focused Investment Areas </w:t>
      </w:r>
      <w:r>
        <w:rPr>
          <w:rFonts w:ascii="Times New Roman" w:hAnsi="Times New Roman"/>
          <w:lang w:bidi="en-US"/>
        </w:rPr>
        <w:t>must</w:t>
      </w:r>
      <w:r w:rsidRPr="000C1033">
        <w:rPr>
          <w:rFonts w:ascii="Times New Roman" w:hAnsi="Times New Roman"/>
          <w:lang w:bidi="en-US"/>
        </w:rPr>
        <w:t xml:space="preserve"> be addressed as follows. </w:t>
      </w:r>
    </w:p>
    <w:p w:rsidR="00EE1C52" w:rsidRPr="00EE1C52" w:rsidRDefault="00EE1C52" w:rsidP="00EE1C52">
      <w:pPr>
        <w:spacing w:after="0" w:line="240" w:lineRule="auto"/>
        <w:ind w:left="720"/>
        <w:rPr>
          <w:rFonts w:ascii="Times New Roman" w:hAnsi="Times New Roman"/>
          <w:lang w:bidi="en-US"/>
        </w:rPr>
      </w:pPr>
    </w:p>
    <w:p w:rsidR="00EE1C52" w:rsidRPr="00C60D1B" w:rsidRDefault="00EE1C52" w:rsidP="00EE1C52">
      <w:pPr>
        <w:keepNext/>
        <w:spacing w:line="240" w:lineRule="auto"/>
        <w:rPr>
          <w:rFonts w:ascii="Times New Roman" w:hAnsi="Times New Roman"/>
          <w:u w:val="single"/>
          <w:lang w:bidi="en-US"/>
        </w:rPr>
      </w:pPr>
      <w:r>
        <w:rPr>
          <w:rFonts w:ascii="Times New Roman" w:hAnsi="Times New Roman"/>
          <w:u w:val="single"/>
        </w:rPr>
        <w:t>Focused Investment Areas</w:t>
      </w:r>
    </w:p>
    <w:p w:rsidR="00EE1C52" w:rsidRPr="000C1033" w:rsidRDefault="00EE1C52" w:rsidP="00EE1C52">
      <w:pPr>
        <w:numPr>
          <w:ilvl w:val="0"/>
          <w:numId w:val="36"/>
        </w:numPr>
        <w:spacing w:after="0" w:line="240" w:lineRule="auto"/>
        <w:rPr>
          <w:rFonts w:ascii="Times New Roman" w:hAnsi="Times New Roman"/>
          <w:lang w:bidi="en-US"/>
        </w:rPr>
      </w:pPr>
      <w:r>
        <w:rPr>
          <w:rFonts w:ascii="Times New Roman" w:hAnsi="Times New Roman"/>
          <w:lang w:bidi="en-US"/>
        </w:rPr>
        <w:t>T</w:t>
      </w:r>
      <w:r w:rsidRPr="000C1033">
        <w:rPr>
          <w:rFonts w:ascii="Times New Roman" w:hAnsi="Times New Roman"/>
          <w:lang w:bidi="en-US"/>
        </w:rPr>
        <w:t>he applicant must select and address--</w:t>
      </w:r>
    </w:p>
    <w:p w:rsidR="00EE1C52" w:rsidRPr="000C1033" w:rsidRDefault="00EE1C52" w:rsidP="00EE1C52">
      <w:pPr>
        <w:keepNext/>
        <w:numPr>
          <w:ilvl w:val="0"/>
          <w:numId w:val="37"/>
        </w:numPr>
        <w:spacing w:after="0" w:line="240" w:lineRule="auto"/>
        <w:rPr>
          <w:rFonts w:ascii="Times New Roman" w:hAnsi="Times New Roman" w:cs="Courier"/>
          <w:lang w:bidi="en-US"/>
        </w:rPr>
      </w:pPr>
      <w:r>
        <w:rPr>
          <w:rFonts w:ascii="Times New Roman" w:hAnsi="Times New Roman"/>
          <w:lang w:bidi="en-US"/>
        </w:rPr>
        <w:t>At least two</w:t>
      </w:r>
      <w:r w:rsidRPr="000C1033">
        <w:rPr>
          <w:rFonts w:ascii="Times New Roman" w:hAnsi="Times New Roman"/>
          <w:lang w:bidi="en-US"/>
        </w:rPr>
        <w:t xml:space="preserve"> selection criteria </w:t>
      </w:r>
      <w:r>
        <w:rPr>
          <w:rFonts w:ascii="Times New Roman" w:hAnsi="Times New Roman"/>
          <w:lang w:bidi="en-US"/>
        </w:rPr>
        <w:t xml:space="preserve">from </w:t>
      </w:r>
      <w:r w:rsidRPr="000C1033">
        <w:rPr>
          <w:rFonts w:ascii="Times New Roman" w:hAnsi="Times New Roman"/>
          <w:lang w:bidi="en-US"/>
        </w:rPr>
        <w:t xml:space="preserve"> Focused Investment Area (C) Promoting Early Learning and Development Ou</w:t>
      </w:r>
      <w:r w:rsidRPr="000C1033">
        <w:rPr>
          <w:rFonts w:ascii="Times New Roman" w:hAnsi="Times New Roman" w:cs="Courier"/>
          <w:lang w:bidi="en-US"/>
        </w:rPr>
        <w:t>tcomes for Children; and</w:t>
      </w:r>
    </w:p>
    <w:p w:rsidR="00EE1C52" w:rsidRPr="000C1033" w:rsidRDefault="00EE1C52" w:rsidP="00EE1C52">
      <w:pPr>
        <w:keepNext/>
        <w:numPr>
          <w:ilvl w:val="0"/>
          <w:numId w:val="37"/>
        </w:numPr>
        <w:spacing w:after="0" w:line="240" w:lineRule="auto"/>
        <w:rPr>
          <w:rFonts w:ascii="Times New Roman" w:hAnsi="Times New Roman" w:cs="Courier"/>
          <w:lang w:bidi="en-US"/>
        </w:rPr>
      </w:pPr>
      <w:r>
        <w:rPr>
          <w:rFonts w:ascii="Times New Roman" w:hAnsi="Times New Roman" w:cs="Courier"/>
          <w:lang w:bidi="en-US"/>
        </w:rPr>
        <w:t>At least one</w:t>
      </w:r>
      <w:r w:rsidRPr="000C1033">
        <w:rPr>
          <w:rFonts w:ascii="Times New Roman" w:hAnsi="Times New Roman" w:cs="Courier"/>
          <w:lang w:bidi="en-US"/>
        </w:rPr>
        <w:t xml:space="preserve"> selection criteri</w:t>
      </w:r>
      <w:r>
        <w:rPr>
          <w:rFonts w:ascii="Times New Roman" w:hAnsi="Times New Roman" w:cs="Courier"/>
          <w:lang w:bidi="en-US"/>
        </w:rPr>
        <w:t>on</w:t>
      </w:r>
      <w:r w:rsidRPr="000C1033">
        <w:rPr>
          <w:rFonts w:ascii="Times New Roman" w:hAnsi="Times New Roman" w:cs="Courier"/>
          <w:lang w:bidi="en-US"/>
        </w:rPr>
        <w:t xml:space="preserve"> </w:t>
      </w:r>
      <w:r>
        <w:rPr>
          <w:rFonts w:ascii="Times New Roman" w:hAnsi="Times New Roman" w:cs="Courier"/>
          <w:lang w:bidi="en-US"/>
        </w:rPr>
        <w:t>from</w:t>
      </w:r>
      <w:r w:rsidRPr="000C1033">
        <w:rPr>
          <w:rFonts w:ascii="Times New Roman" w:hAnsi="Times New Roman" w:cs="Courier"/>
          <w:lang w:bidi="en-US"/>
        </w:rPr>
        <w:t xml:space="preserve"> </w:t>
      </w:r>
      <w:r w:rsidR="006A4910">
        <w:rPr>
          <w:rFonts w:ascii="Times New Roman" w:hAnsi="Times New Roman" w:cs="Courier"/>
          <w:lang w:bidi="en-US"/>
        </w:rPr>
        <w:t xml:space="preserve">each </w:t>
      </w:r>
      <w:r w:rsidR="00B26BCD">
        <w:rPr>
          <w:rFonts w:ascii="Times New Roman" w:hAnsi="Times New Roman" w:cs="Courier"/>
          <w:lang w:bidi="en-US"/>
        </w:rPr>
        <w:t xml:space="preserve">of </w:t>
      </w:r>
      <w:r w:rsidRPr="000C1033">
        <w:rPr>
          <w:rFonts w:ascii="Times New Roman" w:hAnsi="Times New Roman" w:cs="Courier"/>
          <w:lang w:bidi="en-US"/>
        </w:rPr>
        <w:t>Focused Investment Areas (D) A Great Early Childhood Education Workforce and (E) Measuring Outcomes and Progress.</w:t>
      </w:r>
    </w:p>
    <w:p w:rsidR="00EE1C52" w:rsidRDefault="00EE1C52" w:rsidP="00EE1C52">
      <w:pPr>
        <w:numPr>
          <w:ilvl w:val="0"/>
          <w:numId w:val="36"/>
        </w:numPr>
        <w:spacing w:after="0" w:line="240" w:lineRule="auto"/>
        <w:rPr>
          <w:rFonts w:ascii="Times New Roman" w:hAnsi="Times New Roman" w:cs="Courier"/>
          <w:u w:val="single"/>
          <w:lang w:bidi="en-US"/>
        </w:rPr>
      </w:pPr>
      <w:r w:rsidRPr="000C1033">
        <w:rPr>
          <w:rFonts w:ascii="Times New Roman" w:hAnsi="Times New Roman" w:cs="Courier"/>
          <w:lang w:bidi="en-US"/>
        </w:rPr>
        <w:t>Each Focused Investment Area (C), (D), and (E) is worth a specific</w:t>
      </w:r>
      <w:r>
        <w:rPr>
          <w:rFonts w:ascii="Times New Roman" w:hAnsi="Times New Roman" w:cs="Courier"/>
          <w:lang w:bidi="en-US"/>
        </w:rPr>
        <w:t xml:space="preserve"> number of points; these points will be</w:t>
      </w:r>
      <w:r w:rsidRPr="000C1033">
        <w:rPr>
          <w:rFonts w:ascii="Times New Roman" w:hAnsi="Times New Roman" w:cs="Courier"/>
          <w:lang w:bidi="en-US"/>
        </w:rPr>
        <w:t xml:space="preserve"> evenly divided across the selection criteria that the </w:t>
      </w:r>
      <w:r w:rsidR="00AA59F5" w:rsidRPr="000C1033">
        <w:rPr>
          <w:rFonts w:ascii="Times New Roman" w:hAnsi="Times New Roman" w:cs="Courier"/>
          <w:lang w:bidi="en-US"/>
        </w:rPr>
        <w:t xml:space="preserve">applicant </w:t>
      </w:r>
      <w:r w:rsidR="00AA59F5">
        <w:rPr>
          <w:rFonts w:ascii="Times New Roman" w:hAnsi="Times New Roman" w:cs="Courier"/>
          <w:lang w:bidi="en-US"/>
        </w:rPr>
        <w:t>chooses</w:t>
      </w:r>
      <w:r w:rsidRPr="000C1033">
        <w:rPr>
          <w:rFonts w:ascii="Times New Roman" w:hAnsi="Times New Roman" w:cs="Courier"/>
          <w:lang w:bidi="en-US"/>
        </w:rPr>
        <w:t xml:space="preserve"> to address in that section.</w:t>
      </w:r>
    </w:p>
    <w:p w:rsidR="00EE1C52" w:rsidRPr="00EE1C52" w:rsidRDefault="00EE1C52" w:rsidP="00EE1C52">
      <w:pPr>
        <w:spacing w:after="0" w:line="240" w:lineRule="auto"/>
        <w:ind w:left="720"/>
        <w:rPr>
          <w:rFonts w:ascii="Times New Roman" w:hAnsi="Times New Roman" w:cs="Courier"/>
          <w:u w:val="single"/>
          <w:lang w:bidi="en-US"/>
        </w:rPr>
      </w:pPr>
      <w:r w:rsidRPr="00EE1C52">
        <w:rPr>
          <w:rFonts w:ascii="Times New Roman" w:hAnsi="Times New Roman" w:cs="Courier"/>
          <w:lang w:bidi="en-US"/>
        </w:rPr>
        <w:t xml:space="preserve"> </w:t>
      </w: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Priorities</w:t>
      </w:r>
    </w:p>
    <w:p w:rsidR="00EE1C52" w:rsidRDefault="00EE1C52" w:rsidP="00EE1C52">
      <w:pPr>
        <w:spacing w:line="240" w:lineRule="auto"/>
        <w:ind w:firstLine="720"/>
        <w:rPr>
          <w:rFonts w:ascii="Times New Roman" w:hAnsi="Times New Roman" w:cs="Courier"/>
          <w:lang w:bidi="en-US"/>
        </w:rPr>
      </w:pPr>
      <w:r w:rsidRPr="00B120B3">
        <w:rPr>
          <w:rFonts w:ascii="Times New Roman" w:hAnsi="Times New Roman" w:cs="Courier"/>
          <w:lang w:bidi="en-US"/>
        </w:rPr>
        <w:t xml:space="preserve">Applicants </w:t>
      </w:r>
      <w:r w:rsidR="006A4910">
        <w:rPr>
          <w:rFonts w:ascii="Times New Roman" w:hAnsi="Times New Roman" w:cs="Courier"/>
          <w:lang w:bidi="en-US"/>
        </w:rPr>
        <w:t xml:space="preserve">must </w:t>
      </w:r>
      <w:r w:rsidRPr="00B120B3">
        <w:rPr>
          <w:rFonts w:ascii="Times New Roman" w:hAnsi="Times New Roman" w:cs="Courier"/>
          <w:lang w:bidi="en-US"/>
        </w:rPr>
        <w:t>address the absolute priority throughout their applications; they do not write separately to this priority.  The absolute priority must be met in order for an applicant to rece</w:t>
      </w:r>
      <w:r w:rsidRPr="009567C1">
        <w:rPr>
          <w:rFonts w:ascii="Times New Roman" w:hAnsi="Times New Roman" w:cs="Courier"/>
          <w:lang w:bidi="en-US"/>
        </w:rPr>
        <w:t xml:space="preserve">ive funding.  </w:t>
      </w:r>
    </w:p>
    <w:p w:rsidR="00EE1C52" w:rsidRDefault="00EE1C52" w:rsidP="00EE1C52">
      <w:pPr>
        <w:spacing w:line="240" w:lineRule="auto"/>
        <w:ind w:firstLine="720"/>
        <w:rPr>
          <w:rFonts w:ascii="Times New Roman" w:hAnsi="Times New Roman" w:cs="Courier"/>
          <w:lang w:bidi="en-US"/>
        </w:rPr>
      </w:pPr>
      <w:r w:rsidRPr="000C1033">
        <w:rPr>
          <w:rFonts w:ascii="Times New Roman" w:hAnsi="Times New Roman" w:cs="Courier"/>
          <w:lang w:bidi="en-US"/>
        </w:rPr>
        <w:t xml:space="preserve">Applications that choose to address a competitive preference priority </w:t>
      </w:r>
      <w:r>
        <w:rPr>
          <w:rFonts w:ascii="Times New Roman" w:hAnsi="Times New Roman" w:cs="Courier"/>
          <w:lang w:bidi="en-US"/>
        </w:rPr>
        <w:t>will</w:t>
      </w:r>
      <w:r w:rsidRPr="000C1033">
        <w:rPr>
          <w:rFonts w:ascii="Times New Roman" w:hAnsi="Times New Roman" w:cs="Courier"/>
          <w:lang w:bidi="en-US"/>
        </w:rPr>
        <w:t xml:space="preserve"> earn extra points under that priority</w:t>
      </w:r>
      <w:r>
        <w:rPr>
          <w:rFonts w:ascii="Times New Roman" w:hAnsi="Times New Roman" w:cs="Courier"/>
          <w:lang w:bidi="en-US"/>
        </w:rPr>
        <w:t xml:space="preserve"> if the reviewers determine that the response is of high quality</w:t>
      </w:r>
      <w:r w:rsidRPr="000C1033">
        <w:rPr>
          <w:rFonts w:ascii="Times New Roman" w:hAnsi="Times New Roman" w:cs="Courier"/>
          <w:lang w:bidi="en-US"/>
        </w:rPr>
        <w:t xml:space="preserve">.  </w:t>
      </w:r>
      <w:r>
        <w:rPr>
          <w:rFonts w:ascii="Times New Roman" w:hAnsi="Times New Roman" w:cs="Courier"/>
          <w:lang w:bidi="en-US"/>
        </w:rPr>
        <w:t>Applicants may choose to write to</w:t>
      </w:r>
      <w:r w:rsidR="006A4910">
        <w:rPr>
          <w:rFonts w:ascii="Times New Roman" w:hAnsi="Times New Roman" w:cs="Courier"/>
          <w:lang w:bidi="en-US"/>
        </w:rPr>
        <w:t xml:space="preserve"> the</w:t>
      </w:r>
      <w:r>
        <w:rPr>
          <w:rFonts w:ascii="Times New Roman" w:hAnsi="Times New Roman" w:cs="Courier"/>
          <w:lang w:bidi="en-US"/>
        </w:rPr>
        <w:t xml:space="preserve"> i</w:t>
      </w:r>
      <w:r w:rsidRPr="000C1033">
        <w:rPr>
          <w:rFonts w:ascii="Times New Roman" w:hAnsi="Times New Roman" w:cs="Courier"/>
          <w:lang w:bidi="en-US"/>
        </w:rPr>
        <w:t>nvitational priorit</w:t>
      </w:r>
      <w:r w:rsidR="006A4910">
        <w:rPr>
          <w:rFonts w:ascii="Times New Roman" w:hAnsi="Times New Roman" w:cs="Courier"/>
          <w:lang w:bidi="en-US"/>
        </w:rPr>
        <w:t>y</w:t>
      </w:r>
      <w:r w:rsidRPr="000C1033">
        <w:rPr>
          <w:rFonts w:ascii="Times New Roman" w:hAnsi="Times New Roman" w:cs="Courier"/>
          <w:lang w:bidi="en-US"/>
        </w:rPr>
        <w:t xml:space="preserve"> </w:t>
      </w:r>
      <w:r>
        <w:rPr>
          <w:rFonts w:ascii="Times New Roman" w:hAnsi="Times New Roman" w:cs="Courier"/>
          <w:lang w:bidi="en-US"/>
        </w:rPr>
        <w:t xml:space="preserve">to </w:t>
      </w:r>
      <w:r w:rsidRPr="000C1033">
        <w:rPr>
          <w:rFonts w:ascii="Times New Roman" w:hAnsi="Times New Roman" w:cs="Courier"/>
          <w:lang w:bidi="en-US"/>
        </w:rPr>
        <w:t xml:space="preserve">extend the scope of the application; applicants are invited to address </w:t>
      </w:r>
      <w:r w:rsidR="006A4910">
        <w:rPr>
          <w:rFonts w:ascii="Times New Roman" w:hAnsi="Times New Roman" w:cs="Courier"/>
          <w:lang w:bidi="en-US"/>
        </w:rPr>
        <w:t>this</w:t>
      </w:r>
      <w:r w:rsidR="006A4910" w:rsidRPr="000C1033">
        <w:rPr>
          <w:rFonts w:ascii="Times New Roman" w:hAnsi="Times New Roman" w:cs="Courier"/>
          <w:lang w:bidi="en-US"/>
        </w:rPr>
        <w:t xml:space="preserve"> </w:t>
      </w:r>
      <w:r w:rsidRPr="000C1033">
        <w:rPr>
          <w:rFonts w:ascii="Times New Roman" w:hAnsi="Times New Roman" w:cs="Courier"/>
          <w:lang w:bidi="en-US"/>
        </w:rPr>
        <w:t>and</w:t>
      </w:r>
      <w:r>
        <w:rPr>
          <w:rFonts w:ascii="Times New Roman" w:hAnsi="Times New Roman" w:cs="Courier"/>
          <w:lang w:bidi="en-US"/>
        </w:rPr>
        <w:t xml:space="preserve"> may</w:t>
      </w:r>
      <w:r w:rsidRPr="000C1033">
        <w:rPr>
          <w:rFonts w:ascii="Times New Roman" w:hAnsi="Times New Roman" w:cs="Courier"/>
          <w:lang w:bidi="en-US"/>
        </w:rPr>
        <w:t xml:space="preserve"> apply funds from this grant to </w:t>
      </w:r>
      <w:r>
        <w:rPr>
          <w:rFonts w:ascii="Times New Roman" w:hAnsi="Times New Roman" w:cs="Courier"/>
          <w:lang w:bidi="en-US"/>
        </w:rPr>
        <w:t xml:space="preserve">implement activities under </w:t>
      </w:r>
      <w:r w:rsidR="006A4910">
        <w:rPr>
          <w:rFonts w:ascii="Times New Roman" w:hAnsi="Times New Roman" w:cs="Courier"/>
          <w:lang w:bidi="en-US"/>
        </w:rPr>
        <w:t>it</w:t>
      </w:r>
      <w:r w:rsidRPr="000C1033">
        <w:rPr>
          <w:rFonts w:ascii="Times New Roman" w:hAnsi="Times New Roman" w:cs="Courier"/>
          <w:lang w:bidi="en-US"/>
        </w:rPr>
        <w:t>, but do not earn additional points for doing so.</w:t>
      </w:r>
    </w:p>
    <w:p w:rsidR="00EE1C52" w:rsidRPr="000C1033" w:rsidRDefault="00EE1C52" w:rsidP="00EE1C52">
      <w:pPr>
        <w:spacing w:line="240" w:lineRule="auto"/>
        <w:ind w:firstLine="720"/>
        <w:rPr>
          <w:rFonts w:ascii="Times New Roman" w:hAnsi="Times New Roman" w:cs="Courier"/>
          <w:lang w:bidi="en-US"/>
        </w:rPr>
      </w:pPr>
    </w:p>
    <w:p w:rsidR="00EE1C52" w:rsidRPr="000C1033" w:rsidRDefault="00EE1C52" w:rsidP="00EE1C52">
      <w:pPr>
        <w:keepNext/>
        <w:keepLines/>
        <w:spacing w:line="240" w:lineRule="auto"/>
        <w:ind w:firstLine="720"/>
        <w:rPr>
          <w:rFonts w:ascii="Times New Roman" w:hAnsi="Times New Roman" w:cs="Courier"/>
          <w:lang w:bidi="en-US"/>
        </w:rPr>
      </w:pPr>
      <w:r w:rsidRPr="000C1033">
        <w:rPr>
          <w:rFonts w:ascii="Times New Roman" w:hAnsi="Times New Roman" w:cs="Courier"/>
          <w:lang w:bidi="en-US"/>
        </w:rPr>
        <w:lastRenderedPageBreak/>
        <w:t xml:space="preserve">Reviewers will be required to make </w:t>
      </w:r>
      <w:r>
        <w:rPr>
          <w:rFonts w:ascii="Times New Roman" w:hAnsi="Times New Roman" w:cs="Courier"/>
          <w:lang w:bidi="en-US"/>
        </w:rPr>
        <w:t>thoughtf</w:t>
      </w:r>
      <w:r w:rsidRPr="000C1033">
        <w:rPr>
          <w:rFonts w:ascii="Times New Roman" w:hAnsi="Times New Roman" w:cs="Courier"/>
          <w:lang w:bidi="en-US"/>
        </w:rPr>
        <w:t>ul judgments about the quality of the State’s application</w:t>
      </w:r>
      <w:r>
        <w:rPr>
          <w:rFonts w:ascii="Times New Roman" w:hAnsi="Times New Roman" w:cs="Courier"/>
          <w:lang w:bidi="en-US"/>
        </w:rPr>
        <w:t xml:space="preserve"> and</w:t>
      </w:r>
      <w:r w:rsidRPr="000C1033">
        <w:rPr>
          <w:rFonts w:ascii="Times New Roman" w:hAnsi="Times New Roman" w:cs="Courier"/>
          <w:lang w:bidi="en-US"/>
        </w:rPr>
        <w:t xml:space="preserve"> </w:t>
      </w:r>
      <w:r>
        <w:rPr>
          <w:rFonts w:ascii="Times New Roman" w:hAnsi="Times New Roman" w:cs="Courier"/>
          <w:lang w:bidi="en-US"/>
        </w:rPr>
        <w:t xml:space="preserve">will be assessing, based on the criteria, the comprehensiveness, feasibility, and likely impact of the State’s application. Reviewers will also be asked to evaluate, </w:t>
      </w:r>
      <w:r w:rsidRPr="000C1033">
        <w:rPr>
          <w:rFonts w:ascii="Times New Roman" w:hAnsi="Times New Roman" w:cs="Courier"/>
          <w:lang w:bidi="en-US"/>
        </w:rPr>
        <w:t xml:space="preserve">for example, </w:t>
      </w:r>
      <w:r>
        <w:rPr>
          <w:rFonts w:ascii="Times New Roman" w:hAnsi="Times New Roman" w:cs="Courier"/>
          <w:lang w:bidi="en-US"/>
        </w:rPr>
        <w:t>the extent to which</w:t>
      </w:r>
      <w:r w:rsidRPr="000C1033">
        <w:rPr>
          <w:rFonts w:ascii="Times New Roman" w:hAnsi="Times New Roman" w:cs="Courier"/>
          <w:lang w:bidi="en-US"/>
        </w:rPr>
        <w:t xml:space="preserve"> the State has set ambitious but achievable annual targets in its application.  Reviewers will </w:t>
      </w:r>
      <w:r>
        <w:rPr>
          <w:rFonts w:ascii="Times New Roman" w:hAnsi="Times New Roman" w:cs="Courier"/>
          <w:lang w:bidi="en-US"/>
        </w:rPr>
        <w:t xml:space="preserve">also </w:t>
      </w:r>
      <w:r w:rsidRPr="000C1033">
        <w:rPr>
          <w:rFonts w:ascii="Times New Roman" w:hAnsi="Times New Roman" w:cs="Courier"/>
          <w:lang w:bidi="en-US"/>
        </w:rPr>
        <w:t>need to make informed judgments about the State’s goals, the rationales for the Focused Investment Areas, the activities the State has chosen to undertake, and the timelines and credibility of the State’s plans.</w:t>
      </w:r>
    </w:p>
    <w:p w:rsidR="00EE1C52" w:rsidRPr="00EE1C52" w:rsidRDefault="00EE1C52" w:rsidP="00EE1C52">
      <w:pPr>
        <w:spacing w:line="240" w:lineRule="auto"/>
        <w:ind w:firstLine="720"/>
        <w:rPr>
          <w:rFonts w:ascii="Times New Roman" w:hAnsi="Times New Roman" w:cs="Courier"/>
          <w:lang w:bidi="en-US"/>
        </w:rPr>
      </w:pPr>
      <w:r>
        <w:rPr>
          <w:rFonts w:ascii="Times New Roman" w:hAnsi="Times New Roman" w:cs="Courier"/>
          <w:lang w:bidi="en-US"/>
        </w:rPr>
        <w:t>T</w:t>
      </w:r>
      <w:r w:rsidRPr="000C1033">
        <w:rPr>
          <w:rFonts w:ascii="Times New Roman" w:hAnsi="Times New Roman" w:cs="Courier"/>
          <w:lang w:bidi="en-US"/>
        </w:rPr>
        <w:t>his appendix</w:t>
      </w:r>
      <w:r>
        <w:rPr>
          <w:rFonts w:ascii="Times New Roman" w:hAnsi="Times New Roman" w:cs="Courier"/>
          <w:lang w:bidi="en-US"/>
        </w:rPr>
        <w:t xml:space="preserve"> includes </w:t>
      </w:r>
      <w:r w:rsidRPr="000C1033">
        <w:rPr>
          <w:rFonts w:ascii="Times New Roman" w:hAnsi="Times New Roman" w:cs="Courier"/>
          <w:lang w:bidi="en-US"/>
        </w:rPr>
        <w:t xml:space="preserve">information about the point values for each criterion and priority, guidance on scoring, and the rubric that </w:t>
      </w:r>
      <w:r>
        <w:rPr>
          <w:rFonts w:ascii="Times New Roman" w:hAnsi="Times New Roman" w:cs="Courier"/>
          <w:lang w:bidi="en-US"/>
        </w:rPr>
        <w:t xml:space="preserve">we </w:t>
      </w:r>
      <w:r w:rsidRPr="000C1033">
        <w:rPr>
          <w:rFonts w:ascii="Times New Roman" w:hAnsi="Times New Roman" w:cs="Courier"/>
          <w:lang w:bidi="en-US"/>
        </w:rPr>
        <w:t>will provide to reviewers.</w:t>
      </w:r>
    </w:p>
    <w:p w:rsidR="00EE1C52" w:rsidRPr="000C1033" w:rsidRDefault="00EE1C52" w:rsidP="00EE1C52">
      <w:pPr>
        <w:spacing w:line="240" w:lineRule="auto"/>
        <w:rPr>
          <w:rFonts w:ascii="Times New Roman" w:hAnsi="Times New Roman" w:cs="Courier"/>
          <w:b/>
          <w:lang w:bidi="en-US"/>
        </w:rPr>
      </w:pPr>
      <w:r>
        <w:rPr>
          <w:rFonts w:ascii="Times New Roman" w:hAnsi="Times New Roman" w:cs="Courier"/>
          <w:b/>
          <w:lang w:bidi="en-US"/>
        </w:rPr>
        <w:t xml:space="preserve">II. </w:t>
      </w:r>
      <w:r w:rsidRPr="000C1033">
        <w:rPr>
          <w:rFonts w:ascii="Times New Roman" w:hAnsi="Times New Roman" w:cs="Courier"/>
          <w:b/>
          <w:lang w:bidi="en-US"/>
        </w:rPr>
        <w:t>Points Overview</w:t>
      </w:r>
    </w:p>
    <w:p w:rsidR="00EE1C52" w:rsidRPr="00EE1C52" w:rsidRDefault="00EE1C52" w:rsidP="00EE1C52">
      <w:pPr>
        <w:spacing w:line="240" w:lineRule="auto"/>
        <w:rPr>
          <w:rFonts w:ascii="Times New Roman" w:hAnsi="Times New Roman" w:cs="Courier"/>
          <w:lang w:bidi="en-US"/>
        </w:rPr>
      </w:pPr>
      <w:r w:rsidRPr="000C1033">
        <w:rPr>
          <w:rFonts w:ascii="Times New Roman" w:hAnsi="Times New Roman" w:cs="Courier"/>
          <w:lang w:bidi="en-US"/>
        </w:rPr>
        <w:t xml:space="preserve">The chart below shows the maximum number of points that </w:t>
      </w:r>
      <w:r>
        <w:rPr>
          <w:rFonts w:ascii="Times New Roman" w:hAnsi="Times New Roman" w:cs="Courier"/>
          <w:lang w:bidi="en-US"/>
        </w:rPr>
        <w:t xml:space="preserve">are </w:t>
      </w:r>
      <w:r w:rsidRPr="000C1033">
        <w:rPr>
          <w:rFonts w:ascii="Times New Roman" w:hAnsi="Times New Roman" w:cs="Courier"/>
          <w:lang w:bidi="en-US"/>
        </w:rPr>
        <w:t xml:space="preserve">assigned to each criterion. </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850"/>
        <w:gridCol w:w="900"/>
        <w:gridCol w:w="738"/>
      </w:tblGrid>
      <w:tr w:rsidR="00EE1C52" w:rsidRPr="000C1033" w:rsidTr="006F5D19">
        <w:trPr>
          <w:trHeight w:val="300"/>
          <w:tblHeader/>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Race to the Top-Early Learning Challenge: Points Overview</w:t>
            </w:r>
          </w:p>
        </w:tc>
        <w:tc>
          <w:tcPr>
            <w:tcW w:w="900" w:type="dxa"/>
            <w:shd w:val="clear" w:color="auto" w:fill="D9D9D9"/>
            <w:noWrap/>
            <w:vAlign w:val="bottom"/>
          </w:tcPr>
          <w:p w:rsidR="00EE1C52" w:rsidRPr="000C1033" w:rsidRDefault="00EE1C52" w:rsidP="006F5D19">
            <w:pPr>
              <w:spacing w:line="240" w:lineRule="auto"/>
              <w:jc w:val="center"/>
              <w:rPr>
                <w:rFonts w:ascii="Times New Roman" w:hAnsi="Times New Roman"/>
                <w:b/>
                <w:bCs/>
                <w:color w:val="000000"/>
                <w:sz w:val="20"/>
                <w:szCs w:val="20"/>
              </w:rPr>
            </w:pPr>
            <w:r w:rsidRPr="000C1033">
              <w:rPr>
                <w:rFonts w:ascii="Times New Roman" w:hAnsi="Times New Roman"/>
                <w:b/>
                <w:bCs/>
                <w:color w:val="000000"/>
                <w:sz w:val="16"/>
                <w:szCs w:val="20"/>
              </w:rPr>
              <w:t>Points Available</w:t>
            </w:r>
          </w:p>
        </w:tc>
        <w:tc>
          <w:tcPr>
            <w:tcW w:w="738" w:type="dxa"/>
            <w:shd w:val="clear" w:color="auto" w:fill="D9D9D9"/>
            <w:noWrap/>
            <w:vAlign w:val="bottom"/>
          </w:tcPr>
          <w:p w:rsidR="00EE1C52" w:rsidRPr="00DD6001" w:rsidRDefault="00EE1C52" w:rsidP="006F5D19">
            <w:pPr>
              <w:spacing w:line="240" w:lineRule="auto"/>
              <w:jc w:val="center"/>
              <w:rPr>
                <w:rFonts w:ascii="Times New Roman" w:hAnsi="Times New Roman"/>
                <w:b/>
                <w:bCs/>
                <w:color w:val="000000"/>
                <w:sz w:val="14"/>
                <w:szCs w:val="14"/>
              </w:rPr>
            </w:pPr>
            <w:r w:rsidRPr="00DD6001">
              <w:rPr>
                <w:rFonts w:ascii="Times New Roman" w:hAnsi="Times New Roman"/>
                <w:b/>
                <w:bCs/>
                <w:color w:val="000000"/>
                <w:sz w:val="14"/>
                <w:szCs w:val="14"/>
              </w:rPr>
              <w:t>Percent</w:t>
            </w: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A. Successful State Systems</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(A)(1) </w:t>
            </w:r>
            <w:r w:rsidR="002872B8">
              <w:rPr>
                <w:rFonts w:ascii="Times New Roman" w:hAnsi="Times New Roman"/>
                <w:color w:val="000000"/>
                <w:sz w:val="20"/>
                <w:szCs w:val="20"/>
                <w:lang w:bidi="en-US"/>
              </w:rPr>
              <w:t>Demonstrating past commitment to early learning and d</w:t>
            </w:r>
            <w:r w:rsidRPr="00E153D3">
              <w:rPr>
                <w:rFonts w:ascii="Times New Roman" w:hAnsi="Times New Roman"/>
                <w:color w:val="000000"/>
                <w:sz w:val="20"/>
                <w:szCs w:val="20"/>
                <w:lang w:bidi="en-US"/>
              </w:rPr>
              <w:t>evelopment.</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(A)(2) </w:t>
            </w:r>
            <w:r w:rsidRPr="00E153D3">
              <w:rPr>
                <w:rFonts w:ascii="Times New Roman" w:hAnsi="Times New Roman"/>
                <w:color w:val="000000"/>
                <w:sz w:val="20"/>
                <w:szCs w:val="20"/>
                <w:lang w:bidi="en-US"/>
              </w:rPr>
              <w:t>Articulating the State’s rationale for its early learning and development reform agenda and goals.</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(A)(3) Aligning and coordinating work across the State</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(A)(4) Developing a budget to implement and sustain the work</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Core Area</w:t>
            </w:r>
            <w:r w:rsidRPr="000C1033">
              <w:rPr>
                <w:rFonts w:ascii="Times New Roman" w:hAnsi="Times New Roman"/>
                <w:b/>
                <w:bCs/>
                <w:color w:val="000000"/>
                <w:sz w:val="20"/>
                <w:szCs w:val="20"/>
              </w:rPr>
              <w:t xml:space="preserve"> A</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35E91" w:rsidP="00D22ACA">
            <w:pPr>
              <w:spacing w:after="0" w:line="240" w:lineRule="auto"/>
              <w:jc w:val="center"/>
              <w:rPr>
                <w:rFonts w:ascii="Times New Roman" w:hAnsi="Times New Roman"/>
                <w:b/>
                <w:color w:val="000000"/>
                <w:sz w:val="20"/>
              </w:rPr>
            </w:pPr>
            <w:r>
              <w:rPr>
                <w:rFonts w:ascii="Times New Roman" w:hAnsi="Times New Roman"/>
                <w:b/>
                <w:color w:val="000000"/>
                <w:sz w:val="20"/>
              </w:rPr>
              <w:t>65</w:t>
            </w:r>
          </w:p>
        </w:tc>
        <w:tc>
          <w:tcPr>
            <w:tcW w:w="738" w:type="dxa"/>
            <w:shd w:val="clear" w:color="auto" w:fill="D9D9D9"/>
            <w:noWrap/>
            <w:vAlign w:val="bottom"/>
          </w:tcPr>
          <w:p w:rsidR="00EE1C52" w:rsidRPr="000C1033" w:rsidRDefault="00E35E91" w:rsidP="00747C6C">
            <w:pPr>
              <w:spacing w:line="240" w:lineRule="auto"/>
              <w:jc w:val="center"/>
              <w:rPr>
                <w:rFonts w:ascii="Times New Roman" w:hAnsi="Times New Roman"/>
                <w:b/>
                <w:bCs/>
                <w:color w:val="000000"/>
                <w:sz w:val="20"/>
                <w:szCs w:val="20"/>
              </w:rPr>
            </w:pPr>
            <w:r>
              <w:rPr>
                <w:rFonts w:ascii="Times New Roman" w:hAnsi="Times New Roman"/>
                <w:b/>
                <w:bCs/>
                <w:color w:val="000000"/>
                <w:sz w:val="20"/>
                <w:szCs w:val="20"/>
              </w:rPr>
              <w:t>23</w:t>
            </w: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B. High-Quality, Accountable Programs</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(B)(1) Developing and adopting a common, statewide </w:t>
            </w:r>
            <w:r w:rsidRPr="000C1033">
              <w:rPr>
                <w:rFonts w:ascii="Times New Roman" w:hAnsi="Times New Roman"/>
                <w:color w:val="000000"/>
                <w:sz w:val="20"/>
                <w:szCs w:val="20"/>
                <w:lang w:bidi="en-US"/>
              </w:rPr>
              <w:t xml:space="preserve">Tiered Quality Rating and Improvement System </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(B)(2)  Promoting participation in the State’s Tiered Quality Rating and Improvement System   </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(B)(3) Rating and monitoring Early Learning and Development Programs </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(B)(4) Promoting access to high-quality Early Learning and Development Programs </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(B)(5) Validating the State’s Tiered Quality Rating and Improvement System</w:t>
            </w:r>
          </w:p>
        </w:tc>
        <w:tc>
          <w:tcPr>
            <w:tcW w:w="900" w:type="dxa"/>
            <w:shd w:val="clear" w:color="auto" w:fill="auto"/>
            <w:noWrap/>
            <w:vAlign w:val="bottom"/>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Core Area</w:t>
            </w:r>
            <w:r w:rsidRPr="000C1033">
              <w:rPr>
                <w:rFonts w:ascii="Times New Roman" w:hAnsi="Times New Roman"/>
                <w:b/>
                <w:bCs/>
                <w:color w:val="000000"/>
                <w:sz w:val="20"/>
                <w:szCs w:val="20"/>
              </w:rPr>
              <w:t xml:space="preserve"> B</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35E91" w:rsidP="00D22ACA">
            <w:pPr>
              <w:spacing w:after="0" w:line="240" w:lineRule="auto"/>
              <w:jc w:val="center"/>
              <w:rPr>
                <w:rFonts w:ascii="Times New Roman" w:hAnsi="Times New Roman"/>
                <w:b/>
                <w:color w:val="000000"/>
                <w:sz w:val="20"/>
              </w:rPr>
            </w:pPr>
            <w:r>
              <w:rPr>
                <w:rFonts w:ascii="Times New Roman" w:hAnsi="Times New Roman"/>
                <w:b/>
                <w:color w:val="000000"/>
                <w:sz w:val="20"/>
              </w:rPr>
              <w:t>75</w:t>
            </w:r>
          </w:p>
        </w:tc>
        <w:tc>
          <w:tcPr>
            <w:tcW w:w="738" w:type="dxa"/>
            <w:shd w:val="clear" w:color="auto" w:fill="D9D9D9"/>
            <w:noWrap/>
            <w:vAlign w:val="bottom"/>
          </w:tcPr>
          <w:p w:rsidR="00EE1C52" w:rsidRPr="000C1033" w:rsidRDefault="00E35E91" w:rsidP="00747C6C">
            <w:pPr>
              <w:spacing w:line="240" w:lineRule="auto"/>
              <w:jc w:val="center"/>
              <w:rPr>
                <w:rFonts w:ascii="Times New Roman" w:hAnsi="Times New Roman"/>
                <w:b/>
                <w:bCs/>
                <w:color w:val="000000"/>
                <w:sz w:val="20"/>
                <w:szCs w:val="20"/>
              </w:rPr>
            </w:pPr>
            <w:r>
              <w:rPr>
                <w:rFonts w:ascii="Times New Roman" w:hAnsi="Times New Roman"/>
                <w:b/>
                <w:bCs/>
                <w:color w:val="000000"/>
                <w:sz w:val="20"/>
                <w:szCs w:val="20"/>
              </w:rPr>
              <w:t>27</w:t>
            </w: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bCs/>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C.  Promoting Early Learning and Development Outcomes for Children</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(C)(1) Developing and using statewide, high-quality Early Learning and Development Standards</w:t>
            </w:r>
          </w:p>
        </w:tc>
        <w:tc>
          <w:tcPr>
            <w:tcW w:w="900" w:type="dxa"/>
            <w:vMerge w:val="restart"/>
            <w:tcBorders>
              <w:left w:val="single" w:sz="4" w:space="0" w:color="auto"/>
              <w:bottom w:val="single" w:sz="4" w:space="0" w:color="auto"/>
              <w:right w:val="single" w:sz="4" w:space="0" w:color="auto"/>
            </w:tcBorders>
            <w:shd w:val="clear" w:color="auto" w:fill="auto"/>
            <w:noWrap/>
            <w:vAlign w:val="center"/>
          </w:tcPr>
          <w:p w:rsidR="00E35E91" w:rsidRDefault="00EE1C52" w:rsidP="00D22ACA">
            <w:pPr>
              <w:spacing w:after="0" w:line="240" w:lineRule="auto"/>
              <w:jc w:val="center"/>
              <w:rPr>
                <w:rFonts w:ascii="Times New Roman" w:hAnsi="Times New Roman"/>
                <w:color w:val="000000"/>
                <w:sz w:val="20"/>
                <w:szCs w:val="20"/>
              </w:rPr>
            </w:pPr>
            <w:r w:rsidRPr="000C1033">
              <w:rPr>
                <w:rFonts w:ascii="Times New Roman" w:hAnsi="Times New Roman"/>
                <w:color w:val="000000"/>
                <w:sz w:val="20"/>
                <w:szCs w:val="20"/>
              </w:rPr>
              <w:t xml:space="preserve"> </w:t>
            </w:r>
            <w:r w:rsidR="00E35E91">
              <w:rPr>
                <w:rFonts w:ascii="Times New Roman" w:hAnsi="Times New Roman"/>
                <w:color w:val="000000"/>
                <w:sz w:val="20"/>
                <w:szCs w:val="20"/>
              </w:rPr>
              <w:t>60</w:t>
            </w:r>
          </w:p>
          <w:p w:rsidR="00EE1C52" w:rsidRPr="000C1033" w:rsidRDefault="00EE1C52" w:rsidP="00D22ACA">
            <w:pPr>
              <w:spacing w:after="0" w:line="240" w:lineRule="auto"/>
              <w:jc w:val="center"/>
              <w:rPr>
                <w:rFonts w:ascii="Times New Roman" w:hAnsi="Times New Roman"/>
                <w:color w:val="000000"/>
                <w:sz w:val="20"/>
                <w:szCs w:val="20"/>
              </w:rPr>
            </w:pPr>
            <w:r w:rsidRPr="000C1033">
              <w:rPr>
                <w:rFonts w:ascii="Times New Roman" w:hAnsi="Times New Roman"/>
                <w:color w:val="000000"/>
                <w:sz w:val="14"/>
                <w:szCs w:val="20"/>
              </w:rPr>
              <w:t>(divided evenly across the criteria addressed)</w:t>
            </w: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(C)(2) Supporting effective uses of Comprehensive Assessment Systems</w:t>
            </w:r>
          </w:p>
        </w:tc>
        <w:tc>
          <w:tcPr>
            <w:tcW w:w="900" w:type="dxa"/>
            <w:vMerge/>
            <w:tcBorders>
              <w:left w:val="single" w:sz="4" w:space="0" w:color="auto"/>
              <w:bottom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(C)(3) Identifying and addressing  health, behavioral, and developmental needs </w:t>
            </w:r>
          </w:p>
        </w:tc>
        <w:tc>
          <w:tcPr>
            <w:tcW w:w="900" w:type="dxa"/>
            <w:vMerge/>
            <w:tcBorders>
              <w:left w:val="single" w:sz="4" w:space="0" w:color="auto"/>
              <w:bottom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(C)(4) Engaging and supporting families</w:t>
            </w:r>
          </w:p>
        </w:tc>
        <w:tc>
          <w:tcPr>
            <w:tcW w:w="900" w:type="dxa"/>
            <w:vMerge/>
            <w:tcBorders>
              <w:left w:val="single" w:sz="4" w:space="0" w:color="auto"/>
              <w:bottom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Focused Investment Area</w:t>
            </w:r>
            <w:r w:rsidRPr="000C1033" w:rsidDel="0092266B">
              <w:rPr>
                <w:rFonts w:ascii="Times New Roman" w:hAnsi="Times New Roman"/>
                <w:b/>
                <w:bCs/>
                <w:color w:val="000000"/>
                <w:sz w:val="20"/>
                <w:szCs w:val="20"/>
              </w:rPr>
              <w:t xml:space="preserve"> </w:t>
            </w:r>
            <w:r w:rsidRPr="000C1033">
              <w:rPr>
                <w:rFonts w:ascii="Times New Roman" w:hAnsi="Times New Roman"/>
                <w:b/>
                <w:bCs/>
                <w:color w:val="000000"/>
                <w:sz w:val="20"/>
                <w:szCs w:val="20"/>
              </w:rPr>
              <w:t>C</w:t>
            </w:r>
            <w:r>
              <w:rPr>
                <w:rFonts w:ascii="Times New Roman" w:hAnsi="Times New Roman"/>
                <w:b/>
                <w:bCs/>
                <w:color w:val="000000"/>
                <w:sz w:val="20"/>
                <w:szCs w:val="20"/>
              </w:rPr>
              <w:t xml:space="preserve"> Subtotal</w:t>
            </w:r>
          </w:p>
        </w:tc>
        <w:tc>
          <w:tcPr>
            <w:tcW w:w="900" w:type="dxa"/>
            <w:tcBorders>
              <w:top w:val="single" w:sz="4" w:space="0" w:color="auto"/>
            </w:tcBorders>
            <w:shd w:val="clear" w:color="auto" w:fill="D9D9D9"/>
            <w:noWrap/>
            <w:vAlign w:val="bottom"/>
          </w:tcPr>
          <w:p w:rsidR="00EE1C52" w:rsidRPr="007C388B" w:rsidRDefault="00E35E91" w:rsidP="00D22ACA">
            <w:pPr>
              <w:spacing w:after="0" w:line="240" w:lineRule="auto"/>
              <w:jc w:val="center"/>
              <w:rPr>
                <w:rFonts w:ascii="Times New Roman" w:hAnsi="Times New Roman"/>
                <w:b/>
                <w:color w:val="000000"/>
                <w:sz w:val="20"/>
              </w:rPr>
            </w:pPr>
            <w:r>
              <w:rPr>
                <w:rFonts w:ascii="Times New Roman" w:hAnsi="Times New Roman"/>
                <w:b/>
                <w:color w:val="000000"/>
                <w:sz w:val="20"/>
              </w:rPr>
              <w:t>60</w:t>
            </w:r>
          </w:p>
        </w:tc>
        <w:tc>
          <w:tcPr>
            <w:tcW w:w="738" w:type="dxa"/>
            <w:shd w:val="clear" w:color="auto" w:fill="D9D9D9"/>
            <w:noWrap/>
            <w:vAlign w:val="bottom"/>
          </w:tcPr>
          <w:p w:rsidR="00EE1C52" w:rsidRPr="000C1033" w:rsidRDefault="00E35E91" w:rsidP="00747C6C">
            <w:pPr>
              <w:spacing w:line="240" w:lineRule="auto"/>
              <w:jc w:val="center"/>
              <w:rPr>
                <w:rFonts w:ascii="Times New Roman" w:hAnsi="Times New Roman"/>
                <w:b/>
                <w:bCs/>
                <w:color w:val="000000"/>
                <w:sz w:val="20"/>
                <w:szCs w:val="20"/>
              </w:rPr>
            </w:pPr>
            <w:r>
              <w:rPr>
                <w:rFonts w:ascii="Times New Roman" w:hAnsi="Times New Roman"/>
                <w:b/>
                <w:bCs/>
                <w:color w:val="000000"/>
                <w:sz w:val="20"/>
                <w:szCs w:val="20"/>
              </w:rPr>
              <w:t>21</w:t>
            </w: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bCs/>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lastRenderedPageBreak/>
              <w:t>D. A Great Early Childhood Education Workforce</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665"/>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(D)(1) Developing Workforce Knowledge and Competency Framework and a progression of credentials</w:t>
            </w:r>
          </w:p>
        </w:tc>
        <w:tc>
          <w:tcPr>
            <w:tcW w:w="900" w:type="dxa"/>
            <w:vMerge w:val="restart"/>
            <w:tcBorders>
              <w:left w:val="single" w:sz="4" w:space="0" w:color="auto"/>
              <w:right w:val="single" w:sz="4" w:space="0" w:color="auto"/>
            </w:tcBorders>
            <w:shd w:val="clear" w:color="auto" w:fill="auto"/>
            <w:noWrap/>
            <w:vAlign w:val="center"/>
          </w:tcPr>
          <w:p w:rsidR="00EE1C52" w:rsidRPr="000C1033" w:rsidRDefault="00E35E91" w:rsidP="00D22AC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w:t>
            </w:r>
          </w:p>
          <w:p w:rsidR="00EE1C52" w:rsidRPr="000C1033" w:rsidRDefault="00EE1C52" w:rsidP="00D22ACA">
            <w:pPr>
              <w:spacing w:after="0" w:line="240" w:lineRule="auto"/>
              <w:jc w:val="center"/>
              <w:rPr>
                <w:rFonts w:ascii="Times New Roman" w:hAnsi="Times New Roman"/>
                <w:color w:val="000000"/>
                <w:sz w:val="20"/>
                <w:szCs w:val="20"/>
              </w:rPr>
            </w:pPr>
            <w:r w:rsidRPr="000C1033">
              <w:rPr>
                <w:rFonts w:ascii="Times New Roman" w:hAnsi="Times New Roman"/>
                <w:color w:val="000000"/>
                <w:sz w:val="14"/>
                <w:szCs w:val="20"/>
              </w:rPr>
              <w:t>(divided evenly across the criteria addressed)</w:t>
            </w: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(D)(2) Supporting Early Childhood Educators</w:t>
            </w:r>
          </w:p>
        </w:tc>
        <w:tc>
          <w:tcPr>
            <w:tcW w:w="900" w:type="dxa"/>
            <w:vMerge/>
            <w:tcBorders>
              <w:left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Focused Investment Area</w:t>
            </w:r>
            <w:r w:rsidRPr="000C1033" w:rsidDel="0092266B">
              <w:rPr>
                <w:rFonts w:ascii="Times New Roman" w:hAnsi="Times New Roman"/>
                <w:b/>
                <w:bCs/>
                <w:color w:val="000000"/>
                <w:sz w:val="20"/>
                <w:szCs w:val="20"/>
              </w:rPr>
              <w:t xml:space="preserve"> </w:t>
            </w:r>
            <w:r w:rsidRPr="000C1033">
              <w:rPr>
                <w:rFonts w:ascii="Times New Roman" w:hAnsi="Times New Roman"/>
                <w:b/>
                <w:bCs/>
                <w:color w:val="000000"/>
                <w:sz w:val="20"/>
                <w:szCs w:val="20"/>
              </w:rPr>
              <w:t>D</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35E91" w:rsidP="00D22ACA">
            <w:pPr>
              <w:spacing w:after="0" w:line="240" w:lineRule="auto"/>
              <w:jc w:val="center"/>
              <w:rPr>
                <w:rFonts w:ascii="Times New Roman" w:hAnsi="Times New Roman"/>
                <w:b/>
                <w:color w:val="000000"/>
                <w:sz w:val="20"/>
              </w:rPr>
            </w:pPr>
            <w:r>
              <w:rPr>
                <w:rFonts w:ascii="Times New Roman" w:hAnsi="Times New Roman"/>
                <w:b/>
                <w:color w:val="000000"/>
                <w:sz w:val="20"/>
              </w:rPr>
              <w:t>40</w:t>
            </w:r>
          </w:p>
        </w:tc>
        <w:tc>
          <w:tcPr>
            <w:tcW w:w="738" w:type="dxa"/>
            <w:shd w:val="clear" w:color="auto" w:fill="D9D9D9"/>
            <w:noWrap/>
            <w:vAlign w:val="bottom"/>
          </w:tcPr>
          <w:p w:rsidR="00EE1C52" w:rsidRPr="000C1033" w:rsidRDefault="00E35E91" w:rsidP="00747C6C">
            <w:pPr>
              <w:spacing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bCs/>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E. Measuring Outcomes and Progress</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539"/>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(E)(1) Understanding the status of children at kindergarten entry</w:t>
            </w:r>
          </w:p>
        </w:tc>
        <w:tc>
          <w:tcPr>
            <w:tcW w:w="900" w:type="dxa"/>
            <w:vMerge w:val="restart"/>
            <w:tcBorders>
              <w:left w:val="single" w:sz="4" w:space="0" w:color="auto"/>
              <w:right w:val="single" w:sz="4" w:space="0" w:color="auto"/>
            </w:tcBorders>
            <w:shd w:val="clear" w:color="auto" w:fill="auto"/>
            <w:noWrap/>
            <w:vAlign w:val="center"/>
          </w:tcPr>
          <w:p w:rsidR="00EE1C52" w:rsidRPr="000C1033" w:rsidRDefault="00EE1C52" w:rsidP="00D22ACA">
            <w:pPr>
              <w:spacing w:after="0" w:line="240" w:lineRule="auto"/>
              <w:jc w:val="center"/>
              <w:rPr>
                <w:rFonts w:ascii="Times New Roman" w:hAnsi="Times New Roman"/>
                <w:color w:val="000000"/>
                <w:sz w:val="20"/>
                <w:szCs w:val="20"/>
              </w:rPr>
            </w:pPr>
          </w:p>
          <w:p w:rsidR="00E35E91" w:rsidRPr="00E35E91" w:rsidRDefault="00E35E91" w:rsidP="00D22ACA">
            <w:pPr>
              <w:spacing w:after="0" w:line="240" w:lineRule="auto"/>
              <w:jc w:val="center"/>
              <w:rPr>
                <w:rFonts w:ascii="Times New Roman" w:hAnsi="Times New Roman"/>
                <w:color w:val="000000"/>
                <w:sz w:val="20"/>
                <w:szCs w:val="20"/>
              </w:rPr>
            </w:pPr>
            <w:r w:rsidRPr="00E35E91">
              <w:rPr>
                <w:rFonts w:ascii="Times New Roman" w:hAnsi="Times New Roman"/>
                <w:color w:val="000000"/>
                <w:sz w:val="20"/>
                <w:szCs w:val="20"/>
              </w:rPr>
              <w:t>40</w:t>
            </w:r>
          </w:p>
          <w:p w:rsidR="00EE1C52" w:rsidRPr="000C1033" w:rsidRDefault="00EE1C52" w:rsidP="00D22ACA">
            <w:pPr>
              <w:spacing w:after="0" w:line="240" w:lineRule="auto"/>
              <w:jc w:val="center"/>
              <w:rPr>
                <w:rFonts w:ascii="Times New Roman" w:hAnsi="Times New Roman"/>
                <w:color w:val="000000"/>
                <w:sz w:val="20"/>
                <w:szCs w:val="20"/>
              </w:rPr>
            </w:pPr>
            <w:r w:rsidRPr="000C1033">
              <w:rPr>
                <w:rFonts w:ascii="Times New Roman" w:hAnsi="Times New Roman"/>
                <w:color w:val="000000"/>
                <w:sz w:val="14"/>
                <w:szCs w:val="20"/>
              </w:rPr>
              <w:t>(divided evenly across the criteria addressed)</w:t>
            </w: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D22ACA">
        <w:trPr>
          <w:trHeight w:val="818"/>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(E)(2) Building or enhancing an early learning data system</w:t>
            </w:r>
          </w:p>
        </w:tc>
        <w:tc>
          <w:tcPr>
            <w:tcW w:w="900" w:type="dxa"/>
            <w:vMerge/>
            <w:tcBorders>
              <w:left w:val="single" w:sz="4" w:space="0" w:color="auto"/>
              <w:righ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E35E91">
        <w:trPr>
          <w:trHeight w:val="404"/>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Focused Investment Area</w:t>
            </w:r>
            <w:r w:rsidRPr="000C1033">
              <w:rPr>
                <w:rFonts w:ascii="Times New Roman" w:hAnsi="Times New Roman"/>
                <w:b/>
                <w:bCs/>
                <w:color w:val="000000"/>
                <w:sz w:val="20"/>
                <w:szCs w:val="20"/>
              </w:rPr>
              <w:t xml:space="preserve"> E</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35E91" w:rsidP="00E35E91">
            <w:pPr>
              <w:spacing w:line="240" w:lineRule="auto"/>
              <w:jc w:val="center"/>
              <w:rPr>
                <w:rFonts w:ascii="Times New Roman" w:hAnsi="Times New Roman"/>
                <w:b/>
                <w:color w:val="000000"/>
                <w:sz w:val="20"/>
              </w:rPr>
            </w:pPr>
            <w:r>
              <w:rPr>
                <w:rFonts w:ascii="Times New Roman" w:hAnsi="Times New Roman"/>
                <w:b/>
                <w:color w:val="000000"/>
                <w:sz w:val="20"/>
              </w:rPr>
              <w:t>40</w:t>
            </w:r>
          </w:p>
        </w:tc>
        <w:tc>
          <w:tcPr>
            <w:tcW w:w="738" w:type="dxa"/>
            <w:shd w:val="clear" w:color="auto" w:fill="D9D9D9"/>
            <w:noWrap/>
            <w:vAlign w:val="bottom"/>
          </w:tcPr>
          <w:p w:rsidR="00EE1C52" w:rsidRPr="000C1033" w:rsidRDefault="00E35E91" w:rsidP="00747C6C">
            <w:pPr>
              <w:spacing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r>
      <w:tr w:rsidR="00EE1C52" w:rsidRPr="000C1033" w:rsidTr="006F5D19">
        <w:trPr>
          <w:trHeight w:hRule="exact" w:val="72"/>
        </w:trPr>
        <w:tc>
          <w:tcPr>
            <w:tcW w:w="7850" w:type="dxa"/>
            <w:tcBorders>
              <w:bottom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tcBorders>
              <w:bottom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bCs/>
                <w:color w:val="000000"/>
                <w:sz w:val="20"/>
                <w:szCs w:val="20"/>
              </w:rPr>
            </w:pPr>
          </w:p>
        </w:tc>
        <w:tc>
          <w:tcPr>
            <w:tcW w:w="738" w:type="dxa"/>
            <w:tcBorders>
              <w:bottom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Total</w:t>
            </w:r>
            <w:r>
              <w:rPr>
                <w:rFonts w:ascii="Times New Roman" w:hAnsi="Times New Roman"/>
                <w:b/>
                <w:bCs/>
                <w:color w:val="000000"/>
                <w:sz w:val="20"/>
                <w:szCs w:val="20"/>
              </w:rPr>
              <w:t xml:space="preserve"> Points Available for Selection Criteria</w:t>
            </w:r>
            <w:r w:rsidRPr="000C1033">
              <w:rPr>
                <w:rFonts w:ascii="Times New Roman" w:hAnsi="Times New Roman"/>
                <w:b/>
                <w:bCs/>
                <w:color w:val="000000"/>
                <w:sz w:val="20"/>
                <w:szCs w:val="20"/>
              </w:rPr>
              <w:t xml:space="preserve"> </w:t>
            </w:r>
          </w:p>
        </w:tc>
        <w:tc>
          <w:tcPr>
            <w:tcW w:w="900" w:type="dxa"/>
            <w:shd w:val="clear" w:color="auto" w:fill="D9D9D9"/>
            <w:noWrap/>
            <w:vAlign w:val="bottom"/>
          </w:tcPr>
          <w:p w:rsidR="00EE1C52" w:rsidRPr="000C1033" w:rsidRDefault="00E35E91" w:rsidP="00747C6C">
            <w:pPr>
              <w:spacing w:line="240" w:lineRule="auto"/>
              <w:jc w:val="center"/>
              <w:rPr>
                <w:rFonts w:ascii="Times New Roman" w:hAnsi="Times New Roman"/>
                <w:bCs/>
                <w:color w:val="000000"/>
                <w:sz w:val="20"/>
                <w:szCs w:val="20"/>
              </w:rPr>
            </w:pPr>
            <w:r>
              <w:rPr>
                <w:rFonts w:ascii="Times New Roman" w:hAnsi="Times New Roman"/>
                <w:bCs/>
                <w:color w:val="000000"/>
                <w:sz w:val="20"/>
                <w:szCs w:val="20"/>
              </w:rPr>
              <w:t>280</w:t>
            </w:r>
          </w:p>
        </w:tc>
        <w:tc>
          <w:tcPr>
            <w:tcW w:w="738" w:type="dxa"/>
            <w:shd w:val="clear" w:color="auto" w:fill="D9D9D9"/>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35E91" w:rsidP="00EE1C52">
            <w:pPr>
              <w:spacing w:after="0" w:line="240" w:lineRule="auto"/>
              <w:rPr>
                <w:rFonts w:ascii="Times New Roman" w:hAnsi="Times New Roman"/>
                <w:color w:val="000000"/>
                <w:sz w:val="20"/>
                <w:szCs w:val="20"/>
              </w:rPr>
            </w:pPr>
            <w:r w:rsidRPr="00E35E91">
              <w:rPr>
                <w:rFonts w:ascii="Times New Roman" w:hAnsi="Times New Roman"/>
                <w:color w:val="000000"/>
                <w:sz w:val="20"/>
                <w:szCs w:val="20"/>
              </w:rPr>
              <w:t>Competitive Priority 2: Including all Early Learning and Development Programs in the TQRIS</w:t>
            </w:r>
          </w:p>
        </w:tc>
        <w:tc>
          <w:tcPr>
            <w:tcW w:w="900" w:type="dxa"/>
            <w:shd w:val="clear" w:color="auto" w:fill="auto"/>
            <w:noWrap/>
            <w:vAlign w:val="bottom"/>
          </w:tcPr>
          <w:p w:rsidR="00EE1C52" w:rsidRPr="000C1033" w:rsidRDefault="00E35E91" w:rsidP="006F5D19">
            <w:pPr>
              <w:spacing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EE1C52">
        <w:trPr>
          <w:trHeight w:val="350"/>
        </w:trPr>
        <w:tc>
          <w:tcPr>
            <w:tcW w:w="948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34180" w:rsidRDefault="00934180" w:rsidP="00E35E91">
            <w:pPr>
              <w:spacing w:after="0" w:line="240" w:lineRule="auto"/>
              <w:rPr>
                <w:rFonts w:ascii="Times New Roman" w:hAnsi="Times New Roman"/>
                <w:color w:val="000000"/>
                <w:sz w:val="20"/>
                <w:szCs w:val="20"/>
              </w:rPr>
            </w:pPr>
          </w:p>
          <w:p w:rsidR="00E35E91" w:rsidRDefault="00E35E91" w:rsidP="00E35E91">
            <w:pPr>
              <w:spacing w:after="0" w:line="240" w:lineRule="auto"/>
              <w:rPr>
                <w:rFonts w:ascii="Times New Roman" w:hAnsi="Times New Roman"/>
                <w:color w:val="000000"/>
                <w:sz w:val="20"/>
                <w:szCs w:val="20"/>
              </w:rPr>
            </w:pPr>
            <w:r w:rsidRPr="00E35E91">
              <w:rPr>
                <w:rFonts w:ascii="Times New Roman" w:hAnsi="Times New Roman"/>
                <w:color w:val="000000"/>
                <w:sz w:val="20"/>
                <w:szCs w:val="20"/>
              </w:rPr>
              <w:t>Competi</w:t>
            </w:r>
            <w:r>
              <w:rPr>
                <w:rFonts w:ascii="Times New Roman" w:hAnsi="Times New Roman"/>
                <w:color w:val="000000"/>
                <w:sz w:val="20"/>
                <w:szCs w:val="20"/>
              </w:rPr>
              <w:t>tive Priority 3: Understanding S</w:t>
            </w:r>
            <w:r w:rsidRPr="00E35E91">
              <w:rPr>
                <w:rFonts w:ascii="Times New Roman" w:hAnsi="Times New Roman"/>
                <w:color w:val="000000"/>
                <w:sz w:val="20"/>
                <w:szCs w:val="20"/>
              </w:rPr>
              <w:t xml:space="preserve">tatus of </w:t>
            </w:r>
            <w:r>
              <w:rPr>
                <w:rFonts w:ascii="Times New Roman" w:hAnsi="Times New Roman"/>
                <w:color w:val="000000"/>
                <w:sz w:val="20"/>
                <w:szCs w:val="20"/>
              </w:rPr>
              <w:t>Children’s Learning and Development at</w:t>
            </w:r>
          </w:p>
          <w:p w:rsidR="00EE1C52" w:rsidRPr="000C1033" w:rsidRDefault="00E35E91" w:rsidP="00E35E91">
            <w:pPr>
              <w:spacing w:after="0" w:line="240" w:lineRule="auto"/>
              <w:rPr>
                <w:rFonts w:ascii="Times New Roman" w:hAnsi="Times New Roman"/>
                <w:color w:val="000000"/>
                <w:sz w:val="20"/>
                <w:szCs w:val="20"/>
              </w:rPr>
            </w:pPr>
            <w:r w:rsidRPr="00E35E91">
              <w:rPr>
                <w:rFonts w:ascii="Times New Roman" w:hAnsi="Times New Roman"/>
                <w:color w:val="000000"/>
                <w:sz w:val="20"/>
                <w:szCs w:val="20"/>
              </w:rPr>
              <w:t xml:space="preserve"> Kindergarten Entry       </w:t>
            </w:r>
            <w:r>
              <w:rPr>
                <w:rFonts w:ascii="Times New Roman" w:hAnsi="Times New Roman"/>
                <w:color w:val="000000"/>
                <w:sz w:val="20"/>
                <w:szCs w:val="20"/>
              </w:rPr>
              <w:t xml:space="preserve">                                                                                                                           10</w:t>
            </w:r>
          </w:p>
        </w:tc>
      </w:tr>
      <w:tr w:rsidR="00E35E91" w:rsidRPr="000C1033" w:rsidTr="00EE1C52">
        <w:trPr>
          <w:trHeight w:val="350"/>
        </w:trPr>
        <w:tc>
          <w:tcPr>
            <w:tcW w:w="948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34180" w:rsidRDefault="00934180" w:rsidP="00E35E91">
            <w:pPr>
              <w:spacing w:after="0" w:line="240" w:lineRule="auto"/>
              <w:rPr>
                <w:rFonts w:ascii="Times New Roman" w:hAnsi="Times New Roman"/>
                <w:color w:val="000000"/>
                <w:sz w:val="20"/>
                <w:szCs w:val="20"/>
              </w:rPr>
            </w:pPr>
          </w:p>
          <w:p w:rsidR="001B3BD1" w:rsidRDefault="00E35E91" w:rsidP="00E35E9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Competitive Priority 4:  Creating Preschool through Third Grade Approaches to Sustain </w:t>
            </w:r>
          </w:p>
          <w:p w:rsidR="00E35E91" w:rsidRPr="000C1033" w:rsidRDefault="00E35E91" w:rsidP="00E35E91">
            <w:pPr>
              <w:spacing w:after="0" w:line="240" w:lineRule="auto"/>
              <w:rPr>
                <w:rFonts w:ascii="Times New Roman" w:hAnsi="Times New Roman"/>
                <w:color w:val="000000"/>
                <w:sz w:val="20"/>
                <w:szCs w:val="20"/>
              </w:rPr>
            </w:pPr>
            <w:r>
              <w:rPr>
                <w:rFonts w:ascii="Times New Roman" w:hAnsi="Times New Roman"/>
                <w:color w:val="000000"/>
                <w:sz w:val="20"/>
                <w:szCs w:val="20"/>
              </w:rPr>
              <w:t>Improved Early Learning Outcomes through the Early Elementary Grades</w:t>
            </w:r>
            <w:r w:rsidR="001B3BD1">
              <w:rPr>
                <w:rFonts w:ascii="Times New Roman" w:hAnsi="Times New Roman"/>
                <w:color w:val="000000"/>
                <w:sz w:val="20"/>
                <w:szCs w:val="20"/>
              </w:rPr>
              <w:t xml:space="preserve">                                            10</w:t>
            </w:r>
          </w:p>
        </w:tc>
      </w:tr>
      <w:tr w:rsidR="00E35E91" w:rsidRPr="000C1033" w:rsidTr="00EE1C52">
        <w:trPr>
          <w:trHeight w:val="350"/>
        </w:trPr>
        <w:tc>
          <w:tcPr>
            <w:tcW w:w="948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5E91" w:rsidRPr="000C1033" w:rsidRDefault="00E35E91" w:rsidP="00D22DB8">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Competitive Priority </w:t>
            </w:r>
            <w:r w:rsidR="00D22DB8">
              <w:rPr>
                <w:rFonts w:ascii="Times New Roman" w:hAnsi="Times New Roman"/>
                <w:color w:val="000000"/>
                <w:sz w:val="20"/>
                <w:szCs w:val="20"/>
              </w:rPr>
              <w:t>5</w:t>
            </w:r>
            <w:r w:rsidRPr="00E35E91">
              <w:rPr>
                <w:rFonts w:ascii="Times New Roman" w:hAnsi="Times New Roman"/>
                <w:color w:val="000000"/>
                <w:sz w:val="20"/>
                <w:szCs w:val="20"/>
              </w:rPr>
              <w:t xml:space="preserve">: </w:t>
            </w:r>
            <w:r w:rsidR="001B3BD1">
              <w:rPr>
                <w:rFonts w:ascii="Times New Roman" w:hAnsi="Times New Roman"/>
                <w:color w:val="000000"/>
                <w:sz w:val="20"/>
                <w:szCs w:val="20"/>
              </w:rPr>
              <w:t>Addressing the Needs of Children in Rural Areas                                                5</w:t>
            </w:r>
          </w:p>
        </w:tc>
      </w:tr>
      <w:tr w:rsidR="00EE1C52" w:rsidRPr="000C1033" w:rsidTr="006F5D19">
        <w:trPr>
          <w:trHeight w:val="300"/>
        </w:trPr>
        <w:tc>
          <w:tcPr>
            <w:tcW w:w="7850" w:type="dxa"/>
            <w:tcBorders>
              <w:top w:val="single" w:sz="4" w:space="0" w:color="auto"/>
              <w:left w:val="single" w:sz="4" w:space="0" w:color="auto"/>
              <w:bottom w:val="single" w:sz="4" w:space="0" w:color="auto"/>
              <w:right w:val="nil"/>
            </w:tcBorders>
            <w:shd w:val="clear" w:color="auto" w:fill="D9D9D9"/>
            <w:noWrap/>
            <w:vAlign w:val="bottom"/>
          </w:tcPr>
          <w:p w:rsidR="00EE1C52" w:rsidRPr="000C1033" w:rsidRDefault="00EE1C52" w:rsidP="00EE1C52">
            <w:pPr>
              <w:spacing w:after="0" w:line="240" w:lineRule="auto"/>
              <w:rPr>
                <w:rFonts w:ascii="Times New Roman" w:hAnsi="Times New Roman"/>
                <w:b/>
                <w:color w:val="000000"/>
                <w:sz w:val="20"/>
                <w:szCs w:val="20"/>
              </w:rPr>
            </w:pPr>
            <w:r w:rsidRPr="000C1033">
              <w:rPr>
                <w:rFonts w:ascii="Times New Roman" w:hAnsi="Times New Roman"/>
                <w:b/>
                <w:color w:val="000000"/>
                <w:sz w:val="20"/>
                <w:szCs w:val="20"/>
              </w:rPr>
              <w:t xml:space="preserve">Grand Total </w:t>
            </w:r>
          </w:p>
        </w:tc>
        <w:tc>
          <w:tcPr>
            <w:tcW w:w="900" w:type="dxa"/>
            <w:tcBorders>
              <w:top w:val="single" w:sz="4" w:space="0" w:color="auto"/>
              <w:left w:val="nil"/>
              <w:bottom w:val="single" w:sz="4" w:space="0" w:color="auto"/>
              <w:right w:val="nil"/>
            </w:tcBorders>
            <w:shd w:val="clear" w:color="auto" w:fill="D9D9D9"/>
            <w:noWrap/>
            <w:vAlign w:val="bottom"/>
          </w:tcPr>
          <w:p w:rsidR="00EE1C52" w:rsidRPr="007C388B" w:rsidRDefault="00E35E91" w:rsidP="006F5D19">
            <w:pPr>
              <w:spacing w:line="240" w:lineRule="auto"/>
              <w:jc w:val="center"/>
              <w:rPr>
                <w:rFonts w:ascii="Times New Roman" w:hAnsi="Times New Roman"/>
                <w:b/>
                <w:color w:val="000000"/>
                <w:sz w:val="20"/>
              </w:rPr>
            </w:pPr>
            <w:r>
              <w:rPr>
                <w:rFonts w:ascii="Times New Roman" w:hAnsi="Times New Roman"/>
                <w:b/>
                <w:color w:val="000000"/>
                <w:sz w:val="20"/>
              </w:rPr>
              <w:t>315</w:t>
            </w:r>
          </w:p>
        </w:tc>
        <w:tc>
          <w:tcPr>
            <w:tcW w:w="738" w:type="dxa"/>
            <w:tcBorders>
              <w:top w:val="single" w:sz="4" w:space="0" w:color="auto"/>
              <w:left w:val="nil"/>
              <w:bottom w:val="single" w:sz="4" w:space="0" w:color="auto"/>
              <w:right w:val="single" w:sz="4" w:space="0" w:color="auto"/>
            </w:tcBorders>
            <w:shd w:val="clear" w:color="auto" w:fill="D9D9D9"/>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bl>
    <w:p w:rsidR="00EE1C52" w:rsidRPr="000C1033" w:rsidRDefault="00EE1C52" w:rsidP="00EE1C52">
      <w:pPr>
        <w:spacing w:line="240" w:lineRule="auto"/>
        <w:rPr>
          <w:rFonts w:ascii="Times New Roman" w:hAnsi="Times New Roman"/>
          <w:b/>
          <w:u w:val="single"/>
        </w:rPr>
      </w:pPr>
    </w:p>
    <w:p w:rsidR="00EE1C52" w:rsidRPr="000C1033" w:rsidRDefault="00EE1C52" w:rsidP="00EE1C52">
      <w:pPr>
        <w:keepNext/>
        <w:keepLines/>
        <w:spacing w:line="240" w:lineRule="auto"/>
        <w:rPr>
          <w:rFonts w:ascii="Times New Roman" w:hAnsi="Times New Roman"/>
          <w:b/>
        </w:rPr>
      </w:pPr>
      <w:r>
        <w:rPr>
          <w:rFonts w:ascii="Times New Roman" w:hAnsi="Times New Roman"/>
          <w:b/>
        </w:rPr>
        <w:t xml:space="preserve">III. </w:t>
      </w:r>
      <w:r w:rsidRPr="000C1033">
        <w:rPr>
          <w:rFonts w:ascii="Times New Roman" w:hAnsi="Times New Roman"/>
          <w:b/>
        </w:rPr>
        <w:t>About Scoring</w:t>
      </w: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General Notes about Scoring</w:t>
      </w:r>
    </w:p>
    <w:p w:rsidR="00EE1C52" w:rsidRPr="000C1033" w:rsidRDefault="00EE1C52" w:rsidP="00EE1C52">
      <w:pPr>
        <w:spacing w:line="240" w:lineRule="auto"/>
        <w:rPr>
          <w:rFonts w:ascii="Times New Roman" w:hAnsi="Times New Roman"/>
        </w:rPr>
      </w:pPr>
      <w:r>
        <w:rPr>
          <w:rFonts w:ascii="Times New Roman" w:hAnsi="Times New Roman"/>
        </w:rPr>
        <w:t>T</w:t>
      </w:r>
      <w:r w:rsidRPr="000C1033">
        <w:rPr>
          <w:rFonts w:ascii="Times New Roman" w:hAnsi="Times New Roman"/>
        </w:rPr>
        <w:t xml:space="preserve">here are two terms that </w:t>
      </w:r>
      <w:r>
        <w:rPr>
          <w:rFonts w:ascii="Times New Roman" w:hAnsi="Times New Roman"/>
        </w:rPr>
        <w:t>we</w:t>
      </w:r>
      <w:r w:rsidRPr="000C1033">
        <w:rPr>
          <w:rFonts w:ascii="Times New Roman" w:hAnsi="Times New Roman"/>
        </w:rPr>
        <w:t xml:space="preserve"> use repeatedly in </w:t>
      </w:r>
      <w:r>
        <w:rPr>
          <w:rFonts w:ascii="Times New Roman" w:hAnsi="Times New Roman"/>
        </w:rPr>
        <w:t>the notice</w:t>
      </w:r>
      <w:r w:rsidRPr="000C1033">
        <w:rPr>
          <w:rFonts w:ascii="Times New Roman" w:hAnsi="Times New Roman"/>
        </w:rPr>
        <w:t xml:space="preserve">: High-Quality Plan and “ambitious yet achievable” goals or targets. These are anchor terms for both applicants to understand and reviewers to use in guiding their scoring. </w:t>
      </w:r>
      <w:r>
        <w:rPr>
          <w:rFonts w:ascii="Times New Roman" w:hAnsi="Times New Roman"/>
        </w:rPr>
        <w:t xml:space="preserve"> We discuss e</w:t>
      </w:r>
      <w:r w:rsidRPr="000C1033">
        <w:rPr>
          <w:rFonts w:ascii="Times New Roman" w:hAnsi="Times New Roman"/>
        </w:rPr>
        <w:t>ach below.</w:t>
      </w:r>
    </w:p>
    <w:p w:rsidR="00EE1C52" w:rsidRPr="000C1033" w:rsidRDefault="00EE1C52" w:rsidP="00EE1C52">
      <w:pPr>
        <w:numPr>
          <w:ilvl w:val="1"/>
          <w:numId w:val="33"/>
        </w:numPr>
        <w:spacing w:after="0" w:line="240" w:lineRule="auto"/>
        <w:ind w:left="360"/>
        <w:rPr>
          <w:rFonts w:ascii="Times New Roman" w:hAnsi="Times New Roman"/>
          <w:lang w:bidi="en-US"/>
        </w:rPr>
      </w:pPr>
      <w:r w:rsidRPr="000C1033">
        <w:rPr>
          <w:rFonts w:ascii="Times New Roman" w:hAnsi="Times New Roman"/>
          <w:i/>
          <w:lang w:bidi="en-US"/>
        </w:rPr>
        <w:t xml:space="preserve">A High-Quality Plan.  </w:t>
      </w:r>
      <w:r w:rsidRPr="000C1033">
        <w:rPr>
          <w:rFonts w:ascii="Times New Roman" w:hAnsi="Times New Roman"/>
          <w:lang w:bidi="en-US"/>
        </w:rPr>
        <w:t xml:space="preserve">In determining the quality of a State’s plan for a given selection criterion or competitive preference priority, reviewers will assess the extent to which the plan meets the definition (as provided in </w:t>
      </w:r>
      <w:r>
        <w:rPr>
          <w:rFonts w:ascii="Times New Roman" w:hAnsi="Times New Roman"/>
          <w:lang w:bidi="en-US"/>
        </w:rPr>
        <w:t>the notice</w:t>
      </w:r>
      <w:r w:rsidRPr="000C1033">
        <w:rPr>
          <w:rFonts w:ascii="Times New Roman" w:hAnsi="Times New Roman"/>
          <w:lang w:bidi="en-US"/>
        </w:rPr>
        <w:t xml:space="preserve">) of a High-Quality Plan, </w:t>
      </w:r>
      <w:r>
        <w:rPr>
          <w:rFonts w:ascii="Times New Roman" w:hAnsi="Times New Roman"/>
          <w:lang w:bidi="en-US"/>
        </w:rPr>
        <w:t xml:space="preserve">including whether it is feasible and has a high probability of successful implementation and </w:t>
      </w:r>
      <w:r w:rsidRPr="000C1033">
        <w:rPr>
          <w:rFonts w:ascii="Times New Roman" w:hAnsi="Times New Roman"/>
          <w:lang w:bidi="en-US"/>
        </w:rPr>
        <w:t>contain</w:t>
      </w:r>
      <w:r>
        <w:rPr>
          <w:rFonts w:ascii="Times New Roman" w:hAnsi="Times New Roman"/>
          <w:lang w:bidi="en-US"/>
        </w:rPr>
        <w:t>s</w:t>
      </w:r>
      <w:r w:rsidRPr="000C1033">
        <w:rPr>
          <w:rFonts w:ascii="Times New Roman" w:hAnsi="Times New Roman"/>
          <w:lang w:bidi="en-US"/>
        </w:rPr>
        <w:t xml:space="preserve"> the following components--</w:t>
      </w:r>
    </w:p>
    <w:p w:rsidR="00EE1C52" w:rsidRPr="009567C1" w:rsidRDefault="00EE1C52" w:rsidP="00EE1C52">
      <w:pPr>
        <w:tabs>
          <w:tab w:val="left" w:pos="1170"/>
        </w:tabs>
        <w:spacing w:before="200" w:line="240" w:lineRule="auto"/>
        <w:ind w:left="720"/>
        <w:rPr>
          <w:rFonts w:ascii="Times New Roman" w:hAnsi="Times New Roman"/>
          <w:lang w:bidi="en-US"/>
        </w:rPr>
      </w:pPr>
      <w:r w:rsidRPr="009567C1">
        <w:rPr>
          <w:rFonts w:ascii="Times New Roman" w:hAnsi="Times New Roman"/>
          <w:lang w:bidi="en-US"/>
        </w:rPr>
        <w:t xml:space="preserve">(a)  </w:t>
      </w:r>
      <w:r>
        <w:rPr>
          <w:rFonts w:ascii="Times New Roman" w:hAnsi="Times New Roman"/>
          <w:lang w:bidi="en-US"/>
        </w:rPr>
        <w:tab/>
      </w:r>
      <w:r w:rsidRPr="009567C1">
        <w:rPr>
          <w:rFonts w:ascii="Times New Roman" w:hAnsi="Times New Roman"/>
          <w:lang w:bidi="en-US"/>
        </w:rPr>
        <w:t>The key goals;</w:t>
      </w:r>
    </w:p>
    <w:p w:rsidR="00EE1C52" w:rsidRPr="009567C1" w:rsidRDefault="00EE1C52" w:rsidP="00EE1C52">
      <w:pPr>
        <w:tabs>
          <w:tab w:val="left" w:pos="1170"/>
        </w:tabs>
        <w:spacing w:line="240" w:lineRule="auto"/>
        <w:ind w:left="1170" w:hanging="450"/>
        <w:rPr>
          <w:rFonts w:ascii="Times New Roman" w:hAnsi="Times New Roman"/>
          <w:lang w:bidi="en-US"/>
        </w:rPr>
      </w:pPr>
      <w:r w:rsidRPr="009567C1">
        <w:rPr>
          <w:rFonts w:ascii="Times New Roman" w:hAnsi="Times New Roman"/>
          <w:lang w:bidi="en-US"/>
        </w:rPr>
        <w:t xml:space="preserve">(b)  </w:t>
      </w:r>
      <w:r>
        <w:rPr>
          <w:rFonts w:ascii="Times New Roman" w:hAnsi="Times New Roman"/>
          <w:lang w:bidi="en-US"/>
        </w:rPr>
        <w:tab/>
      </w:r>
      <w:r w:rsidRPr="009567C1">
        <w:rPr>
          <w:rFonts w:ascii="Times New Roman" w:hAnsi="Times New Roman"/>
          <w:lang w:bidi="en-US"/>
        </w:rPr>
        <w:t>The key activities to be undertaken; the rationale for the activities; and, if applicable, where in the State the activities will be initially implemented, and where and how they will be scaled up to achieve statewide implementation;</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lastRenderedPageBreak/>
        <w:t xml:space="preserve">(c) </w:t>
      </w:r>
      <w:r>
        <w:rPr>
          <w:rFonts w:ascii="Times New Roman" w:hAnsi="Times New Roman"/>
        </w:rPr>
        <w:tab/>
      </w:r>
      <w:r w:rsidRPr="00B35BA4">
        <w:rPr>
          <w:rFonts w:ascii="Times New Roman" w:hAnsi="Times New Roman"/>
        </w:rPr>
        <w:t>A realistic timeline, including key milestones, for implementing each key activity;</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(d) </w:t>
      </w:r>
      <w:r>
        <w:rPr>
          <w:rFonts w:ascii="Times New Roman" w:hAnsi="Times New Roman"/>
        </w:rPr>
        <w:tab/>
      </w:r>
      <w:r w:rsidRPr="00B35BA4">
        <w:rPr>
          <w:rFonts w:ascii="Times New Roman" w:hAnsi="Times New Roman"/>
        </w:rPr>
        <w:t>The party or parties responsible for implementing each activity and other key personnel assigned to each activity;</w:t>
      </w:r>
      <w:r w:rsidRPr="00B35BA4">
        <w:rPr>
          <w:rFonts w:ascii="Times New Roman" w:hAnsi="Times New Roman"/>
        </w:rPr>
        <w:tab/>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(e) </w:t>
      </w:r>
      <w:r>
        <w:rPr>
          <w:rFonts w:ascii="Times New Roman" w:hAnsi="Times New Roman"/>
        </w:rPr>
        <w:tab/>
      </w:r>
      <w:r w:rsidRPr="00B35BA4">
        <w:rPr>
          <w:rFonts w:ascii="Times New Roman" w:hAnsi="Times New Roman"/>
        </w:rPr>
        <w:t>Appropriate financial resources to support successful implementation of the plan;</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(f) </w:t>
      </w:r>
      <w:r>
        <w:rPr>
          <w:rFonts w:ascii="Times New Roman" w:hAnsi="Times New Roman"/>
        </w:rPr>
        <w:tab/>
      </w:r>
      <w:r w:rsidRPr="00B35BA4">
        <w:rPr>
          <w:rFonts w:ascii="Times New Roman" w:hAnsi="Times New Roman"/>
        </w:rPr>
        <w:t>The information requested as supporting evidence, if any, together with any additional information the State believes will be helpful to peer reviewers in judging the credibility of the plan;</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(g) </w:t>
      </w:r>
      <w:r>
        <w:rPr>
          <w:rFonts w:ascii="Times New Roman" w:hAnsi="Times New Roman"/>
        </w:rPr>
        <w:tab/>
      </w:r>
      <w:r w:rsidRPr="00B35BA4">
        <w:rPr>
          <w:rFonts w:ascii="Times New Roman" w:hAnsi="Times New Roman"/>
        </w:rPr>
        <w:t xml:space="preserve">The information requested in the performance measures, where applicable; </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(h) </w:t>
      </w:r>
      <w:r>
        <w:rPr>
          <w:rFonts w:ascii="Times New Roman" w:hAnsi="Times New Roman"/>
        </w:rPr>
        <w:tab/>
      </w:r>
      <w:r w:rsidRPr="00B35BA4">
        <w:rPr>
          <w:rFonts w:ascii="Times New Roman" w:hAnsi="Times New Roman"/>
        </w:rPr>
        <w:t>How the State will address the needs of the different types of Early Learning and Development Programs, if applicable; and</w:t>
      </w:r>
    </w:p>
    <w:p w:rsidR="00EE1C52" w:rsidRPr="009567C1"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w:t>
      </w:r>
      <w:proofErr w:type="spellStart"/>
      <w:r w:rsidRPr="00B35BA4">
        <w:rPr>
          <w:rFonts w:ascii="Times New Roman" w:hAnsi="Times New Roman"/>
        </w:rPr>
        <w:t>i</w:t>
      </w:r>
      <w:proofErr w:type="spellEnd"/>
      <w:r w:rsidRPr="00B35BA4">
        <w:rPr>
          <w:rFonts w:ascii="Times New Roman" w:hAnsi="Times New Roman"/>
        </w:rPr>
        <w:t xml:space="preserve">)  </w:t>
      </w:r>
      <w:r>
        <w:rPr>
          <w:rFonts w:ascii="Times New Roman" w:hAnsi="Times New Roman"/>
        </w:rPr>
        <w:tab/>
      </w:r>
      <w:r w:rsidRPr="00B35BA4">
        <w:rPr>
          <w:rFonts w:ascii="Times New Roman" w:hAnsi="Times New Roman"/>
        </w:rPr>
        <w:t>How the State will meet the needs of Children with High Needs, as well as the unique needs of special populations of Children with High Needs.</w:t>
      </w:r>
    </w:p>
    <w:p w:rsidR="00EE1C52" w:rsidRPr="000C1033" w:rsidRDefault="00EE1C52" w:rsidP="00EE1C52">
      <w:pPr>
        <w:spacing w:line="240" w:lineRule="auto"/>
        <w:ind w:left="360"/>
        <w:rPr>
          <w:rFonts w:ascii="Times New Roman" w:hAnsi="Times New Roman"/>
        </w:rPr>
      </w:pPr>
      <w:r w:rsidRPr="000C1033">
        <w:rPr>
          <w:rFonts w:ascii="Times New Roman" w:hAnsi="Times New Roman"/>
        </w:rPr>
        <w:t xml:space="preserve">Using the information provided to them in the application, reviewers </w:t>
      </w:r>
      <w:r>
        <w:rPr>
          <w:rFonts w:ascii="Times New Roman" w:hAnsi="Times New Roman"/>
        </w:rPr>
        <w:t xml:space="preserve">will </w:t>
      </w:r>
      <w:r w:rsidRPr="000C1033">
        <w:rPr>
          <w:rFonts w:ascii="Times New Roman" w:hAnsi="Times New Roman"/>
        </w:rPr>
        <w:t>assess the extent to which the proposed plan in a specific selection criterion is a High-Quality Plan that is credible, feasible to implement, and likely to result in the outcomes the State has put forward.</w:t>
      </w:r>
    </w:p>
    <w:p w:rsidR="00EE1C52" w:rsidRPr="000C1033" w:rsidRDefault="00EE1C52" w:rsidP="00EE1C52">
      <w:pPr>
        <w:numPr>
          <w:ilvl w:val="1"/>
          <w:numId w:val="33"/>
        </w:numPr>
        <w:spacing w:after="0" w:line="240" w:lineRule="auto"/>
        <w:ind w:left="360"/>
        <w:rPr>
          <w:rFonts w:ascii="Times New Roman" w:hAnsi="Times New Roman"/>
          <w:lang w:bidi="en-US"/>
        </w:rPr>
      </w:pPr>
      <w:r w:rsidRPr="000C1033">
        <w:rPr>
          <w:rFonts w:ascii="Times New Roman" w:hAnsi="Times New Roman"/>
          <w:i/>
          <w:lang w:bidi="en-US"/>
        </w:rPr>
        <w:t>Ambitious yet achievable.</w:t>
      </w:r>
      <w:r w:rsidRPr="000C1033">
        <w:rPr>
          <w:rFonts w:ascii="Times New Roman" w:hAnsi="Times New Roman"/>
          <w:lang w:bidi="en-US"/>
        </w:rPr>
        <w:t xml:space="preserve"> </w:t>
      </w:r>
      <w:r>
        <w:rPr>
          <w:rFonts w:ascii="Times New Roman" w:hAnsi="Times New Roman"/>
          <w:lang w:bidi="en-US"/>
        </w:rPr>
        <w:t xml:space="preserve"> </w:t>
      </w:r>
      <w:r w:rsidRPr="000C1033">
        <w:rPr>
          <w:rFonts w:ascii="Times New Roman" w:hAnsi="Times New Roman"/>
          <w:lang w:bidi="en-US"/>
        </w:rPr>
        <w:t xml:space="preserve">In determining whether a State has ambitious yet achievable goals </w:t>
      </w:r>
      <w:r>
        <w:rPr>
          <w:rFonts w:ascii="Times New Roman" w:hAnsi="Times New Roman"/>
          <w:lang w:bidi="en-US"/>
        </w:rPr>
        <w:t xml:space="preserve">or </w:t>
      </w:r>
      <w:r w:rsidRPr="000C1033">
        <w:rPr>
          <w:rFonts w:ascii="Times New Roman" w:hAnsi="Times New Roman"/>
          <w:lang w:bidi="en-US"/>
        </w:rPr>
        <w:t xml:space="preserve">targets for a given selection criterion, reviewers will examine the State’s </w:t>
      </w:r>
      <w:r>
        <w:rPr>
          <w:rFonts w:ascii="Times New Roman" w:hAnsi="Times New Roman"/>
          <w:lang w:bidi="en-US"/>
        </w:rPr>
        <w:t xml:space="preserve">goals or </w:t>
      </w:r>
      <w:r w:rsidRPr="000C1033">
        <w:rPr>
          <w:rFonts w:ascii="Times New Roman" w:hAnsi="Times New Roman"/>
          <w:lang w:bidi="en-US"/>
        </w:rPr>
        <w:t xml:space="preserve"> targets in the context of the State’s plan and the evidence submitted (if any) in support of the plan.  </w:t>
      </w:r>
      <w:r>
        <w:rPr>
          <w:rFonts w:ascii="Times New Roman" w:hAnsi="Times New Roman"/>
          <w:lang w:bidi="en-US"/>
        </w:rPr>
        <w:t>Reviewers will not be looking for any</w:t>
      </w:r>
      <w:r w:rsidRPr="000C1033">
        <w:rPr>
          <w:rFonts w:ascii="Times New Roman" w:hAnsi="Times New Roman"/>
          <w:lang w:bidi="en-US"/>
        </w:rPr>
        <w:t xml:space="preserve"> specific target</w:t>
      </w:r>
      <w:r>
        <w:rPr>
          <w:rFonts w:ascii="Times New Roman" w:hAnsi="Times New Roman"/>
          <w:lang w:bidi="en-US"/>
        </w:rPr>
        <w:t>s</w:t>
      </w:r>
      <w:r w:rsidRPr="000C1033">
        <w:rPr>
          <w:rFonts w:ascii="Times New Roman" w:hAnsi="Times New Roman"/>
          <w:lang w:bidi="en-US"/>
        </w:rPr>
        <w:t xml:space="preserve"> nor will </w:t>
      </w:r>
      <w:r>
        <w:rPr>
          <w:rFonts w:ascii="Times New Roman" w:hAnsi="Times New Roman"/>
          <w:lang w:bidi="en-US"/>
        </w:rPr>
        <w:t xml:space="preserve">they necessarily reward </w:t>
      </w:r>
      <w:r w:rsidRPr="000C1033">
        <w:rPr>
          <w:rFonts w:ascii="Times New Roman" w:hAnsi="Times New Roman"/>
          <w:lang w:bidi="en-US"/>
        </w:rPr>
        <w:t>higher targets above lower ones</w:t>
      </w:r>
      <w:r>
        <w:rPr>
          <w:rFonts w:ascii="Times New Roman" w:hAnsi="Times New Roman"/>
          <w:lang w:bidi="en-US"/>
        </w:rPr>
        <w:t xml:space="preserve"> with higher scores</w:t>
      </w:r>
      <w:r w:rsidRPr="000C1033">
        <w:rPr>
          <w:rFonts w:ascii="Times New Roman" w:hAnsi="Times New Roman"/>
          <w:lang w:bidi="en-US"/>
        </w:rPr>
        <w:t xml:space="preserve">.  Rather, reviewers will reward States for developing </w:t>
      </w:r>
      <w:r>
        <w:rPr>
          <w:rFonts w:ascii="Times New Roman" w:hAnsi="Times New Roman"/>
          <w:lang w:bidi="en-US"/>
        </w:rPr>
        <w:t xml:space="preserve">goals and </w:t>
      </w:r>
      <w:r w:rsidRPr="000C1033">
        <w:rPr>
          <w:rFonts w:ascii="Times New Roman" w:hAnsi="Times New Roman"/>
          <w:lang w:bidi="en-US"/>
        </w:rPr>
        <w:t>targets that</w:t>
      </w:r>
      <w:r>
        <w:rPr>
          <w:rFonts w:ascii="Times New Roman" w:hAnsi="Times New Roman"/>
          <w:lang w:bidi="en-US"/>
        </w:rPr>
        <w:t>,</w:t>
      </w:r>
      <w:r w:rsidRPr="000C1033">
        <w:rPr>
          <w:rFonts w:ascii="Times New Roman" w:hAnsi="Times New Roman"/>
          <w:lang w:bidi="en-US"/>
        </w:rPr>
        <w:t xml:space="preserve"> in light of </w:t>
      </w:r>
      <w:r>
        <w:rPr>
          <w:rFonts w:ascii="Times New Roman" w:hAnsi="Times New Roman"/>
          <w:lang w:bidi="en-US"/>
        </w:rPr>
        <w:t>each</w:t>
      </w:r>
      <w:r w:rsidRPr="000C1033">
        <w:rPr>
          <w:rFonts w:ascii="Times New Roman" w:hAnsi="Times New Roman"/>
          <w:lang w:bidi="en-US"/>
        </w:rPr>
        <w:t xml:space="preserve"> State’s plan and the current context and status of the work in th</w:t>
      </w:r>
      <w:r>
        <w:rPr>
          <w:rFonts w:ascii="Times New Roman" w:hAnsi="Times New Roman"/>
          <w:lang w:bidi="en-US"/>
        </w:rPr>
        <w:t>at</w:t>
      </w:r>
      <w:r w:rsidRPr="000C1033">
        <w:rPr>
          <w:rFonts w:ascii="Times New Roman" w:hAnsi="Times New Roman"/>
          <w:lang w:bidi="en-US"/>
        </w:rPr>
        <w:t xml:space="preserve"> State</w:t>
      </w:r>
      <w:r>
        <w:rPr>
          <w:rFonts w:ascii="Times New Roman" w:hAnsi="Times New Roman"/>
          <w:lang w:bidi="en-US"/>
        </w:rPr>
        <w:t>, a</w:t>
      </w:r>
      <w:r w:rsidRPr="000C1033">
        <w:rPr>
          <w:rFonts w:ascii="Times New Roman" w:hAnsi="Times New Roman"/>
          <w:lang w:bidi="en-US"/>
        </w:rPr>
        <w:t xml:space="preserve">re </w:t>
      </w:r>
      <w:r>
        <w:rPr>
          <w:rFonts w:ascii="Times New Roman" w:hAnsi="Times New Roman"/>
          <w:lang w:bidi="en-US"/>
        </w:rPr>
        <w:t xml:space="preserve">shown to be </w:t>
      </w:r>
      <w:r w:rsidRPr="000C1033">
        <w:rPr>
          <w:rFonts w:ascii="Times New Roman" w:hAnsi="Times New Roman"/>
          <w:lang w:bidi="en-US"/>
        </w:rPr>
        <w:t xml:space="preserve">“ambitious yet achievable.” </w:t>
      </w:r>
    </w:p>
    <w:p w:rsidR="00EE1C52" w:rsidRPr="000C1033" w:rsidRDefault="00EE1C52" w:rsidP="00EE1C52">
      <w:pPr>
        <w:spacing w:line="240" w:lineRule="auto"/>
        <w:ind w:left="720"/>
        <w:contextualSpacing/>
        <w:rPr>
          <w:rFonts w:ascii="Times New Roman" w:hAnsi="Times New Roman"/>
          <w:lang w:bidi="en-US"/>
        </w:rPr>
      </w:pP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About Assigning Points</w:t>
      </w:r>
    </w:p>
    <w:p w:rsidR="00EE1C52" w:rsidRPr="000C1033" w:rsidRDefault="00EE1C52" w:rsidP="00EE1C52">
      <w:pPr>
        <w:spacing w:line="240" w:lineRule="auto"/>
        <w:rPr>
          <w:rFonts w:ascii="Times New Roman" w:hAnsi="Times New Roman"/>
          <w:noProof/>
          <w:sz w:val="20"/>
          <w:szCs w:val="20"/>
        </w:rPr>
      </w:pPr>
      <w:r w:rsidRPr="000C1033">
        <w:rPr>
          <w:rFonts w:ascii="Times New Roman" w:hAnsi="Times New Roman"/>
        </w:rPr>
        <w:t>Reviewers will assign points to an application for each selection criterion in Core Areas (A) and (B) and for each selection criterion that the State has chosen to address within Focused Inves</w:t>
      </w:r>
      <w:r w:rsidR="00F962B3">
        <w:rPr>
          <w:rFonts w:ascii="Times New Roman" w:hAnsi="Times New Roman"/>
        </w:rPr>
        <w:t xml:space="preserve">tment Areas (C), (D), and (E). </w:t>
      </w:r>
      <w:r>
        <w:rPr>
          <w:rFonts w:ascii="Times New Roman" w:hAnsi="Times New Roman"/>
        </w:rPr>
        <w:t xml:space="preserve"> </w:t>
      </w:r>
    </w:p>
    <w:p w:rsidR="00EE1C52" w:rsidRPr="000C1033" w:rsidRDefault="00EE1C52" w:rsidP="00EE1C52">
      <w:pPr>
        <w:spacing w:line="240" w:lineRule="auto"/>
        <w:contextualSpacing/>
        <w:rPr>
          <w:rFonts w:ascii="Times New Roman" w:hAnsi="Times New Roman"/>
          <w:sz w:val="20"/>
          <w:szCs w:val="20"/>
          <w:lang w:bidi="en-US"/>
        </w:rPr>
      </w:pPr>
    </w:p>
    <w:p w:rsidR="00F951E6" w:rsidRDefault="00F951E6">
      <w:pPr>
        <w:spacing w:after="0" w:line="240" w:lineRule="auto"/>
        <w:rPr>
          <w:rFonts w:ascii="Times New Roman" w:hAnsi="Times New Roman"/>
          <w:u w:val="single"/>
          <w:lang w:bidi="en-US"/>
        </w:rPr>
      </w:pPr>
      <w:r>
        <w:rPr>
          <w:rFonts w:ascii="Times New Roman" w:hAnsi="Times New Roman"/>
          <w:u w:val="single"/>
          <w:lang w:bidi="en-US"/>
        </w:rPr>
        <w:br w:type="page"/>
      </w: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lastRenderedPageBreak/>
        <w:t>Quality Rubr</w:t>
      </w:r>
      <w:r>
        <w:rPr>
          <w:rFonts w:ascii="Times New Roman" w:hAnsi="Times New Roman"/>
          <w:u w:val="single"/>
          <w:lang w:bidi="en-US"/>
        </w:rPr>
        <w:t>ic</w:t>
      </w:r>
    </w:p>
    <w:p w:rsidR="00CD432B" w:rsidRPr="00CD432B" w:rsidRDefault="00CD432B" w:rsidP="00CD432B">
      <w:pPr>
        <w:spacing w:line="240" w:lineRule="auto"/>
        <w:rPr>
          <w:rFonts w:ascii="Times New Roman" w:hAnsi="Times New Roman"/>
          <w:lang w:bidi="en-US"/>
        </w:rPr>
      </w:pPr>
      <w:r w:rsidRPr="00CD432B">
        <w:rPr>
          <w:rFonts w:ascii="Times New Roman" w:hAnsi="Times New Roman"/>
          <w:lang w:bidi="en-US"/>
        </w:rPr>
        <w:t>The following scoring rubric will be used to guide the reviewers in scoring selection criteria and priorities.  (See “General Notes about Scoring” for more information about how reviewers will assess High-Quality Plans and “ambitious yet achievable” targets and goals.)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tblGrid>
      <w:tr w:rsidR="00EE1C52" w:rsidRPr="000C1033" w:rsidTr="006F5D19">
        <w:trPr>
          <w:tblHeader/>
        </w:trPr>
        <w:tc>
          <w:tcPr>
            <w:tcW w:w="3330" w:type="dxa"/>
            <w:tcBorders>
              <w:bottom w:val="single" w:sz="4" w:space="0" w:color="auto"/>
            </w:tcBorders>
          </w:tcPr>
          <w:p w:rsidR="00EE1C52" w:rsidRPr="000C1033" w:rsidRDefault="00EE1C52" w:rsidP="006F5D19">
            <w:pPr>
              <w:spacing w:line="240" w:lineRule="auto"/>
              <w:jc w:val="center"/>
              <w:rPr>
                <w:rFonts w:ascii="Times New Roman" w:hAnsi="Times New Roman"/>
                <w:b/>
              </w:rPr>
            </w:pPr>
          </w:p>
        </w:tc>
        <w:tc>
          <w:tcPr>
            <w:tcW w:w="387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Percentage of Available Points Awarded</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High-quality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80-100%</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Medium/high-quality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50-80%</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Medium/low-quality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20-50%</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Low-quality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0-20%</w:t>
            </w:r>
          </w:p>
        </w:tc>
      </w:tr>
    </w:tbl>
    <w:p w:rsidR="00EE1C52" w:rsidRDefault="00EE1C52" w:rsidP="00F962B3">
      <w:pPr>
        <w:keepNext/>
        <w:spacing w:line="240" w:lineRule="auto"/>
        <w:rPr>
          <w:rFonts w:ascii="Times New Roman" w:hAnsi="Times New Roman"/>
          <w:lang w:bidi="en-US"/>
        </w:rPr>
      </w:pPr>
    </w:p>
    <w:p w:rsidR="00185B28" w:rsidRPr="00FE7652" w:rsidRDefault="00185B28" w:rsidP="00185B28">
      <w:pPr>
        <w:spacing w:after="0" w:line="240" w:lineRule="auto"/>
        <w:rPr>
          <w:rFonts w:ascii="Times New Roman" w:eastAsia="Times New Roman" w:hAnsi="Times New Roman" w:cs="Courier"/>
          <w:u w:val="single"/>
          <w:lang w:bidi="en-US"/>
        </w:rPr>
      </w:pPr>
      <w:r w:rsidRPr="00FE7652">
        <w:rPr>
          <w:rFonts w:ascii="Times New Roman" w:eastAsia="Times New Roman" w:hAnsi="Times New Roman" w:cs="Courier"/>
          <w:u w:val="single"/>
          <w:lang w:bidi="en-US"/>
        </w:rPr>
        <w:t>About Priorities</w:t>
      </w:r>
    </w:p>
    <w:p w:rsidR="00185B28" w:rsidRPr="00FE7652" w:rsidRDefault="00185B28" w:rsidP="00185B28">
      <w:p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 xml:space="preserve">There are three types of priorities in the RTT-ELC competition. </w:t>
      </w:r>
    </w:p>
    <w:p w:rsidR="00185B28" w:rsidRPr="00FE7652" w:rsidRDefault="00185B28" w:rsidP="00185B28">
      <w:pPr>
        <w:numPr>
          <w:ilvl w:val="0"/>
          <w:numId w:val="34"/>
        </w:num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Applicants should address the absolute priority across the entire application and should not address it separately.  It will be assessed by reviewers after they have fully reviewed and evaluated the entire application, to ensure that the application has met the priority.  If an application has not met the priority, it will be eliminated from the competition.  A State meets the absolute priority if a majority of reviewers determines that the State has met the absolute priority.</w:t>
      </w:r>
    </w:p>
    <w:p w:rsidR="00185B28" w:rsidRPr="00FE7652" w:rsidRDefault="00185B28" w:rsidP="00185B28">
      <w:pPr>
        <w:numPr>
          <w:ilvl w:val="0"/>
          <w:numId w:val="34"/>
        </w:num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 xml:space="preserve">Applicants earn points under the competitive preference priorities in a manner similar to how they earn points under the selection criteria.  </w:t>
      </w:r>
    </w:p>
    <w:p w:rsidR="00185B28" w:rsidRPr="00FE7652" w:rsidRDefault="00185B28" w:rsidP="00185B28">
      <w:pPr>
        <w:numPr>
          <w:ilvl w:val="1"/>
          <w:numId w:val="34"/>
        </w:num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 xml:space="preserve">Priority 2 is worth up to 10 points.  </w:t>
      </w:r>
    </w:p>
    <w:p w:rsidR="00185B28" w:rsidRPr="00FE7652" w:rsidRDefault="00185B28" w:rsidP="00185B28">
      <w:pPr>
        <w:numPr>
          <w:ilvl w:val="1"/>
          <w:numId w:val="34"/>
        </w:num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Priority 3 is worth 10 points; all 10 points are earned if the competitive preference priority is met.  A State will earn competitive preference priority points if a majority of reviewers determines that the State has met the competitive preference priority.  No points are earned if a majority of reviewers determine that the applicant has not met the competitive preference priority.  A State meets the competitive preference priority by addressing selection criterion (E)(1) and earning a score of at least 70 percent of the maximum points available for that criterion.</w:t>
      </w:r>
    </w:p>
    <w:p w:rsidR="00185B28" w:rsidRPr="00FE7652" w:rsidRDefault="00185B28" w:rsidP="00185B28">
      <w:pPr>
        <w:numPr>
          <w:ilvl w:val="0"/>
          <w:numId w:val="73"/>
        </w:num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Priority 4 is worth up to 10 points.</w:t>
      </w:r>
    </w:p>
    <w:p w:rsidR="00185B28" w:rsidRPr="00FE7652" w:rsidRDefault="00185B28" w:rsidP="00185B28">
      <w:pPr>
        <w:numPr>
          <w:ilvl w:val="0"/>
          <w:numId w:val="73"/>
        </w:num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Priority 5 is worth up to 5 points.</w:t>
      </w:r>
    </w:p>
    <w:p w:rsidR="00185B28" w:rsidRPr="00FE7652" w:rsidRDefault="00185B28" w:rsidP="00185B28">
      <w:pPr>
        <w:numPr>
          <w:ilvl w:val="0"/>
          <w:numId w:val="34"/>
        </w:numPr>
        <w:spacing w:after="0" w:line="240" w:lineRule="auto"/>
        <w:rPr>
          <w:rFonts w:ascii="Times New Roman" w:eastAsia="Times New Roman" w:hAnsi="Times New Roman" w:cs="Courier"/>
          <w:lang w:bidi="en-US"/>
        </w:rPr>
      </w:pPr>
      <w:r w:rsidRPr="00FE7652">
        <w:rPr>
          <w:rFonts w:ascii="Times New Roman" w:eastAsia="Times New Roman" w:hAnsi="Times New Roman" w:cs="Courier"/>
          <w:lang w:bidi="en-US"/>
        </w:rPr>
        <w:t>The invitational priority is addressed in its own separate section.  While applicants are invited to write to the invitational priority, they will not earn points under the invitational priority.</w:t>
      </w:r>
    </w:p>
    <w:p w:rsidR="00185B28" w:rsidRDefault="00185B28" w:rsidP="00EE1C52">
      <w:pPr>
        <w:keepNext/>
        <w:spacing w:line="240" w:lineRule="auto"/>
        <w:rPr>
          <w:rFonts w:ascii="Times New Roman" w:hAnsi="Times New Roman"/>
          <w:u w:val="single"/>
          <w:lang w:bidi="en-US"/>
        </w:rPr>
      </w:pP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 xml:space="preserve">In the Event of a Tie  </w:t>
      </w:r>
    </w:p>
    <w:p w:rsidR="00F34351" w:rsidRDefault="00EE1C52" w:rsidP="00EE1C52">
      <w:pPr>
        <w:spacing w:after="0"/>
        <w:rPr>
          <w:rFonts w:ascii="Times New Roman" w:hAnsi="Times New Roman"/>
          <w:b/>
          <w:sz w:val="24"/>
        </w:rPr>
      </w:pPr>
      <w:r w:rsidRPr="000C1033">
        <w:rPr>
          <w:rFonts w:ascii="Times New Roman" w:hAnsi="Times New Roman"/>
        </w:rPr>
        <w:t xml:space="preserve">If two or more applications have the same score and there is not sufficient funding to support all of the tied applicants, the applicants’ overall scores on </w:t>
      </w:r>
      <w:r w:rsidR="00B16183">
        <w:rPr>
          <w:rFonts w:ascii="Times New Roman" w:hAnsi="Times New Roman"/>
        </w:rPr>
        <w:t>Core Area</w:t>
      </w:r>
      <w:r w:rsidRPr="000C1033">
        <w:rPr>
          <w:rFonts w:ascii="Times New Roman" w:hAnsi="Times New Roman"/>
        </w:rPr>
        <w:t xml:space="preserve"> (B)</w:t>
      </w:r>
      <w:r>
        <w:rPr>
          <w:rFonts w:ascii="Times New Roman" w:hAnsi="Times New Roman"/>
        </w:rPr>
        <w:t xml:space="preserve"> </w:t>
      </w:r>
      <w:r w:rsidRPr="000C1033">
        <w:rPr>
          <w:rFonts w:ascii="Times New Roman" w:hAnsi="Times New Roman"/>
        </w:rPr>
        <w:t>will be used to break the tie</w:t>
      </w:r>
      <w:r w:rsidR="00D416CC">
        <w:rPr>
          <w:rFonts w:ascii="Times New Roman" w:hAnsi="Times New Roman"/>
        </w:rPr>
        <w:t>.</w:t>
      </w:r>
    </w:p>
    <w:p w:rsidR="005B31A6" w:rsidRPr="005B31A6" w:rsidRDefault="001B28F5" w:rsidP="004C1E19">
      <w:pPr>
        <w:pStyle w:val="Heading1"/>
      </w:pPr>
      <w:r>
        <w:br w:type="page"/>
      </w:r>
      <w:bookmarkStart w:id="121" w:name="_Toc299634975"/>
      <w:bookmarkStart w:id="122" w:name="_Toc299635237"/>
      <w:bookmarkStart w:id="123" w:name="_Toc299635430"/>
      <w:bookmarkStart w:id="124" w:name="_Toc299635569"/>
      <w:bookmarkStart w:id="125" w:name="_Toc300548759"/>
      <w:bookmarkStart w:id="126" w:name="_Toc300548928"/>
      <w:bookmarkStart w:id="127" w:name="_Toc301521434"/>
      <w:r w:rsidR="00B86BF4">
        <w:lastRenderedPageBreak/>
        <w:t>XV</w:t>
      </w:r>
      <w:r w:rsidR="004C1E19">
        <w:t>.</w:t>
      </w:r>
      <w:r w:rsidR="004C1E19">
        <w:tab/>
      </w:r>
      <w:r w:rsidR="005B31A6" w:rsidRPr="005B31A6">
        <w:t>APPLICATION SUBMISSION PROCEDURES</w:t>
      </w:r>
      <w:bookmarkEnd w:id="121"/>
      <w:bookmarkEnd w:id="122"/>
      <w:bookmarkEnd w:id="123"/>
      <w:bookmarkEnd w:id="124"/>
      <w:bookmarkEnd w:id="125"/>
      <w:bookmarkEnd w:id="126"/>
      <w:bookmarkEnd w:id="127"/>
    </w:p>
    <w:p w:rsidR="004F0DD4" w:rsidRDefault="004F0DD4" w:rsidP="005B31A6">
      <w:pPr>
        <w:spacing w:after="0" w:line="240" w:lineRule="auto"/>
        <w:rPr>
          <w:rFonts w:ascii="Times New Roman" w:eastAsia="Times New Roman" w:hAnsi="Times New Roman"/>
          <w:sz w:val="24"/>
          <w:szCs w:val="24"/>
          <w:lang w:bidi="en-US"/>
        </w:rPr>
      </w:pPr>
    </w:p>
    <w:p w:rsidR="005B31A6" w:rsidRPr="005B31A6" w:rsidRDefault="005B31A6" w:rsidP="005B31A6">
      <w:pPr>
        <w:spacing w:after="0" w:line="240" w:lineRule="auto"/>
        <w:rPr>
          <w:rFonts w:ascii="Times New Roman" w:eastAsia="Times New Roman" w:hAnsi="Times New Roman"/>
          <w:sz w:val="24"/>
          <w:szCs w:val="24"/>
          <w:lang w:bidi="en-US"/>
        </w:rPr>
      </w:pPr>
      <w:r w:rsidRPr="005B31A6">
        <w:rPr>
          <w:rFonts w:ascii="Times New Roman" w:eastAsia="Times New Roman" w:hAnsi="Times New Roman"/>
          <w:sz w:val="24"/>
          <w:szCs w:val="24"/>
          <w:lang w:bidi="en-US"/>
        </w:rPr>
        <w:t xml:space="preserve">Please note that you must follow the Application Procedures as described in the Federal Register notice announcing the grant competition.  </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5B31A6" w:rsidRDefault="005B31A6" w:rsidP="005B31A6">
      <w:pPr>
        <w:spacing w:after="0" w:line="240" w:lineRule="auto"/>
        <w:rPr>
          <w:rFonts w:ascii="Times New Roman" w:hAnsi="Times New Roman"/>
          <w:b/>
          <w:sz w:val="24"/>
          <w:szCs w:val="24"/>
        </w:rPr>
      </w:pPr>
      <w:r w:rsidRPr="005B31A6">
        <w:rPr>
          <w:rFonts w:ascii="Times New Roman" w:hAnsi="Times New Roman"/>
          <w:b/>
          <w:sz w:val="24"/>
          <w:szCs w:val="24"/>
          <w:u w:val="single"/>
        </w:rPr>
        <w:t>Submission Information and Deadline</w:t>
      </w:r>
      <w:r w:rsidRPr="005B31A6">
        <w:rPr>
          <w:rFonts w:ascii="Times New Roman" w:hAnsi="Times New Roman"/>
          <w:b/>
          <w:sz w:val="24"/>
          <w:szCs w:val="24"/>
        </w:rPr>
        <w:t xml:space="preserve">.  </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5B31A6" w:rsidRDefault="005B31A6" w:rsidP="005B31A6">
      <w:pPr>
        <w:pStyle w:val="Steps"/>
        <w:ind w:left="0" w:firstLine="0"/>
        <w:rPr>
          <w:szCs w:val="24"/>
        </w:rPr>
      </w:pPr>
      <w:r w:rsidRPr="005B31A6">
        <w:rPr>
          <w:szCs w:val="24"/>
        </w:rPr>
        <w:t>Applications for grants under this competition must be submitted by mail or hand delivery.  The Department</w:t>
      </w:r>
      <w:r w:rsidR="00012B5B">
        <w:rPr>
          <w:szCs w:val="24"/>
        </w:rPr>
        <w:t>s</w:t>
      </w:r>
      <w:r w:rsidRPr="005B31A6">
        <w:rPr>
          <w:szCs w:val="24"/>
        </w:rPr>
        <w:t xml:space="preserve"> strongly recommends the use of overnight mail.  Applications postmarked on the deadline date but arriving late will not be read.</w:t>
      </w:r>
    </w:p>
    <w:p w:rsidR="005B31A6" w:rsidRPr="005B31A6" w:rsidRDefault="005B31A6" w:rsidP="005B31A6">
      <w:pPr>
        <w:pStyle w:val="Steps"/>
        <w:ind w:left="0" w:firstLine="0"/>
        <w:rPr>
          <w:szCs w:val="24"/>
        </w:rPr>
      </w:pPr>
    </w:p>
    <w:p w:rsidR="005B31A6" w:rsidRPr="005B31A6" w:rsidRDefault="005B31A6" w:rsidP="005B31A6">
      <w:pPr>
        <w:spacing w:after="0" w:line="240" w:lineRule="auto"/>
        <w:rPr>
          <w:rFonts w:ascii="Times New Roman" w:eastAsia="Times New Roman" w:hAnsi="Times New Roman"/>
          <w:sz w:val="24"/>
          <w:szCs w:val="24"/>
          <w:highlight w:val="yellow"/>
          <w:lang w:bidi="en-US"/>
        </w:rPr>
      </w:pPr>
      <w:r w:rsidRPr="005B31A6">
        <w:rPr>
          <w:rFonts w:ascii="Times New Roman" w:eastAsia="Times New Roman" w:hAnsi="Times New Roman"/>
          <w:sz w:val="24"/>
          <w:szCs w:val="24"/>
          <w:lang w:bidi="en-US"/>
        </w:rPr>
        <w:t>The deadline for submission of applications is</w:t>
      </w:r>
      <w:r w:rsidR="00B22BE2">
        <w:rPr>
          <w:rFonts w:ascii="Times New Roman" w:eastAsia="Times New Roman" w:hAnsi="Times New Roman"/>
          <w:sz w:val="24"/>
          <w:szCs w:val="24"/>
          <w:lang w:bidi="en-US"/>
        </w:rPr>
        <w:t xml:space="preserve"> October </w:t>
      </w:r>
      <w:r w:rsidR="00AE296E">
        <w:rPr>
          <w:rFonts w:ascii="Times New Roman" w:eastAsia="Times New Roman" w:hAnsi="Times New Roman"/>
          <w:sz w:val="24"/>
          <w:szCs w:val="24"/>
          <w:lang w:bidi="en-US"/>
        </w:rPr>
        <w:t>16</w:t>
      </w:r>
      <w:r w:rsidR="00B22BE2">
        <w:rPr>
          <w:rFonts w:ascii="Times New Roman" w:eastAsia="Times New Roman" w:hAnsi="Times New Roman"/>
          <w:sz w:val="24"/>
          <w:szCs w:val="24"/>
          <w:lang w:bidi="en-US"/>
        </w:rPr>
        <w:t>, 2013</w:t>
      </w:r>
      <w:r w:rsidR="00FC1CB5">
        <w:rPr>
          <w:rFonts w:ascii="Times New Roman" w:eastAsia="Times New Roman" w:hAnsi="Times New Roman"/>
          <w:sz w:val="24"/>
          <w:szCs w:val="24"/>
          <w:lang w:bidi="en-US"/>
        </w:rPr>
        <w:t>.</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5B31A6" w:rsidRDefault="005B31A6" w:rsidP="005B31A6">
      <w:pPr>
        <w:spacing w:after="0" w:line="240" w:lineRule="auto"/>
        <w:rPr>
          <w:rFonts w:ascii="Times New Roman" w:hAnsi="Times New Roman"/>
          <w:b/>
          <w:sz w:val="24"/>
          <w:szCs w:val="24"/>
        </w:rPr>
      </w:pPr>
      <w:r w:rsidRPr="005B31A6">
        <w:rPr>
          <w:rFonts w:ascii="Times New Roman" w:hAnsi="Times New Roman"/>
          <w:b/>
          <w:sz w:val="24"/>
          <w:szCs w:val="24"/>
          <w:u w:val="single"/>
        </w:rPr>
        <w:t>Application Submission Format</w:t>
      </w:r>
      <w:r w:rsidRPr="005B31A6">
        <w:rPr>
          <w:rFonts w:ascii="Times New Roman" w:hAnsi="Times New Roman"/>
          <w:b/>
          <w:sz w:val="24"/>
          <w:szCs w:val="24"/>
        </w:rPr>
        <w:t xml:space="preserve">.  </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701BBA" w:rsidRDefault="005B31A6" w:rsidP="00701BBA">
      <w:pPr>
        <w:spacing w:after="0" w:line="240" w:lineRule="auto"/>
        <w:ind w:firstLine="720"/>
        <w:rPr>
          <w:rFonts w:ascii="Times New Roman" w:eastAsia="Times New Roman" w:hAnsi="Times New Roman"/>
          <w:sz w:val="24"/>
          <w:szCs w:val="24"/>
          <w:lang w:bidi="en-US"/>
        </w:rPr>
      </w:pPr>
      <w:r w:rsidRPr="00701BBA">
        <w:rPr>
          <w:rFonts w:ascii="Times New Roman" w:eastAsia="Times New Roman" w:hAnsi="Times New Roman"/>
          <w:sz w:val="24"/>
          <w:szCs w:val="24"/>
          <w:lang w:bidi="en-US"/>
        </w:rPr>
        <w:t>The Secretar</w:t>
      </w:r>
      <w:r w:rsidR="00FC1CB5">
        <w:rPr>
          <w:rFonts w:ascii="Times New Roman" w:eastAsia="Times New Roman" w:hAnsi="Times New Roman"/>
          <w:sz w:val="24"/>
          <w:szCs w:val="24"/>
          <w:lang w:bidi="en-US"/>
        </w:rPr>
        <w:t>ies</w:t>
      </w:r>
      <w:r w:rsidRPr="00701BBA">
        <w:rPr>
          <w:rFonts w:ascii="Times New Roman" w:eastAsia="Times New Roman" w:hAnsi="Times New Roman"/>
          <w:sz w:val="24"/>
          <w:szCs w:val="24"/>
          <w:lang w:bidi="en-US"/>
        </w:rPr>
        <w:t xml:space="preserve"> strongly request the applicant to limit the application text narrative to no more than 150 pages and limit appendices to no more than 150 pages. A “page” is 8.5" x 11", on one side only, with 1" margins at the top, bottom, and both sides. Line spacing for the narratives is set to 1.5 spacing, and the font used is 12 point Times New Roman. Each page in the application should have a page number. The Secretar</w:t>
      </w:r>
      <w:r w:rsidR="00FC1CB5">
        <w:rPr>
          <w:rFonts w:ascii="Times New Roman" w:eastAsia="Times New Roman" w:hAnsi="Times New Roman"/>
          <w:sz w:val="24"/>
          <w:szCs w:val="24"/>
          <w:lang w:bidi="en-US"/>
        </w:rPr>
        <w:t>ies</w:t>
      </w:r>
      <w:r w:rsidRPr="00701BBA">
        <w:rPr>
          <w:rFonts w:ascii="Times New Roman" w:eastAsia="Times New Roman" w:hAnsi="Times New Roman"/>
          <w:sz w:val="24"/>
          <w:szCs w:val="24"/>
          <w:lang w:bidi="en-US"/>
        </w:rPr>
        <w:t xml:space="preserve"> strongly request that applicants follow the recommended page limits, although the Secretar</w:t>
      </w:r>
      <w:r w:rsidR="00FC1CB5">
        <w:rPr>
          <w:rFonts w:ascii="Times New Roman" w:eastAsia="Times New Roman" w:hAnsi="Times New Roman"/>
          <w:sz w:val="24"/>
          <w:szCs w:val="24"/>
          <w:lang w:bidi="en-US"/>
        </w:rPr>
        <w:t>ies</w:t>
      </w:r>
      <w:r w:rsidRPr="00701BBA">
        <w:rPr>
          <w:rFonts w:ascii="Times New Roman" w:eastAsia="Times New Roman" w:hAnsi="Times New Roman"/>
          <w:sz w:val="24"/>
          <w:szCs w:val="24"/>
          <w:lang w:bidi="en-US"/>
        </w:rPr>
        <w:t xml:space="preserve"> will consider applications of greater length.</w:t>
      </w:r>
    </w:p>
    <w:p w:rsidR="005B31A6" w:rsidRPr="00701BBA" w:rsidRDefault="005B31A6" w:rsidP="005B31A6">
      <w:pPr>
        <w:spacing w:after="0" w:line="240" w:lineRule="auto"/>
        <w:rPr>
          <w:rFonts w:ascii="Times New Roman" w:eastAsia="Times New Roman" w:hAnsi="Times New Roman"/>
          <w:sz w:val="24"/>
          <w:szCs w:val="24"/>
          <w:highlight w:val="yellow"/>
          <w:lang w:bidi="en-US"/>
        </w:rPr>
      </w:pPr>
    </w:p>
    <w:p w:rsidR="00701BBA" w:rsidRPr="00701BBA" w:rsidRDefault="00C742D9" w:rsidP="00701BBA">
      <w:pPr>
        <w:spacing w:line="240" w:lineRule="auto"/>
        <w:ind w:firstLine="720"/>
        <w:rPr>
          <w:rFonts w:ascii="Times New Roman" w:hAnsi="Times New Roman"/>
          <w:sz w:val="24"/>
          <w:szCs w:val="24"/>
        </w:rPr>
      </w:pPr>
      <w:r w:rsidRPr="00C742D9">
        <w:rPr>
          <w:rFonts w:ascii="Times New Roman" w:hAnsi="Times New Roman"/>
          <w:sz w:val="24"/>
          <w:szCs w:val="24"/>
        </w:rPr>
        <w:t>Applicants for a grant under this competition must submit:  (1) an electronic copy of the application; and (2) signed originals of certain sections of the application.</w:t>
      </w:r>
      <w:r>
        <w:rPr>
          <w:rFonts w:ascii="Times New Roman" w:hAnsi="Times New Roman"/>
          <w:sz w:val="24"/>
          <w:szCs w:val="24"/>
        </w:rPr>
        <w:t xml:space="preserve">   Applicants</w:t>
      </w:r>
      <w:r w:rsidRPr="00701BBA">
        <w:rPr>
          <w:rFonts w:ascii="Times New Roman" w:hAnsi="Times New Roman"/>
          <w:sz w:val="24"/>
          <w:szCs w:val="24"/>
        </w:rPr>
        <w:t xml:space="preserve"> </w:t>
      </w:r>
      <w:r w:rsidR="00701BBA" w:rsidRPr="00701BBA">
        <w:rPr>
          <w:rFonts w:ascii="Times New Roman" w:hAnsi="Times New Roman"/>
          <w:sz w:val="24"/>
          <w:szCs w:val="24"/>
        </w:rPr>
        <w:t xml:space="preserve">must submit </w:t>
      </w:r>
      <w:r>
        <w:rPr>
          <w:rFonts w:ascii="Times New Roman" w:hAnsi="Times New Roman"/>
          <w:sz w:val="24"/>
          <w:szCs w:val="24"/>
        </w:rPr>
        <w:t xml:space="preserve">their application </w:t>
      </w:r>
      <w:r w:rsidR="00701BBA" w:rsidRPr="00701BBA">
        <w:rPr>
          <w:rFonts w:ascii="Times New Roman" w:hAnsi="Times New Roman"/>
          <w:sz w:val="24"/>
          <w:szCs w:val="24"/>
        </w:rPr>
        <w:t xml:space="preserve">in electronic format on a CD or DVD, with CD-ROM or DVD-ROM preferred.    </w:t>
      </w:r>
    </w:p>
    <w:p w:rsidR="00E71DA2" w:rsidRDefault="00FC1CB5" w:rsidP="00701BBA">
      <w:pPr>
        <w:spacing w:line="240" w:lineRule="auto"/>
        <w:ind w:left="720" w:firstLine="720"/>
        <w:rPr>
          <w:rFonts w:ascii="Times New Roman" w:hAnsi="Times New Roman"/>
          <w:sz w:val="24"/>
          <w:szCs w:val="24"/>
        </w:rPr>
      </w:pPr>
      <w:r w:rsidRPr="00FC1CB5">
        <w:rPr>
          <w:rFonts w:ascii="Times New Roman" w:hAnsi="Times New Roman"/>
          <w:sz w:val="24"/>
          <w:szCs w:val="24"/>
        </w:rPr>
        <w:t xml:space="preserve">We strongly </w:t>
      </w:r>
      <w:r w:rsidR="00E71DA2">
        <w:rPr>
          <w:rFonts w:ascii="Times New Roman" w:hAnsi="Times New Roman"/>
          <w:sz w:val="24"/>
          <w:szCs w:val="24"/>
        </w:rPr>
        <w:t xml:space="preserve">recommend that </w:t>
      </w:r>
      <w:r w:rsidRPr="00FC1CB5">
        <w:rPr>
          <w:rFonts w:ascii="Times New Roman" w:hAnsi="Times New Roman"/>
          <w:sz w:val="24"/>
          <w:szCs w:val="24"/>
        </w:rPr>
        <w:t xml:space="preserve">the applicant submit </w:t>
      </w:r>
      <w:r w:rsidR="00A56FDE">
        <w:rPr>
          <w:rFonts w:ascii="Times New Roman" w:hAnsi="Times New Roman"/>
          <w:sz w:val="24"/>
          <w:szCs w:val="24"/>
        </w:rPr>
        <w:t>three</w:t>
      </w:r>
      <w:r w:rsidRPr="00FC1CB5">
        <w:rPr>
          <w:rFonts w:ascii="Times New Roman" w:hAnsi="Times New Roman"/>
          <w:sz w:val="24"/>
          <w:szCs w:val="24"/>
        </w:rPr>
        <w:t xml:space="preserve"> CD</w:t>
      </w:r>
      <w:r w:rsidR="00A56FDE">
        <w:rPr>
          <w:rFonts w:ascii="Times New Roman" w:hAnsi="Times New Roman"/>
          <w:sz w:val="24"/>
          <w:szCs w:val="24"/>
        </w:rPr>
        <w:t>s</w:t>
      </w:r>
      <w:r w:rsidRPr="00FC1CB5">
        <w:rPr>
          <w:rFonts w:ascii="Times New Roman" w:hAnsi="Times New Roman"/>
          <w:sz w:val="24"/>
          <w:szCs w:val="24"/>
        </w:rPr>
        <w:t xml:space="preserve"> or DVD</w:t>
      </w:r>
      <w:r w:rsidR="00A56FDE">
        <w:rPr>
          <w:rFonts w:ascii="Times New Roman" w:hAnsi="Times New Roman"/>
          <w:sz w:val="24"/>
          <w:szCs w:val="24"/>
        </w:rPr>
        <w:t xml:space="preserve">s.  Each of these three CDs or DVDs should include the </w:t>
      </w:r>
      <w:proofErr w:type="spellStart"/>
      <w:r w:rsidRPr="00FC1CB5">
        <w:rPr>
          <w:rFonts w:ascii="Times New Roman" w:hAnsi="Times New Roman"/>
          <w:sz w:val="24"/>
          <w:szCs w:val="24"/>
        </w:rPr>
        <w:t>the</w:t>
      </w:r>
      <w:proofErr w:type="spellEnd"/>
      <w:r w:rsidRPr="00FC1CB5">
        <w:rPr>
          <w:rFonts w:ascii="Times New Roman" w:hAnsi="Times New Roman"/>
          <w:sz w:val="24"/>
          <w:szCs w:val="24"/>
        </w:rPr>
        <w:t xml:space="preserve"> following </w:t>
      </w:r>
      <w:r w:rsidR="00A56FDE">
        <w:rPr>
          <w:rFonts w:ascii="Times New Roman" w:hAnsi="Times New Roman"/>
          <w:sz w:val="24"/>
          <w:szCs w:val="24"/>
        </w:rPr>
        <w:t xml:space="preserve">four </w:t>
      </w:r>
      <w:r w:rsidRPr="00FC1CB5">
        <w:rPr>
          <w:rFonts w:ascii="Times New Roman" w:hAnsi="Times New Roman"/>
          <w:sz w:val="24"/>
          <w:szCs w:val="24"/>
        </w:rPr>
        <w:t>files:</w:t>
      </w:r>
      <w:r w:rsidR="00CA189B">
        <w:rPr>
          <w:rFonts w:ascii="Times New Roman" w:hAnsi="Times New Roman"/>
          <w:sz w:val="24"/>
          <w:szCs w:val="24"/>
        </w:rPr>
        <w:t xml:space="preserve"> </w:t>
      </w:r>
    </w:p>
    <w:p w:rsidR="00701BBA" w:rsidRPr="00701BBA" w:rsidRDefault="00701BBA" w:rsidP="00701BBA">
      <w:pPr>
        <w:spacing w:line="240" w:lineRule="auto"/>
        <w:ind w:left="720" w:firstLine="720"/>
        <w:rPr>
          <w:rFonts w:ascii="Times New Roman" w:hAnsi="Times New Roman"/>
          <w:sz w:val="24"/>
          <w:szCs w:val="24"/>
        </w:rPr>
      </w:pPr>
      <w:r w:rsidRPr="00701BBA">
        <w:rPr>
          <w:rFonts w:ascii="Times New Roman" w:hAnsi="Times New Roman"/>
          <w:sz w:val="24"/>
          <w:szCs w:val="24"/>
        </w:rPr>
        <w:t>1.</w:t>
      </w:r>
      <w:r>
        <w:rPr>
          <w:rFonts w:ascii="Times New Roman" w:hAnsi="Times New Roman"/>
          <w:sz w:val="24"/>
          <w:szCs w:val="24"/>
        </w:rPr>
        <w:t xml:space="preserve">  </w:t>
      </w:r>
      <w:r w:rsidRPr="00701BBA">
        <w:rPr>
          <w:rFonts w:ascii="Times New Roman" w:hAnsi="Times New Roman"/>
          <w:sz w:val="24"/>
          <w:szCs w:val="24"/>
        </w:rPr>
        <w:t xml:space="preserve">A single file that contains the body of the application, including required budget tables, that has been converted into a .PDF (Portable Document) format so that the .PDF is searchable.  Note that a .PDF created from a scanned document will not be searchable. </w:t>
      </w:r>
    </w:p>
    <w:p w:rsidR="00347397" w:rsidRDefault="00701BBA" w:rsidP="00701BBA">
      <w:pPr>
        <w:spacing w:line="240" w:lineRule="auto"/>
        <w:ind w:left="720" w:firstLine="720"/>
        <w:rPr>
          <w:rFonts w:ascii="Times New Roman" w:hAnsi="Times New Roman"/>
          <w:sz w:val="24"/>
          <w:szCs w:val="24"/>
        </w:rPr>
      </w:pPr>
      <w:r w:rsidRPr="00701BBA">
        <w:rPr>
          <w:rFonts w:ascii="Times New Roman" w:hAnsi="Times New Roman"/>
          <w:sz w:val="24"/>
          <w:szCs w:val="24"/>
        </w:rPr>
        <w:t>2.</w:t>
      </w:r>
      <w:r>
        <w:rPr>
          <w:rFonts w:ascii="Times New Roman" w:hAnsi="Times New Roman"/>
          <w:sz w:val="24"/>
          <w:szCs w:val="24"/>
        </w:rPr>
        <w:t xml:space="preserve">  </w:t>
      </w:r>
      <w:r w:rsidR="00347397">
        <w:rPr>
          <w:rFonts w:ascii="Times New Roman" w:hAnsi="Times New Roman"/>
          <w:sz w:val="24"/>
          <w:szCs w:val="24"/>
        </w:rPr>
        <w:t>A single file in a .PDF format that contains all application appendices.</w:t>
      </w:r>
    </w:p>
    <w:p w:rsidR="00701BBA" w:rsidRPr="00701BBA" w:rsidRDefault="00347397" w:rsidP="00701BBA">
      <w:pPr>
        <w:spacing w:line="240" w:lineRule="auto"/>
        <w:ind w:left="720" w:firstLine="720"/>
        <w:rPr>
          <w:rFonts w:ascii="Times New Roman" w:hAnsi="Times New Roman"/>
          <w:sz w:val="24"/>
          <w:szCs w:val="24"/>
        </w:rPr>
      </w:pPr>
      <w:r>
        <w:rPr>
          <w:rFonts w:ascii="Times New Roman" w:hAnsi="Times New Roman"/>
          <w:sz w:val="24"/>
          <w:szCs w:val="24"/>
        </w:rPr>
        <w:t xml:space="preserve">3.  </w:t>
      </w:r>
      <w:r w:rsidR="00701BBA" w:rsidRPr="00701BBA">
        <w:rPr>
          <w:rFonts w:ascii="Times New Roman" w:hAnsi="Times New Roman"/>
          <w:sz w:val="24"/>
          <w:szCs w:val="24"/>
        </w:rPr>
        <w:t xml:space="preserve">A single file in a .PDF format that contains all of the required signature pages. The signature pages may be scanned and turned into a PDF. </w:t>
      </w:r>
      <w:r>
        <w:rPr>
          <w:rFonts w:ascii="Times New Roman" w:hAnsi="Times New Roman"/>
          <w:sz w:val="24"/>
          <w:szCs w:val="24"/>
        </w:rPr>
        <w:t xml:space="preserve">Applicants should also include all signed MOUs or other binding agreements for each Participating State Agency in the application; and </w:t>
      </w:r>
    </w:p>
    <w:p w:rsidR="00701BBA" w:rsidRPr="00701BBA" w:rsidRDefault="00347397" w:rsidP="00701BBA">
      <w:pPr>
        <w:spacing w:line="240" w:lineRule="auto"/>
        <w:ind w:left="720" w:firstLine="720"/>
        <w:rPr>
          <w:rFonts w:ascii="Times New Roman" w:hAnsi="Times New Roman"/>
          <w:sz w:val="24"/>
          <w:szCs w:val="24"/>
        </w:rPr>
      </w:pPr>
      <w:r>
        <w:rPr>
          <w:rFonts w:ascii="Times New Roman" w:hAnsi="Times New Roman"/>
          <w:sz w:val="24"/>
          <w:szCs w:val="24"/>
        </w:rPr>
        <w:t xml:space="preserve">4.  A single, separate file of </w:t>
      </w:r>
      <w:r w:rsidR="00701BBA" w:rsidRPr="00701BBA">
        <w:rPr>
          <w:rFonts w:ascii="Times New Roman" w:hAnsi="Times New Roman"/>
          <w:sz w:val="24"/>
          <w:szCs w:val="24"/>
        </w:rPr>
        <w:t xml:space="preserve">the completed electronic budget spreadsheets </w:t>
      </w:r>
      <w:r>
        <w:rPr>
          <w:rFonts w:ascii="Times New Roman" w:hAnsi="Times New Roman"/>
          <w:sz w:val="24"/>
          <w:szCs w:val="24"/>
        </w:rPr>
        <w:t xml:space="preserve">(e.g., .XLS or .XLSX formats) that includes </w:t>
      </w:r>
      <w:r w:rsidR="00701BBA" w:rsidRPr="00701BBA">
        <w:rPr>
          <w:rFonts w:ascii="Times New Roman" w:hAnsi="Times New Roman"/>
          <w:sz w:val="24"/>
          <w:szCs w:val="24"/>
        </w:rPr>
        <w:t xml:space="preserve"> the required budget tables</w:t>
      </w:r>
      <w:r>
        <w:rPr>
          <w:rFonts w:ascii="Times New Roman" w:hAnsi="Times New Roman"/>
          <w:sz w:val="24"/>
          <w:szCs w:val="24"/>
        </w:rPr>
        <w:t xml:space="preserve"> and budget justifications (t</w:t>
      </w:r>
      <w:r w:rsidR="00701BBA" w:rsidRPr="00701BBA">
        <w:rPr>
          <w:rFonts w:ascii="Times New Roman" w:hAnsi="Times New Roman"/>
          <w:sz w:val="24"/>
          <w:szCs w:val="24"/>
        </w:rPr>
        <w:t xml:space="preserve">he spreadsheets will not be reviewed by peer reviewers but will be used by </w:t>
      </w:r>
      <w:r w:rsidR="00012B5B">
        <w:rPr>
          <w:rFonts w:ascii="Times New Roman" w:hAnsi="Times New Roman"/>
          <w:sz w:val="24"/>
          <w:szCs w:val="24"/>
        </w:rPr>
        <w:t>the Departments</w:t>
      </w:r>
      <w:r w:rsidR="00012B5B" w:rsidRPr="00701BBA">
        <w:rPr>
          <w:rFonts w:ascii="Times New Roman" w:hAnsi="Times New Roman"/>
          <w:sz w:val="24"/>
          <w:szCs w:val="24"/>
        </w:rPr>
        <w:t xml:space="preserve"> </w:t>
      </w:r>
      <w:r w:rsidR="00701BBA" w:rsidRPr="00701BBA">
        <w:rPr>
          <w:rFonts w:ascii="Times New Roman" w:hAnsi="Times New Roman"/>
          <w:sz w:val="24"/>
          <w:szCs w:val="24"/>
        </w:rPr>
        <w:t>for budget reviews</w:t>
      </w:r>
      <w:r>
        <w:rPr>
          <w:rFonts w:ascii="Times New Roman" w:hAnsi="Times New Roman"/>
          <w:sz w:val="24"/>
          <w:szCs w:val="24"/>
        </w:rPr>
        <w:t>)</w:t>
      </w:r>
      <w:r w:rsidR="00701BBA" w:rsidRPr="00701BBA">
        <w:rPr>
          <w:rFonts w:ascii="Times New Roman" w:hAnsi="Times New Roman"/>
          <w:sz w:val="24"/>
          <w:szCs w:val="24"/>
        </w:rPr>
        <w:t xml:space="preserve">.  </w:t>
      </w: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sz w:val="24"/>
          <w:szCs w:val="24"/>
        </w:rPr>
        <w:lastRenderedPageBreak/>
        <w:t>Each of these items must be clearly labeled with the State’s name</w:t>
      </w:r>
      <w:r w:rsidR="00064D44">
        <w:rPr>
          <w:rFonts w:ascii="Times New Roman" w:hAnsi="Times New Roman"/>
          <w:sz w:val="24"/>
          <w:szCs w:val="24"/>
        </w:rPr>
        <w:t>, city, state,</w:t>
      </w:r>
      <w:r w:rsidRPr="00701BBA">
        <w:rPr>
          <w:rFonts w:ascii="Times New Roman" w:hAnsi="Times New Roman"/>
          <w:sz w:val="24"/>
          <w:szCs w:val="24"/>
        </w:rPr>
        <w:t xml:space="preserve"> and any other relevant identifying information.  States must not password-protect these files. </w:t>
      </w:r>
      <w:r w:rsidR="00347397" w:rsidRPr="00347397">
        <w:rPr>
          <w:rFonts w:ascii="Times New Roman" w:hAnsi="Times New Roman"/>
          <w:sz w:val="24"/>
          <w:szCs w:val="24"/>
        </w:rPr>
        <w:t>Additionally, please ensure that:  (1) all three CDs or DVDs contain the same four files; (2) the files are not corrupted; and (3) all files print correctly.  The Departments are not responsible for reviewing any information that is not able to be opened or printed from your application package.</w:t>
      </w:r>
    </w:p>
    <w:p w:rsidR="00C742D9" w:rsidRDefault="00C742D9" w:rsidP="00701BBA">
      <w:pPr>
        <w:spacing w:after="0" w:line="240" w:lineRule="auto"/>
        <w:ind w:firstLine="720"/>
        <w:rPr>
          <w:rFonts w:ascii="Times New Roman" w:hAnsi="Times New Roman"/>
          <w:sz w:val="24"/>
          <w:szCs w:val="24"/>
        </w:rPr>
      </w:pPr>
      <w:r w:rsidRPr="00701BBA">
        <w:rPr>
          <w:rFonts w:ascii="Times New Roman" w:hAnsi="Times New Roman"/>
          <w:sz w:val="24"/>
          <w:szCs w:val="24"/>
        </w:rPr>
        <w:t>In addition</w:t>
      </w:r>
      <w:r w:rsidR="00064D44">
        <w:rPr>
          <w:rFonts w:ascii="Times New Roman" w:hAnsi="Times New Roman"/>
          <w:sz w:val="24"/>
          <w:szCs w:val="24"/>
        </w:rPr>
        <w:t xml:space="preserve"> to the electronic files</w:t>
      </w:r>
      <w:r w:rsidRPr="00701BBA">
        <w:rPr>
          <w:rFonts w:ascii="Times New Roman" w:hAnsi="Times New Roman"/>
          <w:sz w:val="24"/>
          <w:szCs w:val="24"/>
        </w:rPr>
        <w:t>, applicants must submit a signed original of section IV of the application and one copy of that signed original.  Section IV of the application includes the Application Assurances and Certifications.</w:t>
      </w:r>
      <w:r>
        <w:rPr>
          <w:rFonts w:ascii="Times New Roman" w:hAnsi="Times New Roman"/>
          <w:sz w:val="24"/>
          <w:szCs w:val="24"/>
        </w:rPr>
        <w:t xml:space="preserve">  </w:t>
      </w:r>
      <w:r w:rsidRPr="00C742D9">
        <w:rPr>
          <w:rFonts w:ascii="Times New Roman" w:hAnsi="Times New Roman"/>
          <w:sz w:val="24"/>
          <w:szCs w:val="24"/>
        </w:rPr>
        <w:t>The Departments will not review any paper submissions of the application narrative and appendices.</w:t>
      </w:r>
      <w:r>
        <w:rPr>
          <w:rFonts w:ascii="Times New Roman" w:hAnsi="Times New Roman"/>
          <w:sz w:val="24"/>
          <w:szCs w:val="24"/>
        </w:rPr>
        <w:t xml:space="preserve">  </w:t>
      </w:r>
      <w:r w:rsidRPr="00C742D9">
        <w:rPr>
          <w:rFonts w:ascii="Times New Roman" w:hAnsi="Times New Roman"/>
          <w:sz w:val="24"/>
          <w:szCs w:val="24"/>
        </w:rPr>
        <w:t>All applications must be submitted by mail or hand delivery.</w:t>
      </w:r>
      <w:r w:rsidRPr="00C742D9">
        <w:rPr>
          <w:rFonts w:ascii="Times New Roman" w:hAnsi="Times New Roman"/>
          <w:b/>
          <w:sz w:val="24"/>
          <w:szCs w:val="24"/>
        </w:rPr>
        <w:t xml:space="preserve">  </w:t>
      </w:r>
      <w:r w:rsidRPr="009317FA">
        <w:rPr>
          <w:rFonts w:ascii="Times New Roman" w:hAnsi="Times New Roman"/>
          <w:sz w:val="24"/>
          <w:szCs w:val="24"/>
        </w:rPr>
        <w:t>Whether you submit an application by mail or hand delivery, you must indicate on the envelope the CFDA number, including suffix letter, if any, of the competition under which you are submitting your application.</w:t>
      </w:r>
      <w:r w:rsidRPr="00C742D9">
        <w:rPr>
          <w:rFonts w:ascii="Times New Roman" w:hAnsi="Times New Roman"/>
          <w:b/>
          <w:sz w:val="24"/>
          <w:szCs w:val="24"/>
        </w:rPr>
        <w:t xml:space="preserve">  </w:t>
      </w:r>
    </w:p>
    <w:p w:rsidR="00C742D9" w:rsidRDefault="00C742D9" w:rsidP="00701BBA">
      <w:pPr>
        <w:spacing w:after="0" w:line="240" w:lineRule="auto"/>
        <w:ind w:firstLine="720"/>
        <w:rPr>
          <w:rFonts w:ascii="Times New Roman" w:hAnsi="Times New Roman"/>
          <w:sz w:val="24"/>
          <w:szCs w:val="24"/>
        </w:rPr>
      </w:pPr>
    </w:p>
    <w:p w:rsidR="005B31A6" w:rsidRPr="00701BBA" w:rsidRDefault="00701BBA" w:rsidP="00701BBA">
      <w:pPr>
        <w:spacing w:after="0" w:line="240" w:lineRule="auto"/>
        <w:ind w:firstLine="720"/>
        <w:rPr>
          <w:rFonts w:ascii="Times New Roman" w:hAnsi="Times New Roman"/>
          <w:sz w:val="24"/>
          <w:szCs w:val="24"/>
        </w:rPr>
      </w:pPr>
      <w:r w:rsidRPr="00701BBA">
        <w:rPr>
          <w:rFonts w:ascii="Times New Roman" w:hAnsi="Times New Roman"/>
          <w:sz w:val="24"/>
          <w:szCs w:val="24"/>
        </w:rPr>
        <w:t xml:space="preserve">We must receive all grant applications by 4:30:00 p.m., Washington, DC time, on </w:t>
      </w:r>
      <w:r w:rsidR="00C742D9">
        <w:rPr>
          <w:rFonts w:ascii="Times New Roman" w:hAnsi="Times New Roman"/>
          <w:sz w:val="24"/>
          <w:szCs w:val="24"/>
        </w:rPr>
        <w:t>October 16, 2013</w:t>
      </w:r>
      <w:r w:rsidRPr="00701BBA">
        <w:rPr>
          <w:rFonts w:ascii="Times New Roman" w:hAnsi="Times New Roman"/>
          <w:sz w:val="24"/>
          <w:szCs w:val="24"/>
        </w:rPr>
        <w:t xml:space="preserve">.  </w:t>
      </w:r>
      <w:r w:rsidRPr="00701BBA">
        <w:rPr>
          <w:rFonts w:ascii="Times New Roman" w:hAnsi="Times New Roman"/>
          <w:b/>
          <w:i/>
          <w:sz w:val="24"/>
          <w:szCs w:val="24"/>
        </w:rPr>
        <w:t>We will not accept an application for this competition after 4:30:00 p.m., Washington, DC time, on the application deadline date.</w:t>
      </w:r>
      <w:r w:rsidRPr="00701BBA">
        <w:rPr>
          <w:rFonts w:ascii="Times New Roman" w:hAnsi="Times New Roman"/>
          <w:sz w:val="24"/>
          <w:szCs w:val="24"/>
        </w:rPr>
        <w:t xml:space="preserve">  Therefore, we strongly recommend that applicants arrange for mailing or hand delivery of their application in advance of the application deadline date.</w:t>
      </w:r>
    </w:p>
    <w:p w:rsidR="00701BBA" w:rsidRDefault="00701BBA" w:rsidP="005B31A6">
      <w:pPr>
        <w:spacing w:after="0" w:line="240" w:lineRule="auto"/>
        <w:ind w:firstLine="720"/>
        <w:rPr>
          <w:rFonts w:ascii="Times New Roman" w:hAnsi="Times New Roman"/>
          <w:b/>
          <w:sz w:val="24"/>
          <w:szCs w:val="24"/>
          <w:u w:val="single"/>
        </w:rPr>
      </w:pPr>
    </w:p>
    <w:p w:rsidR="005B31A6" w:rsidRPr="00701BBA" w:rsidRDefault="005B31A6" w:rsidP="005B31A6">
      <w:pPr>
        <w:spacing w:after="0" w:line="240" w:lineRule="auto"/>
        <w:ind w:firstLine="720"/>
        <w:rPr>
          <w:rFonts w:ascii="Times New Roman" w:hAnsi="Times New Roman"/>
          <w:sz w:val="24"/>
          <w:szCs w:val="24"/>
        </w:rPr>
      </w:pPr>
      <w:r w:rsidRPr="00701BBA">
        <w:rPr>
          <w:rFonts w:ascii="Times New Roman" w:hAnsi="Times New Roman"/>
          <w:b/>
          <w:sz w:val="24"/>
          <w:szCs w:val="24"/>
          <w:u w:val="single"/>
        </w:rPr>
        <w:t>Submission of Applications by Mail</w:t>
      </w:r>
      <w:r w:rsidRPr="00701BBA">
        <w:rPr>
          <w:rFonts w:ascii="Times New Roman" w:hAnsi="Times New Roman"/>
          <w:sz w:val="24"/>
          <w:szCs w:val="24"/>
        </w:rPr>
        <w:t xml:space="preserve">.  </w:t>
      </w: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bCs/>
          <w:iCs/>
          <w:sz w:val="24"/>
          <w:szCs w:val="24"/>
        </w:rPr>
        <w:t>States choosing to submit their application (</w:t>
      </w:r>
      <w:r w:rsidR="00374F8F" w:rsidRPr="00374F8F">
        <w:rPr>
          <w:rFonts w:ascii="Times New Roman" w:hAnsi="Times New Roman"/>
          <w:bCs/>
          <w:i/>
          <w:iCs/>
          <w:sz w:val="24"/>
          <w:szCs w:val="24"/>
        </w:rPr>
        <w:t>i.e.</w:t>
      </w:r>
      <w:r w:rsidRPr="00701BBA">
        <w:rPr>
          <w:rFonts w:ascii="Times New Roman" w:hAnsi="Times New Roman"/>
          <w:bCs/>
          <w:iCs/>
          <w:sz w:val="24"/>
          <w:szCs w:val="24"/>
        </w:rPr>
        <w:t xml:space="preserve">, the </w:t>
      </w:r>
      <w:r w:rsidR="00C742D9">
        <w:rPr>
          <w:rFonts w:ascii="Times New Roman" w:hAnsi="Times New Roman"/>
          <w:bCs/>
          <w:iCs/>
          <w:sz w:val="24"/>
          <w:szCs w:val="24"/>
        </w:rPr>
        <w:t xml:space="preserve">three </w:t>
      </w:r>
      <w:r w:rsidRPr="00701BBA">
        <w:rPr>
          <w:rFonts w:ascii="Times New Roman" w:hAnsi="Times New Roman"/>
          <w:bCs/>
          <w:iCs/>
          <w:sz w:val="24"/>
          <w:szCs w:val="24"/>
        </w:rPr>
        <w:t>CD</w:t>
      </w:r>
      <w:r w:rsidR="00C742D9">
        <w:rPr>
          <w:rFonts w:ascii="Times New Roman" w:hAnsi="Times New Roman"/>
          <w:bCs/>
          <w:iCs/>
          <w:sz w:val="24"/>
          <w:szCs w:val="24"/>
        </w:rPr>
        <w:t>s</w:t>
      </w:r>
      <w:r w:rsidRPr="00701BBA">
        <w:rPr>
          <w:rFonts w:ascii="Times New Roman" w:hAnsi="Times New Roman"/>
          <w:bCs/>
          <w:iCs/>
          <w:sz w:val="24"/>
          <w:szCs w:val="24"/>
        </w:rPr>
        <w:t xml:space="preserve"> or DVD</w:t>
      </w:r>
      <w:r w:rsidR="00C742D9">
        <w:rPr>
          <w:rFonts w:ascii="Times New Roman" w:hAnsi="Times New Roman"/>
          <w:bCs/>
          <w:iCs/>
          <w:sz w:val="24"/>
          <w:szCs w:val="24"/>
        </w:rPr>
        <w:t>s containing the four application files</w:t>
      </w:r>
      <w:r w:rsidRPr="00701BBA">
        <w:rPr>
          <w:rFonts w:ascii="Times New Roman" w:hAnsi="Times New Roman"/>
          <w:bCs/>
          <w:iCs/>
          <w:sz w:val="24"/>
          <w:szCs w:val="24"/>
        </w:rPr>
        <w:t xml:space="preserve">, the signed paper original of section IV of the application, and the copy of that original) by mail (either through the U.S. Postal Service or a commercial carrier) should use the following mailing address:   </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U.S. Department of Education</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Application Control Center</w:t>
      </w:r>
    </w:p>
    <w:p w:rsidR="00701BBA" w:rsidRPr="00701BBA" w:rsidRDefault="00701BBA" w:rsidP="00701BBA">
      <w:pPr>
        <w:spacing w:after="0" w:line="240" w:lineRule="auto"/>
        <w:ind w:left="720"/>
        <w:rPr>
          <w:rFonts w:ascii="Times New Roman" w:hAnsi="Times New Roman"/>
          <w:bCs/>
          <w:sz w:val="24"/>
          <w:szCs w:val="24"/>
        </w:rPr>
      </w:pPr>
      <w:r w:rsidRPr="00701BBA">
        <w:rPr>
          <w:rFonts w:ascii="Times New Roman" w:hAnsi="Times New Roman"/>
          <w:sz w:val="24"/>
          <w:szCs w:val="24"/>
        </w:rPr>
        <w:t>Attention:  (CFDA Number 84.412</w:t>
      </w:r>
      <w:r w:rsidR="006E324C">
        <w:rPr>
          <w:rFonts w:ascii="Times New Roman" w:hAnsi="Times New Roman"/>
          <w:sz w:val="24"/>
          <w:szCs w:val="24"/>
        </w:rPr>
        <w:t>A</w:t>
      </w:r>
      <w:r w:rsidRPr="00701BBA">
        <w:rPr>
          <w:rFonts w:ascii="Times New Roman" w:hAnsi="Times New Roman"/>
          <w:sz w:val="24"/>
          <w:szCs w:val="24"/>
        </w:rPr>
        <w:t>)</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LBJ Basement Level 1</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400 Maryland Avenue, SW.</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Washington, DC  20202-4260</w:t>
      </w:r>
    </w:p>
    <w:p w:rsidR="00701BBA" w:rsidRPr="00701BBA" w:rsidRDefault="00701BBA" w:rsidP="00701BBA">
      <w:pPr>
        <w:pStyle w:val="BodyTextIndent3"/>
        <w:rPr>
          <w:b w:val="0"/>
          <w:szCs w:val="24"/>
        </w:rPr>
      </w:pPr>
    </w:p>
    <w:p w:rsidR="00701BBA" w:rsidRPr="00701BBA" w:rsidRDefault="00701BBA" w:rsidP="00701BBA">
      <w:pPr>
        <w:pStyle w:val="BodyTextIndent3"/>
        <w:ind w:left="0" w:firstLine="0"/>
        <w:rPr>
          <w:bCs/>
          <w:i/>
          <w:iCs/>
          <w:szCs w:val="24"/>
        </w:rPr>
      </w:pPr>
      <w:r>
        <w:rPr>
          <w:b w:val="0"/>
        </w:rPr>
        <w:tab/>
      </w:r>
      <w:r w:rsidRPr="00701BBA">
        <w:rPr>
          <w:b w:val="0"/>
          <w:bCs/>
          <w:iCs/>
          <w:szCs w:val="24"/>
        </w:rPr>
        <w:t xml:space="preserve">We must receive applications on or before the application deadline date.  Therefore, to avoid delays, we strongly recommend sending applications via overnight </w:t>
      </w:r>
      <w:r w:rsidR="00C742D9">
        <w:rPr>
          <w:b w:val="0"/>
          <w:bCs/>
          <w:iCs/>
          <w:szCs w:val="24"/>
        </w:rPr>
        <w:t>delivery</w:t>
      </w:r>
      <w:r w:rsidRPr="00701BBA">
        <w:rPr>
          <w:b w:val="0"/>
          <w:bCs/>
          <w:iCs/>
          <w:szCs w:val="24"/>
        </w:rPr>
        <w:t xml:space="preserve">. </w:t>
      </w:r>
      <w:r w:rsidRPr="00701BBA">
        <w:rPr>
          <w:bCs/>
          <w:i/>
          <w:iCs/>
          <w:szCs w:val="24"/>
        </w:rPr>
        <w:t>If we receive an application after the application deadline, we will not consider that application.</w:t>
      </w:r>
    </w:p>
    <w:p w:rsidR="005B31A6" w:rsidRPr="005B31A6" w:rsidRDefault="005B31A6" w:rsidP="005B31A6">
      <w:pPr>
        <w:pStyle w:val="BodyTextIndent3"/>
        <w:ind w:left="0" w:firstLine="0"/>
        <w:rPr>
          <w:bCs/>
          <w:i/>
          <w:iCs/>
          <w:szCs w:val="24"/>
        </w:rPr>
      </w:pPr>
    </w:p>
    <w:p w:rsidR="005B31A6" w:rsidRPr="005B31A6" w:rsidRDefault="005B31A6" w:rsidP="005B31A6">
      <w:pPr>
        <w:keepNext/>
        <w:spacing w:after="0" w:line="240" w:lineRule="auto"/>
        <w:ind w:firstLine="720"/>
        <w:rPr>
          <w:rFonts w:ascii="Times New Roman" w:hAnsi="Times New Roman"/>
          <w:sz w:val="24"/>
          <w:szCs w:val="24"/>
        </w:rPr>
      </w:pPr>
      <w:r w:rsidRPr="005B31A6">
        <w:rPr>
          <w:rFonts w:ascii="Times New Roman" w:hAnsi="Times New Roman"/>
          <w:b/>
          <w:sz w:val="24"/>
          <w:szCs w:val="24"/>
          <w:u w:val="single"/>
        </w:rPr>
        <w:t>Submission of Applications by Hand Delivery</w:t>
      </w:r>
      <w:r w:rsidRPr="005B31A6">
        <w:rPr>
          <w:rFonts w:ascii="Times New Roman" w:hAnsi="Times New Roman"/>
          <w:sz w:val="24"/>
          <w:szCs w:val="24"/>
        </w:rPr>
        <w:t>.</w:t>
      </w:r>
    </w:p>
    <w:p w:rsidR="00701BBA" w:rsidRPr="00701BBA" w:rsidRDefault="00701BBA" w:rsidP="00701BBA">
      <w:pPr>
        <w:spacing w:line="240" w:lineRule="auto"/>
        <w:ind w:firstLine="720"/>
        <w:rPr>
          <w:rFonts w:ascii="Times New Roman" w:hAnsi="Times New Roman"/>
          <w:bCs/>
          <w:i/>
          <w:iCs/>
          <w:sz w:val="24"/>
          <w:szCs w:val="24"/>
        </w:rPr>
      </w:pPr>
      <w:r w:rsidRPr="00701BBA">
        <w:rPr>
          <w:rFonts w:ascii="Times New Roman" w:hAnsi="Times New Roman"/>
          <w:sz w:val="24"/>
          <w:szCs w:val="24"/>
        </w:rPr>
        <w:t>States choosing to submit their application</w:t>
      </w:r>
      <w:r w:rsidRPr="00701BBA">
        <w:rPr>
          <w:rFonts w:ascii="Times New Roman" w:hAnsi="Times New Roman"/>
          <w:bCs/>
          <w:iCs/>
          <w:sz w:val="24"/>
          <w:szCs w:val="24"/>
        </w:rPr>
        <w:t xml:space="preserve"> (</w:t>
      </w:r>
      <w:r w:rsidR="00374F8F" w:rsidRPr="00374F8F">
        <w:rPr>
          <w:rFonts w:ascii="Times New Roman" w:hAnsi="Times New Roman"/>
          <w:bCs/>
          <w:i/>
          <w:iCs/>
          <w:sz w:val="24"/>
          <w:szCs w:val="24"/>
        </w:rPr>
        <w:t>i.e.</w:t>
      </w:r>
      <w:r w:rsidRPr="00701BBA">
        <w:rPr>
          <w:rFonts w:ascii="Times New Roman" w:hAnsi="Times New Roman"/>
          <w:bCs/>
          <w:iCs/>
          <w:sz w:val="24"/>
          <w:szCs w:val="24"/>
        </w:rPr>
        <w:t xml:space="preserve">, </w:t>
      </w:r>
      <w:r w:rsidR="00064D44" w:rsidRPr="00701BBA">
        <w:rPr>
          <w:rFonts w:ascii="Times New Roman" w:hAnsi="Times New Roman"/>
          <w:bCs/>
          <w:iCs/>
          <w:sz w:val="24"/>
          <w:szCs w:val="24"/>
        </w:rPr>
        <w:t xml:space="preserve">the </w:t>
      </w:r>
      <w:r w:rsidR="00064D44">
        <w:rPr>
          <w:rFonts w:ascii="Times New Roman" w:hAnsi="Times New Roman"/>
          <w:bCs/>
          <w:iCs/>
          <w:sz w:val="24"/>
          <w:szCs w:val="24"/>
        </w:rPr>
        <w:t xml:space="preserve">three </w:t>
      </w:r>
      <w:r w:rsidR="00064D44" w:rsidRPr="00701BBA">
        <w:rPr>
          <w:rFonts w:ascii="Times New Roman" w:hAnsi="Times New Roman"/>
          <w:bCs/>
          <w:iCs/>
          <w:sz w:val="24"/>
          <w:szCs w:val="24"/>
        </w:rPr>
        <w:t>CD</w:t>
      </w:r>
      <w:r w:rsidR="00064D44">
        <w:rPr>
          <w:rFonts w:ascii="Times New Roman" w:hAnsi="Times New Roman"/>
          <w:bCs/>
          <w:iCs/>
          <w:sz w:val="24"/>
          <w:szCs w:val="24"/>
        </w:rPr>
        <w:t>s</w:t>
      </w:r>
      <w:r w:rsidR="00064D44" w:rsidRPr="00701BBA">
        <w:rPr>
          <w:rFonts w:ascii="Times New Roman" w:hAnsi="Times New Roman"/>
          <w:bCs/>
          <w:iCs/>
          <w:sz w:val="24"/>
          <w:szCs w:val="24"/>
        </w:rPr>
        <w:t xml:space="preserve"> or DVD</w:t>
      </w:r>
      <w:r w:rsidR="00064D44">
        <w:rPr>
          <w:rFonts w:ascii="Times New Roman" w:hAnsi="Times New Roman"/>
          <w:bCs/>
          <w:iCs/>
          <w:sz w:val="24"/>
          <w:szCs w:val="24"/>
        </w:rPr>
        <w:t>s containing the four application files</w:t>
      </w:r>
      <w:r w:rsidR="00064D44" w:rsidRPr="00701BBA">
        <w:rPr>
          <w:rFonts w:ascii="Times New Roman" w:hAnsi="Times New Roman"/>
          <w:bCs/>
          <w:iCs/>
          <w:sz w:val="24"/>
          <w:szCs w:val="24"/>
        </w:rPr>
        <w:t>, the signed paper original of section IV of the application, and the copy of that original</w:t>
      </w:r>
      <w:r w:rsidRPr="00701BBA">
        <w:rPr>
          <w:rFonts w:ascii="Times New Roman" w:hAnsi="Times New Roman"/>
          <w:bCs/>
          <w:iCs/>
          <w:sz w:val="24"/>
          <w:szCs w:val="24"/>
        </w:rPr>
        <w:t>) by</w:t>
      </w:r>
      <w:r w:rsidRPr="00701BBA">
        <w:rPr>
          <w:rFonts w:ascii="Times New Roman" w:hAnsi="Times New Roman"/>
          <w:sz w:val="24"/>
          <w:szCs w:val="24"/>
        </w:rPr>
        <w:t xml:space="preserve"> hand delivery (including via a courier service) should use the following address:</w:t>
      </w:r>
      <w:r w:rsidRPr="00701BBA">
        <w:rPr>
          <w:rFonts w:ascii="Times New Roman" w:hAnsi="Times New Roman"/>
          <w:bCs/>
          <w:i/>
          <w:iCs/>
          <w:sz w:val="24"/>
          <w:szCs w:val="24"/>
        </w:rPr>
        <w:t xml:space="preserve"> </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U.S. Department of Education</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Application Control Center</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Attention:  (CFDA Number 84.412</w:t>
      </w:r>
      <w:r w:rsidR="006E324C">
        <w:rPr>
          <w:rFonts w:ascii="Times New Roman" w:hAnsi="Times New Roman"/>
          <w:sz w:val="24"/>
          <w:szCs w:val="24"/>
        </w:rPr>
        <w:t>A</w:t>
      </w:r>
      <w:r w:rsidRPr="00701BBA">
        <w:rPr>
          <w:rFonts w:ascii="Times New Roman" w:hAnsi="Times New Roman"/>
          <w:sz w:val="24"/>
          <w:szCs w:val="24"/>
        </w:rPr>
        <w:t>)</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550 12th Street, SW.</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lastRenderedPageBreak/>
        <w:t>Room 7041, Potomac Center Plaza</w:t>
      </w:r>
    </w:p>
    <w:p w:rsidR="00701BBA" w:rsidRPr="00701BBA" w:rsidRDefault="00701BBA" w:rsidP="00701BBA">
      <w:pPr>
        <w:spacing w:after="0" w:line="240" w:lineRule="auto"/>
        <w:ind w:left="720"/>
        <w:rPr>
          <w:rFonts w:ascii="Times New Roman" w:hAnsi="Times New Roman"/>
          <w:bCs/>
          <w:sz w:val="24"/>
          <w:szCs w:val="24"/>
        </w:rPr>
      </w:pPr>
      <w:r w:rsidRPr="00701BBA">
        <w:rPr>
          <w:rFonts w:ascii="Times New Roman" w:hAnsi="Times New Roman"/>
          <w:bCs/>
          <w:sz w:val="24"/>
          <w:szCs w:val="24"/>
        </w:rPr>
        <w:t>Washington, DC  20202-4260</w:t>
      </w:r>
    </w:p>
    <w:p w:rsidR="00701BBA" w:rsidRPr="00701BBA" w:rsidRDefault="00701BBA" w:rsidP="00701BBA">
      <w:pPr>
        <w:spacing w:line="240" w:lineRule="auto"/>
        <w:ind w:left="720"/>
        <w:rPr>
          <w:rFonts w:ascii="Times New Roman" w:hAnsi="Times New Roman"/>
          <w:bCs/>
          <w:sz w:val="24"/>
          <w:szCs w:val="24"/>
        </w:rPr>
      </w:pP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bCs/>
          <w:sz w:val="24"/>
          <w:szCs w:val="24"/>
        </w:rPr>
        <w:t>Th</w:t>
      </w:r>
      <w:r w:rsidRPr="00701BBA">
        <w:rPr>
          <w:rFonts w:ascii="Times New Roman" w:hAnsi="Times New Roman"/>
          <w:sz w:val="24"/>
          <w:szCs w:val="24"/>
        </w:rPr>
        <w:t xml:space="preserve">e Application Control Center accepts hand deliveries daily between 8:00 a.m. and 4:30:00 p.m., Washington, DC time, except Saturdays, Sundays, and Federal holidays.  </w:t>
      </w:r>
    </w:p>
    <w:p w:rsidR="00701BBA" w:rsidRPr="00701BBA" w:rsidRDefault="00701BBA" w:rsidP="00701BBA">
      <w:pPr>
        <w:pStyle w:val="BodyTextIndent3"/>
        <w:ind w:left="0" w:firstLine="0"/>
        <w:rPr>
          <w:bCs/>
          <w:i/>
          <w:iCs/>
          <w:szCs w:val="24"/>
        </w:rPr>
      </w:pPr>
      <w:r w:rsidRPr="00701BBA">
        <w:rPr>
          <w:i/>
        </w:rPr>
        <w:tab/>
      </w:r>
      <w:r w:rsidRPr="00701BBA">
        <w:rPr>
          <w:bCs/>
          <w:i/>
          <w:iCs/>
          <w:szCs w:val="24"/>
        </w:rPr>
        <w:t>If we receive an application after the application deadline, we will not consider that application.</w:t>
      </w:r>
    </w:p>
    <w:p w:rsidR="005B31A6" w:rsidRPr="005B31A6" w:rsidRDefault="005B31A6" w:rsidP="005B31A6">
      <w:pPr>
        <w:pStyle w:val="BodyTextIndent3"/>
        <w:ind w:left="0" w:firstLine="0"/>
        <w:rPr>
          <w:bCs/>
          <w:i/>
          <w:iCs/>
          <w:szCs w:val="24"/>
        </w:rPr>
      </w:pPr>
    </w:p>
    <w:p w:rsidR="005B31A6" w:rsidRPr="005B31A6" w:rsidRDefault="00701BBA" w:rsidP="005B31A6">
      <w:pPr>
        <w:spacing w:after="0" w:line="240" w:lineRule="auto"/>
        <w:ind w:firstLine="720"/>
        <w:rPr>
          <w:rFonts w:ascii="Times New Roman" w:hAnsi="Times New Roman"/>
          <w:b/>
          <w:sz w:val="24"/>
          <w:szCs w:val="24"/>
        </w:rPr>
      </w:pPr>
      <w:r>
        <w:rPr>
          <w:rFonts w:ascii="Times New Roman" w:hAnsi="Times New Roman"/>
          <w:b/>
          <w:sz w:val="24"/>
          <w:szCs w:val="24"/>
          <w:u w:val="single"/>
        </w:rPr>
        <w:t>Envelope Requirements and R</w:t>
      </w:r>
      <w:r w:rsidR="005B31A6" w:rsidRPr="005B31A6">
        <w:rPr>
          <w:rFonts w:ascii="Times New Roman" w:hAnsi="Times New Roman"/>
          <w:b/>
          <w:sz w:val="24"/>
          <w:szCs w:val="24"/>
          <w:u w:val="single"/>
        </w:rPr>
        <w:t>eceipt</w:t>
      </w:r>
      <w:r>
        <w:rPr>
          <w:rFonts w:ascii="Times New Roman" w:hAnsi="Times New Roman"/>
          <w:b/>
          <w:sz w:val="24"/>
          <w:szCs w:val="24"/>
          <w:u w:val="single"/>
        </w:rPr>
        <w:t>.</w:t>
      </w:r>
      <w:r w:rsidR="005B31A6" w:rsidRPr="005B31A6">
        <w:rPr>
          <w:rFonts w:ascii="Times New Roman" w:hAnsi="Times New Roman"/>
          <w:b/>
          <w:sz w:val="24"/>
          <w:szCs w:val="24"/>
        </w:rPr>
        <w:t xml:space="preserve">  </w:t>
      </w: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sz w:val="24"/>
          <w:szCs w:val="24"/>
        </w:rPr>
        <w:t>When an applicant submits its application, whether by mail or hand delivery--</w:t>
      </w:r>
    </w:p>
    <w:p w:rsidR="00701BBA" w:rsidRPr="00701BBA" w:rsidRDefault="00701BBA" w:rsidP="00412E6A">
      <w:pPr>
        <w:pStyle w:val="BodyTextIndent2"/>
        <w:spacing w:line="240" w:lineRule="auto"/>
        <w:ind w:left="720" w:firstLine="360"/>
        <w:rPr>
          <w:sz w:val="24"/>
          <w:szCs w:val="24"/>
        </w:rPr>
      </w:pPr>
      <w:r w:rsidRPr="00701BBA">
        <w:rPr>
          <w:sz w:val="24"/>
          <w:szCs w:val="24"/>
        </w:rPr>
        <w:t>(1)  It must indicate on the envelope that the CFDA number of the competition under which it is submitting its application is 84.412</w:t>
      </w:r>
      <w:r w:rsidR="006E324C">
        <w:rPr>
          <w:sz w:val="24"/>
          <w:szCs w:val="24"/>
        </w:rPr>
        <w:t>A</w:t>
      </w:r>
      <w:r w:rsidRPr="00701BBA">
        <w:rPr>
          <w:sz w:val="24"/>
          <w:szCs w:val="24"/>
        </w:rPr>
        <w:t>; and</w:t>
      </w:r>
    </w:p>
    <w:p w:rsidR="00701BBA" w:rsidRPr="00701BBA" w:rsidRDefault="00701BBA" w:rsidP="00412E6A">
      <w:pPr>
        <w:pStyle w:val="BodyTextIndent2"/>
        <w:spacing w:line="240" w:lineRule="auto"/>
        <w:ind w:left="720" w:firstLine="360"/>
        <w:rPr>
          <w:sz w:val="24"/>
          <w:szCs w:val="24"/>
        </w:rPr>
      </w:pPr>
      <w:r w:rsidRPr="00701BBA">
        <w:rPr>
          <w:sz w:val="24"/>
          <w:szCs w:val="24"/>
        </w:rPr>
        <w:t>(2)  The Application Control Center will mail to the applicant a notification of receipt of the grant application.  If the applicant does not receive this notification</w:t>
      </w:r>
      <w:r w:rsidR="00064D44">
        <w:rPr>
          <w:sz w:val="24"/>
          <w:szCs w:val="24"/>
        </w:rPr>
        <w:t xml:space="preserve"> within 15 business days from the application deadline date</w:t>
      </w:r>
      <w:r w:rsidRPr="00701BBA">
        <w:rPr>
          <w:sz w:val="24"/>
          <w:szCs w:val="24"/>
        </w:rPr>
        <w:t>, it should call the Application Control Center at (202) 245-6288.</w:t>
      </w:r>
    </w:p>
    <w:p w:rsidR="00701BBA" w:rsidRPr="00701BBA" w:rsidRDefault="00701BBA" w:rsidP="00701BBA">
      <w:pPr>
        <w:spacing w:line="240" w:lineRule="auto"/>
        <w:rPr>
          <w:rFonts w:ascii="Times New Roman" w:hAnsi="Times New Roman"/>
          <w:sz w:val="24"/>
          <w:szCs w:val="24"/>
        </w:rPr>
      </w:pPr>
      <w:r w:rsidRPr="00701BBA">
        <w:rPr>
          <w:rFonts w:ascii="Times New Roman" w:hAnsi="Times New Roman"/>
          <w:sz w:val="24"/>
          <w:szCs w:val="24"/>
        </w:rPr>
        <w:tab/>
        <w:t xml:space="preserve">In accordance with 34 CFR 75.216(b) and (c), an application will not be evaluated for funding if the applicant does not comply with all of the procedural rules that govern the submission of the application or the application does not contain the information required under the program. </w:t>
      </w:r>
    </w:p>
    <w:p w:rsidR="00474F8C" w:rsidRPr="00881E66" w:rsidRDefault="00474F8C" w:rsidP="005B31A6">
      <w:pPr>
        <w:pStyle w:val="AppSectionHeading"/>
        <w:rPr>
          <w:b w:val="0"/>
          <w:szCs w:val="24"/>
          <w:highlight w:val="yellow"/>
        </w:rPr>
      </w:pPr>
    </w:p>
    <w:p w:rsidR="000F5D23" w:rsidRPr="009E1F8F" w:rsidRDefault="00474F8C" w:rsidP="004C1E19">
      <w:pPr>
        <w:pStyle w:val="Heading1"/>
      </w:pPr>
      <w:r w:rsidRPr="009E1F8F">
        <w:rPr>
          <w:szCs w:val="24"/>
          <w:highlight w:val="yellow"/>
        </w:rPr>
        <w:br w:type="page"/>
      </w:r>
      <w:bookmarkStart w:id="128" w:name="_Toc299271528"/>
      <w:bookmarkStart w:id="129" w:name="_Toc299634976"/>
      <w:bookmarkStart w:id="130" w:name="_Toc299635238"/>
      <w:bookmarkStart w:id="131" w:name="_Toc299635431"/>
      <w:bookmarkStart w:id="132" w:name="_Toc299635570"/>
      <w:bookmarkStart w:id="133" w:name="_Toc300548760"/>
      <w:bookmarkStart w:id="134" w:name="_Toc300548929"/>
      <w:bookmarkStart w:id="135" w:name="_Toc301521435"/>
      <w:r w:rsidR="00412E6A">
        <w:rPr>
          <w:szCs w:val="24"/>
        </w:rPr>
        <w:lastRenderedPageBreak/>
        <w:t>X</w:t>
      </w:r>
      <w:r w:rsidR="00412E6A">
        <w:t>VI</w:t>
      </w:r>
      <w:r w:rsidR="004C1E19">
        <w:rPr>
          <w:szCs w:val="24"/>
        </w:rPr>
        <w:t>.</w:t>
      </w:r>
      <w:r w:rsidR="004C1E19">
        <w:rPr>
          <w:szCs w:val="24"/>
        </w:rPr>
        <w:tab/>
      </w:r>
      <w:r w:rsidR="000F5D23" w:rsidRPr="009E1F8F">
        <w:t>APPLICATION CHECKLIST</w:t>
      </w:r>
      <w:bookmarkEnd w:id="128"/>
      <w:bookmarkEnd w:id="129"/>
      <w:bookmarkEnd w:id="130"/>
      <w:bookmarkEnd w:id="131"/>
      <w:bookmarkEnd w:id="132"/>
      <w:bookmarkEnd w:id="133"/>
      <w:bookmarkEnd w:id="134"/>
      <w:bookmarkEnd w:id="135"/>
    </w:p>
    <w:p w:rsidR="000F5D23" w:rsidRPr="009E1F8F" w:rsidRDefault="000F5D23" w:rsidP="000F5D23">
      <w:pPr>
        <w:spacing w:after="0" w:line="240" w:lineRule="auto"/>
        <w:rPr>
          <w:rFonts w:ascii="Times New Roman" w:eastAsia="Times New Roman" w:hAnsi="Times New Roman"/>
          <w:b/>
          <w:lang w:bidi="en-US"/>
        </w:rPr>
      </w:pPr>
    </w:p>
    <w:p w:rsidR="004C1E19" w:rsidRPr="001F4878" w:rsidRDefault="004C1E19" w:rsidP="004C1E19">
      <w:pPr>
        <w:spacing w:after="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lang w:bidi="en-US"/>
        </w:rPr>
        <w:t>Please use the following checklist to ensure that your application is complete:</w:t>
      </w:r>
    </w:p>
    <w:p w:rsidR="004C1E19" w:rsidRPr="001F4878" w:rsidRDefault="004C1E19" w:rsidP="004C1E19">
      <w:pPr>
        <w:spacing w:after="0" w:line="240" w:lineRule="auto"/>
        <w:rPr>
          <w:rFonts w:ascii="Times New Roman" w:eastAsia="Times New Roman" w:hAnsi="Times New Roman"/>
          <w:b/>
          <w:sz w:val="24"/>
          <w:szCs w:val="24"/>
          <w:lang w:bidi="en-US"/>
        </w:rPr>
      </w:pPr>
    </w:p>
    <w:p w:rsidR="004C1E19" w:rsidRPr="001F4878"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Formatting Recommendations</w:t>
      </w:r>
      <w:r w:rsidR="00732620">
        <w:rPr>
          <w:rFonts w:ascii="Times New Roman" w:eastAsia="Times New Roman" w:hAnsi="Times New Roman"/>
          <w:b/>
          <w:sz w:val="24"/>
          <w:szCs w:val="24"/>
          <w:lang w:bidi="en-US"/>
        </w:rPr>
        <w:t xml:space="preserve"> (page 11</w:t>
      </w:r>
      <w:r w:rsidRPr="001F4878">
        <w:rPr>
          <w:rFonts w:ascii="Times New Roman" w:eastAsia="Times New Roman" w:hAnsi="Times New Roman"/>
          <w:b/>
          <w:sz w:val="24"/>
          <w:szCs w:val="24"/>
          <w:lang w:bidi="en-US"/>
        </w:rPr>
        <w:t>)</w:t>
      </w:r>
    </w:p>
    <w:p w:rsidR="004C1E19" w:rsidRPr="001F4878" w:rsidRDefault="004C1E19" w:rsidP="004C1E19">
      <w:pPr>
        <w:tabs>
          <w:tab w:val="left" w:pos="72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Are all the pages 8.5" x 11", on one side only, with 1" margins at the top, bottom, and both sides?</w:t>
      </w:r>
    </w:p>
    <w:p w:rsidR="004C1E19" w:rsidRPr="001F4878" w:rsidRDefault="004C1E19" w:rsidP="004C1E19">
      <w:pPr>
        <w:tabs>
          <w:tab w:val="left" w:pos="72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Are all pages numbered?</w:t>
      </w:r>
    </w:p>
    <w:p w:rsidR="004C1E19" w:rsidRPr="001F4878" w:rsidRDefault="004C1E19" w:rsidP="004C1E19">
      <w:pPr>
        <w:tabs>
          <w:tab w:val="left" w:pos="72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Is the line spacing for the narratives set to 1.5 spacing, and the font to 12 point Times New Roman?</w:t>
      </w:r>
    </w:p>
    <w:p w:rsidR="004C1E19" w:rsidRPr="001F4878" w:rsidRDefault="004C1E19" w:rsidP="004C1E19">
      <w:pPr>
        <w:spacing w:after="0" w:line="240" w:lineRule="auto"/>
        <w:rPr>
          <w:rFonts w:ascii="Times New Roman" w:eastAsia="Times New Roman" w:hAnsi="Times New Roman"/>
          <w:sz w:val="24"/>
          <w:szCs w:val="24"/>
          <w:lang w:bidi="en-US"/>
        </w:rPr>
      </w:pPr>
    </w:p>
    <w:p w:rsidR="004C1E19" w:rsidRPr="00412E6A"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 xml:space="preserve">Application </w:t>
      </w:r>
      <w:r w:rsidRPr="001919E6">
        <w:rPr>
          <w:rFonts w:ascii="Times New Roman" w:eastAsia="Times New Roman" w:hAnsi="Times New Roman"/>
          <w:b/>
          <w:sz w:val="24"/>
          <w:szCs w:val="24"/>
          <w:u w:val="single"/>
          <w:lang w:bidi="en-US"/>
        </w:rPr>
        <w:t>Assurances</w:t>
      </w:r>
      <w:r w:rsidR="001919E6" w:rsidRPr="001919E6">
        <w:rPr>
          <w:rFonts w:ascii="Times New Roman" w:eastAsia="Times New Roman" w:hAnsi="Times New Roman"/>
          <w:b/>
          <w:sz w:val="24"/>
          <w:szCs w:val="24"/>
          <w:u w:val="single"/>
          <w:lang w:bidi="en-US"/>
        </w:rPr>
        <w:t xml:space="preserve"> </w:t>
      </w:r>
      <w:r w:rsidR="001919E6" w:rsidRPr="001919E6">
        <w:rPr>
          <w:rFonts w:ascii="Times New Roman" w:hAnsi="Times New Roman"/>
          <w:b/>
          <w:sz w:val="24"/>
          <w:szCs w:val="24"/>
          <w:u w:val="single"/>
        </w:rPr>
        <w:t>and Certifications</w:t>
      </w:r>
      <w:r w:rsidRPr="001F4878">
        <w:rPr>
          <w:rFonts w:ascii="Times New Roman" w:eastAsia="Times New Roman" w:hAnsi="Times New Roman"/>
          <w:b/>
          <w:sz w:val="24"/>
          <w:szCs w:val="24"/>
          <w:lang w:bidi="en-US"/>
        </w:rPr>
        <w:t xml:space="preserve"> </w:t>
      </w:r>
      <w:r w:rsidR="00131F64">
        <w:rPr>
          <w:rFonts w:ascii="Times New Roman" w:eastAsia="Times New Roman" w:hAnsi="Times New Roman"/>
          <w:b/>
          <w:sz w:val="24"/>
          <w:szCs w:val="24"/>
          <w:lang w:bidi="en-US"/>
        </w:rPr>
        <w:t>(page 21</w:t>
      </w:r>
      <w:r w:rsidRPr="00412E6A">
        <w:rPr>
          <w:rFonts w:ascii="Times New Roman" w:eastAsia="Times New Roman" w:hAnsi="Times New Roman"/>
          <w:b/>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Is all of the requested information included on the Race to the Top</w:t>
      </w:r>
      <w:r w:rsidRPr="001F4878">
        <w:rPr>
          <w:rFonts w:ascii="Times New Roman" w:eastAsia="Times New Roman" w:hAnsi="Times New Roman"/>
          <w:b/>
          <w:sz w:val="24"/>
          <w:szCs w:val="24"/>
          <w:lang w:bidi="en-US"/>
        </w:rPr>
        <w:t>–</w:t>
      </w:r>
      <w:r w:rsidRPr="001F4878">
        <w:rPr>
          <w:rFonts w:ascii="Times New Roman" w:eastAsia="Times New Roman" w:hAnsi="Times New Roman"/>
          <w:sz w:val="24"/>
          <w:szCs w:val="24"/>
          <w:lang w:bidi="en-US"/>
        </w:rPr>
        <w:t>Early Learning Challenge Application Assurances</w:t>
      </w:r>
      <w:r w:rsidR="001919E6">
        <w:rPr>
          <w:rFonts w:ascii="Times New Roman" w:eastAsia="Times New Roman" w:hAnsi="Times New Roman"/>
          <w:sz w:val="24"/>
          <w:szCs w:val="24"/>
          <w:lang w:bidi="en-US"/>
        </w:rPr>
        <w:t xml:space="preserve"> </w:t>
      </w:r>
      <w:r w:rsidR="001919E6">
        <w:rPr>
          <w:rFonts w:ascii="Times New Roman" w:hAnsi="Times New Roman"/>
          <w:sz w:val="24"/>
          <w:szCs w:val="24"/>
        </w:rPr>
        <w:t>and Certifications</w:t>
      </w:r>
      <w:r w:rsidRPr="001F4878">
        <w:rPr>
          <w:rFonts w:ascii="Times New Roman" w:eastAsia="Times New Roman" w:hAnsi="Times New Roman"/>
          <w:sz w:val="24"/>
          <w:szCs w:val="24"/>
          <w:lang w:bidi="en-US"/>
        </w:rPr>
        <w:t xml:space="preserve"> page?</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Governor or his/her authorized representative signed and dated the Application Assurances</w:t>
      </w:r>
      <w:r w:rsidR="001919E6">
        <w:rPr>
          <w:rFonts w:ascii="Times New Roman" w:eastAsia="Times New Roman" w:hAnsi="Times New Roman"/>
          <w:sz w:val="24"/>
          <w:szCs w:val="24"/>
          <w:lang w:bidi="en-US"/>
        </w:rPr>
        <w:t xml:space="preserve"> and Certifications</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an authorized representative </w:t>
      </w:r>
      <w:r w:rsidR="001919E6">
        <w:rPr>
          <w:rFonts w:ascii="Times New Roman" w:eastAsia="Times New Roman" w:hAnsi="Times New Roman"/>
          <w:sz w:val="24"/>
          <w:szCs w:val="24"/>
          <w:lang w:bidi="en-US"/>
        </w:rPr>
        <w:t>from</w:t>
      </w:r>
      <w:r w:rsidRPr="001F4878">
        <w:rPr>
          <w:rFonts w:ascii="Times New Roman" w:eastAsia="Times New Roman" w:hAnsi="Times New Roman"/>
          <w:sz w:val="24"/>
          <w:szCs w:val="24"/>
          <w:lang w:bidi="en-US"/>
        </w:rPr>
        <w:t xml:space="preserve"> the Lead Agency signed the Application Assurances</w:t>
      </w:r>
      <w:r w:rsidR="001919E6">
        <w:rPr>
          <w:rFonts w:ascii="Times New Roman" w:eastAsia="Times New Roman" w:hAnsi="Times New Roman"/>
          <w:sz w:val="24"/>
          <w:szCs w:val="24"/>
          <w:lang w:bidi="en-US"/>
        </w:rPr>
        <w:t xml:space="preserve"> </w:t>
      </w:r>
      <w:r w:rsidR="001919E6">
        <w:rPr>
          <w:rFonts w:ascii="Times New Roman" w:hAnsi="Times New Roman"/>
          <w:sz w:val="24"/>
          <w:szCs w:val="24"/>
        </w:rPr>
        <w:t>and Certifications</w:t>
      </w: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p>
    <w:p w:rsidR="004C1E19" w:rsidRPr="001F4878" w:rsidRDefault="004C1E19" w:rsidP="004C1E19">
      <w:pPr>
        <w:spacing w:after="0" w:line="240" w:lineRule="auto"/>
        <w:ind w:left="720"/>
        <w:rPr>
          <w:rFonts w:ascii="Times New Roman" w:eastAsia="Times New Roman" w:hAnsi="Times New Roman"/>
          <w:sz w:val="24"/>
          <w:szCs w:val="24"/>
          <w:lang w:bidi="en-US"/>
        </w:rPr>
      </w:pP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w:t>
      </w:r>
      <w:r w:rsidRPr="001F4878">
        <w:rPr>
          <w:rFonts w:ascii="Times New Roman" w:eastAsia="Times New Roman" w:hAnsi="Times New Roman"/>
          <w:b/>
          <w:sz w:val="24"/>
          <w:szCs w:val="24"/>
          <w:lang w:bidi="en-US"/>
        </w:rPr>
        <w:t xml:space="preserve"> </w:t>
      </w:r>
      <w:r w:rsidRPr="001F4878">
        <w:rPr>
          <w:rFonts w:ascii="Times New Roman" w:eastAsia="Times New Roman" w:hAnsi="Times New Roman"/>
          <w:sz w:val="24"/>
          <w:szCs w:val="24"/>
          <w:lang w:bidi="en-US"/>
        </w:rPr>
        <w:t>Has an authorized representative from each Participating State Agency signed the Application Assurances</w:t>
      </w:r>
      <w:r w:rsidR="001919E6">
        <w:rPr>
          <w:rFonts w:ascii="Times New Roman" w:eastAsia="Times New Roman" w:hAnsi="Times New Roman"/>
          <w:sz w:val="24"/>
          <w:szCs w:val="24"/>
          <w:lang w:bidi="en-US"/>
        </w:rPr>
        <w:t xml:space="preserve"> </w:t>
      </w:r>
      <w:r w:rsidR="001919E6">
        <w:rPr>
          <w:rFonts w:ascii="Times New Roman" w:hAnsi="Times New Roman"/>
          <w:sz w:val="24"/>
          <w:szCs w:val="24"/>
        </w:rPr>
        <w:t>and Certifications</w:t>
      </w:r>
      <w:r w:rsidRPr="001F4878">
        <w:rPr>
          <w:rFonts w:ascii="Times New Roman" w:eastAsia="Times New Roman" w:hAnsi="Times New Roman"/>
          <w:sz w:val="24"/>
          <w:szCs w:val="24"/>
          <w:lang w:bidi="en-US"/>
        </w:rPr>
        <w:t>?</w:t>
      </w:r>
      <w:r w:rsidR="00526163">
        <w:rPr>
          <w:rFonts w:ascii="Times New Roman" w:eastAsia="Times New Roman" w:hAnsi="Times New Roman"/>
          <w:sz w:val="24"/>
          <w:szCs w:val="24"/>
          <w:lang w:bidi="en-US"/>
        </w:rPr>
        <w:t xml:space="preserve"> (</w:t>
      </w:r>
      <w:r w:rsidR="001919E6">
        <w:rPr>
          <w:rFonts w:ascii="Times New Roman" w:eastAsia="Times New Roman" w:hAnsi="Times New Roman"/>
          <w:sz w:val="24"/>
          <w:szCs w:val="24"/>
          <w:lang w:bidi="en-US"/>
        </w:rPr>
        <w:t xml:space="preserve">Note: </w:t>
      </w:r>
      <w:r w:rsidR="00526163">
        <w:rPr>
          <w:rFonts w:ascii="Times New Roman" w:eastAsia="Times New Roman" w:hAnsi="Times New Roman"/>
          <w:sz w:val="24"/>
          <w:szCs w:val="24"/>
          <w:lang w:bidi="en-US"/>
        </w:rPr>
        <w:t>all Participating State Agencies must sign the application. See definition of Pa</w:t>
      </w:r>
      <w:r w:rsidR="00732620">
        <w:rPr>
          <w:rFonts w:ascii="Times New Roman" w:eastAsia="Times New Roman" w:hAnsi="Times New Roman"/>
          <w:sz w:val="24"/>
          <w:szCs w:val="24"/>
          <w:lang w:bidi="en-US"/>
        </w:rPr>
        <w:t xml:space="preserve">rticipating State Agency, page </w:t>
      </w:r>
      <w:r w:rsidR="005A268F">
        <w:rPr>
          <w:rFonts w:ascii="Times New Roman" w:eastAsia="Times New Roman" w:hAnsi="Times New Roman"/>
          <w:sz w:val="24"/>
          <w:szCs w:val="24"/>
          <w:lang w:bidi="en-US"/>
        </w:rPr>
        <w:t>18</w:t>
      </w:r>
      <w:r w:rsidR="00526163">
        <w:rPr>
          <w:rFonts w:ascii="Times New Roman" w:eastAsia="Times New Roman" w:hAnsi="Times New Roman"/>
          <w:sz w:val="24"/>
          <w:szCs w:val="24"/>
          <w:lang w:bidi="en-US"/>
        </w:rPr>
        <w:t>)</w:t>
      </w:r>
    </w:p>
    <w:p w:rsidR="004C1E19" w:rsidRPr="001F4878" w:rsidRDefault="004C1E19" w:rsidP="004C1E19">
      <w:pPr>
        <w:spacing w:after="0" w:line="240" w:lineRule="auto"/>
        <w:rPr>
          <w:rFonts w:ascii="Times New Roman" w:eastAsia="Times New Roman" w:hAnsi="Times New Roman"/>
          <w:sz w:val="24"/>
          <w:szCs w:val="24"/>
          <w:lang w:bidi="en-US"/>
        </w:rPr>
      </w:pPr>
    </w:p>
    <w:p w:rsidR="004C1E19" w:rsidRPr="00412E6A" w:rsidRDefault="004C1E19" w:rsidP="007A18C3">
      <w:pPr>
        <w:spacing w:after="120" w:line="240" w:lineRule="auto"/>
        <w:rPr>
          <w:rFonts w:ascii="Times New Roman" w:eastAsia="Times New Roman" w:hAnsi="Times New Roman"/>
          <w:b/>
          <w:sz w:val="24"/>
          <w:szCs w:val="24"/>
          <w:lang w:bidi="en-US"/>
        </w:rPr>
      </w:pPr>
      <w:r w:rsidRPr="00257B22">
        <w:rPr>
          <w:rFonts w:ascii="Times New Roman" w:eastAsia="Times New Roman" w:hAnsi="Times New Roman"/>
          <w:b/>
          <w:sz w:val="24"/>
          <w:szCs w:val="24"/>
          <w:u w:val="single"/>
          <w:lang w:bidi="en-US"/>
        </w:rPr>
        <w:t xml:space="preserve">State Attorney General </w:t>
      </w:r>
      <w:r w:rsidRPr="00412E6A">
        <w:rPr>
          <w:rFonts w:ascii="Times New Roman" w:eastAsia="Times New Roman" w:hAnsi="Times New Roman"/>
          <w:b/>
          <w:sz w:val="24"/>
          <w:szCs w:val="24"/>
          <w:u w:val="single"/>
          <w:lang w:bidi="en-US"/>
        </w:rPr>
        <w:t>Certification</w:t>
      </w:r>
      <w:r w:rsidR="00131F64">
        <w:rPr>
          <w:rFonts w:ascii="Times New Roman" w:eastAsia="Times New Roman" w:hAnsi="Times New Roman"/>
          <w:b/>
          <w:sz w:val="24"/>
          <w:szCs w:val="24"/>
          <w:lang w:bidi="en-US"/>
        </w:rPr>
        <w:t xml:space="preserve"> (page 23</w:t>
      </w:r>
      <w:r w:rsidR="00412E6A" w:rsidRPr="00412E6A">
        <w:rPr>
          <w:rFonts w:ascii="Times New Roman" w:eastAsia="Times New Roman" w:hAnsi="Times New Roman"/>
          <w:b/>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State Attorney General or his/her authorized representative signed the Certifications?</w:t>
      </w:r>
    </w:p>
    <w:p w:rsidR="004C1E19" w:rsidRPr="001F4878" w:rsidRDefault="004C1E19" w:rsidP="004C1E19">
      <w:pPr>
        <w:spacing w:after="0" w:line="240" w:lineRule="auto"/>
        <w:rPr>
          <w:rFonts w:ascii="Times New Roman" w:eastAsia="Times New Roman" w:hAnsi="Times New Roman"/>
          <w:sz w:val="24"/>
          <w:szCs w:val="24"/>
          <w:lang w:bidi="en-US"/>
        </w:rPr>
      </w:pPr>
    </w:p>
    <w:p w:rsidR="004C1E19" w:rsidRPr="001F4878"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Accountability, Transparency, Reporting, and Other Assurances and Certifications</w:t>
      </w:r>
      <w:r w:rsidR="00131F64">
        <w:rPr>
          <w:rFonts w:ascii="Times New Roman" w:eastAsia="Times New Roman" w:hAnsi="Times New Roman"/>
          <w:b/>
          <w:sz w:val="24"/>
          <w:szCs w:val="24"/>
          <w:lang w:bidi="en-US"/>
        </w:rPr>
        <w:t xml:space="preserve"> (page 24</w:t>
      </w:r>
      <w:r w:rsidRPr="001F4878">
        <w:rPr>
          <w:rFonts w:ascii="Times New Roman" w:eastAsia="Times New Roman" w:hAnsi="Times New Roman"/>
          <w:b/>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Governor or his/her authorized representative signed the other Assurances and Certifications?</w:t>
      </w:r>
    </w:p>
    <w:p w:rsidR="004C1E19" w:rsidRPr="001F4878" w:rsidRDefault="004C1E19" w:rsidP="004C1E19">
      <w:pPr>
        <w:spacing w:after="0" w:line="240" w:lineRule="auto"/>
        <w:rPr>
          <w:rFonts w:ascii="Times New Roman" w:eastAsia="Times New Roman" w:hAnsi="Times New Roman"/>
          <w:b/>
          <w:sz w:val="24"/>
          <w:szCs w:val="24"/>
          <w:lang w:bidi="en-US"/>
        </w:rPr>
      </w:pPr>
    </w:p>
    <w:p w:rsidR="004C1E19" w:rsidRPr="001F4878"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Eligibility Requirements</w:t>
      </w:r>
      <w:r w:rsidR="00444D08">
        <w:rPr>
          <w:rFonts w:ascii="Times New Roman" w:eastAsia="Times New Roman" w:hAnsi="Times New Roman"/>
          <w:b/>
          <w:sz w:val="24"/>
          <w:szCs w:val="24"/>
          <w:lang w:bidi="en-US"/>
        </w:rPr>
        <w:t xml:space="preserve"> (page 25</w:t>
      </w:r>
      <w:r w:rsidRPr="001F4878">
        <w:rPr>
          <w:rFonts w:ascii="Times New Roman" w:eastAsia="Times New Roman" w:hAnsi="Times New Roman"/>
          <w:b/>
          <w:sz w:val="24"/>
          <w:szCs w:val="24"/>
          <w:lang w:bidi="en-US"/>
        </w:rPr>
        <w:t>)</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Provided a list of the Participating State Agencies?</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 xml:space="preserve">Has the State completed an MOU with each Participating State Agency? </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Does each MOU include the necessary assurances?</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every Participating State Agency signed </w:t>
      </w:r>
      <w:r w:rsidR="00526163">
        <w:rPr>
          <w:rFonts w:ascii="Times New Roman" w:eastAsia="Times New Roman" w:hAnsi="Times New Roman"/>
          <w:sz w:val="24"/>
          <w:szCs w:val="24"/>
          <w:lang w:bidi="en-US"/>
        </w:rPr>
        <w:t>an</w:t>
      </w:r>
      <w:r w:rsidRPr="001F4878">
        <w:rPr>
          <w:rFonts w:ascii="Times New Roman" w:eastAsia="Times New Roman" w:hAnsi="Times New Roman"/>
          <w:sz w:val="24"/>
          <w:szCs w:val="24"/>
          <w:lang w:bidi="en-US"/>
        </w:rPr>
        <w:t xml:space="preserve"> MOU</w:t>
      </w:r>
      <w:r w:rsidR="00526163">
        <w:rPr>
          <w:rFonts w:ascii="Times New Roman" w:eastAsia="Times New Roman" w:hAnsi="Times New Roman"/>
          <w:sz w:val="24"/>
          <w:szCs w:val="24"/>
          <w:lang w:bidi="en-US"/>
        </w:rPr>
        <w:t xml:space="preserve"> that includes a preliminary</w:t>
      </w:r>
      <w:r w:rsidR="00526163" w:rsidRPr="001F4878">
        <w:rPr>
          <w:rFonts w:ascii="Times New Roman" w:eastAsia="Times New Roman" w:hAnsi="Times New Roman"/>
          <w:sz w:val="24"/>
          <w:szCs w:val="24"/>
          <w:lang w:bidi="en-US"/>
        </w:rPr>
        <w:t xml:space="preserve"> Scope of Work, using Exhibit I or an equivalent model</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Lead Agency </w:t>
      </w:r>
      <w:r w:rsidR="00526163">
        <w:rPr>
          <w:rFonts w:ascii="Times New Roman" w:eastAsia="Times New Roman" w:hAnsi="Times New Roman"/>
          <w:sz w:val="24"/>
          <w:szCs w:val="24"/>
          <w:lang w:bidi="en-US"/>
        </w:rPr>
        <w:t>counter-</w:t>
      </w:r>
      <w:r w:rsidRPr="001F4878">
        <w:rPr>
          <w:rFonts w:ascii="Times New Roman" w:eastAsia="Times New Roman" w:hAnsi="Times New Roman"/>
          <w:sz w:val="24"/>
          <w:szCs w:val="24"/>
          <w:lang w:bidi="en-US"/>
        </w:rPr>
        <w:t>signed every MOU</w:t>
      </w:r>
      <w:r w:rsidR="00526163">
        <w:rPr>
          <w:rFonts w:ascii="Times New Roman" w:eastAsia="Times New Roman" w:hAnsi="Times New Roman"/>
          <w:sz w:val="24"/>
          <w:szCs w:val="24"/>
          <w:lang w:bidi="en-US"/>
        </w:rPr>
        <w:t xml:space="preserve"> and preliminary Scope of Work</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certified that it is participating in the home visiting program, consistent with the requirement</w:t>
      </w:r>
      <w:r w:rsidR="00732620">
        <w:rPr>
          <w:rFonts w:ascii="Times New Roman" w:eastAsia="Times New Roman" w:hAnsi="Times New Roman"/>
          <w:sz w:val="24"/>
          <w:szCs w:val="24"/>
          <w:lang w:bidi="en-US"/>
        </w:rPr>
        <w:t xml:space="preserve"> on page 25</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rPr>
          <w:rFonts w:ascii="Times New Roman" w:eastAsia="Times New Roman" w:hAnsi="Times New Roman"/>
          <w:b/>
          <w:sz w:val="24"/>
          <w:szCs w:val="24"/>
          <w:lang w:bidi="en-US"/>
        </w:rPr>
      </w:pPr>
    </w:p>
    <w:p w:rsidR="004C1E19" w:rsidRPr="001F4878" w:rsidRDefault="004C1E19" w:rsidP="00FC5581">
      <w:pPr>
        <w:keepNext/>
        <w:spacing w:after="0" w:line="240" w:lineRule="auto"/>
        <w:rPr>
          <w:rFonts w:ascii="Times New Roman" w:eastAsia="Times New Roman" w:hAnsi="Times New Roman"/>
          <w:sz w:val="24"/>
          <w:szCs w:val="24"/>
          <w:u w:val="single"/>
          <w:lang w:bidi="en-US"/>
        </w:rPr>
      </w:pPr>
      <w:r w:rsidRPr="001F4878">
        <w:rPr>
          <w:rFonts w:ascii="Times New Roman" w:eastAsia="Times New Roman" w:hAnsi="Times New Roman"/>
          <w:b/>
          <w:sz w:val="24"/>
          <w:szCs w:val="24"/>
          <w:u w:val="single"/>
          <w:lang w:bidi="en-US"/>
        </w:rPr>
        <w:lastRenderedPageBreak/>
        <w:t>Selection Criteria</w:t>
      </w:r>
      <w:r w:rsidRPr="001F4878">
        <w:rPr>
          <w:rFonts w:ascii="Times New Roman" w:eastAsia="Times New Roman" w:hAnsi="Times New Roman"/>
          <w:sz w:val="24"/>
          <w:szCs w:val="24"/>
          <w:u w:val="single"/>
          <w:lang w:bidi="en-US"/>
        </w:rPr>
        <w:t xml:space="preserve"> </w:t>
      </w:r>
    </w:p>
    <w:p w:rsidR="004C1E19" w:rsidRPr="001F4878" w:rsidRDefault="004C1E19" w:rsidP="004C1E19">
      <w:pPr>
        <w:spacing w:after="0" w:line="240" w:lineRule="auto"/>
        <w:rPr>
          <w:rFonts w:ascii="Times New Roman" w:eastAsia="Times New Roman" w:hAnsi="Times New Roman"/>
          <w:sz w:val="24"/>
          <w:szCs w:val="24"/>
          <w:u w:val="single"/>
          <w:lang w:bidi="en-US"/>
        </w:rPr>
      </w:pP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b/>
          <w:sz w:val="24"/>
          <w:szCs w:val="24"/>
          <w:lang w:bidi="en-US"/>
        </w:rPr>
        <w:t>Core Areas</w:t>
      </w:r>
      <w:r w:rsidRPr="001F4878">
        <w:rPr>
          <w:rFonts w:ascii="Times New Roman" w:eastAsia="Times New Roman" w:hAnsi="Times New Roman"/>
          <w:sz w:val="24"/>
          <w:szCs w:val="24"/>
          <w:lang w:bidi="en-US"/>
        </w:rPr>
        <w:t xml:space="preserve"> </w:t>
      </w:r>
      <w:r w:rsidR="00131F64">
        <w:rPr>
          <w:rFonts w:ascii="Times New Roman" w:eastAsia="Times New Roman" w:hAnsi="Times New Roman"/>
          <w:b/>
          <w:sz w:val="24"/>
          <w:szCs w:val="24"/>
          <w:lang w:bidi="en-US"/>
        </w:rPr>
        <w:t>(page 27</w:t>
      </w:r>
      <w:r w:rsidRPr="001F4878">
        <w:rPr>
          <w:rFonts w:ascii="Times New Roman" w:eastAsia="Times New Roman" w:hAnsi="Times New Roman"/>
          <w:b/>
          <w:sz w:val="24"/>
          <w:szCs w:val="24"/>
          <w:lang w:bidi="en-US"/>
        </w:rPr>
        <w:t>)</w:t>
      </w: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u w:val="single"/>
          <w:lang w:bidi="en-US"/>
        </w:rPr>
        <w:t xml:space="preserve">A) Successful State Systems </w:t>
      </w:r>
      <w:r w:rsidRPr="001F4878">
        <w:rPr>
          <w:rFonts w:ascii="Times New Roman" w:eastAsia="Times New Roman" w:hAnsi="Times New Roman"/>
          <w:sz w:val="24"/>
          <w:szCs w:val="24"/>
          <w:lang w:bidi="en-US"/>
        </w:rPr>
        <w:t xml:space="preserve">and </w:t>
      </w:r>
      <w:r w:rsidRPr="001F4878">
        <w:rPr>
          <w:rFonts w:ascii="Times New Roman" w:eastAsia="Times New Roman" w:hAnsi="Times New Roman"/>
          <w:sz w:val="24"/>
          <w:szCs w:val="24"/>
          <w:u w:val="single"/>
          <w:lang w:bidi="en-US"/>
        </w:rPr>
        <w:t>(B) High-Quality, Accountable Programs</w:t>
      </w:r>
    </w:p>
    <w:p w:rsidR="004C1E19" w:rsidRPr="001F4878" w:rsidRDefault="0029315E" w:rsidP="004C1E19">
      <w:pPr>
        <w:tabs>
          <w:tab w:val="left" w:pos="720"/>
        </w:tabs>
        <w:spacing w:after="0" w:line="240" w:lineRule="auto"/>
        <w:ind w:firstLine="360"/>
        <w:rPr>
          <w:rFonts w:ascii="Times New Roman" w:eastAsia="Times New Roman" w:hAnsi="Times New Roman"/>
          <w:sz w:val="24"/>
          <w:szCs w:val="24"/>
          <w:lang w:bidi="en-US"/>
        </w:rPr>
      </w:pPr>
      <w:r>
        <w:rPr>
          <w:rFonts w:ascii="Times New Roman" w:eastAsia="Times New Roman" w:hAnsi="Times New Roman"/>
          <w:sz w:val="24"/>
          <w:szCs w:val="24"/>
          <w:lang w:bidi="en-US"/>
        </w:rPr>
        <w:t></w:t>
      </w:r>
      <w:r>
        <w:rPr>
          <w:rFonts w:ascii="Times New Roman" w:eastAsia="Times New Roman" w:hAnsi="Times New Roman"/>
          <w:sz w:val="24"/>
          <w:szCs w:val="24"/>
          <w:lang w:bidi="en-US"/>
        </w:rPr>
        <w:tab/>
        <w:t>Has the S</w:t>
      </w:r>
      <w:r w:rsidR="004C1E19" w:rsidRPr="001F4878">
        <w:rPr>
          <w:rFonts w:ascii="Times New Roman" w:eastAsia="Times New Roman" w:hAnsi="Times New Roman"/>
          <w:sz w:val="24"/>
          <w:szCs w:val="24"/>
          <w:lang w:bidi="en-US"/>
        </w:rPr>
        <w:t xml:space="preserve">tate responded to </w:t>
      </w:r>
      <w:r w:rsidR="00526163">
        <w:rPr>
          <w:rFonts w:ascii="Times New Roman" w:eastAsia="Times New Roman" w:hAnsi="Times New Roman"/>
          <w:sz w:val="24"/>
          <w:szCs w:val="24"/>
          <w:lang w:bidi="en-US"/>
        </w:rPr>
        <w:t>each</w:t>
      </w:r>
      <w:r w:rsidR="00526163" w:rsidRPr="001F4878">
        <w:rPr>
          <w:rFonts w:ascii="Times New Roman" w:eastAsia="Times New Roman" w:hAnsi="Times New Roman"/>
          <w:sz w:val="24"/>
          <w:szCs w:val="24"/>
          <w:lang w:bidi="en-US"/>
        </w:rPr>
        <w:t xml:space="preserve"> </w:t>
      </w:r>
      <w:r w:rsidR="004C1E19" w:rsidRPr="001F4878">
        <w:rPr>
          <w:rFonts w:ascii="Times New Roman" w:eastAsia="Times New Roman" w:hAnsi="Times New Roman"/>
          <w:sz w:val="24"/>
          <w:szCs w:val="24"/>
          <w:lang w:bidi="en-US"/>
        </w:rPr>
        <w:t>of the selection criteria in Core Areas (A) and (B)?</w:t>
      </w:r>
    </w:p>
    <w:p w:rsidR="004C1E19" w:rsidRPr="001F4878" w:rsidRDefault="004C1E19" w:rsidP="004C1E19">
      <w:pPr>
        <w:spacing w:after="0" w:line="240" w:lineRule="auto"/>
        <w:rPr>
          <w:rFonts w:ascii="Times New Roman" w:eastAsia="Times New Roman" w:hAnsi="Times New Roman"/>
          <w:sz w:val="24"/>
          <w:szCs w:val="24"/>
          <w:u w:val="single"/>
          <w:lang w:bidi="en-US"/>
        </w:rPr>
      </w:pPr>
    </w:p>
    <w:p w:rsidR="004C1E19" w:rsidRPr="001F4878" w:rsidRDefault="004C1E19" w:rsidP="004C1E19">
      <w:pPr>
        <w:spacing w:after="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lang w:bidi="en-US"/>
        </w:rPr>
        <w:t xml:space="preserve">Focused Investment Areas </w:t>
      </w: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u w:val="single"/>
          <w:lang w:bidi="en-US"/>
        </w:rPr>
        <w:t>C) Promoting Early Learning and Development Outcomes for Children</w:t>
      </w:r>
      <w:r w:rsidR="00131F64">
        <w:rPr>
          <w:rFonts w:ascii="Times New Roman" w:eastAsia="Times New Roman" w:hAnsi="Times New Roman"/>
          <w:sz w:val="24"/>
          <w:szCs w:val="24"/>
          <w:lang w:bidi="en-US"/>
        </w:rPr>
        <w:t xml:space="preserve"> (page </w:t>
      </w:r>
      <w:r w:rsidR="00444D08">
        <w:rPr>
          <w:rFonts w:ascii="Times New Roman" w:eastAsia="Times New Roman" w:hAnsi="Times New Roman"/>
          <w:sz w:val="24"/>
          <w:szCs w:val="24"/>
          <w:lang w:bidi="en-US"/>
        </w:rPr>
        <w:t>60</w:t>
      </w:r>
      <w:r w:rsidR="007A18C3">
        <w:rPr>
          <w:rFonts w:ascii="Times New Roman" w:eastAsia="Times New Roman" w:hAnsi="Times New Roman"/>
          <w:sz w:val="24"/>
          <w:szCs w:val="24"/>
          <w:lang w:bidi="en-US"/>
        </w:rPr>
        <w:t>)</w:t>
      </w:r>
    </w:p>
    <w:p w:rsidR="004C1E19" w:rsidRPr="001F4878" w:rsidRDefault="004C1E19" w:rsidP="00526163">
      <w:pPr>
        <w:spacing w:after="0" w:line="240" w:lineRule="auto"/>
        <w:ind w:left="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 xml:space="preserve">Has the State responded to at least two of the selection criteria in </w:t>
      </w:r>
      <w:r w:rsidR="00526163">
        <w:rPr>
          <w:rFonts w:ascii="Times New Roman" w:eastAsia="Times New Roman" w:hAnsi="Times New Roman"/>
          <w:sz w:val="24"/>
          <w:szCs w:val="24"/>
          <w:lang w:bidi="en-US"/>
        </w:rPr>
        <w:t xml:space="preserve">section </w:t>
      </w:r>
      <w:r w:rsidRPr="001F4878">
        <w:rPr>
          <w:rFonts w:ascii="Times New Roman" w:eastAsia="Times New Roman" w:hAnsi="Times New Roman"/>
          <w:sz w:val="24"/>
          <w:szCs w:val="24"/>
          <w:lang w:bidi="en-US"/>
        </w:rPr>
        <w:t>(C)?</w:t>
      </w:r>
    </w:p>
    <w:p w:rsidR="004C1E19" w:rsidRPr="001F4878" w:rsidRDefault="004C1E19" w:rsidP="004C1E19">
      <w:pPr>
        <w:spacing w:after="0" w:line="240" w:lineRule="auto"/>
        <w:rPr>
          <w:rFonts w:ascii="Times New Roman" w:eastAsia="Times New Roman" w:hAnsi="Times New Roman"/>
          <w:sz w:val="24"/>
          <w:szCs w:val="24"/>
          <w:lang w:bidi="en-US"/>
        </w:rPr>
      </w:pPr>
    </w:p>
    <w:p w:rsidR="003420E4" w:rsidRDefault="004C1E19" w:rsidP="003420E4">
      <w:pPr>
        <w:spacing w:after="0" w:line="240" w:lineRule="auto"/>
        <w:rPr>
          <w:rFonts w:ascii="Times New Roman" w:eastAsia="Times New Roman" w:hAnsi="Times New Roman"/>
          <w:sz w:val="24"/>
          <w:szCs w:val="24"/>
          <w:u w:val="single"/>
          <w:lang w:bidi="en-US"/>
        </w:rPr>
      </w:pPr>
      <w:r w:rsidRPr="001F4878">
        <w:rPr>
          <w:rFonts w:ascii="Times New Roman" w:eastAsia="Times New Roman" w:hAnsi="Times New Roman"/>
          <w:sz w:val="24"/>
          <w:szCs w:val="24"/>
          <w:u w:val="single"/>
          <w:lang w:bidi="en-US"/>
        </w:rPr>
        <w:t>(D) A Great Early Chil</w:t>
      </w:r>
      <w:r w:rsidR="007A18C3">
        <w:rPr>
          <w:rFonts w:ascii="Times New Roman" w:eastAsia="Times New Roman" w:hAnsi="Times New Roman"/>
          <w:sz w:val="24"/>
          <w:szCs w:val="24"/>
          <w:u w:val="single"/>
          <w:lang w:bidi="en-US"/>
        </w:rPr>
        <w:t>dhood Education Workforce</w:t>
      </w:r>
      <w:r w:rsidR="007A18C3" w:rsidRPr="007A18C3">
        <w:rPr>
          <w:rFonts w:ascii="Times New Roman" w:eastAsia="Times New Roman" w:hAnsi="Times New Roman"/>
          <w:sz w:val="24"/>
          <w:szCs w:val="24"/>
          <w:lang w:bidi="en-US"/>
        </w:rPr>
        <w:t xml:space="preserve"> (page</w:t>
      </w:r>
      <w:r w:rsidRPr="007A18C3">
        <w:rPr>
          <w:rFonts w:ascii="Times New Roman" w:eastAsia="Times New Roman" w:hAnsi="Times New Roman"/>
          <w:sz w:val="24"/>
          <w:szCs w:val="24"/>
          <w:lang w:bidi="en-US"/>
        </w:rPr>
        <w:t xml:space="preserve"> </w:t>
      </w:r>
      <w:r w:rsidR="00131F64">
        <w:rPr>
          <w:rFonts w:ascii="Times New Roman" w:eastAsia="Times New Roman" w:hAnsi="Times New Roman"/>
          <w:sz w:val="24"/>
          <w:szCs w:val="24"/>
          <w:lang w:bidi="en-US"/>
        </w:rPr>
        <w:t>6</w:t>
      </w:r>
      <w:r w:rsidR="00444D08">
        <w:rPr>
          <w:rFonts w:ascii="Times New Roman" w:eastAsia="Times New Roman" w:hAnsi="Times New Roman"/>
          <w:sz w:val="24"/>
          <w:szCs w:val="24"/>
          <w:lang w:bidi="en-US"/>
        </w:rPr>
        <w:t>9</w:t>
      </w:r>
      <w:r w:rsidRPr="007A18C3">
        <w:rPr>
          <w:rFonts w:ascii="Times New Roman" w:eastAsia="Times New Roman" w:hAnsi="Times New Roman"/>
          <w:sz w:val="24"/>
          <w:szCs w:val="24"/>
          <w:lang w:bidi="en-US"/>
        </w:rPr>
        <w:t xml:space="preserve">) </w:t>
      </w:r>
    </w:p>
    <w:p w:rsidR="003420E4" w:rsidRPr="001F4878" w:rsidRDefault="003420E4" w:rsidP="003420E4">
      <w:pPr>
        <w:tabs>
          <w:tab w:val="left" w:pos="81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Pr>
          <w:rFonts w:ascii="Times New Roman" w:eastAsia="Times New Roman" w:hAnsi="Times New Roman"/>
          <w:sz w:val="24"/>
          <w:szCs w:val="24"/>
          <w:lang w:bidi="en-US"/>
        </w:rPr>
        <w:tab/>
      </w:r>
      <w:r w:rsidRPr="001F4878">
        <w:rPr>
          <w:rFonts w:ascii="Times New Roman" w:eastAsia="Times New Roman" w:hAnsi="Times New Roman"/>
          <w:sz w:val="24"/>
          <w:szCs w:val="24"/>
          <w:lang w:bidi="en-US"/>
        </w:rPr>
        <w:t xml:space="preserve">Has the State responded to at least one of the selection criteria in </w:t>
      </w:r>
      <w:r>
        <w:rPr>
          <w:rFonts w:ascii="Times New Roman" w:eastAsia="Times New Roman" w:hAnsi="Times New Roman"/>
          <w:sz w:val="24"/>
          <w:szCs w:val="24"/>
          <w:lang w:bidi="en-US"/>
        </w:rPr>
        <w:t>(D)?</w:t>
      </w:r>
    </w:p>
    <w:p w:rsidR="00526163" w:rsidRDefault="00526163" w:rsidP="004C1E19">
      <w:pPr>
        <w:spacing w:after="0" w:line="240" w:lineRule="auto"/>
        <w:rPr>
          <w:rFonts w:ascii="Times New Roman" w:eastAsia="Times New Roman" w:hAnsi="Times New Roman"/>
          <w:sz w:val="24"/>
          <w:szCs w:val="24"/>
          <w:u w:val="single"/>
          <w:lang w:bidi="en-US"/>
        </w:rPr>
      </w:pP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sz w:val="24"/>
          <w:szCs w:val="24"/>
          <w:u w:val="single"/>
          <w:lang w:bidi="en-US"/>
        </w:rPr>
        <w:t>(E) Measuring Outcomes and Progress</w:t>
      </w:r>
      <w:r w:rsidR="00131F64">
        <w:rPr>
          <w:rFonts w:ascii="Times New Roman" w:eastAsia="Times New Roman" w:hAnsi="Times New Roman"/>
          <w:sz w:val="24"/>
          <w:szCs w:val="24"/>
          <w:lang w:bidi="en-US"/>
        </w:rPr>
        <w:t xml:space="preserve"> (page 7</w:t>
      </w:r>
      <w:r w:rsidR="00444D08">
        <w:rPr>
          <w:rFonts w:ascii="Times New Roman" w:eastAsia="Times New Roman" w:hAnsi="Times New Roman"/>
          <w:sz w:val="24"/>
          <w:szCs w:val="24"/>
          <w:lang w:bidi="en-US"/>
        </w:rPr>
        <w:t>4</w:t>
      </w:r>
      <w:r w:rsidRPr="001F4878">
        <w:rPr>
          <w:rFonts w:ascii="Times New Roman" w:eastAsia="Times New Roman" w:hAnsi="Times New Roman"/>
          <w:sz w:val="24"/>
          <w:szCs w:val="24"/>
          <w:lang w:bidi="en-US"/>
        </w:rPr>
        <w:t>)</w:t>
      </w:r>
    </w:p>
    <w:p w:rsidR="004C1E19" w:rsidRPr="001F4878" w:rsidRDefault="003420E4" w:rsidP="003420E4">
      <w:pPr>
        <w:tabs>
          <w:tab w:val="left" w:pos="81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Pr>
          <w:rFonts w:ascii="Times New Roman" w:eastAsia="Times New Roman" w:hAnsi="Times New Roman"/>
          <w:sz w:val="24"/>
          <w:szCs w:val="24"/>
          <w:lang w:bidi="en-US"/>
        </w:rPr>
        <w:tab/>
      </w:r>
      <w:r w:rsidR="004C1E19" w:rsidRPr="001F4878">
        <w:rPr>
          <w:rFonts w:ascii="Times New Roman" w:eastAsia="Times New Roman" w:hAnsi="Times New Roman"/>
          <w:sz w:val="24"/>
          <w:szCs w:val="24"/>
          <w:lang w:bidi="en-US"/>
        </w:rPr>
        <w:t xml:space="preserve">Has the State responded to at least one of the selection criteria in </w:t>
      </w:r>
      <w:r>
        <w:rPr>
          <w:rFonts w:ascii="Times New Roman" w:eastAsia="Times New Roman" w:hAnsi="Times New Roman"/>
          <w:sz w:val="24"/>
          <w:szCs w:val="24"/>
          <w:lang w:bidi="en-US"/>
        </w:rPr>
        <w:t>(E)?</w:t>
      </w:r>
    </w:p>
    <w:p w:rsidR="004C1E19" w:rsidRDefault="004C1E19" w:rsidP="004C1E19">
      <w:pPr>
        <w:spacing w:after="0" w:line="240" w:lineRule="auto"/>
        <w:rPr>
          <w:rFonts w:ascii="Times New Roman" w:eastAsia="Times New Roman" w:hAnsi="Times New Roman"/>
          <w:b/>
          <w:sz w:val="24"/>
          <w:szCs w:val="24"/>
          <w:u w:val="single"/>
          <w:lang w:bidi="en-US"/>
        </w:rPr>
      </w:pPr>
    </w:p>
    <w:p w:rsidR="00ED24AD" w:rsidRPr="00A7331C" w:rsidRDefault="00526163" w:rsidP="00A7331C">
      <w:pPr>
        <w:spacing w:after="120" w:line="240" w:lineRule="auto"/>
        <w:rPr>
          <w:rFonts w:ascii="Times New Roman" w:eastAsia="Times New Roman" w:hAnsi="Times New Roman"/>
          <w:b/>
          <w:sz w:val="24"/>
          <w:szCs w:val="24"/>
          <w:lang w:bidi="en-US"/>
        </w:rPr>
      </w:pPr>
      <w:r>
        <w:rPr>
          <w:rFonts w:ascii="Times New Roman" w:eastAsia="Times New Roman" w:hAnsi="Times New Roman"/>
          <w:b/>
          <w:sz w:val="24"/>
          <w:szCs w:val="24"/>
          <w:u w:val="single"/>
          <w:lang w:bidi="en-US"/>
        </w:rPr>
        <w:t xml:space="preserve">OPTIONAL: </w:t>
      </w:r>
      <w:r w:rsidR="004C1E19" w:rsidRPr="001F4878">
        <w:rPr>
          <w:rFonts w:ascii="Times New Roman" w:eastAsia="Times New Roman" w:hAnsi="Times New Roman"/>
          <w:b/>
          <w:sz w:val="24"/>
          <w:szCs w:val="24"/>
          <w:u w:val="single"/>
          <w:lang w:bidi="en-US"/>
        </w:rPr>
        <w:t>Competition Priorities</w:t>
      </w:r>
      <w:r w:rsidR="00131F64">
        <w:rPr>
          <w:rFonts w:ascii="Times New Roman" w:eastAsia="Times New Roman" w:hAnsi="Times New Roman"/>
          <w:b/>
          <w:sz w:val="24"/>
          <w:szCs w:val="24"/>
          <w:lang w:bidi="en-US"/>
        </w:rPr>
        <w:t xml:space="preserve"> (page 7</w:t>
      </w:r>
      <w:r w:rsidR="00444D08">
        <w:rPr>
          <w:rFonts w:ascii="Times New Roman" w:eastAsia="Times New Roman" w:hAnsi="Times New Roman"/>
          <w:b/>
          <w:sz w:val="24"/>
          <w:szCs w:val="24"/>
          <w:lang w:bidi="en-US"/>
        </w:rPr>
        <w:t>7</w:t>
      </w:r>
      <w:r w:rsidR="004C1E19" w:rsidRPr="001F4878">
        <w:rPr>
          <w:rFonts w:ascii="Times New Roman" w:eastAsia="Times New Roman" w:hAnsi="Times New Roman"/>
          <w:b/>
          <w:sz w:val="24"/>
          <w:szCs w:val="24"/>
          <w:lang w:bidi="en-US"/>
        </w:rPr>
        <w:t>)</w:t>
      </w:r>
    </w:p>
    <w:p w:rsidR="004C1E19" w:rsidRPr="003420E4" w:rsidRDefault="004C1E19" w:rsidP="003420E4">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00A7331C">
        <w:rPr>
          <w:rFonts w:ascii="Times New Roman" w:eastAsia="Times New Roman" w:hAnsi="Times New Roman"/>
          <w:sz w:val="24"/>
          <w:szCs w:val="24"/>
          <w:lang w:bidi="en-US"/>
        </w:rPr>
        <w:t xml:space="preserve">Competitive Preference </w:t>
      </w:r>
      <w:r w:rsidRPr="003420E4">
        <w:rPr>
          <w:rFonts w:ascii="Times New Roman" w:eastAsia="Times New Roman" w:hAnsi="Times New Roman"/>
          <w:sz w:val="24"/>
          <w:szCs w:val="24"/>
          <w:lang w:bidi="en-US"/>
        </w:rPr>
        <w:t xml:space="preserve">Priority 2: </w:t>
      </w:r>
      <w:r w:rsidR="003420E4" w:rsidRPr="003420E4">
        <w:rPr>
          <w:rFonts w:ascii="Times New Roman" w:eastAsia="Times New Roman" w:hAnsi="Times New Roman"/>
          <w:sz w:val="24"/>
          <w:szCs w:val="24"/>
          <w:lang w:bidi="en-US"/>
        </w:rPr>
        <w:t>Including all Early Learning and Development Programs in the Tiered Quality Rating and Improvement System</w:t>
      </w:r>
      <w:r w:rsidR="00526163" w:rsidRPr="003420E4">
        <w:rPr>
          <w:rFonts w:ascii="Times New Roman" w:eastAsia="Times New Roman" w:hAnsi="Times New Roman"/>
          <w:sz w:val="24"/>
          <w:szCs w:val="24"/>
          <w:lang w:bidi="en-US"/>
        </w:rPr>
        <w:t>.</w:t>
      </w:r>
    </w:p>
    <w:p w:rsidR="004C1E19" w:rsidRPr="001F4878" w:rsidRDefault="004C1E19" w:rsidP="005A268F">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00A7331C" w:rsidRPr="00A7331C">
        <w:rPr>
          <w:rFonts w:ascii="Times New Roman" w:eastAsia="Times New Roman" w:hAnsi="Times New Roman"/>
          <w:sz w:val="24"/>
          <w:szCs w:val="24"/>
          <w:lang w:bidi="en-US"/>
        </w:rPr>
        <w:t xml:space="preserve">Competitive Preference </w:t>
      </w:r>
      <w:r w:rsidRPr="003420E4">
        <w:rPr>
          <w:rFonts w:ascii="Times New Roman" w:eastAsia="Times New Roman" w:hAnsi="Times New Roman"/>
          <w:sz w:val="24"/>
          <w:szCs w:val="24"/>
          <w:lang w:bidi="en-US"/>
        </w:rPr>
        <w:t>Priority 3</w:t>
      </w:r>
      <w:r w:rsidR="00412E6A">
        <w:rPr>
          <w:rFonts w:ascii="Times New Roman" w:eastAsia="Times New Roman" w:hAnsi="Times New Roman"/>
          <w:sz w:val="24"/>
          <w:szCs w:val="24"/>
          <w:lang w:bidi="en-US"/>
        </w:rPr>
        <w:t>:</w:t>
      </w:r>
      <w:r w:rsidR="003420E4" w:rsidRPr="003420E4">
        <w:rPr>
          <w:rFonts w:ascii="Times New Roman" w:eastAsia="Times New Roman" w:hAnsi="Times New Roman"/>
          <w:sz w:val="24"/>
          <w:szCs w:val="24"/>
          <w:lang w:bidi="en-US"/>
        </w:rPr>
        <w:t xml:space="preserve"> Understanding the Status of Children’s Learning and Development at Kindergarten Entry</w:t>
      </w:r>
      <w:r w:rsidR="005A268F">
        <w:rPr>
          <w:rFonts w:ascii="Times New Roman" w:eastAsia="Times New Roman" w:hAnsi="Times New Roman"/>
          <w:sz w:val="24"/>
          <w:szCs w:val="24"/>
          <w:lang w:bidi="en-US"/>
        </w:rPr>
        <w:t xml:space="preserve"> (</w:t>
      </w:r>
      <w:r w:rsidR="003420E4" w:rsidRPr="003420E4">
        <w:rPr>
          <w:rFonts w:ascii="Times New Roman" w:eastAsia="Times New Roman" w:hAnsi="Times New Roman"/>
          <w:sz w:val="24"/>
          <w:szCs w:val="24"/>
          <w:lang w:bidi="en-US"/>
        </w:rPr>
        <w:t xml:space="preserve">if the State has chosen to </w:t>
      </w:r>
      <w:r w:rsidR="005A268F">
        <w:rPr>
          <w:rFonts w:ascii="Times New Roman" w:eastAsia="Times New Roman" w:hAnsi="Times New Roman"/>
          <w:sz w:val="24"/>
          <w:szCs w:val="24"/>
          <w:lang w:bidi="en-US"/>
        </w:rPr>
        <w:t>write to</w:t>
      </w:r>
      <w:r w:rsidRPr="001F4878">
        <w:rPr>
          <w:rFonts w:ascii="Times New Roman" w:eastAsia="Times New Roman" w:hAnsi="Times New Roman"/>
          <w:sz w:val="24"/>
          <w:szCs w:val="24"/>
          <w:lang w:bidi="en-US"/>
        </w:rPr>
        <w:t xml:space="preserve"> (E)(1)</w:t>
      </w:r>
      <w:r w:rsidR="005A268F">
        <w:rPr>
          <w:rFonts w:ascii="Times New Roman" w:eastAsia="Times New Roman" w:hAnsi="Times New Roman"/>
          <w:sz w:val="24"/>
          <w:szCs w:val="24"/>
          <w:lang w:bidi="en-US"/>
        </w:rPr>
        <w:t>).</w:t>
      </w:r>
    </w:p>
    <w:p w:rsidR="003420E4" w:rsidRDefault="003420E4" w:rsidP="003420E4">
      <w:pPr>
        <w:keepNext/>
        <w:tabs>
          <w:tab w:val="left" w:pos="720"/>
        </w:tabs>
        <w:spacing w:after="0" w:line="240" w:lineRule="auto"/>
        <w:ind w:left="720" w:hanging="36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A7331C" w:rsidRPr="00A7331C">
        <w:rPr>
          <w:rFonts w:ascii="Times New Roman" w:eastAsia="Times New Roman" w:hAnsi="Times New Roman"/>
          <w:sz w:val="24"/>
          <w:szCs w:val="24"/>
          <w:lang w:bidi="en-US"/>
        </w:rPr>
        <w:t xml:space="preserve">Competitive Preference </w:t>
      </w:r>
      <w:r w:rsidR="004C1E19" w:rsidRPr="001F4878">
        <w:rPr>
          <w:rFonts w:ascii="Times New Roman" w:eastAsia="Times New Roman" w:hAnsi="Times New Roman"/>
          <w:sz w:val="24"/>
          <w:szCs w:val="24"/>
          <w:lang w:bidi="en-US"/>
        </w:rPr>
        <w:t xml:space="preserve">Priority 4: </w:t>
      </w:r>
      <w:r w:rsidR="0031047E">
        <w:rPr>
          <w:rFonts w:ascii="Times New Roman" w:eastAsia="Times New Roman" w:hAnsi="Times New Roman"/>
          <w:sz w:val="24"/>
          <w:szCs w:val="24"/>
          <w:lang w:bidi="en-US"/>
        </w:rPr>
        <w:t>Creating Preschool through Third Grade Approaches to Sustain Improved Early Learning Outcomes through the Early Elementary Grades.</w:t>
      </w:r>
    </w:p>
    <w:p w:rsidR="004640B8" w:rsidRPr="004640B8" w:rsidRDefault="004640B8" w:rsidP="003420E4">
      <w:pPr>
        <w:keepNext/>
        <w:tabs>
          <w:tab w:val="left" w:pos="720"/>
        </w:tabs>
        <w:spacing w:after="0" w:line="240" w:lineRule="auto"/>
        <w:ind w:left="720" w:hanging="360"/>
        <w:rPr>
          <w:rFonts w:ascii="Times New Roman" w:eastAsia="Times New Roman" w:hAnsi="Times New Roman"/>
          <w:sz w:val="24"/>
          <w:szCs w:val="24"/>
          <w:lang w:bidi="en-US"/>
        </w:rPr>
      </w:pPr>
      <w:r w:rsidRPr="004640B8">
        <w:rPr>
          <w:rFonts w:ascii="Times New Roman" w:eastAsia="Times New Roman" w:hAnsi="Times New Roman"/>
          <w:b/>
          <w:sz w:val="24"/>
          <w:szCs w:val="24"/>
          <w:lang w:bidi="en-US"/>
        </w:rPr>
        <w:t></w:t>
      </w:r>
      <w:r>
        <w:rPr>
          <w:rFonts w:ascii="Times New Roman" w:eastAsia="Times New Roman" w:hAnsi="Times New Roman"/>
          <w:b/>
          <w:sz w:val="24"/>
          <w:szCs w:val="24"/>
          <w:lang w:bidi="en-US"/>
        </w:rPr>
        <w:t xml:space="preserve">   </w:t>
      </w:r>
      <w:r w:rsidR="00A7331C" w:rsidRPr="00A7331C">
        <w:rPr>
          <w:rFonts w:ascii="Times New Roman" w:eastAsia="Times New Roman" w:hAnsi="Times New Roman"/>
          <w:sz w:val="24"/>
          <w:szCs w:val="24"/>
          <w:lang w:bidi="en-US"/>
        </w:rPr>
        <w:t>Competitive Preference</w:t>
      </w:r>
      <w:r w:rsidR="00A7331C" w:rsidRPr="00A7331C">
        <w:rPr>
          <w:rFonts w:ascii="Times New Roman" w:eastAsia="Times New Roman" w:hAnsi="Times New Roman"/>
          <w:b/>
          <w:sz w:val="24"/>
          <w:szCs w:val="24"/>
          <w:lang w:bidi="en-US"/>
        </w:rPr>
        <w:t xml:space="preserve"> </w:t>
      </w:r>
      <w:r>
        <w:rPr>
          <w:rFonts w:ascii="Times New Roman" w:eastAsia="Times New Roman" w:hAnsi="Times New Roman"/>
          <w:sz w:val="24"/>
          <w:szCs w:val="24"/>
          <w:lang w:bidi="en-US"/>
        </w:rPr>
        <w:t>Priority</w:t>
      </w:r>
      <w:r w:rsidR="00A7331C">
        <w:rPr>
          <w:rFonts w:ascii="Times New Roman" w:eastAsia="Times New Roman" w:hAnsi="Times New Roman"/>
          <w:sz w:val="24"/>
          <w:szCs w:val="24"/>
          <w:lang w:bidi="en-US"/>
        </w:rPr>
        <w:t xml:space="preserve"> </w:t>
      </w:r>
      <w:r w:rsidR="00D22DB8">
        <w:rPr>
          <w:rFonts w:ascii="Times New Roman" w:eastAsia="Times New Roman" w:hAnsi="Times New Roman"/>
          <w:sz w:val="24"/>
          <w:szCs w:val="24"/>
          <w:lang w:bidi="en-US"/>
        </w:rPr>
        <w:t>5</w:t>
      </w:r>
      <w:r w:rsidR="00A7331C">
        <w:rPr>
          <w:rFonts w:ascii="Times New Roman" w:eastAsia="Times New Roman" w:hAnsi="Times New Roman"/>
          <w:sz w:val="24"/>
          <w:szCs w:val="24"/>
          <w:lang w:bidi="en-US"/>
        </w:rPr>
        <w:t>:  Addressing the Needs of Children in Rural Areas.</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00A7331C">
        <w:rPr>
          <w:rFonts w:ascii="Times New Roman" w:eastAsia="Times New Roman" w:hAnsi="Times New Roman"/>
          <w:sz w:val="24"/>
          <w:szCs w:val="24"/>
          <w:lang w:bidi="en-US"/>
        </w:rPr>
        <w:t>Invitation</w:t>
      </w:r>
      <w:r w:rsidR="00D22DB8">
        <w:rPr>
          <w:rFonts w:ascii="Times New Roman" w:eastAsia="Times New Roman" w:hAnsi="Times New Roman"/>
          <w:sz w:val="24"/>
          <w:szCs w:val="24"/>
          <w:lang w:bidi="en-US"/>
        </w:rPr>
        <w:t>al</w:t>
      </w:r>
      <w:r w:rsidR="00A7331C">
        <w:rPr>
          <w:rFonts w:ascii="Times New Roman" w:eastAsia="Times New Roman" w:hAnsi="Times New Roman"/>
          <w:sz w:val="24"/>
          <w:szCs w:val="24"/>
          <w:lang w:bidi="en-US"/>
        </w:rPr>
        <w:t xml:space="preserve"> </w:t>
      </w:r>
      <w:r w:rsidR="003420E4" w:rsidRPr="001F4878">
        <w:rPr>
          <w:rFonts w:ascii="Times New Roman" w:eastAsia="Times New Roman" w:hAnsi="Times New Roman"/>
          <w:sz w:val="24"/>
          <w:szCs w:val="24"/>
          <w:lang w:bidi="en-US"/>
        </w:rPr>
        <w:t>Priority</w:t>
      </w:r>
      <w:r w:rsidR="003420E4">
        <w:rPr>
          <w:rFonts w:ascii="Times New Roman" w:eastAsia="Times New Roman" w:hAnsi="Times New Roman"/>
          <w:sz w:val="24"/>
          <w:szCs w:val="24"/>
          <w:lang w:bidi="en-US"/>
        </w:rPr>
        <w:t xml:space="preserve"> </w:t>
      </w:r>
      <w:r w:rsidR="00D22DB8">
        <w:rPr>
          <w:rFonts w:ascii="Times New Roman" w:eastAsia="Times New Roman" w:hAnsi="Times New Roman"/>
          <w:sz w:val="24"/>
          <w:szCs w:val="24"/>
          <w:lang w:bidi="en-US"/>
        </w:rPr>
        <w:t>6</w:t>
      </w:r>
      <w:r w:rsidR="003420E4">
        <w:rPr>
          <w:rFonts w:ascii="Times New Roman" w:eastAsia="Times New Roman" w:hAnsi="Times New Roman"/>
          <w:sz w:val="24"/>
          <w:szCs w:val="24"/>
          <w:lang w:bidi="en-US"/>
        </w:rPr>
        <w:t xml:space="preserve">: </w:t>
      </w:r>
      <w:r w:rsidRPr="001F4878">
        <w:rPr>
          <w:rFonts w:ascii="Times New Roman" w:eastAsia="Times New Roman" w:hAnsi="Times New Roman"/>
          <w:sz w:val="24"/>
          <w:szCs w:val="24"/>
          <w:lang w:bidi="en-US"/>
        </w:rPr>
        <w:t xml:space="preserve"> </w:t>
      </w:r>
      <w:r w:rsidR="00412E6A">
        <w:rPr>
          <w:rFonts w:ascii="Times New Roman" w:eastAsia="Times New Roman" w:hAnsi="Times New Roman"/>
          <w:sz w:val="24"/>
          <w:szCs w:val="24"/>
          <w:lang w:bidi="en-US"/>
        </w:rPr>
        <w:t>Encouraging Private-</w:t>
      </w:r>
      <w:r w:rsidR="003420E4" w:rsidRPr="00412E6A">
        <w:rPr>
          <w:rFonts w:ascii="Times New Roman" w:eastAsia="Times New Roman" w:hAnsi="Times New Roman"/>
          <w:sz w:val="24"/>
          <w:szCs w:val="24"/>
          <w:lang w:bidi="en-US"/>
        </w:rPr>
        <w:t>Sector Support</w:t>
      </w:r>
      <w:r w:rsidR="0031047E">
        <w:rPr>
          <w:rFonts w:ascii="Times New Roman" w:eastAsia="Times New Roman" w:hAnsi="Times New Roman"/>
          <w:sz w:val="24"/>
          <w:szCs w:val="24"/>
          <w:lang w:bidi="en-US"/>
        </w:rPr>
        <w:t>.</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4C1E19" w:rsidRPr="00426252" w:rsidRDefault="004C1E19" w:rsidP="007A18C3">
      <w:pPr>
        <w:spacing w:after="120" w:line="240" w:lineRule="auto"/>
        <w:rPr>
          <w:rFonts w:ascii="Times New Roman" w:eastAsia="Times New Roman" w:hAnsi="Times New Roman"/>
          <w:sz w:val="24"/>
          <w:szCs w:val="24"/>
          <w:lang w:bidi="en-US"/>
        </w:rPr>
      </w:pPr>
      <w:r w:rsidRPr="00426252">
        <w:rPr>
          <w:rFonts w:ascii="Times New Roman" w:eastAsia="Times New Roman" w:hAnsi="Times New Roman"/>
          <w:b/>
          <w:sz w:val="24"/>
          <w:szCs w:val="24"/>
          <w:u w:val="single"/>
          <w:lang w:bidi="en-US"/>
        </w:rPr>
        <w:t>Budget</w:t>
      </w:r>
      <w:r w:rsidRPr="00426252">
        <w:rPr>
          <w:rFonts w:ascii="Times New Roman" w:eastAsia="Times New Roman" w:hAnsi="Times New Roman"/>
          <w:sz w:val="24"/>
          <w:szCs w:val="24"/>
          <w:lang w:bidi="en-US"/>
        </w:rPr>
        <w:t xml:space="preserve"> </w:t>
      </w:r>
      <w:r w:rsidR="00131F64">
        <w:rPr>
          <w:rFonts w:ascii="Times New Roman" w:eastAsia="Times New Roman" w:hAnsi="Times New Roman"/>
          <w:b/>
          <w:sz w:val="24"/>
          <w:szCs w:val="24"/>
          <w:lang w:bidi="en-US"/>
        </w:rPr>
        <w:t xml:space="preserve">(page </w:t>
      </w:r>
      <w:r w:rsidR="00444D08">
        <w:rPr>
          <w:rFonts w:ascii="Times New Roman" w:eastAsia="Times New Roman" w:hAnsi="Times New Roman"/>
          <w:b/>
          <w:sz w:val="24"/>
          <w:szCs w:val="24"/>
          <w:lang w:bidi="en-US"/>
        </w:rPr>
        <w:t>82</w:t>
      </w:r>
      <w:r w:rsidRPr="00426252">
        <w:rPr>
          <w:rFonts w:ascii="Times New Roman" w:eastAsia="Times New Roman" w:hAnsi="Times New Roman"/>
          <w:b/>
          <w:sz w:val="24"/>
          <w:szCs w:val="24"/>
          <w:lang w:bidi="en-US"/>
        </w:rPr>
        <w:t xml:space="preserve">) </w:t>
      </w:r>
    </w:p>
    <w:p w:rsidR="004C1E19" w:rsidRPr="00426252" w:rsidRDefault="004C1E19" w:rsidP="004C1E19">
      <w:pPr>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 xml:space="preserve">Has the State completed the following elements of the Budget? </w:t>
      </w:r>
    </w:p>
    <w:p w:rsidR="004C1E19" w:rsidRPr="00426252" w:rsidRDefault="004C1E19" w:rsidP="00526163">
      <w:pPr>
        <w:spacing w:after="0" w:line="240" w:lineRule="auto"/>
        <w:ind w:left="360"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Budget Part I</w:t>
      </w:r>
      <w:r w:rsidR="00412E6A">
        <w:rPr>
          <w:rFonts w:ascii="Times New Roman" w:eastAsia="Times New Roman" w:hAnsi="Times New Roman"/>
          <w:sz w:val="24"/>
          <w:szCs w:val="24"/>
          <w:lang w:bidi="en-US"/>
        </w:rPr>
        <w:t>: Summary Tables and Narratives</w:t>
      </w:r>
    </w:p>
    <w:p w:rsidR="004C1E19" w:rsidRPr="00426252" w:rsidRDefault="004C1E19" w:rsidP="003420E4">
      <w:pPr>
        <w:spacing w:after="0" w:line="240" w:lineRule="auto"/>
        <w:ind w:left="1440" w:hanging="72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Budget Part II: Participating State Agency Budget Tables and Narratives, for each Participating State Agency</w:t>
      </w:r>
    </w:p>
    <w:p w:rsidR="004C1E19" w:rsidRPr="00426252" w:rsidRDefault="00412E6A" w:rsidP="00526163">
      <w:pPr>
        <w:spacing w:after="0" w:line="240" w:lineRule="auto"/>
        <w:ind w:left="360" w:firstLine="360"/>
        <w:rPr>
          <w:rFonts w:ascii="Times New Roman" w:eastAsia="Times New Roman" w:hAnsi="Times New Roman"/>
          <w:sz w:val="24"/>
          <w:szCs w:val="24"/>
          <w:lang w:bidi="en-US"/>
        </w:rPr>
      </w:pPr>
      <w:r>
        <w:rPr>
          <w:rFonts w:ascii="Times New Roman" w:eastAsia="Times New Roman" w:hAnsi="Times New Roman"/>
          <w:sz w:val="24"/>
          <w:szCs w:val="24"/>
          <w:lang w:bidi="en-US"/>
        </w:rPr>
        <w:t></w:t>
      </w:r>
      <w:r>
        <w:rPr>
          <w:rFonts w:ascii="Times New Roman" w:eastAsia="Times New Roman" w:hAnsi="Times New Roman"/>
          <w:sz w:val="24"/>
          <w:szCs w:val="24"/>
          <w:lang w:bidi="en-US"/>
        </w:rPr>
        <w:tab/>
        <w:t>Indirect Costs form</w:t>
      </w:r>
    </w:p>
    <w:p w:rsidR="004C1E19" w:rsidRPr="00426252" w:rsidRDefault="004C1E19" w:rsidP="004C1E19">
      <w:pPr>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 xml:space="preserve">Has the State </w:t>
      </w:r>
      <w:r w:rsidR="00CD7BA5">
        <w:rPr>
          <w:rFonts w:ascii="Times New Roman" w:eastAsia="Times New Roman" w:hAnsi="Times New Roman"/>
          <w:sz w:val="24"/>
          <w:szCs w:val="24"/>
          <w:lang w:bidi="en-US"/>
        </w:rPr>
        <w:t>created</w:t>
      </w:r>
      <w:r w:rsidR="00CD7BA5" w:rsidRPr="00426252">
        <w:rPr>
          <w:rFonts w:ascii="Times New Roman" w:eastAsia="Times New Roman" w:hAnsi="Times New Roman"/>
          <w:sz w:val="24"/>
          <w:szCs w:val="24"/>
          <w:lang w:bidi="en-US"/>
        </w:rPr>
        <w:t xml:space="preserve"> </w:t>
      </w:r>
      <w:r w:rsidRPr="00426252">
        <w:rPr>
          <w:rFonts w:ascii="Times New Roman" w:eastAsia="Times New Roman" w:hAnsi="Times New Roman"/>
          <w:sz w:val="24"/>
          <w:szCs w:val="24"/>
          <w:lang w:bidi="en-US"/>
        </w:rPr>
        <w:t xml:space="preserve">its </w:t>
      </w:r>
      <w:r w:rsidR="00412E6A">
        <w:rPr>
          <w:rFonts w:ascii="Times New Roman" w:eastAsia="Times New Roman" w:hAnsi="Times New Roman"/>
          <w:sz w:val="24"/>
          <w:szCs w:val="24"/>
          <w:lang w:bidi="en-US"/>
        </w:rPr>
        <w:t>budget spreadsheets</w:t>
      </w:r>
      <w:r w:rsidRPr="00426252">
        <w:rPr>
          <w:rFonts w:ascii="Times New Roman" w:eastAsia="Times New Roman" w:hAnsi="Times New Roman"/>
          <w:sz w:val="24"/>
          <w:szCs w:val="24"/>
          <w:lang w:bidi="en-US"/>
        </w:rPr>
        <w:t xml:space="preserve">? </w:t>
      </w:r>
    </w:p>
    <w:p w:rsidR="00CD7BA5" w:rsidRPr="001F4878" w:rsidRDefault="00CD7BA5" w:rsidP="00CD7BA5">
      <w:pPr>
        <w:spacing w:after="0" w:line="240" w:lineRule="auto"/>
        <w:rPr>
          <w:rFonts w:ascii="Times New Roman" w:eastAsia="Times New Roman" w:hAnsi="Times New Roman"/>
          <w:b/>
          <w:sz w:val="24"/>
          <w:szCs w:val="24"/>
          <w:lang w:bidi="en-US"/>
        </w:rPr>
      </w:pPr>
    </w:p>
    <w:p w:rsidR="00CD7BA5" w:rsidRPr="001F4878" w:rsidRDefault="00CD7BA5"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Appendix</w:t>
      </w:r>
      <w:r w:rsidR="00131F64">
        <w:rPr>
          <w:rFonts w:ascii="Times New Roman" w:eastAsia="Times New Roman" w:hAnsi="Times New Roman"/>
          <w:b/>
          <w:sz w:val="24"/>
          <w:szCs w:val="24"/>
          <w:lang w:bidi="en-US"/>
        </w:rPr>
        <w:t xml:space="preserve"> (page </w:t>
      </w:r>
      <w:r w:rsidR="00D416CC">
        <w:rPr>
          <w:rFonts w:ascii="Times New Roman" w:eastAsia="Times New Roman" w:hAnsi="Times New Roman"/>
          <w:b/>
          <w:sz w:val="24"/>
          <w:szCs w:val="24"/>
          <w:lang w:bidi="en-US"/>
        </w:rPr>
        <w:t>123</w:t>
      </w:r>
      <w:r w:rsidRPr="001F4878">
        <w:rPr>
          <w:rFonts w:ascii="Times New Roman" w:eastAsia="Times New Roman" w:hAnsi="Times New Roman"/>
          <w:b/>
          <w:sz w:val="24"/>
          <w:szCs w:val="24"/>
          <w:lang w:bidi="en-US"/>
        </w:rPr>
        <w:t>)</w:t>
      </w:r>
    </w:p>
    <w:p w:rsidR="00CD7BA5" w:rsidRPr="001F4878" w:rsidRDefault="00CD7BA5" w:rsidP="00CD7BA5">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created a table of contents for its appendix?</w:t>
      </w:r>
    </w:p>
    <w:p w:rsidR="00CD7BA5" w:rsidRPr="001F4878" w:rsidRDefault="00CD7BA5" w:rsidP="00CD7BA5">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included all required documents per the instructions in the application?</w:t>
      </w:r>
    </w:p>
    <w:p w:rsidR="00CD7BA5" w:rsidRPr="001F4878" w:rsidRDefault="00CD7BA5" w:rsidP="00CD7BA5">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OPTIONAL: Has the State included supporting information the State believes will be helpful to peer reviewers?</w:t>
      </w:r>
    </w:p>
    <w:p w:rsidR="00CD7BA5" w:rsidRDefault="00CD7BA5" w:rsidP="004C1E19">
      <w:pPr>
        <w:spacing w:after="0" w:line="240" w:lineRule="auto"/>
        <w:rPr>
          <w:rFonts w:ascii="Times New Roman" w:eastAsia="Times New Roman" w:hAnsi="Times New Roman"/>
          <w:b/>
          <w:sz w:val="24"/>
          <w:szCs w:val="24"/>
          <w:u w:val="single"/>
          <w:lang w:bidi="en-US"/>
        </w:rPr>
      </w:pPr>
    </w:p>
    <w:p w:rsidR="004C1E19" w:rsidRPr="00426252" w:rsidRDefault="004C1E19" w:rsidP="007A18C3">
      <w:pPr>
        <w:spacing w:after="120" w:line="240" w:lineRule="auto"/>
        <w:rPr>
          <w:rFonts w:ascii="Times New Roman" w:eastAsia="Times New Roman" w:hAnsi="Times New Roman"/>
          <w:b/>
          <w:sz w:val="24"/>
          <w:szCs w:val="24"/>
          <w:lang w:bidi="en-US"/>
        </w:rPr>
      </w:pPr>
      <w:r w:rsidRPr="00426252">
        <w:rPr>
          <w:rFonts w:ascii="Times New Roman" w:eastAsia="Times New Roman" w:hAnsi="Times New Roman"/>
          <w:b/>
          <w:sz w:val="24"/>
          <w:szCs w:val="24"/>
          <w:u w:val="single"/>
          <w:lang w:bidi="en-US"/>
        </w:rPr>
        <w:t>Application Requirements</w:t>
      </w:r>
      <w:r w:rsidR="00131F64">
        <w:rPr>
          <w:rFonts w:ascii="Times New Roman" w:eastAsia="Times New Roman" w:hAnsi="Times New Roman"/>
          <w:b/>
          <w:sz w:val="24"/>
          <w:szCs w:val="24"/>
          <w:lang w:bidi="en-US"/>
        </w:rPr>
        <w:t xml:space="preserve"> (page 9</w:t>
      </w:r>
      <w:r w:rsidR="00444D08">
        <w:rPr>
          <w:rFonts w:ascii="Times New Roman" w:eastAsia="Times New Roman" w:hAnsi="Times New Roman"/>
          <w:b/>
          <w:sz w:val="24"/>
          <w:szCs w:val="24"/>
          <w:lang w:bidi="en-US"/>
        </w:rPr>
        <w:t>9</w:t>
      </w:r>
      <w:r w:rsidRPr="00426252">
        <w:rPr>
          <w:rFonts w:ascii="Times New Roman" w:eastAsia="Times New Roman" w:hAnsi="Times New Roman"/>
          <w:b/>
          <w:sz w:val="24"/>
          <w:szCs w:val="24"/>
          <w:lang w:bidi="en-US"/>
        </w:rPr>
        <w:t>)</w:t>
      </w:r>
    </w:p>
    <w:p w:rsidR="004C1E19" w:rsidRPr="00426252" w:rsidRDefault="004C1E19" w:rsidP="004C1E19">
      <w:pPr>
        <w:tabs>
          <w:tab w:val="left" w:pos="720"/>
        </w:tabs>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Has the State fulfilled all of the application requirements?</w:t>
      </w:r>
    </w:p>
    <w:p w:rsidR="004C1E19" w:rsidRPr="00426252" w:rsidRDefault="004C1E19" w:rsidP="004C1E19">
      <w:pPr>
        <w:spacing w:after="0" w:line="240" w:lineRule="auto"/>
        <w:rPr>
          <w:rFonts w:ascii="Times New Roman" w:eastAsia="Times New Roman" w:hAnsi="Times New Roman"/>
          <w:sz w:val="24"/>
          <w:szCs w:val="24"/>
          <w:lang w:bidi="en-US"/>
        </w:rPr>
      </w:pPr>
    </w:p>
    <w:p w:rsidR="004C1E19" w:rsidRPr="001F4878" w:rsidRDefault="004C1E19" w:rsidP="007A18C3">
      <w:pPr>
        <w:keepNext/>
        <w:keepLines/>
        <w:spacing w:after="120" w:line="240" w:lineRule="auto"/>
        <w:rPr>
          <w:rFonts w:ascii="Times New Roman" w:eastAsia="Times New Roman" w:hAnsi="Times New Roman"/>
          <w:b/>
          <w:sz w:val="24"/>
          <w:szCs w:val="24"/>
          <w:lang w:bidi="en-US"/>
        </w:rPr>
      </w:pPr>
      <w:r w:rsidRPr="00426252">
        <w:rPr>
          <w:rFonts w:ascii="Times New Roman" w:eastAsia="Times New Roman" w:hAnsi="Times New Roman"/>
          <w:b/>
          <w:sz w:val="24"/>
          <w:szCs w:val="24"/>
          <w:u w:val="single"/>
          <w:lang w:bidi="en-US"/>
        </w:rPr>
        <w:lastRenderedPageBreak/>
        <w:t>Application Submission Procedures</w:t>
      </w:r>
      <w:r w:rsidRPr="00A14087">
        <w:rPr>
          <w:rFonts w:ascii="Times New Roman" w:eastAsia="Times New Roman" w:hAnsi="Times New Roman"/>
          <w:b/>
          <w:sz w:val="24"/>
          <w:szCs w:val="24"/>
          <w:lang w:bidi="en-US"/>
        </w:rPr>
        <w:t xml:space="preserve"> (pa</w:t>
      </w:r>
      <w:r w:rsidR="00131F64">
        <w:rPr>
          <w:rFonts w:ascii="Times New Roman" w:eastAsia="Times New Roman" w:hAnsi="Times New Roman"/>
          <w:b/>
          <w:sz w:val="24"/>
          <w:szCs w:val="24"/>
          <w:lang w:bidi="en-US"/>
        </w:rPr>
        <w:t>ge 11</w:t>
      </w:r>
      <w:r w:rsidR="00D416CC">
        <w:rPr>
          <w:rFonts w:ascii="Times New Roman" w:eastAsia="Times New Roman" w:hAnsi="Times New Roman"/>
          <w:b/>
          <w:sz w:val="24"/>
          <w:szCs w:val="24"/>
          <w:lang w:bidi="en-US"/>
        </w:rPr>
        <w:t>7</w:t>
      </w:r>
      <w:r w:rsidRPr="00A14087">
        <w:rPr>
          <w:rFonts w:ascii="Times New Roman" w:eastAsia="Times New Roman" w:hAnsi="Times New Roman"/>
          <w:b/>
          <w:sz w:val="24"/>
          <w:szCs w:val="24"/>
          <w:lang w:bidi="en-US"/>
        </w:rPr>
        <w:t>)</w:t>
      </w:r>
    </w:p>
    <w:p w:rsidR="004C1E19" w:rsidRDefault="004C1E19" w:rsidP="007A18C3">
      <w:pPr>
        <w:keepNext/>
        <w:keepLine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complied with the submission format requirements, including the application deadline for submission?</w:t>
      </w:r>
    </w:p>
    <w:p w:rsidR="00947B82" w:rsidRDefault="00947B82" w:rsidP="007A18C3">
      <w:pPr>
        <w:keepNext/>
        <w:keepLines/>
        <w:spacing w:after="0" w:line="240" w:lineRule="auto"/>
        <w:ind w:left="720" w:hanging="360"/>
        <w:rPr>
          <w:rFonts w:ascii="Times New Roman" w:eastAsia="Times New Roman" w:hAnsi="Times New Roman"/>
          <w:sz w:val="24"/>
          <w:szCs w:val="24"/>
          <w:lang w:bidi="en-US"/>
        </w:rPr>
      </w:pPr>
      <w:r>
        <w:rPr>
          <w:rFonts w:ascii="Times New Roman" w:eastAsia="Times New Roman" w:hAnsi="Times New Roman"/>
          <w:sz w:val="24"/>
          <w:szCs w:val="24"/>
          <w:lang w:bidi="en-US"/>
        </w:rPr>
        <w:t></w:t>
      </w:r>
      <w:r>
        <w:rPr>
          <w:rFonts w:ascii="Times New Roman" w:eastAsia="Times New Roman" w:hAnsi="Times New Roman"/>
          <w:sz w:val="24"/>
          <w:szCs w:val="24"/>
          <w:lang w:bidi="en-US"/>
        </w:rPr>
        <w:tab/>
        <w:t xml:space="preserve">Does </w:t>
      </w:r>
      <w:r w:rsidRPr="009D365D">
        <w:rPr>
          <w:rFonts w:ascii="Times New Roman" w:hAnsi="Times New Roman"/>
          <w:color w:val="000000"/>
          <w:sz w:val="24"/>
          <w:szCs w:val="24"/>
        </w:rPr>
        <w:t>the State’s submission include three CDs or DVDs, each containing the following four separate files</w:t>
      </w:r>
      <w:r w:rsidR="006E324C">
        <w:rPr>
          <w:rFonts w:ascii="Times New Roman" w:hAnsi="Times New Roman"/>
          <w:color w:val="000000"/>
          <w:sz w:val="24"/>
          <w:szCs w:val="24"/>
        </w:rPr>
        <w:t>?</w:t>
      </w:r>
    </w:p>
    <w:p w:rsidR="00947B82" w:rsidRPr="00743DAC" w:rsidRDefault="00947B82" w:rsidP="00257136">
      <w:pPr>
        <w:numPr>
          <w:ilvl w:val="1"/>
          <w:numId w:val="74"/>
        </w:numPr>
        <w:spacing w:after="0"/>
        <w:rPr>
          <w:rFonts w:ascii="Times New Roman" w:hAnsi="Times New Roman"/>
          <w:color w:val="000000"/>
          <w:sz w:val="24"/>
          <w:szCs w:val="24"/>
          <w:lang w:bidi="en-US"/>
        </w:rPr>
      </w:pPr>
      <w:r w:rsidRPr="00743DAC">
        <w:rPr>
          <w:rFonts w:ascii="Times New Roman" w:hAnsi="Times New Roman"/>
          <w:color w:val="000000"/>
          <w:sz w:val="24"/>
          <w:szCs w:val="24"/>
        </w:rPr>
        <w:t>Body of the application narrative, including budget tables</w:t>
      </w:r>
      <w:r w:rsidR="00257136">
        <w:rPr>
          <w:rFonts w:ascii="Times New Roman" w:hAnsi="Times New Roman"/>
          <w:color w:val="000000"/>
          <w:sz w:val="24"/>
          <w:szCs w:val="24"/>
        </w:rPr>
        <w:t xml:space="preserve">, </w:t>
      </w:r>
      <w:r w:rsidR="00257136" w:rsidRPr="00257136">
        <w:rPr>
          <w:rFonts w:ascii="Times New Roman" w:hAnsi="Times New Roman"/>
          <w:color w:val="000000"/>
          <w:sz w:val="24"/>
          <w:szCs w:val="24"/>
          <w:lang w:bidi="en-US"/>
        </w:rPr>
        <w:t>that has been converted into a searchable .PDF document</w:t>
      </w:r>
      <w:r w:rsidR="006E324C">
        <w:rPr>
          <w:rFonts w:ascii="Times New Roman" w:hAnsi="Times New Roman"/>
          <w:color w:val="000000"/>
          <w:sz w:val="24"/>
          <w:szCs w:val="24"/>
          <w:lang w:bidi="en-US"/>
        </w:rPr>
        <w:t xml:space="preserve">. </w:t>
      </w:r>
      <w:r w:rsidR="00257136" w:rsidRPr="00257136">
        <w:rPr>
          <w:rFonts w:ascii="Times New Roman" w:hAnsi="Times New Roman"/>
          <w:color w:val="000000"/>
          <w:sz w:val="24"/>
          <w:szCs w:val="24"/>
          <w:lang w:bidi="en-US"/>
        </w:rPr>
        <w:t xml:space="preserve"> Note that a .PDF created from a scanned document will not be searchable.</w:t>
      </w:r>
    </w:p>
    <w:p w:rsidR="006E324C" w:rsidRPr="00257136" w:rsidRDefault="00257136" w:rsidP="00743DAC">
      <w:pPr>
        <w:numPr>
          <w:ilvl w:val="1"/>
          <w:numId w:val="74"/>
        </w:numPr>
        <w:spacing w:after="0"/>
        <w:rPr>
          <w:rFonts w:ascii="Times New Roman" w:hAnsi="Times New Roman"/>
          <w:color w:val="000000"/>
          <w:sz w:val="24"/>
          <w:szCs w:val="24"/>
        </w:rPr>
      </w:pPr>
      <w:r>
        <w:rPr>
          <w:rFonts w:ascii="Times New Roman" w:hAnsi="Times New Roman"/>
          <w:color w:val="000000"/>
          <w:sz w:val="24"/>
          <w:szCs w:val="24"/>
        </w:rPr>
        <w:t>Single file in a .PDF format that contains all a</w:t>
      </w:r>
      <w:r w:rsidRPr="00257136">
        <w:rPr>
          <w:rFonts w:ascii="Times New Roman" w:hAnsi="Times New Roman"/>
          <w:color w:val="000000"/>
          <w:sz w:val="24"/>
          <w:szCs w:val="24"/>
        </w:rPr>
        <w:t>pplication appendi</w:t>
      </w:r>
      <w:r>
        <w:rPr>
          <w:rFonts w:ascii="Times New Roman" w:hAnsi="Times New Roman"/>
          <w:color w:val="000000"/>
          <w:sz w:val="24"/>
          <w:szCs w:val="24"/>
        </w:rPr>
        <w:t>ces</w:t>
      </w:r>
    </w:p>
    <w:p w:rsidR="00257136" w:rsidRPr="00257136" w:rsidRDefault="006E324C" w:rsidP="00743DAC">
      <w:pPr>
        <w:numPr>
          <w:ilvl w:val="1"/>
          <w:numId w:val="74"/>
        </w:numPr>
        <w:spacing w:after="0"/>
        <w:rPr>
          <w:rFonts w:ascii="Times New Roman" w:hAnsi="Times New Roman"/>
          <w:color w:val="000000"/>
          <w:sz w:val="24"/>
          <w:szCs w:val="24"/>
        </w:rPr>
      </w:pPr>
      <w:r>
        <w:rPr>
          <w:rFonts w:ascii="Times New Roman" w:hAnsi="Times New Roman"/>
          <w:color w:val="000000"/>
          <w:sz w:val="24"/>
          <w:szCs w:val="24"/>
        </w:rPr>
        <w:t>Single file in a .PDF format that contains all r</w:t>
      </w:r>
      <w:r w:rsidR="00257136">
        <w:rPr>
          <w:rFonts w:ascii="Times New Roman" w:hAnsi="Times New Roman"/>
          <w:color w:val="000000"/>
          <w:sz w:val="24"/>
          <w:szCs w:val="24"/>
        </w:rPr>
        <w:t>equired signature pages</w:t>
      </w:r>
    </w:p>
    <w:p w:rsidR="00257136" w:rsidRPr="00743DAC" w:rsidRDefault="00257136" w:rsidP="00743DAC">
      <w:pPr>
        <w:numPr>
          <w:ilvl w:val="1"/>
          <w:numId w:val="74"/>
        </w:numPr>
        <w:spacing w:after="0"/>
        <w:rPr>
          <w:rFonts w:ascii="Times New Roman" w:hAnsi="Times New Roman"/>
          <w:color w:val="000000"/>
          <w:sz w:val="24"/>
          <w:szCs w:val="24"/>
        </w:rPr>
      </w:pPr>
      <w:r>
        <w:rPr>
          <w:rFonts w:ascii="Times New Roman" w:hAnsi="Times New Roman"/>
          <w:color w:val="000000"/>
          <w:sz w:val="24"/>
          <w:szCs w:val="24"/>
        </w:rPr>
        <w:t>Completed electronic budget spreadsheets</w:t>
      </w:r>
    </w:p>
    <w:p w:rsidR="004C1E19" w:rsidRDefault="004C1E19" w:rsidP="007A18C3">
      <w:pPr>
        <w:keepNext/>
        <w:keepLine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Pr>
          <w:rFonts w:ascii="Times New Roman" w:eastAsia="Times New Roman" w:hAnsi="Times New Roman"/>
          <w:sz w:val="24"/>
          <w:szCs w:val="24"/>
          <w:lang w:bidi="en-US"/>
        </w:rPr>
        <w:tab/>
      </w:r>
      <w:r w:rsidRPr="00A14087">
        <w:rPr>
          <w:rFonts w:ascii="Times New Roman" w:eastAsia="Times New Roman" w:hAnsi="Times New Roman"/>
          <w:sz w:val="24"/>
          <w:szCs w:val="24"/>
          <w:lang w:bidi="en-US"/>
        </w:rPr>
        <w:t xml:space="preserve">Has the State submitted </w:t>
      </w:r>
      <w:r w:rsidR="003420E4">
        <w:rPr>
          <w:rFonts w:ascii="Times New Roman" w:eastAsia="Times New Roman" w:hAnsi="Times New Roman"/>
          <w:sz w:val="24"/>
          <w:szCs w:val="24"/>
          <w:lang w:bidi="en-US"/>
        </w:rPr>
        <w:t xml:space="preserve">originals </w:t>
      </w:r>
      <w:r w:rsidRPr="00A14087">
        <w:rPr>
          <w:rFonts w:ascii="Times New Roman" w:eastAsia="Times New Roman" w:hAnsi="Times New Roman"/>
          <w:sz w:val="24"/>
          <w:szCs w:val="24"/>
          <w:lang w:bidi="en-US"/>
        </w:rPr>
        <w:t xml:space="preserve">of all </w:t>
      </w:r>
      <w:r>
        <w:rPr>
          <w:rFonts w:ascii="Times New Roman" w:eastAsia="Times New Roman" w:hAnsi="Times New Roman"/>
          <w:sz w:val="24"/>
          <w:szCs w:val="24"/>
          <w:lang w:bidi="en-US"/>
        </w:rPr>
        <w:t>the required Signature pages</w:t>
      </w:r>
      <w:r w:rsidR="00CD7BA5">
        <w:rPr>
          <w:rFonts w:ascii="Times New Roman" w:eastAsia="Times New Roman" w:hAnsi="Times New Roman"/>
          <w:sz w:val="24"/>
          <w:szCs w:val="24"/>
          <w:lang w:bidi="en-US"/>
        </w:rPr>
        <w:t>?</w:t>
      </w:r>
    </w:p>
    <w:p w:rsidR="00CD7BA5" w:rsidRPr="00426252" w:rsidRDefault="00CD7BA5" w:rsidP="007A18C3">
      <w:pPr>
        <w:keepNext/>
        <w:keepLines/>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 xml:space="preserve"> </w:t>
      </w:r>
    </w:p>
    <w:p w:rsidR="00CD7BA5" w:rsidRPr="001F4878" w:rsidRDefault="00CD7BA5" w:rsidP="00526163">
      <w:pPr>
        <w:spacing w:after="0" w:line="240" w:lineRule="auto"/>
        <w:ind w:left="1080" w:hanging="360"/>
        <w:rPr>
          <w:rFonts w:ascii="Times New Roman" w:eastAsia="Times New Roman" w:hAnsi="Times New Roman"/>
          <w:sz w:val="24"/>
          <w:szCs w:val="24"/>
          <w:lang w:bidi="en-US"/>
        </w:rPr>
      </w:pPr>
    </w:p>
    <w:p w:rsidR="004C1E19" w:rsidRPr="001F4878" w:rsidRDefault="004C1E19" w:rsidP="004C1E19">
      <w:pPr>
        <w:spacing w:after="0" w:line="240" w:lineRule="auto"/>
        <w:rPr>
          <w:rFonts w:ascii="Times New Roman" w:hAnsi="Times New Roman"/>
          <w:sz w:val="24"/>
          <w:szCs w:val="24"/>
        </w:rPr>
      </w:pPr>
    </w:p>
    <w:p w:rsidR="00474F8C" w:rsidRPr="00412E6A" w:rsidRDefault="00474F8C" w:rsidP="00412E6A">
      <w:pPr>
        <w:pStyle w:val="Heading1"/>
        <w:rPr>
          <w:szCs w:val="24"/>
        </w:rPr>
      </w:pPr>
      <w:r w:rsidRPr="009E1F8F">
        <w:rPr>
          <w:szCs w:val="24"/>
          <w:highlight w:val="yellow"/>
        </w:rPr>
        <w:br w:type="page"/>
      </w:r>
      <w:bookmarkStart w:id="136" w:name="_Toc299545688"/>
      <w:bookmarkStart w:id="137" w:name="_Toc299634977"/>
      <w:bookmarkStart w:id="138" w:name="_Toc299635239"/>
      <w:bookmarkStart w:id="139" w:name="_Toc299635432"/>
      <w:bookmarkStart w:id="140" w:name="_Toc299635571"/>
      <w:bookmarkStart w:id="141" w:name="_Toc300548761"/>
      <w:bookmarkStart w:id="142" w:name="_Toc300548930"/>
      <w:bookmarkStart w:id="143" w:name="_Toc301521436"/>
      <w:r w:rsidR="00412E6A" w:rsidRPr="00412E6A">
        <w:rPr>
          <w:szCs w:val="24"/>
        </w:rPr>
        <w:lastRenderedPageBreak/>
        <w:t xml:space="preserve">XVII. </w:t>
      </w:r>
      <w:r w:rsidRPr="00412E6A">
        <w:rPr>
          <w:szCs w:val="24"/>
        </w:rPr>
        <w:t>APPENDIX TABLE OF CONTENTS</w:t>
      </w:r>
      <w:bookmarkEnd w:id="136"/>
      <w:bookmarkEnd w:id="137"/>
      <w:bookmarkEnd w:id="138"/>
      <w:bookmarkEnd w:id="139"/>
      <w:bookmarkEnd w:id="140"/>
      <w:bookmarkEnd w:id="141"/>
      <w:bookmarkEnd w:id="142"/>
      <w:bookmarkEnd w:id="143"/>
    </w:p>
    <w:p w:rsidR="00474F8C" w:rsidRPr="001B28F5" w:rsidRDefault="00474F8C" w:rsidP="00412E6A">
      <w:pPr>
        <w:spacing w:line="240" w:lineRule="auto"/>
        <w:ind w:firstLine="720"/>
        <w:rPr>
          <w:rFonts w:ascii="Times New Roman" w:eastAsia="Times New Roman" w:hAnsi="Times New Roman"/>
          <w:color w:val="000000"/>
          <w:sz w:val="24"/>
          <w:szCs w:val="24"/>
          <w:lang w:bidi="en-US"/>
        </w:rPr>
      </w:pPr>
      <w:r w:rsidRPr="001B28F5">
        <w:rPr>
          <w:rFonts w:ascii="Times New Roman" w:eastAsia="Times New Roman" w:hAnsi="Times New Roman"/>
          <w:sz w:val="24"/>
          <w:szCs w:val="24"/>
          <w:lang w:bidi="en-US"/>
        </w:rPr>
        <w:t xml:space="preserve">The Appendix must include a complete Table of Contents, which includes the page number or attachment number, attachment title, and relevant selection criterion. A sample table of contents form is included below. Each attachment in the Appendix </w:t>
      </w:r>
      <w:r w:rsidRPr="001B28F5">
        <w:rPr>
          <w:rFonts w:ascii="Times New Roman" w:eastAsia="Times New Roman" w:hAnsi="Times New Roman"/>
          <w:color w:val="000000"/>
          <w:sz w:val="24"/>
          <w:szCs w:val="24"/>
          <w:lang w:bidi="en-US"/>
        </w:rPr>
        <w:t xml:space="preserve">must be described in the narrative text of the relevant selection criterion, with a rationale for how its inclusion supports the narrative and the location of the attachment in the Appendix.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5130"/>
        <w:gridCol w:w="3150"/>
      </w:tblGrid>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r w:rsidRPr="001B28F5">
              <w:rPr>
                <w:rFonts w:ascii="Times New Roman" w:eastAsia="Times New Roman" w:hAnsi="Times New Roman"/>
                <w:b/>
                <w:lang w:bidi="en-US"/>
              </w:rPr>
              <w:t>#</w:t>
            </w:r>
          </w:p>
        </w:tc>
        <w:tc>
          <w:tcPr>
            <w:tcW w:w="5130" w:type="dxa"/>
          </w:tcPr>
          <w:p w:rsidR="00474F8C" w:rsidRPr="001B28F5" w:rsidRDefault="00474F8C" w:rsidP="00751417">
            <w:pPr>
              <w:spacing w:line="240" w:lineRule="auto"/>
              <w:rPr>
                <w:rFonts w:ascii="Times New Roman" w:eastAsia="Times New Roman" w:hAnsi="Times New Roman"/>
                <w:b/>
                <w:lang w:bidi="en-US"/>
              </w:rPr>
            </w:pPr>
            <w:r w:rsidRPr="001B28F5">
              <w:rPr>
                <w:rFonts w:ascii="Times New Roman" w:eastAsia="Times New Roman" w:hAnsi="Times New Roman"/>
                <w:b/>
                <w:lang w:bidi="en-US"/>
              </w:rPr>
              <w:t>Attachment Title</w:t>
            </w:r>
          </w:p>
        </w:tc>
        <w:tc>
          <w:tcPr>
            <w:tcW w:w="3150" w:type="dxa"/>
          </w:tcPr>
          <w:p w:rsidR="00474F8C" w:rsidRPr="001B28F5" w:rsidRDefault="00474F8C" w:rsidP="00751417">
            <w:pPr>
              <w:spacing w:line="240" w:lineRule="auto"/>
              <w:rPr>
                <w:rFonts w:ascii="Times New Roman" w:eastAsia="Times New Roman" w:hAnsi="Times New Roman"/>
                <w:b/>
                <w:lang w:bidi="en-US"/>
              </w:rPr>
            </w:pPr>
            <w:r w:rsidRPr="001B28F5">
              <w:rPr>
                <w:rFonts w:ascii="Times New Roman" w:eastAsia="Times New Roman" w:hAnsi="Times New Roman"/>
                <w:b/>
                <w:lang w:bidi="en-US"/>
              </w:rPr>
              <w:t>Relevant Selection Criterion</w:t>
            </w: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bl>
    <w:p w:rsidR="00571BD4" w:rsidRDefault="00571BD4" w:rsidP="00751417">
      <w:pPr>
        <w:spacing w:line="240" w:lineRule="auto"/>
        <w:rPr>
          <w:rFonts w:ascii="Times New Roman" w:hAnsi="Times New Roman"/>
        </w:rPr>
      </w:pPr>
    </w:p>
    <w:p w:rsidR="00D927F8" w:rsidRDefault="00D927F8" w:rsidP="00751417">
      <w:pPr>
        <w:spacing w:line="240" w:lineRule="auto"/>
        <w:rPr>
          <w:rFonts w:ascii="Times New Roman" w:hAnsi="Times New Roman"/>
        </w:rPr>
      </w:pPr>
    </w:p>
    <w:p w:rsidR="00571BD4" w:rsidRPr="00571BD4" w:rsidRDefault="00571BD4" w:rsidP="00651345">
      <w:pPr>
        <w:pStyle w:val="Heading1"/>
        <w:rPr>
          <w:szCs w:val="24"/>
        </w:rPr>
      </w:pPr>
      <w:r w:rsidRPr="00571BD4">
        <w:rPr>
          <w:szCs w:val="24"/>
        </w:rPr>
        <w:t xml:space="preserve"> </w:t>
      </w:r>
    </w:p>
    <w:p w:rsidR="00CD0B50" w:rsidRPr="009E1F8F" w:rsidRDefault="00CD0B50" w:rsidP="00D71693">
      <w:pPr>
        <w:spacing w:after="0" w:line="240" w:lineRule="auto"/>
        <w:rPr>
          <w:rFonts w:ascii="Times New Roman" w:hAnsi="Times New Roman"/>
        </w:rPr>
      </w:pPr>
    </w:p>
    <w:sectPr w:rsidR="00CD0B50" w:rsidRPr="009E1F8F" w:rsidSect="009317FA">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25" w:rsidRDefault="00897825" w:rsidP="00474F8C">
      <w:pPr>
        <w:spacing w:after="0" w:line="240" w:lineRule="auto"/>
      </w:pPr>
      <w:r>
        <w:separator/>
      </w:r>
    </w:p>
  </w:endnote>
  <w:endnote w:type="continuationSeparator" w:id="0">
    <w:p w:rsidR="00897825" w:rsidRDefault="00897825" w:rsidP="004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25" w:rsidRPr="00F82B31" w:rsidRDefault="00897825" w:rsidP="007C783B">
    <w:pPr>
      <w:pStyle w:val="Footer"/>
      <w:tabs>
        <w:tab w:val="clear" w:pos="9360"/>
        <w:tab w:val="left" w:pos="580"/>
        <w:tab w:val="center" w:pos="7056"/>
        <w:tab w:val="right" w:pos="9180"/>
      </w:tabs>
      <w:ind w:firstLine="720"/>
    </w:pPr>
    <w:r>
      <w:tab/>
    </w:r>
    <w:r>
      <w:tab/>
    </w:r>
    <w:r>
      <w:tab/>
    </w:r>
    <w:r>
      <w:fldChar w:fldCharType="begin"/>
    </w:r>
    <w:r>
      <w:instrText xml:space="preserve"> PAGE   \* MERGEFORMAT </w:instrText>
    </w:r>
    <w:r>
      <w:fldChar w:fldCharType="separate"/>
    </w:r>
    <w:r w:rsidR="006261AB">
      <w:rPr>
        <w:noProof/>
      </w:rPr>
      <w:t>5</w:t>
    </w:r>
    <w:r>
      <w:rPr>
        <w:noProof/>
      </w:rPr>
      <w:fldChar w:fldCharType="end"/>
    </w:r>
  </w:p>
  <w:p w:rsidR="00897825" w:rsidRDefault="00897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25" w:rsidRDefault="00897825" w:rsidP="00474F8C">
      <w:pPr>
        <w:spacing w:after="0" w:line="240" w:lineRule="auto"/>
      </w:pPr>
      <w:r>
        <w:separator/>
      </w:r>
    </w:p>
  </w:footnote>
  <w:footnote w:type="continuationSeparator" w:id="0">
    <w:p w:rsidR="00897825" w:rsidRDefault="00897825" w:rsidP="00474F8C">
      <w:pPr>
        <w:spacing w:after="0" w:line="240" w:lineRule="auto"/>
      </w:pPr>
      <w:r>
        <w:continuationSeparator/>
      </w:r>
    </w:p>
  </w:footnote>
  <w:footnote w:id="1">
    <w:p w:rsidR="00897825" w:rsidRPr="004253DA" w:rsidRDefault="00897825"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sz w:val="20"/>
          <w:szCs w:val="20"/>
        </w:rPr>
        <w:t xml:space="preserve"> </w:t>
      </w:r>
      <w:proofErr w:type="spellStart"/>
      <w:r w:rsidRPr="004253DA">
        <w:rPr>
          <w:rFonts w:ascii="Times New Roman" w:hAnsi="Times New Roman"/>
          <w:sz w:val="20"/>
          <w:szCs w:val="20"/>
        </w:rPr>
        <w:t>Camilli</w:t>
      </w:r>
      <w:proofErr w:type="spellEnd"/>
      <w:r w:rsidRPr="004253DA">
        <w:rPr>
          <w:rFonts w:ascii="Times New Roman" w:hAnsi="Times New Roman"/>
          <w:sz w:val="20"/>
          <w:szCs w:val="20"/>
        </w:rPr>
        <w:t xml:space="preserve">, G., Vargas, S., Ryan, S., &amp; Barnett, W. S. (2010). </w:t>
      </w:r>
      <w:proofErr w:type="gramStart"/>
      <w:r w:rsidRPr="004253DA">
        <w:rPr>
          <w:rFonts w:ascii="Times New Roman" w:hAnsi="Times New Roman"/>
          <w:sz w:val="20"/>
          <w:szCs w:val="20"/>
        </w:rPr>
        <w:t>Meta-analysis of the effects of early education interventions on cognitive and social development.</w:t>
      </w:r>
      <w:proofErr w:type="gramEnd"/>
      <w:r w:rsidRPr="004253DA">
        <w:rPr>
          <w:rFonts w:ascii="Times New Roman" w:hAnsi="Times New Roman"/>
          <w:sz w:val="20"/>
          <w:szCs w:val="20"/>
        </w:rPr>
        <w:t xml:space="preserve"> </w:t>
      </w:r>
      <w:r w:rsidRPr="004253DA">
        <w:rPr>
          <w:rFonts w:ascii="Times New Roman" w:hAnsi="Times New Roman"/>
          <w:sz w:val="20"/>
          <w:szCs w:val="20"/>
          <w:u w:val="single"/>
        </w:rPr>
        <w:t>Teachers College Record, 112</w:t>
      </w:r>
      <w:r w:rsidRPr="004253DA">
        <w:rPr>
          <w:rFonts w:ascii="Times New Roman" w:hAnsi="Times New Roman"/>
          <w:sz w:val="20"/>
          <w:szCs w:val="20"/>
        </w:rPr>
        <w:t>(3), 579-620.</w:t>
      </w:r>
    </w:p>
  </w:footnote>
  <w:footnote w:id="2">
    <w:p w:rsidR="00897825" w:rsidRPr="004253DA" w:rsidRDefault="00897825"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b/>
          <w:sz w:val="20"/>
          <w:szCs w:val="20"/>
          <w:vertAlign w:val="superscript"/>
        </w:rPr>
        <w:t xml:space="preserve"> </w:t>
      </w:r>
      <w:proofErr w:type="gramStart"/>
      <w:r w:rsidRPr="004253DA">
        <w:rPr>
          <w:rFonts w:ascii="Times New Roman" w:hAnsi="Times New Roman"/>
          <w:sz w:val="20"/>
          <w:szCs w:val="20"/>
        </w:rPr>
        <w:t xml:space="preserve">Reynolds, A.J., Temple, J.A., </w:t>
      </w:r>
      <w:proofErr w:type="spellStart"/>
      <w:r w:rsidRPr="004253DA">
        <w:rPr>
          <w:rFonts w:ascii="Times New Roman" w:hAnsi="Times New Roman"/>
          <w:sz w:val="20"/>
          <w:szCs w:val="20"/>
        </w:rPr>
        <w:t>Ou</w:t>
      </w:r>
      <w:proofErr w:type="spellEnd"/>
      <w:r w:rsidRPr="004253DA">
        <w:rPr>
          <w:rFonts w:ascii="Times New Roman" w:hAnsi="Times New Roman"/>
          <w:sz w:val="20"/>
          <w:szCs w:val="20"/>
        </w:rPr>
        <w:t xml:space="preserve">, S., </w:t>
      </w:r>
      <w:proofErr w:type="spellStart"/>
      <w:r w:rsidRPr="004253DA">
        <w:rPr>
          <w:rFonts w:ascii="Times New Roman" w:hAnsi="Times New Roman"/>
          <w:sz w:val="20"/>
          <w:szCs w:val="20"/>
        </w:rPr>
        <w:t>Arteaga</w:t>
      </w:r>
      <w:proofErr w:type="spellEnd"/>
      <w:r w:rsidRPr="004253DA">
        <w:rPr>
          <w:rFonts w:ascii="Times New Roman" w:hAnsi="Times New Roman"/>
          <w:sz w:val="20"/>
          <w:szCs w:val="20"/>
        </w:rPr>
        <w:t>, I.A., &amp; White, B.A.B. (2011).</w:t>
      </w:r>
      <w:proofErr w:type="gramEnd"/>
      <w:r w:rsidRPr="004253DA">
        <w:rPr>
          <w:rFonts w:ascii="Times New Roman" w:hAnsi="Times New Roman"/>
          <w:sz w:val="20"/>
          <w:szCs w:val="20"/>
        </w:rPr>
        <w:t xml:space="preserve"> School-based early childhood education and age-28 well-being: effects by timing, dosage, and subgroups. Science, Retrieved from </w:t>
      </w:r>
      <w:r w:rsidRPr="004253DA">
        <w:rPr>
          <w:rFonts w:ascii="Times New Roman" w:hAnsi="Times New Roman"/>
          <w:sz w:val="20"/>
          <w:szCs w:val="20"/>
          <w:u w:val="single"/>
        </w:rPr>
        <w:t xml:space="preserve">http://www.sciencemag.org/content/early/2011/06/08/science.1203618.abstract </w:t>
      </w:r>
      <w:proofErr w:type="spellStart"/>
      <w:r w:rsidRPr="004253DA">
        <w:rPr>
          <w:rFonts w:ascii="Times New Roman" w:hAnsi="Times New Roman"/>
          <w:sz w:val="20"/>
          <w:szCs w:val="20"/>
          <w:u w:val="single"/>
        </w:rPr>
        <w:t>doi</w:t>
      </w:r>
      <w:proofErr w:type="spellEnd"/>
      <w:r w:rsidRPr="004253DA">
        <w:rPr>
          <w:rFonts w:ascii="Times New Roman" w:hAnsi="Times New Roman"/>
          <w:sz w:val="20"/>
          <w:szCs w:val="20"/>
          <w:u w:val="single"/>
        </w:rPr>
        <w:t>: 10.1126/science.1203618</w:t>
      </w:r>
    </w:p>
  </w:footnote>
  <w:footnote w:id="3">
    <w:p w:rsidR="00897825" w:rsidRPr="004253DA" w:rsidRDefault="00897825"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b/>
          <w:sz w:val="20"/>
          <w:szCs w:val="20"/>
          <w:vertAlign w:val="superscript"/>
        </w:rPr>
        <w:t xml:space="preserve"> </w:t>
      </w:r>
      <w:proofErr w:type="spellStart"/>
      <w:proofErr w:type="gramStart"/>
      <w:r w:rsidRPr="004253DA">
        <w:rPr>
          <w:rFonts w:ascii="Times New Roman" w:hAnsi="Times New Roman"/>
          <w:sz w:val="20"/>
          <w:szCs w:val="20"/>
        </w:rPr>
        <w:t>Princiotta</w:t>
      </w:r>
      <w:proofErr w:type="spellEnd"/>
      <w:r w:rsidRPr="004253DA">
        <w:rPr>
          <w:rFonts w:ascii="Times New Roman" w:hAnsi="Times New Roman"/>
          <w:sz w:val="20"/>
          <w:szCs w:val="20"/>
        </w:rPr>
        <w:t xml:space="preserve">, D., Flanagan, K. D., and </w:t>
      </w:r>
      <w:proofErr w:type="spellStart"/>
      <w:r w:rsidRPr="004253DA">
        <w:rPr>
          <w:rFonts w:ascii="Times New Roman" w:hAnsi="Times New Roman"/>
          <w:sz w:val="20"/>
          <w:szCs w:val="20"/>
        </w:rPr>
        <w:t>Germino</w:t>
      </w:r>
      <w:proofErr w:type="spellEnd"/>
      <w:r w:rsidRPr="004253DA">
        <w:rPr>
          <w:rFonts w:ascii="Times New Roman" w:hAnsi="Times New Roman"/>
          <w:sz w:val="20"/>
          <w:szCs w:val="20"/>
        </w:rPr>
        <w:t xml:space="preserve"> </w:t>
      </w:r>
      <w:proofErr w:type="spellStart"/>
      <w:r w:rsidRPr="004253DA">
        <w:rPr>
          <w:rFonts w:ascii="Times New Roman" w:hAnsi="Times New Roman"/>
          <w:sz w:val="20"/>
          <w:szCs w:val="20"/>
        </w:rPr>
        <w:t>Hausken</w:t>
      </w:r>
      <w:proofErr w:type="spellEnd"/>
      <w:r w:rsidRPr="004253DA">
        <w:rPr>
          <w:rFonts w:ascii="Times New Roman" w:hAnsi="Times New Roman"/>
          <w:sz w:val="20"/>
          <w:szCs w:val="20"/>
        </w:rPr>
        <w:t>, E. (2006).</w:t>
      </w:r>
      <w:proofErr w:type="gramEnd"/>
      <w:r w:rsidRPr="004253DA">
        <w:rPr>
          <w:rFonts w:ascii="Times New Roman" w:hAnsi="Times New Roman"/>
          <w:sz w:val="20"/>
          <w:szCs w:val="20"/>
        </w:rPr>
        <w:t xml:space="preserve"> </w:t>
      </w:r>
      <w:r w:rsidRPr="004253DA">
        <w:rPr>
          <w:rFonts w:ascii="Times New Roman" w:hAnsi="Times New Roman"/>
          <w:iCs/>
          <w:sz w:val="20"/>
          <w:szCs w:val="20"/>
          <w:u w:val="single"/>
        </w:rPr>
        <w:t xml:space="preserve">Fifth Grade: Findings </w:t>
      </w:r>
      <w:proofErr w:type="gramStart"/>
      <w:r w:rsidRPr="004253DA">
        <w:rPr>
          <w:rFonts w:ascii="Times New Roman" w:hAnsi="Times New Roman"/>
          <w:iCs/>
          <w:sz w:val="20"/>
          <w:szCs w:val="20"/>
          <w:u w:val="single"/>
        </w:rPr>
        <w:t>From</w:t>
      </w:r>
      <w:proofErr w:type="gramEnd"/>
      <w:r w:rsidRPr="004253DA">
        <w:rPr>
          <w:rFonts w:ascii="Times New Roman" w:hAnsi="Times New Roman"/>
          <w:iCs/>
          <w:sz w:val="20"/>
          <w:szCs w:val="20"/>
          <w:u w:val="single"/>
        </w:rPr>
        <w:t xml:space="preserve"> The Fifth-Grade Follow-up of the Early Childhood Longitudinal Study, Kindergarten Class of 1998–99</w:t>
      </w:r>
      <w:r w:rsidRPr="004253DA">
        <w:rPr>
          <w:rFonts w:ascii="Times New Roman" w:hAnsi="Times New Roman"/>
          <w:sz w:val="20"/>
          <w:szCs w:val="20"/>
          <w:u w:val="single"/>
        </w:rPr>
        <w:t xml:space="preserve"> (ECLS-K). (NCES 2006-038) </w:t>
      </w:r>
      <w:proofErr w:type="gramStart"/>
      <w:r w:rsidRPr="004253DA">
        <w:rPr>
          <w:rFonts w:ascii="Times New Roman" w:hAnsi="Times New Roman"/>
          <w:sz w:val="20"/>
          <w:szCs w:val="20"/>
          <w:u w:val="single"/>
        </w:rPr>
        <w:t>U.S. Department of Education</w:t>
      </w:r>
      <w:r w:rsidRPr="004253DA">
        <w:rPr>
          <w:rFonts w:ascii="Times New Roman" w:hAnsi="Times New Roman"/>
          <w:sz w:val="20"/>
          <w:szCs w:val="20"/>
        </w:rPr>
        <w:t>.</w:t>
      </w:r>
      <w:proofErr w:type="gramEnd"/>
    </w:p>
  </w:footnote>
  <w:footnote w:id="4">
    <w:p w:rsidR="00897825" w:rsidRPr="004253DA" w:rsidRDefault="00897825"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sz w:val="20"/>
          <w:szCs w:val="20"/>
        </w:rPr>
        <w:t xml:space="preserve"> Halle, T., </w:t>
      </w:r>
      <w:proofErr w:type="spellStart"/>
      <w:r w:rsidRPr="004253DA">
        <w:rPr>
          <w:rFonts w:ascii="Times New Roman" w:hAnsi="Times New Roman"/>
          <w:sz w:val="20"/>
          <w:szCs w:val="20"/>
        </w:rPr>
        <w:t>Forry</w:t>
      </w:r>
      <w:proofErr w:type="spellEnd"/>
      <w:r w:rsidRPr="004253DA">
        <w:rPr>
          <w:rFonts w:ascii="Times New Roman" w:hAnsi="Times New Roman"/>
          <w:sz w:val="20"/>
          <w:szCs w:val="20"/>
        </w:rPr>
        <w:t xml:space="preserve">, N., Hair, E., </w:t>
      </w:r>
      <w:proofErr w:type="spellStart"/>
      <w:r w:rsidRPr="004253DA">
        <w:rPr>
          <w:rFonts w:ascii="Times New Roman" w:hAnsi="Times New Roman"/>
          <w:sz w:val="20"/>
          <w:szCs w:val="20"/>
        </w:rPr>
        <w:t>Perper</w:t>
      </w:r>
      <w:proofErr w:type="spellEnd"/>
      <w:r w:rsidRPr="004253DA">
        <w:rPr>
          <w:rFonts w:ascii="Times New Roman" w:hAnsi="Times New Roman"/>
          <w:sz w:val="20"/>
          <w:szCs w:val="20"/>
        </w:rPr>
        <w:t xml:space="preserve">, K., </w:t>
      </w:r>
      <w:proofErr w:type="spellStart"/>
      <w:r w:rsidRPr="004253DA">
        <w:rPr>
          <w:rFonts w:ascii="Times New Roman" w:hAnsi="Times New Roman"/>
          <w:sz w:val="20"/>
          <w:szCs w:val="20"/>
        </w:rPr>
        <w:t>Wandner</w:t>
      </w:r>
      <w:proofErr w:type="spellEnd"/>
      <w:r w:rsidRPr="004253DA">
        <w:rPr>
          <w:rFonts w:ascii="Times New Roman" w:hAnsi="Times New Roman"/>
          <w:sz w:val="20"/>
          <w:szCs w:val="20"/>
        </w:rPr>
        <w:t>, L., Wessel, J., &amp; Vick, J</w:t>
      </w:r>
      <w:proofErr w:type="gramStart"/>
      <w:r w:rsidRPr="004253DA">
        <w:rPr>
          <w:rFonts w:ascii="Times New Roman" w:hAnsi="Times New Roman"/>
          <w:sz w:val="20"/>
          <w:szCs w:val="20"/>
        </w:rPr>
        <w:t>.(</w:t>
      </w:r>
      <w:proofErr w:type="gramEnd"/>
      <w:r w:rsidRPr="004253DA">
        <w:rPr>
          <w:rFonts w:ascii="Times New Roman" w:hAnsi="Times New Roman"/>
          <w:sz w:val="20"/>
          <w:szCs w:val="20"/>
        </w:rPr>
        <w:t xml:space="preserve">2009). </w:t>
      </w:r>
      <w:r w:rsidRPr="004253DA">
        <w:rPr>
          <w:rFonts w:ascii="Times New Roman" w:hAnsi="Times New Roman"/>
          <w:sz w:val="20"/>
          <w:szCs w:val="20"/>
          <w:u w:val="single"/>
        </w:rPr>
        <w:t>Disparities in Early Learning and Development: Lessons from the Early Childhood Longitudinal Study – Birth Cohort (ECLS-B)</w:t>
      </w:r>
      <w:r w:rsidRPr="004253DA">
        <w:rPr>
          <w:rFonts w:ascii="Times New Roman" w:hAnsi="Times New Roman"/>
          <w:sz w:val="20"/>
          <w:szCs w:val="20"/>
        </w:rPr>
        <w:t>. Washington, DC: Child Trends.</w:t>
      </w:r>
    </w:p>
  </w:footnote>
  <w:footnote w:id="5">
    <w:p w:rsidR="00897825" w:rsidRPr="00444D08" w:rsidRDefault="00897825" w:rsidP="001114FD">
      <w:pPr>
        <w:pStyle w:val="FootnoteText"/>
        <w:spacing w:line="240" w:lineRule="auto"/>
      </w:pPr>
      <w:r w:rsidRPr="00444D08">
        <w:rPr>
          <w:rStyle w:val="FootnoteReference"/>
        </w:rPr>
        <w:footnoteRef/>
      </w:r>
      <w:r w:rsidRPr="00444D08">
        <w:t xml:space="preserve"> </w:t>
      </w:r>
      <w:r w:rsidRPr="00444D08">
        <w:rPr>
          <w:u w:val="single"/>
        </w:rPr>
        <w:t>Note</w:t>
      </w:r>
      <w:r w:rsidRPr="00444D08">
        <w:t>:  Such home-based programs and services will most likely not participate in the State’s Tiered Quality Rating and Improvement System unless the State has developed a set of tiered Program Standards specifically for home-based programs and services.</w:t>
      </w:r>
      <w:r w:rsidRPr="00444D08">
        <w:rPr>
          <w:u w:val="single"/>
        </w:rPr>
        <w:t xml:space="preserve">  </w:t>
      </w:r>
    </w:p>
  </w:footnote>
  <w:footnote w:id="6">
    <w:p w:rsidR="00897825" w:rsidRPr="00444D08" w:rsidRDefault="00897825" w:rsidP="001114FD">
      <w:pPr>
        <w:pStyle w:val="FootnoteText"/>
        <w:spacing w:after="0" w:line="240" w:lineRule="auto"/>
      </w:pPr>
      <w:r w:rsidRPr="00444D08">
        <w:rPr>
          <w:rStyle w:val="FootnoteReference"/>
        </w:rPr>
        <w:footnoteRef/>
      </w:r>
      <w:r w:rsidRPr="00444D08">
        <w:t xml:space="preserve"> </w:t>
      </w:r>
      <w:proofErr w:type="gramStart"/>
      <w:r w:rsidRPr="00444D08">
        <w:t>National Research Council.</w:t>
      </w:r>
      <w:proofErr w:type="gramEnd"/>
      <w:r w:rsidRPr="00444D08">
        <w:t xml:space="preserve"> (2008). </w:t>
      </w:r>
      <w:r w:rsidRPr="00444D08">
        <w:rPr>
          <w:u w:val="single"/>
        </w:rPr>
        <w:t>Early Childhood Assessment: Why, What, and How</w:t>
      </w:r>
      <w:r w:rsidRPr="00444D08">
        <w:rPr>
          <w:i/>
        </w:rPr>
        <w:t>.</w:t>
      </w:r>
      <w:r w:rsidRPr="00444D08">
        <w:t xml:space="preserve"> </w:t>
      </w:r>
      <w:proofErr w:type="gramStart"/>
      <w:r w:rsidRPr="00444D08">
        <w:t xml:space="preserve">Committee on Developmental Outcomes and Assessments for Young Children, C.E. Snow and S.B. Van </w:t>
      </w:r>
      <w:proofErr w:type="spellStart"/>
      <w:r w:rsidRPr="00444D08">
        <w:t>Hemel</w:t>
      </w:r>
      <w:proofErr w:type="spellEnd"/>
      <w:r w:rsidRPr="00444D08">
        <w:t>, Editors</w:t>
      </w:r>
      <w:r w:rsidRPr="00444D08">
        <w:rPr>
          <w:i/>
        </w:rPr>
        <w:t>.</w:t>
      </w:r>
      <w:proofErr w:type="gramEnd"/>
      <w:r w:rsidRPr="00444D08">
        <w:t xml:space="preserve"> </w:t>
      </w:r>
      <w:proofErr w:type="gramStart"/>
      <w:r w:rsidRPr="00444D08">
        <w:t>Board on Children, Youth, and Families, Board on Testing and Assessment, Division of Behavioral and Social Sciences and Education.</w:t>
      </w:r>
      <w:proofErr w:type="gramEnd"/>
      <w:r w:rsidRPr="00444D08">
        <w:t xml:space="preserve"> </w:t>
      </w:r>
      <w:smartTag w:uri="urn:schemas-microsoft-com:office:smarttags" w:element="place">
        <w:smartTag w:uri="urn:schemas-microsoft-com:office:smarttags" w:element="City">
          <w:r w:rsidRPr="00444D08">
            <w:t>Washington</w:t>
          </w:r>
        </w:smartTag>
        <w:r w:rsidRPr="00444D08">
          <w:t xml:space="preserve">, </w:t>
        </w:r>
        <w:smartTag w:uri="urn:schemas-microsoft-com:office:smarttags" w:element="State">
          <w:r w:rsidRPr="00444D08">
            <w:t>DC</w:t>
          </w:r>
        </w:smartTag>
      </w:smartTag>
      <w:r w:rsidRPr="00444D08">
        <w:t>: The National Academies Press.</w:t>
      </w:r>
      <w:r w:rsidRPr="00444D08">
        <w:br/>
      </w:r>
      <w:r w:rsidRPr="00444D08">
        <w:rPr>
          <w:u w:val="single"/>
        </w:rPr>
        <w:t>www.nap.edu/catalog.php?record_id=12446</w:t>
      </w:r>
      <w:r w:rsidRPr="00444D08">
        <w:t>.</w:t>
      </w:r>
    </w:p>
  </w:footnote>
  <w:footnote w:id="7">
    <w:p w:rsidR="00897825" w:rsidRPr="00D71693" w:rsidRDefault="00897825" w:rsidP="00E36766">
      <w:pPr>
        <w:pStyle w:val="FootnoteText"/>
        <w:spacing w:line="240" w:lineRule="auto"/>
      </w:pPr>
      <w:r w:rsidRPr="00850BA3">
        <w:rPr>
          <w:rStyle w:val="FootnoteReference"/>
          <w:vertAlign w:val="superscript"/>
        </w:rPr>
        <w:footnoteRef/>
      </w:r>
      <w:r w:rsidRPr="00850BA3">
        <w:rPr>
          <w:vertAlign w:val="superscript"/>
        </w:rPr>
        <w:t xml:space="preserve"> </w:t>
      </w:r>
      <w:r w:rsidRPr="00E36766">
        <w:t>Low-</w:t>
      </w:r>
      <w:r>
        <w:t>I</w:t>
      </w:r>
      <w:r w:rsidRPr="00E36766">
        <w:t xml:space="preserve">ncome is defined as </w:t>
      </w:r>
      <w:r>
        <w:t xml:space="preserve">having an income of up to </w:t>
      </w:r>
      <w:r w:rsidRPr="00E36766">
        <w:t xml:space="preserve">200% of the </w:t>
      </w:r>
      <w:r>
        <w:t>Federal</w:t>
      </w:r>
      <w:r w:rsidRPr="00E36766">
        <w:t xml:space="preserve"> poverty </w:t>
      </w:r>
      <w:r>
        <w:t>rate.</w:t>
      </w:r>
    </w:p>
  </w:footnote>
  <w:footnote w:id="8">
    <w:p w:rsidR="00897825" w:rsidRPr="00E36766" w:rsidRDefault="00897825" w:rsidP="00E36766">
      <w:pPr>
        <w:pStyle w:val="FootnoteText"/>
        <w:spacing w:line="240" w:lineRule="auto"/>
      </w:pPr>
      <w:r w:rsidRPr="00850BA3">
        <w:rPr>
          <w:rStyle w:val="FootnoteReference"/>
          <w:vertAlign w:val="superscript"/>
        </w:rPr>
        <w:footnoteRef/>
      </w:r>
      <w:r w:rsidRPr="00850BA3">
        <w:rPr>
          <w:vertAlign w:val="superscript"/>
        </w:rPr>
        <w:t xml:space="preserve"> </w:t>
      </w:r>
      <w:r w:rsidRPr="00E36766">
        <w:t xml:space="preserve">For purposes of this application, children with disabilities or developmental delays are defined as children birth through kindergarten entry that have an Individual Family Service Plan (IFSP) or </w:t>
      </w:r>
      <w:r>
        <w:t xml:space="preserve">an </w:t>
      </w:r>
      <w:r w:rsidRPr="00E36766">
        <w:t xml:space="preserve">Individual Education Plan (IEP).  </w:t>
      </w:r>
    </w:p>
  </w:footnote>
  <w:footnote w:id="9">
    <w:p w:rsidR="00897825" w:rsidRPr="00E36766" w:rsidRDefault="00897825" w:rsidP="00E36766">
      <w:pPr>
        <w:pStyle w:val="FootnoteText"/>
        <w:spacing w:line="240" w:lineRule="auto"/>
      </w:pPr>
      <w:r w:rsidRPr="00850BA3">
        <w:rPr>
          <w:rStyle w:val="FootnoteReference"/>
          <w:vertAlign w:val="superscript"/>
        </w:rPr>
        <w:footnoteRef/>
      </w:r>
      <w:r w:rsidRPr="00850BA3">
        <w:rPr>
          <w:vertAlign w:val="superscript"/>
        </w:rPr>
        <w:t xml:space="preserve"> </w:t>
      </w:r>
      <w:r w:rsidRPr="00E36766">
        <w:t xml:space="preserve">For purposes of this application, children who are English learners are children birth through kindergarten entry </w:t>
      </w:r>
      <w:proofErr w:type="gramStart"/>
      <w:r w:rsidRPr="00E36766">
        <w:t>who</w:t>
      </w:r>
      <w:proofErr w:type="gramEnd"/>
      <w:r w:rsidRPr="00E36766">
        <w:t xml:space="preserve"> have home languages other than English.  </w:t>
      </w:r>
    </w:p>
  </w:footnote>
  <w:footnote w:id="10">
    <w:p w:rsidR="00897825" w:rsidRDefault="00897825" w:rsidP="00BF749F">
      <w:pPr>
        <w:pStyle w:val="CommentText"/>
      </w:pPr>
      <w:r w:rsidRPr="00BF749F">
        <w:rPr>
          <w:rStyle w:val="FootnoteReference"/>
          <w:vertAlign w:val="superscript"/>
        </w:rPr>
        <w:footnoteRef/>
      </w:r>
      <w:r>
        <w:t xml:space="preserve"> </w:t>
      </w:r>
      <w:r w:rsidRPr="00E36766">
        <w:t xml:space="preserve">For purposes of this application, children who </w:t>
      </w:r>
      <w:r>
        <w:t>are migrant</w:t>
      </w:r>
      <w:r w:rsidRPr="00E36766">
        <w:t xml:space="preserve"> are children</w:t>
      </w:r>
      <w:r>
        <w:t xml:space="preserve"> birth through kindergarten entry who </w:t>
      </w:r>
      <w:proofErr w:type="gramStart"/>
      <w:r>
        <w:t>meet</w:t>
      </w:r>
      <w:proofErr w:type="gramEnd"/>
      <w:r>
        <w:t xml:space="preserve"> the definition of “migratory child” in ESEA section 1309(2).</w:t>
      </w:r>
    </w:p>
    <w:p w:rsidR="00897825" w:rsidRPr="00BF749F" w:rsidRDefault="00897825" w:rsidP="00BF749F">
      <w:pPr>
        <w:pStyle w:val="CommentText"/>
      </w:pPr>
    </w:p>
  </w:footnote>
  <w:footnote w:id="11">
    <w:p w:rsidR="00897825" w:rsidRPr="00E36766" w:rsidRDefault="00897825" w:rsidP="00E36766">
      <w:pPr>
        <w:pStyle w:val="FootnoteText"/>
        <w:spacing w:line="240" w:lineRule="auto"/>
      </w:pPr>
      <w:r w:rsidRPr="00850BA3">
        <w:rPr>
          <w:rStyle w:val="FootnoteReference"/>
          <w:vertAlign w:val="superscript"/>
        </w:rPr>
        <w:footnoteRef/>
      </w:r>
      <w:r w:rsidRPr="00E36766">
        <w:t xml:space="preserve"> The term </w:t>
      </w:r>
      <w:r>
        <w:t>“</w:t>
      </w:r>
      <w:r w:rsidRPr="00E36766">
        <w:t>homeless children</w:t>
      </w:r>
      <w:r>
        <w:t>”</w:t>
      </w:r>
      <w:r w:rsidRPr="00E36766">
        <w:t xml:space="preserve"> has the meaning given the </w:t>
      </w:r>
      <w:proofErr w:type="gramStart"/>
      <w:r w:rsidRPr="00E36766">
        <w:t xml:space="preserve">term </w:t>
      </w:r>
      <w:r>
        <w:t>”</w:t>
      </w:r>
      <w:proofErr w:type="gramEnd"/>
      <w:r>
        <w:t>“</w:t>
      </w:r>
      <w:r w:rsidRPr="00E36766">
        <w:t>homeless children and youths</w:t>
      </w:r>
      <w:r>
        <w:t>”</w:t>
      </w:r>
      <w:r w:rsidRPr="00E36766">
        <w:t xml:space="preserve"> in section 725(2) of the McKinney-Vento Homeless Assistance Act (425 U.S.C. 11434a(2)).</w:t>
      </w:r>
      <w:r>
        <w:t xml:space="preserve">  </w:t>
      </w:r>
    </w:p>
  </w:footnote>
  <w:footnote w:id="12">
    <w:p w:rsidR="00897825" w:rsidRPr="00E36766" w:rsidRDefault="00897825" w:rsidP="00E36766">
      <w:pPr>
        <w:pStyle w:val="FootnoteText"/>
        <w:spacing w:line="240" w:lineRule="auto"/>
      </w:pPr>
      <w:r w:rsidRPr="00EA72A8">
        <w:rPr>
          <w:rStyle w:val="FootnoteReference"/>
          <w:vertAlign w:val="superscript"/>
        </w:rPr>
        <w:footnoteRef/>
      </w:r>
      <w:r w:rsidRPr="00E36766">
        <w:t xml:space="preserve"> </w:t>
      </w:r>
      <w:proofErr w:type="gramStart"/>
      <w:r w:rsidRPr="00E36766">
        <w:t>Including children participating in Migrant Head Start Programs and Tribal Head Start Programs.</w:t>
      </w:r>
      <w:proofErr w:type="gramEnd"/>
      <w:r w:rsidRPr="00E36766">
        <w:t xml:space="preserve"> </w:t>
      </w:r>
    </w:p>
  </w:footnote>
  <w:footnote w:id="13">
    <w:p w:rsidR="00897825" w:rsidRPr="00E36766" w:rsidRDefault="00897825" w:rsidP="00B7482B">
      <w:pPr>
        <w:pStyle w:val="FootnoteText"/>
        <w:spacing w:line="240" w:lineRule="auto"/>
      </w:pPr>
      <w:r w:rsidRPr="00025CB7">
        <w:rPr>
          <w:rStyle w:val="FootnoteReference"/>
          <w:vertAlign w:val="superscript"/>
        </w:rPr>
        <w:footnoteRef/>
      </w:r>
      <w:r w:rsidRPr="00E36766">
        <w:t xml:space="preserve"> Including Migrant and Tribal Head Start</w:t>
      </w:r>
      <w:r>
        <w:t xml:space="preserve"> located in the State</w:t>
      </w:r>
      <w:r w:rsidRPr="00E36766">
        <w:t>.</w:t>
      </w:r>
    </w:p>
  </w:footnote>
  <w:footnote w:id="14">
    <w:p w:rsidR="00897825" w:rsidRPr="00E36766" w:rsidRDefault="00897825" w:rsidP="00577E18">
      <w:pPr>
        <w:pStyle w:val="FootnoteText"/>
        <w:spacing w:line="240" w:lineRule="auto"/>
      </w:pPr>
      <w:r w:rsidRPr="00E36766">
        <w:rPr>
          <w:rStyle w:val="FootnoteReference"/>
          <w:vertAlign w:val="superscript"/>
        </w:rPr>
        <w:footnoteRef/>
      </w:r>
      <w:r w:rsidRPr="00E36766">
        <w:t xml:space="preserve"> </w:t>
      </w:r>
      <w:proofErr w:type="gramStart"/>
      <w:r w:rsidRPr="00E36766">
        <w:t>Including children participating in Migrant Head Start Programs and Tribal Head Start Programs.</w:t>
      </w:r>
      <w:proofErr w:type="gramEnd"/>
      <w:r w:rsidRPr="00E36766">
        <w:t xml:space="preserve"> </w:t>
      </w:r>
    </w:p>
  </w:footnote>
  <w:footnote w:id="15">
    <w:p w:rsidR="00897825" w:rsidRDefault="00897825" w:rsidP="00577E18">
      <w:pPr>
        <w:pStyle w:val="FootnoteText"/>
        <w:spacing w:line="240" w:lineRule="auto"/>
      </w:pPr>
      <w:r w:rsidRPr="00EA72A8">
        <w:rPr>
          <w:rStyle w:val="FootnoteReference"/>
          <w:vertAlign w:val="superscript"/>
        </w:rPr>
        <w:footnoteRef/>
      </w:r>
      <w:r>
        <w:t xml:space="preserve"> Total State contributions to CCDF must include Maintenance of Effort (MOE), State Match, and any State contributions exceeding State MOE or Match.</w:t>
      </w:r>
    </w:p>
  </w:footnote>
  <w:footnote w:id="16">
    <w:p w:rsidR="00897825" w:rsidRDefault="00897825" w:rsidP="00577E18">
      <w:pPr>
        <w:pStyle w:val="FootnoteText"/>
        <w:spacing w:line="240" w:lineRule="auto"/>
      </w:pPr>
      <w:r w:rsidRPr="00EA72A8">
        <w:rPr>
          <w:rStyle w:val="FootnoteReference"/>
          <w:vertAlign w:val="superscript"/>
        </w:rPr>
        <w:footnoteRef/>
      </w:r>
      <w:r w:rsidRPr="00EA72A8">
        <w:rPr>
          <w:vertAlign w:val="superscript"/>
        </w:rPr>
        <w:t xml:space="preserve"> </w:t>
      </w:r>
      <w:r>
        <w:t>Include TANF transfers to CCDF as well as direct TANF spending on Early Learning and Development Programs.</w:t>
      </w:r>
    </w:p>
  </w:footnote>
  <w:footnote w:id="17">
    <w:p w:rsidR="00897825" w:rsidRPr="006A5A16" w:rsidRDefault="00897825" w:rsidP="0028253C">
      <w:pPr>
        <w:pStyle w:val="FootnoteText"/>
        <w:spacing w:line="240" w:lineRule="auto"/>
      </w:pPr>
      <w:r w:rsidRPr="009A244A">
        <w:rPr>
          <w:rStyle w:val="FootnoteReference"/>
          <w:vertAlign w:val="superscript"/>
        </w:rPr>
        <w:footnoteRef/>
      </w:r>
      <w:r w:rsidRPr="00E36766">
        <w:t xml:space="preserve"> Include all Children with High Needs served with both Federal </w:t>
      </w:r>
      <w:r>
        <w:t xml:space="preserve">dollars </w:t>
      </w:r>
      <w:r w:rsidRPr="00E36766">
        <w:t>and State supplemental dollars</w:t>
      </w:r>
      <w:r>
        <w:t>.</w:t>
      </w:r>
    </w:p>
  </w:footnote>
  <w:footnote w:id="18">
    <w:p w:rsidR="00897825" w:rsidRPr="00E36766" w:rsidRDefault="00897825" w:rsidP="0028253C">
      <w:pPr>
        <w:pStyle w:val="FootnoteText"/>
        <w:spacing w:line="240" w:lineRule="auto"/>
      </w:pPr>
      <w:r w:rsidRPr="009A244A">
        <w:rPr>
          <w:rStyle w:val="FootnoteReference"/>
          <w:vertAlign w:val="superscript"/>
        </w:rPr>
        <w:footnoteRef/>
      </w:r>
      <w:r w:rsidRPr="009A244A">
        <w:rPr>
          <w:vertAlign w:val="superscript"/>
        </w:rPr>
        <w:t xml:space="preserve"> </w:t>
      </w:r>
      <w:r>
        <w:t xml:space="preserve">Note to Reviewers: The number of children served reflects a mix of Federal, State, and local spending.  </w:t>
      </w:r>
      <w:r w:rsidRPr="00E36766">
        <w:t xml:space="preserve">Head Start, IDEA, and CCDF all received additional Federal funding under the </w:t>
      </w:r>
      <w:r>
        <w:t xml:space="preserve">2009 American </w:t>
      </w:r>
      <w:r w:rsidRPr="00E36766">
        <w:t xml:space="preserve">Recovery </w:t>
      </w:r>
      <w:r>
        <w:t xml:space="preserve">and Reinvestment </w:t>
      </w:r>
      <w:r w:rsidRPr="00E36766">
        <w:t>Act</w:t>
      </w:r>
      <w:r>
        <w:t>, which may be reflected in increased numbers of children served in 2009-2011</w:t>
      </w:r>
      <w:r w:rsidRPr="00E36766">
        <w:t xml:space="preserve">.  </w:t>
      </w:r>
    </w:p>
  </w:footnote>
  <w:footnote w:id="19">
    <w:p w:rsidR="00897825" w:rsidRPr="00E36766" w:rsidRDefault="00897825" w:rsidP="0028253C">
      <w:pPr>
        <w:pStyle w:val="FootnoteText"/>
        <w:spacing w:line="240" w:lineRule="auto"/>
      </w:pPr>
      <w:r w:rsidRPr="009A244A">
        <w:rPr>
          <w:rStyle w:val="FootnoteReference"/>
          <w:vertAlign w:val="superscript"/>
        </w:rPr>
        <w:footnoteRef/>
      </w:r>
      <w:r w:rsidRPr="009A244A">
        <w:rPr>
          <w:vertAlign w:val="superscript"/>
        </w:rPr>
        <w:t xml:space="preserve"> </w:t>
      </w:r>
      <w:proofErr w:type="gramStart"/>
      <w:r w:rsidRPr="00E36766">
        <w:t>Including children participating in Migrant Head Start Programs and Tribal Head Start Programs.</w:t>
      </w:r>
      <w:proofErr w:type="gramEnd"/>
      <w:r w:rsidRPr="00E36766">
        <w:t xml:space="preserve"> </w:t>
      </w:r>
    </w:p>
  </w:footnote>
  <w:footnote w:id="20">
    <w:p w:rsidR="00897825" w:rsidRPr="00E36766" w:rsidRDefault="00897825" w:rsidP="00577E18">
      <w:pPr>
        <w:pStyle w:val="FootnoteText"/>
        <w:spacing w:line="240" w:lineRule="auto"/>
      </w:pPr>
      <w:r w:rsidRPr="00025CB7">
        <w:rPr>
          <w:rStyle w:val="FootnoteReference"/>
          <w:vertAlign w:val="superscript"/>
        </w:rPr>
        <w:footnoteRef/>
      </w:r>
      <w:r w:rsidRPr="00E36766">
        <w:t xml:space="preserve"> Including Migrant and Tribal Head Start</w:t>
      </w:r>
      <w:r>
        <w:t xml:space="preserve"> located in the State</w:t>
      </w:r>
      <w:r w:rsidRPr="00E36766">
        <w:t>.</w:t>
      </w:r>
    </w:p>
  </w:footnote>
  <w:footnote w:id="21">
    <w:p w:rsidR="00897825" w:rsidRPr="00C22A92" w:rsidRDefault="00897825" w:rsidP="00577E18">
      <w:pPr>
        <w:pStyle w:val="FootnoteText"/>
        <w:spacing w:line="240" w:lineRule="auto"/>
      </w:pPr>
      <w:r w:rsidRPr="009D1F58">
        <w:rPr>
          <w:rStyle w:val="FootnoteReference"/>
          <w:vertAlign w:val="superscript"/>
        </w:rPr>
        <w:footnoteRef/>
      </w:r>
      <w:r w:rsidRPr="00E36766">
        <w:t xml:space="preserve"> </w:t>
      </w:r>
      <w:proofErr w:type="gramStart"/>
      <w:r w:rsidRPr="00E36766">
        <w:t>Includes both credentials awarded and degrees attained</w:t>
      </w:r>
      <w:r>
        <w:t>.</w:t>
      </w:r>
      <w:proofErr w:type="gramEnd"/>
    </w:p>
  </w:footnote>
  <w:footnote w:id="22">
    <w:p w:rsidR="00897825" w:rsidRPr="00E36766" w:rsidRDefault="00897825" w:rsidP="00E36766">
      <w:pPr>
        <w:pStyle w:val="FootnoteText"/>
        <w:spacing w:line="240" w:lineRule="auto"/>
      </w:pPr>
      <w:r w:rsidRPr="00CA78F3">
        <w:rPr>
          <w:rStyle w:val="FootnoteReference"/>
          <w:vertAlign w:val="superscript"/>
        </w:rPr>
        <w:footnoteRef/>
      </w:r>
      <w:r w:rsidRPr="00CA78F3">
        <w:rPr>
          <w:vertAlign w:val="superscript"/>
        </w:rPr>
        <w:t xml:space="preserve"> </w:t>
      </w:r>
      <w:r w:rsidRPr="00E36766">
        <w:t xml:space="preserve">Please refer to the definition of Program Standards for more information on the elements.  </w:t>
      </w:r>
    </w:p>
  </w:footnote>
  <w:footnote w:id="23">
    <w:p w:rsidR="00897825" w:rsidRPr="00E36766" w:rsidRDefault="00897825" w:rsidP="00E36766">
      <w:pPr>
        <w:pStyle w:val="FootnoteText"/>
        <w:spacing w:line="240" w:lineRule="auto"/>
      </w:pPr>
      <w:r w:rsidRPr="00E011D5">
        <w:rPr>
          <w:rStyle w:val="FootnoteReference"/>
          <w:vertAlign w:val="superscript"/>
        </w:rPr>
        <w:footnoteRef/>
      </w:r>
      <w:r w:rsidRPr="00E36766">
        <w:t xml:space="preserve"> Including Migrant and Tribal Head Start</w:t>
      </w:r>
      <w:r>
        <w:t xml:space="preserve"> located in the State</w:t>
      </w:r>
      <w:r w:rsidRPr="00E36766">
        <w:t>.</w:t>
      </w:r>
    </w:p>
  </w:footnote>
  <w:footnote w:id="24">
    <w:p w:rsidR="00897825" w:rsidRPr="00E36766" w:rsidRDefault="00897825" w:rsidP="00025CB7">
      <w:pPr>
        <w:pStyle w:val="FootnoteText"/>
        <w:spacing w:line="240" w:lineRule="auto"/>
      </w:pPr>
      <w:r w:rsidRPr="00025CB7">
        <w:rPr>
          <w:rStyle w:val="FootnoteReference"/>
          <w:vertAlign w:val="superscript"/>
        </w:rPr>
        <w:footnoteRef/>
      </w:r>
      <w:r w:rsidRPr="00E36766">
        <w:t xml:space="preserve"> Including Migrant and Tribal Head Start</w:t>
      </w:r>
      <w:r>
        <w:t xml:space="preserve"> located in the State</w:t>
      </w:r>
      <w:r w:rsidRPr="00E36766">
        <w:t>.</w:t>
      </w:r>
    </w:p>
  </w:footnote>
  <w:footnote w:id="25">
    <w:p w:rsidR="00897825" w:rsidRPr="008E5075" w:rsidRDefault="00897825" w:rsidP="007E5904">
      <w:pPr>
        <w:pStyle w:val="FootnoteText"/>
      </w:pPr>
      <w:r w:rsidRPr="008E5075">
        <w:rPr>
          <w:rStyle w:val="FootnoteReference"/>
        </w:rPr>
        <w:footnoteRef/>
      </w:r>
      <w:r w:rsidRPr="00947B82">
        <w:t xml:space="preserve"> </w:t>
      </w:r>
      <w:r w:rsidRPr="002102D7">
        <w:t xml:space="preserve">Source:  </w:t>
      </w:r>
      <w:smartTag w:uri="urn:schemas-microsoft-com:office:smarttags" w:element="place">
        <w:smartTag w:uri="urn:schemas-microsoft-com:office:smarttags" w:element="country-region">
          <w:r w:rsidRPr="002102D7">
            <w:t>U.S.</w:t>
          </w:r>
        </w:smartTag>
      </w:smartTag>
      <w:r w:rsidRPr="002102D7">
        <w:t xml:space="preserve"> Department of Commerce, Census Bureau, 2011.  </w:t>
      </w:r>
      <w:proofErr w:type="gramStart"/>
      <w:r w:rsidRPr="002102D7">
        <w:t xml:space="preserve">American Community Survey (ACS) 1-year Public Use </w:t>
      </w:r>
      <w:proofErr w:type="spellStart"/>
      <w:r w:rsidRPr="002102D7">
        <w:t>Microdata</w:t>
      </w:r>
      <w:proofErr w:type="spellEnd"/>
      <w:r w:rsidRPr="002102D7">
        <w:t xml:space="preserve"> Sample (PUMS) data.</w:t>
      </w:r>
      <w:proofErr w:type="gramEnd"/>
      <w:r w:rsidRPr="008E5075">
        <w:t xml:space="preserve">  </w:t>
      </w:r>
    </w:p>
  </w:footnote>
  <w:footnote w:id="26">
    <w:p w:rsidR="00897825" w:rsidRDefault="00897825" w:rsidP="00D86973">
      <w:pPr>
        <w:pStyle w:val="FootnoteText"/>
        <w:spacing w:line="240" w:lineRule="auto"/>
      </w:pPr>
      <w:r w:rsidRPr="009F1E5A">
        <w:rPr>
          <w:rStyle w:val="FootnoteReference"/>
          <w:vertAlign w:val="superscript"/>
        </w:rPr>
        <w:footnoteRef/>
      </w:r>
      <w:r>
        <w:t xml:space="preserve"> </w:t>
      </w:r>
      <w:r w:rsidRPr="009F1E5A">
        <w:t>Participating State Agency’s budgetary roles should be consistent with the scope of work outlined in the Participating State Agency’s MOU</w:t>
      </w:r>
      <w:r>
        <w:t xml:space="preserve"> or other binding agreement</w:t>
      </w:r>
      <w:r w:rsidRPr="009F1E5A">
        <w:t xml:space="preserve">.  </w:t>
      </w:r>
    </w:p>
  </w:footnote>
  <w:footnote w:id="27">
    <w:p w:rsidR="00897825" w:rsidRPr="00E36766" w:rsidRDefault="00897825" w:rsidP="00D86973">
      <w:pPr>
        <w:pStyle w:val="FootnoteText"/>
        <w:spacing w:line="240" w:lineRule="auto"/>
      </w:pPr>
      <w:r w:rsidRPr="00E36766">
        <w:rPr>
          <w:rStyle w:val="FootnoteReference"/>
          <w:vertAlign w:val="superscript"/>
        </w:rPr>
        <w:footnoteRef/>
      </w:r>
      <w:r w:rsidRPr="00E36766">
        <w:t xml:space="preserve"> </w:t>
      </w:r>
      <w:r>
        <w:t xml:space="preserve">See Application Submission Procedures, section XV. Please note that the </w:t>
      </w:r>
      <w:r w:rsidRPr="00E36766">
        <w:t xml:space="preserve">RTT-ELC </w:t>
      </w:r>
      <w:r w:rsidRPr="00D671E2">
        <w:t>budget spreadsheets will not be used by the reviewers to judge or score the State’s application.  However, these spreadsheets do produce tables that States</w:t>
      </w:r>
      <w:r>
        <w:t xml:space="preserve"> may use</w:t>
      </w:r>
      <w:r w:rsidRPr="00D671E2">
        <w:t xml:space="preserve"> in completing the budget tables that the State submits as part of its application. In addition, the budget spreadsheets will be used by </w:t>
      </w:r>
      <w:r>
        <w:t>the Departments</w:t>
      </w:r>
      <w:r w:rsidRPr="00D671E2">
        <w:t xml:space="preserve"> for budget reviews.</w:t>
      </w:r>
    </w:p>
  </w:footnote>
  <w:footnote w:id="28">
    <w:p w:rsidR="00897825" w:rsidRPr="00976BA3" w:rsidRDefault="00897825" w:rsidP="000A52E4">
      <w:pPr>
        <w:pStyle w:val="FootnoteText"/>
        <w:spacing w:line="240" w:lineRule="auto"/>
      </w:pPr>
      <w:r w:rsidRPr="00D05762">
        <w:rPr>
          <w:rStyle w:val="FootnoteReference"/>
          <w:vertAlign w:val="superscript"/>
        </w:rPr>
        <w:footnoteRef/>
      </w:r>
      <w:r>
        <w:t xml:space="preserve"> </w:t>
      </w:r>
      <w:r w:rsidRPr="009F1E5A">
        <w:t>Participating State Agency’s budgetary roles should be consistent with the scope of work outlined in the Participating State Agency’s MOU</w:t>
      </w:r>
      <w:r>
        <w:t xml:space="preserve"> or other binding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25" w:rsidRDefault="006261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926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49" type="#_x0000_t136" style="position:absolute;margin-left:0;margin-top:0;width:555.6pt;height:104.15pt;rotation:315;z-index:-25166028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25" w:rsidRDefault="00897825" w:rsidP="00C40884">
    <w:pPr>
      <w:pStyle w:val="Header"/>
    </w:pPr>
    <w:r>
      <w:t>Race to the Top-Early Learning Challenge Application</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25" w:rsidRDefault="006261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721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1" type="#_x0000_t136" style="position:absolute;margin-left:0;margin-top:0;width:555.6pt;height:104.15pt;rotation:315;z-index:-25165824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3">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8">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290743E"/>
    <w:multiLevelType w:val="hybridMultilevel"/>
    <w:tmpl w:val="94760D3A"/>
    <w:lvl w:ilvl="0" w:tplc="4260ECC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8597D77"/>
    <w:multiLevelType w:val="hybridMultilevel"/>
    <w:tmpl w:val="E3D4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914C68"/>
    <w:multiLevelType w:val="hybridMultilevel"/>
    <w:tmpl w:val="FBFC7D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FE7311D"/>
    <w:multiLevelType w:val="hybridMultilevel"/>
    <w:tmpl w:val="D8C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033B72"/>
    <w:multiLevelType w:val="hybridMultilevel"/>
    <w:tmpl w:val="A452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333E42"/>
    <w:multiLevelType w:val="hybridMultilevel"/>
    <w:tmpl w:val="47620C8E"/>
    <w:lvl w:ilvl="0" w:tplc="C396DB08">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6">
    <w:nsid w:val="13F66A04"/>
    <w:multiLevelType w:val="hybridMultilevel"/>
    <w:tmpl w:val="BB347074"/>
    <w:lvl w:ilvl="0" w:tplc="3C9C7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5AF7CF1"/>
    <w:multiLevelType w:val="hybridMultilevel"/>
    <w:tmpl w:val="6C04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F5192A"/>
    <w:multiLevelType w:val="hybridMultilevel"/>
    <w:tmpl w:val="ADA65F2A"/>
    <w:lvl w:ilvl="0" w:tplc="40DEFEE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84B29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1924274C"/>
    <w:multiLevelType w:val="hybridMultilevel"/>
    <w:tmpl w:val="C1A2DF16"/>
    <w:lvl w:ilvl="0" w:tplc="6A6873A4">
      <w:start w:val="1"/>
      <w:numFmt w:val="lowerLetter"/>
      <w:suff w:val="nothing"/>
      <w:lvlText w:val="(%1)"/>
      <w:lvlJc w:val="left"/>
      <w:pPr>
        <w:ind w:left="1512" w:hanging="396"/>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1">
    <w:nsid w:val="1F7C1A37"/>
    <w:multiLevelType w:val="hybridMultilevel"/>
    <w:tmpl w:val="10DACF52"/>
    <w:lvl w:ilvl="0" w:tplc="C11CE1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FA4070B"/>
    <w:multiLevelType w:val="hybridMultilevel"/>
    <w:tmpl w:val="E7C032C4"/>
    <w:lvl w:ilvl="0" w:tplc="04090001">
      <w:start w:val="1"/>
      <w:numFmt w:val="bullet"/>
      <w:lvlText w:val=""/>
      <w:lvlJc w:val="left"/>
      <w:pPr>
        <w:ind w:left="720" w:hanging="360"/>
      </w:pPr>
      <w:rPr>
        <w:rFonts w:ascii="Symbol" w:hAnsi="Symbol" w:hint="default"/>
      </w:rPr>
    </w:lvl>
    <w:lvl w:ilvl="1" w:tplc="0508640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0D1CDB"/>
    <w:multiLevelType w:val="hybridMultilevel"/>
    <w:tmpl w:val="E2B0FF88"/>
    <w:lvl w:ilvl="0" w:tplc="EAC4F9D6">
      <w:start w:val="1"/>
      <w:numFmt w:val="lowerLetter"/>
      <w:lvlText w:val="(%1)"/>
      <w:lvlJc w:val="left"/>
      <w:pPr>
        <w:ind w:left="1464" w:hanging="38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58C13C1"/>
    <w:multiLevelType w:val="hybridMultilevel"/>
    <w:tmpl w:val="C78AAB1C"/>
    <w:lvl w:ilvl="0" w:tplc="04090003">
      <w:start w:val="1"/>
      <w:numFmt w:val="bullet"/>
      <w:lvlText w:val="o"/>
      <w:lvlJc w:val="left"/>
      <w:pPr>
        <w:ind w:left="1800" w:hanging="360"/>
      </w:pPr>
      <w:rPr>
        <w:rFonts w:ascii="Courier New" w:hAnsi="Courier New"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5C93A3C"/>
    <w:multiLevelType w:val="hybridMultilevel"/>
    <w:tmpl w:val="8D74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A0548C"/>
    <w:multiLevelType w:val="hybridMultilevel"/>
    <w:tmpl w:val="7260474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7">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D380991"/>
    <w:multiLevelType w:val="hybridMultilevel"/>
    <w:tmpl w:val="25A0D16E"/>
    <w:lvl w:ilvl="0" w:tplc="EAC4F9D6">
      <w:start w:val="1"/>
      <w:numFmt w:val="low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5082A34"/>
    <w:multiLevelType w:val="hybridMultilevel"/>
    <w:tmpl w:val="AEB2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116811"/>
    <w:multiLevelType w:val="hybridMultilevel"/>
    <w:tmpl w:val="3ECA5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6BF7C98"/>
    <w:multiLevelType w:val="hybridMultilevel"/>
    <w:tmpl w:val="6784A656"/>
    <w:lvl w:ilvl="0" w:tplc="D7C2D8A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36FB792C"/>
    <w:multiLevelType w:val="hybridMultilevel"/>
    <w:tmpl w:val="D5E2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4260ECC6">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5F483C"/>
    <w:multiLevelType w:val="hybridMultilevel"/>
    <w:tmpl w:val="B492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717769"/>
    <w:multiLevelType w:val="hybridMultilevel"/>
    <w:tmpl w:val="DA0C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C0C648F"/>
    <w:multiLevelType w:val="hybridMultilevel"/>
    <w:tmpl w:val="84CE4608"/>
    <w:lvl w:ilvl="0" w:tplc="12CC60B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A95EA4"/>
    <w:multiLevelType w:val="hybridMultilevel"/>
    <w:tmpl w:val="18E678EC"/>
    <w:lvl w:ilvl="0" w:tplc="8D1277A4">
      <w:start w:val="1"/>
      <w:numFmt w:val="upperRoman"/>
      <w:pStyle w:val="Head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44C74974"/>
    <w:multiLevelType w:val="hybridMultilevel"/>
    <w:tmpl w:val="B28C33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255E70"/>
    <w:multiLevelType w:val="hybridMultilevel"/>
    <w:tmpl w:val="ED20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2E0672"/>
    <w:multiLevelType w:val="hybridMultilevel"/>
    <w:tmpl w:val="CC30F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ADD439A"/>
    <w:multiLevelType w:val="hybridMultilevel"/>
    <w:tmpl w:val="AFE6B592"/>
    <w:lvl w:ilvl="0" w:tplc="EAC4F9D6">
      <w:start w:val="1"/>
      <w:numFmt w:val="low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C290A9E"/>
    <w:multiLevelType w:val="hybridMultilevel"/>
    <w:tmpl w:val="ECBA6242"/>
    <w:lvl w:ilvl="0" w:tplc="D7C2D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EC7540"/>
    <w:multiLevelType w:val="hybridMultilevel"/>
    <w:tmpl w:val="D570D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843C81"/>
    <w:multiLevelType w:val="hybridMultilevel"/>
    <w:tmpl w:val="E04E9170"/>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5C7275"/>
    <w:multiLevelType w:val="hybridMultilevel"/>
    <w:tmpl w:val="B346F552"/>
    <w:lvl w:ilvl="0" w:tplc="1A66249A">
      <w:start w:val="1"/>
      <w:numFmt w:val="decimal"/>
      <w:suff w:val="nothing"/>
      <w:lvlText w:val="(%1)"/>
      <w:lvlJc w:val="left"/>
      <w:pPr>
        <w:ind w:left="2118" w:hanging="408"/>
      </w:pPr>
      <w:rPr>
        <w:rFonts w:hint="default"/>
      </w:rPr>
    </w:lvl>
    <w:lvl w:ilvl="1" w:tplc="04090019">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47">
    <w:nsid w:val="57A52856"/>
    <w:multiLevelType w:val="hybridMultilevel"/>
    <w:tmpl w:val="36A270FC"/>
    <w:lvl w:ilvl="0" w:tplc="9D680D44">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B3F8B810">
      <w:start w:val="1"/>
      <w:numFmt w:val="bullet"/>
      <w:lvlText w:val=""/>
      <w:lvlJc w:val="left"/>
      <w:pPr>
        <w:ind w:left="2160" w:hanging="360"/>
      </w:pPr>
      <w:rPr>
        <w:rFonts w:ascii="Wingdings" w:hAnsi="Wingdings" w:hint="default"/>
      </w:rPr>
    </w:lvl>
    <w:lvl w:ilvl="3" w:tplc="DFBAA19A">
      <w:start w:val="1"/>
      <w:numFmt w:val="bullet"/>
      <w:lvlText w:val=""/>
      <w:lvlJc w:val="left"/>
      <w:pPr>
        <w:ind w:left="2880" w:hanging="360"/>
      </w:pPr>
      <w:rPr>
        <w:rFonts w:ascii="Symbol" w:hAnsi="Symbol" w:hint="default"/>
      </w:rPr>
    </w:lvl>
    <w:lvl w:ilvl="4" w:tplc="2A8E0ADE">
      <w:start w:val="1"/>
      <w:numFmt w:val="bullet"/>
      <w:lvlText w:val="o"/>
      <w:lvlJc w:val="left"/>
      <w:pPr>
        <w:ind w:left="3600" w:hanging="360"/>
      </w:pPr>
      <w:rPr>
        <w:rFonts w:ascii="Courier New" w:hAnsi="Courier New" w:cs="Symbol" w:hint="default"/>
      </w:rPr>
    </w:lvl>
    <w:lvl w:ilvl="5" w:tplc="6346C918">
      <w:start w:val="1"/>
      <w:numFmt w:val="bullet"/>
      <w:lvlText w:val=""/>
      <w:lvlJc w:val="left"/>
      <w:pPr>
        <w:ind w:left="4320" w:hanging="360"/>
      </w:pPr>
      <w:rPr>
        <w:rFonts w:ascii="Wingdings" w:hAnsi="Wingdings" w:hint="default"/>
      </w:rPr>
    </w:lvl>
    <w:lvl w:ilvl="6" w:tplc="2966AE7E">
      <w:start w:val="1"/>
      <w:numFmt w:val="bullet"/>
      <w:lvlText w:val=""/>
      <w:lvlJc w:val="left"/>
      <w:pPr>
        <w:ind w:left="5040" w:hanging="360"/>
      </w:pPr>
      <w:rPr>
        <w:rFonts w:ascii="Symbol" w:hAnsi="Symbol" w:hint="default"/>
      </w:rPr>
    </w:lvl>
    <w:lvl w:ilvl="7" w:tplc="91FC0F00">
      <w:start w:val="1"/>
      <w:numFmt w:val="bullet"/>
      <w:lvlText w:val="o"/>
      <w:lvlJc w:val="left"/>
      <w:pPr>
        <w:ind w:left="5760" w:hanging="360"/>
      </w:pPr>
      <w:rPr>
        <w:rFonts w:ascii="Courier New" w:hAnsi="Courier New" w:cs="Symbol" w:hint="default"/>
      </w:rPr>
    </w:lvl>
    <w:lvl w:ilvl="8" w:tplc="BF36F388">
      <w:start w:val="1"/>
      <w:numFmt w:val="bullet"/>
      <w:lvlText w:val=""/>
      <w:lvlJc w:val="left"/>
      <w:pPr>
        <w:ind w:left="6480" w:hanging="360"/>
      </w:pPr>
      <w:rPr>
        <w:rFonts w:ascii="Wingdings" w:hAnsi="Wingdings" w:hint="default"/>
      </w:rPr>
    </w:lvl>
  </w:abstractNum>
  <w:abstractNum w:abstractNumId="48">
    <w:nsid w:val="5C904DD7"/>
    <w:multiLevelType w:val="hybridMultilevel"/>
    <w:tmpl w:val="9D8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175551"/>
    <w:multiLevelType w:val="hybridMultilevel"/>
    <w:tmpl w:val="759EB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E494F84"/>
    <w:multiLevelType w:val="hybridMultilevel"/>
    <w:tmpl w:val="62F6F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5526DC"/>
    <w:multiLevelType w:val="hybridMultilevel"/>
    <w:tmpl w:val="EE560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23960B0"/>
    <w:multiLevelType w:val="hybridMultilevel"/>
    <w:tmpl w:val="1A92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279047E"/>
    <w:multiLevelType w:val="hybridMultilevel"/>
    <w:tmpl w:val="0C8A85E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780" w:hanging="360"/>
      </w:pPr>
      <w:rPr>
        <w:rFonts w:ascii="Courier New" w:hAnsi="Courier New" w:cs="Wingdings" w:hint="default"/>
      </w:rPr>
    </w:lvl>
    <w:lvl w:ilvl="2" w:tplc="04090005">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Wingdings"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Wingdings" w:hint="default"/>
      </w:rPr>
    </w:lvl>
    <w:lvl w:ilvl="8" w:tplc="04090005" w:tentative="1">
      <w:start w:val="1"/>
      <w:numFmt w:val="bullet"/>
      <w:lvlText w:val=""/>
      <w:lvlJc w:val="left"/>
      <w:pPr>
        <w:ind w:left="5820" w:hanging="360"/>
      </w:pPr>
      <w:rPr>
        <w:rFonts w:ascii="Wingdings" w:hAnsi="Wingdings" w:hint="default"/>
      </w:rPr>
    </w:lvl>
  </w:abstractNum>
  <w:abstractNum w:abstractNumId="54">
    <w:nsid w:val="62D372F8"/>
    <w:multiLevelType w:val="hybridMultilevel"/>
    <w:tmpl w:val="B892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40B47BF"/>
    <w:multiLevelType w:val="hybridMultilevel"/>
    <w:tmpl w:val="6BF2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312FB7"/>
    <w:multiLevelType w:val="hybridMultilevel"/>
    <w:tmpl w:val="E64CA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2F0D82"/>
    <w:multiLevelType w:val="hybridMultilevel"/>
    <w:tmpl w:val="E8A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C63EE4"/>
    <w:multiLevelType w:val="hybridMultilevel"/>
    <w:tmpl w:val="EE6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EB44E8"/>
    <w:multiLevelType w:val="hybridMultilevel"/>
    <w:tmpl w:val="A1826B8A"/>
    <w:lvl w:ilvl="0" w:tplc="F8F0C086">
      <w:start w:val="1"/>
      <w:numFmt w:val="upperRoman"/>
      <w:pStyle w:val="HeadingINumbered"/>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715A4AAF"/>
    <w:multiLevelType w:val="hybridMultilevel"/>
    <w:tmpl w:val="BD80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BF6B00"/>
    <w:multiLevelType w:val="hybridMultilevel"/>
    <w:tmpl w:val="60528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1CD27EB"/>
    <w:multiLevelType w:val="hybridMultilevel"/>
    <w:tmpl w:val="265846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742F7489"/>
    <w:multiLevelType w:val="hybridMultilevel"/>
    <w:tmpl w:val="D7D8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5800295"/>
    <w:multiLevelType w:val="hybridMultilevel"/>
    <w:tmpl w:val="9936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5E1DC7"/>
    <w:multiLevelType w:val="hybridMultilevel"/>
    <w:tmpl w:val="13D40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81D3058"/>
    <w:multiLevelType w:val="hybridMultilevel"/>
    <w:tmpl w:val="D0167B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848266F"/>
    <w:multiLevelType w:val="hybridMultilevel"/>
    <w:tmpl w:val="AFBAEA08"/>
    <w:lvl w:ilvl="0" w:tplc="EAC4F9D6">
      <w:start w:val="1"/>
      <w:numFmt w:val="low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8AF1838"/>
    <w:multiLevelType w:val="hybridMultilevel"/>
    <w:tmpl w:val="EE40BD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eb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ebdings"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38"/>
  </w:num>
  <w:num w:numId="11">
    <w:abstractNumId w:val="29"/>
  </w:num>
  <w:num w:numId="12">
    <w:abstractNumId w:val="9"/>
  </w:num>
  <w:num w:numId="13">
    <w:abstractNumId w:val="27"/>
  </w:num>
  <w:num w:numId="14">
    <w:abstractNumId w:val="40"/>
  </w:num>
  <w:num w:numId="15">
    <w:abstractNumId w:val="54"/>
  </w:num>
  <w:num w:numId="16">
    <w:abstractNumId w:val="59"/>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13"/>
  </w:num>
  <w:num w:numId="20">
    <w:abstractNumId w:val="37"/>
  </w:num>
  <w:num w:numId="21">
    <w:abstractNumId w:val="51"/>
  </w:num>
  <w:num w:numId="22">
    <w:abstractNumId w:val="25"/>
  </w:num>
  <w:num w:numId="23">
    <w:abstractNumId w:val="14"/>
  </w:num>
  <w:num w:numId="24">
    <w:abstractNumId w:val="22"/>
  </w:num>
  <w:num w:numId="25">
    <w:abstractNumId w:val="11"/>
  </w:num>
  <w:num w:numId="26">
    <w:abstractNumId w:val="60"/>
  </w:num>
  <w:num w:numId="27">
    <w:abstractNumId w:val="55"/>
  </w:num>
  <w:num w:numId="28">
    <w:abstractNumId w:val="39"/>
  </w:num>
  <w:num w:numId="29">
    <w:abstractNumId w:val="57"/>
  </w:num>
  <w:num w:numId="30">
    <w:abstractNumId w:val="36"/>
  </w:num>
  <w:num w:numId="31">
    <w:abstractNumId w:val="48"/>
  </w:num>
  <w:num w:numId="32">
    <w:abstractNumId w:val="34"/>
  </w:num>
  <w:num w:numId="33">
    <w:abstractNumId w:val="56"/>
  </w:num>
  <w:num w:numId="34">
    <w:abstractNumId w:val="50"/>
  </w:num>
  <w:num w:numId="35">
    <w:abstractNumId w:val="44"/>
  </w:num>
  <w:num w:numId="36">
    <w:abstractNumId w:val="41"/>
  </w:num>
  <w:num w:numId="37">
    <w:abstractNumId w:val="10"/>
  </w:num>
  <w:num w:numId="38">
    <w:abstractNumId w:val="65"/>
  </w:num>
  <w:num w:numId="39">
    <w:abstractNumId w:val="64"/>
  </w:num>
  <w:num w:numId="40">
    <w:abstractNumId w:val="62"/>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num>
  <w:num w:numId="43">
    <w:abstractNumId w:val="30"/>
  </w:num>
  <w:num w:numId="44">
    <w:abstractNumId w:val="17"/>
  </w:num>
  <w:num w:numId="45">
    <w:abstractNumId w:val="35"/>
  </w:num>
  <w:num w:numId="46">
    <w:abstractNumId w:val="49"/>
  </w:num>
  <w:num w:numId="47">
    <w:abstractNumId w:val="45"/>
  </w:num>
  <w:num w:numId="48">
    <w:abstractNumId w:val="33"/>
  </w:num>
  <w:num w:numId="49">
    <w:abstractNumId w:val="63"/>
  </w:num>
  <w:num w:numId="50">
    <w:abstractNumId w:val="24"/>
  </w:num>
  <w:num w:numId="51">
    <w:abstractNumId w:val="52"/>
  </w:num>
  <w:num w:numId="52">
    <w:abstractNumId w:val="12"/>
  </w:num>
  <w:num w:numId="53">
    <w:abstractNumId w:val="61"/>
  </w:num>
  <w:num w:numId="54">
    <w:abstractNumId w:val="31"/>
  </w:num>
  <w:num w:numId="55">
    <w:abstractNumId w:val="28"/>
  </w:num>
  <w:num w:numId="56">
    <w:abstractNumId w:val="23"/>
  </w:num>
  <w:num w:numId="57">
    <w:abstractNumId w:val="42"/>
  </w:num>
  <w:num w:numId="58">
    <w:abstractNumId w:val="15"/>
  </w:num>
  <w:num w:numId="59">
    <w:abstractNumId w:val="67"/>
  </w:num>
  <w:num w:numId="60">
    <w:abstractNumId w:val="16"/>
  </w:num>
  <w:num w:numId="61">
    <w:abstractNumId w:val="67"/>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2">
    <w:abstractNumId w:val="67"/>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
    <w:abstractNumId w:val="67"/>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4">
    <w:abstractNumId w:val="67"/>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5">
    <w:abstractNumId w:val="20"/>
  </w:num>
  <w:num w:numId="66">
    <w:abstractNumId w:val="46"/>
  </w:num>
  <w:num w:numId="67">
    <w:abstractNumId w:val="18"/>
  </w:num>
  <w:num w:numId="68">
    <w:abstractNumId w:val="19"/>
  </w:num>
  <w:num w:numId="69">
    <w:abstractNumId w:val="43"/>
  </w:num>
  <w:num w:numId="70">
    <w:abstractNumId w:val="32"/>
  </w:num>
  <w:num w:numId="71">
    <w:abstractNumId w:val="58"/>
  </w:num>
  <w:num w:numId="72">
    <w:abstractNumId w:val="26"/>
  </w:num>
  <w:num w:numId="73">
    <w:abstractNumId w:val="66"/>
  </w:num>
  <w:num w:numId="74">
    <w:abstractNumId w:val="47"/>
  </w:num>
  <w:num w:numId="75">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8C"/>
    <w:rsid w:val="000014BF"/>
    <w:rsid w:val="00010328"/>
    <w:rsid w:val="0001101E"/>
    <w:rsid w:val="00012B5B"/>
    <w:rsid w:val="000147CC"/>
    <w:rsid w:val="00015ED7"/>
    <w:rsid w:val="00017C7B"/>
    <w:rsid w:val="00025805"/>
    <w:rsid w:val="00025CB7"/>
    <w:rsid w:val="00030245"/>
    <w:rsid w:val="00030D8F"/>
    <w:rsid w:val="000316C6"/>
    <w:rsid w:val="00031A9E"/>
    <w:rsid w:val="000325AD"/>
    <w:rsid w:val="00032B94"/>
    <w:rsid w:val="00033F79"/>
    <w:rsid w:val="0003416E"/>
    <w:rsid w:val="0003577E"/>
    <w:rsid w:val="000377AB"/>
    <w:rsid w:val="00040F4F"/>
    <w:rsid w:val="00041988"/>
    <w:rsid w:val="000422D7"/>
    <w:rsid w:val="00042598"/>
    <w:rsid w:val="00043251"/>
    <w:rsid w:val="00043B4A"/>
    <w:rsid w:val="00044903"/>
    <w:rsid w:val="0004601D"/>
    <w:rsid w:val="0004607F"/>
    <w:rsid w:val="000471FD"/>
    <w:rsid w:val="00047888"/>
    <w:rsid w:val="00051387"/>
    <w:rsid w:val="000517ED"/>
    <w:rsid w:val="00051E46"/>
    <w:rsid w:val="00053545"/>
    <w:rsid w:val="00053A82"/>
    <w:rsid w:val="0005624A"/>
    <w:rsid w:val="00056410"/>
    <w:rsid w:val="00056BF0"/>
    <w:rsid w:val="00062776"/>
    <w:rsid w:val="000647D5"/>
    <w:rsid w:val="00064A8E"/>
    <w:rsid w:val="00064D44"/>
    <w:rsid w:val="00070333"/>
    <w:rsid w:val="00072020"/>
    <w:rsid w:val="00072D65"/>
    <w:rsid w:val="00073C75"/>
    <w:rsid w:val="00074882"/>
    <w:rsid w:val="0007590F"/>
    <w:rsid w:val="000762A6"/>
    <w:rsid w:val="00076C65"/>
    <w:rsid w:val="00081BDC"/>
    <w:rsid w:val="00084439"/>
    <w:rsid w:val="00084BC4"/>
    <w:rsid w:val="00085226"/>
    <w:rsid w:val="00085D85"/>
    <w:rsid w:val="00086967"/>
    <w:rsid w:val="00086D33"/>
    <w:rsid w:val="00087997"/>
    <w:rsid w:val="00090D9A"/>
    <w:rsid w:val="000962F7"/>
    <w:rsid w:val="00096EB9"/>
    <w:rsid w:val="000A1B60"/>
    <w:rsid w:val="000A40FD"/>
    <w:rsid w:val="000A448D"/>
    <w:rsid w:val="000A4E87"/>
    <w:rsid w:val="000A50D1"/>
    <w:rsid w:val="000A52E4"/>
    <w:rsid w:val="000A55A1"/>
    <w:rsid w:val="000A7B6E"/>
    <w:rsid w:val="000B1BAE"/>
    <w:rsid w:val="000B23DF"/>
    <w:rsid w:val="000B26EB"/>
    <w:rsid w:val="000B5AD3"/>
    <w:rsid w:val="000B5DD3"/>
    <w:rsid w:val="000B7852"/>
    <w:rsid w:val="000C30BA"/>
    <w:rsid w:val="000C47CB"/>
    <w:rsid w:val="000C5DB4"/>
    <w:rsid w:val="000C6A62"/>
    <w:rsid w:val="000C71B3"/>
    <w:rsid w:val="000D00C2"/>
    <w:rsid w:val="000D0AF0"/>
    <w:rsid w:val="000D1146"/>
    <w:rsid w:val="000D2F5E"/>
    <w:rsid w:val="000D338E"/>
    <w:rsid w:val="000D371A"/>
    <w:rsid w:val="000D374F"/>
    <w:rsid w:val="000D446F"/>
    <w:rsid w:val="000D50F8"/>
    <w:rsid w:val="000D5EDC"/>
    <w:rsid w:val="000D6A00"/>
    <w:rsid w:val="000E0556"/>
    <w:rsid w:val="000E4ADB"/>
    <w:rsid w:val="000E54B9"/>
    <w:rsid w:val="000E669B"/>
    <w:rsid w:val="000F30F0"/>
    <w:rsid w:val="000F3B3F"/>
    <w:rsid w:val="000F5D23"/>
    <w:rsid w:val="000F6FA9"/>
    <w:rsid w:val="000F700D"/>
    <w:rsid w:val="000F70B8"/>
    <w:rsid w:val="00101C18"/>
    <w:rsid w:val="001027DC"/>
    <w:rsid w:val="001034EA"/>
    <w:rsid w:val="0010412E"/>
    <w:rsid w:val="0010488D"/>
    <w:rsid w:val="001055BA"/>
    <w:rsid w:val="0010561F"/>
    <w:rsid w:val="001114FD"/>
    <w:rsid w:val="00113098"/>
    <w:rsid w:val="00115018"/>
    <w:rsid w:val="00116968"/>
    <w:rsid w:val="001173EC"/>
    <w:rsid w:val="001179E3"/>
    <w:rsid w:val="00120242"/>
    <w:rsid w:val="00120672"/>
    <w:rsid w:val="00120F44"/>
    <w:rsid w:val="00126E35"/>
    <w:rsid w:val="00131D78"/>
    <w:rsid w:val="00131F64"/>
    <w:rsid w:val="00133220"/>
    <w:rsid w:val="00133A3F"/>
    <w:rsid w:val="00135D0B"/>
    <w:rsid w:val="00136066"/>
    <w:rsid w:val="00137570"/>
    <w:rsid w:val="00142F41"/>
    <w:rsid w:val="00143B93"/>
    <w:rsid w:val="00147435"/>
    <w:rsid w:val="00150978"/>
    <w:rsid w:val="00151B12"/>
    <w:rsid w:val="001529A0"/>
    <w:rsid w:val="00153E20"/>
    <w:rsid w:val="00154015"/>
    <w:rsid w:val="001600C1"/>
    <w:rsid w:val="00160A7D"/>
    <w:rsid w:val="00167C0A"/>
    <w:rsid w:val="0017110D"/>
    <w:rsid w:val="0017415F"/>
    <w:rsid w:val="001763BD"/>
    <w:rsid w:val="001764C2"/>
    <w:rsid w:val="00177B2F"/>
    <w:rsid w:val="00184D9E"/>
    <w:rsid w:val="00185B28"/>
    <w:rsid w:val="001863B3"/>
    <w:rsid w:val="001869F4"/>
    <w:rsid w:val="0018771F"/>
    <w:rsid w:val="001919E6"/>
    <w:rsid w:val="00192A59"/>
    <w:rsid w:val="00192FA0"/>
    <w:rsid w:val="00194DAC"/>
    <w:rsid w:val="001A0884"/>
    <w:rsid w:val="001A1533"/>
    <w:rsid w:val="001A1A60"/>
    <w:rsid w:val="001A4E7A"/>
    <w:rsid w:val="001A64E9"/>
    <w:rsid w:val="001A67F5"/>
    <w:rsid w:val="001B0168"/>
    <w:rsid w:val="001B0854"/>
    <w:rsid w:val="001B28F5"/>
    <w:rsid w:val="001B34B1"/>
    <w:rsid w:val="001B3A16"/>
    <w:rsid w:val="001B3BD1"/>
    <w:rsid w:val="001B3DA2"/>
    <w:rsid w:val="001B5931"/>
    <w:rsid w:val="001C36C1"/>
    <w:rsid w:val="001C3787"/>
    <w:rsid w:val="001C6A2E"/>
    <w:rsid w:val="001C721B"/>
    <w:rsid w:val="001D0E54"/>
    <w:rsid w:val="001D209F"/>
    <w:rsid w:val="001D22AB"/>
    <w:rsid w:val="001D4F6B"/>
    <w:rsid w:val="001D5049"/>
    <w:rsid w:val="001D6F58"/>
    <w:rsid w:val="001E0CD5"/>
    <w:rsid w:val="001E672F"/>
    <w:rsid w:val="001E677A"/>
    <w:rsid w:val="001E6900"/>
    <w:rsid w:val="001F3F7D"/>
    <w:rsid w:val="001F45F0"/>
    <w:rsid w:val="001F5C02"/>
    <w:rsid w:val="0020095A"/>
    <w:rsid w:val="00206EB1"/>
    <w:rsid w:val="002102D7"/>
    <w:rsid w:val="00211DAA"/>
    <w:rsid w:val="0021689A"/>
    <w:rsid w:val="00216A0C"/>
    <w:rsid w:val="00220A9F"/>
    <w:rsid w:val="00222601"/>
    <w:rsid w:val="0022289D"/>
    <w:rsid w:val="0023461C"/>
    <w:rsid w:val="00234DB0"/>
    <w:rsid w:val="00236A20"/>
    <w:rsid w:val="00237D56"/>
    <w:rsid w:val="002439E7"/>
    <w:rsid w:val="00243CCF"/>
    <w:rsid w:val="002446F5"/>
    <w:rsid w:val="00245A0E"/>
    <w:rsid w:val="0024748F"/>
    <w:rsid w:val="00251302"/>
    <w:rsid w:val="002527D1"/>
    <w:rsid w:val="002539F9"/>
    <w:rsid w:val="00254049"/>
    <w:rsid w:val="00255A3F"/>
    <w:rsid w:val="00257136"/>
    <w:rsid w:val="00257B22"/>
    <w:rsid w:val="00261433"/>
    <w:rsid w:val="00262411"/>
    <w:rsid w:val="00264D60"/>
    <w:rsid w:val="00265B2E"/>
    <w:rsid w:val="00265EA5"/>
    <w:rsid w:val="00267760"/>
    <w:rsid w:val="00271535"/>
    <w:rsid w:val="00274FFA"/>
    <w:rsid w:val="0028000B"/>
    <w:rsid w:val="0028095C"/>
    <w:rsid w:val="00280E8F"/>
    <w:rsid w:val="00281171"/>
    <w:rsid w:val="00281211"/>
    <w:rsid w:val="0028188E"/>
    <w:rsid w:val="0028253C"/>
    <w:rsid w:val="00283E10"/>
    <w:rsid w:val="002866D7"/>
    <w:rsid w:val="00286877"/>
    <w:rsid w:val="002872B8"/>
    <w:rsid w:val="0028776A"/>
    <w:rsid w:val="0029315E"/>
    <w:rsid w:val="00294FC5"/>
    <w:rsid w:val="00297CAB"/>
    <w:rsid w:val="002A0D7C"/>
    <w:rsid w:val="002A27BB"/>
    <w:rsid w:val="002A378D"/>
    <w:rsid w:val="002A596D"/>
    <w:rsid w:val="002A77C5"/>
    <w:rsid w:val="002B0596"/>
    <w:rsid w:val="002B463F"/>
    <w:rsid w:val="002B7BB0"/>
    <w:rsid w:val="002C0927"/>
    <w:rsid w:val="002C0E5C"/>
    <w:rsid w:val="002C440C"/>
    <w:rsid w:val="002C6DAD"/>
    <w:rsid w:val="002C72C5"/>
    <w:rsid w:val="002D1645"/>
    <w:rsid w:val="002D2B23"/>
    <w:rsid w:val="002D32BE"/>
    <w:rsid w:val="002D47B6"/>
    <w:rsid w:val="002D509A"/>
    <w:rsid w:val="002E048E"/>
    <w:rsid w:val="002E2812"/>
    <w:rsid w:val="002E30EF"/>
    <w:rsid w:val="002E3600"/>
    <w:rsid w:val="002E4270"/>
    <w:rsid w:val="002E52DA"/>
    <w:rsid w:val="002E78CD"/>
    <w:rsid w:val="002F0FA8"/>
    <w:rsid w:val="002F21C1"/>
    <w:rsid w:val="002F21EF"/>
    <w:rsid w:val="002F398C"/>
    <w:rsid w:val="002F3EF3"/>
    <w:rsid w:val="002F5980"/>
    <w:rsid w:val="0031047E"/>
    <w:rsid w:val="00313CA1"/>
    <w:rsid w:val="00313DAB"/>
    <w:rsid w:val="00314D37"/>
    <w:rsid w:val="003169CE"/>
    <w:rsid w:val="00317C47"/>
    <w:rsid w:val="00321408"/>
    <w:rsid w:val="0032150A"/>
    <w:rsid w:val="00322749"/>
    <w:rsid w:val="00324AB9"/>
    <w:rsid w:val="00324ED4"/>
    <w:rsid w:val="00326284"/>
    <w:rsid w:val="00326E2C"/>
    <w:rsid w:val="00334B9B"/>
    <w:rsid w:val="0034038C"/>
    <w:rsid w:val="003420E4"/>
    <w:rsid w:val="003443A4"/>
    <w:rsid w:val="00344CDB"/>
    <w:rsid w:val="00347397"/>
    <w:rsid w:val="00347627"/>
    <w:rsid w:val="00350CCB"/>
    <w:rsid w:val="00354605"/>
    <w:rsid w:val="0035745F"/>
    <w:rsid w:val="003603B4"/>
    <w:rsid w:val="00360C96"/>
    <w:rsid w:val="003614AE"/>
    <w:rsid w:val="00361924"/>
    <w:rsid w:val="00364676"/>
    <w:rsid w:val="00367942"/>
    <w:rsid w:val="00367B9D"/>
    <w:rsid w:val="00372B0F"/>
    <w:rsid w:val="00372DAC"/>
    <w:rsid w:val="00374F8F"/>
    <w:rsid w:val="003821CB"/>
    <w:rsid w:val="003850D6"/>
    <w:rsid w:val="00391B3A"/>
    <w:rsid w:val="00392F3F"/>
    <w:rsid w:val="003933EE"/>
    <w:rsid w:val="00393F25"/>
    <w:rsid w:val="00395ED3"/>
    <w:rsid w:val="00396A5D"/>
    <w:rsid w:val="00397E86"/>
    <w:rsid w:val="003A19B1"/>
    <w:rsid w:val="003A25E8"/>
    <w:rsid w:val="003A2846"/>
    <w:rsid w:val="003A5459"/>
    <w:rsid w:val="003B11D0"/>
    <w:rsid w:val="003B1DFD"/>
    <w:rsid w:val="003B32EC"/>
    <w:rsid w:val="003B50EA"/>
    <w:rsid w:val="003B5DFC"/>
    <w:rsid w:val="003B6D07"/>
    <w:rsid w:val="003B7810"/>
    <w:rsid w:val="003C0246"/>
    <w:rsid w:val="003C056B"/>
    <w:rsid w:val="003D1AEC"/>
    <w:rsid w:val="003D2D07"/>
    <w:rsid w:val="003D5806"/>
    <w:rsid w:val="003E591C"/>
    <w:rsid w:val="003E5A7A"/>
    <w:rsid w:val="003F0DE3"/>
    <w:rsid w:val="003F0E64"/>
    <w:rsid w:val="003F17C4"/>
    <w:rsid w:val="003F30EF"/>
    <w:rsid w:val="003F57DC"/>
    <w:rsid w:val="003F5DDC"/>
    <w:rsid w:val="004002C5"/>
    <w:rsid w:val="004002E6"/>
    <w:rsid w:val="00400853"/>
    <w:rsid w:val="00402A1C"/>
    <w:rsid w:val="00402C9B"/>
    <w:rsid w:val="00403004"/>
    <w:rsid w:val="00403CDF"/>
    <w:rsid w:val="00406401"/>
    <w:rsid w:val="00412E6A"/>
    <w:rsid w:val="004253DA"/>
    <w:rsid w:val="004258A7"/>
    <w:rsid w:val="004266D1"/>
    <w:rsid w:val="00427D65"/>
    <w:rsid w:val="0043037B"/>
    <w:rsid w:val="00430529"/>
    <w:rsid w:val="00432EFA"/>
    <w:rsid w:val="004401C6"/>
    <w:rsid w:val="00443C35"/>
    <w:rsid w:val="00444D08"/>
    <w:rsid w:val="00450E37"/>
    <w:rsid w:val="00456890"/>
    <w:rsid w:val="00456C51"/>
    <w:rsid w:val="004640B8"/>
    <w:rsid w:val="00464B2B"/>
    <w:rsid w:val="004700F4"/>
    <w:rsid w:val="00470C18"/>
    <w:rsid w:val="00471377"/>
    <w:rsid w:val="00474939"/>
    <w:rsid w:val="00474F8C"/>
    <w:rsid w:val="00476DF3"/>
    <w:rsid w:val="00481355"/>
    <w:rsid w:val="00483A14"/>
    <w:rsid w:val="0048606A"/>
    <w:rsid w:val="004875D7"/>
    <w:rsid w:val="00490A50"/>
    <w:rsid w:val="00492914"/>
    <w:rsid w:val="00493D34"/>
    <w:rsid w:val="0049447D"/>
    <w:rsid w:val="004971B4"/>
    <w:rsid w:val="004A2A79"/>
    <w:rsid w:val="004A2D70"/>
    <w:rsid w:val="004A522D"/>
    <w:rsid w:val="004A5FDF"/>
    <w:rsid w:val="004A6CE4"/>
    <w:rsid w:val="004B0FEB"/>
    <w:rsid w:val="004B1AB2"/>
    <w:rsid w:val="004B63F6"/>
    <w:rsid w:val="004B77E8"/>
    <w:rsid w:val="004B7DBC"/>
    <w:rsid w:val="004C1E19"/>
    <w:rsid w:val="004C1ECA"/>
    <w:rsid w:val="004C2C37"/>
    <w:rsid w:val="004C3B16"/>
    <w:rsid w:val="004C4DCF"/>
    <w:rsid w:val="004D18AD"/>
    <w:rsid w:val="004D1FE7"/>
    <w:rsid w:val="004D30D7"/>
    <w:rsid w:val="004D317C"/>
    <w:rsid w:val="004D728E"/>
    <w:rsid w:val="004D7B81"/>
    <w:rsid w:val="004E2784"/>
    <w:rsid w:val="004E5824"/>
    <w:rsid w:val="004F0DD4"/>
    <w:rsid w:val="004F2427"/>
    <w:rsid w:val="00501F42"/>
    <w:rsid w:val="00502F04"/>
    <w:rsid w:val="00506EF0"/>
    <w:rsid w:val="005079AF"/>
    <w:rsid w:val="00510879"/>
    <w:rsid w:val="0051088F"/>
    <w:rsid w:val="00510D55"/>
    <w:rsid w:val="00511048"/>
    <w:rsid w:val="0051543D"/>
    <w:rsid w:val="00517B57"/>
    <w:rsid w:val="00523441"/>
    <w:rsid w:val="00526163"/>
    <w:rsid w:val="00526B77"/>
    <w:rsid w:val="00526C23"/>
    <w:rsid w:val="005270E8"/>
    <w:rsid w:val="0052732F"/>
    <w:rsid w:val="00527E18"/>
    <w:rsid w:val="00530796"/>
    <w:rsid w:val="00533F24"/>
    <w:rsid w:val="00533FC1"/>
    <w:rsid w:val="0053733F"/>
    <w:rsid w:val="00540BCA"/>
    <w:rsid w:val="00544C39"/>
    <w:rsid w:val="00547ED5"/>
    <w:rsid w:val="005523C2"/>
    <w:rsid w:val="005547BB"/>
    <w:rsid w:val="0055609C"/>
    <w:rsid w:val="00561DF5"/>
    <w:rsid w:val="00562931"/>
    <w:rsid w:val="00565D8A"/>
    <w:rsid w:val="005677B2"/>
    <w:rsid w:val="00567ABB"/>
    <w:rsid w:val="0057005D"/>
    <w:rsid w:val="005708DC"/>
    <w:rsid w:val="00571BD4"/>
    <w:rsid w:val="00574097"/>
    <w:rsid w:val="005771DE"/>
    <w:rsid w:val="00577E18"/>
    <w:rsid w:val="0058210F"/>
    <w:rsid w:val="005828E1"/>
    <w:rsid w:val="00583EAF"/>
    <w:rsid w:val="005875C1"/>
    <w:rsid w:val="00587EE8"/>
    <w:rsid w:val="00592716"/>
    <w:rsid w:val="00593623"/>
    <w:rsid w:val="005A17CE"/>
    <w:rsid w:val="005A268F"/>
    <w:rsid w:val="005A4375"/>
    <w:rsid w:val="005A4621"/>
    <w:rsid w:val="005A528E"/>
    <w:rsid w:val="005B1BF8"/>
    <w:rsid w:val="005B2A8E"/>
    <w:rsid w:val="005B31A6"/>
    <w:rsid w:val="005B33DF"/>
    <w:rsid w:val="005B44CA"/>
    <w:rsid w:val="005B4E63"/>
    <w:rsid w:val="005B61EA"/>
    <w:rsid w:val="005B70AC"/>
    <w:rsid w:val="005C5FC7"/>
    <w:rsid w:val="005D0B25"/>
    <w:rsid w:val="005D2DC3"/>
    <w:rsid w:val="005D2E76"/>
    <w:rsid w:val="005D5D8B"/>
    <w:rsid w:val="005D65A7"/>
    <w:rsid w:val="005D6735"/>
    <w:rsid w:val="005E1314"/>
    <w:rsid w:val="005E1C13"/>
    <w:rsid w:val="005E1FAA"/>
    <w:rsid w:val="005E23FC"/>
    <w:rsid w:val="005E3A1A"/>
    <w:rsid w:val="005F37E9"/>
    <w:rsid w:val="005F410C"/>
    <w:rsid w:val="00602E11"/>
    <w:rsid w:val="006057F0"/>
    <w:rsid w:val="00607D7A"/>
    <w:rsid w:val="00610461"/>
    <w:rsid w:val="00610D24"/>
    <w:rsid w:val="00616BC9"/>
    <w:rsid w:val="00617648"/>
    <w:rsid w:val="006223BC"/>
    <w:rsid w:val="006230DA"/>
    <w:rsid w:val="00625DB2"/>
    <w:rsid w:val="006261AB"/>
    <w:rsid w:val="006269E7"/>
    <w:rsid w:val="00626C63"/>
    <w:rsid w:val="006270A9"/>
    <w:rsid w:val="00633DE1"/>
    <w:rsid w:val="00640A1A"/>
    <w:rsid w:val="00642CB0"/>
    <w:rsid w:val="0064457F"/>
    <w:rsid w:val="00644C82"/>
    <w:rsid w:val="00646428"/>
    <w:rsid w:val="00646845"/>
    <w:rsid w:val="00651345"/>
    <w:rsid w:val="00652495"/>
    <w:rsid w:val="00653177"/>
    <w:rsid w:val="00653F51"/>
    <w:rsid w:val="00654017"/>
    <w:rsid w:val="006546E6"/>
    <w:rsid w:val="00655416"/>
    <w:rsid w:val="00656AE0"/>
    <w:rsid w:val="0065727D"/>
    <w:rsid w:val="00660F1A"/>
    <w:rsid w:val="00662864"/>
    <w:rsid w:val="00663066"/>
    <w:rsid w:val="00663275"/>
    <w:rsid w:val="00666168"/>
    <w:rsid w:val="00666628"/>
    <w:rsid w:val="00667794"/>
    <w:rsid w:val="00667D4D"/>
    <w:rsid w:val="00667F49"/>
    <w:rsid w:val="00670715"/>
    <w:rsid w:val="00671DB7"/>
    <w:rsid w:val="006771D9"/>
    <w:rsid w:val="006803E2"/>
    <w:rsid w:val="0068091B"/>
    <w:rsid w:val="00680941"/>
    <w:rsid w:val="0068301E"/>
    <w:rsid w:val="0068336D"/>
    <w:rsid w:val="00684989"/>
    <w:rsid w:val="00685534"/>
    <w:rsid w:val="006907ED"/>
    <w:rsid w:val="0069305C"/>
    <w:rsid w:val="00693452"/>
    <w:rsid w:val="006938BE"/>
    <w:rsid w:val="00694BE5"/>
    <w:rsid w:val="00695060"/>
    <w:rsid w:val="006951D4"/>
    <w:rsid w:val="006A3B2D"/>
    <w:rsid w:val="006A4910"/>
    <w:rsid w:val="006A59F4"/>
    <w:rsid w:val="006A5A16"/>
    <w:rsid w:val="006A6ED7"/>
    <w:rsid w:val="006B073B"/>
    <w:rsid w:val="006B0C03"/>
    <w:rsid w:val="006B33B0"/>
    <w:rsid w:val="006B697B"/>
    <w:rsid w:val="006B7E89"/>
    <w:rsid w:val="006C6707"/>
    <w:rsid w:val="006C6A85"/>
    <w:rsid w:val="006C7A6F"/>
    <w:rsid w:val="006C7DE8"/>
    <w:rsid w:val="006D02DE"/>
    <w:rsid w:val="006D51FF"/>
    <w:rsid w:val="006D74B5"/>
    <w:rsid w:val="006E06B9"/>
    <w:rsid w:val="006E0D9C"/>
    <w:rsid w:val="006E183A"/>
    <w:rsid w:val="006E324C"/>
    <w:rsid w:val="006E3315"/>
    <w:rsid w:val="006E480E"/>
    <w:rsid w:val="006E74E3"/>
    <w:rsid w:val="006F1BB7"/>
    <w:rsid w:val="006F569F"/>
    <w:rsid w:val="006F5D19"/>
    <w:rsid w:val="006F692E"/>
    <w:rsid w:val="006F6964"/>
    <w:rsid w:val="006F752B"/>
    <w:rsid w:val="006F76D6"/>
    <w:rsid w:val="0070069E"/>
    <w:rsid w:val="00701BBA"/>
    <w:rsid w:val="00705FB8"/>
    <w:rsid w:val="00716A16"/>
    <w:rsid w:val="00716F0C"/>
    <w:rsid w:val="00724474"/>
    <w:rsid w:val="007304C3"/>
    <w:rsid w:val="007319B9"/>
    <w:rsid w:val="00732620"/>
    <w:rsid w:val="00732B14"/>
    <w:rsid w:val="00733251"/>
    <w:rsid w:val="0073530C"/>
    <w:rsid w:val="007412D9"/>
    <w:rsid w:val="00743DAC"/>
    <w:rsid w:val="00744360"/>
    <w:rsid w:val="00744879"/>
    <w:rsid w:val="00744E9C"/>
    <w:rsid w:val="00746893"/>
    <w:rsid w:val="00747C6C"/>
    <w:rsid w:val="00750A67"/>
    <w:rsid w:val="00751417"/>
    <w:rsid w:val="00752340"/>
    <w:rsid w:val="007529E4"/>
    <w:rsid w:val="007550D0"/>
    <w:rsid w:val="007561E7"/>
    <w:rsid w:val="007605FD"/>
    <w:rsid w:val="00760840"/>
    <w:rsid w:val="00762D02"/>
    <w:rsid w:val="00762E08"/>
    <w:rsid w:val="007633CB"/>
    <w:rsid w:val="00765BE9"/>
    <w:rsid w:val="007660B2"/>
    <w:rsid w:val="007665AC"/>
    <w:rsid w:val="00766786"/>
    <w:rsid w:val="00772868"/>
    <w:rsid w:val="00776459"/>
    <w:rsid w:val="00777DDD"/>
    <w:rsid w:val="00783C5E"/>
    <w:rsid w:val="00784600"/>
    <w:rsid w:val="00790716"/>
    <w:rsid w:val="007907BD"/>
    <w:rsid w:val="00790B27"/>
    <w:rsid w:val="00791CA6"/>
    <w:rsid w:val="007945D5"/>
    <w:rsid w:val="007958EA"/>
    <w:rsid w:val="007967F9"/>
    <w:rsid w:val="00796F6D"/>
    <w:rsid w:val="00797328"/>
    <w:rsid w:val="007976E6"/>
    <w:rsid w:val="00797D1E"/>
    <w:rsid w:val="007A081D"/>
    <w:rsid w:val="007A18C3"/>
    <w:rsid w:val="007A1C82"/>
    <w:rsid w:val="007A2C14"/>
    <w:rsid w:val="007A2D83"/>
    <w:rsid w:val="007A39D9"/>
    <w:rsid w:val="007A550B"/>
    <w:rsid w:val="007A7CC3"/>
    <w:rsid w:val="007B1917"/>
    <w:rsid w:val="007B342D"/>
    <w:rsid w:val="007B626B"/>
    <w:rsid w:val="007B7399"/>
    <w:rsid w:val="007C241C"/>
    <w:rsid w:val="007C2C24"/>
    <w:rsid w:val="007C305C"/>
    <w:rsid w:val="007C388B"/>
    <w:rsid w:val="007C783B"/>
    <w:rsid w:val="007D0C9E"/>
    <w:rsid w:val="007D148C"/>
    <w:rsid w:val="007D52A6"/>
    <w:rsid w:val="007D52CD"/>
    <w:rsid w:val="007E5904"/>
    <w:rsid w:val="007F2B79"/>
    <w:rsid w:val="007F3EBE"/>
    <w:rsid w:val="00800D2C"/>
    <w:rsid w:val="008010FB"/>
    <w:rsid w:val="008021A9"/>
    <w:rsid w:val="00802F62"/>
    <w:rsid w:val="0080380A"/>
    <w:rsid w:val="00805C63"/>
    <w:rsid w:val="00806985"/>
    <w:rsid w:val="00810147"/>
    <w:rsid w:val="008114D7"/>
    <w:rsid w:val="00811ABA"/>
    <w:rsid w:val="00811D79"/>
    <w:rsid w:val="00814B0A"/>
    <w:rsid w:val="00821152"/>
    <w:rsid w:val="0082211C"/>
    <w:rsid w:val="00823F1C"/>
    <w:rsid w:val="00825D6D"/>
    <w:rsid w:val="00825EAD"/>
    <w:rsid w:val="00827862"/>
    <w:rsid w:val="008311BE"/>
    <w:rsid w:val="008317D6"/>
    <w:rsid w:val="0083429E"/>
    <w:rsid w:val="00836E26"/>
    <w:rsid w:val="00840292"/>
    <w:rsid w:val="008405BD"/>
    <w:rsid w:val="00841080"/>
    <w:rsid w:val="008410C6"/>
    <w:rsid w:val="00842661"/>
    <w:rsid w:val="00842B25"/>
    <w:rsid w:val="0084305B"/>
    <w:rsid w:val="008432A1"/>
    <w:rsid w:val="00843896"/>
    <w:rsid w:val="00844DBD"/>
    <w:rsid w:val="00845F39"/>
    <w:rsid w:val="00847212"/>
    <w:rsid w:val="00847C52"/>
    <w:rsid w:val="00847D7A"/>
    <w:rsid w:val="00847E88"/>
    <w:rsid w:val="008507DE"/>
    <w:rsid w:val="00850BA3"/>
    <w:rsid w:val="008515DA"/>
    <w:rsid w:val="00852353"/>
    <w:rsid w:val="0085575A"/>
    <w:rsid w:val="00856A3E"/>
    <w:rsid w:val="00861170"/>
    <w:rsid w:val="00861F96"/>
    <w:rsid w:val="0086664A"/>
    <w:rsid w:val="00870579"/>
    <w:rsid w:val="00871035"/>
    <w:rsid w:val="00873F02"/>
    <w:rsid w:val="00874A7E"/>
    <w:rsid w:val="00874A90"/>
    <w:rsid w:val="00874C0C"/>
    <w:rsid w:val="00876F02"/>
    <w:rsid w:val="00877B38"/>
    <w:rsid w:val="00880B37"/>
    <w:rsid w:val="00881E66"/>
    <w:rsid w:val="00885B20"/>
    <w:rsid w:val="00887D93"/>
    <w:rsid w:val="0089125A"/>
    <w:rsid w:val="00892611"/>
    <w:rsid w:val="00893DA1"/>
    <w:rsid w:val="00893DBC"/>
    <w:rsid w:val="00897825"/>
    <w:rsid w:val="0089791F"/>
    <w:rsid w:val="008A0B7B"/>
    <w:rsid w:val="008A5089"/>
    <w:rsid w:val="008A5167"/>
    <w:rsid w:val="008A711A"/>
    <w:rsid w:val="008A78B3"/>
    <w:rsid w:val="008B13AA"/>
    <w:rsid w:val="008B1C0F"/>
    <w:rsid w:val="008B4E3B"/>
    <w:rsid w:val="008B557B"/>
    <w:rsid w:val="008C2A58"/>
    <w:rsid w:val="008C44ED"/>
    <w:rsid w:val="008C5093"/>
    <w:rsid w:val="008C5B6D"/>
    <w:rsid w:val="008C6508"/>
    <w:rsid w:val="008C6B3B"/>
    <w:rsid w:val="008D2A82"/>
    <w:rsid w:val="008D3B53"/>
    <w:rsid w:val="008D3E72"/>
    <w:rsid w:val="008E1B0C"/>
    <w:rsid w:val="008E3608"/>
    <w:rsid w:val="008E5075"/>
    <w:rsid w:val="008E6345"/>
    <w:rsid w:val="008F2079"/>
    <w:rsid w:val="008F2AEC"/>
    <w:rsid w:val="008F4361"/>
    <w:rsid w:val="008F44D1"/>
    <w:rsid w:val="008F5025"/>
    <w:rsid w:val="008F6C11"/>
    <w:rsid w:val="008F7C77"/>
    <w:rsid w:val="008F7EEA"/>
    <w:rsid w:val="00900106"/>
    <w:rsid w:val="00903B86"/>
    <w:rsid w:val="00904CF2"/>
    <w:rsid w:val="00910F3C"/>
    <w:rsid w:val="009119FE"/>
    <w:rsid w:val="00911EED"/>
    <w:rsid w:val="00912103"/>
    <w:rsid w:val="00912B0E"/>
    <w:rsid w:val="009158F7"/>
    <w:rsid w:val="00917910"/>
    <w:rsid w:val="00917BB4"/>
    <w:rsid w:val="00925FF5"/>
    <w:rsid w:val="00930C53"/>
    <w:rsid w:val="009317FA"/>
    <w:rsid w:val="00933588"/>
    <w:rsid w:val="00934180"/>
    <w:rsid w:val="00947B82"/>
    <w:rsid w:val="009504A5"/>
    <w:rsid w:val="00950538"/>
    <w:rsid w:val="00950709"/>
    <w:rsid w:val="00951B9D"/>
    <w:rsid w:val="00954059"/>
    <w:rsid w:val="009559D4"/>
    <w:rsid w:val="00955B62"/>
    <w:rsid w:val="00955ECA"/>
    <w:rsid w:val="00957268"/>
    <w:rsid w:val="00957F1F"/>
    <w:rsid w:val="00960569"/>
    <w:rsid w:val="00960F2A"/>
    <w:rsid w:val="00964246"/>
    <w:rsid w:val="00971E47"/>
    <w:rsid w:val="00972E8A"/>
    <w:rsid w:val="00973382"/>
    <w:rsid w:val="00976BA3"/>
    <w:rsid w:val="00977554"/>
    <w:rsid w:val="0098058E"/>
    <w:rsid w:val="0098148B"/>
    <w:rsid w:val="009842E1"/>
    <w:rsid w:val="00986CA6"/>
    <w:rsid w:val="0099216B"/>
    <w:rsid w:val="009928FD"/>
    <w:rsid w:val="0099290D"/>
    <w:rsid w:val="00994134"/>
    <w:rsid w:val="00996CA0"/>
    <w:rsid w:val="0099701C"/>
    <w:rsid w:val="00997996"/>
    <w:rsid w:val="009A01BD"/>
    <w:rsid w:val="009A1703"/>
    <w:rsid w:val="009A244A"/>
    <w:rsid w:val="009A29F0"/>
    <w:rsid w:val="009A34AF"/>
    <w:rsid w:val="009A4670"/>
    <w:rsid w:val="009A4E7E"/>
    <w:rsid w:val="009A5042"/>
    <w:rsid w:val="009A6278"/>
    <w:rsid w:val="009A6513"/>
    <w:rsid w:val="009B0E51"/>
    <w:rsid w:val="009B29B5"/>
    <w:rsid w:val="009B2BBD"/>
    <w:rsid w:val="009B2E65"/>
    <w:rsid w:val="009B64F7"/>
    <w:rsid w:val="009B74C7"/>
    <w:rsid w:val="009C1369"/>
    <w:rsid w:val="009C197B"/>
    <w:rsid w:val="009C2B4C"/>
    <w:rsid w:val="009C2E01"/>
    <w:rsid w:val="009C30A8"/>
    <w:rsid w:val="009C364C"/>
    <w:rsid w:val="009C4FBD"/>
    <w:rsid w:val="009C54CB"/>
    <w:rsid w:val="009C777B"/>
    <w:rsid w:val="009C7A2C"/>
    <w:rsid w:val="009D1F58"/>
    <w:rsid w:val="009D2792"/>
    <w:rsid w:val="009D2929"/>
    <w:rsid w:val="009D4B9B"/>
    <w:rsid w:val="009D5CD8"/>
    <w:rsid w:val="009E079C"/>
    <w:rsid w:val="009E1F8F"/>
    <w:rsid w:val="009E336C"/>
    <w:rsid w:val="009E6760"/>
    <w:rsid w:val="009E7693"/>
    <w:rsid w:val="009F560F"/>
    <w:rsid w:val="009F57D2"/>
    <w:rsid w:val="00A0203D"/>
    <w:rsid w:val="00A05B7C"/>
    <w:rsid w:val="00A05BE2"/>
    <w:rsid w:val="00A06E54"/>
    <w:rsid w:val="00A10ADD"/>
    <w:rsid w:val="00A11217"/>
    <w:rsid w:val="00A14A97"/>
    <w:rsid w:val="00A15D71"/>
    <w:rsid w:val="00A15D8E"/>
    <w:rsid w:val="00A16220"/>
    <w:rsid w:val="00A16A9C"/>
    <w:rsid w:val="00A1762E"/>
    <w:rsid w:val="00A20016"/>
    <w:rsid w:val="00A3112F"/>
    <w:rsid w:val="00A31B27"/>
    <w:rsid w:val="00A31D9C"/>
    <w:rsid w:val="00A32DC3"/>
    <w:rsid w:val="00A35B0C"/>
    <w:rsid w:val="00A36284"/>
    <w:rsid w:val="00A36B65"/>
    <w:rsid w:val="00A40640"/>
    <w:rsid w:val="00A41FEF"/>
    <w:rsid w:val="00A42351"/>
    <w:rsid w:val="00A42786"/>
    <w:rsid w:val="00A427F3"/>
    <w:rsid w:val="00A4352F"/>
    <w:rsid w:val="00A44DBE"/>
    <w:rsid w:val="00A45DE8"/>
    <w:rsid w:val="00A47EBC"/>
    <w:rsid w:val="00A50396"/>
    <w:rsid w:val="00A5209C"/>
    <w:rsid w:val="00A53F1A"/>
    <w:rsid w:val="00A54019"/>
    <w:rsid w:val="00A56FDE"/>
    <w:rsid w:val="00A6011D"/>
    <w:rsid w:val="00A619F8"/>
    <w:rsid w:val="00A62F45"/>
    <w:rsid w:val="00A63BFD"/>
    <w:rsid w:val="00A650AE"/>
    <w:rsid w:val="00A7175E"/>
    <w:rsid w:val="00A71F3A"/>
    <w:rsid w:val="00A7331C"/>
    <w:rsid w:val="00A74D3E"/>
    <w:rsid w:val="00A76070"/>
    <w:rsid w:val="00A77E08"/>
    <w:rsid w:val="00A81530"/>
    <w:rsid w:val="00A87D34"/>
    <w:rsid w:val="00A90EB4"/>
    <w:rsid w:val="00A929C4"/>
    <w:rsid w:val="00A93C30"/>
    <w:rsid w:val="00A94AE4"/>
    <w:rsid w:val="00A96178"/>
    <w:rsid w:val="00A97FDE"/>
    <w:rsid w:val="00AA1F46"/>
    <w:rsid w:val="00AA32BA"/>
    <w:rsid w:val="00AA4E3C"/>
    <w:rsid w:val="00AA59F5"/>
    <w:rsid w:val="00AA61DE"/>
    <w:rsid w:val="00AA7096"/>
    <w:rsid w:val="00AA7D93"/>
    <w:rsid w:val="00AB1BAB"/>
    <w:rsid w:val="00AB3449"/>
    <w:rsid w:val="00AB769C"/>
    <w:rsid w:val="00AC1358"/>
    <w:rsid w:val="00AC1CD7"/>
    <w:rsid w:val="00AC4577"/>
    <w:rsid w:val="00AC48FD"/>
    <w:rsid w:val="00AC77C6"/>
    <w:rsid w:val="00AC7B15"/>
    <w:rsid w:val="00AD0F2B"/>
    <w:rsid w:val="00AD1F40"/>
    <w:rsid w:val="00AD46F0"/>
    <w:rsid w:val="00AD5B1F"/>
    <w:rsid w:val="00AD5EC9"/>
    <w:rsid w:val="00AD6021"/>
    <w:rsid w:val="00AE1458"/>
    <w:rsid w:val="00AE2935"/>
    <w:rsid w:val="00AE296E"/>
    <w:rsid w:val="00AE3555"/>
    <w:rsid w:val="00AE58E8"/>
    <w:rsid w:val="00AF32B4"/>
    <w:rsid w:val="00B00A4D"/>
    <w:rsid w:val="00B020AD"/>
    <w:rsid w:val="00B026F1"/>
    <w:rsid w:val="00B053E2"/>
    <w:rsid w:val="00B11506"/>
    <w:rsid w:val="00B115CE"/>
    <w:rsid w:val="00B133B0"/>
    <w:rsid w:val="00B13F28"/>
    <w:rsid w:val="00B14E7D"/>
    <w:rsid w:val="00B1535E"/>
    <w:rsid w:val="00B15584"/>
    <w:rsid w:val="00B16183"/>
    <w:rsid w:val="00B21907"/>
    <w:rsid w:val="00B22BE2"/>
    <w:rsid w:val="00B22C1E"/>
    <w:rsid w:val="00B24ABF"/>
    <w:rsid w:val="00B26BCD"/>
    <w:rsid w:val="00B27DD2"/>
    <w:rsid w:val="00B316CE"/>
    <w:rsid w:val="00B3221B"/>
    <w:rsid w:val="00B34995"/>
    <w:rsid w:val="00B35BA4"/>
    <w:rsid w:val="00B42EAD"/>
    <w:rsid w:val="00B4586E"/>
    <w:rsid w:val="00B50848"/>
    <w:rsid w:val="00B51420"/>
    <w:rsid w:val="00B566AF"/>
    <w:rsid w:val="00B576BA"/>
    <w:rsid w:val="00B604D8"/>
    <w:rsid w:val="00B60B33"/>
    <w:rsid w:val="00B635FA"/>
    <w:rsid w:val="00B6719D"/>
    <w:rsid w:val="00B7141D"/>
    <w:rsid w:val="00B72C24"/>
    <w:rsid w:val="00B72DBC"/>
    <w:rsid w:val="00B733DE"/>
    <w:rsid w:val="00B7482B"/>
    <w:rsid w:val="00B75915"/>
    <w:rsid w:val="00B779DD"/>
    <w:rsid w:val="00B77B8F"/>
    <w:rsid w:val="00B77E4B"/>
    <w:rsid w:val="00B80DB7"/>
    <w:rsid w:val="00B81DF0"/>
    <w:rsid w:val="00B86AF1"/>
    <w:rsid w:val="00B86BF4"/>
    <w:rsid w:val="00B878D7"/>
    <w:rsid w:val="00B90788"/>
    <w:rsid w:val="00B91804"/>
    <w:rsid w:val="00B9195F"/>
    <w:rsid w:val="00B94FBD"/>
    <w:rsid w:val="00B972A4"/>
    <w:rsid w:val="00B97AC3"/>
    <w:rsid w:val="00BA11A6"/>
    <w:rsid w:val="00BA3121"/>
    <w:rsid w:val="00BA4DBA"/>
    <w:rsid w:val="00BA63FD"/>
    <w:rsid w:val="00BA7170"/>
    <w:rsid w:val="00BB1B51"/>
    <w:rsid w:val="00BB3978"/>
    <w:rsid w:val="00BB3E49"/>
    <w:rsid w:val="00BB47D1"/>
    <w:rsid w:val="00BB4DE7"/>
    <w:rsid w:val="00BB53E5"/>
    <w:rsid w:val="00BB543C"/>
    <w:rsid w:val="00BC73A6"/>
    <w:rsid w:val="00BC7469"/>
    <w:rsid w:val="00BD4E5E"/>
    <w:rsid w:val="00BD4E6D"/>
    <w:rsid w:val="00BD6EB0"/>
    <w:rsid w:val="00BE18ED"/>
    <w:rsid w:val="00BE1F45"/>
    <w:rsid w:val="00BE550E"/>
    <w:rsid w:val="00BF4941"/>
    <w:rsid w:val="00BF5F0C"/>
    <w:rsid w:val="00BF749F"/>
    <w:rsid w:val="00C06866"/>
    <w:rsid w:val="00C06EDD"/>
    <w:rsid w:val="00C10DED"/>
    <w:rsid w:val="00C11C01"/>
    <w:rsid w:val="00C14403"/>
    <w:rsid w:val="00C1491D"/>
    <w:rsid w:val="00C15105"/>
    <w:rsid w:val="00C15A2D"/>
    <w:rsid w:val="00C20B32"/>
    <w:rsid w:val="00C21D3D"/>
    <w:rsid w:val="00C22A92"/>
    <w:rsid w:val="00C2343D"/>
    <w:rsid w:val="00C24187"/>
    <w:rsid w:val="00C24F54"/>
    <w:rsid w:val="00C25F88"/>
    <w:rsid w:val="00C277E2"/>
    <w:rsid w:val="00C27E81"/>
    <w:rsid w:val="00C301A6"/>
    <w:rsid w:val="00C3027E"/>
    <w:rsid w:val="00C321B0"/>
    <w:rsid w:val="00C321F5"/>
    <w:rsid w:val="00C40884"/>
    <w:rsid w:val="00C40B87"/>
    <w:rsid w:val="00C41514"/>
    <w:rsid w:val="00C42DE3"/>
    <w:rsid w:val="00C42E1F"/>
    <w:rsid w:val="00C43BF4"/>
    <w:rsid w:val="00C476B8"/>
    <w:rsid w:val="00C50C1B"/>
    <w:rsid w:val="00C5132F"/>
    <w:rsid w:val="00C548AC"/>
    <w:rsid w:val="00C55884"/>
    <w:rsid w:val="00C60D1B"/>
    <w:rsid w:val="00C616AC"/>
    <w:rsid w:val="00C646DD"/>
    <w:rsid w:val="00C65BF0"/>
    <w:rsid w:val="00C70578"/>
    <w:rsid w:val="00C70A3A"/>
    <w:rsid w:val="00C71E41"/>
    <w:rsid w:val="00C73AF0"/>
    <w:rsid w:val="00C742D9"/>
    <w:rsid w:val="00C76858"/>
    <w:rsid w:val="00C76AC4"/>
    <w:rsid w:val="00C81A15"/>
    <w:rsid w:val="00C81B58"/>
    <w:rsid w:val="00C82691"/>
    <w:rsid w:val="00C865CB"/>
    <w:rsid w:val="00C91059"/>
    <w:rsid w:val="00C92C30"/>
    <w:rsid w:val="00C93FBD"/>
    <w:rsid w:val="00C9625E"/>
    <w:rsid w:val="00C96AF2"/>
    <w:rsid w:val="00C97021"/>
    <w:rsid w:val="00C97DD6"/>
    <w:rsid w:val="00CA15C6"/>
    <w:rsid w:val="00CA189B"/>
    <w:rsid w:val="00CA78F3"/>
    <w:rsid w:val="00CA7D00"/>
    <w:rsid w:val="00CB022E"/>
    <w:rsid w:val="00CB1251"/>
    <w:rsid w:val="00CB214E"/>
    <w:rsid w:val="00CC2853"/>
    <w:rsid w:val="00CC4AE1"/>
    <w:rsid w:val="00CC7F39"/>
    <w:rsid w:val="00CD0B50"/>
    <w:rsid w:val="00CD3CED"/>
    <w:rsid w:val="00CD432B"/>
    <w:rsid w:val="00CD6E4D"/>
    <w:rsid w:val="00CD7BA5"/>
    <w:rsid w:val="00CE1294"/>
    <w:rsid w:val="00CE1CAC"/>
    <w:rsid w:val="00CE3C51"/>
    <w:rsid w:val="00CE74F6"/>
    <w:rsid w:val="00CF2B10"/>
    <w:rsid w:val="00D0023C"/>
    <w:rsid w:val="00D002B9"/>
    <w:rsid w:val="00D01124"/>
    <w:rsid w:val="00D02A5D"/>
    <w:rsid w:val="00D02D66"/>
    <w:rsid w:val="00D05762"/>
    <w:rsid w:val="00D20B0C"/>
    <w:rsid w:val="00D224AD"/>
    <w:rsid w:val="00D22ACA"/>
    <w:rsid w:val="00D22BD6"/>
    <w:rsid w:val="00D22DB8"/>
    <w:rsid w:val="00D23A94"/>
    <w:rsid w:val="00D24747"/>
    <w:rsid w:val="00D247AE"/>
    <w:rsid w:val="00D25C30"/>
    <w:rsid w:val="00D34074"/>
    <w:rsid w:val="00D416CC"/>
    <w:rsid w:val="00D41E06"/>
    <w:rsid w:val="00D434E5"/>
    <w:rsid w:val="00D46E88"/>
    <w:rsid w:val="00D51EAE"/>
    <w:rsid w:val="00D55561"/>
    <w:rsid w:val="00D57634"/>
    <w:rsid w:val="00D61FFC"/>
    <w:rsid w:val="00D643FA"/>
    <w:rsid w:val="00D64F76"/>
    <w:rsid w:val="00D65356"/>
    <w:rsid w:val="00D6554C"/>
    <w:rsid w:val="00D65873"/>
    <w:rsid w:val="00D7008D"/>
    <w:rsid w:val="00D71693"/>
    <w:rsid w:val="00D74A62"/>
    <w:rsid w:val="00D74A94"/>
    <w:rsid w:val="00D75B8D"/>
    <w:rsid w:val="00D76247"/>
    <w:rsid w:val="00D83DF7"/>
    <w:rsid w:val="00D844D4"/>
    <w:rsid w:val="00D8451F"/>
    <w:rsid w:val="00D848CC"/>
    <w:rsid w:val="00D8495E"/>
    <w:rsid w:val="00D86973"/>
    <w:rsid w:val="00D8727E"/>
    <w:rsid w:val="00D927F8"/>
    <w:rsid w:val="00D92D17"/>
    <w:rsid w:val="00D945A8"/>
    <w:rsid w:val="00D945BE"/>
    <w:rsid w:val="00D945D8"/>
    <w:rsid w:val="00D97A40"/>
    <w:rsid w:val="00DA468C"/>
    <w:rsid w:val="00DA55DD"/>
    <w:rsid w:val="00DB2252"/>
    <w:rsid w:val="00DB2A02"/>
    <w:rsid w:val="00DB32ED"/>
    <w:rsid w:val="00DB4AE1"/>
    <w:rsid w:val="00DC321B"/>
    <w:rsid w:val="00DC3A27"/>
    <w:rsid w:val="00DC66C6"/>
    <w:rsid w:val="00DC6C3B"/>
    <w:rsid w:val="00DC774D"/>
    <w:rsid w:val="00DD243E"/>
    <w:rsid w:val="00DD4DC2"/>
    <w:rsid w:val="00DD5C2F"/>
    <w:rsid w:val="00DD66EF"/>
    <w:rsid w:val="00DD6897"/>
    <w:rsid w:val="00DD6A7D"/>
    <w:rsid w:val="00DD7C5B"/>
    <w:rsid w:val="00DE4E9A"/>
    <w:rsid w:val="00DE5061"/>
    <w:rsid w:val="00DF0AFA"/>
    <w:rsid w:val="00DF1E8C"/>
    <w:rsid w:val="00DF3A3C"/>
    <w:rsid w:val="00DF445A"/>
    <w:rsid w:val="00DF48E8"/>
    <w:rsid w:val="00DF5083"/>
    <w:rsid w:val="00DF5759"/>
    <w:rsid w:val="00DF5932"/>
    <w:rsid w:val="00DF640D"/>
    <w:rsid w:val="00DF72CE"/>
    <w:rsid w:val="00DF7308"/>
    <w:rsid w:val="00DF7E69"/>
    <w:rsid w:val="00E011D5"/>
    <w:rsid w:val="00E04010"/>
    <w:rsid w:val="00E1021E"/>
    <w:rsid w:val="00E11FC4"/>
    <w:rsid w:val="00E12AB8"/>
    <w:rsid w:val="00E139AF"/>
    <w:rsid w:val="00E143D0"/>
    <w:rsid w:val="00E1478B"/>
    <w:rsid w:val="00E2318C"/>
    <w:rsid w:val="00E2349A"/>
    <w:rsid w:val="00E31548"/>
    <w:rsid w:val="00E35E91"/>
    <w:rsid w:val="00E36766"/>
    <w:rsid w:val="00E37C2C"/>
    <w:rsid w:val="00E412C8"/>
    <w:rsid w:val="00E42FA7"/>
    <w:rsid w:val="00E454E5"/>
    <w:rsid w:val="00E478C3"/>
    <w:rsid w:val="00E509AB"/>
    <w:rsid w:val="00E54509"/>
    <w:rsid w:val="00E5454B"/>
    <w:rsid w:val="00E548A8"/>
    <w:rsid w:val="00E54AFE"/>
    <w:rsid w:val="00E56448"/>
    <w:rsid w:val="00E571A1"/>
    <w:rsid w:val="00E613B4"/>
    <w:rsid w:val="00E625EB"/>
    <w:rsid w:val="00E62EAC"/>
    <w:rsid w:val="00E66744"/>
    <w:rsid w:val="00E71853"/>
    <w:rsid w:val="00E71DA2"/>
    <w:rsid w:val="00E7238D"/>
    <w:rsid w:val="00E730C7"/>
    <w:rsid w:val="00E83264"/>
    <w:rsid w:val="00E869C5"/>
    <w:rsid w:val="00E873C8"/>
    <w:rsid w:val="00E87732"/>
    <w:rsid w:val="00E9092E"/>
    <w:rsid w:val="00E92D9B"/>
    <w:rsid w:val="00E939E5"/>
    <w:rsid w:val="00EA330B"/>
    <w:rsid w:val="00EA379D"/>
    <w:rsid w:val="00EA4188"/>
    <w:rsid w:val="00EA52A9"/>
    <w:rsid w:val="00EA5E19"/>
    <w:rsid w:val="00EA6027"/>
    <w:rsid w:val="00EA6EC8"/>
    <w:rsid w:val="00EA72A8"/>
    <w:rsid w:val="00EB02D9"/>
    <w:rsid w:val="00EB26E7"/>
    <w:rsid w:val="00EB2931"/>
    <w:rsid w:val="00EB32F7"/>
    <w:rsid w:val="00EB4423"/>
    <w:rsid w:val="00EB4BD7"/>
    <w:rsid w:val="00EB5957"/>
    <w:rsid w:val="00EC232B"/>
    <w:rsid w:val="00EC3CF8"/>
    <w:rsid w:val="00EC3DA1"/>
    <w:rsid w:val="00EC6937"/>
    <w:rsid w:val="00EC6C82"/>
    <w:rsid w:val="00ED194F"/>
    <w:rsid w:val="00ED24AD"/>
    <w:rsid w:val="00ED3082"/>
    <w:rsid w:val="00ED39CA"/>
    <w:rsid w:val="00ED4AAE"/>
    <w:rsid w:val="00EE1C52"/>
    <w:rsid w:val="00EE1F0C"/>
    <w:rsid w:val="00EE48A6"/>
    <w:rsid w:val="00EE6353"/>
    <w:rsid w:val="00EE7317"/>
    <w:rsid w:val="00EF07E0"/>
    <w:rsid w:val="00EF14D5"/>
    <w:rsid w:val="00EF55AB"/>
    <w:rsid w:val="00F013AC"/>
    <w:rsid w:val="00F022F3"/>
    <w:rsid w:val="00F03647"/>
    <w:rsid w:val="00F05E9B"/>
    <w:rsid w:val="00F108C4"/>
    <w:rsid w:val="00F11373"/>
    <w:rsid w:val="00F11B19"/>
    <w:rsid w:val="00F12C58"/>
    <w:rsid w:val="00F15E58"/>
    <w:rsid w:val="00F16474"/>
    <w:rsid w:val="00F20AE4"/>
    <w:rsid w:val="00F23568"/>
    <w:rsid w:val="00F26A17"/>
    <w:rsid w:val="00F27699"/>
    <w:rsid w:val="00F32C0B"/>
    <w:rsid w:val="00F33D2F"/>
    <w:rsid w:val="00F34351"/>
    <w:rsid w:val="00F37EFB"/>
    <w:rsid w:val="00F431B7"/>
    <w:rsid w:val="00F433F8"/>
    <w:rsid w:val="00F521AC"/>
    <w:rsid w:val="00F52E13"/>
    <w:rsid w:val="00F530C0"/>
    <w:rsid w:val="00F54E67"/>
    <w:rsid w:val="00F55F7D"/>
    <w:rsid w:val="00F6084C"/>
    <w:rsid w:val="00F6555C"/>
    <w:rsid w:val="00F66165"/>
    <w:rsid w:val="00F669DC"/>
    <w:rsid w:val="00F67571"/>
    <w:rsid w:val="00F678F5"/>
    <w:rsid w:val="00F700F9"/>
    <w:rsid w:val="00F71928"/>
    <w:rsid w:val="00F75DEF"/>
    <w:rsid w:val="00F76FB8"/>
    <w:rsid w:val="00F80366"/>
    <w:rsid w:val="00F81630"/>
    <w:rsid w:val="00F82C90"/>
    <w:rsid w:val="00F868CC"/>
    <w:rsid w:val="00F910EB"/>
    <w:rsid w:val="00F930DB"/>
    <w:rsid w:val="00F93115"/>
    <w:rsid w:val="00F951E6"/>
    <w:rsid w:val="00F961D5"/>
    <w:rsid w:val="00F962B3"/>
    <w:rsid w:val="00F97FBF"/>
    <w:rsid w:val="00FA004E"/>
    <w:rsid w:val="00FA12DA"/>
    <w:rsid w:val="00FA377D"/>
    <w:rsid w:val="00FA402E"/>
    <w:rsid w:val="00FA5637"/>
    <w:rsid w:val="00FA7F24"/>
    <w:rsid w:val="00FB0F2F"/>
    <w:rsid w:val="00FB5817"/>
    <w:rsid w:val="00FB66FF"/>
    <w:rsid w:val="00FB6CAE"/>
    <w:rsid w:val="00FB6FB7"/>
    <w:rsid w:val="00FC0D46"/>
    <w:rsid w:val="00FC1CB5"/>
    <w:rsid w:val="00FC3396"/>
    <w:rsid w:val="00FC483D"/>
    <w:rsid w:val="00FC4A94"/>
    <w:rsid w:val="00FC5581"/>
    <w:rsid w:val="00FD0CE9"/>
    <w:rsid w:val="00FD1DA3"/>
    <w:rsid w:val="00FD3CD8"/>
    <w:rsid w:val="00FD4807"/>
    <w:rsid w:val="00FD4EA4"/>
    <w:rsid w:val="00FD508A"/>
    <w:rsid w:val="00FD5C32"/>
    <w:rsid w:val="00FD6F56"/>
    <w:rsid w:val="00FD76F6"/>
    <w:rsid w:val="00FE1896"/>
    <w:rsid w:val="00FE1A9E"/>
    <w:rsid w:val="00FE2803"/>
    <w:rsid w:val="00FE3B01"/>
    <w:rsid w:val="00FE3FC5"/>
    <w:rsid w:val="00FE7652"/>
    <w:rsid w:val="00FF0EC5"/>
    <w:rsid w:val="00FF29B0"/>
    <w:rsid w:val="00FF3E4D"/>
    <w:rsid w:val="00FF48BD"/>
    <w:rsid w:val="00FF4A21"/>
    <w:rsid w:val="00FF7BF1"/>
    <w:rsid w:val="00FF7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annotation reference"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B8"/>
    <w:pPr>
      <w:spacing w:after="200" w:line="276" w:lineRule="auto"/>
    </w:pPr>
    <w:rPr>
      <w:sz w:val="22"/>
      <w:szCs w:val="22"/>
    </w:rPr>
  </w:style>
  <w:style w:type="paragraph" w:styleId="Heading1">
    <w:name w:val="heading 1"/>
    <w:aliases w:val="H1-Sec.Head"/>
    <w:basedOn w:val="Normal"/>
    <w:next w:val="Normal"/>
    <w:link w:val="Heading1Char"/>
    <w:uiPriority w:val="9"/>
    <w:qFormat/>
    <w:rsid w:val="001B3DA2"/>
    <w:pPr>
      <w:keepNext/>
      <w:keepLines/>
      <w:spacing w:after="0"/>
      <w:jc w:val="center"/>
      <w:outlineLvl w:val="0"/>
    </w:pPr>
    <w:rPr>
      <w:rFonts w:ascii="Times New Roman" w:eastAsia="Times New Roman" w:hAnsi="Times New Roman"/>
      <w:b/>
      <w:bCs/>
      <w:sz w:val="24"/>
      <w:szCs w:val="28"/>
      <w:lang w:bidi="en-US"/>
    </w:rPr>
  </w:style>
  <w:style w:type="paragraph" w:styleId="Heading2">
    <w:name w:val="heading 2"/>
    <w:basedOn w:val="Normal"/>
    <w:next w:val="Normal"/>
    <w:link w:val="Heading2Char"/>
    <w:uiPriority w:val="9"/>
    <w:unhideWhenUsed/>
    <w:qFormat/>
    <w:rsid w:val="00474F8C"/>
    <w:pPr>
      <w:keepNext/>
      <w:keepLines/>
      <w:spacing w:before="200" w:after="0"/>
      <w:outlineLvl w:val="1"/>
    </w:pPr>
    <w:rPr>
      <w:rFonts w:ascii="Arial" w:eastAsia="Times New Roman" w:hAnsi="Arial"/>
      <w:b/>
      <w:bCs/>
      <w:color w:val="4F81BD"/>
      <w:sz w:val="26"/>
      <w:szCs w:val="26"/>
      <w:lang w:bidi="en-US"/>
    </w:rPr>
  </w:style>
  <w:style w:type="paragraph" w:styleId="Heading3">
    <w:name w:val="heading 3"/>
    <w:basedOn w:val="Normal"/>
    <w:next w:val="Normal"/>
    <w:link w:val="Heading3Char"/>
    <w:uiPriority w:val="9"/>
    <w:unhideWhenUsed/>
    <w:qFormat/>
    <w:rsid w:val="00474F8C"/>
    <w:pPr>
      <w:keepNext/>
      <w:keepLines/>
      <w:spacing w:before="200" w:after="0"/>
      <w:outlineLvl w:val="2"/>
    </w:pPr>
    <w:rPr>
      <w:rFonts w:ascii="Arial" w:eastAsia="Times New Roman" w:hAnsi="Arial"/>
      <w:b/>
      <w:bCs/>
      <w:color w:val="4F81BD"/>
      <w:sz w:val="20"/>
      <w:szCs w:val="20"/>
      <w:lang w:bidi="en-US"/>
    </w:rPr>
  </w:style>
  <w:style w:type="paragraph" w:styleId="Heading4">
    <w:name w:val="heading 4"/>
    <w:basedOn w:val="Normal"/>
    <w:next w:val="Normal"/>
    <w:link w:val="Heading4Char"/>
    <w:uiPriority w:val="9"/>
    <w:unhideWhenUsed/>
    <w:qFormat/>
    <w:rsid w:val="00474F8C"/>
    <w:pPr>
      <w:keepNext/>
      <w:keepLines/>
      <w:spacing w:before="200" w:after="0"/>
      <w:outlineLvl w:val="3"/>
    </w:pPr>
    <w:rPr>
      <w:rFonts w:ascii="Arial" w:eastAsia="Times New Roman" w:hAnsi="Arial"/>
      <w:b/>
      <w:bCs/>
      <w:i/>
      <w:iCs/>
      <w:color w:val="4F81BD"/>
      <w:sz w:val="20"/>
      <w:szCs w:val="20"/>
      <w:lang w:bidi="en-US"/>
    </w:rPr>
  </w:style>
  <w:style w:type="paragraph" w:styleId="Heading5">
    <w:name w:val="heading 5"/>
    <w:basedOn w:val="Normal"/>
    <w:next w:val="Normal"/>
    <w:link w:val="Heading5Char"/>
    <w:uiPriority w:val="9"/>
    <w:unhideWhenUsed/>
    <w:qFormat/>
    <w:rsid w:val="00474F8C"/>
    <w:pPr>
      <w:keepNext/>
      <w:keepLines/>
      <w:spacing w:before="200" w:after="0"/>
      <w:outlineLvl w:val="4"/>
    </w:pPr>
    <w:rPr>
      <w:rFonts w:ascii="Arial" w:eastAsia="Times New Roman" w:hAnsi="Arial"/>
      <w:color w:val="243F60"/>
      <w:sz w:val="20"/>
      <w:szCs w:val="20"/>
      <w:lang w:bidi="en-US"/>
    </w:rPr>
  </w:style>
  <w:style w:type="paragraph" w:styleId="Heading6">
    <w:name w:val="heading 6"/>
    <w:basedOn w:val="Normal"/>
    <w:next w:val="Normal"/>
    <w:link w:val="Heading6Char"/>
    <w:uiPriority w:val="9"/>
    <w:unhideWhenUsed/>
    <w:qFormat/>
    <w:rsid w:val="00474F8C"/>
    <w:pPr>
      <w:keepNext/>
      <w:keepLines/>
      <w:spacing w:before="200" w:after="0"/>
      <w:outlineLvl w:val="5"/>
    </w:pPr>
    <w:rPr>
      <w:rFonts w:ascii="Arial" w:eastAsia="Times New Roman" w:hAnsi="Arial"/>
      <w:i/>
      <w:iCs/>
      <w:color w:val="243F60"/>
      <w:sz w:val="20"/>
      <w:szCs w:val="20"/>
      <w:lang w:bidi="en-US"/>
    </w:rPr>
  </w:style>
  <w:style w:type="paragraph" w:styleId="Heading7">
    <w:name w:val="heading 7"/>
    <w:basedOn w:val="Normal"/>
    <w:next w:val="Normal"/>
    <w:link w:val="Heading7Char"/>
    <w:uiPriority w:val="9"/>
    <w:unhideWhenUsed/>
    <w:qFormat/>
    <w:rsid w:val="00474F8C"/>
    <w:pPr>
      <w:keepNext/>
      <w:keepLines/>
      <w:spacing w:before="200" w:after="0"/>
      <w:outlineLvl w:val="6"/>
    </w:pPr>
    <w:rPr>
      <w:rFonts w:ascii="Arial" w:eastAsia="Times New Roman" w:hAnsi="Arial"/>
      <w:i/>
      <w:iCs/>
      <w:color w:val="404040"/>
      <w:sz w:val="20"/>
      <w:szCs w:val="20"/>
      <w:lang w:bidi="en-US"/>
    </w:rPr>
  </w:style>
  <w:style w:type="paragraph" w:styleId="Heading8">
    <w:name w:val="heading 8"/>
    <w:basedOn w:val="Normal"/>
    <w:next w:val="Normal"/>
    <w:link w:val="Heading8Char"/>
    <w:uiPriority w:val="9"/>
    <w:unhideWhenUsed/>
    <w:qFormat/>
    <w:rsid w:val="00474F8C"/>
    <w:pPr>
      <w:keepNext/>
      <w:keepLines/>
      <w:spacing w:before="200" w:after="0"/>
      <w:outlineLvl w:val="7"/>
    </w:pPr>
    <w:rPr>
      <w:rFonts w:ascii="Arial" w:eastAsia="Times New Roman" w:hAnsi="Arial"/>
      <w:color w:val="4F81BD"/>
      <w:sz w:val="20"/>
      <w:szCs w:val="20"/>
      <w:lang w:bidi="en-US"/>
    </w:rPr>
  </w:style>
  <w:style w:type="paragraph" w:styleId="Heading9">
    <w:name w:val="heading 9"/>
    <w:basedOn w:val="Normal"/>
    <w:next w:val="Normal"/>
    <w:link w:val="Heading9Char"/>
    <w:uiPriority w:val="9"/>
    <w:unhideWhenUsed/>
    <w:qFormat/>
    <w:rsid w:val="00474F8C"/>
    <w:pPr>
      <w:keepNext/>
      <w:keepLines/>
      <w:spacing w:before="200" w:after="0"/>
      <w:outlineLvl w:val="8"/>
    </w:pPr>
    <w:rPr>
      <w:rFonts w:ascii="Arial" w:eastAsia="Times New Roman" w:hAnsi="Arial"/>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474F8C"/>
    <w:pPr>
      <w:spacing w:after="0" w:line="240" w:lineRule="auto"/>
    </w:pPr>
    <w:rPr>
      <w:rFonts w:ascii="Tahoma" w:eastAsia="Times New Roman" w:hAnsi="Tahoma" w:cs="Tahoma"/>
      <w:sz w:val="16"/>
      <w:szCs w:val="16"/>
      <w:lang w:bidi="en-US"/>
    </w:rPr>
  </w:style>
  <w:style w:type="character" w:customStyle="1" w:styleId="BalloonTextChar">
    <w:name w:val="Balloon Text Char"/>
    <w:uiPriority w:val="99"/>
    <w:semiHidden/>
    <w:rsid w:val="006924B4"/>
    <w:rPr>
      <w:rFonts w:ascii="Lucida Grande" w:hAnsi="Lucida Grande"/>
      <w:sz w:val="18"/>
      <w:szCs w:val="18"/>
    </w:rPr>
  </w:style>
  <w:style w:type="character" w:customStyle="1" w:styleId="BalloonTextChar2">
    <w:name w:val="Balloon Text Char2"/>
    <w:semiHidden/>
    <w:rsid w:val="006924B4"/>
    <w:rPr>
      <w:rFonts w:ascii="Lucida Grande" w:hAnsi="Lucida Grande"/>
      <w:sz w:val="18"/>
      <w:szCs w:val="18"/>
    </w:rPr>
  </w:style>
  <w:style w:type="character" w:customStyle="1" w:styleId="Heading1Char">
    <w:name w:val="Heading 1 Char"/>
    <w:aliases w:val="H1-Sec.Head Char"/>
    <w:link w:val="Heading1"/>
    <w:uiPriority w:val="9"/>
    <w:rsid w:val="001B3DA2"/>
    <w:rPr>
      <w:rFonts w:ascii="Times New Roman" w:eastAsia="Times New Roman" w:hAnsi="Times New Roman"/>
      <w:b/>
      <w:bCs/>
      <w:sz w:val="24"/>
      <w:szCs w:val="28"/>
      <w:lang w:bidi="en-US"/>
    </w:rPr>
  </w:style>
  <w:style w:type="character" w:customStyle="1" w:styleId="Heading2Char">
    <w:name w:val="Heading 2 Char"/>
    <w:link w:val="Heading2"/>
    <w:uiPriority w:val="9"/>
    <w:rsid w:val="00474F8C"/>
    <w:rPr>
      <w:rFonts w:ascii="Arial" w:eastAsia="Times New Roman" w:hAnsi="Arial" w:cs="Times New Roman"/>
      <w:b/>
      <w:bCs/>
      <w:color w:val="4F81BD"/>
      <w:sz w:val="26"/>
      <w:szCs w:val="26"/>
      <w:lang w:bidi="en-US"/>
    </w:rPr>
  </w:style>
  <w:style w:type="character" w:customStyle="1" w:styleId="Heading3Char">
    <w:name w:val="Heading 3 Char"/>
    <w:link w:val="Heading3"/>
    <w:uiPriority w:val="9"/>
    <w:rsid w:val="00474F8C"/>
    <w:rPr>
      <w:rFonts w:ascii="Arial" w:eastAsia="Times New Roman" w:hAnsi="Arial" w:cs="Times New Roman"/>
      <w:b/>
      <w:bCs/>
      <w:color w:val="4F81BD"/>
      <w:lang w:bidi="en-US"/>
    </w:rPr>
  </w:style>
  <w:style w:type="character" w:customStyle="1" w:styleId="Heading4Char">
    <w:name w:val="Heading 4 Char"/>
    <w:link w:val="Heading4"/>
    <w:uiPriority w:val="9"/>
    <w:rsid w:val="00474F8C"/>
    <w:rPr>
      <w:rFonts w:ascii="Arial" w:eastAsia="Times New Roman" w:hAnsi="Arial" w:cs="Times New Roman"/>
      <w:b/>
      <w:bCs/>
      <w:i/>
      <w:iCs/>
      <w:color w:val="4F81BD"/>
      <w:lang w:bidi="en-US"/>
    </w:rPr>
  </w:style>
  <w:style w:type="character" w:customStyle="1" w:styleId="Heading5Char">
    <w:name w:val="Heading 5 Char"/>
    <w:link w:val="Heading5"/>
    <w:uiPriority w:val="9"/>
    <w:rsid w:val="00474F8C"/>
    <w:rPr>
      <w:rFonts w:ascii="Arial" w:eastAsia="Times New Roman" w:hAnsi="Arial" w:cs="Times New Roman"/>
      <w:color w:val="243F60"/>
      <w:lang w:bidi="en-US"/>
    </w:rPr>
  </w:style>
  <w:style w:type="character" w:customStyle="1" w:styleId="Heading6Char">
    <w:name w:val="Heading 6 Char"/>
    <w:link w:val="Heading6"/>
    <w:uiPriority w:val="9"/>
    <w:rsid w:val="00474F8C"/>
    <w:rPr>
      <w:rFonts w:ascii="Arial" w:eastAsia="Times New Roman" w:hAnsi="Arial" w:cs="Times New Roman"/>
      <w:i/>
      <w:iCs/>
      <w:color w:val="243F60"/>
      <w:lang w:bidi="en-US"/>
    </w:rPr>
  </w:style>
  <w:style w:type="character" w:customStyle="1" w:styleId="Heading7Char">
    <w:name w:val="Heading 7 Char"/>
    <w:link w:val="Heading7"/>
    <w:uiPriority w:val="9"/>
    <w:rsid w:val="00474F8C"/>
    <w:rPr>
      <w:rFonts w:ascii="Arial" w:eastAsia="Times New Roman" w:hAnsi="Arial" w:cs="Times New Roman"/>
      <w:i/>
      <w:iCs/>
      <w:color w:val="404040"/>
      <w:lang w:bidi="en-US"/>
    </w:rPr>
  </w:style>
  <w:style w:type="character" w:customStyle="1" w:styleId="Heading8Char">
    <w:name w:val="Heading 8 Char"/>
    <w:link w:val="Heading8"/>
    <w:uiPriority w:val="9"/>
    <w:rsid w:val="00474F8C"/>
    <w:rPr>
      <w:rFonts w:ascii="Arial" w:eastAsia="Times New Roman" w:hAnsi="Arial" w:cs="Times New Roman"/>
      <w:color w:val="4F81BD"/>
      <w:sz w:val="20"/>
      <w:szCs w:val="20"/>
      <w:lang w:bidi="en-US"/>
    </w:rPr>
  </w:style>
  <w:style w:type="character" w:customStyle="1" w:styleId="Heading9Char">
    <w:name w:val="Heading 9 Char"/>
    <w:link w:val="Heading9"/>
    <w:uiPriority w:val="9"/>
    <w:rsid w:val="00474F8C"/>
    <w:rPr>
      <w:rFonts w:ascii="Arial" w:eastAsia="Times New Roman" w:hAnsi="Arial" w:cs="Times New Roman"/>
      <w:i/>
      <w:iCs/>
      <w:color w:val="404040"/>
      <w:sz w:val="20"/>
      <w:szCs w:val="20"/>
      <w:lang w:bidi="en-US"/>
    </w:rPr>
  </w:style>
  <w:style w:type="numbering" w:customStyle="1" w:styleId="NoList1">
    <w:name w:val="No List1"/>
    <w:next w:val="NoList"/>
    <w:uiPriority w:val="99"/>
    <w:semiHidden/>
    <w:unhideWhenUsed/>
    <w:rsid w:val="00474F8C"/>
  </w:style>
  <w:style w:type="paragraph" w:styleId="NoSpacing">
    <w:name w:val="No Spacing"/>
    <w:link w:val="NoSpacingChar"/>
    <w:uiPriority w:val="1"/>
    <w:qFormat/>
    <w:rsid w:val="00474F8C"/>
    <w:rPr>
      <w:rFonts w:ascii="Times New Roman" w:eastAsia="Times New Roman" w:hAnsi="Times New Roman"/>
      <w:sz w:val="22"/>
      <w:szCs w:val="22"/>
      <w:lang w:bidi="en-US"/>
    </w:rPr>
  </w:style>
  <w:style w:type="character" w:customStyle="1" w:styleId="NoSpacingChar">
    <w:name w:val="No Spacing Char"/>
    <w:link w:val="NoSpacing"/>
    <w:uiPriority w:val="1"/>
    <w:rsid w:val="00474F8C"/>
    <w:rPr>
      <w:rFonts w:ascii="Times New Roman" w:eastAsia="Times New Roman" w:hAnsi="Times New Roman"/>
      <w:sz w:val="22"/>
      <w:szCs w:val="22"/>
      <w:lang w:val="en-US" w:eastAsia="en-US" w:bidi="en-US"/>
    </w:rPr>
  </w:style>
  <w:style w:type="character" w:customStyle="1" w:styleId="BalloonTextChar1">
    <w:name w:val="Balloon Text Char1"/>
    <w:link w:val="BalloonText"/>
    <w:semiHidden/>
    <w:rsid w:val="00474F8C"/>
    <w:rPr>
      <w:rFonts w:ascii="Tahoma" w:eastAsia="Times New Roman" w:hAnsi="Tahoma" w:cs="Tahoma"/>
      <w:sz w:val="16"/>
      <w:szCs w:val="16"/>
      <w:lang w:bidi="en-US"/>
    </w:rPr>
  </w:style>
  <w:style w:type="paragraph" w:styleId="Header">
    <w:name w:val="header"/>
    <w:basedOn w:val="Normal"/>
    <w:link w:val="Head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HeaderChar">
    <w:name w:val="Header Char"/>
    <w:link w:val="Header"/>
    <w:uiPriority w:val="99"/>
    <w:rsid w:val="00474F8C"/>
    <w:rPr>
      <w:rFonts w:ascii="Times New Roman" w:eastAsia="Times New Roman" w:hAnsi="Times New Roman" w:cs="Times New Roman"/>
      <w:lang w:bidi="en-US"/>
    </w:rPr>
  </w:style>
  <w:style w:type="paragraph" w:styleId="Footer">
    <w:name w:val="footer"/>
    <w:basedOn w:val="Normal"/>
    <w:link w:val="Foot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FooterChar">
    <w:name w:val="Footer Char"/>
    <w:link w:val="Footer"/>
    <w:uiPriority w:val="99"/>
    <w:rsid w:val="00474F8C"/>
    <w:rPr>
      <w:rFonts w:ascii="Times New Roman" w:eastAsia="Times New Roman" w:hAnsi="Times New Roman" w:cs="Times New Roman"/>
      <w:lang w:bidi="en-US"/>
    </w:rPr>
  </w:style>
  <w:style w:type="paragraph" w:styleId="Title">
    <w:name w:val="Title"/>
    <w:basedOn w:val="Normal"/>
    <w:next w:val="Normal"/>
    <w:link w:val="TitleChar"/>
    <w:qFormat/>
    <w:rsid w:val="00474F8C"/>
    <w:pPr>
      <w:pBdr>
        <w:bottom w:val="single" w:sz="8" w:space="4" w:color="4F81BD"/>
      </w:pBdr>
      <w:spacing w:after="300" w:line="240" w:lineRule="auto"/>
      <w:contextualSpacing/>
    </w:pPr>
    <w:rPr>
      <w:rFonts w:ascii="Arial" w:eastAsia="Times New Roman" w:hAnsi="Arial"/>
      <w:color w:val="17365D"/>
      <w:spacing w:val="5"/>
      <w:kern w:val="28"/>
      <w:sz w:val="52"/>
      <w:szCs w:val="52"/>
      <w:lang w:bidi="en-US"/>
    </w:rPr>
  </w:style>
  <w:style w:type="character" w:customStyle="1" w:styleId="TitleChar">
    <w:name w:val="Title Char"/>
    <w:link w:val="Title"/>
    <w:rsid w:val="00474F8C"/>
    <w:rPr>
      <w:rFonts w:ascii="Arial" w:eastAsia="Times New Roman" w:hAnsi="Arial" w:cs="Times New Roman"/>
      <w:color w:val="17365D"/>
      <w:spacing w:val="5"/>
      <w:kern w:val="28"/>
      <w:sz w:val="52"/>
      <w:szCs w:val="52"/>
      <w:lang w:bidi="en-US"/>
    </w:rPr>
  </w:style>
  <w:style w:type="character" w:styleId="PageNumber">
    <w:name w:val="page number"/>
    <w:basedOn w:val="DefaultParagraphFont"/>
    <w:uiPriority w:val="99"/>
    <w:rsid w:val="00474F8C"/>
  </w:style>
  <w:style w:type="paragraph" w:styleId="BodyTextIndent">
    <w:name w:val="Body Text Indent"/>
    <w:basedOn w:val="Normal"/>
    <w:link w:val="BodyTextIndentChar1"/>
    <w:unhideWhenUsed/>
    <w:rsid w:val="00474F8C"/>
    <w:pPr>
      <w:spacing w:after="120"/>
      <w:ind w:left="360"/>
    </w:pPr>
    <w:rPr>
      <w:rFonts w:ascii="Times New Roman" w:eastAsia="Times New Roman" w:hAnsi="Times New Roman" w:cs="Calibri"/>
      <w:sz w:val="20"/>
      <w:szCs w:val="20"/>
      <w:lang w:bidi="en-US"/>
    </w:rPr>
  </w:style>
  <w:style w:type="character" w:customStyle="1" w:styleId="BodyTextIndentChar">
    <w:name w:val="Body Text Indent Char"/>
    <w:basedOn w:val="DefaultParagraphFont"/>
    <w:rsid w:val="00474F8C"/>
  </w:style>
  <w:style w:type="character" w:styleId="Emphasis">
    <w:name w:val="Emphasis"/>
    <w:uiPriority w:val="20"/>
    <w:qFormat/>
    <w:rsid w:val="00474F8C"/>
    <w:rPr>
      <w:i/>
      <w:iCs/>
    </w:rPr>
  </w:style>
  <w:style w:type="paragraph" w:styleId="CommentText">
    <w:name w:val="annotation text"/>
    <w:basedOn w:val="Normal"/>
    <w:link w:val="CommentTextChar"/>
    <w:uiPriority w:val="99"/>
    <w:rsid w:val="00474F8C"/>
    <w:pPr>
      <w:spacing w:after="0" w:line="240" w:lineRule="auto"/>
    </w:pPr>
    <w:rPr>
      <w:rFonts w:ascii="Times New Roman" w:eastAsia="Times New Roman" w:hAnsi="Times New Roman"/>
      <w:sz w:val="20"/>
      <w:szCs w:val="20"/>
      <w:lang w:bidi="en-US"/>
    </w:rPr>
  </w:style>
  <w:style w:type="character" w:customStyle="1" w:styleId="CommentTextChar">
    <w:name w:val="Comment Text Char"/>
    <w:link w:val="CommentText"/>
    <w:uiPriority w:val="99"/>
    <w:rsid w:val="00474F8C"/>
    <w:rPr>
      <w:rFonts w:ascii="Times New Roman" w:eastAsia="Times New Roman" w:hAnsi="Times New Roman" w:cs="Times New Roman"/>
      <w:sz w:val="20"/>
      <w:szCs w:val="20"/>
      <w:lang w:bidi="en-US"/>
    </w:rPr>
  </w:style>
  <w:style w:type="paragraph" w:styleId="FootnoteText">
    <w:name w:val="footnote text"/>
    <w:basedOn w:val="Normal"/>
    <w:link w:val="FootnoteTextChar"/>
    <w:uiPriority w:val="99"/>
    <w:unhideWhenUsed/>
    <w:rsid w:val="00474F8C"/>
    <w:rPr>
      <w:rFonts w:ascii="Times New Roman" w:eastAsia="Times New Roman" w:hAnsi="Times New Roman"/>
      <w:sz w:val="20"/>
      <w:szCs w:val="20"/>
      <w:lang w:bidi="en-US"/>
    </w:rPr>
  </w:style>
  <w:style w:type="character" w:customStyle="1" w:styleId="FootnoteTextChar">
    <w:name w:val="Footnote Text Char"/>
    <w:link w:val="FootnoteText"/>
    <w:uiPriority w:val="99"/>
    <w:rsid w:val="00474F8C"/>
    <w:rPr>
      <w:rFonts w:ascii="Times New Roman" w:eastAsia="Times New Roman" w:hAnsi="Times New Roman" w:cs="Times New Roman"/>
      <w:sz w:val="20"/>
      <w:szCs w:val="20"/>
      <w:lang w:bidi="en-US"/>
    </w:rPr>
  </w:style>
  <w:style w:type="character" w:styleId="FootnoteReference">
    <w:name w:val="footnote reference"/>
    <w:basedOn w:val="DefaultParagraphFont"/>
    <w:rsid w:val="00474F8C"/>
  </w:style>
  <w:style w:type="paragraph" w:styleId="ListParagraph">
    <w:name w:val="List Paragraph"/>
    <w:basedOn w:val="Normal"/>
    <w:link w:val="ListParagraphChar"/>
    <w:uiPriority w:val="34"/>
    <w:qFormat/>
    <w:rsid w:val="00474F8C"/>
    <w:pPr>
      <w:ind w:left="720"/>
      <w:contextualSpacing/>
    </w:pPr>
    <w:rPr>
      <w:rFonts w:ascii="Times New Roman" w:eastAsia="Times New Roman" w:hAnsi="Times New Roman"/>
      <w:sz w:val="20"/>
      <w:szCs w:val="20"/>
      <w:lang w:bidi="en-US"/>
    </w:rPr>
  </w:style>
  <w:style w:type="table" w:styleId="TableGrid">
    <w:name w:val="Table Grid"/>
    <w:basedOn w:val="TableNormal"/>
    <w:uiPriority w:val="59"/>
    <w:rsid w:val="00474F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rsid w:val="00474F8C"/>
    <w:rPr>
      <w:rFonts w:ascii="Courier" w:hAnsi="Courier" w:cs="Courier"/>
      <w:sz w:val="20"/>
      <w:szCs w:val="20"/>
    </w:rPr>
  </w:style>
  <w:style w:type="paragraph" w:customStyle="1" w:styleId="ColorfulList-Accent11">
    <w:name w:val="Colorful List - Accent 11"/>
    <w:basedOn w:val="Normal"/>
    <w:qFormat/>
    <w:rsid w:val="00474F8C"/>
    <w:pPr>
      <w:spacing w:after="0" w:line="240" w:lineRule="auto"/>
      <w:ind w:left="720"/>
    </w:pPr>
    <w:rPr>
      <w:rFonts w:ascii="Courier" w:eastAsia="Times New Roman" w:hAnsi="Courier" w:cs="Courier"/>
      <w:sz w:val="24"/>
      <w:szCs w:val="24"/>
      <w:lang w:bidi="en-US"/>
    </w:rPr>
  </w:style>
  <w:style w:type="character" w:customStyle="1" w:styleId="CommentTextChar1">
    <w:name w:val="Comment Text Char1"/>
    <w:uiPriority w:val="99"/>
    <w:rsid w:val="00474F8C"/>
    <w:rPr>
      <w:rFonts w:ascii="Courier" w:hAnsi="Courier" w:cs="Courier"/>
      <w:sz w:val="20"/>
      <w:szCs w:val="20"/>
    </w:rPr>
  </w:style>
  <w:style w:type="paragraph" w:customStyle="1" w:styleId="Style">
    <w:name w:val="Style"/>
    <w:basedOn w:val="Normal"/>
    <w:uiPriority w:val="99"/>
    <w:rsid w:val="00474F8C"/>
    <w:pPr>
      <w:widowControl w:val="0"/>
      <w:spacing w:after="0" w:line="240" w:lineRule="auto"/>
      <w:ind w:left="720" w:hanging="720"/>
    </w:pPr>
    <w:rPr>
      <w:rFonts w:ascii="Courier" w:eastAsia="Times New Roman" w:hAnsi="Courier" w:cs="Courier"/>
      <w:sz w:val="24"/>
      <w:szCs w:val="24"/>
      <w:lang w:bidi="en-US"/>
    </w:rPr>
  </w:style>
  <w:style w:type="paragraph" w:styleId="HTMLPreformatted">
    <w:name w:val="HTML Preformatted"/>
    <w:basedOn w:val="Normal"/>
    <w:link w:val="HTMLPreformattedChar"/>
    <w:uiPriority w:val="99"/>
    <w:unhideWhenUsed/>
    <w:rsid w:val="004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en-US"/>
    </w:rPr>
  </w:style>
  <w:style w:type="character" w:customStyle="1" w:styleId="HTMLPreformattedChar">
    <w:name w:val="HTML Preformatted Char"/>
    <w:link w:val="HTMLPreformatted"/>
    <w:uiPriority w:val="99"/>
    <w:rsid w:val="00474F8C"/>
    <w:rPr>
      <w:rFonts w:ascii="Courier New" w:eastAsia="Times New Roman" w:hAnsi="Courier New" w:cs="Courier New"/>
      <w:sz w:val="20"/>
      <w:szCs w:val="20"/>
      <w:lang w:bidi="en-US"/>
    </w:rPr>
  </w:style>
  <w:style w:type="paragraph" w:customStyle="1" w:styleId="Indent1">
    <w:name w:val="Indent1"/>
    <w:basedOn w:val="Normal"/>
    <w:rsid w:val="00474F8C"/>
    <w:pPr>
      <w:spacing w:before="160" w:after="0" w:line="240" w:lineRule="auto"/>
      <w:ind w:left="1440" w:hanging="360"/>
    </w:pPr>
    <w:rPr>
      <w:rFonts w:ascii="Times New Roman" w:eastAsia="Times New Roman" w:hAnsi="Times New Roman"/>
      <w:sz w:val="24"/>
      <w:szCs w:val="24"/>
      <w:lang w:bidi="en-US"/>
    </w:rPr>
  </w:style>
  <w:style w:type="paragraph" w:styleId="BodyText">
    <w:name w:val="Body Text"/>
    <w:basedOn w:val="Normal"/>
    <w:link w:val="BodyTextChar"/>
    <w:unhideWhenUsed/>
    <w:rsid w:val="00474F8C"/>
    <w:pPr>
      <w:spacing w:after="120"/>
    </w:pPr>
    <w:rPr>
      <w:rFonts w:ascii="Times New Roman" w:eastAsia="Times New Roman" w:hAnsi="Times New Roman"/>
      <w:sz w:val="20"/>
      <w:szCs w:val="20"/>
      <w:lang w:bidi="en-US"/>
    </w:rPr>
  </w:style>
  <w:style w:type="character" w:customStyle="1" w:styleId="BodyTextChar">
    <w:name w:val="Body Text Char"/>
    <w:link w:val="BodyText"/>
    <w:rsid w:val="00474F8C"/>
    <w:rPr>
      <w:rFonts w:ascii="Times New Roman" w:eastAsia="Times New Roman" w:hAnsi="Times New Roman" w:cs="Times New Roman"/>
      <w:lang w:bidi="en-US"/>
    </w:rPr>
  </w:style>
  <w:style w:type="paragraph" w:styleId="BodyTextIndent2">
    <w:name w:val="Body Text Indent 2"/>
    <w:basedOn w:val="Normal"/>
    <w:link w:val="BodyTextIndent2Char"/>
    <w:unhideWhenUsed/>
    <w:rsid w:val="00474F8C"/>
    <w:pPr>
      <w:spacing w:after="120" w:line="480" w:lineRule="auto"/>
      <w:ind w:left="360"/>
    </w:pPr>
    <w:rPr>
      <w:rFonts w:ascii="Times New Roman" w:eastAsia="Times New Roman" w:hAnsi="Times New Roman"/>
      <w:sz w:val="20"/>
      <w:szCs w:val="20"/>
      <w:lang w:bidi="en-US"/>
    </w:rPr>
  </w:style>
  <w:style w:type="character" w:customStyle="1" w:styleId="BodyTextIndent2Char">
    <w:name w:val="Body Text Indent 2 Char"/>
    <w:link w:val="BodyTextIndent2"/>
    <w:rsid w:val="00474F8C"/>
    <w:rPr>
      <w:rFonts w:ascii="Times New Roman" w:eastAsia="Times New Roman" w:hAnsi="Times New Roman" w:cs="Times New Roman"/>
      <w:lang w:bidi="en-US"/>
    </w:rPr>
  </w:style>
  <w:style w:type="character" w:styleId="Hyperlink">
    <w:name w:val="Hyperlink"/>
    <w:uiPriority w:val="99"/>
    <w:rsid w:val="00474F8C"/>
    <w:rPr>
      <w:color w:val="0000FF"/>
      <w:u w:val="single"/>
    </w:rPr>
  </w:style>
  <w:style w:type="paragraph" w:styleId="NormalWeb">
    <w:name w:val="Normal (Web)"/>
    <w:basedOn w:val="Normal"/>
    <w:rsid w:val="00474F8C"/>
    <w:pPr>
      <w:spacing w:before="100" w:beforeAutospacing="1" w:after="100" w:afterAutospacing="1" w:line="240" w:lineRule="auto"/>
    </w:pPr>
    <w:rPr>
      <w:rFonts w:ascii="Arial Unicode MS" w:eastAsia="Arial Unicode MS" w:hAnsi="Arial Unicode MS" w:cs="Arial Unicode MS"/>
      <w:color w:val="222222"/>
      <w:sz w:val="24"/>
      <w:szCs w:val="24"/>
      <w:lang w:bidi="en-US"/>
    </w:rPr>
  </w:style>
  <w:style w:type="paragraph" w:customStyle="1" w:styleId="Preformatted">
    <w:name w:val="Preformatted"/>
    <w:basedOn w:val="Normal"/>
    <w:rsid w:val="00474F8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bidi="en-US"/>
    </w:rPr>
  </w:style>
  <w:style w:type="paragraph" w:customStyle="1" w:styleId="NormalWeb1">
    <w:name w:val="Normal (Web)1"/>
    <w:basedOn w:val="Normal"/>
    <w:rsid w:val="00474F8C"/>
    <w:pPr>
      <w:spacing w:before="100" w:beforeAutospacing="1" w:after="100" w:afterAutospacing="1" w:line="240" w:lineRule="auto"/>
    </w:pPr>
    <w:rPr>
      <w:rFonts w:ascii="Verdana" w:eastAsia="Arial Unicode MS" w:hAnsi="Verdana" w:cs="Arial Unicode MS"/>
      <w:sz w:val="24"/>
      <w:szCs w:val="24"/>
      <w:lang w:bidi="en-US"/>
    </w:rPr>
  </w:style>
  <w:style w:type="paragraph" w:styleId="NormalIndent">
    <w:name w:val="Normal Indent"/>
    <w:basedOn w:val="Normal"/>
    <w:rsid w:val="00474F8C"/>
    <w:pPr>
      <w:spacing w:after="0" w:line="240" w:lineRule="auto"/>
      <w:ind w:left="720"/>
    </w:pPr>
    <w:rPr>
      <w:rFonts w:ascii="Times New Roman" w:eastAsia="Times New Roman" w:hAnsi="Times New Roman"/>
      <w:sz w:val="20"/>
      <w:szCs w:val="20"/>
      <w:lang w:bidi="en-US"/>
    </w:rPr>
  </w:style>
  <w:style w:type="paragraph" w:styleId="BodyText2">
    <w:name w:val="Body Text 2"/>
    <w:basedOn w:val="Normal"/>
    <w:link w:val="BodyText2Char"/>
    <w:unhideWhenUsed/>
    <w:rsid w:val="00474F8C"/>
    <w:pPr>
      <w:spacing w:after="120" w:line="480" w:lineRule="auto"/>
    </w:pPr>
    <w:rPr>
      <w:rFonts w:ascii="Times New Roman" w:eastAsia="Times New Roman" w:hAnsi="Times New Roman"/>
      <w:sz w:val="20"/>
      <w:szCs w:val="20"/>
      <w:lang w:bidi="en-US"/>
    </w:rPr>
  </w:style>
  <w:style w:type="character" w:customStyle="1" w:styleId="BodyText2Char">
    <w:name w:val="Body Text 2 Char"/>
    <w:link w:val="BodyText2"/>
    <w:rsid w:val="00474F8C"/>
    <w:rPr>
      <w:rFonts w:ascii="Times New Roman" w:eastAsia="Times New Roman" w:hAnsi="Times New Roman" w:cs="Times New Roman"/>
      <w:lang w:bidi="en-US"/>
    </w:rPr>
  </w:style>
  <w:style w:type="paragraph" w:styleId="TOC1">
    <w:name w:val="toc 1"/>
    <w:basedOn w:val="Normal"/>
    <w:next w:val="Normal"/>
    <w:autoRedefine/>
    <w:uiPriority w:val="39"/>
    <w:qFormat/>
    <w:rsid w:val="00B50848"/>
    <w:pPr>
      <w:tabs>
        <w:tab w:val="left" w:pos="720"/>
        <w:tab w:val="left" w:pos="990"/>
        <w:tab w:val="right" w:pos="9350"/>
      </w:tabs>
      <w:spacing w:after="120"/>
      <w:ind w:left="720" w:hanging="720"/>
    </w:pPr>
    <w:rPr>
      <w:rFonts w:ascii="Times New Roman" w:hAnsi="Times New Roman"/>
      <w:b/>
      <w:bCs/>
      <w:caps/>
      <w:color w:val="000000"/>
      <w:sz w:val="24"/>
      <w:szCs w:val="24"/>
    </w:rPr>
  </w:style>
  <w:style w:type="paragraph" w:customStyle="1" w:styleId="BulletedText">
    <w:name w:val="Bulleted Text"/>
    <w:basedOn w:val="BodyText"/>
    <w:rsid w:val="00474F8C"/>
    <w:pPr>
      <w:numPr>
        <w:numId w:val="11"/>
      </w:numPr>
      <w:spacing w:after="240" w:line="240" w:lineRule="auto"/>
    </w:pPr>
    <w:rPr>
      <w:b/>
      <w:bCs/>
      <w:sz w:val="24"/>
    </w:rPr>
  </w:style>
  <w:style w:type="paragraph" w:customStyle="1" w:styleId="Heading1Numbered5">
    <w:name w:val="Heading 1. Numbered 5"/>
    <w:basedOn w:val="1heading5"/>
    <w:rsid w:val="00474F8C"/>
    <w:pPr>
      <w:numPr>
        <w:numId w:val="10"/>
      </w:numPr>
    </w:pPr>
  </w:style>
  <w:style w:type="paragraph" w:customStyle="1" w:styleId="1heading5">
    <w:name w:val="1.heading 5"/>
    <w:basedOn w:val="HeadingNumberedList"/>
    <w:rsid w:val="00474F8C"/>
  </w:style>
  <w:style w:type="paragraph" w:customStyle="1" w:styleId="HeadingNumberedList">
    <w:name w:val="Heading Numbered List"/>
    <w:basedOn w:val="Heading1Numbered"/>
    <w:rsid w:val="00474F8C"/>
  </w:style>
  <w:style w:type="paragraph" w:customStyle="1" w:styleId="Heading1Numbered">
    <w:name w:val="Heading 1. Numbered"/>
    <w:basedOn w:val="1NumberedHeading"/>
    <w:rsid w:val="00474F8C"/>
    <w:pPr>
      <w:jc w:val="center"/>
    </w:pPr>
  </w:style>
  <w:style w:type="paragraph" w:customStyle="1" w:styleId="1NumberedHeading">
    <w:name w:val="1.Numbered Heading"/>
    <w:basedOn w:val="1NumberedList"/>
    <w:rsid w:val="00474F8C"/>
  </w:style>
  <w:style w:type="paragraph" w:customStyle="1" w:styleId="1NumberedList">
    <w:name w:val="1. Numbered List"/>
    <w:basedOn w:val="numberedlist0"/>
    <w:rsid w:val="00474F8C"/>
  </w:style>
  <w:style w:type="paragraph" w:customStyle="1" w:styleId="numberedlist0">
    <w:name w:val="numbered list"/>
    <w:basedOn w:val="Normal"/>
    <w:rsid w:val="00474F8C"/>
    <w:pPr>
      <w:spacing w:after="0" w:line="240" w:lineRule="auto"/>
    </w:pPr>
    <w:rPr>
      <w:rFonts w:ascii="Times New Roman" w:eastAsia="Times New Roman" w:hAnsi="Times New Roman"/>
      <w:b/>
      <w:bCs/>
      <w:iCs/>
      <w:sz w:val="24"/>
      <w:szCs w:val="20"/>
      <w:lang w:bidi="en-US"/>
    </w:rPr>
  </w:style>
  <w:style w:type="paragraph" w:styleId="ListBullet">
    <w:name w:val="List Bullet"/>
    <w:basedOn w:val="Normal"/>
    <w:autoRedefine/>
    <w:rsid w:val="00474F8C"/>
    <w:pPr>
      <w:numPr>
        <w:numId w:val="1"/>
      </w:numPr>
      <w:spacing w:after="0" w:line="240" w:lineRule="auto"/>
    </w:pPr>
    <w:rPr>
      <w:rFonts w:ascii="Times New Roman" w:eastAsia="Times New Roman" w:hAnsi="Times New Roman"/>
      <w:sz w:val="20"/>
      <w:szCs w:val="20"/>
      <w:lang w:bidi="en-US"/>
    </w:rPr>
  </w:style>
  <w:style w:type="paragraph" w:styleId="ListBullet2">
    <w:name w:val="List Bullet 2"/>
    <w:basedOn w:val="Normal"/>
    <w:autoRedefine/>
    <w:rsid w:val="00474F8C"/>
    <w:pPr>
      <w:numPr>
        <w:numId w:val="2"/>
      </w:numPr>
      <w:spacing w:after="0" w:line="240" w:lineRule="auto"/>
    </w:pPr>
    <w:rPr>
      <w:rFonts w:ascii="Times New Roman" w:eastAsia="Times New Roman" w:hAnsi="Times New Roman"/>
      <w:sz w:val="20"/>
      <w:szCs w:val="20"/>
      <w:lang w:bidi="en-US"/>
    </w:rPr>
  </w:style>
  <w:style w:type="paragraph" w:styleId="ListBullet3">
    <w:name w:val="List Bullet 3"/>
    <w:basedOn w:val="Normal"/>
    <w:autoRedefine/>
    <w:rsid w:val="00474F8C"/>
    <w:pPr>
      <w:numPr>
        <w:numId w:val="3"/>
      </w:numPr>
      <w:spacing w:after="0" w:line="240" w:lineRule="auto"/>
    </w:pPr>
    <w:rPr>
      <w:rFonts w:ascii="Times New Roman" w:eastAsia="Times New Roman" w:hAnsi="Times New Roman"/>
      <w:sz w:val="20"/>
      <w:szCs w:val="20"/>
      <w:lang w:bidi="en-US"/>
    </w:rPr>
  </w:style>
  <w:style w:type="paragraph" w:styleId="ListBullet4">
    <w:name w:val="List Bullet 4"/>
    <w:basedOn w:val="Normal"/>
    <w:autoRedefine/>
    <w:rsid w:val="00474F8C"/>
    <w:pPr>
      <w:numPr>
        <w:numId w:val="4"/>
      </w:numPr>
      <w:spacing w:after="0" w:line="240" w:lineRule="auto"/>
    </w:pPr>
    <w:rPr>
      <w:rFonts w:ascii="Times New Roman" w:eastAsia="Times New Roman" w:hAnsi="Times New Roman"/>
      <w:sz w:val="20"/>
      <w:szCs w:val="20"/>
      <w:lang w:bidi="en-US"/>
    </w:rPr>
  </w:style>
  <w:style w:type="paragraph" w:styleId="ListBullet5">
    <w:name w:val="List Bullet 5"/>
    <w:basedOn w:val="Normal"/>
    <w:autoRedefine/>
    <w:rsid w:val="00474F8C"/>
    <w:pPr>
      <w:numPr>
        <w:numId w:val="5"/>
      </w:numPr>
      <w:spacing w:after="0" w:line="240" w:lineRule="auto"/>
    </w:pPr>
    <w:rPr>
      <w:rFonts w:ascii="Times New Roman" w:eastAsia="Times New Roman" w:hAnsi="Times New Roman"/>
      <w:sz w:val="20"/>
      <w:szCs w:val="20"/>
      <w:lang w:bidi="en-US"/>
    </w:rPr>
  </w:style>
  <w:style w:type="paragraph" w:styleId="ListNumber">
    <w:name w:val="List Number"/>
    <w:basedOn w:val="Normal"/>
    <w:rsid w:val="00474F8C"/>
    <w:pPr>
      <w:numPr>
        <w:numId w:val="6"/>
      </w:numPr>
      <w:spacing w:after="0" w:line="240" w:lineRule="auto"/>
    </w:pPr>
    <w:rPr>
      <w:rFonts w:ascii="Times New Roman" w:eastAsia="Times New Roman" w:hAnsi="Times New Roman"/>
      <w:sz w:val="20"/>
      <w:szCs w:val="20"/>
      <w:lang w:bidi="en-US"/>
    </w:rPr>
  </w:style>
  <w:style w:type="paragraph" w:styleId="ListNumber2">
    <w:name w:val="List Number 2"/>
    <w:basedOn w:val="Normal"/>
    <w:rsid w:val="00474F8C"/>
    <w:pPr>
      <w:numPr>
        <w:numId w:val="7"/>
      </w:numPr>
      <w:spacing w:after="0" w:line="240" w:lineRule="auto"/>
    </w:pPr>
    <w:rPr>
      <w:rFonts w:ascii="Times New Roman" w:eastAsia="Times New Roman" w:hAnsi="Times New Roman"/>
      <w:sz w:val="20"/>
      <w:szCs w:val="20"/>
      <w:lang w:bidi="en-US"/>
    </w:rPr>
  </w:style>
  <w:style w:type="paragraph" w:styleId="ListNumber3">
    <w:name w:val="List Number 3"/>
    <w:basedOn w:val="Normal"/>
    <w:rsid w:val="00474F8C"/>
    <w:pPr>
      <w:numPr>
        <w:numId w:val="8"/>
      </w:numPr>
      <w:spacing w:after="0" w:line="240" w:lineRule="auto"/>
    </w:pPr>
    <w:rPr>
      <w:rFonts w:ascii="Times New Roman" w:eastAsia="Times New Roman" w:hAnsi="Times New Roman"/>
      <w:sz w:val="20"/>
      <w:szCs w:val="20"/>
      <w:lang w:bidi="en-US"/>
    </w:rPr>
  </w:style>
  <w:style w:type="paragraph" w:styleId="ListNumber4">
    <w:name w:val="List Number 4"/>
    <w:basedOn w:val="Normal"/>
    <w:rsid w:val="00474F8C"/>
    <w:pPr>
      <w:tabs>
        <w:tab w:val="num" w:pos="1440"/>
      </w:tabs>
      <w:spacing w:after="0" w:line="240" w:lineRule="auto"/>
      <w:ind w:left="1440" w:hanging="360"/>
    </w:pPr>
    <w:rPr>
      <w:rFonts w:ascii="Times New Roman" w:eastAsia="Times New Roman" w:hAnsi="Times New Roman"/>
      <w:sz w:val="20"/>
      <w:szCs w:val="20"/>
      <w:lang w:bidi="en-US"/>
    </w:rPr>
  </w:style>
  <w:style w:type="paragraph" w:styleId="ListNumber5">
    <w:name w:val="List Number 5"/>
    <w:basedOn w:val="Normal"/>
    <w:rsid w:val="00474F8C"/>
    <w:pPr>
      <w:numPr>
        <w:numId w:val="9"/>
      </w:numPr>
      <w:spacing w:after="0" w:line="240" w:lineRule="auto"/>
    </w:pPr>
    <w:rPr>
      <w:rFonts w:ascii="Times New Roman" w:eastAsia="Times New Roman" w:hAnsi="Times New Roman"/>
      <w:sz w:val="20"/>
      <w:szCs w:val="20"/>
      <w:lang w:bidi="en-US"/>
    </w:rPr>
  </w:style>
  <w:style w:type="paragraph" w:customStyle="1" w:styleId="bullet-ss">
    <w:name w:val="bullet-ss"/>
    <w:basedOn w:val="Normal"/>
    <w:rsid w:val="00474F8C"/>
    <w:pPr>
      <w:numPr>
        <w:numId w:val="12"/>
      </w:numPr>
      <w:spacing w:after="0" w:line="240" w:lineRule="auto"/>
    </w:pPr>
    <w:rPr>
      <w:rFonts w:ascii="Times New Roman" w:eastAsia="Times New Roman" w:hAnsi="Times New Roman"/>
      <w:szCs w:val="20"/>
      <w:lang w:bidi="en-US"/>
    </w:rPr>
  </w:style>
  <w:style w:type="paragraph" w:customStyle="1" w:styleId="NumberedList">
    <w:name w:val="Numbered List"/>
    <w:basedOn w:val="BodyText"/>
    <w:rsid w:val="00474F8C"/>
    <w:pPr>
      <w:numPr>
        <w:numId w:val="13"/>
      </w:numPr>
      <w:spacing w:after="240" w:line="240" w:lineRule="auto"/>
      <w:jc w:val="both"/>
    </w:pPr>
    <w:rPr>
      <w:b/>
      <w:bCs/>
      <w:sz w:val="24"/>
    </w:rPr>
  </w:style>
  <w:style w:type="paragraph" w:customStyle="1" w:styleId="POCtitle">
    <w:name w:val="POC title"/>
    <w:basedOn w:val="Title"/>
    <w:rsid w:val="00474F8C"/>
  </w:style>
  <w:style w:type="paragraph" w:styleId="Subtitle">
    <w:name w:val="Subtitle"/>
    <w:basedOn w:val="Normal"/>
    <w:next w:val="Normal"/>
    <w:link w:val="SubtitleChar"/>
    <w:uiPriority w:val="11"/>
    <w:qFormat/>
    <w:rsid w:val="00474F8C"/>
    <w:pPr>
      <w:numPr>
        <w:ilvl w:val="1"/>
      </w:numPr>
    </w:pPr>
    <w:rPr>
      <w:rFonts w:ascii="Arial" w:eastAsia="Times New Roman" w:hAnsi="Arial"/>
      <w:i/>
      <w:iCs/>
      <w:color w:val="4F81BD"/>
      <w:spacing w:val="15"/>
      <w:sz w:val="24"/>
      <w:szCs w:val="24"/>
      <w:lang w:bidi="en-US"/>
    </w:rPr>
  </w:style>
  <w:style w:type="character" w:customStyle="1" w:styleId="SubtitleChar">
    <w:name w:val="Subtitle Char"/>
    <w:link w:val="Subtitle"/>
    <w:uiPriority w:val="11"/>
    <w:rsid w:val="00474F8C"/>
    <w:rPr>
      <w:rFonts w:ascii="Arial" w:eastAsia="Times New Roman" w:hAnsi="Arial" w:cs="Times New Roman"/>
      <w:i/>
      <w:iCs/>
      <w:color w:val="4F81BD"/>
      <w:spacing w:val="15"/>
      <w:sz w:val="24"/>
      <w:szCs w:val="24"/>
      <w:lang w:bidi="en-US"/>
    </w:rPr>
  </w:style>
  <w:style w:type="paragraph" w:styleId="Caption">
    <w:name w:val="caption"/>
    <w:basedOn w:val="Normal"/>
    <w:next w:val="Normal"/>
    <w:uiPriority w:val="35"/>
    <w:unhideWhenUsed/>
    <w:qFormat/>
    <w:rsid w:val="00474F8C"/>
    <w:pPr>
      <w:spacing w:line="240" w:lineRule="auto"/>
    </w:pPr>
    <w:rPr>
      <w:rFonts w:ascii="Times New Roman" w:eastAsia="Times New Roman" w:hAnsi="Times New Roman"/>
      <w:b/>
      <w:bCs/>
      <w:color w:val="4F81BD"/>
      <w:sz w:val="18"/>
      <w:szCs w:val="18"/>
      <w:lang w:bidi="en-US"/>
    </w:rPr>
  </w:style>
  <w:style w:type="paragraph" w:customStyle="1" w:styleId="HeadingBolded">
    <w:name w:val="Heading (Bolded)"/>
    <w:basedOn w:val="Heading6"/>
    <w:rsid w:val="00474F8C"/>
    <w:pPr>
      <w:tabs>
        <w:tab w:val="left" w:pos="0"/>
      </w:tabs>
      <w:suppressAutoHyphens/>
    </w:pPr>
    <w:rPr>
      <w:sz w:val="24"/>
      <w:szCs w:val="24"/>
    </w:rPr>
  </w:style>
  <w:style w:type="paragraph" w:customStyle="1" w:styleId="HeadingCentered">
    <w:name w:val="Heading (Centered)"/>
    <w:basedOn w:val="Heading9"/>
    <w:rsid w:val="00474F8C"/>
    <w:pPr>
      <w:keepLines w:val="0"/>
      <w:widowControl w:val="0"/>
      <w:tabs>
        <w:tab w:val="left" w:pos="-1440"/>
        <w:tab w:val="left" w:pos="720"/>
      </w:tabs>
      <w:suppressAutoHyphens/>
      <w:spacing w:before="0" w:line="240" w:lineRule="auto"/>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74F8C"/>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474F8C"/>
    <w:pPr>
      <w:spacing w:after="220" w:line="240" w:lineRule="auto"/>
      <w:ind w:left="4565"/>
      <w:jc w:val="both"/>
    </w:pPr>
    <w:rPr>
      <w:rFonts w:ascii="Garamond" w:eastAsia="Times New Roman" w:hAnsi="Garamond"/>
      <w:kern w:val="18"/>
      <w:sz w:val="20"/>
      <w:szCs w:val="20"/>
      <w:lang w:bidi="en-US"/>
    </w:rPr>
  </w:style>
  <w:style w:type="character" w:customStyle="1" w:styleId="DateChar">
    <w:name w:val="Date Char"/>
    <w:link w:val="Date"/>
    <w:rsid w:val="00474F8C"/>
    <w:rPr>
      <w:rFonts w:ascii="Garamond" w:eastAsia="Times New Roman" w:hAnsi="Garamond" w:cs="Times New Roman"/>
      <w:kern w:val="18"/>
      <w:sz w:val="20"/>
      <w:szCs w:val="20"/>
      <w:lang w:bidi="en-US"/>
    </w:rPr>
  </w:style>
  <w:style w:type="character" w:customStyle="1" w:styleId="Style12ptBoldItalic">
    <w:name w:val="Style 12 pt Bold Italic"/>
    <w:rsid w:val="00474F8C"/>
    <w:rPr>
      <w:b/>
      <w:bCs/>
      <w:i/>
      <w:iCs/>
      <w:sz w:val="24"/>
    </w:rPr>
  </w:style>
  <w:style w:type="paragraph" w:customStyle="1" w:styleId="Default1">
    <w:name w:val="Default1"/>
    <w:basedOn w:val="Default"/>
    <w:next w:val="Default"/>
    <w:rsid w:val="00474F8C"/>
    <w:rPr>
      <w:color w:val="auto"/>
    </w:rPr>
  </w:style>
  <w:style w:type="paragraph" w:customStyle="1" w:styleId="Default">
    <w:name w:val="Default"/>
    <w:rsid w:val="00474F8C"/>
    <w:pPr>
      <w:autoSpaceDE w:val="0"/>
      <w:autoSpaceDN w:val="0"/>
      <w:adjustRightInd w:val="0"/>
      <w:spacing w:after="200" w:line="276" w:lineRule="auto"/>
    </w:pPr>
    <w:rPr>
      <w:rFonts w:ascii="Times New Roman" w:eastAsia="Times New Roman" w:hAnsi="Times New Roman"/>
      <w:color w:val="000000"/>
      <w:sz w:val="24"/>
      <w:szCs w:val="24"/>
      <w:lang w:bidi="en-US"/>
    </w:rPr>
  </w:style>
  <w:style w:type="paragraph" w:customStyle="1" w:styleId="Steps">
    <w:name w:val="Steps"/>
    <w:basedOn w:val="Normal"/>
    <w:uiPriority w:val="99"/>
    <w:rsid w:val="00474F8C"/>
    <w:pPr>
      <w:tabs>
        <w:tab w:val="num" w:pos="420"/>
      </w:tabs>
      <w:spacing w:after="0" w:line="240" w:lineRule="auto"/>
      <w:ind w:left="420" w:hanging="360"/>
    </w:pPr>
    <w:rPr>
      <w:rFonts w:ascii="Times New Roman" w:eastAsia="Times New Roman" w:hAnsi="Times New Roman"/>
      <w:sz w:val="24"/>
      <w:szCs w:val="20"/>
      <w:lang w:bidi="en-US"/>
    </w:rPr>
  </w:style>
  <w:style w:type="paragraph" w:customStyle="1" w:styleId="Itemmarkedbyl">
    <w:name w:val="Item marked by (l)"/>
    <w:basedOn w:val="Normal"/>
    <w:rsid w:val="00474F8C"/>
    <w:pPr>
      <w:tabs>
        <w:tab w:val="num" w:pos="1440"/>
      </w:tabs>
      <w:spacing w:after="0" w:line="240" w:lineRule="auto"/>
      <w:ind w:left="1440" w:hanging="360"/>
    </w:pPr>
    <w:rPr>
      <w:rFonts w:ascii="Times New Roman" w:eastAsia="Times New Roman" w:hAnsi="Times New Roman"/>
      <w:sz w:val="24"/>
      <w:szCs w:val="20"/>
      <w:lang w:bidi="en-US"/>
    </w:rPr>
  </w:style>
  <w:style w:type="paragraph" w:styleId="List3">
    <w:name w:val="List 3"/>
    <w:basedOn w:val="Normal"/>
    <w:rsid w:val="00474F8C"/>
    <w:pPr>
      <w:spacing w:after="0" w:line="240" w:lineRule="auto"/>
      <w:ind w:left="1080" w:hanging="360"/>
    </w:pPr>
    <w:rPr>
      <w:rFonts w:ascii="Times New Roman" w:eastAsia="Times New Roman" w:hAnsi="Times New Roman"/>
      <w:sz w:val="20"/>
      <w:szCs w:val="20"/>
      <w:lang w:bidi="en-US"/>
    </w:rPr>
  </w:style>
  <w:style w:type="paragraph" w:styleId="BodyText3">
    <w:name w:val="Body Text 3"/>
    <w:basedOn w:val="Normal"/>
    <w:link w:val="BodyText3Char"/>
    <w:rsid w:val="00474F8C"/>
    <w:pPr>
      <w:widowControl w:val="0"/>
      <w:tabs>
        <w:tab w:val="left" w:pos="0"/>
      </w:tabs>
      <w:suppressAutoHyphens/>
      <w:spacing w:after="0" w:line="240" w:lineRule="auto"/>
    </w:pPr>
    <w:rPr>
      <w:rFonts w:ascii="Times New Roman" w:eastAsia="Times New Roman" w:hAnsi="Times New Roman"/>
      <w:b/>
      <w:snapToGrid w:val="0"/>
      <w:sz w:val="24"/>
      <w:szCs w:val="20"/>
      <w:lang w:bidi="en-US"/>
    </w:rPr>
  </w:style>
  <w:style w:type="character" w:customStyle="1" w:styleId="BodyText3Char">
    <w:name w:val="Body Text 3 Char"/>
    <w:link w:val="BodyText3"/>
    <w:rsid w:val="00474F8C"/>
    <w:rPr>
      <w:rFonts w:ascii="Times New Roman" w:eastAsia="Times New Roman" w:hAnsi="Times New Roman" w:cs="Times New Roman"/>
      <w:b/>
      <w:snapToGrid w:val="0"/>
      <w:sz w:val="24"/>
      <w:szCs w:val="20"/>
      <w:lang w:bidi="en-US"/>
    </w:rPr>
  </w:style>
  <w:style w:type="paragraph" w:styleId="BlockText">
    <w:name w:val="Block Text"/>
    <w:basedOn w:val="Normal"/>
    <w:rsid w:val="00474F8C"/>
    <w:pPr>
      <w:spacing w:after="120" w:line="240" w:lineRule="auto"/>
      <w:ind w:left="1440" w:right="1440"/>
    </w:pPr>
    <w:rPr>
      <w:rFonts w:ascii="Times New Roman" w:eastAsia="Times New Roman" w:hAnsi="Times New Roman"/>
      <w:sz w:val="20"/>
      <w:szCs w:val="20"/>
      <w:lang w:bidi="en-US"/>
    </w:rPr>
  </w:style>
  <w:style w:type="paragraph" w:customStyle="1" w:styleId="normal1">
    <w:name w:val="normal1"/>
    <w:basedOn w:val="Heading1"/>
    <w:rsid w:val="00474F8C"/>
    <w:pPr>
      <w:keepLines w:val="0"/>
      <w:widowControl w:val="0"/>
      <w:tabs>
        <w:tab w:val="left" w:pos="576"/>
      </w:tabs>
      <w:spacing w:line="240" w:lineRule="auto"/>
    </w:pPr>
    <w:rPr>
      <w:b w:val="0"/>
      <w:iCs/>
      <w:snapToGrid w:val="0"/>
      <w:szCs w:val="24"/>
    </w:rPr>
  </w:style>
  <w:style w:type="paragraph" w:styleId="BodyTextIndent3">
    <w:name w:val="Body Text Indent 3"/>
    <w:basedOn w:val="Normal"/>
    <w:link w:val="BodyTextIndent3Char"/>
    <w:uiPriority w:val="99"/>
    <w:rsid w:val="00474F8C"/>
    <w:pPr>
      <w:tabs>
        <w:tab w:val="left" w:pos="0"/>
      </w:tabs>
      <w:suppressAutoHyphens/>
      <w:spacing w:after="0" w:line="240" w:lineRule="auto"/>
      <w:ind w:left="720" w:hanging="720"/>
    </w:pPr>
    <w:rPr>
      <w:rFonts w:ascii="Times New Roman" w:eastAsia="Times New Roman" w:hAnsi="Times New Roman"/>
      <w:b/>
      <w:sz w:val="24"/>
      <w:szCs w:val="20"/>
      <w:lang w:bidi="en-US"/>
    </w:rPr>
  </w:style>
  <w:style w:type="character" w:customStyle="1" w:styleId="BodyTextIndent3Char">
    <w:name w:val="Body Text Indent 3 Char"/>
    <w:link w:val="BodyTextIndent3"/>
    <w:uiPriority w:val="99"/>
    <w:rsid w:val="00474F8C"/>
    <w:rPr>
      <w:rFonts w:ascii="Times New Roman" w:eastAsia="Times New Roman" w:hAnsi="Times New Roman" w:cs="Times New Roman"/>
      <w:b/>
      <w:sz w:val="24"/>
      <w:szCs w:val="20"/>
      <w:lang w:bidi="en-US"/>
    </w:rPr>
  </w:style>
  <w:style w:type="paragraph" w:customStyle="1" w:styleId="Agenda2">
    <w:name w:val="Agenda2"/>
    <w:basedOn w:val="Normal"/>
    <w:rsid w:val="00474F8C"/>
    <w:pPr>
      <w:spacing w:after="0" w:line="240" w:lineRule="auto"/>
    </w:pPr>
    <w:rPr>
      <w:rFonts w:ascii="Times New Roman" w:eastAsia="Times New Roman" w:hAnsi="Times New Roman"/>
      <w:sz w:val="20"/>
      <w:szCs w:val="20"/>
      <w:lang w:bidi="en-US"/>
    </w:rPr>
  </w:style>
  <w:style w:type="paragraph" w:customStyle="1" w:styleId="CM2">
    <w:name w:val="CM2"/>
    <w:basedOn w:val="Default"/>
    <w:next w:val="Default"/>
    <w:rsid w:val="00474F8C"/>
    <w:rPr>
      <w:color w:val="auto"/>
    </w:rPr>
  </w:style>
  <w:style w:type="paragraph" w:styleId="ListContinue2">
    <w:name w:val="List Continue 2"/>
    <w:basedOn w:val="Normal"/>
    <w:rsid w:val="00474F8C"/>
    <w:pPr>
      <w:spacing w:after="120" w:line="240" w:lineRule="auto"/>
      <w:ind w:left="720"/>
    </w:pPr>
    <w:rPr>
      <w:rFonts w:ascii="Times New Roman" w:eastAsia="Times New Roman" w:hAnsi="Times New Roman"/>
      <w:sz w:val="20"/>
      <w:szCs w:val="20"/>
      <w:lang w:bidi="en-US"/>
    </w:rPr>
  </w:style>
  <w:style w:type="paragraph" w:styleId="BodyTextFirstIndent2">
    <w:name w:val="Body Text First Indent 2"/>
    <w:basedOn w:val="BodyTextIndent"/>
    <w:link w:val="BodyTextFirstIndent2Char"/>
    <w:rsid w:val="00474F8C"/>
    <w:pPr>
      <w:spacing w:line="240" w:lineRule="auto"/>
      <w:ind w:firstLine="210"/>
    </w:pPr>
    <w:rPr>
      <w:rFonts w:cs="Times New Roman"/>
    </w:rPr>
  </w:style>
  <w:style w:type="character" w:customStyle="1" w:styleId="BodyTextFirstIndent2Char">
    <w:name w:val="Body Text First Indent 2 Char"/>
    <w:link w:val="BodyTextFirstIndent2"/>
    <w:rsid w:val="00474F8C"/>
    <w:rPr>
      <w:rFonts w:ascii="Times New Roman" w:eastAsia="Times New Roman" w:hAnsi="Times New Roman" w:cs="Times New Roman"/>
      <w:sz w:val="20"/>
      <w:szCs w:val="20"/>
      <w:lang w:bidi="en-US"/>
    </w:rPr>
  </w:style>
  <w:style w:type="paragraph" w:styleId="E-mailSignature">
    <w:name w:val="E-mail Signature"/>
    <w:basedOn w:val="Normal"/>
    <w:link w:val="E-mailSignatureChar"/>
    <w:rsid w:val="00474F8C"/>
    <w:pPr>
      <w:spacing w:after="0" w:line="240" w:lineRule="auto"/>
    </w:pPr>
    <w:rPr>
      <w:rFonts w:ascii="Times New Roman" w:eastAsia="Times New Roman" w:hAnsi="Times New Roman"/>
      <w:sz w:val="20"/>
      <w:szCs w:val="20"/>
      <w:lang w:bidi="en-US"/>
    </w:rPr>
  </w:style>
  <w:style w:type="character" w:customStyle="1" w:styleId="E-mailSignatureChar">
    <w:name w:val="E-mail Signature Char"/>
    <w:link w:val="E-mailSignature"/>
    <w:rsid w:val="00474F8C"/>
    <w:rPr>
      <w:rFonts w:ascii="Times New Roman" w:eastAsia="Times New Roman" w:hAnsi="Times New Roman" w:cs="Times New Roman"/>
      <w:sz w:val="20"/>
      <w:szCs w:val="20"/>
      <w:lang w:bidi="en-US"/>
    </w:rPr>
  </w:style>
  <w:style w:type="paragraph" w:customStyle="1" w:styleId="Style1">
    <w:name w:val="Style1"/>
    <w:basedOn w:val="POCtitle"/>
    <w:rsid w:val="00474F8C"/>
  </w:style>
  <w:style w:type="paragraph" w:customStyle="1" w:styleId="StyleAllcapsCentered">
    <w:name w:val="Style All caps Centered"/>
    <w:basedOn w:val="Normal"/>
    <w:rsid w:val="00474F8C"/>
    <w:pPr>
      <w:spacing w:after="0" w:line="240" w:lineRule="auto"/>
      <w:jc w:val="center"/>
    </w:pPr>
    <w:rPr>
      <w:rFonts w:ascii="Times New Roman" w:eastAsia="Times New Roman" w:hAnsi="Times New Roman"/>
      <w:caps/>
      <w:sz w:val="24"/>
      <w:szCs w:val="20"/>
      <w:lang w:bidi="en-US"/>
    </w:rPr>
  </w:style>
  <w:style w:type="character" w:styleId="Strong">
    <w:name w:val="Strong"/>
    <w:uiPriority w:val="22"/>
    <w:qFormat/>
    <w:rsid w:val="00474F8C"/>
    <w:rPr>
      <w:b/>
      <w:bCs/>
    </w:rPr>
  </w:style>
  <w:style w:type="character" w:customStyle="1" w:styleId="DocumentMapChar">
    <w:name w:val="Document Map Char"/>
    <w:link w:val="DocumentMap"/>
    <w:semiHidden/>
    <w:rsid w:val="00474F8C"/>
    <w:rPr>
      <w:rFonts w:ascii="Tahoma" w:eastAsia="Times New Roman" w:hAnsi="Tahoma" w:cs="Tahoma"/>
      <w:shd w:val="clear" w:color="auto" w:fill="000080"/>
    </w:rPr>
  </w:style>
  <w:style w:type="paragraph" w:styleId="DocumentMap">
    <w:name w:val="Document Map"/>
    <w:basedOn w:val="Normal"/>
    <w:link w:val="DocumentMapChar"/>
    <w:semiHidden/>
    <w:rsid w:val="00474F8C"/>
    <w:pPr>
      <w:shd w:val="clear" w:color="auto" w:fill="000080"/>
      <w:spacing w:after="0" w:line="240" w:lineRule="auto"/>
    </w:pPr>
    <w:rPr>
      <w:rFonts w:ascii="Tahoma" w:eastAsia="Times New Roman" w:hAnsi="Tahoma"/>
      <w:sz w:val="20"/>
      <w:szCs w:val="20"/>
    </w:rPr>
  </w:style>
  <w:style w:type="character" w:customStyle="1" w:styleId="DocumentMapChar1">
    <w:name w:val="Document Map Char1"/>
    <w:uiPriority w:val="99"/>
    <w:semiHidden/>
    <w:rsid w:val="00474F8C"/>
    <w:rPr>
      <w:rFonts w:ascii="Tahoma" w:hAnsi="Tahoma" w:cs="Tahoma"/>
      <w:sz w:val="16"/>
      <w:szCs w:val="16"/>
    </w:rPr>
  </w:style>
  <w:style w:type="character" w:styleId="FollowedHyperlink">
    <w:name w:val="FollowedHyperlink"/>
    <w:rsid w:val="00474F8C"/>
    <w:rPr>
      <w:color w:val="800080"/>
      <w:u w:val="single"/>
    </w:rPr>
  </w:style>
  <w:style w:type="character" w:customStyle="1" w:styleId="CommentSubjectChar">
    <w:name w:val="Comment Subject Char"/>
    <w:link w:val="CommentSubject"/>
    <w:semiHidden/>
    <w:rsid w:val="00474F8C"/>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semiHidden/>
    <w:rsid w:val="00474F8C"/>
    <w:rPr>
      <w:b/>
      <w:bCs/>
    </w:rPr>
  </w:style>
  <w:style w:type="character" w:customStyle="1" w:styleId="CommentSubjectChar1">
    <w:name w:val="Comment Subject Char1"/>
    <w:uiPriority w:val="99"/>
    <w:semiHidden/>
    <w:rsid w:val="00474F8C"/>
    <w:rPr>
      <w:rFonts w:ascii="Times New Roman" w:eastAsia="Times New Roman" w:hAnsi="Times New Roman" w:cs="Times New Roman"/>
      <w:b/>
      <w:bCs/>
      <w:sz w:val="20"/>
      <w:szCs w:val="20"/>
      <w:lang w:bidi="en-US"/>
    </w:rPr>
  </w:style>
  <w:style w:type="paragraph" w:styleId="List">
    <w:name w:val="List"/>
    <w:basedOn w:val="Normal"/>
    <w:rsid w:val="00474F8C"/>
    <w:pPr>
      <w:spacing w:after="0" w:line="240" w:lineRule="auto"/>
      <w:ind w:left="360" w:hanging="360"/>
    </w:pPr>
    <w:rPr>
      <w:rFonts w:ascii="Arial" w:eastAsia="Times New Roman" w:hAnsi="Arial"/>
      <w:sz w:val="20"/>
      <w:szCs w:val="20"/>
      <w:lang w:bidi="en-US"/>
    </w:rPr>
  </w:style>
  <w:style w:type="character" w:customStyle="1" w:styleId="h41">
    <w:name w:val="h41"/>
    <w:rsid w:val="00474F8C"/>
    <w:rPr>
      <w:b/>
      <w:bCs/>
      <w:sz w:val="24"/>
      <w:szCs w:val="24"/>
    </w:rPr>
  </w:style>
  <w:style w:type="character" w:styleId="CommentReference">
    <w:name w:val="annotation reference"/>
    <w:rsid w:val="00474F8C"/>
    <w:rPr>
      <w:sz w:val="16"/>
      <w:szCs w:val="16"/>
    </w:rPr>
  </w:style>
  <w:style w:type="paragraph" w:styleId="TOCHeading">
    <w:name w:val="TOC Heading"/>
    <w:basedOn w:val="Heading1"/>
    <w:next w:val="Normal"/>
    <w:uiPriority w:val="39"/>
    <w:unhideWhenUsed/>
    <w:qFormat/>
    <w:rsid w:val="00474F8C"/>
    <w:pPr>
      <w:outlineLvl w:val="9"/>
    </w:pPr>
  </w:style>
  <w:style w:type="character" w:customStyle="1" w:styleId="BodyTextIndentChar1">
    <w:name w:val="Body Text Indent Char1"/>
    <w:link w:val="BodyTextIndent"/>
    <w:rsid w:val="00474F8C"/>
    <w:rPr>
      <w:rFonts w:ascii="Times New Roman" w:eastAsia="Times New Roman" w:hAnsi="Times New Roman" w:cs="Calibri"/>
      <w:sz w:val="20"/>
      <w:szCs w:val="20"/>
      <w:lang w:bidi="en-US"/>
    </w:rPr>
  </w:style>
  <w:style w:type="paragraph" w:styleId="Revision">
    <w:name w:val="Revision"/>
    <w:hidden/>
    <w:uiPriority w:val="99"/>
    <w:semiHidden/>
    <w:rsid w:val="00474F8C"/>
    <w:pPr>
      <w:spacing w:after="200" w:line="276" w:lineRule="auto"/>
    </w:pPr>
    <w:rPr>
      <w:rFonts w:ascii="Times New Roman" w:eastAsia="Times New Roman" w:hAnsi="Times New Roman"/>
      <w:sz w:val="22"/>
      <w:szCs w:val="22"/>
      <w:lang w:bidi="en-US"/>
    </w:rPr>
  </w:style>
  <w:style w:type="paragraph" w:customStyle="1" w:styleId="CM50">
    <w:name w:val="CM50"/>
    <w:basedOn w:val="Normal"/>
    <w:next w:val="Normal"/>
    <w:uiPriority w:val="99"/>
    <w:rsid w:val="00474F8C"/>
    <w:pPr>
      <w:autoSpaceDE w:val="0"/>
      <w:autoSpaceDN w:val="0"/>
      <w:adjustRightInd w:val="0"/>
      <w:spacing w:after="275" w:line="240" w:lineRule="auto"/>
    </w:pPr>
    <w:rPr>
      <w:rFonts w:ascii="Courier" w:eastAsia="Times New Roman" w:hAnsi="Courier" w:cs="Courier"/>
      <w:sz w:val="24"/>
      <w:szCs w:val="24"/>
      <w:lang w:bidi="en-US"/>
    </w:rPr>
  </w:style>
  <w:style w:type="character" w:styleId="PlaceholderText">
    <w:name w:val="Placeholder Text"/>
    <w:uiPriority w:val="99"/>
    <w:semiHidden/>
    <w:rsid w:val="00474F8C"/>
    <w:rPr>
      <w:color w:val="808080"/>
    </w:rPr>
  </w:style>
  <w:style w:type="paragraph" w:styleId="Quote">
    <w:name w:val="Quote"/>
    <w:basedOn w:val="Normal"/>
    <w:next w:val="Normal"/>
    <w:link w:val="QuoteChar"/>
    <w:uiPriority w:val="29"/>
    <w:qFormat/>
    <w:rsid w:val="00474F8C"/>
    <w:rPr>
      <w:rFonts w:ascii="Times New Roman" w:eastAsia="Times New Roman" w:hAnsi="Times New Roman"/>
      <w:i/>
      <w:iCs/>
      <w:color w:val="000000"/>
      <w:sz w:val="20"/>
      <w:szCs w:val="20"/>
      <w:lang w:bidi="en-US"/>
    </w:rPr>
  </w:style>
  <w:style w:type="character" w:customStyle="1" w:styleId="QuoteChar">
    <w:name w:val="Quote Char"/>
    <w:link w:val="Quote"/>
    <w:uiPriority w:val="29"/>
    <w:rsid w:val="00474F8C"/>
    <w:rPr>
      <w:rFonts w:ascii="Times New Roman" w:eastAsia="Times New Roman" w:hAnsi="Times New Roman" w:cs="Times New Roman"/>
      <w:i/>
      <w:iCs/>
      <w:color w:val="000000"/>
      <w:lang w:bidi="en-US"/>
    </w:rPr>
  </w:style>
  <w:style w:type="paragraph" w:styleId="IntenseQuote">
    <w:name w:val="Intense Quote"/>
    <w:basedOn w:val="Normal"/>
    <w:next w:val="Normal"/>
    <w:link w:val="IntenseQuoteChar"/>
    <w:uiPriority w:val="30"/>
    <w:qFormat/>
    <w:rsid w:val="00474F8C"/>
    <w:pPr>
      <w:pBdr>
        <w:bottom w:val="single" w:sz="4" w:space="4" w:color="4F81BD"/>
      </w:pBdr>
      <w:spacing w:before="200" w:after="280"/>
      <w:ind w:left="936" w:right="936"/>
    </w:pPr>
    <w:rPr>
      <w:rFonts w:ascii="Times New Roman" w:eastAsia="Times New Roman" w:hAnsi="Times New Roman"/>
      <w:b/>
      <w:bCs/>
      <w:i/>
      <w:iCs/>
      <w:color w:val="4F81BD"/>
      <w:sz w:val="20"/>
      <w:szCs w:val="20"/>
      <w:lang w:bidi="en-US"/>
    </w:rPr>
  </w:style>
  <w:style w:type="character" w:customStyle="1" w:styleId="IntenseQuoteChar">
    <w:name w:val="Intense Quote Char"/>
    <w:link w:val="IntenseQuote"/>
    <w:uiPriority w:val="30"/>
    <w:rsid w:val="00474F8C"/>
    <w:rPr>
      <w:rFonts w:ascii="Times New Roman" w:eastAsia="Times New Roman" w:hAnsi="Times New Roman" w:cs="Times New Roman"/>
      <w:b/>
      <w:bCs/>
      <w:i/>
      <w:iCs/>
      <w:color w:val="4F81BD"/>
      <w:lang w:bidi="en-US"/>
    </w:rPr>
  </w:style>
  <w:style w:type="character" w:styleId="SubtleEmphasis">
    <w:name w:val="Subtle Emphasis"/>
    <w:uiPriority w:val="19"/>
    <w:qFormat/>
    <w:rsid w:val="00474F8C"/>
    <w:rPr>
      <w:i/>
      <w:iCs/>
      <w:color w:val="808080"/>
    </w:rPr>
  </w:style>
  <w:style w:type="character" w:styleId="IntenseEmphasis">
    <w:name w:val="Intense Emphasis"/>
    <w:uiPriority w:val="21"/>
    <w:qFormat/>
    <w:rsid w:val="00474F8C"/>
    <w:rPr>
      <w:b/>
      <w:bCs/>
      <w:i/>
      <w:iCs/>
      <w:color w:val="4F81BD"/>
    </w:rPr>
  </w:style>
  <w:style w:type="character" w:styleId="SubtleReference">
    <w:name w:val="Subtle Reference"/>
    <w:uiPriority w:val="31"/>
    <w:qFormat/>
    <w:rsid w:val="00474F8C"/>
    <w:rPr>
      <w:smallCaps/>
      <w:color w:val="C0504D"/>
      <w:u w:val="single"/>
    </w:rPr>
  </w:style>
  <w:style w:type="character" w:styleId="IntenseReference">
    <w:name w:val="Intense Reference"/>
    <w:uiPriority w:val="32"/>
    <w:qFormat/>
    <w:rsid w:val="00474F8C"/>
    <w:rPr>
      <w:b/>
      <w:bCs/>
      <w:smallCaps/>
      <w:color w:val="C0504D"/>
      <w:spacing w:val="5"/>
      <w:u w:val="single"/>
    </w:rPr>
  </w:style>
  <w:style w:type="character" w:styleId="BookTitle">
    <w:name w:val="Book Title"/>
    <w:uiPriority w:val="33"/>
    <w:qFormat/>
    <w:rsid w:val="00474F8C"/>
    <w:rPr>
      <w:b/>
      <w:bCs/>
      <w:smallCaps/>
      <w:spacing w:val="5"/>
    </w:rPr>
  </w:style>
  <w:style w:type="character" w:customStyle="1" w:styleId="apple-style-span">
    <w:name w:val="apple-style-span"/>
    <w:basedOn w:val="DefaultParagraphFont"/>
    <w:rsid w:val="00474F8C"/>
  </w:style>
  <w:style w:type="paragraph" w:customStyle="1" w:styleId="HeadingINumbered">
    <w:name w:val="Heading I. Numbered"/>
    <w:basedOn w:val="Heading1Numbered"/>
    <w:qFormat/>
    <w:rsid w:val="00474F8C"/>
    <w:pPr>
      <w:numPr>
        <w:numId w:val="16"/>
      </w:numPr>
      <w:spacing w:after="120"/>
      <w:ind w:left="0" w:firstLine="0"/>
    </w:pPr>
  </w:style>
  <w:style w:type="paragraph" w:styleId="PlainText">
    <w:name w:val="Plain Text"/>
    <w:basedOn w:val="Normal"/>
    <w:link w:val="PlainTextChar"/>
    <w:uiPriority w:val="99"/>
    <w:rsid w:val="00474F8C"/>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474F8C"/>
    <w:rPr>
      <w:rFonts w:ascii="Consolas" w:eastAsia="Times New Roman" w:hAnsi="Consolas" w:cs="Times New Roman"/>
      <w:sz w:val="21"/>
      <w:szCs w:val="21"/>
    </w:rPr>
  </w:style>
  <w:style w:type="character" w:customStyle="1" w:styleId="ListParagraphChar">
    <w:name w:val="List Paragraph Char"/>
    <w:link w:val="ListParagraph"/>
    <w:uiPriority w:val="34"/>
    <w:rsid w:val="00474F8C"/>
    <w:rPr>
      <w:rFonts w:ascii="Times New Roman" w:eastAsia="Times New Roman" w:hAnsi="Times New Roman" w:cs="Times New Roman"/>
      <w:lang w:bidi="en-US"/>
    </w:rPr>
  </w:style>
  <w:style w:type="paragraph" w:customStyle="1" w:styleId="comment">
    <w:name w:val="comment"/>
    <w:basedOn w:val="Normal"/>
    <w:link w:val="commentChar"/>
    <w:qFormat/>
    <w:rsid w:val="00474F8C"/>
    <w:rPr>
      <w:sz w:val="24"/>
      <w:szCs w:val="20"/>
    </w:rPr>
  </w:style>
  <w:style w:type="character" w:customStyle="1" w:styleId="commentChar">
    <w:name w:val="comment Char"/>
    <w:link w:val="comment"/>
    <w:rsid w:val="00474F8C"/>
    <w:rPr>
      <w:rFonts w:ascii="Calibri" w:eastAsia="Calibri" w:hAnsi="Calibri" w:cs="Times New Roman"/>
      <w:sz w:val="24"/>
      <w:szCs w:val="20"/>
    </w:rPr>
  </w:style>
  <w:style w:type="numbering" w:customStyle="1" w:styleId="NoList2">
    <w:name w:val="No List2"/>
    <w:next w:val="NoList"/>
    <w:uiPriority w:val="99"/>
    <w:semiHidden/>
    <w:unhideWhenUsed/>
    <w:rsid w:val="00F03647"/>
  </w:style>
  <w:style w:type="paragraph" w:customStyle="1" w:styleId="HeadforTOC">
    <w:name w:val="Head for TOC"/>
    <w:basedOn w:val="Normal"/>
    <w:link w:val="HeadforTOCChar"/>
    <w:qFormat/>
    <w:rsid w:val="00F03647"/>
    <w:pPr>
      <w:keepNext/>
      <w:numPr>
        <w:numId w:val="20"/>
      </w:numPr>
      <w:ind w:left="720"/>
      <w:contextualSpacing/>
      <w:jc w:val="center"/>
    </w:pPr>
    <w:rPr>
      <w:rFonts w:ascii="Times New Roman" w:eastAsia="Times New Roman" w:hAnsi="Times New Roman"/>
      <w:b/>
      <w:sz w:val="24"/>
      <w:szCs w:val="24"/>
      <w:lang w:bidi="en-US"/>
    </w:rPr>
  </w:style>
  <w:style w:type="character" w:customStyle="1" w:styleId="HeadforTOCChar">
    <w:name w:val="Head for TOC Char"/>
    <w:link w:val="HeadforTOC"/>
    <w:rsid w:val="00F03647"/>
    <w:rPr>
      <w:rFonts w:ascii="Times New Roman" w:eastAsia="Times New Roman" w:hAnsi="Times New Roman"/>
      <w:b/>
      <w:sz w:val="24"/>
      <w:szCs w:val="24"/>
      <w:lang w:bidi="en-US"/>
    </w:rPr>
  </w:style>
  <w:style w:type="paragraph" w:customStyle="1" w:styleId="AppSectionHeading">
    <w:name w:val="App Section Heading"/>
    <w:basedOn w:val="Normal"/>
    <w:link w:val="AppSectionHeadingChar"/>
    <w:qFormat/>
    <w:rsid w:val="00F03647"/>
    <w:pPr>
      <w:spacing w:after="120" w:line="240" w:lineRule="auto"/>
      <w:jc w:val="center"/>
    </w:pPr>
    <w:rPr>
      <w:rFonts w:ascii="Times New Roman" w:eastAsia="Times New Roman" w:hAnsi="Times New Roman"/>
      <w:b/>
      <w:bCs/>
      <w:iCs/>
      <w:sz w:val="24"/>
      <w:szCs w:val="20"/>
      <w:lang w:bidi="en-US"/>
    </w:rPr>
  </w:style>
  <w:style w:type="paragraph" w:styleId="TOC2">
    <w:name w:val="toc 2"/>
    <w:basedOn w:val="Normal"/>
    <w:next w:val="Normal"/>
    <w:autoRedefine/>
    <w:uiPriority w:val="39"/>
    <w:unhideWhenUsed/>
    <w:qFormat/>
    <w:rsid w:val="00DB32ED"/>
    <w:pPr>
      <w:spacing w:after="0"/>
      <w:ind w:left="144"/>
    </w:pPr>
    <w:rPr>
      <w:rFonts w:ascii="Times New Roman" w:hAnsi="Times New Roman"/>
      <w:bCs/>
      <w:i/>
      <w:color w:val="000000"/>
      <w:szCs w:val="20"/>
    </w:rPr>
  </w:style>
  <w:style w:type="character" w:customStyle="1" w:styleId="AppSectionHeadingChar">
    <w:name w:val="App Section Heading Char"/>
    <w:link w:val="AppSectionHeading"/>
    <w:rsid w:val="00F03647"/>
    <w:rPr>
      <w:rFonts w:ascii="Times New Roman" w:eastAsia="Times New Roman" w:hAnsi="Times New Roman" w:cs="Times New Roman"/>
      <w:b/>
      <w:bCs/>
      <w:iCs/>
      <w:sz w:val="24"/>
      <w:szCs w:val="20"/>
      <w:lang w:bidi="en-US"/>
    </w:rPr>
  </w:style>
  <w:style w:type="paragraph" w:styleId="TOC3">
    <w:name w:val="toc 3"/>
    <w:basedOn w:val="Normal"/>
    <w:next w:val="Normal"/>
    <w:autoRedefine/>
    <w:uiPriority w:val="39"/>
    <w:unhideWhenUsed/>
    <w:qFormat/>
    <w:rsid w:val="004D7B81"/>
    <w:pPr>
      <w:spacing w:after="0"/>
      <w:ind w:left="220"/>
    </w:pPr>
    <w:rPr>
      <w:sz w:val="20"/>
      <w:szCs w:val="20"/>
    </w:rPr>
  </w:style>
  <w:style w:type="paragraph" w:customStyle="1" w:styleId="subheading">
    <w:name w:val="subheading"/>
    <w:basedOn w:val="AppSectionHeading"/>
    <w:link w:val="subheadingChar"/>
    <w:qFormat/>
    <w:rsid w:val="00B13F28"/>
  </w:style>
  <w:style w:type="paragraph" w:styleId="TOC4">
    <w:name w:val="toc 4"/>
    <w:basedOn w:val="Normal"/>
    <w:next w:val="Normal"/>
    <w:autoRedefine/>
    <w:uiPriority w:val="39"/>
    <w:unhideWhenUsed/>
    <w:rsid w:val="00AA1F46"/>
    <w:pPr>
      <w:spacing w:after="0"/>
      <w:ind w:left="440"/>
    </w:pPr>
    <w:rPr>
      <w:sz w:val="20"/>
      <w:szCs w:val="20"/>
    </w:rPr>
  </w:style>
  <w:style w:type="character" w:customStyle="1" w:styleId="subheadingChar">
    <w:name w:val="subheading Char"/>
    <w:link w:val="subheading"/>
    <w:rsid w:val="00B13F28"/>
    <w:rPr>
      <w:rFonts w:ascii="Times New Roman" w:eastAsia="Times New Roman" w:hAnsi="Times New Roman" w:cs="Times New Roman"/>
      <w:b/>
      <w:bCs/>
      <w:iCs/>
      <w:sz w:val="24"/>
      <w:szCs w:val="20"/>
      <w:lang w:bidi="en-US"/>
    </w:rPr>
  </w:style>
  <w:style w:type="paragraph" w:styleId="TOC5">
    <w:name w:val="toc 5"/>
    <w:basedOn w:val="Normal"/>
    <w:next w:val="Normal"/>
    <w:autoRedefine/>
    <w:uiPriority w:val="39"/>
    <w:unhideWhenUsed/>
    <w:rsid w:val="00AA1F46"/>
    <w:pPr>
      <w:spacing w:after="0"/>
      <w:ind w:left="660"/>
    </w:pPr>
    <w:rPr>
      <w:sz w:val="20"/>
      <w:szCs w:val="20"/>
    </w:rPr>
  </w:style>
  <w:style w:type="paragraph" w:styleId="TOC6">
    <w:name w:val="toc 6"/>
    <w:basedOn w:val="Normal"/>
    <w:next w:val="Normal"/>
    <w:autoRedefine/>
    <w:uiPriority w:val="39"/>
    <w:unhideWhenUsed/>
    <w:rsid w:val="00AA1F46"/>
    <w:pPr>
      <w:spacing w:after="0"/>
      <w:ind w:left="880"/>
    </w:pPr>
    <w:rPr>
      <w:sz w:val="20"/>
      <w:szCs w:val="20"/>
    </w:rPr>
  </w:style>
  <w:style w:type="paragraph" w:styleId="TOC7">
    <w:name w:val="toc 7"/>
    <w:basedOn w:val="Normal"/>
    <w:next w:val="Normal"/>
    <w:autoRedefine/>
    <w:uiPriority w:val="39"/>
    <w:unhideWhenUsed/>
    <w:rsid w:val="00AA1F46"/>
    <w:pPr>
      <w:spacing w:after="0"/>
      <w:ind w:left="1100"/>
    </w:pPr>
    <w:rPr>
      <w:sz w:val="20"/>
      <w:szCs w:val="20"/>
    </w:rPr>
  </w:style>
  <w:style w:type="paragraph" w:styleId="TOC8">
    <w:name w:val="toc 8"/>
    <w:basedOn w:val="Normal"/>
    <w:next w:val="Normal"/>
    <w:autoRedefine/>
    <w:uiPriority w:val="39"/>
    <w:unhideWhenUsed/>
    <w:rsid w:val="00AA1F46"/>
    <w:pPr>
      <w:spacing w:after="0"/>
      <w:ind w:left="1320"/>
    </w:pPr>
    <w:rPr>
      <w:sz w:val="20"/>
      <w:szCs w:val="20"/>
    </w:rPr>
  </w:style>
  <w:style w:type="paragraph" w:styleId="TOC9">
    <w:name w:val="toc 9"/>
    <w:basedOn w:val="Normal"/>
    <w:next w:val="Normal"/>
    <w:autoRedefine/>
    <w:uiPriority w:val="39"/>
    <w:unhideWhenUsed/>
    <w:rsid w:val="00AA1F46"/>
    <w:pPr>
      <w:spacing w:after="0"/>
      <w:ind w:left="1540"/>
    </w:pPr>
    <w:rPr>
      <w:sz w:val="20"/>
      <w:szCs w:val="20"/>
    </w:rPr>
  </w:style>
  <w:style w:type="table" w:customStyle="1" w:styleId="LightShading1">
    <w:name w:val="Light Shading1"/>
    <w:basedOn w:val="TableNormal"/>
    <w:uiPriority w:val="60"/>
    <w:rsid w:val="00450E3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450E3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450E3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annotation reference"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B8"/>
    <w:pPr>
      <w:spacing w:after="200" w:line="276" w:lineRule="auto"/>
    </w:pPr>
    <w:rPr>
      <w:sz w:val="22"/>
      <w:szCs w:val="22"/>
    </w:rPr>
  </w:style>
  <w:style w:type="paragraph" w:styleId="Heading1">
    <w:name w:val="heading 1"/>
    <w:aliases w:val="H1-Sec.Head"/>
    <w:basedOn w:val="Normal"/>
    <w:next w:val="Normal"/>
    <w:link w:val="Heading1Char"/>
    <w:uiPriority w:val="9"/>
    <w:qFormat/>
    <w:rsid w:val="001B3DA2"/>
    <w:pPr>
      <w:keepNext/>
      <w:keepLines/>
      <w:spacing w:after="0"/>
      <w:jc w:val="center"/>
      <w:outlineLvl w:val="0"/>
    </w:pPr>
    <w:rPr>
      <w:rFonts w:ascii="Times New Roman" w:eastAsia="Times New Roman" w:hAnsi="Times New Roman"/>
      <w:b/>
      <w:bCs/>
      <w:sz w:val="24"/>
      <w:szCs w:val="28"/>
      <w:lang w:bidi="en-US"/>
    </w:rPr>
  </w:style>
  <w:style w:type="paragraph" w:styleId="Heading2">
    <w:name w:val="heading 2"/>
    <w:basedOn w:val="Normal"/>
    <w:next w:val="Normal"/>
    <w:link w:val="Heading2Char"/>
    <w:uiPriority w:val="9"/>
    <w:unhideWhenUsed/>
    <w:qFormat/>
    <w:rsid w:val="00474F8C"/>
    <w:pPr>
      <w:keepNext/>
      <w:keepLines/>
      <w:spacing w:before="200" w:after="0"/>
      <w:outlineLvl w:val="1"/>
    </w:pPr>
    <w:rPr>
      <w:rFonts w:ascii="Arial" w:eastAsia="Times New Roman" w:hAnsi="Arial"/>
      <w:b/>
      <w:bCs/>
      <w:color w:val="4F81BD"/>
      <w:sz w:val="26"/>
      <w:szCs w:val="26"/>
      <w:lang w:bidi="en-US"/>
    </w:rPr>
  </w:style>
  <w:style w:type="paragraph" w:styleId="Heading3">
    <w:name w:val="heading 3"/>
    <w:basedOn w:val="Normal"/>
    <w:next w:val="Normal"/>
    <w:link w:val="Heading3Char"/>
    <w:uiPriority w:val="9"/>
    <w:unhideWhenUsed/>
    <w:qFormat/>
    <w:rsid w:val="00474F8C"/>
    <w:pPr>
      <w:keepNext/>
      <w:keepLines/>
      <w:spacing w:before="200" w:after="0"/>
      <w:outlineLvl w:val="2"/>
    </w:pPr>
    <w:rPr>
      <w:rFonts w:ascii="Arial" w:eastAsia="Times New Roman" w:hAnsi="Arial"/>
      <w:b/>
      <w:bCs/>
      <w:color w:val="4F81BD"/>
      <w:sz w:val="20"/>
      <w:szCs w:val="20"/>
      <w:lang w:bidi="en-US"/>
    </w:rPr>
  </w:style>
  <w:style w:type="paragraph" w:styleId="Heading4">
    <w:name w:val="heading 4"/>
    <w:basedOn w:val="Normal"/>
    <w:next w:val="Normal"/>
    <w:link w:val="Heading4Char"/>
    <w:uiPriority w:val="9"/>
    <w:unhideWhenUsed/>
    <w:qFormat/>
    <w:rsid w:val="00474F8C"/>
    <w:pPr>
      <w:keepNext/>
      <w:keepLines/>
      <w:spacing w:before="200" w:after="0"/>
      <w:outlineLvl w:val="3"/>
    </w:pPr>
    <w:rPr>
      <w:rFonts w:ascii="Arial" w:eastAsia="Times New Roman" w:hAnsi="Arial"/>
      <w:b/>
      <w:bCs/>
      <w:i/>
      <w:iCs/>
      <w:color w:val="4F81BD"/>
      <w:sz w:val="20"/>
      <w:szCs w:val="20"/>
      <w:lang w:bidi="en-US"/>
    </w:rPr>
  </w:style>
  <w:style w:type="paragraph" w:styleId="Heading5">
    <w:name w:val="heading 5"/>
    <w:basedOn w:val="Normal"/>
    <w:next w:val="Normal"/>
    <w:link w:val="Heading5Char"/>
    <w:uiPriority w:val="9"/>
    <w:unhideWhenUsed/>
    <w:qFormat/>
    <w:rsid w:val="00474F8C"/>
    <w:pPr>
      <w:keepNext/>
      <w:keepLines/>
      <w:spacing w:before="200" w:after="0"/>
      <w:outlineLvl w:val="4"/>
    </w:pPr>
    <w:rPr>
      <w:rFonts w:ascii="Arial" w:eastAsia="Times New Roman" w:hAnsi="Arial"/>
      <w:color w:val="243F60"/>
      <w:sz w:val="20"/>
      <w:szCs w:val="20"/>
      <w:lang w:bidi="en-US"/>
    </w:rPr>
  </w:style>
  <w:style w:type="paragraph" w:styleId="Heading6">
    <w:name w:val="heading 6"/>
    <w:basedOn w:val="Normal"/>
    <w:next w:val="Normal"/>
    <w:link w:val="Heading6Char"/>
    <w:uiPriority w:val="9"/>
    <w:unhideWhenUsed/>
    <w:qFormat/>
    <w:rsid w:val="00474F8C"/>
    <w:pPr>
      <w:keepNext/>
      <w:keepLines/>
      <w:spacing w:before="200" w:after="0"/>
      <w:outlineLvl w:val="5"/>
    </w:pPr>
    <w:rPr>
      <w:rFonts w:ascii="Arial" w:eastAsia="Times New Roman" w:hAnsi="Arial"/>
      <w:i/>
      <w:iCs/>
      <w:color w:val="243F60"/>
      <w:sz w:val="20"/>
      <w:szCs w:val="20"/>
      <w:lang w:bidi="en-US"/>
    </w:rPr>
  </w:style>
  <w:style w:type="paragraph" w:styleId="Heading7">
    <w:name w:val="heading 7"/>
    <w:basedOn w:val="Normal"/>
    <w:next w:val="Normal"/>
    <w:link w:val="Heading7Char"/>
    <w:uiPriority w:val="9"/>
    <w:unhideWhenUsed/>
    <w:qFormat/>
    <w:rsid w:val="00474F8C"/>
    <w:pPr>
      <w:keepNext/>
      <w:keepLines/>
      <w:spacing w:before="200" w:after="0"/>
      <w:outlineLvl w:val="6"/>
    </w:pPr>
    <w:rPr>
      <w:rFonts w:ascii="Arial" w:eastAsia="Times New Roman" w:hAnsi="Arial"/>
      <w:i/>
      <w:iCs/>
      <w:color w:val="404040"/>
      <w:sz w:val="20"/>
      <w:szCs w:val="20"/>
      <w:lang w:bidi="en-US"/>
    </w:rPr>
  </w:style>
  <w:style w:type="paragraph" w:styleId="Heading8">
    <w:name w:val="heading 8"/>
    <w:basedOn w:val="Normal"/>
    <w:next w:val="Normal"/>
    <w:link w:val="Heading8Char"/>
    <w:uiPriority w:val="9"/>
    <w:unhideWhenUsed/>
    <w:qFormat/>
    <w:rsid w:val="00474F8C"/>
    <w:pPr>
      <w:keepNext/>
      <w:keepLines/>
      <w:spacing w:before="200" w:after="0"/>
      <w:outlineLvl w:val="7"/>
    </w:pPr>
    <w:rPr>
      <w:rFonts w:ascii="Arial" w:eastAsia="Times New Roman" w:hAnsi="Arial"/>
      <w:color w:val="4F81BD"/>
      <w:sz w:val="20"/>
      <w:szCs w:val="20"/>
      <w:lang w:bidi="en-US"/>
    </w:rPr>
  </w:style>
  <w:style w:type="paragraph" w:styleId="Heading9">
    <w:name w:val="heading 9"/>
    <w:basedOn w:val="Normal"/>
    <w:next w:val="Normal"/>
    <w:link w:val="Heading9Char"/>
    <w:uiPriority w:val="9"/>
    <w:unhideWhenUsed/>
    <w:qFormat/>
    <w:rsid w:val="00474F8C"/>
    <w:pPr>
      <w:keepNext/>
      <w:keepLines/>
      <w:spacing w:before="200" w:after="0"/>
      <w:outlineLvl w:val="8"/>
    </w:pPr>
    <w:rPr>
      <w:rFonts w:ascii="Arial" w:eastAsia="Times New Roman" w:hAnsi="Arial"/>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474F8C"/>
    <w:pPr>
      <w:spacing w:after="0" w:line="240" w:lineRule="auto"/>
    </w:pPr>
    <w:rPr>
      <w:rFonts w:ascii="Tahoma" w:eastAsia="Times New Roman" w:hAnsi="Tahoma" w:cs="Tahoma"/>
      <w:sz w:val="16"/>
      <w:szCs w:val="16"/>
      <w:lang w:bidi="en-US"/>
    </w:rPr>
  </w:style>
  <w:style w:type="character" w:customStyle="1" w:styleId="BalloonTextChar">
    <w:name w:val="Balloon Text Char"/>
    <w:uiPriority w:val="99"/>
    <w:semiHidden/>
    <w:rsid w:val="006924B4"/>
    <w:rPr>
      <w:rFonts w:ascii="Lucida Grande" w:hAnsi="Lucida Grande"/>
      <w:sz w:val="18"/>
      <w:szCs w:val="18"/>
    </w:rPr>
  </w:style>
  <w:style w:type="character" w:customStyle="1" w:styleId="BalloonTextChar2">
    <w:name w:val="Balloon Text Char2"/>
    <w:semiHidden/>
    <w:rsid w:val="006924B4"/>
    <w:rPr>
      <w:rFonts w:ascii="Lucida Grande" w:hAnsi="Lucida Grande"/>
      <w:sz w:val="18"/>
      <w:szCs w:val="18"/>
    </w:rPr>
  </w:style>
  <w:style w:type="character" w:customStyle="1" w:styleId="Heading1Char">
    <w:name w:val="Heading 1 Char"/>
    <w:aliases w:val="H1-Sec.Head Char"/>
    <w:link w:val="Heading1"/>
    <w:uiPriority w:val="9"/>
    <w:rsid w:val="001B3DA2"/>
    <w:rPr>
      <w:rFonts w:ascii="Times New Roman" w:eastAsia="Times New Roman" w:hAnsi="Times New Roman"/>
      <w:b/>
      <w:bCs/>
      <w:sz w:val="24"/>
      <w:szCs w:val="28"/>
      <w:lang w:bidi="en-US"/>
    </w:rPr>
  </w:style>
  <w:style w:type="character" w:customStyle="1" w:styleId="Heading2Char">
    <w:name w:val="Heading 2 Char"/>
    <w:link w:val="Heading2"/>
    <w:uiPriority w:val="9"/>
    <w:rsid w:val="00474F8C"/>
    <w:rPr>
      <w:rFonts w:ascii="Arial" w:eastAsia="Times New Roman" w:hAnsi="Arial" w:cs="Times New Roman"/>
      <w:b/>
      <w:bCs/>
      <w:color w:val="4F81BD"/>
      <w:sz w:val="26"/>
      <w:szCs w:val="26"/>
      <w:lang w:bidi="en-US"/>
    </w:rPr>
  </w:style>
  <w:style w:type="character" w:customStyle="1" w:styleId="Heading3Char">
    <w:name w:val="Heading 3 Char"/>
    <w:link w:val="Heading3"/>
    <w:uiPriority w:val="9"/>
    <w:rsid w:val="00474F8C"/>
    <w:rPr>
      <w:rFonts w:ascii="Arial" w:eastAsia="Times New Roman" w:hAnsi="Arial" w:cs="Times New Roman"/>
      <w:b/>
      <w:bCs/>
      <w:color w:val="4F81BD"/>
      <w:lang w:bidi="en-US"/>
    </w:rPr>
  </w:style>
  <w:style w:type="character" w:customStyle="1" w:styleId="Heading4Char">
    <w:name w:val="Heading 4 Char"/>
    <w:link w:val="Heading4"/>
    <w:uiPriority w:val="9"/>
    <w:rsid w:val="00474F8C"/>
    <w:rPr>
      <w:rFonts w:ascii="Arial" w:eastAsia="Times New Roman" w:hAnsi="Arial" w:cs="Times New Roman"/>
      <w:b/>
      <w:bCs/>
      <w:i/>
      <w:iCs/>
      <w:color w:val="4F81BD"/>
      <w:lang w:bidi="en-US"/>
    </w:rPr>
  </w:style>
  <w:style w:type="character" w:customStyle="1" w:styleId="Heading5Char">
    <w:name w:val="Heading 5 Char"/>
    <w:link w:val="Heading5"/>
    <w:uiPriority w:val="9"/>
    <w:rsid w:val="00474F8C"/>
    <w:rPr>
      <w:rFonts w:ascii="Arial" w:eastAsia="Times New Roman" w:hAnsi="Arial" w:cs="Times New Roman"/>
      <w:color w:val="243F60"/>
      <w:lang w:bidi="en-US"/>
    </w:rPr>
  </w:style>
  <w:style w:type="character" w:customStyle="1" w:styleId="Heading6Char">
    <w:name w:val="Heading 6 Char"/>
    <w:link w:val="Heading6"/>
    <w:uiPriority w:val="9"/>
    <w:rsid w:val="00474F8C"/>
    <w:rPr>
      <w:rFonts w:ascii="Arial" w:eastAsia="Times New Roman" w:hAnsi="Arial" w:cs="Times New Roman"/>
      <w:i/>
      <w:iCs/>
      <w:color w:val="243F60"/>
      <w:lang w:bidi="en-US"/>
    </w:rPr>
  </w:style>
  <w:style w:type="character" w:customStyle="1" w:styleId="Heading7Char">
    <w:name w:val="Heading 7 Char"/>
    <w:link w:val="Heading7"/>
    <w:uiPriority w:val="9"/>
    <w:rsid w:val="00474F8C"/>
    <w:rPr>
      <w:rFonts w:ascii="Arial" w:eastAsia="Times New Roman" w:hAnsi="Arial" w:cs="Times New Roman"/>
      <w:i/>
      <w:iCs/>
      <w:color w:val="404040"/>
      <w:lang w:bidi="en-US"/>
    </w:rPr>
  </w:style>
  <w:style w:type="character" w:customStyle="1" w:styleId="Heading8Char">
    <w:name w:val="Heading 8 Char"/>
    <w:link w:val="Heading8"/>
    <w:uiPriority w:val="9"/>
    <w:rsid w:val="00474F8C"/>
    <w:rPr>
      <w:rFonts w:ascii="Arial" w:eastAsia="Times New Roman" w:hAnsi="Arial" w:cs="Times New Roman"/>
      <w:color w:val="4F81BD"/>
      <w:sz w:val="20"/>
      <w:szCs w:val="20"/>
      <w:lang w:bidi="en-US"/>
    </w:rPr>
  </w:style>
  <w:style w:type="character" w:customStyle="1" w:styleId="Heading9Char">
    <w:name w:val="Heading 9 Char"/>
    <w:link w:val="Heading9"/>
    <w:uiPriority w:val="9"/>
    <w:rsid w:val="00474F8C"/>
    <w:rPr>
      <w:rFonts w:ascii="Arial" w:eastAsia="Times New Roman" w:hAnsi="Arial" w:cs="Times New Roman"/>
      <w:i/>
      <w:iCs/>
      <w:color w:val="404040"/>
      <w:sz w:val="20"/>
      <w:szCs w:val="20"/>
      <w:lang w:bidi="en-US"/>
    </w:rPr>
  </w:style>
  <w:style w:type="numbering" w:customStyle="1" w:styleId="NoList1">
    <w:name w:val="No List1"/>
    <w:next w:val="NoList"/>
    <w:uiPriority w:val="99"/>
    <w:semiHidden/>
    <w:unhideWhenUsed/>
    <w:rsid w:val="00474F8C"/>
  </w:style>
  <w:style w:type="paragraph" w:styleId="NoSpacing">
    <w:name w:val="No Spacing"/>
    <w:link w:val="NoSpacingChar"/>
    <w:uiPriority w:val="1"/>
    <w:qFormat/>
    <w:rsid w:val="00474F8C"/>
    <w:rPr>
      <w:rFonts w:ascii="Times New Roman" w:eastAsia="Times New Roman" w:hAnsi="Times New Roman"/>
      <w:sz w:val="22"/>
      <w:szCs w:val="22"/>
      <w:lang w:bidi="en-US"/>
    </w:rPr>
  </w:style>
  <w:style w:type="character" w:customStyle="1" w:styleId="NoSpacingChar">
    <w:name w:val="No Spacing Char"/>
    <w:link w:val="NoSpacing"/>
    <w:uiPriority w:val="1"/>
    <w:rsid w:val="00474F8C"/>
    <w:rPr>
      <w:rFonts w:ascii="Times New Roman" w:eastAsia="Times New Roman" w:hAnsi="Times New Roman"/>
      <w:sz w:val="22"/>
      <w:szCs w:val="22"/>
      <w:lang w:val="en-US" w:eastAsia="en-US" w:bidi="en-US"/>
    </w:rPr>
  </w:style>
  <w:style w:type="character" w:customStyle="1" w:styleId="BalloonTextChar1">
    <w:name w:val="Balloon Text Char1"/>
    <w:link w:val="BalloonText"/>
    <w:semiHidden/>
    <w:rsid w:val="00474F8C"/>
    <w:rPr>
      <w:rFonts w:ascii="Tahoma" w:eastAsia="Times New Roman" w:hAnsi="Tahoma" w:cs="Tahoma"/>
      <w:sz w:val="16"/>
      <w:szCs w:val="16"/>
      <w:lang w:bidi="en-US"/>
    </w:rPr>
  </w:style>
  <w:style w:type="paragraph" w:styleId="Header">
    <w:name w:val="header"/>
    <w:basedOn w:val="Normal"/>
    <w:link w:val="Head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HeaderChar">
    <w:name w:val="Header Char"/>
    <w:link w:val="Header"/>
    <w:uiPriority w:val="99"/>
    <w:rsid w:val="00474F8C"/>
    <w:rPr>
      <w:rFonts w:ascii="Times New Roman" w:eastAsia="Times New Roman" w:hAnsi="Times New Roman" w:cs="Times New Roman"/>
      <w:lang w:bidi="en-US"/>
    </w:rPr>
  </w:style>
  <w:style w:type="paragraph" w:styleId="Footer">
    <w:name w:val="footer"/>
    <w:basedOn w:val="Normal"/>
    <w:link w:val="Foot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FooterChar">
    <w:name w:val="Footer Char"/>
    <w:link w:val="Footer"/>
    <w:uiPriority w:val="99"/>
    <w:rsid w:val="00474F8C"/>
    <w:rPr>
      <w:rFonts w:ascii="Times New Roman" w:eastAsia="Times New Roman" w:hAnsi="Times New Roman" w:cs="Times New Roman"/>
      <w:lang w:bidi="en-US"/>
    </w:rPr>
  </w:style>
  <w:style w:type="paragraph" w:styleId="Title">
    <w:name w:val="Title"/>
    <w:basedOn w:val="Normal"/>
    <w:next w:val="Normal"/>
    <w:link w:val="TitleChar"/>
    <w:qFormat/>
    <w:rsid w:val="00474F8C"/>
    <w:pPr>
      <w:pBdr>
        <w:bottom w:val="single" w:sz="8" w:space="4" w:color="4F81BD"/>
      </w:pBdr>
      <w:spacing w:after="300" w:line="240" w:lineRule="auto"/>
      <w:contextualSpacing/>
    </w:pPr>
    <w:rPr>
      <w:rFonts w:ascii="Arial" w:eastAsia="Times New Roman" w:hAnsi="Arial"/>
      <w:color w:val="17365D"/>
      <w:spacing w:val="5"/>
      <w:kern w:val="28"/>
      <w:sz w:val="52"/>
      <w:szCs w:val="52"/>
      <w:lang w:bidi="en-US"/>
    </w:rPr>
  </w:style>
  <w:style w:type="character" w:customStyle="1" w:styleId="TitleChar">
    <w:name w:val="Title Char"/>
    <w:link w:val="Title"/>
    <w:rsid w:val="00474F8C"/>
    <w:rPr>
      <w:rFonts w:ascii="Arial" w:eastAsia="Times New Roman" w:hAnsi="Arial" w:cs="Times New Roman"/>
      <w:color w:val="17365D"/>
      <w:spacing w:val="5"/>
      <w:kern w:val="28"/>
      <w:sz w:val="52"/>
      <w:szCs w:val="52"/>
      <w:lang w:bidi="en-US"/>
    </w:rPr>
  </w:style>
  <w:style w:type="character" w:styleId="PageNumber">
    <w:name w:val="page number"/>
    <w:basedOn w:val="DefaultParagraphFont"/>
    <w:uiPriority w:val="99"/>
    <w:rsid w:val="00474F8C"/>
  </w:style>
  <w:style w:type="paragraph" w:styleId="BodyTextIndent">
    <w:name w:val="Body Text Indent"/>
    <w:basedOn w:val="Normal"/>
    <w:link w:val="BodyTextIndentChar1"/>
    <w:unhideWhenUsed/>
    <w:rsid w:val="00474F8C"/>
    <w:pPr>
      <w:spacing w:after="120"/>
      <w:ind w:left="360"/>
    </w:pPr>
    <w:rPr>
      <w:rFonts w:ascii="Times New Roman" w:eastAsia="Times New Roman" w:hAnsi="Times New Roman" w:cs="Calibri"/>
      <w:sz w:val="20"/>
      <w:szCs w:val="20"/>
      <w:lang w:bidi="en-US"/>
    </w:rPr>
  </w:style>
  <w:style w:type="character" w:customStyle="1" w:styleId="BodyTextIndentChar">
    <w:name w:val="Body Text Indent Char"/>
    <w:basedOn w:val="DefaultParagraphFont"/>
    <w:rsid w:val="00474F8C"/>
  </w:style>
  <w:style w:type="character" w:styleId="Emphasis">
    <w:name w:val="Emphasis"/>
    <w:uiPriority w:val="20"/>
    <w:qFormat/>
    <w:rsid w:val="00474F8C"/>
    <w:rPr>
      <w:i/>
      <w:iCs/>
    </w:rPr>
  </w:style>
  <w:style w:type="paragraph" w:styleId="CommentText">
    <w:name w:val="annotation text"/>
    <w:basedOn w:val="Normal"/>
    <w:link w:val="CommentTextChar"/>
    <w:uiPriority w:val="99"/>
    <w:rsid w:val="00474F8C"/>
    <w:pPr>
      <w:spacing w:after="0" w:line="240" w:lineRule="auto"/>
    </w:pPr>
    <w:rPr>
      <w:rFonts w:ascii="Times New Roman" w:eastAsia="Times New Roman" w:hAnsi="Times New Roman"/>
      <w:sz w:val="20"/>
      <w:szCs w:val="20"/>
      <w:lang w:bidi="en-US"/>
    </w:rPr>
  </w:style>
  <w:style w:type="character" w:customStyle="1" w:styleId="CommentTextChar">
    <w:name w:val="Comment Text Char"/>
    <w:link w:val="CommentText"/>
    <w:uiPriority w:val="99"/>
    <w:rsid w:val="00474F8C"/>
    <w:rPr>
      <w:rFonts w:ascii="Times New Roman" w:eastAsia="Times New Roman" w:hAnsi="Times New Roman" w:cs="Times New Roman"/>
      <w:sz w:val="20"/>
      <w:szCs w:val="20"/>
      <w:lang w:bidi="en-US"/>
    </w:rPr>
  </w:style>
  <w:style w:type="paragraph" w:styleId="FootnoteText">
    <w:name w:val="footnote text"/>
    <w:basedOn w:val="Normal"/>
    <w:link w:val="FootnoteTextChar"/>
    <w:uiPriority w:val="99"/>
    <w:unhideWhenUsed/>
    <w:rsid w:val="00474F8C"/>
    <w:rPr>
      <w:rFonts w:ascii="Times New Roman" w:eastAsia="Times New Roman" w:hAnsi="Times New Roman"/>
      <w:sz w:val="20"/>
      <w:szCs w:val="20"/>
      <w:lang w:bidi="en-US"/>
    </w:rPr>
  </w:style>
  <w:style w:type="character" w:customStyle="1" w:styleId="FootnoteTextChar">
    <w:name w:val="Footnote Text Char"/>
    <w:link w:val="FootnoteText"/>
    <w:uiPriority w:val="99"/>
    <w:rsid w:val="00474F8C"/>
    <w:rPr>
      <w:rFonts w:ascii="Times New Roman" w:eastAsia="Times New Roman" w:hAnsi="Times New Roman" w:cs="Times New Roman"/>
      <w:sz w:val="20"/>
      <w:szCs w:val="20"/>
      <w:lang w:bidi="en-US"/>
    </w:rPr>
  </w:style>
  <w:style w:type="character" w:styleId="FootnoteReference">
    <w:name w:val="footnote reference"/>
    <w:basedOn w:val="DefaultParagraphFont"/>
    <w:rsid w:val="00474F8C"/>
  </w:style>
  <w:style w:type="paragraph" w:styleId="ListParagraph">
    <w:name w:val="List Paragraph"/>
    <w:basedOn w:val="Normal"/>
    <w:link w:val="ListParagraphChar"/>
    <w:uiPriority w:val="34"/>
    <w:qFormat/>
    <w:rsid w:val="00474F8C"/>
    <w:pPr>
      <w:ind w:left="720"/>
      <w:contextualSpacing/>
    </w:pPr>
    <w:rPr>
      <w:rFonts w:ascii="Times New Roman" w:eastAsia="Times New Roman" w:hAnsi="Times New Roman"/>
      <w:sz w:val="20"/>
      <w:szCs w:val="20"/>
      <w:lang w:bidi="en-US"/>
    </w:rPr>
  </w:style>
  <w:style w:type="table" w:styleId="TableGrid">
    <w:name w:val="Table Grid"/>
    <w:basedOn w:val="TableNormal"/>
    <w:uiPriority w:val="59"/>
    <w:rsid w:val="00474F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rsid w:val="00474F8C"/>
    <w:rPr>
      <w:rFonts w:ascii="Courier" w:hAnsi="Courier" w:cs="Courier"/>
      <w:sz w:val="20"/>
      <w:szCs w:val="20"/>
    </w:rPr>
  </w:style>
  <w:style w:type="paragraph" w:customStyle="1" w:styleId="ColorfulList-Accent11">
    <w:name w:val="Colorful List - Accent 11"/>
    <w:basedOn w:val="Normal"/>
    <w:qFormat/>
    <w:rsid w:val="00474F8C"/>
    <w:pPr>
      <w:spacing w:after="0" w:line="240" w:lineRule="auto"/>
      <w:ind w:left="720"/>
    </w:pPr>
    <w:rPr>
      <w:rFonts w:ascii="Courier" w:eastAsia="Times New Roman" w:hAnsi="Courier" w:cs="Courier"/>
      <w:sz w:val="24"/>
      <w:szCs w:val="24"/>
      <w:lang w:bidi="en-US"/>
    </w:rPr>
  </w:style>
  <w:style w:type="character" w:customStyle="1" w:styleId="CommentTextChar1">
    <w:name w:val="Comment Text Char1"/>
    <w:uiPriority w:val="99"/>
    <w:rsid w:val="00474F8C"/>
    <w:rPr>
      <w:rFonts w:ascii="Courier" w:hAnsi="Courier" w:cs="Courier"/>
      <w:sz w:val="20"/>
      <w:szCs w:val="20"/>
    </w:rPr>
  </w:style>
  <w:style w:type="paragraph" w:customStyle="1" w:styleId="Style">
    <w:name w:val="Style"/>
    <w:basedOn w:val="Normal"/>
    <w:uiPriority w:val="99"/>
    <w:rsid w:val="00474F8C"/>
    <w:pPr>
      <w:widowControl w:val="0"/>
      <w:spacing w:after="0" w:line="240" w:lineRule="auto"/>
      <w:ind w:left="720" w:hanging="720"/>
    </w:pPr>
    <w:rPr>
      <w:rFonts w:ascii="Courier" w:eastAsia="Times New Roman" w:hAnsi="Courier" w:cs="Courier"/>
      <w:sz w:val="24"/>
      <w:szCs w:val="24"/>
      <w:lang w:bidi="en-US"/>
    </w:rPr>
  </w:style>
  <w:style w:type="paragraph" w:styleId="HTMLPreformatted">
    <w:name w:val="HTML Preformatted"/>
    <w:basedOn w:val="Normal"/>
    <w:link w:val="HTMLPreformattedChar"/>
    <w:uiPriority w:val="99"/>
    <w:unhideWhenUsed/>
    <w:rsid w:val="004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en-US"/>
    </w:rPr>
  </w:style>
  <w:style w:type="character" w:customStyle="1" w:styleId="HTMLPreformattedChar">
    <w:name w:val="HTML Preformatted Char"/>
    <w:link w:val="HTMLPreformatted"/>
    <w:uiPriority w:val="99"/>
    <w:rsid w:val="00474F8C"/>
    <w:rPr>
      <w:rFonts w:ascii="Courier New" w:eastAsia="Times New Roman" w:hAnsi="Courier New" w:cs="Courier New"/>
      <w:sz w:val="20"/>
      <w:szCs w:val="20"/>
      <w:lang w:bidi="en-US"/>
    </w:rPr>
  </w:style>
  <w:style w:type="paragraph" w:customStyle="1" w:styleId="Indent1">
    <w:name w:val="Indent1"/>
    <w:basedOn w:val="Normal"/>
    <w:rsid w:val="00474F8C"/>
    <w:pPr>
      <w:spacing w:before="160" w:after="0" w:line="240" w:lineRule="auto"/>
      <w:ind w:left="1440" w:hanging="360"/>
    </w:pPr>
    <w:rPr>
      <w:rFonts w:ascii="Times New Roman" w:eastAsia="Times New Roman" w:hAnsi="Times New Roman"/>
      <w:sz w:val="24"/>
      <w:szCs w:val="24"/>
      <w:lang w:bidi="en-US"/>
    </w:rPr>
  </w:style>
  <w:style w:type="paragraph" w:styleId="BodyText">
    <w:name w:val="Body Text"/>
    <w:basedOn w:val="Normal"/>
    <w:link w:val="BodyTextChar"/>
    <w:unhideWhenUsed/>
    <w:rsid w:val="00474F8C"/>
    <w:pPr>
      <w:spacing w:after="120"/>
    </w:pPr>
    <w:rPr>
      <w:rFonts w:ascii="Times New Roman" w:eastAsia="Times New Roman" w:hAnsi="Times New Roman"/>
      <w:sz w:val="20"/>
      <w:szCs w:val="20"/>
      <w:lang w:bidi="en-US"/>
    </w:rPr>
  </w:style>
  <w:style w:type="character" w:customStyle="1" w:styleId="BodyTextChar">
    <w:name w:val="Body Text Char"/>
    <w:link w:val="BodyText"/>
    <w:rsid w:val="00474F8C"/>
    <w:rPr>
      <w:rFonts w:ascii="Times New Roman" w:eastAsia="Times New Roman" w:hAnsi="Times New Roman" w:cs="Times New Roman"/>
      <w:lang w:bidi="en-US"/>
    </w:rPr>
  </w:style>
  <w:style w:type="paragraph" w:styleId="BodyTextIndent2">
    <w:name w:val="Body Text Indent 2"/>
    <w:basedOn w:val="Normal"/>
    <w:link w:val="BodyTextIndent2Char"/>
    <w:unhideWhenUsed/>
    <w:rsid w:val="00474F8C"/>
    <w:pPr>
      <w:spacing w:after="120" w:line="480" w:lineRule="auto"/>
      <w:ind w:left="360"/>
    </w:pPr>
    <w:rPr>
      <w:rFonts w:ascii="Times New Roman" w:eastAsia="Times New Roman" w:hAnsi="Times New Roman"/>
      <w:sz w:val="20"/>
      <w:szCs w:val="20"/>
      <w:lang w:bidi="en-US"/>
    </w:rPr>
  </w:style>
  <w:style w:type="character" w:customStyle="1" w:styleId="BodyTextIndent2Char">
    <w:name w:val="Body Text Indent 2 Char"/>
    <w:link w:val="BodyTextIndent2"/>
    <w:rsid w:val="00474F8C"/>
    <w:rPr>
      <w:rFonts w:ascii="Times New Roman" w:eastAsia="Times New Roman" w:hAnsi="Times New Roman" w:cs="Times New Roman"/>
      <w:lang w:bidi="en-US"/>
    </w:rPr>
  </w:style>
  <w:style w:type="character" w:styleId="Hyperlink">
    <w:name w:val="Hyperlink"/>
    <w:uiPriority w:val="99"/>
    <w:rsid w:val="00474F8C"/>
    <w:rPr>
      <w:color w:val="0000FF"/>
      <w:u w:val="single"/>
    </w:rPr>
  </w:style>
  <w:style w:type="paragraph" w:styleId="NormalWeb">
    <w:name w:val="Normal (Web)"/>
    <w:basedOn w:val="Normal"/>
    <w:rsid w:val="00474F8C"/>
    <w:pPr>
      <w:spacing w:before="100" w:beforeAutospacing="1" w:after="100" w:afterAutospacing="1" w:line="240" w:lineRule="auto"/>
    </w:pPr>
    <w:rPr>
      <w:rFonts w:ascii="Arial Unicode MS" w:eastAsia="Arial Unicode MS" w:hAnsi="Arial Unicode MS" w:cs="Arial Unicode MS"/>
      <w:color w:val="222222"/>
      <w:sz w:val="24"/>
      <w:szCs w:val="24"/>
      <w:lang w:bidi="en-US"/>
    </w:rPr>
  </w:style>
  <w:style w:type="paragraph" w:customStyle="1" w:styleId="Preformatted">
    <w:name w:val="Preformatted"/>
    <w:basedOn w:val="Normal"/>
    <w:rsid w:val="00474F8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bidi="en-US"/>
    </w:rPr>
  </w:style>
  <w:style w:type="paragraph" w:customStyle="1" w:styleId="NormalWeb1">
    <w:name w:val="Normal (Web)1"/>
    <w:basedOn w:val="Normal"/>
    <w:rsid w:val="00474F8C"/>
    <w:pPr>
      <w:spacing w:before="100" w:beforeAutospacing="1" w:after="100" w:afterAutospacing="1" w:line="240" w:lineRule="auto"/>
    </w:pPr>
    <w:rPr>
      <w:rFonts w:ascii="Verdana" w:eastAsia="Arial Unicode MS" w:hAnsi="Verdana" w:cs="Arial Unicode MS"/>
      <w:sz w:val="24"/>
      <w:szCs w:val="24"/>
      <w:lang w:bidi="en-US"/>
    </w:rPr>
  </w:style>
  <w:style w:type="paragraph" w:styleId="NormalIndent">
    <w:name w:val="Normal Indent"/>
    <w:basedOn w:val="Normal"/>
    <w:rsid w:val="00474F8C"/>
    <w:pPr>
      <w:spacing w:after="0" w:line="240" w:lineRule="auto"/>
      <w:ind w:left="720"/>
    </w:pPr>
    <w:rPr>
      <w:rFonts w:ascii="Times New Roman" w:eastAsia="Times New Roman" w:hAnsi="Times New Roman"/>
      <w:sz w:val="20"/>
      <w:szCs w:val="20"/>
      <w:lang w:bidi="en-US"/>
    </w:rPr>
  </w:style>
  <w:style w:type="paragraph" w:styleId="BodyText2">
    <w:name w:val="Body Text 2"/>
    <w:basedOn w:val="Normal"/>
    <w:link w:val="BodyText2Char"/>
    <w:unhideWhenUsed/>
    <w:rsid w:val="00474F8C"/>
    <w:pPr>
      <w:spacing w:after="120" w:line="480" w:lineRule="auto"/>
    </w:pPr>
    <w:rPr>
      <w:rFonts w:ascii="Times New Roman" w:eastAsia="Times New Roman" w:hAnsi="Times New Roman"/>
      <w:sz w:val="20"/>
      <w:szCs w:val="20"/>
      <w:lang w:bidi="en-US"/>
    </w:rPr>
  </w:style>
  <w:style w:type="character" w:customStyle="1" w:styleId="BodyText2Char">
    <w:name w:val="Body Text 2 Char"/>
    <w:link w:val="BodyText2"/>
    <w:rsid w:val="00474F8C"/>
    <w:rPr>
      <w:rFonts w:ascii="Times New Roman" w:eastAsia="Times New Roman" w:hAnsi="Times New Roman" w:cs="Times New Roman"/>
      <w:lang w:bidi="en-US"/>
    </w:rPr>
  </w:style>
  <w:style w:type="paragraph" w:styleId="TOC1">
    <w:name w:val="toc 1"/>
    <w:basedOn w:val="Normal"/>
    <w:next w:val="Normal"/>
    <w:autoRedefine/>
    <w:uiPriority w:val="39"/>
    <w:qFormat/>
    <w:rsid w:val="00B50848"/>
    <w:pPr>
      <w:tabs>
        <w:tab w:val="left" w:pos="720"/>
        <w:tab w:val="left" w:pos="990"/>
        <w:tab w:val="right" w:pos="9350"/>
      </w:tabs>
      <w:spacing w:after="120"/>
      <w:ind w:left="720" w:hanging="720"/>
    </w:pPr>
    <w:rPr>
      <w:rFonts w:ascii="Times New Roman" w:hAnsi="Times New Roman"/>
      <w:b/>
      <w:bCs/>
      <w:caps/>
      <w:color w:val="000000"/>
      <w:sz w:val="24"/>
      <w:szCs w:val="24"/>
    </w:rPr>
  </w:style>
  <w:style w:type="paragraph" w:customStyle="1" w:styleId="BulletedText">
    <w:name w:val="Bulleted Text"/>
    <w:basedOn w:val="BodyText"/>
    <w:rsid w:val="00474F8C"/>
    <w:pPr>
      <w:numPr>
        <w:numId w:val="11"/>
      </w:numPr>
      <w:spacing w:after="240" w:line="240" w:lineRule="auto"/>
    </w:pPr>
    <w:rPr>
      <w:b/>
      <w:bCs/>
      <w:sz w:val="24"/>
    </w:rPr>
  </w:style>
  <w:style w:type="paragraph" w:customStyle="1" w:styleId="Heading1Numbered5">
    <w:name w:val="Heading 1. Numbered 5"/>
    <w:basedOn w:val="1heading5"/>
    <w:rsid w:val="00474F8C"/>
    <w:pPr>
      <w:numPr>
        <w:numId w:val="10"/>
      </w:numPr>
    </w:pPr>
  </w:style>
  <w:style w:type="paragraph" w:customStyle="1" w:styleId="1heading5">
    <w:name w:val="1.heading 5"/>
    <w:basedOn w:val="HeadingNumberedList"/>
    <w:rsid w:val="00474F8C"/>
  </w:style>
  <w:style w:type="paragraph" w:customStyle="1" w:styleId="HeadingNumberedList">
    <w:name w:val="Heading Numbered List"/>
    <w:basedOn w:val="Heading1Numbered"/>
    <w:rsid w:val="00474F8C"/>
  </w:style>
  <w:style w:type="paragraph" w:customStyle="1" w:styleId="Heading1Numbered">
    <w:name w:val="Heading 1. Numbered"/>
    <w:basedOn w:val="1NumberedHeading"/>
    <w:rsid w:val="00474F8C"/>
    <w:pPr>
      <w:jc w:val="center"/>
    </w:pPr>
  </w:style>
  <w:style w:type="paragraph" w:customStyle="1" w:styleId="1NumberedHeading">
    <w:name w:val="1.Numbered Heading"/>
    <w:basedOn w:val="1NumberedList"/>
    <w:rsid w:val="00474F8C"/>
  </w:style>
  <w:style w:type="paragraph" w:customStyle="1" w:styleId="1NumberedList">
    <w:name w:val="1. Numbered List"/>
    <w:basedOn w:val="numberedlist0"/>
    <w:rsid w:val="00474F8C"/>
  </w:style>
  <w:style w:type="paragraph" w:customStyle="1" w:styleId="numberedlist0">
    <w:name w:val="numbered list"/>
    <w:basedOn w:val="Normal"/>
    <w:rsid w:val="00474F8C"/>
    <w:pPr>
      <w:spacing w:after="0" w:line="240" w:lineRule="auto"/>
    </w:pPr>
    <w:rPr>
      <w:rFonts w:ascii="Times New Roman" w:eastAsia="Times New Roman" w:hAnsi="Times New Roman"/>
      <w:b/>
      <w:bCs/>
      <w:iCs/>
      <w:sz w:val="24"/>
      <w:szCs w:val="20"/>
      <w:lang w:bidi="en-US"/>
    </w:rPr>
  </w:style>
  <w:style w:type="paragraph" w:styleId="ListBullet">
    <w:name w:val="List Bullet"/>
    <w:basedOn w:val="Normal"/>
    <w:autoRedefine/>
    <w:rsid w:val="00474F8C"/>
    <w:pPr>
      <w:numPr>
        <w:numId w:val="1"/>
      </w:numPr>
      <w:spacing w:after="0" w:line="240" w:lineRule="auto"/>
    </w:pPr>
    <w:rPr>
      <w:rFonts w:ascii="Times New Roman" w:eastAsia="Times New Roman" w:hAnsi="Times New Roman"/>
      <w:sz w:val="20"/>
      <w:szCs w:val="20"/>
      <w:lang w:bidi="en-US"/>
    </w:rPr>
  </w:style>
  <w:style w:type="paragraph" w:styleId="ListBullet2">
    <w:name w:val="List Bullet 2"/>
    <w:basedOn w:val="Normal"/>
    <w:autoRedefine/>
    <w:rsid w:val="00474F8C"/>
    <w:pPr>
      <w:numPr>
        <w:numId w:val="2"/>
      </w:numPr>
      <w:spacing w:after="0" w:line="240" w:lineRule="auto"/>
    </w:pPr>
    <w:rPr>
      <w:rFonts w:ascii="Times New Roman" w:eastAsia="Times New Roman" w:hAnsi="Times New Roman"/>
      <w:sz w:val="20"/>
      <w:szCs w:val="20"/>
      <w:lang w:bidi="en-US"/>
    </w:rPr>
  </w:style>
  <w:style w:type="paragraph" w:styleId="ListBullet3">
    <w:name w:val="List Bullet 3"/>
    <w:basedOn w:val="Normal"/>
    <w:autoRedefine/>
    <w:rsid w:val="00474F8C"/>
    <w:pPr>
      <w:numPr>
        <w:numId w:val="3"/>
      </w:numPr>
      <w:spacing w:after="0" w:line="240" w:lineRule="auto"/>
    </w:pPr>
    <w:rPr>
      <w:rFonts w:ascii="Times New Roman" w:eastAsia="Times New Roman" w:hAnsi="Times New Roman"/>
      <w:sz w:val="20"/>
      <w:szCs w:val="20"/>
      <w:lang w:bidi="en-US"/>
    </w:rPr>
  </w:style>
  <w:style w:type="paragraph" w:styleId="ListBullet4">
    <w:name w:val="List Bullet 4"/>
    <w:basedOn w:val="Normal"/>
    <w:autoRedefine/>
    <w:rsid w:val="00474F8C"/>
    <w:pPr>
      <w:numPr>
        <w:numId w:val="4"/>
      </w:numPr>
      <w:spacing w:after="0" w:line="240" w:lineRule="auto"/>
    </w:pPr>
    <w:rPr>
      <w:rFonts w:ascii="Times New Roman" w:eastAsia="Times New Roman" w:hAnsi="Times New Roman"/>
      <w:sz w:val="20"/>
      <w:szCs w:val="20"/>
      <w:lang w:bidi="en-US"/>
    </w:rPr>
  </w:style>
  <w:style w:type="paragraph" w:styleId="ListBullet5">
    <w:name w:val="List Bullet 5"/>
    <w:basedOn w:val="Normal"/>
    <w:autoRedefine/>
    <w:rsid w:val="00474F8C"/>
    <w:pPr>
      <w:numPr>
        <w:numId w:val="5"/>
      </w:numPr>
      <w:spacing w:after="0" w:line="240" w:lineRule="auto"/>
    </w:pPr>
    <w:rPr>
      <w:rFonts w:ascii="Times New Roman" w:eastAsia="Times New Roman" w:hAnsi="Times New Roman"/>
      <w:sz w:val="20"/>
      <w:szCs w:val="20"/>
      <w:lang w:bidi="en-US"/>
    </w:rPr>
  </w:style>
  <w:style w:type="paragraph" w:styleId="ListNumber">
    <w:name w:val="List Number"/>
    <w:basedOn w:val="Normal"/>
    <w:rsid w:val="00474F8C"/>
    <w:pPr>
      <w:numPr>
        <w:numId w:val="6"/>
      </w:numPr>
      <w:spacing w:after="0" w:line="240" w:lineRule="auto"/>
    </w:pPr>
    <w:rPr>
      <w:rFonts w:ascii="Times New Roman" w:eastAsia="Times New Roman" w:hAnsi="Times New Roman"/>
      <w:sz w:val="20"/>
      <w:szCs w:val="20"/>
      <w:lang w:bidi="en-US"/>
    </w:rPr>
  </w:style>
  <w:style w:type="paragraph" w:styleId="ListNumber2">
    <w:name w:val="List Number 2"/>
    <w:basedOn w:val="Normal"/>
    <w:rsid w:val="00474F8C"/>
    <w:pPr>
      <w:numPr>
        <w:numId w:val="7"/>
      </w:numPr>
      <w:spacing w:after="0" w:line="240" w:lineRule="auto"/>
    </w:pPr>
    <w:rPr>
      <w:rFonts w:ascii="Times New Roman" w:eastAsia="Times New Roman" w:hAnsi="Times New Roman"/>
      <w:sz w:val="20"/>
      <w:szCs w:val="20"/>
      <w:lang w:bidi="en-US"/>
    </w:rPr>
  </w:style>
  <w:style w:type="paragraph" w:styleId="ListNumber3">
    <w:name w:val="List Number 3"/>
    <w:basedOn w:val="Normal"/>
    <w:rsid w:val="00474F8C"/>
    <w:pPr>
      <w:numPr>
        <w:numId w:val="8"/>
      </w:numPr>
      <w:spacing w:after="0" w:line="240" w:lineRule="auto"/>
    </w:pPr>
    <w:rPr>
      <w:rFonts w:ascii="Times New Roman" w:eastAsia="Times New Roman" w:hAnsi="Times New Roman"/>
      <w:sz w:val="20"/>
      <w:szCs w:val="20"/>
      <w:lang w:bidi="en-US"/>
    </w:rPr>
  </w:style>
  <w:style w:type="paragraph" w:styleId="ListNumber4">
    <w:name w:val="List Number 4"/>
    <w:basedOn w:val="Normal"/>
    <w:rsid w:val="00474F8C"/>
    <w:pPr>
      <w:tabs>
        <w:tab w:val="num" w:pos="1440"/>
      </w:tabs>
      <w:spacing w:after="0" w:line="240" w:lineRule="auto"/>
      <w:ind w:left="1440" w:hanging="360"/>
    </w:pPr>
    <w:rPr>
      <w:rFonts w:ascii="Times New Roman" w:eastAsia="Times New Roman" w:hAnsi="Times New Roman"/>
      <w:sz w:val="20"/>
      <w:szCs w:val="20"/>
      <w:lang w:bidi="en-US"/>
    </w:rPr>
  </w:style>
  <w:style w:type="paragraph" w:styleId="ListNumber5">
    <w:name w:val="List Number 5"/>
    <w:basedOn w:val="Normal"/>
    <w:rsid w:val="00474F8C"/>
    <w:pPr>
      <w:numPr>
        <w:numId w:val="9"/>
      </w:numPr>
      <w:spacing w:after="0" w:line="240" w:lineRule="auto"/>
    </w:pPr>
    <w:rPr>
      <w:rFonts w:ascii="Times New Roman" w:eastAsia="Times New Roman" w:hAnsi="Times New Roman"/>
      <w:sz w:val="20"/>
      <w:szCs w:val="20"/>
      <w:lang w:bidi="en-US"/>
    </w:rPr>
  </w:style>
  <w:style w:type="paragraph" w:customStyle="1" w:styleId="bullet-ss">
    <w:name w:val="bullet-ss"/>
    <w:basedOn w:val="Normal"/>
    <w:rsid w:val="00474F8C"/>
    <w:pPr>
      <w:numPr>
        <w:numId w:val="12"/>
      </w:numPr>
      <w:spacing w:after="0" w:line="240" w:lineRule="auto"/>
    </w:pPr>
    <w:rPr>
      <w:rFonts w:ascii="Times New Roman" w:eastAsia="Times New Roman" w:hAnsi="Times New Roman"/>
      <w:szCs w:val="20"/>
      <w:lang w:bidi="en-US"/>
    </w:rPr>
  </w:style>
  <w:style w:type="paragraph" w:customStyle="1" w:styleId="NumberedList">
    <w:name w:val="Numbered List"/>
    <w:basedOn w:val="BodyText"/>
    <w:rsid w:val="00474F8C"/>
    <w:pPr>
      <w:numPr>
        <w:numId w:val="13"/>
      </w:numPr>
      <w:spacing w:after="240" w:line="240" w:lineRule="auto"/>
      <w:jc w:val="both"/>
    </w:pPr>
    <w:rPr>
      <w:b/>
      <w:bCs/>
      <w:sz w:val="24"/>
    </w:rPr>
  </w:style>
  <w:style w:type="paragraph" w:customStyle="1" w:styleId="POCtitle">
    <w:name w:val="POC title"/>
    <w:basedOn w:val="Title"/>
    <w:rsid w:val="00474F8C"/>
  </w:style>
  <w:style w:type="paragraph" w:styleId="Subtitle">
    <w:name w:val="Subtitle"/>
    <w:basedOn w:val="Normal"/>
    <w:next w:val="Normal"/>
    <w:link w:val="SubtitleChar"/>
    <w:uiPriority w:val="11"/>
    <w:qFormat/>
    <w:rsid w:val="00474F8C"/>
    <w:pPr>
      <w:numPr>
        <w:ilvl w:val="1"/>
      </w:numPr>
    </w:pPr>
    <w:rPr>
      <w:rFonts w:ascii="Arial" w:eastAsia="Times New Roman" w:hAnsi="Arial"/>
      <w:i/>
      <w:iCs/>
      <w:color w:val="4F81BD"/>
      <w:spacing w:val="15"/>
      <w:sz w:val="24"/>
      <w:szCs w:val="24"/>
      <w:lang w:bidi="en-US"/>
    </w:rPr>
  </w:style>
  <w:style w:type="character" w:customStyle="1" w:styleId="SubtitleChar">
    <w:name w:val="Subtitle Char"/>
    <w:link w:val="Subtitle"/>
    <w:uiPriority w:val="11"/>
    <w:rsid w:val="00474F8C"/>
    <w:rPr>
      <w:rFonts w:ascii="Arial" w:eastAsia="Times New Roman" w:hAnsi="Arial" w:cs="Times New Roman"/>
      <w:i/>
      <w:iCs/>
      <w:color w:val="4F81BD"/>
      <w:spacing w:val="15"/>
      <w:sz w:val="24"/>
      <w:szCs w:val="24"/>
      <w:lang w:bidi="en-US"/>
    </w:rPr>
  </w:style>
  <w:style w:type="paragraph" w:styleId="Caption">
    <w:name w:val="caption"/>
    <w:basedOn w:val="Normal"/>
    <w:next w:val="Normal"/>
    <w:uiPriority w:val="35"/>
    <w:unhideWhenUsed/>
    <w:qFormat/>
    <w:rsid w:val="00474F8C"/>
    <w:pPr>
      <w:spacing w:line="240" w:lineRule="auto"/>
    </w:pPr>
    <w:rPr>
      <w:rFonts w:ascii="Times New Roman" w:eastAsia="Times New Roman" w:hAnsi="Times New Roman"/>
      <w:b/>
      <w:bCs/>
      <w:color w:val="4F81BD"/>
      <w:sz w:val="18"/>
      <w:szCs w:val="18"/>
      <w:lang w:bidi="en-US"/>
    </w:rPr>
  </w:style>
  <w:style w:type="paragraph" w:customStyle="1" w:styleId="HeadingBolded">
    <w:name w:val="Heading (Bolded)"/>
    <w:basedOn w:val="Heading6"/>
    <w:rsid w:val="00474F8C"/>
    <w:pPr>
      <w:tabs>
        <w:tab w:val="left" w:pos="0"/>
      </w:tabs>
      <w:suppressAutoHyphens/>
    </w:pPr>
    <w:rPr>
      <w:sz w:val="24"/>
      <w:szCs w:val="24"/>
    </w:rPr>
  </w:style>
  <w:style w:type="paragraph" w:customStyle="1" w:styleId="HeadingCentered">
    <w:name w:val="Heading (Centered)"/>
    <w:basedOn w:val="Heading9"/>
    <w:rsid w:val="00474F8C"/>
    <w:pPr>
      <w:keepLines w:val="0"/>
      <w:widowControl w:val="0"/>
      <w:tabs>
        <w:tab w:val="left" w:pos="-1440"/>
        <w:tab w:val="left" w:pos="720"/>
      </w:tabs>
      <w:suppressAutoHyphens/>
      <w:spacing w:before="0" w:line="240" w:lineRule="auto"/>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74F8C"/>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474F8C"/>
    <w:pPr>
      <w:spacing w:after="220" w:line="240" w:lineRule="auto"/>
      <w:ind w:left="4565"/>
      <w:jc w:val="both"/>
    </w:pPr>
    <w:rPr>
      <w:rFonts w:ascii="Garamond" w:eastAsia="Times New Roman" w:hAnsi="Garamond"/>
      <w:kern w:val="18"/>
      <w:sz w:val="20"/>
      <w:szCs w:val="20"/>
      <w:lang w:bidi="en-US"/>
    </w:rPr>
  </w:style>
  <w:style w:type="character" w:customStyle="1" w:styleId="DateChar">
    <w:name w:val="Date Char"/>
    <w:link w:val="Date"/>
    <w:rsid w:val="00474F8C"/>
    <w:rPr>
      <w:rFonts w:ascii="Garamond" w:eastAsia="Times New Roman" w:hAnsi="Garamond" w:cs="Times New Roman"/>
      <w:kern w:val="18"/>
      <w:sz w:val="20"/>
      <w:szCs w:val="20"/>
      <w:lang w:bidi="en-US"/>
    </w:rPr>
  </w:style>
  <w:style w:type="character" w:customStyle="1" w:styleId="Style12ptBoldItalic">
    <w:name w:val="Style 12 pt Bold Italic"/>
    <w:rsid w:val="00474F8C"/>
    <w:rPr>
      <w:b/>
      <w:bCs/>
      <w:i/>
      <w:iCs/>
      <w:sz w:val="24"/>
    </w:rPr>
  </w:style>
  <w:style w:type="paragraph" w:customStyle="1" w:styleId="Default1">
    <w:name w:val="Default1"/>
    <w:basedOn w:val="Default"/>
    <w:next w:val="Default"/>
    <w:rsid w:val="00474F8C"/>
    <w:rPr>
      <w:color w:val="auto"/>
    </w:rPr>
  </w:style>
  <w:style w:type="paragraph" w:customStyle="1" w:styleId="Default">
    <w:name w:val="Default"/>
    <w:rsid w:val="00474F8C"/>
    <w:pPr>
      <w:autoSpaceDE w:val="0"/>
      <w:autoSpaceDN w:val="0"/>
      <w:adjustRightInd w:val="0"/>
      <w:spacing w:after="200" w:line="276" w:lineRule="auto"/>
    </w:pPr>
    <w:rPr>
      <w:rFonts w:ascii="Times New Roman" w:eastAsia="Times New Roman" w:hAnsi="Times New Roman"/>
      <w:color w:val="000000"/>
      <w:sz w:val="24"/>
      <w:szCs w:val="24"/>
      <w:lang w:bidi="en-US"/>
    </w:rPr>
  </w:style>
  <w:style w:type="paragraph" w:customStyle="1" w:styleId="Steps">
    <w:name w:val="Steps"/>
    <w:basedOn w:val="Normal"/>
    <w:uiPriority w:val="99"/>
    <w:rsid w:val="00474F8C"/>
    <w:pPr>
      <w:tabs>
        <w:tab w:val="num" w:pos="420"/>
      </w:tabs>
      <w:spacing w:after="0" w:line="240" w:lineRule="auto"/>
      <w:ind w:left="420" w:hanging="360"/>
    </w:pPr>
    <w:rPr>
      <w:rFonts w:ascii="Times New Roman" w:eastAsia="Times New Roman" w:hAnsi="Times New Roman"/>
      <w:sz w:val="24"/>
      <w:szCs w:val="20"/>
      <w:lang w:bidi="en-US"/>
    </w:rPr>
  </w:style>
  <w:style w:type="paragraph" w:customStyle="1" w:styleId="Itemmarkedbyl">
    <w:name w:val="Item marked by (l)"/>
    <w:basedOn w:val="Normal"/>
    <w:rsid w:val="00474F8C"/>
    <w:pPr>
      <w:tabs>
        <w:tab w:val="num" w:pos="1440"/>
      </w:tabs>
      <w:spacing w:after="0" w:line="240" w:lineRule="auto"/>
      <w:ind w:left="1440" w:hanging="360"/>
    </w:pPr>
    <w:rPr>
      <w:rFonts w:ascii="Times New Roman" w:eastAsia="Times New Roman" w:hAnsi="Times New Roman"/>
      <w:sz w:val="24"/>
      <w:szCs w:val="20"/>
      <w:lang w:bidi="en-US"/>
    </w:rPr>
  </w:style>
  <w:style w:type="paragraph" w:styleId="List3">
    <w:name w:val="List 3"/>
    <w:basedOn w:val="Normal"/>
    <w:rsid w:val="00474F8C"/>
    <w:pPr>
      <w:spacing w:after="0" w:line="240" w:lineRule="auto"/>
      <w:ind w:left="1080" w:hanging="360"/>
    </w:pPr>
    <w:rPr>
      <w:rFonts w:ascii="Times New Roman" w:eastAsia="Times New Roman" w:hAnsi="Times New Roman"/>
      <w:sz w:val="20"/>
      <w:szCs w:val="20"/>
      <w:lang w:bidi="en-US"/>
    </w:rPr>
  </w:style>
  <w:style w:type="paragraph" w:styleId="BodyText3">
    <w:name w:val="Body Text 3"/>
    <w:basedOn w:val="Normal"/>
    <w:link w:val="BodyText3Char"/>
    <w:rsid w:val="00474F8C"/>
    <w:pPr>
      <w:widowControl w:val="0"/>
      <w:tabs>
        <w:tab w:val="left" w:pos="0"/>
      </w:tabs>
      <w:suppressAutoHyphens/>
      <w:spacing w:after="0" w:line="240" w:lineRule="auto"/>
    </w:pPr>
    <w:rPr>
      <w:rFonts w:ascii="Times New Roman" w:eastAsia="Times New Roman" w:hAnsi="Times New Roman"/>
      <w:b/>
      <w:snapToGrid w:val="0"/>
      <w:sz w:val="24"/>
      <w:szCs w:val="20"/>
      <w:lang w:bidi="en-US"/>
    </w:rPr>
  </w:style>
  <w:style w:type="character" w:customStyle="1" w:styleId="BodyText3Char">
    <w:name w:val="Body Text 3 Char"/>
    <w:link w:val="BodyText3"/>
    <w:rsid w:val="00474F8C"/>
    <w:rPr>
      <w:rFonts w:ascii="Times New Roman" w:eastAsia="Times New Roman" w:hAnsi="Times New Roman" w:cs="Times New Roman"/>
      <w:b/>
      <w:snapToGrid w:val="0"/>
      <w:sz w:val="24"/>
      <w:szCs w:val="20"/>
      <w:lang w:bidi="en-US"/>
    </w:rPr>
  </w:style>
  <w:style w:type="paragraph" w:styleId="BlockText">
    <w:name w:val="Block Text"/>
    <w:basedOn w:val="Normal"/>
    <w:rsid w:val="00474F8C"/>
    <w:pPr>
      <w:spacing w:after="120" w:line="240" w:lineRule="auto"/>
      <w:ind w:left="1440" w:right="1440"/>
    </w:pPr>
    <w:rPr>
      <w:rFonts w:ascii="Times New Roman" w:eastAsia="Times New Roman" w:hAnsi="Times New Roman"/>
      <w:sz w:val="20"/>
      <w:szCs w:val="20"/>
      <w:lang w:bidi="en-US"/>
    </w:rPr>
  </w:style>
  <w:style w:type="paragraph" w:customStyle="1" w:styleId="normal1">
    <w:name w:val="normal1"/>
    <w:basedOn w:val="Heading1"/>
    <w:rsid w:val="00474F8C"/>
    <w:pPr>
      <w:keepLines w:val="0"/>
      <w:widowControl w:val="0"/>
      <w:tabs>
        <w:tab w:val="left" w:pos="576"/>
      </w:tabs>
      <w:spacing w:line="240" w:lineRule="auto"/>
    </w:pPr>
    <w:rPr>
      <w:b w:val="0"/>
      <w:iCs/>
      <w:snapToGrid w:val="0"/>
      <w:szCs w:val="24"/>
    </w:rPr>
  </w:style>
  <w:style w:type="paragraph" w:styleId="BodyTextIndent3">
    <w:name w:val="Body Text Indent 3"/>
    <w:basedOn w:val="Normal"/>
    <w:link w:val="BodyTextIndent3Char"/>
    <w:uiPriority w:val="99"/>
    <w:rsid w:val="00474F8C"/>
    <w:pPr>
      <w:tabs>
        <w:tab w:val="left" w:pos="0"/>
      </w:tabs>
      <w:suppressAutoHyphens/>
      <w:spacing w:after="0" w:line="240" w:lineRule="auto"/>
      <w:ind w:left="720" w:hanging="720"/>
    </w:pPr>
    <w:rPr>
      <w:rFonts w:ascii="Times New Roman" w:eastAsia="Times New Roman" w:hAnsi="Times New Roman"/>
      <w:b/>
      <w:sz w:val="24"/>
      <w:szCs w:val="20"/>
      <w:lang w:bidi="en-US"/>
    </w:rPr>
  </w:style>
  <w:style w:type="character" w:customStyle="1" w:styleId="BodyTextIndent3Char">
    <w:name w:val="Body Text Indent 3 Char"/>
    <w:link w:val="BodyTextIndent3"/>
    <w:uiPriority w:val="99"/>
    <w:rsid w:val="00474F8C"/>
    <w:rPr>
      <w:rFonts w:ascii="Times New Roman" w:eastAsia="Times New Roman" w:hAnsi="Times New Roman" w:cs="Times New Roman"/>
      <w:b/>
      <w:sz w:val="24"/>
      <w:szCs w:val="20"/>
      <w:lang w:bidi="en-US"/>
    </w:rPr>
  </w:style>
  <w:style w:type="paragraph" w:customStyle="1" w:styleId="Agenda2">
    <w:name w:val="Agenda2"/>
    <w:basedOn w:val="Normal"/>
    <w:rsid w:val="00474F8C"/>
    <w:pPr>
      <w:spacing w:after="0" w:line="240" w:lineRule="auto"/>
    </w:pPr>
    <w:rPr>
      <w:rFonts w:ascii="Times New Roman" w:eastAsia="Times New Roman" w:hAnsi="Times New Roman"/>
      <w:sz w:val="20"/>
      <w:szCs w:val="20"/>
      <w:lang w:bidi="en-US"/>
    </w:rPr>
  </w:style>
  <w:style w:type="paragraph" w:customStyle="1" w:styleId="CM2">
    <w:name w:val="CM2"/>
    <w:basedOn w:val="Default"/>
    <w:next w:val="Default"/>
    <w:rsid w:val="00474F8C"/>
    <w:rPr>
      <w:color w:val="auto"/>
    </w:rPr>
  </w:style>
  <w:style w:type="paragraph" w:styleId="ListContinue2">
    <w:name w:val="List Continue 2"/>
    <w:basedOn w:val="Normal"/>
    <w:rsid w:val="00474F8C"/>
    <w:pPr>
      <w:spacing w:after="120" w:line="240" w:lineRule="auto"/>
      <w:ind w:left="720"/>
    </w:pPr>
    <w:rPr>
      <w:rFonts w:ascii="Times New Roman" w:eastAsia="Times New Roman" w:hAnsi="Times New Roman"/>
      <w:sz w:val="20"/>
      <w:szCs w:val="20"/>
      <w:lang w:bidi="en-US"/>
    </w:rPr>
  </w:style>
  <w:style w:type="paragraph" w:styleId="BodyTextFirstIndent2">
    <w:name w:val="Body Text First Indent 2"/>
    <w:basedOn w:val="BodyTextIndent"/>
    <w:link w:val="BodyTextFirstIndent2Char"/>
    <w:rsid w:val="00474F8C"/>
    <w:pPr>
      <w:spacing w:line="240" w:lineRule="auto"/>
      <w:ind w:firstLine="210"/>
    </w:pPr>
    <w:rPr>
      <w:rFonts w:cs="Times New Roman"/>
    </w:rPr>
  </w:style>
  <w:style w:type="character" w:customStyle="1" w:styleId="BodyTextFirstIndent2Char">
    <w:name w:val="Body Text First Indent 2 Char"/>
    <w:link w:val="BodyTextFirstIndent2"/>
    <w:rsid w:val="00474F8C"/>
    <w:rPr>
      <w:rFonts w:ascii="Times New Roman" w:eastAsia="Times New Roman" w:hAnsi="Times New Roman" w:cs="Times New Roman"/>
      <w:sz w:val="20"/>
      <w:szCs w:val="20"/>
      <w:lang w:bidi="en-US"/>
    </w:rPr>
  </w:style>
  <w:style w:type="paragraph" w:styleId="E-mailSignature">
    <w:name w:val="E-mail Signature"/>
    <w:basedOn w:val="Normal"/>
    <w:link w:val="E-mailSignatureChar"/>
    <w:rsid w:val="00474F8C"/>
    <w:pPr>
      <w:spacing w:after="0" w:line="240" w:lineRule="auto"/>
    </w:pPr>
    <w:rPr>
      <w:rFonts w:ascii="Times New Roman" w:eastAsia="Times New Roman" w:hAnsi="Times New Roman"/>
      <w:sz w:val="20"/>
      <w:szCs w:val="20"/>
      <w:lang w:bidi="en-US"/>
    </w:rPr>
  </w:style>
  <w:style w:type="character" w:customStyle="1" w:styleId="E-mailSignatureChar">
    <w:name w:val="E-mail Signature Char"/>
    <w:link w:val="E-mailSignature"/>
    <w:rsid w:val="00474F8C"/>
    <w:rPr>
      <w:rFonts w:ascii="Times New Roman" w:eastAsia="Times New Roman" w:hAnsi="Times New Roman" w:cs="Times New Roman"/>
      <w:sz w:val="20"/>
      <w:szCs w:val="20"/>
      <w:lang w:bidi="en-US"/>
    </w:rPr>
  </w:style>
  <w:style w:type="paragraph" w:customStyle="1" w:styleId="Style1">
    <w:name w:val="Style1"/>
    <w:basedOn w:val="POCtitle"/>
    <w:rsid w:val="00474F8C"/>
  </w:style>
  <w:style w:type="paragraph" w:customStyle="1" w:styleId="StyleAllcapsCentered">
    <w:name w:val="Style All caps Centered"/>
    <w:basedOn w:val="Normal"/>
    <w:rsid w:val="00474F8C"/>
    <w:pPr>
      <w:spacing w:after="0" w:line="240" w:lineRule="auto"/>
      <w:jc w:val="center"/>
    </w:pPr>
    <w:rPr>
      <w:rFonts w:ascii="Times New Roman" w:eastAsia="Times New Roman" w:hAnsi="Times New Roman"/>
      <w:caps/>
      <w:sz w:val="24"/>
      <w:szCs w:val="20"/>
      <w:lang w:bidi="en-US"/>
    </w:rPr>
  </w:style>
  <w:style w:type="character" w:styleId="Strong">
    <w:name w:val="Strong"/>
    <w:uiPriority w:val="22"/>
    <w:qFormat/>
    <w:rsid w:val="00474F8C"/>
    <w:rPr>
      <w:b/>
      <w:bCs/>
    </w:rPr>
  </w:style>
  <w:style w:type="character" w:customStyle="1" w:styleId="DocumentMapChar">
    <w:name w:val="Document Map Char"/>
    <w:link w:val="DocumentMap"/>
    <w:semiHidden/>
    <w:rsid w:val="00474F8C"/>
    <w:rPr>
      <w:rFonts w:ascii="Tahoma" w:eastAsia="Times New Roman" w:hAnsi="Tahoma" w:cs="Tahoma"/>
      <w:shd w:val="clear" w:color="auto" w:fill="000080"/>
    </w:rPr>
  </w:style>
  <w:style w:type="paragraph" w:styleId="DocumentMap">
    <w:name w:val="Document Map"/>
    <w:basedOn w:val="Normal"/>
    <w:link w:val="DocumentMapChar"/>
    <w:semiHidden/>
    <w:rsid w:val="00474F8C"/>
    <w:pPr>
      <w:shd w:val="clear" w:color="auto" w:fill="000080"/>
      <w:spacing w:after="0" w:line="240" w:lineRule="auto"/>
    </w:pPr>
    <w:rPr>
      <w:rFonts w:ascii="Tahoma" w:eastAsia="Times New Roman" w:hAnsi="Tahoma"/>
      <w:sz w:val="20"/>
      <w:szCs w:val="20"/>
    </w:rPr>
  </w:style>
  <w:style w:type="character" w:customStyle="1" w:styleId="DocumentMapChar1">
    <w:name w:val="Document Map Char1"/>
    <w:uiPriority w:val="99"/>
    <w:semiHidden/>
    <w:rsid w:val="00474F8C"/>
    <w:rPr>
      <w:rFonts w:ascii="Tahoma" w:hAnsi="Tahoma" w:cs="Tahoma"/>
      <w:sz w:val="16"/>
      <w:szCs w:val="16"/>
    </w:rPr>
  </w:style>
  <w:style w:type="character" w:styleId="FollowedHyperlink">
    <w:name w:val="FollowedHyperlink"/>
    <w:rsid w:val="00474F8C"/>
    <w:rPr>
      <w:color w:val="800080"/>
      <w:u w:val="single"/>
    </w:rPr>
  </w:style>
  <w:style w:type="character" w:customStyle="1" w:styleId="CommentSubjectChar">
    <w:name w:val="Comment Subject Char"/>
    <w:link w:val="CommentSubject"/>
    <w:semiHidden/>
    <w:rsid w:val="00474F8C"/>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semiHidden/>
    <w:rsid w:val="00474F8C"/>
    <w:rPr>
      <w:b/>
      <w:bCs/>
    </w:rPr>
  </w:style>
  <w:style w:type="character" w:customStyle="1" w:styleId="CommentSubjectChar1">
    <w:name w:val="Comment Subject Char1"/>
    <w:uiPriority w:val="99"/>
    <w:semiHidden/>
    <w:rsid w:val="00474F8C"/>
    <w:rPr>
      <w:rFonts w:ascii="Times New Roman" w:eastAsia="Times New Roman" w:hAnsi="Times New Roman" w:cs="Times New Roman"/>
      <w:b/>
      <w:bCs/>
      <w:sz w:val="20"/>
      <w:szCs w:val="20"/>
      <w:lang w:bidi="en-US"/>
    </w:rPr>
  </w:style>
  <w:style w:type="paragraph" w:styleId="List">
    <w:name w:val="List"/>
    <w:basedOn w:val="Normal"/>
    <w:rsid w:val="00474F8C"/>
    <w:pPr>
      <w:spacing w:after="0" w:line="240" w:lineRule="auto"/>
      <w:ind w:left="360" w:hanging="360"/>
    </w:pPr>
    <w:rPr>
      <w:rFonts w:ascii="Arial" w:eastAsia="Times New Roman" w:hAnsi="Arial"/>
      <w:sz w:val="20"/>
      <w:szCs w:val="20"/>
      <w:lang w:bidi="en-US"/>
    </w:rPr>
  </w:style>
  <w:style w:type="character" w:customStyle="1" w:styleId="h41">
    <w:name w:val="h41"/>
    <w:rsid w:val="00474F8C"/>
    <w:rPr>
      <w:b/>
      <w:bCs/>
      <w:sz w:val="24"/>
      <w:szCs w:val="24"/>
    </w:rPr>
  </w:style>
  <w:style w:type="character" w:styleId="CommentReference">
    <w:name w:val="annotation reference"/>
    <w:rsid w:val="00474F8C"/>
    <w:rPr>
      <w:sz w:val="16"/>
      <w:szCs w:val="16"/>
    </w:rPr>
  </w:style>
  <w:style w:type="paragraph" w:styleId="TOCHeading">
    <w:name w:val="TOC Heading"/>
    <w:basedOn w:val="Heading1"/>
    <w:next w:val="Normal"/>
    <w:uiPriority w:val="39"/>
    <w:unhideWhenUsed/>
    <w:qFormat/>
    <w:rsid w:val="00474F8C"/>
    <w:pPr>
      <w:outlineLvl w:val="9"/>
    </w:pPr>
  </w:style>
  <w:style w:type="character" w:customStyle="1" w:styleId="BodyTextIndentChar1">
    <w:name w:val="Body Text Indent Char1"/>
    <w:link w:val="BodyTextIndent"/>
    <w:rsid w:val="00474F8C"/>
    <w:rPr>
      <w:rFonts w:ascii="Times New Roman" w:eastAsia="Times New Roman" w:hAnsi="Times New Roman" w:cs="Calibri"/>
      <w:sz w:val="20"/>
      <w:szCs w:val="20"/>
      <w:lang w:bidi="en-US"/>
    </w:rPr>
  </w:style>
  <w:style w:type="paragraph" w:styleId="Revision">
    <w:name w:val="Revision"/>
    <w:hidden/>
    <w:uiPriority w:val="99"/>
    <w:semiHidden/>
    <w:rsid w:val="00474F8C"/>
    <w:pPr>
      <w:spacing w:after="200" w:line="276" w:lineRule="auto"/>
    </w:pPr>
    <w:rPr>
      <w:rFonts w:ascii="Times New Roman" w:eastAsia="Times New Roman" w:hAnsi="Times New Roman"/>
      <w:sz w:val="22"/>
      <w:szCs w:val="22"/>
      <w:lang w:bidi="en-US"/>
    </w:rPr>
  </w:style>
  <w:style w:type="paragraph" w:customStyle="1" w:styleId="CM50">
    <w:name w:val="CM50"/>
    <w:basedOn w:val="Normal"/>
    <w:next w:val="Normal"/>
    <w:uiPriority w:val="99"/>
    <w:rsid w:val="00474F8C"/>
    <w:pPr>
      <w:autoSpaceDE w:val="0"/>
      <w:autoSpaceDN w:val="0"/>
      <w:adjustRightInd w:val="0"/>
      <w:spacing w:after="275" w:line="240" w:lineRule="auto"/>
    </w:pPr>
    <w:rPr>
      <w:rFonts w:ascii="Courier" w:eastAsia="Times New Roman" w:hAnsi="Courier" w:cs="Courier"/>
      <w:sz w:val="24"/>
      <w:szCs w:val="24"/>
      <w:lang w:bidi="en-US"/>
    </w:rPr>
  </w:style>
  <w:style w:type="character" w:styleId="PlaceholderText">
    <w:name w:val="Placeholder Text"/>
    <w:uiPriority w:val="99"/>
    <w:semiHidden/>
    <w:rsid w:val="00474F8C"/>
    <w:rPr>
      <w:color w:val="808080"/>
    </w:rPr>
  </w:style>
  <w:style w:type="paragraph" w:styleId="Quote">
    <w:name w:val="Quote"/>
    <w:basedOn w:val="Normal"/>
    <w:next w:val="Normal"/>
    <w:link w:val="QuoteChar"/>
    <w:uiPriority w:val="29"/>
    <w:qFormat/>
    <w:rsid w:val="00474F8C"/>
    <w:rPr>
      <w:rFonts w:ascii="Times New Roman" w:eastAsia="Times New Roman" w:hAnsi="Times New Roman"/>
      <w:i/>
      <w:iCs/>
      <w:color w:val="000000"/>
      <w:sz w:val="20"/>
      <w:szCs w:val="20"/>
      <w:lang w:bidi="en-US"/>
    </w:rPr>
  </w:style>
  <w:style w:type="character" w:customStyle="1" w:styleId="QuoteChar">
    <w:name w:val="Quote Char"/>
    <w:link w:val="Quote"/>
    <w:uiPriority w:val="29"/>
    <w:rsid w:val="00474F8C"/>
    <w:rPr>
      <w:rFonts w:ascii="Times New Roman" w:eastAsia="Times New Roman" w:hAnsi="Times New Roman" w:cs="Times New Roman"/>
      <w:i/>
      <w:iCs/>
      <w:color w:val="000000"/>
      <w:lang w:bidi="en-US"/>
    </w:rPr>
  </w:style>
  <w:style w:type="paragraph" w:styleId="IntenseQuote">
    <w:name w:val="Intense Quote"/>
    <w:basedOn w:val="Normal"/>
    <w:next w:val="Normal"/>
    <w:link w:val="IntenseQuoteChar"/>
    <w:uiPriority w:val="30"/>
    <w:qFormat/>
    <w:rsid w:val="00474F8C"/>
    <w:pPr>
      <w:pBdr>
        <w:bottom w:val="single" w:sz="4" w:space="4" w:color="4F81BD"/>
      </w:pBdr>
      <w:spacing w:before="200" w:after="280"/>
      <w:ind w:left="936" w:right="936"/>
    </w:pPr>
    <w:rPr>
      <w:rFonts w:ascii="Times New Roman" w:eastAsia="Times New Roman" w:hAnsi="Times New Roman"/>
      <w:b/>
      <w:bCs/>
      <w:i/>
      <w:iCs/>
      <w:color w:val="4F81BD"/>
      <w:sz w:val="20"/>
      <w:szCs w:val="20"/>
      <w:lang w:bidi="en-US"/>
    </w:rPr>
  </w:style>
  <w:style w:type="character" w:customStyle="1" w:styleId="IntenseQuoteChar">
    <w:name w:val="Intense Quote Char"/>
    <w:link w:val="IntenseQuote"/>
    <w:uiPriority w:val="30"/>
    <w:rsid w:val="00474F8C"/>
    <w:rPr>
      <w:rFonts w:ascii="Times New Roman" w:eastAsia="Times New Roman" w:hAnsi="Times New Roman" w:cs="Times New Roman"/>
      <w:b/>
      <w:bCs/>
      <w:i/>
      <w:iCs/>
      <w:color w:val="4F81BD"/>
      <w:lang w:bidi="en-US"/>
    </w:rPr>
  </w:style>
  <w:style w:type="character" w:styleId="SubtleEmphasis">
    <w:name w:val="Subtle Emphasis"/>
    <w:uiPriority w:val="19"/>
    <w:qFormat/>
    <w:rsid w:val="00474F8C"/>
    <w:rPr>
      <w:i/>
      <w:iCs/>
      <w:color w:val="808080"/>
    </w:rPr>
  </w:style>
  <w:style w:type="character" w:styleId="IntenseEmphasis">
    <w:name w:val="Intense Emphasis"/>
    <w:uiPriority w:val="21"/>
    <w:qFormat/>
    <w:rsid w:val="00474F8C"/>
    <w:rPr>
      <w:b/>
      <w:bCs/>
      <w:i/>
      <w:iCs/>
      <w:color w:val="4F81BD"/>
    </w:rPr>
  </w:style>
  <w:style w:type="character" w:styleId="SubtleReference">
    <w:name w:val="Subtle Reference"/>
    <w:uiPriority w:val="31"/>
    <w:qFormat/>
    <w:rsid w:val="00474F8C"/>
    <w:rPr>
      <w:smallCaps/>
      <w:color w:val="C0504D"/>
      <w:u w:val="single"/>
    </w:rPr>
  </w:style>
  <w:style w:type="character" w:styleId="IntenseReference">
    <w:name w:val="Intense Reference"/>
    <w:uiPriority w:val="32"/>
    <w:qFormat/>
    <w:rsid w:val="00474F8C"/>
    <w:rPr>
      <w:b/>
      <w:bCs/>
      <w:smallCaps/>
      <w:color w:val="C0504D"/>
      <w:spacing w:val="5"/>
      <w:u w:val="single"/>
    </w:rPr>
  </w:style>
  <w:style w:type="character" w:styleId="BookTitle">
    <w:name w:val="Book Title"/>
    <w:uiPriority w:val="33"/>
    <w:qFormat/>
    <w:rsid w:val="00474F8C"/>
    <w:rPr>
      <w:b/>
      <w:bCs/>
      <w:smallCaps/>
      <w:spacing w:val="5"/>
    </w:rPr>
  </w:style>
  <w:style w:type="character" w:customStyle="1" w:styleId="apple-style-span">
    <w:name w:val="apple-style-span"/>
    <w:basedOn w:val="DefaultParagraphFont"/>
    <w:rsid w:val="00474F8C"/>
  </w:style>
  <w:style w:type="paragraph" w:customStyle="1" w:styleId="HeadingINumbered">
    <w:name w:val="Heading I. Numbered"/>
    <w:basedOn w:val="Heading1Numbered"/>
    <w:qFormat/>
    <w:rsid w:val="00474F8C"/>
    <w:pPr>
      <w:numPr>
        <w:numId w:val="16"/>
      </w:numPr>
      <w:spacing w:after="120"/>
      <w:ind w:left="0" w:firstLine="0"/>
    </w:pPr>
  </w:style>
  <w:style w:type="paragraph" w:styleId="PlainText">
    <w:name w:val="Plain Text"/>
    <w:basedOn w:val="Normal"/>
    <w:link w:val="PlainTextChar"/>
    <w:uiPriority w:val="99"/>
    <w:rsid w:val="00474F8C"/>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474F8C"/>
    <w:rPr>
      <w:rFonts w:ascii="Consolas" w:eastAsia="Times New Roman" w:hAnsi="Consolas" w:cs="Times New Roman"/>
      <w:sz w:val="21"/>
      <w:szCs w:val="21"/>
    </w:rPr>
  </w:style>
  <w:style w:type="character" w:customStyle="1" w:styleId="ListParagraphChar">
    <w:name w:val="List Paragraph Char"/>
    <w:link w:val="ListParagraph"/>
    <w:uiPriority w:val="34"/>
    <w:rsid w:val="00474F8C"/>
    <w:rPr>
      <w:rFonts w:ascii="Times New Roman" w:eastAsia="Times New Roman" w:hAnsi="Times New Roman" w:cs="Times New Roman"/>
      <w:lang w:bidi="en-US"/>
    </w:rPr>
  </w:style>
  <w:style w:type="paragraph" w:customStyle="1" w:styleId="comment">
    <w:name w:val="comment"/>
    <w:basedOn w:val="Normal"/>
    <w:link w:val="commentChar"/>
    <w:qFormat/>
    <w:rsid w:val="00474F8C"/>
    <w:rPr>
      <w:sz w:val="24"/>
      <w:szCs w:val="20"/>
    </w:rPr>
  </w:style>
  <w:style w:type="character" w:customStyle="1" w:styleId="commentChar">
    <w:name w:val="comment Char"/>
    <w:link w:val="comment"/>
    <w:rsid w:val="00474F8C"/>
    <w:rPr>
      <w:rFonts w:ascii="Calibri" w:eastAsia="Calibri" w:hAnsi="Calibri" w:cs="Times New Roman"/>
      <w:sz w:val="24"/>
      <w:szCs w:val="20"/>
    </w:rPr>
  </w:style>
  <w:style w:type="numbering" w:customStyle="1" w:styleId="NoList2">
    <w:name w:val="No List2"/>
    <w:next w:val="NoList"/>
    <w:uiPriority w:val="99"/>
    <w:semiHidden/>
    <w:unhideWhenUsed/>
    <w:rsid w:val="00F03647"/>
  </w:style>
  <w:style w:type="paragraph" w:customStyle="1" w:styleId="HeadforTOC">
    <w:name w:val="Head for TOC"/>
    <w:basedOn w:val="Normal"/>
    <w:link w:val="HeadforTOCChar"/>
    <w:qFormat/>
    <w:rsid w:val="00F03647"/>
    <w:pPr>
      <w:keepNext/>
      <w:numPr>
        <w:numId w:val="20"/>
      </w:numPr>
      <w:ind w:left="720"/>
      <w:contextualSpacing/>
      <w:jc w:val="center"/>
    </w:pPr>
    <w:rPr>
      <w:rFonts w:ascii="Times New Roman" w:eastAsia="Times New Roman" w:hAnsi="Times New Roman"/>
      <w:b/>
      <w:sz w:val="24"/>
      <w:szCs w:val="24"/>
      <w:lang w:bidi="en-US"/>
    </w:rPr>
  </w:style>
  <w:style w:type="character" w:customStyle="1" w:styleId="HeadforTOCChar">
    <w:name w:val="Head for TOC Char"/>
    <w:link w:val="HeadforTOC"/>
    <w:rsid w:val="00F03647"/>
    <w:rPr>
      <w:rFonts w:ascii="Times New Roman" w:eastAsia="Times New Roman" w:hAnsi="Times New Roman"/>
      <w:b/>
      <w:sz w:val="24"/>
      <w:szCs w:val="24"/>
      <w:lang w:bidi="en-US"/>
    </w:rPr>
  </w:style>
  <w:style w:type="paragraph" w:customStyle="1" w:styleId="AppSectionHeading">
    <w:name w:val="App Section Heading"/>
    <w:basedOn w:val="Normal"/>
    <w:link w:val="AppSectionHeadingChar"/>
    <w:qFormat/>
    <w:rsid w:val="00F03647"/>
    <w:pPr>
      <w:spacing w:after="120" w:line="240" w:lineRule="auto"/>
      <w:jc w:val="center"/>
    </w:pPr>
    <w:rPr>
      <w:rFonts w:ascii="Times New Roman" w:eastAsia="Times New Roman" w:hAnsi="Times New Roman"/>
      <w:b/>
      <w:bCs/>
      <w:iCs/>
      <w:sz w:val="24"/>
      <w:szCs w:val="20"/>
      <w:lang w:bidi="en-US"/>
    </w:rPr>
  </w:style>
  <w:style w:type="paragraph" w:styleId="TOC2">
    <w:name w:val="toc 2"/>
    <w:basedOn w:val="Normal"/>
    <w:next w:val="Normal"/>
    <w:autoRedefine/>
    <w:uiPriority w:val="39"/>
    <w:unhideWhenUsed/>
    <w:qFormat/>
    <w:rsid w:val="00DB32ED"/>
    <w:pPr>
      <w:spacing w:after="0"/>
      <w:ind w:left="144"/>
    </w:pPr>
    <w:rPr>
      <w:rFonts w:ascii="Times New Roman" w:hAnsi="Times New Roman"/>
      <w:bCs/>
      <w:i/>
      <w:color w:val="000000"/>
      <w:szCs w:val="20"/>
    </w:rPr>
  </w:style>
  <w:style w:type="character" w:customStyle="1" w:styleId="AppSectionHeadingChar">
    <w:name w:val="App Section Heading Char"/>
    <w:link w:val="AppSectionHeading"/>
    <w:rsid w:val="00F03647"/>
    <w:rPr>
      <w:rFonts w:ascii="Times New Roman" w:eastAsia="Times New Roman" w:hAnsi="Times New Roman" w:cs="Times New Roman"/>
      <w:b/>
      <w:bCs/>
      <w:iCs/>
      <w:sz w:val="24"/>
      <w:szCs w:val="20"/>
      <w:lang w:bidi="en-US"/>
    </w:rPr>
  </w:style>
  <w:style w:type="paragraph" w:styleId="TOC3">
    <w:name w:val="toc 3"/>
    <w:basedOn w:val="Normal"/>
    <w:next w:val="Normal"/>
    <w:autoRedefine/>
    <w:uiPriority w:val="39"/>
    <w:unhideWhenUsed/>
    <w:qFormat/>
    <w:rsid w:val="004D7B81"/>
    <w:pPr>
      <w:spacing w:after="0"/>
      <w:ind w:left="220"/>
    </w:pPr>
    <w:rPr>
      <w:sz w:val="20"/>
      <w:szCs w:val="20"/>
    </w:rPr>
  </w:style>
  <w:style w:type="paragraph" w:customStyle="1" w:styleId="subheading">
    <w:name w:val="subheading"/>
    <w:basedOn w:val="AppSectionHeading"/>
    <w:link w:val="subheadingChar"/>
    <w:qFormat/>
    <w:rsid w:val="00B13F28"/>
  </w:style>
  <w:style w:type="paragraph" w:styleId="TOC4">
    <w:name w:val="toc 4"/>
    <w:basedOn w:val="Normal"/>
    <w:next w:val="Normal"/>
    <w:autoRedefine/>
    <w:uiPriority w:val="39"/>
    <w:unhideWhenUsed/>
    <w:rsid w:val="00AA1F46"/>
    <w:pPr>
      <w:spacing w:after="0"/>
      <w:ind w:left="440"/>
    </w:pPr>
    <w:rPr>
      <w:sz w:val="20"/>
      <w:szCs w:val="20"/>
    </w:rPr>
  </w:style>
  <w:style w:type="character" w:customStyle="1" w:styleId="subheadingChar">
    <w:name w:val="subheading Char"/>
    <w:link w:val="subheading"/>
    <w:rsid w:val="00B13F28"/>
    <w:rPr>
      <w:rFonts w:ascii="Times New Roman" w:eastAsia="Times New Roman" w:hAnsi="Times New Roman" w:cs="Times New Roman"/>
      <w:b/>
      <w:bCs/>
      <w:iCs/>
      <w:sz w:val="24"/>
      <w:szCs w:val="20"/>
      <w:lang w:bidi="en-US"/>
    </w:rPr>
  </w:style>
  <w:style w:type="paragraph" w:styleId="TOC5">
    <w:name w:val="toc 5"/>
    <w:basedOn w:val="Normal"/>
    <w:next w:val="Normal"/>
    <w:autoRedefine/>
    <w:uiPriority w:val="39"/>
    <w:unhideWhenUsed/>
    <w:rsid w:val="00AA1F46"/>
    <w:pPr>
      <w:spacing w:after="0"/>
      <w:ind w:left="660"/>
    </w:pPr>
    <w:rPr>
      <w:sz w:val="20"/>
      <w:szCs w:val="20"/>
    </w:rPr>
  </w:style>
  <w:style w:type="paragraph" w:styleId="TOC6">
    <w:name w:val="toc 6"/>
    <w:basedOn w:val="Normal"/>
    <w:next w:val="Normal"/>
    <w:autoRedefine/>
    <w:uiPriority w:val="39"/>
    <w:unhideWhenUsed/>
    <w:rsid w:val="00AA1F46"/>
    <w:pPr>
      <w:spacing w:after="0"/>
      <w:ind w:left="880"/>
    </w:pPr>
    <w:rPr>
      <w:sz w:val="20"/>
      <w:szCs w:val="20"/>
    </w:rPr>
  </w:style>
  <w:style w:type="paragraph" w:styleId="TOC7">
    <w:name w:val="toc 7"/>
    <w:basedOn w:val="Normal"/>
    <w:next w:val="Normal"/>
    <w:autoRedefine/>
    <w:uiPriority w:val="39"/>
    <w:unhideWhenUsed/>
    <w:rsid w:val="00AA1F46"/>
    <w:pPr>
      <w:spacing w:after="0"/>
      <w:ind w:left="1100"/>
    </w:pPr>
    <w:rPr>
      <w:sz w:val="20"/>
      <w:szCs w:val="20"/>
    </w:rPr>
  </w:style>
  <w:style w:type="paragraph" w:styleId="TOC8">
    <w:name w:val="toc 8"/>
    <w:basedOn w:val="Normal"/>
    <w:next w:val="Normal"/>
    <w:autoRedefine/>
    <w:uiPriority w:val="39"/>
    <w:unhideWhenUsed/>
    <w:rsid w:val="00AA1F46"/>
    <w:pPr>
      <w:spacing w:after="0"/>
      <w:ind w:left="1320"/>
    </w:pPr>
    <w:rPr>
      <w:sz w:val="20"/>
      <w:szCs w:val="20"/>
    </w:rPr>
  </w:style>
  <w:style w:type="paragraph" w:styleId="TOC9">
    <w:name w:val="toc 9"/>
    <w:basedOn w:val="Normal"/>
    <w:next w:val="Normal"/>
    <w:autoRedefine/>
    <w:uiPriority w:val="39"/>
    <w:unhideWhenUsed/>
    <w:rsid w:val="00AA1F46"/>
    <w:pPr>
      <w:spacing w:after="0"/>
      <w:ind w:left="1540"/>
    </w:pPr>
    <w:rPr>
      <w:sz w:val="20"/>
      <w:szCs w:val="20"/>
    </w:rPr>
  </w:style>
  <w:style w:type="table" w:customStyle="1" w:styleId="LightShading1">
    <w:name w:val="Light Shading1"/>
    <w:basedOn w:val="TableNormal"/>
    <w:uiPriority w:val="60"/>
    <w:rsid w:val="00450E3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450E3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450E3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1138">
      <w:bodyDiv w:val="1"/>
      <w:marLeft w:val="0"/>
      <w:marRight w:val="0"/>
      <w:marTop w:val="0"/>
      <w:marBottom w:val="0"/>
      <w:divBdr>
        <w:top w:val="none" w:sz="0" w:space="0" w:color="auto"/>
        <w:left w:val="none" w:sz="0" w:space="0" w:color="auto"/>
        <w:bottom w:val="none" w:sz="0" w:space="0" w:color="auto"/>
        <w:right w:val="none" w:sz="0" w:space="0" w:color="auto"/>
      </w:divBdr>
    </w:div>
    <w:div w:id="161552692">
      <w:bodyDiv w:val="1"/>
      <w:marLeft w:val="0"/>
      <w:marRight w:val="0"/>
      <w:marTop w:val="0"/>
      <w:marBottom w:val="0"/>
      <w:divBdr>
        <w:top w:val="none" w:sz="0" w:space="0" w:color="auto"/>
        <w:left w:val="none" w:sz="0" w:space="0" w:color="auto"/>
        <w:bottom w:val="none" w:sz="0" w:space="0" w:color="auto"/>
        <w:right w:val="none" w:sz="0" w:space="0" w:color="auto"/>
      </w:divBdr>
    </w:div>
    <w:div w:id="166024805">
      <w:bodyDiv w:val="1"/>
      <w:marLeft w:val="0"/>
      <w:marRight w:val="0"/>
      <w:marTop w:val="0"/>
      <w:marBottom w:val="0"/>
      <w:divBdr>
        <w:top w:val="none" w:sz="0" w:space="0" w:color="auto"/>
        <w:left w:val="none" w:sz="0" w:space="0" w:color="auto"/>
        <w:bottom w:val="none" w:sz="0" w:space="0" w:color="auto"/>
        <w:right w:val="none" w:sz="0" w:space="0" w:color="auto"/>
      </w:divBdr>
    </w:div>
    <w:div w:id="204484808">
      <w:bodyDiv w:val="1"/>
      <w:marLeft w:val="0"/>
      <w:marRight w:val="0"/>
      <w:marTop w:val="0"/>
      <w:marBottom w:val="0"/>
      <w:divBdr>
        <w:top w:val="none" w:sz="0" w:space="0" w:color="auto"/>
        <w:left w:val="none" w:sz="0" w:space="0" w:color="auto"/>
        <w:bottom w:val="none" w:sz="0" w:space="0" w:color="auto"/>
        <w:right w:val="none" w:sz="0" w:space="0" w:color="auto"/>
      </w:divBdr>
    </w:div>
    <w:div w:id="209609655">
      <w:bodyDiv w:val="1"/>
      <w:marLeft w:val="0"/>
      <w:marRight w:val="0"/>
      <w:marTop w:val="0"/>
      <w:marBottom w:val="0"/>
      <w:divBdr>
        <w:top w:val="none" w:sz="0" w:space="0" w:color="auto"/>
        <w:left w:val="none" w:sz="0" w:space="0" w:color="auto"/>
        <w:bottom w:val="none" w:sz="0" w:space="0" w:color="auto"/>
        <w:right w:val="none" w:sz="0" w:space="0" w:color="auto"/>
      </w:divBdr>
    </w:div>
    <w:div w:id="211313154">
      <w:bodyDiv w:val="1"/>
      <w:marLeft w:val="0"/>
      <w:marRight w:val="0"/>
      <w:marTop w:val="0"/>
      <w:marBottom w:val="0"/>
      <w:divBdr>
        <w:top w:val="none" w:sz="0" w:space="0" w:color="auto"/>
        <w:left w:val="none" w:sz="0" w:space="0" w:color="auto"/>
        <w:bottom w:val="none" w:sz="0" w:space="0" w:color="auto"/>
        <w:right w:val="none" w:sz="0" w:space="0" w:color="auto"/>
      </w:divBdr>
    </w:div>
    <w:div w:id="301007557">
      <w:bodyDiv w:val="1"/>
      <w:marLeft w:val="0"/>
      <w:marRight w:val="0"/>
      <w:marTop w:val="0"/>
      <w:marBottom w:val="0"/>
      <w:divBdr>
        <w:top w:val="none" w:sz="0" w:space="0" w:color="auto"/>
        <w:left w:val="none" w:sz="0" w:space="0" w:color="auto"/>
        <w:bottom w:val="none" w:sz="0" w:space="0" w:color="auto"/>
        <w:right w:val="none" w:sz="0" w:space="0" w:color="auto"/>
      </w:divBdr>
    </w:div>
    <w:div w:id="377440364">
      <w:bodyDiv w:val="1"/>
      <w:marLeft w:val="0"/>
      <w:marRight w:val="0"/>
      <w:marTop w:val="0"/>
      <w:marBottom w:val="0"/>
      <w:divBdr>
        <w:top w:val="none" w:sz="0" w:space="0" w:color="auto"/>
        <w:left w:val="none" w:sz="0" w:space="0" w:color="auto"/>
        <w:bottom w:val="none" w:sz="0" w:space="0" w:color="auto"/>
        <w:right w:val="none" w:sz="0" w:space="0" w:color="auto"/>
      </w:divBdr>
    </w:div>
    <w:div w:id="415175482">
      <w:bodyDiv w:val="1"/>
      <w:marLeft w:val="0"/>
      <w:marRight w:val="0"/>
      <w:marTop w:val="0"/>
      <w:marBottom w:val="0"/>
      <w:divBdr>
        <w:top w:val="none" w:sz="0" w:space="0" w:color="auto"/>
        <w:left w:val="none" w:sz="0" w:space="0" w:color="auto"/>
        <w:bottom w:val="none" w:sz="0" w:space="0" w:color="auto"/>
        <w:right w:val="none" w:sz="0" w:space="0" w:color="auto"/>
      </w:divBdr>
    </w:div>
    <w:div w:id="606347719">
      <w:bodyDiv w:val="1"/>
      <w:marLeft w:val="0"/>
      <w:marRight w:val="0"/>
      <w:marTop w:val="0"/>
      <w:marBottom w:val="0"/>
      <w:divBdr>
        <w:top w:val="none" w:sz="0" w:space="0" w:color="auto"/>
        <w:left w:val="none" w:sz="0" w:space="0" w:color="auto"/>
        <w:bottom w:val="none" w:sz="0" w:space="0" w:color="auto"/>
        <w:right w:val="none" w:sz="0" w:space="0" w:color="auto"/>
      </w:divBdr>
    </w:div>
    <w:div w:id="638071292">
      <w:bodyDiv w:val="1"/>
      <w:marLeft w:val="0"/>
      <w:marRight w:val="0"/>
      <w:marTop w:val="0"/>
      <w:marBottom w:val="0"/>
      <w:divBdr>
        <w:top w:val="none" w:sz="0" w:space="0" w:color="auto"/>
        <w:left w:val="none" w:sz="0" w:space="0" w:color="auto"/>
        <w:bottom w:val="none" w:sz="0" w:space="0" w:color="auto"/>
        <w:right w:val="none" w:sz="0" w:space="0" w:color="auto"/>
      </w:divBdr>
    </w:div>
    <w:div w:id="857352264">
      <w:bodyDiv w:val="1"/>
      <w:marLeft w:val="0"/>
      <w:marRight w:val="0"/>
      <w:marTop w:val="0"/>
      <w:marBottom w:val="0"/>
      <w:divBdr>
        <w:top w:val="none" w:sz="0" w:space="0" w:color="auto"/>
        <w:left w:val="none" w:sz="0" w:space="0" w:color="auto"/>
        <w:bottom w:val="none" w:sz="0" w:space="0" w:color="auto"/>
        <w:right w:val="none" w:sz="0" w:space="0" w:color="auto"/>
      </w:divBdr>
    </w:div>
    <w:div w:id="915017044">
      <w:bodyDiv w:val="1"/>
      <w:marLeft w:val="0"/>
      <w:marRight w:val="0"/>
      <w:marTop w:val="0"/>
      <w:marBottom w:val="0"/>
      <w:divBdr>
        <w:top w:val="none" w:sz="0" w:space="0" w:color="auto"/>
        <w:left w:val="none" w:sz="0" w:space="0" w:color="auto"/>
        <w:bottom w:val="none" w:sz="0" w:space="0" w:color="auto"/>
        <w:right w:val="none" w:sz="0" w:space="0" w:color="auto"/>
      </w:divBdr>
    </w:div>
    <w:div w:id="1016349962">
      <w:bodyDiv w:val="1"/>
      <w:marLeft w:val="0"/>
      <w:marRight w:val="0"/>
      <w:marTop w:val="0"/>
      <w:marBottom w:val="0"/>
      <w:divBdr>
        <w:top w:val="none" w:sz="0" w:space="0" w:color="auto"/>
        <w:left w:val="none" w:sz="0" w:space="0" w:color="auto"/>
        <w:bottom w:val="none" w:sz="0" w:space="0" w:color="auto"/>
        <w:right w:val="none" w:sz="0" w:space="0" w:color="auto"/>
      </w:divBdr>
    </w:div>
    <w:div w:id="1064597111">
      <w:bodyDiv w:val="1"/>
      <w:marLeft w:val="0"/>
      <w:marRight w:val="0"/>
      <w:marTop w:val="0"/>
      <w:marBottom w:val="0"/>
      <w:divBdr>
        <w:top w:val="none" w:sz="0" w:space="0" w:color="auto"/>
        <w:left w:val="none" w:sz="0" w:space="0" w:color="auto"/>
        <w:bottom w:val="none" w:sz="0" w:space="0" w:color="auto"/>
        <w:right w:val="none" w:sz="0" w:space="0" w:color="auto"/>
      </w:divBdr>
    </w:div>
    <w:div w:id="1065103450">
      <w:bodyDiv w:val="1"/>
      <w:marLeft w:val="0"/>
      <w:marRight w:val="0"/>
      <w:marTop w:val="0"/>
      <w:marBottom w:val="0"/>
      <w:divBdr>
        <w:top w:val="none" w:sz="0" w:space="0" w:color="auto"/>
        <w:left w:val="none" w:sz="0" w:space="0" w:color="auto"/>
        <w:bottom w:val="none" w:sz="0" w:space="0" w:color="auto"/>
        <w:right w:val="none" w:sz="0" w:space="0" w:color="auto"/>
      </w:divBdr>
    </w:div>
    <w:div w:id="1239708998">
      <w:bodyDiv w:val="1"/>
      <w:marLeft w:val="0"/>
      <w:marRight w:val="0"/>
      <w:marTop w:val="0"/>
      <w:marBottom w:val="0"/>
      <w:divBdr>
        <w:top w:val="none" w:sz="0" w:space="0" w:color="auto"/>
        <w:left w:val="none" w:sz="0" w:space="0" w:color="auto"/>
        <w:bottom w:val="none" w:sz="0" w:space="0" w:color="auto"/>
        <w:right w:val="none" w:sz="0" w:space="0" w:color="auto"/>
      </w:divBdr>
      <w:divsChild>
        <w:div w:id="4942537">
          <w:marLeft w:val="0"/>
          <w:marRight w:val="0"/>
          <w:marTop w:val="0"/>
          <w:marBottom w:val="0"/>
          <w:divBdr>
            <w:top w:val="none" w:sz="0" w:space="0" w:color="auto"/>
            <w:left w:val="none" w:sz="0" w:space="0" w:color="auto"/>
            <w:bottom w:val="none" w:sz="0" w:space="0" w:color="auto"/>
            <w:right w:val="none" w:sz="0" w:space="0" w:color="auto"/>
          </w:divBdr>
          <w:divsChild>
            <w:div w:id="12657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8356">
      <w:bodyDiv w:val="1"/>
      <w:marLeft w:val="0"/>
      <w:marRight w:val="0"/>
      <w:marTop w:val="0"/>
      <w:marBottom w:val="0"/>
      <w:divBdr>
        <w:top w:val="none" w:sz="0" w:space="0" w:color="auto"/>
        <w:left w:val="none" w:sz="0" w:space="0" w:color="auto"/>
        <w:bottom w:val="none" w:sz="0" w:space="0" w:color="auto"/>
        <w:right w:val="none" w:sz="0" w:space="0" w:color="auto"/>
      </w:divBdr>
    </w:div>
    <w:div w:id="1678266441">
      <w:bodyDiv w:val="1"/>
      <w:marLeft w:val="0"/>
      <w:marRight w:val="0"/>
      <w:marTop w:val="0"/>
      <w:marBottom w:val="0"/>
      <w:divBdr>
        <w:top w:val="none" w:sz="0" w:space="0" w:color="auto"/>
        <w:left w:val="none" w:sz="0" w:space="0" w:color="auto"/>
        <w:bottom w:val="none" w:sz="0" w:space="0" w:color="auto"/>
        <w:right w:val="none" w:sz="0" w:space="0" w:color="auto"/>
      </w:divBdr>
    </w:div>
    <w:div w:id="1713461903">
      <w:bodyDiv w:val="1"/>
      <w:marLeft w:val="0"/>
      <w:marRight w:val="0"/>
      <w:marTop w:val="0"/>
      <w:marBottom w:val="0"/>
      <w:divBdr>
        <w:top w:val="none" w:sz="0" w:space="0" w:color="auto"/>
        <w:left w:val="none" w:sz="0" w:space="0" w:color="auto"/>
        <w:bottom w:val="none" w:sz="0" w:space="0" w:color="auto"/>
        <w:right w:val="none" w:sz="0" w:space="0" w:color="auto"/>
      </w:divBdr>
      <w:divsChild>
        <w:div w:id="1717967876">
          <w:marLeft w:val="0"/>
          <w:marRight w:val="0"/>
          <w:marTop w:val="0"/>
          <w:marBottom w:val="0"/>
          <w:divBdr>
            <w:top w:val="none" w:sz="0" w:space="0" w:color="auto"/>
            <w:left w:val="none" w:sz="0" w:space="0" w:color="auto"/>
            <w:bottom w:val="none" w:sz="0" w:space="0" w:color="auto"/>
            <w:right w:val="none" w:sz="0" w:space="0" w:color="auto"/>
          </w:divBdr>
          <w:divsChild>
            <w:div w:id="4284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0579">
      <w:bodyDiv w:val="1"/>
      <w:marLeft w:val="0"/>
      <w:marRight w:val="0"/>
      <w:marTop w:val="0"/>
      <w:marBottom w:val="0"/>
      <w:divBdr>
        <w:top w:val="none" w:sz="0" w:space="0" w:color="auto"/>
        <w:left w:val="none" w:sz="0" w:space="0" w:color="auto"/>
        <w:bottom w:val="none" w:sz="0" w:space="0" w:color="auto"/>
        <w:right w:val="none" w:sz="0" w:space="0" w:color="auto"/>
      </w:divBdr>
    </w:div>
    <w:div w:id="1919174453">
      <w:bodyDiv w:val="1"/>
      <w:marLeft w:val="0"/>
      <w:marRight w:val="0"/>
      <w:marTop w:val="0"/>
      <w:marBottom w:val="0"/>
      <w:divBdr>
        <w:top w:val="none" w:sz="0" w:space="0" w:color="auto"/>
        <w:left w:val="none" w:sz="0" w:space="0" w:color="auto"/>
        <w:bottom w:val="none" w:sz="0" w:space="0" w:color="auto"/>
        <w:right w:val="none" w:sz="0" w:space="0" w:color="auto"/>
      </w:divBdr>
    </w:div>
    <w:div w:id="1958565566">
      <w:bodyDiv w:val="1"/>
      <w:marLeft w:val="0"/>
      <w:marRight w:val="0"/>
      <w:marTop w:val="0"/>
      <w:marBottom w:val="0"/>
      <w:divBdr>
        <w:top w:val="none" w:sz="0" w:space="0" w:color="auto"/>
        <w:left w:val="none" w:sz="0" w:space="0" w:color="auto"/>
        <w:bottom w:val="none" w:sz="0" w:space="0" w:color="auto"/>
        <w:right w:val="none" w:sz="0" w:space="0" w:color="auto"/>
      </w:divBdr>
    </w:div>
    <w:div w:id="20692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gov/programs/racetothetop-earlylearningchallen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32D6-34B8-4989-B211-4C6272611C0A}">
  <ds:schemaRefs>
    <ds:schemaRef ds:uri="http://schemas.openxmlformats.org/officeDocument/2006/bibliography"/>
  </ds:schemaRefs>
</ds:datastoreItem>
</file>

<file path=customXml/itemProps2.xml><?xml version="1.0" encoding="utf-8"?>
<ds:datastoreItem xmlns:ds="http://schemas.openxmlformats.org/officeDocument/2006/customXml" ds:itemID="{CB93627E-FCEE-459A-BFAF-D38DD0DE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33603</Words>
  <Characters>191539</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224693</CharactersWithSpaces>
  <SharedDoc>false</SharedDoc>
  <HLinks>
    <vt:vector size="132" baseType="variant">
      <vt:variant>
        <vt:i4>7602300</vt:i4>
      </vt:variant>
      <vt:variant>
        <vt:i4>114</vt:i4>
      </vt:variant>
      <vt:variant>
        <vt:i4>0</vt:i4>
      </vt:variant>
      <vt:variant>
        <vt:i4>5</vt:i4>
      </vt:variant>
      <vt:variant>
        <vt:lpwstr>http://www.ed.gov/programs/racetothetop-earlylearningchallenge</vt:lpwstr>
      </vt:variant>
      <vt:variant>
        <vt:lpwstr/>
      </vt:variant>
      <vt:variant>
        <vt:i4>7602300</vt:i4>
      </vt:variant>
      <vt:variant>
        <vt:i4>111</vt:i4>
      </vt:variant>
      <vt:variant>
        <vt:i4>0</vt:i4>
      </vt:variant>
      <vt:variant>
        <vt:i4>5</vt:i4>
      </vt:variant>
      <vt:variant>
        <vt:lpwstr>http://www.ed.gov/programs/racetothetop-earlylearningchallenge</vt:lpwstr>
      </vt:variant>
      <vt:variant>
        <vt:lpwstr/>
      </vt:variant>
      <vt:variant>
        <vt:i4>1245237</vt:i4>
      </vt:variant>
      <vt:variant>
        <vt:i4>104</vt:i4>
      </vt:variant>
      <vt:variant>
        <vt:i4>0</vt:i4>
      </vt:variant>
      <vt:variant>
        <vt:i4>5</vt:i4>
      </vt:variant>
      <vt:variant>
        <vt:lpwstr/>
      </vt:variant>
      <vt:variant>
        <vt:lpwstr>_Toc301267119</vt:lpwstr>
      </vt:variant>
      <vt:variant>
        <vt:i4>1245237</vt:i4>
      </vt:variant>
      <vt:variant>
        <vt:i4>98</vt:i4>
      </vt:variant>
      <vt:variant>
        <vt:i4>0</vt:i4>
      </vt:variant>
      <vt:variant>
        <vt:i4>5</vt:i4>
      </vt:variant>
      <vt:variant>
        <vt:lpwstr/>
      </vt:variant>
      <vt:variant>
        <vt:lpwstr>_Toc301267118</vt:lpwstr>
      </vt:variant>
      <vt:variant>
        <vt:i4>1245237</vt:i4>
      </vt:variant>
      <vt:variant>
        <vt:i4>92</vt:i4>
      </vt:variant>
      <vt:variant>
        <vt:i4>0</vt:i4>
      </vt:variant>
      <vt:variant>
        <vt:i4>5</vt:i4>
      </vt:variant>
      <vt:variant>
        <vt:lpwstr/>
      </vt:variant>
      <vt:variant>
        <vt:lpwstr>_Toc301267117</vt:lpwstr>
      </vt:variant>
      <vt:variant>
        <vt:i4>1245237</vt:i4>
      </vt:variant>
      <vt:variant>
        <vt:i4>86</vt:i4>
      </vt:variant>
      <vt:variant>
        <vt:i4>0</vt:i4>
      </vt:variant>
      <vt:variant>
        <vt:i4>5</vt:i4>
      </vt:variant>
      <vt:variant>
        <vt:lpwstr/>
      </vt:variant>
      <vt:variant>
        <vt:lpwstr>_Toc301267116</vt:lpwstr>
      </vt:variant>
      <vt:variant>
        <vt:i4>1245237</vt:i4>
      </vt:variant>
      <vt:variant>
        <vt:i4>80</vt:i4>
      </vt:variant>
      <vt:variant>
        <vt:i4>0</vt:i4>
      </vt:variant>
      <vt:variant>
        <vt:i4>5</vt:i4>
      </vt:variant>
      <vt:variant>
        <vt:lpwstr/>
      </vt:variant>
      <vt:variant>
        <vt:lpwstr>_Toc301267115</vt:lpwstr>
      </vt:variant>
      <vt:variant>
        <vt:i4>1245237</vt:i4>
      </vt:variant>
      <vt:variant>
        <vt:i4>74</vt:i4>
      </vt:variant>
      <vt:variant>
        <vt:i4>0</vt:i4>
      </vt:variant>
      <vt:variant>
        <vt:i4>5</vt:i4>
      </vt:variant>
      <vt:variant>
        <vt:lpwstr/>
      </vt:variant>
      <vt:variant>
        <vt:lpwstr>_Toc301267114</vt:lpwstr>
      </vt:variant>
      <vt:variant>
        <vt:i4>1245237</vt:i4>
      </vt:variant>
      <vt:variant>
        <vt:i4>68</vt:i4>
      </vt:variant>
      <vt:variant>
        <vt:i4>0</vt:i4>
      </vt:variant>
      <vt:variant>
        <vt:i4>5</vt:i4>
      </vt:variant>
      <vt:variant>
        <vt:lpwstr/>
      </vt:variant>
      <vt:variant>
        <vt:lpwstr>_Toc301267113</vt:lpwstr>
      </vt:variant>
      <vt:variant>
        <vt:i4>1245237</vt:i4>
      </vt:variant>
      <vt:variant>
        <vt:i4>62</vt:i4>
      </vt:variant>
      <vt:variant>
        <vt:i4>0</vt:i4>
      </vt:variant>
      <vt:variant>
        <vt:i4>5</vt:i4>
      </vt:variant>
      <vt:variant>
        <vt:lpwstr/>
      </vt:variant>
      <vt:variant>
        <vt:lpwstr>_Toc301267112</vt:lpwstr>
      </vt:variant>
      <vt:variant>
        <vt:i4>1245237</vt:i4>
      </vt:variant>
      <vt:variant>
        <vt:i4>56</vt:i4>
      </vt:variant>
      <vt:variant>
        <vt:i4>0</vt:i4>
      </vt:variant>
      <vt:variant>
        <vt:i4>5</vt:i4>
      </vt:variant>
      <vt:variant>
        <vt:lpwstr/>
      </vt:variant>
      <vt:variant>
        <vt:lpwstr>_Toc301267111</vt:lpwstr>
      </vt:variant>
      <vt:variant>
        <vt:i4>1245237</vt:i4>
      </vt:variant>
      <vt:variant>
        <vt:i4>50</vt:i4>
      </vt:variant>
      <vt:variant>
        <vt:i4>0</vt:i4>
      </vt:variant>
      <vt:variant>
        <vt:i4>5</vt:i4>
      </vt:variant>
      <vt:variant>
        <vt:lpwstr/>
      </vt:variant>
      <vt:variant>
        <vt:lpwstr>_Toc301267110</vt:lpwstr>
      </vt:variant>
      <vt:variant>
        <vt:i4>1179701</vt:i4>
      </vt:variant>
      <vt:variant>
        <vt:i4>44</vt:i4>
      </vt:variant>
      <vt:variant>
        <vt:i4>0</vt:i4>
      </vt:variant>
      <vt:variant>
        <vt:i4>5</vt:i4>
      </vt:variant>
      <vt:variant>
        <vt:lpwstr/>
      </vt:variant>
      <vt:variant>
        <vt:lpwstr>_Toc301267109</vt:lpwstr>
      </vt:variant>
      <vt:variant>
        <vt:i4>1179701</vt:i4>
      </vt:variant>
      <vt:variant>
        <vt:i4>38</vt:i4>
      </vt:variant>
      <vt:variant>
        <vt:i4>0</vt:i4>
      </vt:variant>
      <vt:variant>
        <vt:i4>5</vt:i4>
      </vt:variant>
      <vt:variant>
        <vt:lpwstr/>
      </vt:variant>
      <vt:variant>
        <vt:lpwstr>_Toc301267108</vt:lpwstr>
      </vt:variant>
      <vt:variant>
        <vt:i4>1179701</vt:i4>
      </vt:variant>
      <vt:variant>
        <vt:i4>32</vt:i4>
      </vt:variant>
      <vt:variant>
        <vt:i4>0</vt:i4>
      </vt:variant>
      <vt:variant>
        <vt:i4>5</vt:i4>
      </vt:variant>
      <vt:variant>
        <vt:lpwstr/>
      </vt:variant>
      <vt:variant>
        <vt:lpwstr>_Toc301267107</vt:lpwstr>
      </vt:variant>
      <vt:variant>
        <vt:i4>1179701</vt:i4>
      </vt:variant>
      <vt:variant>
        <vt:i4>26</vt:i4>
      </vt:variant>
      <vt:variant>
        <vt:i4>0</vt:i4>
      </vt:variant>
      <vt:variant>
        <vt:i4>5</vt:i4>
      </vt:variant>
      <vt:variant>
        <vt:lpwstr/>
      </vt:variant>
      <vt:variant>
        <vt:lpwstr>_Toc301267106</vt:lpwstr>
      </vt:variant>
      <vt:variant>
        <vt:i4>1179701</vt:i4>
      </vt:variant>
      <vt:variant>
        <vt:i4>20</vt:i4>
      </vt:variant>
      <vt:variant>
        <vt:i4>0</vt:i4>
      </vt:variant>
      <vt:variant>
        <vt:i4>5</vt:i4>
      </vt:variant>
      <vt:variant>
        <vt:lpwstr/>
      </vt:variant>
      <vt:variant>
        <vt:lpwstr>_Toc301267105</vt:lpwstr>
      </vt:variant>
      <vt:variant>
        <vt:i4>1179701</vt:i4>
      </vt:variant>
      <vt:variant>
        <vt:i4>14</vt:i4>
      </vt:variant>
      <vt:variant>
        <vt:i4>0</vt:i4>
      </vt:variant>
      <vt:variant>
        <vt:i4>5</vt:i4>
      </vt:variant>
      <vt:variant>
        <vt:lpwstr/>
      </vt:variant>
      <vt:variant>
        <vt:lpwstr>_Toc301267104</vt:lpwstr>
      </vt:variant>
      <vt:variant>
        <vt:i4>1179701</vt:i4>
      </vt:variant>
      <vt:variant>
        <vt:i4>8</vt:i4>
      </vt:variant>
      <vt:variant>
        <vt:i4>0</vt:i4>
      </vt:variant>
      <vt:variant>
        <vt:i4>5</vt:i4>
      </vt:variant>
      <vt:variant>
        <vt:lpwstr/>
      </vt:variant>
      <vt:variant>
        <vt:lpwstr>_Toc301267103</vt:lpwstr>
      </vt:variant>
      <vt:variant>
        <vt:i4>1179701</vt:i4>
      </vt:variant>
      <vt:variant>
        <vt:i4>2</vt:i4>
      </vt:variant>
      <vt:variant>
        <vt:i4>0</vt:i4>
      </vt:variant>
      <vt:variant>
        <vt:i4>5</vt:i4>
      </vt:variant>
      <vt:variant>
        <vt:lpwstr/>
      </vt:variant>
      <vt:variant>
        <vt:lpwstr>_Toc301267102</vt:lpwstr>
      </vt:variant>
      <vt:variant>
        <vt:i4>3539068</vt:i4>
      </vt:variant>
      <vt:variant>
        <vt:i4>3</vt:i4>
      </vt:variant>
      <vt:variant>
        <vt:i4>0</vt:i4>
      </vt:variant>
      <vt:variant>
        <vt:i4>5</vt:i4>
      </vt:variant>
      <vt:variant>
        <vt:lpwstr>http://www.militaryhomefront.dod.mil/portal/page/mhf/MHF/MHF_DETAIL_1?section_id=20.60.500.100.0.0.0.0.0&amp;current_id=20.60.500.100.500.60.60.0.0</vt:lpwstr>
      </vt:variant>
      <vt:variant>
        <vt:lpwstr/>
      </vt:variant>
      <vt:variant>
        <vt:i4>5832823</vt:i4>
      </vt:variant>
      <vt:variant>
        <vt:i4>0</vt:i4>
      </vt:variant>
      <vt:variant>
        <vt:i4>0</vt:i4>
      </vt:variant>
      <vt:variant>
        <vt:i4>5</vt:i4>
      </vt:variant>
      <vt:variant>
        <vt:lpwstr>http://eclkc.ohs.acf.hhs.gov/hslc/Head Start Program/Program Design and Management/Head Start Requirements/Head Start Requirements/45 CFR Chapter XIII/45 CFR Chap XIII_ENG.pdf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Luisa Atkinson Langan</cp:lastModifiedBy>
  <cp:revision>3</cp:revision>
  <cp:lastPrinted>2013-08-16T18:47:00Z</cp:lastPrinted>
  <dcterms:created xsi:type="dcterms:W3CDTF">2013-08-22T19:22:00Z</dcterms:created>
  <dcterms:modified xsi:type="dcterms:W3CDTF">2013-08-22T19:23:00Z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seMLCFooter">
    <vt:i4>1</vt:i4>
  </property>
</Properties>
</file>