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67" w:rsidRDefault="00A27867" w:rsidP="00F75CE6">
      <w:pPr>
        <w:jc w:val="center"/>
        <w:rPr>
          <w:rFonts w:ascii="Arial" w:hAnsi="Arial" w:cs="Arial"/>
          <w:b/>
        </w:rPr>
      </w:pPr>
      <w:r>
        <w:rPr>
          <w:rFonts w:ascii="Arial" w:hAnsi="Arial" w:cs="Arial"/>
          <w:b/>
        </w:rPr>
        <w:t>TMSIS- Response to Tribal Technical Advisory Group’s Comments</w:t>
      </w:r>
    </w:p>
    <w:p w:rsidR="00F75CE6" w:rsidRDefault="00F75CE6" w:rsidP="00F75CE6">
      <w:pPr>
        <w:jc w:val="center"/>
        <w:rPr>
          <w:rFonts w:ascii="Arial" w:hAnsi="Arial" w:cs="Arial"/>
          <w:b/>
        </w:rPr>
      </w:pPr>
      <w:bookmarkStart w:id="0" w:name="_GoBack"/>
      <w:bookmarkEnd w:id="0"/>
    </w:p>
    <w:p w:rsidR="00A27867" w:rsidRDefault="00A27867" w:rsidP="00A27867">
      <w:pPr>
        <w:rPr>
          <w:rFonts w:ascii="Arial" w:hAnsi="Arial" w:cs="Arial"/>
          <w:b/>
        </w:rPr>
      </w:pPr>
    </w:p>
    <w:p w:rsidR="000B56DB" w:rsidRDefault="00617F88" w:rsidP="00617F88">
      <w:pPr>
        <w:rPr>
          <w:rFonts w:asciiTheme="majorHAnsi" w:hAnsiTheme="majorHAnsi"/>
        </w:rPr>
      </w:pPr>
      <w:r w:rsidRPr="00765CF7">
        <w:rPr>
          <w:rFonts w:ascii="Arial" w:hAnsi="Arial" w:cs="Arial"/>
          <w:b/>
        </w:rPr>
        <w:t>Introduction</w:t>
      </w:r>
      <w:r w:rsidR="00A27867">
        <w:rPr>
          <w:rFonts w:ascii="Arial" w:hAnsi="Arial" w:cs="Arial"/>
          <w:b/>
        </w:rPr>
        <w:t xml:space="preserve">: </w:t>
      </w:r>
      <w:r w:rsidR="00A27867" w:rsidRPr="00695288">
        <w:rPr>
          <w:rFonts w:asciiTheme="majorHAnsi" w:hAnsiTheme="majorHAnsi"/>
        </w:rPr>
        <w:t>Transformed Medicaid Statistical Information System (T-MSIS)</w:t>
      </w:r>
      <w:r w:rsidR="000B56DB">
        <w:rPr>
          <w:rFonts w:asciiTheme="majorHAnsi" w:hAnsiTheme="majorHAnsi"/>
        </w:rPr>
        <w:t xml:space="preserve">. TMSIS </w:t>
      </w:r>
      <w:r w:rsidR="00A27867" w:rsidRPr="00695288">
        <w:rPr>
          <w:rFonts w:asciiTheme="majorHAnsi" w:hAnsiTheme="majorHAnsi"/>
        </w:rPr>
        <w:t>is the reporting of detailed person-level data extracted from States’ eligibility systems and the Medicaid Manag</w:t>
      </w:r>
      <w:r w:rsidR="00A27867">
        <w:rPr>
          <w:rFonts w:asciiTheme="majorHAnsi" w:hAnsiTheme="majorHAnsi"/>
        </w:rPr>
        <w:t>ement Information System (MMIS).</w:t>
      </w:r>
      <w:r w:rsidR="000B56DB">
        <w:rPr>
          <w:rFonts w:asciiTheme="majorHAnsi" w:hAnsiTheme="majorHAnsi"/>
        </w:rPr>
        <w:t xml:space="preserve"> In </w:t>
      </w:r>
      <w:r w:rsidR="00F75CE6">
        <w:rPr>
          <w:rFonts w:asciiTheme="majorHAnsi" w:hAnsiTheme="majorHAnsi"/>
        </w:rPr>
        <w:t>t</w:t>
      </w:r>
      <w:r w:rsidR="000B56DB" w:rsidRPr="00695288">
        <w:rPr>
          <w:rFonts w:asciiTheme="majorHAnsi" w:hAnsiTheme="majorHAnsi"/>
        </w:rPr>
        <w:t>he Balanced Budget Act of 1997, Congress mandated the electronic submission of Medicaid program data on a quarterly basis through MSIS for every State and that an annual report be sent to Congress by CMS with aggregate statistics on each State’s C</w:t>
      </w:r>
      <w:r w:rsidR="00F75CE6">
        <w:rPr>
          <w:rFonts w:asciiTheme="majorHAnsi" w:hAnsiTheme="majorHAnsi"/>
        </w:rPr>
        <w:t xml:space="preserve">hildren </w:t>
      </w:r>
      <w:r w:rsidR="000B56DB" w:rsidRPr="00695288">
        <w:rPr>
          <w:rFonts w:asciiTheme="majorHAnsi" w:hAnsiTheme="majorHAnsi"/>
        </w:rPr>
        <w:t>H</w:t>
      </w:r>
      <w:r w:rsidR="00F75CE6">
        <w:rPr>
          <w:rFonts w:asciiTheme="majorHAnsi" w:hAnsiTheme="majorHAnsi"/>
        </w:rPr>
        <w:t xml:space="preserve">ealth </w:t>
      </w:r>
      <w:r w:rsidR="000B56DB" w:rsidRPr="00695288">
        <w:rPr>
          <w:rFonts w:asciiTheme="majorHAnsi" w:hAnsiTheme="majorHAnsi"/>
        </w:rPr>
        <w:t>I</w:t>
      </w:r>
      <w:r w:rsidR="00F75CE6">
        <w:rPr>
          <w:rFonts w:asciiTheme="majorHAnsi" w:hAnsiTheme="majorHAnsi"/>
        </w:rPr>
        <w:t xml:space="preserve">nsurance </w:t>
      </w:r>
      <w:r w:rsidR="000B56DB" w:rsidRPr="00695288">
        <w:rPr>
          <w:rFonts w:asciiTheme="majorHAnsi" w:hAnsiTheme="majorHAnsi"/>
        </w:rPr>
        <w:t>P</w:t>
      </w:r>
      <w:r w:rsidR="00F75CE6">
        <w:rPr>
          <w:rFonts w:asciiTheme="majorHAnsi" w:hAnsiTheme="majorHAnsi"/>
        </w:rPr>
        <w:t>rogram (CHIP)</w:t>
      </w:r>
      <w:r w:rsidR="000B56DB" w:rsidRPr="00695288">
        <w:rPr>
          <w:rFonts w:asciiTheme="majorHAnsi" w:hAnsiTheme="majorHAnsi"/>
        </w:rPr>
        <w:t>. The law also mandates that CMS provide a standardized format for States to provide claims level information on CHIP enrollees. Demographic and enrollment information are extracted from State eligibility and claims processing systems and are sent to CMS for each individual on the Medicaid rolls, along with their utilization and payment information. Section 6504 of the Affordable Care Act strengthened this provision by requiring states to include data elements the Secretary determines necessary for program integrity, program oversight, and administration</w:t>
      </w:r>
      <w:r w:rsidR="000B56DB">
        <w:rPr>
          <w:rFonts w:asciiTheme="majorHAnsi" w:hAnsiTheme="majorHAnsi"/>
        </w:rPr>
        <w:t>.</w:t>
      </w:r>
    </w:p>
    <w:p w:rsidR="000B56DB" w:rsidRDefault="000B56DB" w:rsidP="00617F88">
      <w:pPr>
        <w:rPr>
          <w:rFonts w:asciiTheme="majorHAnsi" w:hAnsiTheme="majorHAnsi"/>
        </w:rPr>
      </w:pPr>
    </w:p>
    <w:p w:rsidR="00617F88" w:rsidRDefault="00F75CE6" w:rsidP="00617F88">
      <w:pPr>
        <w:rPr>
          <w:rFonts w:ascii="Arial" w:hAnsi="Arial" w:cs="Arial"/>
          <w:b/>
        </w:rPr>
      </w:pPr>
      <w:r>
        <w:rPr>
          <w:rFonts w:asciiTheme="majorHAnsi" w:hAnsiTheme="majorHAnsi"/>
        </w:rPr>
        <w:t xml:space="preserve">CMS submits the following </w:t>
      </w:r>
      <w:r w:rsidR="000B56DB">
        <w:rPr>
          <w:rFonts w:asciiTheme="majorHAnsi" w:hAnsiTheme="majorHAnsi"/>
        </w:rPr>
        <w:t>response to address</w:t>
      </w:r>
      <w:r>
        <w:rPr>
          <w:rFonts w:asciiTheme="majorHAnsi" w:hAnsiTheme="majorHAnsi"/>
        </w:rPr>
        <w:t xml:space="preserve"> comments received from the Tribal Technical Advisory Group (TTAG) on PRA collection package </w:t>
      </w:r>
      <w:r w:rsidRPr="000B56DB">
        <w:rPr>
          <w:rFonts w:asciiTheme="majorHAnsi" w:hAnsiTheme="majorHAnsi"/>
        </w:rPr>
        <w:t>CMS-R-284 (OMB 0938-0345</w:t>
      </w:r>
      <w:r>
        <w:rPr>
          <w:rFonts w:asciiTheme="majorHAnsi" w:hAnsiTheme="majorHAnsi"/>
        </w:rPr>
        <w:t xml:space="preserve">) </w:t>
      </w:r>
      <w:r>
        <w:rPr>
          <w:rFonts w:asciiTheme="majorHAnsi" w:hAnsiTheme="majorHAnsi"/>
        </w:rPr>
        <w:t xml:space="preserve">   </w:t>
      </w:r>
      <w:r w:rsidR="000B56DB">
        <w:rPr>
          <w:rFonts w:asciiTheme="majorHAnsi" w:hAnsiTheme="majorHAnsi"/>
        </w:rPr>
        <w:t xml:space="preserve"> </w:t>
      </w:r>
      <w:r w:rsidR="00A27867">
        <w:rPr>
          <w:rFonts w:asciiTheme="majorHAnsi" w:hAnsiTheme="majorHAnsi"/>
        </w:rPr>
        <w:t xml:space="preserve"> </w:t>
      </w:r>
    </w:p>
    <w:p w:rsidR="00FB3690" w:rsidRPr="00765CF7" w:rsidRDefault="00FB3690" w:rsidP="00617F88">
      <w:pPr>
        <w:rPr>
          <w:rFonts w:ascii="Arial" w:hAnsi="Arial" w:cs="Arial"/>
          <w:b/>
        </w:rPr>
      </w:pPr>
    </w:p>
    <w:p w:rsidR="00617F88" w:rsidRDefault="00617F88" w:rsidP="00617F88">
      <w:pPr>
        <w:rPr>
          <w:rFonts w:ascii="Arial" w:hAnsi="Arial" w:cs="Arial"/>
        </w:rPr>
      </w:pPr>
    </w:p>
    <w:p w:rsidR="00765CF7" w:rsidRPr="00765CF7" w:rsidRDefault="00617F88" w:rsidP="00765CF7">
      <w:pPr>
        <w:rPr>
          <w:rFonts w:ascii="Arial" w:hAnsi="Arial" w:cs="Arial"/>
          <w:sz w:val="23"/>
          <w:szCs w:val="23"/>
        </w:rPr>
      </w:pPr>
      <w:r w:rsidRPr="00765CF7">
        <w:rPr>
          <w:rFonts w:ascii="Arial" w:hAnsi="Arial" w:cs="Arial"/>
          <w:b/>
          <w:u w:val="single"/>
        </w:rPr>
        <w:t>Comment 1</w:t>
      </w:r>
      <w:r w:rsidRPr="00765CF7">
        <w:rPr>
          <w:rFonts w:ascii="Arial" w:hAnsi="Arial" w:cs="Arial"/>
          <w:b/>
          <w:u w:val="single"/>
        </w:rPr>
        <w:t>:</w:t>
      </w:r>
      <w:r w:rsidR="00765CF7">
        <w:rPr>
          <w:rFonts w:ascii="Arial" w:hAnsi="Arial" w:cs="Arial"/>
          <w:b/>
          <w:u w:val="single"/>
        </w:rPr>
        <w:t xml:space="preserve">  </w:t>
      </w:r>
      <w:r w:rsidR="00765CF7" w:rsidRPr="00765CF7">
        <w:rPr>
          <w:rFonts w:ascii="Arial" w:hAnsi="Arial" w:cs="Arial"/>
          <w:b/>
          <w:bCs/>
          <w:sz w:val="23"/>
          <w:szCs w:val="23"/>
        </w:rPr>
        <w:t xml:space="preserve">We support the monthly submissions of data to CMS by states on Medicaid enrollees and providers </w:t>
      </w:r>
    </w:p>
    <w:p w:rsidR="00617F88" w:rsidRPr="00617F88" w:rsidRDefault="00617F88" w:rsidP="00617F88">
      <w:pPr>
        <w:rPr>
          <w:rFonts w:ascii="Arial" w:hAnsi="Arial" w:cs="Arial"/>
          <w:b/>
        </w:rPr>
      </w:pPr>
    </w:p>
    <w:p w:rsidR="00617F88" w:rsidRPr="00765CF7" w:rsidRDefault="00617F88" w:rsidP="0098796A">
      <w:pPr>
        <w:pStyle w:val="ListParagraph"/>
        <w:numPr>
          <w:ilvl w:val="0"/>
          <w:numId w:val="5"/>
        </w:numPr>
        <w:rPr>
          <w:rFonts w:ascii="Arial" w:hAnsi="Arial" w:cs="Arial"/>
          <w:b/>
        </w:rPr>
      </w:pPr>
      <w:r w:rsidRPr="00765CF7">
        <w:rPr>
          <w:rFonts w:ascii="Arial" w:hAnsi="Arial" w:cs="Arial"/>
          <w:b/>
        </w:rPr>
        <w:t>Response</w:t>
      </w:r>
      <w:r w:rsidR="00765CF7" w:rsidRPr="00765CF7">
        <w:rPr>
          <w:rFonts w:ascii="Arial" w:hAnsi="Arial" w:cs="Arial"/>
          <w:b/>
        </w:rPr>
        <w:t xml:space="preserve">: </w:t>
      </w:r>
      <w:r w:rsidR="00765CF7" w:rsidRPr="004D171B">
        <w:rPr>
          <w:rFonts w:asciiTheme="majorHAnsi" w:hAnsiTheme="majorHAnsi"/>
        </w:rPr>
        <w:t>No response required</w:t>
      </w:r>
      <w:r w:rsidR="00765CF7" w:rsidRPr="00765CF7">
        <w:rPr>
          <w:rFonts w:ascii="Arial" w:hAnsi="Arial" w:cs="Arial"/>
          <w:bCs/>
        </w:rPr>
        <w:t xml:space="preserve"> </w:t>
      </w:r>
    </w:p>
    <w:p w:rsidR="00617F88" w:rsidRPr="00765CF7" w:rsidRDefault="00617F88" w:rsidP="00765CF7">
      <w:pPr>
        <w:pStyle w:val="ListParagraph"/>
        <w:numPr>
          <w:ilvl w:val="0"/>
          <w:numId w:val="5"/>
        </w:numPr>
        <w:rPr>
          <w:rFonts w:ascii="Arial" w:hAnsi="Arial" w:cs="Arial"/>
          <w:b/>
        </w:rPr>
      </w:pPr>
      <w:r w:rsidRPr="00765CF7">
        <w:rPr>
          <w:rFonts w:ascii="Arial" w:hAnsi="Arial" w:cs="Arial"/>
          <w:b/>
        </w:rPr>
        <w:t>CMS Action</w:t>
      </w:r>
      <w:r w:rsidR="00765CF7">
        <w:rPr>
          <w:rFonts w:ascii="Arial" w:hAnsi="Arial" w:cs="Arial"/>
          <w:b/>
        </w:rPr>
        <w:t xml:space="preserve">: </w:t>
      </w:r>
      <w:r w:rsidR="00765CF7" w:rsidRPr="004D171B">
        <w:rPr>
          <w:rFonts w:asciiTheme="majorHAnsi" w:hAnsiTheme="majorHAnsi"/>
        </w:rPr>
        <w:t xml:space="preserve">No </w:t>
      </w:r>
      <w:r w:rsidR="00765CF7" w:rsidRPr="004D171B">
        <w:rPr>
          <w:rFonts w:asciiTheme="majorHAnsi" w:hAnsiTheme="majorHAnsi"/>
        </w:rPr>
        <w:t>action required</w:t>
      </w:r>
    </w:p>
    <w:p w:rsidR="00617F88" w:rsidRPr="00617F88" w:rsidRDefault="00617F88" w:rsidP="00617F88">
      <w:pPr>
        <w:rPr>
          <w:rFonts w:ascii="Arial" w:hAnsi="Arial" w:cs="Arial"/>
          <w:b/>
        </w:rPr>
      </w:pPr>
    </w:p>
    <w:p w:rsidR="00617F88" w:rsidRPr="00765CF7" w:rsidRDefault="00617F88" w:rsidP="00617F88">
      <w:pPr>
        <w:rPr>
          <w:rFonts w:ascii="Arial" w:hAnsi="Arial" w:cs="Arial"/>
          <w:b/>
          <w:u w:val="single"/>
        </w:rPr>
      </w:pPr>
      <w:r w:rsidRPr="00765CF7">
        <w:rPr>
          <w:rFonts w:ascii="Arial" w:hAnsi="Arial" w:cs="Arial"/>
          <w:b/>
          <w:u w:val="single"/>
        </w:rPr>
        <w:t>Comment 2</w:t>
      </w:r>
      <w:r w:rsidRPr="00765CF7">
        <w:rPr>
          <w:rFonts w:ascii="Arial" w:hAnsi="Arial" w:cs="Arial"/>
          <w:b/>
          <w:u w:val="single"/>
        </w:rPr>
        <w:t>:</w:t>
      </w:r>
      <w:r w:rsidR="00765CF7">
        <w:rPr>
          <w:rFonts w:ascii="Arial" w:hAnsi="Arial" w:cs="Arial"/>
          <w:b/>
          <w:u w:val="single"/>
        </w:rPr>
        <w:t xml:space="preserve"> </w:t>
      </w:r>
      <w:r w:rsidR="00765CF7">
        <w:rPr>
          <w:b/>
          <w:bCs/>
          <w:sz w:val="23"/>
          <w:szCs w:val="23"/>
        </w:rPr>
        <w:t>We request that Indian-status is included in the information being collected by states on Medicaid enrollees and providers, includi</w:t>
      </w:r>
      <w:r w:rsidR="00765CF7">
        <w:rPr>
          <w:b/>
          <w:bCs/>
          <w:sz w:val="23"/>
          <w:szCs w:val="23"/>
        </w:rPr>
        <w:t>ng Indian health care providers</w:t>
      </w:r>
      <w:r w:rsidR="00765CF7">
        <w:rPr>
          <w:b/>
          <w:bCs/>
          <w:sz w:val="23"/>
          <w:szCs w:val="23"/>
        </w:rPr>
        <w:t>:</w:t>
      </w:r>
    </w:p>
    <w:p w:rsidR="00617F88" w:rsidRPr="00617F88" w:rsidRDefault="00617F88" w:rsidP="00617F88">
      <w:pPr>
        <w:rPr>
          <w:rFonts w:ascii="Arial" w:hAnsi="Arial" w:cs="Arial"/>
          <w:b/>
        </w:rPr>
      </w:pPr>
    </w:p>
    <w:p w:rsidR="00FB3690" w:rsidRPr="004D171B" w:rsidRDefault="00617F88" w:rsidP="00214088">
      <w:pPr>
        <w:pStyle w:val="ListParagraph"/>
        <w:numPr>
          <w:ilvl w:val="0"/>
          <w:numId w:val="6"/>
        </w:numPr>
        <w:rPr>
          <w:rFonts w:asciiTheme="majorHAnsi" w:hAnsiTheme="majorHAnsi"/>
        </w:rPr>
      </w:pPr>
      <w:r w:rsidRPr="00FB3690">
        <w:rPr>
          <w:rFonts w:ascii="Arial" w:hAnsi="Arial" w:cs="Arial"/>
          <w:b/>
        </w:rPr>
        <w:t>Response</w:t>
      </w:r>
      <w:r w:rsidR="00765CF7" w:rsidRPr="00FB3690">
        <w:rPr>
          <w:rFonts w:ascii="Arial" w:hAnsi="Arial" w:cs="Arial"/>
          <w:b/>
        </w:rPr>
        <w:t>:</w:t>
      </w:r>
      <w:r w:rsidR="00FB3690" w:rsidRPr="00FB3690">
        <w:rPr>
          <w:rFonts w:ascii="Arial" w:hAnsi="Arial" w:cs="Arial"/>
          <w:b/>
        </w:rPr>
        <w:t xml:space="preserve"> </w:t>
      </w:r>
      <w:r w:rsidR="00FB3690" w:rsidRPr="004D171B">
        <w:rPr>
          <w:rFonts w:asciiTheme="majorHAnsi" w:hAnsiTheme="majorHAnsi"/>
        </w:rPr>
        <w:t>T</w:t>
      </w:r>
      <w:r w:rsidR="00FB3690" w:rsidRPr="004D171B">
        <w:rPr>
          <w:rFonts w:asciiTheme="majorHAnsi" w:hAnsiTheme="majorHAnsi"/>
        </w:rPr>
        <w:t xml:space="preserve">his information is being collected via the following T-MSIS data elements and File </w:t>
      </w:r>
    </w:p>
    <w:p w:rsidR="00FB3690" w:rsidRPr="00FB3690" w:rsidRDefault="00FB3690" w:rsidP="00FB3690">
      <w:pPr>
        <w:pStyle w:val="Default"/>
        <w:ind w:left="720"/>
        <w:rPr>
          <w:rFonts w:ascii="Arial" w:hAnsi="Arial" w:cs="Arial"/>
          <w:bCs/>
          <w:color w:val="auto"/>
          <w:sz w:val="22"/>
          <w:szCs w:val="22"/>
        </w:rPr>
      </w:pPr>
    </w:p>
    <w:p w:rsidR="00FB3690" w:rsidRPr="00FB3690" w:rsidRDefault="00FB3690" w:rsidP="00FB3690">
      <w:pPr>
        <w:pStyle w:val="ListParagraph"/>
        <w:rPr>
          <w:rFonts w:ascii="Arial" w:hAnsi="Arial" w:cs="Arial"/>
          <w:bCs/>
        </w:rPr>
      </w:pPr>
      <w:r w:rsidRPr="00FB3690">
        <w:rPr>
          <w:rFonts w:ascii="Arial" w:hAnsi="Arial" w:cs="Arial"/>
          <w:bCs/>
        </w:rPr>
        <w:t>T-MSIS Data Elements</w:t>
      </w:r>
    </w:p>
    <w:p w:rsidR="00FB3690" w:rsidRPr="00FB3690" w:rsidRDefault="00FB3690" w:rsidP="00FB3690">
      <w:pPr>
        <w:pStyle w:val="ListParagraph"/>
        <w:rPr>
          <w:rFonts w:ascii="Arial" w:hAnsi="Arial" w:cs="Arial"/>
          <w:bCs/>
        </w:rPr>
      </w:pPr>
    </w:p>
    <w:p w:rsidR="00FB3690" w:rsidRPr="00FB3690" w:rsidRDefault="00FB3690" w:rsidP="00FB3690">
      <w:pPr>
        <w:pStyle w:val="ListParagraph"/>
        <w:snapToGrid w:val="0"/>
        <w:rPr>
          <w:rFonts w:ascii="Arial" w:hAnsi="Arial" w:cs="Arial"/>
          <w:bCs/>
        </w:rPr>
      </w:pPr>
      <w:r w:rsidRPr="00FB3690">
        <w:rPr>
          <w:rFonts w:ascii="Arial" w:hAnsi="Arial" w:cs="Arial"/>
          <w:bCs/>
        </w:rPr>
        <w:t xml:space="preserve">ELIGIBILITY FILE </w:t>
      </w:r>
    </w:p>
    <w:p w:rsidR="00FB3690" w:rsidRPr="00FB3690" w:rsidRDefault="00FB3690" w:rsidP="00FB3690">
      <w:pPr>
        <w:pStyle w:val="ListParagraph"/>
        <w:rPr>
          <w:rFonts w:ascii="Arial" w:hAnsi="Arial" w:cs="Arial"/>
          <w:bCs/>
        </w:rPr>
      </w:pPr>
      <w:bookmarkStart w:id="1" w:name="_Toc340441857"/>
      <w:r w:rsidRPr="00FB3690">
        <w:rPr>
          <w:rFonts w:ascii="Arial" w:hAnsi="Arial" w:cs="Arial"/>
          <w:bCs/>
        </w:rPr>
        <w:t>Data Element Name:   AMERICAN-INDIAN/ALASKAN-NATIVE-INDICATOR</w:t>
      </w:r>
      <w:bookmarkEnd w:id="1"/>
      <w:r w:rsidRPr="00FB3690">
        <w:rPr>
          <w:rFonts w:ascii="Arial" w:hAnsi="Arial" w:cs="Arial"/>
          <w:bCs/>
        </w:rPr>
        <w:t xml:space="preserve">. This field identifies AI/AN </w:t>
      </w:r>
    </w:p>
    <w:p w:rsidR="00FB3690" w:rsidRPr="00FB3690" w:rsidRDefault="00FB3690" w:rsidP="00FB3690">
      <w:pPr>
        <w:pStyle w:val="ListParagraph"/>
        <w:rPr>
          <w:rFonts w:ascii="Arial" w:hAnsi="Arial" w:cs="Arial"/>
          <w:bCs/>
        </w:rPr>
      </w:pPr>
      <w:r w:rsidRPr="00FB3690">
        <w:rPr>
          <w:rFonts w:ascii="Arial" w:hAnsi="Arial" w:cs="Arial"/>
          <w:bCs/>
        </w:rPr>
        <w:t xml:space="preserve">Data Element Name:   RACE.  Identifies AI/AN. </w:t>
      </w:r>
    </w:p>
    <w:p w:rsidR="00FB3690" w:rsidRPr="00FB3690" w:rsidRDefault="00FB3690" w:rsidP="00FB3690">
      <w:pPr>
        <w:pStyle w:val="ListParagraph"/>
        <w:snapToGrid w:val="0"/>
        <w:rPr>
          <w:rFonts w:ascii="Arial" w:hAnsi="Arial" w:cs="Arial"/>
          <w:bCs/>
        </w:rPr>
      </w:pPr>
    </w:p>
    <w:p w:rsidR="00FB3690" w:rsidRPr="00FB3690" w:rsidRDefault="00FB3690" w:rsidP="00FB3690">
      <w:pPr>
        <w:pStyle w:val="ListParagraph"/>
        <w:snapToGrid w:val="0"/>
        <w:rPr>
          <w:rFonts w:ascii="Arial" w:hAnsi="Arial" w:cs="Arial"/>
          <w:bCs/>
        </w:rPr>
      </w:pPr>
      <w:r w:rsidRPr="00FB3690">
        <w:rPr>
          <w:rFonts w:ascii="Arial" w:hAnsi="Arial" w:cs="Arial"/>
          <w:bCs/>
        </w:rPr>
        <w:t>CLAIMS FILES</w:t>
      </w:r>
    </w:p>
    <w:p w:rsidR="00FB3690" w:rsidRPr="00FB3690" w:rsidRDefault="00FB3690" w:rsidP="00FB3690">
      <w:pPr>
        <w:pStyle w:val="Heading2"/>
        <w:ind w:left="720"/>
        <w:jc w:val="left"/>
        <w:rPr>
          <w:bCs/>
          <w:sz w:val="22"/>
          <w:szCs w:val="22"/>
        </w:rPr>
      </w:pPr>
      <w:bookmarkStart w:id="2" w:name="_Toc240767194"/>
      <w:bookmarkStart w:id="3" w:name="_Toc318278373"/>
      <w:bookmarkStart w:id="4" w:name="_Toc340442113"/>
      <w:bookmarkEnd w:id="2"/>
      <w:bookmarkEnd w:id="3"/>
      <w:bookmarkEnd w:id="4"/>
      <w:r w:rsidRPr="00FB3690">
        <w:rPr>
          <w:bCs/>
          <w:sz w:val="22"/>
          <w:szCs w:val="22"/>
        </w:rPr>
        <w:t xml:space="preserve">Data Element Name: PLACE-OF-SERVICE. This may be used to identify IHS, tribal, or urban Indian (I/T/U) providers.                                                                   </w:t>
      </w:r>
    </w:p>
    <w:p w:rsidR="00FB3690" w:rsidRPr="00FB3690" w:rsidRDefault="00FB3690" w:rsidP="00FB3690">
      <w:pPr>
        <w:pStyle w:val="ListParagraph"/>
        <w:rPr>
          <w:rFonts w:ascii="Arial" w:hAnsi="Arial" w:cs="Arial"/>
          <w:bCs/>
        </w:rPr>
      </w:pPr>
      <w:r w:rsidRPr="00FB3690">
        <w:rPr>
          <w:rFonts w:ascii="Arial" w:hAnsi="Arial" w:cs="Arial"/>
          <w:bCs/>
        </w:rPr>
        <w:t xml:space="preserve">Data Element Name: PROGRAM TYPE.  </w:t>
      </w:r>
    </w:p>
    <w:p w:rsidR="00FB3690" w:rsidRPr="00FB3690" w:rsidRDefault="00FB3690" w:rsidP="00FB3690">
      <w:pPr>
        <w:pStyle w:val="Heading2"/>
        <w:ind w:left="720"/>
        <w:jc w:val="left"/>
        <w:rPr>
          <w:bCs/>
          <w:sz w:val="22"/>
          <w:szCs w:val="22"/>
        </w:rPr>
      </w:pPr>
      <w:bookmarkStart w:id="5" w:name="_Toc340442177"/>
      <w:bookmarkStart w:id="6" w:name="_Toc339964666"/>
      <w:bookmarkStart w:id="7" w:name="_Toc318278428"/>
      <w:bookmarkEnd w:id="5"/>
      <w:bookmarkEnd w:id="6"/>
      <w:bookmarkEnd w:id="7"/>
      <w:r w:rsidRPr="00FB3690">
        <w:rPr>
          <w:bCs/>
          <w:sz w:val="22"/>
          <w:szCs w:val="22"/>
        </w:rPr>
        <w:t xml:space="preserve">Data Element Name: TYPE-OF-SERVICE. </w:t>
      </w:r>
    </w:p>
    <w:p w:rsidR="00FB3690" w:rsidRPr="00FB3690" w:rsidRDefault="00FB3690" w:rsidP="00FB3690">
      <w:pPr>
        <w:pStyle w:val="ListParagraph"/>
        <w:snapToGrid w:val="0"/>
        <w:rPr>
          <w:rFonts w:ascii="Arial" w:hAnsi="Arial" w:cs="Arial"/>
          <w:bCs/>
        </w:rPr>
      </w:pPr>
    </w:p>
    <w:p w:rsidR="00FB3690" w:rsidRPr="00FB3690" w:rsidRDefault="00FB3690" w:rsidP="00FB3690">
      <w:pPr>
        <w:pStyle w:val="ListParagraph"/>
        <w:snapToGrid w:val="0"/>
        <w:rPr>
          <w:rFonts w:ascii="Arial" w:hAnsi="Arial" w:cs="Arial"/>
          <w:bCs/>
        </w:rPr>
      </w:pPr>
      <w:r w:rsidRPr="00FB3690">
        <w:rPr>
          <w:rFonts w:ascii="Arial" w:hAnsi="Arial" w:cs="Arial"/>
          <w:bCs/>
        </w:rPr>
        <w:t>Third Party Liability (TPL) FILE</w:t>
      </w:r>
    </w:p>
    <w:p w:rsidR="00FB3690" w:rsidRDefault="00FB3690" w:rsidP="00FB3690">
      <w:pPr>
        <w:pStyle w:val="Heading2"/>
        <w:ind w:left="720"/>
        <w:jc w:val="left"/>
        <w:rPr>
          <w:rFonts w:eastAsia="Times New Roman"/>
          <w:sz w:val="23"/>
          <w:szCs w:val="23"/>
        </w:rPr>
      </w:pPr>
      <w:r w:rsidRPr="00FB3690">
        <w:rPr>
          <w:bCs/>
          <w:sz w:val="22"/>
          <w:szCs w:val="22"/>
        </w:rPr>
        <w:t>Data Element Names: HEALTH-INSURANCE-BENEFIT-PLAN-TYPE.</w:t>
      </w:r>
      <w:r>
        <w:rPr>
          <w:rFonts w:ascii="Calibri" w:eastAsia="Times New Roman" w:hAnsi="Calibri"/>
          <w:color w:val="FF0000"/>
          <w:sz w:val="22"/>
          <w:szCs w:val="22"/>
        </w:rPr>
        <w:t xml:space="preserve"> </w:t>
      </w:r>
    </w:p>
    <w:p w:rsidR="00FB3690" w:rsidRPr="00765CF7" w:rsidRDefault="00FB3690" w:rsidP="00FB3690">
      <w:pPr>
        <w:pStyle w:val="ListParagraph"/>
        <w:rPr>
          <w:rFonts w:ascii="Arial" w:hAnsi="Arial" w:cs="Arial"/>
          <w:b/>
        </w:rPr>
      </w:pPr>
    </w:p>
    <w:p w:rsidR="00617F88" w:rsidRPr="00617F88" w:rsidRDefault="00617F88" w:rsidP="00617F88">
      <w:pPr>
        <w:rPr>
          <w:rFonts w:ascii="Arial" w:hAnsi="Arial" w:cs="Arial"/>
          <w:b/>
        </w:rPr>
      </w:pPr>
    </w:p>
    <w:p w:rsidR="00617F88" w:rsidRPr="00765CF7" w:rsidRDefault="00617F88" w:rsidP="00765CF7">
      <w:pPr>
        <w:pStyle w:val="ListParagraph"/>
        <w:numPr>
          <w:ilvl w:val="0"/>
          <w:numId w:val="6"/>
        </w:numPr>
        <w:rPr>
          <w:rFonts w:ascii="Arial" w:hAnsi="Arial" w:cs="Arial"/>
          <w:b/>
        </w:rPr>
      </w:pPr>
      <w:r w:rsidRPr="00765CF7">
        <w:rPr>
          <w:rFonts w:ascii="Arial" w:hAnsi="Arial" w:cs="Arial"/>
          <w:b/>
        </w:rPr>
        <w:t>CMS Action</w:t>
      </w:r>
      <w:r w:rsidR="00765CF7">
        <w:rPr>
          <w:rFonts w:ascii="Arial" w:hAnsi="Arial" w:cs="Arial"/>
          <w:b/>
        </w:rPr>
        <w:t>:</w:t>
      </w:r>
      <w:r w:rsidR="00FB3690">
        <w:rPr>
          <w:rFonts w:ascii="Arial" w:hAnsi="Arial" w:cs="Arial"/>
          <w:b/>
        </w:rPr>
        <w:t xml:space="preserve"> </w:t>
      </w:r>
      <w:r w:rsidR="00FB3690" w:rsidRPr="004D171B">
        <w:rPr>
          <w:rFonts w:asciiTheme="majorHAnsi" w:hAnsiTheme="majorHAnsi"/>
        </w:rPr>
        <w:t>No further action required</w:t>
      </w:r>
    </w:p>
    <w:p w:rsidR="00617F88" w:rsidRDefault="00617F88" w:rsidP="00617F88">
      <w:pPr>
        <w:rPr>
          <w:rFonts w:ascii="Arial" w:hAnsi="Arial" w:cs="Arial"/>
          <w:b/>
        </w:rPr>
      </w:pPr>
    </w:p>
    <w:p w:rsidR="00617F88" w:rsidRPr="00765CF7" w:rsidRDefault="00617F88" w:rsidP="00617F88">
      <w:pPr>
        <w:rPr>
          <w:rFonts w:ascii="Arial" w:hAnsi="Arial" w:cs="Arial"/>
          <w:b/>
          <w:u w:val="single"/>
        </w:rPr>
      </w:pPr>
      <w:r w:rsidRPr="00765CF7">
        <w:rPr>
          <w:rFonts w:ascii="Arial" w:hAnsi="Arial" w:cs="Arial"/>
          <w:b/>
          <w:u w:val="single"/>
        </w:rPr>
        <w:lastRenderedPageBreak/>
        <w:t xml:space="preserve">Comment </w:t>
      </w:r>
      <w:r w:rsidRPr="00765CF7">
        <w:rPr>
          <w:rFonts w:ascii="Arial" w:hAnsi="Arial" w:cs="Arial"/>
          <w:b/>
          <w:u w:val="single"/>
        </w:rPr>
        <w:t>3</w:t>
      </w:r>
      <w:r w:rsidRPr="00765CF7">
        <w:rPr>
          <w:rFonts w:ascii="Arial" w:hAnsi="Arial" w:cs="Arial"/>
          <w:b/>
          <w:u w:val="single"/>
        </w:rPr>
        <w:t>:</w:t>
      </w:r>
      <w:r w:rsidR="00FB3690">
        <w:rPr>
          <w:rFonts w:ascii="Arial" w:hAnsi="Arial" w:cs="Arial"/>
          <w:b/>
          <w:u w:val="single"/>
        </w:rPr>
        <w:t xml:space="preserve"> </w:t>
      </w:r>
      <w:r w:rsidR="00FB3690">
        <w:rPr>
          <w:b/>
          <w:bCs/>
          <w:sz w:val="23"/>
          <w:szCs w:val="23"/>
        </w:rPr>
        <w:t>We request that the TTAG is provided regular reports on a quarterly basis to monitor the use of measures, AI/AN protections, and I/T payments from T-MSIS to ensure the quality, utility, and clarity of the information to be collected.</w:t>
      </w:r>
    </w:p>
    <w:p w:rsidR="00617F88" w:rsidRPr="00617F88" w:rsidRDefault="00617F88" w:rsidP="00617F88">
      <w:pPr>
        <w:rPr>
          <w:rFonts w:ascii="Arial" w:hAnsi="Arial" w:cs="Arial"/>
          <w:b/>
        </w:rPr>
      </w:pPr>
    </w:p>
    <w:p w:rsidR="00FB3690" w:rsidRPr="004D171B" w:rsidRDefault="00617F88" w:rsidP="00FB3690">
      <w:pPr>
        <w:pStyle w:val="Default"/>
        <w:numPr>
          <w:ilvl w:val="0"/>
          <w:numId w:val="6"/>
        </w:numPr>
        <w:rPr>
          <w:rFonts w:asciiTheme="majorHAnsi" w:hAnsiTheme="majorHAnsi"/>
          <w:color w:val="auto"/>
          <w:sz w:val="22"/>
          <w:szCs w:val="22"/>
        </w:rPr>
      </w:pPr>
      <w:r w:rsidRPr="00765CF7">
        <w:rPr>
          <w:rFonts w:ascii="Arial" w:hAnsi="Arial" w:cs="Arial"/>
          <w:b/>
        </w:rPr>
        <w:t>Response</w:t>
      </w:r>
      <w:r w:rsidR="00765CF7">
        <w:rPr>
          <w:rFonts w:ascii="Arial" w:hAnsi="Arial" w:cs="Arial"/>
          <w:b/>
        </w:rPr>
        <w:t>:</w:t>
      </w:r>
      <w:r w:rsidR="00FB3690">
        <w:rPr>
          <w:rFonts w:ascii="Arial" w:hAnsi="Arial" w:cs="Arial"/>
          <w:b/>
        </w:rPr>
        <w:t xml:space="preserve"> </w:t>
      </w:r>
      <w:r w:rsidR="00FB3690" w:rsidRPr="004D171B">
        <w:rPr>
          <w:rFonts w:asciiTheme="majorHAnsi" w:hAnsiTheme="majorHAnsi"/>
          <w:color w:val="auto"/>
          <w:sz w:val="22"/>
          <w:szCs w:val="22"/>
        </w:rPr>
        <w:t xml:space="preserve">To address this comment several meetings have been held with the TTAG and CMCS’s division Director Loretta Schickner to provide information on how states are progressing to T-MSIS readiness. The TTAG has also be added to the T-MSIS monthly </w:t>
      </w:r>
      <w:r w:rsidR="00FB3690" w:rsidRPr="004D171B">
        <w:rPr>
          <w:rFonts w:asciiTheme="majorHAnsi" w:hAnsiTheme="majorHAnsi"/>
          <w:color w:val="auto"/>
          <w:sz w:val="22"/>
          <w:szCs w:val="22"/>
        </w:rPr>
        <w:t xml:space="preserve">Newsletter </w:t>
      </w:r>
      <w:r w:rsidR="00FB3690" w:rsidRPr="004D171B">
        <w:rPr>
          <w:rFonts w:asciiTheme="majorHAnsi" w:hAnsiTheme="majorHAnsi"/>
          <w:color w:val="auto"/>
          <w:sz w:val="22"/>
          <w:szCs w:val="22"/>
        </w:rPr>
        <w:t>distribution list to receive updates on states production readiness.  </w:t>
      </w:r>
    </w:p>
    <w:p w:rsidR="00617F88" w:rsidRPr="00617F88" w:rsidRDefault="00617F88" w:rsidP="00617F88">
      <w:pPr>
        <w:rPr>
          <w:rFonts w:ascii="Arial" w:hAnsi="Arial" w:cs="Arial"/>
          <w:b/>
        </w:rPr>
      </w:pPr>
    </w:p>
    <w:p w:rsidR="00617F88" w:rsidRPr="00765CF7" w:rsidRDefault="00617F88" w:rsidP="00765CF7">
      <w:pPr>
        <w:pStyle w:val="ListParagraph"/>
        <w:numPr>
          <w:ilvl w:val="0"/>
          <w:numId w:val="7"/>
        </w:numPr>
        <w:rPr>
          <w:rFonts w:ascii="Arial" w:hAnsi="Arial" w:cs="Arial"/>
          <w:b/>
        </w:rPr>
      </w:pPr>
      <w:r w:rsidRPr="00765CF7">
        <w:rPr>
          <w:rFonts w:ascii="Arial" w:hAnsi="Arial" w:cs="Arial"/>
          <w:b/>
        </w:rPr>
        <w:t>CMS Action</w:t>
      </w:r>
      <w:r w:rsidR="00765CF7">
        <w:rPr>
          <w:rFonts w:ascii="Arial" w:hAnsi="Arial" w:cs="Arial"/>
          <w:b/>
        </w:rPr>
        <w:t>:</w:t>
      </w:r>
      <w:r w:rsidR="00FB3690">
        <w:rPr>
          <w:rFonts w:ascii="Arial" w:hAnsi="Arial" w:cs="Arial"/>
          <w:b/>
        </w:rPr>
        <w:t xml:space="preserve"> </w:t>
      </w:r>
      <w:r w:rsidR="00FB3690" w:rsidRPr="004D171B">
        <w:rPr>
          <w:rFonts w:asciiTheme="majorHAnsi" w:hAnsiTheme="majorHAnsi"/>
        </w:rPr>
        <w:t>No further action required</w:t>
      </w:r>
    </w:p>
    <w:p w:rsidR="00C874A2" w:rsidRPr="00617F88" w:rsidRDefault="00C874A2" w:rsidP="00617F88"/>
    <w:sectPr w:rsidR="00C874A2" w:rsidRPr="0061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4755"/>
    <w:multiLevelType w:val="hybridMultilevel"/>
    <w:tmpl w:val="87E2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214A5"/>
    <w:multiLevelType w:val="hybridMultilevel"/>
    <w:tmpl w:val="879C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33C91"/>
    <w:multiLevelType w:val="hybridMultilevel"/>
    <w:tmpl w:val="ADECBA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7261F8"/>
    <w:multiLevelType w:val="hybridMultilevel"/>
    <w:tmpl w:val="5FDC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40660"/>
    <w:multiLevelType w:val="hybridMultilevel"/>
    <w:tmpl w:val="95DC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57800"/>
    <w:multiLevelType w:val="hybridMultilevel"/>
    <w:tmpl w:val="F454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70594"/>
    <w:multiLevelType w:val="hybridMultilevel"/>
    <w:tmpl w:val="17C8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11"/>
    <w:rsid w:val="00084211"/>
    <w:rsid w:val="000B56DB"/>
    <w:rsid w:val="004D171B"/>
    <w:rsid w:val="00617F88"/>
    <w:rsid w:val="00765CF7"/>
    <w:rsid w:val="00A27867"/>
    <w:rsid w:val="00C874A2"/>
    <w:rsid w:val="00F75CE6"/>
    <w:rsid w:val="00FB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71EFC-7AA7-4271-AB13-E8A5DFC5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88"/>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617F88"/>
    <w:pPr>
      <w:keepNext/>
      <w:snapToGrid w:val="0"/>
      <w:jc w:val="center"/>
      <w:outlineLvl w:val="1"/>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617F88"/>
    <w:pPr>
      <w:autoSpaceDE w:val="0"/>
      <w:autoSpaceDN w:val="0"/>
    </w:pPr>
    <w:rPr>
      <w:rFonts w:ascii="Times New Roman" w:hAnsi="Times New Roman"/>
      <w:color w:val="000000"/>
      <w:sz w:val="24"/>
      <w:szCs w:val="24"/>
    </w:rPr>
  </w:style>
  <w:style w:type="paragraph" w:styleId="ListParagraph">
    <w:name w:val="List Paragraph"/>
    <w:basedOn w:val="Normal"/>
    <w:uiPriority w:val="34"/>
    <w:qFormat/>
    <w:rsid w:val="00617F88"/>
    <w:pPr>
      <w:ind w:left="720"/>
      <w:contextualSpacing/>
    </w:pPr>
  </w:style>
  <w:style w:type="character" w:customStyle="1" w:styleId="Heading2Char">
    <w:name w:val="Heading 2 Char"/>
    <w:basedOn w:val="DefaultParagraphFont"/>
    <w:link w:val="Heading2"/>
    <w:uiPriority w:val="9"/>
    <w:semiHidden/>
    <w:rsid w:val="00617F8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11606">
      <w:bodyDiv w:val="1"/>
      <w:marLeft w:val="0"/>
      <w:marRight w:val="0"/>
      <w:marTop w:val="0"/>
      <w:marBottom w:val="0"/>
      <w:divBdr>
        <w:top w:val="none" w:sz="0" w:space="0" w:color="auto"/>
        <w:left w:val="none" w:sz="0" w:space="0" w:color="auto"/>
        <w:bottom w:val="none" w:sz="0" w:space="0" w:color="auto"/>
        <w:right w:val="none" w:sz="0" w:space="0" w:color="auto"/>
      </w:divBdr>
    </w:div>
    <w:div w:id="427821669">
      <w:bodyDiv w:val="1"/>
      <w:marLeft w:val="0"/>
      <w:marRight w:val="0"/>
      <w:marTop w:val="0"/>
      <w:marBottom w:val="0"/>
      <w:divBdr>
        <w:top w:val="none" w:sz="0" w:space="0" w:color="auto"/>
        <w:left w:val="none" w:sz="0" w:space="0" w:color="auto"/>
        <w:bottom w:val="none" w:sz="0" w:space="0" w:color="auto"/>
        <w:right w:val="none" w:sz="0" w:space="0" w:color="auto"/>
      </w:divBdr>
    </w:div>
    <w:div w:id="817499414">
      <w:bodyDiv w:val="1"/>
      <w:marLeft w:val="0"/>
      <w:marRight w:val="0"/>
      <w:marTop w:val="0"/>
      <w:marBottom w:val="0"/>
      <w:divBdr>
        <w:top w:val="none" w:sz="0" w:space="0" w:color="auto"/>
        <w:left w:val="none" w:sz="0" w:space="0" w:color="auto"/>
        <w:bottom w:val="none" w:sz="0" w:space="0" w:color="auto"/>
        <w:right w:val="none" w:sz="0" w:space="0" w:color="auto"/>
      </w:divBdr>
    </w:div>
    <w:div w:id="935212671">
      <w:bodyDiv w:val="1"/>
      <w:marLeft w:val="0"/>
      <w:marRight w:val="0"/>
      <w:marTop w:val="0"/>
      <w:marBottom w:val="0"/>
      <w:divBdr>
        <w:top w:val="none" w:sz="0" w:space="0" w:color="auto"/>
        <w:left w:val="none" w:sz="0" w:space="0" w:color="auto"/>
        <w:bottom w:val="none" w:sz="0" w:space="0" w:color="auto"/>
        <w:right w:val="none" w:sz="0" w:space="0" w:color="auto"/>
      </w:divBdr>
    </w:div>
    <w:div w:id="1180241191">
      <w:bodyDiv w:val="1"/>
      <w:marLeft w:val="0"/>
      <w:marRight w:val="0"/>
      <w:marTop w:val="0"/>
      <w:marBottom w:val="0"/>
      <w:divBdr>
        <w:top w:val="none" w:sz="0" w:space="0" w:color="auto"/>
        <w:left w:val="none" w:sz="0" w:space="0" w:color="auto"/>
        <w:bottom w:val="none" w:sz="0" w:space="0" w:color="auto"/>
        <w:right w:val="none" w:sz="0" w:space="0" w:color="auto"/>
      </w:divBdr>
    </w:div>
    <w:div w:id="1288046227">
      <w:bodyDiv w:val="1"/>
      <w:marLeft w:val="0"/>
      <w:marRight w:val="0"/>
      <w:marTop w:val="0"/>
      <w:marBottom w:val="0"/>
      <w:divBdr>
        <w:top w:val="none" w:sz="0" w:space="0" w:color="auto"/>
        <w:left w:val="none" w:sz="0" w:space="0" w:color="auto"/>
        <w:bottom w:val="none" w:sz="0" w:space="0" w:color="auto"/>
        <w:right w:val="none" w:sz="0" w:space="0" w:color="auto"/>
      </w:divBdr>
    </w:div>
    <w:div w:id="1396052239">
      <w:bodyDiv w:val="1"/>
      <w:marLeft w:val="0"/>
      <w:marRight w:val="0"/>
      <w:marTop w:val="0"/>
      <w:marBottom w:val="0"/>
      <w:divBdr>
        <w:top w:val="none" w:sz="0" w:space="0" w:color="auto"/>
        <w:left w:val="none" w:sz="0" w:space="0" w:color="auto"/>
        <w:bottom w:val="none" w:sz="0" w:space="0" w:color="auto"/>
        <w:right w:val="none" w:sz="0" w:space="0" w:color="auto"/>
      </w:divBdr>
    </w:div>
    <w:div w:id="1413893290">
      <w:bodyDiv w:val="1"/>
      <w:marLeft w:val="0"/>
      <w:marRight w:val="0"/>
      <w:marTop w:val="0"/>
      <w:marBottom w:val="0"/>
      <w:divBdr>
        <w:top w:val="none" w:sz="0" w:space="0" w:color="auto"/>
        <w:left w:val="none" w:sz="0" w:space="0" w:color="auto"/>
        <w:bottom w:val="none" w:sz="0" w:space="0" w:color="auto"/>
        <w:right w:val="none" w:sz="0" w:space="0" w:color="auto"/>
      </w:divBdr>
    </w:div>
    <w:div w:id="1467773470">
      <w:bodyDiv w:val="1"/>
      <w:marLeft w:val="0"/>
      <w:marRight w:val="0"/>
      <w:marTop w:val="0"/>
      <w:marBottom w:val="0"/>
      <w:divBdr>
        <w:top w:val="none" w:sz="0" w:space="0" w:color="auto"/>
        <w:left w:val="none" w:sz="0" w:space="0" w:color="auto"/>
        <w:bottom w:val="none" w:sz="0" w:space="0" w:color="auto"/>
        <w:right w:val="none" w:sz="0" w:space="0" w:color="auto"/>
      </w:divBdr>
    </w:div>
    <w:div w:id="2030400811">
      <w:bodyDiv w:val="1"/>
      <w:marLeft w:val="0"/>
      <w:marRight w:val="0"/>
      <w:marTop w:val="0"/>
      <w:marBottom w:val="0"/>
      <w:divBdr>
        <w:top w:val="none" w:sz="0" w:space="0" w:color="auto"/>
        <w:left w:val="none" w:sz="0" w:space="0" w:color="auto"/>
        <w:bottom w:val="none" w:sz="0" w:space="0" w:color="auto"/>
        <w:right w:val="none" w:sz="0" w:space="0" w:color="auto"/>
      </w:divBdr>
    </w:div>
    <w:div w:id="20972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CAMIEL ROWE</dc:creator>
  <cp:keywords/>
  <dc:description/>
  <cp:lastModifiedBy>CAMIEL ROWE</cp:lastModifiedBy>
  <cp:revision>2</cp:revision>
  <dcterms:created xsi:type="dcterms:W3CDTF">2016-04-04T18:59:00Z</dcterms:created>
  <dcterms:modified xsi:type="dcterms:W3CDTF">2016-04-05T03:42:00Z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1514090145</vt:i4>
  </property>
  <property fmtid="{D5CDD505-2E9C-101B-9397-08002B2CF9AE}" pid="3" name="_NewReviewCycle">
    <vt:lpwstr/>
  </property>
  <property fmtid="{D5CDD505-2E9C-101B-9397-08002B2CF9AE}" pid="4" name="_EmailSubject">
    <vt:lpwstr>ACTION NEEDED BY APRIL 5 &gt; RE: Public Comments (attached) &gt; RE: American Indian Alaskan Native Input &gt; RE: 508 Action Needed ASAP &gt; RE:  TMSIS PRA modification needs group level signature - can we tee up for clearance</vt:lpwstr>
  </property>
  <property fmtid="{D5CDD505-2E9C-101B-9397-08002B2CF9AE}" pid="5" name="_AuthorEmail">
    <vt:lpwstr>Camiel.Rowe@cms.hhs.gov</vt:lpwstr>
  </property>
  <property fmtid="{D5CDD505-2E9C-101B-9397-08002B2CF9AE}" pid="6" name="_AuthorEmailDisplayName">
    <vt:lpwstr>Rowe, Camiel K. (CMS/CMCS)</vt:lpwstr>
  </property>
</Properties>
</file>