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6071A" w14:textId="77777777" w:rsidR="00183428" w:rsidRPr="00F30A41" w:rsidRDefault="00183428" w:rsidP="00D565F0">
      <w:pPr>
        <w:suppressAutoHyphens/>
        <w:jc w:val="center"/>
        <w:rPr>
          <w:rFonts w:cs="Times New Roman"/>
          <w:sz w:val="28"/>
          <w:szCs w:val="28"/>
        </w:rPr>
      </w:pPr>
      <w:bookmarkStart w:id="0" w:name="_GoBack"/>
      <w:bookmarkEnd w:id="0"/>
    </w:p>
    <w:p w14:paraId="7B3B5239" w14:textId="77777777" w:rsidR="00183428" w:rsidRPr="00F30A41" w:rsidRDefault="00183428" w:rsidP="00D565F0">
      <w:pPr>
        <w:suppressAutoHyphens/>
        <w:jc w:val="center"/>
        <w:rPr>
          <w:rFonts w:cs="Times New Roman"/>
          <w:b/>
          <w:sz w:val="28"/>
          <w:szCs w:val="28"/>
        </w:rPr>
      </w:pPr>
    </w:p>
    <w:p w14:paraId="2DCE568F" w14:textId="77777777" w:rsidR="005D0E2C" w:rsidRPr="00F30A41" w:rsidRDefault="005D0E2C" w:rsidP="00D565F0">
      <w:pPr>
        <w:suppressAutoHyphens/>
        <w:jc w:val="center"/>
        <w:rPr>
          <w:rFonts w:cs="Times New Roman"/>
          <w:b/>
          <w:sz w:val="28"/>
          <w:szCs w:val="28"/>
        </w:rPr>
      </w:pPr>
    </w:p>
    <w:p w14:paraId="5FDB7D8B" w14:textId="77777777" w:rsidR="005D0E2C" w:rsidRPr="00F30A41" w:rsidRDefault="005D0E2C" w:rsidP="00D565F0">
      <w:pPr>
        <w:suppressAutoHyphens/>
        <w:jc w:val="center"/>
        <w:rPr>
          <w:rFonts w:cs="Times New Roman"/>
          <w:b/>
          <w:sz w:val="28"/>
          <w:szCs w:val="28"/>
        </w:rPr>
      </w:pPr>
    </w:p>
    <w:p w14:paraId="0C6B3A82" w14:textId="77777777" w:rsidR="00183428" w:rsidRPr="00F30A41" w:rsidRDefault="00183428" w:rsidP="00D565F0">
      <w:pPr>
        <w:suppressAutoHyphens/>
        <w:jc w:val="center"/>
        <w:rPr>
          <w:rFonts w:cs="Times New Roman"/>
          <w:b/>
          <w:sz w:val="28"/>
          <w:szCs w:val="28"/>
        </w:rPr>
      </w:pPr>
      <w:r w:rsidRPr="00F30A41">
        <w:rPr>
          <w:rFonts w:cs="Times New Roman"/>
          <w:b/>
          <w:sz w:val="28"/>
          <w:szCs w:val="28"/>
        </w:rPr>
        <w:t>SUPPORTING STATEMENT</w:t>
      </w:r>
    </w:p>
    <w:p w14:paraId="08B0323F" w14:textId="77777777" w:rsidR="005D0E2C" w:rsidRPr="00F30A41" w:rsidRDefault="005D0E2C" w:rsidP="00D565F0">
      <w:pPr>
        <w:suppressAutoHyphens/>
        <w:jc w:val="center"/>
        <w:rPr>
          <w:rFonts w:cs="Times New Roman"/>
          <w:b/>
          <w:sz w:val="28"/>
          <w:szCs w:val="28"/>
        </w:rPr>
      </w:pPr>
    </w:p>
    <w:p w14:paraId="6A845B04" w14:textId="77777777" w:rsidR="00183428" w:rsidRPr="00F30A41" w:rsidRDefault="00183428" w:rsidP="00D565F0">
      <w:pPr>
        <w:suppressAutoHyphens/>
        <w:jc w:val="center"/>
        <w:rPr>
          <w:rFonts w:cs="Times New Roman"/>
          <w:sz w:val="28"/>
          <w:szCs w:val="28"/>
        </w:rPr>
      </w:pPr>
      <w:r w:rsidRPr="00F30A41">
        <w:rPr>
          <w:rFonts w:cs="Times New Roman"/>
          <w:b/>
          <w:sz w:val="28"/>
          <w:szCs w:val="28"/>
        </w:rPr>
        <w:t>Part B</w:t>
      </w:r>
    </w:p>
    <w:p w14:paraId="72A4859D" w14:textId="77777777" w:rsidR="00183428" w:rsidRPr="00F30A41" w:rsidRDefault="00183428" w:rsidP="00D565F0">
      <w:pPr>
        <w:suppressAutoHyphens/>
        <w:jc w:val="center"/>
        <w:rPr>
          <w:rFonts w:cs="Times New Roman"/>
          <w:sz w:val="28"/>
          <w:szCs w:val="28"/>
        </w:rPr>
      </w:pPr>
    </w:p>
    <w:p w14:paraId="2CA6D731" w14:textId="77777777" w:rsidR="00183428" w:rsidRPr="00F30A41" w:rsidRDefault="00183428" w:rsidP="00D565F0">
      <w:pPr>
        <w:suppressAutoHyphens/>
        <w:jc w:val="center"/>
        <w:rPr>
          <w:rFonts w:cs="Times New Roman"/>
          <w:sz w:val="28"/>
          <w:szCs w:val="28"/>
        </w:rPr>
      </w:pPr>
    </w:p>
    <w:p w14:paraId="179A2FB8" w14:textId="77777777" w:rsidR="00183428" w:rsidRPr="00F30A41" w:rsidRDefault="00183428" w:rsidP="00D565F0">
      <w:pPr>
        <w:suppressAutoHyphens/>
        <w:jc w:val="center"/>
        <w:rPr>
          <w:rFonts w:cs="Times New Roman"/>
          <w:sz w:val="28"/>
          <w:szCs w:val="28"/>
        </w:rPr>
      </w:pPr>
    </w:p>
    <w:p w14:paraId="64C023D7" w14:textId="77777777" w:rsidR="00183428" w:rsidRPr="00F30A41" w:rsidRDefault="00183428" w:rsidP="00D565F0">
      <w:pPr>
        <w:suppressAutoHyphens/>
        <w:jc w:val="center"/>
        <w:rPr>
          <w:rFonts w:cs="Times New Roman"/>
          <w:sz w:val="28"/>
          <w:szCs w:val="28"/>
        </w:rPr>
      </w:pPr>
    </w:p>
    <w:p w14:paraId="421E2028" w14:textId="77777777" w:rsidR="005D0E2C" w:rsidRPr="00F30A41" w:rsidRDefault="00183428" w:rsidP="00D565F0">
      <w:pPr>
        <w:suppressAutoHyphens/>
        <w:ind w:right="-396"/>
        <w:jc w:val="center"/>
        <w:rPr>
          <w:rFonts w:cs="Times New Roman"/>
          <w:b/>
          <w:sz w:val="28"/>
        </w:rPr>
      </w:pPr>
      <w:r w:rsidRPr="00F30A41">
        <w:rPr>
          <w:rFonts w:cs="Times New Roman"/>
          <w:b/>
          <w:sz w:val="28"/>
        </w:rPr>
        <w:t xml:space="preserve">Making Patient Navigation and Understanding Easier: </w:t>
      </w:r>
    </w:p>
    <w:p w14:paraId="18C476F3" w14:textId="77777777" w:rsidR="00183428" w:rsidRPr="00F30A41" w:rsidRDefault="00183428" w:rsidP="00D565F0">
      <w:pPr>
        <w:suppressAutoHyphens/>
        <w:ind w:right="-396"/>
        <w:jc w:val="center"/>
        <w:rPr>
          <w:rFonts w:cs="Times New Roman"/>
          <w:b/>
          <w:sz w:val="28"/>
        </w:rPr>
      </w:pPr>
      <w:r w:rsidRPr="00F30A41">
        <w:rPr>
          <w:rFonts w:cs="Times New Roman"/>
          <w:b/>
          <w:sz w:val="28"/>
        </w:rPr>
        <w:t>Developing Quality Improvement Measures</w:t>
      </w:r>
    </w:p>
    <w:p w14:paraId="441408A4" w14:textId="77777777" w:rsidR="00183428" w:rsidRPr="00F30A41" w:rsidRDefault="00183428" w:rsidP="00D565F0">
      <w:pPr>
        <w:suppressAutoHyphens/>
        <w:jc w:val="center"/>
        <w:rPr>
          <w:rFonts w:cs="Times New Roman"/>
          <w:b/>
          <w:sz w:val="28"/>
          <w:szCs w:val="28"/>
        </w:rPr>
      </w:pPr>
    </w:p>
    <w:p w14:paraId="4F9C568A" w14:textId="77777777" w:rsidR="00183428" w:rsidRPr="00F30A41" w:rsidRDefault="00183428" w:rsidP="00D565F0">
      <w:pPr>
        <w:suppressAutoHyphens/>
        <w:jc w:val="center"/>
        <w:rPr>
          <w:rFonts w:cs="Times New Roman"/>
          <w:sz w:val="28"/>
          <w:szCs w:val="28"/>
        </w:rPr>
      </w:pPr>
    </w:p>
    <w:p w14:paraId="3BB0D99B" w14:textId="77777777" w:rsidR="00183428" w:rsidRPr="00F30A41" w:rsidRDefault="00183428" w:rsidP="00D565F0">
      <w:pPr>
        <w:suppressAutoHyphens/>
        <w:jc w:val="center"/>
        <w:rPr>
          <w:rFonts w:cs="Times New Roman"/>
          <w:sz w:val="28"/>
          <w:szCs w:val="28"/>
        </w:rPr>
      </w:pPr>
    </w:p>
    <w:p w14:paraId="0A98D140" w14:textId="77777777" w:rsidR="00183428" w:rsidRPr="00F30A41" w:rsidRDefault="00183428" w:rsidP="00D565F0">
      <w:pPr>
        <w:suppressAutoHyphens/>
        <w:jc w:val="center"/>
        <w:rPr>
          <w:rFonts w:cs="Times New Roman"/>
          <w:sz w:val="28"/>
          <w:szCs w:val="28"/>
        </w:rPr>
      </w:pPr>
    </w:p>
    <w:p w14:paraId="23A031BC" w14:textId="00A441CD" w:rsidR="00183428" w:rsidRPr="00F30A41" w:rsidRDefault="00183428" w:rsidP="00D565F0">
      <w:pPr>
        <w:suppressAutoHyphens/>
        <w:jc w:val="center"/>
        <w:rPr>
          <w:rFonts w:cs="Times New Roman"/>
          <w:b/>
          <w:sz w:val="28"/>
          <w:szCs w:val="28"/>
        </w:rPr>
      </w:pPr>
      <w:r w:rsidRPr="00F30A41">
        <w:rPr>
          <w:rFonts w:cs="Times New Roman"/>
          <w:b/>
          <w:sz w:val="28"/>
          <w:szCs w:val="28"/>
        </w:rPr>
        <w:t>December 1</w:t>
      </w:r>
      <w:r w:rsidR="00EA4194">
        <w:rPr>
          <w:rFonts w:cs="Times New Roman"/>
          <w:b/>
          <w:sz w:val="28"/>
          <w:szCs w:val="28"/>
        </w:rPr>
        <w:t>6</w:t>
      </w:r>
      <w:r w:rsidRPr="00F30A41">
        <w:rPr>
          <w:rFonts w:cs="Times New Roman"/>
          <w:b/>
          <w:sz w:val="28"/>
          <w:szCs w:val="28"/>
        </w:rPr>
        <w:t xml:space="preserve">, 2015 </w:t>
      </w:r>
    </w:p>
    <w:p w14:paraId="53A0B696" w14:textId="77777777" w:rsidR="00183428" w:rsidRPr="00F30A41" w:rsidRDefault="00183428" w:rsidP="00D565F0">
      <w:pPr>
        <w:suppressAutoHyphens/>
        <w:jc w:val="center"/>
        <w:rPr>
          <w:rFonts w:cs="Times New Roman"/>
          <w:sz w:val="28"/>
          <w:szCs w:val="28"/>
        </w:rPr>
      </w:pPr>
    </w:p>
    <w:p w14:paraId="578988A9" w14:textId="77777777" w:rsidR="00183428" w:rsidRPr="00F30A41" w:rsidRDefault="00183428" w:rsidP="00D565F0">
      <w:pPr>
        <w:suppressAutoHyphens/>
        <w:jc w:val="center"/>
        <w:rPr>
          <w:rFonts w:cs="Times New Roman"/>
          <w:sz w:val="28"/>
          <w:szCs w:val="28"/>
        </w:rPr>
      </w:pPr>
    </w:p>
    <w:p w14:paraId="524C9203" w14:textId="77777777" w:rsidR="00183428" w:rsidRPr="00F30A41" w:rsidRDefault="00183428" w:rsidP="00D565F0">
      <w:pPr>
        <w:suppressAutoHyphens/>
        <w:jc w:val="center"/>
        <w:rPr>
          <w:rFonts w:cs="Times New Roman"/>
          <w:sz w:val="28"/>
          <w:szCs w:val="28"/>
        </w:rPr>
      </w:pPr>
    </w:p>
    <w:p w14:paraId="4B2DBD70" w14:textId="6EA65C73" w:rsidR="00183428" w:rsidRPr="00F30A41" w:rsidRDefault="00183428" w:rsidP="00D565F0">
      <w:pPr>
        <w:suppressAutoHyphens/>
        <w:jc w:val="center"/>
        <w:rPr>
          <w:rFonts w:cs="Times New Roman"/>
        </w:rPr>
      </w:pPr>
      <w:r w:rsidRPr="00F30A41">
        <w:rPr>
          <w:rFonts w:cs="Times New Roman"/>
          <w:sz w:val="28"/>
          <w:szCs w:val="28"/>
        </w:rPr>
        <w:t>Agency for Healthcare Research and Quality (AHRQ)</w:t>
      </w:r>
    </w:p>
    <w:p w14:paraId="6242ABC2" w14:textId="77777777" w:rsidR="00A4199A" w:rsidRDefault="00A4199A" w:rsidP="00D565F0">
      <w:pPr>
        <w:suppressAutoHyphens/>
        <w:rPr>
          <w:rFonts w:cs="Times New Roman"/>
          <w:b/>
        </w:rPr>
        <w:sectPr w:rsidR="00A4199A" w:rsidSect="00FE3522">
          <w:footerReference w:type="default" r:id="rId9"/>
          <w:pgSz w:w="12240" w:h="15840" w:code="1"/>
          <w:pgMar w:top="1440" w:right="1440" w:bottom="1440" w:left="1440" w:header="720" w:footer="720" w:gutter="0"/>
          <w:pgNumType w:fmt="numberInDash"/>
          <w:cols w:space="720"/>
          <w:titlePg/>
          <w:docGrid w:linePitch="326"/>
        </w:sectPr>
      </w:pPr>
    </w:p>
    <w:p w14:paraId="34C94156" w14:textId="32C40C4A" w:rsidR="005D0E2C" w:rsidRPr="00F30A41" w:rsidRDefault="005D0E2C" w:rsidP="002938B5">
      <w:pPr>
        <w:suppressAutoHyphens/>
        <w:spacing w:before="0" w:after="0"/>
        <w:jc w:val="center"/>
        <w:rPr>
          <w:rFonts w:cs="Times New Roman"/>
          <w:b/>
        </w:rPr>
      </w:pPr>
      <w:r w:rsidRPr="00F30A41">
        <w:rPr>
          <w:rFonts w:cs="Times New Roman"/>
          <w:b/>
        </w:rPr>
        <w:lastRenderedPageBreak/>
        <w:t>Table of contents</w:t>
      </w:r>
    </w:p>
    <w:sdt>
      <w:sdtPr>
        <w:rPr>
          <w:rFonts w:ascii="Times New Roman" w:eastAsiaTheme="minorEastAsia" w:hAnsi="Times New Roman" w:cstheme="minorBidi"/>
          <w:b w:val="0"/>
          <w:bCs w:val="0"/>
          <w:color w:val="auto"/>
          <w:sz w:val="24"/>
          <w:szCs w:val="22"/>
        </w:rPr>
        <w:id w:val="-1805373651"/>
        <w:docPartObj>
          <w:docPartGallery w:val="Table of Contents"/>
          <w:docPartUnique/>
        </w:docPartObj>
      </w:sdtPr>
      <w:sdtEndPr>
        <w:rPr>
          <w:noProof/>
        </w:rPr>
      </w:sdtEndPr>
      <w:sdtContent>
        <w:p w14:paraId="48578C5D" w14:textId="16DBD330" w:rsidR="007E3DE8" w:rsidRPr="00F30A41" w:rsidRDefault="007E3DE8" w:rsidP="002938B5">
          <w:pPr>
            <w:pStyle w:val="TOCHeading"/>
            <w:suppressAutoHyphens/>
            <w:spacing w:before="0" w:after="0"/>
            <w:rPr>
              <w:rFonts w:ascii="Times New Roman" w:hAnsi="Times New Roman"/>
              <w:color w:val="auto"/>
            </w:rPr>
          </w:pPr>
        </w:p>
        <w:p w14:paraId="64B5EA39" w14:textId="77777777" w:rsidR="007E3DE8" w:rsidRPr="00117C54" w:rsidRDefault="007E3DE8" w:rsidP="00117C54">
          <w:pPr>
            <w:pStyle w:val="TOC1"/>
            <w:keepNext w:val="0"/>
            <w:tabs>
              <w:tab w:val="clear" w:pos="8640"/>
              <w:tab w:val="right" w:leader="dot" w:pos="8630"/>
            </w:tabs>
            <w:spacing w:before="0" w:after="0"/>
            <w:ind w:left="0" w:right="0" w:firstLine="0"/>
            <w:rPr>
              <w:rStyle w:val="Hyperlink"/>
              <w:rFonts w:eastAsia="Times New Roman"/>
              <w:color w:val="auto"/>
              <w:szCs w:val="24"/>
            </w:rPr>
          </w:pPr>
          <w:r w:rsidRPr="00F30A41">
            <w:rPr>
              <w:rFonts w:cs="Times New Roman"/>
            </w:rPr>
            <w:fldChar w:fldCharType="begin"/>
          </w:r>
          <w:r w:rsidRPr="00F30A41">
            <w:rPr>
              <w:rFonts w:cs="Times New Roman"/>
            </w:rPr>
            <w:instrText xml:space="preserve"> TOC \o "1-3" \h \z \u </w:instrText>
          </w:r>
          <w:r w:rsidRPr="00F30A41">
            <w:rPr>
              <w:rFonts w:cs="Times New Roman"/>
            </w:rPr>
            <w:fldChar w:fldCharType="separate"/>
          </w:r>
          <w:hyperlink w:anchor="_Toc437481643" w:history="1">
            <w:r w:rsidRPr="00117C54">
              <w:rPr>
                <w:rStyle w:val="Hyperlink"/>
                <w:rFonts w:eastAsia="Times New Roman" w:cs="Times New Roman"/>
                <w:caps w:val="0"/>
                <w:noProof/>
                <w:color w:val="auto"/>
                <w:szCs w:val="24"/>
              </w:rPr>
              <w:t>B. Collections of Information Employing Statistical Methods</w:t>
            </w:r>
            <w:r w:rsidRPr="00117C54">
              <w:rPr>
                <w:rStyle w:val="Hyperlink"/>
                <w:rFonts w:eastAsia="Times New Roman"/>
                <w:caps w:val="0"/>
                <w:webHidden/>
                <w:color w:val="auto"/>
                <w:szCs w:val="24"/>
              </w:rPr>
              <w:tab/>
            </w:r>
            <w:r w:rsidRPr="00117C54">
              <w:rPr>
                <w:rStyle w:val="Hyperlink"/>
                <w:rFonts w:eastAsia="Times New Roman"/>
                <w:caps w:val="0"/>
                <w:webHidden/>
                <w:color w:val="auto"/>
                <w:szCs w:val="24"/>
              </w:rPr>
              <w:fldChar w:fldCharType="begin"/>
            </w:r>
            <w:r w:rsidRPr="00117C54">
              <w:rPr>
                <w:rStyle w:val="Hyperlink"/>
                <w:rFonts w:eastAsia="Times New Roman"/>
                <w:caps w:val="0"/>
                <w:webHidden/>
                <w:color w:val="auto"/>
                <w:szCs w:val="24"/>
              </w:rPr>
              <w:instrText xml:space="preserve"> PAGEREF _Toc437481643 \h </w:instrText>
            </w:r>
            <w:r w:rsidRPr="00117C54">
              <w:rPr>
                <w:rStyle w:val="Hyperlink"/>
                <w:rFonts w:eastAsia="Times New Roman"/>
                <w:caps w:val="0"/>
                <w:webHidden/>
                <w:color w:val="auto"/>
                <w:szCs w:val="24"/>
              </w:rPr>
            </w:r>
            <w:r w:rsidRPr="00117C54">
              <w:rPr>
                <w:rStyle w:val="Hyperlink"/>
                <w:rFonts w:eastAsia="Times New Roman"/>
                <w:caps w:val="0"/>
                <w:webHidden/>
                <w:color w:val="auto"/>
                <w:szCs w:val="24"/>
              </w:rPr>
              <w:fldChar w:fldCharType="separate"/>
            </w:r>
            <w:r w:rsidR="008977AF" w:rsidRPr="00117C54">
              <w:rPr>
                <w:rStyle w:val="Hyperlink"/>
                <w:rFonts w:eastAsia="Times New Roman"/>
                <w:caps w:val="0"/>
                <w:webHidden/>
                <w:color w:val="auto"/>
                <w:szCs w:val="24"/>
              </w:rPr>
              <w:t>- 1 -</w:t>
            </w:r>
            <w:r w:rsidRPr="00117C54">
              <w:rPr>
                <w:rStyle w:val="Hyperlink"/>
                <w:rFonts w:eastAsia="Times New Roman"/>
                <w:caps w:val="0"/>
                <w:webHidden/>
                <w:color w:val="auto"/>
                <w:szCs w:val="24"/>
              </w:rPr>
              <w:fldChar w:fldCharType="end"/>
            </w:r>
          </w:hyperlink>
        </w:p>
        <w:p w14:paraId="31E76619" w14:textId="77777777" w:rsidR="007E3DE8" w:rsidRPr="00117C54" w:rsidRDefault="00A94B4B" w:rsidP="00117C54">
          <w:pPr>
            <w:pStyle w:val="TOC2"/>
            <w:tabs>
              <w:tab w:val="clear" w:pos="8640"/>
              <w:tab w:val="right" w:leader="dot" w:pos="8630"/>
            </w:tabs>
            <w:spacing w:before="0" w:after="0"/>
            <w:ind w:left="240" w:right="0" w:firstLine="0"/>
            <w:rPr>
              <w:rStyle w:val="Hyperlink"/>
              <w:rFonts w:eastAsia="Times New Roman"/>
              <w:color w:val="auto"/>
              <w:szCs w:val="24"/>
            </w:rPr>
          </w:pPr>
          <w:hyperlink w:anchor="_Toc437481644" w:history="1">
            <w:r w:rsidR="007E3DE8" w:rsidRPr="00117C54">
              <w:rPr>
                <w:rStyle w:val="Hyperlink"/>
                <w:rFonts w:eastAsia="Times New Roman" w:cs="Times New Roman"/>
                <w:noProof/>
                <w:color w:val="auto"/>
                <w:szCs w:val="24"/>
              </w:rPr>
              <w:t>1. Respondent universe and sampling methods</w:t>
            </w:r>
            <w:r w:rsidR="007E3DE8" w:rsidRPr="00117C54">
              <w:rPr>
                <w:rStyle w:val="Hyperlink"/>
                <w:rFonts w:eastAsia="Times New Roman"/>
                <w:webHidden/>
                <w:color w:val="auto"/>
                <w:szCs w:val="24"/>
              </w:rPr>
              <w:tab/>
            </w:r>
            <w:r w:rsidR="007E3DE8" w:rsidRPr="00117C54">
              <w:rPr>
                <w:rStyle w:val="Hyperlink"/>
                <w:rFonts w:eastAsia="Times New Roman"/>
                <w:webHidden/>
                <w:color w:val="auto"/>
                <w:szCs w:val="24"/>
              </w:rPr>
              <w:fldChar w:fldCharType="begin"/>
            </w:r>
            <w:r w:rsidR="007E3DE8" w:rsidRPr="00117C54">
              <w:rPr>
                <w:rStyle w:val="Hyperlink"/>
                <w:rFonts w:eastAsia="Times New Roman"/>
                <w:webHidden/>
                <w:color w:val="auto"/>
                <w:szCs w:val="24"/>
              </w:rPr>
              <w:instrText xml:space="preserve"> PAGEREF _Toc437481644 \h </w:instrText>
            </w:r>
            <w:r w:rsidR="007E3DE8" w:rsidRPr="00117C54">
              <w:rPr>
                <w:rStyle w:val="Hyperlink"/>
                <w:rFonts w:eastAsia="Times New Roman"/>
                <w:webHidden/>
                <w:color w:val="auto"/>
                <w:szCs w:val="24"/>
              </w:rPr>
            </w:r>
            <w:r w:rsidR="007E3DE8" w:rsidRPr="00117C54">
              <w:rPr>
                <w:rStyle w:val="Hyperlink"/>
                <w:rFonts w:eastAsia="Times New Roman"/>
                <w:webHidden/>
                <w:color w:val="auto"/>
                <w:szCs w:val="24"/>
              </w:rPr>
              <w:fldChar w:fldCharType="separate"/>
            </w:r>
            <w:r w:rsidR="008977AF" w:rsidRPr="00117C54">
              <w:rPr>
                <w:rStyle w:val="Hyperlink"/>
                <w:rFonts w:eastAsia="Times New Roman"/>
                <w:webHidden/>
                <w:color w:val="auto"/>
                <w:szCs w:val="24"/>
              </w:rPr>
              <w:t>- 1 -</w:t>
            </w:r>
            <w:r w:rsidR="007E3DE8" w:rsidRPr="00117C54">
              <w:rPr>
                <w:rStyle w:val="Hyperlink"/>
                <w:rFonts w:eastAsia="Times New Roman"/>
                <w:webHidden/>
                <w:color w:val="auto"/>
                <w:szCs w:val="24"/>
              </w:rPr>
              <w:fldChar w:fldCharType="end"/>
            </w:r>
          </w:hyperlink>
        </w:p>
        <w:p w14:paraId="15449B4F" w14:textId="77777777" w:rsidR="007E3DE8" w:rsidRPr="00117C54" w:rsidRDefault="00A94B4B" w:rsidP="00117C54">
          <w:pPr>
            <w:pStyle w:val="TOC2"/>
            <w:tabs>
              <w:tab w:val="clear" w:pos="8640"/>
              <w:tab w:val="right" w:leader="dot" w:pos="8630"/>
            </w:tabs>
            <w:spacing w:before="0" w:after="0"/>
            <w:ind w:left="240" w:right="0" w:firstLine="0"/>
            <w:rPr>
              <w:rStyle w:val="Hyperlink"/>
              <w:rFonts w:eastAsia="Times New Roman"/>
              <w:color w:val="auto"/>
              <w:szCs w:val="24"/>
            </w:rPr>
          </w:pPr>
          <w:hyperlink w:anchor="_Toc437481645" w:history="1">
            <w:r w:rsidR="007E3DE8" w:rsidRPr="00117C54">
              <w:rPr>
                <w:rStyle w:val="Hyperlink"/>
                <w:rFonts w:eastAsia="Times New Roman" w:cs="Times New Roman"/>
                <w:noProof/>
                <w:color w:val="auto"/>
                <w:szCs w:val="24"/>
              </w:rPr>
              <w:t>2. Information Collection Procedures</w:t>
            </w:r>
            <w:r w:rsidR="007E3DE8" w:rsidRPr="00117C54">
              <w:rPr>
                <w:rStyle w:val="Hyperlink"/>
                <w:rFonts w:eastAsia="Times New Roman"/>
                <w:webHidden/>
                <w:color w:val="auto"/>
                <w:szCs w:val="24"/>
              </w:rPr>
              <w:tab/>
            </w:r>
            <w:r w:rsidR="007E3DE8" w:rsidRPr="00117C54">
              <w:rPr>
                <w:rStyle w:val="Hyperlink"/>
                <w:rFonts w:eastAsia="Times New Roman"/>
                <w:webHidden/>
                <w:color w:val="auto"/>
                <w:szCs w:val="24"/>
              </w:rPr>
              <w:fldChar w:fldCharType="begin"/>
            </w:r>
            <w:r w:rsidR="007E3DE8" w:rsidRPr="00117C54">
              <w:rPr>
                <w:rStyle w:val="Hyperlink"/>
                <w:rFonts w:eastAsia="Times New Roman"/>
                <w:webHidden/>
                <w:color w:val="auto"/>
                <w:szCs w:val="24"/>
              </w:rPr>
              <w:instrText xml:space="preserve"> PAGEREF _Toc437481645 \h </w:instrText>
            </w:r>
            <w:r w:rsidR="007E3DE8" w:rsidRPr="00117C54">
              <w:rPr>
                <w:rStyle w:val="Hyperlink"/>
                <w:rFonts w:eastAsia="Times New Roman"/>
                <w:webHidden/>
                <w:color w:val="auto"/>
                <w:szCs w:val="24"/>
              </w:rPr>
            </w:r>
            <w:r w:rsidR="007E3DE8" w:rsidRPr="00117C54">
              <w:rPr>
                <w:rStyle w:val="Hyperlink"/>
                <w:rFonts w:eastAsia="Times New Roman"/>
                <w:webHidden/>
                <w:color w:val="auto"/>
                <w:szCs w:val="24"/>
              </w:rPr>
              <w:fldChar w:fldCharType="separate"/>
            </w:r>
            <w:r w:rsidR="008977AF" w:rsidRPr="00117C54">
              <w:rPr>
                <w:rStyle w:val="Hyperlink"/>
                <w:rFonts w:eastAsia="Times New Roman"/>
                <w:webHidden/>
                <w:color w:val="auto"/>
                <w:szCs w:val="24"/>
              </w:rPr>
              <w:t>- 4 -</w:t>
            </w:r>
            <w:r w:rsidR="007E3DE8" w:rsidRPr="00117C54">
              <w:rPr>
                <w:rStyle w:val="Hyperlink"/>
                <w:rFonts w:eastAsia="Times New Roman"/>
                <w:webHidden/>
                <w:color w:val="auto"/>
                <w:szCs w:val="24"/>
              </w:rPr>
              <w:fldChar w:fldCharType="end"/>
            </w:r>
          </w:hyperlink>
        </w:p>
        <w:p w14:paraId="0406F175" w14:textId="77777777" w:rsidR="007E3DE8" w:rsidRPr="00117C54" w:rsidRDefault="00A94B4B" w:rsidP="00117C54">
          <w:pPr>
            <w:pStyle w:val="TOC2"/>
            <w:tabs>
              <w:tab w:val="clear" w:pos="8640"/>
              <w:tab w:val="right" w:leader="dot" w:pos="8630"/>
            </w:tabs>
            <w:spacing w:before="0" w:after="0"/>
            <w:ind w:left="240" w:right="0" w:firstLine="0"/>
            <w:rPr>
              <w:rStyle w:val="Hyperlink"/>
              <w:rFonts w:eastAsia="Times New Roman"/>
              <w:color w:val="auto"/>
              <w:szCs w:val="24"/>
            </w:rPr>
          </w:pPr>
          <w:hyperlink w:anchor="_Toc437481646" w:history="1">
            <w:r w:rsidR="007E3DE8" w:rsidRPr="00117C54">
              <w:rPr>
                <w:rStyle w:val="Hyperlink"/>
                <w:rFonts w:eastAsia="Times New Roman" w:cs="Times New Roman"/>
                <w:noProof/>
                <w:color w:val="auto"/>
                <w:szCs w:val="24"/>
              </w:rPr>
              <w:t>3. Methods to Maximize Response Rates</w:t>
            </w:r>
            <w:r w:rsidR="007E3DE8" w:rsidRPr="00117C54">
              <w:rPr>
                <w:rStyle w:val="Hyperlink"/>
                <w:rFonts w:eastAsia="Times New Roman"/>
                <w:webHidden/>
                <w:color w:val="auto"/>
                <w:szCs w:val="24"/>
              </w:rPr>
              <w:tab/>
            </w:r>
            <w:r w:rsidR="007E3DE8" w:rsidRPr="00117C54">
              <w:rPr>
                <w:rStyle w:val="Hyperlink"/>
                <w:rFonts w:eastAsia="Times New Roman"/>
                <w:webHidden/>
                <w:color w:val="auto"/>
                <w:szCs w:val="24"/>
              </w:rPr>
              <w:fldChar w:fldCharType="begin"/>
            </w:r>
            <w:r w:rsidR="007E3DE8" w:rsidRPr="00117C54">
              <w:rPr>
                <w:rStyle w:val="Hyperlink"/>
                <w:rFonts w:eastAsia="Times New Roman"/>
                <w:webHidden/>
                <w:color w:val="auto"/>
                <w:szCs w:val="24"/>
              </w:rPr>
              <w:instrText xml:space="preserve"> PAGEREF _Toc437481646 \h </w:instrText>
            </w:r>
            <w:r w:rsidR="007E3DE8" w:rsidRPr="00117C54">
              <w:rPr>
                <w:rStyle w:val="Hyperlink"/>
                <w:rFonts w:eastAsia="Times New Roman"/>
                <w:webHidden/>
                <w:color w:val="auto"/>
                <w:szCs w:val="24"/>
              </w:rPr>
            </w:r>
            <w:r w:rsidR="007E3DE8" w:rsidRPr="00117C54">
              <w:rPr>
                <w:rStyle w:val="Hyperlink"/>
                <w:rFonts w:eastAsia="Times New Roman"/>
                <w:webHidden/>
                <w:color w:val="auto"/>
                <w:szCs w:val="24"/>
              </w:rPr>
              <w:fldChar w:fldCharType="separate"/>
            </w:r>
            <w:r w:rsidR="008977AF" w:rsidRPr="00117C54">
              <w:rPr>
                <w:rStyle w:val="Hyperlink"/>
                <w:rFonts w:eastAsia="Times New Roman"/>
                <w:webHidden/>
                <w:color w:val="auto"/>
                <w:szCs w:val="24"/>
              </w:rPr>
              <w:t>- 5 -</w:t>
            </w:r>
            <w:r w:rsidR="007E3DE8" w:rsidRPr="00117C54">
              <w:rPr>
                <w:rStyle w:val="Hyperlink"/>
                <w:rFonts w:eastAsia="Times New Roman"/>
                <w:webHidden/>
                <w:color w:val="auto"/>
                <w:szCs w:val="24"/>
              </w:rPr>
              <w:fldChar w:fldCharType="end"/>
            </w:r>
          </w:hyperlink>
        </w:p>
        <w:p w14:paraId="1969BB1F" w14:textId="77777777" w:rsidR="007E3DE8" w:rsidRPr="00117C54" w:rsidRDefault="00A94B4B" w:rsidP="00117C54">
          <w:pPr>
            <w:pStyle w:val="TOC2"/>
            <w:tabs>
              <w:tab w:val="clear" w:pos="8640"/>
              <w:tab w:val="right" w:leader="dot" w:pos="8630"/>
            </w:tabs>
            <w:spacing w:before="0" w:after="0"/>
            <w:ind w:left="240" w:right="0" w:firstLine="0"/>
            <w:rPr>
              <w:rStyle w:val="Hyperlink"/>
              <w:rFonts w:eastAsia="Times New Roman"/>
              <w:color w:val="auto"/>
              <w:szCs w:val="24"/>
            </w:rPr>
          </w:pPr>
          <w:hyperlink w:anchor="_Toc437481647" w:history="1">
            <w:r w:rsidR="007E3DE8" w:rsidRPr="00117C54">
              <w:rPr>
                <w:rStyle w:val="Hyperlink"/>
                <w:rFonts w:eastAsia="Times New Roman" w:cs="Times New Roman"/>
                <w:noProof/>
                <w:color w:val="auto"/>
                <w:szCs w:val="24"/>
              </w:rPr>
              <w:t>4. Tests of Procedures</w:t>
            </w:r>
            <w:r w:rsidR="007E3DE8" w:rsidRPr="00117C54">
              <w:rPr>
                <w:rStyle w:val="Hyperlink"/>
                <w:rFonts w:eastAsia="Times New Roman"/>
                <w:webHidden/>
                <w:color w:val="auto"/>
                <w:szCs w:val="24"/>
              </w:rPr>
              <w:tab/>
            </w:r>
            <w:r w:rsidR="007E3DE8" w:rsidRPr="00117C54">
              <w:rPr>
                <w:rStyle w:val="Hyperlink"/>
                <w:rFonts w:eastAsia="Times New Roman"/>
                <w:webHidden/>
                <w:color w:val="auto"/>
                <w:szCs w:val="24"/>
              </w:rPr>
              <w:fldChar w:fldCharType="begin"/>
            </w:r>
            <w:r w:rsidR="007E3DE8" w:rsidRPr="00117C54">
              <w:rPr>
                <w:rStyle w:val="Hyperlink"/>
                <w:rFonts w:eastAsia="Times New Roman"/>
                <w:webHidden/>
                <w:color w:val="auto"/>
                <w:szCs w:val="24"/>
              </w:rPr>
              <w:instrText xml:space="preserve"> PAGEREF _Toc437481647 \h </w:instrText>
            </w:r>
            <w:r w:rsidR="007E3DE8" w:rsidRPr="00117C54">
              <w:rPr>
                <w:rStyle w:val="Hyperlink"/>
                <w:rFonts w:eastAsia="Times New Roman"/>
                <w:webHidden/>
                <w:color w:val="auto"/>
                <w:szCs w:val="24"/>
              </w:rPr>
            </w:r>
            <w:r w:rsidR="007E3DE8" w:rsidRPr="00117C54">
              <w:rPr>
                <w:rStyle w:val="Hyperlink"/>
                <w:rFonts w:eastAsia="Times New Roman"/>
                <w:webHidden/>
                <w:color w:val="auto"/>
                <w:szCs w:val="24"/>
              </w:rPr>
              <w:fldChar w:fldCharType="separate"/>
            </w:r>
            <w:r w:rsidR="008977AF" w:rsidRPr="00117C54">
              <w:rPr>
                <w:rStyle w:val="Hyperlink"/>
                <w:rFonts w:eastAsia="Times New Roman"/>
                <w:webHidden/>
                <w:color w:val="auto"/>
                <w:szCs w:val="24"/>
              </w:rPr>
              <w:t>- 7 -</w:t>
            </w:r>
            <w:r w:rsidR="007E3DE8" w:rsidRPr="00117C54">
              <w:rPr>
                <w:rStyle w:val="Hyperlink"/>
                <w:rFonts w:eastAsia="Times New Roman"/>
                <w:webHidden/>
                <w:color w:val="auto"/>
                <w:szCs w:val="24"/>
              </w:rPr>
              <w:fldChar w:fldCharType="end"/>
            </w:r>
          </w:hyperlink>
        </w:p>
        <w:p w14:paraId="083C4EC9" w14:textId="77777777" w:rsidR="007E3DE8" w:rsidRPr="00117C54" w:rsidRDefault="00A94B4B" w:rsidP="00117C54">
          <w:pPr>
            <w:pStyle w:val="TOC2"/>
            <w:tabs>
              <w:tab w:val="clear" w:pos="8640"/>
              <w:tab w:val="right" w:leader="dot" w:pos="8630"/>
            </w:tabs>
            <w:spacing w:before="0" w:after="0"/>
            <w:ind w:left="240" w:right="0" w:firstLine="0"/>
            <w:rPr>
              <w:rStyle w:val="Hyperlink"/>
              <w:rFonts w:eastAsia="Times New Roman"/>
              <w:color w:val="auto"/>
              <w:szCs w:val="24"/>
            </w:rPr>
          </w:pPr>
          <w:hyperlink w:anchor="_Toc437481648" w:history="1">
            <w:r w:rsidR="007E3DE8" w:rsidRPr="00117C54">
              <w:rPr>
                <w:rStyle w:val="Hyperlink"/>
                <w:rFonts w:eastAsia="Times New Roman" w:cs="Times New Roman"/>
                <w:noProof/>
                <w:color w:val="auto"/>
                <w:szCs w:val="24"/>
              </w:rPr>
              <w:t>5. Statistical Consultants</w:t>
            </w:r>
            <w:r w:rsidR="007E3DE8" w:rsidRPr="00117C54">
              <w:rPr>
                <w:rStyle w:val="Hyperlink"/>
                <w:rFonts w:eastAsia="Times New Roman"/>
                <w:webHidden/>
                <w:color w:val="auto"/>
                <w:szCs w:val="24"/>
              </w:rPr>
              <w:tab/>
            </w:r>
            <w:r w:rsidR="007E3DE8" w:rsidRPr="00117C54">
              <w:rPr>
                <w:rStyle w:val="Hyperlink"/>
                <w:rFonts w:eastAsia="Times New Roman"/>
                <w:webHidden/>
                <w:color w:val="auto"/>
                <w:szCs w:val="24"/>
              </w:rPr>
              <w:fldChar w:fldCharType="begin"/>
            </w:r>
            <w:r w:rsidR="007E3DE8" w:rsidRPr="00117C54">
              <w:rPr>
                <w:rStyle w:val="Hyperlink"/>
                <w:rFonts w:eastAsia="Times New Roman"/>
                <w:webHidden/>
                <w:color w:val="auto"/>
                <w:szCs w:val="24"/>
              </w:rPr>
              <w:instrText xml:space="preserve"> PAGEREF _Toc437481648 \h </w:instrText>
            </w:r>
            <w:r w:rsidR="007E3DE8" w:rsidRPr="00117C54">
              <w:rPr>
                <w:rStyle w:val="Hyperlink"/>
                <w:rFonts w:eastAsia="Times New Roman"/>
                <w:webHidden/>
                <w:color w:val="auto"/>
                <w:szCs w:val="24"/>
              </w:rPr>
            </w:r>
            <w:r w:rsidR="007E3DE8" w:rsidRPr="00117C54">
              <w:rPr>
                <w:rStyle w:val="Hyperlink"/>
                <w:rFonts w:eastAsia="Times New Roman"/>
                <w:webHidden/>
                <w:color w:val="auto"/>
                <w:szCs w:val="24"/>
              </w:rPr>
              <w:fldChar w:fldCharType="separate"/>
            </w:r>
            <w:r w:rsidR="008977AF" w:rsidRPr="00117C54">
              <w:rPr>
                <w:rStyle w:val="Hyperlink"/>
                <w:rFonts w:eastAsia="Times New Roman"/>
                <w:webHidden/>
                <w:color w:val="auto"/>
                <w:szCs w:val="24"/>
              </w:rPr>
              <w:t>- 7 -</w:t>
            </w:r>
            <w:r w:rsidR="007E3DE8" w:rsidRPr="00117C54">
              <w:rPr>
                <w:rStyle w:val="Hyperlink"/>
                <w:rFonts w:eastAsia="Times New Roman"/>
                <w:webHidden/>
                <w:color w:val="auto"/>
                <w:szCs w:val="24"/>
              </w:rPr>
              <w:fldChar w:fldCharType="end"/>
            </w:r>
          </w:hyperlink>
        </w:p>
        <w:p w14:paraId="61B0AB78" w14:textId="0CA7232E" w:rsidR="007E3DE8" w:rsidRPr="00F30A41" w:rsidRDefault="007E3DE8" w:rsidP="002938B5">
          <w:pPr>
            <w:suppressAutoHyphens/>
            <w:spacing w:before="0" w:after="0"/>
            <w:rPr>
              <w:rFonts w:cs="Times New Roman"/>
            </w:rPr>
          </w:pPr>
          <w:r w:rsidRPr="00F30A41">
            <w:rPr>
              <w:rFonts w:cs="Times New Roman"/>
              <w:b/>
              <w:bCs/>
              <w:noProof/>
            </w:rPr>
            <w:fldChar w:fldCharType="end"/>
          </w:r>
        </w:p>
      </w:sdtContent>
    </w:sdt>
    <w:p w14:paraId="27DC5D4E" w14:textId="77777777" w:rsidR="005D0E2C" w:rsidRPr="00F30A41" w:rsidRDefault="005D0E2C" w:rsidP="002938B5">
      <w:pPr>
        <w:suppressAutoHyphens/>
        <w:spacing w:before="0" w:after="0"/>
        <w:rPr>
          <w:rFonts w:cs="Times New Roman"/>
        </w:rPr>
      </w:pPr>
    </w:p>
    <w:p w14:paraId="6FB2DFDE" w14:textId="77777777" w:rsidR="00A64E6D" w:rsidRPr="00F30A41" w:rsidRDefault="00A64E6D" w:rsidP="00D565F0">
      <w:pPr>
        <w:suppressAutoHyphens/>
        <w:jc w:val="center"/>
        <w:rPr>
          <w:rFonts w:cs="Times New Roman"/>
        </w:rPr>
      </w:pPr>
    </w:p>
    <w:p w14:paraId="3C432CF4" w14:textId="77777777" w:rsidR="0062524E" w:rsidRPr="00F30A41" w:rsidRDefault="0062524E" w:rsidP="00D565F0">
      <w:pPr>
        <w:suppressAutoHyphens/>
        <w:rPr>
          <w:rFonts w:cs="Times New Roman"/>
        </w:rPr>
      </w:pPr>
    </w:p>
    <w:p w14:paraId="7820564B" w14:textId="77777777" w:rsidR="0062524E" w:rsidRPr="00F30A41" w:rsidRDefault="0062524E" w:rsidP="00D565F0">
      <w:pPr>
        <w:suppressAutoHyphens/>
        <w:rPr>
          <w:rFonts w:cs="Times New Roman"/>
        </w:rPr>
        <w:sectPr w:rsidR="0062524E" w:rsidRPr="00F30A41" w:rsidSect="00A4199A">
          <w:footerReference w:type="first" r:id="rId10"/>
          <w:pgSz w:w="12240" w:h="15840" w:code="1"/>
          <w:pgMar w:top="1440" w:right="1440" w:bottom="1440" w:left="1440" w:header="720" w:footer="720" w:gutter="0"/>
          <w:pgNumType w:fmt="lowerRoman" w:start="1"/>
          <w:cols w:space="720"/>
          <w:titlePg/>
          <w:docGrid w:linePitch="326"/>
        </w:sectPr>
      </w:pPr>
    </w:p>
    <w:p w14:paraId="0B9B6A4B" w14:textId="77777777" w:rsidR="005D0E2C" w:rsidRPr="00F30A41" w:rsidRDefault="005D0E2C" w:rsidP="00D565F0">
      <w:pPr>
        <w:pStyle w:val="Heading1"/>
        <w:suppressAutoHyphens/>
        <w:rPr>
          <w:rFonts w:ascii="Times New Roman" w:hAnsi="Times New Roman"/>
          <w:szCs w:val="24"/>
        </w:rPr>
      </w:pPr>
      <w:bookmarkStart w:id="1" w:name="_Toc437481643"/>
      <w:r w:rsidRPr="00F30A41">
        <w:rPr>
          <w:rFonts w:ascii="Times New Roman" w:hAnsi="Times New Roman"/>
          <w:szCs w:val="24"/>
        </w:rPr>
        <w:lastRenderedPageBreak/>
        <w:t>B. Collections of Information Employing Statistical Methods</w:t>
      </w:r>
      <w:bookmarkEnd w:id="1"/>
    </w:p>
    <w:p w14:paraId="64497A36" w14:textId="6FFC95D8" w:rsidR="004D0E5C" w:rsidRPr="00F30A41" w:rsidRDefault="004D0E5C" w:rsidP="00D565F0">
      <w:pPr>
        <w:suppressAutoHyphens/>
        <w:rPr>
          <w:rFonts w:cs="Times New Roman"/>
        </w:rPr>
      </w:pPr>
      <w:r w:rsidRPr="00F30A41">
        <w:rPr>
          <w:rFonts w:cs="Times New Roman"/>
        </w:rPr>
        <w:t>The project objectives are</w:t>
      </w:r>
      <w:r w:rsidR="00356387">
        <w:rPr>
          <w:rFonts w:cs="Times New Roman"/>
        </w:rPr>
        <w:t xml:space="preserve"> to</w:t>
      </w:r>
      <w:r w:rsidRPr="00F30A41">
        <w:rPr>
          <w:rFonts w:cs="Times New Roman"/>
        </w:rPr>
        <w:t>:</w:t>
      </w:r>
    </w:p>
    <w:p w14:paraId="71E267F2" w14:textId="685A230F" w:rsidR="004D0E5C" w:rsidRPr="00F30A41" w:rsidRDefault="00356387" w:rsidP="00D565F0">
      <w:pPr>
        <w:numPr>
          <w:ilvl w:val="0"/>
          <w:numId w:val="6"/>
        </w:numPr>
        <w:tabs>
          <w:tab w:val="left" w:pos="360"/>
        </w:tabs>
        <w:suppressAutoHyphens/>
        <w:rPr>
          <w:rFonts w:cs="Times New Roman"/>
        </w:rPr>
      </w:pPr>
      <w:r>
        <w:rPr>
          <w:rFonts w:cs="Times New Roman"/>
        </w:rPr>
        <w:t>i</w:t>
      </w:r>
      <w:r w:rsidR="004D0E5C" w:rsidRPr="00F30A41">
        <w:rPr>
          <w:rFonts w:cs="Times New Roman"/>
        </w:rPr>
        <w:t xml:space="preserve">dentify existing </w:t>
      </w:r>
      <w:r w:rsidR="00F349AD">
        <w:rPr>
          <w:rFonts w:cs="Times New Roman"/>
        </w:rPr>
        <w:t xml:space="preserve">quality improvement </w:t>
      </w:r>
      <w:r w:rsidR="004D0E5C" w:rsidRPr="00F30A41">
        <w:rPr>
          <w:rFonts w:cs="Times New Roman"/>
        </w:rPr>
        <w:t xml:space="preserve">measures </w:t>
      </w:r>
      <w:r w:rsidR="00F349AD">
        <w:t>and gather proposals for additional measures</w:t>
      </w:r>
      <w:r w:rsidR="00F349AD" w:rsidRPr="00C37CC3">
        <w:t xml:space="preserve"> </w:t>
      </w:r>
      <w:r w:rsidR="004D0E5C" w:rsidRPr="00F30A41">
        <w:rPr>
          <w:rFonts w:cs="Times New Roman"/>
        </w:rPr>
        <w:t xml:space="preserve">(not generated from patient survey data) that </w:t>
      </w:r>
      <w:r>
        <w:rPr>
          <w:rFonts w:cs="Times New Roman"/>
        </w:rPr>
        <w:t xml:space="preserve">health care </w:t>
      </w:r>
      <w:r w:rsidR="004D0E5C" w:rsidRPr="00F30A41">
        <w:rPr>
          <w:rFonts w:cs="Times New Roman"/>
        </w:rPr>
        <w:t>organizations could use to monitor progress related to enhancing patient understanding, navigation, engagement, and self-management; and</w:t>
      </w:r>
    </w:p>
    <w:p w14:paraId="15BA9232" w14:textId="38EBFFCB" w:rsidR="004D0E5C" w:rsidRPr="00F30A41" w:rsidRDefault="00356387" w:rsidP="00D565F0">
      <w:pPr>
        <w:numPr>
          <w:ilvl w:val="0"/>
          <w:numId w:val="6"/>
        </w:numPr>
        <w:tabs>
          <w:tab w:val="left" w:pos="360"/>
        </w:tabs>
        <w:suppressAutoHyphens/>
        <w:rPr>
          <w:rFonts w:cs="Times New Roman"/>
        </w:rPr>
      </w:pPr>
      <w:proofErr w:type="gramStart"/>
      <w:r>
        <w:rPr>
          <w:rFonts w:cs="Times New Roman"/>
        </w:rPr>
        <w:t>refine</w:t>
      </w:r>
      <w:proofErr w:type="gramEnd"/>
      <w:r>
        <w:rPr>
          <w:rFonts w:cs="Times New Roman"/>
        </w:rPr>
        <w:t xml:space="preserve"> and cull the</w:t>
      </w:r>
      <w:r w:rsidR="004D0E5C" w:rsidRPr="00F30A41">
        <w:rPr>
          <w:rFonts w:cs="Times New Roman"/>
        </w:rPr>
        <w:t xml:space="preserve"> measures </w:t>
      </w:r>
      <w:r>
        <w:rPr>
          <w:rFonts w:cs="Times New Roman"/>
        </w:rPr>
        <w:t xml:space="preserve">identified to develop a set of quality measures </w:t>
      </w:r>
      <w:r w:rsidR="004D0E5C" w:rsidRPr="00F30A41">
        <w:rPr>
          <w:rFonts w:cs="Times New Roman"/>
        </w:rPr>
        <w:t>that reflects patient priorities, has expert support, and</w:t>
      </w:r>
      <w:r>
        <w:rPr>
          <w:rFonts w:cs="Times New Roman"/>
        </w:rPr>
        <w:t xml:space="preserve"> for which </w:t>
      </w:r>
      <w:r w:rsidR="004D0E5C" w:rsidRPr="00F30A41">
        <w:rPr>
          <w:rFonts w:cs="Times New Roman"/>
        </w:rPr>
        <w:t>more formal measure development and testing</w:t>
      </w:r>
      <w:r>
        <w:rPr>
          <w:rFonts w:cs="Times New Roman"/>
        </w:rPr>
        <w:t xml:space="preserve"> is warranted</w:t>
      </w:r>
      <w:r w:rsidR="004D0E5C" w:rsidRPr="00F30A41">
        <w:rPr>
          <w:rFonts w:cs="Times New Roman"/>
        </w:rPr>
        <w:t>.</w:t>
      </w:r>
    </w:p>
    <w:p w14:paraId="31875591" w14:textId="42A7F5D8" w:rsidR="00B70440" w:rsidRPr="00F30A41" w:rsidRDefault="004D0E5C" w:rsidP="00D565F0">
      <w:pPr>
        <w:suppressAutoHyphens/>
        <w:rPr>
          <w:rFonts w:cs="Times New Roman"/>
        </w:rPr>
      </w:pPr>
      <w:r w:rsidRPr="00F30A41">
        <w:rPr>
          <w:rFonts w:cs="Times New Roman"/>
        </w:rPr>
        <w:t xml:space="preserve">The application of statistical methods </w:t>
      </w:r>
      <w:r w:rsidR="00670F20" w:rsidRPr="00F30A41">
        <w:rPr>
          <w:rFonts w:cs="Times New Roman"/>
        </w:rPr>
        <w:t xml:space="preserve">in achieving these objectives </w:t>
      </w:r>
      <w:r w:rsidRPr="00F30A41">
        <w:rPr>
          <w:rFonts w:cs="Times New Roman"/>
        </w:rPr>
        <w:t xml:space="preserve">is limited because </w:t>
      </w:r>
      <w:r w:rsidR="00670F20" w:rsidRPr="00F30A41">
        <w:rPr>
          <w:rFonts w:cs="Times New Roman"/>
        </w:rPr>
        <w:t xml:space="preserve">of the lack of information on </w:t>
      </w:r>
      <w:r w:rsidR="00506EFA" w:rsidRPr="00F30A41">
        <w:rPr>
          <w:rFonts w:cs="Times New Roman"/>
        </w:rPr>
        <w:t xml:space="preserve">the </w:t>
      </w:r>
      <w:r w:rsidR="00D565F0">
        <w:rPr>
          <w:rFonts w:cs="Times New Roman"/>
        </w:rPr>
        <w:t xml:space="preserve">existence and </w:t>
      </w:r>
      <w:r w:rsidR="00506EFA" w:rsidRPr="00F30A41">
        <w:rPr>
          <w:rFonts w:cs="Times New Roman"/>
        </w:rPr>
        <w:t>usefulness</w:t>
      </w:r>
      <w:r w:rsidR="00670F20" w:rsidRPr="00F30A41">
        <w:rPr>
          <w:rFonts w:cs="Times New Roman"/>
        </w:rPr>
        <w:t xml:space="preserve"> </w:t>
      </w:r>
      <w:r w:rsidR="00506EFA" w:rsidRPr="00F30A41">
        <w:rPr>
          <w:rFonts w:cs="Times New Roman"/>
        </w:rPr>
        <w:t xml:space="preserve">of </w:t>
      </w:r>
      <w:r w:rsidR="00D565F0">
        <w:rPr>
          <w:rFonts w:cs="Times New Roman"/>
        </w:rPr>
        <w:t>quality</w:t>
      </w:r>
      <w:r w:rsidR="00670F20" w:rsidRPr="00F30A41">
        <w:rPr>
          <w:rFonts w:cs="Times New Roman"/>
        </w:rPr>
        <w:t xml:space="preserve"> measures related to enhancing patient understanding, navigation, engagement, and self-management.</w:t>
      </w:r>
      <w:r w:rsidRPr="00F30A41">
        <w:rPr>
          <w:rFonts w:cs="Times New Roman"/>
        </w:rPr>
        <w:t xml:space="preserve"> </w:t>
      </w:r>
      <w:r w:rsidR="00506EFA" w:rsidRPr="00F30A41">
        <w:rPr>
          <w:rFonts w:cs="Times New Roman"/>
        </w:rPr>
        <w:t xml:space="preserve"> The project design is driven by this </w:t>
      </w:r>
      <w:r w:rsidR="00D565F0">
        <w:rPr>
          <w:rFonts w:cs="Times New Roman"/>
        </w:rPr>
        <w:t xml:space="preserve">current </w:t>
      </w:r>
      <w:r w:rsidR="00506EFA" w:rsidRPr="00F30A41">
        <w:rPr>
          <w:rFonts w:cs="Times New Roman"/>
        </w:rPr>
        <w:t>lack of information and</w:t>
      </w:r>
      <w:r w:rsidR="00B70440" w:rsidRPr="00F30A41">
        <w:rPr>
          <w:rFonts w:cs="Times New Roman"/>
        </w:rPr>
        <w:t xml:space="preserve"> </w:t>
      </w:r>
      <w:r w:rsidR="00506EFA" w:rsidRPr="00F30A41">
        <w:rPr>
          <w:rFonts w:cs="Times New Roman"/>
        </w:rPr>
        <w:t>includes</w:t>
      </w:r>
      <w:r w:rsidR="00DB2CA6" w:rsidRPr="00F30A41">
        <w:rPr>
          <w:rFonts w:cs="Times New Roman"/>
        </w:rPr>
        <w:t>:</w:t>
      </w:r>
    </w:p>
    <w:p w14:paraId="2FEA6781" w14:textId="77777777" w:rsidR="00DB2CA6" w:rsidRPr="00F30A41" w:rsidRDefault="00506EFA" w:rsidP="00D565F0">
      <w:pPr>
        <w:numPr>
          <w:ilvl w:val="0"/>
          <w:numId w:val="7"/>
        </w:numPr>
        <w:tabs>
          <w:tab w:val="left" w:pos="360"/>
        </w:tabs>
        <w:suppressAutoHyphens/>
        <w:rPr>
          <w:rFonts w:cs="Times New Roman"/>
        </w:rPr>
      </w:pPr>
      <w:r w:rsidRPr="00F30A41">
        <w:rPr>
          <w:rFonts w:cs="Times New Roman"/>
        </w:rPr>
        <w:t>Convening</w:t>
      </w:r>
      <w:r w:rsidR="00DB2CA6" w:rsidRPr="00F30A41">
        <w:rPr>
          <w:rFonts w:cs="Times New Roman"/>
        </w:rPr>
        <w:t xml:space="preserve"> a </w:t>
      </w:r>
      <w:r w:rsidR="00DB2CA6" w:rsidRPr="00F30A41">
        <w:rPr>
          <w:rFonts w:cs="Times New Roman"/>
          <w:b/>
        </w:rPr>
        <w:t>Technical Expert Panel</w:t>
      </w:r>
      <w:r w:rsidR="00DB2CA6" w:rsidRPr="00F30A41">
        <w:rPr>
          <w:rFonts w:cs="Times New Roman"/>
        </w:rPr>
        <w:t xml:space="preserve"> to obtain information about relevant measures and other expert input,</w:t>
      </w:r>
    </w:p>
    <w:p w14:paraId="4E9192CF" w14:textId="77777777" w:rsidR="00DB2CA6" w:rsidRPr="00F30A41" w:rsidRDefault="00DB2CA6" w:rsidP="00D565F0">
      <w:pPr>
        <w:numPr>
          <w:ilvl w:val="0"/>
          <w:numId w:val="7"/>
        </w:numPr>
        <w:tabs>
          <w:tab w:val="left" w:pos="360"/>
        </w:tabs>
        <w:suppressAutoHyphens/>
        <w:rPr>
          <w:rFonts w:cs="Times New Roman"/>
        </w:rPr>
      </w:pPr>
      <w:r w:rsidRPr="00F30A41">
        <w:rPr>
          <w:rFonts w:cs="Times New Roman"/>
        </w:rPr>
        <w:t>Publish</w:t>
      </w:r>
      <w:r w:rsidR="00506EFA" w:rsidRPr="00F30A41">
        <w:rPr>
          <w:rFonts w:cs="Times New Roman"/>
        </w:rPr>
        <w:t>ing</w:t>
      </w:r>
      <w:r w:rsidRPr="00F30A41">
        <w:rPr>
          <w:rFonts w:cs="Times New Roman"/>
        </w:rPr>
        <w:t xml:space="preserve"> a </w:t>
      </w:r>
      <w:r w:rsidR="00506EFA" w:rsidRPr="00F30A41">
        <w:rPr>
          <w:rFonts w:cs="Times New Roman"/>
          <w:b/>
        </w:rPr>
        <w:t xml:space="preserve">Federal Register </w:t>
      </w:r>
      <w:r w:rsidRPr="00F30A41">
        <w:rPr>
          <w:rFonts w:cs="Times New Roman"/>
          <w:b/>
        </w:rPr>
        <w:t xml:space="preserve">Request for Information </w:t>
      </w:r>
      <w:r w:rsidR="00110B42" w:rsidRPr="00F30A41">
        <w:rPr>
          <w:rFonts w:cs="Times New Roman"/>
          <w:b/>
        </w:rPr>
        <w:t>(RFI)</w:t>
      </w:r>
      <w:r w:rsidR="00110B42" w:rsidRPr="00F30A41">
        <w:rPr>
          <w:rFonts w:cs="Times New Roman"/>
        </w:rPr>
        <w:t xml:space="preserve"> </w:t>
      </w:r>
      <w:r w:rsidRPr="00F30A41">
        <w:rPr>
          <w:rFonts w:cs="Times New Roman"/>
        </w:rPr>
        <w:t xml:space="preserve">requesting </w:t>
      </w:r>
      <w:r w:rsidR="00506EFA" w:rsidRPr="00F30A41">
        <w:rPr>
          <w:rFonts w:cs="Times New Roman"/>
        </w:rPr>
        <w:t xml:space="preserve">the public to provide </w:t>
      </w:r>
      <w:r w:rsidRPr="00F30A41">
        <w:rPr>
          <w:rFonts w:cs="Times New Roman"/>
        </w:rPr>
        <w:t xml:space="preserve">information about existing measures </w:t>
      </w:r>
      <w:r w:rsidR="00506EFA" w:rsidRPr="00F30A41">
        <w:rPr>
          <w:rFonts w:cs="Times New Roman"/>
        </w:rPr>
        <w:t xml:space="preserve">and to </w:t>
      </w:r>
      <w:r w:rsidRPr="00F30A41">
        <w:rPr>
          <w:rFonts w:cs="Times New Roman"/>
        </w:rPr>
        <w:t>propos</w:t>
      </w:r>
      <w:r w:rsidR="00506EFA" w:rsidRPr="00F30A41">
        <w:rPr>
          <w:rFonts w:cs="Times New Roman"/>
        </w:rPr>
        <w:t>e</w:t>
      </w:r>
      <w:r w:rsidRPr="00F30A41">
        <w:rPr>
          <w:rFonts w:cs="Times New Roman"/>
        </w:rPr>
        <w:t xml:space="preserve"> new measures,</w:t>
      </w:r>
    </w:p>
    <w:p w14:paraId="41B9EBF6" w14:textId="37E8F05B" w:rsidR="00DB2CA6" w:rsidRPr="00F30A41" w:rsidRDefault="00DB2CA6" w:rsidP="00D565F0">
      <w:pPr>
        <w:numPr>
          <w:ilvl w:val="0"/>
          <w:numId w:val="7"/>
        </w:numPr>
        <w:tabs>
          <w:tab w:val="left" w:pos="360"/>
        </w:tabs>
        <w:suppressAutoHyphens/>
        <w:rPr>
          <w:rFonts w:cs="Times New Roman"/>
        </w:rPr>
      </w:pPr>
      <w:r w:rsidRPr="00F30A41">
        <w:rPr>
          <w:rFonts w:cs="Times New Roman"/>
        </w:rPr>
        <w:t>Conduct</w:t>
      </w:r>
      <w:r w:rsidR="00506EFA" w:rsidRPr="00F30A41">
        <w:rPr>
          <w:rFonts w:cs="Times New Roman"/>
        </w:rPr>
        <w:t>ing</w:t>
      </w:r>
      <w:r w:rsidRPr="00F30A41">
        <w:rPr>
          <w:rFonts w:cs="Times New Roman"/>
        </w:rPr>
        <w:t xml:space="preserve"> a </w:t>
      </w:r>
      <w:r w:rsidR="00D565F0" w:rsidRPr="00D565F0">
        <w:rPr>
          <w:rFonts w:cs="Times New Roman"/>
          <w:b/>
        </w:rPr>
        <w:t>Literature R</w:t>
      </w:r>
      <w:r w:rsidR="00506EFA" w:rsidRPr="00D565F0">
        <w:rPr>
          <w:rFonts w:cs="Times New Roman"/>
          <w:b/>
        </w:rPr>
        <w:t>eview</w:t>
      </w:r>
      <w:r w:rsidR="00506EFA" w:rsidRPr="00F30A41">
        <w:rPr>
          <w:rFonts w:cs="Times New Roman"/>
        </w:rPr>
        <w:t xml:space="preserve"> </w:t>
      </w:r>
      <w:r w:rsidRPr="00F30A41">
        <w:rPr>
          <w:rFonts w:cs="Times New Roman"/>
        </w:rPr>
        <w:t xml:space="preserve">to identify existing measures and document their </w:t>
      </w:r>
      <w:r w:rsidR="00275C2C" w:rsidRPr="00F30A41">
        <w:rPr>
          <w:rFonts w:cs="Times New Roman"/>
        </w:rPr>
        <w:t xml:space="preserve">measurement specifications and </w:t>
      </w:r>
      <w:r w:rsidRPr="00F30A41">
        <w:rPr>
          <w:rFonts w:cs="Times New Roman"/>
        </w:rPr>
        <w:t>properties,</w:t>
      </w:r>
    </w:p>
    <w:p w14:paraId="149E1144" w14:textId="77777777" w:rsidR="00DB2CA6" w:rsidRPr="00F30A41" w:rsidRDefault="00506EFA" w:rsidP="00D565F0">
      <w:pPr>
        <w:numPr>
          <w:ilvl w:val="0"/>
          <w:numId w:val="7"/>
        </w:numPr>
        <w:tabs>
          <w:tab w:val="left" w:pos="360"/>
        </w:tabs>
        <w:suppressAutoHyphens/>
        <w:rPr>
          <w:rFonts w:cs="Times New Roman"/>
        </w:rPr>
      </w:pPr>
      <w:r w:rsidRPr="00F30A41">
        <w:rPr>
          <w:rFonts w:cs="Times New Roman"/>
        </w:rPr>
        <w:t>Convening</w:t>
      </w:r>
      <w:r w:rsidR="00DB2CA6" w:rsidRPr="00F30A41">
        <w:rPr>
          <w:rFonts w:cs="Times New Roman"/>
        </w:rPr>
        <w:t xml:space="preserve"> two </w:t>
      </w:r>
      <w:r w:rsidRPr="00D565F0">
        <w:rPr>
          <w:rFonts w:cs="Times New Roman"/>
          <w:b/>
        </w:rPr>
        <w:t>P</w:t>
      </w:r>
      <w:r w:rsidR="00DB2CA6" w:rsidRPr="00D565F0">
        <w:rPr>
          <w:rFonts w:cs="Times New Roman"/>
          <w:b/>
        </w:rPr>
        <w:t>atient</w:t>
      </w:r>
      <w:r w:rsidR="00DB2CA6" w:rsidRPr="00F30A41">
        <w:rPr>
          <w:rFonts w:cs="Times New Roman"/>
          <w:b/>
        </w:rPr>
        <w:t xml:space="preserve"> </w:t>
      </w:r>
      <w:r w:rsidRPr="00F30A41">
        <w:rPr>
          <w:rFonts w:cs="Times New Roman"/>
          <w:b/>
        </w:rPr>
        <w:t>F</w:t>
      </w:r>
      <w:r w:rsidR="00DB2CA6" w:rsidRPr="00F30A41">
        <w:rPr>
          <w:rFonts w:cs="Times New Roman"/>
          <w:b/>
        </w:rPr>
        <w:t xml:space="preserve">ocus </w:t>
      </w:r>
      <w:r w:rsidRPr="00F30A41">
        <w:rPr>
          <w:rFonts w:cs="Times New Roman"/>
          <w:b/>
        </w:rPr>
        <w:t>G</w:t>
      </w:r>
      <w:r w:rsidR="00DB2CA6" w:rsidRPr="00F30A41">
        <w:rPr>
          <w:rFonts w:cs="Times New Roman"/>
          <w:b/>
        </w:rPr>
        <w:t>roups</w:t>
      </w:r>
      <w:r w:rsidR="00DB2CA6" w:rsidRPr="00F30A41">
        <w:rPr>
          <w:rFonts w:cs="Times New Roman"/>
        </w:rPr>
        <w:t xml:space="preserve"> to obtain patient input on what things are most important for organizations to address and measure,</w:t>
      </w:r>
    </w:p>
    <w:p w14:paraId="0F090977" w14:textId="31C53B28" w:rsidR="00DB2CA6" w:rsidRPr="00F30A41" w:rsidRDefault="00DB2CA6" w:rsidP="00D565F0">
      <w:pPr>
        <w:numPr>
          <w:ilvl w:val="0"/>
          <w:numId w:val="7"/>
        </w:numPr>
        <w:tabs>
          <w:tab w:val="left" w:pos="360"/>
        </w:tabs>
        <w:suppressAutoHyphens/>
        <w:rPr>
          <w:rFonts w:cs="Times New Roman"/>
        </w:rPr>
      </w:pPr>
      <w:r w:rsidRPr="00F30A41">
        <w:rPr>
          <w:rFonts w:cs="Times New Roman"/>
        </w:rPr>
        <w:t>Conduct</w:t>
      </w:r>
      <w:r w:rsidR="00A91C29" w:rsidRPr="00F30A41">
        <w:rPr>
          <w:rFonts w:cs="Times New Roman"/>
        </w:rPr>
        <w:t>ing</w:t>
      </w:r>
      <w:r w:rsidR="00244F93" w:rsidRPr="00F30A41">
        <w:rPr>
          <w:rFonts w:cs="Times New Roman"/>
        </w:rPr>
        <w:t xml:space="preserve"> </w:t>
      </w:r>
      <w:r w:rsidR="00A91C29" w:rsidRPr="00D565F0">
        <w:rPr>
          <w:rFonts w:cs="Times New Roman"/>
          <w:b/>
        </w:rPr>
        <w:t>Environmental</w:t>
      </w:r>
      <w:r w:rsidR="00A91C29" w:rsidRPr="00F30A41">
        <w:rPr>
          <w:rFonts w:cs="Times New Roman"/>
          <w:b/>
        </w:rPr>
        <w:t xml:space="preserve"> S</w:t>
      </w:r>
      <w:r w:rsidRPr="00F30A41">
        <w:rPr>
          <w:rFonts w:cs="Times New Roman"/>
          <w:b/>
        </w:rPr>
        <w:t xml:space="preserve">can </w:t>
      </w:r>
      <w:r w:rsidR="00A91C29" w:rsidRPr="00F30A41">
        <w:rPr>
          <w:rFonts w:cs="Times New Roman"/>
          <w:b/>
        </w:rPr>
        <w:t>I</w:t>
      </w:r>
      <w:r w:rsidRPr="00F30A41">
        <w:rPr>
          <w:rFonts w:cs="Times New Roman"/>
          <w:b/>
        </w:rPr>
        <w:t>nterviews</w:t>
      </w:r>
      <w:r w:rsidRPr="00F30A41">
        <w:rPr>
          <w:rFonts w:cs="Times New Roman"/>
        </w:rPr>
        <w:t xml:space="preserve"> </w:t>
      </w:r>
      <w:r w:rsidR="00D565F0">
        <w:rPr>
          <w:rFonts w:cs="Times New Roman"/>
        </w:rPr>
        <w:t>with</w:t>
      </w:r>
      <w:r w:rsidR="00A91C29" w:rsidRPr="00F30A41">
        <w:rPr>
          <w:rFonts w:cs="Times New Roman"/>
        </w:rPr>
        <w:t xml:space="preserve"> 25 purposively selected health care organizations that are engaged in activities to improve patient understanding, navigation, engagement or self-management </w:t>
      </w:r>
      <w:r w:rsidR="00D565F0">
        <w:rPr>
          <w:rFonts w:cs="Times New Roman"/>
        </w:rPr>
        <w:t xml:space="preserve">with the goal of obtaining information </w:t>
      </w:r>
      <w:r w:rsidR="00477F62" w:rsidRPr="00F30A41">
        <w:rPr>
          <w:rFonts w:cs="Times New Roman"/>
        </w:rPr>
        <w:t xml:space="preserve">about measures used by </w:t>
      </w:r>
      <w:r w:rsidR="00A91C29" w:rsidRPr="00F30A41">
        <w:rPr>
          <w:rFonts w:cs="Times New Roman"/>
        </w:rPr>
        <w:t xml:space="preserve">these </w:t>
      </w:r>
      <w:r w:rsidRPr="00F30A41">
        <w:rPr>
          <w:rFonts w:cs="Times New Roman"/>
        </w:rPr>
        <w:t xml:space="preserve">organizations </w:t>
      </w:r>
      <w:r w:rsidR="00A91C29" w:rsidRPr="00F30A41">
        <w:rPr>
          <w:rFonts w:cs="Times New Roman"/>
        </w:rPr>
        <w:t>to guide their relevan</w:t>
      </w:r>
      <w:r w:rsidRPr="00F30A41">
        <w:rPr>
          <w:rFonts w:cs="Times New Roman"/>
        </w:rPr>
        <w:t>t quality improvement work</w:t>
      </w:r>
      <w:r w:rsidR="00477F62" w:rsidRPr="00F30A41">
        <w:rPr>
          <w:rFonts w:cs="Times New Roman"/>
        </w:rPr>
        <w:t xml:space="preserve">, </w:t>
      </w:r>
      <w:r w:rsidR="00A91C29" w:rsidRPr="00F30A41">
        <w:rPr>
          <w:rFonts w:cs="Times New Roman"/>
        </w:rPr>
        <w:t>and</w:t>
      </w:r>
    </w:p>
    <w:p w14:paraId="68BCD0B4" w14:textId="1BCC6C88" w:rsidR="00477F62" w:rsidRPr="00F30A41" w:rsidRDefault="00D565F0" w:rsidP="00D565F0">
      <w:pPr>
        <w:numPr>
          <w:ilvl w:val="0"/>
          <w:numId w:val="7"/>
        </w:numPr>
        <w:tabs>
          <w:tab w:val="left" w:pos="360"/>
        </w:tabs>
        <w:suppressAutoHyphens/>
        <w:rPr>
          <w:rFonts w:cs="Times New Roman"/>
        </w:rPr>
      </w:pPr>
      <w:r>
        <w:rPr>
          <w:rFonts w:cs="Times New Roman"/>
        </w:rPr>
        <w:t>Conducting</w:t>
      </w:r>
      <w:r w:rsidR="00A91C29" w:rsidRPr="00F30A41">
        <w:rPr>
          <w:rFonts w:cs="Times New Roman"/>
        </w:rPr>
        <w:t xml:space="preserve"> a </w:t>
      </w:r>
      <w:r w:rsidR="00A91C29" w:rsidRPr="00F30A41">
        <w:rPr>
          <w:rFonts w:cs="Times New Roman"/>
          <w:b/>
        </w:rPr>
        <w:t>Delphi Panel Review of Measures</w:t>
      </w:r>
      <w:r>
        <w:rPr>
          <w:rFonts w:cs="Times New Roman"/>
          <w:b/>
        </w:rPr>
        <w:t xml:space="preserve">, </w:t>
      </w:r>
      <w:r w:rsidRPr="00D565F0">
        <w:rPr>
          <w:rFonts w:cs="Times New Roman"/>
        </w:rPr>
        <w:t>whereby</w:t>
      </w:r>
      <w:r w:rsidR="00A91C29" w:rsidRPr="00F30A41">
        <w:rPr>
          <w:rFonts w:cs="Times New Roman"/>
        </w:rPr>
        <w:t xml:space="preserve"> </w:t>
      </w:r>
      <w:r w:rsidR="00477F62" w:rsidRPr="00F30A41">
        <w:rPr>
          <w:rFonts w:cs="Times New Roman"/>
        </w:rPr>
        <w:t xml:space="preserve">a panel of </w:t>
      </w:r>
      <w:r w:rsidR="00A91C29" w:rsidRPr="00F30A41">
        <w:rPr>
          <w:rFonts w:cs="Times New Roman"/>
        </w:rPr>
        <w:t xml:space="preserve">9 to 12 </w:t>
      </w:r>
      <w:r w:rsidR="00477F62" w:rsidRPr="00F30A41">
        <w:rPr>
          <w:rFonts w:cs="Times New Roman"/>
        </w:rPr>
        <w:t xml:space="preserve">experts and other stakeholders </w:t>
      </w:r>
      <w:r w:rsidR="00A91C29" w:rsidRPr="00F30A41">
        <w:rPr>
          <w:rFonts w:cs="Times New Roman"/>
        </w:rPr>
        <w:t xml:space="preserve">will use </w:t>
      </w:r>
      <w:r w:rsidR="00477F62" w:rsidRPr="00F30A41">
        <w:rPr>
          <w:rFonts w:cs="Times New Roman"/>
        </w:rPr>
        <w:t xml:space="preserve">a modified Delphi </w:t>
      </w:r>
      <w:r>
        <w:rPr>
          <w:rFonts w:cs="Times New Roman"/>
        </w:rPr>
        <w:t>method</w:t>
      </w:r>
      <w:r w:rsidR="00477F62" w:rsidRPr="00F30A41">
        <w:rPr>
          <w:rFonts w:cs="Times New Roman"/>
        </w:rPr>
        <w:t xml:space="preserve"> </w:t>
      </w:r>
      <w:r>
        <w:rPr>
          <w:rFonts w:cs="Times New Roman"/>
        </w:rPr>
        <w:t xml:space="preserve">to evaluate the measures identified, providing data to support </w:t>
      </w:r>
      <w:r w:rsidR="00A91C29" w:rsidRPr="00F30A41">
        <w:rPr>
          <w:rFonts w:cs="Times New Roman"/>
        </w:rPr>
        <w:t>refine</w:t>
      </w:r>
      <w:r>
        <w:rPr>
          <w:rFonts w:cs="Times New Roman"/>
        </w:rPr>
        <w:t>ment</w:t>
      </w:r>
      <w:r w:rsidR="00A91C29" w:rsidRPr="00F30A41">
        <w:rPr>
          <w:rFonts w:cs="Times New Roman"/>
        </w:rPr>
        <w:t xml:space="preserve"> and cull</w:t>
      </w:r>
      <w:r>
        <w:rPr>
          <w:rFonts w:cs="Times New Roman"/>
        </w:rPr>
        <w:t>ing</w:t>
      </w:r>
      <w:r w:rsidR="00A91C29" w:rsidRPr="00F30A41">
        <w:rPr>
          <w:rFonts w:cs="Times New Roman"/>
        </w:rPr>
        <w:t xml:space="preserve"> </w:t>
      </w:r>
      <w:r>
        <w:rPr>
          <w:rFonts w:cs="Times New Roman"/>
        </w:rPr>
        <w:t xml:space="preserve">of </w:t>
      </w:r>
      <w:r w:rsidR="00A91C29" w:rsidRPr="00F30A41">
        <w:rPr>
          <w:rFonts w:cs="Times New Roman"/>
        </w:rPr>
        <w:t xml:space="preserve">the measures </w:t>
      </w:r>
      <w:r>
        <w:rPr>
          <w:rFonts w:cs="Times New Roman"/>
        </w:rPr>
        <w:t xml:space="preserve">and establishment of a set of measures </w:t>
      </w:r>
      <w:r w:rsidR="00A91C29" w:rsidRPr="00F30A41">
        <w:rPr>
          <w:rFonts w:cs="Times New Roman"/>
        </w:rPr>
        <w:t>recommended for further development and testing</w:t>
      </w:r>
      <w:r w:rsidR="00477F62" w:rsidRPr="00F30A41">
        <w:rPr>
          <w:rFonts w:cs="Times New Roman"/>
        </w:rPr>
        <w:t>.</w:t>
      </w:r>
    </w:p>
    <w:p w14:paraId="2E9F6541" w14:textId="5F453E3B" w:rsidR="00B70440" w:rsidRPr="00F30A41" w:rsidRDefault="00477F62" w:rsidP="00D565F0">
      <w:pPr>
        <w:suppressAutoHyphens/>
        <w:rPr>
          <w:rFonts w:cs="Times New Roman"/>
        </w:rPr>
      </w:pPr>
      <w:r w:rsidRPr="00F30A41">
        <w:rPr>
          <w:rFonts w:cs="Times New Roman"/>
        </w:rPr>
        <w:t xml:space="preserve">Of these activities, </w:t>
      </w:r>
      <w:r w:rsidR="00A91C29" w:rsidRPr="00F30A41">
        <w:rPr>
          <w:rFonts w:cs="Times New Roman"/>
        </w:rPr>
        <w:t xml:space="preserve">only </w:t>
      </w:r>
      <w:r w:rsidR="00F349AD">
        <w:rPr>
          <w:rFonts w:cs="Times New Roman"/>
        </w:rPr>
        <w:t>one</w:t>
      </w:r>
      <w:r w:rsidR="00F349AD" w:rsidRPr="00F30A41">
        <w:rPr>
          <w:rFonts w:cs="Times New Roman"/>
        </w:rPr>
        <w:t xml:space="preserve"> </w:t>
      </w:r>
      <w:r w:rsidRPr="00F30A41">
        <w:rPr>
          <w:rFonts w:cs="Times New Roman"/>
        </w:rPr>
        <w:t>involve</w:t>
      </w:r>
      <w:r w:rsidR="00F349AD">
        <w:rPr>
          <w:rFonts w:cs="Times New Roman"/>
        </w:rPr>
        <w:t>s</w:t>
      </w:r>
      <w:r w:rsidRPr="00F30A41">
        <w:rPr>
          <w:rFonts w:cs="Times New Roman"/>
        </w:rPr>
        <w:t xml:space="preserve"> </w:t>
      </w:r>
      <w:r w:rsidR="00A6551E" w:rsidRPr="00F30A41">
        <w:rPr>
          <w:rFonts w:cs="Times New Roman"/>
        </w:rPr>
        <w:t xml:space="preserve">the </w:t>
      </w:r>
      <w:r w:rsidR="00F349AD">
        <w:rPr>
          <w:rFonts w:cs="Times New Roman"/>
        </w:rPr>
        <w:t xml:space="preserve">systematic </w:t>
      </w:r>
      <w:r w:rsidR="00A6551E" w:rsidRPr="00F30A41">
        <w:rPr>
          <w:rFonts w:cs="Times New Roman"/>
        </w:rPr>
        <w:t>collection of</w:t>
      </w:r>
      <w:r w:rsidRPr="00F30A41">
        <w:rPr>
          <w:rFonts w:cs="Times New Roman"/>
        </w:rPr>
        <w:t xml:space="preserve"> information from </w:t>
      </w:r>
      <w:r w:rsidR="00F349AD">
        <w:rPr>
          <w:rFonts w:cs="Times New Roman"/>
        </w:rPr>
        <w:t>10 or more</w:t>
      </w:r>
      <w:r w:rsidR="00F349AD" w:rsidRPr="00F30A41">
        <w:rPr>
          <w:rFonts w:cs="Times New Roman"/>
        </w:rPr>
        <w:t xml:space="preserve"> </w:t>
      </w:r>
      <w:r w:rsidRPr="00F30A41">
        <w:rPr>
          <w:rFonts w:cs="Times New Roman"/>
        </w:rPr>
        <w:t>respondents</w:t>
      </w:r>
      <w:r w:rsidR="00A91C29" w:rsidRPr="00F30A41">
        <w:rPr>
          <w:rFonts w:cs="Times New Roman"/>
        </w:rPr>
        <w:t xml:space="preserve">: </w:t>
      </w:r>
      <w:r w:rsidR="00A91C29" w:rsidRPr="00286346">
        <w:rPr>
          <w:rFonts w:cs="Times New Roman"/>
        </w:rPr>
        <w:t>the E</w:t>
      </w:r>
      <w:r w:rsidRPr="00286346">
        <w:rPr>
          <w:rFonts w:cs="Times New Roman"/>
        </w:rPr>
        <w:t xml:space="preserve">nvironmental </w:t>
      </w:r>
      <w:r w:rsidR="00A91C29" w:rsidRPr="00286346">
        <w:rPr>
          <w:rFonts w:cs="Times New Roman"/>
        </w:rPr>
        <w:t>S</w:t>
      </w:r>
      <w:r w:rsidRPr="00286346">
        <w:rPr>
          <w:rFonts w:cs="Times New Roman"/>
        </w:rPr>
        <w:t xml:space="preserve">can </w:t>
      </w:r>
      <w:r w:rsidR="00A91C29" w:rsidRPr="00286346">
        <w:rPr>
          <w:rFonts w:cs="Times New Roman"/>
        </w:rPr>
        <w:t>I</w:t>
      </w:r>
      <w:r w:rsidRPr="00286346">
        <w:rPr>
          <w:rFonts w:cs="Times New Roman"/>
        </w:rPr>
        <w:t>nterviews</w:t>
      </w:r>
      <w:r w:rsidR="00A91C29" w:rsidRPr="00286346">
        <w:rPr>
          <w:rFonts w:cs="Times New Roman"/>
        </w:rPr>
        <w:t>.</w:t>
      </w:r>
      <w:r w:rsidR="007A331B" w:rsidRPr="00286346">
        <w:rPr>
          <w:rFonts w:cs="Times New Roman"/>
        </w:rPr>
        <w:t xml:space="preserve">  </w:t>
      </w:r>
      <w:r w:rsidR="007A331B" w:rsidRPr="00F30A41">
        <w:rPr>
          <w:rFonts w:cs="Times New Roman"/>
        </w:rPr>
        <w:t xml:space="preserve">  </w:t>
      </w:r>
    </w:p>
    <w:p w14:paraId="33FC3C9D" w14:textId="77777777" w:rsidR="00F95015" w:rsidRPr="00F30A41" w:rsidRDefault="00F95015" w:rsidP="00D565F0">
      <w:pPr>
        <w:pStyle w:val="Heading2"/>
        <w:suppressAutoHyphens/>
        <w:rPr>
          <w:rFonts w:ascii="Times New Roman" w:hAnsi="Times New Roman" w:cs="Times New Roman"/>
        </w:rPr>
      </w:pPr>
      <w:bookmarkStart w:id="2" w:name="_Toc151782199"/>
      <w:bookmarkStart w:id="3" w:name="_Toc158526235"/>
      <w:bookmarkStart w:id="4" w:name="_Toc437481644"/>
      <w:r w:rsidRPr="00F30A41">
        <w:rPr>
          <w:rFonts w:ascii="Times New Roman" w:hAnsi="Times New Roman" w:cs="Times New Roman"/>
        </w:rPr>
        <w:t>1. Respondent universe and sampling methods</w:t>
      </w:r>
      <w:bookmarkEnd w:id="2"/>
      <w:bookmarkEnd w:id="3"/>
      <w:bookmarkEnd w:id="4"/>
    </w:p>
    <w:p w14:paraId="35215712" w14:textId="35E06C49" w:rsidR="00EB22B6" w:rsidRPr="00F30A41" w:rsidRDefault="007F0CAC" w:rsidP="00D565F0">
      <w:pPr>
        <w:suppressAutoHyphens/>
        <w:rPr>
          <w:rFonts w:cs="Times New Roman"/>
        </w:rPr>
      </w:pPr>
      <w:r w:rsidRPr="00F30A41">
        <w:rPr>
          <w:rFonts w:cs="Times New Roman"/>
        </w:rPr>
        <w:t xml:space="preserve">The </w:t>
      </w:r>
      <w:r w:rsidRPr="00F30A41">
        <w:rPr>
          <w:rFonts w:cs="Times New Roman"/>
          <w:b/>
        </w:rPr>
        <w:t>Environmental Scan Interviews</w:t>
      </w:r>
      <w:r w:rsidRPr="00F30A41">
        <w:rPr>
          <w:rFonts w:cs="Times New Roman"/>
        </w:rPr>
        <w:t xml:space="preserve"> will be conducted with representatives from 25 health care organizations that are identified as undertaking activities </w:t>
      </w:r>
      <w:r w:rsidR="00CE4E52" w:rsidRPr="00F30A41">
        <w:rPr>
          <w:rFonts w:cs="Times New Roman"/>
        </w:rPr>
        <w:t>related to improving patient understanding, navigation, engagement and self-care.  The delivery of health care is localized</w:t>
      </w:r>
      <w:r w:rsidR="00286346">
        <w:rPr>
          <w:rFonts w:cs="Times New Roman"/>
        </w:rPr>
        <w:t>.  E</w:t>
      </w:r>
      <w:r w:rsidR="00CE4E52" w:rsidRPr="00F30A41">
        <w:rPr>
          <w:rFonts w:cs="Times New Roman"/>
        </w:rPr>
        <w:t>ven within a health care system</w:t>
      </w:r>
      <w:r w:rsidR="00286346">
        <w:rPr>
          <w:rFonts w:cs="Times New Roman"/>
        </w:rPr>
        <w:t>,</w:t>
      </w:r>
      <w:r w:rsidR="00CE4E52" w:rsidRPr="00F30A41">
        <w:rPr>
          <w:rFonts w:cs="Times New Roman"/>
        </w:rPr>
        <w:t xml:space="preserve"> diffe</w:t>
      </w:r>
      <w:r w:rsidR="00DD45BB" w:rsidRPr="00F30A41">
        <w:rPr>
          <w:rFonts w:cs="Times New Roman"/>
        </w:rPr>
        <w:t xml:space="preserve">rent locations may be undertaking different activities </w:t>
      </w:r>
      <w:r w:rsidR="00DD45BB" w:rsidRPr="00F30A41">
        <w:rPr>
          <w:rFonts w:cs="Times New Roman"/>
        </w:rPr>
        <w:lastRenderedPageBreak/>
        <w:t>related to improving patient understanding, navigation, engagement and self-care.  As such, the potenti</w:t>
      </w:r>
      <w:r w:rsidR="00286346">
        <w:rPr>
          <w:rFonts w:cs="Times New Roman"/>
        </w:rPr>
        <w:t>al respondent universe for the E</w:t>
      </w:r>
      <w:r w:rsidR="00DD45BB" w:rsidRPr="00F30A41">
        <w:rPr>
          <w:rFonts w:cs="Times New Roman"/>
        </w:rPr>
        <w:t xml:space="preserve">nvironmental </w:t>
      </w:r>
      <w:r w:rsidR="00286346">
        <w:rPr>
          <w:rFonts w:cs="Times New Roman"/>
        </w:rPr>
        <w:t>S</w:t>
      </w:r>
      <w:r w:rsidR="00DD45BB" w:rsidRPr="00F30A41">
        <w:rPr>
          <w:rFonts w:cs="Times New Roman"/>
        </w:rPr>
        <w:t xml:space="preserve">can </w:t>
      </w:r>
      <w:r w:rsidR="00286346">
        <w:rPr>
          <w:rFonts w:cs="Times New Roman"/>
        </w:rPr>
        <w:t>I</w:t>
      </w:r>
      <w:r w:rsidR="00DD45BB" w:rsidRPr="00F30A41">
        <w:rPr>
          <w:rFonts w:cs="Times New Roman"/>
        </w:rPr>
        <w:t>nterviews will be the number of establishments in the health care sector.  The Quarterly Census of Employment and Wages (QCEW) program managed by the US Department of Labor, Bureau of Labor Statistics provides estimates of the number of establishments in each North American Industry Classification System (NAICS) industry sector.  For the health care industry sector</w:t>
      </w:r>
      <w:r w:rsidR="00EB22B6" w:rsidRPr="00F30A41">
        <w:rPr>
          <w:rFonts w:cs="Times New Roman"/>
        </w:rPr>
        <w:t>s</w:t>
      </w:r>
      <w:r w:rsidR="00286346">
        <w:rPr>
          <w:rFonts w:cs="Times New Roman"/>
        </w:rPr>
        <w:t>,</w:t>
      </w:r>
      <w:r w:rsidR="00DD45BB" w:rsidRPr="00F30A41">
        <w:rPr>
          <w:rFonts w:cs="Times New Roman"/>
        </w:rPr>
        <w:t xml:space="preserve"> the </w:t>
      </w:r>
      <w:r w:rsidR="00EB22B6" w:rsidRPr="00F30A41">
        <w:rPr>
          <w:rFonts w:cs="Times New Roman"/>
        </w:rPr>
        <w:t xml:space="preserve">preliminary </w:t>
      </w:r>
      <w:r w:rsidR="00DD45BB" w:rsidRPr="00F30A41">
        <w:rPr>
          <w:rFonts w:cs="Times New Roman"/>
        </w:rPr>
        <w:t>estimates</w:t>
      </w:r>
      <w:r w:rsidR="00EB22B6" w:rsidRPr="00F30A41">
        <w:rPr>
          <w:rFonts w:cs="Times New Roman"/>
        </w:rPr>
        <w:t xml:space="preserve"> of the number of establishments in</w:t>
      </w:r>
      <w:r w:rsidR="00DD45BB" w:rsidRPr="00F30A41">
        <w:rPr>
          <w:rFonts w:cs="Times New Roman"/>
        </w:rPr>
        <w:t xml:space="preserve"> the first quarter of 2015 </w:t>
      </w:r>
      <w:r w:rsidR="00EB22B6" w:rsidRPr="00F30A41">
        <w:rPr>
          <w:rFonts w:cs="Times New Roman"/>
        </w:rPr>
        <w:t xml:space="preserve">for Ambulatory Health Care Services (NAICS 621) is 575,877 establishments, </w:t>
      </w:r>
      <w:r w:rsidR="00286346">
        <w:rPr>
          <w:rFonts w:cs="Times New Roman"/>
        </w:rPr>
        <w:t xml:space="preserve">for </w:t>
      </w:r>
      <w:r w:rsidR="00EB22B6" w:rsidRPr="00F30A41">
        <w:rPr>
          <w:rFonts w:cs="Times New Roman"/>
        </w:rPr>
        <w:t>Hospitals (NAICS 622) is 8,979 establishments, and for Nursing and Residential Care Facilities (NAICS 623) is 76,109 establishments</w:t>
      </w:r>
      <w:r w:rsidR="00286346">
        <w:rPr>
          <w:rFonts w:cs="Times New Roman"/>
        </w:rPr>
        <w:t>.  These</w:t>
      </w:r>
      <w:r w:rsidR="00EB22B6" w:rsidRPr="00F30A41">
        <w:rPr>
          <w:rFonts w:cs="Times New Roman"/>
        </w:rPr>
        <w:t xml:space="preserve"> </w:t>
      </w:r>
      <w:r w:rsidR="00286346">
        <w:rPr>
          <w:rFonts w:cs="Times New Roman"/>
        </w:rPr>
        <w:t>facility types provide an estimate of</w:t>
      </w:r>
      <w:r w:rsidR="00EB22B6" w:rsidRPr="00F30A41">
        <w:rPr>
          <w:rFonts w:cs="Times New Roman"/>
        </w:rPr>
        <w:t xml:space="preserve"> the potential respondent universe for the Environmental Scan Interviews.</w:t>
      </w:r>
    </w:p>
    <w:p w14:paraId="5B16135F" w14:textId="0B939CB6" w:rsidR="007F0CAC" w:rsidRPr="00F30A41" w:rsidRDefault="00545A41" w:rsidP="00D565F0">
      <w:pPr>
        <w:suppressAutoHyphens/>
        <w:rPr>
          <w:rFonts w:cs="Times New Roman"/>
        </w:rPr>
      </w:pPr>
      <w:r w:rsidRPr="00F30A41">
        <w:rPr>
          <w:rFonts w:cs="Times New Roman"/>
        </w:rPr>
        <w:t xml:space="preserve">A very small percentage of all health care establishments are likely to be engaged in relevant activities and a statistical sampling of all potential respondents would not be an efficient approach to meeting project objectives.  </w:t>
      </w:r>
      <w:r w:rsidR="00FD0D69">
        <w:rPr>
          <w:rFonts w:cs="Times New Roman"/>
        </w:rPr>
        <w:t>A purposive</w:t>
      </w:r>
      <w:r w:rsidR="00EB22B6" w:rsidRPr="00F30A41">
        <w:rPr>
          <w:rFonts w:cs="Times New Roman"/>
        </w:rPr>
        <w:t xml:space="preserve">ly selected sample of health care organizations </w:t>
      </w:r>
      <w:r w:rsidRPr="00F30A41">
        <w:rPr>
          <w:rFonts w:cs="Times New Roman"/>
        </w:rPr>
        <w:t xml:space="preserve">that are actively engaged in relevant quality improvement work </w:t>
      </w:r>
      <w:r w:rsidR="00EB22B6" w:rsidRPr="00F30A41">
        <w:rPr>
          <w:rFonts w:cs="Times New Roman"/>
        </w:rPr>
        <w:t xml:space="preserve">will be identified </w:t>
      </w:r>
      <w:r w:rsidR="007F0CAC" w:rsidRPr="00F30A41">
        <w:rPr>
          <w:rFonts w:cs="Times New Roman"/>
        </w:rPr>
        <w:t xml:space="preserve">through </w:t>
      </w:r>
      <w:r w:rsidR="002E624D">
        <w:rPr>
          <w:rFonts w:cs="Times New Roman"/>
        </w:rPr>
        <w:t>six</w:t>
      </w:r>
      <w:r w:rsidR="002E624D" w:rsidRPr="00F30A41">
        <w:rPr>
          <w:rFonts w:cs="Times New Roman"/>
        </w:rPr>
        <w:t xml:space="preserve"> </w:t>
      </w:r>
      <w:r w:rsidR="007F0CAC" w:rsidRPr="00F30A41">
        <w:rPr>
          <w:rFonts w:cs="Times New Roman"/>
        </w:rPr>
        <w:t>project activities:</w:t>
      </w:r>
    </w:p>
    <w:p w14:paraId="78F20870" w14:textId="0C38A2C3" w:rsidR="007F0CAC" w:rsidRPr="00F30A41" w:rsidRDefault="007F0CAC" w:rsidP="00D565F0">
      <w:pPr>
        <w:numPr>
          <w:ilvl w:val="0"/>
          <w:numId w:val="8"/>
        </w:numPr>
        <w:tabs>
          <w:tab w:val="left" w:pos="360"/>
        </w:tabs>
        <w:suppressAutoHyphens/>
        <w:rPr>
          <w:rFonts w:cs="Times New Roman"/>
        </w:rPr>
      </w:pPr>
      <w:r w:rsidRPr="00F30A41">
        <w:rPr>
          <w:rFonts w:cs="Times New Roman"/>
        </w:rPr>
        <w:t xml:space="preserve">The Technical Expert Panel </w:t>
      </w:r>
      <w:r w:rsidR="00EB22B6" w:rsidRPr="00F30A41">
        <w:rPr>
          <w:rFonts w:cs="Times New Roman"/>
        </w:rPr>
        <w:t>will identify</w:t>
      </w:r>
      <w:r w:rsidRPr="00F30A41">
        <w:rPr>
          <w:rFonts w:cs="Times New Roman"/>
        </w:rPr>
        <w:t xml:space="preserve"> organizations that are actively engaged in quality improvement work aimed at improving patient understanding of health information, navigation of the health care system, engagement in decision-making, and self-management.</w:t>
      </w:r>
    </w:p>
    <w:p w14:paraId="783AA439" w14:textId="77777777" w:rsidR="007F0CAC" w:rsidRPr="00F30A41" w:rsidRDefault="007F0CAC" w:rsidP="00D565F0">
      <w:pPr>
        <w:numPr>
          <w:ilvl w:val="0"/>
          <w:numId w:val="8"/>
        </w:numPr>
        <w:tabs>
          <w:tab w:val="left" w:pos="360"/>
        </w:tabs>
        <w:suppressAutoHyphens/>
        <w:rPr>
          <w:rFonts w:cs="Times New Roman"/>
        </w:rPr>
      </w:pPr>
      <w:r w:rsidRPr="00F30A41">
        <w:rPr>
          <w:rFonts w:cs="Times New Roman"/>
        </w:rPr>
        <w:t>The literature review is expected to identify organizations involved in relevant quality improvement work.</w:t>
      </w:r>
    </w:p>
    <w:p w14:paraId="7CBB2281" w14:textId="35CF26C8" w:rsidR="007F0CAC" w:rsidRDefault="00EB22B6" w:rsidP="00D565F0">
      <w:pPr>
        <w:numPr>
          <w:ilvl w:val="0"/>
          <w:numId w:val="8"/>
        </w:numPr>
        <w:tabs>
          <w:tab w:val="left" w:pos="360"/>
        </w:tabs>
        <w:suppressAutoHyphens/>
        <w:rPr>
          <w:rFonts w:cs="Times New Roman"/>
        </w:rPr>
      </w:pPr>
      <w:r w:rsidRPr="00F30A41">
        <w:rPr>
          <w:rFonts w:cs="Times New Roman"/>
        </w:rPr>
        <w:t>Information on potential organizations will be requested from t</w:t>
      </w:r>
      <w:r w:rsidR="007F0CAC" w:rsidRPr="00F30A41">
        <w:rPr>
          <w:rFonts w:cs="Times New Roman"/>
        </w:rPr>
        <w:t xml:space="preserve">he American Board of Pediatrics and the American Board of Family Medicine, which both support maintenance of certification modules </w:t>
      </w:r>
      <w:r w:rsidR="00286346">
        <w:rPr>
          <w:rFonts w:cs="Times New Roman"/>
        </w:rPr>
        <w:t>guiding</w:t>
      </w:r>
      <w:r w:rsidR="007F0CAC" w:rsidRPr="00F30A41">
        <w:rPr>
          <w:rFonts w:cs="Times New Roman"/>
        </w:rPr>
        <w:t xml:space="preserve"> individual providers and groups of providers in conducting relevant quality improvement work.</w:t>
      </w:r>
    </w:p>
    <w:p w14:paraId="0C64B633" w14:textId="707A796A" w:rsidR="002E624D" w:rsidRPr="00F30A41" w:rsidRDefault="00AA2D4D" w:rsidP="002E624D">
      <w:pPr>
        <w:numPr>
          <w:ilvl w:val="0"/>
          <w:numId w:val="8"/>
        </w:numPr>
        <w:tabs>
          <w:tab w:val="left" w:pos="360"/>
        </w:tabs>
        <w:suppressAutoHyphens/>
        <w:rPr>
          <w:rFonts w:cs="Times New Roman"/>
        </w:rPr>
      </w:pPr>
      <w:r>
        <w:rPr>
          <w:rFonts w:cs="Times New Roman"/>
        </w:rPr>
        <w:t>We will request n</w:t>
      </w:r>
      <w:r w:rsidR="002E624D">
        <w:rPr>
          <w:rFonts w:cs="Times New Roman"/>
        </w:rPr>
        <w:t>ominations on a health literacy listserv maintained by the Institute for Health</w:t>
      </w:r>
      <w:r w:rsidR="002E624D" w:rsidRPr="002E624D">
        <w:rPr>
          <w:rFonts w:cs="Times New Roman"/>
        </w:rPr>
        <w:t>care Advancement</w:t>
      </w:r>
      <w:r w:rsidR="002E624D">
        <w:rPr>
          <w:rFonts w:cs="Times New Roman"/>
        </w:rPr>
        <w:t xml:space="preserve"> </w:t>
      </w:r>
      <w:r w:rsidR="002E624D" w:rsidRPr="002E624D">
        <w:rPr>
          <w:rFonts w:cs="Times New Roman"/>
        </w:rPr>
        <w:t xml:space="preserve">and </w:t>
      </w:r>
      <w:r w:rsidR="002E624D">
        <w:rPr>
          <w:rFonts w:cs="Times New Roman"/>
        </w:rPr>
        <w:t xml:space="preserve">on </w:t>
      </w:r>
      <w:r w:rsidR="002E624D" w:rsidRPr="002E624D">
        <w:rPr>
          <w:rFonts w:cs="Times New Roman"/>
        </w:rPr>
        <w:t>AHRQ’s GovDelivery list of 64,000 subscribers of health literacy and cultural competence updates</w:t>
      </w:r>
      <w:r w:rsidR="002E624D">
        <w:rPr>
          <w:rFonts w:cs="Times New Roman"/>
        </w:rPr>
        <w:t xml:space="preserve">. </w:t>
      </w:r>
    </w:p>
    <w:p w14:paraId="32279C2F" w14:textId="639870BC" w:rsidR="007F0CAC" w:rsidRPr="00F30A41" w:rsidRDefault="00286346" w:rsidP="00D565F0">
      <w:pPr>
        <w:numPr>
          <w:ilvl w:val="0"/>
          <w:numId w:val="8"/>
        </w:numPr>
        <w:tabs>
          <w:tab w:val="left" w:pos="360"/>
        </w:tabs>
        <w:suppressAutoHyphens/>
        <w:rPr>
          <w:rFonts w:cs="Times New Roman"/>
        </w:rPr>
      </w:pPr>
      <w:r>
        <w:rPr>
          <w:rFonts w:cs="Times New Roman"/>
        </w:rPr>
        <w:t>We will contact</w:t>
      </w:r>
      <w:r w:rsidR="00EB22B6" w:rsidRPr="00F30A41">
        <w:rPr>
          <w:rFonts w:cs="Times New Roman"/>
        </w:rPr>
        <w:t xml:space="preserve"> </w:t>
      </w:r>
      <w:r w:rsidR="007F0CAC" w:rsidRPr="00F30A41">
        <w:rPr>
          <w:rFonts w:cs="Times New Roman"/>
        </w:rPr>
        <w:t>state and regional health literacy-focused organizations to obtain information about organizations in their areas that are engaged in relevant quality improvement work.</w:t>
      </w:r>
    </w:p>
    <w:p w14:paraId="349F9184" w14:textId="6C1CF02B" w:rsidR="007F0CAC" w:rsidRPr="00F30A41" w:rsidRDefault="00EB22B6" w:rsidP="00D565F0">
      <w:pPr>
        <w:numPr>
          <w:ilvl w:val="0"/>
          <w:numId w:val="8"/>
        </w:numPr>
        <w:tabs>
          <w:tab w:val="left" w:pos="360"/>
        </w:tabs>
        <w:suppressAutoHyphens/>
        <w:rPr>
          <w:rFonts w:cs="Times New Roman"/>
        </w:rPr>
      </w:pPr>
      <w:r w:rsidRPr="00F30A41">
        <w:rPr>
          <w:rFonts w:cs="Times New Roman"/>
        </w:rPr>
        <w:t>R</w:t>
      </w:r>
      <w:r w:rsidR="007F0CAC" w:rsidRPr="00F30A41">
        <w:rPr>
          <w:rFonts w:cs="Times New Roman"/>
        </w:rPr>
        <w:t xml:space="preserve">epresentatives of health care organizations </w:t>
      </w:r>
      <w:r w:rsidRPr="00F30A41">
        <w:rPr>
          <w:rFonts w:cs="Times New Roman"/>
        </w:rPr>
        <w:t xml:space="preserve">participating </w:t>
      </w:r>
      <w:r w:rsidR="007F0CAC" w:rsidRPr="00F30A41">
        <w:rPr>
          <w:rFonts w:cs="Times New Roman"/>
        </w:rPr>
        <w:t xml:space="preserve">in the </w:t>
      </w:r>
      <w:r w:rsidR="00286346">
        <w:rPr>
          <w:rFonts w:cs="Times New Roman"/>
        </w:rPr>
        <w:t>E</w:t>
      </w:r>
      <w:r w:rsidR="007F0CAC" w:rsidRPr="00F30A41">
        <w:rPr>
          <w:rFonts w:cs="Times New Roman"/>
        </w:rPr>
        <w:t xml:space="preserve">nvironmental </w:t>
      </w:r>
      <w:r w:rsidR="00286346">
        <w:rPr>
          <w:rFonts w:cs="Times New Roman"/>
        </w:rPr>
        <w:t>S</w:t>
      </w:r>
      <w:r w:rsidR="007F0CAC" w:rsidRPr="00F30A41">
        <w:rPr>
          <w:rFonts w:cs="Times New Roman"/>
        </w:rPr>
        <w:t>can</w:t>
      </w:r>
      <w:r w:rsidRPr="00F30A41">
        <w:rPr>
          <w:rFonts w:cs="Times New Roman"/>
        </w:rPr>
        <w:t xml:space="preserve"> </w:t>
      </w:r>
      <w:r w:rsidR="00286346">
        <w:rPr>
          <w:rFonts w:cs="Times New Roman"/>
        </w:rPr>
        <w:t>I</w:t>
      </w:r>
      <w:r w:rsidRPr="00F30A41">
        <w:rPr>
          <w:rFonts w:cs="Times New Roman"/>
        </w:rPr>
        <w:t xml:space="preserve">nterviews will </w:t>
      </w:r>
      <w:r w:rsidR="007F0CAC" w:rsidRPr="00F30A41">
        <w:rPr>
          <w:rFonts w:cs="Times New Roman"/>
        </w:rPr>
        <w:t xml:space="preserve">identify additional organizations they know to be engaged in relevant quality improvement work. </w:t>
      </w:r>
    </w:p>
    <w:p w14:paraId="689E31A5" w14:textId="430A1A41" w:rsidR="005A3029" w:rsidRPr="00F30A41" w:rsidRDefault="00AA2D4D" w:rsidP="00D565F0">
      <w:pPr>
        <w:suppressAutoHyphens/>
        <w:rPr>
          <w:rFonts w:cs="Times New Roman"/>
        </w:rPr>
      </w:pPr>
      <w:r>
        <w:rPr>
          <w:rFonts w:cs="Times New Roman"/>
        </w:rPr>
        <w:t>We</w:t>
      </w:r>
      <w:r w:rsidR="00E35DDD" w:rsidRPr="00F30A41">
        <w:rPr>
          <w:rFonts w:cs="Times New Roman"/>
        </w:rPr>
        <w:t xml:space="preserve"> anticipate that these </w:t>
      </w:r>
      <w:r>
        <w:rPr>
          <w:rFonts w:cs="Times New Roman"/>
        </w:rPr>
        <w:t>six</w:t>
      </w:r>
      <w:r w:rsidRPr="00F30A41">
        <w:rPr>
          <w:rFonts w:cs="Times New Roman"/>
        </w:rPr>
        <w:t xml:space="preserve"> </w:t>
      </w:r>
      <w:r w:rsidR="00E35DDD" w:rsidRPr="00F30A41">
        <w:rPr>
          <w:rFonts w:cs="Times New Roman"/>
        </w:rPr>
        <w:t xml:space="preserve">activities will </w:t>
      </w:r>
      <w:r w:rsidR="007F0CAC" w:rsidRPr="00F30A41">
        <w:rPr>
          <w:rFonts w:cs="Times New Roman"/>
        </w:rPr>
        <w:t xml:space="preserve">identify approximately 75 organizations </w:t>
      </w:r>
      <w:r w:rsidR="00E35DDD" w:rsidRPr="00F30A41">
        <w:rPr>
          <w:rFonts w:cs="Times New Roman"/>
        </w:rPr>
        <w:t xml:space="preserve">that are engaged in relevant activities </w:t>
      </w:r>
      <w:r w:rsidR="00545A41" w:rsidRPr="00F30A41">
        <w:rPr>
          <w:rFonts w:cs="Times New Roman"/>
        </w:rPr>
        <w:t>and that</w:t>
      </w:r>
      <w:r w:rsidR="00E35DDD" w:rsidRPr="00F30A41">
        <w:rPr>
          <w:rFonts w:cs="Times New Roman"/>
        </w:rPr>
        <w:t xml:space="preserve"> are potential respondents for the </w:t>
      </w:r>
      <w:r w:rsidR="00E45B50">
        <w:rPr>
          <w:rFonts w:cs="Times New Roman"/>
        </w:rPr>
        <w:t>Environmental Scan Interview</w:t>
      </w:r>
      <w:r w:rsidR="00E35DDD" w:rsidRPr="00F30A41">
        <w:rPr>
          <w:rFonts w:cs="Times New Roman"/>
        </w:rPr>
        <w:t>s</w:t>
      </w:r>
      <w:r w:rsidR="007F0CAC" w:rsidRPr="00F30A41">
        <w:rPr>
          <w:rFonts w:cs="Times New Roman"/>
        </w:rPr>
        <w:t xml:space="preserve">.  The organizations </w:t>
      </w:r>
      <w:r w:rsidR="00545A41" w:rsidRPr="00F30A41">
        <w:rPr>
          <w:rFonts w:cs="Times New Roman"/>
        </w:rPr>
        <w:t>identified</w:t>
      </w:r>
      <w:r w:rsidR="007F0CAC" w:rsidRPr="00F30A41">
        <w:rPr>
          <w:rFonts w:cs="Times New Roman"/>
        </w:rPr>
        <w:t xml:space="preserve"> will be </w:t>
      </w:r>
      <w:r w:rsidR="00B74834">
        <w:rPr>
          <w:rFonts w:cs="Times New Roman"/>
        </w:rPr>
        <w:t>prioritized</w:t>
      </w:r>
      <w:r w:rsidR="007F0CAC" w:rsidRPr="00F30A41">
        <w:rPr>
          <w:rFonts w:cs="Times New Roman"/>
        </w:rPr>
        <w:t xml:space="preserve"> into three categories</w:t>
      </w:r>
      <w:r w:rsidR="005A3029" w:rsidRPr="00F30A41">
        <w:rPr>
          <w:rFonts w:cs="Times New Roman"/>
        </w:rPr>
        <w:t xml:space="preserve"> based on the extent of relevant activities in each organization</w:t>
      </w:r>
      <w:r w:rsidR="007F0CAC" w:rsidRPr="00F30A41">
        <w:rPr>
          <w:rFonts w:cs="Times New Roman"/>
        </w:rPr>
        <w:t xml:space="preserve">. </w:t>
      </w:r>
      <w:r w:rsidR="00545A41" w:rsidRPr="00F30A41">
        <w:rPr>
          <w:rFonts w:cs="Times New Roman"/>
        </w:rPr>
        <w:t xml:space="preserve"> </w:t>
      </w:r>
      <w:r w:rsidR="00B74834">
        <w:rPr>
          <w:rFonts w:cs="Times New Roman"/>
        </w:rPr>
        <w:t>Priority r</w:t>
      </w:r>
      <w:r w:rsidR="007F0CAC" w:rsidRPr="00F30A41">
        <w:rPr>
          <w:rFonts w:cs="Times New Roman"/>
        </w:rPr>
        <w:t>atings will be based on the degree to which an organization appears to be engaged in a comprehensive effort to address patient understanding, navigation, engagement, and self-care</w:t>
      </w:r>
      <w:r>
        <w:rPr>
          <w:rFonts w:cs="Times New Roman"/>
        </w:rPr>
        <w:t xml:space="preserve"> and the likelihood that they are using </w:t>
      </w:r>
      <w:r>
        <w:rPr>
          <w:rFonts w:cs="Times New Roman"/>
        </w:rPr>
        <w:lastRenderedPageBreak/>
        <w:t>quality improvement measures to monitor their work</w:t>
      </w:r>
      <w:r w:rsidR="007F0CAC" w:rsidRPr="00F30A41">
        <w:rPr>
          <w:rFonts w:cs="Times New Roman"/>
        </w:rPr>
        <w:t xml:space="preserve">.  </w:t>
      </w:r>
      <w:r w:rsidR="005A3029" w:rsidRPr="00F30A41">
        <w:rPr>
          <w:rFonts w:cs="Times New Roman"/>
        </w:rPr>
        <w:t>D</w:t>
      </w:r>
      <w:r w:rsidR="007F0CAC" w:rsidRPr="00F30A41">
        <w:rPr>
          <w:rFonts w:cs="Times New Roman"/>
        </w:rPr>
        <w:t xml:space="preserve">ata collection efforts </w:t>
      </w:r>
      <w:r w:rsidR="005A3029" w:rsidRPr="00F30A41">
        <w:rPr>
          <w:rFonts w:cs="Times New Roman"/>
        </w:rPr>
        <w:t xml:space="preserve">will focus </w:t>
      </w:r>
      <w:r w:rsidR="007F0CAC" w:rsidRPr="00F30A41">
        <w:rPr>
          <w:rFonts w:cs="Times New Roman"/>
        </w:rPr>
        <w:t>on organizations with more comprehensive quality improvement programs</w:t>
      </w:r>
      <w:r w:rsidR="00B74834">
        <w:rPr>
          <w:rFonts w:cs="Times New Roman"/>
        </w:rPr>
        <w:t xml:space="preserve"> so that we may</w:t>
      </w:r>
      <w:r w:rsidR="007F0CAC" w:rsidRPr="00F30A41">
        <w:rPr>
          <w:rFonts w:cs="Times New Roman"/>
        </w:rPr>
        <w:t xml:space="preserve"> identify a larger number and breadth of relevant measures.  </w:t>
      </w:r>
      <w:r w:rsidR="00B74834">
        <w:rPr>
          <w:rFonts w:cs="Times New Roman"/>
        </w:rPr>
        <w:t>The</w:t>
      </w:r>
      <w:r w:rsidR="005A3029" w:rsidRPr="00F30A41">
        <w:rPr>
          <w:rFonts w:cs="Times New Roman"/>
        </w:rPr>
        <w:t xml:space="preserve"> prioritized listing of organizations will be used to recruit 25 organizations to participate in the </w:t>
      </w:r>
      <w:r w:rsidR="00E45B50">
        <w:rPr>
          <w:rFonts w:cs="Times New Roman"/>
        </w:rPr>
        <w:t>Environmental Scan Interview</w:t>
      </w:r>
      <w:r w:rsidR="005A3029" w:rsidRPr="00F30A41">
        <w:rPr>
          <w:rFonts w:cs="Times New Roman"/>
        </w:rPr>
        <w:t>s beginning with the highest rat</w:t>
      </w:r>
      <w:r w:rsidR="004A49DA" w:rsidRPr="00F30A41">
        <w:rPr>
          <w:rFonts w:cs="Times New Roman"/>
        </w:rPr>
        <w:t xml:space="preserve">ed organizations </w:t>
      </w:r>
      <w:r w:rsidR="005A3029" w:rsidRPr="00F30A41">
        <w:rPr>
          <w:rFonts w:cs="Times New Roman"/>
        </w:rPr>
        <w:t xml:space="preserve">and </w:t>
      </w:r>
      <w:r w:rsidR="004A49DA" w:rsidRPr="00F30A41">
        <w:rPr>
          <w:rFonts w:cs="Times New Roman"/>
        </w:rPr>
        <w:t xml:space="preserve">recruiting in prioritized order </w:t>
      </w:r>
      <w:r w:rsidR="005A3029" w:rsidRPr="00F30A41">
        <w:rPr>
          <w:rFonts w:cs="Times New Roman"/>
        </w:rPr>
        <w:t xml:space="preserve">until 25 organizations have provided information on their relevant activities and measures.  </w:t>
      </w:r>
      <w:r w:rsidR="00C61F9A" w:rsidRPr="00F30A41">
        <w:rPr>
          <w:rFonts w:cs="Times New Roman"/>
        </w:rPr>
        <w:t>Because the identified organizations are engaged in relevant activities demonstrating an interest in and commitment to this area of work, it is expected that the majority of targeted organizations (at least 60%) will agree to participate.</w:t>
      </w:r>
      <w:r w:rsidR="00C61F9A">
        <w:rPr>
          <w:rFonts w:cs="Times New Roman"/>
        </w:rPr>
        <w:t xml:space="preserve"> We therefore anticipate contacting 40 organizations in order to reach our goal of recruiting 25 organizations.</w:t>
      </w:r>
    </w:p>
    <w:p w14:paraId="17E365BA" w14:textId="2DBDB0C3" w:rsidR="006D22F4" w:rsidRPr="00F30A41" w:rsidRDefault="005A3029" w:rsidP="00D565F0">
      <w:pPr>
        <w:suppressAutoHyphens/>
        <w:rPr>
          <w:rFonts w:cs="Times New Roman"/>
        </w:rPr>
      </w:pPr>
      <w:r w:rsidRPr="00F30A41">
        <w:rPr>
          <w:rFonts w:cs="Times New Roman"/>
        </w:rPr>
        <w:t>I</w:t>
      </w:r>
      <w:r w:rsidR="007F0CAC" w:rsidRPr="00F30A41">
        <w:rPr>
          <w:rFonts w:cs="Times New Roman"/>
        </w:rPr>
        <w:t>nterview</w:t>
      </w:r>
      <w:r w:rsidRPr="00F30A41">
        <w:rPr>
          <w:rFonts w:cs="Times New Roman"/>
        </w:rPr>
        <w:t>s will be conducted with representatives of the organization</w:t>
      </w:r>
      <w:r w:rsidR="007F0CAC" w:rsidRPr="00F30A41">
        <w:rPr>
          <w:rFonts w:cs="Times New Roman"/>
        </w:rPr>
        <w:t xml:space="preserve"> who are most knowledgeable about quality improvement efforts aimed at improving patient understanding, navigation, engagement, and self-care, and about the measures used to monitor the success of these efforts.  </w:t>
      </w:r>
      <w:r w:rsidR="00BD48E5">
        <w:rPr>
          <w:rFonts w:cs="Times New Roman"/>
        </w:rPr>
        <w:t>We anticipate that</w:t>
      </w:r>
      <w:r w:rsidR="00BD48E5" w:rsidRPr="00F30A41">
        <w:rPr>
          <w:rFonts w:cs="Times New Roman"/>
        </w:rPr>
        <w:t xml:space="preserve"> </w:t>
      </w:r>
      <w:r w:rsidR="007F0CAC" w:rsidRPr="00F30A41">
        <w:rPr>
          <w:rFonts w:cs="Times New Roman"/>
        </w:rPr>
        <w:t>a single individual</w:t>
      </w:r>
      <w:r w:rsidRPr="00F30A41">
        <w:rPr>
          <w:rFonts w:cs="Times New Roman"/>
        </w:rPr>
        <w:t xml:space="preserve"> </w:t>
      </w:r>
      <w:r w:rsidR="00BD48E5">
        <w:rPr>
          <w:rFonts w:cs="Times New Roman"/>
        </w:rPr>
        <w:t>is unlikely to</w:t>
      </w:r>
      <w:r w:rsidR="00BD48E5" w:rsidRPr="00F30A41">
        <w:rPr>
          <w:rFonts w:cs="Times New Roman"/>
        </w:rPr>
        <w:t xml:space="preserve"> </w:t>
      </w:r>
      <w:r w:rsidRPr="00F30A41">
        <w:rPr>
          <w:rFonts w:cs="Times New Roman"/>
        </w:rPr>
        <w:t>provide all of the requested information</w:t>
      </w:r>
      <w:r w:rsidR="007F0CAC" w:rsidRPr="00F30A41">
        <w:rPr>
          <w:rFonts w:cs="Times New Roman"/>
        </w:rPr>
        <w:t xml:space="preserve">, </w:t>
      </w:r>
      <w:r w:rsidR="00BD48E5">
        <w:rPr>
          <w:rFonts w:cs="Times New Roman"/>
        </w:rPr>
        <w:t>and therefore plan to interview</w:t>
      </w:r>
      <w:r w:rsidR="007F0CAC" w:rsidRPr="00F30A41">
        <w:rPr>
          <w:rFonts w:cs="Times New Roman"/>
        </w:rPr>
        <w:t xml:space="preserve"> two </w:t>
      </w:r>
      <w:r w:rsidRPr="00F30A41">
        <w:rPr>
          <w:rFonts w:cs="Times New Roman"/>
        </w:rPr>
        <w:t xml:space="preserve">representatives </w:t>
      </w:r>
      <w:r w:rsidR="007F0CAC" w:rsidRPr="00F30A41">
        <w:rPr>
          <w:rFonts w:cs="Times New Roman"/>
        </w:rPr>
        <w:t xml:space="preserve">who are particularly informed about relevant quality improvement work.    </w:t>
      </w:r>
    </w:p>
    <w:p w14:paraId="09C261CC" w14:textId="3FBAD5E7" w:rsidR="00876EFB" w:rsidRPr="00F30A41" w:rsidRDefault="00EB0A0B" w:rsidP="00D565F0">
      <w:pPr>
        <w:suppressAutoHyphens/>
        <w:rPr>
          <w:rFonts w:cs="Times New Roman"/>
        </w:rPr>
      </w:pPr>
      <w:r w:rsidRPr="00F30A41">
        <w:rPr>
          <w:rFonts w:cs="Times New Roman"/>
        </w:rPr>
        <w:t xml:space="preserve">Exhibit 1 </w:t>
      </w:r>
      <w:r w:rsidR="004A49DA" w:rsidRPr="00F30A41">
        <w:rPr>
          <w:rFonts w:cs="Times New Roman"/>
        </w:rPr>
        <w:t xml:space="preserve">summarizes the information on the respondent universe and the sampling methods for </w:t>
      </w:r>
      <w:r w:rsidR="00EA4194">
        <w:rPr>
          <w:rFonts w:cs="Times New Roman"/>
        </w:rPr>
        <w:t>this</w:t>
      </w:r>
      <w:r w:rsidR="00EA4194" w:rsidRPr="00F30A41">
        <w:rPr>
          <w:rFonts w:cs="Times New Roman"/>
        </w:rPr>
        <w:t xml:space="preserve"> </w:t>
      </w:r>
      <w:r w:rsidR="004A49DA" w:rsidRPr="00F30A41">
        <w:rPr>
          <w:rFonts w:cs="Times New Roman"/>
        </w:rPr>
        <w:t>data collection activit</w:t>
      </w:r>
      <w:r w:rsidR="00CA49C5">
        <w:rPr>
          <w:rFonts w:cs="Times New Roman"/>
        </w:rPr>
        <w:t>y</w:t>
      </w:r>
      <w:r w:rsidR="004A49DA" w:rsidRPr="00F30A41">
        <w:rPr>
          <w:rFonts w:cs="Times New Roman"/>
        </w:rPr>
        <w:t>.</w:t>
      </w:r>
    </w:p>
    <w:p w14:paraId="012E7EB1" w14:textId="77777777" w:rsidR="00876EFB" w:rsidRPr="00F30A41" w:rsidRDefault="00876EFB" w:rsidP="00D565F0">
      <w:pPr>
        <w:suppressAutoHyphens/>
        <w:spacing w:after="0"/>
        <w:rPr>
          <w:rFonts w:cs="Times New Roman"/>
          <w:b/>
        </w:rPr>
      </w:pPr>
      <w:r w:rsidRPr="00F30A41">
        <w:rPr>
          <w:rFonts w:cs="Times New Roman"/>
          <w:b/>
        </w:rPr>
        <w:t>Exhibit 1. Respondent Universe</w:t>
      </w:r>
      <w:r w:rsidR="004A49DA" w:rsidRPr="00F30A41">
        <w:rPr>
          <w:rFonts w:cs="Times New Roman"/>
          <w:b/>
        </w:rPr>
        <w:t xml:space="preserve"> and Sampling Methods</w:t>
      </w:r>
    </w:p>
    <w:tbl>
      <w:tblPr>
        <w:tblStyle w:val="TableGrid"/>
        <w:tblW w:w="0" w:type="auto"/>
        <w:tblLayout w:type="fixed"/>
        <w:tblLook w:val="04A0" w:firstRow="1" w:lastRow="0" w:firstColumn="1" w:lastColumn="0" w:noHBand="0" w:noVBand="1"/>
      </w:tblPr>
      <w:tblGrid>
        <w:gridCol w:w="1458"/>
        <w:gridCol w:w="1170"/>
        <w:gridCol w:w="2520"/>
        <w:gridCol w:w="1344"/>
        <w:gridCol w:w="816"/>
        <w:gridCol w:w="990"/>
        <w:gridCol w:w="1278"/>
      </w:tblGrid>
      <w:tr w:rsidR="00F40FDB" w:rsidRPr="00F30A41" w14:paraId="5DAB49D8" w14:textId="77777777" w:rsidTr="00F40FDB">
        <w:tc>
          <w:tcPr>
            <w:tcW w:w="1458" w:type="dxa"/>
          </w:tcPr>
          <w:p w14:paraId="6FBF0CE3" w14:textId="77777777" w:rsidR="004A49DA" w:rsidRPr="00F30A41" w:rsidRDefault="004A49DA" w:rsidP="00D565F0">
            <w:pPr>
              <w:suppressAutoHyphens/>
              <w:spacing w:before="0" w:after="0"/>
              <w:jc w:val="left"/>
              <w:rPr>
                <w:sz w:val="20"/>
              </w:rPr>
            </w:pPr>
            <w:r w:rsidRPr="00F30A41">
              <w:rPr>
                <w:sz w:val="20"/>
              </w:rPr>
              <w:t xml:space="preserve">Data </w:t>
            </w:r>
            <w:r w:rsidR="00F40FDB" w:rsidRPr="00F30A41">
              <w:rPr>
                <w:sz w:val="20"/>
              </w:rPr>
              <w:br/>
            </w:r>
            <w:r w:rsidRPr="00F30A41">
              <w:rPr>
                <w:sz w:val="20"/>
              </w:rPr>
              <w:t>Collection Activity</w:t>
            </w:r>
          </w:p>
        </w:tc>
        <w:tc>
          <w:tcPr>
            <w:tcW w:w="1170" w:type="dxa"/>
          </w:tcPr>
          <w:p w14:paraId="0F5E5056" w14:textId="77777777" w:rsidR="004A49DA" w:rsidRPr="00F30A41" w:rsidRDefault="004A49DA" w:rsidP="00D565F0">
            <w:pPr>
              <w:suppressAutoHyphens/>
              <w:spacing w:before="0" w:after="0"/>
              <w:jc w:val="left"/>
              <w:rPr>
                <w:sz w:val="20"/>
              </w:rPr>
            </w:pPr>
            <w:r w:rsidRPr="00F30A41">
              <w:rPr>
                <w:sz w:val="20"/>
              </w:rPr>
              <w:t>Respondent Universe</w:t>
            </w:r>
          </w:p>
        </w:tc>
        <w:tc>
          <w:tcPr>
            <w:tcW w:w="2520" w:type="dxa"/>
          </w:tcPr>
          <w:p w14:paraId="303CB99A" w14:textId="77777777" w:rsidR="004A49DA" w:rsidRPr="00F30A41" w:rsidRDefault="004A49DA" w:rsidP="00D565F0">
            <w:pPr>
              <w:suppressAutoHyphens/>
              <w:spacing w:before="0" w:after="0"/>
              <w:jc w:val="left"/>
              <w:rPr>
                <w:sz w:val="20"/>
              </w:rPr>
            </w:pPr>
            <w:r w:rsidRPr="00F30A41">
              <w:rPr>
                <w:sz w:val="20"/>
              </w:rPr>
              <w:t>Sample Description</w:t>
            </w:r>
          </w:p>
        </w:tc>
        <w:tc>
          <w:tcPr>
            <w:tcW w:w="1344" w:type="dxa"/>
          </w:tcPr>
          <w:p w14:paraId="24A911ED" w14:textId="77777777" w:rsidR="004A49DA" w:rsidRPr="00F30A41" w:rsidRDefault="004A49DA" w:rsidP="00D565F0">
            <w:pPr>
              <w:suppressAutoHyphens/>
              <w:spacing w:before="0" w:after="0"/>
              <w:jc w:val="left"/>
              <w:rPr>
                <w:sz w:val="20"/>
              </w:rPr>
            </w:pPr>
            <w:r w:rsidRPr="00F30A41">
              <w:rPr>
                <w:sz w:val="20"/>
              </w:rPr>
              <w:t>Sampling Method</w:t>
            </w:r>
          </w:p>
        </w:tc>
        <w:tc>
          <w:tcPr>
            <w:tcW w:w="816" w:type="dxa"/>
          </w:tcPr>
          <w:p w14:paraId="052187CB" w14:textId="77777777" w:rsidR="004A49DA" w:rsidRPr="00F30A41" w:rsidRDefault="004A49DA" w:rsidP="00D565F0">
            <w:pPr>
              <w:suppressAutoHyphens/>
              <w:spacing w:before="0" w:after="0"/>
              <w:jc w:val="left"/>
              <w:rPr>
                <w:sz w:val="20"/>
              </w:rPr>
            </w:pPr>
            <w:r w:rsidRPr="00F30A41">
              <w:rPr>
                <w:sz w:val="20"/>
              </w:rPr>
              <w:t>Sample Size</w:t>
            </w:r>
          </w:p>
        </w:tc>
        <w:tc>
          <w:tcPr>
            <w:tcW w:w="990" w:type="dxa"/>
          </w:tcPr>
          <w:p w14:paraId="7263304A" w14:textId="77777777" w:rsidR="004A49DA" w:rsidRPr="00F30A41" w:rsidRDefault="004A49DA" w:rsidP="00D565F0">
            <w:pPr>
              <w:suppressAutoHyphens/>
              <w:spacing w:before="0" w:after="0"/>
              <w:jc w:val="left"/>
              <w:rPr>
                <w:sz w:val="20"/>
              </w:rPr>
            </w:pPr>
            <w:r w:rsidRPr="00F30A41">
              <w:rPr>
                <w:sz w:val="20"/>
              </w:rPr>
              <w:t>Projected Response Rate</w:t>
            </w:r>
          </w:p>
        </w:tc>
        <w:tc>
          <w:tcPr>
            <w:tcW w:w="1278" w:type="dxa"/>
          </w:tcPr>
          <w:p w14:paraId="624073E7" w14:textId="77777777" w:rsidR="004A49DA" w:rsidRPr="00F30A41" w:rsidRDefault="004A49DA" w:rsidP="00D565F0">
            <w:pPr>
              <w:suppressAutoHyphens/>
              <w:spacing w:before="0" w:after="0"/>
              <w:jc w:val="left"/>
              <w:rPr>
                <w:sz w:val="20"/>
              </w:rPr>
            </w:pPr>
            <w:r w:rsidRPr="00F30A41">
              <w:rPr>
                <w:sz w:val="20"/>
              </w:rPr>
              <w:t>Projected Number of Respondents</w:t>
            </w:r>
          </w:p>
        </w:tc>
      </w:tr>
      <w:tr w:rsidR="00F40FDB" w:rsidRPr="00F30A41" w14:paraId="1D1B7622" w14:textId="77777777" w:rsidTr="00F40FDB">
        <w:tc>
          <w:tcPr>
            <w:tcW w:w="1458" w:type="dxa"/>
          </w:tcPr>
          <w:p w14:paraId="48E75FC3" w14:textId="77777777" w:rsidR="004A49DA" w:rsidRPr="00F30A41" w:rsidRDefault="004A49DA" w:rsidP="00D565F0">
            <w:pPr>
              <w:suppressAutoHyphens/>
              <w:spacing w:before="0" w:after="0"/>
              <w:jc w:val="left"/>
              <w:rPr>
                <w:sz w:val="20"/>
              </w:rPr>
            </w:pPr>
            <w:r w:rsidRPr="00F30A41">
              <w:rPr>
                <w:sz w:val="20"/>
              </w:rPr>
              <w:t xml:space="preserve">Environmental Scan </w:t>
            </w:r>
            <w:r w:rsidR="00F40FDB" w:rsidRPr="00F30A41">
              <w:rPr>
                <w:sz w:val="20"/>
              </w:rPr>
              <w:br/>
            </w:r>
            <w:r w:rsidRPr="00F30A41">
              <w:rPr>
                <w:sz w:val="20"/>
              </w:rPr>
              <w:t>Interviews</w:t>
            </w:r>
          </w:p>
        </w:tc>
        <w:tc>
          <w:tcPr>
            <w:tcW w:w="1170" w:type="dxa"/>
          </w:tcPr>
          <w:p w14:paraId="6F51A350" w14:textId="77777777" w:rsidR="004A49DA" w:rsidRPr="00F30A41" w:rsidRDefault="004A49DA" w:rsidP="00D565F0">
            <w:pPr>
              <w:suppressAutoHyphens/>
              <w:spacing w:before="0" w:after="0"/>
              <w:jc w:val="left"/>
              <w:rPr>
                <w:sz w:val="20"/>
              </w:rPr>
            </w:pPr>
            <w:r w:rsidRPr="00F30A41">
              <w:rPr>
                <w:sz w:val="20"/>
              </w:rPr>
              <w:t>660,965</w:t>
            </w:r>
          </w:p>
        </w:tc>
        <w:tc>
          <w:tcPr>
            <w:tcW w:w="2520" w:type="dxa"/>
          </w:tcPr>
          <w:p w14:paraId="29F32E59" w14:textId="77777777" w:rsidR="004A49DA" w:rsidRPr="00F30A41" w:rsidRDefault="00F40FDB" w:rsidP="00D565F0">
            <w:pPr>
              <w:suppressAutoHyphens/>
              <w:autoSpaceDE w:val="0"/>
              <w:autoSpaceDN w:val="0"/>
              <w:adjustRightInd w:val="0"/>
              <w:spacing w:before="0" w:after="0"/>
              <w:jc w:val="left"/>
              <w:rPr>
                <w:sz w:val="20"/>
              </w:rPr>
            </w:pPr>
            <w:r w:rsidRPr="00F30A41">
              <w:rPr>
                <w:sz w:val="20"/>
              </w:rPr>
              <w:t>H</w:t>
            </w:r>
            <w:r w:rsidR="004A49DA" w:rsidRPr="00F30A41">
              <w:rPr>
                <w:sz w:val="20"/>
              </w:rPr>
              <w:t xml:space="preserve">ealth care organizations </w:t>
            </w:r>
            <w:r w:rsidRPr="00F30A41">
              <w:rPr>
                <w:sz w:val="20"/>
              </w:rPr>
              <w:t>engaged in activities to improve patient understanding, navigation, engagement, and self-care</w:t>
            </w:r>
          </w:p>
        </w:tc>
        <w:tc>
          <w:tcPr>
            <w:tcW w:w="1344" w:type="dxa"/>
          </w:tcPr>
          <w:p w14:paraId="7145D097" w14:textId="77777777" w:rsidR="004A49DA" w:rsidRPr="00F30A41" w:rsidRDefault="00F40FDB" w:rsidP="00D565F0">
            <w:pPr>
              <w:suppressAutoHyphens/>
              <w:spacing w:before="0" w:after="0"/>
              <w:jc w:val="left"/>
              <w:rPr>
                <w:sz w:val="20"/>
              </w:rPr>
            </w:pPr>
            <w:r w:rsidRPr="00F30A41">
              <w:rPr>
                <w:sz w:val="20"/>
              </w:rPr>
              <w:t>Purposive Sample</w:t>
            </w:r>
          </w:p>
        </w:tc>
        <w:tc>
          <w:tcPr>
            <w:tcW w:w="816" w:type="dxa"/>
          </w:tcPr>
          <w:p w14:paraId="1E601CE8" w14:textId="77777777" w:rsidR="004A49DA" w:rsidRPr="00F30A41" w:rsidRDefault="00F40FDB" w:rsidP="00D565F0">
            <w:pPr>
              <w:suppressAutoHyphens/>
              <w:spacing w:before="0" w:after="0"/>
              <w:jc w:val="left"/>
              <w:rPr>
                <w:sz w:val="20"/>
              </w:rPr>
            </w:pPr>
            <w:r w:rsidRPr="00F30A41">
              <w:rPr>
                <w:sz w:val="20"/>
              </w:rPr>
              <w:t>40</w:t>
            </w:r>
          </w:p>
        </w:tc>
        <w:tc>
          <w:tcPr>
            <w:tcW w:w="990" w:type="dxa"/>
          </w:tcPr>
          <w:p w14:paraId="6841A10F" w14:textId="77777777" w:rsidR="004A49DA" w:rsidRPr="00F30A41" w:rsidRDefault="00F40FDB" w:rsidP="00D565F0">
            <w:pPr>
              <w:suppressAutoHyphens/>
              <w:spacing w:before="0" w:after="0"/>
              <w:jc w:val="left"/>
              <w:rPr>
                <w:sz w:val="20"/>
              </w:rPr>
            </w:pPr>
            <w:r w:rsidRPr="00F30A41">
              <w:rPr>
                <w:sz w:val="20"/>
              </w:rPr>
              <w:t>62.5%</w:t>
            </w:r>
          </w:p>
        </w:tc>
        <w:tc>
          <w:tcPr>
            <w:tcW w:w="1278" w:type="dxa"/>
          </w:tcPr>
          <w:p w14:paraId="38CC9FCE" w14:textId="77777777" w:rsidR="004A49DA" w:rsidRPr="00F30A41" w:rsidRDefault="00F40FDB" w:rsidP="00D565F0">
            <w:pPr>
              <w:suppressAutoHyphens/>
              <w:spacing w:before="0" w:after="0"/>
              <w:jc w:val="left"/>
              <w:rPr>
                <w:sz w:val="20"/>
              </w:rPr>
            </w:pPr>
            <w:r w:rsidRPr="00F30A41">
              <w:rPr>
                <w:sz w:val="20"/>
              </w:rPr>
              <w:t>25</w:t>
            </w:r>
          </w:p>
        </w:tc>
      </w:tr>
    </w:tbl>
    <w:p w14:paraId="418FB717" w14:textId="77777777" w:rsidR="00F95015" w:rsidRPr="00F30A41" w:rsidRDefault="00F95015" w:rsidP="00D565F0">
      <w:pPr>
        <w:pStyle w:val="Heading2"/>
        <w:suppressAutoHyphens/>
        <w:rPr>
          <w:rFonts w:ascii="Times New Roman" w:hAnsi="Times New Roman" w:cs="Times New Roman"/>
        </w:rPr>
      </w:pPr>
      <w:bookmarkStart w:id="5" w:name="_Toc151782200"/>
      <w:bookmarkStart w:id="6" w:name="_Toc158526236"/>
      <w:bookmarkStart w:id="7" w:name="_Toc437481645"/>
      <w:r w:rsidRPr="00F30A41">
        <w:rPr>
          <w:rFonts w:ascii="Times New Roman" w:hAnsi="Times New Roman" w:cs="Times New Roman"/>
        </w:rPr>
        <w:t>2. Information Collection Procedures</w:t>
      </w:r>
      <w:bookmarkEnd w:id="5"/>
      <w:bookmarkEnd w:id="6"/>
      <w:bookmarkEnd w:id="7"/>
    </w:p>
    <w:p w14:paraId="0C28A0A2" w14:textId="5D933027" w:rsidR="00645C22" w:rsidRPr="00F30A41" w:rsidRDefault="00897BE1" w:rsidP="00D565F0">
      <w:pPr>
        <w:suppressAutoHyphens/>
        <w:rPr>
          <w:rFonts w:cs="Times New Roman"/>
        </w:rPr>
      </w:pPr>
      <w:r w:rsidRPr="00F30A41">
        <w:rPr>
          <w:rFonts w:cs="Times New Roman"/>
          <w:b/>
        </w:rPr>
        <w:t>E</w:t>
      </w:r>
      <w:r w:rsidR="00D14852" w:rsidRPr="00F30A41">
        <w:rPr>
          <w:rFonts w:cs="Times New Roman"/>
          <w:b/>
        </w:rPr>
        <w:t xml:space="preserve">nvironmental </w:t>
      </w:r>
      <w:r w:rsidRPr="00F30A41">
        <w:rPr>
          <w:rFonts w:cs="Times New Roman"/>
          <w:b/>
        </w:rPr>
        <w:t>S</w:t>
      </w:r>
      <w:r w:rsidR="00D14852" w:rsidRPr="00F30A41">
        <w:rPr>
          <w:rFonts w:cs="Times New Roman"/>
          <w:b/>
        </w:rPr>
        <w:t xml:space="preserve">can </w:t>
      </w:r>
      <w:r w:rsidRPr="00F30A41">
        <w:rPr>
          <w:rFonts w:cs="Times New Roman"/>
          <w:b/>
        </w:rPr>
        <w:t>I</w:t>
      </w:r>
      <w:r w:rsidR="00D14852" w:rsidRPr="00F30A41">
        <w:rPr>
          <w:rFonts w:cs="Times New Roman"/>
          <w:b/>
        </w:rPr>
        <w:t>nterviews</w:t>
      </w:r>
      <w:r w:rsidR="00D14852" w:rsidRPr="00F30A41">
        <w:rPr>
          <w:rFonts w:cs="Times New Roman"/>
        </w:rPr>
        <w:t xml:space="preserve"> will collect i</w:t>
      </w:r>
      <w:r w:rsidR="004C3CEB" w:rsidRPr="00F30A41">
        <w:rPr>
          <w:rFonts w:cs="Times New Roman"/>
        </w:rPr>
        <w:t>nformation about measures that organizations are using to monitor quality improvement activities designed to enhance patient understanding, navigation, engagement, and self-management</w:t>
      </w:r>
      <w:r w:rsidR="00D14852" w:rsidRPr="00F30A41">
        <w:rPr>
          <w:rFonts w:cs="Times New Roman"/>
        </w:rPr>
        <w:t>.  The</w:t>
      </w:r>
      <w:r w:rsidR="00D848D9" w:rsidRPr="00F30A41">
        <w:rPr>
          <w:rFonts w:cs="Times New Roman"/>
        </w:rPr>
        <w:t>se telephone-based</w:t>
      </w:r>
      <w:r w:rsidR="00D14852" w:rsidRPr="00F30A41">
        <w:rPr>
          <w:rFonts w:cs="Times New Roman"/>
        </w:rPr>
        <w:t xml:space="preserve"> interviews </w:t>
      </w:r>
      <w:r w:rsidR="00AE055D">
        <w:rPr>
          <w:rFonts w:cs="Times New Roman"/>
        </w:rPr>
        <w:t xml:space="preserve">will </w:t>
      </w:r>
      <w:r w:rsidR="00D14852" w:rsidRPr="00F30A41">
        <w:rPr>
          <w:rFonts w:cs="Times New Roman"/>
        </w:rPr>
        <w:t>follow a semi-structured interview protocol</w:t>
      </w:r>
      <w:r w:rsidR="004C3CEB" w:rsidRPr="00F30A41">
        <w:rPr>
          <w:rFonts w:cs="Times New Roman"/>
        </w:rPr>
        <w:t xml:space="preserve">. </w:t>
      </w:r>
      <w:r w:rsidR="00D848D9" w:rsidRPr="00F30A41">
        <w:rPr>
          <w:rFonts w:cs="Times New Roman"/>
        </w:rPr>
        <w:t xml:space="preserve"> </w:t>
      </w:r>
      <w:r w:rsidR="00BD48E5">
        <w:rPr>
          <w:rFonts w:cs="Times New Roman"/>
        </w:rPr>
        <w:t>We will ask r</w:t>
      </w:r>
      <w:r w:rsidRPr="00F30A41">
        <w:rPr>
          <w:rFonts w:cs="Times New Roman"/>
        </w:rPr>
        <w:t>epresentatives of health care o</w:t>
      </w:r>
      <w:r w:rsidR="004C3CEB" w:rsidRPr="00F30A41">
        <w:rPr>
          <w:rFonts w:cs="Times New Roman"/>
        </w:rPr>
        <w:t>rganization</w:t>
      </w:r>
      <w:r w:rsidRPr="00F30A41">
        <w:rPr>
          <w:rFonts w:cs="Times New Roman"/>
        </w:rPr>
        <w:t>s</w:t>
      </w:r>
      <w:r w:rsidR="004C3CEB" w:rsidRPr="00F30A41">
        <w:rPr>
          <w:rFonts w:cs="Times New Roman"/>
        </w:rPr>
        <w:t xml:space="preserve"> to describe their </w:t>
      </w:r>
      <w:r w:rsidR="00D848D9" w:rsidRPr="00F30A41">
        <w:rPr>
          <w:rFonts w:cs="Times New Roman"/>
        </w:rPr>
        <w:t xml:space="preserve">relevant quality improvement </w:t>
      </w:r>
      <w:r w:rsidR="004C3CEB" w:rsidRPr="00F30A41">
        <w:rPr>
          <w:rFonts w:cs="Times New Roman"/>
        </w:rPr>
        <w:t xml:space="preserve">activities and to provide detailed information about the measures used to monitor progress. </w:t>
      </w:r>
      <w:r w:rsidR="00D848D9" w:rsidRPr="00F30A41">
        <w:rPr>
          <w:rFonts w:cs="Times New Roman"/>
        </w:rPr>
        <w:t xml:space="preserve"> For each measure identified,</w:t>
      </w:r>
      <w:r w:rsidRPr="00F30A41">
        <w:rPr>
          <w:rFonts w:cs="Times New Roman"/>
        </w:rPr>
        <w:t xml:space="preserve"> the respondent will be </w:t>
      </w:r>
      <w:r w:rsidR="00AE055D">
        <w:rPr>
          <w:rFonts w:cs="Times New Roman"/>
        </w:rPr>
        <w:t>asked</w:t>
      </w:r>
      <w:r w:rsidRPr="00F30A41">
        <w:rPr>
          <w:rFonts w:cs="Times New Roman"/>
        </w:rPr>
        <w:t xml:space="preserve"> to provide</w:t>
      </w:r>
      <w:r w:rsidR="004C3CEB" w:rsidRPr="00F30A41">
        <w:rPr>
          <w:rFonts w:cs="Times New Roman"/>
        </w:rPr>
        <w:t xml:space="preserve"> information about how data are collected, how each measure is comput</w:t>
      </w:r>
      <w:r w:rsidRPr="00F30A41">
        <w:rPr>
          <w:rFonts w:cs="Times New Roman"/>
        </w:rPr>
        <w:t>ed, the</w:t>
      </w:r>
      <w:r w:rsidR="004C3CEB" w:rsidRPr="00F30A41">
        <w:rPr>
          <w:rFonts w:cs="Times New Roman"/>
        </w:rPr>
        <w:t xml:space="preserve"> setting</w:t>
      </w:r>
      <w:r w:rsidRPr="00F30A41">
        <w:rPr>
          <w:rFonts w:cs="Times New Roman"/>
        </w:rPr>
        <w:t>s where</w:t>
      </w:r>
      <w:r w:rsidR="004C3CEB" w:rsidRPr="00F30A41">
        <w:rPr>
          <w:rFonts w:cs="Times New Roman"/>
        </w:rPr>
        <w:t xml:space="preserve"> each measure has been used</w:t>
      </w:r>
      <w:r w:rsidRPr="00F30A41">
        <w:rPr>
          <w:rFonts w:cs="Times New Roman"/>
        </w:rPr>
        <w:t>, and</w:t>
      </w:r>
      <w:r w:rsidR="004C3CEB" w:rsidRPr="00F30A41">
        <w:rPr>
          <w:rFonts w:cs="Times New Roman"/>
        </w:rPr>
        <w:t xml:space="preserve"> information about measure reliability and validity. </w:t>
      </w:r>
      <w:r w:rsidR="00D848D9" w:rsidRPr="00F30A41">
        <w:rPr>
          <w:rFonts w:cs="Times New Roman"/>
        </w:rPr>
        <w:t xml:space="preserve"> </w:t>
      </w:r>
      <w:r w:rsidR="00BD48E5">
        <w:rPr>
          <w:rFonts w:cs="Times New Roman"/>
        </w:rPr>
        <w:t>We will ask r</w:t>
      </w:r>
      <w:r w:rsidRPr="00F30A41">
        <w:rPr>
          <w:rFonts w:cs="Times New Roman"/>
        </w:rPr>
        <w:t xml:space="preserve">espondents </w:t>
      </w:r>
      <w:r w:rsidR="004C3CEB" w:rsidRPr="00F30A41">
        <w:rPr>
          <w:rFonts w:cs="Times New Roman"/>
        </w:rPr>
        <w:t xml:space="preserve">to describe how they use these measures to monitor </w:t>
      </w:r>
      <w:r w:rsidR="00D848D9" w:rsidRPr="00F30A41">
        <w:rPr>
          <w:rFonts w:cs="Times New Roman"/>
        </w:rPr>
        <w:t>quality improvement</w:t>
      </w:r>
      <w:r w:rsidR="004C3CEB" w:rsidRPr="00F30A41">
        <w:rPr>
          <w:rFonts w:cs="Times New Roman"/>
        </w:rPr>
        <w:t xml:space="preserve"> activities and to identify supplemental measures they believe would be useful. </w:t>
      </w:r>
      <w:r w:rsidR="00D848D9" w:rsidRPr="00F30A41">
        <w:rPr>
          <w:rFonts w:cs="Times New Roman"/>
        </w:rPr>
        <w:t xml:space="preserve"> </w:t>
      </w:r>
      <w:r w:rsidR="004C3CEB" w:rsidRPr="00F30A41">
        <w:rPr>
          <w:rFonts w:cs="Times New Roman"/>
        </w:rPr>
        <w:t xml:space="preserve">Any written documentation about the measures identified will be requested. </w:t>
      </w:r>
      <w:r w:rsidR="00D848D9" w:rsidRPr="00F30A41">
        <w:rPr>
          <w:rFonts w:cs="Times New Roman"/>
        </w:rPr>
        <w:t xml:space="preserve"> </w:t>
      </w:r>
      <w:r w:rsidR="00E45B50">
        <w:rPr>
          <w:rFonts w:cs="Times New Roman"/>
        </w:rPr>
        <w:t>Environmental Scan Interview</w:t>
      </w:r>
      <w:r w:rsidR="00D848D9" w:rsidRPr="00F30A41">
        <w:rPr>
          <w:rFonts w:cs="Times New Roman"/>
        </w:rPr>
        <w:t xml:space="preserve">s will be recorded and transcribed verbatim.  </w:t>
      </w:r>
      <w:r w:rsidR="004C3CEB" w:rsidRPr="00F30A41">
        <w:rPr>
          <w:rFonts w:cs="Times New Roman"/>
        </w:rPr>
        <w:t xml:space="preserve">After completion of the interviews, all measure information </w:t>
      </w:r>
      <w:r w:rsidR="00D848D9" w:rsidRPr="00F30A41">
        <w:rPr>
          <w:rFonts w:cs="Times New Roman"/>
        </w:rPr>
        <w:t xml:space="preserve">reported during the call </w:t>
      </w:r>
      <w:r w:rsidRPr="00F30A41">
        <w:rPr>
          <w:rFonts w:cs="Times New Roman"/>
        </w:rPr>
        <w:t>will be</w:t>
      </w:r>
      <w:r w:rsidR="00D848D9" w:rsidRPr="00F30A41">
        <w:rPr>
          <w:rFonts w:cs="Times New Roman"/>
        </w:rPr>
        <w:t xml:space="preserve"> combine</w:t>
      </w:r>
      <w:r w:rsidR="003E7475" w:rsidRPr="00F30A41">
        <w:rPr>
          <w:rFonts w:cs="Times New Roman"/>
        </w:rPr>
        <w:t>d</w:t>
      </w:r>
      <w:r w:rsidR="00D848D9" w:rsidRPr="00F30A41">
        <w:rPr>
          <w:rFonts w:cs="Times New Roman"/>
        </w:rPr>
        <w:t xml:space="preserve"> with </w:t>
      </w:r>
      <w:r w:rsidR="004C3CEB" w:rsidRPr="00F30A41">
        <w:rPr>
          <w:rFonts w:cs="Times New Roman"/>
        </w:rPr>
        <w:t xml:space="preserve">any </w:t>
      </w:r>
      <w:r w:rsidR="00D848D9" w:rsidRPr="00F30A41">
        <w:rPr>
          <w:rFonts w:cs="Times New Roman"/>
        </w:rPr>
        <w:t xml:space="preserve">additional information available in </w:t>
      </w:r>
      <w:r w:rsidR="004C3CEB" w:rsidRPr="00F30A41">
        <w:rPr>
          <w:rFonts w:cs="Times New Roman"/>
        </w:rPr>
        <w:t xml:space="preserve">written documentation provided by the organizations. </w:t>
      </w:r>
    </w:p>
    <w:p w14:paraId="0DA7292B" w14:textId="35F931A9" w:rsidR="00DF4FED" w:rsidRPr="00F30A41" w:rsidRDefault="00DF4FED" w:rsidP="00D565F0">
      <w:pPr>
        <w:suppressAutoHyphens/>
        <w:rPr>
          <w:rFonts w:cs="Times New Roman"/>
        </w:rPr>
      </w:pPr>
      <w:r w:rsidRPr="00F30A41">
        <w:rPr>
          <w:rFonts w:cs="Times New Roman"/>
        </w:rPr>
        <w:t xml:space="preserve">As described in the previous section, </w:t>
      </w:r>
      <w:r w:rsidR="00755B8C">
        <w:rPr>
          <w:rFonts w:cs="Times New Roman"/>
        </w:rPr>
        <w:t>this</w:t>
      </w:r>
      <w:r w:rsidRPr="00F30A41">
        <w:rPr>
          <w:rFonts w:cs="Times New Roman"/>
        </w:rPr>
        <w:t xml:space="preserve"> information collection activit</w:t>
      </w:r>
      <w:r w:rsidR="00755B8C">
        <w:rPr>
          <w:rFonts w:cs="Times New Roman"/>
        </w:rPr>
        <w:t>y</w:t>
      </w:r>
      <w:r w:rsidRPr="00F30A41">
        <w:rPr>
          <w:rFonts w:cs="Times New Roman"/>
        </w:rPr>
        <w:t xml:space="preserve"> us</w:t>
      </w:r>
      <w:r w:rsidR="00755B8C">
        <w:rPr>
          <w:rFonts w:cs="Times New Roman"/>
        </w:rPr>
        <w:t>es</w:t>
      </w:r>
      <w:r w:rsidRPr="00F30A41">
        <w:rPr>
          <w:rFonts w:cs="Times New Roman"/>
        </w:rPr>
        <w:t xml:space="preserve"> non-probability based samples.  The objectives of the study are most efficiently achieved through the use of non-</w:t>
      </w:r>
      <w:r w:rsidRPr="00F30A41">
        <w:rPr>
          <w:rFonts w:cs="Times New Roman"/>
        </w:rPr>
        <w:lastRenderedPageBreak/>
        <w:t xml:space="preserve">probability based samples to identify potential quality improvement measures and to refine and cull these measures based on patient priorities and expert support.  </w:t>
      </w:r>
      <w:r w:rsidR="006A71A2" w:rsidRPr="00F30A41">
        <w:rPr>
          <w:rFonts w:cs="Times New Roman"/>
        </w:rPr>
        <w:t>As such, statistical inferences related to the underlying population will not be made using the information collected.</w:t>
      </w:r>
    </w:p>
    <w:p w14:paraId="60E30094" w14:textId="77777777" w:rsidR="003C3637" w:rsidRPr="00F30A41" w:rsidRDefault="003C3637" w:rsidP="00D565F0">
      <w:pPr>
        <w:pStyle w:val="Heading2"/>
        <w:suppressAutoHyphens/>
        <w:rPr>
          <w:rFonts w:ascii="Times New Roman" w:hAnsi="Times New Roman" w:cs="Times New Roman"/>
        </w:rPr>
      </w:pPr>
      <w:bookmarkStart w:id="8" w:name="_Toc151782201"/>
      <w:bookmarkStart w:id="9" w:name="_Toc158526237"/>
      <w:bookmarkStart w:id="10" w:name="_Toc437481646"/>
      <w:r w:rsidRPr="00F30A41">
        <w:rPr>
          <w:rFonts w:ascii="Times New Roman" w:hAnsi="Times New Roman" w:cs="Times New Roman"/>
        </w:rPr>
        <w:t>3. Methods to Maximize Response Rates</w:t>
      </w:r>
      <w:bookmarkEnd w:id="8"/>
      <w:bookmarkEnd w:id="9"/>
      <w:bookmarkEnd w:id="10"/>
    </w:p>
    <w:p w14:paraId="6D162C4F" w14:textId="25565387" w:rsidR="008A16D4" w:rsidRPr="00F30A41" w:rsidRDefault="00B04881" w:rsidP="00D565F0">
      <w:pPr>
        <w:suppressAutoHyphens/>
        <w:rPr>
          <w:rFonts w:cs="Times New Roman"/>
        </w:rPr>
      </w:pPr>
      <w:r>
        <w:rPr>
          <w:rFonts w:cs="Times New Roman"/>
        </w:rPr>
        <w:t>B</w:t>
      </w:r>
      <w:r w:rsidRPr="00F30A41">
        <w:rPr>
          <w:rFonts w:cs="Times New Roman"/>
        </w:rPr>
        <w:t xml:space="preserve">ecause </w:t>
      </w:r>
      <w:r>
        <w:rPr>
          <w:rFonts w:cs="Times New Roman"/>
        </w:rPr>
        <w:t xml:space="preserve">organizations showing great </w:t>
      </w:r>
      <w:r w:rsidRPr="00F30A41">
        <w:rPr>
          <w:rFonts w:cs="Times New Roman"/>
        </w:rPr>
        <w:t>commitment to improving patient understanding, navigation, engagement</w:t>
      </w:r>
      <w:r>
        <w:rPr>
          <w:rFonts w:cs="Times New Roman"/>
        </w:rPr>
        <w:t>,</w:t>
      </w:r>
      <w:r w:rsidRPr="00F30A41">
        <w:rPr>
          <w:rFonts w:cs="Times New Roman"/>
        </w:rPr>
        <w:t xml:space="preserve"> and self-management </w:t>
      </w:r>
      <w:r>
        <w:rPr>
          <w:rFonts w:cs="Times New Roman"/>
        </w:rPr>
        <w:t xml:space="preserve">will be recruited, </w:t>
      </w:r>
      <w:r w:rsidR="00E8668F" w:rsidRPr="00F30A41">
        <w:rPr>
          <w:rFonts w:cs="Times New Roman"/>
        </w:rPr>
        <w:t xml:space="preserve">it is expected that the majority of organizations contacted will </w:t>
      </w:r>
      <w:r>
        <w:rPr>
          <w:rFonts w:cs="Times New Roman"/>
        </w:rPr>
        <w:t xml:space="preserve">be willing to </w:t>
      </w:r>
      <w:r w:rsidR="00E8668F" w:rsidRPr="00F30A41">
        <w:rPr>
          <w:rFonts w:cs="Times New Roman"/>
        </w:rPr>
        <w:t xml:space="preserve">provide the requested information.  </w:t>
      </w:r>
      <w:r w:rsidR="00755B8C">
        <w:rPr>
          <w:rFonts w:cs="Times New Roman"/>
        </w:rPr>
        <w:t xml:space="preserve">We </w:t>
      </w:r>
      <w:r w:rsidR="00755B8C" w:rsidRPr="00F30A41">
        <w:rPr>
          <w:rFonts w:cs="Times New Roman"/>
        </w:rPr>
        <w:t xml:space="preserve">anticipate that </w:t>
      </w:r>
      <w:r w:rsidR="00755B8C">
        <w:rPr>
          <w:rFonts w:cs="Times New Roman"/>
        </w:rPr>
        <w:t xml:space="preserve">we will have to contact </w:t>
      </w:r>
      <w:r w:rsidR="00755B8C" w:rsidRPr="00F30A41">
        <w:rPr>
          <w:rFonts w:cs="Times New Roman"/>
        </w:rPr>
        <w:t xml:space="preserve">40 health care organizations to yield interviews with knowledgeable staff from </w:t>
      </w:r>
      <w:r w:rsidR="00755B8C">
        <w:rPr>
          <w:rFonts w:cs="Times New Roman"/>
        </w:rPr>
        <w:t>25</w:t>
      </w:r>
      <w:r w:rsidR="00755B8C" w:rsidRPr="00F30A41">
        <w:rPr>
          <w:rFonts w:cs="Times New Roman"/>
        </w:rPr>
        <w:t xml:space="preserve"> health care organization</w:t>
      </w:r>
      <w:r w:rsidR="00755B8C">
        <w:rPr>
          <w:rFonts w:cs="Times New Roman"/>
        </w:rPr>
        <w:t>s</w:t>
      </w:r>
      <w:r w:rsidR="00755B8C" w:rsidRPr="00F30A41">
        <w:rPr>
          <w:rFonts w:cs="Times New Roman"/>
        </w:rPr>
        <w:t xml:space="preserve">.  </w:t>
      </w:r>
      <w:r>
        <w:rPr>
          <w:rFonts w:cs="Times New Roman"/>
        </w:rPr>
        <w:t>Several</w:t>
      </w:r>
      <w:r w:rsidR="00E8668F" w:rsidRPr="00F30A41">
        <w:rPr>
          <w:rFonts w:cs="Times New Roman"/>
        </w:rPr>
        <w:t xml:space="preserve"> methods will be used to enhance participation rates in these interviews</w:t>
      </w:r>
      <w:r>
        <w:rPr>
          <w:rFonts w:cs="Times New Roman"/>
        </w:rPr>
        <w:t>, including the following</w:t>
      </w:r>
      <w:r w:rsidR="00E8668F" w:rsidRPr="00F30A41">
        <w:rPr>
          <w:rFonts w:cs="Times New Roman"/>
        </w:rPr>
        <w:t>:</w:t>
      </w:r>
    </w:p>
    <w:p w14:paraId="2133BB36" w14:textId="1736CB06" w:rsidR="00B7704A" w:rsidRDefault="00B7704A" w:rsidP="00D565F0">
      <w:pPr>
        <w:pStyle w:val="ListParagraph"/>
        <w:numPr>
          <w:ilvl w:val="0"/>
          <w:numId w:val="5"/>
        </w:numPr>
        <w:suppressAutoHyphens/>
        <w:rPr>
          <w:rFonts w:cs="Times New Roman"/>
        </w:rPr>
      </w:pPr>
      <w:r>
        <w:rPr>
          <w:rFonts w:cs="Times New Roman"/>
        </w:rPr>
        <w:t xml:space="preserve">Having the AHRQ project officer or TEP members known to the organization send the first invitation to participate. </w:t>
      </w:r>
    </w:p>
    <w:p w14:paraId="7BDFFBC6" w14:textId="78B6A117" w:rsidR="00E8668F" w:rsidRPr="00F30A41" w:rsidRDefault="007217B9" w:rsidP="00D565F0">
      <w:pPr>
        <w:pStyle w:val="ListParagraph"/>
        <w:numPr>
          <w:ilvl w:val="0"/>
          <w:numId w:val="5"/>
        </w:numPr>
        <w:suppressAutoHyphens/>
        <w:rPr>
          <w:rFonts w:cs="Times New Roman"/>
        </w:rPr>
      </w:pPr>
      <w:r>
        <w:rPr>
          <w:rFonts w:cs="Times New Roman"/>
        </w:rPr>
        <w:t>Acknowledging</w:t>
      </w:r>
      <w:r w:rsidR="00E8668F" w:rsidRPr="00F30A41">
        <w:rPr>
          <w:rFonts w:cs="Times New Roman"/>
        </w:rPr>
        <w:t xml:space="preserve"> </w:t>
      </w:r>
      <w:r>
        <w:rPr>
          <w:rFonts w:cs="Times New Roman"/>
        </w:rPr>
        <w:t>each</w:t>
      </w:r>
      <w:r w:rsidR="00E8668F" w:rsidRPr="00F30A41">
        <w:rPr>
          <w:rFonts w:cs="Times New Roman"/>
        </w:rPr>
        <w:t xml:space="preserve"> </w:t>
      </w:r>
      <w:proofErr w:type="gramStart"/>
      <w:r w:rsidR="00E8668F" w:rsidRPr="00F30A41">
        <w:rPr>
          <w:rFonts w:cs="Times New Roman"/>
        </w:rPr>
        <w:t>organization’s existing</w:t>
      </w:r>
      <w:proofErr w:type="gramEnd"/>
      <w:r w:rsidR="00E8668F" w:rsidRPr="00F30A41">
        <w:rPr>
          <w:rFonts w:cs="Times New Roman"/>
        </w:rPr>
        <w:t xml:space="preserve"> activities and the contributions of the organization representatives to the improvement of patient understanding, navigation, engagement</w:t>
      </w:r>
      <w:r w:rsidR="00B04881">
        <w:rPr>
          <w:rFonts w:cs="Times New Roman"/>
        </w:rPr>
        <w:t>,</w:t>
      </w:r>
      <w:r w:rsidR="00E8668F" w:rsidRPr="00F30A41">
        <w:rPr>
          <w:rFonts w:cs="Times New Roman"/>
        </w:rPr>
        <w:t xml:space="preserve"> and self-management.</w:t>
      </w:r>
    </w:p>
    <w:p w14:paraId="5ACAC720" w14:textId="4D2A4A62" w:rsidR="00E8668F" w:rsidRPr="00F30A41" w:rsidRDefault="00E8668F" w:rsidP="00D565F0">
      <w:pPr>
        <w:pStyle w:val="ListParagraph"/>
        <w:numPr>
          <w:ilvl w:val="0"/>
          <w:numId w:val="5"/>
        </w:numPr>
        <w:suppressAutoHyphens/>
        <w:rPr>
          <w:rFonts w:cs="Times New Roman"/>
        </w:rPr>
      </w:pPr>
      <w:r w:rsidRPr="00F30A41">
        <w:rPr>
          <w:rFonts w:cs="Times New Roman"/>
        </w:rPr>
        <w:t xml:space="preserve">Preparing and distributing informational material to the identified organizations and representatives that </w:t>
      </w:r>
      <w:r w:rsidR="007217B9">
        <w:rPr>
          <w:rFonts w:cs="Times New Roman"/>
        </w:rPr>
        <w:t>describes</w:t>
      </w:r>
      <w:r w:rsidRPr="00F30A41">
        <w:rPr>
          <w:rFonts w:cs="Times New Roman"/>
        </w:rPr>
        <w:t xml:space="preserve"> the objectives of the project, the types of information requested, the expected amount of time required for the interview, and the benefits of the information obtained to the organization and its patients.</w:t>
      </w:r>
    </w:p>
    <w:p w14:paraId="1BE714CA" w14:textId="54D93576" w:rsidR="00EB7A9D" w:rsidRPr="00F30A41" w:rsidRDefault="00EB7A9D" w:rsidP="00D565F0">
      <w:pPr>
        <w:pStyle w:val="ListParagraph"/>
        <w:numPr>
          <w:ilvl w:val="0"/>
          <w:numId w:val="5"/>
        </w:numPr>
        <w:suppressAutoHyphens/>
        <w:rPr>
          <w:rFonts w:cs="Times New Roman"/>
        </w:rPr>
      </w:pPr>
      <w:r w:rsidRPr="00F30A41">
        <w:rPr>
          <w:rFonts w:cs="Times New Roman"/>
        </w:rPr>
        <w:t xml:space="preserve">Ensuring the semi-structured interview protocol is limited to information that </w:t>
      </w:r>
      <w:r w:rsidR="003E7475" w:rsidRPr="00F30A41">
        <w:rPr>
          <w:rFonts w:cs="Times New Roman"/>
        </w:rPr>
        <w:t xml:space="preserve">is </w:t>
      </w:r>
      <w:r w:rsidRPr="00F30A41">
        <w:rPr>
          <w:rFonts w:cs="Times New Roman"/>
        </w:rPr>
        <w:t>required to achieve project objectives, is not excessively lengthy</w:t>
      </w:r>
      <w:r w:rsidR="00B04881">
        <w:rPr>
          <w:rFonts w:cs="Times New Roman"/>
        </w:rPr>
        <w:t>,</w:t>
      </w:r>
      <w:r w:rsidRPr="00F30A41">
        <w:rPr>
          <w:rFonts w:cs="Times New Roman"/>
        </w:rPr>
        <w:t xml:space="preserve"> and minimizes burden on participants.</w:t>
      </w:r>
    </w:p>
    <w:p w14:paraId="4B7B96AF" w14:textId="197B6C49" w:rsidR="00EB7A9D" w:rsidRPr="00F30A41" w:rsidRDefault="007217B9" w:rsidP="00D565F0">
      <w:pPr>
        <w:pStyle w:val="ListParagraph"/>
        <w:numPr>
          <w:ilvl w:val="0"/>
          <w:numId w:val="5"/>
        </w:numPr>
        <w:suppressAutoHyphens/>
        <w:rPr>
          <w:rFonts w:cs="Times New Roman"/>
        </w:rPr>
      </w:pPr>
      <w:r>
        <w:rPr>
          <w:rFonts w:cs="Times New Roman"/>
        </w:rPr>
        <w:t>Involving k</w:t>
      </w:r>
      <w:r w:rsidR="00EB7A9D" w:rsidRPr="00F30A41">
        <w:rPr>
          <w:rFonts w:cs="Times New Roman"/>
        </w:rPr>
        <w:t xml:space="preserve">nowledgeable staff </w:t>
      </w:r>
      <w:r>
        <w:rPr>
          <w:rFonts w:cs="Times New Roman"/>
        </w:rPr>
        <w:t>in the conduct of</w:t>
      </w:r>
      <w:r w:rsidR="00EB7A9D" w:rsidRPr="00F30A41">
        <w:rPr>
          <w:rFonts w:cs="Times New Roman"/>
        </w:rPr>
        <w:t xml:space="preserve"> the interviews.</w:t>
      </w:r>
    </w:p>
    <w:p w14:paraId="5BC46D20" w14:textId="2E29BAE4" w:rsidR="00E8668F" w:rsidRPr="00F30A41" w:rsidRDefault="00E8668F" w:rsidP="00D565F0">
      <w:pPr>
        <w:pStyle w:val="ListParagraph"/>
        <w:numPr>
          <w:ilvl w:val="0"/>
          <w:numId w:val="5"/>
        </w:numPr>
        <w:suppressAutoHyphens/>
        <w:rPr>
          <w:rFonts w:cs="Times New Roman"/>
        </w:rPr>
      </w:pPr>
      <w:r w:rsidRPr="00F30A41">
        <w:rPr>
          <w:rFonts w:cs="Times New Roman"/>
        </w:rPr>
        <w:t xml:space="preserve">Limiting </w:t>
      </w:r>
      <w:r w:rsidR="00663F70" w:rsidRPr="00F30A41">
        <w:rPr>
          <w:rFonts w:cs="Times New Roman"/>
        </w:rPr>
        <w:t>the telephone interviews</w:t>
      </w:r>
      <w:r w:rsidRPr="00F30A41">
        <w:rPr>
          <w:rFonts w:cs="Times New Roman"/>
        </w:rPr>
        <w:t xml:space="preserve"> to no more than two hours.</w:t>
      </w:r>
    </w:p>
    <w:p w14:paraId="199B43F0" w14:textId="2BE4D506" w:rsidR="00E8668F" w:rsidRPr="00F30A41" w:rsidRDefault="00663F70" w:rsidP="00D565F0">
      <w:pPr>
        <w:pStyle w:val="ListParagraph"/>
        <w:numPr>
          <w:ilvl w:val="0"/>
          <w:numId w:val="5"/>
        </w:numPr>
        <w:suppressAutoHyphens/>
        <w:rPr>
          <w:rFonts w:cs="Times New Roman"/>
        </w:rPr>
      </w:pPr>
      <w:r w:rsidRPr="00F30A41">
        <w:rPr>
          <w:rFonts w:cs="Times New Roman"/>
        </w:rPr>
        <w:t>Thanking respondents for their time and reinforcing the benefits of the project results to the health care organization, the respondent</w:t>
      </w:r>
      <w:r w:rsidR="007217B9">
        <w:rPr>
          <w:rFonts w:cs="Times New Roman"/>
        </w:rPr>
        <w:t>,</w:t>
      </w:r>
      <w:r w:rsidRPr="00F30A41">
        <w:rPr>
          <w:rFonts w:cs="Times New Roman"/>
        </w:rPr>
        <w:t xml:space="preserve"> and patients</w:t>
      </w:r>
      <w:r w:rsidR="00E8668F" w:rsidRPr="00F30A41">
        <w:rPr>
          <w:rFonts w:cs="Times New Roman"/>
        </w:rPr>
        <w:t>.</w:t>
      </w:r>
    </w:p>
    <w:p w14:paraId="66A2A5CD" w14:textId="77777777" w:rsidR="003C3637" w:rsidRPr="00F30A41" w:rsidRDefault="003C3637" w:rsidP="00D565F0">
      <w:pPr>
        <w:pStyle w:val="Heading2"/>
        <w:suppressAutoHyphens/>
        <w:rPr>
          <w:rFonts w:ascii="Times New Roman" w:hAnsi="Times New Roman" w:cs="Times New Roman"/>
        </w:rPr>
      </w:pPr>
      <w:bookmarkStart w:id="11" w:name="_Toc151782202"/>
      <w:bookmarkStart w:id="12" w:name="_Toc158526238"/>
      <w:bookmarkStart w:id="13" w:name="_Toc437481647"/>
      <w:r w:rsidRPr="00F30A41">
        <w:rPr>
          <w:rFonts w:ascii="Times New Roman" w:hAnsi="Times New Roman" w:cs="Times New Roman"/>
        </w:rPr>
        <w:t>4. Tests of Procedures</w:t>
      </w:r>
      <w:bookmarkEnd w:id="11"/>
      <w:bookmarkEnd w:id="12"/>
      <w:bookmarkEnd w:id="13"/>
    </w:p>
    <w:p w14:paraId="08BF93A6" w14:textId="29750F5A" w:rsidR="00D80BA2" w:rsidRPr="00F30A41" w:rsidRDefault="003B1EDA" w:rsidP="00D565F0">
      <w:pPr>
        <w:suppressAutoHyphens/>
        <w:rPr>
          <w:rFonts w:cs="Times New Roman"/>
        </w:rPr>
      </w:pPr>
      <w:r w:rsidRPr="00F30A41">
        <w:rPr>
          <w:rFonts w:cs="Times New Roman"/>
        </w:rPr>
        <w:t xml:space="preserve">No formal pre-testing of data collection procedures is planned.  </w:t>
      </w:r>
      <w:r w:rsidR="00B7704A">
        <w:rPr>
          <w:rFonts w:cs="Times New Roman"/>
        </w:rPr>
        <w:t>The</w:t>
      </w:r>
      <w:r w:rsidR="006A71A2" w:rsidRPr="00F30A41">
        <w:rPr>
          <w:rFonts w:cs="Times New Roman"/>
        </w:rPr>
        <w:t xml:space="preserve"> </w:t>
      </w:r>
      <w:r w:rsidR="007217B9">
        <w:rPr>
          <w:rFonts w:cs="Times New Roman"/>
        </w:rPr>
        <w:t>Environmental Scan I</w:t>
      </w:r>
      <w:r w:rsidRPr="00F30A41">
        <w:rPr>
          <w:rFonts w:cs="Times New Roman"/>
        </w:rPr>
        <w:t xml:space="preserve">nterview </w:t>
      </w:r>
      <w:r w:rsidR="007217B9">
        <w:rPr>
          <w:rFonts w:cs="Times New Roman"/>
        </w:rPr>
        <w:t>G</w:t>
      </w:r>
      <w:r w:rsidRPr="00F30A41">
        <w:rPr>
          <w:rFonts w:cs="Times New Roman"/>
        </w:rPr>
        <w:t>uide</w:t>
      </w:r>
      <w:r w:rsidR="008820D8" w:rsidRPr="00F30A41">
        <w:rPr>
          <w:rFonts w:cs="Times New Roman"/>
        </w:rPr>
        <w:t xml:space="preserve"> ha</w:t>
      </w:r>
      <w:r w:rsidR="00B7704A">
        <w:rPr>
          <w:rFonts w:cs="Times New Roman"/>
        </w:rPr>
        <w:t>s</w:t>
      </w:r>
      <w:r w:rsidR="008820D8" w:rsidRPr="00F30A41">
        <w:rPr>
          <w:rFonts w:cs="Times New Roman"/>
        </w:rPr>
        <w:t xml:space="preserve"> undergone repeated rounds of review </w:t>
      </w:r>
      <w:r w:rsidR="006A71A2" w:rsidRPr="00F30A41">
        <w:rPr>
          <w:rFonts w:cs="Times New Roman"/>
        </w:rPr>
        <w:t xml:space="preserve">and revision </w:t>
      </w:r>
      <w:r w:rsidR="008820D8" w:rsidRPr="00F30A41">
        <w:rPr>
          <w:rFonts w:cs="Times New Roman"/>
        </w:rPr>
        <w:t xml:space="preserve">by multiple </w:t>
      </w:r>
      <w:r w:rsidR="006A71A2" w:rsidRPr="00F30A41">
        <w:rPr>
          <w:rFonts w:cs="Times New Roman"/>
        </w:rPr>
        <w:t>experts on the project team</w:t>
      </w:r>
      <w:r w:rsidR="008820D8" w:rsidRPr="00F30A41">
        <w:rPr>
          <w:rFonts w:cs="Times New Roman"/>
        </w:rPr>
        <w:t xml:space="preserve">. </w:t>
      </w:r>
      <w:r w:rsidR="00B7704A">
        <w:rPr>
          <w:rFonts w:cs="Times New Roman"/>
        </w:rPr>
        <w:t>After the first two interviews, the project team will evaluate whether any adjustments should be made.</w:t>
      </w:r>
    </w:p>
    <w:p w14:paraId="3890098B" w14:textId="77777777" w:rsidR="003C3637" w:rsidRPr="00F30A41" w:rsidRDefault="003C3637" w:rsidP="00D565F0">
      <w:pPr>
        <w:pStyle w:val="Heading2"/>
        <w:suppressAutoHyphens/>
        <w:rPr>
          <w:rFonts w:ascii="Times New Roman" w:hAnsi="Times New Roman" w:cs="Times New Roman"/>
        </w:rPr>
      </w:pPr>
      <w:bookmarkStart w:id="14" w:name="_Toc437481648"/>
      <w:r w:rsidRPr="00F30A41">
        <w:rPr>
          <w:rFonts w:ascii="Times New Roman" w:hAnsi="Times New Roman" w:cs="Times New Roman"/>
        </w:rPr>
        <w:t>5. Statistical Consultants</w:t>
      </w:r>
      <w:bookmarkEnd w:id="14"/>
    </w:p>
    <w:p w14:paraId="7915EC59" w14:textId="36229F15" w:rsidR="00CA7095" w:rsidRPr="00F30A41" w:rsidRDefault="00CA7095" w:rsidP="00D565F0">
      <w:pPr>
        <w:suppressAutoHyphens/>
        <w:rPr>
          <w:rFonts w:cs="Times New Roman"/>
        </w:rPr>
      </w:pPr>
      <w:r w:rsidRPr="00F30A41">
        <w:rPr>
          <w:rFonts w:cs="Times New Roman"/>
        </w:rPr>
        <w:t>Exhibit 2 provides information on the individuals consulted in the design and data analysis plans for the project.  The exhibit provides information on the name, contact information, organizational affiliation, area of expertise,</w:t>
      </w:r>
      <w:r w:rsidR="007217B9">
        <w:rPr>
          <w:rFonts w:cs="Times New Roman"/>
        </w:rPr>
        <w:t xml:space="preserve"> and</w:t>
      </w:r>
      <w:r w:rsidRPr="00F30A41">
        <w:rPr>
          <w:rFonts w:cs="Times New Roman"/>
        </w:rPr>
        <w:t xml:space="preserve"> role </w:t>
      </w:r>
      <w:r w:rsidR="007217B9">
        <w:rPr>
          <w:rFonts w:cs="Times New Roman"/>
        </w:rPr>
        <w:t xml:space="preserve">of </w:t>
      </w:r>
      <w:r w:rsidRPr="00F30A41">
        <w:rPr>
          <w:rFonts w:cs="Times New Roman"/>
        </w:rPr>
        <w:t>each individual.</w:t>
      </w:r>
    </w:p>
    <w:p w14:paraId="0A0C1C59" w14:textId="073C6265" w:rsidR="00CA7095" w:rsidRPr="00F30A41" w:rsidRDefault="00CA7095" w:rsidP="00D565F0">
      <w:pPr>
        <w:keepNext/>
        <w:keepLines/>
        <w:suppressAutoHyphens/>
        <w:spacing w:after="0"/>
        <w:rPr>
          <w:rFonts w:cs="Times New Roman"/>
          <w:b/>
        </w:rPr>
      </w:pPr>
      <w:r w:rsidRPr="00F30A41">
        <w:rPr>
          <w:rFonts w:cs="Times New Roman"/>
          <w:b/>
        </w:rPr>
        <w:lastRenderedPageBreak/>
        <w:t>Exhibit 2. Expert Consultants</w:t>
      </w:r>
    </w:p>
    <w:tbl>
      <w:tblPr>
        <w:tblStyle w:val="TableGrid"/>
        <w:tblW w:w="0" w:type="auto"/>
        <w:tblCellMar>
          <w:left w:w="115" w:type="dxa"/>
          <w:right w:w="115" w:type="dxa"/>
        </w:tblCellMar>
        <w:tblLook w:val="04A0" w:firstRow="1" w:lastRow="0" w:firstColumn="1" w:lastColumn="0" w:noHBand="0" w:noVBand="1"/>
      </w:tblPr>
      <w:tblGrid>
        <w:gridCol w:w="1659"/>
        <w:gridCol w:w="2603"/>
        <w:gridCol w:w="1768"/>
        <w:gridCol w:w="1815"/>
        <w:gridCol w:w="1745"/>
      </w:tblGrid>
      <w:tr w:rsidR="00DD74E8" w:rsidRPr="008977AF" w14:paraId="61125C99" w14:textId="77777777" w:rsidTr="008977AF">
        <w:trPr>
          <w:tblHeader/>
        </w:trPr>
        <w:tc>
          <w:tcPr>
            <w:tcW w:w="1915" w:type="dxa"/>
            <w:vAlign w:val="bottom"/>
          </w:tcPr>
          <w:p w14:paraId="5B3012C5" w14:textId="0E5CF015" w:rsidR="00CA7095" w:rsidRPr="008977AF" w:rsidRDefault="00CA7095" w:rsidP="00D565F0">
            <w:pPr>
              <w:keepNext/>
              <w:keepLines/>
              <w:suppressAutoHyphens/>
              <w:spacing w:before="0" w:after="0"/>
              <w:jc w:val="left"/>
              <w:rPr>
                <w:b/>
                <w:sz w:val="20"/>
              </w:rPr>
            </w:pPr>
            <w:r w:rsidRPr="008977AF">
              <w:rPr>
                <w:b/>
                <w:sz w:val="20"/>
              </w:rPr>
              <w:t>Name</w:t>
            </w:r>
          </w:p>
        </w:tc>
        <w:tc>
          <w:tcPr>
            <w:tcW w:w="1915" w:type="dxa"/>
            <w:vAlign w:val="bottom"/>
          </w:tcPr>
          <w:p w14:paraId="5E4D0401" w14:textId="1E731672" w:rsidR="00CA7095" w:rsidRPr="008977AF" w:rsidRDefault="00CA7095" w:rsidP="00D565F0">
            <w:pPr>
              <w:keepNext/>
              <w:keepLines/>
              <w:suppressAutoHyphens/>
              <w:spacing w:before="0" w:after="0"/>
              <w:jc w:val="left"/>
              <w:rPr>
                <w:b/>
                <w:sz w:val="20"/>
              </w:rPr>
            </w:pPr>
            <w:r w:rsidRPr="008977AF">
              <w:rPr>
                <w:b/>
                <w:sz w:val="20"/>
              </w:rPr>
              <w:t>Contact Information</w:t>
            </w:r>
          </w:p>
        </w:tc>
        <w:tc>
          <w:tcPr>
            <w:tcW w:w="1915" w:type="dxa"/>
            <w:vAlign w:val="bottom"/>
          </w:tcPr>
          <w:p w14:paraId="4B9F7E8B" w14:textId="4030CB76" w:rsidR="00CA7095" w:rsidRPr="008977AF" w:rsidRDefault="00CA7095" w:rsidP="00D565F0">
            <w:pPr>
              <w:keepNext/>
              <w:keepLines/>
              <w:suppressAutoHyphens/>
              <w:spacing w:before="0" w:after="0"/>
              <w:jc w:val="left"/>
              <w:rPr>
                <w:b/>
                <w:sz w:val="20"/>
              </w:rPr>
            </w:pPr>
            <w:r w:rsidRPr="008977AF">
              <w:rPr>
                <w:b/>
                <w:sz w:val="20"/>
              </w:rPr>
              <w:t>Organization</w:t>
            </w:r>
          </w:p>
        </w:tc>
        <w:tc>
          <w:tcPr>
            <w:tcW w:w="1915" w:type="dxa"/>
            <w:vAlign w:val="bottom"/>
          </w:tcPr>
          <w:p w14:paraId="40C66EB7" w14:textId="2AFA429D" w:rsidR="00CA7095" w:rsidRPr="008977AF" w:rsidRDefault="00CA7095" w:rsidP="00D565F0">
            <w:pPr>
              <w:keepNext/>
              <w:keepLines/>
              <w:suppressAutoHyphens/>
              <w:spacing w:before="0" w:after="0"/>
              <w:jc w:val="left"/>
              <w:rPr>
                <w:b/>
                <w:sz w:val="20"/>
              </w:rPr>
            </w:pPr>
            <w:r w:rsidRPr="008977AF">
              <w:rPr>
                <w:b/>
                <w:sz w:val="20"/>
              </w:rPr>
              <w:t>Area of Expertise</w:t>
            </w:r>
          </w:p>
        </w:tc>
        <w:tc>
          <w:tcPr>
            <w:tcW w:w="1916" w:type="dxa"/>
            <w:vAlign w:val="bottom"/>
          </w:tcPr>
          <w:p w14:paraId="1792429E" w14:textId="73C54518" w:rsidR="00CA7095" w:rsidRPr="008977AF" w:rsidRDefault="00CA7095" w:rsidP="00D565F0">
            <w:pPr>
              <w:keepNext/>
              <w:keepLines/>
              <w:suppressAutoHyphens/>
              <w:spacing w:before="0" w:after="0"/>
              <w:jc w:val="left"/>
              <w:rPr>
                <w:b/>
                <w:sz w:val="20"/>
              </w:rPr>
            </w:pPr>
            <w:r w:rsidRPr="008977AF">
              <w:rPr>
                <w:b/>
                <w:sz w:val="20"/>
              </w:rPr>
              <w:t>Role in Collection and Analysis of Information</w:t>
            </w:r>
          </w:p>
        </w:tc>
      </w:tr>
      <w:tr w:rsidR="00DD74E8" w:rsidRPr="00F30A41" w14:paraId="55B12BAC" w14:textId="77777777" w:rsidTr="00CA7095">
        <w:tc>
          <w:tcPr>
            <w:tcW w:w="1915" w:type="dxa"/>
          </w:tcPr>
          <w:p w14:paraId="18773213" w14:textId="03E3EFC8" w:rsidR="00CA7095" w:rsidRPr="00F30A41" w:rsidRDefault="00CA7095" w:rsidP="00D565F0">
            <w:pPr>
              <w:keepNext/>
              <w:keepLines/>
              <w:suppressAutoHyphens/>
              <w:spacing w:before="0" w:after="0"/>
              <w:jc w:val="left"/>
              <w:rPr>
                <w:sz w:val="20"/>
              </w:rPr>
            </w:pPr>
            <w:r w:rsidRPr="00F30A41">
              <w:rPr>
                <w:sz w:val="20"/>
              </w:rPr>
              <w:t>Cindy Brach</w:t>
            </w:r>
            <w:r w:rsidR="00DD74E8" w:rsidRPr="00F30A41">
              <w:rPr>
                <w:sz w:val="20"/>
              </w:rPr>
              <w:t xml:space="preserve">, </w:t>
            </w:r>
            <w:r w:rsidR="000057BD" w:rsidRPr="00F30A41">
              <w:rPr>
                <w:sz w:val="20"/>
              </w:rPr>
              <w:t>MPP</w:t>
            </w:r>
          </w:p>
        </w:tc>
        <w:tc>
          <w:tcPr>
            <w:tcW w:w="1915" w:type="dxa"/>
          </w:tcPr>
          <w:p w14:paraId="582E8821" w14:textId="7635D9F6" w:rsidR="000057BD" w:rsidRPr="00F30A41" w:rsidRDefault="000057BD" w:rsidP="00D565F0">
            <w:pPr>
              <w:keepNext/>
              <w:keepLines/>
              <w:suppressAutoHyphens/>
              <w:spacing w:before="0" w:after="0"/>
              <w:rPr>
                <w:sz w:val="20"/>
              </w:rPr>
            </w:pPr>
            <w:r w:rsidRPr="00F30A41">
              <w:rPr>
                <w:sz w:val="20"/>
              </w:rPr>
              <w:t>301-427-1444</w:t>
            </w:r>
          </w:p>
          <w:p w14:paraId="2FC8CA3C" w14:textId="23A4DE77" w:rsidR="00CA7095" w:rsidRPr="00F30A41" w:rsidRDefault="000057BD" w:rsidP="00D565F0">
            <w:pPr>
              <w:keepNext/>
              <w:keepLines/>
              <w:suppressAutoHyphens/>
              <w:spacing w:before="0" w:after="0"/>
              <w:jc w:val="left"/>
              <w:rPr>
                <w:sz w:val="20"/>
              </w:rPr>
            </w:pPr>
            <w:r w:rsidRPr="00F30A41">
              <w:rPr>
                <w:sz w:val="20"/>
              </w:rPr>
              <w:t>cindy.brach@ahrq.hhs.gov</w:t>
            </w:r>
          </w:p>
        </w:tc>
        <w:tc>
          <w:tcPr>
            <w:tcW w:w="1915" w:type="dxa"/>
          </w:tcPr>
          <w:p w14:paraId="450336A4" w14:textId="640CECB4" w:rsidR="00CA7095" w:rsidRPr="00F30A41" w:rsidRDefault="00CA7095" w:rsidP="00D565F0">
            <w:pPr>
              <w:keepNext/>
              <w:keepLines/>
              <w:suppressAutoHyphens/>
              <w:spacing w:before="0" w:after="0"/>
              <w:jc w:val="left"/>
              <w:rPr>
                <w:sz w:val="20"/>
              </w:rPr>
            </w:pPr>
            <w:r w:rsidRPr="00F30A41">
              <w:rPr>
                <w:sz w:val="20"/>
              </w:rPr>
              <w:t>Agency for Healthcare Research and Quality</w:t>
            </w:r>
          </w:p>
        </w:tc>
        <w:tc>
          <w:tcPr>
            <w:tcW w:w="1915" w:type="dxa"/>
          </w:tcPr>
          <w:p w14:paraId="2753F910" w14:textId="4D15D3D0" w:rsidR="00CA7095" w:rsidRPr="00F30A41" w:rsidRDefault="00792BA6" w:rsidP="00D565F0">
            <w:pPr>
              <w:keepNext/>
              <w:keepLines/>
              <w:suppressAutoHyphens/>
              <w:spacing w:before="0" w:after="0"/>
              <w:jc w:val="left"/>
              <w:rPr>
                <w:sz w:val="20"/>
              </w:rPr>
            </w:pPr>
            <w:r w:rsidRPr="00F30A41">
              <w:rPr>
                <w:sz w:val="20"/>
              </w:rPr>
              <w:t xml:space="preserve">Qualitative methods, </w:t>
            </w:r>
            <w:r w:rsidR="00CA7095" w:rsidRPr="00F30A41">
              <w:rPr>
                <w:sz w:val="20"/>
              </w:rPr>
              <w:t>Health literacy</w:t>
            </w:r>
          </w:p>
        </w:tc>
        <w:tc>
          <w:tcPr>
            <w:tcW w:w="1916" w:type="dxa"/>
          </w:tcPr>
          <w:p w14:paraId="5B86993A" w14:textId="618EBDCD" w:rsidR="00CA7095" w:rsidRPr="00F30A41" w:rsidRDefault="00DD74E8" w:rsidP="00D565F0">
            <w:pPr>
              <w:keepNext/>
              <w:keepLines/>
              <w:suppressAutoHyphens/>
              <w:spacing w:before="0" w:after="0"/>
              <w:jc w:val="left"/>
              <w:rPr>
                <w:sz w:val="20"/>
              </w:rPr>
            </w:pPr>
            <w:r w:rsidRPr="00F30A41">
              <w:rPr>
                <w:sz w:val="20"/>
              </w:rPr>
              <w:t>Reviewer</w:t>
            </w:r>
          </w:p>
        </w:tc>
      </w:tr>
      <w:tr w:rsidR="00DD74E8" w:rsidRPr="00F30A41" w14:paraId="2FD34E40" w14:textId="77777777" w:rsidTr="00CA7095">
        <w:tc>
          <w:tcPr>
            <w:tcW w:w="1915" w:type="dxa"/>
          </w:tcPr>
          <w:p w14:paraId="08E54B04" w14:textId="244F8843" w:rsidR="00CA7095" w:rsidRPr="00F30A41" w:rsidRDefault="00DD74E8" w:rsidP="00D565F0">
            <w:pPr>
              <w:suppressAutoHyphens/>
              <w:spacing w:before="0" w:after="0"/>
              <w:jc w:val="left"/>
              <w:rPr>
                <w:sz w:val="20"/>
              </w:rPr>
            </w:pPr>
            <w:r w:rsidRPr="00F30A41">
              <w:rPr>
                <w:sz w:val="20"/>
              </w:rPr>
              <w:t>Mark Gritz, PhD</w:t>
            </w:r>
          </w:p>
        </w:tc>
        <w:tc>
          <w:tcPr>
            <w:tcW w:w="1915" w:type="dxa"/>
          </w:tcPr>
          <w:p w14:paraId="5F7B90A6" w14:textId="6FDD5FA5" w:rsidR="00CA7095" w:rsidRPr="00F30A41" w:rsidRDefault="007217B9" w:rsidP="00D565F0">
            <w:pPr>
              <w:suppressAutoHyphens/>
              <w:spacing w:before="0" w:after="0"/>
              <w:jc w:val="left"/>
              <w:rPr>
                <w:sz w:val="20"/>
              </w:rPr>
            </w:pPr>
            <w:r>
              <w:rPr>
                <w:sz w:val="20"/>
              </w:rPr>
              <w:t>303-724-8359 mark.g</w:t>
            </w:r>
            <w:r w:rsidR="00DD74E8" w:rsidRPr="00F30A41">
              <w:rPr>
                <w:sz w:val="20"/>
              </w:rPr>
              <w:t>ritz@ucdenver.edu</w:t>
            </w:r>
          </w:p>
        </w:tc>
        <w:tc>
          <w:tcPr>
            <w:tcW w:w="1915" w:type="dxa"/>
          </w:tcPr>
          <w:p w14:paraId="226912FD" w14:textId="31910A93" w:rsidR="00CA7095" w:rsidRPr="00F30A41" w:rsidRDefault="00DD74E8" w:rsidP="00D565F0">
            <w:pPr>
              <w:suppressAutoHyphens/>
              <w:spacing w:before="0" w:after="0"/>
              <w:jc w:val="left"/>
              <w:rPr>
                <w:sz w:val="20"/>
              </w:rPr>
            </w:pPr>
            <w:r w:rsidRPr="00F30A41">
              <w:rPr>
                <w:sz w:val="20"/>
              </w:rPr>
              <w:t>University of Colorado</w:t>
            </w:r>
          </w:p>
        </w:tc>
        <w:tc>
          <w:tcPr>
            <w:tcW w:w="1915" w:type="dxa"/>
          </w:tcPr>
          <w:p w14:paraId="340A2FDB" w14:textId="09D7153B" w:rsidR="00CA7095" w:rsidRPr="00F30A41" w:rsidRDefault="00DD74E8" w:rsidP="00D565F0">
            <w:pPr>
              <w:suppressAutoHyphens/>
              <w:spacing w:before="0" w:after="0"/>
              <w:jc w:val="left"/>
              <w:rPr>
                <w:sz w:val="20"/>
              </w:rPr>
            </w:pPr>
            <w:r w:rsidRPr="00F30A41">
              <w:rPr>
                <w:sz w:val="20"/>
              </w:rPr>
              <w:t>Econometrics, Survey research methods</w:t>
            </w:r>
          </w:p>
        </w:tc>
        <w:tc>
          <w:tcPr>
            <w:tcW w:w="1916" w:type="dxa"/>
          </w:tcPr>
          <w:p w14:paraId="05DAA407" w14:textId="57C48BE2" w:rsidR="00CA7095" w:rsidRPr="00F30A41" w:rsidRDefault="00DD74E8" w:rsidP="00EA4194">
            <w:pPr>
              <w:suppressAutoHyphens/>
              <w:spacing w:before="0" w:after="0"/>
              <w:jc w:val="left"/>
              <w:rPr>
                <w:sz w:val="20"/>
              </w:rPr>
            </w:pPr>
            <w:r w:rsidRPr="00F30A41">
              <w:rPr>
                <w:sz w:val="20"/>
              </w:rPr>
              <w:t xml:space="preserve">Instrument </w:t>
            </w:r>
            <w:r w:rsidR="00EA4194">
              <w:rPr>
                <w:sz w:val="20"/>
              </w:rPr>
              <w:t>review</w:t>
            </w:r>
            <w:r w:rsidRPr="00F30A41">
              <w:rPr>
                <w:sz w:val="20"/>
              </w:rPr>
              <w:t>, Analysis plan</w:t>
            </w:r>
          </w:p>
        </w:tc>
      </w:tr>
      <w:tr w:rsidR="00DD74E8" w:rsidRPr="00F30A41" w14:paraId="291580D8" w14:textId="77777777" w:rsidTr="00CA7095">
        <w:tc>
          <w:tcPr>
            <w:tcW w:w="1915" w:type="dxa"/>
          </w:tcPr>
          <w:p w14:paraId="586DBF72" w14:textId="31CFD918" w:rsidR="00CA7095" w:rsidRPr="00F30A41" w:rsidRDefault="00DD74E8" w:rsidP="00D565F0">
            <w:pPr>
              <w:suppressAutoHyphens/>
              <w:spacing w:before="0" w:after="0"/>
              <w:jc w:val="left"/>
              <w:rPr>
                <w:sz w:val="20"/>
              </w:rPr>
            </w:pPr>
            <w:r w:rsidRPr="00F30A41">
              <w:rPr>
                <w:sz w:val="20"/>
              </w:rPr>
              <w:t>Angela Brega, PhD</w:t>
            </w:r>
          </w:p>
        </w:tc>
        <w:tc>
          <w:tcPr>
            <w:tcW w:w="1915" w:type="dxa"/>
          </w:tcPr>
          <w:p w14:paraId="1F1EC315" w14:textId="77777777" w:rsidR="00CA7095" w:rsidRPr="00F30A41" w:rsidRDefault="000057BD" w:rsidP="00D565F0">
            <w:pPr>
              <w:suppressAutoHyphens/>
              <w:spacing w:before="0" w:after="0"/>
              <w:jc w:val="left"/>
              <w:rPr>
                <w:sz w:val="20"/>
              </w:rPr>
            </w:pPr>
            <w:r w:rsidRPr="00F30A41">
              <w:rPr>
                <w:sz w:val="20"/>
              </w:rPr>
              <w:t>303-724-1470</w:t>
            </w:r>
          </w:p>
          <w:p w14:paraId="05565C39" w14:textId="4EB58B2A" w:rsidR="000057BD" w:rsidRPr="00F30A41" w:rsidRDefault="000057BD" w:rsidP="00D565F0">
            <w:pPr>
              <w:suppressAutoHyphens/>
              <w:spacing w:before="0" w:after="0"/>
              <w:jc w:val="left"/>
              <w:rPr>
                <w:sz w:val="20"/>
              </w:rPr>
            </w:pPr>
            <w:r w:rsidRPr="00F30A41">
              <w:rPr>
                <w:sz w:val="18"/>
                <w:szCs w:val="18"/>
              </w:rPr>
              <w:t>angela.brega@ucdenver.edu</w:t>
            </w:r>
          </w:p>
        </w:tc>
        <w:tc>
          <w:tcPr>
            <w:tcW w:w="1915" w:type="dxa"/>
          </w:tcPr>
          <w:p w14:paraId="5D1CA815" w14:textId="10105558" w:rsidR="00CA7095" w:rsidRPr="00F30A41" w:rsidRDefault="00DD74E8" w:rsidP="00D565F0">
            <w:pPr>
              <w:suppressAutoHyphens/>
              <w:spacing w:before="0" w:after="0"/>
              <w:jc w:val="left"/>
              <w:rPr>
                <w:sz w:val="20"/>
              </w:rPr>
            </w:pPr>
            <w:r w:rsidRPr="00F30A41">
              <w:rPr>
                <w:sz w:val="20"/>
              </w:rPr>
              <w:t>University of Colorado</w:t>
            </w:r>
          </w:p>
        </w:tc>
        <w:tc>
          <w:tcPr>
            <w:tcW w:w="1915" w:type="dxa"/>
          </w:tcPr>
          <w:p w14:paraId="2F69225E" w14:textId="65B6AEE2" w:rsidR="00CA7095" w:rsidRPr="00F30A41" w:rsidRDefault="00792BA6" w:rsidP="00D565F0">
            <w:pPr>
              <w:suppressAutoHyphens/>
              <w:spacing w:before="0" w:after="0"/>
              <w:jc w:val="left"/>
              <w:rPr>
                <w:sz w:val="20"/>
              </w:rPr>
            </w:pPr>
            <w:r>
              <w:rPr>
                <w:sz w:val="20"/>
              </w:rPr>
              <w:t xml:space="preserve">Quantitative methods, </w:t>
            </w:r>
            <w:r w:rsidR="00CA49C5" w:rsidRPr="00F30A41">
              <w:rPr>
                <w:sz w:val="20"/>
              </w:rPr>
              <w:t xml:space="preserve">Qualitative methods, </w:t>
            </w:r>
            <w:r w:rsidR="00DD74E8" w:rsidRPr="00F30A41">
              <w:rPr>
                <w:sz w:val="20"/>
              </w:rPr>
              <w:t>Health literacy</w:t>
            </w:r>
          </w:p>
        </w:tc>
        <w:tc>
          <w:tcPr>
            <w:tcW w:w="1916" w:type="dxa"/>
          </w:tcPr>
          <w:p w14:paraId="2E811D28" w14:textId="77777777" w:rsidR="00CA7095" w:rsidRPr="00F30A41" w:rsidRDefault="00DD74E8" w:rsidP="00D565F0">
            <w:pPr>
              <w:suppressAutoHyphens/>
              <w:spacing w:before="0" w:after="0"/>
              <w:jc w:val="left"/>
              <w:rPr>
                <w:sz w:val="20"/>
              </w:rPr>
            </w:pPr>
            <w:r w:rsidRPr="00F30A41">
              <w:rPr>
                <w:sz w:val="20"/>
              </w:rPr>
              <w:t>Instrument design, Analysis plan,</w:t>
            </w:r>
          </w:p>
          <w:p w14:paraId="6F5849D6" w14:textId="2A4846C6" w:rsidR="00DD74E8" w:rsidRPr="00F30A41" w:rsidRDefault="00DD74E8" w:rsidP="00D565F0">
            <w:pPr>
              <w:suppressAutoHyphens/>
              <w:spacing w:before="0" w:after="0"/>
              <w:jc w:val="left"/>
              <w:rPr>
                <w:sz w:val="20"/>
              </w:rPr>
            </w:pPr>
            <w:r w:rsidRPr="00F30A41">
              <w:rPr>
                <w:sz w:val="20"/>
              </w:rPr>
              <w:t>Analysis</w:t>
            </w:r>
          </w:p>
        </w:tc>
      </w:tr>
      <w:tr w:rsidR="00DD74E8" w:rsidRPr="00F30A41" w14:paraId="2863F851" w14:textId="77777777" w:rsidTr="00CA7095">
        <w:tc>
          <w:tcPr>
            <w:tcW w:w="1915" w:type="dxa"/>
          </w:tcPr>
          <w:p w14:paraId="38FC99BD" w14:textId="4825181B" w:rsidR="00CA7095" w:rsidRPr="00F30A41" w:rsidRDefault="00DD74E8" w:rsidP="00D565F0">
            <w:pPr>
              <w:suppressAutoHyphens/>
              <w:spacing w:before="0" w:after="0"/>
              <w:jc w:val="left"/>
              <w:rPr>
                <w:sz w:val="20"/>
              </w:rPr>
            </w:pPr>
            <w:r w:rsidRPr="00F30A41">
              <w:rPr>
                <w:sz w:val="20"/>
              </w:rPr>
              <w:t>Karen Albright</w:t>
            </w:r>
            <w:r w:rsidR="000057BD" w:rsidRPr="00F30A41">
              <w:rPr>
                <w:sz w:val="20"/>
              </w:rPr>
              <w:t>, PhD</w:t>
            </w:r>
          </w:p>
        </w:tc>
        <w:tc>
          <w:tcPr>
            <w:tcW w:w="1915" w:type="dxa"/>
          </w:tcPr>
          <w:p w14:paraId="1C8C8271" w14:textId="7C64F557" w:rsidR="00CA7095" w:rsidRPr="00F30A41" w:rsidRDefault="000057BD" w:rsidP="00D565F0">
            <w:pPr>
              <w:suppressAutoHyphens/>
              <w:spacing w:before="0" w:after="0"/>
              <w:jc w:val="left"/>
              <w:rPr>
                <w:sz w:val="20"/>
              </w:rPr>
            </w:pPr>
            <w:r w:rsidRPr="00F30A41">
              <w:rPr>
                <w:sz w:val="20"/>
              </w:rPr>
              <w:t>303-724-3535</w:t>
            </w:r>
          </w:p>
          <w:p w14:paraId="4DA2B523" w14:textId="54AB76A1" w:rsidR="000057BD" w:rsidRPr="00F30A41" w:rsidRDefault="000057BD" w:rsidP="00D565F0">
            <w:pPr>
              <w:suppressAutoHyphens/>
              <w:spacing w:before="0" w:after="0"/>
              <w:jc w:val="left"/>
              <w:rPr>
                <w:sz w:val="20"/>
              </w:rPr>
            </w:pPr>
            <w:r w:rsidRPr="00F30A41">
              <w:rPr>
                <w:sz w:val="20"/>
              </w:rPr>
              <w:t>karen.albright@ucdenver.edu</w:t>
            </w:r>
          </w:p>
        </w:tc>
        <w:tc>
          <w:tcPr>
            <w:tcW w:w="1915" w:type="dxa"/>
          </w:tcPr>
          <w:p w14:paraId="760BD282" w14:textId="56EE5E43" w:rsidR="00CA7095" w:rsidRPr="00F30A41" w:rsidRDefault="00DD74E8" w:rsidP="00D565F0">
            <w:pPr>
              <w:suppressAutoHyphens/>
              <w:spacing w:before="0" w:after="0"/>
              <w:jc w:val="left"/>
              <w:rPr>
                <w:sz w:val="20"/>
              </w:rPr>
            </w:pPr>
            <w:r w:rsidRPr="00F30A41">
              <w:rPr>
                <w:sz w:val="20"/>
              </w:rPr>
              <w:t>University of Denver</w:t>
            </w:r>
          </w:p>
        </w:tc>
        <w:tc>
          <w:tcPr>
            <w:tcW w:w="1915" w:type="dxa"/>
          </w:tcPr>
          <w:p w14:paraId="3E97BA6A" w14:textId="11A3162C" w:rsidR="00CA7095" w:rsidRPr="00F30A41" w:rsidRDefault="00DD74E8" w:rsidP="00D565F0">
            <w:pPr>
              <w:suppressAutoHyphens/>
              <w:spacing w:before="0" w:after="0"/>
              <w:jc w:val="left"/>
              <w:rPr>
                <w:sz w:val="20"/>
              </w:rPr>
            </w:pPr>
            <w:r w:rsidRPr="00F30A41">
              <w:rPr>
                <w:sz w:val="20"/>
              </w:rPr>
              <w:t>Qualitative methods, Health literacy</w:t>
            </w:r>
          </w:p>
        </w:tc>
        <w:tc>
          <w:tcPr>
            <w:tcW w:w="1916" w:type="dxa"/>
          </w:tcPr>
          <w:p w14:paraId="5DD751A4" w14:textId="19C3DDCE" w:rsidR="00DD74E8" w:rsidRPr="00F30A41" w:rsidRDefault="00DD74E8" w:rsidP="00D565F0">
            <w:pPr>
              <w:suppressAutoHyphens/>
              <w:spacing w:before="0" w:after="0"/>
              <w:jc w:val="left"/>
              <w:rPr>
                <w:sz w:val="20"/>
              </w:rPr>
            </w:pPr>
            <w:r w:rsidRPr="00F30A41">
              <w:rPr>
                <w:sz w:val="20"/>
              </w:rPr>
              <w:t xml:space="preserve">Instrument design, Analysis plan, </w:t>
            </w:r>
            <w:r w:rsidR="00582ADC">
              <w:rPr>
                <w:sz w:val="20"/>
              </w:rPr>
              <w:t>Patient Focus Group</w:t>
            </w:r>
            <w:r w:rsidRPr="00F30A41">
              <w:rPr>
                <w:sz w:val="20"/>
              </w:rPr>
              <w:t xml:space="preserve"> moderator, Interviewer, Qualitative analysis</w:t>
            </w:r>
          </w:p>
        </w:tc>
      </w:tr>
      <w:tr w:rsidR="00DD74E8" w:rsidRPr="00F30A41" w14:paraId="51F8CA53" w14:textId="77777777" w:rsidTr="00CA7095">
        <w:tc>
          <w:tcPr>
            <w:tcW w:w="1915" w:type="dxa"/>
          </w:tcPr>
          <w:p w14:paraId="1E39F8F2" w14:textId="26EFD83B" w:rsidR="00CA7095" w:rsidRPr="00F30A41" w:rsidRDefault="00DD74E8" w:rsidP="00D565F0">
            <w:pPr>
              <w:suppressAutoHyphens/>
              <w:spacing w:before="0" w:after="0"/>
              <w:jc w:val="left"/>
              <w:rPr>
                <w:sz w:val="20"/>
              </w:rPr>
            </w:pPr>
            <w:r w:rsidRPr="00F30A41">
              <w:rPr>
                <w:sz w:val="20"/>
              </w:rPr>
              <w:t>Ulfat Shai</w:t>
            </w:r>
            <w:r w:rsidR="000057BD" w:rsidRPr="00F30A41">
              <w:rPr>
                <w:sz w:val="20"/>
              </w:rPr>
              <w:t>k</w:t>
            </w:r>
            <w:r w:rsidRPr="00F30A41">
              <w:rPr>
                <w:sz w:val="20"/>
              </w:rPr>
              <w:t>h, MD</w:t>
            </w:r>
            <w:r w:rsidR="000057BD" w:rsidRPr="00F30A41">
              <w:rPr>
                <w:sz w:val="20"/>
              </w:rPr>
              <w:t>, MPH, MS</w:t>
            </w:r>
          </w:p>
        </w:tc>
        <w:tc>
          <w:tcPr>
            <w:tcW w:w="1915" w:type="dxa"/>
          </w:tcPr>
          <w:p w14:paraId="7BBD095F" w14:textId="77777777" w:rsidR="00CA7095" w:rsidRPr="00F30A41" w:rsidRDefault="000057BD" w:rsidP="00D565F0">
            <w:pPr>
              <w:suppressAutoHyphens/>
              <w:spacing w:before="0" w:after="0"/>
              <w:jc w:val="left"/>
              <w:rPr>
                <w:sz w:val="20"/>
              </w:rPr>
            </w:pPr>
            <w:r w:rsidRPr="00F30A41">
              <w:rPr>
                <w:sz w:val="20"/>
              </w:rPr>
              <w:t>916-734-3690</w:t>
            </w:r>
          </w:p>
          <w:p w14:paraId="31101443" w14:textId="034B1E43" w:rsidR="000057BD" w:rsidRPr="00F30A41" w:rsidRDefault="000057BD" w:rsidP="00D565F0">
            <w:pPr>
              <w:suppressAutoHyphens/>
              <w:spacing w:before="0" w:after="0"/>
              <w:jc w:val="left"/>
              <w:rPr>
                <w:sz w:val="20"/>
              </w:rPr>
            </w:pPr>
            <w:r w:rsidRPr="00F30A41">
              <w:rPr>
                <w:sz w:val="20"/>
              </w:rPr>
              <w:t>ushaikh@ucdavis.edu</w:t>
            </w:r>
          </w:p>
        </w:tc>
        <w:tc>
          <w:tcPr>
            <w:tcW w:w="1915" w:type="dxa"/>
          </w:tcPr>
          <w:p w14:paraId="50E61898" w14:textId="12ECEE7E" w:rsidR="00CA7095" w:rsidRPr="00F30A41" w:rsidRDefault="00DD74E8" w:rsidP="00D565F0">
            <w:pPr>
              <w:suppressAutoHyphens/>
              <w:spacing w:before="0" w:after="0"/>
              <w:jc w:val="left"/>
              <w:rPr>
                <w:sz w:val="20"/>
              </w:rPr>
            </w:pPr>
            <w:r w:rsidRPr="00F30A41">
              <w:rPr>
                <w:sz w:val="20"/>
              </w:rPr>
              <w:t>University of California Davis</w:t>
            </w:r>
          </w:p>
        </w:tc>
        <w:tc>
          <w:tcPr>
            <w:tcW w:w="1915" w:type="dxa"/>
          </w:tcPr>
          <w:p w14:paraId="264A5949" w14:textId="020D6ABD" w:rsidR="00CA7095" w:rsidRPr="00F30A41" w:rsidRDefault="00DD74E8" w:rsidP="00D565F0">
            <w:pPr>
              <w:suppressAutoHyphens/>
              <w:spacing w:before="0" w:after="0"/>
              <w:jc w:val="left"/>
              <w:rPr>
                <w:sz w:val="20"/>
              </w:rPr>
            </w:pPr>
            <w:r w:rsidRPr="00F30A41">
              <w:rPr>
                <w:sz w:val="20"/>
              </w:rPr>
              <w:t>Health literacy</w:t>
            </w:r>
            <w:r w:rsidR="00B7704A">
              <w:rPr>
                <w:sz w:val="20"/>
              </w:rPr>
              <w:t xml:space="preserve">, Quality </w:t>
            </w:r>
            <w:r w:rsidR="00EA4194">
              <w:rPr>
                <w:sz w:val="20"/>
              </w:rPr>
              <w:t>i</w:t>
            </w:r>
            <w:r w:rsidR="00B7704A">
              <w:rPr>
                <w:sz w:val="20"/>
              </w:rPr>
              <w:t>mprovement</w:t>
            </w:r>
          </w:p>
        </w:tc>
        <w:tc>
          <w:tcPr>
            <w:tcW w:w="1916" w:type="dxa"/>
          </w:tcPr>
          <w:p w14:paraId="0D5005BD" w14:textId="2FB4C538" w:rsidR="00CA7095" w:rsidRPr="00F30A41" w:rsidRDefault="00DD74E8" w:rsidP="00D565F0">
            <w:pPr>
              <w:suppressAutoHyphens/>
              <w:spacing w:before="0" w:after="0"/>
              <w:jc w:val="left"/>
              <w:rPr>
                <w:sz w:val="20"/>
              </w:rPr>
            </w:pPr>
            <w:r w:rsidRPr="00F30A41">
              <w:rPr>
                <w:sz w:val="20"/>
              </w:rPr>
              <w:t>Instrument design, Analysis plan</w:t>
            </w:r>
          </w:p>
        </w:tc>
      </w:tr>
      <w:tr w:rsidR="00DD74E8" w:rsidRPr="00F30A41" w14:paraId="3C858A24" w14:textId="77777777" w:rsidTr="00CA7095">
        <w:tc>
          <w:tcPr>
            <w:tcW w:w="1915" w:type="dxa"/>
          </w:tcPr>
          <w:p w14:paraId="5076A180" w14:textId="521AB207" w:rsidR="00CA7095" w:rsidRPr="00F30A41" w:rsidRDefault="00DD74E8" w:rsidP="00D565F0">
            <w:pPr>
              <w:suppressAutoHyphens/>
              <w:spacing w:before="0" w:after="0"/>
              <w:jc w:val="left"/>
              <w:rPr>
                <w:sz w:val="20"/>
              </w:rPr>
            </w:pPr>
            <w:r w:rsidRPr="00F30A41">
              <w:rPr>
                <w:sz w:val="20"/>
              </w:rPr>
              <w:t>Debra Saliba, MD</w:t>
            </w:r>
            <w:r w:rsidR="000057BD" w:rsidRPr="00F30A41">
              <w:rPr>
                <w:sz w:val="20"/>
              </w:rPr>
              <w:t>, MPH</w:t>
            </w:r>
          </w:p>
        </w:tc>
        <w:tc>
          <w:tcPr>
            <w:tcW w:w="1915" w:type="dxa"/>
          </w:tcPr>
          <w:p w14:paraId="550A94F5" w14:textId="40430BF0" w:rsidR="000057BD" w:rsidRPr="00F30A41" w:rsidRDefault="000057BD" w:rsidP="00D565F0">
            <w:pPr>
              <w:suppressAutoHyphens/>
              <w:spacing w:before="0" w:after="0"/>
              <w:jc w:val="left"/>
              <w:rPr>
                <w:sz w:val="20"/>
              </w:rPr>
            </w:pPr>
            <w:r w:rsidRPr="00F30A41">
              <w:rPr>
                <w:sz w:val="20"/>
              </w:rPr>
              <w:t>310-825-8253</w:t>
            </w:r>
          </w:p>
          <w:p w14:paraId="721E930C" w14:textId="36B461D9" w:rsidR="00CA7095" w:rsidRPr="00F30A41" w:rsidRDefault="007217B9" w:rsidP="00D565F0">
            <w:pPr>
              <w:suppressAutoHyphens/>
              <w:spacing w:before="0" w:after="0"/>
              <w:jc w:val="left"/>
              <w:rPr>
                <w:sz w:val="20"/>
              </w:rPr>
            </w:pPr>
            <w:r>
              <w:rPr>
                <w:sz w:val="20"/>
              </w:rPr>
              <w:t>s</w:t>
            </w:r>
            <w:r w:rsidR="000057BD" w:rsidRPr="00F30A41">
              <w:rPr>
                <w:sz w:val="20"/>
              </w:rPr>
              <w:t>aliba@rand.org</w:t>
            </w:r>
          </w:p>
        </w:tc>
        <w:tc>
          <w:tcPr>
            <w:tcW w:w="1915" w:type="dxa"/>
          </w:tcPr>
          <w:p w14:paraId="19FC349D" w14:textId="66B39877" w:rsidR="00CA7095" w:rsidRPr="00F30A41" w:rsidRDefault="00DD74E8" w:rsidP="00D565F0">
            <w:pPr>
              <w:suppressAutoHyphens/>
              <w:spacing w:before="0" w:after="0"/>
              <w:jc w:val="left"/>
              <w:rPr>
                <w:sz w:val="20"/>
              </w:rPr>
            </w:pPr>
            <w:r w:rsidRPr="00F30A41">
              <w:rPr>
                <w:sz w:val="20"/>
              </w:rPr>
              <w:t>University of California Los Angeles</w:t>
            </w:r>
          </w:p>
        </w:tc>
        <w:tc>
          <w:tcPr>
            <w:tcW w:w="1915" w:type="dxa"/>
          </w:tcPr>
          <w:p w14:paraId="7B7B2B3F" w14:textId="10287C00" w:rsidR="00CA7095" w:rsidRPr="00F30A41" w:rsidRDefault="00DD74E8" w:rsidP="00D565F0">
            <w:pPr>
              <w:suppressAutoHyphens/>
              <w:spacing w:before="0" w:after="0"/>
              <w:jc w:val="left"/>
              <w:rPr>
                <w:sz w:val="20"/>
              </w:rPr>
            </w:pPr>
            <w:r w:rsidRPr="00F30A41">
              <w:rPr>
                <w:sz w:val="20"/>
              </w:rPr>
              <w:t>Delphi panels, RAND/UCLA Appropriateness Method</w:t>
            </w:r>
          </w:p>
        </w:tc>
        <w:tc>
          <w:tcPr>
            <w:tcW w:w="1916" w:type="dxa"/>
          </w:tcPr>
          <w:p w14:paraId="5596E015" w14:textId="181F5C2D" w:rsidR="007217B9" w:rsidRDefault="007217B9" w:rsidP="00D565F0">
            <w:pPr>
              <w:suppressAutoHyphens/>
              <w:spacing w:before="0" w:after="0"/>
              <w:jc w:val="left"/>
              <w:rPr>
                <w:sz w:val="20"/>
              </w:rPr>
            </w:pPr>
            <w:r>
              <w:rPr>
                <w:sz w:val="20"/>
              </w:rPr>
              <w:t>Delphi panel moderator and consultant,</w:t>
            </w:r>
          </w:p>
          <w:p w14:paraId="3F370347" w14:textId="6C5AF22F" w:rsidR="00CA7095" w:rsidRPr="00F30A41" w:rsidRDefault="00DD74E8" w:rsidP="00D565F0">
            <w:pPr>
              <w:suppressAutoHyphens/>
              <w:spacing w:before="0" w:after="0"/>
              <w:jc w:val="left"/>
              <w:rPr>
                <w:sz w:val="20"/>
              </w:rPr>
            </w:pPr>
            <w:r w:rsidRPr="00F30A41">
              <w:rPr>
                <w:sz w:val="20"/>
              </w:rPr>
              <w:t>Analysis</w:t>
            </w:r>
          </w:p>
        </w:tc>
      </w:tr>
    </w:tbl>
    <w:p w14:paraId="0E84E435" w14:textId="44FEC6A4" w:rsidR="00452899" w:rsidRPr="00F30A41" w:rsidRDefault="00452899" w:rsidP="00D565F0">
      <w:pPr>
        <w:suppressAutoHyphens/>
        <w:rPr>
          <w:rFonts w:cs="Times New Roman"/>
        </w:rPr>
      </w:pPr>
    </w:p>
    <w:sectPr w:rsidR="00452899" w:rsidRPr="00F30A41" w:rsidSect="00A4199A">
      <w:footerReference w:type="default" r:id="rId11"/>
      <w:pgSz w:w="12240" w:h="15840" w:code="1"/>
      <w:pgMar w:top="1296" w:right="1440" w:bottom="1008" w:left="1440" w:header="720" w:footer="720" w:gutter="0"/>
      <w:pgNumType w:fmt="numberInDash"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1666F" w14:textId="77777777" w:rsidR="000A5C13" w:rsidRDefault="000A5C13">
      <w:r>
        <w:separator/>
      </w:r>
    </w:p>
  </w:endnote>
  <w:endnote w:type="continuationSeparator" w:id="0">
    <w:p w14:paraId="1879E5BB" w14:textId="77777777" w:rsidR="000A5C13" w:rsidRDefault="000A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258201"/>
      <w:docPartObj>
        <w:docPartGallery w:val="Page Numbers (Bottom of Page)"/>
        <w:docPartUnique/>
      </w:docPartObj>
    </w:sdtPr>
    <w:sdtEndPr>
      <w:rPr>
        <w:noProof/>
      </w:rPr>
    </w:sdtEndPr>
    <w:sdtContent>
      <w:p w14:paraId="2A00DEA2" w14:textId="383525CA" w:rsidR="00F30A41" w:rsidRDefault="00F30A41">
        <w:pPr>
          <w:pStyle w:val="Footer"/>
          <w:jc w:val="center"/>
        </w:pPr>
        <w:r>
          <w:fldChar w:fldCharType="begin"/>
        </w:r>
        <w:r>
          <w:instrText xml:space="preserve"> PAGE   \* MERGEFORMAT </w:instrText>
        </w:r>
        <w:r>
          <w:fldChar w:fldCharType="separate"/>
        </w:r>
        <w:r w:rsidR="00A4199A">
          <w:rPr>
            <w:noProof/>
          </w:rPr>
          <w:t>- 3 -</w:t>
        </w:r>
        <w:r>
          <w:rPr>
            <w:noProof/>
          </w:rPr>
          <w:fldChar w:fldCharType="end"/>
        </w:r>
      </w:p>
    </w:sdtContent>
  </w:sdt>
  <w:p w14:paraId="76AC255B" w14:textId="2DA4E563" w:rsidR="002C0BE3" w:rsidRPr="00882FB6" w:rsidRDefault="002C0BE3" w:rsidP="00187E4D">
    <w:pPr>
      <w:pStyle w:val="Footer"/>
      <w:tabs>
        <w:tab w:val="right" w:pos="9360"/>
      </w:tabs>
      <w:jc w:val="left"/>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C769A" w14:textId="77777777" w:rsidR="00A4199A" w:rsidRPr="00A4199A" w:rsidRDefault="00A4199A" w:rsidP="00A4199A">
    <w:pPr>
      <w:framePr w:wrap="around" w:vAnchor="text" w:hAnchor="margin" w:xAlign="center" w:y="1"/>
      <w:tabs>
        <w:tab w:val="center" w:pos="4320"/>
        <w:tab w:val="right" w:pos="8640"/>
      </w:tabs>
      <w:rPr>
        <w:rFonts w:eastAsia="Times New Roman" w:cs="Times New Roman"/>
        <w:szCs w:val="24"/>
      </w:rPr>
    </w:pPr>
    <w:r w:rsidRPr="00A4199A">
      <w:rPr>
        <w:rFonts w:eastAsia="Times New Roman" w:cs="Times New Roman"/>
        <w:szCs w:val="24"/>
      </w:rPr>
      <w:fldChar w:fldCharType="begin"/>
    </w:r>
    <w:r w:rsidRPr="00A4199A">
      <w:rPr>
        <w:rFonts w:eastAsia="Times New Roman" w:cs="Times New Roman"/>
        <w:szCs w:val="24"/>
      </w:rPr>
      <w:instrText xml:space="preserve">PAGE  </w:instrText>
    </w:r>
    <w:r w:rsidRPr="00A4199A">
      <w:rPr>
        <w:rFonts w:eastAsia="Times New Roman" w:cs="Times New Roman"/>
        <w:szCs w:val="24"/>
      </w:rPr>
      <w:fldChar w:fldCharType="separate"/>
    </w:r>
    <w:r w:rsidR="00A94B4B">
      <w:rPr>
        <w:rFonts w:eastAsia="Times New Roman" w:cs="Times New Roman"/>
        <w:noProof/>
        <w:szCs w:val="24"/>
      </w:rPr>
      <w:t>i</w:t>
    </w:r>
    <w:r w:rsidRPr="00A4199A">
      <w:rPr>
        <w:rFonts w:eastAsia="Times New Roman" w:cs="Times New Roman"/>
        <w:szCs w:val="24"/>
      </w:rPr>
      <w:fldChar w:fldCharType="end"/>
    </w:r>
  </w:p>
  <w:p w14:paraId="59DEE329" w14:textId="77777777" w:rsidR="00A4199A" w:rsidRPr="00A4199A" w:rsidRDefault="00A4199A" w:rsidP="00A4199A">
    <w:pPr>
      <w:tabs>
        <w:tab w:val="center" w:pos="4320"/>
        <w:tab w:val="right" w:pos="8640"/>
      </w:tabs>
      <w:rPr>
        <w:rFonts w:eastAsia="Times New Roman" w:cs="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B0209" w14:textId="77777777" w:rsidR="00A4199A" w:rsidRPr="00A4199A" w:rsidRDefault="00A4199A" w:rsidP="00A4199A">
    <w:pPr>
      <w:framePr w:wrap="around" w:vAnchor="text" w:hAnchor="margin" w:xAlign="center" w:y="1"/>
      <w:tabs>
        <w:tab w:val="center" w:pos="4320"/>
        <w:tab w:val="right" w:pos="8640"/>
      </w:tabs>
      <w:rPr>
        <w:rFonts w:eastAsia="Times New Roman" w:cs="Times New Roman"/>
        <w:szCs w:val="24"/>
      </w:rPr>
    </w:pPr>
    <w:r w:rsidRPr="00A4199A">
      <w:rPr>
        <w:rFonts w:eastAsia="Times New Roman" w:cs="Times New Roman"/>
        <w:szCs w:val="24"/>
      </w:rPr>
      <w:fldChar w:fldCharType="begin"/>
    </w:r>
    <w:r w:rsidRPr="00A4199A">
      <w:rPr>
        <w:rFonts w:eastAsia="Times New Roman" w:cs="Times New Roman"/>
        <w:szCs w:val="24"/>
      </w:rPr>
      <w:instrText xml:space="preserve">PAGE  </w:instrText>
    </w:r>
    <w:r w:rsidRPr="00A4199A">
      <w:rPr>
        <w:rFonts w:eastAsia="Times New Roman" w:cs="Times New Roman"/>
        <w:szCs w:val="24"/>
      </w:rPr>
      <w:fldChar w:fldCharType="separate"/>
    </w:r>
    <w:r w:rsidR="00A94B4B">
      <w:rPr>
        <w:rFonts w:eastAsia="Times New Roman" w:cs="Times New Roman"/>
        <w:noProof/>
        <w:szCs w:val="24"/>
      </w:rPr>
      <w:t>- 5 -</w:t>
    </w:r>
    <w:r w:rsidRPr="00A4199A">
      <w:rPr>
        <w:rFonts w:eastAsia="Times New Roman" w:cs="Times New Roman"/>
        <w:szCs w:val="24"/>
      </w:rPr>
      <w:fldChar w:fldCharType="end"/>
    </w:r>
  </w:p>
  <w:p w14:paraId="572A193D" w14:textId="77777777" w:rsidR="00A4199A" w:rsidRPr="00A4199A" w:rsidRDefault="00A4199A" w:rsidP="00A4199A">
    <w:pPr>
      <w:tabs>
        <w:tab w:val="center" w:pos="4320"/>
        <w:tab w:val="right" w:pos="8640"/>
      </w:tabs>
      <w:rPr>
        <w:rFonts w:eastAsia="Times New Roman" w:cs="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F25B5" w14:textId="77777777" w:rsidR="000A5C13" w:rsidRDefault="000A5C13">
      <w:r>
        <w:separator/>
      </w:r>
    </w:p>
  </w:footnote>
  <w:footnote w:type="continuationSeparator" w:id="0">
    <w:p w14:paraId="7C980A38" w14:textId="77777777" w:rsidR="000A5C13" w:rsidRDefault="000A5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6CF4"/>
    <w:multiLevelType w:val="hybridMultilevel"/>
    <w:tmpl w:val="27EC06A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nsid w:val="14E704CE"/>
    <w:multiLevelType w:val="hybridMultilevel"/>
    <w:tmpl w:val="5B7029D6"/>
    <w:lvl w:ilvl="0" w:tplc="0409000F">
      <w:start w:val="1"/>
      <w:numFmt w:val="decimal"/>
      <w:lvlText w:val="%1."/>
      <w:lvlJc w:val="left"/>
      <w:pPr>
        <w:ind w:left="720" w:hanging="360"/>
      </w:pPr>
      <w:rPr>
        <w:rFonts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B617F"/>
    <w:multiLevelType w:val="hybridMultilevel"/>
    <w:tmpl w:val="5B7029D6"/>
    <w:lvl w:ilvl="0" w:tplc="0409000F">
      <w:start w:val="1"/>
      <w:numFmt w:val="decimal"/>
      <w:lvlText w:val="%1."/>
      <w:lvlJc w:val="left"/>
      <w:pPr>
        <w:ind w:left="720" w:hanging="360"/>
      </w:pPr>
      <w:rPr>
        <w:rFonts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76EC4"/>
    <w:multiLevelType w:val="hybridMultilevel"/>
    <w:tmpl w:val="27EC06A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nsid w:val="25FD1F19"/>
    <w:multiLevelType w:val="hybridMultilevel"/>
    <w:tmpl w:val="5B7029D6"/>
    <w:lvl w:ilvl="0" w:tplc="0409000F">
      <w:start w:val="1"/>
      <w:numFmt w:val="decimal"/>
      <w:lvlText w:val="%1."/>
      <w:lvlJc w:val="left"/>
      <w:pPr>
        <w:ind w:left="720" w:hanging="360"/>
      </w:pPr>
      <w:rPr>
        <w:rFonts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8B3750"/>
    <w:multiLevelType w:val="hybridMultilevel"/>
    <w:tmpl w:val="51E661A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4546401D"/>
    <w:multiLevelType w:val="singleLevel"/>
    <w:tmpl w:val="1D5A59C6"/>
    <w:lvl w:ilvl="0">
      <w:start w:val="1"/>
      <w:numFmt w:val="bullet"/>
      <w:pStyle w:val="BulletList"/>
      <w:lvlText w:val=""/>
      <w:lvlJc w:val="left"/>
      <w:pPr>
        <w:tabs>
          <w:tab w:val="num" w:pos="648"/>
        </w:tabs>
        <w:ind w:left="547" w:hanging="259"/>
      </w:pPr>
      <w:rPr>
        <w:rFonts w:ascii="Symbol" w:hAnsi="Symbol" w:hint="default"/>
      </w:rPr>
    </w:lvl>
  </w:abstractNum>
  <w:abstractNum w:abstractNumId="7">
    <w:nsid w:val="55FF58C8"/>
    <w:multiLevelType w:val="singleLevel"/>
    <w:tmpl w:val="E4DE971C"/>
    <w:lvl w:ilvl="0">
      <w:start w:val="1"/>
      <w:numFmt w:val="bullet"/>
      <w:pStyle w:val="1Bullet"/>
      <w:lvlText w:val=""/>
      <w:lvlJc w:val="left"/>
      <w:pPr>
        <w:tabs>
          <w:tab w:val="num" w:pos="360"/>
        </w:tabs>
        <w:ind w:left="360" w:hanging="360"/>
      </w:pPr>
      <w:rPr>
        <w:rFonts w:ascii="Symbol" w:hAnsi="Symbol" w:hint="default"/>
      </w:rPr>
    </w:lvl>
  </w:abstractNum>
  <w:num w:numId="1">
    <w:abstractNumId w:val="6"/>
  </w:num>
  <w:num w:numId="2">
    <w:abstractNumId w:val="7"/>
  </w:num>
  <w:num w:numId="3">
    <w:abstractNumId w:val="0"/>
  </w:num>
  <w:num w:numId="4">
    <w:abstractNumId w:val="3"/>
  </w:num>
  <w:num w:numId="5">
    <w:abstractNumId w:val="5"/>
  </w:num>
  <w:num w:numId="6">
    <w:abstractNumId w:val="2"/>
  </w:num>
  <w:num w:numId="7">
    <w:abstractNumId w:val="1"/>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n-US" w:vendorID="64" w:dllVersion="131077" w:nlCheck="1" w:checkStyle="1"/>
  <w:activeWritingStyle w:appName="MSWord" w:lang="en-US" w:vendorID="64" w:dllVersion="131078" w:nlCheck="1" w:checkStyle="1"/>
  <w:proofState w:spelling="clean" w:grammar="clean"/>
  <w:trackRevisions/>
  <w:defaultTabStop w:val="547"/>
  <w:autoHyphenation/>
  <w:hyphenationZone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11C26"/>
    <w:rsid w:val="000005FE"/>
    <w:rsid w:val="00004902"/>
    <w:rsid w:val="000057BD"/>
    <w:rsid w:val="0001349D"/>
    <w:rsid w:val="00013750"/>
    <w:rsid w:val="000146D1"/>
    <w:rsid w:val="00016E48"/>
    <w:rsid w:val="0001778D"/>
    <w:rsid w:val="00017F7D"/>
    <w:rsid w:val="000235AF"/>
    <w:rsid w:val="00035088"/>
    <w:rsid w:val="000370F8"/>
    <w:rsid w:val="000375DE"/>
    <w:rsid w:val="0004122B"/>
    <w:rsid w:val="0005038B"/>
    <w:rsid w:val="000520F8"/>
    <w:rsid w:val="000560CC"/>
    <w:rsid w:val="00057214"/>
    <w:rsid w:val="00057627"/>
    <w:rsid w:val="00057AE3"/>
    <w:rsid w:val="00060DA4"/>
    <w:rsid w:val="00062261"/>
    <w:rsid w:val="000629C6"/>
    <w:rsid w:val="00063ED7"/>
    <w:rsid w:val="00065839"/>
    <w:rsid w:val="00065F48"/>
    <w:rsid w:val="00066DF8"/>
    <w:rsid w:val="00067927"/>
    <w:rsid w:val="00074E99"/>
    <w:rsid w:val="0007636B"/>
    <w:rsid w:val="00076C75"/>
    <w:rsid w:val="000827E9"/>
    <w:rsid w:val="00083B52"/>
    <w:rsid w:val="00083FC0"/>
    <w:rsid w:val="00084CDB"/>
    <w:rsid w:val="00084EA1"/>
    <w:rsid w:val="000909F0"/>
    <w:rsid w:val="00090C4F"/>
    <w:rsid w:val="000933AB"/>
    <w:rsid w:val="00093B2C"/>
    <w:rsid w:val="00097418"/>
    <w:rsid w:val="000A069A"/>
    <w:rsid w:val="000A1CAE"/>
    <w:rsid w:val="000A2F1D"/>
    <w:rsid w:val="000A38D7"/>
    <w:rsid w:val="000A4EA6"/>
    <w:rsid w:val="000A5C13"/>
    <w:rsid w:val="000B01B0"/>
    <w:rsid w:val="000B0A66"/>
    <w:rsid w:val="000B10CB"/>
    <w:rsid w:val="000B47C5"/>
    <w:rsid w:val="000B68B0"/>
    <w:rsid w:val="000C06F0"/>
    <w:rsid w:val="000C4B86"/>
    <w:rsid w:val="000C4CD7"/>
    <w:rsid w:val="000C7148"/>
    <w:rsid w:val="000C7832"/>
    <w:rsid w:val="000D1D7E"/>
    <w:rsid w:val="000D2185"/>
    <w:rsid w:val="000D2C1C"/>
    <w:rsid w:val="000D3609"/>
    <w:rsid w:val="000D58C5"/>
    <w:rsid w:val="000D6F10"/>
    <w:rsid w:val="000F0465"/>
    <w:rsid w:val="000F5C3D"/>
    <w:rsid w:val="000F68FA"/>
    <w:rsid w:val="00101792"/>
    <w:rsid w:val="00105843"/>
    <w:rsid w:val="00106B65"/>
    <w:rsid w:val="00106F90"/>
    <w:rsid w:val="00107EC5"/>
    <w:rsid w:val="00110B42"/>
    <w:rsid w:val="00115918"/>
    <w:rsid w:val="00117C54"/>
    <w:rsid w:val="001223C3"/>
    <w:rsid w:val="00122D02"/>
    <w:rsid w:val="00123775"/>
    <w:rsid w:val="0012581D"/>
    <w:rsid w:val="0012686C"/>
    <w:rsid w:val="00133F6B"/>
    <w:rsid w:val="00134EFF"/>
    <w:rsid w:val="00135054"/>
    <w:rsid w:val="00137630"/>
    <w:rsid w:val="0014066A"/>
    <w:rsid w:val="00141E83"/>
    <w:rsid w:val="00143A5D"/>
    <w:rsid w:val="00144DB4"/>
    <w:rsid w:val="00146E01"/>
    <w:rsid w:val="0015001F"/>
    <w:rsid w:val="0015145E"/>
    <w:rsid w:val="001567AA"/>
    <w:rsid w:val="00156F79"/>
    <w:rsid w:val="00157921"/>
    <w:rsid w:val="00163B8E"/>
    <w:rsid w:val="001641E1"/>
    <w:rsid w:val="00166780"/>
    <w:rsid w:val="00170281"/>
    <w:rsid w:val="0017123E"/>
    <w:rsid w:val="00172B54"/>
    <w:rsid w:val="001757F1"/>
    <w:rsid w:val="00176F03"/>
    <w:rsid w:val="00181A55"/>
    <w:rsid w:val="00183428"/>
    <w:rsid w:val="001840BD"/>
    <w:rsid w:val="00187E4D"/>
    <w:rsid w:val="00192915"/>
    <w:rsid w:val="001A0AEC"/>
    <w:rsid w:val="001A17C4"/>
    <w:rsid w:val="001A3C4F"/>
    <w:rsid w:val="001A472C"/>
    <w:rsid w:val="001A48EA"/>
    <w:rsid w:val="001A64D3"/>
    <w:rsid w:val="001A6641"/>
    <w:rsid w:val="001B0470"/>
    <w:rsid w:val="001B0A4C"/>
    <w:rsid w:val="001B0AEE"/>
    <w:rsid w:val="001B2073"/>
    <w:rsid w:val="001B5AD4"/>
    <w:rsid w:val="001B65A9"/>
    <w:rsid w:val="001B6A42"/>
    <w:rsid w:val="001B6FCE"/>
    <w:rsid w:val="001C2B00"/>
    <w:rsid w:val="001C5C1C"/>
    <w:rsid w:val="001C7204"/>
    <w:rsid w:val="001C7F74"/>
    <w:rsid w:val="001D3CBF"/>
    <w:rsid w:val="001D6BAD"/>
    <w:rsid w:val="001D74BA"/>
    <w:rsid w:val="001E1FF3"/>
    <w:rsid w:val="001E507C"/>
    <w:rsid w:val="001E5B02"/>
    <w:rsid w:val="001E644E"/>
    <w:rsid w:val="001E6720"/>
    <w:rsid w:val="001F0A17"/>
    <w:rsid w:val="001F263A"/>
    <w:rsid w:val="001F3271"/>
    <w:rsid w:val="001F44B0"/>
    <w:rsid w:val="00202864"/>
    <w:rsid w:val="002029D3"/>
    <w:rsid w:val="0020362B"/>
    <w:rsid w:val="00204E4E"/>
    <w:rsid w:val="00207EB2"/>
    <w:rsid w:val="00213D99"/>
    <w:rsid w:val="0021559A"/>
    <w:rsid w:val="00217C75"/>
    <w:rsid w:val="00222B58"/>
    <w:rsid w:val="00223CAB"/>
    <w:rsid w:val="00224F48"/>
    <w:rsid w:val="002250B3"/>
    <w:rsid w:val="0022523A"/>
    <w:rsid w:val="00225C1A"/>
    <w:rsid w:val="00226690"/>
    <w:rsid w:val="00231507"/>
    <w:rsid w:val="00236863"/>
    <w:rsid w:val="00240824"/>
    <w:rsid w:val="00244F93"/>
    <w:rsid w:val="00245E31"/>
    <w:rsid w:val="002467BC"/>
    <w:rsid w:val="002469FB"/>
    <w:rsid w:val="0025002A"/>
    <w:rsid w:val="00252AD2"/>
    <w:rsid w:val="0025424F"/>
    <w:rsid w:val="00257351"/>
    <w:rsid w:val="002573B3"/>
    <w:rsid w:val="00257409"/>
    <w:rsid w:val="00257E74"/>
    <w:rsid w:val="0026364D"/>
    <w:rsid w:val="002638D3"/>
    <w:rsid w:val="00264596"/>
    <w:rsid w:val="00264672"/>
    <w:rsid w:val="00266B9F"/>
    <w:rsid w:val="00270001"/>
    <w:rsid w:val="00271F19"/>
    <w:rsid w:val="00272D7A"/>
    <w:rsid w:val="00273B3D"/>
    <w:rsid w:val="00274138"/>
    <w:rsid w:val="002749AD"/>
    <w:rsid w:val="00275C2C"/>
    <w:rsid w:val="00276C9B"/>
    <w:rsid w:val="00283120"/>
    <w:rsid w:val="002862BD"/>
    <w:rsid w:val="00286346"/>
    <w:rsid w:val="002868A8"/>
    <w:rsid w:val="00287A16"/>
    <w:rsid w:val="00291603"/>
    <w:rsid w:val="00291D02"/>
    <w:rsid w:val="002920EA"/>
    <w:rsid w:val="002938B5"/>
    <w:rsid w:val="0029691B"/>
    <w:rsid w:val="00296BE0"/>
    <w:rsid w:val="00297034"/>
    <w:rsid w:val="00297916"/>
    <w:rsid w:val="002A03CE"/>
    <w:rsid w:val="002A351C"/>
    <w:rsid w:val="002A36BB"/>
    <w:rsid w:val="002A3C11"/>
    <w:rsid w:val="002A46A4"/>
    <w:rsid w:val="002A5485"/>
    <w:rsid w:val="002A608A"/>
    <w:rsid w:val="002B06D8"/>
    <w:rsid w:val="002B0BCB"/>
    <w:rsid w:val="002B1B2C"/>
    <w:rsid w:val="002B343A"/>
    <w:rsid w:val="002B34C6"/>
    <w:rsid w:val="002B34FB"/>
    <w:rsid w:val="002B5261"/>
    <w:rsid w:val="002B59F9"/>
    <w:rsid w:val="002B5F92"/>
    <w:rsid w:val="002C0BE3"/>
    <w:rsid w:val="002C1560"/>
    <w:rsid w:val="002C3E3C"/>
    <w:rsid w:val="002C400E"/>
    <w:rsid w:val="002D1D42"/>
    <w:rsid w:val="002D30F7"/>
    <w:rsid w:val="002D3A58"/>
    <w:rsid w:val="002D3E21"/>
    <w:rsid w:val="002D4DB6"/>
    <w:rsid w:val="002D6A92"/>
    <w:rsid w:val="002D7489"/>
    <w:rsid w:val="002E614F"/>
    <w:rsid w:val="002E624D"/>
    <w:rsid w:val="002F065E"/>
    <w:rsid w:val="002F1A9A"/>
    <w:rsid w:val="002F49B1"/>
    <w:rsid w:val="002F7AC8"/>
    <w:rsid w:val="00301DDF"/>
    <w:rsid w:val="0030266D"/>
    <w:rsid w:val="00303447"/>
    <w:rsid w:val="003075D4"/>
    <w:rsid w:val="00307E45"/>
    <w:rsid w:val="00307E78"/>
    <w:rsid w:val="00310C8E"/>
    <w:rsid w:val="003125F9"/>
    <w:rsid w:val="00312767"/>
    <w:rsid w:val="00315EBD"/>
    <w:rsid w:val="003217BD"/>
    <w:rsid w:val="003254B4"/>
    <w:rsid w:val="00330B53"/>
    <w:rsid w:val="00331344"/>
    <w:rsid w:val="00332421"/>
    <w:rsid w:val="0033254D"/>
    <w:rsid w:val="00333BF1"/>
    <w:rsid w:val="00335E75"/>
    <w:rsid w:val="00351A7F"/>
    <w:rsid w:val="003528B0"/>
    <w:rsid w:val="00354441"/>
    <w:rsid w:val="0035575F"/>
    <w:rsid w:val="00355C21"/>
    <w:rsid w:val="00356387"/>
    <w:rsid w:val="00357AD1"/>
    <w:rsid w:val="00360E64"/>
    <w:rsid w:val="00360EB9"/>
    <w:rsid w:val="00362060"/>
    <w:rsid w:val="00362A7B"/>
    <w:rsid w:val="00363A29"/>
    <w:rsid w:val="00363EE3"/>
    <w:rsid w:val="00364F0B"/>
    <w:rsid w:val="0036526F"/>
    <w:rsid w:val="0037070C"/>
    <w:rsid w:val="00370B94"/>
    <w:rsid w:val="00371040"/>
    <w:rsid w:val="0037140F"/>
    <w:rsid w:val="00377434"/>
    <w:rsid w:val="00380944"/>
    <w:rsid w:val="003828EF"/>
    <w:rsid w:val="003829F4"/>
    <w:rsid w:val="00386826"/>
    <w:rsid w:val="00386C33"/>
    <w:rsid w:val="00386D21"/>
    <w:rsid w:val="0038775D"/>
    <w:rsid w:val="00387770"/>
    <w:rsid w:val="00391D9C"/>
    <w:rsid w:val="0039397C"/>
    <w:rsid w:val="00393A80"/>
    <w:rsid w:val="003970AA"/>
    <w:rsid w:val="0039791C"/>
    <w:rsid w:val="00397D5F"/>
    <w:rsid w:val="003A2169"/>
    <w:rsid w:val="003A26E5"/>
    <w:rsid w:val="003A2FFC"/>
    <w:rsid w:val="003A381D"/>
    <w:rsid w:val="003A41FF"/>
    <w:rsid w:val="003A58E8"/>
    <w:rsid w:val="003A6A64"/>
    <w:rsid w:val="003A72FD"/>
    <w:rsid w:val="003B0C0F"/>
    <w:rsid w:val="003B0F64"/>
    <w:rsid w:val="003B19DE"/>
    <w:rsid w:val="003B1EDA"/>
    <w:rsid w:val="003B4B0C"/>
    <w:rsid w:val="003B4C92"/>
    <w:rsid w:val="003B7E94"/>
    <w:rsid w:val="003C1A4C"/>
    <w:rsid w:val="003C3637"/>
    <w:rsid w:val="003C4F36"/>
    <w:rsid w:val="003D01D8"/>
    <w:rsid w:val="003D2880"/>
    <w:rsid w:val="003D30BF"/>
    <w:rsid w:val="003D3142"/>
    <w:rsid w:val="003D60AE"/>
    <w:rsid w:val="003D6B76"/>
    <w:rsid w:val="003D7CCF"/>
    <w:rsid w:val="003E0963"/>
    <w:rsid w:val="003E1CE4"/>
    <w:rsid w:val="003E1E2E"/>
    <w:rsid w:val="003E278A"/>
    <w:rsid w:val="003E3131"/>
    <w:rsid w:val="003E33AE"/>
    <w:rsid w:val="003E7475"/>
    <w:rsid w:val="003F02E5"/>
    <w:rsid w:val="003F0E14"/>
    <w:rsid w:val="003F320B"/>
    <w:rsid w:val="003F4DB3"/>
    <w:rsid w:val="003F52A5"/>
    <w:rsid w:val="003F6E02"/>
    <w:rsid w:val="003F6E29"/>
    <w:rsid w:val="003F7DAD"/>
    <w:rsid w:val="003F7DEA"/>
    <w:rsid w:val="00402090"/>
    <w:rsid w:val="004022A7"/>
    <w:rsid w:val="00402E82"/>
    <w:rsid w:val="004032FA"/>
    <w:rsid w:val="004034A1"/>
    <w:rsid w:val="004042BD"/>
    <w:rsid w:val="00405926"/>
    <w:rsid w:val="00406207"/>
    <w:rsid w:val="00410006"/>
    <w:rsid w:val="00411CF2"/>
    <w:rsid w:val="0041326D"/>
    <w:rsid w:val="00415901"/>
    <w:rsid w:val="00416192"/>
    <w:rsid w:val="004167B8"/>
    <w:rsid w:val="00417C2C"/>
    <w:rsid w:val="0042114A"/>
    <w:rsid w:val="004217B0"/>
    <w:rsid w:val="00421EC9"/>
    <w:rsid w:val="00433288"/>
    <w:rsid w:val="004333C3"/>
    <w:rsid w:val="004339A6"/>
    <w:rsid w:val="00435F8E"/>
    <w:rsid w:val="00436458"/>
    <w:rsid w:val="00437330"/>
    <w:rsid w:val="004415F5"/>
    <w:rsid w:val="004456DB"/>
    <w:rsid w:val="004462CB"/>
    <w:rsid w:val="00446942"/>
    <w:rsid w:val="00450DDE"/>
    <w:rsid w:val="00451E85"/>
    <w:rsid w:val="004520A1"/>
    <w:rsid w:val="00452899"/>
    <w:rsid w:val="00452FE5"/>
    <w:rsid w:val="0045560C"/>
    <w:rsid w:val="00456690"/>
    <w:rsid w:val="004613DD"/>
    <w:rsid w:val="00462890"/>
    <w:rsid w:val="00470CF5"/>
    <w:rsid w:val="00471E64"/>
    <w:rsid w:val="0047357B"/>
    <w:rsid w:val="0047472E"/>
    <w:rsid w:val="00474F01"/>
    <w:rsid w:val="00475526"/>
    <w:rsid w:val="00477CFF"/>
    <w:rsid w:val="00477F62"/>
    <w:rsid w:val="004822F8"/>
    <w:rsid w:val="004857A1"/>
    <w:rsid w:val="004858B9"/>
    <w:rsid w:val="0049627D"/>
    <w:rsid w:val="004A24E0"/>
    <w:rsid w:val="004A2DE0"/>
    <w:rsid w:val="004A3083"/>
    <w:rsid w:val="004A3365"/>
    <w:rsid w:val="004A49DA"/>
    <w:rsid w:val="004A51DC"/>
    <w:rsid w:val="004A61F6"/>
    <w:rsid w:val="004A78B6"/>
    <w:rsid w:val="004B0A8C"/>
    <w:rsid w:val="004B376B"/>
    <w:rsid w:val="004B6EFC"/>
    <w:rsid w:val="004C167B"/>
    <w:rsid w:val="004C3CEB"/>
    <w:rsid w:val="004C6972"/>
    <w:rsid w:val="004D0E5C"/>
    <w:rsid w:val="004D3B44"/>
    <w:rsid w:val="004D4723"/>
    <w:rsid w:val="004D6B57"/>
    <w:rsid w:val="004D7A7F"/>
    <w:rsid w:val="004E2816"/>
    <w:rsid w:val="004E2A52"/>
    <w:rsid w:val="004E53B8"/>
    <w:rsid w:val="004E7BAF"/>
    <w:rsid w:val="004F0271"/>
    <w:rsid w:val="004F04C2"/>
    <w:rsid w:val="004F1558"/>
    <w:rsid w:val="004F2830"/>
    <w:rsid w:val="004F3044"/>
    <w:rsid w:val="004F4066"/>
    <w:rsid w:val="004F5FC9"/>
    <w:rsid w:val="0050016E"/>
    <w:rsid w:val="005002B2"/>
    <w:rsid w:val="005004C4"/>
    <w:rsid w:val="0050099D"/>
    <w:rsid w:val="00500AFF"/>
    <w:rsid w:val="005032AE"/>
    <w:rsid w:val="005039AB"/>
    <w:rsid w:val="00503BF2"/>
    <w:rsid w:val="00504B85"/>
    <w:rsid w:val="005056D6"/>
    <w:rsid w:val="00506EFA"/>
    <w:rsid w:val="00511C26"/>
    <w:rsid w:val="00512017"/>
    <w:rsid w:val="00513BC1"/>
    <w:rsid w:val="0051421A"/>
    <w:rsid w:val="0051538C"/>
    <w:rsid w:val="005167D7"/>
    <w:rsid w:val="00517154"/>
    <w:rsid w:val="0051762A"/>
    <w:rsid w:val="0052072D"/>
    <w:rsid w:val="00520934"/>
    <w:rsid w:val="005211D3"/>
    <w:rsid w:val="00527349"/>
    <w:rsid w:val="00533DA6"/>
    <w:rsid w:val="00534009"/>
    <w:rsid w:val="00534012"/>
    <w:rsid w:val="00537D4B"/>
    <w:rsid w:val="005417B4"/>
    <w:rsid w:val="005445BD"/>
    <w:rsid w:val="005449BA"/>
    <w:rsid w:val="00544DD9"/>
    <w:rsid w:val="00545247"/>
    <w:rsid w:val="00545A41"/>
    <w:rsid w:val="005512DB"/>
    <w:rsid w:val="00555A63"/>
    <w:rsid w:val="00556644"/>
    <w:rsid w:val="005603D0"/>
    <w:rsid w:val="00560E1A"/>
    <w:rsid w:val="00562BC1"/>
    <w:rsid w:val="00563C53"/>
    <w:rsid w:val="005640A5"/>
    <w:rsid w:val="00567D47"/>
    <w:rsid w:val="00567ED1"/>
    <w:rsid w:val="005705E3"/>
    <w:rsid w:val="00572A1A"/>
    <w:rsid w:val="00580188"/>
    <w:rsid w:val="00581417"/>
    <w:rsid w:val="00582ADC"/>
    <w:rsid w:val="005912B1"/>
    <w:rsid w:val="0059134A"/>
    <w:rsid w:val="00592531"/>
    <w:rsid w:val="00592B96"/>
    <w:rsid w:val="005951D7"/>
    <w:rsid w:val="005966A4"/>
    <w:rsid w:val="005A3029"/>
    <w:rsid w:val="005A4215"/>
    <w:rsid w:val="005A46A8"/>
    <w:rsid w:val="005A4B7C"/>
    <w:rsid w:val="005A5630"/>
    <w:rsid w:val="005A7A74"/>
    <w:rsid w:val="005B0E6D"/>
    <w:rsid w:val="005B4A3F"/>
    <w:rsid w:val="005B531C"/>
    <w:rsid w:val="005C0B72"/>
    <w:rsid w:val="005C10B4"/>
    <w:rsid w:val="005C457B"/>
    <w:rsid w:val="005C57DC"/>
    <w:rsid w:val="005C625C"/>
    <w:rsid w:val="005C75D7"/>
    <w:rsid w:val="005D0E2C"/>
    <w:rsid w:val="005D475C"/>
    <w:rsid w:val="005D60AA"/>
    <w:rsid w:val="005D719D"/>
    <w:rsid w:val="005D7593"/>
    <w:rsid w:val="005E4B60"/>
    <w:rsid w:val="005F14C9"/>
    <w:rsid w:val="005F2E22"/>
    <w:rsid w:val="005F34D5"/>
    <w:rsid w:val="005F3AC6"/>
    <w:rsid w:val="005F6798"/>
    <w:rsid w:val="005F6C1A"/>
    <w:rsid w:val="005F6F1B"/>
    <w:rsid w:val="005F708E"/>
    <w:rsid w:val="005F76C7"/>
    <w:rsid w:val="00600125"/>
    <w:rsid w:val="00600311"/>
    <w:rsid w:val="00600B86"/>
    <w:rsid w:val="006037A6"/>
    <w:rsid w:val="00603D20"/>
    <w:rsid w:val="00604500"/>
    <w:rsid w:val="0060532B"/>
    <w:rsid w:val="00610667"/>
    <w:rsid w:val="0061086C"/>
    <w:rsid w:val="00610C15"/>
    <w:rsid w:val="006134DF"/>
    <w:rsid w:val="006163C2"/>
    <w:rsid w:val="00616642"/>
    <w:rsid w:val="00621007"/>
    <w:rsid w:val="0062316B"/>
    <w:rsid w:val="006247D8"/>
    <w:rsid w:val="00624ACA"/>
    <w:rsid w:val="0062524E"/>
    <w:rsid w:val="006259F3"/>
    <w:rsid w:val="006310C8"/>
    <w:rsid w:val="00634ED5"/>
    <w:rsid w:val="00634F72"/>
    <w:rsid w:val="00635002"/>
    <w:rsid w:val="0063520B"/>
    <w:rsid w:val="0063703A"/>
    <w:rsid w:val="006375B6"/>
    <w:rsid w:val="00640876"/>
    <w:rsid w:val="00640A6E"/>
    <w:rsid w:val="00641D35"/>
    <w:rsid w:val="0064477C"/>
    <w:rsid w:val="006456B3"/>
    <w:rsid w:val="00645C22"/>
    <w:rsid w:val="00645F81"/>
    <w:rsid w:val="006507EF"/>
    <w:rsid w:val="006527F6"/>
    <w:rsid w:val="006530B6"/>
    <w:rsid w:val="00654A06"/>
    <w:rsid w:val="00656F2E"/>
    <w:rsid w:val="00662638"/>
    <w:rsid w:val="00662D95"/>
    <w:rsid w:val="00663F70"/>
    <w:rsid w:val="006659E8"/>
    <w:rsid w:val="00665BD2"/>
    <w:rsid w:val="00666DB5"/>
    <w:rsid w:val="006674B2"/>
    <w:rsid w:val="00670F20"/>
    <w:rsid w:val="00672283"/>
    <w:rsid w:val="0067277C"/>
    <w:rsid w:val="0067356E"/>
    <w:rsid w:val="00673D66"/>
    <w:rsid w:val="00674B6C"/>
    <w:rsid w:val="00677195"/>
    <w:rsid w:val="00677C52"/>
    <w:rsid w:val="00680E72"/>
    <w:rsid w:val="00685FC1"/>
    <w:rsid w:val="006864FC"/>
    <w:rsid w:val="00687E1F"/>
    <w:rsid w:val="006908CB"/>
    <w:rsid w:val="00690DAA"/>
    <w:rsid w:val="0069224A"/>
    <w:rsid w:val="00692FD6"/>
    <w:rsid w:val="006952FD"/>
    <w:rsid w:val="00696EBB"/>
    <w:rsid w:val="006A0F04"/>
    <w:rsid w:val="006A139B"/>
    <w:rsid w:val="006A334B"/>
    <w:rsid w:val="006A3BF1"/>
    <w:rsid w:val="006A59BB"/>
    <w:rsid w:val="006A6782"/>
    <w:rsid w:val="006A6F6A"/>
    <w:rsid w:val="006A71A2"/>
    <w:rsid w:val="006B0EF2"/>
    <w:rsid w:val="006C5CA8"/>
    <w:rsid w:val="006D01CC"/>
    <w:rsid w:val="006D08FA"/>
    <w:rsid w:val="006D22F4"/>
    <w:rsid w:val="006D4808"/>
    <w:rsid w:val="006D4892"/>
    <w:rsid w:val="006D55ED"/>
    <w:rsid w:val="006D63F4"/>
    <w:rsid w:val="006D675C"/>
    <w:rsid w:val="006D7F12"/>
    <w:rsid w:val="006E1EB7"/>
    <w:rsid w:val="006E44CC"/>
    <w:rsid w:val="006E7D28"/>
    <w:rsid w:val="006F0215"/>
    <w:rsid w:val="006F18F2"/>
    <w:rsid w:val="006F1CA0"/>
    <w:rsid w:val="006F2488"/>
    <w:rsid w:val="006F3439"/>
    <w:rsid w:val="006F3FAA"/>
    <w:rsid w:val="006F512E"/>
    <w:rsid w:val="006F64F7"/>
    <w:rsid w:val="007010F1"/>
    <w:rsid w:val="00703135"/>
    <w:rsid w:val="00703EC9"/>
    <w:rsid w:val="00711AA6"/>
    <w:rsid w:val="00713251"/>
    <w:rsid w:val="0071370A"/>
    <w:rsid w:val="00713DA9"/>
    <w:rsid w:val="00714034"/>
    <w:rsid w:val="00716423"/>
    <w:rsid w:val="007202A1"/>
    <w:rsid w:val="00721623"/>
    <w:rsid w:val="007217B9"/>
    <w:rsid w:val="007275FD"/>
    <w:rsid w:val="00730CC7"/>
    <w:rsid w:val="00731CB2"/>
    <w:rsid w:val="00734BDE"/>
    <w:rsid w:val="007374B5"/>
    <w:rsid w:val="007415EF"/>
    <w:rsid w:val="00741EE8"/>
    <w:rsid w:val="0074278B"/>
    <w:rsid w:val="00742CF9"/>
    <w:rsid w:val="007509DB"/>
    <w:rsid w:val="007514DC"/>
    <w:rsid w:val="007526F0"/>
    <w:rsid w:val="00752DE4"/>
    <w:rsid w:val="00753A54"/>
    <w:rsid w:val="00753BFB"/>
    <w:rsid w:val="00753F91"/>
    <w:rsid w:val="00755B8C"/>
    <w:rsid w:val="00757ACC"/>
    <w:rsid w:val="00761569"/>
    <w:rsid w:val="007633F3"/>
    <w:rsid w:val="007652CF"/>
    <w:rsid w:val="007676CC"/>
    <w:rsid w:val="00771B0C"/>
    <w:rsid w:val="007723E2"/>
    <w:rsid w:val="00782B64"/>
    <w:rsid w:val="00783F1F"/>
    <w:rsid w:val="00786677"/>
    <w:rsid w:val="00791F8A"/>
    <w:rsid w:val="00792BA6"/>
    <w:rsid w:val="00793078"/>
    <w:rsid w:val="0079336B"/>
    <w:rsid w:val="00795F33"/>
    <w:rsid w:val="007A331B"/>
    <w:rsid w:val="007A3E3F"/>
    <w:rsid w:val="007A4280"/>
    <w:rsid w:val="007A61FA"/>
    <w:rsid w:val="007A70B5"/>
    <w:rsid w:val="007B033C"/>
    <w:rsid w:val="007B0624"/>
    <w:rsid w:val="007B1AD8"/>
    <w:rsid w:val="007B3BEB"/>
    <w:rsid w:val="007B5682"/>
    <w:rsid w:val="007B76AA"/>
    <w:rsid w:val="007B7F49"/>
    <w:rsid w:val="007C1426"/>
    <w:rsid w:val="007C15C4"/>
    <w:rsid w:val="007C25DF"/>
    <w:rsid w:val="007C5675"/>
    <w:rsid w:val="007C75C3"/>
    <w:rsid w:val="007D16A7"/>
    <w:rsid w:val="007D600E"/>
    <w:rsid w:val="007E3DE8"/>
    <w:rsid w:val="007E440C"/>
    <w:rsid w:val="007E4728"/>
    <w:rsid w:val="007F0CAC"/>
    <w:rsid w:val="007F2CAF"/>
    <w:rsid w:val="007F5253"/>
    <w:rsid w:val="007F651F"/>
    <w:rsid w:val="00803E9F"/>
    <w:rsid w:val="008041E3"/>
    <w:rsid w:val="0080678D"/>
    <w:rsid w:val="00812684"/>
    <w:rsid w:val="008151E8"/>
    <w:rsid w:val="0082190B"/>
    <w:rsid w:val="00823E8A"/>
    <w:rsid w:val="00824059"/>
    <w:rsid w:val="00825984"/>
    <w:rsid w:val="00825E48"/>
    <w:rsid w:val="00830107"/>
    <w:rsid w:val="00830F06"/>
    <w:rsid w:val="00831B0C"/>
    <w:rsid w:val="00833A6F"/>
    <w:rsid w:val="0083463E"/>
    <w:rsid w:val="00840765"/>
    <w:rsid w:val="00842074"/>
    <w:rsid w:val="0084213A"/>
    <w:rsid w:val="0084325E"/>
    <w:rsid w:val="0084706A"/>
    <w:rsid w:val="00847D03"/>
    <w:rsid w:val="008525E7"/>
    <w:rsid w:val="0085600C"/>
    <w:rsid w:val="0085684D"/>
    <w:rsid w:val="008604E3"/>
    <w:rsid w:val="00861C0D"/>
    <w:rsid w:val="0087127F"/>
    <w:rsid w:val="00871549"/>
    <w:rsid w:val="00873313"/>
    <w:rsid w:val="008753B6"/>
    <w:rsid w:val="00876EFB"/>
    <w:rsid w:val="008809FD"/>
    <w:rsid w:val="008820D8"/>
    <w:rsid w:val="00882FB6"/>
    <w:rsid w:val="00885070"/>
    <w:rsid w:val="008862D1"/>
    <w:rsid w:val="00891613"/>
    <w:rsid w:val="0089239B"/>
    <w:rsid w:val="008930B5"/>
    <w:rsid w:val="00893264"/>
    <w:rsid w:val="008944A7"/>
    <w:rsid w:val="00895D0B"/>
    <w:rsid w:val="008965F4"/>
    <w:rsid w:val="008977AF"/>
    <w:rsid w:val="00897BE1"/>
    <w:rsid w:val="008A0FD8"/>
    <w:rsid w:val="008A1665"/>
    <w:rsid w:val="008A16D4"/>
    <w:rsid w:val="008B6BE2"/>
    <w:rsid w:val="008B7A55"/>
    <w:rsid w:val="008C4E2E"/>
    <w:rsid w:val="008D1B7C"/>
    <w:rsid w:val="008D322C"/>
    <w:rsid w:val="008D3BCF"/>
    <w:rsid w:val="008D684D"/>
    <w:rsid w:val="008E0F83"/>
    <w:rsid w:val="008E332D"/>
    <w:rsid w:val="008E45BD"/>
    <w:rsid w:val="008E4FDC"/>
    <w:rsid w:val="008E567A"/>
    <w:rsid w:val="008F1110"/>
    <w:rsid w:val="008F1F85"/>
    <w:rsid w:val="008F2F3E"/>
    <w:rsid w:val="008F4168"/>
    <w:rsid w:val="008F54D2"/>
    <w:rsid w:val="0090273D"/>
    <w:rsid w:val="00902D4B"/>
    <w:rsid w:val="00904098"/>
    <w:rsid w:val="00906A9A"/>
    <w:rsid w:val="00907667"/>
    <w:rsid w:val="0090771B"/>
    <w:rsid w:val="009114BE"/>
    <w:rsid w:val="0091164C"/>
    <w:rsid w:val="00911D03"/>
    <w:rsid w:val="009214B4"/>
    <w:rsid w:val="00933857"/>
    <w:rsid w:val="00934CC8"/>
    <w:rsid w:val="00934E43"/>
    <w:rsid w:val="00935F2E"/>
    <w:rsid w:val="00937E9C"/>
    <w:rsid w:val="00940606"/>
    <w:rsid w:val="00941DC7"/>
    <w:rsid w:val="00941EFA"/>
    <w:rsid w:val="00944E7A"/>
    <w:rsid w:val="00946CCB"/>
    <w:rsid w:val="0094730C"/>
    <w:rsid w:val="00951DDA"/>
    <w:rsid w:val="00954283"/>
    <w:rsid w:val="009619F4"/>
    <w:rsid w:val="00962D98"/>
    <w:rsid w:val="0096429F"/>
    <w:rsid w:val="009652DB"/>
    <w:rsid w:val="00965CDD"/>
    <w:rsid w:val="00965FDC"/>
    <w:rsid w:val="00967EE4"/>
    <w:rsid w:val="009710D1"/>
    <w:rsid w:val="00971B8C"/>
    <w:rsid w:val="0097479A"/>
    <w:rsid w:val="00974B10"/>
    <w:rsid w:val="00975505"/>
    <w:rsid w:val="00977CDA"/>
    <w:rsid w:val="00980A0F"/>
    <w:rsid w:val="00983EA5"/>
    <w:rsid w:val="00984F5E"/>
    <w:rsid w:val="00986E56"/>
    <w:rsid w:val="00990EC6"/>
    <w:rsid w:val="009920E4"/>
    <w:rsid w:val="00992D91"/>
    <w:rsid w:val="00997297"/>
    <w:rsid w:val="00997C43"/>
    <w:rsid w:val="009A14C3"/>
    <w:rsid w:val="009A1B18"/>
    <w:rsid w:val="009A2B81"/>
    <w:rsid w:val="009A3C37"/>
    <w:rsid w:val="009A6328"/>
    <w:rsid w:val="009A6B5D"/>
    <w:rsid w:val="009A7DD4"/>
    <w:rsid w:val="009B02F5"/>
    <w:rsid w:val="009B2811"/>
    <w:rsid w:val="009B2B34"/>
    <w:rsid w:val="009B2D03"/>
    <w:rsid w:val="009B34DD"/>
    <w:rsid w:val="009B3B8B"/>
    <w:rsid w:val="009B3CD9"/>
    <w:rsid w:val="009B53E6"/>
    <w:rsid w:val="009C0218"/>
    <w:rsid w:val="009C0A46"/>
    <w:rsid w:val="009C2699"/>
    <w:rsid w:val="009C2D37"/>
    <w:rsid w:val="009C2F41"/>
    <w:rsid w:val="009C7496"/>
    <w:rsid w:val="009D046E"/>
    <w:rsid w:val="009D1276"/>
    <w:rsid w:val="009D1A96"/>
    <w:rsid w:val="009D390B"/>
    <w:rsid w:val="009D775B"/>
    <w:rsid w:val="009D799A"/>
    <w:rsid w:val="009E0D97"/>
    <w:rsid w:val="009E0E77"/>
    <w:rsid w:val="009E2763"/>
    <w:rsid w:val="009E3B50"/>
    <w:rsid w:val="009E5E6E"/>
    <w:rsid w:val="009E64EE"/>
    <w:rsid w:val="009E68FF"/>
    <w:rsid w:val="009E6EA0"/>
    <w:rsid w:val="009E7ED8"/>
    <w:rsid w:val="009F0E1A"/>
    <w:rsid w:val="009F0F6E"/>
    <w:rsid w:val="00A04DFA"/>
    <w:rsid w:val="00A05875"/>
    <w:rsid w:val="00A109C6"/>
    <w:rsid w:val="00A1153B"/>
    <w:rsid w:val="00A11AC4"/>
    <w:rsid w:val="00A12240"/>
    <w:rsid w:val="00A14643"/>
    <w:rsid w:val="00A258AD"/>
    <w:rsid w:val="00A25E93"/>
    <w:rsid w:val="00A26885"/>
    <w:rsid w:val="00A31A0A"/>
    <w:rsid w:val="00A33117"/>
    <w:rsid w:val="00A37111"/>
    <w:rsid w:val="00A37693"/>
    <w:rsid w:val="00A4199A"/>
    <w:rsid w:val="00A425ED"/>
    <w:rsid w:val="00A46C61"/>
    <w:rsid w:val="00A478AC"/>
    <w:rsid w:val="00A47E17"/>
    <w:rsid w:val="00A5237D"/>
    <w:rsid w:val="00A54B18"/>
    <w:rsid w:val="00A557C7"/>
    <w:rsid w:val="00A55B72"/>
    <w:rsid w:val="00A60E21"/>
    <w:rsid w:val="00A633D9"/>
    <w:rsid w:val="00A6348B"/>
    <w:rsid w:val="00A64B8B"/>
    <w:rsid w:val="00A64E6D"/>
    <w:rsid w:val="00A6551E"/>
    <w:rsid w:val="00A65A3A"/>
    <w:rsid w:val="00A6776C"/>
    <w:rsid w:val="00A728EF"/>
    <w:rsid w:val="00A73826"/>
    <w:rsid w:val="00A77E4A"/>
    <w:rsid w:val="00A8052E"/>
    <w:rsid w:val="00A80EBA"/>
    <w:rsid w:val="00A8119D"/>
    <w:rsid w:val="00A816AE"/>
    <w:rsid w:val="00A81D8D"/>
    <w:rsid w:val="00A843D4"/>
    <w:rsid w:val="00A91C29"/>
    <w:rsid w:val="00A93F18"/>
    <w:rsid w:val="00A9430F"/>
    <w:rsid w:val="00A94B4B"/>
    <w:rsid w:val="00A95A92"/>
    <w:rsid w:val="00A969D6"/>
    <w:rsid w:val="00AA2D4D"/>
    <w:rsid w:val="00AA5C30"/>
    <w:rsid w:val="00AA68D8"/>
    <w:rsid w:val="00AA6974"/>
    <w:rsid w:val="00AB2793"/>
    <w:rsid w:val="00AC2FF3"/>
    <w:rsid w:val="00AC5E78"/>
    <w:rsid w:val="00AD09BF"/>
    <w:rsid w:val="00AE055D"/>
    <w:rsid w:val="00AE08EC"/>
    <w:rsid w:val="00AE2D15"/>
    <w:rsid w:val="00AE3245"/>
    <w:rsid w:val="00AE6294"/>
    <w:rsid w:val="00AF3FFF"/>
    <w:rsid w:val="00AF5E05"/>
    <w:rsid w:val="00AF677B"/>
    <w:rsid w:val="00AF7341"/>
    <w:rsid w:val="00B009CA"/>
    <w:rsid w:val="00B01567"/>
    <w:rsid w:val="00B01626"/>
    <w:rsid w:val="00B020DF"/>
    <w:rsid w:val="00B03E27"/>
    <w:rsid w:val="00B042D4"/>
    <w:rsid w:val="00B04881"/>
    <w:rsid w:val="00B13036"/>
    <w:rsid w:val="00B166E4"/>
    <w:rsid w:val="00B20A46"/>
    <w:rsid w:val="00B22051"/>
    <w:rsid w:val="00B25C6A"/>
    <w:rsid w:val="00B26F2A"/>
    <w:rsid w:val="00B358F9"/>
    <w:rsid w:val="00B361EC"/>
    <w:rsid w:val="00B37CC3"/>
    <w:rsid w:val="00B404D0"/>
    <w:rsid w:val="00B40519"/>
    <w:rsid w:val="00B40704"/>
    <w:rsid w:val="00B44537"/>
    <w:rsid w:val="00B44AEA"/>
    <w:rsid w:val="00B46F0A"/>
    <w:rsid w:val="00B506AA"/>
    <w:rsid w:val="00B50BF0"/>
    <w:rsid w:val="00B5259F"/>
    <w:rsid w:val="00B5261D"/>
    <w:rsid w:val="00B54148"/>
    <w:rsid w:val="00B556A5"/>
    <w:rsid w:val="00B55BFA"/>
    <w:rsid w:val="00B6066B"/>
    <w:rsid w:val="00B614C7"/>
    <w:rsid w:val="00B625B0"/>
    <w:rsid w:val="00B63615"/>
    <w:rsid w:val="00B651E8"/>
    <w:rsid w:val="00B656A6"/>
    <w:rsid w:val="00B70440"/>
    <w:rsid w:val="00B72553"/>
    <w:rsid w:val="00B736FA"/>
    <w:rsid w:val="00B74834"/>
    <w:rsid w:val="00B7704A"/>
    <w:rsid w:val="00B7781A"/>
    <w:rsid w:val="00B80275"/>
    <w:rsid w:val="00B82841"/>
    <w:rsid w:val="00B82958"/>
    <w:rsid w:val="00B8654D"/>
    <w:rsid w:val="00B87968"/>
    <w:rsid w:val="00B87F82"/>
    <w:rsid w:val="00B91736"/>
    <w:rsid w:val="00B91840"/>
    <w:rsid w:val="00B94706"/>
    <w:rsid w:val="00B96F20"/>
    <w:rsid w:val="00B9750F"/>
    <w:rsid w:val="00BA0963"/>
    <w:rsid w:val="00BA271A"/>
    <w:rsid w:val="00BA2FC0"/>
    <w:rsid w:val="00BA3983"/>
    <w:rsid w:val="00BA4BAB"/>
    <w:rsid w:val="00BA69A6"/>
    <w:rsid w:val="00BA7F8A"/>
    <w:rsid w:val="00BB13D0"/>
    <w:rsid w:val="00BB13D2"/>
    <w:rsid w:val="00BB1789"/>
    <w:rsid w:val="00BB266B"/>
    <w:rsid w:val="00BB3759"/>
    <w:rsid w:val="00BB4E9E"/>
    <w:rsid w:val="00BB5939"/>
    <w:rsid w:val="00BC0206"/>
    <w:rsid w:val="00BC162E"/>
    <w:rsid w:val="00BC3980"/>
    <w:rsid w:val="00BC6157"/>
    <w:rsid w:val="00BD0C5A"/>
    <w:rsid w:val="00BD14DB"/>
    <w:rsid w:val="00BD15D5"/>
    <w:rsid w:val="00BD1C7B"/>
    <w:rsid w:val="00BD23B9"/>
    <w:rsid w:val="00BD2682"/>
    <w:rsid w:val="00BD368A"/>
    <w:rsid w:val="00BD48E5"/>
    <w:rsid w:val="00BD4944"/>
    <w:rsid w:val="00BD4A20"/>
    <w:rsid w:val="00BD565A"/>
    <w:rsid w:val="00BE0929"/>
    <w:rsid w:val="00BE0FE4"/>
    <w:rsid w:val="00BE15A4"/>
    <w:rsid w:val="00BE3F72"/>
    <w:rsid w:val="00BE4AC8"/>
    <w:rsid w:val="00BE538C"/>
    <w:rsid w:val="00BE768B"/>
    <w:rsid w:val="00BE7BAB"/>
    <w:rsid w:val="00BE7D2C"/>
    <w:rsid w:val="00BF06CC"/>
    <w:rsid w:val="00BF0748"/>
    <w:rsid w:val="00BF1BF0"/>
    <w:rsid w:val="00BF40D4"/>
    <w:rsid w:val="00C010B8"/>
    <w:rsid w:val="00C02E36"/>
    <w:rsid w:val="00C031A5"/>
    <w:rsid w:val="00C03E2B"/>
    <w:rsid w:val="00C064C7"/>
    <w:rsid w:val="00C076A1"/>
    <w:rsid w:val="00C07790"/>
    <w:rsid w:val="00C15C43"/>
    <w:rsid w:val="00C213AE"/>
    <w:rsid w:val="00C2241F"/>
    <w:rsid w:val="00C224DF"/>
    <w:rsid w:val="00C2358F"/>
    <w:rsid w:val="00C2430C"/>
    <w:rsid w:val="00C304E7"/>
    <w:rsid w:val="00C30F8F"/>
    <w:rsid w:val="00C315A9"/>
    <w:rsid w:val="00C329E3"/>
    <w:rsid w:val="00C33826"/>
    <w:rsid w:val="00C345FE"/>
    <w:rsid w:val="00C3542D"/>
    <w:rsid w:val="00C35899"/>
    <w:rsid w:val="00C40C24"/>
    <w:rsid w:val="00C4325B"/>
    <w:rsid w:val="00C46D99"/>
    <w:rsid w:val="00C47FF8"/>
    <w:rsid w:val="00C51842"/>
    <w:rsid w:val="00C523B2"/>
    <w:rsid w:val="00C523F5"/>
    <w:rsid w:val="00C52CB9"/>
    <w:rsid w:val="00C53742"/>
    <w:rsid w:val="00C54488"/>
    <w:rsid w:val="00C614F0"/>
    <w:rsid w:val="00C61F9A"/>
    <w:rsid w:val="00C62830"/>
    <w:rsid w:val="00C63F0B"/>
    <w:rsid w:val="00C64F5D"/>
    <w:rsid w:val="00C656E4"/>
    <w:rsid w:val="00C673D2"/>
    <w:rsid w:val="00C708B2"/>
    <w:rsid w:val="00C70946"/>
    <w:rsid w:val="00C71EBF"/>
    <w:rsid w:val="00C73126"/>
    <w:rsid w:val="00C749DC"/>
    <w:rsid w:val="00C77CE4"/>
    <w:rsid w:val="00C8011F"/>
    <w:rsid w:val="00C849A5"/>
    <w:rsid w:val="00C84CEE"/>
    <w:rsid w:val="00C941F4"/>
    <w:rsid w:val="00CA0CD8"/>
    <w:rsid w:val="00CA13F2"/>
    <w:rsid w:val="00CA34DC"/>
    <w:rsid w:val="00CA421F"/>
    <w:rsid w:val="00CA49C5"/>
    <w:rsid w:val="00CA5F73"/>
    <w:rsid w:val="00CA7095"/>
    <w:rsid w:val="00CA7702"/>
    <w:rsid w:val="00CB27F8"/>
    <w:rsid w:val="00CB3EB1"/>
    <w:rsid w:val="00CB5EC5"/>
    <w:rsid w:val="00CB68F4"/>
    <w:rsid w:val="00CB76E1"/>
    <w:rsid w:val="00CB7834"/>
    <w:rsid w:val="00CC18E1"/>
    <w:rsid w:val="00CC24C3"/>
    <w:rsid w:val="00CC3B8E"/>
    <w:rsid w:val="00CC3D88"/>
    <w:rsid w:val="00CC5484"/>
    <w:rsid w:val="00CC5829"/>
    <w:rsid w:val="00CC75E6"/>
    <w:rsid w:val="00CD11F0"/>
    <w:rsid w:val="00CD2807"/>
    <w:rsid w:val="00CD28DC"/>
    <w:rsid w:val="00CD688F"/>
    <w:rsid w:val="00CD7036"/>
    <w:rsid w:val="00CE08B2"/>
    <w:rsid w:val="00CE183C"/>
    <w:rsid w:val="00CE1EE4"/>
    <w:rsid w:val="00CE2C0F"/>
    <w:rsid w:val="00CE4E52"/>
    <w:rsid w:val="00CE4F34"/>
    <w:rsid w:val="00CE6D4C"/>
    <w:rsid w:val="00CE72C7"/>
    <w:rsid w:val="00CE7F93"/>
    <w:rsid w:val="00CF0101"/>
    <w:rsid w:val="00CF0471"/>
    <w:rsid w:val="00CF16B9"/>
    <w:rsid w:val="00CF3D89"/>
    <w:rsid w:val="00CF3FAE"/>
    <w:rsid w:val="00CF53AC"/>
    <w:rsid w:val="00D00168"/>
    <w:rsid w:val="00D02560"/>
    <w:rsid w:val="00D03721"/>
    <w:rsid w:val="00D04129"/>
    <w:rsid w:val="00D041BB"/>
    <w:rsid w:val="00D0583F"/>
    <w:rsid w:val="00D07D5A"/>
    <w:rsid w:val="00D11A67"/>
    <w:rsid w:val="00D120A7"/>
    <w:rsid w:val="00D1331C"/>
    <w:rsid w:val="00D14852"/>
    <w:rsid w:val="00D20FC2"/>
    <w:rsid w:val="00D21041"/>
    <w:rsid w:val="00D2140E"/>
    <w:rsid w:val="00D266EC"/>
    <w:rsid w:val="00D31E8E"/>
    <w:rsid w:val="00D36707"/>
    <w:rsid w:val="00D4266D"/>
    <w:rsid w:val="00D42A5C"/>
    <w:rsid w:val="00D44248"/>
    <w:rsid w:val="00D447FE"/>
    <w:rsid w:val="00D513FA"/>
    <w:rsid w:val="00D51728"/>
    <w:rsid w:val="00D53FBD"/>
    <w:rsid w:val="00D54923"/>
    <w:rsid w:val="00D55D45"/>
    <w:rsid w:val="00D565F0"/>
    <w:rsid w:val="00D614F0"/>
    <w:rsid w:val="00D61F12"/>
    <w:rsid w:val="00D66255"/>
    <w:rsid w:val="00D7075A"/>
    <w:rsid w:val="00D74D12"/>
    <w:rsid w:val="00D75C4B"/>
    <w:rsid w:val="00D7709B"/>
    <w:rsid w:val="00D80BA2"/>
    <w:rsid w:val="00D848D9"/>
    <w:rsid w:val="00D849FA"/>
    <w:rsid w:val="00D9389D"/>
    <w:rsid w:val="00D93F10"/>
    <w:rsid w:val="00D94545"/>
    <w:rsid w:val="00D94D28"/>
    <w:rsid w:val="00D95191"/>
    <w:rsid w:val="00D958E5"/>
    <w:rsid w:val="00D97A16"/>
    <w:rsid w:val="00D97C00"/>
    <w:rsid w:val="00DA3025"/>
    <w:rsid w:val="00DA41D8"/>
    <w:rsid w:val="00DA72FB"/>
    <w:rsid w:val="00DB2CA6"/>
    <w:rsid w:val="00DB4136"/>
    <w:rsid w:val="00DB4216"/>
    <w:rsid w:val="00DB44DA"/>
    <w:rsid w:val="00DB7C8D"/>
    <w:rsid w:val="00DC09EA"/>
    <w:rsid w:val="00DC1628"/>
    <w:rsid w:val="00DC169D"/>
    <w:rsid w:val="00DC25EE"/>
    <w:rsid w:val="00DC2C8B"/>
    <w:rsid w:val="00DC2EB5"/>
    <w:rsid w:val="00DC3A15"/>
    <w:rsid w:val="00DC6420"/>
    <w:rsid w:val="00DC7553"/>
    <w:rsid w:val="00DD1254"/>
    <w:rsid w:val="00DD13F8"/>
    <w:rsid w:val="00DD38A9"/>
    <w:rsid w:val="00DD45BB"/>
    <w:rsid w:val="00DD718F"/>
    <w:rsid w:val="00DD74E8"/>
    <w:rsid w:val="00DE2E70"/>
    <w:rsid w:val="00DE389F"/>
    <w:rsid w:val="00DE3B20"/>
    <w:rsid w:val="00DE766A"/>
    <w:rsid w:val="00DF2013"/>
    <w:rsid w:val="00DF351F"/>
    <w:rsid w:val="00DF4FED"/>
    <w:rsid w:val="00DF7048"/>
    <w:rsid w:val="00DF7A2E"/>
    <w:rsid w:val="00E00CEF"/>
    <w:rsid w:val="00E023DE"/>
    <w:rsid w:val="00E02435"/>
    <w:rsid w:val="00E032D6"/>
    <w:rsid w:val="00E04089"/>
    <w:rsid w:val="00E06456"/>
    <w:rsid w:val="00E0667E"/>
    <w:rsid w:val="00E06F6D"/>
    <w:rsid w:val="00E12A5B"/>
    <w:rsid w:val="00E12EFD"/>
    <w:rsid w:val="00E14435"/>
    <w:rsid w:val="00E169AF"/>
    <w:rsid w:val="00E2003B"/>
    <w:rsid w:val="00E2105A"/>
    <w:rsid w:val="00E217A8"/>
    <w:rsid w:val="00E25216"/>
    <w:rsid w:val="00E25B9C"/>
    <w:rsid w:val="00E26B36"/>
    <w:rsid w:val="00E26E90"/>
    <w:rsid w:val="00E3016B"/>
    <w:rsid w:val="00E303A2"/>
    <w:rsid w:val="00E33E17"/>
    <w:rsid w:val="00E35DDD"/>
    <w:rsid w:val="00E376F9"/>
    <w:rsid w:val="00E42EA2"/>
    <w:rsid w:val="00E443AB"/>
    <w:rsid w:val="00E447B5"/>
    <w:rsid w:val="00E452AC"/>
    <w:rsid w:val="00E4585C"/>
    <w:rsid w:val="00E45B50"/>
    <w:rsid w:val="00E464BE"/>
    <w:rsid w:val="00E46A86"/>
    <w:rsid w:val="00E50B45"/>
    <w:rsid w:val="00E569A0"/>
    <w:rsid w:val="00E61E99"/>
    <w:rsid w:val="00E62FF2"/>
    <w:rsid w:val="00E635D0"/>
    <w:rsid w:val="00E63AF2"/>
    <w:rsid w:val="00E65649"/>
    <w:rsid w:val="00E677A6"/>
    <w:rsid w:val="00E679ED"/>
    <w:rsid w:val="00E735D1"/>
    <w:rsid w:val="00E754E5"/>
    <w:rsid w:val="00E85858"/>
    <w:rsid w:val="00E8668F"/>
    <w:rsid w:val="00E90ADC"/>
    <w:rsid w:val="00E91CA2"/>
    <w:rsid w:val="00E97405"/>
    <w:rsid w:val="00EA0BA2"/>
    <w:rsid w:val="00EA12B0"/>
    <w:rsid w:val="00EA4194"/>
    <w:rsid w:val="00EA45B6"/>
    <w:rsid w:val="00EB0A0B"/>
    <w:rsid w:val="00EB1940"/>
    <w:rsid w:val="00EB2113"/>
    <w:rsid w:val="00EB22B6"/>
    <w:rsid w:val="00EB238F"/>
    <w:rsid w:val="00EB32B9"/>
    <w:rsid w:val="00EB4BD5"/>
    <w:rsid w:val="00EB7240"/>
    <w:rsid w:val="00EB7854"/>
    <w:rsid w:val="00EB7A9D"/>
    <w:rsid w:val="00EB7F17"/>
    <w:rsid w:val="00EC173D"/>
    <w:rsid w:val="00EC44B7"/>
    <w:rsid w:val="00EC7942"/>
    <w:rsid w:val="00ED0948"/>
    <w:rsid w:val="00ED40BA"/>
    <w:rsid w:val="00ED472E"/>
    <w:rsid w:val="00ED4B43"/>
    <w:rsid w:val="00ED52A5"/>
    <w:rsid w:val="00ED6521"/>
    <w:rsid w:val="00ED74CE"/>
    <w:rsid w:val="00EE296B"/>
    <w:rsid w:val="00EE3FAF"/>
    <w:rsid w:val="00EE60AB"/>
    <w:rsid w:val="00EF039D"/>
    <w:rsid w:val="00EF1571"/>
    <w:rsid w:val="00EF1EE6"/>
    <w:rsid w:val="00EF2EF9"/>
    <w:rsid w:val="00EF2F4F"/>
    <w:rsid w:val="00EF4094"/>
    <w:rsid w:val="00EF42B2"/>
    <w:rsid w:val="00EF68D5"/>
    <w:rsid w:val="00F01601"/>
    <w:rsid w:val="00F01B18"/>
    <w:rsid w:val="00F022E3"/>
    <w:rsid w:val="00F0441C"/>
    <w:rsid w:val="00F04B17"/>
    <w:rsid w:val="00F05569"/>
    <w:rsid w:val="00F115DF"/>
    <w:rsid w:val="00F120EA"/>
    <w:rsid w:val="00F13C6F"/>
    <w:rsid w:val="00F15669"/>
    <w:rsid w:val="00F15CA0"/>
    <w:rsid w:val="00F20F01"/>
    <w:rsid w:val="00F216A6"/>
    <w:rsid w:val="00F224E8"/>
    <w:rsid w:val="00F248FF"/>
    <w:rsid w:val="00F253A9"/>
    <w:rsid w:val="00F25D7B"/>
    <w:rsid w:val="00F27727"/>
    <w:rsid w:val="00F30694"/>
    <w:rsid w:val="00F30A41"/>
    <w:rsid w:val="00F322AA"/>
    <w:rsid w:val="00F3287C"/>
    <w:rsid w:val="00F32D07"/>
    <w:rsid w:val="00F3361B"/>
    <w:rsid w:val="00F340AD"/>
    <w:rsid w:val="00F349AD"/>
    <w:rsid w:val="00F37184"/>
    <w:rsid w:val="00F376C9"/>
    <w:rsid w:val="00F40FDB"/>
    <w:rsid w:val="00F447DA"/>
    <w:rsid w:val="00F4768E"/>
    <w:rsid w:val="00F5001C"/>
    <w:rsid w:val="00F50DCC"/>
    <w:rsid w:val="00F538BF"/>
    <w:rsid w:val="00F60104"/>
    <w:rsid w:val="00F60E01"/>
    <w:rsid w:val="00F6112B"/>
    <w:rsid w:val="00F61813"/>
    <w:rsid w:val="00F62990"/>
    <w:rsid w:val="00F63A2B"/>
    <w:rsid w:val="00F64156"/>
    <w:rsid w:val="00F734A2"/>
    <w:rsid w:val="00F75C83"/>
    <w:rsid w:val="00F75D25"/>
    <w:rsid w:val="00F760E8"/>
    <w:rsid w:val="00F77C96"/>
    <w:rsid w:val="00F805A8"/>
    <w:rsid w:val="00F81C58"/>
    <w:rsid w:val="00F8490F"/>
    <w:rsid w:val="00F84F58"/>
    <w:rsid w:val="00F8511D"/>
    <w:rsid w:val="00F8648F"/>
    <w:rsid w:val="00F87659"/>
    <w:rsid w:val="00F91B94"/>
    <w:rsid w:val="00F95015"/>
    <w:rsid w:val="00F97116"/>
    <w:rsid w:val="00FA0920"/>
    <w:rsid w:val="00FA174C"/>
    <w:rsid w:val="00FA1C2E"/>
    <w:rsid w:val="00FA23A5"/>
    <w:rsid w:val="00FA2C20"/>
    <w:rsid w:val="00FA49BF"/>
    <w:rsid w:val="00FA4BE5"/>
    <w:rsid w:val="00FA675C"/>
    <w:rsid w:val="00FB2AEB"/>
    <w:rsid w:val="00FB62F2"/>
    <w:rsid w:val="00FB7ADF"/>
    <w:rsid w:val="00FC2541"/>
    <w:rsid w:val="00FC353A"/>
    <w:rsid w:val="00FC55E6"/>
    <w:rsid w:val="00FC7D2A"/>
    <w:rsid w:val="00FD0D69"/>
    <w:rsid w:val="00FD161D"/>
    <w:rsid w:val="00FD4109"/>
    <w:rsid w:val="00FD4B1A"/>
    <w:rsid w:val="00FD4BA4"/>
    <w:rsid w:val="00FD596C"/>
    <w:rsid w:val="00FD62BF"/>
    <w:rsid w:val="00FD63B5"/>
    <w:rsid w:val="00FE205E"/>
    <w:rsid w:val="00FE3522"/>
    <w:rsid w:val="00FE46FA"/>
    <w:rsid w:val="00FE4A53"/>
    <w:rsid w:val="00FE5852"/>
    <w:rsid w:val="00FE5BAE"/>
    <w:rsid w:val="00FE6874"/>
    <w:rsid w:val="00FE7956"/>
    <w:rsid w:val="00FF01AE"/>
    <w:rsid w:val="00FF0D5B"/>
    <w:rsid w:val="00FF22A7"/>
    <w:rsid w:val="00FF3385"/>
    <w:rsid w:val="00FF4482"/>
    <w:rsid w:val="00FF5A27"/>
    <w:rsid w:val="00FF7B07"/>
    <w:rsid w:val="00FF7DE7"/>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7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5C"/>
    <w:pPr>
      <w:spacing w:before="240" w:after="240" w:line="240" w:lineRule="auto"/>
    </w:pPr>
    <w:rPr>
      <w:rFonts w:ascii="Times New Roman" w:hAnsi="Times New Roman"/>
      <w:sz w:val="24"/>
    </w:rPr>
  </w:style>
  <w:style w:type="paragraph" w:styleId="Heading1">
    <w:name w:val="heading 1"/>
    <w:basedOn w:val="Normal"/>
    <w:next w:val="Normal"/>
    <w:link w:val="Heading1Char"/>
    <w:qFormat/>
    <w:rsid w:val="004D0E5C"/>
    <w:pPr>
      <w:keepNext/>
      <w:keepLines/>
      <w:outlineLvl w:val="0"/>
    </w:pPr>
    <w:rPr>
      <w:rFonts w:ascii="Arial" w:eastAsia="Times New Roman" w:hAnsi="Arial" w:cs="Times New Roman"/>
      <w:b/>
      <w:bCs/>
      <w:sz w:val="28"/>
      <w:szCs w:val="28"/>
    </w:rPr>
  </w:style>
  <w:style w:type="paragraph" w:styleId="Heading2">
    <w:name w:val="heading 2"/>
    <w:basedOn w:val="Normal"/>
    <w:next w:val="Normal"/>
    <w:link w:val="Heading2Char"/>
    <w:autoRedefine/>
    <w:uiPriority w:val="9"/>
    <w:unhideWhenUsed/>
    <w:qFormat/>
    <w:rsid w:val="003C3637"/>
    <w:pPr>
      <w:keepNext/>
      <w:tabs>
        <w:tab w:val="left" w:pos="1260"/>
        <w:tab w:val="left" w:pos="2700"/>
      </w:tabs>
      <w:ind w:left="540" w:hanging="540"/>
      <w:outlineLvl w:val="1"/>
    </w:pPr>
    <w:rPr>
      <w:rFonts w:ascii="Arial" w:eastAsia="Times New Roman" w:hAnsi="Arial" w:cs="Arial"/>
      <w:b/>
      <w:bCs/>
      <w:i/>
      <w:szCs w:val="24"/>
    </w:rPr>
  </w:style>
  <w:style w:type="paragraph" w:styleId="Heading3">
    <w:name w:val="heading 3"/>
    <w:basedOn w:val="Normal"/>
    <w:next w:val="Normal"/>
    <w:link w:val="Heading3Char"/>
    <w:uiPriority w:val="9"/>
    <w:unhideWhenUsed/>
    <w:qFormat/>
    <w:rsid w:val="005B531C"/>
    <w:pPr>
      <w:keepNext/>
      <w:keepLines/>
      <w:ind w:left="864" w:hanging="864"/>
      <w:outlineLvl w:val="2"/>
    </w:pPr>
    <w:rPr>
      <w:rFonts w:eastAsia="Times New Roman" w:cs="Times New Roman"/>
      <w:b/>
      <w:bCs/>
    </w:rPr>
  </w:style>
  <w:style w:type="paragraph" w:styleId="Heading4">
    <w:name w:val="heading 4"/>
    <w:basedOn w:val="Normal"/>
    <w:next w:val="Normal"/>
    <w:link w:val="Heading4Char"/>
    <w:uiPriority w:val="9"/>
    <w:semiHidden/>
    <w:unhideWhenUsed/>
    <w:qFormat/>
    <w:rsid w:val="00C15C43"/>
    <w:pPr>
      <w:keepNext/>
      <w:keepLines/>
      <w:spacing w:before="20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C15C43"/>
    <w:pPr>
      <w:keepNext/>
      <w:keepLines/>
      <w:spacing w:before="20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C15C43"/>
    <w:pPr>
      <w:keepNext/>
      <w:keepLines/>
      <w:spacing w:before="20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C15C4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C15C43"/>
    <w:pPr>
      <w:keepNext/>
      <w:keepLines/>
      <w:spacing w:before="20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C15C43"/>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firstLine="547"/>
      <w:jc w:val="both"/>
    </w:pPr>
  </w:style>
  <w:style w:type="paragraph" w:styleId="Header">
    <w:name w:val="header"/>
    <w:basedOn w:val="Normal"/>
    <w:link w:val="HeaderChar"/>
    <w:uiPriority w:val="99"/>
    <w:pPr>
      <w:jc w:val="both"/>
    </w:pPr>
  </w:style>
  <w:style w:type="paragraph" w:styleId="Footer">
    <w:name w:val="footer"/>
    <w:basedOn w:val="Normal"/>
    <w:link w:val="FooterChar"/>
    <w:uiPriority w:val="99"/>
    <w:pPr>
      <w:jc w:val="right"/>
    </w:pPr>
    <w:rPr>
      <w:sz w:val="20"/>
    </w:rPr>
  </w:style>
  <w:style w:type="character" w:styleId="PageNumber">
    <w:name w:val="page number"/>
    <w:semiHidden/>
    <w:rPr>
      <w:rFonts w:ascii="Times New Roman" w:hAnsi="Times New Roman"/>
      <w:sz w:val="20"/>
    </w:rPr>
  </w:style>
  <w:style w:type="paragraph" w:customStyle="1" w:styleId="TableTitle">
    <w:name w:val="Table Title"/>
    <w:basedOn w:val="Normal"/>
    <w:next w:val="TableText"/>
    <w:rsid w:val="009B2811"/>
    <w:pPr>
      <w:keepNext/>
      <w:tabs>
        <w:tab w:val="left" w:pos="1440"/>
      </w:tabs>
      <w:ind w:left="1440" w:hanging="1440"/>
      <w:jc w:val="center"/>
    </w:pPr>
    <w:rPr>
      <w:b/>
      <w:sz w:val="20"/>
    </w:rPr>
  </w:style>
  <w:style w:type="paragraph" w:customStyle="1" w:styleId="TableText">
    <w:name w:val="Table Text"/>
    <w:basedOn w:val="Normal"/>
    <w:pPr>
      <w:keepNext/>
      <w:jc w:val="both"/>
    </w:pPr>
  </w:style>
  <w:style w:type="paragraph" w:styleId="TOC1">
    <w:name w:val="toc 1"/>
    <w:basedOn w:val="Normal"/>
    <w:next w:val="Normal"/>
    <w:uiPriority w:val="39"/>
    <w:qFormat/>
    <w:rsid w:val="003E278A"/>
    <w:pPr>
      <w:keepNext/>
      <w:tabs>
        <w:tab w:val="right" w:leader="hyphen" w:pos="8640"/>
      </w:tabs>
      <w:ind w:left="547" w:right="720" w:hanging="547"/>
    </w:pPr>
    <w:rPr>
      <w:caps/>
    </w:rPr>
  </w:style>
  <w:style w:type="paragraph" w:styleId="TOC2">
    <w:name w:val="toc 2"/>
    <w:basedOn w:val="Normal"/>
    <w:next w:val="Normal"/>
    <w:uiPriority w:val="39"/>
    <w:qFormat/>
    <w:pPr>
      <w:tabs>
        <w:tab w:val="right" w:leader="hyphen" w:pos="8640"/>
      </w:tabs>
      <w:ind w:left="1094" w:right="720" w:hanging="547"/>
    </w:pPr>
  </w:style>
  <w:style w:type="paragraph" w:styleId="TOC3">
    <w:name w:val="toc 3"/>
    <w:basedOn w:val="Normal"/>
    <w:next w:val="Normal"/>
    <w:uiPriority w:val="39"/>
    <w:qFormat/>
    <w:pPr>
      <w:tabs>
        <w:tab w:val="right" w:leader="hyphen" w:pos="8640"/>
      </w:tabs>
      <w:ind w:left="1641" w:right="720" w:hanging="547"/>
    </w:pPr>
  </w:style>
  <w:style w:type="paragraph" w:customStyle="1" w:styleId="BulletList">
    <w:name w:val="Bullet List"/>
    <w:basedOn w:val="Normal"/>
    <w:pPr>
      <w:numPr>
        <w:numId w:val="1"/>
      </w:numPr>
      <w:tabs>
        <w:tab w:val="clear" w:pos="648"/>
      </w:tabs>
      <w:jc w:val="both"/>
    </w:pPr>
  </w:style>
  <w:style w:type="paragraph" w:styleId="Date">
    <w:name w:val="Date"/>
    <w:basedOn w:val="Normal"/>
    <w:next w:val="Normal"/>
    <w:semiHidden/>
    <w:pPr>
      <w:autoSpaceDE w:val="0"/>
      <w:autoSpaceDN w:val="0"/>
    </w:pPr>
    <w:rPr>
      <w:rFonts w:ascii="Times" w:hAnsi="Times"/>
    </w:rPr>
  </w:style>
  <w:style w:type="paragraph" w:styleId="BlockText">
    <w:name w:val="Block Text"/>
    <w:basedOn w:val="Normal"/>
    <w:semiHidden/>
    <w:pPr>
      <w:ind w:left="700" w:right="760"/>
    </w:pPr>
  </w:style>
  <w:style w:type="paragraph" w:styleId="PlainText">
    <w:name w:val="Plain Text"/>
    <w:basedOn w:val="Normal"/>
    <w:link w:val="PlainTextChar"/>
    <w:uiPriority w:val="99"/>
    <w:rPr>
      <w:rFonts w:ascii="Courier New" w:hAnsi="Courier New"/>
      <w:sz w:val="20"/>
    </w:rPr>
  </w:style>
  <w:style w:type="paragraph" w:styleId="Title">
    <w:name w:val="Title"/>
    <w:basedOn w:val="Normal"/>
    <w:next w:val="Normal"/>
    <w:link w:val="TitleChar"/>
    <w:uiPriority w:val="10"/>
    <w:qFormat/>
    <w:rsid w:val="00C70946"/>
    <w:pPr>
      <w:spacing w:before="180" w:after="180"/>
      <w:ind w:left="360" w:hanging="360"/>
    </w:pPr>
    <w:rPr>
      <w:rFonts w:eastAsia="Times New Roman" w:cs="Times New Roman"/>
      <w:color w:val="343434"/>
      <w:spacing w:val="5"/>
      <w:kern w:val="28"/>
      <w:szCs w:val="52"/>
    </w:rPr>
  </w:style>
  <w:style w:type="paragraph" w:styleId="BalloonText">
    <w:name w:val="Balloon Text"/>
    <w:basedOn w:val="Normal"/>
    <w:link w:val="BalloonTextChar"/>
    <w:uiPriority w:val="99"/>
    <w:semiHidden/>
    <w:unhideWhenUsed/>
    <w:rsid w:val="004E53B8"/>
    <w:rPr>
      <w:rFonts w:ascii="Tahoma" w:hAnsi="Tahoma" w:cs="Tahoma"/>
      <w:sz w:val="16"/>
      <w:szCs w:val="16"/>
    </w:rPr>
  </w:style>
  <w:style w:type="character" w:customStyle="1" w:styleId="BalloonTextChar">
    <w:name w:val="Balloon Text Char"/>
    <w:link w:val="BalloonText"/>
    <w:uiPriority w:val="99"/>
    <w:semiHidden/>
    <w:rsid w:val="004E53B8"/>
    <w:rPr>
      <w:rFonts w:ascii="Tahoma" w:hAnsi="Tahoma" w:cs="Tahoma"/>
      <w:sz w:val="16"/>
      <w:szCs w:val="16"/>
    </w:rPr>
  </w:style>
  <w:style w:type="paragraph" w:customStyle="1" w:styleId="TextBody">
    <w:name w:val="Text Body"/>
    <w:basedOn w:val="PlainText"/>
    <w:rsid w:val="00A64E6D"/>
    <w:pPr>
      <w:overflowPunct w:val="0"/>
      <w:autoSpaceDE w:val="0"/>
      <w:autoSpaceDN w:val="0"/>
      <w:adjustRightInd w:val="0"/>
      <w:spacing w:before="60" w:after="60"/>
      <w:ind w:firstLine="720"/>
      <w:textAlignment w:val="baseline"/>
    </w:pPr>
    <w:rPr>
      <w:rFonts w:ascii="Times New Roman" w:hAnsi="Times New Roman"/>
      <w:sz w:val="24"/>
    </w:rPr>
  </w:style>
  <w:style w:type="character" w:customStyle="1" w:styleId="FooterChar">
    <w:name w:val="Footer Char"/>
    <w:link w:val="Footer"/>
    <w:uiPriority w:val="99"/>
    <w:rsid w:val="00A64E6D"/>
  </w:style>
  <w:style w:type="character" w:customStyle="1" w:styleId="Heading1Char">
    <w:name w:val="Heading 1 Char"/>
    <w:link w:val="Heading1"/>
    <w:rsid w:val="004D0E5C"/>
    <w:rPr>
      <w:rFonts w:ascii="Arial" w:eastAsia="Times New Roman" w:hAnsi="Arial" w:cs="Times New Roman"/>
      <w:b/>
      <w:bCs/>
      <w:sz w:val="28"/>
      <w:szCs w:val="28"/>
    </w:rPr>
  </w:style>
  <w:style w:type="character" w:customStyle="1" w:styleId="Heading2Char">
    <w:name w:val="Heading 2 Char"/>
    <w:link w:val="Heading2"/>
    <w:uiPriority w:val="9"/>
    <w:rsid w:val="003C3637"/>
    <w:rPr>
      <w:rFonts w:ascii="Arial" w:eastAsia="Times New Roman" w:hAnsi="Arial" w:cs="Arial"/>
      <w:b/>
      <w:bCs/>
      <w:i/>
      <w:sz w:val="24"/>
      <w:szCs w:val="24"/>
    </w:rPr>
  </w:style>
  <w:style w:type="character" w:customStyle="1" w:styleId="Heading3Char">
    <w:name w:val="Heading 3 Char"/>
    <w:link w:val="Heading3"/>
    <w:uiPriority w:val="9"/>
    <w:rsid w:val="005B531C"/>
    <w:rPr>
      <w:rFonts w:eastAsia="Times New Roman" w:cs="Times New Roman"/>
      <w:b/>
      <w:bCs/>
    </w:rPr>
  </w:style>
  <w:style w:type="character" w:customStyle="1" w:styleId="Heading4Char">
    <w:name w:val="Heading 4 Char"/>
    <w:link w:val="Heading4"/>
    <w:uiPriority w:val="9"/>
    <w:semiHidden/>
    <w:rsid w:val="00C15C43"/>
    <w:rPr>
      <w:rFonts w:ascii="Cambria" w:eastAsia="Times New Roman" w:hAnsi="Cambria" w:cs="Times New Roman"/>
      <w:b/>
      <w:bCs/>
      <w:i/>
      <w:iCs/>
      <w:color w:val="2DA2BF"/>
    </w:rPr>
  </w:style>
  <w:style w:type="character" w:customStyle="1" w:styleId="Heading5Char">
    <w:name w:val="Heading 5 Char"/>
    <w:link w:val="Heading5"/>
    <w:uiPriority w:val="9"/>
    <w:semiHidden/>
    <w:rsid w:val="00C15C43"/>
    <w:rPr>
      <w:rFonts w:ascii="Cambria" w:eastAsia="Times New Roman" w:hAnsi="Cambria" w:cs="Times New Roman"/>
      <w:color w:val="16505E"/>
    </w:rPr>
  </w:style>
  <w:style w:type="character" w:customStyle="1" w:styleId="Heading6Char">
    <w:name w:val="Heading 6 Char"/>
    <w:link w:val="Heading6"/>
    <w:uiPriority w:val="9"/>
    <w:semiHidden/>
    <w:rsid w:val="00C15C43"/>
    <w:rPr>
      <w:rFonts w:ascii="Cambria" w:eastAsia="Times New Roman" w:hAnsi="Cambria" w:cs="Times New Roman"/>
      <w:i/>
      <w:iCs/>
      <w:color w:val="16505E"/>
    </w:rPr>
  </w:style>
  <w:style w:type="character" w:customStyle="1" w:styleId="Heading7Char">
    <w:name w:val="Heading 7 Char"/>
    <w:link w:val="Heading7"/>
    <w:uiPriority w:val="9"/>
    <w:semiHidden/>
    <w:rsid w:val="00C15C43"/>
    <w:rPr>
      <w:rFonts w:ascii="Cambria" w:eastAsia="Times New Roman" w:hAnsi="Cambria" w:cs="Times New Roman"/>
      <w:i/>
      <w:iCs/>
      <w:color w:val="404040"/>
    </w:rPr>
  </w:style>
  <w:style w:type="character" w:customStyle="1" w:styleId="Heading8Char">
    <w:name w:val="Heading 8 Char"/>
    <w:link w:val="Heading8"/>
    <w:uiPriority w:val="9"/>
    <w:semiHidden/>
    <w:rsid w:val="00C15C4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15C43"/>
    <w:rPr>
      <w:rFonts w:ascii="Cambria" w:eastAsia="Times New Roman" w:hAnsi="Cambria" w:cs="Times New Roman"/>
      <w:i/>
      <w:iCs/>
      <w:color w:val="404040"/>
      <w:sz w:val="20"/>
      <w:szCs w:val="20"/>
    </w:rPr>
  </w:style>
  <w:style w:type="character" w:customStyle="1" w:styleId="TitleChar">
    <w:name w:val="Title Char"/>
    <w:link w:val="Title"/>
    <w:uiPriority w:val="10"/>
    <w:rsid w:val="00C70946"/>
    <w:rPr>
      <w:rFonts w:ascii="Times New Roman" w:eastAsia="Times New Roman" w:hAnsi="Times New Roman" w:cs="Times New Roman"/>
      <w:color w:val="343434"/>
      <w:spacing w:val="5"/>
      <w:kern w:val="28"/>
      <w:sz w:val="24"/>
      <w:szCs w:val="52"/>
    </w:rPr>
  </w:style>
  <w:style w:type="paragraph" w:styleId="Subtitle">
    <w:name w:val="Subtitle"/>
    <w:basedOn w:val="Normal"/>
    <w:next w:val="Normal"/>
    <w:link w:val="SubtitleChar"/>
    <w:qFormat/>
    <w:rsid w:val="00C15C43"/>
    <w:pPr>
      <w:numPr>
        <w:ilvl w:val="1"/>
      </w:numPr>
      <w:ind w:firstLine="360"/>
    </w:pPr>
    <w:rPr>
      <w:rFonts w:ascii="Cambria" w:eastAsia="Times New Roman" w:hAnsi="Cambria" w:cs="Times New Roman"/>
      <w:i/>
      <w:iCs/>
      <w:color w:val="2DA2BF"/>
      <w:spacing w:val="15"/>
      <w:szCs w:val="24"/>
    </w:rPr>
  </w:style>
  <w:style w:type="character" w:customStyle="1" w:styleId="SubtitleChar">
    <w:name w:val="Subtitle Char"/>
    <w:link w:val="Subtitle"/>
    <w:rsid w:val="00C15C43"/>
    <w:rPr>
      <w:rFonts w:ascii="Cambria" w:eastAsia="Times New Roman" w:hAnsi="Cambria" w:cs="Times New Roman"/>
      <w:i/>
      <w:iCs/>
      <w:color w:val="2DA2BF"/>
      <w:spacing w:val="15"/>
      <w:sz w:val="24"/>
      <w:szCs w:val="24"/>
    </w:rPr>
  </w:style>
  <w:style w:type="character" w:styleId="Strong">
    <w:name w:val="Strong"/>
    <w:uiPriority w:val="22"/>
    <w:qFormat/>
    <w:rsid w:val="00C15C43"/>
    <w:rPr>
      <w:b/>
      <w:bCs/>
    </w:rPr>
  </w:style>
  <w:style w:type="character" w:styleId="Emphasis">
    <w:name w:val="Emphasis"/>
    <w:uiPriority w:val="20"/>
    <w:qFormat/>
    <w:rsid w:val="00C15C43"/>
    <w:rPr>
      <w:i/>
      <w:iCs/>
    </w:rPr>
  </w:style>
  <w:style w:type="paragraph" w:styleId="NoSpacing">
    <w:name w:val="No Spacing"/>
    <w:uiPriority w:val="1"/>
    <w:qFormat/>
    <w:rsid w:val="00C15C43"/>
    <w:pPr>
      <w:spacing w:after="0" w:line="240" w:lineRule="auto"/>
    </w:pPr>
  </w:style>
  <w:style w:type="paragraph" w:styleId="ListParagraph">
    <w:name w:val="List Paragraph"/>
    <w:basedOn w:val="Normal"/>
    <w:uiPriority w:val="34"/>
    <w:qFormat/>
    <w:rsid w:val="00C15C43"/>
    <w:pPr>
      <w:ind w:left="720"/>
      <w:contextualSpacing/>
    </w:pPr>
  </w:style>
  <w:style w:type="paragraph" w:styleId="Quote">
    <w:name w:val="Quote"/>
    <w:basedOn w:val="Normal"/>
    <w:next w:val="Normal"/>
    <w:link w:val="QuoteChar"/>
    <w:uiPriority w:val="29"/>
    <w:qFormat/>
    <w:rsid w:val="00C15C43"/>
    <w:rPr>
      <w:i/>
      <w:iCs/>
      <w:color w:val="000000"/>
    </w:rPr>
  </w:style>
  <w:style w:type="character" w:customStyle="1" w:styleId="QuoteChar">
    <w:name w:val="Quote Char"/>
    <w:link w:val="Quote"/>
    <w:uiPriority w:val="29"/>
    <w:rsid w:val="00C15C43"/>
    <w:rPr>
      <w:i/>
      <w:iCs/>
      <w:color w:val="000000"/>
    </w:rPr>
  </w:style>
  <w:style w:type="paragraph" w:styleId="IntenseQuote">
    <w:name w:val="Intense Quote"/>
    <w:basedOn w:val="Normal"/>
    <w:next w:val="Normal"/>
    <w:link w:val="IntenseQuoteChar"/>
    <w:uiPriority w:val="30"/>
    <w:qFormat/>
    <w:rsid w:val="00C15C4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15C43"/>
    <w:rPr>
      <w:b/>
      <w:bCs/>
      <w:i/>
      <w:iCs/>
      <w:color w:val="2DA2BF"/>
    </w:rPr>
  </w:style>
  <w:style w:type="character" w:styleId="SubtleEmphasis">
    <w:name w:val="Subtle Emphasis"/>
    <w:uiPriority w:val="19"/>
    <w:qFormat/>
    <w:rsid w:val="00C15C43"/>
    <w:rPr>
      <w:i/>
      <w:iCs/>
      <w:color w:val="808080"/>
    </w:rPr>
  </w:style>
  <w:style w:type="character" w:styleId="IntenseEmphasis">
    <w:name w:val="Intense Emphasis"/>
    <w:uiPriority w:val="21"/>
    <w:qFormat/>
    <w:rsid w:val="00C15C43"/>
    <w:rPr>
      <w:b/>
      <w:bCs/>
      <w:i/>
      <w:iCs/>
      <w:color w:val="2DA2BF"/>
    </w:rPr>
  </w:style>
  <w:style w:type="character" w:styleId="SubtleReference">
    <w:name w:val="Subtle Reference"/>
    <w:uiPriority w:val="31"/>
    <w:qFormat/>
    <w:rsid w:val="00C15C43"/>
    <w:rPr>
      <w:smallCaps/>
      <w:color w:val="DA1F28"/>
      <w:u w:val="single"/>
    </w:rPr>
  </w:style>
  <w:style w:type="character" w:styleId="IntenseReference">
    <w:name w:val="Intense Reference"/>
    <w:uiPriority w:val="32"/>
    <w:qFormat/>
    <w:rsid w:val="00C15C43"/>
    <w:rPr>
      <w:b/>
      <w:bCs/>
      <w:smallCaps/>
      <w:color w:val="DA1F28"/>
      <w:spacing w:val="5"/>
      <w:u w:val="single"/>
    </w:rPr>
  </w:style>
  <w:style w:type="character" w:styleId="BookTitle">
    <w:name w:val="Book Title"/>
    <w:uiPriority w:val="33"/>
    <w:qFormat/>
    <w:rsid w:val="00C15C43"/>
    <w:rPr>
      <w:b/>
      <w:bCs/>
      <w:smallCaps/>
      <w:spacing w:val="5"/>
    </w:rPr>
  </w:style>
  <w:style w:type="paragraph" w:styleId="TOCHeading">
    <w:name w:val="TOC Heading"/>
    <w:basedOn w:val="Heading1"/>
    <w:next w:val="Normal"/>
    <w:uiPriority w:val="39"/>
    <w:unhideWhenUsed/>
    <w:qFormat/>
    <w:rsid w:val="00C15C43"/>
    <w:pPr>
      <w:outlineLvl w:val="9"/>
    </w:pPr>
    <w:rPr>
      <w:rFonts w:ascii="Cambria" w:hAnsi="Cambria"/>
      <w:color w:val="21798E"/>
    </w:rPr>
  </w:style>
  <w:style w:type="paragraph" w:styleId="Caption">
    <w:name w:val="caption"/>
    <w:basedOn w:val="Normal"/>
    <w:next w:val="Normal"/>
    <w:uiPriority w:val="35"/>
    <w:semiHidden/>
    <w:unhideWhenUsed/>
    <w:qFormat/>
    <w:rsid w:val="00C15C43"/>
    <w:rPr>
      <w:b/>
      <w:bCs/>
      <w:color w:val="2DA2BF"/>
      <w:sz w:val="18"/>
      <w:szCs w:val="18"/>
    </w:rPr>
  </w:style>
  <w:style w:type="paragraph" w:customStyle="1" w:styleId="1Bullet">
    <w:name w:val="1 Bullet"/>
    <w:basedOn w:val="Normal"/>
    <w:rsid w:val="00C15C43"/>
    <w:pPr>
      <w:numPr>
        <w:numId w:val="2"/>
      </w:numPr>
      <w:jc w:val="both"/>
    </w:pPr>
    <w:rPr>
      <w:rFonts w:eastAsia="Times New Roman" w:cs="Times New Roman"/>
      <w:szCs w:val="20"/>
    </w:rPr>
  </w:style>
  <w:style w:type="character" w:styleId="CommentReference">
    <w:name w:val="annotation reference"/>
    <w:uiPriority w:val="99"/>
    <w:semiHidden/>
    <w:rsid w:val="00C15C43"/>
    <w:rPr>
      <w:sz w:val="16"/>
      <w:szCs w:val="16"/>
    </w:rPr>
  </w:style>
  <w:style w:type="paragraph" w:styleId="CommentText">
    <w:name w:val="annotation text"/>
    <w:basedOn w:val="Normal"/>
    <w:link w:val="CommentTextChar"/>
    <w:uiPriority w:val="99"/>
    <w:rsid w:val="00C15C43"/>
    <w:pPr>
      <w:jc w:val="both"/>
    </w:pPr>
    <w:rPr>
      <w:rFonts w:eastAsia="Times New Roman" w:cs="Times New Roman"/>
      <w:szCs w:val="20"/>
    </w:rPr>
  </w:style>
  <w:style w:type="character" w:customStyle="1" w:styleId="CommentTextChar">
    <w:name w:val="Comment Text Char"/>
    <w:basedOn w:val="DefaultParagraphFont"/>
    <w:link w:val="CommentText"/>
    <w:uiPriority w:val="99"/>
    <w:rsid w:val="00C15C43"/>
    <w:rPr>
      <w:rFonts w:ascii="Arial Narrow" w:eastAsia="Times New Roman" w:hAnsi="Arial Narrow" w:cs="Times New Roman"/>
      <w:szCs w:val="20"/>
    </w:rPr>
  </w:style>
  <w:style w:type="table" w:styleId="TableGrid">
    <w:name w:val="Table Grid"/>
    <w:basedOn w:val="TableNormal"/>
    <w:uiPriority w:val="59"/>
    <w:rsid w:val="00E3016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62E"/>
    <w:rPr>
      <w:rFonts w:eastAsia="Times New Roman" w:cs="Times New Roman"/>
      <w:szCs w:val="24"/>
    </w:rPr>
  </w:style>
  <w:style w:type="paragraph" w:customStyle="1" w:styleId="DataField11pt-Single">
    <w:name w:val="Data Field 11pt-Single"/>
    <w:basedOn w:val="Normal"/>
    <w:link w:val="DataField11pt-SingleChar"/>
    <w:rsid w:val="003D2880"/>
    <w:pPr>
      <w:autoSpaceDE w:val="0"/>
      <w:autoSpaceDN w:val="0"/>
    </w:pPr>
    <w:rPr>
      <w:rFonts w:ascii="Arial" w:eastAsia="Times New Roman" w:hAnsi="Arial" w:cs="Arial"/>
      <w:szCs w:val="20"/>
    </w:rPr>
  </w:style>
  <w:style w:type="character" w:customStyle="1" w:styleId="DataField11pt-SingleChar">
    <w:name w:val="Data Field 11pt-Single Char"/>
    <w:link w:val="DataField11pt-Single"/>
    <w:rsid w:val="003D2880"/>
    <w:rPr>
      <w:rFonts w:ascii="Arial" w:eastAsia="Times New Roman" w:hAnsi="Arial" w:cs="Arial"/>
      <w:szCs w:val="20"/>
    </w:rPr>
  </w:style>
  <w:style w:type="character" w:customStyle="1" w:styleId="PlainTextChar">
    <w:name w:val="Plain Text Char"/>
    <w:basedOn w:val="DefaultParagraphFont"/>
    <w:link w:val="PlainText"/>
    <w:uiPriority w:val="99"/>
    <w:rsid w:val="003D2880"/>
    <w:rPr>
      <w:rFonts w:ascii="Courier New" w:hAnsi="Courier New"/>
      <w:sz w:val="20"/>
    </w:rPr>
  </w:style>
  <w:style w:type="table" w:customStyle="1" w:styleId="TableGrid1">
    <w:name w:val="Table Grid1"/>
    <w:basedOn w:val="TableNormal"/>
    <w:next w:val="TableGrid"/>
    <w:uiPriority w:val="59"/>
    <w:rsid w:val="009E7E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DFA"/>
    <w:rPr>
      <w:color w:val="0000FF" w:themeColor="hyperlink"/>
      <w:u w:val="single"/>
    </w:rPr>
  </w:style>
  <w:style w:type="character" w:customStyle="1" w:styleId="HeaderChar">
    <w:name w:val="Header Char"/>
    <w:basedOn w:val="DefaultParagraphFont"/>
    <w:link w:val="Header"/>
    <w:uiPriority w:val="99"/>
    <w:rsid w:val="003E278A"/>
    <w:rPr>
      <w:rFonts w:ascii="Arial Narrow" w:hAnsi="Arial Narrow"/>
    </w:rPr>
  </w:style>
  <w:style w:type="paragraph" w:styleId="CommentSubject">
    <w:name w:val="annotation subject"/>
    <w:basedOn w:val="CommentText"/>
    <w:next w:val="CommentText"/>
    <w:link w:val="CommentSubjectChar"/>
    <w:uiPriority w:val="99"/>
    <w:semiHidden/>
    <w:unhideWhenUsed/>
    <w:rsid w:val="00B87968"/>
    <w:pPr>
      <w:spacing w:after="120"/>
      <w:jc w:val="left"/>
    </w:pPr>
    <w:rPr>
      <w:rFonts w:eastAsiaTheme="minorEastAsia" w:cstheme="minorBidi"/>
      <w:b/>
      <w:bCs/>
      <w:sz w:val="20"/>
    </w:rPr>
  </w:style>
  <w:style w:type="character" w:customStyle="1" w:styleId="CommentSubjectChar">
    <w:name w:val="Comment Subject Char"/>
    <w:basedOn w:val="CommentTextChar"/>
    <w:link w:val="CommentSubject"/>
    <w:uiPriority w:val="99"/>
    <w:semiHidden/>
    <w:rsid w:val="00B87968"/>
    <w:rPr>
      <w:rFonts w:ascii="Arial Narrow" w:eastAsia="Times New Roman" w:hAnsi="Arial Narrow" w:cs="Times New Roman"/>
      <w:b/>
      <w:bCs/>
      <w:sz w:val="20"/>
      <w:szCs w:val="20"/>
    </w:rPr>
  </w:style>
  <w:style w:type="numbering" w:customStyle="1" w:styleId="NoList1">
    <w:name w:val="No List1"/>
    <w:next w:val="NoList"/>
    <w:uiPriority w:val="99"/>
    <w:semiHidden/>
    <w:unhideWhenUsed/>
    <w:rsid w:val="000D3609"/>
  </w:style>
  <w:style w:type="table" w:customStyle="1" w:styleId="TableGrid2">
    <w:name w:val="Table Grid2"/>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D3609"/>
  </w:style>
  <w:style w:type="table" w:customStyle="1" w:styleId="TableGrid3">
    <w:name w:val="Table Grid3"/>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623"/>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1623"/>
    <w:rPr>
      <w:color w:val="800080" w:themeColor="followedHyperlink"/>
      <w:u w:val="single"/>
    </w:rPr>
  </w:style>
  <w:style w:type="paragraph" w:customStyle="1" w:styleId="title1">
    <w:name w:val="title1"/>
    <w:basedOn w:val="Normal"/>
    <w:rsid w:val="007B5682"/>
    <w:rPr>
      <w:rFonts w:eastAsia="Times New Roman" w:cs="Times New Roman"/>
      <w:sz w:val="29"/>
      <w:szCs w:val="29"/>
    </w:rPr>
  </w:style>
  <w:style w:type="paragraph" w:customStyle="1" w:styleId="DataField11pt">
    <w:name w:val="Data Field 11pt"/>
    <w:basedOn w:val="Normal"/>
    <w:uiPriority w:val="99"/>
    <w:rsid w:val="007B5682"/>
    <w:pPr>
      <w:autoSpaceDE w:val="0"/>
      <w:autoSpaceDN w:val="0"/>
      <w:spacing w:line="300" w:lineRule="exact"/>
    </w:pPr>
    <w:rPr>
      <w:rFonts w:ascii="Arial" w:eastAsia="Times New Roman" w:hAnsi="Arial" w:cs="Arial"/>
      <w:szCs w:val="20"/>
    </w:rPr>
  </w:style>
  <w:style w:type="paragraph" w:styleId="BodyText3">
    <w:name w:val="Body Text 3"/>
    <w:basedOn w:val="Normal"/>
    <w:link w:val="BodyText3Char"/>
    <w:uiPriority w:val="99"/>
    <w:semiHidden/>
    <w:unhideWhenUsed/>
    <w:rsid w:val="00F27727"/>
    <w:pPr>
      <w:spacing w:after="120"/>
    </w:pPr>
    <w:rPr>
      <w:sz w:val="16"/>
      <w:szCs w:val="16"/>
    </w:rPr>
  </w:style>
  <w:style w:type="character" w:customStyle="1" w:styleId="BodyText3Char">
    <w:name w:val="Body Text 3 Char"/>
    <w:basedOn w:val="DefaultParagraphFont"/>
    <w:link w:val="BodyText3"/>
    <w:uiPriority w:val="99"/>
    <w:semiHidden/>
    <w:rsid w:val="00F27727"/>
    <w:rPr>
      <w:rFonts w:ascii="Arial Narrow" w:hAnsi="Arial Narrow"/>
      <w:sz w:val="16"/>
      <w:szCs w:val="16"/>
    </w:rPr>
  </w:style>
  <w:style w:type="paragraph" w:styleId="BodyTextIndent">
    <w:name w:val="Body Text Indent"/>
    <w:basedOn w:val="Normal"/>
    <w:link w:val="BodyTextIndentChar"/>
    <w:uiPriority w:val="99"/>
    <w:semiHidden/>
    <w:unhideWhenUsed/>
    <w:rsid w:val="00F27727"/>
    <w:pPr>
      <w:spacing w:after="120"/>
      <w:ind w:left="360"/>
      <w:jc w:val="both"/>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F27727"/>
    <w:rPr>
      <w:rFonts w:ascii="Arial Narrow" w:eastAsia="Times New Roman" w:hAnsi="Arial Narrow" w:cs="Times New Roman"/>
      <w:sz w:val="24"/>
      <w:szCs w:val="24"/>
    </w:rPr>
  </w:style>
  <w:style w:type="paragraph" w:styleId="EndnoteText">
    <w:name w:val="endnote text"/>
    <w:basedOn w:val="Normal"/>
    <w:link w:val="EndnoteTextChar"/>
    <w:uiPriority w:val="99"/>
    <w:semiHidden/>
    <w:unhideWhenUsed/>
    <w:rsid w:val="0069224A"/>
    <w:pPr>
      <w:jc w:val="both"/>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69224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9224A"/>
    <w:rPr>
      <w:vertAlign w:val="superscript"/>
    </w:rPr>
  </w:style>
  <w:style w:type="character" w:customStyle="1" w:styleId="BodyTextChar">
    <w:name w:val="Body Text Char"/>
    <w:basedOn w:val="DefaultParagraphFont"/>
    <w:link w:val="BodyText"/>
    <w:semiHidden/>
    <w:rsid w:val="00271F19"/>
    <w:rPr>
      <w:rFonts w:ascii="Arial Narrow" w:hAnsi="Arial Narrow"/>
      <w:sz w:val="24"/>
    </w:rPr>
  </w:style>
  <w:style w:type="character" w:styleId="HTMLTypewriter">
    <w:name w:val="HTML Typewriter"/>
    <w:uiPriority w:val="99"/>
    <w:unhideWhenUsed/>
    <w:rsid w:val="00271F19"/>
    <w:rPr>
      <w:rFonts w:ascii="Courier New" w:eastAsia="Calibri" w:hAnsi="Courier New" w:cs="Courier New" w:hint="default"/>
      <w:sz w:val="20"/>
      <w:szCs w:val="20"/>
    </w:rPr>
  </w:style>
  <w:style w:type="character" w:customStyle="1" w:styleId="jrnl">
    <w:name w:val="jrnl"/>
    <w:rsid w:val="00271F19"/>
  </w:style>
  <w:style w:type="paragraph" w:styleId="BodyTextIndent2">
    <w:name w:val="Body Text Indent 2"/>
    <w:basedOn w:val="Normal"/>
    <w:link w:val="BodyTextIndent2Char"/>
    <w:uiPriority w:val="99"/>
    <w:semiHidden/>
    <w:unhideWhenUsed/>
    <w:rsid w:val="000933AB"/>
    <w:pPr>
      <w:spacing w:after="120"/>
      <w:ind w:left="360"/>
    </w:pPr>
  </w:style>
  <w:style w:type="character" w:customStyle="1" w:styleId="BodyTextIndent2Char">
    <w:name w:val="Body Text Indent 2 Char"/>
    <w:basedOn w:val="DefaultParagraphFont"/>
    <w:link w:val="BodyTextIndent2"/>
    <w:uiPriority w:val="99"/>
    <w:semiHidden/>
    <w:rsid w:val="000933AB"/>
    <w:rPr>
      <w:rFonts w:ascii="Times New Roman" w:hAnsi="Times New Roman"/>
      <w:sz w:val="24"/>
    </w:rPr>
  </w:style>
  <w:style w:type="paragraph" w:customStyle="1" w:styleId="FormFieldCaption">
    <w:name w:val="Form Field Caption"/>
    <w:basedOn w:val="Normal"/>
    <w:rsid w:val="000933AB"/>
    <w:pPr>
      <w:tabs>
        <w:tab w:val="left" w:pos="270"/>
      </w:tabs>
      <w:autoSpaceDE w:val="0"/>
      <w:autoSpaceDN w:val="0"/>
    </w:pPr>
    <w:rPr>
      <w:rFonts w:ascii="Arial" w:eastAsia="Times New Roman" w:hAnsi="Arial" w:cs="Arial"/>
      <w:sz w:val="16"/>
      <w:szCs w:val="16"/>
    </w:rPr>
  </w:style>
  <w:style w:type="paragraph" w:customStyle="1" w:styleId="HeadNoteNotItalics">
    <w:name w:val="HeadNoteNotItalics"/>
    <w:basedOn w:val="Normal"/>
    <w:rsid w:val="000933AB"/>
    <w:pPr>
      <w:autoSpaceDE w:val="0"/>
      <w:autoSpaceDN w:val="0"/>
      <w:spacing w:before="40" w:after="40"/>
      <w:jc w:val="center"/>
    </w:pPr>
    <w:rPr>
      <w:rFonts w:ascii="Arial" w:eastAsia="Times New Roman" w:hAnsi="Arial" w:cs="Arial"/>
      <w:iCs/>
      <w:sz w:val="16"/>
      <w:szCs w:val="16"/>
    </w:rPr>
  </w:style>
  <w:style w:type="paragraph" w:customStyle="1" w:styleId="Subtitle2">
    <w:name w:val="Subtitle 2"/>
    <w:basedOn w:val="Subtitle"/>
    <w:rsid w:val="00386D21"/>
    <w:pPr>
      <w:keepNext/>
      <w:numPr>
        <w:ilvl w:val="0"/>
      </w:numPr>
      <w:autoSpaceDE w:val="0"/>
      <w:autoSpaceDN w:val="0"/>
      <w:ind w:firstLine="360"/>
      <w:outlineLvl w:val="1"/>
    </w:pPr>
    <w:rPr>
      <w:rFonts w:ascii="Arial" w:hAnsi="Arial"/>
      <w:b/>
      <w:bCs/>
      <w:i w:val="0"/>
      <w:iCs w:val="0"/>
      <w:color w:val="auto"/>
      <w:spacing w:val="0"/>
      <w:sz w:val="22"/>
      <w:szCs w:val="20"/>
      <w:u w:val="single"/>
      <w:lang w:val="x-none" w:eastAsia="x-none"/>
    </w:rPr>
  </w:style>
  <w:style w:type="paragraph" w:customStyle="1" w:styleId="EndNoteBibliographyTitle">
    <w:name w:val="EndNote Bibliography Title"/>
    <w:basedOn w:val="Normal"/>
    <w:link w:val="EndNoteBibliographyTitleChar"/>
    <w:rsid w:val="00B009CA"/>
    <w:pPr>
      <w:spacing w:line="276" w:lineRule="auto"/>
      <w:jc w:val="center"/>
    </w:pPr>
    <w:rPr>
      <w:rFonts w:ascii="Arial" w:eastAsiaTheme="minorHAnsi" w:hAnsi="Arial" w:cs="Arial"/>
      <w:noProof/>
      <w:szCs w:val="26"/>
    </w:rPr>
  </w:style>
  <w:style w:type="character" w:customStyle="1" w:styleId="EndNoteBibliographyTitleChar">
    <w:name w:val="EndNote Bibliography Title Char"/>
    <w:basedOn w:val="Heading2Char"/>
    <w:link w:val="EndNoteBibliographyTitle"/>
    <w:rsid w:val="00B009CA"/>
    <w:rPr>
      <w:rFonts w:ascii="Arial" w:eastAsiaTheme="minorHAnsi" w:hAnsi="Arial" w:cs="Arial"/>
      <w:b w:val="0"/>
      <w:bCs w:val="0"/>
      <w:i/>
      <w:noProof/>
      <w:sz w:val="24"/>
      <w:szCs w:val="26"/>
    </w:rPr>
  </w:style>
  <w:style w:type="paragraph" w:customStyle="1" w:styleId="EndNoteBibliography">
    <w:name w:val="EndNote Bibliography"/>
    <w:basedOn w:val="Normal"/>
    <w:link w:val="EndNoteBibliographyChar"/>
    <w:rsid w:val="00B009CA"/>
    <w:pPr>
      <w:spacing w:after="200"/>
    </w:pPr>
    <w:rPr>
      <w:rFonts w:ascii="Arial" w:eastAsiaTheme="minorHAnsi" w:hAnsi="Arial" w:cs="Arial"/>
      <w:noProof/>
      <w:szCs w:val="26"/>
    </w:rPr>
  </w:style>
  <w:style w:type="character" w:customStyle="1" w:styleId="EndNoteBibliographyChar">
    <w:name w:val="EndNote Bibliography Char"/>
    <w:basedOn w:val="Heading2Char"/>
    <w:link w:val="EndNoteBibliography"/>
    <w:rsid w:val="00B009CA"/>
    <w:rPr>
      <w:rFonts w:ascii="Arial" w:eastAsiaTheme="minorHAnsi" w:hAnsi="Arial" w:cs="Arial"/>
      <w:b w:val="0"/>
      <w:bCs w:val="0"/>
      <w:i/>
      <w:noProof/>
      <w:sz w:val="24"/>
      <w:szCs w:val="26"/>
    </w:rPr>
  </w:style>
  <w:style w:type="paragraph" w:styleId="Revision">
    <w:name w:val="Revision"/>
    <w:hidden/>
    <w:uiPriority w:val="99"/>
    <w:semiHidden/>
    <w:rsid w:val="00B009CA"/>
    <w:pPr>
      <w:spacing w:after="0" w:line="240" w:lineRule="auto"/>
    </w:pPr>
    <w:rPr>
      <w:rFonts w:eastAsiaTheme="minorHAnsi"/>
    </w:rPr>
  </w:style>
  <w:style w:type="character" w:customStyle="1" w:styleId="searchhistory-search-term">
    <w:name w:val="searchhistory-search-term"/>
    <w:basedOn w:val="DefaultParagraphFont"/>
    <w:rsid w:val="00E25216"/>
  </w:style>
  <w:style w:type="paragraph" w:styleId="TOC4">
    <w:name w:val="toc 4"/>
    <w:basedOn w:val="Normal"/>
    <w:next w:val="Normal"/>
    <w:autoRedefine/>
    <w:uiPriority w:val="39"/>
    <w:unhideWhenUsed/>
    <w:rsid w:val="00687E1F"/>
    <w:pPr>
      <w:spacing w:after="100" w:line="276" w:lineRule="auto"/>
      <w:ind w:left="660"/>
    </w:pPr>
    <w:rPr>
      <w:rFonts w:asciiTheme="minorHAnsi" w:hAnsiTheme="minorHAnsi"/>
      <w:sz w:val="22"/>
    </w:rPr>
  </w:style>
  <w:style w:type="paragraph" w:styleId="TOC5">
    <w:name w:val="toc 5"/>
    <w:basedOn w:val="Normal"/>
    <w:next w:val="Normal"/>
    <w:autoRedefine/>
    <w:uiPriority w:val="39"/>
    <w:unhideWhenUsed/>
    <w:rsid w:val="00687E1F"/>
    <w:pPr>
      <w:spacing w:after="100" w:line="276" w:lineRule="auto"/>
      <w:ind w:left="880"/>
    </w:pPr>
    <w:rPr>
      <w:rFonts w:asciiTheme="minorHAnsi" w:hAnsiTheme="minorHAnsi"/>
      <w:sz w:val="22"/>
    </w:rPr>
  </w:style>
  <w:style w:type="paragraph" w:styleId="TOC6">
    <w:name w:val="toc 6"/>
    <w:basedOn w:val="Normal"/>
    <w:next w:val="Normal"/>
    <w:autoRedefine/>
    <w:uiPriority w:val="39"/>
    <w:unhideWhenUsed/>
    <w:rsid w:val="00687E1F"/>
    <w:pPr>
      <w:spacing w:after="100" w:line="276" w:lineRule="auto"/>
      <w:ind w:left="1100"/>
    </w:pPr>
    <w:rPr>
      <w:rFonts w:asciiTheme="minorHAnsi" w:hAnsiTheme="minorHAnsi"/>
      <w:sz w:val="22"/>
    </w:rPr>
  </w:style>
  <w:style w:type="paragraph" w:styleId="TOC7">
    <w:name w:val="toc 7"/>
    <w:basedOn w:val="Normal"/>
    <w:next w:val="Normal"/>
    <w:autoRedefine/>
    <w:uiPriority w:val="39"/>
    <w:unhideWhenUsed/>
    <w:rsid w:val="00687E1F"/>
    <w:pPr>
      <w:spacing w:after="100" w:line="276" w:lineRule="auto"/>
      <w:ind w:left="1320"/>
    </w:pPr>
    <w:rPr>
      <w:rFonts w:asciiTheme="minorHAnsi" w:hAnsiTheme="minorHAnsi"/>
      <w:sz w:val="22"/>
    </w:rPr>
  </w:style>
  <w:style w:type="paragraph" w:styleId="TOC8">
    <w:name w:val="toc 8"/>
    <w:basedOn w:val="Normal"/>
    <w:next w:val="Normal"/>
    <w:autoRedefine/>
    <w:uiPriority w:val="39"/>
    <w:unhideWhenUsed/>
    <w:rsid w:val="00687E1F"/>
    <w:pPr>
      <w:spacing w:after="100" w:line="276" w:lineRule="auto"/>
      <w:ind w:left="1540"/>
    </w:pPr>
    <w:rPr>
      <w:rFonts w:asciiTheme="minorHAnsi" w:hAnsiTheme="minorHAnsi"/>
      <w:sz w:val="22"/>
    </w:rPr>
  </w:style>
  <w:style w:type="paragraph" w:styleId="TOC9">
    <w:name w:val="toc 9"/>
    <w:basedOn w:val="Normal"/>
    <w:next w:val="Normal"/>
    <w:autoRedefine/>
    <w:uiPriority w:val="39"/>
    <w:unhideWhenUsed/>
    <w:rsid w:val="00687E1F"/>
    <w:pPr>
      <w:spacing w:after="100" w:line="276" w:lineRule="auto"/>
      <w:ind w:left="1760"/>
    </w:pPr>
    <w:rPr>
      <w:rFonts w:asciiTheme="minorHAnsi" w:hAnsiTheme="minorHAnsi"/>
      <w:sz w:val="22"/>
    </w:rPr>
  </w:style>
  <w:style w:type="paragraph" w:styleId="FootnoteText">
    <w:name w:val="footnote text"/>
    <w:basedOn w:val="Normal"/>
    <w:link w:val="FootnoteTextChar"/>
    <w:uiPriority w:val="99"/>
    <w:semiHidden/>
    <w:unhideWhenUsed/>
    <w:rsid w:val="002F49B1"/>
    <w:rPr>
      <w:sz w:val="20"/>
      <w:szCs w:val="20"/>
    </w:rPr>
  </w:style>
  <w:style w:type="character" w:customStyle="1" w:styleId="FootnoteTextChar">
    <w:name w:val="Footnote Text Char"/>
    <w:basedOn w:val="DefaultParagraphFont"/>
    <w:link w:val="FootnoteText"/>
    <w:uiPriority w:val="99"/>
    <w:semiHidden/>
    <w:rsid w:val="002F49B1"/>
    <w:rPr>
      <w:rFonts w:ascii="Times New Roman" w:hAnsi="Times New Roman"/>
      <w:sz w:val="20"/>
      <w:szCs w:val="20"/>
    </w:rPr>
  </w:style>
  <w:style w:type="character" w:styleId="FootnoteReference">
    <w:name w:val="footnote reference"/>
    <w:basedOn w:val="DefaultParagraphFont"/>
    <w:uiPriority w:val="99"/>
    <w:semiHidden/>
    <w:unhideWhenUsed/>
    <w:rsid w:val="002F49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5C"/>
    <w:pPr>
      <w:spacing w:before="240" w:after="240" w:line="240" w:lineRule="auto"/>
    </w:pPr>
    <w:rPr>
      <w:rFonts w:ascii="Times New Roman" w:hAnsi="Times New Roman"/>
      <w:sz w:val="24"/>
    </w:rPr>
  </w:style>
  <w:style w:type="paragraph" w:styleId="Heading1">
    <w:name w:val="heading 1"/>
    <w:basedOn w:val="Normal"/>
    <w:next w:val="Normal"/>
    <w:link w:val="Heading1Char"/>
    <w:qFormat/>
    <w:rsid w:val="004D0E5C"/>
    <w:pPr>
      <w:keepNext/>
      <w:keepLines/>
      <w:outlineLvl w:val="0"/>
    </w:pPr>
    <w:rPr>
      <w:rFonts w:ascii="Arial" w:eastAsia="Times New Roman" w:hAnsi="Arial" w:cs="Times New Roman"/>
      <w:b/>
      <w:bCs/>
      <w:sz w:val="28"/>
      <w:szCs w:val="28"/>
    </w:rPr>
  </w:style>
  <w:style w:type="paragraph" w:styleId="Heading2">
    <w:name w:val="heading 2"/>
    <w:basedOn w:val="Normal"/>
    <w:next w:val="Normal"/>
    <w:link w:val="Heading2Char"/>
    <w:autoRedefine/>
    <w:uiPriority w:val="9"/>
    <w:unhideWhenUsed/>
    <w:qFormat/>
    <w:rsid w:val="003C3637"/>
    <w:pPr>
      <w:keepNext/>
      <w:tabs>
        <w:tab w:val="left" w:pos="1260"/>
        <w:tab w:val="left" w:pos="2700"/>
      </w:tabs>
      <w:ind w:left="540" w:hanging="540"/>
      <w:outlineLvl w:val="1"/>
    </w:pPr>
    <w:rPr>
      <w:rFonts w:ascii="Arial" w:eastAsia="Times New Roman" w:hAnsi="Arial" w:cs="Arial"/>
      <w:b/>
      <w:bCs/>
      <w:i/>
      <w:szCs w:val="24"/>
    </w:rPr>
  </w:style>
  <w:style w:type="paragraph" w:styleId="Heading3">
    <w:name w:val="heading 3"/>
    <w:basedOn w:val="Normal"/>
    <w:next w:val="Normal"/>
    <w:link w:val="Heading3Char"/>
    <w:uiPriority w:val="9"/>
    <w:unhideWhenUsed/>
    <w:qFormat/>
    <w:rsid w:val="005B531C"/>
    <w:pPr>
      <w:keepNext/>
      <w:keepLines/>
      <w:ind w:left="864" w:hanging="864"/>
      <w:outlineLvl w:val="2"/>
    </w:pPr>
    <w:rPr>
      <w:rFonts w:eastAsia="Times New Roman" w:cs="Times New Roman"/>
      <w:b/>
      <w:bCs/>
    </w:rPr>
  </w:style>
  <w:style w:type="paragraph" w:styleId="Heading4">
    <w:name w:val="heading 4"/>
    <w:basedOn w:val="Normal"/>
    <w:next w:val="Normal"/>
    <w:link w:val="Heading4Char"/>
    <w:uiPriority w:val="9"/>
    <w:semiHidden/>
    <w:unhideWhenUsed/>
    <w:qFormat/>
    <w:rsid w:val="00C15C43"/>
    <w:pPr>
      <w:keepNext/>
      <w:keepLines/>
      <w:spacing w:before="20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C15C43"/>
    <w:pPr>
      <w:keepNext/>
      <w:keepLines/>
      <w:spacing w:before="20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C15C43"/>
    <w:pPr>
      <w:keepNext/>
      <w:keepLines/>
      <w:spacing w:before="20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C15C4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C15C43"/>
    <w:pPr>
      <w:keepNext/>
      <w:keepLines/>
      <w:spacing w:before="20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C15C43"/>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firstLine="547"/>
      <w:jc w:val="both"/>
    </w:pPr>
  </w:style>
  <w:style w:type="paragraph" w:styleId="Header">
    <w:name w:val="header"/>
    <w:basedOn w:val="Normal"/>
    <w:link w:val="HeaderChar"/>
    <w:uiPriority w:val="99"/>
    <w:pPr>
      <w:jc w:val="both"/>
    </w:pPr>
  </w:style>
  <w:style w:type="paragraph" w:styleId="Footer">
    <w:name w:val="footer"/>
    <w:basedOn w:val="Normal"/>
    <w:link w:val="FooterChar"/>
    <w:uiPriority w:val="99"/>
    <w:pPr>
      <w:jc w:val="right"/>
    </w:pPr>
    <w:rPr>
      <w:sz w:val="20"/>
    </w:rPr>
  </w:style>
  <w:style w:type="character" w:styleId="PageNumber">
    <w:name w:val="page number"/>
    <w:semiHidden/>
    <w:rPr>
      <w:rFonts w:ascii="Times New Roman" w:hAnsi="Times New Roman"/>
      <w:sz w:val="20"/>
    </w:rPr>
  </w:style>
  <w:style w:type="paragraph" w:customStyle="1" w:styleId="TableTitle">
    <w:name w:val="Table Title"/>
    <w:basedOn w:val="Normal"/>
    <w:next w:val="TableText"/>
    <w:rsid w:val="009B2811"/>
    <w:pPr>
      <w:keepNext/>
      <w:tabs>
        <w:tab w:val="left" w:pos="1440"/>
      </w:tabs>
      <w:ind w:left="1440" w:hanging="1440"/>
      <w:jc w:val="center"/>
    </w:pPr>
    <w:rPr>
      <w:b/>
      <w:sz w:val="20"/>
    </w:rPr>
  </w:style>
  <w:style w:type="paragraph" w:customStyle="1" w:styleId="TableText">
    <w:name w:val="Table Text"/>
    <w:basedOn w:val="Normal"/>
    <w:pPr>
      <w:keepNext/>
      <w:jc w:val="both"/>
    </w:pPr>
  </w:style>
  <w:style w:type="paragraph" w:styleId="TOC1">
    <w:name w:val="toc 1"/>
    <w:basedOn w:val="Normal"/>
    <w:next w:val="Normal"/>
    <w:uiPriority w:val="39"/>
    <w:qFormat/>
    <w:rsid w:val="003E278A"/>
    <w:pPr>
      <w:keepNext/>
      <w:tabs>
        <w:tab w:val="right" w:leader="hyphen" w:pos="8640"/>
      </w:tabs>
      <w:ind w:left="547" w:right="720" w:hanging="547"/>
    </w:pPr>
    <w:rPr>
      <w:caps/>
    </w:rPr>
  </w:style>
  <w:style w:type="paragraph" w:styleId="TOC2">
    <w:name w:val="toc 2"/>
    <w:basedOn w:val="Normal"/>
    <w:next w:val="Normal"/>
    <w:uiPriority w:val="39"/>
    <w:qFormat/>
    <w:pPr>
      <w:tabs>
        <w:tab w:val="right" w:leader="hyphen" w:pos="8640"/>
      </w:tabs>
      <w:ind w:left="1094" w:right="720" w:hanging="547"/>
    </w:pPr>
  </w:style>
  <w:style w:type="paragraph" w:styleId="TOC3">
    <w:name w:val="toc 3"/>
    <w:basedOn w:val="Normal"/>
    <w:next w:val="Normal"/>
    <w:uiPriority w:val="39"/>
    <w:qFormat/>
    <w:pPr>
      <w:tabs>
        <w:tab w:val="right" w:leader="hyphen" w:pos="8640"/>
      </w:tabs>
      <w:ind w:left="1641" w:right="720" w:hanging="547"/>
    </w:pPr>
  </w:style>
  <w:style w:type="paragraph" w:customStyle="1" w:styleId="BulletList">
    <w:name w:val="Bullet List"/>
    <w:basedOn w:val="Normal"/>
    <w:pPr>
      <w:numPr>
        <w:numId w:val="1"/>
      </w:numPr>
      <w:tabs>
        <w:tab w:val="clear" w:pos="648"/>
      </w:tabs>
      <w:jc w:val="both"/>
    </w:pPr>
  </w:style>
  <w:style w:type="paragraph" w:styleId="Date">
    <w:name w:val="Date"/>
    <w:basedOn w:val="Normal"/>
    <w:next w:val="Normal"/>
    <w:semiHidden/>
    <w:pPr>
      <w:autoSpaceDE w:val="0"/>
      <w:autoSpaceDN w:val="0"/>
    </w:pPr>
    <w:rPr>
      <w:rFonts w:ascii="Times" w:hAnsi="Times"/>
    </w:rPr>
  </w:style>
  <w:style w:type="paragraph" w:styleId="BlockText">
    <w:name w:val="Block Text"/>
    <w:basedOn w:val="Normal"/>
    <w:semiHidden/>
    <w:pPr>
      <w:ind w:left="700" w:right="760"/>
    </w:pPr>
  </w:style>
  <w:style w:type="paragraph" w:styleId="PlainText">
    <w:name w:val="Plain Text"/>
    <w:basedOn w:val="Normal"/>
    <w:link w:val="PlainTextChar"/>
    <w:uiPriority w:val="99"/>
    <w:rPr>
      <w:rFonts w:ascii="Courier New" w:hAnsi="Courier New"/>
      <w:sz w:val="20"/>
    </w:rPr>
  </w:style>
  <w:style w:type="paragraph" w:styleId="Title">
    <w:name w:val="Title"/>
    <w:basedOn w:val="Normal"/>
    <w:next w:val="Normal"/>
    <w:link w:val="TitleChar"/>
    <w:uiPriority w:val="10"/>
    <w:qFormat/>
    <w:rsid w:val="00C70946"/>
    <w:pPr>
      <w:spacing w:before="180" w:after="180"/>
      <w:ind w:left="360" w:hanging="360"/>
    </w:pPr>
    <w:rPr>
      <w:rFonts w:eastAsia="Times New Roman" w:cs="Times New Roman"/>
      <w:color w:val="343434"/>
      <w:spacing w:val="5"/>
      <w:kern w:val="28"/>
      <w:szCs w:val="52"/>
    </w:rPr>
  </w:style>
  <w:style w:type="paragraph" w:styleId="BalloonText">
    <w:name w:val="Balloon Text"/>
    <w:basedOn w:val="Normal"/>
    <w:link w:val="BalloonTextChar"/>
    <w:uiPriority w:val="99"/>
    <w:semiHidden/>
    <w:unhideWhenUsed/>
    <w:rsid w:val="004E53B8"/>
    <w:rPr>
      <w:rFonts w:ascii="Tahoma" w:hAnsi="Tahoma" w:cs="Tahoma"/>
      <w:sz w:val="16"/>
      <w:szCs w:val="16"/>
    </w:rPr>
  </w:style>
  <w:style w:type="character" w:customStyle="1" w:styleId="BalloonTextChar">
    <w:name w:val="Balloon Text Char"/>
    <w:link w:val="BalloonText"/>
    <w:uiPriority w:val="99"/>
    <w:semiHidden/>
    <w:rsid w:val="004E53B8"/>
    <w:rPr>
      <w:rFonts w:ascii="Tahoma" w:hAnsi="Tahoma" w:cs="Tahoma"/>
      <w:sz w:val="16"/>
      <w:szCs w:val="16"/>
    </w:rPr>
  </w:style>
  <w:style w:type="paragraph" w:customStyle="1" w:styleId="TextBody">
    <w:name w:val="Text Body"/>
    <w:basedOn w:val="PlainText"/>
    <w:rsid w:val="00A64E6D"/>
    <w:pPr>
      <w:overflowPunct w:val="0"/>
      <w:autoSpaceDE w:val="0"/>
      <w:autoSpaceDN w:val="0"/>
      <w:adjustRightInd w:val="0"/>
      <w:spacing w:before="60" w:after="60"/>
      <w:ind w:firstLine="720"/>
      <w:textAlignment w:val="baseline"/>
    </w:pPr>
    <w:rPr>
      <w:rFonts w:ascii="Times New Roman" w:hAnsi="Times New Roman"/>
      <w:sz w:val="24"/>
    </w:rPr>
  </w:style>
  <w:style w:type="character" w:customStyle="1" w:styleId="FooterChar">
    <w:name w:val="Footer Char"/>
    <w:link w:val="Footer"/>
    <w:uiPriority w:val="99"/>
    <w:rsid w:val="00A64E6D"/>
  </w:style>
  <w:style w:type="character" w:customStyle="1" w:styleId="Heading1Char">
    <w:name w:val="Heading 1 Char"/>
    <w:link w:val="Heading1"/>
    <w:rsid w:val="004D0E5C"/>
    <w:rPr>
      <w:rFonts w:ascii="Arial" w:eastAsia="Times New Roman" w:hAnsi="Arial" w:cs="Times New Roman"/>
      <w:b/>
      <w:bCs/>
      <w:sz w:val="28"/>
      <w:szCs w:val="28"/>
    </w:rPr>
  </w:style>
  <w:style w:type="character" w:customStyle="1" w:styleId="Heading2Char">
    <w:name w:val="Heading 2 Char"/>
    <w:link w:val="Heading2"/>
    <w:uiPriority w:val="9"/>
    <w:rsid w:val="003C3637"/>
    <w:rPr>
      <w:rFonts w:ascii="Arial" w:eastAsia="Times New Roman" w:hAnsi="Arial" w:cs="Arial"/>
      <w:b/>
      <w:bCs/>
      <w:i/>
      <w:sz w:val="24"/>
      <w:szCs w:val="24"/>
    </w:rPr>
  </w:style>
  <w:style w:type="character" w:customStyle="1" w:styleId="Heading3Char">
    <w:name w:val="Heading 3 Char"/>
    <w:link w:val="Heading3"/>
    <w:uiPriority w:val="9"/>
    <w:rsid w:val="005B531C"/>
    <w:rPr>
      <w:rFonts w:eastAsia="Times New Roman" w:cs="Times New Roman"/>
      <w:b/>
      <w:bCs/>
    </w:rPr>
  </w:style>
  <w:style w:type="character" w:customStyle="1" w:styleId="Heading4Char">
    <w:name w:val="Heading 4 Char"/>
    <w:link w:val="Heading4"/>
    <w:uiPriority w:val="9"/>
    <w:semiHidden/>
    <w:rsid w:val="00C15C43"/>
    <w:rPr>
      <w:rFonts w:ascii="Cambria" w:eastAsia="Times New Roman" w:hAnsi="Cambria" w:cs="Times New Roman"/>
      <w:b/>
      <w:bCs/>
      <w:i/>
      <w:iCs/>
      <w:color w:val="2DA2BF"/>
    </w:rPr>
  </w:style>
  <w:style w:type="character" w:customStyle="1" w:styleId="Heading5Char">
    <w:name w:val="Heading 5 Char"/>
    <w:link w:val="Heading5"/>
    <w:uiPriority w:val="9"/>
    <w:semiHidden/>
    <w:rsid w:val="00C15C43"/>
    <w:rPr>
      <w:rFonts w:ascii="Cambria" w:eastAsia="Times New Roman" w:hAnsi="Cambria" w:cs="Times New Roman"/>
      <w:color w:val="16505E"/>
    </w:rPr>
  </w:style>
  <w:style w:type="character" w:customStyle="1" w:styleId="Heading6Char">
    <w:name w:val="Heading 6 Char"/>
    <w:link w:val="Heading6"/>
    <w:uiPriority w:val="9"/>
    <w:semiHidden/>
    <w:rsid w:val="00C15C43"/>
    <w:rPr>
      <w:rFonts w:ascii="Cambria" w:eastAsia="Times New Roman" w:hAnsi="Cambria" w:cs="Times New Roman"/>
      <w:i/>
      <w:iCs/>
      <w:color w:val="16505E"/>
    </w:rPr>
  </w:style>
  <w:style w:type="character" w:customStyle="1" w:styleId="Heading7Char">
    <w:name w:val="Heading 7 Char"/>
    <w:link w:val="Heading7"/>
    <w:uiPriority w:val="9"/>
    <w:semiHidden/>
    <w:rsid w:val="00C15C43"/>
    <w:rPr>
      <w:rFonts w:ascii="Cambria" w:eastAsia="Times New Roman" w:hAnsi="Cambria" w:cs="Times New Roman"/>
      <w:i/>
      <w:iCs/>
      <w:color w:val="404040"/>
    </w:rPr>
  </w:style>
  <w:style w:type="character" w:customStyle="1" w:styleId="Heading8Char">
    <w:name w:val="Heading 8 Char"/>
    <w:link w:val="Heading8"/>
    <w:uiPriority w:val="9"/>
    <w:semiHidden/>
    <w:rsid w:val="00C15C4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15C43"/>
    <w:rPr>
      <w:rFonts w:ascii="Cambria" w:eastAsia="Times New Roman" w:hAnsi="Cambria" w:cs="Times New Roman"/>
      <w:i/>
      <w:iCs/>
      <w:color w:val="404040"/>
      <w:sz w:val="20"/>
      <w:szCs w:val="20"/>
    </w:rPr>
  </w:style>
  <w:style w:type="character" w:customStyle="1" w:styleId="TitleChar">
    <w:name w:val="Title Char"/>
    <w:link w:val="Title"/>
    <w:uiPriority w:val="10"/>
    <w:rsid w:val="00C70946"/>
    <w:rPr>
      <w:rFonts w:ascii="Times New Roman" w:eastAsia="Times New Roman" w:hAnsi="Times New Roman" w:cs="Times New Roman"/>
      <w:color w:val="343434"/>
      <w:spacing w:val="5"/>
      <w:kern w:val="28"/>
      <w:sz w:val="24"/>
      <w:szCs w:val="52"/>
    </w:rPr>
  </w:style>
  <w:style w:type="paragraph" w:styleId="Subtitle">
    <w:name w:val="Subtitle"/>
    <w:basedOn w:val="Normal"/>
    <w:next w:val="Normal"/>
    <w:link w:val="SubtitleChar"/>
    <w:qFormat/>
    <w:rsid w:val="00C15C43"/>
    <w:pPr>
      <w:numPr>
        <w:ilvl w:val="1"/>
      </w:numPr>
      <w:ind w:firstLine="360"/>
    </w:pPr>
    <w:rPr>
      <w:rFonts w:ascii="Cambria" w:eastAsia="Times New Roman" w:hAnsi="Cambria" w:cs="Times New Roman"/>
      <w:i/>
      <w:iCs/>
      <w:color w:val="2DA2BF"/>
      <w:spacing w:val="15"/>
      <w:szCs w:val="24"/>
    </w:rPr>
  </w:style>
  <w:style w:type="character" w:customStyle="1" w:styleId="SubtitleChar">
    <w:name w:val="Subtitle Char"/>
    <w:link w:val="Subtitle"/>
    <w:rsid w:val="00C15C43"/>
    <w:rPr>
      <w:rFonts w:ascii="Cambria" w:eastAsia="Times New Roman" w:hAnsi="Cambria" w:cs="Times New Roman"/>
      <w:i/>
      <w:iCs/>
      <w:color w:val="2DA2BF"/>
      <w:spacing w:val="15"/>
      <w:sz w:val="24"/>
      <w:szCs w:val="24"/>
    </w:rPr>
  </w:style>
  <w:style w:type="character" w:styleId="Strong">
    <w:name w:val="Strong"/>
    <w:uiPriority w:val="22"/>
    <w:qFormat/>
    <w:rsid w:val="00C15C43"/>
    <w:rPr>
      <w:b/>
      <w:bCs/>
    </w:rPr>
  </w:style>
  <w:style w:type="character" w:styleId="Emphasis">
    <w:name w:val="Emphasis"/>
    <w:uiPriority w:val="20"/>
    <w:qFormat/>
    <w:rsid w:val="00C15C43"/>
    <w:rPr>
      <w:i/>
      <w:iCs/>
    </w:rPr>
  </w:style>
  <w:style w:type="paragraph" w:styleId="NoSpacing">
    <w:name w:val="No Spacing"/>
    <w:uiPriority w:val="1"/>
    <w:qFormat/>
    <w:rsid w:val="00C15C43"/>
    <w:pPr>
      <w:spacing w:after="0" w:line="240" w:lineRule="auto"/>
    </w:pPr>
  </w:style>
  <w:style w:type="paragraph" w:styleId="ListParagraph">
    <w:name w:val="List Paragraph"/>
    <w:basedOn w:val="Normal"/>
    <w:uiPriority w:val="34"/>
    <w:qFormat/>
    <w:rsid w:val="00C15C43"/>
    <w:pPr>
      <w:ind w:left="720"/>
      <w:contextualSpacing/>
    </w:pPr>
  </w:style>
  <w:style w:type="paragraph" w:styleId="Quote">
    <w:name w:val="Quote"/>
    <w:basedOn w:val="Normal"/>
    <w:next w:val="Normal"/>
    <w:link w:val="QuoteChar"/>
    <w:uiPriority w:val="29"/>
    <w:qFormat/>
    <w:rsid w:val="00C15C43"/>
    <w:rPr>
      <w:i/>
      <w:iCs/>
      <w:color w:val="000000"/>
    </w:rPr>
  </w:style>
  <w:style w:type="character" w:customStyle="1" w:styleId="QuoteChar">
    <w:name w:val="Quote Char"/>
    <w:link w:val="Quote"/>
    <w:uiPriority w:val="29"/>
    <w:rsid w:val="00C15C43"/>
    <w:rPr>
      <w:i/>
      <w:iCs/>
      <w:color w:val="000000"/>
    </w:rPr>
  </w:style>
  <w:style w:type="paragraph" w:styleId="IntenseQuote">
    <w:name w:val="Intense Quote"/>
    <w:basedOn w:val="Normal"/>
    <w:next w:val="Normal"/>
    <w:link w:val="IntenseQuoteChar"/>
    <w:uiPriority w:val="30"/>
    <w:qFormat/>
    <w:rsid w:val="00C15C4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15C43"/>
    <w:rPr>
      <w:b/>
      <w:bCs/>
      <w:i/>
      <w:iCs/>
      <w:color w:val="2DA2BF"/>
    </w:rPr>
  </w:style>
  <w:style w:type="character" w:styleId="SubtleEmphasis">
    <w:name w:val="Subtle Emphasis"/>
    <w:uiPriority w:val="19"/>
    <w:qFormat/>
    <w:rsid w:val="00C15C43"/>
    <w:rPr>
      <w:i/>
      <w:iCs/>
      <w:color w:val="808080"/>
    </w:rPr>
  </w:style>
  <w:style w:type="character" w:styleId="IntenseEmphasis">
    <w:name w:val="Intense Emphasis"/>
    <w:uiPriority w:val="21"/>
    <w:qFormat/>
    <w:rsid w:val="00C15C43"/>
    <w:rPr>
      <w:b/>
      <w:bCs/>
      <w:i/>
      <w:iCs/>
      <w:color w:val="2DA2BF"/>
    </w:rPr>
  </w:style>
  <w:style w:type="character" w:styleId="SubtleReference">
    <w:name w:val="Subtle Reference"/>
    <w:uiPriority w:val="31"/>
    <w:qFormat/>
    <w:rsid w:val="00C15C43"/>
    <w:rPr>
      <w:smallCaps/>
      <w:color w:val="DA1F28"/>
      <w:u w:val="single"/>
    </w:rPr>
  </w:style>
  <w:style w:type="character" w:styleId="IntenseReference">
    <w:name w:val="Intense Reference"/>
    <w:uiPriority w:val="32"/>
    <w:qFormat/>
    <w:rsid w:val="00C15C43"/>
    <w:rPr>
      <w:b/>
      <w:bCs/>
      <w:smallCaps/>
      <w:color w:val="DA1F28"/>
      <w:spacing w:val="5"/>
      <w:u w:val="single"/>
    </w:rPr>
  </w:style>
  <w:style w:type="character" w:styleId="BookTitle">
    <w:name w:val="Book Title"/>
    <w:uiPriority w:val="33"/>
    <w:qFormat/>
    <w:rsid w:val="00C15C43"/>
    <w:rPr>
      <w:b/>
      <w:bCs/>
      <w:smallCaps/>
      <w:spacing w:val="5"/>
    </w:rPr>
  </w:style>
  <w:style w:type="paragraph" w:styleId="TOCHeading">
    <w:name w:val="TOC Heading"/>
    <w:basedOn w:val="Heading1"/>
    <w:next w:val="Normal"/>
    <w:uiPriority w:val="39"/>
    <w:unhideWhenUsed/>
    <w:qFormat/>
    <w:rsid w:val="00C15C43"/>
    <w:pPr>
      <w:outlineLvl w:val="9"/>
    </w:pPr>
    <w:rPr>
      <w:rFonts w:ascii="Cambria" w:hAnsi="Cambria"/>
      <w:color w:val="21798E"/>
    </w:rPr>
  </w:style>
  <w:style w:type="paragraph" w:styleId="Caption">
    <w:name w:val="caption"/>
    <w:basedOn w:val="Normal"/>
    <w:next w:val="Normal"/>
    <w:uiPriority w:val="35"/>
    <w:semiHidden/>
    <w:unhideWhenUsed/>
    <w:qFormat/>
    <w:rsid w:val="00C15C43"/>
    <w:rPr>
      <w:b/>
      <w:bCs/>
      <w:color w:val="2DA2BF"/>
      <w:sz w:val="18"/>
      <w:szCs w:val="18"/>
    </w:rPr>
  </w:style>
  <w:style w:type="paragraph" w:customStyle="1" w:styleId="1Bullet">
    <w:name w:val="1 Bullet"/>
    <w:basedOn w:val="Normal"/>
    <w:rsid w:val="00C15C43"/>
    <w:pPr>
      <w:numPr>
        <w:numId w:val="2"/>
      </w:numPr>
      <w:jc w:val="both"/>
    </w:pPr>
    <w:rPr>
      <w:rFonts w:eastAsia="Times New Roman" w:cs="Times New Roman"/>
      <w:szCs w:val="20"/>
    </w:rPr>
  </w:style>
  <w:style w:type="character" w:styleId="CommentReference">
    <w:name w:val="annotation reference"/>
    <w:uiPriority w:val="99"/>
    <w:semiHidden/>
    <w:rsid w:val="00C15C43"/>
    <w:rPr>
      <w:sz w:val="16"/>
      <w:szCs w:val="16"/>
    </w:rPr>
  </w:style>
  <w:style w:type="paragraph" w:styleId="CommentText">
    <w:name w:val="annotation text"/>
    <w:basedOn w:val="Normal"/>
    <w:link w:val="CommentTextChar"/>
    <w:uiPriority w:val="99"/>
    <w:rsid w:val="00C15C43"/>
    <w:pPr>
      <w:jc w:val="both"/>
    </w:pPr>
    <w:rPr>
      <w:rFonts w:eastAsia="Times New Roman" w:cs="Times New Roman"/>
      <w:szCs w:val="20"/>
    </w:rPr>
  </w:style>
  <w:style w:type="character" w:customStyle="1" w:styleId="CommentTextChar">
    <w:name w:val="Comment Text Char"/>
    <w:basedOn w:val="DefaultParagraphFont"/>
    <w:link w:val="CommentText"/>
    <w:uiPriority w:val="99"/>
    <w:rsid w:val="00C15C43"/>
    <w:rPr>
      <w:rFonts w:ascii="Arial Narrow" w:eastAsia="Times New Roman" w:hAnsi="Arial Narrow" w:cs="Times New Roman"/>
      <w:szCs w:val="20"/>
    </w:rPr>
  </w:style>
  <w:style w:type="table" w:styleId="TableGrid">
    <w:name w:val="Table Grid"/>
    <w:basedOn w:val="TableNormal"/>
    <w:uiPriority w:val="59"/>
    <w:rsid w:val="00E3016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62E"/>
    <w:rPr>
      <w:rFonts w:eastAsia="Times New Roman" w:cs="Times New Roman"/>
      <w:szCs w:val="24"/>
    </w:rPr>
  </w:style>
  <w:style w:type="paragraph" w:customStyle="1" w:styleId="DataField11pt-Single">
    <w:name w:val="Data Field 11pt-Single"/>
    <w:basedOn w:val="Normal"/>
    <w:link w:val="DataField11pt-SingleChar"/>
    <w:rsid w:val="003D2880"/>
    <w:pPr>
      <w:autoSpaceDE w:val="0"/>
      <w:autoSpaceDN w:val="0"/>
    </w:pPr>
    <w:rPr>
      <w:rFonts w:ascii="Arial" w:eastAsia="Times New Roman" w:hAnsi="Arial" w:cs="Arial"/>
      <w:szCs w:val="20"/>
    </w:rPr>
  </w:style>
  <w:style w:type="character" w:customStyle="1" w:styleId="DataField11pt-SingleChar">
    <w:name w:val="Data Field 11pt-Single Char"/>
    <w:link w:val="DataField11pt-Single"/>
    <w:rsid w:val="003D2880"/>
    <w:rPr>
      <w:rFonts w:ascii="Arial" w:eastAsia="Times New Roman" w:hAnsi="Arial" w:cs="Arial"/>
      <w:szCs w:val="20"/>
    </w:rPr>
  </w:style>
  <w:style w:type="character" w:customStyle="1" w:styleId="PlainTextChar">
    <w:name w:val="Plain Text Char"/>
    <w:basedOn w:val="DefaultParagraphFont"/>
    <w:link w:val="PlainText"/>
    <w:uiPriority w:val="99"/>
    <w:rsid w:val="003D2880"/>
    <w:rPr>
      <w:rFonts w:ascii="Courier New" w:hAnsi="Courier New"/>
      <w:sz w:val="20"/>
    </w:rPr>
  </w:style>
  <w:style w:type="table" w:customStyle="1" w:styleId="TableGrid1">
    <w:name w:val="Table Grid1"/>
    <w:basedOn w:val="TableNormal"/>
    <w:next w:val="TableGrid"/>
    <w:uiPriority w:val="59"/>
    <w:rsid w:val="009E7E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DFA"/>
    <w:rPr>
      <w:color w:val="0000FF" w:themeColor="hyperlink"/>
      <w:u w:val="single"/>
    </w:rPr>
  </w:style>
  <w:style w:type="character" w:customStyle="1" w:styleId="HeaderChar">
    <w:name w:val="Header Char"/>
    <w:basedOn w:val="DefaultParagraphFont"/>
    <w:link w:val="Header"/>
    <w:uiPriority w:val="99"/>
    <w:rsid w:val="003E278A"/>
    <w:rPr>
      <w:rFonts w:ascii="Arial Narrow" w:hAnsi="Arial Narrow"/>
    </w:rPr>
  </w:style>
  <w:style w:type="paragraph" w:styleId="CommentSubject">
    <w:name w:val="annotation subject"/>
    <w:basedOn w:val="CommentText"/>
    <w:next w:val="CommentText"/>
    <w:link w:val="CommentSubjectChar"/>
    <w:uiPriority w:val="99"/>
    <w:semiHidden/>
    <w:unhideWhenUsed/>
    <w:rsid w:val="00B87968"/>
    <w:pPr>
      <w:spacing w:after="120"/>
      <w:jc w:val="left"/>
    </w:pPr>
    <w:rPr>
      <w:rFonts w:eastAsiaTheme="minorEastAsia" w:cstheme="minorBidi"/>
      <w:b/>
      <w:bCs/>
      <w:sz w:val="20"/>
    </w:rPr>
  </w:style>
  <w:style w:type="character" w:customStyle="1" w:styleId="CommentSubjectChar">
    <w:name w:val="Comment Subject Char"/>
    <w:basedOn w:val="CommentTextChar"/>
    <w:link w:val="CommentSubject"/>
    <w:uiPriority w:val="99"/>
    <w:semiHidden/>
    <w:rsid w:val="00B87968"/>
    <w:rPr>
      <w:rFonts w:ascii="Arial Narrow" w:eastAsia="Times New Roman" w:hAnsi="Arial Narrow" w:cs="Times New Roman"/>
      <w:b/>
      <w:bCs/>
      <w:sz w:val="20"/>
      <w:szCs w:val="20"/>
    </w:rPr>
  </w:style>
  <w:style w:type="numbering" w:customStyle="1" w:styleId="NoList1">
    <w:name w:val="No List1"/>
    <w:next w:val="NoList"/>
    <w:uiPriority w:val="99"/>
    <w:semiHidden/>
    <w:unhideWhenUsed/>
    <w:rsid w:val="000D3609"/>
  </w:style>
  <w:style w:type="table" w:customStyle="1" w:styleId="TableGrid2">
    <w:name w:val="Table Grid2"/>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D3609"/>
  </w:style>
  <w:style w:type="table" w:customStyle="1" w:styleId="TableGrid3">
    <w:name w:val="Table Grid3"/>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623"/>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1623"/>
    <w:rPr>
      <w:color w:val="800080" w:themeColor="followedHyperlink"/>
      <w:u w:val="single"/>
    </w:rPr>
  </w:style>
  <w:style w:type="paragraph" w:customStyle="1" w:styleId="title1">
    <w:name w:val="title1"/>
    <w:basedOn w:val="Normal"/>
    <w:rsid w:val="007B5682"/>
    <w:rPr>
      <w:rFonts w:eastAsia="Times New Roman" w:cs="Times New Roman"/>
      <w:sz w:val="29"/>
      <w:szCs w:val="29"/>
    </w:rPr>
  </w:style>
  <w:style w:type="paragraph" w:customStyle="1" w:styleId="DataField11pt">
    <w:name w:val="Data Field 11pt"/>
    <w:basedOn w:val="Normal"/>
    <w:uiPriority w:val="99"/>
    <w:rsid w:val="007B5682"/>
    <w:pPr>
      <w:autoSpaceDE w:val="0"/>
      <w:autoSpaceDN w:val="0"/>
      <w:spacing w:line="300" w:lineRule="exact"/>
    </w:pPr>
    <w:rPr>
      <w:rFonts w:ascii="Arial" w:eastAsia="Times New Roman" w:hAnsi="Arial" w:cs="Arial"/>
      <w:szCs w:val="20"/>
    </w:rPr>
  </w:style>
  <w:style w:type="paragraph" w:styleId="BodyText3">
    <w:name w:val="Body Text 3"/>
    <w:basedOn w:val="Normal"/>
    <w:link w:val="BodyText3Char"/>
    <w:uiPriority w:val="99"/>
    <w:semiHidden/>
    <w:unhideWhenUsed/>
    <w:rsid w:val="00F27727"/>
    <w:pPr>
      <w:spacing w:after="120"/>
    </w:pPr>
    <w:rPr>
      <w:sz w:val="16"/>
      <w:szCs w:val="16"/>
    </w:rPr>
  </w:style>
  <w:style w:type="character" w:customStyle="1" w:styleId="BodyText3Char">
    <w:name w:val="Body Text 3 Char"/>
    <w:basedOn w:val="DefaultParagraphFont"/>
    <w:link w:val="BodyText3"/>
    <w:uiPriority w:val="99"/>
    <w:semiHidden/>
    <w:rsid w:val="00F27727"/>
    <w:rPr>
      <w:rFonts w:ascii="Arial Narrow" w:hAnsi="Arial Narrow"/>
      <w:sz w:val="16"/>
      <w:szCs w:val="16"/>
    </w:rPr>
  </w:style>
  <w:style w:type="paragraph" w:styleId="BodyTextIndent">
    <w:name w:val="Body Text Indent"/>
    <w:basedOn w:val="Normal"/>
    <w:link w:val="BodyTextIndentChar"/>
    <w:uiPriority w:val="99"/>
    <w:semiHidden/>
    <w:unhideWhenUsed/>
    <w:rsid w:val="00F27727"/>
    <w:pPr>
      <w:spacing w:after="120"/>
      <w:ind w:left="360"/>
      <w:jc w:val="both"/>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F27727"/>
    <w:rPr>
      <w:rFonts w:ascii="Arial Narrow" w:eastAsia="Times New Roman" w:hAnsi="Arial Narrow" w:cs="Times New Roman"/>
      <w:sz w:val="24"/>
      <w:szCs w:val="24"/>
    </w:rPr>
  </w:style>
  <w:style w:type="paragraph" w:styleId="EndnoteText">
    <w:name w:val="endnote text"/>
    <w:basedOn w:val="Normal"/>
    <w:link w:val="EndnoteTextChar"/>
    <w:uiPriority w:val="99"/>
    <w:semiHidden/>
    <w:unhideWhenUsed/>
    <w:rsid w:val="0069224A"/>
    <w:pPr>
      <w:jc w:val="both"/>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69224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9224A"/>
    <w:rPr>
      <w:vertAlign w:val="superscript"/>
    </w:rPr>
  </w:style>
  <w:style w:type="character" w:customStyle="1" w:styleId="BodyTextChar">
    <w:name w:val="Body Text Char"/>
    <w:basedOn w:val="DefaultParagraphFont"/>
    <w:link w:val="BodyText"/>
    <w:semiHidden/>
    <w:rsid w:val="00271F19"/>
    <w:rPr>
      <w:rFonts w:ascii="Arial Narrow" w:hAnsi="Arial Narrow"/>
      <w:sz w:val="24"/>
    </w:rPr>
  </w:style>
  <w:style w:type="character" w:styleId="HTMLTypewriter">
    <w:name w:val="HTML Typewriter"/>
    <w:uiPriority w:val="99"/>
    <w:unhideWhenUsed/>
    <w:rsid w:val="00271F19"/>
    <w:rPr>
      <w:rFonts w:ascii="Courier New" w:eastAsia="Calibri" w:hAnsi="Courier New" w:cs="Courier New" w:hint="default"/>
      <w:sz w:val="20"/>
      <w:szCs w:val="20"/>
    </w:rPr>
  </w:style>
  <w:style w:type="character" w:customStyle="1" w:styleId="jrnl">
    <w:name w:val="jrnl"/>
    <w:rsid w:val="00271F19"/>
  </w:style>
  <w:style w:type="paragraph" w:styleId="BodyTextIndent2">
    <w:name w:val="Body Text Indent 2"/>
    <w:basedOn w:val="Normal"/>
    <w:link w:val="BodyTextIndent2Char"/>
    <w:uiPriority w:val="99"/>
    <w:semiHidden/>
    <w:unhideWhenUsed/>
    <w:rsid w:val="000933AB"/>
    <w:pPr>
      <w:spacing w:after="120"/>
      <w:ind w:left="360"/>
    </w:pPr>
  </w:style>
  <w:style w:type="character" w:customStyle="1" w:styleId="BodyTextIndent2Char">
    <w:name w:val="Body Text Indent 2 Char"/>
    <w:basedOn w:val="DefaultParagraphFont"/>
    <w:link w:val="BodyTextIndent2"/>
    <w:uiPriority w:val="99"/>
    <w:semiHidden/>
    <w:rsid w:val="000933AB"/>
    <w:rPr>
      <w:rFonts w:ascii="Times New Roman" w:hAnsi="Times New Roman"/>
      <w:sz w:val="24"/>
    </w:rPr>
  </w:style>
  <w:style w:type="paragraph" w:customStyle="1" w:styleId="FormFieldCaption">
    <w:name w:val="Form Field Caption"/>
    <w:basedOn w:val="Normal"/>
    <w:rsid w:val="000933AB"/>
    <w:pPr>
      <w:tabs>
        <w:tab w:val="left" w:pos="270"/>
      </w:tabs>
      <w:autoSpaceDE w:val="0"/>
      <w:autoSpaceDN w:val="0"/>
    </w:pPr>
    <w:rPr>
      <w:rFonts w:ascii="Arial" w:eastAsia="Times New Roman" w:hAnsi="Arial" w:cs="Arial"/>
      <w:sz w:val="16"/>
      <w:szCs w:val="16"/>
    </w:rPr>
  </w:style>
  <w:style w:type="paragraph" w:customStyle="1" w:styleId="HeadNoteNotItalics">
    <w:name w:val="HeadNoteNotItalics"/>
    <w:basedOn w:val="Normal"/>
    <w:rsid w:val="000933AB"/>
    <w:pPr>
      <w:autoSpaceDE w:val="0"/>
      <w:autoSpaceDN w:val="0"/>
      <w:spacing w:before="40" w:after="40"/>
      <w:jc w:val="center"/>
    </w:pPr>
    <w:rPr>
      <w:rFonts w:ascii="Arial" w:eastAsia="Times New Roman" w:hAnsi="Arial" w:cs="Arial"/>
      <w:iCs/>
      <w:sz w:val="16"/>
      <w:szCs w:val="16"/>
    </w:rPr>
  </w:style>
  <w:style w:type="paragraph" w:customStyle="1" w:styleId="Subtitle2">
    <w:name w:val="Subtitle 2"/>
    <w:basedOn w:val="Subtitle"/>
    <w:rsid w:val="00386D21"/>
    <w:pPr>
      <w:keepNext/>
      <w:numPr>
        <w:ilvl w:val="0"/>
      </w:numPr>
      <w:autoSpaceDE w:val="0"/>
      <w:autoSpaceDN w:val="0"/>
      <w:ind w:firstLine="360"/>
      <w:outlineLvl w:val="1"/>
    </w:pPr>
    <w:rPr>
      <w:rFonts w:ascii="Arial" w:hAnsi="Arial"/>
      <w:b/>
      <w:bCs/>
      <w:i w:val="0"/>
      <w:iCs w:val="0"/>
      <w:color w:val="auto"/>
      <w:spacing w:val="0"/>
      <w:sz w:val="22"/>
      <w:szCs w:val="20"/>
      <w:u w:val="single"/>
      <w:lang w:val="x-none" w:eastAsia="x-none"/>
    </w:rPr>
  </w:style>
  <w:style w:type="paragraph" w:customStyle="1" w:styleId="EndNoteBibliographyTitle">
    <w:name w:val="EndNote Bibliography Title"/>
    <w:basedOn w:val="Normal"/>
    <w:link w:val="EndNoteBibliographyTitleChar"/>
    <w:rsid w:val="00B009CA"/>
    <w:pPr>
      <w:spacing w:line="276" w:lineRule="auto"/>
      <w:jc w:val="center"/>
    </w:pPr>
    <w:rPr>
      <w:rFonts w:ascii="Arial" w:eastAsiaTheme="minorHAnsi" w:hAnsi="Arial" w:cs="Arial"/>
      <w:noProof/>
      <w:szCs w:val="26"/>
    </w:rPr>
  </w:style>
  <w:style w:type="character" w:customStyle="1" w:styleId="EndNoteBibliographyTitleChar">
    <w:name w:val="EndNote Bibliography Title Char"/>
    <w:basedOn w:val="Heading2Char"/>
    <w:link w:val="EndNoteBibliographyTitle"/>
    <w:rsid w:val="00B009CA"/>
    <w:rPr>
      <w:rFonts w:ascii="Arial" w:eastAsiaTheme="minorHAnsi" w:hAnsi="Arial" w:cs="Arial"/>
      <w:b w:val="0"/>
      <w:bCs w:val="0"/>
      <w:i/>
      <w:noProof/>
      <w:sz w:val="24"/>
      <w:szCs w:val="26"/>
    </w:rPr>
  </w:style>
  <w:style w:type="paragraph" w:customStyle="1" w:styleId="EndNoteBibliography">
    <w:name w:val="EndNote Bibliography"/>
    <w:basedOn w:val="Normal"/>
    <w:link w:val="EndNoteBibliographyChar"/>
    <w:rsid w:val="00B009CA"/>
    <w:pPr>
      <w:spacing w:after="200"/>
    </w:pPr>
    <w:rPr>
      <w:rFonts w:ascii="Arial" w:eastAsiaTheme="minorHAnsi" w:hAnsi="Arial" w:cs="Arial"/>
      <w:noProof/>
      <w:szCs w:val="26"/>
    </w:rPr>
  </w:style>
  <w:style w:type="character" w:customStyle="1" w:styleId="EndNoteBibliographyChar">
    <w:name w:val="EndNote Bibliography Char"/>
    <w:basedOn w:val="Heading2Char"/>
    <w:link w:val="EndNoteBibliography"/>
    <w:rsid w:val="00B009CA"/>
    <w:rPr>
      <w:rFonts w:ascii="Arial" w:eastAsiaTheme="minorHAnsi" w:hAnsi="Arial" w:cs="Arial"/>
      <w:b w:val="0"/>
      <w:bCs w:val="0"/>
      <w:i/>
      <w:noProof/>
      <w:sz w:val="24"/>
      <w:szCs w:val="26"/>
    </w:rPr>
  </w:style>
  <w:style w:type="paragraph" w:styleId="Revision">
    <w:name w:val="Revision"/>
    <w:hidden/>
    <w:uiPriority w:val="99"/>
    <w:semiHidden/>
    <w:rsid w:val="00B009CA"/>
    <w:pPr>
      <w:spacing w:after="0" w:line="240" w:lineRule="auto"/>
    </w:pPr>
    <w:rPr>
      <w:rFonts w:eastAsiaTheme="minorHAnsi"/>
    </w:rPr>
  </w:style>
  <w:style w:type="character" w:customStyle="1" w:styleId="searchhistory-search-term">
    <w:name w:val="searchhistory-search-term"/>
    <w:basedOn w:val="DefaultParagraphFont"/>
    <w:rsid w:val="00E25216"/>
  </w:style>
  <w:style w:type="paragraph" w:styleId="TOC4">
    <w:name w:val="toc 4"/>
    <w:basedOn w:val="Normal"/>
    <w:next w:val="Normal"/>
    <w:autoRedefine/>
    <w:uiPriority w:val="39"/>
    <w:unhideWhenUsed/>
    <w:rsid w:val="00687E1F"/>
    <w:pPr>
      <w:spacing w:after="100" w:line="276" w:lineRule="auto"/>
      <w:ind w:left="660"/>
    </w:pPr>
    <w:rPr>
      <w:rFonts w:asciiTheme="minorHAnsi" w:hAnsiTheme="minorHAnsi"/>
      <w:sz w:val="22"/>
    </w:rPr>
  </w:style>
  <w:style w:type="paragraph" w:styleId="TOC5">
    <w:name w:val="toc 5"/>
    <w:basedOn w:val="Normal"/>
    <w:next w:val="Normal"/>
    <w:autoRedefine/>
    <w:uiPriority w:val="39"/>
    <w:unhideWhenUsed/>
    <w:rsid w:val="00687E1F"/>
    <w:pPr>
      <w:spacing w:after="100" w:line="276" w:lineRule="auto"/>
      <w:ind w:left="880"/>
    </w:pPr>
    <w:rPr>
      <w:rFonts w:asciiTheme="minorHAnsi" w:hAnsiTheme="minorHAnsi"/>
      <w:sz w:val="22"/>
    </w:rPr>
  </w:style>
  <w:style w:type="paragraph" w:styleId="TOC6">
    <w:name w:val="toc 6"/>
    <w:basedOn w:val="Normal"/>
    <w:next w:val="Normal"/>
    <w:autoRedefine/>
    <w:uiPriority w:val="39"/>
    <w:unhideWhenUsed/>
    <w:rsid w:val="00687E1F"/>
    <w:pPr>
      <w:spacing w:after="100" w:line="276" w:lineRule="auto"/>
      <w:ind w:left="1100"/>
    </w:pPr>
    <w:rPr>
      <w:rFonts w:asciiTheme="minorHAnsi" w:hAnsiTheme="minorHAnsi"/>
      <w:sz w:val="22"/>
    </w:rPr>
  </w:style>
  <w:style w:type="paragraph" w:styleId="TOC7">
    <w:name w:val="toc 7"/>
    <w:basedOn w:val="Normal"/>
    <w:next w:val="Normal"/>
    <w:autoRedefine/>
    <w:uiPriority w:val="39"/>
    <w:unhideWhenUsed/>
    <w:rsid w:val="00687E1F"/>
    <w:pPr>
      <w:spacing w:after="100" w:line="276" w:lineRule="auto"/>
      <w:ind w:left="1320"/>
    </w:pPr>
    <w:rPr>
      <w:rFonts w:asciiTheme="minorHAnsi" w:hAnsiTheme="minorHAnsi"/>
      <w:sz w:val="22"/>
    </w:rPr>
  </w:style>
  <w:style w:type="paragraph" w:styleId="TOC8">
    <w:name w:val="toc 8"/>
    <w:basedOn w:val="Normal"/>
    <w:next w:val="Normal"/>
    <w:autoRedefine/>
    <w:uiPriority w:val="39"/>
    <w:unhideWhenUsed/>
    <w:rsid w:val="00687E1F"/>
    <w:pPr>
      <w:spacing w:after="100" w:line="276" w:lineRule="auto"/>
      <w:ind w:left="1540"/>
    </w:pPr>
    <w:rPr>
      <w:rFonts w:asciiTheme="minorHAnsi" w:hAnsiTheme="minorHAnsi"/>
      <w:sz w:val="22"/>
    </w:rPr>
  </w:style>
  <w:style w:type="paragraph" w:styleId="TOC9">
    <w:name w:val="toc 9"/>
    <w:basedOn w:val="Normal"/>
    <w:next w:val="Normal"/>
    <w:autoRedefine/>
    <w:uiPriority w:val="39"/>
    <w:unhideWhenUsed/>
    <w:rsid w:val="00687E1F"/>
    <w:pPr>
      <w:spacing w:after="100" w:line="276" w:lineRule="auto"/>
      <w:ind w:left="1760"/>
    </w:pPr>
    <w:rPr>
      <w:rFonts w:asciiTheme="minorHAnsi" w:hAnsiTheme="minorHAnsi"/>
      <w:sz w:val="22"/>
    </w:rPr>
  </w:style>
  <w:style w:type="paragraph" w:styleId="FootnoteText">
    <w:name w:val="footnote text"/>
    <w:basedOn w:val="Normal"/>
    <w:link w:val="FootnoteTextChar"/>
    <w:uiPriority w:val="99"/>
    <w:semiHidden/>
    <w:unhideWhenUsed/>
    <w:rsid w:val="002F49B1"/>
    <w:rPr>
      <w:sz w:val="20"/>
      <w:szCs w:val="20"/>
    </w:rPr>
  </w:style>
  <w:style w:type="character" w:customStyle="1" w:styleId="FootnoteTextChar">
    <w:name w:val="Footnote Text Char"/>
    <w:basedOn w:val="DefaultParagraphFont"/>
    <w:link w:val="FootnoteText"/>
    <w:uiPriority w:val="99"/>
    <w:semiHidden/>
    <w:rsid w:val="002F49B1"/>
    <w:rPr>
      <w:rFonts w:ascii="Times New Roman" w:hAnsi="Times New Roman"/>
      <w:sz w:val="20"/>
      <w:szCs w:val="20"/>
    </w:rPr>
  </w:style>
  <w:style w:type="character" w:styleId="FootnoteReference">
    <w:name w:val="footnote reference"/>
    <w:basedOn w:val="DefaultParagraphFont"/>
    <w:uiPriority w:val="99"/>
    <w:semiHidden/>
    <w:unhideWhenUsed/>
    <w:rsid w:val="002F4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7586">
      <w:bodyDiv w:val="1"/>
      <w:marLeft w:val="0"/>
      <w:marRight w:val="0"/>
      <w:marTop w:val="0"/>
      <w:marBottom w:val="0"/>
      <w:divBdr>
        <w:top w:val="none" w:sz="0" w:space="0" w:color="auto"/>
        <w:left w:val="none" w:sz="0" w:space="0" w:color="auto"/>
        <w:bottom w:val="none" w:sz="0" w:space="0" w:color="auto"/>
        <w:right w:val="none" w:sz="0" w:space="0" w:color="auto"/>
      </w:divBdr>
    </w:div>
    <w:div w:id="191772623">
      <w:bodyDiv w:val="1"/>
      <w:marLeft w:val="0"/>
      <w:marRight w:val="0"/>
      <w:marTop w:val="0"/>
      <w:marBottom w:val="0"/>
      <w:divBdr>
        <w:top w:val="none" w:sz="0" w:space="0" w:color="auto"/>
        <w:left w:val="none" w:sz="0" w:space="0" w:color="auto"/>
        <w:bottom w:val="none" w:sz="0" w:space="0" w:color="auto"/>
        <w:right w:val="none" w:sz="0" w:space="0" w:color="auto"/>
      </w:divBdr>
    </w:div>
    <w:div w:id="207306600">
      <w:bodyDiv w:val="1"/>
      <w:marLeft w:val="0"/>
      <w:marRight w:val="0"/>
      <w:marTop w:val="0"/>
      <w:marBottom w:val="0"/>
      <w:divBdr>
        <w:top w:val="none" w:sz="0" w:space="0" w:color="auto"/>
        <w:left w:val="none" w:sz="0" w:space="0" w:color="auto"/>
        <w:bottom w:val="none" w:sz="0" w:space="0" w:color="auto"/>
        <w:right w:val="none" w:sz="0" w:space="0" w:color="auto"/>
      </w:divBdr>
      <w:divsChild>
        <w:div w:id="1533880991">
          <w:marLeft w:val="547"/>
          <w:marRight w:val="0"/>
          <w:marTop w:val="154"/>
          <w:marBottom w:val="0"/>
          <w:divBdr>
            <w:top w:val="none" w:sz="0" w:space="0" w:color="auto"/>
            <w:left w:val="none" w:sz="0" w:space="0" w:color="auto"/>
            <w:bottom w:val="none" w:sz="0" w:space="0" w:color="auto"/>
            <w:right w:val="none" w:sz="0" w:space="0" w:color="auto"/>
          </w:divBdr>
        </w:div>
        <w:div w:id="289213014">
          <w:marLeft w:val="547"/>
          <w:marRight w:val="0"/>
          <w:marTop w:val="154"/>
          <w:marBottom w:val="0"/>
          <w:divBdr>
            <w:top w:val="none" w:sz="0" w:space="0" w:color="auto"/>
            <w:left w:val="none" w:sz="0" w:space="0" w:color="auto"/>
            <w:bottom w:val="none" w:sz="0" w:space="0" w:color="auto"/>
            <w:right w:val="none" w:sz="0" w:space="0" w:color="auto"/>
          </w:divBdr>
        </w:div>
        <w:div w:id="2032337140">
          <w:marLeft w:val="547"/>
          <w:marRight w:val="0"/>
          <w:marTop w:val="154"/>
          <w:marBottom w:val="0"/>
          <w:divBdr>
            <w:top w:val="none" w:sz="0" w:space="0" w:color="auto"/>
            <w:left w:val="none" w:sz="0" w:space="0" w:color="auto"/>
            <w:bottom w:val="none" w:sz="0" w:space="0" w:color="auto"/>
            <w:right w:val="none" w:sz="0" w:space="0" w:color="auto"/>
          </w:divBdr>
        </w:div>
        <w:div w:id="792288576">
          <w:marLeft w:val="547"/>
          <w:marRight w:val="0"/>
          <w:marTop w:val="154"/>
          <w:marBottom w:val="0"/>
          <w:divBdr>
            <w:top w:val="none" w:sz="0" w:space="0" w:color="auto"/>
            <w:left w:val="none" w:sz="0" w:space="0" w:color="auto"/>
            <w:bottom w:val="none" w:sz="0" w:space="0" w:color="auto"/>
            <w:right w:val="none" w:sz="0" w:space="0" w:color="auto"/>
          </w:divBdr>
        </w:div>
      </w:divsChild>
    </w:div>
    <w:div w:id="240675783">
      <w:bodyDiv w:val="1"/>
      <w:marLeft w:val="0"/>
      <w:marRight w:val="0"/>
      <w:marTop w:val="0"/>
      <w:marBottom w:val="0"/>
      <w:divBdr>
        <w:top w:val="none" w:sz="0" w:space="0" w:color="auto"/>
        <w:left w:val="none" w:sz="0" w:space="0" w:color="auto"/>
        <w:bottom w:val="none" w:sz="0" w:space="0" w:color="auto"/>
        <w:right w:val="none" w:sz="0" w:space="0" w:color="auto"/>
      </w:divBdr>
    </w:div>
    <w:div w:id="722873786">
      <w:bodyDiv w:val="1"/>
      <w:marLeft w:val="0"/>
      <w:marRight w:val="0"/>
      <w:marTop w:val="0"/>
      <w:marBottom w:val="0"/>
      <w:divBdr>
        <w:top w:val="none" w:sz="0" w:space="0" w:color="auto"/>
        <w:left w:val="none" w:sz="0" w:space="0" w:color="auto"/>
        <w:bottom w:val="none" w:sz="0" w:space="0" w:color="auto"/>
        <w:right w:val="none" w:sz="0" w:space="0" w:color="auto"/>
      </w:divBdr>
    </w:div>
    <w:div w:id="725765561">
      <w:bodyDiv w:val="1"/>
      <w:marLeft w:val="0"/>
      <w:marRight w:val="0"/>
      <w:marTop w:val="0"/>
      <w:marBottom w:val="0"/>
      <w:divBdr>
        <w:top w:val="none" w:sz="0" w:space="0" w:color="auto"/>
        <w:left w:val="none" w:sz="0" w:space="0" w:color="auto"/>
        <w:bottom w:val="none" w:sz="0" w:space="0" w:color="auto"/>
        <w:right w:val="none" w:sz="0" w:space="0" w:color="auto"/>
      </w:divBdr>
    </w:div>
    <w:div w:id="829716290">
      <w:bodyDiv w:val="1"/>
      <w:marLeft w:val="0"/>
      <w:marRight w:val="0"/>
      <w:marTop w:val="0"/>
      <w:marBottom w:val="0"/>
      <w:divBdr>
        <w:top w:val="none" w:sz="0" w:space="0" w:color="auto"/>
        <w:left w:val="none" w:sz="0" w:space="0" w:color="auto"/>
        <w:bottom w:val="none" w:sz="0" w:space="0" w:color="auto"/>
        <w:right w:val="none" w:sz="0" w:space="0" w:color="auto"/>
      </w:divBdr>
    </w:div>
    <w:div w:id="1040664719">
      <w:bodyDiv w:val="1"/>
      <w:marLeft w:val="0"/>
      <w:marRight w:val="0"/>
      <w:marTop w:val="0"/>
      <w:marBottom w:val="0"/>
      <w:divBdr>
        <w:top w:val="none" w:sz="0" w:space="0" w:color="auto"/>
        <w:left w:val="none" w:sz="0" w:space="0" w:color="auto"/>
        <w:bottom w:val="none" w:sz="0" w:space="0" w:color="auto"/>
        <w:right w:val="none" w:sz="0" w:space="0" w:color="auto"/>
      </w:divBdr>
    </w:div>
    <w:div w:id="1366326872">
      <w:bodyDiv w:val="1"/>
      <w:marLeft w:val="0"/>
      <w:marRight w:val="0"/>
      <w:marTop w:val="0"/>
      <w:marBottom w:val="0"/>
      <w:divBdr>
        <w:top w:val="none" w:sz="0" w:space="0" w:color="auto"/>
        <w:left w:val="none" w:sz="0" w:space="0" w:color="auto"/>
        <w:bottom w:val="none" w:sz="0" w:space="0" w:color="auto"/>
        <w:right w:val="none" w:sz="0" w:space="0" w:color="auto"/>
      </w:divBdr>
    </w:div>
    <w:div w:id="1386643069">
      <w:bodyDiv w:val="1"/>
      <w:marLeft w:val="0"/>
      <w:marRight w:val="0"/>
      <w:marTop w:val="0"/>
      <w:marBottom w:val="0"/>
      <w:divBdr>
        <w:top w:val="none" w:sz="0" w:space="0" w:color="auto"/>
        <w:left w:val="none" w:sz="0" w:space="0" w:color="auto"/>
        <w:bottom w:val="none" w:sz="0" w:space="0" w:color="auto"/>
        <w:right w:val="none" w:sz="0" w:space="0" w:color="auto"/>
      </w:divBdr>
      <w:divsChild>
        <w:div w:id="488064244">
          <w:marLeft w:val="0"/>
          <w:marRight w:val="0"/>
          <w:marTop w:val="0"/>
          <w:marBottom w:val="0"/>
          <w:divBdr>
            <w:top w:val="none" w:sz="0" w:space="0" w:color="auto"/>
            <w:left w:val="none" w:sz="0" w:space="0" w:color="auto"/>
            <w:bottom w:val="none" w:sz="0" w:space="0" w:color="auto"/>
            <w:right w:val="none" w:sz="0" w:space="0" w:color="auto"/>
          </w:divBdr>
        </w:div>
      </w:divsChild>
    </w:div>
    <w:div w:id="18981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9314-F419-4045-B182-4F7E542F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1855</Words>
  <Characters>12051</Characters>
  <Application>Microsoft Office Word</Application>
  <DocSecurity>4</DocSecurity>
  <Lines>100</Lines>
  <Paragraphs>27</Paragraphs>
  <ScaleCrop>false</ScaleCrop>
  <HeadingPairs>
    <vt:vector size="2" baseType="variant">
      <vt:variant>
        <vt:lpstr>Title</vt:lpstr>
      </vt:variant>
      <vt:variant>
        <vt:i4>1</vt:i4>
      </vt:variant>
    </vt:vector>
  </HeadingPairs>
  <TitlesOfParts>
    <vt:vector size="1" baseType="lpstr">
      <vt:lpstr>IHAP Proposal Template</vt:lpstr>
    </vt:vector>
  </TitlesOfParts>
  <Company>CHPR</Company>
  <LinksUpToDate>false</LinksUpToDate>
  <CharactersWithSpaces>13879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IHAP Proposal Template</dc:title>
  <dc:subject>IHAP Proposal Template</dc:subject>
  <dc:creator>Angela Brega</dc:creator>
  <cp:lastModifiedBy>Windows User</cp:lastModifiedBy>
  <cp:revision>2</cp:revision>
  <cp:lastPrinted>2015-11-16T21:42:00Z</cp:lastPrinted>
  <dcterms:created xsi:type="dcterms:W3CDTF">2016-04-13T19:49:00Z</dcterms:created>
  <dcterms:modified xsi:type="dcterms:W3CDTF">2016-04-13T19:49:00Z</dcterms:modified>
</cp:coreProperties>
</file>