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D08A5" w14:textId="77777777" w:rsidR="005311C9" w:rsidRDefault="00E6005F" w:rsidP="00E6005F">
      <w:pPr>
        <w:jc w:val="center"/>
        <w:rPr>
          <w:rFonts w:ascii="Times New Roman" w:hAnsi="Times New Roman" w:cs="Times New Roman"/>
          <w:b/>
          <w:sz w:val="24"/>
          <w:szCs w:val="24"/>
        </w:rPr>
      </w:pPr>
      <w:r>
        <w:rPr>
          <w:rFonts w:ascii="Times New Roman" w:hAnsi="Times New Roman" w:cs="Times New Roman"/>
          <w:b/>
          <w:sz w:val="24"/>
          <w:szCs w:val="24"/>
        </w:rPr>
        <w:t xml:space="preserve">Improving the Impact of Laboratory Practice Guidelines: A New </w:t>
      </w:r>
      <w:r w:rsidR="005311C9">
        <w:rPr>
          <w:rFonts w:ascii="Times New Roman" w:hAnsi="Times New Roman" w:cs="Times New Roman"/>
          <w:b/>
          <w:sz w:val="24"/>
          <w:szCs w:val="24"/>
        </w:rPr>
        <w:t xml:space="preserve">Paradigm for Metrics- </w:t>
      </w:r>
    </w:p>
    <w:p w14:paraId="6FD18F2F" w14:textId="77777777" w:rsidR="00855D92" w:rsidRDefault="005311C9" w:rsidP="00E6005F">
      <w:pPr>
        <w:jc w:val="center"/>
        <w:rPr>
          <w:rFonts w:ascii="Times New Roman" w:hAnsi="Times New Roman" w:cs="Times New Roman"/>
          <w:b/>
          <w:sz w:val="24"/>
          <w:szCs w:val="24"/>
        </w:rPr>
      </w:pPr>
      <w:r>
        <w:rPr>
          <w:rFonts w:ascii="Times New Roman" w:hAnsi="Times New Roman" w:cs="Times New Roman"/>
          <w:b/>
          <w:sz w:val="24"/>
          <w:szCs w:val="24"/>
        </w:rPr>
        <w:t>College of American Pathologists</w:t>
      </w:r>
    </w:p>
    <w:p w14:paraId="556EF7D5" w14:textId="77777777" w:rsidR="009B67A5" w:rsidRDefault="009B67A5" w:rsidP="009B67A5">
      <w:pPr>
        <w:jc w:val="center"/>
        <w:rPr>
          <w:rFonts w:ascii="Times New Roman" w:hAnsi="Times New Roman" w:cs="Times New Roman"/>
          <w:b/>
          <w:sz w:val="24"/>
          <w:szCs w:val="24"/>
        </w:rPr>
      </w:pPr>
      <w:r>
        <w:rPr>
          <w:rFonts w:ascii="Times New Roman" w:hAnsi="Times New Roman" w:cs="Times New Roman"/>
          <w:b/>
          <w:sz w:val="24"/>
          <w:szCs w:val="24"/>
        </w:rPr>
        <w:t>OMB #0920-1067 (Expiration 05/31/16)</w:t>
      </w:r>
    </w:p>
    <w:p w14:paraId="1D2686AA" w14:textId="77777777"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 xml:space="preserve">Request for Approval of </w:t>
      </w:r>
      <w:r w:rsidR="00CC7722">
        <w:rPr>
          <w:rFonts w:ascii="Times New Roman" w:hAnsi="Times New Roman" w:cs="Times New Roman"/>
          <w:b/>
          <w:i/>
          <w:sz w:val="24"/>
          <w:szCs w:val="24"/>
        </w:rPr>
        <w:t>Revised</w:t>
      </w:r>
      <w:r w:rsidR="00CC7722" w:rsidRPr="005311C9">
        <w:rPr>
          <w:rFonts w:ascii="Times New Roman" w:hAnsi="Times New Roman" w:cs="Times New Roman"/>
          <w:b/>
          <w:i/>
          <w:sz w:val="24"/>
          <w:szCs w:val="24"/>
        </w:rPr>
        <w:t xml:space="preserve"> </w:t>
      </w:r>
      <w:r w:rsidRPr="005311C9">
        <w:rPr>
          <w:rFonts w:ascii="Times New Roman" w:hAnsi="Times New Roman" w:cs="Times New Roman"/>
          <w:b/>
          <w:i/>
          <w:sz w:val="24"/>
          <w:szCs w:val="24"/>
        </w:rPr>
        <w:t>Data Collection</w:t>
      </w:r>
    </w:p>
    <w:p w14:paraId="6A08EAE4" w14:textId="77777777" w:rsidR="005311C9" w:rsidRPr="005311C9" w:rsidRDefault="00C11A2D" w:rsidP="00E6005F">
      <w:pPr>
        <w:jc w:val="center"/>
        <w:rPr>
          <w:rFonts w:ascii="Times New Roman" w:hAnsi="Times New Roman" w:cs="Times New Roman"/>
          <w:b/>
          <w:i/>
          <w:sz w:val="24"/>
          <w:szCs w:val="24"/>
        </w:rPr>
      </w:pPr>
      <w:r>
        <w:rPr>
          <w:rFonts w:ascii="Times New Roman" w:hAnsi="Times New Roman" w:cs="Times New Roman"/>
          <w:b/>
          <w:i/>
          <w:sz w:val="24"/>
          <w:szCs w:val="24"/>
        </w:rPr>
        <w:t xml:space="preserve">Supporting Statement </w:t>
      </w:r>
      <w:r w:rsidR="00161A4D">
        <w:rPr>
          <w:rFonts w:ascii="Times New Roman" w:hAnsi="Times New Roman" w:cs="Times New Roman"/>
          <w:b/>
          <w:i/>
          <w:sz w:val="24"/>
          <w:szCs w:val="24"/>
        </w:rPr>
        <w:t>B</w:t>
      </w:r>
    </w:p>
    <w:p w14:paraId="73282370" w14:textId="7B2B5B60" w:rsidR="005311C9" w:rsidRDefault="00F672D6" w:rsidP="00E6005F">
      <w:pPr>
        <w:jc w:val="center"/>
        <w:rPr>
          <w:rFonts w:ascii="Times New Roman" w:hAnsi="Times New Roman" w:cs="Times New Roman"/>
          <w:b/>
          <w:sz w:val="24"/>
          <w:szCs w:val="24"/>
        </w:rPr>
      </w:pPr>
      <w:r>
        <w:rPr>
          <w:rFonts w:ascii="Times New Roman" w:hAnsi="Times New Roman" w:cs="Times New Roman"/>
          <w:b/>
          <w:sz w:val="24"/>
          <w:szCs w:val="24"/>
        </w:rPr>
        <w:t>April 20</w:t>
      </w:r>
      <w:r w:rsidR="009A1A75">
        <w:rPr>
          <w:rFonts w:ascii="Times New Roman" w:hAnsi="Times New Roman" w:cs="Times New Roman"/>
          <w:b/>
          <w:sz w:val="24"/>
          <w:szCs w:val="24"/>
        </w:rPr>
        <w:t>, 2016</w:t>
      </w:r>
    </w:p>
    <w:p w14:paraId="65E46E21" w14:textId="77777777" w:rsidR="001A4F13" w:rsidRDefault="001A4F13" w:rsidP="00E6005F">
      <w:pPr>
        <w:jc w:val="center"/>
        <w:rPr>
          <w:rFonts w:ascii="Times New Roman" w:hAnsi="Times New Roman" w:cs="Times New Roman"/>
          <w:b/>
          <w:sz w:val="24"/>
          <w:szCs w:val="24"/>
        </w:rPr>
      </w:pPr>
    </w:p>
    <w:p w14:paraId="0761DE4E" w14:textId="77777777" w:rsidR="001A4F13" w:rsidRDefault="001A4F13" w:rsidP="00E6005F">
      <w:pPr>
        <w:jc w:val="center"/>
        <w:rPr>
          <w:rFonts w:ascii="Times New Roman" w:hAnsi="Times New Roman" w:cs="Times New Roman"/>
          <w:b/>
          <w:sz w:val="24"/>
          <w:szCs w:val="24"/>
        </w:rPr>
      </w:pPr>
    </w:p>
    <w:p w14:paraId="509A028B" w14:textId="77777777" w:rsidR="001A4F13" w:rsidRDefault="001A4F13" w:rsidP="00E6005F">
      <w:pPr>
        <w:jc w:val="center"/>
        <w:rPr>
          <w:rFonts w:ascii="Times New Roman" w:hAnsi="Times New Roman" w:cs="Times New Roman"/>
          <w:b/>
          <w:sz w:val="24"/>
          <w:szCs w:val="24"/>
        </w:rPr>
      </w:pPr>
    </w:p>
    <w:p w14:paraId="3F606EC8" w14:textId="77777777" w:rsidR="001A4F13" w:rsidRDefault="001A4F13" w:rsidP="00E6005F">
      <w:pPr>
        <w:jc w:val="center"/>
        <w:rPr>
          <w:rFonts w:ascii="Times New Roman" w:hAnsi="Times New Roman" w:cs="Times New Roman"/>
          <w:b/>
          <w:sz w:val="24"/>
          <w:szCs w:val="24"/>
        </w:rPr>
      </w:pPr>
    </w:p>
    <w:p w14:paraId="7186B1CA" w14:textId="77777777" w:rsidR="001A4F13" w:rsidRDefault="001A4F13" w:rsidP="00E6005F">
      <w:pPr>
        <w:jc w:val="center"/>
        <w:rPr>
          <w:rFonts w:ascii="Times New Roman" w:hAnsi="Times New Roman" w:cs="Times New Roman"/>
          <w:b/>
          <w:sz w:val="24"/>
          <w:szCs w:val="24"/>
        </w:rPr>
      </w:pPr>
    </w:p>
    <w:p w14:paraId="575F88FE" w14:textId="77777777" w:rsidR="001A4F13" w:rsidRDefault="001A4F13" w:rsidP="00E6005F">
      <w:pPr>
        <w:jc w:val="center"/>
        <w:rPr>
          <w:rFonts w:ascii="Times New Roman" w:hAnsi="Times New Roman" w:cs="Times New Roman"/>
          <w:b/>
          <w:sz w:val="24"/>
          <w:szCs w:val="24"/>
        </w:rPr>
      </w:pPr>
    </w:p>
    <w:p w14:paraId="071766CC" w14:textId="77777777" w:rsidR="001A4F13" w:rsidRDefault="001A4F13" w:rsidP="00E6005F">
      <w:pPr>
        <w:jc w:val="center"/>
        <w:rPr>
          <w:rFonts w:ascii="Times New Roman" w:hAnsi="Times New Roman" w:cs="Times New Roman"/>
          <w:b/>
          <w:sz w:val="24"/>
          <w:szCs w:val="24"/>
        </w:rPr>
      </w:pPr>
    </w:p>
    <w:p w14:paraId="27CF5084" w14:textId="77777777" w:rsidR="001A4F13" w:rsidRDefault="001A4F13" w:rsidP="00E6005F">
      <w:pPr>
        <w:jc w:val="center"/>
        <w:rPr>
          <w:rFonts w:ascii="Times New Roman" w:hAnsi="Times New Roman" w:cs="Times New Roman"/>
          <w:b/>
          <w:sz w:val="24"/>
          <w:szCs w:val="24"/>
        </w:rPr>
      </w:pPr>
    </w:p>
    <w:p w14:paraId="57509877" w14:textId="77777777" w:rsidR="001A4F13" w:rsidRDefault="001A4F13" w:rsidP="00E6005F">
      <w:pPr>
        <w:jc w:val="center"/>
        <w:rPr>
          <w:rFonts w:ascii="Times New Roman" w:hAnsi="Times New Roman" w:cs="Times New Roman"/>
          <w:b/>
          <w:sz w:val="24"/>
          <w:szCs w:val="24"/>
        </w:rPr>
      </w:pPr>
    </w:p>
    <w:p w14:paraId="49F5F621" w14:textId="77777777" w:rsidR="001A4F13" w:rsidRDefault="001A4F13" w:rsidP="00E6005F">
      <w:pPr>
        <w:jc w:val="center"/>
        <w:rPr>
          <w:rFonts w:ascii="Times New Roman" w:hAnsi="Times New Roman" w:cs="Times New Roman"/>
          <w:b/>
          <w:sz w:val="24"/>
          <w:szCs w:val="24"/>
        </w:rPr>
      </w:pPr>
    </w:p>
    <w:p w14:paraId="7BF03537" w14:textId="77777777" w:rsidR="001A4F13" w:rsidRDefault="001A4F13" w:rsidP="00E6005F">
      <w:pPr>
        <w:jc w:val="center"/>
        <w:rPr>
          <w:rFonts w:ascii="Times New Roman" w:hAnsi="Times New Roman" w:cs="Times New Roman"/>
          <w:b/>
          <w:sz w:val="24"/>
          <w:szCs w:val="24"/>
        </w:rPr>
      </w:pPr>
    </w:p>
    <w:p w14:paraId="49366808" w14:textId="77777777" w:rsidR="001A4F13" w:rsidRDefault="001A4F13" w:rsidP="00E6005F">
      <w:pPr>
        <w:jc w:val="center"/>
        <w:rPr>
          <w:rFonts w:ascii="Times New Roman" w:hAnsi="Times New Roman" w:cs="Times New Roman"/>
          <w:b/>
          <w:sz w:val="24"/>
          <w:szCs w:val="24"/>
        </w:rPr>
      </w:pPr>
    </w:p>
    <w:p w14:paraId="4741C7DC" w14:textId="77777777" w:rsidR="001A4F13" w:rsidRDefault="001A4F13" w:rsidP="00E6005F">
      <w:pPr>
        <w:jc w:val="center"/>
        <w:rPr>
          <w:rFonts w:ascii="Times New Roman" w:hAnsi="Times New Roman" w:cs="Times New Roman"/>
          <w:b/>
          <w:sz w:val="24"/>
          <w:szCs w:val="24"/>
        </w:rPr>
      </w:pPr>
    </w:p>
    <w:p w14:paraId="419D0B4E" w14:textId="77777777" w:rsidR="001A4F13" w:rsidRPr="001A4F13" w:rsidRDefault="001A4F13" w:rsidP="003267EB">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Contact:</w:t>
      </w:r>
    </w:p>
    <w:p w14:paraId="40C774A5" w14:textId="77777777" w:rsid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Rex Astles, PhD</w:t>
      </w:r>
    </w:p>
    <w:p w14:paraId="3ED2B875" w14:textId="77777777" w:rsidR="009B67A5" w:rsidRPr="001A4F13" w:rsidRDefault="009B67A5" w:rsidP="001A4F13">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 Scientist</w:t>
      </w:r>
    </w:p>
    <w:p w14:paraId="34FB242A" w14:textId="77777777"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 xml:space="preserve">Division of Laboratory </w:t>
      </w:r>
      <w:r w:rsidR="002E6F79">
        <w:rPr>
          <w:rFonts w:ascii="Times New Roman" w:eastAsia="Times New Roman" w:hAnsi="Times New Roman" w:cs="Times New Roman"/>
          <w:b/>
          <w:sz w:val="24"/>
          <w:szCs w:val="24"/>
        </w:rPr>
        <w:t>Systems</w:t>
      </w:r>
    </w:p>
    <w:p w14:paraId="21A739EC" w14:textId="77777777" w:rsidR="001A4F13" w:rsidRPr="001A4F13" w:rsidRDefault="0037349C" w:rsidP="001A4F13">
      <w:pPr>
        <w:spacing w:after="0" w:line="240" w:lineRule="auto"/>
        <w:outlineLvl w:val="0"/>
        <w:rPr>
          <w:rFonts w:ascii="Times New Roman" w:eastAsia="Times New Roman" w:hAnsi="Times New Roman" w:cs="Times New Roman"/>
          <w:b/>
          <w:sz w:val="24"/>
          <w:szCs w:val="24"/>
        </w:rPr>
      </w:pPr>
      <w:bookmarkStart w:id="0" w:name="OLE_LINK1"/>
      <w:r>
        <w:rPr>
          <w:rFonts w:ascii="Times New Roman" w:eastAsia="Times New Roman" w:hAnsi="Times New Roman" w:cs="Times New Roman"/>
          <w:b/>
          <w:sz w:val="24"/>
          <w:szCs w:val="24"/>
        </w:rPr>
        <w:t>Center for Surveillance, Epidemiology, and Laboratory Services</w:t>
      </w:r>
    </w:p>
    <w:bookmarkEnd w:id="0"/>
    <w:p w14:paraId="2765E455" w14:textId="77777777"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Centers for Disease Control and Prevention</w:t>
      </w:r>
    </w:p>
    <w:p w14:paraId="0AF5634E" w14:textId="77777777"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 xml:space="preserve">1600 Clifton Rd. </w:t>
      </w:r>
    </w:p>
    <w:p w14:paraId="02EF5353" w14:textId="77777777"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MS F-11</w:t>
      </w:r>
    </w:p>
    <w:p w14:paraId="325C3C2B" w14:textId="77777777"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Atlanta, Georgia 30333</w:t>
      </w:r>
    </w:p>
    <w:p w14:paraId="177D0D20" w14:textId="77777777"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Phone: 404.498.2296</w:t>
      </w:r>
    </w:p>
    <w:p w14:paraId="336D4464" w14:textId="77777777"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Fax: 404.498.2219</w:t>
      </w:r>
    </w:p>
    <w:p w14:paraId="01E579E9" w14:textId="77777777"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 xml:space="preserve">Email: </w:t>
      </w:r>
      <w:hyperlink r:id="rId8" w:history="1">
        <w:r w:rsidRPr="001A4F13">
          <w:rPr>
            <w:rFonts w:ascii="Times New Roman" w:eastAsia="Times New Roman" w:hAnsi="Times New Roman" w:cs="Times New Roman"/>
            <w:b/>
            <w:color w:val="0000FF"/>
            <w:sz w:val="24"/>
            <w:szCs w:val="24"/>
            <w:u w:val="single"/>
          </w:rPr>
          <w:t>JAstles@cdc.gov</w:t>
        </w:r>
      </w:hyperlink>
      <w:r w:rsidRPr="001A4F13">
        <w:rPr>
          <w:rFonts w:ascii="Times New Roman" w:eastAsia="Times New Roman" w:hAnsi="Times New Roman" w:cs="Times New Roman"/>
          <w:b/>
          <w:sz w:val="24"/>
          <w:szCs w:val="24"/>
        </w:rPr>
        <w:t xml:space="preserve"> </w:t>
      </w:r>
    </w:p>
    <w:p w14:paraId="5B82A15B" w14:textId="77777777" w:rsidR="008C4F23" w:rsidRDefault="008C4F23" w:rsidP="0005734B">
      <w:pPr>
        <w:spacing w:after="0" w:line="240" w:lineRule="auto"/>
        <w:jc w:val="center"/>
        <w:rPr>
          <w:rFonts w:ascii="Times New Roman" w:eastAsia="Times New Roman" w:hAnsi="Times New Roman" w:cs="Times New Roman"/>
          <w:b/>
          <w:sz w:val="28"/>
          <w:szCs w:val="28"/>
        </w:rPr>
      </w:pPr>
    </w:p>
    <w:p w14:paraId="3D75055D" w14:textId="77777777" w:rsidR="0005734B" w:rsidRPr="0005734B" w:rsidRDefault="0005734B" w:rsidP="0005734B">
      <w:pPr>
        <w:spacing w:after="0" w:line="240" w:lineRule="auto"/>
        <w:jc w:val="center"/>
        <w:rPr>
          <w:rFonts w:ascii="Times New Roman" w:eastAsia="Times New Roman" w:hAnsi="Times New Roman" w:cs="Times New Roman"/>
          <w:b/>
          <w:bCs/>
          <w:sz w:val="28"/>
          <w:szCs w:val="28"/>
        </w:rPr>
      </w:pPr>
      <w:r w:rsidRPr="0005734B">
        <w:rPr>
          <w:rFonts w:ascii="Times New Roman" w:eastAsia="Times New Roman" w:hAnsi="Times New Roman" w:cs="Times New Roman"/>
          <w:b/>
          <w:sz w:val="28"/>
          <w:szCs w:val="28"/>
        </w:rPr>
        <w:lastRenderedPageBreak/>
        <w:t>Table of Contents</w:t>
      </w:r>
    </w:p>
    <w:p w14:paraId="4D5BA171" w14:textId="77777777" w:rsidR="0005734B" w:rsidRPr="0005734B" w:rsidRDefault="0005734B" w:rsidP="0005734B">
      <w:pPr>
        <w:spacing w:after="0" w:line="240" w:lineRule="auto"/>
        <w:rPr>
          <w:rFonts w:ascii="Times New Roman" w:eastAsia="Times New Roman" w:hAnsi="Times New Roman" w:cs="Times New Roman"/>
          <w:sz w:val="24"/>
          <w:szCs w:val="24"/>
        </w:rPr>
      </w:pPr>
    </w:p>
    <w:p w14:paraId="4F4D5207" w14:textId="77777777" w:rsidR="0005734B" w:rsidRPr="0005734B" w:rsidRDefault="0005734B" w:rsidP="0005734B">
      <w:pPr>
        <w:spacing w:after="0" w:line="240" w:lineRule="auto"/>
        <w:rPr>
          <w:rFonts w:ascii="Times New Roman" w:eastAsia="Times New Roman" w:hAnsi="Times New Roman" w:cs="Times New Roman"/>
          <w:b/>
          <w:sz w:val="24"/>
          <w:szCs w:val="20"/>
        </w:rPr>
      </w:pPr>
    </w:p>
    <w:p w14:paraId="6450B88C" w14:textId="77777777" w:rsidR="0087523F" w:rsidRPr="0005734B" w:rsidRDefault="0087523F" w:rsidP="0087523F">
      <w:pPr>
        <w:spacing w:after="0" w:line="240" w:lineRule="auto"/>
        <w:ind w:left="6480" w:firstLine="720"/>
        <w:rPr>
          <w:rFonts w:ascii="Times New Roman" w:eastAsia="Times New Roman" w:hAnsi="Times New Roman" w:cs="Times New Roman"/>
          <w:b/>
          <w:sz w:val="24"/>
          <w:szCs w:val="24"/>
          <w:u w:val="single"/>
        </w:rPr>
      </w:pPr>
      <w:r w:rsidRPr="0005734B">
        <w:rPr>
          <w:rFonts w:ascii="Times New Roman" w:eastAsia="Times New Roman" w:hAnsi="Times New Roman" w:cs="Times New Roman"/>
          <w:b/>
          <w:sz w:val="24"/>
          <w:szCs w:val="24"/>
          <w:u w:val="single"/>
        </w:rPr>
        <w:t>Page Number</w:t>
      </w:r>
    </w:p>
    <w:p w14:paraId="07C4C32E" w14:textId="77777777" w:rsidR="0087523F" w:rsidRPr="0005734B" w:rsidRDefault="0087523F" w:rsidP="0087523F">
      <w:pPr>
        <w:spacing w:after="0" w:line="240" w:lineRule="auto"/>
        <w:rPr>
          <w:rFonts w:ascii="Times New Roman" w:eastAsia="Times New Roman" w:hAnsi="Times New Roman" w:cs="Times New Roman"/>
          <w:b/>
          <w:sz w:val="24"/>
          <w:szCs w:val="20"/>
        </w:rPr>
      </w:pPr>
    </w:p>
    <w:p w14:paraId="228079E7" w14:textId="77777777" w:rsidR="0005734B" w:rsidRDefault="0087523F" w:rsidP="000D588E">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
          <w:bCs/>
          <w:sz w:val="24"/>
          <w:szCs w:val="24"/>
          <w:u w:val="single"/>
        </w:rPr>
        <w:t>B</w:t>
      </w:r>
      <w:r w:rsidRPr="0005734B">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Collection of Information Employing Statistical Methods</w:t>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00D51263">
        <w:rPr>
          <w:rFonts w:ascii="Times New Roman" w:eastAsia="Times New Roman" w:hAnsi="Times New Roman" w:cs="Times New Roman"/>
          <w:b/>
          <w:bCs/>
          <w:sz w:val="24"/>
          <w:szCs w:val="20"/>
        </w:rPr>
        <w:tab/>
      </w:r>
      <w:r w:rsidR="00DC4703">
        <w:rPr>
          <w:rFonts w:ascii="Times New Roman" w:eastAsia="Times New Roman" w:hAnsi="Times New Roman" w:cs="Times New Roman"/>
          <w:b/>
          <w:bCs/>
          <w:sz w:val="24"/>
          <w:szCs w:val="20"/>
        </w:rPr>
        <w:t>3</w:t>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p>
    <w:p w14:paraId="35D1639E" w14:textId="77777777" w:rsidR="0087523F" w:rsidRPr="0087523F" w:rsidRDefault="0087523F" w:rsidP="000D588E">
      <w:pPr>
        <w:pStyle w:val="ListParagraph"/>
        <w:tabs>
          <w:tab w:val="left" w:pos="7920"/>
        </w:tabs>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r w:rsidRPr="0087523F">
        <w:rPr>
          <w:rFonts w:ascii="Times New Roman" w:eastAsia="Times New Roman" w:hAnsi="Times New Roman" w:cs="Times New Roman"/>
          <w:bCs/>
          <w:sz w:val="24"/>
          <w:szCs w:val="24"/>
        </w:rPr>
        <w:t>. 1.</w:t>
      </w:r>
      <w:r w:rsidR="00DF28CF">
        <w:rPr>
          <w:rFonts w:ascii="Times New Roman" w:eastAsia="Times New Roman" w:hAnsi="Times New Roman" w:cs="Times New Roman"/>
          <w:bCs/>
          <w:sz w:val="24"/>
          <w:szCs w:val="24"/>
        </w:rPr>
        <w:t xml:space="preserve"> Respondent Universe and Sampling Methods</w:t>
      </w:r>
      <w:r w:rsidRPr="0087523F">
        <w:rPr>
          <w:rFonts w:ascii="Times New Roman" w:eastAsia="Times New Roman" w:hAnsi="Times New Roman" w:cs="Times New Roman"/>
          <w:bCs/>
          <w:sz w:val="24"/>
          <w:szCs w:val="24"/>
        </w:rPr>
        <w:tab/>
      </w:r>
      <w:r w:rsidR="00F00966">
        <w:rPr>
          <w:rFonts w:ascii="Times New Roman" w:eastAsia="Times New Roman" w:hAnsi="Times New Roman" w:cs="Times New Roman"/>
          <w:bCs/>
          <w:sz w:val="24"/>
          <w:szCs w:val="24"/>
        </w:rPr>
        <w:t>3</w:t>
      </w:r>
    </w:p>
    <w:p w14:paraId="3CE76FED"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5BDB489" w14:textId="77777777" w:rsidR="00161A4D" w:rsidRPr="0087531C" w:rsidRDefault="00F00966" w:rsidP="0087531C">
      <w:pPr>
        <w:spacing w:after="0" w:line="240" w:lineRule="auto"/>
        <w:ind w:left="360" w:hanging="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00161A4D" w:rsidRPr="0087531C">
        <w:rPr>
          <w:rFonts w:ascii="Times New Roman" w:eastAsia="Times New Roman" w:hAnsi="Times New Roman" w:cs="Times New Roman"/>
          <w:bCs/>
          <w:sz w:val="24"/>
          <w:szCs w:val="24"/>
        </w:rPr>
        <w:t xml:space="preserve">2. Procedures for the Collection of Information </w:t>
      </w:r>
      <w:r w:rsidR="00161A4D" w:rsidRPr="0087531C">
        <w:rPr>
          <w:rFonts w:ascii="Times New Roman" w:eastAsia="Times New Roman" w:hAnsi="Times New Roman" w:cs="Times New Roman"/>
          <w:bCs/>
          <w:sz w:val="24"/>
          <w:szCs w:val="24"/>
        </w:rPr>
        <w:tab/>
      </w:r>
      <w:r w:rsidR="00161A4D" w:rsidRPr="0087531C">
        <w:rPr>
          <w:rFonts w:ascii="Times New Roman" w:eastAsia="Times New Roman" w:hAnsi="Times New Roman" w:cs="Times New Roman"/>
          <w:bCs/>
          <w:sz w:val="24"/>
          <w:szCs w:val="24"/>
        </w:rPr>
        <w:tab/>
      </w:r>
      <w:r w:rsidR="00161A4D" w:rsidRPr="0087531C">
        <w:rPr>
          <w:rFonts w:ascii="Times New Roman" w:eastAsia="Times New Roman" w:hAnsi="Times New Roman" w:cs="Times New Roman"/>
          <w:bCs/>
          <w:sz w:val="24"/>
          <w:szCs w:val="24"/>
        </w:rPr>
        <w:tab/>
      </w:r>
      <w:r w:rsidR="00161A4D" w:rsidRPr="0087531C">
        <w:rPr>
          <w:rFonts w:ascii="Times New Roman" w:eastAsia="Times New Roman" w:hAnsi="Times New Roman" w:cs="Times New Roman"/>
          <w:bCs/>
          <w:sz w:val="24"/>
          <w:szCs w:val="24"/>
        </w:rPr>
        <w:tab/>
      </w:r>
      <w:r w:rsidR="00D51263" w:rsidRPr="0087531C">
        <w:rPr>
          <w:rFonts w:ascii="Times New Roman" w:eastAsia="Times New Roman" w:hAnsi="Times New Roman" w:cs="Times New Roman"/>
          <w:bCs/>
          <w:sz w:val="24"/>
          <w:szCs w:val="24"/>
        </w:rPr>
        <w:tab/>
      </w:r>
      <w:r w:rsidRPr="0087531C">
        <w:rPr>
          <w:rFonts w:ascii="Times New Roman" w:eastAsia="Times New Roman" w:hAnsi="Times New Roman" w:cs="Times New Roman"/>
          <w:bCs/>
          <w:sz w:val="24"/>
          <w:szCs w:val="24"/>
        </w:rPr>
        <w:t xml:space="preserve">3 </w:t>
      </w:r>
    </w:p>
    <w:p w14:paraId="29C3B2A7" w14:textId="77777777" w:rsidR="00161A4D" w:rsidRDefault="00161A4D" w:rsidP="00161A4D">
      <w:pPr>
        <w:spacing w:after="0" w:line="240" w:lineRule="auto"/>
        <w:rPr>
          <w:rFonts w:ascii="Times New Roman" w:eastAsia="Times New Roman" w:hAnsi="Times New Roman" w:cs="Times New Roman"/>
          <w:bCs/>
          <w:sz w:val="24"/>
          <w:szCs w:val="24"/>
        </w:rPr>
      </w:pPr>
    </w:p>
    <w:p w14:paraId="53A98410" w14:textId="4436D06E" w:rsidR="00161A4D" w:rsidRDefault="00161A4D" w:rsidP="000D588E">
      <w:pPr>
        <w:spacing w:after="0" w:line="240" w:lineRule="auto"/>
        <w:ind w:left="720" w:hanging="720"/>
        <w:rPr>
          <w:rFonts w:ascii="Times New Roman" w:eastAsia="Times New Roman" w:hAnsi="Times New Roman" w:cs="Times New Roman"/>
          <w:bCs/>
          <w:sz w:val="24"/>
          <w:szCs w:val="24"/>
        </w:rPr>
      </w:pPr>
      <w:r w:rsidRPr="00161A4D">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 xml:space="preserve"> </w:t>
      </w:r>
      <w:r w:rsidRPr="00161A4D">
        <w:rPr>
          <w:rFonts w:ascii="Times New Roman" w:eastAsia="Times New Roman" w:hAnsi="Times New Roman" w:cs="Times New Roman"/>
          <w:bCs/>
          <w:sz w:val="24"/>
          <w:szCs w:val="24"/>
        </w:rPr>
        <w:t xml:space="preserve">3. </w:t>
      </w:r>
      <w:r>
        <w:rPr>
          <w:rFonts w:ascii="Times New Roman" w:eastAsia="Times New Roman" w:hAnsi="Times New Roman" w:cs="Times New Roman"/>
          <w:bCs/>
          <w:sz w:val="24"/>
          <w:szCs w:val="24"/>
        </w:rPr>
        <w:t xml:space="preserve">Methods to Maximize Response Rates and Deal with No Response </w:t>
      </w:r>
      <w:r>
        <w:rPr>
          <w:rFonts w:ascii="Times New Roman" w:eastAsia="Times New Roman" w:hAnsi="Times New Roman" w:cs="Times New Roman"/>
          <w:bCs/>
          <w:sz w:val="24"/>
          <w:szCs w:val="24"/>
        </w:rPr>
        <w:tab/>
      </w:r>
      <w:r w:rsidR="00D51263">
        <w:rPr>
          <w:rFonts w:ascii="Times New Roman" w:eastAsia="Times New Roman" w:hAnsi="Times New Roman" w:cs="Times New Roman"/>
          <w:bCs/>
          <w:sz w:val="24"/>
          <w:szCs w:val="24"/>
        </w:rPr>
        <w:tab/>
      </w:r>
      <w:r w:rsidR="004C73B3">
        <w:rPr>
          <w:rFonts w:ascii="Times New Roman" w:eastAsia="Times New Roman" w:hAnsi="Times New Roman" w:cs="Times New Roman"/>
          <w:bCs/>
          <w:sz w:val="24"/>
          <w:szCs w:val="24"/>
        </w:rPr>
        <w:t>5</w:t>
      </w:r>
    </w:p>
    <w:p w14:paraId="293C3A06" w14:textId="77777777" w:rsidR="00161A4D" w:rsidRDefault="00161A4D" w:rsidP="00161A4D">
      <w:pPr>
        <w:spacing w:after="0" w:line="240" w:lineRule="auto"/>
        <w:ind w:left="720"/>
        <w:rPr>
          <w:rFonts w:ascii="Times New Roman" w:eastAsia="Times New Roman" w:hAnsi="Times New Roman" w:cs="Times New Roman"/>
          <w:bCs/>
          <w:sz w:val="24"/>
          <w:szCs w:val="24"/>
        </w:rPr>
      </w:pPr>
    </w:p>
    <w:p w14:paraId="068AB45A" w14:textId="03C05588" w:rsidR="00161A4D" w:rsidRDefault="00161A4D" w:rsidP="000D588E">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4. Tests of Procedures or Methods to Be Undertaken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51263">
        <w:rPr>
          <w:rFonts w:ascii="Times New Roman" w:eastAsia="Times New Roman" w:hAnsi="Times New Roman" w:cs="Times New Roman"/>
          <w:bCs/>
          <w:sz w:val="24"/>
          <w:szCs w:val="24"/>
        </w:rPr>
        <w:tab/>
      </w:r>
      <w:r w:rsidR="004C73B3">
        <w:rPr>
          <w:rFonts w:ascii="Times New Roman" w:eastAsia="Times New Roman" w:hAnsi="Times New Roman" w:cs="Times New Roman"/>
          <w:bCs/>
          <w:sz w:val="24"/>
          <w:szCs w:val="24"/>
        </w:rPr>
        <w:t>5</w:t>
      </w:r>
    </w:p>
    <w:p w14:paraId="12358EB4" w14:textId="77777777" w:rsidR="00161A4D" w:rsidRDefault="00161A4D" w:rsidP="00161A4D">
      <w:pPr>
        <w:spacing w:after="0" w:line="240" w:lineRule="auto"/>
        <w:ind w:left="720"/>
        <w:rPr>
          <w:rFonts w:ascii="Times New Roman" w:eastAsia="Times New Roman" w:hAnsi="Times New Roman" w:cs="Times New Roman"/>
          <w:bCs/>
          <w:sz w:val="24"/>
          <w:szCs w:val="24"/>
        </w:rPr>
      </w:pPr>
    </w:p>
    <w:p w14:paraId="2BB05719" w14:textId="683FC6C9" w:rsidR="00161A4D" w:rsidRDefault="00161A4D" w:rsidP="000D588E">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5. Individuals Consulted on Statistical Aspects and Individuals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51263">
        <w:rPr>
          <w:rFonts w:ascii="Times New Roman" w:eastAsia="Times New Roman" w:hAnsi="Times New Roman" w:cs="Times New Roman"/>
          <w:bCs/>
          <w:sz w:val="24"/>
          <w:szCs w:val="24"/>
        </w:rPr>
        <w:tab/>
      </w:r>
      <w:r w:rsidR="004C73B3">
        <w:rPr>
          <w:rFonts w:ascii="Times New Roman" w:eastAsia="Times New Roman" w:hAnsi="Times New Roman" w:cs="Times New Roman"/>
          <w:bCs/>
          <w:sz w:val="24"/>
          <w:szCs w:val="24"/>
        </w:rPr>
        <w:t>6</w:t>
      </w:r>
    </w:p>
    <w:p w14:paraId="270A2D67" w14:textId="77777777" w:rsidR="00161A4D" w:rsidRPr="00161A4D" w:rsidRDefault="00161A4D" w:rsidP="000D588E">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Collecting and/or Analyzing Data</w:t>
      </w:r>
      <w:r>
        <w:rPr>
          <w:rFonts w:ascii="Times New Roman" w:eastAsia="Times New Roman" w:hAnsi="Times New Roman" w:cs="Times New Roman"/>
          <w:bCs/>
          <w:sz w:val="24"/>
          <w:szCs w:val="24"/>
        </w:rPr>
        <w:tab/>
      </w:r>
    </w:p>
    <w:p w14:paraId="4C7CA1A8"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645290AE" w14:textId="77777777" w:rsidR="00C11A2D" w:rsidRDefault="00C11A2D" w:rsidP="001F6607">
      <w:pPr>
        <w:pStyle w:val="ListParagraph"/>
        <w:spacing w:after="0" w:line="240" w:lineRule="auto"/>
        <w:ind w:hanging="720"/>
        <w:rPr>
          <w:rFonts w:ascii="Times New Roman" w:eastAsia="Times New Roman" w:hAnsi="Times New Roman" w:cs="Times New Roman"/>
          <w:b/>
          <w:bCs/>
          <w:sz w:val="24"/>
          <w:szCs w:val="24"/>
          <w:u w:val="single"/>
        </w:rPr>
      </w:pPr>
    </w:p>
    <w:p w14:paraId="4E855D91" w14:textId="77777777"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sidRPr="001F6607">
        <w:rPr>
          <w:rFonts w:ascii="Times New Roman" w:eastAsia="Times New Roman" w:hAnsi="Times New Roman" w:cs="Times New Roman"/>
          <w:b/>
          <w:bCs/>
          <w:sz w:val="24"/>
          <w:szCs w:val="24"/>
          <w:u w:val="single"/>
        </w:rPr>
        <w:t>Appendices</w:t>
      </w:r>
    </w:p>
    <w:p w14:paraId="6D637544" w14:textId="77777777"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p>
    <w:p w14:paraId="4DD96F3B" w14:textId="06672F6B" w:rsidR="00B9356B" w:rsidRPr="00A16637" w:rsidRDefault="00B9356B" w:rsidP="00F83D36">
      <w:pPr>
        <w:spacing w:after="0" w:line="240" w:lineRule="auto"/>
        <w:rPr>
          <w:rFonts w:ascii="Times New Roman" w:eastAsia="Times New Roman" w:hAnsi="Times New Roman" w:cs="Times New Roman"/>
          <w:bCs/>
          <w:sz w:val="24"/>
          <w:szCs w:val="24"/>
        </w:rPr>
      </w:pPr>
      <w:r w:rsidRPr="00A16637">
        <w:rPr>
          <w:rFonts w:ascii="Times New Roman" w:eastAsia="Times New Roman" w:hAnsi="Times New Roman" w:cs="Times New Roman"/>
          <w:bCs/>
          <w:sz w:val="24"/>
          <w:szCs w:val="24"/>
        </w:rPr>
        <w:t>Attachment C</w:t>
      </w:r>
      <w:r w:rsidR="006559F6">
        <w:rPr>
          <w:rFonts w:ascii="Times New Roman" w:eastAsia="Times New Roman" w:hAnsi="Times New Roman" w:cs="Times New Roman"/>
          <w:bCs/>
          <w:sz w:val="24"/>
          <w:szCs w:val="24"/>
        </w:rPr>
        <w:t>1</w:t>
      </w:r>
      <w:r w:rsidRPr="00A16637">
        <w:rPr>
          <w:rFonts w:ascii="Times New Roman" w:eastAsia="Times New Roman" w:hAnsi="Times New Roman" w:cs="Times New Roman"/>
          <w:bCs/>
          <w:sz w:val="24"/>
          <w:szCs w:val="24"/>
        </w:rPr>
        <w:t>. IHC Telephone Interview Script</w:t>
      </w:r>
    </w:p>
    <w:p w14:paraId="298CFB82" w14:textId="77777777" w:rsidR="00B9356B" w:rsidRPr="008377E2" w:rsidRDefault="00B9356B" w:rsidP="00B9356B">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D. </w:t>
      </w:r>
      <w:r>
        <w:rPr>
          <w:rFonts w:ascii="Times New Roman" w:eastAsia="Times New Roman" w:hAnsi="Times New Roman" w:cs="Times New Roman"/>
          <w:bCs/>
          <w:sz w:val="24"/>
          <w:szCs w:val="24"/>
        </w:rPr>
        <w:t>IHC Focus Group Script</w:t>
      </w:r>
    </w:p>
    <w:p w14:paraId="2099723C" w14:textId="77777777" w:rsidR="00B9356B" w:rsidRPr="008377E2" w:rsidRDefault="00B9356B" w:rsidP="00B9356B">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E. </w:t>
      </w:r>
      <w:r>
        <w:rPr>
          <w:rFonts w:ascii="Times New Roman" w:eastAsia="Times New Roman" w:hAnsi="Times New Roman" w:cs="Times New Roman"/>
          <w:bCs/>
          <w:sz w:val="24"/>
          <w:szCs w:val="24"/>
        </w:rPr>
        <w:t xml:space="preserve">IHC Focus Group Invitation </w:t>
      </w:r>
    </w:p>
    <w:p w14:paraId="39C030A1" w14:textId="77777777" w:rsidR="00B9356B" w:rsidRPr="008377E2" w:rsidRDefault="00B9356B" w:rsidP="00B9356B">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F. IHC </w:t>
      </w:r>
      <w:r>
        <w:rPr>
          <w:rFonts w:ascii="Times New Roman" w:eastAsia="Times New Roman" w:hAnsi="Times New Roman" w:cs="Times New Roman"/>
          <w:bCs/>
          <w:sz w:val="24"/>
          <w:szCs w:val="24"/>
        </w:rPr>
        <w:t>Focus Group Consent Form</w:t>
      </w:r>
    </w:p>
    <w:p w14:paraId="1D16593F" w14:textId="77777777" w:rsidR="00B9356B" w:rsidRPr="008377E2" w:rsidRDefault="00B9356B" w:rsidP="00B9356B">
      <w:pPr>
        <w:pStyle w:val="ListParagraph"/>
        <w:spacing w:after="0" w:line="240" w:lineRule="auto"/>
        <w:ind w:hanging="720"/>
        <w:rPr>
          <w:rFonts w:ascii="Times New Roman" w:eastAsia="Times New Roman" w:hAnsi="Times New Roman" w:cs="Times New Roman"/>
          <w:bCs/>
          <w:sz w:val="24"/>
          <w:szCs w:val="24"/>
        </w:rPr>
      </w:pPr>
      <w:r w:rsidRPr="008377E2">
        <w:rPr>
          <w:rFonts w:ascii="Times New Roman" w:eastAsia="Times New Roman" w:hAnsi="Times New Roman" w:cs="Times New Roman"/>
          <w:bCs/>
          <w:sz w:val="24"/>
          <w:szCs w:val="24"/>
        </w:rPr>
        <w:t xml:space="preserve">Attachment G. </w:t>
      </w:r>
      <w:r>
        <w:rPr>
          <w:rFonts w:ascii="Times New Roman" w:eastAsia="Times New Roman" w:hAnsi="Times New Roman" w:cs="Times New Roman"/>
          <w:bCs/>
          <w:sz w:val="24"/>
          <w:szCs w:val="24"/>
        </w:rPr>
        <w:t>IHC Focus Group Handouts</w:t>
      </w:r>
    </w:p>
    <w:p w14:paraId="4E2D125E"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2269231"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5B7E47DE" w14:textId="77777777" w:rsidR="00B9356B" w:rsidRDefault="00B9356B" w:rsidP="00DF28CF">
      <w:pPr>
        <w:spacing w:after="0" w:line="240" w:lineRule="auto"/>
        <w:outlineLvl w:val="0"/>
      </w:pPr>
    </w:p>
    <w:p w14:paraId="2C254674"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2D0CA4D0"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591B7CC7"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0E8EC77F"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16880784"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7B950527"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1EF39DD5"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02FAC72E"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69B7D82C"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4CECED1F"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3851A6A3"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2F729607"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59F26A13"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43DC4B72"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75472782"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45C390ED"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7A9BA0BF"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3F72B89F"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3379BD58" w14:textId="77777777" w:rsidR="00B54DAD" w:rsidRDefault="00B54DAD" w:rsidP="00DF28CF">
      <w:pPr>
        <w:spacing w:after="0" w:line="240" w:lineRule="auto"/>
        <w:outlineLvl w:val="0"/>
        <w:rPr>
          <w:rFonts w:ascii="Times New Roman" w:eastAsia="Times New Roman" w:hAnsi="Times New Roman" w:cs="Times New Roman"/>
          <w:b/>
          <w:sz w:val="24"/>
          <w:szCs w:val="24"/>
        </w:rPr>
      </w:pPr>
    </w:p>
    <w:p w14:paraId="741A45B3" w14:textId="77777777" w:rsidR="00DF28CF" w:rsidRDefault="00DF28CF" w:rsidP="00DF28CF">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 Collections of Information Employing Statistical Methods</w:t>
      </w:r>
    </w:p>
    <w:p w14:paraId="2EF0E9B3" w14:textId="77777777" w:rsidR="00DF28CF" w:rsidRDefault="00DF28CF" w:rsidP="00DF28CF">
      <w:pPr>
        <w:spacing w:after="0" w:line="240" w:lineRule="auto"/>
        <w:outlineLvl w:val="0"/>
        <w:rPr>
          <w:rFonts w:ascii="Times New Roman" w:eastAsia="Times New Roman" w:hAnsi="Times New Roman" w:cs="Times New Roman"/>
          <w:b/>
          <w:sz w:val="24"/>
          <w:szCs w:val="24"/>
        </w:rPr>
      </w:pPr>
    </w:p>
    <w:p w14:paraId="6B4253AA" w14:textId="77777777" w:rsidR="00456089" w:rsidRDefault="00456089" w:rsidP="00DF28CF">
      <w:pPr>
        <w:spacing w:after="0" w:line="240" w:lineRule="auto"/>
        <w:outlineLvl w:val="0"/>
        <w:rPr>
          <w:rFonts w:ascii="Times New Roman" w:eastAsia="Times New Roman" w:hAnsi="Times New Roman" w:cs="Times New Roman"/>
          <w:b/>
          <w:sz w:val="24"/>
          <w:szCs w:val="24"/>
        </w:rPr>
      </w:pPr>
    </w:p>
    <w:p w14:paraId="6A908037" w14:textId="77777777" w:rsidR="00DF28CF"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3168FB">
        <w:rPr>
          <w:rFonts w:ascii="Times New Roman" w:eastAsia="Times New Roman" w:hAnsi="Times New Roman" w:cs="Times New Roman"/>
          <w:b/>
          <w:sz w:val="24"/>
          <w:szCs w:val="24"/>
        </w:rPr>
        <w:t>Respondent Universe and Sampling Methods</w:t>
      </w:r>
    </w:p>
    <w:p w14:paraId="4493A7B4" w14:textId="77777777" w:rsidR="00DF28CF" w:rsidRDefault="00DF28CF" w:rsidP="00DF28CF">
      <w:pPr>
        <w:spacing w:after="0" w:line="240" w:lineRule="auto"/>
        <w:outlineLvl w:val="0"/>
        <w:rPr>
          <w:rFonts w:ascii="Times New Roman" w:eastAsia="Times New Roman" w:hAnsi="Times New Roman" w:cs="Times New Roman"/>
          <w:b/>
          <w:sz w:val="24"/>
          <w:szCs w:val="24"/>
        </w:rPr>
      </w:pPr>
    </w:p>
    <w:p w14:paraId="6F95898B" w14:textId="008ABF97" w:rsidR="007C017C" w:rsidRDefault="00A773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random sample of 121 of</w:t>
      </w:r>
      <w:r w:rsidR="00775825">
        <w:rPr>
          <w:rFonts w:ascii="Times New Roman" w:eastAsia="Times New Roman" w:hAnsi="Times New Roman" w:cs="Times New Roman"/>
          <w:sz w:val="24"/>
          <w:szCs w:val="24"/>
        </w:rPr>
        <w:t xml:space="preserve"> </w:t>
      </w:r>
      <w:r w:rsidR="00270BA2">
        <w:rPr>
          <w:rFonts w:ascii="Times New Roman" w:eastAsia="Times New Roman" w:hAnsi="Times New Roman" w:cs="Times New Roman"/>
          <w:sz w:val="24"/>
          <w:szCs w:val="24"/>
        </w:rPr>
        <w:t>t</w:t>
      </w:r>
      <w:r w:rsidR="00FE4BDE">
        <w:rPr>
          <w:rFonts w:ascii="Times New Roman" w:eastAsia="Times New Roman" w:hAnsi="Times New Roman" w:cs="Times New Roman"/>
          <w:sz w:val="24"/>
          <w:szCs w:val="24"/>
        </w:rPr>
        <w:t>he 3,335</w:t>
      </w:r>
      <w:r w:rsidR="00270BA2">
        <w:rPr>
          <w:rFonts w:ascii="Times New Roman" w:eastAsia="Times New Roman" w:hAnsi="Times New Roman" w:cs="Times New Roman"/>
          <w:sz w:val="24"/>
          <w:szCs w:val="24"/>
        </w:rPr>
        <w:t xml:space="preserve"> </w:t>
      </w:r>
      <w:r w:rsidR="00436448">
        <w:rPr>
          <w:rFonts w:ascii="Times New Roman" w:eastAsia="Times New Roman" w:hAnsi="Times New Roman" w:cs="Times New Roman"/>
          <w:sz w:val="24"/>
          <w:szCs w:val="24"/>
        </w:rPr>
        <w:t>respondents</w:t>
      </w:r>
      <w:r w:rsidR="001F4A09">
        <w:rPr>
          <w:rFonts w:ascii="Times New Roman" w:eastAsia="Times New Roman" w:hAnsi="Times New Roman" w:cs="Times New Roman"/>
          <w:sz w:val="24"/>
          <w:szCs w:val="24"/>
        </w:rPr>
        <w:t xml:space="preserve"> who</w:t>
      </w:r>
      <w:r w:rsidR="00270BA2">
        <w:rPr>
          <w:rFonts w:ascii="Times New Roman" w:eastAsia="Times New Roman" w:hAnsi="Times New Roman" w:cs="Times New Roman"/>
          <w:sz w:val="24"/>
          <w:szCs w:val="24"/>
        </w:rPr>
        <w:t xml:space="preserve"> return</w:t>
      </w:r>
      <w:r w:rsidR="00B83081">
        <w:rPr>
          <w:rFonts w:ascii="Times New Roman" w:eastAsia="Times New Roman" w:hAnsi="Times New Roman" w:cs="Times New Roman"/>
          <w:sz w:val="24"/>
          <w:szCs w:val="24"/>
        </w:rPr>
        <w:t>ed</w:t>
      </w:r>
      <w:r w:rsidR="00270BA2">
        <w:rPr>
          <w:rFonts w:ascii="Times New Roman" w:eastAsia="Times New Roman" w:hAnsi="Times New Roman" w:cs="Times New Roman"/>
          <w:sz w:val="24"/>
          <w:szCs w:val="24"/>
        </w:rPr>
        <w:t xml:space="preserve"> completed </w:t>
      </w:r>
      <w:r>
        <w:rPr>
          <w:rFonts w:ascii="Times New Roman" w:eastAsia="Times New Roman" w:hAnsi="Times New Roman" w:cs="Times New Roman"/>
          <w:sz w:val="24"/>
          <w:szCs w:val="24"/>
        </w:rPr>
        <w:t>IHC post-surveys</w:t>
      </w:r>
      <w:r w:rsidR="00270BA2">
        <w:rPr>
          <w:rFonts w:ascii="Times New Roman" w:eastAsia="Times New Roman" w:hAnsi="Times New Roman" w:cs="Times New Roman"/>
          <w:sz w:val="24"/>
          <w:szCs w:val="24"/>
        </w:rPr>
        <w:t xml:space="preserve"> will be invited </w:t>
      </w:r>
      <w:r w:rsidR="006559F6" w:rsidRPr="005C1F97">
        <w:rPr>
          <w:rFonts w:ascii="Times New Roman" w:eastAsia="Times New Roman" w:hAnsi="Times New Roman" w:cs="Times New Roman"/>
          <w:b/>
          <w:sz w:val="24"/>
          <w:szCs w:val="24"/>
        </w:rPr>
        <w:t>(Attachment C)</w:t>
      </w:r>
      <w:r w:rsidR="006559F6">
        <w:rPr>
          <w:rFonts w:ascii="Times New Roman" w:eastAsia="Times New Roman" w:hAnsi="Times New Roman" w:cs="Times New Roman"/>
          <w:sz w:val="24"/>
          <w:szCs w:val="24"/>
        </w:rPr>
        <w:t xml:space="preserve"> </w:t>
      </w:r>
      <w:r w:rsidR="00270BA2">
        <w:rPr>
          <w:rFonts w:ascii="Times New Roman" w:eastAsia="Times New Roman" w:hAnsi="Times New Roman" w:cs="Times New Roman"/>
          <w:sz w:val="24"/>
          <w:szCs w:val="24"/>
        </w:rPr>
        <w:t xml:space="preserve">to participate in a </w:t>
      </w:r>
      <w:r w:rsidR="00270BA2" w:rsidRPr="00270BA2">
        <w:rPr>
          <w:rFonts w:ascii="Times New Roman" w:eastAsia="Times New Roman" w:hAnsi="Times New Roman" w:cs="Times New Roman"/>
          <w:sz w:val="24"/>
          <w:szCs w:val="24"/>
        </w:rPr>
        <w:t>telephone interview</w:t>
      </w:r>
      <w:r w:rsidR="00270BA2">
        <w:rPr>
          <w:rFonts w:ascii="Times New Roman" w:eastAsia="Times New Roman" w:hAnsi="Times New Roman" w:cs="Times New Roman"/>
          <w:sz w:val="24"/>
          <w:szCs w:val="24"/>
        </w:rPr>
        <w:t xml:space="preserve"> </w:t>
      </w:r>
      <w:r w:rsidR="00A16637" w:rsidRPr="00F360D9">
        <w:rPr>
          <w:rFonts w:ascii="Times New Roman" w:eastAsia="Times New Roman" w:hAnsi="Times New Roman" w:cs="Times New Roman"/>
          <w:b/>
          <w:sz w:val="24"/>
          <w:szCs w:val="24"/>
        </w:rPr>
        <w:t>(Attachment C</w:t>
      </w:r>
      <w:r w:rsidR="006559F6">
        <w:rPr>
          <w:rFonts w:ascii="Times New Roman" w:eastAsia="Times New Roman" w:hAnsi="Times New Roman" w:cs="Times New Roman"/>
          <w:b/>
          <w:sz w:val="24"/>
          <w:szCs w:val="24"/>
        </w:rPr>
        <w:t>1</w:t>
      </w:r>
      <w:r w:rsidR="00A16637" w:rsidRPr="00F360D9">
        <w:rPr>
          <w:rFonts w:ascii="Times New Roman" w:eastAsia="Times New Roman" w:hAnsi="Times New Roman" w:cs="Times New Roman"/>
          <w:b/>
          <w:sz w:val="24"/>
          <w:szCs w:val="24"/>
        </w:rPr>
        <w:t>)</w:t>
      </w:r>
      <w:r w:rsidR="00A16637">
        <w:rPr>
          <w:rFonts w:ascii="Times New Roman" w:eastAsia="Times New Roman" w:hAnsi="Times New Roman" w:cs="Times New Roman"/>
          <w:sz w:val="24"/>
          <w:szCs w:val="24"/>
        </w:rPr>
        <w:t xml:space="preserve"> </w:t>
      </w:r>
      <w:r w:rsidR="00270BA2">
        <w:rPr>
          <w:rFonts w:ascii="Times New Roman" w:eastAsia="Times New Roman" w:hAnsi="Times New Roman" w:cs="Times New Roman"/>
          <w:sz w:val="24"/>
          <w:szCs w:val="24"/>
        </w:rPr>
        <w:t xml:space="preserve">until 40 </w:t>
      </w:r>
      <w:r w:rsidR="003223C8">
        <w:rPr>
          <w:rFonts w:ascii="Times New Roman" w:eastAsia="Times New Roman" w:hAnsi="Times New Roman" w:cs="Times New Roman"/>
          <w:sz w:val="24"/>
          <w:szCs w:val="24"/>
        </w:rPr>
        <w:t xml:space="preserve">total </w:t>
      </w:r>
      <w:r w:rsidR="00270BA2">
        <w:rPr>
          <w:rFonts w:ascii="Times New Roman" w:eastAsia="Times New Roman" w:hAnsi="Times New Roman" w:cs="Times New Roman"/>
          <w:sz w:val="24"/>
          <w:szCs w:val="24"/>
        </w:rPr>
        <w:t>interviews are conducted</w:t>
      </w:r>
      <w:r w:rsidR="00FE4BDE">
        <w:rPr>
          <w:rFonts w:ascii="Times New Roman" w:eastAsia="Times New Roman" w:hAnsi="Times New Roman" w:cs="Times New Roman"/>
          <w:sz w:val="24"/>
          <w:szCs w:val="24"/>
        </w:rPr>
        <w:t>.</w:t>
      </w:r>
      <w:r w:rsidR="00270BA2">
        <w:rPr>
          <w:rFonts w:ascii="Times New Roman" w:eastAsia="Times New Roman" w:hAnsi="Times New Roman" w:cs="Times New Roman"/>
          <w:sz w:val="24"/>
          <w:szCs w:val="24"/>
        </w:rPr>
        <w:t xml:space="preserve"> </w:t>
      </w:r>
      <w:r w:rsidR="00FE4BDE">
        <w:rPr>
          <w:rFonts w:ascii="Times New Roman" w:eastAsia="Times New Roman" w:hAnsi="Times New Roman" w:cs="Times New Roman"/>
          <w:sz w:val="24"/>
          <w:szCs w:val="24"/>
        </w:rPr>
        <w:t xml:space="preserve">For the purposes of burden estimate and </w:t>
      </w:r>
      <w:r w:rsidR="00270BA2">
        <w:rPr>
          <w:rFonts w:ascii="Times New Roman" w:eastAsia="Times New Roman" w:hAnsi="Times New Roman" w:cs="Times New Roman"/>
          <w:sz w:val="24"/>
          <w:szCs w:val="24"/>
        </w:rPr>
        <w:t xml:space="preserve">previous </w:t>
      </w:r>
      <w:r w:rsidR="00FE4BDE" w:rsidRPr="00381BB6">
        <w:rPr>
          <w:rFonts w:ascii="Times New Roman" w:eastAsia="Times New Roman" w:hAnsi="Times New Roman" w:cs="Times New Roman"/>
          <w:bCs/>
          <w:sz w:val="24"/>
          <w:szCs w:val="24"/>
        </w:rPr>
        <w:t>CAP</w:t>
      </w:r>
      <w:r w:rsidR="00FE4BDE" w:rsidRPr="00381BB6">
        <w:rPr>
          <w:rFonts w:ascii="Times New Roman" w:eastAsia="Times New Roman" w:hAnsi="Times New Roman" w:cs="Times New Roman"/>
          <w:sz w:val="24"/>
          <w:szCs w:val="24"/>
        </w:rPr>
        <w:t xml:space="preserve"> </w:t>
      </w:r>
      <w:r w:rsidR="00270BA2" w:rsidRPr="00381BB6">
        <w:rPr>
          <w:rFonts w:ascii="Times New Roman" w:eastAsia="Times New Roman" w:hAnsi="Times New Roman" w:cs="Times New Roman"/>
          <w:sz w:val="24"/>
          <w:szCs w:val="24"/>
        </w:rPr>
        <w:t>experience</w:t>
      </w:r>
      <w:r w:rsidR="00381BB6" w:rsidRPr="00381BB6">
        <w:rPr>
          <w:rFonts w:ascii="Times New Roman" w:eastAsia="Times New Roman" w:hAnsi="Times New Roman" w:cs="Times New Roman"/>
          <w:sz w:val="24"/>
          <w:szCs w:val="24"/>
        </w:rPr>
        <w:t>,</w:t>
      </w:r>
      <w:r w:rsidR="00381BB6" w:rsidRPr="00381BB6">
        <w:rPr>
          <w:rFonts w:ascii="Times New Roman" w:eastAsia="Times New Roman" w:hAnsi="Times New Roman" w:cs="Times New Roman"/>
          <w:bCs/>
          <w:sz w:val="24"/>
          <w:szCs w:val="24"/>
        </w:rPr>
        <w:t xml:space="preserve"> we</w:t>
      </w:r>
      <w:r w:rsidR="00FE4BDE" w:rsidRPr="00381BB6">
        <w:rPr>
          <w:rFonts w:ascii="Times New Roman" w:eastAsia="Times New Roman" w:hAnsi="Times New Roman" w:cs="Times New Roman"/>
          <w:bCs/>
          <w:sz w:val="24"/>
          <w:szCs w:val="24"/>
        </w:rPr>
        <w:t xml:space="preserve"> </w:t>
      </w:r>
      <w:r w:rsidR="00270BA2" w:rsidRPr="00381BB6">
        <w:rPr>
          <w:rFonts w:ascii="Times New Roman" w:eastAsia="Times New Roman" w:hAnsi="Times New Roman" w:cs="Times New Roman"/>
          <w:bCs/>
          <w:sz w:val="24"/>
          <w:szCs w:val="24"/>
        </w:rPr>
        <w:t>anticipate that it will take approximately three calls</w:t>
      </w:r>
      <w:r w:rsidR="003B1201" w:rsidRPr="00381BB6">
        <w:rPr>
          <w:rFonts w:ascii="Times New Roman" w:eastAsia="Times New Roman" w:hAnsi="Times New Roman" w:cs="Times New Roman"/>
          <w:bCs/>
          <w:sz w:val="24"/>
          <w:szCs w:val="24"/>
        </w:rPr>
        <w:t xml:space="preserve"> </w:t>
      </w:r>
      <w:r w:rsidR="00270BA2" w:rsidRPr="00381BB6">
        <w:rPr>
          <w:rFonts w:ascii="Times New Roman" w:eastAsia="Times New Roman" w:hAnsi="Times New Roman" w:cs="Times New Roman"/>
          <w:bCs/>
          <w:sz w:val="24"/>
          <w:szCs w:val="24"/>
        </w:rPr>
        <w:t xml:space="preserve">to reach </w:t>
      </w:r>
      <w:r w:rsidR="00436448">
        <w:rPr>
          <w:rFonts w:ascii="Times New Roman" w:eastAsia="Times New Roman" w:hAnsi="Times New Roman" w:cs="Times New Roman"/>
          <w:bCs/>
          <w:sz w:val="24"/>
          <w:szCs w:val="24"/>
        </w:rPr>
        <w:t>each</w:t>
      </w:r>
      <w:r w:rsidR="00FE4BDE" w:rsidRPr="00381BB6">
        <w:rPr>
          <w:rFonts w:ascii="Times New Roman" w:eastAsia="Times New Roman" w:hAnsi="Times New Roman" w:cs="Times New Roman"/>
          <w:bCs/>
          <w:sz w:val="24"/>
          <w:szCs w:val="24"/>
        </w:rPr>
        <w:t xml:space="preserve"> </w:t>
      </w:r>
      <w:r w:rsidR="00E1659C">
        <w:rPr>
          <w:rFonts w:ascii="Times New Roman" w:eastAsia="Times New Roman" w:hAnsi="Times New Roman" w:cs="Times New Roman"/>
          <w:bCs/>
          <w:sz w:val="24"/>
          <w:szCs w:val="24"/>
        </w:rPr>
        <w:t>laboratory professional</w:t>
      </w:r>
      <w:r w:rsidR="00E1659C" w:rsidRPr="00381BB6">
        <w:rPr>
          <w:rFonts w:ascii="Times New Roman" w:eastAsia="Times New Roman" w:hAnsi="Times New Roman" w:cs="Times New Roman"/>
          <w:bCs/>
          <w:sz w:val="24"/>
          <w:szCs w:val="24"/>
        </w:rPr>
        <w:t xml:space="preserve"> </w:t>
      </w:r>
      <w:r w:rsidR="00D179FC" w:rsidRPr="00381BB6">
        <w:rPr>
          <w:rFonts w:ascii="Times New Roman" w:eastAsia="Times New Roman" w:hAnsi="Times New Roman" w:cs="Times New Roman"/>
          <w:bCs/>
          <w:sz w:val="24"/>
          <w:szCs w:val="24"/>
        </w:rPr>
        <w:t>who</w:t>
      </w:r>
      <w:r w:rsidR="00270BA2" w:rsidRPr="00381BB6">
        <w:rPr>
          <w:rFonts w:ascii="Times New Roman" w:eastAsia="Times New Roman" w:hAnsi="Times New Roman" w:cs="Times New Roman"/>
          <w:bCs/>
          <w:sz w:val="24"/>
          <w:szCs w:val="24"/>
        </w:rPr>
        <w:t xml:space="preserve"> will voluntarily participate</w:t>
      </w:r>
      <w:r w:rsidR="003B2022">
        <w:rPr>
          <w:rFonts w:ascii="Times New Roman" w:eastAsia="Times New Roman" w:hAnsi="Times New Roman" w:cs="Times New Roman"/>
          <w:bCs/>
          <w:sz w:val="24"/>
          <w:szCs w:val="24"/>
        </w:rPr>
        <w:t>;</w:t>
      </w:r>
      <w:r w:rsidR="00D179FC">
        <w:rPr>
          <w:rFonts w:ascii="Times New Roman" w:eastAsia="Times New Roman" w:hAnsi="Times New Roman" w:cs="Times New Roman"/>
          <w:bCs/>
          <w:sz w:val="24"/>
          <w:szCs w:val="24"/>
        </w:rPr>
        <w:t xml:space="preserve"> thus</w:t>
      </w:r>
      <w:r w:rsidR="003B2022">
        <w:rPr>
          <w:rFonts w:ascii="Times New Roman" w:eastAsia="Times New Roman" w:hAnsi="Times New Roman" w:cs="Times New Roman"/>
          <w:bCs/>
          <w:sz w:val="24"/>
          <w:szCs w:val="24"/>
        </w:rPr>
        <w:t>,</w:t>
      </w:r>
      <w:r w:rsidR="00D179FC">
        <w:rPr>
          <w:rFonts w:ascii="Times New Roman" w:eastAsia="Times New Roman" w:hAnsi="Times New Roman" w:cs="Times New Roman"/>
          <w:bCs/>
          <w:sz w:val="24"/>
          <w:szCs w:val="24"/>
        </w:rPr>
        <w:t xml:space="preserve"> 121 </w:t>
      </w:r>
      <w:r w:rsidR="00E1659C">
        <w:rPr>
          <w:rFonts w:ascii="Times New Roman" w:eastAsia="Times New Roman" w:hAnsi="Times New Roman" w:cs="Times New Roman"/>
          <w:bCs/>
          <w:sz w:val="24"/>
          <w:szCs w:val="24"/>
        </w:rPr>
        <w:t xml:space="preserve">laboratory professionals </w:t>
      </w:r>
      <w:r w:rsidR="00D179FC">
        <w:rPr>
          <w:rFonts w:ascii="Times New Roman" w:eastAsia="Times New Roman" w:hAnsi="Times New Roman" w:cs="Times New Roman"/>
          <w:bCs/>
          <w:sz w:val="24"/>
          <w:szCs w:val="24"/>
        </w:rPr>
        <w:t>will be included in the pool</w:t>
      </w:r>
      <w:r w:rsidR="00FE4BDE">
        <w:rPr>
          <w:rFonts w:ascii="Times New Roman" w:eastAsia="Times New Roman" w:hAnsi="Times New Roman" w:cs="Times New Roman"/>
          <w:sz w:val="24"/>
          <w:szCs w:val="24"/>
        </w:rPr>
        <w:t>.</w:t>
      </w:r>
      <w:r w:rsidR="00063413">
        <w:rPr>
          <w:rFonts w:ascii="Times New Roman" w:eastAsia="Times New Roman" w:hAnsi="Times New Roman" w:cs="Times New Roman"/>
          <w:sz w:val="24"/>
          <w:szCs w:val="24"/>
        </w:rPr>
        <w:t xml:space="preserve"> </w:t>
      </w:r>
      <w:r w:rsidR="00D179FC">
        <w:rPr>
          <w:rFonts w:ascii="Times New Roman" w:eastAsia="Times New Roman" w:hAnsi="Times New Roman" w:cs="Times New Roman"/>
          <w:sz w:val="24"/>
          <w:szCs w:val="24"/>
        </w:rPr>
        <w:t>Also</w:t>
      </w:r>
      <w:r w:rsidR="00063413">
        <w:rPr>
          <w:rFonts w:ascii="Times New Roman" w:eastAsia="Times New Roman" w:hAnsi="Times New Roman" w:cs="Times New Roman"/>
          <w:sz w:val="24"/>
          <w:szCs w:val="24"/>
        </w:rPr>
        <w:t xml:space="preserve"> </w:t>
      </w:r>
      <w:r w:rsidR="00D179FC">
        <w:rPr>
          <w:rFonts w:ascii="Times New Roman" w:eastAsia="Times New Roman" w:hAnsi="Times New Roman" w:cs="Times New Roman"/>
          <w:sz w:val="24"/>
          <w:szCs w:val="24"/>
        </w:rPr>
        <w:t>f</w:t>
      </w:r>
      <w:r w:rsidR="00FE4BDE">
        <w:rPr>
          <w:rFonts w:ascii="Times New Roman" w:eastAsia="Times New Roman" w:hAnsi="Times New Roman" w:cs="Times New Roman"/>
          <w:sz w:val="24"/>
          <w:szCs w:val="24"/>
        </w:rPr>
        <w:t xml:space="preserve">or the purposes of burden estimate, we </w:t>
      </w:r>
      <w:r w:rsidR="00D179FC">
        <w:rPr>
          <w:rFonts w:ascii="Times New Roman" w:eastAsia="Times New Roman" w:hAnsi="Times New Roman" w:cs="Times New Roman"/>
          <w:sz w:val="24"/>
          <w:szCs w:val="24"/>
        </w:rPr>
        <w:t xml:space="preserve">anticipate </w:t>
      </w:r>
      <w:r w:rsidR="00270BA2">
        <w:rPr>
          <w:rFonts w:ascii="Times New Roman" w:eastAsia="Times New Roman" w:hAnsi="Times New Roman" w:cs="Times New Roman"/>
          <w:sz w:val="24"/>
          <w:szCs w:val="24"/>
        </w:rPr>
        <w:t>that the individuals who complete the telephone interview wi</w:t>
      </w:r>
      <w:r w:rsidR="000417AC">
        <w:rPr>
          <w:rFonts w:ascii="Times New Roman" w:eastAsia="Times New Roman" w:hAnsi="Times New Roman" w:cs="Times New Roman"/>
          <w:sz w:val="24"/>
          <w:szCs w:val="24"/>
        </w:rPr>
        <w:t xml:space="preserve">ll be comprised of </w:t>
      </w:r>
      <w:r w:rsidR="00FE4BDE">
        <w:rPr>
          <w:rFonts w:ascii="Times New Roman" w:eastAsia="Times New Roman" w:hAnsi="Times New Roman" w:cs="Times New Roman"/>
          <w:sz w:val="24"/>
          <w:szCs w:val="24"/>
        </w:rPr>
        <w:t xml:space="preserve">approximately </w:t>
      </w:r>
      <w:r w:rsidR="000417AC">
        <w:rPr>
          <w:rFonts w:ascii="Times New Roman" w:eastAsia="Times New Roman" w:hAnsi="Times New Roman" w:cs="Times New Roman"/>
          <w:sz w:val="24"/>
          <w:szCs w:val="24"/>
        </w:rPr>
        <w:t>2</w:t>
      </w:r>
      <w:r w:rsidR="00270BA2">
        <w:rPr>
          <w:rFonts w:ascii="Times New Roman" w:eastAsia="Times New Roman" w:hAnsi="Times New Roman" w:cs="Times New Roman"/>
          <w:sz w:val="24"/>
          <w:szCs w:val="24"/>
        </w:rPr>
        <w:t>0 pathologists</w:t>
      </w:r>
      <w:r w:rsidR="00C13720">
        <w:rPr>
          <w:rFonts w:ascii="Times New Roman" w:eastAsia="Times New Roman" w:hAnsi="Times New Roman" w:cs="Times New Roman"/>
          <w:sz w:val="24"/>
          <w:szCs w:val="24"/>
        </w:rPr>
        <w:t xml:space="preserve">, </w:t>
      </w:r>
      <w:r w:rsidR="00D179FC">
        <w:rPr>
          <w:rFonts w:ascii="Times New Roman" w:eastAsia="Times New Roman" w:hAnsi="Times New Roman" w:cs="Times New Roman"/>
          <w:sz w:val="24"/>
          <w:szCs w:val="24"/>
        </w:rPr>
        <w:t>10</w:t>
      </w:r>
      <w:r w:rsidR="000417AC">
        <w:rPr>
          <w:rFonts w:ascii="Times New Roman" w:eastAsia="Times New Roman" w:hAnsi="Times New Roman" w:cs="Times New Roman"/>
          <w:sz w:val="24"/>
          <w:szCs w:val="24"/>
        </w:rPr>
        <w:t xml:space="preserve"> laboratory directors</w:t>
      </w:r>
      <w:r w:rsidR="00C13720">
        <w:rPr>
          <w:rFonts w:ascii="Times New Roman" w:eastAsia="Times New Roman" w:hAnsi="Times New Roman" w:cs="Times New Roman"/>
          <w:sz w:val="24"/>
          <w:szCs w:val="24"/>
        </w:rPr>
        <w:t>,</w:t>
      </w:r>
      <w:r w:rsidR="000417AC">
        <w:rPr>
          <w:rFonts w:ascii="Times New Roman" w:eastAsia="Times New Roman" w:hAnsi="Times New Roman" w:cs="Times New Roman"/>
          <w:sz w:val="24"/>
          <w:szCs w:val="24"/>
        </w:rPr>
        <w:t xml:space="preserve"> and 1</w:t>
      </w:r>
      <w:r w:rsidR="00270BA2">
        <w:rPr>
          <w:rFonts w:ascii="Times New Roman" w:eastAsia="Times New Roman" w:hAnsi="Times New Roman" w:cs="Times New Roman"/>
          <w:sz w:val="24"/>
          <w:szCs w:val="24"/>
        </w:rPr>
        <w:t>0 laboratory managers</w:t>
      </w:r>
      <w:r w:rsidR="00D179FC">
        <w:rPr>
          <w:rFonts w:ascii="Times New Roman" w:eastAsia="Times New Roman" w:hAnsi="Times New Roman" w:cs="Times New Roman"/>
          <w:sz w:val="24"/>
          <w:szCs w:val="24"/>
        </w:rPr>
        <w:t>.</w:t>
      </w:r>
    </w:p>
    <w:p w14:paraId="4CA9B675" w14:textId="77777777" w:rsidR="003B2022" w:rsidRDefault="003B2022" w:rsidP="00DF28CF">
      <w:pPr>
        <w:spacing w:after="0" w:line="240" w:lineRule="auto"/>
        <w:outlineLvl w:val="0"/>
        <w:rPr>
          <w:rFonts w:ascii="Times New Roman" w:eastAsia="Times New Roman" w:hAnsi="Times New Roman" w:cs="Times New Roman"/>
          <w:sz w:val="24"/>
          <w:szCs w:val="24"/>
        </w:rPr>
      </w:pPr>
    </w:p>
    <w:p w14:paraId="56CA7B93" w14:textId="3F9D563C" w:rsidR="00DF28CF" w:rsidRDefault="00FF6E60"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F6E60">
        <w:rPr>
          <w:rFonts w:ascii="Times New Roman" w:eastAsia="Times New Roman" w:hAnsi="Times New Roman" w:cs="Times New Roman"/>
          <w:sz w:val="24"/>
          <w:szCs w:val="24"/>
        </w:rPr>
        <w:t xml:space="preserve">he CAP will attempt to obtain the list of </w:t>
      </w:r>
      <w:r>
        <w:rPr>
          <w:rFonts w:ascii="Times New Roman" w:eastAsia="Times New Roman" w:hAnsi="Times New Roman" w:cs="Times New Roman"/>
          <w:sz w:val="24"/>
          <w:szCs w:val="24"/>
        </w:rPr>
        <w:t xml:space="preserve">American Society for Clinical Pathology (ASCP) </w:t>
      </w:r>
      <w:r w:rsidRPr="00FF6E60">
        <w:rPr>
          <w:rFonts w:ascii="Times New Roman" w:eastAsia="Times New Roman" w:hAnsi="Times New Roman" w:cs="Times New Roman"/>
          <w:sz w:val="24"/>
          <w:szCs w:val="24"/>
        </w:rPr>
        <w:t xml:space="preserve">registrants and cross-reference laboratory professionals from both the non-CAP PT customer laboratories and the CAP PT customers </w:t>
      </w:r>
      <w:r>
        <w:rPr>
          <w:rFonts w:ascii="Times New Roman" w:eastAsia="Times New Roman" w:hAnsi="Times New Roman" w:cs="Times New Roman"/>
          <w:sz w:val="24"/>
          <w:szCs w:val="24"/>
        </w:rPr>
        <w:t xml:space="preserve">who returned the completed </w:t>
      </w:r>
      <w:r w:rsidR="00D52CA6">
        <w:rPr>
          <w:rFonts w:ascii="Times New Roman" w:eastAsia="Times New Roman" w:hAnsi="Times New Roman" w:cs="Times New Roman"/>
          <w:sz w:val="24"/>
          <w:szCs w:val="24"/>
        </w:rPr>
        <w:t xml:space="preserve">IHC </w:t>
      </w:r>
      <w:r>
        <w:rPr>
          <w:rFonts w:ascii="Times New Roman" w:eastAsia="Times New Roman" w:hAnsi="Times New Roman" w:cs="Times New Roman"/>
          <w:sz w:val="24"/>
          <w:szCs w:val="24"/>
        </w:rPr>
        <w:t xml:space="preserve">post-survey in 2015 via a random sampling </w:t>
      </w:r>
      <w:r w:rsidR="00A23EEF">
        <w:rPr>
          <w:rFonts w:ascii="Times New Roman" w:eastAsia="Times New Roman" w:hAnsi="Times New Roman" w:cs="Times New Roman"/>
          <w:sz w:val="24"/>
          <w:szCs w:val="24"/>
        </w:rPr>
        <w:t xml:space="preserve">based on profession/job title </w:t>
      </w:r>
      <w:r>
        <w:rPr>
          <w:rFonts w:ascii="Times New Roman" w:eastAsia="Times New Roman" w:hAnsi="Times New Roman" w:cs="Times New Roman"/>
          <w:sz w:val="24"/>
          <w:szCs w:val="24"/>
        </w:rPr>
        <w:t>to</w:t>
      </w:r>
      <w:r w:rsidR="00D179FC">
        <w:rPr>
          <w:rFonts w:ascii="Times New Roman" w:eastAsia="Times New Roman" w:hAnsi="Times New Roman" w:cs="Times New Roman"/>
          <w:sz w:val="24"/>
          <w:szCs w:val="24"/>
        </w:rPr>
        <w:t xml:space="preserve"> be invited to participate in one of </w:t>
      </w:r>
      <w:r w:rsidR="00D52CA6">
        <w:rPr>
          <w:rFonts w:ascii="Times New Roman" w:eastAsia="Times New Roman" w:hAnsi="Times New Roman" w:cs="Times New Roman"/>
          <w:sz w:val="24"/>
          <w:szCs w:val="24"/>
        </w:rPr>
        <w:t xml:space="preserve">the </w:t>
      </w:r>
      <w:r w:rsidR="00D179FC">
        <w:rPr>
          <w:rFonts w:ascii="Times New Roman" w:eastAsia="Times New Roman" w:hAnsi="Times New Roman" w:cs="Times New Roman"/>
          <w:sz w:val="24"/>
          <w:szCs w:val="24"/>
        </w:rPr>
        <w:t>two</w:t>
      </w:r>
      <w:r w:rsidR="00405418">
        <w:rPr>
          <w:rFonts w:ascii="Times New Roman" w:eastAsia="Times New Roman" w:hAnsi="Times New Roman" w:cs="Times New Roman"/>
          <w:sz w:val="24"/>
          <w:szCs w:val="24"/>
        </w:rPr>
        <w:t xml:space="preserve"> </w:t>
      </w:r>
      <w:r w:rsidR="0047507E">
        <w:rPr>
          <w:rFonts w:ascii="Times New Roman" w:eastAsia="Times New Roman" w:hAnsi="Times New Roman" w:cs="Times New Roman"/>
          <w:sz w:val="24"/>
          <w:szCs w:val="24"/>
        </w:rPr>
        <w:t xml:space="preserve">in-person </w:t>
      </w:r>
      <w:r w:rsidR="00405418" w:rsidRPr="00F403CD">
        <w:rPr>
          <w:rFonts w:ascii="Times New Roman" w:eastAsia="Times New Roman" w:hAnsi="Times New Roman" w:cs="Times New Roman"/>
          <w:sz w:val="24"/>
          <w:szCs w:val="24"/>
        </w:rPr>
        <w:t>focus group</w:t>
      </w:r>
      <w:r w:rsidR="00405418">
        <w:rPr>
          <w:rFonts w:ascii="Times New Roman" w:eastAsia="Times New Roman" w:hAnsi="Times New Roman" w:cs="Times New Roman"/>
          <w:sz w:val="24"/>
          <w:szCs w:val="24"/>
        </w:rPr>
        <w:t xml:space="preserve"> </w:t>
      </w:r>
      <w:r w:rsidR="00EE5882">
        <w:rPr>
          <w:rFonts w:ascii="Times New Roman" w:eastAsia="Times New Roman" w:hAnsi="Times New Roman" w:cs="Times New Roman"/>
          <w:sz w:val="24"/>
          <w:szCs w:val="24"/>
        </w:rPr>
        <w:t>(</w:t>
      </w:r>
      <w:r w:rsidR="00EE5882" w:rsidRPr="00F360D9">
        <w:rPr>
          <w:rFonts w:ascii="Times New Roman" w:eastAsia="Times New Roman" w:hAnsi="Times New Roman" w:cs="Times New Roman"/>
          <w:b/>
          <w:sz w:val="24"/>
          <w:szCs w:val="24"/>
        </w:rPr>
        <w:t>Attachment D)</w:t>
      </w:r>
      <w:r w:rsidR="00EE5882">
        <w:rPr>
          <w:rFonts w:ascii="Times New Roman" w:eastAsia="Times New Roman" w:hAnsi="Times New Roman" w:cs="Times New Roman"/>
          <w:sz w:val="24"/>
          <w:szCs w:val="24"/>
        </w:rPr>
        <w:t xml:space="preserve"> </w:t>
      </w:r>
      <w:r w:rsidR="00405418">
        <w:rPr>
          <w:rFonts w:ascii="Times New Roman" w:eastAsia="Times New Roman" w:hAnsi="Times New Roman" w:cs="Times New Roman"/>
          <w:sz w:val="24"/>
          <w:szCs w:val="24"/>
        </w:rPr>
        <w:t>session</w:t>
      </w:r>
      <w:r w:rsidR="00D179FC">
        <w:rPr>
          <w:rFonts w:ascii="Times New Roman" w:eastAsia="Times New Roman" w:hAnsi="Times New Roman" w:cs="Times New Roman"/>
          <w:sz w:val="24"/>
          <w:szCs w:val="24"/>
        </w:rPr>
        <w:t xml:space="preserve">s. </w:t>
      </w:r>
      <w:r w:rsidR="003B2022">
        <w:rPr>
          <w:rFonts w:ascii="Times New Roman" w:eastAsia="Times New Roman" w:hAnsi="Times New Roman" w:cs="Times New Roman"/>
          <w:sz w:val="24"/>
          <w:szCs w:val="24"/>
        </w:rPr>
        <w:t xml:space="preserve">The 121 </w:t>
      </w:r>
      <w:r w:rsidR="00E1659C">
        <w:rPr>
          <w:rFonts w:ascii="Times New Roman" w:eastAsia="Times New Roman" w:hAnsi="Times New Roman" w:cs="Times New Roman"/>
          <w:sz w:val="24"/>
          <w:szCs w:val="24"/>
        </w:rPr>
        <w:t xml:space="preserve">laboratory professionals </w:t>
      </w:r>
      <w:r w:rsidR="003B2022">
        <w:rPr>
          <w:rFonts w:ascii="Times New Roman" w:eastAsia="Times New Roman" w:hAnsi="Times New Roman" w:cs="Times New Roman"/>
          <w:sz w:val="24"/>
          <w:szCs w:val="24"/>
        </w:rPr>
        <w:t xml:space="preserve">contacted to participate in the telephone </w:t>
      </w:r>
      <w:r w:rsidR="00E1659C">
        <w:rPr>
          <w:rFonts w:ascii="Times New Roman" w:eastAsia="Times New Roman" w:hAnsi="Times New Roman" w:cs="Times New Roman"/>
          <w:sz w:val="24"/>
          <w:szCs w:val="24"/>
        </w:rPr>
        <w:t xml:space="preserve">interview </w:t>
      </w:r>
      <w:r w:rsidR="003B2022">
        <w:rPr>
          <w:rFonts w:ascii="Times New Roman" w:eastAsia="Times New Roman" w:hAnsi="Times New Roman" w:cs="Times New Roman"/>
          <w:sz w:val="24"/>
          <w:szCs w:val="24"/>
        </w:rPr>
        <w:t xml:space="preserve">will not be included in the pool of focus group participants. </w:t>
      </w:r>
      <w:r w:rsidR="00381BB6">
        <w:rPr>
          <w:rFonts w:ascii="Times New Roman" w:eastAsia="Times New Roman" w:hAnsi="Times New Roman" w:cs="Times New Roman"/>
          <w:sz w:val="24"/>
          <w:szCs w:val="24"/>
        </w:rPr>
        <w:t xml:space="preserve">For the purposes of </w:t>
      </w:r>
      <w:r w:rsidR="00E5210C">
        <w:rPr>
          <w:rFonts w:ascii="Times New Roman" w:eastAsia="Times New Roman" w:hAnsi="Times New Roman" w:cs="Times New Roman"/>
          <w:sz w:val="24"/>
          <w:szCs w:val="24"/>
        </w:rPr>
        <w:t xml:space="preserve">burden </w:t>
      </w:r>
      <w:r w:rsidR="00381BB6">
        <w:rPr>
          <w:rFonts w:ascii="Times New Roman" w:eastAsia="Times New Roman" w:hAnsi="Times New Roman" w:cs="Times New Roman"/>
          <w:sz w:val="24"/>
          <w:szCs w:val="24"/>
        </w:rPr>
        <w:t xml:space="preserve">estimate, </w:t>
      </w:r>
      <w:r w:rsidR="00AD0A91">
        <w:rPr>
          <w:rFonts w:ascii="Times New Roman" w:eastAsia="Times New Roman" w:hAnsi="Times New Roman" w:cs="Times New Roman"/>
          <w:sz w:val="24"/>
          <w:szCs w:val="24"/>
        </w:rPr>
        <w:t>i</w:t>
      </w:r>
      <w:r w:rsidR="00AD0A91" w:rsidRPr="00AD0A91">
        <w:rPr>
          <w:rFonts w:ascii="Times New Roman" w:eastAsia="Times New Roman" w:hAnsi="Times New Roman" w:cs="Times New Roman"/>
          <w:bCs/>
          <w:sz w:val="24"/>
          <w:szCs w:val="24"/>
        </w:rPr>
        <w:t xml:space="preserve">t is anticipated that 200 </w:t>
      </w:r>
      <w:r w:rsidR="00E1659C">
        <w:rPr>
          <w:rFonts w:ascii="Times New Roman" w:eastAsia="Times New Roman" w:hAnsi="Times New Roman" w:cs="Times New Roman"/>
          <w:bCs/>
          <w:sz w:val="24"/>
          <w:szCs w:val="24"/>
        </w:rPr>
        <w:t>laboratory professionals</w:t>
      </w:r>
      <w:r w:rsidR="00AD0A91" w:rsidRPr="00AD0A91">
        <w:rPr>
          <w:rFonts w:ascii="Times New Roman" w:eastAsia="Times New Roman" w:hAnsi="Times New Roman" w:cs="Times New Roman"/>
          <w:bCs/>
          <w:sz w:val="24"/>
          <w:szCs w:val="24"/>
        </w:rPr>
        <w:t xml:space="preserve"> will be contacted </w:t>
      </w:r>
      <w:r w:rsidR="00C13720" w:rsidRPr="00F360D9">
        <w:rPr>
          <w:rFonts w:ascii="Times New Roman" w:eastAsia="Times New Roman" w:hAnsi="Times New Roman" w:cs="Times New Roman"/>
          <w:b/>
          <w:bCs/>
          <w:sz w:val="24"/>
          <w:szCs w:val="24"/>
        </w:rPr>
        <w:t>(Attachment E)</w:t>
      </w:r>
      <w:r w:rsidR="00C13720">
        <w:rPr>
          <w:rFonts w:ascii="Times New Roman" w:eastAsia="Times New Roman" w:hAnsi="Times New Roman" w:cs="Times New Roman"/>
          <w:bCs/>
          <w:sz w:val="24"/>
          <w:szCs w:val="24"/>
        </w:rPr>
        <w:t xml:space="preserve"> </w:t>
      </w:r>
      <w:r w:rsidR="00AD0A91" w:rsidRPr="00AD0A91">
        <w:rPr>
          <w:rFonts w:ascii="Times New Roman" w:eastAsia="Times New Roman" w:hAnsi="Times New Roman" w:cs="Times New Roman"/>
          <w:bCs/>
          <w:sz w:val="24"/>
          <w:szCs w:val="24"/>
        </w:rPr>
        <w:t>to determine their availability to participate in one of two focus group sessions</w:t>
      </w:r>
      <w:r w:rsidR="00782654">
        <w:rPr>
          <w:rFonts w:ascii="Times New Roman" w:eastAsia="Times New Roman" w:hAnsi="Times New Roman" w:cs="Times New Roman"/>
          <w:bCs/>
          <w:sz w:val="24"/>
          <w:szCs w:val="24"/>
        </w:rPr>
        <w:t xml:space="preserve">. </w:t>
      </w:r>
      <w:r w:rsidR="00AD0A91" w:rsidRPr="00AD0A91">
        <w:rPr>
          <w:rFonts w:ascii="Times New Roman" w:eastAsia="Times New Roman" w:hAnsi="Times New Roman" w:cs="Times New Roman"/>
          <w:bCs/>
          <w:sz w:val="24"/>
          <w:szCs w:val="24"/>
        </w:rPr>
        <w:t xml:space="preserve">Among the 200 </w:t>
      </w:r>
      <w:r w:rsidR="00E1659C">
        <w:rPr>
          <w:rFonts w:ascii="Times New Roman" w:eastAsia="Times New Roman" w:hAnsi="Times New Roman" w:cs="Times New Roman"/>
          <w:bCs/>
          <w:sz w:val="24"/>
          <w:szCs w:val="24"/>
        </w:rPr>
        <w:t>laboratory professionals</w:t>
      </w:r>
      <w:r w:rsidR="00AD0A91" w:rsidRPr="00AD0A91">
        <w:rPr>
          <w:rFonts w:ascii="Times New Roman" w:eastAsia="Times New Roman" w:hAnsi="Times New Roman" w:cs="Times New Roman"/>
          <w:bCs/>
          <w:sz w:val="24"/>
          <w:szCs w:val="24"/>
        </w:rPr>
        <w:t xml:space="preserve"> contacted, only the 24 who are selected to participate in </w:t>
      </w:r>
      <w:r w:rsidR="00D52CA6">
        <w:rPr>
          <w:rFonts w:ascii="Times New Roman" w:eastAsia="Times New Roman" w:hAnsi="Times New Roman" w:cs="Times New Roman"/>
          <w:bCs/>
          <w:sz w:val="24"/>
          <w:szCs w:val="24"/>
        </w:rPr>
        <w:t>the</w:t>
      </w:r>
      <w:r w:rsidR="00AD0A91" w:rsidRPr="00AD0A91">
        <w:rPr>
          <w:rFonts w:ascii="Times New Roman" w:eastAsia="Times New Roman" w:hAnsi="Times New Roman" w:cs="Times New Roman"/>
          <w:bCs/>
          <w:sz w:val="24"/>
          <w:szCs w:val="24"/>
        </w:rPr>
        <w:t xml:space="preserve"> focus group session</w:t>
      </w:r>
      <w:r w:rsidR="001F760C">
        <w:rPr>
          <w:rFonts w:ascii="Times New Roman" w:eastAsia="Times New Roman" w:hAnsi="Times New Roman" w:cs="Times New Roman"/>
          <w:bCs/>
          <w:sz w:val="24"/>
          <w:szCs w:val="24"/>
        </w:rPr>
        <w:t>s</w:t>
      </w:r>
      <w:r w:rsidR="00AD0A91" w:rsidRPr="00AD0A91">
        <w:rPr>
          <w:rFonts w:ascii="Times New Roman" w:eastAsia="Times New Roman" w:hAnsi="Times New Roman" w:cs="Times New Roman"/>
          <w:bCs/>
          <w:sz w:val="24"/>
          <w:szCs w:val="24"/>
        </w:rPr>
        <w:t xml:space="preserve"> will each be asked to read and submit a signed consent form </w:t>
      </w:r>
      <w:r w:rsidR="00352D7C" w:rsidRPr="00F360D9">
        <w:rPr>
          <w:rFonts w:ascii="Times New Roman" w:eastAsia="Times New Roman" w:hAnsi="Times New Roman" w:cs="Times New Roman"/>
          <w:b/>
          <w:bCs/>
          <w:sz w:val="24"/>
          <w:szCs w:val="24"/>
        </w:rPr>
        <w:t>(Attachment F)</w:t>
      </w:r>
      <w:r w:rsidR="00352D7C">
        <w:rPr>
          <w:rFonts w:ascii="Times New Roman" w:eastAsia="Times New Roman" w:hAnsi="Times New Roman" w:cs="Times New Roman"/>
          <w:bCs/>
          <w:sz w:val="24"/>
          <w:szCs w:val="24"/>
        </w:rPr>
        <w:t xml:space="preserve"> </w:t>
      </w:r>
      <w:r w:rsidR="00AD0A91" w:rsidRPr="00AD0A91">
        <w:rPr>
          <w:rFonts w:ascii="Times New Roman" w:eastAsia="Times New Roman" w:hAnsi="Times New Roman" w:cs="Times New Roman"/>
          <w:bCs/>
          <w:sz w:val="24"/>
          <w:szCs w:val="24"/>
        </w:rPr>
        <w:t>prior to the session</w:t>
      </w:r>
      <w:r w:rsidR="00782654">
        <w:rPr>
          <w:rFonts w:ascii="Times New Roman" w:eastAsia="Times New Roman" w:hAnsi="Times New Roman" w:cs="Times New Roman"/>
          <w:bCs/>
          <w:sz w:val="24"/>
          <w:szCs w:val="24"/>
        </w:rPr>
        <w:t>.</w:t>
      </w:r>
      <w:r w:rsidR="00AD0A91" w:rsidRPr="00AD0A91">
        <w:rPr>
          <w:rFonts w:ascii="Times New Roman" w:eastAsia="Times New Roman" w:hAnsi="Times New Roman" w:cs="Times New Roman"/>
          <w:bCs/>
          <w:sz w:val="24"/>
          <w:szCs w:val="24"/>
        </w:rPr>
        <w:t xml:space="preserve"> </w:t>
      </w:r>
      <w:r w:rsidR="00782654">
        <w:rPr>
          <w:rFonts w:ascii="Times New Roman" w:eastAsia="Times New Roman" w:hAnsi="Times New Roman" w:cs="Times New Roman"/>
          <w:sz w:val="24"/>
          <w:szCs w:val="24"/>
        </w:rPr>
        <w:t>W</w:t>
      </w:r>
      <w:r w:rsidR="0047507E">
        <w:rPr>
          <w:rFonts w:ascii="Times New Roman" w:eastAsia="Times New Roman" w:hAnsi="Times New Roman" w:cs="Times New Roman"/>
          <w:sz w:val="24"/>
          <w:szCs w:val="24"/>
        </w:rPr>
        <w:t>e anticipate</w:t>
      </w:r>
      <w:r w:rsidR="00F403CD">
        <w:rPr>
          <w:rFonts w:ascii="Times New Roman" w:eastAsia="Times New Roman" w:hAnsi="Times New Roman" w:cs="Times New Roman"/>
          <w:sz w:val="24"/>
          <w:szCs w:val="24"/>
        </w:rPr>
        <w:t xml:space="preserve"> </w:t>
      </w:r>
      <w:r w:rsidR="000417AC">
        <w:rPr>
          <w:rFonts w:ascii="Times New Roman" w:eastAsia="Times New Roman" w:hAnsi="Times New Roman" w:cs="Times New Roman"/>
          <w:sz w:val="24"/>
          <w:szCs w:val="24"/>
        </w:rPr>
        <w:t xml:space="preserve">that </w:t>
      </w:r>
      <w:r w:rsidR="00381BB6">
        <w:rPr>
          <w:rFonts w:ascii="Times New Roman" w:eastAsia="Times New Roman" w:hAnsi="Times New Roman" w:cs="Times New Roman"/>
          <w:sz w:val="24"/>
          <w:szCs w:val="24"/>
        </w:rPr>
        <w:t xml:space="preserve">approximately </w:t>
      </w:r>
      <w:r w:rsidR="00C13720">
        <w:rPr>
          <w:rFonts w:ascii="Times New Roman" w:eastAsia="Times New Roman" w:hAnsi="Times New Roman" w:cs="Times New Roman"/>
          <w:sz w:val="24"/>
          <w:szCs w:val="24"/>
        </w:rPr>
        <w:t xml:space="preserve">4 </w:t>
      </w:r>
      <w:r w:rsidR="00F403CD">
        <w:rPr>
          <w:rFonts w:ascii="Times New Roman" w:eastAsia="Times New Roman" w:hAnsi="Times New Roman" w:cs="Times New Roman"/>
          <w:sz w:val="24"/>
          <w:szCs w:val="24"/>
        </w:rPr>
        <w:t>pathologists</w:t>
      </w:r>
      <w:r w:rsidR="00C13720">
        <w:rPr>
          <w:rFonts w:ascii="Times New Roman" w:eastAsia="Times New Roman" w:hAnsi="Times New Roman" w:cs="Times New Roman"/>
          <w:sz w:val="24"/>
          <w:szCs w:val="24"/>
        </w:rPr>
        <w:t>, 4 patholog</w:t>
      </w:r>
      <w:r w:rsidR="00551E35">
        <w:rPr>
          <w:rFonts w:ascii="Times New Roman" w:eastAsia="Times New Roman" w:hAnsi="Times New Roman" w:cs="Times New Roman"/>
          <w:sz w:val="24"/>
          <w:szCs w:val="24"/>
        </w:rPr>
        <w:t>y</w:t>
      </w:r>
      <w:r w:rsidR="00C13720">
        <w:rPr>
          <w:rFonts w:ascii="Times New Roman" w:eastAsia="Times New Roman" w:hAnsi="Times New Roman" w:cs="Times New Roman"/>
          <w:sz w:val="24"/>
          <w:szCs w:val="24"/>
        </w:rPr>
        <w:t xml:space="preserve"> chairs, and 4 laboratory directors</w:t>
      </w:r>
      <w:r w:rsidR="00381BB6">
        <w:rPr>
          <w:rFonts w:ascii="Times New Roman" w:eastAsia="Times New Roman" w:hAnsi="Times New Roman" w:cs="Times New Roman"/>
          <w:sz w:val="24"/>
          <w:szCs w:val="24"/>
        </w:rPr>
        <w:t xml:space="preserve"> will comprise one peer focus group and approximately 12 </w:t>
      </w:r>
      <w:r w:rsidR="00C13720">
        <w:rPr>
          <w:rFonts w:ascii="Times New Roman" w:eastAsia="Times New Roman" w:hAnsi="Times New Roman" w:cs="Times New Roman"/>
          <w:sz w:val="24"/>
          <w:szCs w:val="24"/>
        </w:rPr>
        <w:t>laboratory professionals</w:t>
      </w:r>
      <w:r w:rsidR="00381BB6">
        <w:rPr>
          <w:rFonts w:ascii="Times New Roman" w:eastAsia="Times New Roman" w:hAnsi="Times New Roman" w:cs="Times New Roman"/>
          <w:sz w:val="24"/>
          <w:szCs w:val="24"/>
        </w:rPr>
        <w:t xml:space="preserve"> (</w:t>
      </w:r>
      <w:r w:rsidR="00C13720">
        <w:rPr>
          <w:rFonts w:ascii="Times New Roman" w:eastAsia="Times New Roman" w:hAnsi="Times New Roman" w:cs="Times New Roman"/>
          <w:sz w:val="24"/>
          <w:szCs w:val="24"/>
        </w:rPr>
        <w:t xml:space="preserve">4 </w:t>
      </w:r>
      <w:r w:rsidR="00F403CD">
        <w:rPr>
          <w:rFonts w:ascii="Times New Roman" w:eastAsia="Times New Roman" w:hAnsi="Times New Roman" w:cs="Times New Roman"/>
          <w:sz w:val="24"/>
          <w:szCs w:val="24"/>
        </w:rPr>
        <w:t>laboratory</w:t>
      </w:r>
      <w:r w:rsidR="00F403CD" w:rsidRPr="00F403CD">
        <w:rPr>
          <w:rFonts w:ascii="Times New Roman" w:eastAsia="Times New Roman" w:hAnsi="Times New Roman" w:cs="Times New Roman"/>
          <w:sz w:val="24"/>
          <w:szCs w:val="24"/>
        </w:rPr>
        <w:t xml:space="preserve"> </w:t>
      </w:r>
      <w:r w:rsidR="00F403CD">
        <w:rPr>
          <w:rFonts w:ascii="Times New Roman" w:eastAsia="Times New Roman" w:hAnsi="Times New Roman" w:cs="Times New Roman"/>
          <w:sz w:val="24"/>
          <w:szCs w:val="24"/>
        </w:rPr>
        <w:t>managers</w:t>
      </w:r>
      <w:r w:rsidR="00C13720">
        <w:rPr>
          <w:rFonts w:ascii="Times New Roman" w:eastAsia="Times New Roman" w:hAnsi="Times New Roman" w:cs="Times New Roman"/>
          <w:sz w:val="24"/>
          <w:szCs w:val="24"/>
        </w:rPr>
        <w:t>, 4 laboratory supervisors, and 4 histotechnologists</w:t>
      </w:r>
      <w:r w:rsidR="00381BB6">
        <w:rPr>
          <w:rFonts w:ascii="Times New Roman" w:eastAsia="Times New Roman" w:hAnsi="Times New Roman" w:cs="Times New Roman"/>
          <w:sz w:val="24"/>
          <w:szCs w:val="24"/>
        </w:rPr>
        <w:t>)</w:t>
      </w:r>
      <w:r w:rsidR="000417AC">
        <w:rPr>
          <w:rFonts w:ascii="Times New Roman" w:eastAsia="Times New Roman" w:hAnsi="Times New Roman" w:cs="Times New Roman"/>
          <w:sz w:val="24"/>
          <w:szCs w:val="24"/>
        </w:rPr>
        <w:t xml:space="preserve"> will c</w:t>
      </w:r>
      <w:r w:rsidR="00381BB6">
        <w:rPr>
          <w:rFonts w:ascii="Times New Roman" w:eastAsia="Times New Roman" w:hAnsi="Times New Roman" w:cs="Times New Roman"/>
          <w:sz w:val="24"/>
          <w:szCs w:val="24"/>
        </w:rPr>
        <w:t>omprise</w:t>
      </w:r>
      <w:r w:rsidR="000417AC">
        <w:rPr>
          <w:rFonts w:ascii="Times New Roman" w:eastAsia="Times New Roman" w:hAnsi="Times New Roman" w:cs="Times New Roman"/>
          <w:sz w:val="24"/>
          <w:szCs w:val="24"/>
        </w:rPr>
        <w:t xml:space="preserve"> the</w:t>
      </w:r>
      <w:r w:rsidR="00381BB6">
        <w:rPr>
          <w:rFonts w:ascii="Times New Roman" w:eastAsia="Times New Roman" w:hAnsi="Times New Roman" w:cs="Times New Roman"/>
          <w:sz w:val="24"/>
          <w:szCs w:val="24"/>
        </w:rPr>
        <w:t xml:space="preserve"> other</w:t>
      </w:r>
      <w:r w:rsidR="000417AC">
        <w:rPr>
          <w:rFonts w:ascii="Times New Roman" w:eastAsia="Times New Roman" w:hAnsi="Times New Roman" w:cs="Times New Roman"/>
          <w:sz w:val="24"/>
          <w:szCs w:val="24"/>
        </w:rPr>
        <w:t xml:space="preserve"> </w:t>
      </w:r>
      <w:r w:rsidR="000B6DC1">
        <w:rPr>
          <w:rFonts w:ascii="Times New Roman" w:eastAsia="Times New Roman" w:hAnsi="Times New Roman" w:cs="Times New Roman"/>
          <w:sz w:val="24"/>
          <w:szCs w:val="24"/>
        </w:rPr>
        <w:t xml:space="preserve">focus group </w:t>
      </w:r>
      <w:r w:rsidR="000417AC">
        <w:rPr>
          <w:rFonts w:ascii="Times New Roman" w:eastAsia="Times New Roman" w:hAnsi="Times New Roman" w:cs="Times New Roman"/>
          <w:sz w:val="24"/>
          <w:szCs w:val="24"/>
        </w:rPr>
        <w:t>session.</w:t>
      </w:r>
      <w:r w:rsidR="00EC17AB">
        <w:rPr>
          <w:rFonts w:ascii="Times New Roman" w:eastAsia="Times New Roman" w:hAnsi="Times New Roman" w:cs="Times New Roman"/>
          <w:sz w:val="24"/>
          <w:szCs w:val="24"/>
        </w:rPr>
        <w:t xml:space="preserve"> The 24 individuals will be selected on “first-come” basis</w:t>
      </w:r>
      <w:r w:rsidR="001F760C">
        <w:rPr>
          <w:rFonts w:ascii="Times New Roman" w:eastAsia="Times New Roman" w:hAnsi="Times New Roman" w:cs="Times New Roman"/>
          <w:sz w:val="24"/>
          <w:szCs w:val="24"/>
        </w:rPr>
        <w:t xml:space="preserve"> for their respective profession/job title categories</w:t>
      </w:r>
      <w:r w:rsidR="00EC17AB">
        <w:rPr>
          <w:rFonts w:ascii="Times New Roman" w:eastAsia="Times New Roman" w:hAnsi="Times New Roman" w:cs="Times New Roman"/>
          <w:sz w:val="24"/>
          <w:szCs w:val="24"/>
        </w:rPr>
        <w:t>.</w:t>
      </w:r>
    </w:p>
    <w:p w14:paraId="30F3ADC4" w14:textId="77777777" w:rsidR="00DF28CF" w:rsidRDefault="00DF28CF" w:rsidP="00DF28CF">
      <w:pPr>
        <w:spacing w:after="0" w:line="240" w:lineRule="auto"/>
        <w:outlineLvl w:val="0"/>
        <w:rPr>
          <w:rFonts w:ascii="Times New Roman" w:eastAsia="Times New Roman" w:hAnsi="Times New Roman" w:cs="Times New Roman"/>
          <w:sz w:val="24"/>
          <w:szCs w:val="24"/>
        </w:rPr>
      </w:pPr>
    </w:p>
    <w:p w14:paraId="388FAA2C" w14:textId="77777777" w:rsidR="004C73B3" w:rsidRDefault="004C73B3" w:rsidP="00DF28CF">
      <w:pPr>
        <w:spacing w:after="0" w:line="240" w:lineRule="auto"/>
        <w:outlineLvl w:val="0"/>
        <w:rPr>
          <w:rFonts w:ascii="Times New Roman" w:eastAsia="Times New Roman" w:hAnsi="Times New Roman" w:cs="Times New Roman"/>
          <w:sz w:val="24"/>
          <w:szCs w:val="24"/>
        </w:rPr>
      </w:pPr>
    </w:p>
    <w:p w14:paraId="0F5DF93F" w14:textId="77777777" w:rsidR="00DF28CF"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5416DD">
        <w:rPr>
          <w:rFonts w:ascii="Times New Roman" w:eastAsia="Times New Roman" w:hAnsi="Times New Roman" w:cs="Times New Roman"/>
          <w:b/>
          <w:sz w:val="24"/>
          <w:szCs w:val="24"/>
        </w:rPr>
        <w:t>Procedures for the Collection of Information</w:t>
      </w:r>
    </w:p>
    <w:p w14:paraId="232F8C7A" w14:textId="77777777" w:rsidR="00DF28CF" w:rsidRDefault="00DF28CF" w:rsidP="00DF28CF">
      <w:pPr>
        <w:pStyle w:val="ListParagraph"/>
        <w:spacing w:after="0" w:line="240" w:lineRule="auto"/>
        <w:ind w:left="360"/>
        <w:outlineLvl w:val="0"/>
        <w:rPr>
          <w:rFonts w:ascii="Times New Roman" w:eastAsia="Times New Roman" w:hAnsi="Times New Roman" w:cs="Times New Roman"/>
          <w:b/>
          <w:sz w:val="24"/>
          <w:szCs w:val="24"/>
        </w:rPr>
      </w:pPr>
    </w:p>
    <w:p w14:paraId="532FC2DF" w14:textId="341A3541" w:rsidR="00A773CF" w:rsidRPr="008377E2" w:rsidRDefault="00A773CF" w:rsidP="00A773CF">
      <w:pPr>
        <w:pStyle w:val="ListParagraph"/>
        <w:spacing w:after="0" w:line="240" w:lineRule="auto"/>
        <w:ind w:left="0"/>
        <w:rPr>
          <w:rFonts w:ascii="Times New Roman" w:eastAsia="Times New Roman" w:hAnsi="Times New Roman" w:cs="Times New Roman"/>
          <w:bCs/>
          <w:sz w:val="24"/>
          <w:szCs w:val="24"/>
        </w:rPr>
      </w:pPr>
      <w:r w:rsidRPr="008377E2">
        <w:rPr>
          <w:rFonts w:ascii="Times New Roman" w:eastAsia="Times New Roman" w:hAnsi="Times New Roman" w:cs="Times New Roman"/>
          <w:sz w:val="24"/>
          <w:szCs w:val="24"/>
        </w:rPr>
        <w:t xml:space="preserve">A series of open-ended questions based on the IHC post-survey results will be used as a script to conduct telephone interviews. </w:t>
      </w:r>
      <w:r>
        <w:rPr>
          <w:rFonts w:ascii="Times New Roman" w:eastAsia="Times New Roman" w:hAnsi="Times New Roman" w:cs="Times New Roman"/>
          <w:sz w:val="24"/>
          <w:szCs w:val="24"/>
        </w:rPr>
        <w:t xml:space="preserve">CAP will randomly sample participants who completed the IHC post survey. </w:t>
      </w:r>
      <w:r w:rsidRPr="008377E2">
        <w:rPr>
          <w:rFonts w:ascii="Times New Roman" w:eastAsia="Times New Roman" w:hAnsi="Times New Roman" w:cs="Times New Roman"/>
          <w:sz w:val="24"/>
          <w:szCs w:val="24"/>
        </w:rPr>
        <w:t>These open</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ended questions are designed to examine the knowledge, attitude and behavior barriers regarding adoption and uptake of clinical practice guidelines, specifically the </w:t>
      </w:r>
      <w:r w:rsidRPr="008377E2">
        <w:rPr>
          <w:rFonts w:ascii="Times New Roman" w:eastAsia="Times New Roman" w:hAnsi="Times New Roman" w:cs="Times New Roman"/>
          <w:i/>
          <w:sz w:val="24"/>
          <w:szCs w:val="24"/>
        </w:rPr>
        <w:t>Principles of Analytic Validation of Immunohistochemical Assays</w:t>
      </w:r>
      <w:r w:rsidRPr="008377E2">
        <w:rPr>
          <w:rFonts w:ascii="Times New Roman" w:eastAsia="Times New Roman" w:hAnsi="Times New Roman" w:cs="Times New Roman"/>
          <w:sz w:val="24"/>
          <w:szCs w:val="24"/>
        </w:rPr>
        <w:t xml:space="preserve"> published by CAP in 2014. The script will include an introduction to the CDC-CAP cooperative agreement and </w:t>
      </w:r>
      <w:r>
        <w:rPr>
          <w:rFonts w:ascii="Times New Roman" w:eastAsia="Times New Roman" w:hAnsi="Times New Roman" w:cs="Times New Roman"/>
          <w:sz w:val="24"/>
          <w:szCs w:val="24"/>
        </w:rPr>
        <w:t xml:space="preserve">explain the goal of the project </w:t>
      </w:r>
      <w:r w:rsidRPr="005C1F97">
        <w:rPr>
          <w:rFonts w:ascii="Times New Roman" w:eastAsia="Times New Roman" w:hAnsi="Times New Roman" w:cs="Times New Roman"/>
          <w:b/>
          <w:sz w:val="24"/>
          <w:szCs w:val="24"/>
        </w:rPr>
        <w:t>(Attachment C</w:t>
      </w:r>
      <w:r w:rsidR="006559F6" w:rsidRPr="005C1F97">
        <w:rPr>
          <w:rFonts w:ascii="Times New Roman" w:eastAsia="Times New Roman" w:hAnsi="Times New Roman" w:cs="Times New Roman"/>
          <w:b/>
          <w:sz w:val="24"/>
          <w:szCs w:val="24"/>
        </w:rPr>
        <w:t>1</w:t>
      </w:r>
      <w:r w:rsidRPr="005C1F97">
        <w:rPr>
          <w:rFonts w:ascii="Times New Roman" w:eastAsia="Times New Roman" w:hAnsi="Times New Roman" w:cs="Times New Roman"/>
          <w:b/>
          <w:sz w:val="24"/>
          <w:szCs w:val="24"/>
        </w:rPr>
        <w:t xml:space="preserve"> and Attachments Ci and Cii supplemental information)</w:t>
      </w:r>
      <w:r w:rsidRPr="006559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The introduction will include the details of the voluntary nature of the interview</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the time expected </w:t>
      </w:r>
      <w:r>
        <w:rPr>
          <w:rFonts w:ascii="Times New Roman" w:eastAsia="Times New Roman" w:hAnsi="Times New Roman" w:cs="Times New Roman"/>
          <w:sz w:val="24"/>
          <w:szCs w:val="24"/>
        </w:rPr>
        <w:t xml:space="preserve">to complete the interview, </w:t>
      </w:r>
      <w:r w:rsidRPr="008377E2">
        <w:rPr>
          <w:rFonts w:ascii="Times New Roman" w:eastAsia="Times New Roman" w:hAnsi="Times New Roman" w:cs="Times New Roman"/>
          <w:sz w:val="24"/>
          <w:szCs w:val="24"/>
        </w:rPr>
        <w:t xml:space="preserve">which is approximately </w:t>
      </w:r>
      <w:r>
        <w:rPr>
          <w:rFonts w:ascii="Times New Roman" w:eastAsia="Times New Roman" w:hAnsi="Times New Roman" w:cs="Times New Roman"/>
          <w:sz w:val="24"/>
          <w:szCs w:val="24"/>
        </w:rPr>
        <w:t>20</w:t>
      </w:r>
      <w:r w:rsidRPr="008377E2">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 xml:space="preserve">and that the </w:t>
      </w:r>
      <w:r>
        <w:rPr>
          <w:rFonts w:ascii="Times New Roman" w:eastAsia="Times New Roman" w:hAnsi="Times New Roman" w:cs="Times New Roman"/>
          <w:sz w:val="24"/>
          <w:szCs w:val="24"/>
        </w:rPr>
        <w:t xml:space="preserve">individual-specific </w:t>
      </w:r>
      <w:r w:rsidRPr="008377E2">
        <w:rPr>
          <w:rFonts w:ascii="Times New Roman" w:eastAsia="Times New Roman" w:hAnsi="Times New Roman" w:cs="Times New Roman"/>
          <w:sz w:val="24"/>
          <w:szCs w:val="24"/>
        </w:rPr>
        <w:t xml:space="preserve">responses are anonymous </w:t>
      </w:r>
      <w:r>
        <w:rPr>
          <w:rFonts w:ascii="Times New Roman" w:eastAsia="Times New Roman" w:hAnsi="Times New Roman" w:cs="Times New Roman"/>
          <w:sz w:val="24"/>
          <w:szCs w:val="24"/>
        </w:rPr>
        <w:t xml:space="preserve">and </w:t>
      </w:r>
      <w:r w:rsidRPr="008377E2">
        <w:rPr>
          <w:rFonts w:ascii="Times New Roman" w:eastAsia="Times New Roman" w:hAnsi="Times New Roman" w:cs="Times New Roman"/>
          <w:sz w:val="24"/>
          <w:szCs w:val="24"/>
        </w:rPr>
        <w:t>will not be shared with CDC</w:t>
      </w:r>
      <w:r>
        <w:rPr>
          <w:rFonts w:ascii="Times New Roman" w:eastAsia="Times New Roman" w:hAnsi="Times New Roman" w:cs="Times New Roman"/>
          <w:sz w:val="24"/>
          <w:szCs w:val="24"/>
        </w:rPr>
        <w:t xml:space="preserve"> or in any report or publication.  </w:t>
      </w:r>
      <w:r w:rsidRPr="008377E2">
        <w:rPr>
          <w:rFonts w:ascii="Times New Roman" w:eastAsia="Times New Roman" w:hAnsi="Times New Roman" w:cs="Times New Roman"/>
          <w:sz w:val="24"/>
          <w:szCs w:val="24"/>
        </w:rPr>
        <w:t>The script is intended to be a framework only as some participants</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responses may lead to another question; hence</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examples of </w:t>
      </w:r>
      <w:r>
        <w:rPr>
          <w:rFonts w:ascii="Times New Roman" w:eastAsia="Times New Roman" w:hAnsi="Times New Roman" w:cs="Times New Roman"/>
          <w:sz w:val="24"/>
          <w:szCs w:val="24"/>
        </w:rPr>
        <w:t xml:space="preserve">probe </w:t>
      </w:r>
      <w:r w:rsidRPr="008377E2">
        <w:rPr>
          <w:rFonts w:ascii="Times New Roman" w:eastAsia="Times New Roman" w:hAnsi="Times New Roman" w:cs="Times New Roman"/>
          <w:sz w:val="24"/>
          <w:szCs w:val="24"/>
        </w:rPr>
        <w:t>questions are provided. The telephone interview is not intended to capture quantitative data duplicat</w:t>
      </w:r>
      <w:r>
        <w:rPr>
          <w:rFonts w:ascii="Times New Roman" w:eastAsia="Times New Roman" w:hAnsi="Times New Roman" w:cs="Times New Roman"/>
          <w:sz w:val="24"/>
          <w:szCs w:val="24"/>
        </w:rPr>
        <w:t>ive</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8377E2">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IHC</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post-</w:t>
      </w:r>
      <w:r w:rsidRPr="008377E2">
        <w:rPr>
          <w:rFonts w:ascii="Times New Roman" w:eastAsia="Times New Roman" w:hAnsi="Times New Roman" w:cs="Times New Roman"/>
          <w:sz w:val="24"/>
          <w:szCs w:val="24"/>
        </w:rPr>
        <w:t xml:space="preserve">survey. Mr. </w:t>
      </w:r>
      <w:r>
        <w:rPr>
          <w:rFonts w:ascii="Times New Roman" w:eastAsia="Times New Roman" w:hAnsi="Times New Roman" w:cs="Times New Roman"/>
          <w:sz w:val="24"/>
          <w:szCs w:val="24"/>
        </w:rPr>
        <w:t xml:space="preserve">Ronald </w:t>
      </w:r>
      <w:r w:rsidRPr="008377E2">
        <w:rPr>
          <w:rFonts w:ascii="Times New Roman" w:eastAsia="Times New Roman" w:hAnsi="Times New Roman" w:cs="Times New Roman"/>
          <w:sz w:val="24"/>
          <w:szCs w:val="24"/>
        </w:rPr>
        <w:t xml:space="preserve">Brooks </w:t>
      </w:r>
      <w:r>
        <w:rPr>
          <w:rFonts w:ascii="Times New Roman" w:eastAsia="Times New Roman" w:hAnsi="Times New Roman" w:cs="Times New Roman"/>
          <w:sz w:val="24"/>
          <w:szCs w:val="24"/>
        </w:rPr>
        <w:t xml:space="preserve">from Strategic Business Innovations (SBI), the CAP’s experienced contractor, </w:t>
      </w:r>
      <w:r w:rsidRPr="008377E2">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be conducting the telephone interviews and </w:t>
      </w:r>
      <w:r w:rsidRPr="008377E2">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access to</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laboratory respondent’s </w:t>
      </w:r>
      <w:r w:rsidRPr="008377E2">
        <w:rPr>
          <w:rFonts w:ascii="Times New Roman" w:eastAsia="Times New Roman" w:hAnsi="Times New Roman" w:cs="Times New Roman"/>
          <w:sz w:val="24"/>
          <w:szCs w:val="24"/>
        </w:rPr>
        <w:t xml:space="preserve">original 2015 survey data as well as the aggregate data. The </w:t>
      </w:r>
      <w:r>
        <w:rPr>
          <w:rFonts w:ascii="Times New Roman" w:eastAsia="Times New Roman" w:hAnsi="Times New Roman" w:cs="Times New Roman"/>
          <w:sz w:val="24"/>
          <w:szCs w:val="24"/>
        </w:rPr>
        <w:t xml:space="preserve">respondents’ </w:t>
      </w:r>
      <w:r w:rsidRPr="008377E2">
        <w:rPr>
          <w:rFonts w:ascii="Times New Roman" w:eastAsia="Times New Roman" w:hAnsi="Times New Roman" w:cs="Times New Roman"/>
          <w:sz w:val="24"/>
          <w:szCs w:val="24"/>
        </w:rPr>
        <w:t xml:space="preserve">original survey </w:t>
      </w:r>
      <w:r>
        <w:rPr>
          <w:rFonts w:ascii="Times New Roman" w:eastAsia="Times New Roman" w:hAnsi="Times New Roman" w:cs="Times New Roman"/>
          <w:sz w:val="24"/>
          <w:szCs w:val="24"/>
        </w:rPr>
        <w:t>responses are</w:t>
      </w:r>
      <w:r w:rsidRPr="008377E2">
        <w:rPr>
          <w:rFonts w:ascii="Times New Roman" w:eastAsia="Times New Roman" w:hAnsi="Times New Roman" w:cs="Times New Roman"/>
          <w:sz w:val="24"/>
          <w:szCs w:val="24"/>
        </w:rPr>
        <w:t xml:space="preserve"> intended for reference only and </w:t>
      </w:r>
      <w:r>
        <w:rPr>
          <w:rFonts w:ascii="Times New Roman" w:eastAsia="Times New Roman" w:hAnsi="Times New Roman" w:cs="Times New Roman"/>
          <w:sz w:val="24"/>
          <w:szCs w:val="24"/>
        </w:rPr>
        <w:t xml:space="preserve">are </w:t>
      </w:r>
      <w:r w:rsidRPr="008377E2">
        <w:rPr>
          <w:rFonts w:ascii="Times New Roman" w:eastAsia="Times New Roman" w:hAnsi="Times New Roman" w:cs="Times New Roman"/>
          <w:sz w:val="24"/>
          <w:szCs w:val="24"/>
        </w:rPr>
        <w:t xml:space="preserve">not meant to interrogate the participant </w:t>
      </w:r>
      <w:r>
        <w:rPr>
          <w:rFonts w:ascii="Times New Roman" w:eastAsia="Times New Roman" w:hAnsi="Times New Roman" w:cs="Times New Roman"/>
          <w:sz w:val="24"/>
          <w:szCs w:val="24"/>
        </w:rPr>
        <w:t xml:space="preserve">as the telephone interview </w:t>
      </w:r>
      <w:r>
        <w:rPr>
          <w:rFonts w:ascii="Times New Roman" w:eastAsia="Times New Roman" w:hAnsi="Times New Roman" w:cs="Times New Roman"/>
          <w:sz w:val="24"/>
          <w:szCs w:val="24"/>
        </w:rPr>
        <w:lastRenderedPageBreak/>
        <w:t xml:space="preserve">will be conducted approximately 6-12 months past the post-survey and personnel and procedures may have changed in that timeframe. The telephone interview script is designed to collect opinions and perceptions of the laboratory professionals on the usefulness and/or difficulty in implementing </w:t>
      </w:r>
      <w:r w:rsidRPr="008377E2">
        <w:rPr>
          <w:rFonts w:ascii="Times New Roman" w:eastAsia="Times New Roman" w:hAnsi="Times New Roman" w:cs="Times New Roman"/>
          <w:sz w:val="24"/>
          <w:szCs w:val="24"/>
        </w:rPr>
        <w:t>the IHC LPG</w:t>
      </w:r>
      <w:r>
        <w:rPr>
          <w:rFonts w:ascii="Times New Roman" w:eastAsia="Times New Roman" w:hAnsi="Times New Roman" w:cs="Times New Roman"/>
          <w:sz w:val="24"/>
          <w:szCs w:val="24"/>
        </w:rPr>
        <w:t xml:space="preserve">. If the </w:t>
      </w:r>
      <w:r>
        <w:rPr>
          <w:rFonts w:ascii="Times New Roman" w:hAnsi="Times New Roman" w:cs="Times New Roman"/>
          <w:sz w:val="24"/>
          <w:szCs w:val="24"/>
        </w:rPr>
        <w:t>interviewee</w:t>
      </w:r>
      <w:r>
        <w:rPr>
          <w:rFonts w:ascii="Times New Roman" w:eastAsia="Times New Roman" w:hAnsi="Times New Roman" w:cs="Times New Roman"/>
          <w:sz w:val="24"/>
          <w:szCs w:val="24"/>
        </w:rPr>
        <w:t xml:space="preserve"> is not aware of or familiar</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the guideline (Topic 1 of the Script), Mr. Brooks will capture that information and end the </w:t>
      </w:r>
      <w:r w:rsidRPr="007A290B">
        <w:rPr>
          <w:rFonts w:ascii="Times New Roman" w:eastAsia="Times New Roman" w:hAnsi="Times New Roman" w:cs="Times New Roman"/>
          <w:sz w:val="24"/>
          <w:szCs w:val="24"/>
        </w:rPr>
        <w:t>conversation</w:t>
      </w:r>
      <w:r>
        <w:rPr>
          <w:rFonts w:ascii="Times New Roman" w:eastAsia="Times New Roman" w:hAnsi="Times New Roman" w:cs="Times New Roman"/>
          <w:sz w:val="24"/>
          <w:szCs w:val="24"/>
        </w:rPr>
        <w:t xml:space="preserve">. That information will not be counted as part of the 40 completed interviews but will be documented as a partial interview with the potential knowledge gained for CAP to improve dissemination (Refer to Section 10 of this document for further description). If the </w:t>
      </w:r>
      <w:r>
        <w:rPr>
          <w:rFonts w:ascii="Times New Roman" w:hAnsi="Times New Roman" w:cs="Times New Roman"/>
          <w:sz w:val="24"/>
          <w:szCs w:val="24"/>
        </w:rPr>
        <w:t>interviewee is</w:t>
      </w:r>
      <w:r>
        <w:rPr>
          <w:rFonts w:ascii="Times New Roman" w:eastAsia="Times New Roman" w:hAnsi="Times New Roman" w:cs="Times New Roman"/>
          <w:sz w:val="24"/>
          <w:szCs w:val="24"/>
        </w:rPr>
        <w:t xml:space="preserve"> familiar with and aware of the guideline, Mr. Brooks </w:t>
      </w:r>
      <w:r w:rsidRPr="008377E2">
        <w:rPr>
          <w:rFonts w:ascii="Times New Roman" w:eastAsia="Times New Roman" w:hAnsi="Times New Roman" w:cs="Times New Roman"/>
          <w:sz w:val="24"/>
          <w:szCs w:val="24"/>
        </w:rPr>
        <w:t>will actively listen and manually write out the answers and conversation</w:t>
      </w:r>
      <w:r>
        <w:rPr>
          <w:rFonts w:ascii="Times New Roman" w:eastAsia="Times New Roman" w:hAnsi="Times New Roman" w:cs="Times New Roman"/>
          <w:sz w:val="24"/>
          <w:szCs w:val="24"/>
        </w:rPr>
        <w:t xml:space="preserve">s. </w:t>
      </w:r>
      <w:r w:rsidRPr="008377E2">
        <w:rPr>
          <w:rFonts w:ascii="Times New Roman" w:eastAsia="Times New Roman" w:hAnsi="Times New Roman" w:cs="Times New Roman"/>
          <w:sz w:val="24"/>
          <w:szCs w:val="24"/>
        </w:rPr>
        <w:t xml:space="preserve">No audio </w:t>
      </w:r>
      <w:r>
        <w:rPr>
          <w:rFonts w:ascii="Times New Roman" w:eastAsia="Times New Roman" w:hAnsi="Times New Roman" w:cs="Times New Roman"/>
          <w:sz w:val="24"/>
          <w:szCs w:val="24"/>
        </w:rPr>
        <w:t xml:space="preserve">or video </w:t>
      </w:r>
      <w:r w:rsidRPr="008377E2">
        <w:rPr>
          <w:rFonts w:ascii="Times New Roman" w:eastAsia="Times New Roman" w:hAnsi="Times New Roman" w:cs="Times New Roman"/>
          <w:sz w:val="24"/>
          <w:szCs w:val="24"/>
        </w:rPr>
        <w:t>recording</w:t>
      </w:r>
      <w:r>
        <w:rPr>
          <w:rFonts w:ascii="Times New Roman" w:eastAsia="Times New Roman" w:hAnsi="Times New Roman" w:cs="Times New Roman"/>
          <w:sz w:val="24"/>
          <w:szCs w:val="24"/>
        </w:rPr>
        <w:t>s</w:t>
      </w:r>
      <w:r w:rsidRPr="008377E2">
        <w:rPr>
          <w:rFonts w:ascii="Times New Roman" w:eastAsia="Times New Roman" w:hAnsi="Times New Roman" w:cs="Times New Roman"/>
          <w:sz w:val="24"/>
          <w:szCs w:val="24"/>
        </w:rPr>
        <w:t xml:space="preserve"> will be performed. The manual results will be transcribed to </w:t>
      </w:r>
      <w:r>
        <w:rPr>
          <w:rFonts w:ascii="Times New Roman" w:eastAsia="Times New Roman" w:hAnsi="Times New Roman" w:cs="Times New Roman"/>
          <w:sz w:val="24"/>
          <w:szCs w:val="24"/>
        </w:rPr>
        <w:t>W</w:t>
      </w:r>
      <w:r w:rsidRPr="008377E2">
        <w:rPr>
          <w:rFonts w:ascii="Times New Roman" w:eastAsia="Times New Roman" w:hAnsi="Times New Roman" w:cs="Times New Roman"/>
          <w:sz w:val="24"/>
          <w:szCs w:val="24"/>
        </w:rPr>
        <w:t xml:space="preserve">ord and </w:t>
      </w:r>
      <w:r>
        <w:rPr>
          <w:rFonts w:ascii="Times New Roman" w:eastAsia="Times New Roman" w:hAnsi="Times New Roman" w:cs="Times New Roman"/>
          <w:sz w:val="24"/>
          <w:szCs w:val="24"/>
        </w:rPr>
        <w:t>E</w:t>
      </w:r>
      <w:r w:rsidRPr="008377E2">
        <w:rPr>
          <w:rFonts w:ascii="Times New Roman" w:eastAsia="Times New Roman" w:hAnsi="Times New Roman" w:cs="Times New Roman"/>
          <w:sz w:val="24"/>
          <w:szCs w:val="24"/>
        </w:rPr>
        <w:t xml:space="preserve">xcel documents accordingly and an </w:t>
      </w:r>
      <w:r>
        <w:rPr>
          <w:rFonts w:ascii="Times New Roman" w:eastAsia="Times New Roman" w:hAnsi="Times New Roman" w:cs="Times New Roman"/>
          <w:sz w:val="24"/>
          <w:szCs w:val="24"/>
        </w:rPr>
        <w:t>E</w:t>
      </w:r>
      <w:r w:rsidRPr="008377E2">
        <w:rPr>
          <w:rFonts w:ascii="Times New Roman" w:eastAsia="Times New Roman" w:hAnsi="Times New Roman" w:cs="Times New Roman"/>
          <w:sz w:val="24"/>
          <w:szCs w:val="24"/>
        </w:rPr>
        <w:t xml:space="preserve">xcel spreadsheet will be created to support </w:t>
      </w:r>
      <w:r>
        <w:rPr>
          <w:rFonts w:ascii="Times New Roman" w:eastAsia="Times New Roman" w:hAnsi="Times New Roman" w:cs="Times New Roman"/>
          <w:sz w:val="24"/>
          <w:szCs w:val="24"/>
        </w:rPr>
        <w:t>thematic analysis</w:t>
      </w:r>
      <w:r w:rsidRPr="008377E2">
        <w:rPr>
          <w:rFonts w:ascii="Times New Roman" w:eastAsia="Times New Roman" w:hAnsi="Times New Roman" w:cs="Times New Roman"/>
          <w:sz w:val="24"/>
          <w:szCs w:val="24"/>
        </w:rPr>
        <w:t xml:space="preserve">. </w:t>
      </w:r>
      <w:r w:rsidRPr="00B17690">
        <w:rPr>
          <w:rFonts w:ascii="Times New Roman" w:eastAsia="Times New Roman" w:hAnsi="Times New Roman" w:cs="Times New Roman"/>
          <w:sz w:val="24"/>
          <w:szCs w:val="24"/>
        </w:rPr>
        <w:t>CDC will receive an aggregate summary of the interviews with no specific individual information. Mr</w:t>
      </w:r>
      <w:r w:rsidRPr="008377E2">
        <w:rPr>
          <w:rFonts w:ascii="Times New Roman" w:eastAsia="Times New Roman" w:hAnsi="Times New Roman" w:cs="Times New Roman"/>
          <w:sz w:val="24"/>
          <w:szCs w:val="24"/>
        </w:rPr>
        <w:t>. Brooks will</w:t>
      </w:r>
      <w:r>
        <w:rPr>
          <w:rFonts w:ascii="Times New Roman" w:eastAsia="Times New Roman" w:hAnsi="Times New Roman" w:cs="Times New Roman"/>
          <w:sz w:val="24"/>
          <w:szCs w:val="24"/>
        </w:rPr>
        <w:t xml:space="preserve"> have a list of 121 CAP PT and n</w:t>
      </w:r>
      <w:r w:rsidRPr="008377E2">
        <w:rPr>
          <w:rFonts w:ascii="Times New Roman" w:eastAsia="Times New Roman" w:hAnsi="Times New Roman" w:cs="Times New Roman"/>
          <w:sz w:val="24"/>
          <w:szCs w:val="24"/>
        </w:rPr>
        <w:t xml:space="preserve">on-CAP PT </w:t>
      </w:r>
      <w:r>
        <w:rPr>
          <w:rFonts w:ascii="Times New Roman" w:eastAsia="Times New Roman" w:hAnsi="Times New Roman" w:cs="Times New Roman"/>
          <w:sz w:val="24"/>
          <w:szCs w:val="24"/>
        </w:rPr>
        <w:t>laboratory professionals who</w:t>
      </w:r>
      <w:r w:rsidRPr="008377E2">
        <w:rPr>
          <w:rFonts w:ascii="Times New Roman" w:eastAsia="Times New Roman" w:hAnsi="Times New Roman" w:cs="Times New Roman"/>
          <w:sz w:val="24"/>
          <w:szCs w:val="24"/>
        </w:rPr>
        <w:t xml:space="preserve"> completed the IHC post-survey in 2015 with the individual’s title or position and phone number and ask to speak to that person. </w:t>
      </w:r>
      <w:r>
        <w:rPr>
          <w:rFonts w:ascii="Times New Roman" w:eastAsia="Times New Roman" w:hAnsi="Times New Roman" w:cs="Times New Roman"/>
          <w:sz w:val="24"/>
          <w:szCs w:val="24"/>
        </w:rPr>
        <w:t>For our estimates of burden and based on CAP’s experience, we assume</w:t>
      </w:r>
      <w:r w:rsidRPr="008377E2">
        <w:rPr>
          <w:rFonts w:ascii="Times New Roman" w:eastAsia="Times New Roman" w:hAnsi="Times New Roman" w:cs="Times New Roman"/>
          <w:sz w:val="24"/>
          <w:szCs w:val="24"/>
        </w:rPr>
        <w:t xml:space="preserve"> that only one out of every three </w:t>
      </w:r>
      <w:r>
        <w:rPr>
          <w:rFonts w:ascii="Times New Roman" w:eastAsia="Times New Roman" w:hAnsi="Times New Roman" w:cs="Times New Roman"/>
          <w:sz w:val="24"/>
          <w:szCs w:val="24"/>
        </w:rPr>
        <w:t>laboratory professionals</w:t>
      </w:r>
      <w:r w:rsidRPr="008377E2">
        <w:rPr>
          <w:rFonts w:ascii="Times New Roman" w:eastAsia="Times New Roman" w:hAnsi="Times New Roman" w:cs="Times New Roman"/>
          <w:sz w:val="24"/>
          <w:szCs w:val="24"/>
        </w:rPr>
        <w:t xml:space="preserve"> called will result in a completed interview. The 121 </w:t>
      </w:r>
      <w:r>
        <w:rPr>
          <w:rFonts w:ascii="Times New Roman" w:eastAsia="Times New Roman" w:hAnsi="Times New Roman" w:cs="Times New Roman"/>
          <w:sz w:val="24"/>
          <w:szCs w:val="24"/>
        </w:rPr>
        <w:t>laboratory professionals</w:t>
      </w:r>
      <w:r w:rsidRPr="008377E2">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 xml:space="preserve"> include a random sampling representing CAP PT laboratories </w:t>
      </w:r>
      <w:r w:rsidRPr="008377E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will include all of the n</w:t>
      </w:r>
      <w:r w:rsidRPr="008377E2">
        <w:rPr>
          <w:rFonts w:ascii="Times New Roman" w:eastAsia="Times New Roman" w:hAnsi="Times New Roman" w:cs="Times New Roman"/>
          <w:sz w:val="24"/>
          <w:szCs w:val="24"/>
        </w:rPr>
        <w:t xml:space="preserve">on-CAP PT (laboratories identified by Centers for Medicare </w:t>
      </w:r>
      <w:r>
        <w:rPr>
          <w:rFonts w:ascii="Times New Roman" w:eastAsia="Times New Roman" w:hAnsi="Times New Roman" w:cs="Times New Roman"/>
          <w:sz w:val="24"/>
          <w:szCs w:val="24"/>
        </w:rPr>
        <w:t>&amp;</w:t>
      </w:r>
      <w:r w:rsidRPr="008377E2">
        <w:rPr>
          <w:rFonts w:ascii="Times New Roman" w:eastAsia="Times New Roman" w:hAnsi="Times New Roman" w:cs="Times New Roman"/>
          <w:sz w:val="24"/>
          <w:szCs w:val="24"/>
        </w:rPr>
        <w:t xml:space="preserve"> Medicaid Services billing codes that do not enroll in CAP PT products) respondents to the IHC survey. Mr. Brooks will call the </w:t>
      </w:r>
      <w:r>
        <w:rPr>
          <w:rFonts w:ascii="Times New Roman" w:eastAsia="Times New Roman" w:hAnsi="Times New Roman" w:cs="Times New Roman"/>
          <w:sz w:val="24"/>
          <w:szCs w:val="24"/>
        </w:rPr>
        <w:t>laboratory professionals</w:t>
      </w:r>
      <w:r w:rsidRPr="008377E2">
        <w:rPr>
          <w:rFonts w:ascii="Times New Roman" w:eastAsia="Times New Roman" w:hAnsi="Times New Roman" w:cs="Times New Roman"/>
          <w:sz w:val="24"/>
          <w:szCs w:val="24"/>
        </w:rPr>
        <w:t xml:space="preserve"> on the list until 40</w:t>
      </w:r>
      <w:r>
        <w:rPr>
          <w:rFonts w:ascii="Times New Roman" w:eastAsia="Times New Roman" w:hAnsi="Times New Roman" w:cs="Times New Roman"/>
          <w:sz w:val="24"/>
          <w:szCs w:val="24"/>
        </w:rPr>
        <w:t xml:space="preserve"> have</w:t>
      </w:r>
      <w:r w:rsidRPr="008377E2">
        <w:rPr>
          <w:rFonts w:ascii="Times New Roman" w:eastAsia="Times New Roman" w:hAnsi="Times New Roman" w:cs="Times New Roman"/>
          <w:sz w:val="24"/>
          <w:szCs w:val="24"/>
        </w:rPr>
        <w:t xml:space="preserve"> fully participated in the telephone interview questions. </w:t>
      </w:r>
      <w:r>
        <w:rPr>
          <w:rFonts w:ascii="Times New Roman" w:eastAsia="Times New Roman" w:hAnsi="Times New Roman" w:cs="Times New Roman"/>
          <w:sz w:val="24"/>
          <w:szCs w:val="24"/>
        </w:rPr>
        <w:t xml:space="preserve">For our estimates of burden and based on CAP’s experience this will include 20 pathologists, 10 laboratory directors, and 10 laboratory managers. </w:t>
      </w:r>
      <w:r w:rsidRPr="008377E2">
        <w:rPr>
          <w:rFonts w:ascii="Times New Roman" w:eastAsia="Times New Roman" w:hAnsi="Times New Roman" w:cs="Times New Roman"/>
          <w:sz w:val="24"/>
          <w:szCs w:val="24"/>
        </w:rPr>
        <w:t xml:space="preserve">Mr. Brooks will capture specific reasons for those individuals who did not wish to participate in the telephone interview </w:t>
      </w:r>
      <w:r>
        <w:rPr>
          <w:rFonts w:ascii="Times New Roman" w:eastAsia="Times New Roman" w:hAnsi="Times New Roman" w:cs="Times New Roman"/>
          <w:sz w:val="24"/>
          <w:szCs w:val="24"/>
        </w:rPr>
        <w:t xml:space="preserve">along with </w:t>
      </w:r>
      <w:r w:rsidRPr="008377E2">
        <w:rPr>
          <w:rFonts w:ascii="Times New Roman" w:eastAsia="Times New Roman" w:hAnsi="Times New Roman" w:cs="Times New Roman"/>
          <w:sz w:val="24"/>
          <w:szCs w:val="24"/>
        </w:rPr>
        <w:t xml:space="preserve">those </w:t>
      </w:r>
      <w:r>
        <w:rPr>
          <w:rFonts w:ascii="Times New Roman" w:eastAsia="Times New Roman" w:hAnsi="Times New Roman" w:cs="Times New Roman"/>
          <w:sz w:val="24"/>
          <w:szCs w:val="24"/>
        </w:rPr>
        <w:t>who request</w:t>
      </w:r>
      <w:r w:rsidRPr="008377E2">
        <w:rPr>
          <w:rFonts w:ascii="Times New Roman" w:eastAsia="Times New Roman" w:hAnsi="Times New Roman" w:cs="Times New Roman"/>
          <w:sz w:val="24"/>
          <w:szCs w:val="24"/>
        </w:rPr>
        <w:t xml:space="preserve"> additional follow-up from CAP staff.</w:t>
      </w:r>
      <w:r>
        <w:rPr>
          <w:rFonts w:ascii="Times New Roman" w:eastAsia="Times New Roman" w:hAnsi="Times New Roman" w:cs="Times New Roman"/>
          <w:sz w:val="24"/>
          <w:szCs w:val="24"/>
        </w:rPr>
        <w:t xml:space="preserve">  Since this is not a longitudinal study, respondents will not be re-contacted in the future.</w:t>
      </w:r>
    </w:p>
    <w:p w14:paraId="6A53BF26" w14:textId="77777777" w:rsidR="00A773CF" w:rsidRPr="008377E2" w:rsidRDefault="00A773CF" w:rsidP="00A773CF">
      <w:pPr>
        <w:pStyle w:val="ListParagraph"/>
        <w:spacing w:after="0" w:line="240" w:lineRule="auto"/>
        <w:ind w:hanging="720"/>
        <w:rPr>
          <w:rFonts w:ascii="Times New Roman" w:eastAsia="Times New Roman" w:hAnsi="Times New Roman" w:cs="Times New Roman"/>
          <w:bCs/>
          <w:sz w:val="24"/>
          <w:szCs w:val="24"/>
          <w:u w:val="single"/>
        </w:rPr>
      </w:pPr>
    </w:p>
    <w:p w14:paraId="29D9025A" w14:textId="77777777" w:rsidR="00A773CF" w:rsidRDefault="00A773CF" w:rsidP="00A773CF">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results from the telephone interviews, CAP will follow-up with a</w:t>
      </w:r>
      <w:r w:rsidRPr="008377E2">
        <w:rPr>
          <w:rFonts w:ascii="Times New Roman" w:eastAsia="Times New Roman" w:hAnsi="Times New Roman" w:cs="Times New Roman"/>
          <w:sz w:val="24"/>
          <w:szCs w:val="24"/>
        </w:rPr>
        <w:t xml:space="preserve"> series of open-ended questions</w:t>
      </w:r>
      <w:r>
        <w:rPr>
          <w:rFonts w:ascii="Times New Roman" w:eastAsia="Times New Roman" w:hAnsi="Times New Roman" w:cs="Times New Roman"/>
          <w:sz w:val="24"/>
          <w:szCs w:val="24"/>
        </w:rPr>
        <w:t xml:space="preserve"> </w:t>
      </w:r>
      <w:r w:rsidRPr="005C1F97">
        <w:rPr>
          <w:rFonts w:ascii="Times New Roman" w:eastAsia="Times New Roman" w:hAnsi="Times New Roman" w:cs="Times New Roman"/>
          <w:b/>
          <w:sz w:val="24"/>
          <w:szCs w:val="24"/>
        </w:rPr>
        <w:t>(Attachment D)</w:t>
      </w:r>
      <w:r>
        <w:rPr>
          <w:rFonts w:ascii="Times New Roman" w:eastAsia="Times New Roman" w:hAnsi="Times New Roman" w:cs="Times New Roman"/>
          <w:sz w:val="24"/>
          <w:szCs w:val="24"/>
        </w:rPr>
        <w:t xml:space="preserve"> to</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further explore the usage of CAP tools and resources (toolkit) that may help facilitate adoption of the IHC LPG and improve the LPG and toolkit for future revisions. </w:t>
      </w:r>
      <w:r w:rsidRPr="008377E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CAP </w:t>
      </w:r>
      <w:r w:rsidRPr="008377E2">
        <w:rPr>
          <w:rFonts w:ascii="Times New Roman" w:eastAsia="Times New Roman" w:hAnsi="Times New Roman" w:cs="Times New Roman"/>
          <w:sz w:val="24"/>
          <w:szCs w:val="24"/>
        </w:rPr>
        <w:t xml:space="preserve">designed </w:t>
      </w:r>
      <w:r>
        <w:rPr>
          <w:rFonts w:ascii="Times New Roman" w:eastAsia="Times New Roman" w:hAnsi="Times New Roman" w:cs="Times New Roman"/>
          <w:sz w:val="24"/>
          <w:szCs w:val="24"/>
        </w:rPr>
        <w:t xml:space="preserve">an </w:t>
      </w:r>
      <w:r w:rsidRPr="008377E2">
        <w:rPr>
          <w:rFonts w:ascii="Times New Roman" w:eastAsia="Times New Roman" w:hAnsi="Times New Roman" w:cs="Times New Roman"/>
          <w:sz w:val="24"/>
          <w:szCs w:val="24"/>
        </w:rPr>
        <w:t xml:space="preserve">invitation letter </w:t>
      </w:r>
      <w:r w:rsidRPr="00850B8C">
        <w:rPr>
          <w:rFonts w:ascii="Times New Roman" w:eastAsia="Times New Roman" w:hAnsi="Times New Roman" w:cs="Times New Roman"/>
          <w:sz w:val="24"/>
          <w:szCs w:val="24"/>
        </w:rPr>
        <w:t>(Attachment E)</w:t>
      </w:r>
      <w:r>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to recruit individual pathologists</w:t>
      </w:r>
      <w:r>
        <w:rPr>
          <w:rFonts w:ascii="Times New Roman" w:eastAsia="Times New Roman" w:hAnsi="Times New Roman" w:cs="Times New Roman"/>
          <w:sz w:val="24"/>
          <w:szCs w:val="24"/>
        </w:rPr>
        <w:t xml:space="preserve"> (e.g., pathologists, pathology chairs, laboratory directors) and non-pathologist laboratory professionals (e.g., laboratory managers, laboratory supervisors, histotechnologists)</w:t>
      </w:r>
      <w:r w:rsidRPr="008377E2">
        <w:rPr>
          <w:rFonts w:ascii="Times New Roman" w:eastAsia="Times New Roman" w:hAnsi="Times New Roman" w:cs="Times New Roman"/>
          <w:sz w:val="24"/>
          <w:szCs w:val="24"/>
        </w:rPr>
        <w:t xml:space="preserve"> who are registered to attend the American Society for Clinical Pathology </w:t>
      </w:r>
      <w:r>
        <w:rPr>
          <w:rFonts w:ascii="Times New Roman" w:eastAsia="Times New Roman" w:hAnsi="Times New Roman" w:cs="Times New Roman"/>
          <w:sz w:val="24"/>
          <w:szCs w:val="24"/>
        </w:rPr>
        <w:t xml:space="preserve">(ASCP) </w:t>
      </w:r>
      <w:r w:rsidRPr="008377E2">
        <w:rPr>
          <w:rFonts w:ascii="Times New Roman" w:eastAsia="Times New Roman" w:hAnsi="Times New Roman" w:cs="Times New Roman"/>
          <w:sz w:val="24"/>
          <w:szCs w:val="24"/>
        </w:rPr>
        <w:t xml:space="preserve">meeting in Las Vegas, Nevada </w:t>
      </w:r>
      <w:r>
        <w:rPr>
          <w:rFonts w:ascii="Times New Roman" w:eastAsia="Times New Roman" w:hAnsi="Times New Roman" w:cs="Times New Roman"/>
          <w:sz w:val="24"/>
          <w:szCs w:val="24"/>
        </w:rPr>
        <w:t>on</w:t>
      </w:r>
      <w:r w:rsidRPr="008377E2">
        <w:rPr>
          <w:rFonts w:ascii="Times New Roman" w:eastAsia="Times New Roman" w:hAnsi="Times New Roman" w:cs="Times New Roman"/>
          <w:sz w:val="24"/>
          <w:szCs w:val="24"/>
        </w:rPr>
        <w:t xml:space="preserve"> September </w:t>
      </w:r>
      <w:r>
        <w:rPr>
          <w:rFonts w:ascii="Times New Roman" w:eastAsia="Times New Roman" w:hAnsi="Times New Roman" w:cs="Times New Roman"/>
          <w:sz w:val="24"/>
          <w:szCs w:val="24"/>
        </w:rPr>
        <w:t xml:space="preserve">14, </w:t>
      </w:r>
      <w:r w:rsidRPr="008377E2">
        <w:rPr>
          <w:rFonts w:ascii="Times New Roman" w:eastAsia="Times New Roman" w:hAnsi="Times New Roman" w:cs="Times New Roman"/>
          <w:sz w:val="24"/>
          <w:szCs w:val="24"/>
        </w:rPr>
        <w:t>2016 to invite them to participate in a focus group session</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focus groups will be organized by peer groups (pathologists and non-pathologist laboratory professionals as described above)</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8377E2">
        <w:rPr>
          <w:rFonts w:ascii="Times New Roman" w:eastAsia="Times New Roman" w:hAnsi="Times New Roman" w:cs="Times New Roman"/>
          <w:sz w:val="24"/>
          <w:szCs w:val="24"/>
        </w:rPr>
        <w:t xml:space="preserve"> will endeavor to examine the knowledge, attitude</w:t>
      </w:r>
      <w:r>
        <w:rPr>
          <w:rFonts w:ascii="Times New Roman" w:eastAsia="Times New Roman" w:hAnsi="Times New Roman" w:cs="Times New Roman"/>
          <w:sz w:val="24"/>
          <w:szCs w:val="24"/>
        </w:rPr>
        <w:t>,</w:t>
      </w:r>
      <w:r w:rsidRPr="008377E2">
        <w:rPr>
          <w:rFonts w:ascii="Times New Roman" w:eastAsia="Times New Roman" w:hAnsi="Times New Roman" w:cs="Times New Roman"/>
          <w:sz w:val="24"/>
          <w:szCs w:val="24"/>
        </w:rPr>
        <w:t xml:space="preserve"> and behavior barriers and facilitators </w:t>
      </w:r>
      <w:r>
        <w:rPr>
          <w:rFonts w:ascii="Times New Roman" w:eastAsia="Times New Roman" w:hAnsi="Times New Roman" w:cs="Times New Roman"/>
          <w:sz w:val="24"/>
          <w:szCs w:val="24"/>
        </w:rPr>
        <w:t>to</w:t>
      </w:r>
      <w:r w:rsidRPr="008377E2">
        <w:rPr>
          <w:rFonts w:ascii="Times New Roman" w:eastAsia="Times New Roman" w:hAnsi="Times New Roman" w:cs="Times New Roman"/>
          <w:sz w:val="24"/>
          <w:szCs w:val="24"/>
        </w:rPr>
        <w:t xml:space="preserve"> adoption and uptake of laboratory practice guidelines, specifically the </w:t>
      </w:r>
      <w:r w:rsidRPr="008377E2">
        <w:rPr>
          <w:rFonts w:ascii="Times New Roman" w:eastAsia="Times New Roman" w:hAnsi="Times New Roman" w:cs="Times New Roman"/>
          <w:i/>
          <w:sz w:val="24"/>
          <w:szCs w:val="24"/>
        </w:rPr>
        <w:t>Principles of Analytic Validation of Immunohistochemical Assays</w:t>
      </w:r>
      <w:r w:rsidRPr="008377E2">
        <w:rPr>
          <w:rFonts w:ascii="Times New Roman" w:eastAsia="Times New Roman" w:hAnsi="Times New Roman" w:cs="Times New Roman"/>
          <w:sz w:val="24"/>
          <w:szCs w:val="24"/>
        </w:rPr>
        <w:t xml:space="preserve"> published by CAP in 2014. </w:t>
      </w:r>
      <w:r w:rsidRPr="008E55D4">
        <w:rPr>
          <w:rFonts w:ascii="Times New Roman" w:eastAsia="Times New Roman" w:hAnsi="Times New Roman" w:cs="Times New Roman"/>
          <w:sz w:val="24"/>
          <w:szCs w:val="24"/>
        </w:rPr>
        <w:t xml:space="preserve">By convening the focus groups at the ASCP meeting, CAP will be able to </w:t>
      </w:r>
      <w:r>
        <w:rPr>
          <w:rFonts w:ascii="Times New Roman" w:eastAsia="Times New Roman" w:hAnsi="Times New Roman" w:cs="Times New Roman"/>
          <w:sz w:val="24"/>
          <w:szCs w:val="24"/>
        </w:rPr>
        <w:t xml:space="preserve">recruit </w:t>
      </w:r>
      <w:r w:rsidRPr="008E55D4">
        <w:rPr>
          <w:rFonts w:ascii="Times New Roman" w:eastAsia="Times New Roman" w:hAnsi="Times New Roman" w:cs="Times New Roman"/>
          <w:sz w:val="24"/>
          <w:szCs w:val="24"/>
        </w:rPr>
        <w:t xml:space="preserve">from a </w:t>
      </w:r>
      <w:r>
        <w:rPr>
          <w:rFonts w:ascii="Times New Roman" w:eastAsia="Times New Roman" w:hAnsi="Times New Roman" w:cs="Times New Roman"/>
          <w:sz w:val="24"/>
          <w:szCs w:val="24"/>
        </w:rPr>
        <w:t xml:space="preserve">large </w:t>
      </w:r>
      <w:r w:rsidRPr="008E55D4">
        <w:rPr>
          <w:rFonts w:ascii="Times New Roman" w:eastAsia="Times New Roman" w:hAnsi="Times New Roman" w:cs="Times New Roman"/>
          <w:sz w:val="24"/>
          <w:szCs w:val="24"/>
        </w:rPr>
        <w:t xml:space="preserve">population of </w:t>
      </w:r>
      <w:r>
        <w:rPr>
          <w:rFonts w:ascii="Times New Roman" w:hAnsi="Times New Roman" w:cs="Times New Roman"/>
          <w:sz w:val="24"/>
          <w:szCs w:val="24"/>
        </w:rPr>
        <w:t xml:space="preserve">laboratory professionals </w:t>
      </w:r>
      <w:r w:rsidRPr="008E55D4">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are representative of the respondents from the IHC post-survey. The 121 laboratory professionals contacted to participate in the telephone interview will not be included in the pool of focus group participants.</w:t>
      </w:r>
      <w:r w:rsidRPr="008377E2">
        <w:rPr>
          <w:rFonts w:ascii="Times New Roman" w:eastAsia="Times New Roman" w:hAnsi="Times New Roman" w:cs="Times New Roman"/>
          <w:sz w:val="24"/>
          <w:szCs w:val="24"/>
        </w:rPr>
        <w:t xml:space="preserve"> </w:t>
      </w:r>
    </w:p>
    <w:p w14:paraId="053BFF9B" w14:textId="77777777" w:rsidR="00A773CF" w:rsidRDefault="00A773CF" w:rsidP="00A773CF">
      <w:pPr>
        <w:pStyle w:val="ListParagraph"/>
        <w:spacing w:after="0" w:line="240" w:lineRule="auto"/>
        <w:ind w:left="0"/>
        <w:rPr>
          <w:rFonts w:ascii="Times New Roman" w:eastAsia="Times New Roman" w:hAnsi="Times New Roman" w:cs="Times New Roman"/>
          <w:sz w:val="24"/>
          <w:szCs w:val="24"/>
        </w:rPr>
      </w:pPr>
    </w:p>
    <w:p w14:paraId="69C986AB" w14:textId="7E4FC309" w:rsidR="00A773CF" w:rsidRDefault="00A773CF" w:rsidP="00A773CF">
      <w:pPr>
        <w:pStyle w:val="ListParagraph"/>
        <w:spacing w:after="0" w:line="240" w:lineRule="auto"/>
        <w:ind w:left="0"/>
        <w:rPr>
          <w:rFonts w:ascii="Times New Roman" w:eastAsia="Times New Roman" w:hAnsi="Times New Roman" w:cs="Times New Roman"/>
          <w:sz w:val="24"/>
          <w:szCs w:val="24"/>
        </w:rPr>
      </w:pPr>
      <w:r w:rsidRPr="00715D16">
        <w:rPr>
          <w:rFonts w:ascii="Times New Roman" w:eastAsia="Times New Roman" w:hAnsi="Times New Roman" w:cs="Times New Roman"/>
          <w:sz w:val="24"/>
          <w:szCs w:val="24"/>
        </w:rPr>
        <w:t xml:space="preserve">The CAP will attempt to obtain the list of ASCP registrants and cross-reference laboratory professionals from both the non-CAP PT customer laboratories and the CAP PT customers who returned the post-survey in 2015 </w:t>
      </w:r>
      <w:r>
        <w:rPr>
          <w:rFonts w:ascii="Times New Roman" w:eastAsia="Times New Roman" w:hAnsi="Times New Roman" w:cs="Times New Roman"/>
          <w:sz w:val="24"/>
          <w:szCs w:val="24"/>
        </w:rPr>
        <w:t xml:space="preserve">via a random sampling based on profession/job title </w:t>
      </w:r>
      <w:r w:rsidRPr="00715D16">
        <w:rPr>
          <w:rFonts w:ascii="Times New Roman" w:eastAsia="Times New Roman" w:hAnsi="Times New Roman" w:cs="Times New Roman"/>
          <w:sz w:val="24"/>
          <w:szCs w:val="24"/>
        </w:rPr>
        <w:t xml:space="preserve">to request their participation. The invitation </w:t>
      </w:r>
      <w:r w:rsidRPr="005C1F97">
        <w:rPr>
          <w:rFonts w:ascii="Times New Roman" w:eastAsia="Times New Roman" w:hAnsi="Times New Roman" w:cs="Times New Roman"/>
          <w:b/>
          <w:sz w:val="24"/>
          <w:szCs w:val="24"/>
        </w:rPr>
        <w:t>(Attachment E)</w:t>
      </w:r>
      <w:r>
        <w:rPr>
          <w:rFonts w:ascii="Times New Roman" w:eastAsia="Times New Roman" w:hAnsi="Times New Roman" w:cs="Times New Roman"/>
          <w:sz w:val="24"/>
          <w:szCs w:val="24"/>
        </w:rPr>
        <w:t xml:space="preserve"> </w:t>
      </w:r>
      <w:r w:rsidRPr="00715D16">
        <w:rPr>
          <w:rFonts w:ascii="Times New Roman" w:eastAsia="Times New Roman" w:hAnsi="Times New Roman" w:cs="Times New Roman"/>
          <w:sz w:val="24"/>
          <w:szCs w:val="24"/>
        </w:rPr>
        <w:t>will be sent via both email (if provided) and paper U.S. mail to 200 individuals, with the options to respond electronically by fax, email scan, or via paper U.S. mail.</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anticipated that invitation recipients will take no longer than 5 minutes each to read and respond to the invitation. The CAP will attempt to recruit 4 pathologists, 4 pathology chairs, and 4 laboratory directors </w:t>
      </w:r>
      <w:r>
        <w:rPr>
          <w:rFonts w:ascii="Times New Roman" w:eastAsia="Times New Roman" w:hAnsi="Times New Roman" w:cs="Times New Roman"/>
          <w:sz w:val="24"/>
          <w:szCs w:val="24"/>
        </w:rPr>
        <w:lastRenderedPageBreak/>
        <w:t xml:space="preserve">for one focus group; and for the second focus group, 4 laboratory managers, 4 laboratory supervisors, and 4 histotechnologists. The </w:t>
      </w:r>
      <w:r w:rsidRPr="00375205">
        <w:rPr>
          <w:rFonts w:ascii="Times New Roman" w:eastAsia="Times New Roman" w:hAnsi="Times New Roman" w:cs="Times New Roman"/>
          <w:sz w:val="24"/>
          <w:szCs w:val="24"/>
        </w:rPr>
        <w:t xml:space="preserve">CAP will screen the respondents by </w:t>
      </w:r>
      <w:r>
        <w:rPr>
          <w:rFonts w:ascii="Times New Roman" w:eastAsia="Times New Roman" w:hAnsi="Times New Roman" w:cs="Times New Roman"/>
          <w:sz w:val="24"/>
          <w:szCs w:val="24"/>
        </w:rPr>
        <w:t>profession/</w:t>
      </w:r>
      <w:r w:rsidRPr="00375205">
        <w:rPr>
          <w:rFonts w:ascii="Times New Roman" w:eastAsia="Times New Roman" w:hAnsi="Times New Roman" w:cs="Times New Roman"/>
          <w:sz w:val="24"/>
          <w:szCs w:val="24"/>
        </w:rPr>
        <w:t xml:space="preserve">job title first and then </w:t>
      </w:r>
      <w:r>
        <w:rPr>
          <w:rFonts w:ascii="Times New Roman" w:eastAsia="Times New Roman" w:hAnsi="Times New Roman" w:cs="Times New Roman"/>
          <w:sz w:val="24"/>
          <w:szCs w:val="24"/>
        </w:rPr>
        <w:t xml:space="preserve">attempt to </w:t>
      </w:r>
      <w:r w:rsidRPr="00375205">
        <w:rPr>
          <w:rFonts w:ascii="Times New Roman" w:eastAsia="Times New Roman" w:hAnsi="Times New Roman" w:cs="Times New Roman"/>
          <w:sz w:val="24"/>
          <w:szCs w:val="24"/>
        </w:rPr>
        <w:t xml:space="preserve">fill each of the </w:t>
      </w:r>
      <w:r>
        <w:rPr>
          <w:rFonts w:ascii="Times New Roman" w:eastAsia="Times New Roman" w:hAnsi="Times New Roman" w:cs="Times New Roman"/>
          <w:sz w:val="24"/>
          <w:szCs w:val="24"/>
        </w:rPr>
        <w:t>focus group sessions with an approximately equal representation of pathologist and non-pathologist laboratory professional respondent types</w:t>
      </w:r>
      <w:r w:rsidRPr="00375205">
        <w:rPr>
          <w:rFonts w:ascii="Times New Roman" w:eastAsia="Times New Roman" w:hAnsi="Times New Roman" w:cs="Times New Roman"/>
          <w:sz w:val="24"/>
          <w:szCs w:val="24"/>
        </w:rPr>
        <w:t xml:space="preserve"> on a “first come” basis.</w:t>
      </w:r>
      <w:r>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The invitation to participate in-person will include an introduction to the CDC-CAP cooperative agreement and e</w:t>
      </w:r>
      <w:r>
        <w:rPr>
          <w:rFonts w:ascii="Times New Roman" w:eastAsia="Times New Roman" w:hAnsi="Times New Roman" w:cs="Times New Roman"/>
          <w:sz w:val="24"/>
          <w:szCs w:val="24"/>
        </w:rPr>
        <w:t xml:space="preserve">xplain the goal of the project </w:t>
      </w:r>
      <w:r w:rsidRPr="005C1F97">
        <w:rPr>
          <w:rFonts w:ascii="Times New Roman" w:eastAsia="Times New Roman" w:hAnsi="Times New Roman" w:cs="Times New Roman"/>
          <w:b/>
          <w:sz w:val="24"/>
          <w:szCs w:val="24"/>
        </w:rPr>
        <w:t>(Attachment E).</w:t>
      </w:r>
      <w:r>
        <w:rPr>
          <w:rFonts w:ascii="Times New Roman" w:eastAsia="Times New Roman" w:hAnsi="Times New Roman" w:cs="Times New Roman"/>
          <w:sz w:val="24"/>
          <w:szCs w:val="24"/>
        </w:rPr>
        <w:t xml:space="preserve"> </w:t>
      </w:r>
      <w:r w:rsidRPr="008377E2">
        <w:rPr>
          <w:rFonts w:ascii="Times New Roman" w:eastAsia="Times New Roman" w:hAnsi="Times New Roman" w:cs="Times New Roman"/>
          <w:sz w:val="24"/>
          <w:szCs w:val="24"/>
        </w:rPr>
        <w:t>The invitation will include the details of the focus group: voluntary participation; no compensation</w:t>
      </w:r>
      <w:r>
        <w:rPr>
          <w:rFonts w:ascii="Times New Roman" w:eastAsia="Times New Roman" w:hAnsi="Times New Roman" w:cs="Times New Roman"/>
          <w:sz w:val="24"/>
          <w:szCs w:val="24"/>
        </w:rPr>
        <w:t xml:space="preserve"> (other than a light meal)</w:t>
      </w:r>
      <w:r w:rsidRPr="008377E2">
        <w:rPr>
          <w:rFonts w:ascii="Times New Roman" w:eastAsia="Times New Roman" w:hAnsi="Times New Roman" w:cs="Times New Roman"/>
          <w:sz w:val="24"/>
          <w:szCs w:val="24"/>
        </w:rPr>
        <w:t xml:space="preserve">; lasting no more than </w:t>
      </w:r>
      <w:r>
        <w:rPr>
          <w:rFonts w:ascii="Times New Roman" w:eastAsia="Times New Roman" w:hAnsi="Times New Roman" w:cs="Times New Roman"/>
          <w:sz w:val="24"/>
          <w:szCs w:val="24"/>
        </w:rPr>
        <w:t>60</w:t>
      </w:r>
      <w:r w:rsidRPr="008377E2">
        <w:rPr>
          <w:rFonts w:ascii="Times New Roman" w:eastAsia="Times New Roman" w:hAnsi="Times New Roman" w:cs="Times New Roman"/>
          <w:sz w:val="24"/>
          <w:szCs w:val="24"/>
        </w:rPr>
        <w:t xml:space="preserve"> </w:t>
      </w:r>
      <w:r w:rsidRPr="00715D16">
        <w:rPr>
          <w:rFonts w:ascii="Times New Roman" w:eastAsia="Times New Roman" w:hAnsi="Times New Roman" w:cs="Times New Roman"/>
          <w:sz w:val="24"/>
          <w:szCs w:val="24"/>
        </w:rPr>
        <w:t xml:space="preserve">minutes and no individual or laboratory participant information will be identified in any publications or shared with the CAP or the CDC other than the cooperative agreement project members present in the room. </w:t>
      </w:r>
      <w:r w:rsidRPr="006E0380">
        <w:rPr>
          <w:rFonts w:ascii="Times New Roman" w:eastAsia="Times New Roman" w:hAnsi="Times New Roman" w:cs="Times New Roman"/>
          <w:bCs/>
          <w:sz w:val="24"/>
          <w:szCs w:val="24"/>
        </w:rPr>
        <w:t xml:space="preserve">Among the 200 individuals contacted, only the 24 who are selected to participate in a focus group session will each be asked to read and submit a signed consent form </w:t>
      </w:r>
      <w:bookmarkStart w:id="1" w:name="_GoBack"/>
      <w:r w:rsidRPr="002B5F18">
        <w:rPr>
          <w:rFonts w:ascii="Times New Roman" w:eastAsia="Times New Roman" w:hAnsi="Times New Roman" w:cs="Times New Roman"/>
          <w:b/>
          <w:bCs/>
          <w:sz w:val="24"/>
          <w:szCs w:val="24"/>
        </w:rPr>
        <w:t>(Attachment F)</w:t>
      </w:r>
      <w:bookmarkEnd w:id="1"/>
      <w:r>
        <w:rPr>
          <w:rFonts w:ascii="Times New Roman" w:eastAsia="Times New Roman" w:hAnsi="Times New Roman" w:cs="Times New Roman"/>
          <w:bCs/>
          <w:sz w:val="24"/>
          <w:szCs w:val="24"/>
        </w:rPr>
        <w:t xml:space="preserve"> </w:t>
      </w:r>
      <w:r w:rsidRPr="006E0380">
        <w:rPr>
          <w:rFonts w:ascii="Times New Roman" w:eastAsia="Times New Roman" w:hAnsi="Times New Roman" w:cs="Times New Roman"/>
          <w:bCs/>
          <w:sz w:val="24"/>
          <w:szCs w:val="24"/>
        </w:rPr>
        <w:t>prior to the session</w:t>
      </w:r>
      <w:r>
        <w:rPr>
          <w:rFonts w:ascii="Times New Roman" w:eastAsia="Times New Roman" w:hAnsi="Times New Roman" w:cs="Times New Roman"/>
          <w:bCs/>
          <w:sz w:val="24"/>
          <w:szCs w:val="24"/>
        </w:rPr>
        <w:t>.</w:t>
      </w:r>
    </w:p>
    <w:p w14:paraId="73403226" w14:textId="77777777" w:rsidR="00A773CF" w:rsidRDefault="00A773CF" w:rsidP="00A773CF">
      <w:pPr>
        <w:pStyle w:val="ListParagraph"/>
        <w:spacing w:after="0" w:line="240" w:lineRule="auto"/>
        <w:ind w:left="0"/>
        <w:rPr>
          <w:rFonts w:ascii="Times New Roman" w:eastAsia="Times New Roman" w:hAnsi="Times New Roman" w:cs="Times New Roman"/>
          <w:sz w:val="24"/>
          <w:szCs w:val="24"/>
        </w:rPr>
      </w:pPr>
    </w:p>
    <w:p w14:paraId="00D0C874" w14:textId="2B9CA997" w:rsidR="00A773CF" w:rsidRDefault="007D250E" w:rsidP="0034178A">
      <w:pPr>
        <w:pStyle w:val="ListParagraph"/>
        <w:spacing w:after="0" w:line="240" w:lineRule="auto"/>
        <w:ind w:left="0"/>
        <w:rPr>
          <w:rFonts w:ascii="Times New Roman" w:eastAsia="Times New Roman" w:hAnsi="Times New Roman" w:cs="Times New Roman"/>
          <w:sz w:val="24"/>
          <w:szCs w:val="24"/>
        </w:rPr>
      </w:pPr>
      <w:r w:rsidRPr="008377E2">
        <w:rPr>
          <w:rFonts w:ascii="Times New Roman" w:eastAsia="Times New Roman" w:hAnsi="Times New Roman" w:cs="Times New Roman"/>
          <w:sz w:val="24"/>
          <w:szCs w:val="24"/>
        </w:rPr>
        <w:t xml:space="preserve">The moderator/facilitator will </w:t>
      </w:r>
      <w:r>
        <w:rPr>
          <w:rFonts w:ascii="Times New Roman" w:eastAsia="Times New Roman" w:hAnsi="Times New Roman" w:cs="Times New Roman"/>
          <w:sz w:val="24"/>
          <w:szCs w:val="24"/>
        </w:rPr>
        <w:t xml:space="preserve">a representative of Strategic Business Innovations </w:t>
      </w:r>
      <w:r w:rsidRPr="008377E2">
        <w:rPr>
          <w:rFonts w:ascii="Times New Roman" w:eastAsia="Times New Roman" w:hAnsi="Times New Roman" w:cs="Times New Roman"/>
          <w:sz w:val="24"/>
          <w:szCs w:val="24"/>
        </w:rPr>
        <w:t xml:space="preserve">and the note-takers will be </w:t>
      </w:r>
      <w:r>
        <w:rPr>
          <w:rFonts w:ascii="Times New Roman" w:eastAsia="Times New Roman" w:hAnsi="Times New Roman" w:cs="Times New Roman"/>
          <w:sz w:val="24"/>
          <w:szCs w:val="24"/>
        </w:rPr>
        <w:t xml:space="preserve">CAP staff </w:t>
      </w:r>
      <w:r w:rsidRPr="008377E2">
        <w:rPr>
          <w:rFonts w:ascii="Times New Roman" w:eastAsia="Times New Roman" w:hAnsi="Times New Roman" w:cs="Times New Roman"/>
          <w:sz w:val="24"/>
          <w:szCs w:val="24"/>
        </w:rPr>
        <w:t>Ms. Rhona Souers and Ms.</w:t>
      </w:r>
      <w:r>
        <w:rPr>
          <w:rFonts w:ascii="Times New Roman" w:eastAsia="Times New Roman" w:hAnsi="Times New Roman" w:cs="Times New Roman"/>
          <w:sz w:val="24"/>
          <w:szCs w:val="24"/>
        </w:rPr>
        <w:t xml:space="preserve"> Lisa</w:t>
      </w:r>
      <w:r w:rsidRPr="008377E2">
        <w:rPr>
          <w:rFonts w:ascii="Times New Roman" w:eastAsia="Times New Roman" w:hAnsi="Times New Roman" w:cs="Times New Roman"/>
          <w:sz w:val="24"/>
          <w:szCs w:val="24"/>
        </w:rPr>
        <w:t xml:space="preserve"> Fatheree.</w:t>
      </w:r>
      <w:r w:rsidRPr="008377E2">
        <w:rPr>
          <w:rFonts w:ascii="Times New Roman" w:hAnsi="Times New Roman" w:cs="Times New Roman"/>
          <w:sz w:val="24"/>
          <w:szCs w:val="24"/>
        </w:rPr>
        <w:t xml:space="preserve"> </w:t>
      </w:r>
      <w:r w:rsidRPr="00777373">
        <w:rPr>
          <w:rFonts w:ascii="Times New Roman" w:hAnsi="Times New Roman" w:cs="Times New Roman"/>
          <w:sz w:val="24"/>
          <w:szCs w:val="24"/>
        </w:rPr>
        <w:t xml:space="preserve">CDC staff Dr. Rex Astles will be an observer. </w:t>
      </w:r>
      <w:r w:rsidRPr="00777373">
        <w:rPr>
          <w:rFonts w:ascii="Times New Roman" w:eastAsia="Times New Roman" w:hAnsi="Times New Roman" w:cs="Times New Roman"/>
          <w:sz w:val="24"/>
          <w:szCs w:val="24"/>
        </w:rPr>
        <w:t>CAP</w:t>
      </w:r>
      <w:r>
        <w:rPr>
          <w:rFonts w:ascii="Times New Roman" w:eastAsia="Times New Roman" w:hAnsi="Times New Roman" w:cs="Times New Roman"/>
          <w:sz w:val="24"/>
          <w:szCs w:val="24"/>
        </w:rPr>
        <w:t xml:space="preserve"> guideline author </w:t>
      </w:r>
      <w:r w:rsidRPr="008377E2">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 xml:space="preserve">Patrick </w:t>
      </w:r>
      <w:r w:rsidRPr="008377E2">
        <w:rPr>
          <w:rFonts w:ascii="Times New Roman" w:eastAsia="Times New Roman" w:hAnsi="Times New Roman" w:cs="Times New Roman"/>
          <w:sz w:val="24"/>
          <w:szCs w:val="24"/>
        </w:rPr>
        <w:t>Fitzgibbons</w:t>
      </w:r>
      <w:r>
        <w:rPr>
          <w:rFonts w:ascii="Times New Roman" w:eastAsia="Times New Roman" w:hAnsi="Times New Roman" w:cs="Times New Roman"/>
          <w:sz w:val="24"/>
          <w:szCs w:val="24"/>
        </w:rPr>
        <w:t xml:space="preserve"> will also be present</w:t>
      </w:r>
      <w:r w:rsidRPr="00837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CAP believes the collegial atmosphere will add </w:t>
      </w:r>
      <w:r w:rsidR="0034178A">
        <w:rPr>
          <w:rFonts w:ascii="Times New Roman" w:eastAsia="Times New Roman" w:hAnsi="Times New Roman" w:cs="Times New Roman"/>
          <w:sz w:val="24"/>
          <w:szCs w:val="24"/>
        </w:rPr>
        <w:t xml:space="preserve">to the participants’ experience. </w:t>
      </w:r>
      <w:r w:rsidR="0034178A" w:rsidRPr="008377E2">
        <w:rPr>
          <w:rFonts w:ascii="Times New Roman" w:eastAsia="Times New Roman" w:hAnsi="Times New Roman" w:cs="Times New Roman"/>
          <w:sz w:val="24"/>
          <w:szCs w:val="24"/>
        </w:rPr>
        <w:t>No audio or video recording devices will be used</w:t>
      </w:r>
      <w:r w:rsidR="0034178A">
        <w:rPr>
          <w:rFonts w:ascii="Times New Roman" w:eastAsia="Times New Roman" w:hAnsi="Times New Roman" w:cs="Times New Roman"/>
          <w:sz w:val="24"/>
          <w:szCs w:val="24"/>
        </w:rPr>
        <w:t xml:space="preserve"> in order</w:t>
      </w:r>
      <w:r w:rsidR="0034178A" w:rsidRPr="008377E2">
        <w:rPr>
          <w:rFonts w:ascii="Times New Roman" w:eastAsia="Times New Roman" w:hAnsi="Times New Roman" w:cs="Times New Roman"/>
          <w:sz w:val="24"/>
          <w:szCs w:val="24"/>
        </w:rPr>
        <w:t xml:space="preserve"> to increase resp</w:t>
      </w:r>
      <w:r w:rsidR="0034178A">
        <w:rPr>
          <w:rFonts w:ascii="Times New Roman" w:eastAsia="Times New Roman" w:hAnsi="Times New Roman" w:cs="Times New Roman"/>
          <w:sz w:val="24"/>
          <w:szCs w:val="24"/>
        </w:rPr>
        <w:t>ect for participants’ anonymity</w:t>
      </w:r>
      <w:r w:rsidR="0034178A" w:rsidRPr="00EC17AB">
        <w:rPr>
          <w:rFonts w:ascii="Times New Roman" w:eastAsia="Times New Roman" w:hAnsi="Times New Roman" w:cs="Times New Roman"/>
          <w:sz w:val="24"/>
          <w:szCs w:val="24"/>
        </w:rPr>
        <w:t>.</w:t>
      </w:r>
      <w:r w:rsidR="0034178A">
        <w:rPr>
          <w:rFonts w:ascii="Times New Roman" w:eastAsia="Times New Roman" w:hAnsi="Times New Roman" w:cs="Times New Roman"/>
          <w:sz w:val="24"/>
          <w:szCs w:val="24"/>
        </w:rPr>
        <w:t xml:space="preserve"> </w:t>
      </w:r>
      <w:r w:rsidR="00A773CF">
        <w:rPr>
          <w:rFonts w:ascii="Times New Roman" w:eastAsia="Times New Roman" w:hAnsi="Times New Roman" w:cs="Times New Roman"/>
          <w:sz w:val="24"/>
          <w:szCs w:val="24"/>
        </w:rPr>
        <w:t>For our estimates of burden and based on CAP’s experience e</w:t>
      </w:r>
      <w:r w:rsidR="00A773CF" w:rsidRPr="008377E2">
        <w:rPr>
          <w:rFonts w:ascii="Times New Roman" w:eastAsia="Times New Roman" w:hAnsi="Times New Roman" w:cs="Times New Roman"/>
          <w:sz w:val="24"/>
          <w:szCs w:val="24"/>
        </w:rPr>
        <w:t xml:space="preserve">ach of the 2 in-person sessions will include up to </w:t>
      </w:r>
      <w:r w:rsidR="00A773CF">
        <w:rPr>
          <w:rFonts w:ascii="Times New Roman" w:eastAsia="Times New Roman" w:hAnsi="Times New Roman" w:cs="Times New Roman"/>
          <w:sz w:val="24"/>
          <w:szCs w:val="24"/>
        </w:rPr>
        <w:t>12</w:t>
      </w:r>
      <w:r w:rsidR="00A773CF" w:rsidRPr="008377E2">
        <w:rPr>
          <w:rFonts w:ascii="Times New Roman" w:eastAsia="Times New Roman" w:hAnsi="Times New Roman" w:cs="Times New Roman"/>
          <w:sz w:val="24"/>
          <w:szCs w:val="24"/>
        </w:rPr>
        <w:t xml:space="preserve"> individuals and be divided </w:t>
      </w:r>
      <w:r w:rsidR="00A773CF">
        <w:rPr>
          <w:rFonts w:ascii="Times New Roman" w:eastAsia="Times New Roman" w:hAnsi="Times New Roman" w:cs="Times New Roman"/>
          <w:sz w:val="24"/>
          <w:szCs w:val="24"/>
        </w:rPr>
        <w:t>into peer groups of</w:t>
      </w:r>
      <w:r w:rsidR="00A773CF" w:rsidRPr="008377E2">
        <w:rPr>
          <w:rFonts w:ascii="Times New Roman" w:eastAsia="Times New Roman" w:hAnsi="Times New Roman" w:cs="Times New Roman"/>
          <w:sz w:val="24"/>
          <w:szCs w:val="24"/>
        </w:rPr>
        <w:t xml:space="preserve"> pathologists</w:t>
      </w:r>
      <w:r w:rsidR="00A773CF">
        <w:rPr>
          <w:rFonts w:ascii="Times New Roman" w:eastAsia="Times New Roman" w:hAnsi="Times New Roman" w:cs="Times New Roman"/>
          <w:sz w:val="24"/>
          <w:szCs w:val="24"/>
        </w:rPr>
        <w:t xml:space="preserve"> and non-pathologist laboratory professionals (laboratory managers, laboratory supervisors, and histotechnologists) responsible for IHC testing.</w:t>
      </w:r>
      <w:r w:rsidR="00A773CF" w:rsidRPr="008377E2">
        <w:rPr>
          <w:rFonts w:ascii="Times New Roman" w:eastAsia="Times New Roman" w:hAnsi="Times New Roman" w:cs="Times New Roman"/>
          <w:sz w:val="24"/>
          <w:szCs w:val="24"/>
        </w:rPr>
        <w:t xml:space="preserve"> </w:t>
      </w:r>
      <w:r w:rsidR="00A773CF" w:rsidRPr="00777373">
        <w:rPr>
          <w:rFonts w:ascii="Times New Roman" w:eastAsia="Times New Roman" w:hAnsi="Times New Roman" w:cs="Times New Roman"/>
          <w:sz w:val="24"/>
          <w:szCs w:val="24"/>
        </w:rPr>
        <w:t>The room will be arranged in a U-shape or board-room style with capacity for 12 participants, 1 contracted moderator, 2 CAP staff, 1 CDC staff, and 1 CAP guideline author. As the optimal number of focus group participants is approximately 8-12 individuals, CAP will invite and confirm up to 12 individuals for each of the focus group sessions. No minimum number will be required to hold the focus group as CAP believes valuable information could still be collected. CAP will provide blank name tags and the following handouts: a summary of recommendations</w:t>
      </w:r>
      <w:r w:rsidR="00A773CF">
        <w:rPr>
          <w:rFonts w:ascii="Times New Roman" w:eastAsia="Times New Roman" w:hAnsi="Times New Roman" w:cs="Times New Roman"/>
          <w:sz w:val="24"/>
          <w:szCs w:val="24"/>
        </w:rPr>
        <w:t xml:space="preserve"> </w:t>
      </w:r>
      <w:r w:rsidR="00A773CF" w:rsidRPr="005C1F97">
        <w:rPr>
          <w:rFonts w:ascii="Times New Roman" w:eastAsia="Times New Roman" w:hAnsi="Times New Roman" w:cs="Times New Roman"/>
          <w:b/>
          <w:sz w:val="24"/>
          <w:szCs w:val="24"/>
        </w:rPr>
        <w:t>(Attachment G, pgs. 1-2)</w:t>
      </w:r>
      <w:r w:rsidR="00A773CF" w:rsidRPr="00777373">
        <w:rPr>
          <w:rFonts w:ascii="Times New Roman" w:eastAsia="Times New Roman" w:hAnsi="Times New Roman" w:cs="Times New Roman"/>
          <w:sz w:val="24"/>
          <w:szCs w:val="24"/>
        </w:rPr>
        <w:t>, the guideline manuscript</w:t>
      </w:r>
      <w:r w:rsidR="00A773CF">
        <w:rPr>
          <w:rFonts w:ascii="Times New Roman" w:eastAsia="Times New Roman" w:hAnsi="Times New Roman" w:cs="Times New Roman"/>
          <w:sz w:val="24"/>
          <w:szCs w:val="24"/>
        </w:rPr>
        <w:t xml:space="preserve"> </w:t>
      </w:r>
      <w:r w:rsidR="00A773CF" w:rsidRPr="005C1F97">
        <w:rPr>
          <w:rFonts w:ascii="Times New Roman" w:eastAsia="Times New Roman" w:hAnsi="Times New Roman" w:cs="Times New Roman"/>
          <w:b/>
          <w:sz w:val="24"/>
          <w:szCs w:val="24"/>
        </w:rPr>
        <w:t>(Attachment G, pgs. 3-14)</w:t>
      </w:r>
      <w:r w:rsidR="00A773CF" w:rsidRPr="00777373">
        <w:rPr>
          <w:rFonts w:ascii="Times New Roman" w:eastAsia="Times New Roman" w:hAnsi="Times New Roman" w:cs="Times New Roman"/>
          <w:sz w:val="24"/>
          <w:szCs w:val="24"/>
        </w:rPr>
        <w:t>, the methodology supplement</w:t>
      </w:r>
      <w:r w:rsidR="00A773CF">
        <w:rPr>
          <w:rFonts w:ascii="Times New Roman" w:eastAsia="Times New Roman" w:hAnsi="Times New Roman" w:cs="Times New Roman"/>
          <w:sz w:val="24"/>
          <w:szCs w:val="24"/>
        </w:rPr>
        <w:t xml:space="preserve"> </w:t>
      </w:r>
      <w:r w:rsidR="00A773CF" w:rsidRPr="005C1F97">
        <w:rPr>
          <w:rFonts w:ascii="Times New Roman" w:eastAsia="Times New Roman" w:hAnsi="Times New Roman" w:cs="Times New Roman"/>
          <w:b/>
          <w:sz w:val="24"/>
          <w:szCs w:val="24"/>
        </w:rPr>
        <w:t>(Attachment G, pgs. 15-55)</w:t>
      </w:r>
      <w:r w:rsidR="00A773CF" w:rsidRPr="00777373">
        <w:rPr>
          <w:rFonts w:ascii="Times New Roman" w:eastAsia="Times New Roman" w:hAnsi="Times New Roman" w:cs="Times New Roman"/>
          <w:sz w:val="24"/>
          <w:szCs w:val="24"/>
        </w:rPr>
        <w:t>, a pdf of the PowerPoint teaching presentation</w:t>
      </w:r>
      <w:r w:rsidR="00A773CF">
        <w:rPr>
          <w:rFonts w:ascii="Times New Roman" w:eastAsia="Times New Roman" w:hAnsi="Times New Roman" w:cs="Times New Roman"/>
          <w:sz w:val="24"/>
          <w:szCs w:val="24"/>
        </w:rPr>
        <w:t xml:space="preserve"> </w:t>
      </w:r>
      <w:r w:rsidR="00A773CF" w:rsidRPr="005C1F97">
        <w:rPr>
          <w:rFonts w:ascii="Times New Roman" w:eastAsia="Times New Roman" w:hAnsi="Times New Roman" w:cs="Times New Roman"/>
          <w:b/>
          <w:sz w:val="24"/>
          <w:szCs w:val="24"/>
        </w:rPr>
        <w:t>(Attachment G, pgs. 56-70)</w:t>
      </w:r>
      <w:r w:rsidR="00A773CF" w:rsidRPr="00777373">
        <w:rPr>
          <w:rFonts w:ascii="Times New Roman" w:eastAsia="Times New Roman" w:hAnsi="Times New Roman" w:cs="Times New Roman"/>
          <w:sz w:val="24"/>
          <w:szCs w:val="24"/>
        </w:rPr>
        <w:t xml:space="preserve">, the frequently asked questions document </w:t>
      </w:r>
      <w:r w:rsidR="00A773CF" w:rsidRPr="005C1F97">
        <w:rPr>
          <w:rFonts w:ascii="Times New Roman" w:eastAsia="Times New Roman" w:hAnsi="Times New Roman" w:cs="Times New Roman"/>
          <w:b/>
          <w:sz w:val="24"/>
          <w:szCs w:val="24"/>
        </w:rPr>
        <w:t>(Attachment G, pgs. 71-74)</w:t>
      </w:r>
      <w:r w:rsidR="00A773CF">
        <w:rPr>
          <w:rFonts w:ascii="Times New Roman" w:eastAsia="Times New Roman" w:hAnsi="Times New Roman" w:cs="Times New Roman"/>
          <w:sz w:val="24"/>
          <w:szCs w:val="24"/>
        </w:rPr>
        <w:t xml:space="preserve"> </w:t>
      </w:r>
      <w:r w:rsidR="00A773CF" w:rsidRPr="00777373">
        <w:rPr>
          <w:rFonts w:ascii="Times New Roman" w:eastAsia="Times New Roman" w:hAnsi="Times New Roman" w:cs="Times New Roman"/>
          <w:sz w:val="24"/>
          <w:szCs w:val="24"/>
        </w:rPr>
        <w:t>and a review article</w:t>
      </w:r>
      <w:r w:rsidR="00A773CF">
        <w:rPr>
          <w:rFonts w:ascii="Times New Roman" w:eastAsia="Times New Roman" w:hAnsi="Times New Roman" w:cs="Times New Roman"/>
          <w:sz w:val="24"/>
          <w:szCs w:val="24"/>
        </w:rPr>
        <w:t xml:space="preserve"> </w:t>
      </w:r>
      <w:r w:rsidR="00A773CF" w:rsidRPr="005C1F97">
        <w:rPr>
          <w:rFonts w:ascii="Times New Roman" w:eastAsia="Times New Roman" w:hAnsi="Times New Roman" w:cs="Times New Roman"/>
          <w:b/>
          <w:sz w:val="24"/>
          <w:szCs w:val="24"/>
        </w:rPr>
        <w:t>(Attachment G, pgs. 75-78)</w:t>
      </w:r>
      <w:r w:rsidR="00A773CF" w:rsidRPr="00850B8C">
        <w:rPr>
          <w:rFonts w:ascii="Times New Roman" w:eastAsia="Times New Roman" w:hAnsi="Times New Roman" w:cs="Times New Roman"/>
          <w:sz w:val="24"/>
          <w:szCs w:val="24"/>
        </w:rPr>
        <w:t>.</w:t>
      </w:r>
      <w:r w:rsidR="00A773CF" w:rsidRPr="00B24D46">
        <w:rPr>
          <w:rFonts w:ascii="Times New Roman" w:eastAsia="Times New Roman" w:hAnsi="Times New Roman" w:cs="Times New Roman"/>
          <w:sz w:val="24"/>
          <w:szCs w:val="24"/>
        </w:rPr>
        <w:t xml:space="preserve"> </w:t>
      </w:r>
      <w:r w:rsidR="00A773CF" w:rsidRPr="008377E2">
        <w:rPr>
          <w:rFonts w:ascii="Times New Roman" w:eastAsia="Times New Roman" w:hAnsi="Times New Roman" w:cs="Times New Roman"/>
          <w:sz w:val="24"/>
          <w:szCs w:val="24"/>
        </w:rPr>
        <w:t xml:space="preserve">The moderator/facilitator will be Mr. Brooks and the note-takers will be </w:t>
      </w:r>
      <w:r w:rsidR="00A773CF">
        <w:rPr>
          <w:rFonts w:ascii="Times New Roman" w:eastAsia="Times New Roman" w:hAnsi="Times New Roman" w:cs="Times New Roman"/>
          <w:sz w:val="24"/>
          <w:szCs w:val="24"/>
        </w:rPr>
        <w:t xml:space="preserve">CAP staff </w:t>
      </w:r>
      <w:r w:rsidR="00A773CF" w:rsidRPr="008377E2">
        <w:rPr>
          <w:rFonts w:ascii="Times New Roman" w:eastAsia="Times New Roman" w:hAnsi="Times New Roman" w:cs="Times New Roman"/>
          <w:sz w:val="24"/>
          <w:szCs w:val="24"/>
        </w:rPr>
        <w:t>Ms. Rhona Souers and Ms.</w:t>
      </w:r>
      <w:r w:rsidR="00A773CF">
        <w:rPr>
          <w:rFonts w:ascii="Times New Roman" w:eastAsia="Times New Roman" w:hAnsi="Times New Roman" w:cs="Times New Roman"/>
          <w:sz w:val="24"/>
          <w:szCs w:val="24"/>
        </w:rPr>
        <w:t xml:space="preserve"> Lisa</w:t>
      </w:r>
      <w:r w:rsidR="00A773CF" w:rsidRPr="008377E2">
        <w:rPr>
          <w:rFonts w:ascii="Times New Roman" w:eastAsia="Times New Roman" w:hAnsi="Times New Roman" w:cs="Times New Roman"/>
          <w:sz w:val="24"/>
          <w:szCs w:val="24"/>
        </w:rPr>
        <w:t xml:space="preserve"> Fatheree.</w:t>
      </w:r>
      <w:r w:rsidR="00A773CF" w:rsidRPr="008377E2">
        <w:rPr>
          <w:rFonts w:ascii="Times New Roman" w:hAnsi="Times New Roman" w:cs="Times New Roman"/>
          <w:sz w:val="24"/>
          <w:szCs w:val="24"/>
        </w:rPr>
        <w:t xml:space="preserve"> </w:t>
      </w:r>
      <w:r w:rsidR="00A773CF" w:rsidRPr="00777373">
        <w:rPr>
          <w:rFonts w:ascii="Times New Roman" w:hAnsi="Times New Roman" w:cs="Times New Roman"/>
          <w:sz w:val="24"/>
          <w:szCs w:val="24"/>
        </w:rPr>
        <w:t xml:space="preserve">CDC staff Dr. Rex Astles will be an observer. </w:t>
      </w:r>
      <w:r w:rsidR="00A773CF" w:rsidRPr="00777373">
        <w:rPr>
          <w:rFonts w:ascii="Times New Roman" w:eastAsia="Times New Roman" w:hAnsi="Times New Roman" w:cs="Times New Roman"/>
          <w:sz w:val="24"/>
          <w:szCs w:val="24"/>
        </w:rPr>
        <w:t>CAP</w:t>
      </w:r>
      <w:r w:rsidR="00A773CF">
        <w:rPr>
          <w:rFonts w:ascii="Times New Roman" w:eastAsia="Times New Roman" w:hAnsi="Times New Roman" w:cs="Times New Roman"/>
          <w:sz w:val="24"/>
          <w:szCs w:val="24"/>
        </w:rPr>
        <w:t xml:space="preserve"> guideline author </w:t>
      </w:r>
      <w:r w:rsidR="00A773CF" w:rsidRPr="008377E2">
        <w:rPr>
          <w:rFonts w:ascii="Times New Roman" w:eastAsia="Times New Roman" w:hAnsi="Times New Roman" w:cs="Times New Roman"/>
          <w:sz w:val="24"/>
          <w:szCs w:val="24"/>
        </w:rPr>
        <w:t xml:space="preserve">Dr. </w:t>
      </w:r>
      <w:r w:rsidR="00A773CF">
        <w:rPr>
          <w:rFonts w:ascii="Times New Roman" w:eastAsia="Times New Roman" w:hAnsi="Times New Roman" w:cs="Times New Roman"/>
          <w:sz w:val="24"/>
          <w:szCs w:val="24"/>
        </w:rPr>
        <w:t xml:space="preserve">Patrick </w:t>
      </w:r>
      <w:r w:rsidR="00A773CF" w:rsidRPr="008377E2">
        <w:rPr>
          <w:rFonts w:ascii="Times New Roman" w:eastAsia="Times New Roman" w:hAnsi="Times New Roman" w:cs="Times New Roman"/>
          <w:sz w:val="24"/>
          <w:szCs w:val="24"/>
        </w:rPr>
        <w:t>Fitzgibbons</w:t>
      </w:r>
      <w:r w:rsidR="00A773CF">
        <w:rPr>
          <w:rFonts w:ascii="Times New Roman" w:eastAsia="Times New Roman" w:hAnsi="Times New Roman" w:cs="Times New Roman"/>
          <w:sz w:val="24"/>
          <w:szCs w:val="24"/>
        </w:rPr>
        <w:t xml:space="preserve"> will also be present</w:t>
      </w:r>
      <w:r w:rsidR="00A773CF" w:rsidRPr="008377E2">
        <w:rPr>
          <w:rFonts w:ascii="Times New Roman" w:eastAsia="Times New Roman" w:hAnsi="Times New Roman" w:cs="Times New Roman"/>
          <w:sz w:val="24"/>
          <w:szCs w:val="24"/>
        </w:rPr>
        <w:t xml:space="preserve"> </w:t>
      </w:r>
      <w:r w:rsidR="00A773CF">
        <w:rPr>
          <w:rFonts w:ascii="Times New Roman" w:eastAsia="Times New Roman" w:hAnsi="Times New Roman" w:cs="Times New Roman"/>
          <w:sz w:val="24"/>
          <w:szCs w:val="24"/>
        </w:rPr>
        <w:t xml:space="preserve">as CAP believes the collegial atmosphere will add to the participants’ experience. </w:t>
      </w:r>
      <w:r w:rsidR="00A773CF" w:rsidRPr="008377E2">
        <w:rPr>
          <w:rFonts w:ascii="Times New Roman" w:eastAsia="Times New Roman" w:hAnsi="Times New Roman" w:cs="Times New Roman"/>
          <w:sz w:val="24"/>
          <w:szCs w:val="24"/>
        </w:rPr>
        <w:t>No audio or video recording devices will be used</w:t>
      </w:r>
      <w:r w:rsidR="00A773CF">
        <w:rPr>
          <w:rFonts w:ascii="Times New Roman" w:eastAsia="Times New Roman" w:hAnsi="Times New Roman" w:cs="Times New Roman"/>
          <w:sz w:val="24"/>
          <w:szCs w:val="24"/>
        </w:rPr>
        <w:t xml:space="preserve"> in order</w:t>
      </w:r>
      <w:r w:rsidR="00A773CF" w:rsidRPr="008377E2">
        <w:rPr>
          <w:rFonts w:ascii="Times New Roman" w:eastAsia="Times New Roman" w:hAnsi="Times New Roman" w:cs="Times New Roman"/>
          <w:sz w:val="24"/>
          <w:szCs w:val="24"/>
        </w:rPr>
        <w:t xml:space="preserve"> to increase resp</w:t>
      </w:r>
      <w:r w:rsidR="00A773CF">
        <w:rPr>
          <w:rFonts w:ascii="Times New Roman" w:eastAsia="Times New Roman" w:hAnsi="Times New Roman" w:cs="Times New Roman"/>
          <w:sz w:val="24"/>
          <w:szCs w:val="24"/>
        </w:rPr>
        <w:t>ect for participants’ anonymity</w:t>
      </w:r>
      <w:r w:rsidR="00A773CF" w:rsidRPr="00EC17AB">
        <w:rPr>
          <w:rFonts w:ascii="Times New Roman" w:eastAsia="Times New Roman" w:hAnsi="Times New Roman" w:cs="Times New Roman"/>
          <w:sz w:val="24"/>
          <w:szCs w:val="24"/>
        </w:rPr>
        <w:t>.</w:t>
      </w:r>
    </w:p>
    <w:p w14:paraId="544FF090" w14:textId="77777777" w:rsidR="007D250E" w:rsidRDefault="007D250E" w:rsidP="00A773CF">
      <w:pPr>
        <w:pStyle w:val="ListParagraph"/>
        <w:spacing w:after="0" w:line="240" w:lineRule="auto"/>
        <w:ind w:left="0"/>
        <w:rPr>
          <w:rFonts w:ascii="Times New Roman" w:eastAsia="Times New Roman" w:hAnsi="Times New Roman" w:cs="Times New Roman"/>
          <w:sz w:val="24"/>
          <w:szCs w:val="24"/>
        </w:rPr>
      </w:pPr>
    </w:p>
    <w:p w14:paraId="19CCA340" w14:textId="77777777" w:rsidR="007D250E" w:rsidRPr="005D1161" w:rsidRDefault="007D250E" w:rsidP="00A773CF">
      <w:pPr>
        <w:pStyle w:val="ListParagraph"/>
        <w:spacing w:after="0" w:line="240" w:lineRule="auto"/>
        <w:ind w:left="0"/>
        <w:rPr>
          <w:rFonts w:ascii="Times New Roman" w:eastAsia="Times New Roman" w:hAnsi="Times New Roman" w:cs="Times New Roman"/>
          <w:bCs/>
          <w:sz w:val="24"/>
          <w:szCs w:val="24"/>
        </w:rPr>
      </w:pPr>
    </w:p>
    <w:p w14:paraId="31F8E7D3" w14:textId="2ECA9E91" w:rsidR="00007A62" w:rsidRPr="00CD057E" w:rsidRDefault="00007A62" w:rsidP="00E473D3">
      <w:pPr>
        <w:pStyle w:val="ListParagraph"/>
        <w:spacing w:after="0" w:line="240" w:lineRule="auto"/>
        <w:ind w:left="0"/>
        <w:outlineLvl w:val="0"/>
        <w:rPr>
          <w:rFonts w:ascii="Times New Roman" w:eastAsia="Times New Roman" w:hAnsi="Times New Roman" w:cs="Times New Roman"/>
          <w:color w:val="FF0000"/>
          <w:sz w:val="24"/>
          <w:szCs w:val="24"/>
        </w:rPr>
      </w:pPr>
    </w:p>
    <w:p w14:paraId="196804BB" w14:textId="198C2226" w:rsidR="00DF28CF" w:rsidRDefault="0047507E" w:rsidP="00DF28CF">
      <w:pPr>
        <w:spacing w:after="0" w:line="240" w:lineRule="auto"/>
        <w:outlineLvl w:val="0"/>
        <w:rPr>
          <w:rFonts w:ascii="Times New Roman" w:eastAsia="Times New Roman" w:hAnsi="Times New Roman" w:cs="Times New Roman"/>
          <w:b/>
          <w:sz w:val="24"/>
          <w:szCs w:val="24"/>
        </w:rPr>
      </w:pPr>
      <w:r w:rsidRPr="00DE53F3">
        <w:rPr>
          <w:rFonts w:ascii="Times New Roman" w:hAnsi="Times New Roman" w:cs="Times New Roman"/>
          <w:sz w:val="24"/>
          <w:szCs w:val="24"/>
        </w:rPr>
        <w:t xml:space="preserve"> </w:t>
      </w:r>
    </w:p>
    <w:p w14:paraId="468A4649" w14:textId="77777777" w:rsidR="00DF28CF" w:rsidRPr="0001714B"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01714B">
        <w:rPr>
          <w:rFonts w:ascii="Times New Roman" w:eastAsia="Times New Roman" w:hAnsi="Times New Roman" w:cs="Times New Roman"/>
          <w:b/>
          <w:sz w:val="24"/>
          <w:szCs w:val="24"/>
        </w:rPr>
        <w:t>Methods to Maximize Response Rates and Deal with No Response</w:t>
      </w:r>
    </w:p>
    <w:p w14:paraId="41B73BE1" w14:textId="77777777" w:rsidR="002C6772" w:rsidRDefault="002C6772" w:rsidP="002C6772">
      <w:pPr>
        <w:spacing w:after="0" w:line="240" w:lineRule="auto"/>
        <w:jc w:val="both"/>
        <w:rPr>
          <w:rFonts w:ascii="Times New Roman" w:eastAsia="Times New Roman" w:hAnsi="Times New Roman" w:cs="Times New Roman"/>
          <w:sz w:val="24"/>
          <w:szCs w:val="24"/>
        </w:rPr>
      </w:pPr>
    </w:p>
    <w:p w14:paraId="2D810D04" w14:textId="77777777" w:rsidR="0047507E" w:rsidRPr="002C6772" w:rsidRDefault="0047507E" w:rsidP="002C6772">
      <w:pPr>
        <w:spacing w:after="0" w:line="240" w:lineRule="auto"/>
        <w:jc w:val="both"/>
        <w:rPr>
          <w:rFonts w:ascii="Times New Roman" w:eastAsia="Times New Roman" w:hAnsi="Times New Roman" w:cs="Times New Roman"/>
          <w:sz w:val="24"/>
          <w:szCs w:val="24"/>
        </w:rPr>
      </w:pPr>
      <w:r w:rsidRPr="002C6772">
        <w:rPr>
          <w:rFonts w:ascii="Times New Roman" w:eastAsia="Times New Roman" w:hAnsi="Times New Roman" w:cs="Times New Roman"/>
          <w:sz w:val="24"/>
          <w:szCs w:val="24"/>
        </w:rPr>
        <w:t>This section is not applicable to telephone interviews or in-person focus groups</w:t>
      </w:r>
      <w:r w:rsidR="005E1D7B">
        <w:rPr>
          <w:rFonts w:ascii="Times New Roman" w:eastAsia="Times New Roman" w:hAnsi="Times New Roman" w:cs="Times New Roman"/>
          <w:sz w:val="24"/>
          <w:szCs w:val="24"/>
        </w:rPr>
        <w:t>.</w:t>
      </w:r>
    </w:p>
    <w:p w14:paraId="4ADD29F8" w14:textId="77777777" w:rsidR="00DF28CF" w:rsidRPr="00456089" w:rsidRDefault="00DF28CF" w:rsidP="00DF28CF">
      <w:pPr>
        <w:pStyle w:val="ListParagraph"/>
        <w:rPr>
          <w:rFonts w:ascii="Times New Roman" w:eastAsia="Times New Roman" w:hAnsi="Times New Roman" w:cs="Times New Roman"/>
          <w:b/>
          <w:sz w:val="24"/>
          <w:szCs w:val="24"/>
        </w:rPr>
      </w:pPr>
    </w:p>
    <w:p w14:paraId="36ACFAC8" w14:textId="77777777" w:rsidR="00F859A8" w:rsidRPr="005416DD" w:rsidRDefault="00F859A8" w:rsidP="00DF28CF">
      <w:pPr>
        <w:pStyle w:val="ListParagraph"/>
        <w:ind w:left="0"/>
        <w:rPr>
          <w:rFonts w:ascii="Times New Roman" w:eastAsia="Times New Roman" w:hAnsi="Times New Roman" w:cs="Times New Roman"/>
          <w:b/>
          <w:sz w:val="24"/>
          <w:szCs w:val="24"/>
        </w:rPr>
      </w:pPr>
    </w:p>
    <w:p w14:paraId="251D907E" w14:textId="77777777" w:rsidR="00DF28CF" w:rsidRPr="00CF4DB6"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CF4DB6">
        <w:rPr>
          <w:rFonts w:ascii="Times New Roman" w:eastAsia="Times New Roman" w:hAnsi="Times New Roman" w:cs="Times New Roman"/>
          <w:b/>
          <w:sz w:val="24"/>
          <w:szCs w:val="24"/>
        </w:rPr>
        <w:t>Tests of Procedures or Methods to be Undertaken</w:t>
      </w:r>
    </w:p>
    <w:p w14:paraId="7A3CF056" w14:textId="77777777" w:rsidR="002C6772" w:rsidRDefault="002C6772" w:rsidP="00DF28CF">
      <w:pPr>
        <w:pStyle w:val="ListParagraph"/>
        <w:rPr>
          <w:rFonts w:ascii="Times New Roman" w:eastAsia="Times New Roman" w:hAnsi="Times New Roman" w:cs="Times New Roman"/>
          <w:sz w:val="24"/>
          <w:szCs w:val="24"/>
        </w:rPr>
      </w:pPr>
    </w:p>
    <w:p w14:paraId="0EDD06C9" w14:textId="2B51DEDA" w:rsidR="001E4D79" w:rsidRDefault="00CF4DB6" w:rsidP="002C6772">
      <w:pPr>
        <w:pStyle w:val="ListParagraph"/>
        <w:ind w:left="0"/>
        <w:rPr>
          <w:rFonts w:ascii="Times New Roman" w:eastAsia="Times New Roman" w:hAnsi="Times New Roman" w:cs="Times New Roman"/>
          <w:b/>
          <w:sz w:val="24"/>
          <w:szCs w:val="24"/>
        </w:rPr>
      </w:pPr>
      <w:r>
        <w:rPr>
          <w:rFonts w:ascii="Times New Roman" w:eastAsia="Times New Roman" w:hAnsi="Times New Roman" w:cs="Times New Roman"/>
          <w:sz w:val="24"/>
          <w:szCs w:val="24"/>
        </w:rPr>
        <w:t>The CAP’s experienced contractor, Strategic Business Innovations (SBI)</w:t>
      </w:r>
      <w:r w:rsidR="003417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will conduct pilot testing for the telephone interview and focus group session script with at least one pathologist </w:t>
      </w:r>
      <w:r w:rsidR="002C6772">
        <w:rPr>
          <w:rFonts w:ascii="Times New Roman" w:eastAsia="Times New Roman" w:hAnsi="Times New Roman" w:cs="Times New Roman"/>
          <w:sz w:val="24"/>
          <w:szCs w:val="24"/>
        </w:rPr>
        <w:t xml:space="preserve">and </w:t>
      </w:r>
      <w:r w:rsidR="00397714">
        <w:rPr>
          <w:rFonts w:ascii="Times New Roman" w:eastAsia="Times New Roman" w:hAnsi="Times New Roman" w:cs="Times New Roman"/>
          <w:sz w:val="24"/>
          <w:szCs w:val="24"/>
        </w:rPr>
        <w:t>laboratory professional</w:t>
      </w:r>
      <w:r w:rsidR="002C6772">
        <w:rPr>
          <w:rFonts w:ascii="Times New Roman" w:eastAsia="Times New Roman" w:hAnsi="Times New Roman" w:cs="Times New Roman"/>
          <w:sz w:val="24"/>
          <w:szCs w:val="24"/>
        </w:rPr>
        <w:t xml:space="preserve"> (laboratory manager</w:t>
      </w:r>
      <w:r w:rsidR="00397714">
        <w:rPr>
          <w:rFonts w:ascii="Times New Roman" w:eastAsia="Times New Roman" w:hAnsi="Times New Roman" w:cs="Times New Roman"/>
          <w:sz w:val="24"/>
          <w:szCs w:val="24"/>
        </w:rPr>
        <w:t>, laboratory supervisor, or histotechnologist</w:t>
      </w:r>
      <w:r w:rsidR="002C67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from the institutions of either CAP’s Guideline Metric Expert Panel (GMEP) </w:t>
      </w:r>
      <w:r w:rsidR="003C70A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or the </w:t>
      </w:r>
      <w:r w:rsidR="003C70AE">
        <w:rPr>
          <w:rFonts w:ascii="Times New Roman" w:eastAsia="Times New Roman" w:hAnsi="Times New Roman" w:cs="Times New Roman"/>
          <w:sz w:val="24"/>
          <w:szCs w:val="24"/>
        </w:rPr>
        <w:t xml:space="preserve">CAP’s </w:t>
      </w:r>
      <w:r>
        <w:rPr>
          <w:rFonts w:ascii="Times New Roman" w:eastAsia="Times New Roman" w:hAnsi="Times New Roman" w:cs="Times New Roman"/>
          <w:sz w:val="24"/>
          <w:szCs w:val="24"/>
        </w:rPr>
        <w:t>Center Committee.</w:t>
      </w:r>
    </w:p>
    <w:p w14:paraId="505A0417" w14:textId="77777777" w:rsidR="005539A5" w:rsidRDefault="005539A5" w:rsidP="005539A5">
      <w:pPr>
        <w:spacing w:after="0" w:line="240" w:lineRule="auto"/>
        <w:outlineLvl w:val="0"/>
        <w:rPr>
          <w:rFonts w:ascii="Times New Roman" w:eastAsia="Times New Roman" w:hAnsi="Times New Roman" w:cs="Times New Roman"/>
          <w:b/>
          <w:sz w:val="24"/>
          <w:szCs w:val="24"/>
        </w:rPr>
      </w:pPr>
    </w:p>
    <w:p w14:paraId="049DF224" w14:textId="77777777" w:rsidR="004C73B3" w:rsidRPr="001E4D79" w:rsidRDefault="004C73B3" w:rsidP="005539A5">
      <w:pPr>
        <w:spacing w:after="0" w:line="240" w:lineRule="auto"/>
        <w:outlineLvl w:val="0"/>
        <w:rPr>
          <w:rFonts w:ascii="Times New Roman" w:eastAsia="Times New Roman" w:hAnsi="Times New Roman" w:cs="Times New Roman"/>
          <w:b/>
          <w:sz w:val="24"/>
          <w:szCs w:val="24"/>
        </w:rPr>
      </w:pPr>
    </w:p>
    <w:p w14:paraId="285BD39A" w14:textId="77777777" w:rsidR="00DF28CF" w:rsidRPr="005416DD"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Individuals Consulted on Statistical Aspects and Individuals Collecting and/or Analyzing Data</w:t>
      </w:r>
    </w:p>
    <w:p w14:paraId="65D18E57" w14:textId="77777777" w:rsidR="00F859A8" w:rsidRDefault="00F859A8" w:rsidP="00DF28CF">
      <w:pPr>
        <w:spacing w:after="0" w:line="240" w:lineRule="auto"/>
        <w:outlineLvl w:val="0"/>
        <w:rPr>
          <w:rFonts w:ascii="Times New Roman" w:eastAsia="Times New Roman" w:hAnsi="Times New Roman" w:cs="Times New Roman"/>
          <w:sz w:val="24"/>
          <w:szCs w:val="24"/>
        </w:rPr>
      </w:pPr>
    </w:p>
    <w:p w14:paraId="334E7FD1" w14:textId="600C6B30" w:rsidR="00491B05" w:rsidRDefault="00491B05" w:rsidP="00491B05">
      <w:pPr>
        <w:pStyle w:val="ListParagraph"/>
        <w:spacing w:after="0" w:line="240" w:lineRule="auto"/>
        <w:ind w:left="0"/>
        <w:rPr>
          <w:rStyle w:val="Hyperlink"/>
          <w:rFonts w:ascii="Times New Roman" w:eastAsia="Times New Roman" w:hAnsi="Times New Roman" w:cs="Times New Roman"/>
          <w:bCs/>
          <w:color w:val="auto"/>
          <w:sz w:val="24"/>
          <w:szCs w:val="24"/>
          <w:u w:val="none"/>
        </w:rPr>
      </w:pPr>
      <w:r>
        <w:rPr>
          <w:rStyle w:val="Hyperlink"/>
          <w:rFonts w:ascii="Times New Roman" w:eastAsia="Times New Roman" w:hAnsi="Times New Roman" w:cs="Times New Roman"/>
          <w:bCs/>
          <w:color w:val="auto"/>
          <w:sz w:val="24"/>
          <w:szCs w:val="24"/>
          <w:u w:val="none"/>
        </w:rPr>
        <w:t xml:space="preserve">The following provided consultation on </w:t>
      </w:r>
      <w:r w:rsidR="007F69B0">
        <w:rPr>
          <w:rStyle w:val="Hyperlink"/>
          <w:rFonts w:ascii="Times New Roman" w:eastAsia="Times New Roman" w:hAnsi="Times New Roman" w:cs="Times New Roman"/>
          <w:bCs/>
          <w:color w:val="auto"/>
          <w:sz w:val="24"/>
          <w:szCs w:val="24"/>
          <w:u w:val="none"/>
        </w:rPr>
        <w:t xml:space="preserve">telephone interview and focus group questions/probes </w:t>
      </w:r>
      <w:r>
        <w:rPr>
          <w:rStyle w:val="Hyperlink"/>
          <w:rFonts w:ascii="Times New Roman" w:eastAsia="Times New Roman" w:hAnsi="Times New Roman" w:cs="Times New Roman"/>
          <w:bCs/>
          <w:color w:val="auto"/>
          <w:sz w:val="24"/>
          <w:szCs w:val="24"/>
          <w:u w:val="none"/>
        </w:rPr>
        <w:t>design:</w:t>
      </w:r>
    </w:p>
    <w:p w14:paraId="658A3117" w14:textId="77777777" w:rsidR="002E73CD" w:rsidRDefault="002E73CD" w:rsidP="00DF28CF">
      <w:pPr>
        <w:spacing w:after="0" w:line="240" w:lineRule="auto"/>
        <w:outlineLvl w:val="0"/>
        <w:rPr>
          <w:rFonts w:ascii="Times New Roman" w:eastAsia="Times New Roman" w:hAnsi="Times New Roman" w:cs="Times New Roman"/>
          <w:sz w:val="24"/>
          <w:szCs w:val="24"/>
        </w:rPr>
      </w:pPr>
    </w:p>
    <w:p w14:paraId="018A3A18" w14:textId="77777777"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Rhona Souers, MS</w:t>
      </w:r>
    </w:p>
    <w:p w14:paraId="2EE34C10" w14:textId="77777777" w:rsidR="00DF28CF" w:rsidRDefault="003C70AE"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Sr. Bios</w:t>
      </w:r>
      <w:r w:rsidR="00DF28CF">
        <w:rPr>
          <w:rFonts w:ascii="Times New Roman" w:eastAsia="Times New Roman" w:hAnsi="Times New Roman" w:cs="Times New Roman"/>
          <w:sz w:val="24"/>
          <w:szCs w:val="24"/>
        </w:rPr>
        <w:t>tatistician</w:t>
      </w:r>
    </w:p>
    <w:p w14:paraId="60E9D522" w14:textId="77777777"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American Pathologists</w:t>
      </w:r>
    </w:p>
    <w:p w14:paraId="05A25E19" w14:textId="77777777"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325 Waukegan Road</w:t>
      </w:r>
    </w:p>
    <w:p w14:paraId="41008DB2" w14:textId="77777777"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Northfield, IL 60093-2750</w:t>
      </w:r>
    </w:p>
    <w:p w14:paraId="4D48AA5F" w14:textId="77777777"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Phone: 800-323-4040</w:t>
      </w:r>
      <w:r w:rsidR="00CF4DB6">
        <w:rPr>
          <w:rFonts w:ascii="Times New Roman" w:eastAsia="Times New Roman" w:hAnsi="Times New Roman" w:cs="Times New Roman"/>
          <w:sz w:val="24"/>
          <w:szCs w:val="24"/>
        </w:rPr>
        <w:t>, ext 7491</w:t>
      </w:r>
    </w:p>
    <w:p w14:paraId="77BCEE00" w14:textId="77777777" w:rsidR="00DF28CF" w:rsidRDefault="002B5F18" w:rsidP="00DF28CF">
      <w:pPr>
        <w:spacing w:after="0" w:line="240" w:lineRule="auto"/>
        <w:outlineLvl w:val="0"/>
        <w:rPr>
          <w:rFonts w:ascii="Times New Roman" w:eastAsia="Times New Roman" w:hAnsi="Times New Roman" w:cs="Times New Roman"/>
          <w:sz w:val="24"/>
          <w:szCs w:val="24"/>
        </w:rPr>
      </w:pPr>
      <w:hyperlink r:id="rId9" w:history="1">
        <w:r w:rsidR="00DF28CF" w:rsidRPr="001B638A">
          <w:rPr>
            <w:rStyle w:val="Hyperlink"/>
            <w:rFonts w:ascii="Times New Roman" w:eastAsia="Times New Roman" w:hAnsi="Times New Roman" w:cs="Times New Roman"/>
            <w:sz w:val="24"/>
            <w:szCs w:val="24"/>
          </w:rPr>
          <w:t>rsouers@cap.org</w:t>
        </w:r>
      </w:hyperlink>
    </w:p>
    <w:p w14:paraId="260380FE" w14:textId="77777777" w:rsidR="007F69B0" w:rsidRDefault="007F69B0" w:rsidP="00DF28CF">
      <w:pPr>
        <w:spacing w:after="0" w:line="240" w:lineRule="auto"/>
        <w:outlineLvl w:val="0"/>
        <w:rPr>
          <w:rFonts w:ascii="Times New Roman" w:eastAsia="Times New Roman" w:hAnsi="Times New Roman" w:cs="Times New Roman"/>
          <w:sz w:val="24"/>
          <w:szCs w:val="24"/>
        </w:rPr>
      </w:pPr>
    </w:p>
    <w:p w14:paraId="6EA6B1DA" w14:textId="77777777" w:rsidR="006A1DE6" w:rsidRDefault="006A1DE6" w:rsidP="00D67101">
      <w:pPr>
        <w:spacing w:after="0" w:line="240" w:lineRule="auto"/>
        <w:rPr>
          <w:rFonts w:ascii="Times New Roman" w:eastAsia="Times New Roman" w:hAnsi="Times New Roman" w:cs="Times New Roman"/>
          <w:bCs/>
          <w:sz w:val="24"/>
          <w:szCs w:val="24"/>
        </w:rPr>
      </w:pPr>
      <w:r w:rsidRPr="006A1DE6">
        <w:rPr>
          <w:rFonts w:ascii="Times New Roman" w:eastAsia="Times New Roman" w:hAnsi="Times New Roman" w:cs="Times New Roman"/>
          <w:bCs/>
          <w:sz w:val="24"/>
          <w:szCs w:val="24"/>
        </w:rPr>
        <w:t>Strategic Business Innovations, LLC (SBI)</w:t>
      </w:r>
    </w:p>
    <w:p w14:paraId="0C01F04F" w14:textId="77777777" w:rsidR="00D67101" w:rsidRPr="00D67101" w:rsidRDefault="00D67101" w:rsidP="00D67101">
      <w:pPr>
        <w:spacing w:after="0" w:line="240" w:lineRule="auto"/>
        <w:rPr>
          <w:rFonts w:ascii="Times New Roman" w:eastAsia="Times New Roman" w:hAnsi="Times New Roman" w:cs="Times New Roman"/>
          <w:bCs/>
          <w:sz w:val="24"/>
          <w:szCs w:val="24"/>
        </w:rPr>
      </w:pPr>
      <w:r w:rsidRPr="00D67101">
        <w:rPr>
          <w:rFonts w:ascii="Times New Roman" w:eastAsia="Times New Roman" w:hAnsi="Times New Roman" w:cs="Times New Roman"/>
          <w:bCs/>
          <w:sz w:val="24"/>
          <w:szCs w:val="24"/>
        </w:rPr>
        <w:t>1380 Jefferson</w:t>
      </w:r>
      <w:r w:rsidR="004462B5">
        <w:rPr>
          <w:rFonts w:ascii="Times New Roman" w:eastAsia="Times New Roman" w:hAnsi="Times New Roman" w:cs="Times New Roman"/>
          <w:bCs/>
          <w:sz w:val="24"/>
          <w:szCs w:val="24"/>
        </w:rPr>
        <w:t xml:space="preserve"> Street</w:t>
      </w:r>
    </w:p>
    <w:p w14:paraId="416CC0C5" w14:textId="77777777" w:rsidR="00D67101" w:rsidRPr="00D67101" w:rsidRDefault="00D67101" w:rsidP="00D67101">
      <w:pPr>
        <w:spacing w:after="0" w:line="240" w:lineRule="auto"/>
        <w:rPr>
          <w:rFonts w:ascii="Times New Roman" w:eastAsia="Times New Roman" w:hAnsi="Times New Roman" w:cs="Times New Roman"/>
          <w:bCs/>
          <w:sz w:val="24"/>
          <w:szCs w:val="24"/>
        </w:rPr>
      </w:pPr>
      <w:r w:rsidRPr="00D67101">
        <w:rPr>
          <w:rFonts w:ascii="Times New Roman" w:eastAsia="Times New Roman" w:hAnsi="Times New Roman" w:cs="Times New Roman"/>
          <w:bCs/>
          <w:sz w:val="24"/>
          <w:szCs w:val="24"/>
        </w:rPr>
        <w:t>Des Plaines, IL 60016</w:t>
      </w:r>
    </w:p>
    <w:p w14:paraId="042C16A5" w14:textId="77777777" w:rsidR="007F69B0" w:rsidRDefault="002059AB" w:rsidP="00D67101">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Phone: </w:t>
      </w:r>
      <w:r w:rsidR="00D67101" w:rsidRPr="00D67101">
        <w:rPr>
          <w:rFonts w:ascii="Times New Roman" w:eastAsia="Times New Roman" w:hAnsi="Times New Roman" w:cs="Times New Roman"/>
          <w:bCs/>
          <w:sz w:val="24"/>
          <w:szCs w:val="24"/>
        </w:rPr>
        <w:t>(847) 494-1377</w:t>
      </w:r>
    </w:p>
    <w:p w14:paraId="2A6D5996" w14:textId="77777777" w:rsidR="002059AB" w:rsidRPr="002059AB" w:rsidRDefault="002B5F18" w:rsidP="002059AB">
      <w:pPr>
        <w:spacing w:after="0" w:line="240" w:lineRule="auto"/>
        <w:outlineLvl w:val="0"/>
        <w:rPr>
          <w:rFonts w:ascii="Times New Roman" w:eastAsia="Times New Roman" w:hAnsi="Times New Roman" w:cs="Times New Roman"/>
          <w:bCs/>
          <w:sz w:val="24"/>
          <w:szCs w:val="24"/>
        </w:rPr>
      </w:pPr>
      <w:hyperlink r:id="rId10" w:history="1">
        <w:r w:rsidR="002059AB" w:rsidRPr="002059AB">
          <w:rPr>
            <w:rStyle w:val="Hyperlink"/>
            <w:rFonts w:ascii="Times New Roman" w:eastAsia="Times New Roman" w:hAnsi="Times New Roman" w:cs="Times New Roman"/>
            <w:bCs/>
            <w:sz w:val="24"/>
            <w:szCs w:val="24"/>
          </w:rPr>
          <w:t>ron@strategicbi-llc.com</w:t>
        </w:r>
      </w:hyperlink>
    </w:p>
    <w:p w14:paraId="40129853" w14:textId="77777777" w:rsidR="00281CCF" w:rsidRDefault="00281CCF" w:rsidP="00281CCF">
      <w:pPr>
        <w:spacing w:after="0" w:line="240" w:lineRule="auto"/>
        <w:outlineLvl w:val="0"/>
        <w:rPr>
          <w:rFonts w:ascii="Times New Roman" w:eastAsia="Times New Roman" w:hAnsi="Times New Roman" w:cs="Times New Roman"/>
          <w:bCs/>
          <w:sz w:val="24"/>
          <w:szCs w:val="24"/>
        </w:rPr>
      </w:pPr>
    </w:p>
    <w:p w14:paraId="246A70E9" w14:textId="77777777" w:rsidR="005539A5" w:rsidRDefault="00CF4DB6" w:rsidP="00281CCF">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Lisa Fatheree</w:t>
      </w:r>
      <w:r w:rsidR="002E73CD">
        <w:rPr>
          <w:rFonts w:ascii="Times New Roman" w:eastAsia="Times New Roman" w:hAnsi="Times New Roman" w:cs="Times New Roman"/>
          <w:bCs/>
          <w:sz w:val="24"/>
          <w:szCs w:val="24"/>
        </w:rPr>
        <w:t>, BS, SCT(ASCP)</w:t>
      </w:r>
    </w:p>
    <w:p w14:paraId="227A5C6F" w14:textId="77777777" w:rsidR="00CF4DB6" w:rsidRDefault="00CF4DB6" w:rsidP="00281CCF">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Pathology and </w:t>
      </w:r>
      <w:r w:rsidR="002C6772">
        <w:rPr>
          <w:rFonts w:ascii="Times New Roman" w:eastAsia="Times New Roman" w:hAnsi="Times New Roman" w:cs="Times New Roman"/>
          <w:bCs/>
          <w:sz w:val="24"/>
          <w:szCs w:val="24"/>
        </w:rPr>
        <w:t>Laboratory Quality</w:t>
      </w:r>
      <w:r>
        <w:rPr>
          <w:rFonts w:ascii="Times New Roman" w:eastAsia="Times New Roman" w:hAnsi="Times New Roman" w:cs="Times New Roman"/>
          <w:bCs/>
          <w:sz w:val="24"/>
          <w:szCs w:val="24"/>
        </w:rPr>
        <w:t xml:space="preserve"> Center </w:t>
      </w:r>
    </w:p>
    <w:p w14:paraId="4B38D43B" w14:textId="77777777" w:rsidR="00CF4DB6" w:rsidRDefault="00CF4DB6" w:rsidP="00CF4DB6">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American Pathologists</w:t>
      </w:r>
    </w:p>
    <w:p w14:paraId="5E32C754" w14:textId="77777777" w:rsidR="00CF4DB6" w:rsidRDefault="00CF4DB6" w:rsidP="00CF4DB6">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325 Waukegan Road</w:t>
      </w:r>
    </w:p>
    <w:p w14:paraId="5D15D0EF" w14:textId="77777777" w:rsidR="00CF4DB6" w:rsidRDefault="00CF4DB6" w:rsidP="00CF4DB6">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Northfield, IL 60093-2750</w:t>
      </w:r>
    </w:p>
    <w:p w14:paraId="28FD3E7C" w14:textId="77777777" w:rsidR="00CF4DB6" w:rsidRDefault="00CF4DB6" w:rsidP="00CF4DB6">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Phone: 800-323-4040, ext 7209</w:t>
      </w:r>
    </w:p>
    <w:p w14:paraId="1652F6D6" w14:textId="77777777" w:rsidR="00CF4DB6" w:rsidRDefault="002B5F18" w:rsidP="00CF4DB6">
      <w:pPr>
        <w:spacing w:after="0" w:line="240" w:lineRule="auto"/>
        <w:outlineLvl w:val="0"/>
        <w:rPr>
          <w:rFonts w:ascii="Times New Roman" w:eastAsia="Times New Roman" w:hAnsi="Times New Roman" w:cs="Times New Roman"/>
          <w:sz w:val="24"/>
          <w:szCs w:val="24"/>
        </w:rPr>
      </w:pPr>
      <w:hyperlink r:id="rId11" w:history="1">
        <w:r w:rsidR="00CF4DB6" w:rsidRPr="001B638A">
          <w:rPr>
            <w:rStyle w:val="Hyperlink"/>
            <w:rFonts w:ascii="Times New Roman" w:eastAsia="Times New Roman" w:hAnsi="Times New Roman" w:cs="Times New Roman"/>
            <w:sz w:val="24"/>
            <w:szCs w:val="24"/>
          </w:rPr>
          <w:t>rsouers@cap.org</w:t>
        </w:r>
      </w:hyperlink>
    </w:p>
    <w:p w14:paraId="07D436C7" w14:textId="77777777" w:rsidR="00CF4DB6" w:rsidRDefault="00CF4DB6" w:rsidP="00DF28CF">
      <w:pPr>
        <w:spacing w:after="0" w:line="240" w:lineRule="auto"/>
        <w:outlineLvl w:val="0"/>
        <w:rPr>
          <w:rFonts w:ascii="Times New Roman" w:eastAsia="Times New Roman" w:hAnsi="Times New Roman" w:cs="Times New Roman"/>
          <w:bCs/>
          <w:sz w:val="24"/>
          <w:szCs w:val="24"/>
        </w:rPr>
      </w:pPr>
    </w:p>
    <w:p w14:paraId="73462B42" w14:textId="68C8EFD1" w:rsidR="006A1DE6" w:rsidRPr="006A1DE6" w:rsidRDefault="0034178A" w:rsidP="006A1DE6">
      <w:pPr>
        <w:spacing w:after="0" w:line="240" w:lineRule="auto"/>
        <w:outlineLvl w:val="0"/>
        <w:rPr>
          <w:rFonts w:ascii="Times New Roman" w:eastAsia="Times New Roman" w:hAnsi="Times New Roman" w:cs="Times New Roman"/>
          <w:bCs/>
          <w:sz w:val="24"/>
          <w:szCs w:val="24"/>
        </w:rPr>
      </w:pPr>
      <w:r w:rsidRPr="006A1DE6">
        <w:rPr>
          <w:rFonts w:ascii="Times New Roman" w:eastAsia="Times New Roman" w:hAnsi="Times New Roman" w:cs="Times New Roman"/>
          <w:bCs/>
          <w:sz w:val="24"/>
          <w:szCs w:val="24"/>
        </w:rPr>
        <w:t>Strategic Business Innovations</w:t>
      </w:r>
      <w:r w:rsidDel="0034178A">
        <w:rPr>
          <w:rFonts w:ascii="Times New Roman" w:eastAsia="Times New Roman" w:hAnsi="Times New Roman" w:cs="Times New Roman"/>
          <w:bCs/>
          <w:sz w:val="24"/>
          <w:szCs w:val="24"/>
        </w:rPr>
        <w:t xml:space="preserve"> </w:t>
      </w:r>
      <w:r w:rsidR="00C75339">
        <w:rPr>
          <w:rFonts w:ascii="Times New Roman" w:eastAsia="Times New Roman" w:hAnsi="Times New Roman" w:cs="Times New Roman"/>
          <w:bCs/>
          <w:sz w:val="24"/>
          <w:szCs w:val="24"/>
        </w:rPr>
        <w:t xml:space="preserve">will compile and </w:t>
      </w:r>
      <w:r w:rsidR="00491B05">
        <w:rPr>
          <w:rFonts w:ascii="Times New Roman" w:eastAsia="Times New Roman" w:hAnsi="Times New Roman" w:cs="Times New Roman"/>
          <w:bCs/>
          <w:sz w:val="24"/>
          <w:szCs w:val="24"/>
        </w:rPr>
        <w:t xml:space="preserve">Ms. Souers </w:t>
      </w:r>
      <w:r w:rsidR="002E73CD">
        <w:rPr>
          <w:rFonts w:ascii="Times New Roman" w:eastAsia="Times New Roman" w:hAnsi="Times New Roman" w:cs="Times New Roman"/>
          <w:bCs/>
          <w:sz w:val="24"/>
          <w:szCs w:val="24"/>
        </w:rPr>
        <w:t>will analyze</w:t>
      </w:r>
      <w:r w:rsidR="00491B05">
        <w:rPr>
          <w:rFonts w:ascii="Times New Roman" w:eastAsia="Times New Roman" w:hAnsi="Times New Roman" w:cs="Times New Roman"/>
          <w:bCs/>
          <w:sz w:val="24"/>
          <w:szCs w:val="24"/>
        </w:rPr>
        <w:t xml:space="preserve"> </w:t>
      </w:r>
      <w:r w:rsidR="006A1DE6">
        <w:rPr>
          <w:rFonts w:ascii="Times New Roman" w:eastAsia="Times New Roman" w:hAnsi="Times New Roman" w:cs="Times New Roman"/>
          <w:bCs/>
          <w:sz w:val="24"/>
          <w:szCs w:val="24"/>
        </w:rPr>
        <w:t xml:space="preserve">the </w:t>
      </w:r>
      <w:r w:rsidR="00CF4DB6">
        <w:rPr>
          <w:rFonts w:ascii="Times New Roman" w:eastAsia="Times New Roman" w:hAnsi="Times New Roman" w:cs="Times New Roman"/>
          <w:bCs/>
          <w:sz w:val="24"/>
          <w:szCs w:val="24"/>
        </w:rPr>
        <w:t>telephone interview</w:t>
      </w:r>
      <w:r w:rsidR="00CC7722">
        <w:rPr>
          <w:rFonts w:ascii="Times New Roman" w:eastAsia="Times New Roman" w:hAnsi="Times New Roman" w:cs="Times New Roman"/>
          <w:bCs/>
          <w:sz w:val="24"/>
          <w:szCs w:val="24"/>
        </w:rPr>
        <w:t xml:space="preserve"> and focus group</w:t>
      </w:r>
      <w:r w:rsidR="00491B05">
        <w:rPr>
          <w:rFonts w:ascii="Times New Roman" w:eastAsia="Times New Roman" w:hAnsi="Times New Roman" w:cs="Times New Roman"/>
          <w:bCs/>
          <w:sz w:val="24"/>
          <w:szCs w:val="24"/>
        </w:rPr>
        <w:t xml:space="preserve"> </w:t>
      </w:r>
      <w:r w:rsidR="00C75339">
        <w:rPr>
          <w:rFonts w:ascii="Times New Roman" w:eastAsia="Times New Roman" w:hAnsi="Times New Roman" w:cs="Times New Roman"/>
          <w:bCs/>
          <w:sz w:val="24"/>
          <w:szCs w:val="24"/>
        </w:rPr>
        <w:t xml:space="preserve">qualitative </w:t>
      </w:r>
      <w:r w:rsidR="00491B05">
        <w:rPr>
          <w:rFonts w:ascii="Times New Roman" w:eastAsia="Times New Roman" w:hAnsi="Times New Roman" w:cs="Times New Roman"/>
          <w:bCs/>
          <w:sz w:val="24"/>
          <w:szCs w:val="24"/>
        </w:rPr>
        <w:t>data.</w:t>
      </w:r>
      <w:r w:rsidR="006A1DE6" w:rsidRPr="006A1DE6">
        <w:rPr>
          <w:rFonts w:eastAsiaTheme="minorHAnsi"/>
        </w:rPr>
        <w:t xml:space="preserve"> </w:t>
      </w:r>
      <w:r w:rsidRPr="0034178A">
        <w:rPr>
          <w:rFonts w:ascii="Times New Roman" w:eastAsia="Times New Roman" w:hAnsi="Times New Roman" w:cs="Times New Roman"/>
          <w:bCs/>
          <w:sz w:val="24"/>
          <w:szCs w:val="24"/>
        </w:rPr>
        <w:t>The contractor,</w:t>
      </w:r>
      <w:r>
        <w:rPr>
          <w:rFonts w:eastAsiaTheme="minorHAnsi"/>
        </w:rPr>
        <w:t xml:space="preserve"> </w:t>
      </w:r>
      <w:r w:rsidRPr="006A1DE6">
        <w:rPr>
          <w:rFonts w:ascii="Times New Roman" w:eastAsia="Times New Roman" w:hAnsi="Times New Roman" w:cs="Times New Roman"/>
          <w:bCs/>
          <w:sz w:val="24"/>
          <w:szCs w:val="24"/>
        </w:rPr>
        <w:t>Strategic Business Innovations</w:t>
      </w:r>
      <w:r>
        <w:rPr>
          <w:rFonts w:ascii="Times New Roman" w:eastAsia="Times New Roman" w:hAnsi="Times New Roman" w:cs="Times New Roman"/>
          <w:bCs/>
          <w:sz w:val="24"/>
          <w:szCs w:val="24"/>
        </w:rPr>
        <w:t>,</w:t>
      </w:r>
      <w:r w:rsidDel="0034178A">
        <w:rPr>
          <w:rFonts w:ascii="Times New Roman" w:eastAsia="Times New Roman" w:hAnsi="Times New Roman" w:cs="Times New Roman"/>
          <w:bCs/>
          <w:sz w:val="24"/>
          <w:szCs w:val="24"/>
        </w:rPr>
        <w:t xml:space="preserve"> </w:t>
      </w:r>
      <w:r w:rsidR="006A1DE6" w:rsidRPr="006A1DE6">
        <w:rPr>
          <w:rFonts w:ascii="Times New Roman" w:eastAsia="Times New Roman" w:hAnsi="Times New Roman" w:cs="Times New Roman"/>
          <w:bCs/>
          <w:sz w:val="24"/>
          <w:szCs w:val="24"/>
        </w:rPr>
        <w:t>has worked in a variety of industrie</w:t>
      </w:r>
      <w:r w:rsidR="006A1DE6">
        <w:rPr>
          <w:rFonts w:ascii="Times New Roman" w:eastAsia="Times New Roman" w:hAnsi="Times New Roman" w:cs="Times New Roman"/>
          <w:bCs/>
          <w:sz w:val="24"/>
          <w:szCs w:val="24"/>
        </w:rPr>
        <w:t>s, but the last eight years has</w:t>
      </w:r>
      <w:r w:rsidR="006A1DE6" w:rsidRPr="006A1DE6">
        <w:rPr>
          <w:rFonts w:ascii="Times New Roman" w:eastAsia="Times New Roman" w:hAnsi="Times New Roman" w:cs="Times New Roman"/>
          <w:bCs/>
          <w:sz w:val="24"/>
          <w:szCs w:val="24"/>
        </w:rPr>
        <w:t xml:space="preserve"> been heavily focused in the Life Sciences/Medical Industry. During that time,</w:t>
      </w:r>
      <w:r w:rsidR="006A1DE6">
        <w:rPr>
          <w:rFonts w:ascii="Times New Roman" w:eastAsia="Times New Roman" w:hAnsi="Times New Roman" w:cs="Times New Roman"/>
          <w:bCs/>
          <w:sz w:val="24"/>
          <w:szCs w:val="24"/>
        </w:rPr>
        <w:t xml:space="preserve"> he</w:t>
      </w:r>
      <w:r w:rsidR="006A1DE6" w:rsidRPr="006A1DE6">
        <w:rPr>
          <w:rFonts w:ascii="Times New Roman" w:eastAsia="Times New Roman" w:hAnsi="Times New Roman" w:cs="Times New Roman"/>
          <w:bCs/>
          <w:sz w:val="24"/>
          <w:szCs w:val="24"/>
        </w:rPr>
        <w:t xml:space="preserve"> has executed over 50 full scale primary research projects involving interviews (in person and over the phone) and supporting focus groups.</w:t>
      </w:r>
      <w:r w:rsidR="006A1DE6">
        <w:rPr>
          <w:rFonts w:ascii="Times New Roman" w:eastAsia="Times New Roman" w:hAnsi="Times New Roman" w:cs="Times New Roman"/>
          <w:bCs/>
          <w:sz w:val="24"/>
          <w:szCs w:val="24"/>
        </w:rPr>
        <w:t xml:space="preserve"> Ms. Souers has</w:t>
      </w:r>
      <w:r w:rsidR="006A1DE6" w:rsidRPr="006A1DE6">
        <w:rPr>
          <w:rFonts w:ascii="Times New Roman" w:eastAsia="Times New Roman" w:hAnsi="Times New Roman" w:cs="Times New Roman"/>
          <w:bCs/>
          <w:sz w:val="24"/>
          <w:szCs w:val="24"/>
        </w:rPr>
        <w:t xml:space="preserve"> worked for more than 20 years at the CAP on projects ranging from quality improvement studies to instrumentation validation tool development.</w:t>
      </w:r>
      <w:r w:rsidR="006A1DE6">
        <w:rPr>
          <w:rFonts w:ascii="Times New Roman" w:eastAsia="Times New Roman" w:hAnsi="Times New Roman" w:cs="Times New Roman"/>
          <w:bCs/>
          <w:sz w:val="24"/>
          <w:szCs w:val="24"/>
        </w:rPr>
        <w:t xml:space="preserve"> Ms. Fatheree has worked more than 10 years at CAP originally working on cytology proficiency testing and educational products and now leading CAP’s evidence-based guideline development and implementation programs.</w:t>
      </w:r>
    </w:p>
    <w:p w14:paraId="65F6814E" w14:textId="77777777" w:rsidR="00491B05" w:rsidRPr="00337622" w:rsidRDefault="00491B05" w:rsidP="00DF28CF">
      <w:pPr>
        <w:spacing w:after="0" w:line="240" w:lineRule="auto"/>
        <w:outlineLvl w:val="0"/>
        <w:rPr>
          <w:rFonts w:ascii="Times New Roman" w:eastAsia="Times New Roman" w:hAnsi="Times New Roman" w:cs="Times New Roman"/>
          <w:bCs/>
          <w:sz w:val="24"/>
          <w:szCs w:val="24"/>
        </w:rPr>
      </w:pPr>
    </w:p>
    <w:p w14:paraId="3CCB70C4" w14:textId="77777777" w:rsidR="00CA0860" w:rsidRPr="00E6005F" w:rsidRDefault="00CA0860" w:rsidP="001A4F13">
      <w:pPr>
        <w:rPr>
          <w:rFonts w:ascii="Times New Roman" w:hAnsi="Times New Roman" w:cs="Times New Roman"/>
          <w:b/>
          <w:sz w:val="24"/>
          <w:szCs w:val="24"/>
        </w:rPr>
      </w:pPr>
    </w:p>
    <w:sectPr w:rsidR="00CA0860" w:rsidRPr="00E6005F" w:rsidSect="00A4449C">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E5A2" w14:textId="77777777" w:rsidR="00002AE7" w:rsidRDefault="00002AE7" w:rsidP="0005734B">
      <w:pPr>
        <w:spacing w:after="0" w:line="240" w:lineRule="auto"/>
      </w:pPr>
      <w:r>
        <w:separator/>
      </w:r>
    </w:p>
  </w:endnote>
  <w:endnote w:type="continuationSeparator" w:id="0">
    <w:p w14:paraId="4F77F49F" w14:textId="77777777" w:rsidR="00002AE7" w:rsidRDefault="00002AE7" w:rsidP="0005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599318"/>
      <w:docPartObj>
        <w:docPartGallery w:val="Page Numbers (Bottom of Page)"/>
        <w:docPartUnique/>
      </w:docPartObj>
    </w:sdtPr>
    <w:sdtEndPr>
      <w:rPr>
        <w:noProof/>
      </w:rPr>
    </w:sdtEndPr>
    <w:sdtContent>
      <w:p w14:paraId="336F565B" w14:textId="77777777" w:rsidR="00002AE7" w:rsidRDefault="00002AE7">
        <w:pPr>
          <w:pStyle w:val="Footer"/>
          <w:jc w:val="right"/>
        </w:pPr>
        <w:r>
          <w:fldChar w:fldCharType="begin"/>
        </w:r>
        <w:r>
          <w:instrText xml:space="preserve"> PAGE   \* MERGEFORMAT </w:instrText>
        </w:r>
        <w:r>
          <w:fldChar w:fldCharType="separate"/>
        </w:r>
        <w:r w:rsidR="002B5F18">
          <w:rPr>
            <w:noProof/>
          </w:rPr>
          <w:t>6</w:t>
        </w:r>
        <w:r>
          <w:rPr>
            <w:noProof/>
          </w:rPr>
          <w:fldChar w:fldCharType="end"/>
        </w:r>
      </w:p>
    </w:sdtContent>
  </w:sdt>
  <w:p w14:paraId="5150BC2C" w14:textId="77777777" w:rsidR="00002AE7" w:rsidRDefault="00002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AECE5" w14:textId="77777777" w:rsidR="00002AE7" w:rsidRDefault="00002AE7" w:rsidP="0005734B">
      <w:pPr>
        <w:spacing w:after="0" w:line="240" w:lineRule="auto"/>
      </w:pPr>
      <w:r>
        <w:separator/>
      </w:r>
    </w:p>
  </w:footnote>
  <w:footnote w:type="continuationSeparator" w:id="0">
    <w:p w14:paraId="1C709566" w14:textId="77777777" w:rsidR="00002AE7" w:rsidRDefault="00002AE7" w:rsidP="0005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0637"/>
    <w:multiLevelType w:val="hybridMultilevel"/>
    <w:tmpl w:val="505C3612"/>
    <w:lvl w:ilvl="0" w:tplc="A5CADD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B6276"/>
    <w:multiLevelType w:val="hybridMultilevel"/>
    <w:tmpl w:val="F78A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F3D4A"/>
    <w:multiLevelType w:val="hybridMultilevel"/>
    <w:tmpl w:val="437A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B2C85"/>
    <w:multiLevelType w:val="hybridMultilevel"/>
    <w:tmpl w:val="51407F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D736A"/>
    <w:multiLevelType w:val="hybridMultilevel"/>
    <w:tmpl w:val="B4CEC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11266"/>
    <w:multiLevelType w:val="hybridMultilevel"/>
    <w:tmpl w:val="1CF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C2A72"/>
    <w:multiLevelType w:val="hybridMultilevel"/>
    <w:tmpl w:val="7A28BDE0"/>
    <w:lvl w:ilvl="0" w:tplc="D8DAE0D8">
      <w:start w:val="1"/>
      <w:numFmt w:val="bullet"/>
      <w:lvlText w:val=""/>
      <w:lvlJc w:val="left"/>
      <w:pPr>
        <w:tabs>
          <w:tab w:val="num" w:pos="720"/>
        </w:tabs>
        <w:ind w:left="720" w:hanging="360"/>
      </w:pPr>
      <w:rPr>
        <w:rFonts w:ascii="Symbol" w:hAnsi="Symbol" w:hint="default"/>
        <w:sz w:val="24"/>
      </w:rPr>
    </w:lvl>
    <w:lvl w:ilvl="1" w:tplc="04090019">
      <w:start w:val="1"/>
      <w:numFmt w:val="lowerLetter"/>
      <w:lvlText w:val="%2."/>
      <w:lvlJc w:val="left"/>
      <w:pPr>
        <w:ind w:left="1800" w:hanging="360"/>
      </w:pPr>
    </w:lvl>
    <w:lvl w:ilvl="2" w:tplc="D8DAE0D8">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466E25"/>
    <w:multiLevelType w:val="hybridMultilevel"/>
    <w:tmpl w:val="34CC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1974E9"/>
    <w:multiLevelType w:val="hybridMultilevel"/>
    <w:tmpl w:val="B50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A2EE6"/>
    <w:multiLevelType w:val="hybridMultilevel"/>
    <w:tmpl w:val="DD989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0"/>
  </w:num>
  <w:num w:numId="5">
    <w:abstractNumId w:val="6"/>
  </w:num>
  <w:num w:numId="6">
    <w:abstractNumId w:val="3"/>
  </w:num>
  <w:num w:numId="7">
    <w:abstractNumId w:val="8"/>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5F"/>
    <w:rsid w:val="00002AE7"/>
    <w:rsid w:val="00002E33"/>
    <w:rsid w:val="00003BBB"/>
    <w:rsid w:val="00004FE9"/>
    <w:rsid w:val="00006652"/>
    <w:rsid w:val="000079B5"/>
    <w:rsid w:val="00007A62"/>
    <w:rsid w:val="00011AF5"/>
    <w:rsid w:val="00013916"/>
    <w:rsid w:val="000153F4"/>
    <w:rsid w:val="00015E05"/>
    <w:rsid w:val="00015ED2"/>
    <w:rsid w:val="0001714B"/>
    <w:rsid w:val="00022DBC"/>
    <w:rsid w:val="0002410E"/>
    <w:rsid w:val="00025FA8"/>
    <w:rsid w:val="000275A4"/>
    <w:rsid w:val="00033B0C"/>
    <w:rsid w:val="0003717E"/>
    <w:rsid w:val="000417AC"/>
    <w:rsid w:val="000419A1"/>
    <w:rsid w:val="000557D2"/>
    <w:rsid w:val="0005734B"/>
    <w:rsid w:val="00057CCA"/>
    <w:rsid w:val="00063413"/>
    <w:rsid w:val="00071BF9"/>
    <w:rsid w:val="00073F10"/>
    <w:rsid w:val="00077D6E"/>
    <w:rsid w:val="00080C70"/>
    <w:rsid w:val="000815EB"/>
    <w:rsid w:val="00087F12"/>
    <w:rsid w:val="00091725"/>
    <w:rsid w:val="00097A38"/>
    <w:rsid w:val="000A1962"/>
    <w:rsid w:val="000A20A6"/>
    <w:rsid w:val="000A5B92"/>
    <w:rsid w:val="000A70FC"/>
    <w:rsid w:val="000A7A71"/>
    <w:rsid w:val="000B05E7"/>
    <w:rsid w:val="000B6DC1"/>
    <w:rsid w:val="000C128E"/>
    <w:rsid w:val="000C7CD2"/>
    <w:rsid w:val="000D11D6"/>
    <w:rsid w:val="000D16B3"/>
    <w:rsid w:val="000D45DA"/>
    <w:rsid w:val="000D588E"/>
    <w:rsid w:val="000E0200"/>
    <w:rsid w:val="000E54F1"/>
    <w:rsid w:val="00101D24"/>
    <w:rsid w:val="001034DB"/>
    <w:rsid w:val="001041BE"/>
    <w:rsid w:val="00104344"/>
    <w:rsid w:val="00106C42"/>
    <w:rsid w:val="0011482A"/>
    <w:rsid w:val="00120372"/>
    <w:rsid w:val="00123CC2"/>
    <w:rsid w:val="00124098"/>
    <w:rsid w:val="00126782"/>
    <w:rsid w:val="00127935"/>
    <w:rsid w:val="00132121"/>
    <w:rsid w:val="00133290"/>
    <w:rsid w:val="00133CA4"/>
    <w:rsid w:val="00137AB8"/>
    <w:rsid w:val="0014084A"/>
    <w:rsid w:val="001430D4"/>
    <w:rsid w:val="00145014"/>
    <w:rsid w:val="001543E3"/>
    <w:rsid w:val="00161A4D"/>
    <w:rsid w:val="00162E27"/>
    <w:rsid w:val="00163670"/>
    <w:rsid w:val="00163922"/>
    <w:rsid w:val="00163E01"/>
    <w:rsid w:val="001654A1"/>
    <w:rsid w:val="00165B41"/>
    <w:rsid w:val="00170C01"/>
    <w:rsid w:val="0017302E"/>
    <w:rsid w:val="001823BE"/>
    <w:rsid w:val="00182900"/>
    <w:rsid w:val="001844D5"/>
    <w:rsid w:val="00186B58"/>
    <w:rsid w:val="001A4F13"/>
    <w:rsid w:val="001B4339"/>
    <w:rsid w:val="001B7856"/>
    <w:rsid w:val="001C6866"/>
    <w:rsid w:val="001D22F4"/>
    <w:rsid w:val="001D4771"/>
    <w:rsid w:val="001D5A46"/>
    <w:rsid w:val="001E06B8"/>
    <w:rsid w:val="001E4265"/>
    <w:rsid w:val="001E4D79"/>
    <w:rsid w:val="001E5071"/>
    <w:rsid w:val="001E5283"/>
    <w:rsid w:val="001F4A09"/>
    <w:rsid w:val="001F60EC"/>
    <w:rsid w:val="001F6607"/>
    <w:rsid w:val="001F760C"/>
    <w:rsid w:val="00201868"/>
    <w:rsid w:val="002059AB"/>
    <w:rsid w:val="00206C67"/>
    <w:rsid w:val="00212F4D"/>
    <w:rsid w:val="00214312"/>
    <w:rsid w:val="002155AA"/>
    <w:rsid w:val="00224746"/>
    <w:rsid w:val="002257DD"/>
    <w:rsid w:val="00225CD7"/>
    <w:rsid w:val="00225EE1"/>
    <w:rsid w:val="00227183"/>
    <w:rsid w:val="002369A3"/>
    <w:rsid w:val="002373FD"/>
    <w:rsid w:val="002400CC"/>
    <w:rsid w:val="0024134F"/>
    <w:rsid w:val="00245559"/>
    <w:rsid w:val="0024781F"/>
    <w:rsid w:val="002617EE"/>
    <w:rsid w:val="00264589"/>
    <w:rsid w:val="00267233"/>
    <w:rsid w:val="00270BA2"/>
    <w:rsid w:val="00272DEF"/>
    <w:rsid w:val="00274157"/>
    <w:rsid w:val="00281CCF"/>
    <w:rsid w:val="002914FC"/>
    <w:rsid w:val="0029252D"/>
    <w:rsid w:val="00296652"/>
    <w:rsid w:val="002A1247"/>
    <w:rsid w:val="002A4B82"/>
    <w:rsid w:val="002A6814"/>
    <w:rsid w:val="002A7267"/>
    <w:rsid w:val="002B3903"/>
    <w:rsid w:val="002B5F18"/>
    <w:rsid w:val="002B6FF7"/>
    <w:rsid w:val="002C105B"/>
    <w:rsid w:val="002C6772"/>
    <w:rsid w:val="002D3182"/>
    <w:rsid w:val="002D76C4"/>
    <w:rsid w:val="002E4007"/>
    <w:rsid w:val="002E43B0"/>
    <w:rsid w:val="002E6F79"/>
    <w:rsid w:val="002E73CD"/>
    <w:rsid w:val="002F54BF"/>
    <w:rsid w:val="002F6470"/>
    <w:rsid w:val="002F6A42"/>
    <w:rsid w:val="0030074F"/>
    <w:rsid w:val="003033E2"/>
    <w:rsid w:val="0030525E"/>
    <w:rsid w:val="00312BE0"/>
    <w:rsid w:val="003223C8"/>
    <w:rsid w:val="00323663"/>
    <w:rsid w:val="00324CBF"/>
    <w:rsid w:val="003267EB"/>
    <w:rsid w:val="00330270"/>
    <w:rsid w:val="003413FF"/>
    <w:rsid w:val="003414AB"/>
    <w:rsid w:val="0034178A"/>
    <w:rsid w:val="00342FFE"/>
    <w:rsid w:val="00344D08"/>
    <w:rsid w:val="00351F6C"/>
    <w:rsid w:val="00352D7C"/>
    <w:rsid w:val="0035563F"/>
    <w:rsid w:val="00356312"/>
    <w:rsid w:val="0036775D"/>
    <w:rsid w:val="00372419"/>
    <w:rsid w:val="0037349C"/>
    <w:rsid w:val="003739A5"/>
    <w:rsid w:val="00381BB6"/>
    <w:rsid w:val="00384D47"/>
    <w:rsid w:val="00386120"/>
    <w:rsid w:val="00397714"/>
    <w:rsid w:val="003A7F57"/>
    <w:rsid w:val="003B1201"/>
    <w:rsid w:val="003B2022"/>
    <w:rsid w:val="003B3127"/>
    <w:rsid w:val="003B3B10"/>
    <w:rsid w:val="003B3D9B"/>
    <w:rsid w:val="003B41A3"/>
    <w:rsid w:val="003B5CAD"/>
    <w:rsid w:val="003B7934"/>
    <w:rsid w:val="003C70AE"/>
    <w:rsid w:val="003C73E9"/>
    <w:rsid w:val="003D6352"/>
    <w:rsid w:val="003E25E8"/>
    <w:rsid w:val="003E7988"/>
    <w:rsid w:val="003E7EBF"/>
    <w:rsid w:val="003F538B"/>
    <w:rsid w:val="003F75EF"/>
    <w:rsid w:val="00404B1B"/>
    <w:rsid w:val="00405418"/>
    <w:rsid w:val="00420526"/>
    <w:rsid w:val="00425CA6"/>
    <w:rsid w:val="00427746"/>
    <w:rsid w:val="00432F62"/>
    <w:rsid w:val="00436448"/>
    <w:rsid w:val="00441559"/>
    <w:rsid w:val="00444D20"/>
    <w:rsid w:val="004462B5"/>
    <w:rsid w:val="0045411A"/>
    <w:rsid w:val="0045455A"/>
    <w:rsid w:val="00456089"/>
    <w:rsid w:val="0047507E"/>
    <w:rsid w:val="0047517D"/>
    <w:rsid w:val="00480E14"/>
    <w:rsid w:val="004856D2"/>
    <w:rsid w:val="0049180F"/>
    <w:rsid w:val="00491B05"/>
    <w:rsid w:val="00494F74"/>
    <w:rsid w:val="004A06EA"/>
    <w:rsid w:val="004A5326"/>
    <w:rsid w:val="004B2770"/>
    <w:rsid w:val="004B6F09"/>
    <w:rsid w:val="004B703C"/>
    <w:rsid w:val="004C10F5"/>
    <w:rsid w:val="004C463D"/>
    <w:rsid w:val="004C7099"/>
    <w:rsid w:val="004C72A5"/>
    <w:rsid w:val="004C73B3"/>
    <w:rsid w:val="004E4FED"/>
    <w:rsid w:val="004F0BE7"/>
    <w:rsid w:val="004F12D9"/>
    <w:rsid w:val="004F4CE0"/>
    <w:rsid w:val="004F6000"/>
    <w:rsid w:val="004F7BC1"/>
    <w:rsid w:val="00502FB3"/>
    <w:rsid w:val="005041DD"/>
    <w:rsid w:val="00515818"/>
    <w:rsid w:val="00516505"/>
    <w:rsid w:val="00527A9E"/>
    <w:rsid w:val="005311C9"/>
    <w:rsid w:val="0053541F"/>
    <w:rsid w:val="00536FDE"/>
    <w:rsid w:val="00537E57"/>
    <w:rsid w:val="0054013E"/>
    <w:rsid w:val="005428B1"/>
    <w:rsid w:val="00551E35"/>
    <w:rsid w:val="005539A5"/>
    <w:rsid w:val="005547FD"/>
    <w:rsid w:val="00555087"/>
    <w:rsid w:val="005556A5"/>
    <w:rsid w:val="00557005"/>
    <w:rsid w:val="00561A82"/>
    <w:rsid w:val="0057318A"/>
    <w:rsid w:val="00580A0D"/>
    <w:rsid w:val="00583538"/>
    <w:rsid w:val="00584817"/>
    <w:rsid w:val="00587854"/>
    <w:rsid w:val="00590947"/>
    <w:rsid w:val="00592D4B"/>
    <w:rsid w:val="0059739D"/>
    <w:rsid w:val="005A0AE9"/>
    <w:rsid w:val="005A2D91"/>
    <w:rsid w:val="005A7CF7"/>
    <w:rsid w:val="005B02AC"/>
    <w:rsid w:val="005B103B"/>
    <w:rsid w:val="005B4B5F"/>
    <w:rsid w:val="005C1F97"/>
    <w:rsid w:val="005C27F1"/>
    <w:rsid w:val="005C4AD2"/>
    <w:rsid w:val="005D00D3"/>
    <w:rsid w:val="005D2951"/>
    <w:rsid w:val="005D2FC7"/>
    <w:rsid w:val="005D7E55"/>
    <w:rsid w:val="005E1D7B"/>
    <w:rsid w:val="005F1284"/>
    <w:rsid w:val="005F1F57"/>
    <w:rsid w:val="00600FB4"/>
    <w:rsid w:val="00604EFC"/>
    <w:rsid w:val="006057CC"/>
    <w:rsid w:val="00606BF1"/>
    <w:rsid w:val="0060775A"/>
    <w:rsid w:val="006107D3"/>
    <w:rsid w:val="0061082E"/>
    <w:rsid w:val="00612A08"/>
    <w:rsid w:val="00616D65"/>
    <w:rsid w:val="00621BD7"/>
    <w:rsid w:val="00622829"/>
    <w:rsid w:val="00622CF5"/>
    <w:rsid w:val="006231C5"/>
    <w:rsid w:val="00635EF8"/>
    <w:rsid w:val="00636429"/>
    <w:rsid w:val="00643494"/>
    <w:rsid w:val="00644CEA"/>
    <w:rsid w:val="006500E0"/>
    <w:rsid w:val="00654578"/>
    <w:rsid w:val="006559F6"/>
    <w:rsid w:val="00656497"/>
    <w:rsid w:val="006607E0"/>
    <w:rsid w:val="006651C9"/>
    <w:rsid w:val="00665BC1"/>
    <w:rsid w:val="006668F6"/>
    <w:rsid w:val="006731E1"/>
    <w:rsid w:val="00673885"/>
    <w:rsid w:val="00680812"/>
    <w:rsid w:val="00682A8F"/>
    <w:rsid w:val="00683600"/>
    <w:rsid w:val="00683801"/>
    <w:rsid w:val="00692CAC"/>
    <w:rsid w:val="00692E24"/>
    <w:rsid w:val="006A1DE6"/>
    <w:rsid w:val="006A478B"/>
    <w:rsid w:val="006B0303"/>
    <w:rsid w:val="006B4BD0"/>
    <w:rsid w:val="006B6796"/>
    <w:rsid w:val="006B6F07"/>
    <w:rsid w:val="006B7657"/>
    <w:rsid w:val="006C296C"/>
    <w:rsid w:val="006C4119"/>
    <w:rsid w:val="006C4A82"/>
    <w:rsid w:val="006D4A4D"/>
    <w:rsid w:val="006E1BC7"/>
    <w:rsid w:val="006E34D8"/>
    <w:rsid w:val="006E6E11"/>
    <w:rsid w:val="006E771C"/>
    <w:rsid w:val="006F0BB8"/>
    <w:rsid w:val="006F1CD2"/>
    <w:rsid w:val="006F3229"/>
    <w:rsid w:val="006F48CD"/>
    <w:rsid w:val="0070339E"/>
    <w:rsid w:val="0070374B"/>
    <w:rsid w:val="00706CC3"/>
    <w:rsid w:val="007070F9"/>
    <w:rsid w:val="0071158B"/>
    <w:rsid w:val="00712A50"/>
    <w:rsid w:val="007155F8"/>
    <w:rsid w:val="00716840"/>
    <w:rsid w:val="00717F09"/>
    <w:rsid w:val="00731A4D"/>
    <w:rsid w:val="007549A7"/>
    <w:rsid w:val="00760A8B"/>
    <w:rsid w:val="00761A64"/>
    <w:rsid w:val="00762E5B"/>
    <w:rsid w:val="007655B3"/>
    <w:rsid w:val="007670C5"/>
    <w:rsid w:val="00774457"/>
    <w:rsid w:val="00775825"/>
    <w:rsid w:val="00776967"/>
    <w:rsid w:val="00782654"/>
    <w:rsid w:val="00783434"/>
    <w:rsid w:val="00784409"/>
    <w:rsid w:val="00791E02"/>
    <w:rsid w:val="00796C7E"/>
    <w:rsid w:val="007A3ADA"/>
    <w:rsid w:val="007B196B"/>
    <w:rsid w:val="007B6876"/>
    <w:rsid w:val="007C017C"/>
    <w:rsid w:val="007C4988"/>
    <w:rsid w:val="007C523E"/>
    <w:rsid w:val="007C5520"/>
    <w:rsid w:val="007D088A"/>
    <w:rsid w:val="007D1C6A"/>
    <w:rsid w:val="007D250E"/>
    <w:rsid w:val="007E147C"/>
    <w:rsid w:val="007E17E2"/>
    <w:rsid w:val="007E2D1C"/>
    <w:rsid w:val="007E33AA"/>
    <w:rsid w:val="007E36B7"/>
    <w:rsid w:val="007E4CF1"/>
    <w:rsid w:val="007E7A47"/>
    <w:rsid w:val="007F172A"/>
    <w:rsid w:val="007F69B0"/>
    <w:rsid w:val="008110CF"/>
    <w:rsid w:val="0081285C"/>
    <w:rsid w:val="008150D4"/>
    <w:rsid w:val="0082515D"/>
    <w:rsid w:val="00831996"/>
    <w:rsid w:val="008352F2"/>
    <w:rsid w:val="0083589F"/>
    <w:rsid w:val="008411F8"/>
    <w:rsid w:val="0084203D"/>
    <w:rsid w:val="008500EB"/>
    <w:rsid w:val="008502BA"/>
    <w:rsid w:val="0085232E"/>
    <w:rsid w:val="00852E46"/>
    <w:rsid w:val="00855D92"/>
    <w:rsid w:val="008637E3"/>
    <w:rsid w:val="00863D81"/>
    <w:rsid w:val="008653E8"/>
    <w:rsid w:val="00867371"/>
    <w:rsid w:val="0087523F"/>
    <w:rsid w:val="0087531C"/>
    <w:rsid w:val="00883C24"/>
    <w:rsid w:val="00886E88"/>
    <w:rsid w:val="00887D80"/>
    <w:rsid w:val="00891932"/>
    <w:rsid w:val="008A41B8"/>
    <w:rsid w:val="008C01C7"/>
    <w:rsid w:val="008C05AC"/>
    <w:rsid w:val="008C4F23"/>
    <w:rsid w:val="008C6100"/>
    <w:rsid w:val="008C6A1C"/>
    <w:rsid w:val="008D2A50"/>
    <w:rsid w:val="008D3D08"/>
    <w:rsid w:val="008D3ECD"/>
    <w:rsid w:val="008D5202"/>
    <w:rsid w:val="008D5320"/>
    <w:rsid w:val="008D5E5C"/>
    <w:rsid w:val="008E5E87"/>
    <w:rsid w:val="008E6696"/>
    <w:rsid w:val="008F1499"/>
    <w:rsid w:val="008F4878"/>
    <w:rsid w:val="00901CB7"/>
    <w:rsid w:val="00914FD6"/>
    <w:rsid w:val="00921C6D"/>
    <w:rsid w:val="00921D7F"/>
    <w:rsid w:val="009249CE"/>
    <w:rsid w:val="00926AA1"/>
    <w:rsid w:val="009318B9"/>
    <w:rsid w:val="00936691"/>
    <w:rsid w:val="0094415E"/>
    <w:rsid w:val="00945C92"/>
    <w:rsid w:val="00946B75"/>
    <w:rsid w:val="00956D8A"/>
    <w:rsid w:val="009636E8"/>
    <w:rsid w:val="00967835"/>
    <w:rsid w:val="009725B9"/>
    <w:rsid w:val="00973D0F"/>
    <w:rsid w:val="00973E2B"/>
    <w:rsid w:val="009876A0"/>
    <w:rsid w:val="00987810"/>
    <w:rsid w:val="00997C12"/>
    <w:rsid w:val="009A0828"/>
    <w:rsid w:val="009A090B"/>
    <w:rsid w:val="009A1A75"/>
    <w:rsid w:val="009A2D66"/>
    <w:rsid w:val="009A3713"/>
    <w:rsid w:val="009A4AB5"/>
    <w:rsid w:val="009A5C88"/>
    <w:rsid w:val="009B0A83"/>
    <w:rsid w:val="009B1E8E"/>
    <w:rsid w:val="009B2894"/>
    <w:rsid w:val="009B67A5"/>
    <w:rsid w:val="009C6A22"/>
    <w:rsid w:val="009D0B43"/>
    <w:rsid w:val="009E1555"/>
    <w:rsid w:val="009E18D6"/>
    <w:rsid w:val="009F07D9"/>
    <w:rsid w:val="009F1875"/>
    <w:rsid w:val="009F26FB"/>
    <w:rsid w:val="009F7C09"/>
    <w:rsid w:val="00A07488"/>
    <w:rsid w:val="00A16637"/>
    <w:rsid w:val="00A17C22"/>
    <w:rsid w:val="00A2088A"/>
    <w:rsid w:val="00A219FE"/>
    <w:rsid w:val="00A23EEF"/>
    <w:rsid w:val="00A246EB"/>
    <w:rsid w:val="00A266A8"/>
    <w:rsid w:val="00A336CC"/>
    <w:rsid w:val="00A3463D"/>
    <w:rsid w:val="00A4449C"/>
    <w:rsid w:val="00A53389"/>
    <w:rsid w:val="00A53B15"/>
    <w:rsid w:val="00A5418A"/>
    <w:rsid w:val="00A617B3"/>
    <w:rsid w:val="00A61DA5"/>
    <w:rsid w:val="00A628DC"/>
    <w:rsid w:val="00A64A19"/>
    <w:rsid w:val="00A7309B"/>
    <w:rsid w:val="00A73A0B"/>
    <w:rsid w:val="00A773CF"/>
    <w:rsid w:val="00A86332"/>
    <w:rsid w:val="00A93B35"/>
    <w:rsid w:val="00A94581"/>
    <w:rsid w:val="00AA14EB"/>
    <w:rsid w:val="00AA1DAF"/>
    <w:rsid w:val="00AA21A6"/>
    <w:rsid w:val="00AA4EE8"/>
    <w:rsid w:val="00AB49E7"/>
    <w:rsid w:val="00AB6F8B"/>
    <w:rsid w:val="00AC0C51"/>
    <w:rsid w:val="00AC0DEC"/>
    <w:rsid w:val="00AC5258"/>
    <w:rsid w:val="00AD0A91"/>
    <w:rsid w:val="00AD0FAC"/>
    <w:rsid w:val="00AD607A"/>
    <w:rsid w:val="00AE14F4"/>
    <w:rsid w:val="00AE3A11"/>
    <w:rsid w:val="00AF2BA2"/>
    <w:rsid w:val="00AF3BD1"/>
    <w:rsid w:val="00AF4775"/>
    <w:rsid w:val="00AF4E2A"/>
    <w:rsid w:val="00AF7456"/>
    <w:rsid w:val="00AF7699"/>
    <w:rsid w:val="00B00C71"/>
    <w:rsid w:val="00B0101B"/>
    <w:rsid w:val="00B0149B"/>
    <w:rsid w:val="00B02FAA"/>
    <w:rsid w:val="00B04752"/>
    <w:rsid w:val="00B04E21"/>
    <w:rsid w:val="00B1190E"/>
    <w:rsid w:val="00B13925"/>
    <w:rsid w:val="00B14229"/>
    <w:rsid w:val="00B179FB"/>
    <w:rsid w:val="00B32FC4"/>
    <w:rsid w:val="00B45244"/>
    <w:rsid w:val="00B51977"/>
    <w:rsid w:val="00B526C3"/>
    <w:rsid w:val="00B53946"/>
    <w:rsid w:val="00B54791"/>
    <w:rsid w:val="00B54DAD"/>
    <w:rsid w:val="00B5776E"/>
    <w:rsid w:val="00B606C3"/>
    <w:rsid w:val="00B61C28"/>
    <w:rsid w:val="00B62F8B"/>
    <w:rsid w:val="00B63C12"/>
    <w:rsid w:val="00B70990"/>
    <w:rsid w:val="00B71EA9"/>
    <w:rsid w:val="00B75721"/>
    <w:rsid w:val="00B81E4B"/>
    <w:rsid w:val="00B83081"/>
    <w:rsid w:val="00B85829"/>
    <w:rsid w:val="00B86D7D"/>
    <w:rsid w:val="00B93128"/>
    <w:rsid w:val="00B9356B"/>
    <w:rsid w:val="00BA0235"/>
    <w:rsid w:val="00BA08E6"/>
    <w:rsid w:val="00BA352F"/>
    <w:rsid w:val="00BA3672"/>
    <w:rsid w:val="00BB0ECF"/>
    <w:rsid w:val="00BB4077"/>
    <w:rsid w:val="00BB42B2"/>
    <w:rsid w:val="00BB7D4A"/>
    <w:rsid w:val="00BC1791"/>
    <w:rsid w:val="00BC28CF"/>
    <w:rsid w:val="00BC71DE"/>
    <w:rsid w:val="00BD14D6"/>
    <w:rsid w:val="00BD22D7"/>
    <w:rsid w:val="00BD2738"/>
    <w:rsid w:val="00BD3D4C"/>
    <w:rsid w:val="00BD57CF"/>
    <w:rsid w:val="00BD649C"/>
    <w:rsid w:val="00BD6D72"/>
    <w:rsid w:val="00BD7E44"/>
    <w:rsid w:val="00BE7171"/>
    <w:rsid w:val="00BE7398"/>
    <w:rsid w:val="00C006B7"/>
    <w:rsid w:val="00C010A4"/>
    <w:rsid w:val="00C06A8E"/>
    <w:rsid w:val="00C11A2D"/>
    <w:rsid w:val="00C13720"/>
    <w:rsid w:val="00C20AA6"/>
    <w:rsid w:val="00C20F86"/>
    <w:rsid w:val="00C23788"/>
    <w:rsid w:val="00C23F33"/>
    <w:rsid w:val="00C33CAE"/>
    <w:rsid w:val="00C36D95"/>
    <w:rsid w:val="00C40B2E"/>
    <w:rsid w:val="00C40C3B"/>
    <w:rsid w:val="00C4166F"/>
    <w:rsid w:val="00C4766E"/>
    <w:rsid w:val="00C53BC6"/>
    <w:rsid w:val="00C61D11"/>
    <w:rsid w:val="00C672E1"/>
    <w:rsid w:val="00C7020F"/>
    <w:rsid w:val="00C75339"/>
    <w:rsid w:val="00C7677F"/>
    <w:rsid w:val="00C82F96"/>
    <w:rsid w:val="00C83ADF"/>
    <w:rsid w:val="00C91E9B"/>
    <w:rsid w:val="00C9380C"/>
    <w:rsid w:val="00CA0860"/>
    <w:rsid w:val="00CA1A6C"/>
    <w:rsid w:val="00CA2212"/>
    <w:rsid w:val="00CA50F8"/>
    <w:rsid w:val="00CB0311"/>
    <w:rsid w:val="00CB3602"/>
    <w:rsid w:val="00CC7722"/>
    <w:rsid w:val="00CD057E"/>
    <w:rsid w:val="00CD18F5"/>
    <w:rsid w:val="00CD3359"/>
    <w:rsid w:val="00CD3F1D"/>
    <w:rsid w:val="00CD7B3A"/>
    <w:rsid w:val="00CE7271"/>
    <w:rsid w:val="00CF4DB6"/>
    <w:rsid w:val="00D01E61"/>
    <w:rsid w:val="00D02E35"/>
    <w:rsid w:val="00D04259"/>
    <w:rsid w:val="00D06819"/>
    <w:rsid w:val="00D11CCC"/>
    <w:rsid w:val="00D12A40"/>
    <w:rsid w:val="00D179FC"/>
    <w:rsid w:val="00D211D9"/>
    <w:rsid w:val="00D267D2"/>
    <w:rsid w:val="00D31318"/>
    <w:rsid w:val="00D31D53"/>
    <w:rsid w:val="00D349DF"/>
    <w:rsid w:val="00D40639"/>
    <w:rsid w:val="00D41F03"/>
    <w:rsid w:val="00D51263"/>
    <w:rsid w:val="00D51330"/>
    <w:rsid w:val="00D529B1"/>
    <w:rsid w:val="00D52CA6"/>
    <w:rsid w:val="00D530B5"/>
    <w:rsid w:val="00D67101"/>
    <w:rsid w:val="00D82784"/>
    <w:rsid w:val="00D83852"/>
    <w:rsid w:val="00D84E94"/>
    <w:rsid w:val="00D9246D"/>
    <w:rsid w:val="00D92AF2"/>
    <w:rsid w:val="00D92DCC"/>
    <w:rsid w:val="00D9393E"/>
    <w:rsid w:val="00DA0052"/>
    <w:rsid w:val="00DA3FFF"/>
    <w:rsid w:val="00DA573F"/>
    <w:rsid w:val="00DA625E"/>
    <w:rsid w:val="00DB1310"/>
    <w:rsid w:val="00DB2F7B"/>
    <w:rsid w:val="00DB3246"/>
    <w:rsid w:val="00DB3E07"/>
    <w:rsid w:val="00DB4F89"/>
    <w:rsid w:val="00DB50EF"/>
    <w:rsid w:val="00DC004B"/>
    <w:rsid w:val="00DC0FC4"/>
    <w:rsid w:val="00DC226F"/>
    <w:rsid w:val="00DC4703"/>
    <w:rsid w:val="00DC6F9F"/>
    <w:rsid w:val="00DD1BE7"/>
    <w:rsid w:val="00DE4B6B"/>
    <w:rsid w:val="00DE7D6B"/>
    <w:rsid w:val="00DF28CF"/>
    <w:rsid w:val="00DF4B41"/>
    <w:rsid w:val="00DF5D78"/>
    <w:rsid w:val="00E037F0"/>
    <w:rsid w:val="00E05462"/>
    <w:rsid w:val="00E1401C"/>
    <w:rsid w:val="00E154CA"/>
    <w:rsid w:val="00E1603D"/>
    <w:rsid w:val="00E1659C"/>
    <w:rsid w:val="00E21024"/>
    <w:rsid w:val="00E33B83"/>
    <w:rsid w:val="00E36400"/>
    <w:rsid w:val="00E377BE"/>
    <w:rsid w:val="00E4502D"/>
    <w:rsid w:val="00E45103"/>
    <w:rsid w:val="00E473D3"/>
    <w:rsid w:val="00E5210C"/>
    <w:rsid w:val="00E528B5"/>
    <w:rsid w:val="00E6005F"/>
    <w:rsid w:val="00E74874"/>
    <w:rsid w:val="00E764F1"/>
    <w:rsid w:val="00E76896"/>
    <w:rsid w:val="00E77F1D"/>
    <w:rsid w:val="00E8119E"/>
    <w:rsid w:val="00E90450"/>
    <w:rsid w:val="00E9053D"/>
    <w:rsid w:val="00E92F0C"/>
    <w:rsid w:val="00E9519E"/>
    <w:rsid w:val="00EB4BD3"/>
    <w:rsid w:val="00EB4FB6"/>
    <w:rsid w:val="00EB5C1C"/>
    <w:rsid w:val="00EB6CB4"/>
    <w:rsid w:val="00EB745F"/>
    <w:rsid w:val="00EC0233"/>
    <w:rsid w:val="00EC17AB"/>
    <w:rsid w:val="00EC1E8A"/>
    <w:rsid w:val="00ED0FB5"/>
    <w:rsid w:val="00EE0C68"/>
    <w:rsid w:val="00EE53CA"/>
    <w:rsid w:val="00EE5882"/>
    <w:rsid w:val="00EE5E97"/>
    <w:rsid w:val="00EF2E54"/>
    <w:rsid w:val="00EF513E"/>
    <w:rsid w:val="00F008F0"/>
    <w:rsid w:val="00F00966"/>
    <w:rsid w:val="00F01563"/>
    <w:rsid w:val="00F1233D"/>
    <w:rsid w:val="00F12D0B"/>
    <w:rsid w:val="00F15763"/>
    <w:rsid w:val="00F217D7"/>
    <w:rsid w:val="00F21C16"/>
    <w:rsid w:val="00F228EC"/>
    <w:rsid w:val="00F239EC"/>
    <w:rsid w:val="00F252F0"/>
    <w:rsid w:val="00F309BD"/>
    <w:rsid w:val="00F31E7A"/>
    <w:rsid w:val="00F34135"/>
    <w:rsid w:val="00F360D9"/>
    <w:rsid w:val="00F403CD"/>
    <w:rsid w:val="00F40F49"/>
    <w:rsid w:val="00F47098"/>
    <w:rsid w:val="00F47BDF"/>
    <w:rsid w:val="00F6010C"/>
    <w:rsid w:val="00F62B10"/>
    <w:rsid w:val="00F672D6"/>
    <w:rsid w:val="00F711F8"/>
    <w:rsid w:val="00F74AF1"/>
    <w:rsid w:val="00F74B5B"/>
    <w:rsid w:val="00F7546B"/>
    <w:rsid w:val="00F77593"/>
    <w:rsid w:val="00F83D36"/>
    <w:rsid w:val="00F859A8"/>
    <w:rsid w:val="00F9355E"/>
    <w:rsid w:val="00F9518B"/>
    <w:rsid w:val="00FA086E"/>
    <w:rsid w:val="00FA1C17"/>
    <w:rsid w:val="00FA4212"/>
    <w:rsid w:val="00FB5351"/>
    <w:rsid w:val="00FB58C4"/>
    <w:rsid w:val="00FB5C57"/>
    <w:rsid w:val="00FC278C"/>
    <w:rsid w:val="00FD0AA4"/>
    <w:rsid w:val="00FD781B"/>
    <w:rsid w:val="00FE0B29"/>
    <w:rsid w:val="00FE0C4F"/>
    <w:rsid w:val="00FE2AD8"/>
    <w:rsid w:val="00FE3A78"/>
    <w:rsid w:val="00FE4BDE"/>
    <w:rsid w:val="00FE4D55"/>
    <w:rsid w:val="00FE7E74"/>
    <w:rsid w:val="00FF6E60"/>
    <w:rsid w:val="00FF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EDDBBBE"/>
  <w15:docId w15:val="{F788F6C0-EAE3-4132-B0E0-D7299048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734B"/>
    <w:pPr>
      <w:ind w:left="720"/>
      <w:contextualSpacing/>
    </w:pPr>
  </w:style>
  <w:style w:type="paragraph" w:styleId="Header">
    <w:name w:val="header"/>
    <w:basedOn w:val="Normal"/>
    <w:link w:val="HeaderChar"/>
    <w:uiPriority w:val="99"/>
    <w:unhideWhenUsed/>
    <w:rsid w:val="0005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4B"/>
  </w:style>
  <w:style w:type="paragraph" w:styleId="Footer">
    <w:name w:val="footer"/>
    <w:basedOn w:val="Normal"/>
    <w:link w:val="FooterChar"/>
    <w:uiPriority w:val="99"/>
    <w:unhideWhenUsed/>
    <w:rsid w:val="0005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4B"/>
  </w:style>
  <w:style w:type="character" w:styleId="CommentReference">
    <w:name w:val="annotation reference"/>
    <w:basedOn w:val="DefaultParagraphFont"/>
    <w:uiPriority w:val="99"/>
    <w:semiHidden/>
    <w:unhideWhenUsed/>
    <w:rsid w:val="000A1962"/>
    <w:rPr>
      <w:sz w:val="16"/>
      <w:szCs w:val="16"/>
    </w:rPr>
  </w:style>
  <w:style w:type="paragraph" w:styleId="CommentText">
    <w:name w:val="annotation text"/>
    <w:basedOn w:val="Normal"/>
    <w:link w:val="CommentTextChar"/>
    <w:uiPriority w:val="99"/>
    <w:semiHidden/>
    <w:unhideWhenUsed/>
    <w:rsid w:val="000A1962"/>
    <w:pPr>
      <w:spacing w:line="240" w:lineRule="auto"/>
    </w:pPr>
    <w:rPr>
      <w:sz w:val="20"/>
      <w:szCs w:val="20"/>
    </w:rPr>
  </w:style>
  <w:style w:type="character" w:customStyle="1" w:styleId="CommentTextChar">
    <w:name w:val="Comment Text Char"/>
    <w:basedOn w:val="DefaultParagraphFont"/>
    <w:link w:val="CommentText"/>
    <w:uiPriority w:val="99"/>
    <w:semiHidden/>
    <w:rsid w:val="000A1962"/>
    <w:rPr>
      <w:sz w:val="20"/>
      <w:szCs w:val="20"/>
    </w:rPr>
  </w:style>
  <w:style w:type="paragraph" w:styleId="CommentSubject">
    <w:name w:val="annotation subject"/>
    <w:basedOn w:val="CommentText"/>
    <w:next w:val="CommentText"/>
    <w:link w:val="CommentSubjectChar"/>
    <w:uiPriority w:val="99"/>
    <w:semiHidden/>
    <w:unhideWhenUsed/>
    <w:rsid w:val="000A1962"/>
    <w:rPr>
      <w:b/>
      <w:bCs/>
    </w:rPr>
  </w:style>
  <w:style w:type="character" w:customStyle="1" w:styleId="CommentSubjectChar">
    <w:name w:val="Comment Subject Char"/>
    <w:basedOn w:val="CommentTextChar"/>
    <w:link w:val="CommentSubject"/>
    <w:uiPriority w:val="99"/>
    <w:semiHidden/>
    <w:rsid w:val="000A1962"/>
    <w:rPr>
      <w:b/>
      <w:bCs/>
      <w:sz w:val="20"/>
      <w:szCs w:val="20"/>
    </w:rPr>
  </w:style>
  <w:style w:type="paragraph" w:styleId="BalloonText">
    <w:name w:val="Balloon Text"/>
    <w:basedOn w:val="Normal"/>
    <w:link w:val="BalloonTextChar"/>
    <w:uiPriority w:val="99"/>
    <w:semiHidden/>
    <w:unhideWhenUsed/>
    <w:rsid w:val="000A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62"/>
    <w:rPr>
      <w:rFonts w:ascii="Tahoma" w:hAnsi="Tahoma" w:cs="Tahoma"/>
      <w:sz w:val="16"/>
      <w:szCs w:val="16"/>
    </w:rPr>
  </w:style>
  <w:style w:type="character" w:styleId="Hyperlink">
    <w:name w:val="Hyperlink"/>
    <w:basedOn w:val="DefaultParagraphFont"/>
    <w:uiPriority w:val="99"/>
    <w:unhideWhenUsed/>
    <w:rsid w:val="00C7677F"/>
    <w:rPr>
      <w:color w:val="0000FF" w:themeColor="hyperlink"/>
      <w:u w:val="single"/>
    </w:rPr>
  </w:style>
  <w:style w:type="table" w:styleId="TableGrid">
    <w:name w:val="Table Grid"/>
    <w:basedOn w:val="TableNormal"/>
    <w:uiPriority w:val="59"/>
    <w:rsid w:val="00B1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885"/>
    <w:rPr>
      <w:color w:val="800080" w:themeColor="followedHyperlink"/>
      <w:u w:val="single"/>
    </w:rPr>
  </w:style>
  <w:style w:type="paragraph" w:styleId="Revision">
    <w:name w:val="Revision"/>
    <w:hidden/>
    <w:uiPriority w:val="99"/>
    <w:semiHidden/>
    <w:rsid w:val="00162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61976">
      <w:bodyDiv w:val="1"/>
      <w:marLeft w:val="0"/>
      <w:marRight w:val="0"/>
      <w:marTop w:val="0"/>
      <w:marBottom w:val="0"/>
      <w:divBdr>
        <w:top w:val="none" w:sz="0" w:space="0" w:color="auto"/>
        <w:left w:val="none" w:sz="0" w:space="0" w:color="auto"/>
        <w:bottom w:val="none" w:sz="0" w:space="0" w:color="auto"/>
        <w:right w:val="none" w:sz="0" w:space="0" w:color="auto"/>
      </w:divBdr>
    </w:div>
    <w:div w:id="740447069">
      <w:bodyDiv w:val="1"/>
      <w:marLeft w:val="0"/>
      <w:marRight w:val="0"/>
      <w:marTop w:val="0"/>
      <w:marBottom w:val="0"/>
      <w:divBdr>
        <w:top w:val="none" w:sz="0" w:space="0" w:color="auto"/>
        <w:left w:val="none" w:sz="0" w:space="0" w:color="auto"/>
        <w:bottom w:val="none" w:sz="0" w:space="0" w:color="auto"/>
        <w:right w:val="none" w:sz="0" w:space="0" w:color="auto"/>
      </w:divBdr>
    </w:div>
    <w:div w:id="11194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tles@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ouers@cap.org" TargetMode="External"/><Relationship Id="rId5" Type="http://schemas.openxmlformats.org/officeDocument/2006/relationships/webSettings" Target="webSettings.xml"/><Relationship Id="rId10" Type="http://schemas.openxmlformats.org/officeDocument/2006/relationships/hyperlink" Target="mailto:ron@strategicbi-llc.com" TargetMode="External"/><Relationship Id="rId4" Type="http://schemas.openxmlformats.org/officeDocument/2006/relationships/settings" Target="settings.xml"/><Relationship Id="rId9" Type="http://schemas.openxmlformats.org/officeDocument/2006/relationships/hyperlink" Target="mailto:rsouers@ca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4EF4D-5F7C-4F47-BAD3-2C2DC3DA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Phan</dc:creator>
  <cp:lastModifiedBy>Conner, Catina (CDC/OD/OADS)</cp:lastModifiedBy>
  <cp:revision>2</cp:revision>
  <cp:lastPrinted>2014-10-16T19:59:00Z</cp:lastPrinted>
  <dcterms:created xsi:type="dcterms:W3CDTF">2016-04-20T20:24:00Z</dcterms:created>
  <dcterms:modified xsi:type="dcterms:W3CDTF">2016-04-20T20:24:00Z</dcterms:modified>
</cp:coreProperties>
</file>