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C22D03" w14:textId="77777777" w:rsidR="003857B1" w:rsidRDefault="003857B1" w:rsidP="004708D0">
      <w:pPr>
        <w:spacing w:line="360" w:lineRule="auto"/>
        <w:jc w:val="center"/>
        <w:rPr>
          <w:b/>
          <w:sz w:val="36"/>
          <w:szCs w:val="36"/>
        </w:rPr>
      </w:pPr>
    </w:p>
    <w:p w14:paraId="1B14FA85" w14:textId="0BD08670" w:rsidR="004708D0" w:rsidRDefault="009A7C7F" w:rsidP="004708D0">
      <w:pPr>
        <w:spacing w:line="360" w:lineRule="auto"/>
        <w:jc w:val="center"/>
        <w:rPr>
          <w:b/>
          <w:sz w:val="36"/>
          <w:szCs w:val="36"/>
        </w:rPr>
      </w:pPr>
      <w:r>
        <w:rPr>
          <w:b/>
          <w:sz w:val="36"/>
          <w:szCs w:val="36"/>
        </w:rPr>
        <w:t xml:space="preserve">Supporting Justification for OMB Clearance for the </w:t>
      </w:r>
      <w:r w:rsidR="00042AC3">
        <w:rPr>
          <w:b/>
          <w:sz w:val="36"/>
          <w:szCs w:val="36"/>
        </w:rPr>
        <w:t>Community Eligibility Provision (CEP) Characteristics Study</w:t>
      </w:r>
    </w:p>
    <w:p w14:paraId="0EDB86FA" w14:textId="77777777" w:rsidR="0003591B" w:rsidRPr="00D6005B" w:rsidRDefault="006D3765" w:rsidP="009A7C7F">
      <w:pPr>
        <w:spacing w:line="360" w:lineRule="auto"/>
        <w:jc w:val="center"/>
        <w:rPr>
          <w:b/>
          <w:caps/>
          <w:sz w:val="36"/>
          <w:szCs w:val="36"/>
        </w:rPr>
      </w:pPr>
      <w:r w:rsidRPr="00D6005B">
        <w:rPr>
          <w:b/>
          <w:sz w:val="36"/>
          <w:szCs w:val="36"/>
        </w:rPr>
        <w:br/>
      </w:r>
    </w:p>
    <w:p w14:paraId="16D5E350" w14:textId="77777777" w:rsidR="006D3765" w:rsidRDefault="004708D0" w:rsidP="004708D0">
      <w:pPr>
        <w:spacing w:line="360" w:lineRule="auto"/>
        <w:jc w:val="center"/>
        <w:rPr>
          <w:b/>
          <w:sz w:val="36"/>
          <w:szCs w:val="36"/>
        </w:rPr>
      </w:pPr>
      <w:r>
        <w:rPr>
          <w:b/>
          <w:sz w:val="36"/>
          <w:szCs w:val="36"/>
        </w:rPr>
        <w:t>P</w:t>
      </w:r>
      <w:r w:rsidR="009A7C7F">
        <w:rPr>
          <w:b/>
          <w:sz w:val="36"/>
          <w:szCs w:val="36"/>
        </w:rPr>
        <w:t>art A</w:t>
      </w:r>
    </w:p>
    <w:p w14:paraId="267E3A46" w14:textId="77777777" w:rsidR="004708D0" w:rsidRPr="00D6005B" w:rsidRDefault="004708D0" w:rsidP="00001D5E">
      <w:pPr>
        <w:spacing w:line="360" w:lineRule="auto"/>
        <w:jc w:val="center"/>
        <w:rPr>
          <w:b/>
          <w:sz w:val="36"/>
          <w:szCs w:val="36"/>
        </w:rPr>
      </w:pPr>
    </w:p>
    <w:p w14:paraId="6CCC23FC" w14:textId="52788E63" w:rsidR="006D3765" w:rsidRDefault="006D3765" w:rsidP="003857B1">
      <w:pPr>
        <w:spacing w:line="360" w:lineRule="auto"/>
        <w:rPr>
          <w:b/>
          <w:sz w:val="36"/>
          <w:szCs w:val="36"/>
        </w:rPr>
      </w:pPr>
    </w:p>
    <w:p w14:paraId="75FB4487" w14:textId="12C4BB96" w:rsidR="003857B1" w:rsidRDefault="003857B1" w:rsidP="003857B1">
      <w:pPr>
        <w:spacing w:line="360" w:lineRule="auto"/>
        <w:rPr>
          <w:b/>
          <w:sz w:val="36"/>
          <w:szCs w:val="36"/>
        </w:rPr>
      </w:pPr>
    </w:p>
    <w:p w14:paraId="205D2E0E" w14:textId="22BADAB3" w:rsidR="003857B1" w:rsidRPr="00D6005B" w:rsidRDefault="00B563B2" w:rsidP="003857B1">
      <w:pPr>
        <w:spacing w:line="360" w:lineRule="auto"/>
        <w:jc w:val="center"/>
        <w:rPr>
          <w:b/>
          <w:sz w:val="36"/>
          <w:szCs w:val="36"/>
        </w:rPr>
      </w:pPr>
      <w:r>
        <w:rPr>
          <w:b/>
          <w:sz w:val="36"/>
          <w:szCs w:val="36"/>
        </w:rPr>
        <w:t>May 17</w:t>
      </w:r>
      <w:r w:rsidR="003857B1">
        <w:rPr>
          <w:b/>
          <w:sz w:val="36"/>
          <w:szCs w:val="36"/>
        </w:rPr>
        <w:t>, 2016</w:t>
      </w:r>
    </w:p>
    <w:p w14:paraId="6E8D6E9C" w14:textId="77777777" w:rsidR="006D3765" w:rsidRDefault="006D3765" w:rsidP="00001D5E">
      <w:pPr>
        <w:spacing w:line="320" w:lineRule="atLeast"/>
        <w:jc w:val="center"/>
        <w:rPr>
          <w:szCs w:val="24"/>
        </w:rPr>
      </w:pPr>
    </w:p>
    <w:p w14:paraId="42D93E73" w14:textId="77777777" w:rsidR="004708D0" w:rsidRDefault="004708D0" w:rsidP="00001D5E">
      <w:pPr>
        <w:spacing w:line="320" w:lineRule="atLeast"/>
        <w:jc w:val="center"/>
        <w:rPr>
          <w:szCs w:val="24"/>
        </w:rPr>
      </w:pPr>
    </w:p>
    <w:p w14:paraId="233D8B49" w14:textId="77777777" w:rsidR="004708D0" w:rsidRDefault="004708D0" w:rsidP="00001D5E">
      <w:pPr>
        <w:spacing w:line="320" w:lineRule="atLeast"/>
        <w:jc w:val="center"/>
        <w:rPr>
          <w:szCs w:val="24"/>
        </w:rPr>
      </w:pPr>
    </w:p>
    <w:p w14:paraId="0B152A44" w14:textId="77777777" w:rsidR="004708D0" w:rsidRDefault="004708D0" w:rsidP="00001D5E">
      <w:pPr>
        <w:spacing w:line="320" w:lineRule="atLeast"/>
        <w:jc w:val="center"/>
        <w:rPr>
          <w:szCs w:val="24"/>
        </w:rPr>
      </w:pPr>
    </w:p>
    <w:p w14:paraId="460335C4" w14:textId="77777777" w:rsidR="004708D0" w:rsidRDefault="004708D0" w:rsidP="00001D5E">
      <w:pPr>
        <w:spacing w:line="320" w:lineRule="atLeast"/>
        <w:jc w:val="center"/>
        <w:rPr>
          <w:szCs w:val="24"/>
        </w:rPr>
      </w:pPr>
    </w:p>
    <w:p w14:paraId="77FC14AC" w14:textId="77777777" w:rsidR="004708D0" w:rsidRDefault="004708D0" w:rsidP="00001D5E">
      <w:pPr>
        <w:spacing w:line="320" w:lineRule="atLeast"/>
        <w:jc w:val="center"/>
        <w:rPr>
          <w:szCs w:val="24"/>
        </w:rPr>
      </w:pPr>
    </w:p>
    <w:p w14:paraId="1CB1F902" w14:textId="30C64699" w:rsidR="004708D0" w:rsidRPr="00D6005B" w:rsidRDefault="004708D0" w:rsidP="00033EF8">
      <w:pPr>
        <w:spacing w:line="240" w:lineRule="auto"/>
        <w:jc w:val="center"/>
        <w:rPr>
          <w:b/>
          <w:sz w:val="36"/>
          <w:szCs w:val="36"/>
        </w:rPr>
      </w:pPr>
      <w:r w:rsidRPr="00D6005B">
        <w:rPr>
          <w:b/>
          <w:sz w:val="36"/>
          <w:szCs w:val="36"/>
        </w:rPr>
        <w:t xml:space="preserve">Office of </w:t>
      </w:r>
      <w:r w:rsidR="00B71DD1">
        <w:rPr>
          <w:b/>
          <w:sz w:val="36"/>
          <w:szCs w:val="36"/>
        </w:rPr>
        <w:t>Policy Support</w:t>
      </w:r>
    </w:p>
    <w:p w14:paraId="72AA7234" w14:textId="77777777" w:rsidR="004708D0" w:rsidRPr="00D6005B" w:rsidRDefault="004708D0" w:rsidP="00033EF8">
      <w:pPr>
        <w:spacing w:line="240" w:lineRule="auto"/>
        <w:jc w:val="center"/>
        <w:rPr>
          <w:b/>
          <w:sz w:val="36"/>
          <w:szCs w:val="36"/>
        </w:rPr>
      </w:pPr>
      <w:r w:rsidRPr="00D6005B">
        <w:rPr>
          <w:b/>
          <w:sz w:val="36"/>
          <w:szCs w:val="36"/>
        </w:rPr>
        <w:t>Food and Nutrition Service</w:t>
      </w:r>
    </w:p>
    <w:p w14:paraId="0FEC22BD" w14:textId="77777777" w:rsidR="004708D0" w:rsidRDefault="004708D0" w:rsidP="00033EF8">
      <w:pPr>
        <w:spacing w:line="320" w:lineRule="atLeast"/>
        <w:jc w:val="center"/>
        <w:rPr>
          <w:b/>
          <w:sz w:val="36"/>
          <w:szCs w:val="36"/>
        </w:rPr>
      </w:pPr>
      <w:r w:rsidRPr="00D6005B">
        <w:rPr>
          <w:b/>
          <w:sz w:val="36"/>
          <w:szCs w:val="36"/>
        </w:rPr>
        <w:t>United States Department of Agriculture</w:t>
      </w:r>
    </w:p>
    <w:p w14:paraId="179712F0" w14:textId="19BE4826" w:rsidR="00E9087F" w:rsidRDefault="00E9087F" w:rsidP="00033EF8">
      <w:pPr>
        <w:spacing w:line="320" w:lineRule="atLeast"/>
        <w:jc w:val="center"/>
        <w:rPr>
          <w:b/>
          <w:sz w:val="36"/>
          <w:szCs w:val="36"/>
        </w:rPr>
      </w:pPr>
      <w:r>
        <w:rPr>
          <w:b/>
          <w:sz w:val="36"/>
          <w:szCs w:val="36"/>
        </w:rPr>
        <w:t>3101 Park Center Drive</w:t>
      </w:r>
    </w:p>
    <w:p w14:paraId="33E28DCE" w14:textId="29A887A4" w:rsidR="00E9087F" w:rsidRDefault="00E9087F" w:rsidP="00033EF8">
      <w:pPr>
        <w:spacing w:line="320" w:lineRule="atLeast"/>
        <w:jc w:val="center"/>
        <w:rPr>
          <w:b/>
          <w:sz w:val="36"/>
          <w:szCs w:val="36"/>
        </w:rPr>
      </w:pPr>
      <w:r>
        <w:rPr>
          <w:b/>
          <w:sz w:val="36"/>
          <w:szCs w:val="36"/>
        </w:rPr>
        <w:t>Alexandria, VA 22302</w:t>
      </w:r>
    </w:p>
    <w:p w14:paraId="1A89E775" w14:textId="77777777" w:rsidR="007B2953" w:rsidRDefault="007B2953" w:rsidP="007B2953">
      <w:pPr>
        <w:spacing w:line="240" w:lineRule="auto"/>
        <w:jc w:val="center"/>
        <w:rPr>
          <w:b/>
          <w:sz w:val="36"/>
          <w:szCs w:val="36"/>
        </w:rPr>
      </w:pPr>
      <w:r>
        <w:rPr>
          <w:b/>
          <w:sz w:val="36"/>
          <w:szCs w:val="36"/>
        </w:rPr>
        <w:t>Project Officer: John Endahl</w:t>
      </w:r>
    </w:p>
    <w:p w14:paraId="378121CF" w14:textId="77777777" w:rsidR="007B2953" w:rsidRDefault="007B2953" w:rsidP="007B2953">
      <w:pPr>
        <w:spacing w:line="240" w:lineRule="auto"/>
        <w:jc w:val="center"/>
        <w:rPr>
          <w:b/>
          <w:sz w:val="36"/>
          <w:szCs w:val="36"/>
        </w:rPr>
      </w:pPr>
      <w:r>
        <w:rPr>
          <w:b/>
          <w:sz w:val="36"/>
          <w:szCs w:val="36"/>
        </w:rPr>
        <w:t>Telephone</w:t>
      </w:r>
      <w:r w:rsidRPr="00920CF3">
        <w:rPr>
          <w:b/>
          <w:sz w:val="36"/>
          <w:szCs w:val="36"/>
        </w:rPr>
        <w:t xml:space="preserve">: </w:t>
      </w:r>
      <w:r w:rsidRPr="00D6426E">
        <w:rPr>
          <w:b/>
          <w:sz w:val="36"/>
          <w:szCs w:val="36"/>
        </w:rPr>
        <w:t>703-</w:t>
      </w:r>
      <w:r>
        <w:rPr>
          <w:b/>
          <w:sz w:val="36"/>
          <w:szCs w:val="36"/>
        </w:rPr>
        <w:t>305</w:t>
      </w:r>
      <w:r w:rsidRPr="00D6426E">
        <w:rPr>
          <w:b/>
          <w:sz w:val="36"/>
          <w:szCs w:val="36"/>
        </w:rPr>
        <w:t>-</w:t>
      </w:r>
      <w:r>
        <w:rPr>
          <w:b/>
          <w:sz w:val="36"/>
          <w:szCs w:val="36"/>
        </w:rPr>
        <w:t>2127</w:t>
      </w:r>
    </w:p>
    <w:p w14:paraId="6FFAE5C7" w14:textId="77777777" w:rsidR="007B2953" w:rsidRPr="00C9695F" w:rsidRDefault="007B2953" w:rsidP="007B2953">
      <w:pPr>
        <w:spacing w:line="240" w:lineRule="auto"/>
        <w:jc w:val="center"/>
        <w:rPr>
          <w:b/>
          <w:sz w:val="36"/>
          <w:szCs w:val="36"/>
        </w:rPr>
      </w:pPr>
      <w:r>
        <w:rPr>
          <w:b/>
          <w:sz w:val="36"/>
          <w:szCs w:val="36"/>
        </w:rPr>
        <w:t>Email:John.Endahl@fns.usda.gov</w:t>
      </w:r>
    </w:p>
    <w:p w14:paraId="46911752" w14:textId="77777777" w:rsidR="004E5D26" w:rsidRDefault="004E5D26" w:rsidP="00033EF8">
      <w:pPr>
        <w:spacing w:line="240" w:lineRule="auto"/>
        <w:jc w:val="center"/>
        <w:rPr>
          <w:b/>
          <w:sz w:val="36"/>
          <w:szCs w:val="36"/>
        </w:rPr>
      </w:pPr>
    </w:p>
    <w:p w14:paraId="47389209" w14:textId="77777777" w:rsidR="004E5D26" w:rsidRDefault="004E5D26" w:rsidP="00CE23D3">
      <w:pPr>
        <w:spacing w:line="240" w:lineRule="auto"/>
        <w:ind w:left="2880"/>
        <w:rPr>
          <w:szCs w:val="24"/>
        </w:rPr>
      </w:pPr>
    </w:p>
    <w:p w14:paraId="25018A82" w14:textId="4741F87E" w:rsidR="0038214C" w:rsidRDefault="0038214C" w:rsidP="00CE23D3">
      <w:pPr>
        <w:spacing w:line="240" w:lineRule="auto"/>
        <w:ind w:left="2880"/>
        <w:rPr>
          <w:szCs w:val="24"/>
        </w:rPr>
      </w:pPr>
    </w:p>
    <w:p w14:paraId="15ADCA98" w14:textId="77777777" w:rsidR="0038214C" w:rsidRDefault="0038214C" w:rsidP="00CE23D3">
      <w:pPr>
        <w:spacing w:line="240" w:lineRule="auto"/>
        <w:ind w:left="2880"/>
        <w:rPr>
          <w:szCs w:val="24"/>
        </w:rPr>
      </w:pPr>
    </w:p>
    <w:p w14:paraId="336650F5" w14:textId="77777777" w:rsidR="0038214C" w:rsidRPr="00FE16C6" w:rsidRDefault="0038214C" w:rsidP="0038214C">
      <w:pPr>
        <w:pStyle w:val="TOC1"/>
        <w:tabs>
          <w:tab w:val="clear" w:pos="1440"/>
          <w:tab w:val="clear" w:pos="8208"/>
          <w:tab w:val="left" w:pos="8190"/>
        </w:tabs>
        <w:spacing w:line="240" w:lineRule="auto"/>
        <w:ind w:left="7820" w:right="720"/>
        <w:rPr>
          <w:rFonts w:eastAsiaTheme="minorEastAsia"/>
          <w:noProof/>
          <w:szCs w:val="24"/>
        </w:rPr>
      </w:pPr>
      <w:r w:rsidRPr="00FE16C6">
        <w:rPr>
          <w:b/>
          <w:szCs w:val="24"/>
          <w:u w:val="single"/>
        </w:rPr>
        <w:fldChar w:fldCharType="begin"/>
      </w:r>
      <w:r w:rsidRPr="00FE16C6">
        <w:rPr>
          <w:b/>
          <w:szCs w:val="24"/>
          <w:u w:val="single"/>
        </w:rPr>
        <w:instrText xml:space="preserve"> TOC \o "1-3" \h \z \u </w:instrText>
      </w:r>
      <w:r w:rsidRPr="00FE16C6">
        <w:rPr>
          <w:b/>
          <w:szCs w:val="24"/>
          <w:u w:val="single"/>
        </w:rPr>
        <w:fldChar w:fldCharType="separate"/>
      </w:r>
    </w:p>
    <w:p w14:paraId="0AF910C3" w14:textId="77777777" w:rsidR="00740F74" w:rsidRDefault="00740F74" w:rsidP="00740F74">
      <w:pPr>
        <w:pStyle w:val="TC-TableofContentsHeading"/>
        <w:spacing w:after="0"/>
      </w:pPr>
      <w:r>
        <w:t>Table of Contents</w:t>
      </w:r>
    </w:p>
    <w:p w14:paraId="50448389" w14:textId="77777777" w:rsidR="00740F74" w:rsidRPr="00FE16C6" w:rsidRDefault="00740F74" w:rsidP="0038214C">
      <w:pPr>
        <w:pStyle w:val="TOC1"/>
        <w:spacing w:line="240" w:lineRule="auto"/>
        <w:rPr>
          <w:rFonts w:eastAsiaTheme="minorEastAsia"/>
          <w:noProof/>
          <w:szCs w:val="24"/>
        </w:rPr>
      </w:pPr>
    </w:p>
    <w:p w14:paraId="6AAB9EE2" w14:textId="77777777" w:rsidR="0038214C" w:rsidRPr="00753334" w:rsidRDefault="0038214C" w:rsidP="0038214C">
      <w:pPr>
        <w:pStyle w:val="TOC1"/>
        <w:spacing w:line="240" w:lineRule="auto"/>
        <w:rPr>
          <w:rFonts w:eastAsiaTheme="minorEastAsia"/>
          <w:noProof/>
          <w:szCs w:val="24"/>
        </w:rPr>
      </w:pPr>
      <w:r w:rsidRPr="00753334">
        <w:rPr>
          <w:rFonts w:eastAsiaTheme="minorEastAsia"/>
          <w:b/>
          <w:noProof/>
          <w:szCs w:val="24"/>
        </w:rPr>
        <w:t>Part A: Justification</w:t>
      </w:r>
      <w:r w:rsidRPr="00753334">
        <w:rPr>
          <w:rFonts w:eastAsiaTheme="minorEastAsia"/>
          <w:noProof/>
          <w:szCs w:val="24"/>
        </w:rPr>
        <w:tab/>
        <w:t>A-3</w:t>
      </w:r>
    </w:p>
    <w:p w14:paraId="54FB26EE" w14:textId="77777777" w:rsidR="0038214C" w:rsidRPr="00753334" w:rsidRDefault="0038214C" w:rsidP="0038214C">
      <w:pPr>
        <w:pStyle w:val="TOC1"/>
        <w:spacing w:line="240" w:lineRule="auto"/>
        <w:rPr>
          <w:rFonts w:eastAsiaTheme="minorEastAsia"/>
          <w:noProof/>
          <w:szCs w:val="24"/>
        </w:rPr>
      </w:pPr>
    </w:p>
    <w:p w14:paraId="421168B4" w14:textId="77777777" w:rsidR="0038214C" w:rsidRPr="00753334" w:rsidRDefault="0038214C" w:rsidP="0038214C">
      <w:pPr>
        <w:pStyle w:val="TOC1"/>
        <w:spacing w:line="240" w:lineRule="auto"/>
        <w:rPr>
          <w:rFonts w:eastAsiaTheme="minorEastAsia"/>
          <w:noProof/>
          <w:szCs w:val="24"/>
        </w:rPr>
      </w:pPr>
      <w:r w:rsidRPr="00753334">
        <w:rPr>
          <w:rFonts w:eastAsiaTheme="minorEastAsia"/>
          <w:noProof/>
          <w:szCs w:val="24"/>
        </w:rPr>
        <w:t>A.1</w:t>
      </w:r>
      <w:r w:rsidRPr="00753334">
        <w:rPr>
          <w:rFonts w:eastAsiaTheme="minorEastAsia"/>
          <w:noProof/>
          <w:szCs w:val="24"/>
        </w:rPr>
        <w:tab/>
        <w:t>Circumstances That Make the Collection of Information Necessary. .</w:t>
      </w:r>
      <w:r w:rsidRPr="00753334">
        <w:rPr>
          <w:rFonts w:eastAsiaTheme="minorEastAsia"/>
          <w:noProof/>
          <w:szCs w:val="24"/>
        </w:rPr>
        <w:tab/>
        <w:t>A-3</w:t>
      </w:r>
    </w:p>
    <w:p w14:paraId="30EA9EFA" w14:textId="239C0F63" w:rsidR="0038214C" w:rsidRPr="00753334" w:rsidRDefault="0038214C" w:rsidP="0038214C">
      <w:pPr>
        <w:pStyle w:val="TOC1"/>
        <w:spacing w:line="240" w:lineRule="auto"/>
        <w:rPr>
          <w:rFonts w:eastAsiaTheme="minorEastAsia"/>
          <w:noProof/>
          <w:szCs w:val="24"/>
        </w:rPr>
      </w:pPr>
      <w:r w:rsidRPr="00753334">
        <w:rPr>
          <w:rFonts w:eastAsiaTheme="minorEastAsia"/>
          <w:noProof/>
          <w:szCs w:val="24"/>
        </w:rPr>
        <w:t>A.2</w:t>
      </w:r>
      <w:r w:rsidRPr="00753334">
        <w:rPr>
          <w:rFonts w:eastAsiaTheme="minorEastAsia"/>
          <w:noProof/>
          <w:szCs w:val="24"/>
        </w:rPr>
        <w:tab/>
        <w:t>Purpose and Use of the Information</w:t>
      </w:r>
      <w:r w:rsidRPr="00753334">
        <w:rPr>
          <w:rFonts w:eastAsiaTheme="minorEastAsia"/>
          <w:noProof/>
          <w:szCs w:val="24"/>
        </w:rPr>
        <w:tab/>
        <w:t>A-</w:t>
      </w:r>
      <w:r w:rsidR="0094517A">
        <w:rPr>
          <w:rFonts w:eastAsiaTheme="minorEastAsia"/>
          <w:noProof/>
          <w:szCs w:val="24"/>
        </w:rPr>
        <w:t>6</w:t>
      </w:r>
    </w:p>
    <w:p w14:paraId="33E1B1A4" w14:textId="1CCDFC23" w:rsidR="0038214C" w:rsidRPr="00753334" w:rsidRDefault="0038214C" w:rsidP="0038214C">
      <w:pPr>
        <w:pStyle w:val="TOC1"/>
        <w:spacing w:line="240" w:lineRule="auto"/>
        <w:rPr>
          <w:rFonts w:eastAsiaTheme="minorEastAsia"/>
          <w:noProof/>
          <w:szCs w:val="24"/>
        </w:rPr>
      </w:pPr>
      <w:r w:rsidRPr="00753334">
        <w:rPr>
          <w:rFonts w:eastAsiaTheme="minorEastAsia"/>
          <w:noProof/>
          <w:szCs w:val="24"/>
        </w:rPr>
        <w:t xml:space="preserve">A.3 </w:t>
      </w:r>
      <w:r w:rsidRPr="00753334">
        <w:rPr>
          <w:rFonts w:eastAsiaTheme="minorEastAsia"/>
          <w:noProof/>
          <w:szCs w:val="24"/>
        </w:rPr>
        <w:tab/>
        <w:t>Use of Information Techn</w:t>
      </w:r>
      <w:r w:rsidR="0094517A">
        <w:rPr>
          <w:rFonts w:eastAsiaTheme="minorEastAsia"/>
          <w:noProof/>
          <w:szCs w:val="24"/>
        </w:rPr>
        <w:t>ology and Burden Reduction..</w:t>
      </w:r>
      <w:r w:rsidR="0094517A">
        <w:rPr>
          <w:rFonts w:eastAsiaTheme="minorEastAsia"/>
          <w:noProof/>
          <w:szCs w:val="24"/>
        </w:rPr>
        <w:tab/>
        <w:t>A-</w:t>
      </w:r>
      <w:r w:rsidR="009B682A">
        <w:rPr>
          <w:rFonts w:eastAsiaTheme="minorEastAsia"/>
          <w:noProof/>
          <w:szCs w:val="24"/>
        </w:rPr>
        <w:t>1</w:t>
      </w:r>
      <w:r w:rsidR="00AD24DD">
        <w:rPr>
          <w:rFonts w:eastAsiaTheme="minorEastAsia"/>
          <w:noProof/>
          <w:szCs w:val="24"/>
        </w:rPr>
        <w:t>1</w:t>
      </w:r>
    </w:p>
    <w:p w14:paraId="7468ABBA" w14:textId="6654530D" w:rsidR="0038214C" w:rsidRPr="00753334" w:rsidRDefault="0038214C" w:rsidP="0038214C">
      <w:pPr>
        <w:pStyle w:val="TOC1"/>
        <w:spacing w:line="240" w:lineRule="auto"/>
        <w:rPr>
          <w:rFonts w:eastAsiaTheme="minorEastAsia"/>
          <w:noProof/>
          <w:szCs w:val="24"/>
        </w:rPr>
      </w:pPr>
      <w:r w:rsidRPr="00753334">
        <w:rPr>
          <w:rFonts w:eastAsiaTheme="minorEastAsia"/>
          <w:noProof/>
          <w:szCs w:val="24"/>
        </w:rPr>
        <w:t xml:space="preserve">A.4 </w:t>
      </w:r>
      <w:r w:rsidRPr="00753334">
        <w:rPr>
          <w:rFonts w:eastAsiaTheme="minorEastAsia"/>
          <w:noProof/>
          <w:szCs w:val="24"/>
        </w:rPr>
        <w:tab/>
        <w:t xml:space="preserve">Efforts to Identify Duplication and </w:t>
      </w:r>
      <w:r w:rsidR="0094517A">
        <w:rPr>
          <w:rFonts w:eastAsiaTheme="minorEastAsia"/>
          <w:noProof/>
          <w:szCs w:val="24"/>
        </w:rPr>
        <w:t>Use of Similar Information.</w:t>
      </w:r>
      <w:r w:rsidR="0094517A">
        <w:rPr>
          <w:rFonts w:eastAsiaTheme="minorEastAsia"/>
          <w:noProof/>
          <w:szCs w:val="24"/>
        </w:rPr>
        <w:tab/>
        <w:t>A-1</w:t>
      </w:r>
      <w:r w:rsidR="00AD24DD">
        <w:rPr>
          <w:rFonts w:eastAsiaTheme="minorEastAsia"/>
          <w:noProof/>
          <w:szCs w:val="24"/>
        </w:rPr>
        <w:t>1</w:t>
      </w:r>
    </w:p>
    <w:p w14:paraId="6E9105E3" w14:textId="7F1E3937" w:rsidR="0038214C" w:rsidRPr="00753334" w:rsidRDefault="0038214C" w:rsidP="0038214C">
      <w:pPr>
        <w:pStyle w:val="TOC1"/>
        <w:spacing w:line="240" w:lineRule="auto"/>
        <w:rPr>
          <w:rFonts w:eastAsiaTheme="minorEastAsia"/>
          <w:noProof/>
          <w:szCs w:val="24"/>
        </w:rPr>
      </w:pPr>
      <w:r w:rsidRPr="00753334">
        <w:rPr>
          <w:rFonts w:eastAsiaTheme="minorEastAsia"/>
          <w:noProof/>
          <w:szCs w:val="24"/>
        </w:rPr>
        <w:t xml:space="preserve">A.5 </w:t>
      </w:r>
      <w:r w:rsidRPr="00753334">
        <w:rPr>
          <w:rFonts w:eastAsiaTheme="minorEastAsia"/>
          <w:noProof/>
          <w:szCs w:val="24"/>
        </w:rPr>
        <w:tab/>
        <w:t>Impact on Small Businesses or Other Small Entities.</w:t>
      </w:r>
      <w:r w:rsidRPr="00753334">
        <w:rPr>
          <w:rFonts w:eastAsiaTheme="minorEastAsia"/>
          <w:noProof/>
          <w:szCs w:val="24"/>
        </w:rPr>
        <w:tab/>
        <w:t>A-1</w:t>
      </w:r>
      <w:r w:rsidR="00AD24DD">
        <w:rPr>
          <w:rFonts w:eastAsiaTheme="minorEastAsia"/>
          <w:noProof/>
          <w:szCs w:val="24"/>
        </w:rPr>
        <w:t>2</w:t>
      </w:r>
    </w:p>
    <w:p w14:paraId="4C9BD777" w14:textId="2631DD53" w:rsidR="0038214C" w:rsidRPr="00753334" w:rsidRDefault="0038214C" w:rsidP="0038214C">
      <w:pPr>
        <w:pStyle w:val="TOC1"/>
        <w:spacing w:line="240" w:lineRule="auto"/>
        <w:rPr>
          <w:rFonts w:eastAsiaTheme="minorEastAsia"/>
          <w:noProof/>
          <w:szCs w:val="24"/>
        </w:rPr>
      </w:pPr>
      <w:r w:rsidRPr="00753334">
        <w:rPr>
          <w:rFonts w:eastAsiaTheme="minorEastAsia"/>
          <w:noProof/>
          <w:szCs w:val="24"/>
        </w:rPr>
        <w:t>A.6</w:t>
      </w:r>
      <w:r w:rsidRPr="00753334">
        <w:rPr>
          <w:rFonts w:eastAsiaTheme="minorEastAsia"/>
          <w:noProof/>
          <w:szCs w:val="24"/>
        </w:rPr>
        <w:tab/>
        <w:t>Consequence of Collecting the Information Less Frequently.</w:t>
      </w:r>
      <w:r w:rsidRPr="00753334">
        <w:rPr>
          <w:rFonts w:eastAsiaTheme="minorEastAsia"/>
          <w:noProof/>
          <w:szCs w:val="24"/>
        </w:rPr>
        <w:tab/>
        <w:t>A-1</w:t>
      </w:r>
      <w:r w:rsidR="00AD24DD">
        <w:rPr>
          <w:rFonts w:eastAsiaTheme="minorEastAsia"/>
          <w:noProof/>
          <w:szCs w:val="24"/>
        </w:rPr>
        <w:t>2</w:t>
      </w:r>
    </w:p>
    <w:p w14:paraId="11A5CFC4" w14:textId="58CF06CE" w:rsidR="0038214C" w:rsidRPr="00753334" w:rsidRDefault="0038214C" w:rsidP="0038214C">
      <w:pPr>
        <w:pStyle w:val="TOC1"/>
        <w:spacing w:line="240" w:lineRule="auto"/>
        <w:rPr>
          <w:rFonts w:eastAsiaTheme="minorEastAsia"/>
          <w:noProof/>
          <w:szCs w:val="24"/>
        </w:rPr>
      </w:pPr>
      <w:r w:rsidRPr="00753334">
        <w:rPr>
          <w:rFonts w:eastAsiaTheme="minorEastAsia"/>
          <w:noProof/>
          <w:szCs w:val="24"/>
        </w:rPr>
        <w:t>A.7</w:t>
      </w:r>
      <w:r w:rsidRPr="00753334">
        <w:rPr>
          <w:rFonts w:eastAsiaTheme="minorEastAsia"/>
          <w:noProof/>
          <w:szCs w:val="24"/>
        </w:rPr>
        <w:tab/>
        <w:t>Special Circumstances Relating to the Guidelines of 5 CFR 1320.5</w:t>
      </w:r>
      <w:r w:rsidRPr="00753334">
        <w:rPr>
          <w:rFonts w:eastAsiaTheme="minorEastAsia"/>
          <w:noProof/>
          <w:szCs w:val="24"/>
        </w:rPr>
        <w:tab/>
        <w:t>A-1</w:t>
      </w:r>
      <w:r w:rsidR="00AD24DD">
        <w:rPr>
          <w:rFonts w:eastAsiaTheme="minorEastAsia"/>
          <w:noProof/>
          <w:szCs w:val="24"/>
        </w:rPr>
        <w:t>2</w:t>
      </w:r>
    </w:p>
    <w:p w14:paraId="21205C62" w14:textId="4CE7B2BE" w:rsidR="0038214C" w:rsidRPr="00753334" w:rsidRDefault="0038214C" w:rsidP="0038214C">
      <w:pPr>
        <w:pStyle w:val="TOC1"/>
        <w:spacing w:line="240" w:lineRule="auto"/>
        <w:rPr>
          <w:rFonts w:eastAsiaTheme="minorEastAsia"/>
          <w:noProof/>
          <w:szCs w:val="24"/>
        </w:rPr>
      </w:pPr>
      <w:r w:rsidRPr="00753334">
        <w:rPr>
          <w:rFonts w:eastAsiaTheme="minorEastAsia"/>
          <w:noProof/>
          <w:szCs w:val="24"/>
        </w:rPr>
        <w:t>A.8</w:t>
      </w:r>
      <w:r w:rsidRPr="00753334">
        <w:rPr>
          <w:rFonts w:eastAsiaTheme="minorEastAsia"/>
          <w:noProof/>
          <w:szCs w:val="24"/>
        </w:rPr>
        <w:tab/>
        <w:t>Comments in Response to Federal Register Notice and Efforts to Consult Outside Agency.</w:t>
      </w:r>
      <w:r w:rsidRPr="00753334">
        <w:rPr>
          <w:rFonts w:eastAsiaTheme="minorEastAsia"/>
          <w:noProof/>
          <w:szCs w:val="24"/>
        </w:rPr>
        <w:tab/>
        <w:t>A-</w:t>
      </w:r>
      <w:r w:rsidR="0094517A">
        <w:rPr>
          <w:rFonts w:eastAsiaTheme="minorEastAsia"/>
          <w:noProof/>
          <w:szCs w:val="24"/>
        </w:rPr>
        <w:t>1</w:t>
      </w:r>
      <w:r w:rsidR="00AD24DD">
        <w:rPr>
          <w:rFonts w:eastAsiaTheme="minorEastAsia"/>
          <w:noProof/>
          <w:szCs w:val="24"/>
        </w:rPr>
        <w:t>3</w:t>
      </w:r>
    </w:p>
    <w:p w14:paraId="7184EEB2" w14:textId="31650B10" w:rsidR="0038214C" w:rsidRPr="00753334" w:rsidRDefault="0038214C" w:rsidP="0038214C">
      <w:pPr>
        <w:pStyle w:val="TOC1"/>
        <w:spacing w:line="240" w:lineRule="auto"/>
        <w:rPr>
          <w:rFonts w:eastAsiaTheme="minorEastAsia"/>
          <w:noProof/>
          <w:szCs w:val="24"/>
        </w:rPr>
      </w:pPr>
      <w:r w:rsidRPr="00753334">
        <w:rPr>
          <w:rFonts w:eastAsiaTheme="minorEastAsia"/>
          <w:noProof/>
          <w:szCs w:val="24"/>
        </w:rPr>
        <w:t>A.9</w:t>
      </w:r>
      <w:r w:rsidRPr="00753334">
        <w:rPr>
          <w:rFonts w:eastAsiaTheme="minorEastAsia"/>
          <w:noProof/>
          <w:szCs w:val="24"/>
        </w:rPr>
        <w:tab/>
        <w:t>Explanation of Any Payment or Gift to Respondents.</w:t>
      </w:r>
      <w:r w:rsidRPr="00753334">
        <w:rPr>
          <w:rFonts w:eastAsiaTheme="minorEastAsia"/>
          <w:noProof/>
          <w:szCs w:val="24"/>
        </w:rPr>
        <w:tab/>
        <w:t>A-</w:t>
      </w:r>
      <w:r w:rsidR="0094517A">
        <w:rPr>
          <w:rFonts w:eastAsiaTheme="minorEastAsia"/>
          <w:noProof/>
          <w:szCs w:val="24"/>
        </w:rPr>
        <w:t>1</w:t>
      </w:r>
      <w:r w:rsidR="009B682A">
        <w:rPr>
          <w:rFonts w:eastAsiaTheme="minorEastAsia"/>
          <w:noProof/>
          <w:szCs w:val="24"/>
        </w:rPr>
        <w:t>4</w:t>
      </w:r>
    </w:p>
    <w:p w14:paraId="13C60D5D" w14:textId="34113901" w:rsidR="0038214C" w:rsidRPr="00753334" w:rsidRDefault="0038214C" w:rsidP="0038214C">
      <w:pPr>
        <w:pStyle w:val="TOC1"/>
        <w:spacing w:line="240" w:lineRule="auto"/>
        <w:rPr>
          <w:rFonts w:eastAsiaTheme="minorEastAsia"/>
          <w:noProof/>
          <w:szCs w:val="24"/>
        </w:rPr>
      </w:pPr>
      <w:r w:rsidRPr="00753334">
        <w:rPr>
          <w:rFonts w:eastAsiaTheme="minorEastAsia"/>
          <w:noProof/>
          <w:szCs w:val="24"/>
        </w:rPr>
        <w:t>A.10</w:t>
      </w:r>
      <w:r w:rsidRPr="00753334">
        <w:rPr>
          <w:rFonts w:eastAsiaTheme="minorEastAsia"/>
          <w:noProof/>
          <w:szCs w:val="24"/>
        </w:rPr>
        <w:tab/>
        <w:t>Assurance of Confidentiality Provided to Respondents.</w:t>
      </w:r>
      <w:r w:rsidRPr="00753334">
        <w:rPr>
          <w:rFonts w:eastAsiaTheme="minorEastAsia"/>
          <w:noProof/>
          <w:szCs w:val="24"/>
        </w:rPr>
        <w:tab/>
        <w:t>A-</w:t>
      </w:r>
      <w:r w:rsidR="0094517A">
        <w:rPr>
          <w:rFonts w:eastAsiaTheme="minorEastAsia"/>
          <w:noProof/>
          <w:szCs w:val="24"/>
        </w:rPr>
        <w:t>14</w:t>
      </w:r>
    </w:p>
    <w:p w14:paraId="2FFB7570" w14:textId="6F6E17BA" w:rsidR="0038214C" w:rsidRPr="00753334" w:rsidRDefault="0038214C" w:rsidP="0038214C">
      <w:pPr>
        <w:pStyle w:val="TOC1"/>
        <w:spacing w:line="240" w:lineRule="auto"/>
        <w:rPr>
          <w:rFonts w:eastAsiaTheme="minorEastAsia"/>
          <w:noProof/>
          <w:szCs w:val="24"/>
        </w:rPr>
      </w:pPr>
      <w:r w:rsidRPr="00753334">
        <w:rPr>
          <w:rFonts w:eastAsiaTheme="minorEastAsia"/>
          <w:noProof/>
          <w:szCs w:val="24"/>
        </w:rPr>
        <w:t>A.11</w:t>
      </w:r>
      <w:r w:rsidRPr="00753334">
        <w:rPr>
          <w:rFonts w:eastAsiaTheme="minorEastAsia"/>
          <w:noProof/>
          <w:szCs w:val="24"/>
        </w:rPr>
        <w:tab/>
        <w:t xml:space="preserve">Justification for </w:t>
      </w:r>
      <w:r w:rsidR="00F0793D">
        <w:rPr>
          <w:rFonts w:eastAsiaTheme="minorEastAsia"/>
          <w:noProof/>
          <w:szCs w:val="24"/>
        </w:rPr>
        <w:t>S</w:t>
      </w:r>
      <w:r w:rsidRPr="00753334">
        <w:rPr>
          <w:rFonts w:eastAsiaTheme="minorEastAsia"/>
          <w:noProof/>
          <w:szCs w:val="24"/>
        </w:rPr>
        <w:t>ensitive Questions</w:t>
      </w:r>
      <w:r w:rsidRPr="00753334">
        <w:rPr>
          <w:rFonts w:eastAsiaTheme="minorEastAsia"/>
          <w:noProof/>
          <w:szCs w:val="24"/>
        </w:rPr>
        <w:tab/>
        <w:t>A-</w:t>
      </w:r>
      <w:r w:rsidR="0094517A">
        <w:rPr>
          <w:rFonts w:eastAsiaTheme="minorEastAsia"/>
          <w:noProof/>
          <w:szCs w:val="24"/>
        </w:rPr>
        <w:t>15</w:t>
      </w:r>
    </w:p>
    <w:p w14:paraId="5CD51C8F" w14:textId="73B0E72B" w:rsidR="0038214C" w:rsidRPr="00753334" w:rsidRDefault="0038214C" w:rsidP="0038214C">
      <w:pPr>
        <w:pStyle w:val="TOC1"/>
        <w:spacing w:line="240" w:lineRule="auto"/>
        <w:rPr>
          <w:rFonts w:eastAsiaTheme="minorEastAsia"/>
          <w:noProof/>
          <w:szCs w:val="24"/>
        </w:rPr>
      </w:pPr>
      <w:r w:rsidRPr="00753334">
        <w:rPr>
          <w:rFonts w:eastAsiaTheme="minorEastAsia"/>
          <w:noProof/>
          <w:szCs w:val="24"/>
        </w:rPr>
        <w:t>A.12</w:t>
      </w:r>
      <w:r w:rsidRPr="00753334">
        <w:rPr>
          <w:rFonts w:eastAsiaTheme="minorEastAsia"/>
          <w:noProof/>
          <w:szCs w:val="24"/>
        </w:rPr>
        <w:tab/>
        <w:t>Estimates of Annualized Burden Hours and Costs</w:t>
      </w:r>
      <w:r w:rsidRPr="00753334">
        <w:rPr>
          <w:rFonts w:eastAsiaTheme="minorEastAsia"/>
          <w:noProof/>
          <w:szCs w:val="24"/>
        </w:rPr>
        <w:tab/>
        <w:t>A-1</w:t>
      </w:r>
      <w:r w:rsidR="00AD24DD">
        <w:rPr>
          <w:rFonts w:eastAsiaTheme="minorEastAsia"/>
          <w:noProof/>
          <w:szCs w:val="24"/>
        </w:rPr>
        <w:t>5</w:t>
      </w:r>
    </w:p>
    <w:p w14:paraId="76B56FBD" w14:textId="5C62DEE7" w:rsidR="0038214C" w:rsidRPr="00753334" w:rsidRDefault="0038214C" w:rsidP="0038214C">
      <w:pPr>
        <w:pStyle w:val="TOC1"/>
        <w:spacing w:line="240" w:lineRule="auto"/>
        <w:rPr>
          <w:rFonts w:eastAsiaTheme="minorEastAsia"/>
          <w:noProof/>
          <w:szCs w:val="24"/>
        </w:rPr>
      </w:pPr>
      <w:r w:rsidRPr="00753334">
        <w:rPr>
          <w:rFonts w:eastAsiaTheme="minorEastAsia"/>
          <w:noProof/>
          <w:szCs w:val="24"/>
        </w:rPr>
        <w:t>A.13</w:t>
      </w:r>
      <w:r w:rsidRPr="00753334">
        <w:rPr>
          <w:rFonts w:eastAsiaTheme="minorEastAsia"/>
          <w:noProof/>
          <w:szCs w:val="24"/>
        </w:rPr>
        <w:tab/>
        <w:t>Estimates of Other Total Annual Cost Burden to Respo</w:t>
      </w:r>
      <w:r w:rsidR="0094517A">
        <w:rPr>
          <w:rFonts w:eastAsiaTheme="minorEastAsia"/>
          <w:noProof/>
          <w:szCs w:val="24"/>
        </w:rPr>
        <w:t>ndents and Record Keepers .</w:t>
      </w:r>
      <w:r w:rsidR="0094517A">
        <w:rPr>
          <w:rFonts w:eastAsiaTheme="minorEastAsia"/>
          <w:noProof/>
          <w:szCs w:val="24"/>
        </w:rPr>
        <w:tab/>
        <w:t>A-1</w:t>
      </w:r>
      <w:r w:rsidR="009B682A">
        <w:rPr>
          <w:rFonts w:eastAsiaTheme="minorEastAsia"/>
          <w:noProof/>
          <w:szCs w:val="24"/>
        </w:rPr>
        <w:t>9</w:t>
      </w:r>
    </w:p>
    <w:p w14:paraId="298CA50A" w14:textId="5CE51E33" w:rsidR="0038214C" w:rsidRPr="00753334" w:rsidRDefault="0038214C" w:rsidP="0038214C">
      <w:pPr>
        <w:pStyle w:val="TOC1"/>
        <w:spacing w:line="240" w:lineRule="auto"/>
        <w:rPr>
          <w:rFonts w:eastAsiaTheme="minorEastAsia"/>
          <w:noProof/>
          <w:szCs w:val="24"/>
        </w:rPr>
      </w:pPr>
      <w:r w:rsidRPr="00753334">
        <w:rPr>
          <w:rFonts w:eastAsiaTheme="minorEastAsia"/>
          <w:noProof/>
          <w:szCs w:val="24"/>
        </w:rPr>
        <w:t>A.14</w:t>
      </w:r>
      <w:r w:rsidRPr="00753334">
        <w:rPr>
          <w:rFonts w:eastAsiaTheme="minorEastAsia"/>
          <w:noProof/>
          <w:szCs w:val="24"/>
        </w:rPr>
        <w:tab/>
        <w:t xml:space="preserve">Annualized Cost </w:t>
      </w:r>
      <w:r w:rsidR="0094517A">
        <w:rPr>
          <w:rFonts w:eastAsiaTheme="minorEastAsia"/>
          <w:noProof/>
          <w:szCs w:val="24"/>
        </w:rPr>
        <w:t>to the Federal Government..</w:t>
      </w:r>
      <w:r w:rsidR="0094517A">
        <w:rPr>
          <w:rFonts w:eastAsiaTheme="minorEastAsia"/>
          <w:noProof/>
          <w:szCs w:val="24"/>
        </w:rPr>
        <w:tab/>
        <w:t>A-1</w:t>
      </w:r>
      <w:r w:rsidR="009B682A">
        <w:rPr>
          <w:rFonts w:eastAsiaTheme="minorEastAsia"/>
          <w:noProof/>
          <w:szCs w:val="24"/>
        </w:rPr>
        <w:t>9</w:t>
      </w:r>
    </w:p>
    <w:p w14:paraId="13A44262" w14:textId="474E3566" w:rsidR="0038214C" w:rsidRPr="00753334" w:rsidRDefault="0038214C" w:rsidP="0038214C">
      <w:pPr>
        <w:pStyle w:val="TOC1"/>
        <w:spacing w:line="240" w:lineRule="auto"/>
        <w:rPr>
          <w:rFonts w:eastAsiaTheme="minorEastAsia"/>
          <w:noProof/>
          <w:szCs w:val="24"/>
        </w:rPr>
      </w:pPr>
      <w:r w:rsidRPr="00753334">
        <w:rPr>
          <w:rFonts w:eastAsiaTheme="minorEastAsia"/>
          <w:noProof/>
          <w:szCs w:val="24"/>
        </w:rPr>
        <w:t>A.15</w:t>
      </w:r>
      <w:r w:rsidRPr="00753334">
        <w:rPr>
          <w:rFonts w:eastAsiaTheme="minorEastAsia"/>
          <w:noProof/>
          <w:szCs w:val="24"/>
        </w:rPr>
        <w:tab/>
        <w:t>Explanation for Prog</w:t>
      </w:r>
      <w:r w:rsidR="0094517A">
        <w:rPr>
          <w:rFonts w:eastAsiaTheme="minorEastAsia"/>
          <w:noProof/>
          <w:szCs w:val="24"/>
        </w:rPr>
        <w:t>ram Changes or Adjustments.</w:t>
      </w:r>
      <w:r w:rsidR="0094517A">
        <w:rPr>
          <w:rFonts w:eastAsiaTheme="minorEastAsia"/>
          <w:noProof/>
          <w:szCs w:val="24"/>
        </w:rPr>
        <w:tab/>
        <w:t>A-1</w:t>
      </w:r>
      <w:r w:rsidR="009B682A">
        <w:rPr>
          <w:rFonts w:eastAsiaTheme="minorEastAsia"/>
          <w:noProof/>
          <w:szCs w:val="24"/>
        </w:rPr>
        <w:t>9</w:t>
      </w:r>
    </w:p>
    <w:p w14:paraId="1F936399" w14:textId="0AB6A7EF" w:rsidR="0038214C" w:rsidRPr="00753334" w:rsidRDefault="0038214C" w:rsidP="0038214C">
      <w:pPr>
        <w:pStyle w:val="TOC1"/>
        <w:spacing w:line="240" w:lineRule="auto"/>
        <w:rPr>
          <w:rFonts w:eastAsiaTheme="minorEastAsia"/>
          <w:noProof/>
          <w:szCs w:val="24"/>
        </w:rPr>
      </w:pPr>
      <w:r w:rsidRPr="00753334">
        <w:rPr>
          <w:rFonts w:eastAsiaTheme="minorEastAsia"/>
          <w:noProof/>
          <w:szCs w:val="24"/>
        </w:rPr>
        <w:t>A.16</w:t>
      </w:r>
      <w:r w:rsidRPr="00753334">
        <w:rPr>
          <w:rFonts w:eastAsiaTheme="minorEastAsia"/>
          <w:noProof/>
          <w:szCs w:val="24"/>
        </w:rPr>
        <w:tab/>
        <w:t>Plans for Tabulation and Publication</w:t>
      </w:r>
      <w:r w:rsidR="0094517A">
        <w:rPr>
          <w:rFonts w:eastAsiaTheme="minorEastAsia"/>
          <w:noProof/>
          <w:szCs w:val="24"/>
        </w:rPr>
        <w:t xml:space="preserve"> and Project Time Schedule.</w:t>
      </w:r>
      <w:r w:rsidR="0094517A">
        <w:rPr>
          <w:rFonts w:eastAsiaTheme="minorEastAsia"/>
          <w:noProof/>
          <w:szCs w:val="24"/>
        </w:rPr>
        <w:tab/>
        <w:t>A-</w:t>
      </w:r>
      <w:r w:rsidR="009B682A">
        <w:rPr>
          <w:rFonts w:eastAsiaTheme="minorEastAsia"/>
          <w:noProof/>
          <w:szCs w:val="24"/>
        </w:rPr>
        <w:t>20</w:t>
      </w:r>
    </w:p>
    <w:p w14:paraId="7460AEAF" w14:textId="5459435A" w:rsidR="0038214C" w:rsidRPr="00753334" w:rsidRDefault="0038214C" w:rsidP="0038214C">
      <w:pPr>
        <w:pStyle w:val="TOC1"/>
        <w:spacing w:line="240" w:lineRule="auto"/>
        <w:rPr>
          <w:rFonts w:eastAsiaTheme="minorEastAsia"/>
          <w:noProof/>
          <w:szCs w:val="24"/>
        </w:rPr>
      </w:pPr>
      <w:r w:rsidRPr="00753334">
        <w:rPr>
          <w:rFonts w:eastAsiaTheme="minorEastAsia"/>
          <w:noProof/>
          <w:szCs w:val="24"/>
        </w:rPr>
        <w:t>A.17</w:t>
      </w:r>
      <w:r w:rsidRPr="00753334">
        <w:rPr>
          <w:rFonts w:eastAsiaTheme="minorEastAsia"/>
          <w:noProof/>
          <w:szCs w:val="24"/>
        </w:rPr>
        <w:tab/>
        <w:t>Reason(s) Display of OMB Expiration Date is Innapropriate.</w:t>
      </w:r>
      <w:r w:rsidRPr="00753334">
        <w:rPr>
          <w:rFonts w:eastAsiaTheme="minorEastAsia"/>
          <w:noProof/>
          <w:szCs w:val="24"/>
        </w:rPr>
        <w:tab/>
        <w:t>A-2</w:t>
      </w:r>
      <w:r w:rsidR="00AD24DD">
        <w:rPr>
          <w:rFonts w:eastAsiaTheme="minorEastAsia"/>
          <w:noProof/>
          <w:szCs w:val="24"/>
        </w:rPr>
        <w:t>2</w:t>
      </w:r>
    </w:p>
    <w:p w14:paraId="3C1A6211" w14:textId="6D3B76F9" w:rsidR="0038214C" w:rsidRPr="00753334" w:rsidRDefault="0038214C" w:rsidP="0038214C">
      <w:pPr>
        <w:pStyle w:val="TOC1"/>
        <w:spacing w:line="240" w:lineRule="auto"/>
        <w:rPr>
          <w:rFonts w:eastAsiaTheme="minorEastAsia"/>
          <w:noProof/>
          <w:szCs w:val="24"/>
        </w:rPr>
      </w:pPr>
      <w:r w:rsidRPr="00753334">
        <w:rPr>
          <w:rFonts w:eastAsiaTheme="minorEastAsia"/>
          <w:noProof/>
          <w:szCs w:val="24"/>
        </w:rPr>
        <w:t>A.18</w:t>
      </w:r>
      <w:r w:rsidRPr="00753334">
        <w:rPr>
          <w:rFonts w:eastAsiaTheme="minorEastAsia"/>
          <w:noProof/>
          <w:szCs w:val="24"/>
        </w:rPr>
        <w:tab/>
        <w:t>Exceptions to Certification for Paperwor</w:t>
      </w:r>
      <w:r w:rsidR="0094517A">
        <w:rPr>
          <w:rFonts w:eastAsiaTheme="minorEastAsia"/>
          <w:noProof/>
          <w:szCs w:val="24"/>
        </w:rPr>
        <w:t>k Reduction Act Submission.</w:t>
      </w:r>
      <w:r w:rsidR="0094517A">
        <w:rPr>
          <w:rFonts w:eastAsiaTheme="minorEastAsia"/>
          <w:noProof/>
          <w:szCs w:val="24"/>
        </w:rPr>
        <w:tab/>
        <w:t>A-2</w:t>
      </w:r>
      <w:r w:rsidR="009B682A">
        <w:rPr>
          <w:rFonts w:eastAsiaTheme="minorEastAsia"/>
          <w:noProof/>
          <w:szCs w:val="24"/>
        </w:rPr>
        <w:t>3</w:t>
      </w:r>
    </w:p>
    <w:p w14:paraId="5D2CD838" w14:textId="77777777" w:rsidR="0038214C" w:rsidRPr="00753334" w:rsidRDefault="0038214C" w:rsidP="0038214C">
      <w:pPr>
        <w:rPr>
          <w:b/>
          <w:bCs/>
          <w:noProof/>
          <w:szCs w:val="24"/>
        </w:rPr>
      </w:pPr>
      <w:r w:rsidRPr="00753334">
        <w:rPr>
          <w:b/>
          <w:bCs/>
          <w:noProof/>
          <w:szCs w:val="24"/>
        </w:rPr>
        <w:t>Tables</w:t>
      </w:r>
    </w:p>
    <w:p w14:paraId="1C6FD402" w14:textId="3D6D8A39" w:rsidR="0038214C" w:rsidRPr="00753334" w:rsidRDefault="0038214C" w:rsidP="00304973">
      <w:pPr>
        <w:tabs>
          <w:tab w:val="left" w:pos="270"/>
          <w:tab w:val="left" w:leader="dot" w:pos="7830"/>
        </w:tabs>
        <w:spacing w:line="240" w:lineRule="auto"/>
        <w:ind w:left="270"/>
        <w:rPr>
          <w:bCs/>
          <w:noProof/>
        </w:rPr>
      </w:pPr>
      <w:r w:rsidRPr="00753334">
        <w:rPr>
          <w:bCs/>
          <w:noProof/>
        </w:rPr>
        <w:t>Table A1.    Estimates of respondent burden</w:t>
      </w:r>
      <w:r w:rsidRPr="00753334">
        <w:rPr>
          <w:bCs/>
          <w:noProof/>
        </w:rPr>
        <w:tab/>
      </w:r>
      <w:r w:rsidRPr="00753334">
        <w:rPr>
          <w:bCs/>
          <w:noProof/>
          <w:webHidden/>
        </w:rPr>
        <w:t>A-1</w:t>
      </w:r>
      <w:r w:rsidR="009B682A">
        <w:rPr>
          <w:bCs/>
          <w:noProof/>
          <w:webHidden/>
        </w:rPr>
        <w:t>7</w:t>
      </w:r>
    </w:p>
    <w:p w14:paraId="09250747" w14:textId="1B27B9E2" w:rsidR="0038214C" w:rsidRPr="00753334" w:rsidRDefault="00105910" w:rsidP="00304973">
      <w:pPr>
        <w:pStyle w:val="TOC1"/>
        <w:tabs>
          <w:tab w:val="left" w:leader="dot" w:pos="7830"/>
        </w:tabs>
        <w:spacing w:line="240" w:lineRule="auto"/>
        <w:ind w:left="1530" w:hanging="1260"/>
        <w:rPr>
          <w:rFonts w:asciiTheme="minorHAnsi" w:eastAsiaTheme="minorEastAsia" w:hAnsiTheme="minorHAnsi" w:cstheme="minorBidi"/>
          <w:noProof/>
          <w:sz w:val="22"/>
          <w:szCs w:val="22"/>
        </w:rPr>
      </w:pPr>
      <w:hyperlink w:anchor="_Toc339621294" w:history="1">
        <w:r w:rsidR="0038214C" w:rsidRPr="00753334">
          <w:rPr>
            <w:rStyle w:val="Hyperlink"/>
            <w:noProof/>
            <w:color w:val="auto"/>
            <w:u w:val="none"/>
          </w:rPr>
          <w:t>Table A2.</w:t>
        </w:r>
        <w:r w:rsidR="0038214C" w:rsidRPr="00753334">
          <w:rPr>
            <w:rFonts w:asciiTheme="minorHAnsi" w:eastAsiaTheme="minorEastAsia" w:hAnsiTheme="minorHAnsi" w:cstheme="minorBidi"/>
            <w:noProof/>
            <w:sz w:val="22"/>
            <w:szCs w:val="22"/>
          </w:rPr>
          <w:tab/>
        </w:r>
        <w:r w:rsidR="0038214C" w:rsidRPr="00753334">
          <w:rPr>
            <w:rStyle w:val="Hyperlink"/>
            <w:noProof/>
            <w:color w:val="auto"/>
            <w:u w:val="none"/>
          </w:rPr>
          <w:t>Annualized cost to respondents</w:t>
        </w:r>
        <w:r w:rsidR="0038214C" w:rsidRPr="00753334">
          <w:rPr>
            <w:noProof/>
            <w:webHidden/>
          </w:rPr>
          <w:tab/>
          <w:t>A-</w:t>
        </w:r>
      </w:hyperlink>
      <w:r w:rsidR="0094517A">
        <w:rPr>
          <w:noProof/>
        </w:rPr>
        <w:t>1</w:t>
      </w:r>
      <w:r w:rsidR="009B682A">
        <w:rPr>
          <w:noProof/>
        </w:rPr>
        <w:t>8</w:t>
      </w:r>
    </w:p>
    <w:p w14:paraId="6C94EB42" w14:textId="3EB52E1D" w:rsidR="0038214C" w:rsidRPr="00753334" w:rsidRDefault="00105910" w:rsidP="00304973">
      <w:pPr>
        <w:pStyle w:val="TOC1"/>
        <w:tabs>
          <w:tab w:val="left" w:leader="dot" w:pos="7830"/>
        </w:tabs>
        <w:spacing w:line="240" w:lineRule="auto"/>
        <w:ind w:left="1530" w:hanging="1260"/>
        <w:rPr>
          <w:noProof/>
        </w:rPr>
      </w:pPr>
      <w:hyperlink w:anchor="_Toc339621299" w:history="1">
        <w:r w:rsidR="0038214C" w:rsidRPr="00753334">
          <w:rPr>
            <w:rStyle w:val="Hyperlink"/>
            <w:noProof/>
            <w:color w:val="auto"/>
            <w:u w:val="none"/>
          </w:rPr>
          <w:t>Table A3.</w:t>
        </w:r>
        <w:r w:rsidR="0038214C" w:rsidRPr="00753334">
          <w:rPr>
            <w:rFonts w:asciiTheme="minorHAnsi" w:eastAsiaTheme="minorEastAsia" w:hAnsiTheme="minorHAnsi" w:cstheme="minorBidi"/>
            <w:noProof/>
            <w:sz w:val="22"/>
            <w:szCs w:val="22"/>
          </w:rPr>
          <w:tab/>
        </w:r>
        <w:r w:rsidR="0038214C" w:rsidRPr="00753334">
          <w:rPr>
            <w:rStyle w:val="Hyperlink"/>
            <w:noProof/>
            <w:color w:val="auto"/>
            <w:u w:val="none"/>
          </w:rPr>
          <w:t>Data collection schedule</w:t>
        </w:r>
        <w:r w:rsidR="0038214C" w:rsidRPr="00753334">
          <w:rPr>
            <w:noProof/>
            <w:webHidden/>
          </w:rPr>
          <w:tab/>
          <w:t>A-2</w:t>
        </w:r>
      </w:hyperlink>
      <w:r w:rsidR="009B682A">
        <w:rPr>
          <w:noProof/>
        </w:rPr>
        <w:t>1</w:t>
      </w:r>
    </w:p>
    <w:p w14:paraId="1D829A52" w14:textId="77777777" w:rsidR="0038214C" w:rsidRPr="00753334" w:rsidRDefault="0038214C" w:rsidP="00304973">
      <w:pPr>
        <w:pStyle w:val="TOC1"/>
        <w:tabs>
          <w:tab w:val="left" w:leader="dot" w:pos="7830"/>
        </w:tabs>
        <w:spacing w:line="240" w:lineRule="auto"/>
        <w:ind w:left="0" w:firstLine="0"/>
        <w:rPr>
          <w:noProof/>
        </w:rPr>
      </w:pPr>
    </w:p>
    <w:p w14:paraId="284BBA7A" w14:textId="6D4D0A8D" w:rsidR="0038214C" w:rsidRPr="00753334" w:rsidRDefault="0038214C" w:rsidP="0038214C">
      <w:pPr>
        <w:tabs>
          <w:tab w:val="left" w:pos="900"/>
          <w:tab w:val="right" w:leader="dot" w:pos="8640"/>
          <w:tab w:val="left" w:pos="8910"/>
        </w:tabs>
        <w:ind w:left="900" w:right="1080" w:hanging="900"/>
        <w:rPr>
          <w:b/>
        </w:rPr>
      </w:pPr>
      <w:r w:rsidRPr="00753334">
        <w:rPr>
          <w:b/>
        </w:rPr>
        <w:t>Appendices</w:t>
      </w:r>
    </w:p>
    <w:p w14:paraId="7C3DA685" w14:textId="0152D708" w:rsidR="0038214C" w:rsidRPr="00753334" w:rsidRDefault="00AD24DD" w:rsidP="00304973">
      <w:pPr>
        <w:tabs>
          <w:tab w:val="right" w:leader="dot" w:pos="8640"/>
          <w:tab w:val="left" w:pos="8910"/>
        </w:tabs>
        <w:spacing w:line="240" w:lineRule="auto"/>
        <w:ind w:left="1440" w:right="1080" w:hanging="1170"/>
      </w:pPr>
      <w:r>
        <w:t>A.</w:t>
      </w:r>
      <w:r>
        <w:tab/>
      </w:r>
      <w:r w:rsidR="0038214C" w:rsidRPr="00753334">
        <w:t>Research Questions</w:t>
      </w:r>
    </w:p>
    <w:p w14:paraId="642A321A" w14:textId="29A668F7" w:rsidR="0038214C" w:rsidRPr="00753334" w:rsidRDefault="000B66D4" w:rsidP="0038214C">
      <w:pPr>
        <w:tabs>
          <w:tab w:val="left" w:pos="1440"/>
          <w:tab w:val="right" w:leader="dot" w:pos="8640"/>
          <w:tab w:val="left" w:pos="8910"/>
        </w:tabs>
        <w:spacing w:line="240" w:lineRule="auto"/>
        <w:ind w:left="1440" w:right="1080" w:hanging="1170"/>
      </w:pPr>
      <w:r>
        <w:t>B</w:t>
      </w:r>
      <w:r w:rsidR="00F0793D">
        <w:t>1</w:t>
      </w:r>
      <w:r w:rsidR="0038214C" w:rsidRPr="00753334">
        <w:tab/>
        <w:t>Email Notification to Regional Offices</w:t>
      </w:r>
    </w:p>
    <w:p w14:paraId="41D0FDF7" w14:textId="3F9AA4EE" w:rsidR="0038214C" w:rsidRPr="00753334" w:rsidRDefault="0038214C" w:rsidP="00304973">
      <w:pPr>
        <w:tabs>
          <w:tab w:val="left" w:pos="1440"/>
          <w:tab w:val="right" w:leader="dot" w:pos="8640"/>
          <w:tab w:val="left" w:pos="8910"/>
        </w:tabs>
        <w:spacing w:line="240" w:lineRule="auto"/>
        <w:ind w:left="1440" w:right="1080" w:hanging="1170"/>
      </w:pPr>
      <w:r w:rsidRPr="00753334">
        <w:t>B2.</w:t>
      </w:r>
      <w:r w:rsidRPr="00753334">
        <w:tab/>
        <w:t>Invitation Letter to State Agency Child Nutrition Directors/Frequently Asked Questions (FAQs)/Web Survey Information Sheet</w:t>
      </w:r>
    </w:p>
    <w:p w14:paraId="09ABC380" w14:textId="7D4BB519" w:rsidR="0038214C" w:rsidRPr="00753334" w:rsidRDefault="0038214C" w:rsidP="0038214C">
      <w:pPr>
        <w:tabs>
          <w:tab w:val="left" w:pos="270"/>
          <w:tab w:val="left" w:pos="1440"/>
          <w:tab w:val="right" w:leader="dot" w:pos="8640"/>
          <w:tab w:val="left" w:pos="8910"/>
        </w:tabs>
        <w:spacing w:line="240" w:lineRule="auto"/>
        <w:ind w:left="1440" w:right="1080" w:hanging="1170"/>
      </w:pPr>
      <w:r w:rsidRPr="00753334">
        <w:t>B3.</w:t>
      </w:r>
      <w:r w:rsidRPr="00753334">
        <w:tab/>
        <w:t>Follow-Up E-Mail to State CN Directors</w:t>
      </w:r>
    </w:p>
    <w:p w14:paraId="1D77C604" w14:textId="2DEA0004" w:rsidR="0038214C" w:rsidRDefault="0038214C" w:rsidP="0038214C">
      <w:pPr>
        <w:tabs>
          <w:tab w:val="left" w:pos="270"/>
          <w:tab w:val="left" w:pos="1440"/>
          <w:tab w:val="right" w:leader="dot" w:pos="8640"/>
          <w:tab w:val="left" w:pos="8910"/>
        </w:tabs>
        <w:spacing w:line="240" w:lineRule="auto"/>
        <w:ind w:left="1440" w:right="1080" w:hanging="1170"/>
      </w:pPr>
      <w:r w:rsidRPr="00753334">
        <w:t>B4.</w:t>
      </w:r>
      <w:r w:rsidR="00AC60BD">
        <w:t>1</w:t>
      </w:r>
      <w:r w:rsidR="00D6426E">
        <w:t>.</w:t>
      </w:r>
      <w:r w:rsidRPr="00753334">
        <w:tab/>
        <w:t>CN Director Telephone Interviewer Script</w:t>
      </w:r>
    </w:p>
    <w:p w14:paraId="5B96EE69" w14:textId="7F2257A1" w:rsidR="00AC60BD" w:rsidRPr="00753334" w:rsidRDefault="00AC60BD" w:rsidP="0038214C">
      <w:pPr>
        <w:tabs>
          <w:tab w:val="left" w:pos="270"/>
          <w:tab w:val="left" w:pos="1440"/>
          <w:tab w:val="right" w:leader="dot" w:pos="8640"/>
          <w:tab w:val="left" w:pos="8910"/>
        </w:tabs>
        <w:spacing w:line="240" w:lineRule="auto"/>
        <w:ind w:left="1440" w:right="1080" w:hanging="1170"/>
      </w:pPr>
      <w:r>
        <w:t>B4.2</w:t>
      </w:r>
      <w:r w:rsidR="00D6426E">
        <w:t>.</w:t>
      </w:r>
      <w:r>
        <w:tab/>
      </w:r>
      <w:r w:rsidR="00F324CD">
        <w:t>LEA</w:t>
      </w:r>
      <w:r>
        <w:t xml:space="preserve"> Director Telephone Interviewer Script</w:t>
      </w:r>
    </w:p>
    <w:p w14:paraId="16F449FE" w14:textId="0E3AC2B8" w:rsidR="0038214C" w:rsidRPr="00753334" w:rsidRDefault="0038214C" w:rsidP="0038214C">
      <w:pPr>
        <w:tabs>
          <w:tab w:val="left" w:pos="270"/>
          <w:tab w:val="left" w:pos="1440"/>
          <w:tab w:val="right" w:leader="dot" w:pos="8640"/>
          <w:tab w:val="left" w:pos="8910"/>
        </w:tabs>
        <w:spacing w:line="240" w:lineRule="auto"/>
        <w:ind w:left="1440" w:right="1080" w:hanging="1170"/>
      </w:pPr>
      <w:r w:rsidRPr="00753334">
        <w:lastRenderedPageBreak/>
        <w:t xml:space="preserve">B5 </w:t>
      </w:r>
      <w:r w:rsidRPr="00753334">
        <w:tab/>
        <w:t xml:space="preserve">Thank </w:t>
      </w:r>
      <w:r w:rsidR="00AC60BD">
        <w:t>Y</w:t>
      </w:r>
      <w:r w:rsidR="00AC60BD" w:rsidRPr="00753334">
        <w:t xml:space="preserve">ou </w:t>
      </w:r>
      <w:r w:rsidRPr="00753334">
        <w:t>Letter to State CN Director for Completing the Survey</w:t>
      </w:r>
    </w:p>
    <w:p w14:paraId="34C75424" w14:textId="2FB095D6" w:rsidR="0038214C" w:rsidRPr="00753334" w:rsidRDefault="0038214C" w:rsidP="00304973">
      <w:pPr>
        <w:tabs>
          <w:tab w:val="left" w:pos="1440"/>
          <w:tab w:val="right" w:leader="dot" w:pos="8640"/>
          <w:tab w:val="left" w:pos="8910"/>
        </w:tabs>
        <w:spacing w:line="240" w:lineRule="auto"/>
        <w:ind w:left="1440" w:right="1080" w:hanging="1170"/>
      </w:pPr>
      <w:r w:rsidRPr="00753334">
        <w:t xml:space="preserve">B6 </w:t>
      </w:r>
      <w:r w:rsidRPr="00753334">
        <w:tab/>
        <w:t>Email Notification to State Child Nutrition Dir</w:t>
      </w:r>
      <w:r w:rsidR="00F324CD">
        <w:t>ectors List of Sampled LEA</w:t>
      </w:r>
      <w:r w:rsidRPr="00753334">
        <w:t>s and Frequently Asked Questions (FAQs)</w:t>
      </w:r>
    </w:p>
    <w:p w14:paraId="5DF3ABC3" w14:textId="5727A947" w:rsidR="0038214C" w:rsidRPr="00753334" w:rsidRDefault="00D0354A" w:rsidP="00304973">
      <w:pPr>
        <w:tabs>
          <w:tab w:val="left" w:pos="1440"/>
          <w:tab w:val="right" w:leader="dot" w:pos="8640"/>
          <w:tab w:val="left" w:pos="8910"/>
        </w:tabs>
        <w:spacing w:line="240" w:lineRule="auto"/>
        <w:ind w:left="1440" w:right="1080" w:hanging="1170"/>
      </w:pPr>
      <w:r w:rsidRPr="00753334">
        <w:t>B7.</w:t>
      </w:r>
      <w:r w:rsidRPr="00753334">
        <w:tab/>
      </w:r>
      <w:r w:rsidR="00F324CD">
        <w:t>Invitation Letter to LEA</w:t>
      </w:r>
      <w:r w:rsidR="0038214C" w:rsidRPr="00753334">
        <w:t xml:space="preserve"> Directors, Frequently Asked Questions (FAQs) and Web Survey Information Sheet</w:t>
      </w:r>
    </w:p>
    <w:p w14:paraId="68114B01" w14:textId="315A6739" w:rsidR="0038214C" w:rsidRPr="00753334" w:rsidRDefault="00D0354A" w:rsidP="00304973">
      <w:pPr>
        <w:tabs>
          <w:tab w:val="left" w:pos="1440"/>
          <w:tab w:val="right" w:leader="dot" w:pos="8640"/>
          <w:tab w:val="left" w:pos="8910"/>
        </w:tabs>
        <w:spacing w:line="240" w:lineRule="auto"/>
        <w:ind w:left="1440" w:right="630" w:hanging="1170"/>
      </w:pPr>
      <w:r w:rsidRPr="00753334">
        <w:t>B8.</w:t>
      </w:r>
      <w:r w:rsidRPr="00753334">
        <w:tab/>
      </w:r>
      <w:r w:rsidR="00F324CD">
        <w:t>Follow-Up E-Mail to LEA</w:t>
      </w:r>
      <w:r w:rsidR="0038214C" w:rsidRPr="00753334">
        <w:t xml:space="preserve"> Directors</w:t>
      </w:r>
    </w:p>
    <w:p w14:paraId="7A77462B" w14:textId="5120386E" w:rsidR="0038214C" w:rsidRPr="00753334" w:rsidRDefault="00D0354A" w:rsidP="00304973">
      <w:pPr>
        <w:tabs>
          <w:tab w:val="left" w:pos="1440"/>
          <w:tab w:val="right" w:leader="dot" w:pos="8640"/>
          <w:tab w:val="left" w:pos="8910"/>
        </w:tabs>
        <w:spacing w:line="240" w:lineRule="auto"/>
        <w:ind w:left="1440" w:right="1080" w:hanging="1170"/>
      </w:pPr>
      <w:r w:rsidRPr="00753334">
        <w:t>B9.</w:t>
      </w:r>
      <w:r w:rsidRPr="00753334">
        <w:tab/>
      </w:r>
      <w:r w:rsidR="00F324CD">
        <w:t>Thank You Letter to LEA</w:t>
      </w:r>
      <w:r w:rsidR="0038214C" w:rsidRPr="00753334">
        <w:t xml:space="preserve"> Director for Completing the </w:t>
      </w:r>
      <w:r w:rsidR="00F324CD">
        <w:t>Survey</w:t>
      </w:r>
    </w:p>
    <w:p w14:paraId="4CCBD389" w14:textId="070970B8" w:rsidR="0038214C" w:rsidRDefault="00D0354A" w:rsidP="00304973">
      <w:pPr>
        <w:tabs>
          <w:tab w:val="left" w:pos="360"/>
          <w:tab w:val="left" w:pos="1440"/>
          <w:tab w:val="right" w:leader="dot" w:pos="8640"/>
          <w:tab w:val="left" w:pos="8910"/>
        </w:tabs>
        <w:spacing w:line="240" w:lineRule="auto"/>
        <w:ind w:left="1440" w:right="1080" w:hanging="1170"/>
      </w:pPr>
      <w:r w:rsidRPr="00753334">
        <w:t>C</w:t>
      </w:r>
      <w:r w:rsidR="000B66D4">
        <w:t>1</w:t>
      </w:r>
      <w:r w:rsidRPr="00753334">
        <w:t>.</w:t>
      </w:r>
      <w:r w:rsidRPr="00753334">
        <w:tab/>
      </w:r>
      <w:r w:rsidR="0038214C" w:rsidRPr="00753334">
        <w:t>State Child Nutrition Director</w:t>
      </w:r>
      <w:r w:rsidR="001D52B3">
        <w:t xml:space="preserve"> </w:t>
      </w:r>
      <w:r w:rsidR="00F324CD">
        <w:t>Survey</w:t>
      </w:r>
    </w:p>
    <w:p w14:paraId="10360442" w14:textId="2FEE2605" w:rsidR="00F324CD" w:rsidRPr="00753334" w:rsidRDefault="00F324CD" w:rsidP="00304973">
      <w:pPr>
        <w:tabs>
          <w:tab w:val="left" w:pos="360"/>
          <w:tab w:val="left" w:pos="1440"/>
          <w:tab w:val="right" w:leader="dot" w:pos="8640"/>
          <w:tab w:val="left" w:pos="8910"/>
        </w:tabs>
        <w:spacing w:line="240" w:lineRule="auto"/>
        <w:ind w:left="1440" w:right="1080" w:hanging="1170"/>
      </w:pPr>
      <w:r>
        <w:t>C2</w:t>
      </w:r>
      <w:r>
        <w:tab/>
        <w:t>State Administrative Data Request</w:t>
      </w:r>
    </w:p>
    <w:p w14:paraId="1D93C4DD" w14:textId="48145C23" w:rsidR="00CA075A" w:rsidRDefault="00CA075A" w:rsidP="00304973">
      <w:pPr>
        <w:tabs>
          <w:tab w:val="left" w:pos="1440"/>
          <w:tab w:val="right" w:leader="dot" w:pos="8640"/>
          <w:tab w:val="left" w:pos="8910"/>
        </w:tabs>
        <w:spacing w:line="240" w:lineRule="auto"/>
        <w:ind w:left="1440" w:right="1080" w:hanging="1170"/>
      </w:pPr>
      <w:r>
        <w:t>D</w:t>
      </w:r>
      <w:r w:rsidR="000B66D4">
        <w:t>1</w:t>
      </w:r>
      <w:r w:rsidR="00D0354A" w:rsidRPr="00753334">
        <w:t>.</w:t>
      </w:r>
      <w:r w:rsidR="00D0354A" w:rsidRPr="00753334">
        <w:tab/>
      </w:r>
      <w:r w:rsidR="00032AC1" w:rsidRPr="00211C22">
        <w:rPr>
          <w:szCs w:val="24"/>
        </w:rPr>
        <w:t>LEA Foodservice Director Web Survey</w:t>
      </w:r>
      <w:r w:rsidR="00032AC1">
        <w:rPr>
          <w:szCs w:val="24"/>
        </w:rPr>
        <w:t xml:space="preserve">: </w:t>
      </w:r>
      <w:r w:rsidR="00032AC1" w:rsidRPr="00211C22">
        <w:rPr>
          <w:szCs w:val="24"/>
        </w:rPr>
        <w:t>Eligible Participating LEAs</w:t>
      </w:r>
    </w:p>
    <w:p w14:paraId="2B6B2664" w14:textId="501F8869" w:rsidR="00CA075A" w:rsidRDefault="00CA075A" w:rsidP="00304973">
      <w:pPr>
        <w:tabs>
          <w:tab w:val="left" w:pos="1440"/>
          <w:tab w:val="right" w:leader="dot" w:pos="8640"/>
          <w:tab w:val="left" w:pos="8910"/>
        </w:tabs>
        <w:spacing w:line="240" w:lineRule="auto"/>
        <w:ind w:left="1440" w:right="1080" w:hanging="1170"/>
      </w:pPr>
      <w:r>
        <w:t>D</w:t>
      </w:r>
      <w:r w:rsidR="000B66D4">
        <w:t>2.</w:t>
      </w:r>
      <w:r w:rsidR="000B66D4">
        <w:tab/>
      </w:r>
      <w:r w:rsidR="00032AC1" w:rsidRPr="00211C22">
        <w:rPr>
          <w:szCs w:val="24"/>
        </w:rPr>
        <w:t>LEA Foodservice Director Web Survey</w:t>
      </w:r>
      <w:r w:rsidR="00032AC1">
        <w:rPr>
          <w:szCs w:val="24"/>
        </w:rPr>
        <w:t xml:space="preserve">: </w:t>
      </w:r>
      <w:r w:rsidR="00032AC1" w:rsidRPr="00211C22">
        <w:rPr>
          <w:szCs w:val="24"/>
        </w:rPr>
        <w:t xml:space="preserve">Eligible </w:t>
      </w:r>
      <w:r w:rsidR="00032AC1">
        <w:rPr>
          <w:szCs w:val="24"/>
        </w:rPr>
        <w:t xml:space="preserve">Non </w:t>
      </w:r>
      <w:r w:rsidR="00032AC1" w:rsidRPr="00211C22">
        <w:rPr>
          <w:szCs w:val="24"/>
        </w:rPr>
        <w:t>Participating LEAs</w:t>
      </w:r>
    </w:p>
    <w:p w14:paraId="0EEC9706" w14:textId="7D0FE376" w:rsidR="00AC60BD" w:rsidRDefault="00CA075A" w:rsidP="00304973">
      <w:pPr>
        <w:tabs>
          <w:tab w:val="left" w:pos="1440"/>
          <w:tab w:val="right" w:leader="dot" w:pos="8640"/>
          <w:tab w:val="left" w:pos="8910"/>
        </w:tabs>
        <w:spacing w:line="240" w:lineRule="auto"/>
        <w:ind w:left="1440" w:right="1080" w:hanging="1170"/>
      </w:pPr>
      <w:r>
        <w:t>E</w:t>
      </w:r>
      <w:r w:rsidR="00D6426E">
        <w:t>1</w:t>
      </w:r>
      <w:r>
        <w:t>.</w:t>
      </w:r>
      <w:r w:rsidR="00AC60BD">
        <w:tab/>
        <w:t xml:space="preserve">Section </w:t>
      </w:r>
      <w:r w:rsidR="001A3156">
        <w:t>11(a)(1) o</w:t>
      </w:r>
      <w:r w:rsidR="001A3156" w:rsidRPr="001A3156">
        <w:t>f The Richard B Russel</w:t>
      </w:r>
      <w:r w:rsidR="00ED51C6">
        <w:t>l</w:t>
      </w:r>
      <w:r w:rsidR="001A3156" w:rsidRPr="001A3156">
        <w:t xml:space="preserve"> National School Lunch Act Amended Through February 2014</w:t>
      </w:r>
    </w:p>
    <w:p w14:paraId="13F222D1" w14:textId="40C2797F" w:rsidR="001D52B3" w:rsidRDefault="00CA075A" w:rsidP="00304973">
      <w:pPr>
        <w:tabs>
          <w:tab w:val="left" w:pos="1440"/>
          <w:tab w:val="right" w:leader="dot" w:pos="8640"/>
          <w:tab w:val="left" w:pos="8910"/>
        </w:tabs>
        <w:spacing w:line="240" w:lineRule="auto"/>
        <w:ind w:left="1440" w:right="1080" w:hanging="1170"/>
      </w:pPr>
      <w:r>
        <w:t>E</w:t>
      </w:r>
      <w:r w:rsidR="001D52B3">
        <w:t>2</w:t>
      </w:r>
      <w:r>
        <w:t>.</w:t>
      </w:r>
      <w:r w:rsidR="001D52B3">
        <w:tab/>
      </w:r>
      <w:r w:rsidR="001374E4">
        <w:rPr>
          <w:snapToGrid w:val="0"/>
          <w:szCs w:val="24"/>
        </w:rPr>
        <w:t>Section 28 o</w:t>
      </w:r>
      <w:r w:rsidR="001374E4" w:rsidRPr="001374E4">
        <w:rPr>
          <w:snapToGrid w:val="0"/>
          <w:szCs w:val="24"/>
        </w:rPr>
        <w:t>f The Richard B Russel</w:t>
      </w:r>
      <w:r w:rsidR="00ED51C6">
        <w:rPr>
          <w:snapToGrid w:val="0"/>
          <w:szCs w:val="24"/>
        </w:rPr>
        <w:t>l</w:t>
      </w:r>
      <w:r w:rsidR="001374E4" w:rsidRPr="001374E4">
        <w:rPr>
          <w:snapToGrid w:val="0"/>
          <w:szCs w:val="24"/>
        </w:rPr>
        <w:t xml:space="preserve"> National School Lunch Act Amended Through February 2014</w:t>
      </w:r>
    </w:p>
    <w:p w14:paraId="380F612C" w14:textId="0A7EFE7B" w:rsidR="005336F2" w:rsidRDefault="00CA075A" w:rsidP="00304973">
      <w:pPr>
        <w:tabs>
          <w:tab w:val="left" w:pos="1440"/>
          <w:tab w:val="right" w:leader="dot" w:pos="8640"/>
          <w:tab w:val="left" w:pos="8910"/>
        </w:tabs>
        <w:spacing w:line="240" w:lineRule="auto"/>
        <w:ind w:left="1440" w:right="1080" w:hanging="1170"/>
      </w:pPr>
      <w:r>
        <w:t>F</w:t>
      </w:r>
      <w:r w:rsidR="00C94209">
        <w:t>.</w:t>
      </w:r>
      <w:r w:rsidR="005336F2">
        <w:tab/>
      </w:r>
      <w:r w:rsidR="00F324CD">
        <w:t xml:space="preserve">Excel </w:t>
      </w:r>
      <w:r w:rsidR="005336F2">
        <w:t>Table of Estimated Burdens</w:t>
      </w:r>
      <w:r w:rsidR="00F324CD">
        <w:t xml:space="preserve"> (excel spreadsheet)</w:t>
      </w:r>
    </w:p>
    <w:p w14:paraId="725B718F" w14:textId="77777777" w:rsidR="00FC6FE4" w:rsidRDefault="00FC6FE4" w:rsidP="00FC6FE4">
      <w:pPr>
        <w:tabs>
          <w:tab w:val="left" w:pos="1440"/>
          <w:tab w:val="right" w:leader="dot" w:pos="8640"/>
          <w:tab w:val="left" w:pos="8910"/>
        </w:tabs>
        <w:spacing w:line="240" w:lineRule="auto"/>
        <w:ind w:left="1440" w:right="1080" w:hanging="1170"/>
      </w:pPr>
      <w:r>
        <w:t>G.</w:t>
      </w:r>
      <w:r>
        <w:tab/>
        <w:t>Comments from NASS Reviewer</w:t>
      </w:r>
    </w:p>
    <w:p w14:paraId="44F579EB" w14:textId="77777777" w:rsidR="00FC6FE4" w:rsidRDefault="00FC6FE4" w:rsidP="00304973">
      <w:pPr>
        <w:tabs>
          <w:tab w:val="left" w:pos="1440"/>
          <w:tab w:val="right" w:leader="dot" w:pos="8640"/>
          <w:tab w:val="left" w:pos="8910"/>
        </w:tabs>
        <w:spacing w:line="240" w:lineRule="auto"/>
        <w:ind w:left="1440" w:right="1080" w:hanging="1170"/>
      </w:pPr>
    </w:p>
    <w:p w14:paraId="3666FEDA" w14:textId="77777777" w:rsidR="0038214C" w:rsidRDefault="0038214C" w:rsidP="00304973">
      <w:pPr>
        <w:pStyle w:val="TOC1"/>
        <w:tabs>
          <w:tab w:val="left" w:leader="dot" w:pos="7830"/>
        </w:tabs>
        <w:spacing w:line="240" w:lineRule="auto"/>
        <w:ind w:left="0" w:hanging="1080"/>
        <w:rPr>
          <w:noProof/>
        </w:rPr>
      </w:pPr>
    </w:p>
    <w:p w14:paraId="5D43C914" w14:textId="624558C5" w:rsidR="00304973" w:rsidRDefault="00304973">
      <w:pPr>
        <w:spacing w:line="240" w:lineRule="auto"/>
        <w:rPr>
          <w:rStyle w:val="Hyperlink"/>
          <w:noProof/>
          <w:color w:val="auto"/>
          <w:u w:val="none"/>
        </w:rPr>
      </w:pPr>
      <w:r>
        <w:rPr>
          <w:rStyle w:val="Hyperlink"/>
          <w:noProof/>
          <w:color w:val="auto"/>
          <w:u w:val="none"/>
        </w:rPr>
        <w:br w:type="page"/>
      </w:r>
    </w:p>
    <w:p w14:paraId="61FCD912" w14:textId="33DC8017" w:rsidR="006D3765" w:rsidRPr="008B54CE" w:rsidRDefault="0038214C" w:rsidP="008B54CE">
      <w:pPr>
        <w:pStyle w:val="T0-ChapPgHd"/>
        <w:rPr>
          <w:rFonts w:ascii="Times New Roman" w:hAnsi="Times New Roman"/>
        </w:rPr>
      </w:pPr>
      <w:r w:rsidRPr="00FE16C6">
        <w:rPr>
          <w:b/>
          <w:bCs/>
          <w:noProof/>
        </w:rPr>
        <w:lastRenderedPageBreak/>
        <w:fldChar w:fldCharType="end"/>
      </w:r>
      <w:bookmarkStart w:id="0" w:name="_Toc282506022"/>
      <w:bookmarkStart w:id="1" w:name="_Toc339621280"/>
      <w:r w:rsidR="004708D0" w:rsidRPr="008B54CE">
        <w:rPr>
          <w:rFonts w:ascii="Times New Roman" w:hAnsi="Times New Roman"/>
          <w:b/>
          <w:u w:val="none"/>
        </w:rPr>
        <w:t xml:space="preserve">PART A: </w:t>
      </w:r>
      <w:r w:rsidR="006D3765" w:rsidRPr="008B54CE">
        <w:rPr>
          <w:rFonts w:ascii="Times New Roman" w:hAnsi="Times New Roman"/>
          <w:b/>
          <w:u w:val="none"/>
        </w:rPr>
        <w:t>JUSTIFICATION</w:t>
      </w:r>
      <w:bookmarkEnd w:id="0"/>
      <w:bookmarkEnd w:id="1"/>
    </w:p>
    <w:p w14:paraId="3C207FA6" w14:textId="77777777" w:rsidR="004232AA" w:rsidRPr="00BE45E1" w:rsidRDefault="006D3765" w:rsidP="00C02C6A">
      <w:pPr>
        <w:pStyle w:val="Heading2"/>
        <w:tabs>
          <w:tab w:val="clear" w:pos="1152"/>
          <w:tab w:val="left" w:pos="720"/>
        </w:tabs>
        <w:spacing w:after="0" w:line="240" w:lineRule="auto"/>
        <w:ind w:left="720" w:hanging="720"/>
        <w:rPr>
          <w:rFonts w:ascii="Times New Roman" w:hAnsi="Times New Roman"/>
          <w:color w:val="auto"/>
          <w:sz w:val="24"/>
          <w:szCs w:val="24"/>
        </w:rPr>
      </w:pPr>
      <w:bookmarkStart w:id="2" w:name="_Toc339621281"/>
      <w:bookmarkStart w:id="3" w:name="_Toc282506023"/>
      <w:r w:rsidRPr="00BE45E1">
        <w:rPr>
          <w:rFonts w:ascii="Times New Roman" w:hAnsi="Times New Roman"/>
          <w:color w:val="auto"/>
          <w:sz w:val="24"/>
          <w:szCs w:val="24"/>
        </w:rPr>
        <w:t>A</w:t>
      </w:r>
      <w:r w:rsidR="00D450DF" w:rsidRPr="00BE45E1">
        <w:rPr>
          <w:rFonts w:ascii="Times New Roman" w:hAnsi="Times New Roman"/>
          <w:color w:val="auto"/>
          <w:sz w:val="24"/>
          <w:szCs w:val="24"/>
        </w:rPr>
        <w:t>.</w:t>
      </w:r>
      <w:r w:rsidRPr="00BE45E1">
        <w:rPr>
          <w:rFonts w:ascii="Times New Roman" w:hAnsi="Times New Roman"/>
          <w:color w:val="auto"/>
          <w:sz w:val="24"/>
          <w:szCs w:val="24"/>
        </w:rPr>
        <w:t>1</w:t>
      </w:r>
      <w:r w:rsidRPr="00BE45E1">
        <w:rPr>
          <w:rFonts w:ascii="Times New Roman" w:hAnsi="Times New Roman"/>
          <w:color w:val="auto"/>
          <w:sz w:val="24"/>
          <w:szCs w:val="24"/>
        </w:rPr>
        <w:tab/>
      </w:r>
      <w:r w:rsidR="004232AA" w:rsidRPr="00BE45E1">
        <w:rPr>
          <w:rFonts w:ascii="Times New Roman" w:hAnsi="Times New Roman"/>
          <w:color w:val="auto"/>
          <w:sz w:val="24"/>
          <w:szCs w:val="24"/>
        </w:rPr>
        <w:t>Explain the circumstances that make the collection of information necessary.</w:t>
      </w:r>
      <w:r w:rsidR="00A03BA9" w:rsidRPr="00BE45E1">
        <w:rPr>
          <w:rFonts w:ascii="Times New Roman" w:hAnsi="Times New Roman"/>
          <w:color w:val="auto"/>
          <w:sz w:val="24"/>
          <w:szCs w:val="24"/>
        </w:rPr>
        <w:t xml:space="preserve"> </w:t>
      </w:r>
      <w:r w:rsidR="004232AA" w:rsidRPr="00BE45E1">
        <w:rPr>
          <w:rFonts w:ascii="Times New Roman" w:hAnsi="Times New Roman"/>
          <w:color w:val="auto"/>
          <w:sz w:val="24"/>
          <w:szCs w:val="24"/>
        </w:rPr>
        <w:t>Identify any legal or administrative requirements that necessitate the collection.</w:t>
      </w:r>
      <w:r w:rsidR="00A03BA9" w:rsidRPr="00BE45E1">
        <w:rPr>
          <w:rFonts w:ascii="Times New Roman" w:hAnsi="Times New Roman"/>
          <w:color w:val="auto"/>
          <w:sz w:val="24"/>
          <w:szCs w:val="24"/>
        </w:rPr>
        <w:t xml:space="preserve"> </w:t>
      </w:r>
      <w:r w:rsidR="004232AA" w:rsidRPr="00BE45E1">
        <w:rPr>
          <w:rFonts w:ascii="Times New Roman" w:hAnsi="Times New Roman"/>
          <w:color w:val="auto"/>
          <w:sz w:val="24"/>
          <w:szCs w:val="24"/>
        </w:rPr>
        <w:t>Attach a copy of the appropriate section of each statute and regulation mandating or authorizing the collection of information.</w:t>
      </w:r>
      <w:bookmarkEnd w:id="2"/>
    </w:p>
    <w:p w14:paraId="45CDE3AA" w14:textId="77777777" w:rsidR="004232AA" w:rsidRPr="00BE45E1" w:rsidRDefault="004232AA" w:rsidP="004232AA">
      <w:pPr>
        <w:spacing w:line="240" w:lineRule="auto"/>
        <w:ind w:left="720" w:hanging="720"/>
        <w:rPr>
          <w:b/>
          <w:szCs w:val="24"/>
        </w:rPr>
      </w:pPr>
    </w:p>
    <w:bookmarkEnd w:id="3"/>
    <w:p w14:paraId="26B5A36F" w14:textId="44A953A5" w:rsidR="002D79DA" w:rsidRPr="00E14770" w:rsidRDefault="00E8379B" w:rsidP="002D79DA">
      <w:pPr>
        <w:rPr>
          <w:szCs w:val="24"/>
        </w:rPr>
      </w:pPr>
      <w:r>
        <w:rPr>
          <w:b/>
        </w:rPr>
        <w:t>Circumstances that make the collection necessary.</w:t>
      </w:r>
      <w:r w:rsidR="00304641">
        <w:t xml:space="preserve"> </w:t>
      </w:r>
      <w:r w:rsidR="00E14770" w:rsidRPr="00BE45E1">
        <w:rPr>
          <w:szCs w:val="24"/>
        </w:rPr>
        <w:t>This is a new information collection request. This OMB Package is for planne</w:t>
      </w:r>
      <w:r w:rsidR="002C6AC9">
        <w:rPr>
          <w:szCs w:val="24"/>
        </w:rPr>
        <w:t>d data collection activities during school year (</w:t>
      </w:r>
      <w:r w:rsidR="00E14770">
        <w:rPr>
          <w:szCs w:val="24"/>
        </w:rPr>
        <w:t>SY</w:t>
      </w:r>
      <w:r w:rsidR="002C6AC9">
        <w:rPr>
          <w:szCs w:val="24"/>
        </w:rPr>
        <w:t>)</w:t>
      </w:r>
      <w:r w:rsidR="00E14770">
        <w:rPr>
          <w:szCs w:val="24"/>
        </w:rPr>
        <w:t xml:space="preserve"> 2016-17. </w:t>
      </w:r>
      <w:r w:rsidR="00F07E1F" w:rsidRPr="00F07E1F">
        <w:t xml:space="preserve">Section 104(a) of the Healthy Hunger-Free Kids Act of 2010 (Public Law No. 111-296) amended section 11(a) (1) </w:t>
      </w:r>
      <w:r w:rsidR="00CA7F62">
        <w:t xml:space="preserve">(the law) </w:t>
      </w:r>
      <w:r w:rsidR="00F07E1F" w:rsidRPr="00F07E1F">
        <w:t>of the Richard B. Russell National School Lunch Act (42 U.S.C. 1759a(a)(1)</w:t>
      </w:r>
      <w:r w:rsidR="00AD0751">
        <w:t xml:space="preserve"> </w:t>
      </w:r>
      <w:r w:rsidR="00F07E1F" w:rsidRPr="00F07E1F">
        <w:t>(</w:t>
      </w:r>
      <w:r w:rsidR="000B66D4">
        <w:t xml:space="preserve">Appendix </w:t>
      </w:r>
      <w:r w:rsidR="00C94209">
        <w:t>E</w:t>
      </w:r>
      <w:r w:rsidR="000B66D4">
        <w:t>1</w:t>
      </w:r>
      <w:r w:rsidR="00F07E1F" w:rsidRPr="00F07E1F">
        <w:t>) to provide an alternative to household applications for free and reduced- price</w:t>
      </w:r>
      <w:r w:rsidR="001C0EA1">
        <w:t xml:space="preserve"> (FRP) </w:t>
      </w:r>
      <w:r w:rsidR="00F07E1F" w:rsidRPr="00F07E1F">
        <w:t>meals in high poverty local education agencies (LEAs) and schools.</w:t>
      </w:r>
      <w:r w:rsidR="002E4FF0">
        <w:rPr>
          <w:rStyle w:val="FootnoteReference"/>
          <w:szCs w:val="24"/>
        </w:rPr>
        <w:footnoteReference w:id="2"/>
      </w:r>
      <w:r w:rsidR="00F07E1F" w:rsidRPr="00F07E1F">
        <w:t xml:space="preserve"> This alternative is referred to as the Community Eligibility Provision (CEP). </w:t>
      </w:r>
    </w:p>
    <w:p w14:paraId="20792164" w14:textId="2B113EDD" w:rsidR="002D79DA" w:rsidRDefault="002D79DA" w:rsidP="002D79DA">
      <w:pPr>
        <w:rPr>
          <w:rFonts w:eastAsiaTheme="minorHAnsi"/>
        </w:rPr>
      </w:pPr>
    </w:p>
    <w:p w14:paraId="1122AA10" w14:textId="6E62651D" w:rsidR="002D79DA" w:rsidRDefault="002D79DA" w:rsidP="002D79DA">
      <w:pPr>
        <w:rPr>
          <w:rFonts w:eastAsiaTheme="minorHAnsi"/>
        </w:rPr>
      </w:pPr>
      <w:r w:rsidRPr="002D79DA">
        <w:rPr>
          <w:rFonts w:eastAsiaTheme="minorHAnsi"/>
        </w:rPr>
        <w:t>To be eligible</w:t>
      </w:r>
      <w:r>
        <w:rPr>
          <w:rFonts w:eastAsiaTheme="minorHAnsi"/>
        </w:rPr>
        <w:t xml:space="preserve"> for CEP</w:t>
      </w:r>
      <w:r w:rsidRPr="002D79DA">
        <w:rPr>
          <w:rFonts w:eastAsiaTheme="minorHAnsi"/>
        </w:rPr>
        <w:t xml:space="preserve">, </w:t>
      </w:r>
      <w:r w:rsidR="00F27A58">
        <w:rPr>
          <w:rFonts w:eastAsiaTheme="minorHAnsi"/>
        </w:rPr>
        <w:t xml:space="preserve">an </w:t>
      </w:r>
      <w:r w:rsidRPr="002D79DA">
        <w:rPr>
          <w:rFonts w:eastAsiaTheme="minorHAnsi"/>
        </w:rPr>
        <w:t>LEA</w:t>
      </w:r>
      <w:r w:rsidR="00F27A58">
        <w:rPr>
          <w:rFonts w:eastAsiaTheme="minorHAnsi"/>
        </w:rPr>
        <w:t>, groups of schools, or an individual</w:t>
      </w:r>
      <w:r w:rsidRPr="002D79DA">
        <w:rPr>
          <w:rFonts w:eastAsiaTheme="minorHAnsi"/>
        </w:rPr>
        <w:t xml:space="preserve"> school must </w:t>
      </w:r>
      <w:r w:rsidR="00F27A58">
        <w:rPr>
          <w:rFonts w:eastAsiaTheme="minorHAnsi"/>
        </w:rPr>
        <w:t xml:space="preserve">ensure that at least 40 percent of enrolled students </w:t>
      </w:r>
      <w:r w:rsidRPr="002D79DA">
        <w:rPr>
          <w:rFonts w:eastAsiaTheme="minorHAnsi"/>
        </w:rPr>
        <w:t>in the year prior to implementing the provision</w:t>
      </w:r>
      <w:r w:rsidR="00F27A58">
        <w:rPr>
          <w:rFonts w:eastAsiaTheme="minorHAnsi"/>
        </w:rPr>
        <w:t xml:space="preserve"> are </w:t>
      </w:r>
      <w:r w:rsidR="00F27A58" w:rsidRPr="0059323D">
        <w:rPr>
          <w:rFonts w:eastAsiaTheme="minorHAnsi"/>
          <w:i/>
        </w:rPr>
        <w:t>identified student</w:t>
      </w:r>
      <w:r w:rsidR="00A1145D">
        <w:rPr>
          <w:rFonts w:eastAsiaTheme="minorHAnsi"/>
          <w:i/>
        </w:rPr>
        <w:t>s</w:t>
      </w:r>
      <w:r w:rsidR="00F27A58">
        <w:rPr>
          <w:rFonts w:eastAsiaTheme="minorHAnsi"/>
          <w:i/>
        </w:rPr>
        <w:t xml:space="preserve">. </w:t>
      </w:r>
      <w:r w:rsidR="00F27A58">
        <w:rPr>
          <w:rFonts w:eastAsiaTheme="minorHAnsi"/>
        </w:rPr>
        <w:t>Identified students are students that are “directly certified” for free meals without a school meal application and ar</w:t>
      </w:r>
      <w:r w:rsidR="008E6649">
        <w:rPr>
          <w:rFonts w:eastAsiaTheme="minorHAnsi"/>
        </w:rPr>
        <w:t xml:space="preserve">e not subject to verification. </w:t>
      </w:r>
      <w:r w:rsidR="00C41BE8">
        <w:rPr>
          <w:rFonts w:eastAsiaTheme="minorHAnsi"/>
        </w:rPr>
        <w:t xml:space="preserve">They must also </w:t>
      </w:r>
      <w:r w:rsidRPr="002D79DA">
        <w:rPr>
          <w:rFonts w:eastAsiaTheme="minorHAnsi"/>
        </w:rPr>
        <w:t>agree to serve free lunches and breakfasts to all students</w:t>
      </w:r>
      <w:r w:rsidR="00C41BE8">
        <w:rPr>
          <w:rFonts w:eastAsiaTheme="minorHAnsi"/>
        </w:rPr>
        <w:t>, regardless of household income</w:t>
      </w:r>
      <w:r w:rsidRPr="002D79DA">
        <w:rPr>
          <w:rFonts w:eastAsiaTheme="minorHAnsi"/>
        </w:rPr>
        <w:t xml:space="preserve">; not collect </w:t>
      </w:r>
      <w:r w:rsidR="00C41BE8">
        <w:rPr>
          <w:rFonts w:eastAsiaTheme="minorHAnsi"/>
        </w:rPr>
        <w:t xml:space="preserve">school meal </w:t>
      </w:r>
      <w:r w:rsidRPr="002D79DA">
        <w:rPr>
          <w:rFonts w:eastAsiaTheme="minorHAnsi"/>
        </w:rPr>
        <w:t>applications from households in participating schools, and agree to cover with non-Federal funds any costs of providing free meals to all students above amounts provided in Federal reimbursement.</w:t>
      </w:r>
    </w:p>
    <w:p w14:paraId="2B6EA64C" w14:textId="77777777" w:rsidR="00EE4C1D" w:rsidRPr="002D79DA" w:rsidRDefault="00EE4C1D" w:rsidP="002D79DA">
      <w:pPr>
        <w:rPr>
          <w:rFonts w:eastAsiaTheme="minorHAnsi"/>
        </w:rPr>
      </w:pPr>
    </w:p>
    <w:p w14:paraId="5437CF58" w14:textId="7D8D7F4B" w:rsidR="00F07E1F" w:rsidRPr="00F07E1F" w:rsidRDefault="002D79DA" w:rsidP="00973A79">
      <w:r w:rsidRPr="002D79DA">
        <w:rPr>
          <w:rFonts w:eastAsiaTheme="minorHAnsi"/>
        </w:rPr>
        <w:lastRenderedPageBreak/>
        <w:t xml:space="preserve">Reimbursement is based on claiming percentages derived from the identified student percentage (ISP). </w:t>
      </w:r>
      <w:r w:rsidR="003268AC">
        <w:t>The percentage of identified students is multiplied by a factor of 1.6 (established by law) to determine the total percentage of meals reimbursed at the Federal “free rate.” The remaining percentage of meals is reimbursed at the Federal “paid rate.”</w:t>
      </w:r>
    </w:p>
    <w:p w14:paraId="3F649146" w14:textId="7C24CE74" w:rsidR="00CA7F62" w:rsidRDefault="00CA7F62" w:rsidP="00CA7F62">
      <w:pPr>
        <w:rPr>
          <w:rFonts w:eastAsiaTheme="minorHAnsi"/>
        </w:rPr>
      </w:pPr>
    </w:p>
    <w:p w14:paraId="450AE253" w14:textId="2D811FC4" w:rsidR="00CA7F62" w:rsidRPr="00CA7F62" w:rsidRDefault="00CA7F62" w:rsidP="00CA7F62">
      <w:pPr>
        <w:rPr>
          <w:rFonts w:eastAsiaTheme="minorHAnsi"/>
        </w:rPr>
      </w:pPr>
      <w:r w:rsidRPr="00CA7F62">
        <w:rPr>
          <w:rFonts w:eastAsiaTheme="minorHAnsi"/>
        </w:rPr>
        <w:t xml:space="preserve">In accordance with the law, CEP was phased in over a period of several years. The provision was available to eligible LEAs and schools in three States (Illinois, Kentucky, and Michigan) selected by </w:t>
      </w:r>
      <w:r w:rsidR="003E513D">
        <w:t xml:space="preserve">U.S. Department of Agriculture’s Food and Nutrition Service </w:t>
      </w:r>
      <w:r w:rsidRPr="00CA7F62">
        <w:rPr>
          <w:rFonts w:eastAsiaTheme="minorHAnsi"/>
        </w:rPr>
        <w:t>(FNS) for the school year (SY) 2011-12. An additional four States (the District of Columbia, New York, Ohio, and West Virginia) were added for SY 2012-13. FNS selected four more States (Florida, Georgia, Maryland, and Massachusetts) for SY 2013-14. CEP became available nationwide to all eligible LEAs and schools beginning July 1, 2014. As a result, in SY 2014-2015, approximately 14,000 schools in more than 2,000 LEAs serving more than 6.4 million children elected to participate in CEP.</w:t>
      </w:r>
    </w:p>
    <w:p w14:paraId="75EFDB54" w14:textId="3F13F82E" w:rsidR="00CA7F62" w:rsidRDefault="00CA7F62" w:rsidP="00CA7F62">
      <w:pPr>
        <w:rPr>
          <w:rFonts w:eastAsiaTheme="minorHAnsi"/>
        </w:rPr>
      </w:pPr>
    </w:p>
    <w:p w14:paraId="4D996484" w14:textId="68A901F3" w:rsidR="00CA7F62" w:rsidRPr="00CA7F62" w:rsidRDefault="00CA7F62" w:rsidP="00CA7F62">
      <w:pPr>
        <w:rPr>
          <w:rFonts w:eastAsiaTheme="minorHAnsi"/>
        </w:rPr>
      </w:pPr>
      <w:r w:rsidRPr="00CA7F62">
        <w:rPr>
          <w:rFonts w:eastAsiaTheme="minorHAnsi"/>
        </w:rPr>
        <w:t>A report was submitted to Congress</w:t>
      </w:r>
      <w:r w:rsidR="006F77C8">
        <w:rPr>
          <w:rFonts w:eastAsiaTheme="minorHAnsi"/>
        </w:rPr>
        <w:t xml:space="preserve"> </w:t>
      </w:r>
      <w:r w:rsidR="006F77C8" w:rsidRPr="006F77C8">
        <w:rPr>
          <w:rFonts w:eastAsiaTheme="minorHAnsi"/>
        </w:rPr>
        <w:t>(OMB</w:t>
      </w:r>
      <w:r w:rsidR="006F77C8">
        <w:rPr>
          <w:rFonts w:eastAsiaTheme="minorHAnsi"/>
        </w:rPr>
        <w:t xml:space="preserve"> </w:t>
      </w:r>
      <w:r w:rsidR="00E8379B">
        <w:rPr>
          <w:rFonts w:eastAsiaTheme="minorHAnsi"/>
        </w:rPr>
        <w:t xml:space="preserve">Number </w:t>
      </w:r>
      <w:r w:rsidR="006F77C8" w:rsidRPr="006F77C8">
        <w:rPr>
          <w:rFonts w:eastAsiaTheme="minorHAnsi"/>
        </w:rPr>
        <w:t>0584-0570</w:t>
      </w:r>
      <w:r w:rsidR="006F77C8">
        <w:rPr>
          <w:rFonts w:eastAsiaTheme="minorHAnsi"/>
        </w:rPr>
        <w:t>)</w:t>
      </w:r>
      <w:r w:rsidRPr="00CA7F62">
        <w:rPr>
          <w:rFonts w:eastAsiaTheme="minorHAnsi"/>
        </w:rPr>
        <w:t xml:space="preserve"> that presented the results of an evaluation that examined the number of schools and LEAs that were eligible to receive special assistance payments under CEP, and described various attributes of those eligible schools and LEAs that elected or did not elect this provision</w:t>
      </w:r>
      <w:r w:rsidR="006D4B00">
        <w:rPr>
          <w:rFonts w:eastAsiaTheme="minorHAnsi"/>
        </w:rPr>
        <w:t xml:space="preserve"> during the first two years of implementation</w:t>
      </w:r>
      <w:r w:rsidRPr="00CA7F62">
        <w:rPr>
          <w:rFonts w:eastAsiaTheme="minorHAnsi"/>
        </w:rPr>
        <w:t>. The evaluation also examined the impact of electing to receive special assistance payments under CEP on program participation, revenues, availability and type of school breakfast, LEA administrative costs, program integrity, and meal quality. The final report can be found on the FNS Web site (</w:t>
      </w:r>
      <w:hyperlink r:id="rId12" w:history="1">
        <w:r w:rsidRPr="00CA7F62">
          <w:rPr>
            <w:rStyle w:val="Hyperlink"/>
            <w:rFonts w:cstheme="minorBidi"/>
            <w:i/>
            <w:iCs/>
            <w:szCs w:val="24"/>
          </w:rPr>
          <w:t>http://www.fns.usda.gov/community-eligibility-provision-evaluation</w:t>
        </w:r>
      </w:hyperlink>
      <w:r w:rsidRPr="00CA7F62">
        <w:rPr>
          <w:rFonts w:eastAsiaTheme="minorHAnsi"/>
        </w:rPr>
        <w:t xml:space="preserve">). The </w:t>
      </w:r>
      <w:r w:rsidRPr="00CA7F62">
        <w:rPr>
          <w:rFonts w:eastAsiaTheme="minorHAnsi"/>
        </w:rPr>
        <w:lastRenderedPageBreak/>
        <w:t>Addendum describes the characteristics of LEAs and schools that participated in CEP in School Year 2013-14. It also describes how these characteristics differ for those high-poverty LEAs and schools that did</w:t>
      </w:r>
      <w:r>
        <w:rPr>
          <w:rFonts w:eastAsiaTheme="minorHAnsi"/>
        </w:rPr>
        <w:t xml:space="preserve"> </w:t>
      </w:r>
      <w:r w:rsidRPr="00CA7F62">
        <w:rPr>
          <w:rFonts w:eastAsiaTheme="minorHAnsi"/>
          <w:i/>
          <w:iCs/>
        </w:rPr>
        <w:t>not</w:t>
      </w:r>
      <w:r>
        <w:rPr>
          <w:rFonts w:eastAsiaTheme="minorHAnsi"/>
          <w:i/>
          <w:iCs/>
        </w:rPr>
        <w:t xml:space="preserve"> </w:t>
      </w:r>
      <w:r w:rsidRPr="00CA7F62">
        <w:rPr>
          <w:rFonts w:eastAsiaTheme="minorHAnsi"/>
        </w:rPr>
        <w:t>take up CEP.</w:t>
      </w:r>
    </w:p>
    <w:p w14:paraId="3AEE87E8" w14:textId="22A21533" w:rsidR="00CA7F62" w:rsidRDefault="00CA7F62" w:rsidP="00CA7F62">
      <w:pPr>
        <w:rPr>
          <w:rFonts w:eastAsiaTheme="minorHAnsi"/>
        </w:rPr>
      </w:pPr>
    </w:p>
    <w:p w14:paraId="10B1F80B" w14:textId="68C208CC" w:rsidR="00CA7F62" w:rsidRDefault="00CA7F62" w:rsidP="00CA7F62">
      <w:pPr>
        <w:rPr>
          <w:rFonts w:eastAsiaTheme="minorHAnsi"/>
        </w:rPr>
      </w:pPr>
      <w:r w:rsidRPr="00CA7F62">
        <w:rPr>
          <w:rFonts w:eastAsiaTheme="minorHAnsi"/>
        </w:rPr>
        <w:t>With t</w:t>
      </w:r>
      <w:r w:rsidR="009320C5">
        <w:rPr>
          <w:rFonts w:eastAsiaTheme="minorHAnsi"/>
        </w:rPr>
        <w:t>he expansion of CEP nationwide</w:t>
      </w:r>
      <w:r w:rsidR="00D04200">
        <w:rPr>
          <w:rFonts w:eastAsiaTheme="minorHAnsi"/>
        </w:rPr>
        <w:t>, it is necessary for FNS to collect new informat</w:t>
      </w:r>
      <w:r w:rsidR="00042AC3">
        <w:rPr>
          <w:rFonts w:eastAsiaTheme="minorHAnsi"/>
        </w:rPr>
        <w:t>ion to understand any operational</w:t>
      </w:r>
      <w:r w:rsidR="00D04200">
        <w:rPr>
          <w:rFonts w:eastAsiaTheme="minorHAnsi"/>
        </w:rPr>
        <w:t xml:space="preserve"> issues and perceived barriers in adopting CEP. This study,</w:t>
      </w:r>
      <w:r w:rsidR="009320C5">
        <w:rPr>
          <w:rFonts w:eastAsiaTheme="minorHAnsi"/>
        </w:rPr>
        <w:t xml:space="preserve"> </w:t>
      </w:r>
      <w:r w:rsidRPr="00CA7F62">
        <w:rPr>
          <w:rFonts w:eastAsiaTheme="minorHAnsi"/>
        </w:rPr>
        <w:t>the CEP Characteristics Study</w:t>
      </w:r>
      <w:r w:rsidR="00D04200">
        <w:rPr>
          <w:rFonts w:eastAsiaTheme="minorHAnsi"/>
        </w:rPr>
        <w:t>, will update</w:t>
      </w:r>
      <w:r w:rsidR="000F6262">
        <w:rPr>
          <w:rFonts w:eastAsiaTheme="minorHAnsi"/>
        </w:rPr>
        <w:t xml:space="preserve"> </w:t>
      </w:r>
      <w:r w:rsidR="00085EA3">
        <w:rPr>
          <w:rFonts w:eastAsiaTheme="minorHAnsi"/>
        </w:rPr>
        <w:t>the</w:t>
      </w:r>
      <w:r w:rsidRPr="00CA7F62">
        <w:rPr>
          <w:rFonts w:eastAsiaTheme="minorHAnsi"/>
        </w:rPr>
        <w:t xml:space="preserve"> information </w:t>
      </w:r>
      <w:r w:rsidR="00085EA3">
        <w:rPr>
          <w:rFonts w:eastAsiaTheme="minorHAnsi"/>
        </w:rPr>
        <w:t xml:space="preserve">from </w:t>
      </w:r>
      <w:r w:rsidRPr="00CA7F62">
        <w:rPr>
          <w:rFonts w:eastAsiaTheme="minorHAnsi"/>
        </w:rPr>
        <w:t>the Implementation Study component of the Community Eligibility Provision Evaluation</w:t>
      </w:r>
      <w:r w:rsidR="006F77C8">
        <w:rPr>
          <w:rFonts w:eastAsiaTheme="minorHAnsi"/>
        </w:rPr>
        <w:t xml:space="preserve"> </w:t>
      </w:r>
      <w:r w:rsidR="006F77C8" w:rsidRPr="006F77C8">
        <w:rPr>
          <w:rFonts w:eastAsiaTheme="minorHAnsi"/>
        </w:rPr>
        <w:t>(OMB</w:t>
      </w:r>
      <w:r w:rsidR="006F77C8">
        <w:rPr>
          <w:rFonts w:eastAsiaTheme="minorHAnsi"/>
        </w:rPr>
        <w:t xml:space="preserve"> </w:t>
      </w:r>
      <w:r w:rsidR="00E8379B">
        <w:rPr>
          <w:rFonts w:eastAsiaTheme="minorHAnsi"/>
        </w:rPr>
        <w:t xml:space="preserve">Number </w:t>
      </w:r>
      <w:r w:rsidR="006F77C8" w:rsidRPr="006F77C8">
        <w:rPr>
          <w:rFonts w:eastAsiaTheme="minorHAnsi"/>
        </w:rPr>
        <w:t>0584-0570</w:t>
      </w:r>
      <w:r w:rsidR="006F77C8">
        <w:rPr>
          <w:rFonts w:eastAsiaTheme="minorHAnsi"/>
        </w:rPr>
        <w:t>)</w:t>
      </w:r>
      <w:r w:rsidR="00085EA3">
        <w:rPr>
          <w:rFonts w:eastAsiaTheme="minorHAnsi"/>
        </w:rPr>
        <w:t xml:space="preserve"> to be nationally representative</w:t>
      </w:r>
      <w:r w:rsidR="001F1D20">
        <w:rPr>
          <w:rFonts w:eastAsiaTheme="minorHAnsi"/>
        </w:rPr>
        <w:t xml:space="preserve">. </w:t>
      </w:r>
      <w:r w:rsidR="003E7D1F">
        <w:rPr>
          <w:rFonts w:eastAsiaTheme="minorHAnsi"/>
        </w:rPr>
        <w:t xml:space="preserve">Additionally, this study will enable FNS to better understand the </w:t>
      </w:r>
      <w:r w:rsidR="006F77C8">
        <w:rPr>
          <w:rFonts w:eastAsiaTheme="minorHAnsi"/>
        </w:rPr>
        <w:t>impacts of participation in CEP</w:t>
      </w:r>
      <w:r w:rsidRPr="00CA7F62">
        <w:rPr>
          <w:rFonts w:eastAsiaTheme="minorHAnsi"/>
        </w:rPr>
        <w:t xml:space="preserve"> on student participation </w:t>
      </w:r>
      <w:r w:rsidR="006F77C8">
        <w:rPr>
          <w:rFonts w:eastAsiaTheme="minorHAnsi"/>
        </w:rPr>
        <w:t xml:space="preserve">in school meals </w:t>
      </w:r>
      <w:r w:rsidRPr="00CA7F62">
        <w:rPr>
          <w:rFonts w:eastAsiaTheme="minorHAnsi"/>
        </w:rPr>
        <w:t>and per meal revenue</w:t>
      </w:r>
      <w:r w:rsidR="009320C5">
        <w:rPr>
          <w:rFonts w:eastAsiaTheme="minorHAnsi"/>
        </w:rPr>
        <w:t>s</w:t>
      </w:r>
      <w:r w:rsidR="003E7D1F">
        <w:rPr>
          <w:rFonts w:eastAsiaTheme="minorHAnsi"/>
        </w:rPr>
        <w:t xml:space="preserve"> as well as how the reimbursement formula currently used in CEP may impact participation in the Provision</w:t>
      </w:r>
      <w:r w:rsidR="00085EA3">
        <w:rPr>
          <w:rFonts w:eastAsiaTheme="minorHAnsi"/>
        </w:rPr>
        <w:t>.</w:t>
      </w:r>
      <w:r w:rsidR="009320C5">
        <w:rPr>
          <w:rFonts w:eastAsiaTheme="minorHAnsi"/>
        </w:rPr>
        <w:t xml:space="preserve"> </w:t>
      </w:r>
    </w:p>
    <w:p w14:paraId="3DE282A7" w14:textId="77777777" w:rsidR="00EE4C1D" w:rsidRPr="00CA7F62" w:rsidRDefault="00EE4C1D" w:rsidP="00CA7F62">
      <w:pPr>
        <w:rPr>
          <w:rFonts w:eastAsiaTheme="minorHAnsi"/>
        </w:rPr>
      </w:pPr>
    </w:p>
    <w:p w14:paraId="74E1FE4B" w14:textId="7C0D8F15" w:rsidR="00AF2EBE" w:rsidRPr="00BE45E1" w:rsidRDefault="009709ED" w:rsidP="005C12DC">
      <w:pPr>
        <w:rPr>
          <w:szCs w:val="24"/>
        </w:rPr>
      </w:pPr>
      <w:r w:rsidRPr="00BE45E1">
        <w:rPr>
          <w:b/>
          <w:szCs w:val="24"/>
        </w:rPr>
        <w:t>Legal or Administrative Requirements.</w:t>
      </w:r>
      <w:r w:rsidRPr="00BE45E1">
        <w:rPr>
          <w:szCs w:val="24"/>
        </w:rPr>
        <w:t xml:space="preserve"> </w:t>
      </w:r>
      <w:r w:rsidR="001A2F4B" w:rsidRPr="00BE45E1">
        <w:rPr>
          <w:szCs w:val="24"/>
        </w:rPr>
        <w:t>This study is necessary to implement Sec. 28(a)(1) of the Richard B. Russell National School Lunch Act</w:t>
      </w:r>
      <w:r w:rsidR="001374E4">
        <w:rPr>
          <w:szCs w:val="24"/>
        </w:rPr>
        <w:t xml:space="preserve"> (Appendix E</w:t>
      </w:r>
      <w:r w:rsidR="001C0FB3">
        <w:rPr>
          <w:szCs w:val="24"/>
        </w:rPr>
        <w:t>2</w:t>
      </w:r>
      <w:r w:rsidR="00C037C2">
        <w:rPr>
          <w:szCs w:val="24"/>
        </w:rPr>
        <w:t>)</w:t>
      </w:r>
      <w:r w:rsidR="001A2F4B" w:rsidRPr="00BE45E1">
        <w:rPr>
          <w:szCs w:val="24"/>
        </w:rPr>
        <w:t>.</w:t>
      </w:r>
      <w:r w:rsidR="00A03BA9" w:rsidRPr="00BE45E1">
        <w:rPr>
          <w:szCs w:val="24"/>
        </w:rPr>
        <w:t xml:space="preserve"> </w:t>
      </w:r>
      <w:r w:rsidR="001A2F4B" w:rsidRPr="00BE45E1">
        <w:rPr>
          <w:szCs w:val="24"/>
        </w:rPr>
        <w:t xml:space="preserve">This legislation directs the U.S. Department of Agriculture (USDA) to carry out annual national performance assessments of the School Breakfast Program (SBP) and the National School Lunch Programs (NSLP). </w:t>
      </w:r>
    </w:p>
    <w:p w14:paraId="1CE580C1" w14:textId="77777777" w:rsidR="00AF2EBE" w:rsidRPr="00BE45E1" w:rsidRDefault="00AF2EBE" w:rsidP="005C12DC">
      <w:pPr>
        <w:rPr>
          <w:szCs w:val="24"/>
        </w:rPr>
      </w:pPr>
    </w:p>
    <w:p w14:paraId="2B89292E" w14:textId="77777777" w:rsidR="00AF2EBE" w:rsidRPr="00BE45E1" w:rsidRDefault="001A2F4B" w:rsidP="005C12DC">
      <w:pPr>
        <w:ind w:firstLine="540"/>
        <w:rPr>
          <w:b/>
          <w:bCs/>
          <w:szCs w:val="24"/>
        </w:rPr>
      </w:pPr>
      <w:r w:rsidRPr="00BE45E1">
        <w:rPr>
          <w:b/>
          <w:bCs/>
          <w:szCs w:val="24"/>
        </w:rPr>
        <w:t xml:space="preserve">SEC. 28. </w:t>
      </w:r>
      <w:r w:rsidRPr="00BE45E1">
        <w:rPr>
          <w:szCs w:val="24"/>
        </w:rPr>
        <w:t>(</w:t>
      </w:r>
      <w:r w:rsidRPr="00BE45E1">
        <w:rPr>
          <w:b/>
          <w:bCs/>
          <w:szCs w:val="24"/>
        </w:rPr>
        <w:t>42 U.S.C. 1769i</w:t>
      </w:r>
      <w:r w:rsidRPr="00BE45E1">
        <w:rPr>
          <w:szCs w:val="24"/>
        </w:rPr>
        <w:t xml:space="preserve">) </w:t>
      </w:r>
      <w:r w:rsidRPr="00BE45E1">
        <w:rPr>
          <w:b/>
          <w:bCs/>
          <w:szCs w:val="24"/>
        </w:rPr>
        <w:t>PROGRAM EVALUATION.</w:t>
      </w:r>
    </w:p>
    <w:p w14:paraId="47FDA4F9" w14:textId="77777777" w:rsidR="00AF2EBE" w:rsidRPr="00BE45E1" w:rsidRDefault="001D0169" w:rsidP="009709ED">
      <w:pPr>
        <w:autoSpaceDE w:val="0"/>
        <w:autoSpaceDN w:val="0"/>
        <w:ind w:left="540" w:firstLine="540"/>
        <w:rPr>
          <w:szCs w:val="24"/>
        </w:rPr>
      </w:pPr>
      <w:r w:rsidRPr="00BE45E1">
        <w:rPr>
          <w:szCs w:val="24"/>
        </w:rPr>
        <w:t>“</w:t>
      </w:r>
      <w:r w:rsidR="001A2F4B" w:rsidRPr="00BE45E1">
        <w:rPr>
          <w:szCs w:val="24"/>
        </w:rPr>
        <w:t>(a) PERFORMANCE ASSESSMENTS.—</w:t>
      </w:r>
    </w:p>
    <w:p w14:paraId="68AEC76F" w14:textId="77777777" w:rsidR="00AF2EBE" w:rsidRPr="00BE45E1" w:rsidRDefault="001A2F4B" w:rsidP="009709ED">
      <w:pPr>
        <w:autoSpaceDE w:val="0"/>
        <w:autoSpaceDN w:val="0"/>
        <w:ind w:left="1080"/>
        <w:rPr>
          <w:szCs w:val="24"/>
        </w:rPr>
      </w:pPr>
      <w:r w:rsidRPr="00BE45E1">
        <w:rPr>
          <w:szCs w:val="24"/>
        </w:rPr>
        <w:t xml:space="preserve">(1) IN GENERAL.—Subject to the availability of funds made available under paragraph (3), the Secretary, acting through the Administrator of the Food and Nutrition Service, may conduct annual national performance assessments of the meal </w:t>
      </w:r>
      <w:r w:rsidRPr="00BE45E1">
        <w:rPr>
          <w:szCs w:val="24"/>
        </w:rPr>
        <w:lastRenderedPageBreak/>
        <w:t>programs under this Act and the Child Nutrition Act of 1966 (42 U.S.C. 1771 et seq.).</w:t>
      </w:r>
      <w:r w:rsidR="001D0169" w:rsidRPr="00BE45E1">
        <w:rPr>
          <w:szCs w:val="24"/>
        </w:rPr>
        <w:t>”</w:t>
      </w:r>
    </w:p>
    <w:p w14:paraId="1425EB82" w14:textId="0E004EBD" w:rsidR="009709ED" w:rsidRPr="00BE45E1" w:rsidRDefault="00AF73CD" w:rsidP="005C12DC">
      <w:pPr>
        <w:autoSpaceDE w:val="0"/>
        <w:autoSpaceDN w:val="0"/>
        <w:adjustRightInd w:val="0"/>
        <w:rPr>
          <w:szCs w:val="24"/>
        </w:rPr>
      </w:pPr>
      <w:r w:rsidRPr="00BE45E1">
        <w:rPr>
          <w:szCs w:val="24"/>
        </w:rPr>
        <w:t xml:space="preserve">Furthermore, the Healthy, Hunger-Free Kids Act of 2010 (Public Law 111-296, Sec. 305) </w:t>
      </w:r>
      <w:r w:rsidR="009709ED" w:rsidRPr="00BE45E1">
        <w:rPr>
          <w:szCs w:val="24"/>
        </w:rPr>
        <w:t>amended Section 28 of the Richard B. Russell National School Lunch Act by adding the following</w:t>
      </w:r>
      <w:r w:rsidR="001374E4">
        <w:rPr>
          <w:szCs w:val="24"/>
        </w:rPr>
        <w:t xml:space="preserve"> (</w:t>
      </w:r>
      <w:r w:rsidR="009A2526">
        <w:rPr>
          <w:szCs w:val="24"/>
        </w:rPr>
        <w:t xml:space="preserve">also in </w:t>
      </w:r>
      <w:r w:rsidR="001374E4">
        <w:rPr>
          <w:szCs w:val="24"/>
        </w:rPr>
        <w:t>Appendix E</w:t>
      </w:r>
      <w:r w:rsidR="009A2526">
        <w:rPr>
          <w:szCs w:val="24"/>
        </w:rPr>
        <w:t>2</w:t>
      </w:r>
      <w:r w:rsidR="00D6426E">
        <w:rPr>
          <w:szCs w:val="24"/>
        </w:rPr>
        <w:t>)</w:t>
      </w:r>
      <w:r w:rsidR="009709ED" w:rsidRPr="00BE45E1">
        <w:rPr>
          <w:szCs w:val="24"/>
        </w:rPr>
        <w:t xml:space="preserve">: </w:t>
      </w:r>
    </w:p>
    <w:p w14:paraId="0DC88936" w14:textId="77777777" w:rsidR="009709ED" w:rsidRPr="00BE45E1" w:rsidRDefault="009709ED" w:rsidP="009709ED">
      <w:pPr>
        <w:autoSpaceDE w:val="0"/>
        <w:autoSpaceDN w:val="0"/>
        <w:adjustRightInd w:val="0"/>
        <w:ind w:left="720"/>
        <w:rPr>
          <w:szCs w:val="24"/>
        </w:rPr>
      </w:pPr>
      <w:r w:rsidRPr="00BE45E1">
        <w:rPr>
          <w:szCs w:val="24"/>
        </w:rPr>
        <w:t xml:space="preserve">‘‘(c) COOPERATION WITH PROGRAM RESEARCH AND EVALUATION.—States, State educational agencies, local educational agencies, schools, institutions, facilities, and contractors participating in programs authorized under this Act and the Child Nutrition Act of 1966 (42 U.S.C. 1771 et seq.) shall cooperate with officials and contractors acting on behalf of the Secretary, in the conduct of evaluations </w:t>
      </w:r>
      <w:r w:rsidR="0051088E" w:rsidRPr="00BE45E1">
        <w:rPr>
          <w:szCs w:val="24"/>
        </w:rPr>
        <w:t>and studies under those Acts.’’</w:t>
      </w:r>
    </w:p>
    <w:p w14:paraId="776AB553" w14:textId="77777777" w:rsidR="005C44A1" w:rsidRPr="00BE45E1" w:rsidRDefault="005C44A1">
      <w:pPr>
        <w:spacing w:line="240" w:lineRule="auto"/>
        <w:rPr>
          <w:b/>
          <w:bCs/>
          <w:szCs w:val="24"/>
        </w:rPr>
      </w:pPr>
    </w:p>
    <w:p w14:paraId="53BB1794" w14:textId="30DB5383" w:rsidR="005C44A1" w:rsidRPr="00BE45E1" w:rsidRDefault="005C44A1" w:rsidP="00C02C6A">
      <w:pPr>
        <w:pStyle w:val="Heading2"/>
        <w:tabs>
          <w:tab w:val="clear" w:pos="1152"/>
          <w:tab w:val="left" w:pos="720"/>
        </w:tabs>
        <w:spacing w:after="0" w:line="240" w:lineRule="auto"/>
        <w:ind w:left="720" w:hanging="720"/>
        <w:rPr>
          <w:rFonts w:ascii="Times New Roman" w:hAnsi="Times New Roman"/>
          <w:color w:val="auto"/>
          <w:sz w:val="24"/>
          <w:szCs w:val="24"/>
        </w:rPr>
      </w:pPr>
      <w:bookmarkStart w:id="4" w:name="_Toc339621282"/>
      <w:r w:rsidRPr="00BE45E1">
        <w:rPr>
          <w:rFonts w:ascii="Times New Roman" w:hAnsi="Times New Roman"/>
          <w:color w:val="auto"/>
          <w:sz w:val="24"/>
          <w:szCs w:val="24"/>
        </w:rPr>
        <w:t>A.2</w:t>
      </w:r>
      <w:r w:rsidR="00A622A2" w:rsidRPr="00BE45E1">
        <w:rPr>
          <w:rFonts w:ascii="Times New Roman" w:hAnsi="Times New Roman"/>
          <w:color w:val="auto"/>
          <w:sz w:val="24"/>
          <w:szCs w:val="24"/>
        </w:rPr>
        <w:tab/>
      </w:r>
      <w:r w:rsidRPr="00BE45E1">
        <w:rPr>
          <w:rFonts w:ascii="Times New Roman" w:hAnsi="Times New Roman"/>
          <w:color w:val="auto"/>
          <w:sz w:val="24"/>
          <w:szCs w:val="24"/>
        </w:rPr>
        <w:t>Indicate how, by whom, how frequently, and for what purpose the information is to be used.</w:t>
      </w:r>
      <w:r w:rsidR="00A03BA9" w:rsidRPr="00BE45E1">
        <w:rPr>
          <w:rFonts w:ascii="Times New Roman" w:hAnsi="Times New Roman"/>
          <w:color w:val="auto"/>
          <w:sz w:val="24"/>
          <w:szCs w:val="24"/>
        </w:rPr>
        <w:t xml:space="preserve"> </w:t>
      </w:r>
      <w:r w:rsidRPr="00BE45E1">
        <w:rPr>
          <w:rFonts w:ascii="Times New Roman" w:hAnsi="Times New Roman"/>
          <w:color w:val="auto"/>
          <w:sz w:val="24"/>
          <w:szCs w:val="24"/>
        </w:rPr>
        <w:t>Except for a new collection, indicate the actual use the agency has made of the information received from the current collection.</w:t>
      </w:r>
      <w:bookmarkEnd w:id="4"/>
    </w:p>
    <w:p w14:paraId="4B846E4B" w14:textId="77777777" w:rsidR="005C44A1" w:rsidRPr="00BE45E1" w:rsidRDefault="005C44A1" w:rsidP="005C44A1">
      <w:pPr>
        <w:spacing w:line="240" w:lineRule="auto"/>
        <w:ind w:left="720" w:hanging="720"/>
        <w:rPr>
          <w:b/>
          <w:szCs w:val="24"/>
        </w:rPr>
      </w:pPr>
    </w:p>
    <w:p w14:paraId="328811CF" w14:textId="2CFC9922" w:rsidR="00AF2EBE" w:rsidRDefault="000F6262" w:rsidP="00E8379B">
      <w:pPr>
        <w:rPr>
          <w:szCs w:val="24"/>
        </w:rPr>
      </w:pPr>
      <w:r w:rsidRPr="00085EA3">
        <w:rPr>
          <w:b/>
          <w:szCs w:val="24"/>
        </w:rPr>
        <w:t>How the information is to be used</w:t>
      </w:r>
      <w:r w:rsidR="00C71EF0" w:rsidRPr="00085EA3">
        <w:rPr>
          <w:b/>
          <w:szCs w:val="24"/>
        </w:rPr>
        <w:t xml:space="preserve">. </w:t>
      </w:r>
      <w:r w:rsidR="00E8379B" w:rsidRPr="00085EA3">
        <w:rPr>
          <w:szCs w:val="24"/>
        </w:rPr>
        <w:t xml:space="preserve">The </w:t>
      </w:r>
      <w:r w:rsidR="001F1D20">
        <w:rPr>
          <w:szCs w:val="24"/>
        </w:rPr>
        <w:t xml:space="preserve">information will be used in three </w:t>
      </w:r>
      <w:r w:rsidR="00042AC3">
        <w:rPr>
          <w:szCs w:val="24"/>
        </w:rPr>
        <w:t xml:space="preserve">ways. First, the study will describe the differences between LEAs with schools </w:t>
      </w:r>
      <w:r w:rsidR="00E8379B" w:rsidRPr="00085EA3">
        <w:rPr>
          <w:szCs w:val="24"/>
        </w:rPr>
        <w:t xml:space="preserve">participating </w:t>
      </w:r>
      <w:r w:rsidR="00042AC3">
        <w:rPr>
          <w:szCs w:val="24"/>
        </w:rPr>
        <w:t xml:space="preserve">in CEP (participating LEAs) and LEAs with </w:t>
      </w:r>
      <w:r w:rsidR="00E8379B" w:rsidRPr="00085EA3">
        <w:rPr>
          <w:szCs w:val="24"/>
        </w:rPr>
        <w:t xml:space="preserve">schools </w:t>
      </w:r>
      <w:r w:rsidR="00042AC3">
        <w:rPr>
          <w:szCs w:val="24"/>
        </w:rPr>
        <w:t>that are eligible to participate in CEP but do not have any schools that</w:t>
      </w:r>
      <w:r w:rsidR="00BF29C9">
        <w:rPr>
          <w:szCs w:val="24"/>
        </w:rPr>
        <w:t xml:space="preserve"> have elected to participate in </w:t>
      </w:r>
      <w:r w:rsidR="00042AC3">
        <w:rPr>
          <w:szCs w:val="24"/>
        </w:rPr>
        <w:t xml:space="preserve">SY 2016-17 (non-participating LEAs). </w:t>
      </w:r>
      <w:r w:rsidR="001F1D20">
        <w:rPr>
          <w:szCs w:val="24"/>
        </w:rPr>
        <w:t xml:space="preserve">Any differences </w:t>
      </w:r>
      <w:r w:rsidR="003E7D1F">
        <w:rPr>
          <w:szCs w:val="24"/>
        </w:rPr>
        <w:t xml:space="preserve">in characteristics and operations </w:t>
      </w:r>
      <w:r w:rsidR="001F1D20">
        <w:rPr>
          <w:szCs w:val="24"/>
        </w:rPr>
        <w:t xml:space="preserve">will be analyzed within the context of State operations and classifications of LEAs in terms of the size of their ISP, length of time eligible for CEP, location, school types, and student enrollments. </w:t>
      </w:r>
      <w:r w:rsidR="006D4B00">
        <w:rPr>
          <w:szCs w:val="24"/>
        </w:rPr>
        <w:t>This information may be used to target technical assistance to those eli</w:t>
      </w:r>
      <w:r w:rsidR="008E6649">
        <w:rPr>
          <w:szCs w:val="24"/>
        </w:rPr>
        <w:t xml:space="preserve">gible, non-participating LEAs. </w:t>
      </w:r>
      <w:r w:rsidR="003E7D1F">
        <w:rPr>
          <w:szCs w:val="24"/>
        </w:rPr>
        <w:t xml:space="preserve">Second, </w:t>
      </w:r>
      <w:r w:rsidR="001F1D20">
        <w:rPr>
          <w:szCs w:val="24"/>
        </w:rPr>
        <w:t xml:space="preserve">the information will be used </w:t>
      </w:r>
      <w:r w:rsidR="003E7D1F">
        <w:rPr>
          <w:szCs w:val="24"/>
        </w:rPr>
        <w:t xml:space="preserve">to conduct assessments of how participation in CEP </w:t>
      </w:r>
      <w:r w:rsidR="00E8379B" w:rsidRPr="00085EA3">
        <w:rPr>
          <w:szCs w:val="24"/>
        </w:rPr>
        <w:t>impact</w:t>
      </w:r>
      <w:r w:rsidR="003E7D1F">
        <w:rPr>
          <w:szCs w:val="24"/>
        </w:rPr>
        <w:t>s</w:t>
      </w:r>
      <w:r w:rsidR="00E8379B" w:rsidRPr="00085EA3">
        <w:rPr>
          <w:szCs w:val="24"/>
        </w:rPr>
        <w:t xml:space="preserve"> </w:t>
      </w:r>
      <w:r w:rsidR="003E7D1F">
        <w:rPr>
          <w:szCs w:val="24"/>
        </w:rPr>
        <w:t xml:space="preserve">student participation in the NSLP and SBP and how it impacts per meal revenues. </w:t>
      </w:r>
      <w:r w:rsidR="003E513D">
        <w:rPr>
          <w:szCs w:val="24"/>
        </w:rPr>
        <w:t>A</w:t>
      </w:r>
      <w:r w:rsidR="00E8379B" w:rsidRPr="00085EA3">
        <w:rPr>
          <w:szCs w:val="24"/>
        </w:rPr>
        <w:t xml:space="preserve">nalyses </w:t>
      </w:r>
      <w:r w:rsidR="001F1D20">
        <w:rPr>
          <w:szCs w:val="24"/>
        </w:rPr>
        <w:t xml:space="preserve">of CEP </w:t>
      </w:r>
      <w:r w:rsidR="00E8379B" w:rsidRPr="00085EA3">
        <w:rPr>
          <w:szCs w:val="24"/>
        </w:rPr>
        <w:t xml:space="preserve">will rely on the administrative data of all eligible LEAs and schools and the survey data. </w:t>
      </w:r>
      <w:r w:rsidR="002F07AC">
        <w:rPr>
          <w:szCs w:val="24"/>
        </w:rPr>
        <w:t xml:space="preserve">Third, the information will be used to </w:t>
      </w:r>
      <w:r w:rsidR="002F07AC">
        <w:rPr>
          <w:szCs w:val="24"/>
        </w:rPr>
        <w:lastRenderedPageBreak/>
        <w:t>assess the appropriateness and adequacy of the formula used for reimbursing schools operating under CEP. Currently, reimbursements depend on a multiplier (equal to 1.6) and FNS needs information on potential financial and participation implications from changes in this multiplier.</w:t>
      </w:r>
    </w:p>
    <w:p w14:paraId="0E372A8D" w14:textId="29A843CB" w:rsidR="002F07AC" w:rsidRDefault="002F07AC" w:rsidP="00E8379B">
      <w:pPr>
        <w:rPr>
          <w:szCs w:val="24"/>
        </w:rPr>
      </w:pPr>
    </w:p>
    <w:p w14:paraId="373D989D" w14:textId="2F8FF13B" w:rsidR="002F07AC" w:rsidRPr="002F07AC" w:rsidRDefault="002F07AC" w:rsidP="00E8379B">
      <w:pPr>
        <w:rPr>
          <w:szCs w:val="24"/>
        </w:rPr>
      </w:pPr>
      <w:r>
        <w:rPr>
          <w:szCs w:val="24"/>
        </w:rPr>
        <w:t>The CEP Characteristics Study posed numerous specific research question</w:t>
      </w:r>
      <w:r w:rsidR="000B66D4">
        <w:rPr>
          <w:szCs w:val="24"/>
        </w:rPr>
        <w:t>s</w:t>
      </w:r>
      <w:r>
        <w:rPr>
          <w:szCs w:val="24"/>
        </w:rPr>
        <w:t xml:space="preserve"> (Appendix A) that will be answered by the three uses of the information described in this section.</w:t>
      </w:r>
    </w:p>
    <w:p w14:paraId="291FEE85" w14:textId="77777777" w:rsidR="0051088E" w:rsidRPr="00BE45E1" w:rsidRDefault="0051088E" w:rsidP="005C12DC">
      <w:pPr>
        <w:rPr>
          <w:b/>
          <w:szCs w:val="24"/>
        </w:rPr>
      </w:pPr>
    </w:p>
    <w:p w14:paraId="5D94A742" w14:textId="77DBAC43" w:rsidR="002927F3" w:rsidRPr="00535E45" w:rsidRDefault="00C71EF0" w:rsidP="002927F3">
      <w:r w:rsidRPr="00BE45E1">
        <w:rPr>
          <w:b/>
        </w:rPr>
        <w:t>From whom</w:t>
      </w:r>
      <w:r w:rsidR="00B81EDB">
        <w:rPr>
          <w:b/>
        </w:rPr>
        <w:t xml:space="preserve"> </w:t>
      </w:r>
      <w:r w:rsidR="006D3765" w:rsidRPr="00BE45E1">
        <w:rPr>
          <w:b/>
        </w:rPr>
        <w:t xml:space="preserve">the information </w:t>
      </w:r>
      <w:r w:rsidR="00B81EDB">
        <w:rPr>
          <w:b/>
        </w:rPr>
        <w:t xml:space="preserve">will </w:t>
      </w:r>
      <w:r w:rsidR="006D3765" w:rsidRPr="00BE45E1">
        <w:rPr>
          <w:b/>
        </w:rPr>
        <w:t>be collected</w:t>
      </w:r>
      <w:r w:rsidRPr="00BE45E1">
        <w:rPr>
          <w:b/>
        </w:rPr>
        <w:t xml:space="preserve">. </w:t>
      </w:r>
      <w:r w:rsidR="00342D0A" w:rsidRPr="00342D0A">
        <w:t xml:space="preserve">Information will </w:t>
      </w:r>
      <w:r w:rsidR="00BF29C9">
        <w:t>be collected from</w:t>
      </w:r>
      <w:r w:rsidR="00342D0A">
        <w:t xml:space="preserve"> State C</w:t>
      </w:r>
      <w:r w:rsidR="006640FC">
        <w:t>hild Nutrition (CN)</w:t>
      </w:r>
      <w:r w:rsidR="00342D0A">
        <w:t xml:space="preserve"> directors and nationally representative samples of participating and non-participating LEAs. For SY 2016-17, w</w:t>
      </w:r>
      <w:r w:rsidR="00FE206B">
        <w:t>e estimate that there will be 52</w:t>
      </w:r>
      <w:r w:rsidR="00342D0A">
        <w:t xml:space="preserve"> </w:t>
      </w:r>
      <w:r w:rsidR="00A42592">
        <w:t>State Agencies (</w:t>
      </w:r>
      <w:r w:rsidR="00342D0A">
        <w:t>SAs</w:t>
      </w:r>
      <w:r w:rsidR="00A42592">
        <w:t>)</w:t>
      </w:r>
      <w:r w:rsidR="00342D0A">
        <w:t xml:space="preserve"> (the 50 States plus the District of Columbia</w:t>
      </w:r>
      <w:r w:rsidR="00FE206B">
        <w:t xml:space="preserve"> and Guam</w:t>
      </w:r>
      <w:r w:rsidR="00342D0A">
        <w:t>) with schools eligible for participation in CEP. I</w:t>
      </w:r>
      <w:r w:rsidR="00105910">
        <w:t>nformation from a census (N = 52</w:t>
      </w:r>
      <w:bookmarkStart w:id="5" w:name="_GoBack"/>
      <w:bookmarkEnd w:id="5"/>
      <w:r w:rsidR="00342D0A">
        <w:t xml:space="preserve">) of these SAs will be collected using the State Child Nutrition Director </w:t>
      </w:r>
      <w:r w:rsidR="00211C22">
        <w:t xml:space="preserve">Web </w:t>
      </w:r>
      <w:r w:rsidR="00342D0A">
        <w:t>Survey (</w:t>
      </w:r>
      <w:r w:rsidR="00A42592">
        <w:t xml:space="preserve">State </w:t>
      </w:r>
      <w:r w:rsidR="006640FC">
        <w:t>CN</w:t>
      </w:r>
      <w:r w:rsidR="00342D0A">
        <w:t xml:space="preserve"> </w:t>
      </w:r>
      <w:r w:rsidR="006640FC">
        <w:t xml:space="preserve">Director </w:t>
      </w:r>
      <w:r w:rsidR="00342D0A">
        <w:t>Sur</w:t>
      </w:r>
      <w:r w:rsidR="000B66D4">
        <w:t>vey) as presented in Appendix C</w:t>
      </w:r>
      <w:r w:rsidR="00342D0A">
        <w:t xml:space="preserve">1. </w:t>
      </w:r>
      <w:r w:rsidR="00535E45">
        <w:t>A sample of twelve S</w:t>
      </w:r>
      <w:r w:rsidR="00A42592">
        <w:t>tate</w:t>
      </w:r>
      <w:r w:rsidR="006640FC">
        <w:t xml:space="preserve"> CN director</w:t>
      </w:r>
      <w:r w:rsidR="00535E45">
        <w:t>s will be asked to provide administrativ</w:t>
      </w:r>
      <w:r w:rsidR="008A634B">
        <w:t xml:space="preserve">e data on all of their </w:t>
      </w:r>
      <w:r w:rsidR="00535E45">
        <w:t>LEAs from SY 2013-14</w:t>
      </w:r>
      <w:r w:rsidR="000B66D4">
        <w:t xml:space="preserve"> through SY 2016-17 (Appendix C</w:t>
      </w:r>
      <w:r w:rsidR="00535E45">
        <w:t xml:space="preserve">2). </w:t>
      </w:r>
    </w:p>
    <w:p w14:paraId="2A223D3A" w14:textId="42689FB2" w:rsidR="00535E45" w:rsidRPr="00535E45" w:rsidRDefault="00535E45" w:rsidP="00535E45"/>
    <w:p w14:paraId="65B9C450" w14:textId="77BD476F" w:rsidR="00211C22" w:rsidRPr="00211C22" w:rsidRDefault="002927F3" w:rsidP="00211C22">
      <w:pPr>
        <w:rPr>
          <w:szCs w:val="24"/>
        </w:rPr>
      </w:pPr>
      <w:r>
        <w:rPr>
          <w:szCs w:val="24"/>
        </w:rPr>
        <w:t xml:space="preserve">Information will be collected from a nationally representative sample (n = </w:t>
      </w:r>
      <w:r w:rsidR="00211C22">
        <w:rPr>
          <w:szCs w:val="24"/>
        </w:rPr>
        <w:t xml:space="preserve">483) </w:t>
      </w:r>
      <w:r>
        <w:rPr>
          <w:szCs w:val="24"/>
        </w:rPr>
        <w:t>of participating LEAs</w:t>
      </w:r>
      <w:r w:rsidR="00211C22">
        <w:rPr>
          <w:szCs w:val="24"/>
        </w:rPr>
        <w:t>. As noted above, participating LEAs are LEAs with at least one school that is eligible to participate in CEP and at least one school that participate</w:t>
      </w:r>
      <w:r w:rsidR="000B66D4">
        <w:rPr>
          <w:szCs w:val="24"/>
        </w:rPr>
        <w:t xml:space="preserve">s during SY 2016-17. Appendix </w:t>
      </w:r>
      <w:r w:rsidR="00CA075A">
        <w:rPr>
          <w:szCs w:val="24"/>
        </w:rPr>
        <w:t>D</w:t>
      </w:r>
      <w:r w:rsidR="00211C22">
        <w:rPr>
          <w:szCs w:val="24"/>
        </w:rPr>
        <w:t xml:space="preserve">1 contains the </w:t>
      </w:r>
      <w:r w:rsidR="00211C22" w:rsidRPr="00211C22">
        <w:rPr>
          <w:szCs w:val="24"/>
        </w:rPr>
        <w:t>LEA Foodservice Director Web Survey</w:t>
      </w:r>
      <w:r w:rsidR="00211C22">
        <w:rPr>
          <w:szCs w:val="24"/>
        </w:rPr>
        <w:t xml:space="preserve">: </w:t>
      </w:r>
      <w:r w:rsidR="00211C22" w:rsidRPr="00211C22">
        <w:rPr>
          <w:szCs w:val="24"/>
        </w:rPr>
        <w:t>Eligible Participating LEAs</w:t>
      </w:r>
      <w:r w:rsidR="00211C22">
        <w:rPr>
          <w:szCs w:val="24"/>
        </w:rPr>
        <w:t xml:space="preserve"> (LEA Participating Survey). Information will also be collected from a nationally representative sample (n = 483) of non-participating LEAs—LEAs with at least one school that is eligible to participate in CEP but who do not have any schools participating in SY 2016-17.</w:t>
      </w:r>
      <w:r w:rsidR="000343E5">
        <w:rPr>
          <w:szCs w:val="24"/>
        </w:rPr>
        <w:t xml:space="preserve"> The </w:t>
      </w:r>
      <w:r w:rsidR="000343E5" w:rsidRPr="00211C22">
        <w:rPr>
          <w:szCs w:val="24"/>
        </w:rPr>
        <w:t xml:space="preserve">LEA Foodservice </w:t>
      </w:r>
      <w:r w:rsidR="000343E5" w:rsidRPr="00211C22">
        <w:rPr>
          <w:szCs w:val="24"/>
        </w:rPr>
        <w:lastRenderedPageBreak/>
        <w:t>Director Web Survey</w:t>
      </w:r>
      <w:r w:rsidR="000343E5">
        <w:rPr>
          <w:szCs w:val="24"/>
        </w:rPr>
        <w:t xml:space="preserve">: </w:t>
      </w:r>
      <w:r w:rsidR="000343E5" w:rsidRPr="00211C22">
        <w:rPr>
          <w:szCs w:val="24"/>
        </w:rPr>
        <w:t xml:space="preserve">Eligible </w:t>
      </w:r>
      <w:r w:rsidR="000343E5">
        <w:rPr>
          <w:szCs w:val="24"/>
        </w:rPr>
        <w:t xml:space="preserve">Non </w:t>
      </w:r>
      <w:r w:rsidR="000343E5" w:rsidRPr="00211C22">
        <w:rPr>
          <w:szCs w:val="24"/>
        </w:rPr>
        <w:t>Participating LEAs</w:t>
      </w:r>
      <w:r w:rsidR="000343E5">
        <w:rPr>
          <w:szCs w:val="24"/>
        </w:rPr>
        <w:t xml:space="preserve"> (LEA Non-Participating Sur</w:t>
      </w:r>
      <w:r w:rsidR="000B66D4">
        <w:rPr>
          <w:szCs w:val="24"/>
        </w:rPr>
        <w:t>vey) is presented in Appendix D</w:t>
      </w:r>
      <w:r w:rsidR="000343E5">
        <w:rPr>
          <w:szCs w:val="24"/>
        </w:rPr>
        <w:t>2.</w:t>
      </w:r>
    </w:p>
    <w:p w14:paraId="320CFEF4" w14:textId="77777777" w:rsidR="000343E5" w:rsidRDefault="000343E5" w:rsidP="005C12DC">
      <w:pPr>
        <w:rPr>
          <w:szCs w:val="24"/>
        </w:rPr>
      </w:pPr>
    </w:p>
    <w:p w14:paraId="04CA8726" w14:textId="25383E75" w:rsidR="007B2953" w:rsidRDefault="006D3765" w:rsidP="007B2953">
      <w:pPr>
        <w:rPr>
          <w:bCs/>
          <w:szCs w:val="24"/>
        </w:rPr>
      </w:pPr>
      <w:r w:rsidRPr="00BE45E1">
        <w:rPr>
          <w:b/>
          <w:szCs w:val="24"/>
        </w:rPr>
        <w:t xml:space="preserve">How </w:t>
      </w:r>
      <w:r w:rsidR="00C71EF0" w:rsidRPr="00BE45E1">
        <w:rPr>
          <w:b/>
          <w:szCs w:val="24"/>
        </w:rPr>
        <w:t xml:space="preserve">the information will be collected. </w:t>
      </w:r>
      <w:r w:rsidR="00806F00" w:rsidRPr="00BE45E1">
        <w:rPr>
          <w:bCs/>
          <w:szCs w:val="24"/>
        </w:rPr>
        <w:t xml:space="preserve">The </w:t>
      </w:r>
      <w:r w:rsidR="006640FC">
        <w:rPr>
          <w:bCs/>
          <w:szCs w:val="24"/>
        </w:rPr>
        <w:t>S</w:t>
      </w:r>
      <w:r w:rsidR="00A42592">
        <w:rPr>
          <w:bCs/>
          <w:szCs w:val="24"/>
        </w:rPr>
        <w:t>tate</w:t>
      </w:r>
      <w:r w:rsidR="006640FC">
        <w:rPr>
          <w:bCs/>
          <w:szCs w:val="24"/>
        </w:rPr>
        <w:t xml:space="preserve"> </w:t>
      </w:r>
      <w:r w:rsidR="00806F00" w:rsidRPr="00BE45E1">
        <w:rPr>
          <w:bCs/>
          <w:szCs w:val="24"/>
        </w:rPr>
        <w:t xml:space="preserve">CN </w:t>
      </w:r>
      <w:r w:rsidR="00124D49">
        <w:rPr>
          <w:bCs/>
          <w:szCs w:val="24"/>
        </w:rPr>
        <w:t>D</w:t>
      </w:r>
      <w:r w:rsidR="00806F00" w:rsidRPr="00BE45E1">
        <w:rPr>
          <w:bCs/>
          <w:szCs w:val="24"/>
        </w:rPr>
        <w:t xml:space="preserve">irector survey is web based. </w:t>
      </w:r>
      <w:r w:rsidR="00CB0813" w:rsidRPr="00BE45E1">
        <w:rPr>
          <w:bCs/>
          <w:szCs w:val="24"/>
        </w:rPr>
        <w:t>A</w:t>
      </w:r>
      <w:r w:rsidR="00096AA0" w:rsidRPr="00BE45E1">
        <w:rPr>
          <w:bCs/>
          <w:szCs w:val="24"/>
        </w:rPr>
        <w:t xml:space="preserve">ll </w:t>
      </w:r>
      <w:r w:rsidR="00CB0813" w:rsidRPr="00BE45E1">
        <w:rPr>
          <w:bCs/>
          <w:szCs w:val="24"/>
        </w:rPr>
        <w:t xml:space="preserve">FNS </w:t>
      </w:r>
      <w:r w:rsidR="00096AA0" w:rsidRPr="00BE45E1">
        <w:rPr>
          <w:bCs/>
          <w:szCs w:val="24"/>
        </w:rPr>
        <w:t>Regional Offices</w:t>
      </w:r>
      <w:r w:rsidR="00C517E4">
        <w:rPr>
          <w:bCs/>
          <w:szCs w:val="24"/>
        </w:rPr>
        <w:t xml:space="preserve"> (RO)</w:t>
      </w:r>
      <w:r w:rsidR="00096AA0" w:rsidRPr="00BE45E1">
        <w:rPr>
          <w:bCs/>
          <w:szCs w:val="24"/>
        </w:rPr>
        <w:t xml:space="preserve"> will be sent an email asking them to alert the </w:t>
      </w:r>
      <w:r w:rsidR="006640FC">
        <w:rPr>
          <w:bCs/>
          <w:szCs w:val="24"/>
        </w:rPr>
        <w:t>S</w:t>
      </w:r>
      <w:r w:rsidR="00A42592">
        <w:rPr>
          <w:bCs/>
          <w:szCs w:val="24"/>
        </w:rPr>
        <w:t xml:space="preserve">tate </w:t>
      </w:r>
      <w:r w:rsidR="00096AA0" w:rsidRPr="00BE45E1">
        <w:rPr>
          <w:bCs/>
          <w:szCs w:val="24"/>
        </w:rPr>
        <w:t xml:space="preserve">CN </w:t>
      </w:r>
      <w:r w:rsidR="00C16895">
        <w:rPr>
          <w:bCs/>
          <w:szCs w:val="24"/>
        </w:rPr>
        <w:t>d</w:t>
      </w:r>
      <w:r w:rsidR="00096AA0" w:rsidRPr="00BE45E1">
        <w:rPr>
          <w:bCs/>
          <w:szCs w:val="24"/>
        </w:rPr>
        <w:t xml:space="preserve">irectors in their region about their important role in the </w:t>
      </w:r>
      <w:r w:rsidR="001F368D">
        <w:rPr>
          <w:bCs/>
          <w:szCs w:val="24"/>
        </w:rPr>
        <w:t xml:space="preserve">CEP Characteristics </w:t>
      </w:r>
      <w:r w:rsidR="00A42592">
        <w:rPr>
          <w:bCs/>
          <w:szCs w:val="24"/>
        </w:rPr>
        <w:t>S</w:t>
      </w:r>
      <w:r w:rsidR="00096AA0" w:rsidRPr="00BE45E1">
        <w:rPr>
          <w:bCs/>
          <w:szCs w:val="24"/>
        </w:rPr>
        <w:t xml:space="preserve">tudy (Appendix </w:t>
      </w:r>
      <w:r w:rsidR="00803429" w:rsidRPr="00BE45E1">
        <w:rPr>
          <w:bCs/>
          <w:szCs w:val="24"/>
        </w:rPr>
        <w:t>B</w:t>
      </w:r>
      <w:r w:rsidR="00E233B3" w:rsidRPr="00BE45E1">
        <w:rPr>
          <w:bCs/>
          <w:szCs w:val="24"/>
        </w:rPr>
        <w:t>1</w:t>
      </w:r>
      <w:r w:rsidR="00096AA0" w:rsidRPr="00BE45E1">
        <w:rPr>
          <w:bCs/>
          <w:szCs w:val="24"/>
        </w:rPr>
        <w:t xml:space="preserve">). </w:t>
      </w:r>
      <w:r w:rsidR="00806F00" w:rsidRPr="00BE45E1">
        <w:rPr>
          <w:bCs/>
          <w:szCs w:val="24"/>
        </w:rPr>
        <w:t xml:space="preserve">All </w:t>
      </w:r>
      <w:r w:rsidR="006640FC">
        <w:rPr>
          <w:bCs/>
          <w:szCs w:val="24"/>
        </w:rPr>
        <w:t>S</w:t>
      </w:r>
      <w:r w:rsidR="00A42592">
        <w:rPr>
          <w:bCs/>
          <w:szCs w:val="24"/>
        </w:rPr>
        <w:t>tate</w:t>
      </w:r>
      <w:r w:rsidR="006640FC">
        <w:rPr>
          <w:bCs/>
          <w:szCs w:val="24"/>
        </w:rPr>
        <w:t xml:space="preserve"> CN </w:t>
      </w:r>
      <w:r w:rsidR="00C16895">
        <w:rPr>
          <w:bCs/>
          <w:szCs w:val="24"/>
        </w:rPr>
        <w:t>d</w:t>
      </w:r>
      <w:r w:rsidR="00806F00" w:rsidRPr="00BE45E1">
        <w:rPr>
          <w:bCs/>
          <w:szCs w:val="24"/>
        </w:rPr>
        <w:t xml:space="preserve">irectors will </w:t>
      </w:r>
      <w:r w:rsidR="00CB0813" w:rsidRPr="00BE45E1">
        <w:rPr>
          <w:bCs/>
          <w:szCs w:val="24"/>
        </w:rPr>
        <w:t xml:space="preserve">then </w:t>
      </w:r>
      <w:r w:rsidR="00806F00" w:rsidRPr="00BE45E1">
        <w:rPr>
          <w:bCs/>
          <w:szCs w:val="24"/>
        </w:rPr>
        <w:t xml:space="preserve">be mailed an invitation letter (Appendix </w:t>
      </w:r>
      <w:r w:rsidR="00803429" w:rsidRPr="00BE45E1">
        <w:rPr>
          <w:bCs/>
          <w:szCs w:val="24"/>
        </w:rPr>
        <w:t>B</w:t>
      </w:r>
      <w:r w:rsidR="00E233B3" w:rsidRPr="00BE45E1">
        <w:rPr>
          <w:bCs/>
          <w:szCs w:val="24"/>
        </w:rPr>
        <w:t>2</w:t>
      </w:r>
      <w:r w:rsidR="00806F00" w:rsidRPr="00BE45E1">
        <w:rPr>
          <w:bCs/>
          <w:szCs w:val="24"/>
        </w:rPr>
        <w:t>)</w:t>
      </w:r>
      <w:r w:rsidR="004470C8" w:rsidRPr="00BE45E1">
        <w:rPr>
          <w:bCs/>
          <w:szCs w:val="24"/>
        </w:rPr>
        <w:t>,</w:t>
      </w:r>
      <w:r w:rsidR="00806F00" w:rsidRPr="00BE45E1">
        <w:rPr>
          <w:bCs/>
          <w:szCs w:val="24"/>
        </w:rPr>
        <w:t xml:space="preserve"> requesting their participation in the study. </w:t>
      </w:r>
      <w:r w:rsidR="004470C8" w:rsidRPr="00BE45E1">
        <w:rPr>
          <w:szCs w:val="24"/>
        </w:rPr>
        <w:t>The mail package will include a hardcopy of the survey instrument</w:t>
      </w:r>
      <w:r w:rsidR="00166AC8" w:rsidRPr="00BE45E1">
        <w:rPr>
          <w:szCs w:val="24"/>
        </w:rPr>
        <w:t xml:space="preserve"> </w:t>
      </w:r>
      <w:r w:rsidR="00166AC8" w:rsidRPr="00BE45E1">
        <w:rPr>
          <w:bCs/>
          <w:szCs w:val="24"/>
        </w:rPr>
        <w:t xml:space="preserve">(Appendix </w:t>
      </w:r>
      <w:r w:rsidR="00803429" w:rsidRPr="00BE45E1">
        <w:rPr>
          <w:bCs/>
          <w:szCs w:val="24"/>
        </w:rPr>
        <w:t>C</w:t>
      </w:r>
      <w:r w:rsidR="007B2953">
        <w:rPr>
          <w:bCs/>
          <w:szCs w:val="24"/>
        </w:rPr>
        <w:t>1</w:t>
      </w:r>
      <w:r w:rsidR="00166AC8" w:rsidRPr="00BE45E1">
        <w:rPr>
          <w:bCs/>
          <w:szCs w:val="24"/>
        </w:rPr>
        <w:t>)</w:t>
      </w:r>
      <w:r w:rsidR="004470C8" w:rsidRPr="00BE45E1">
        <w:rPr>
          <w:szCs w:val="24"/>
        </w:rPr>
        <w:t xml:space="preserve"> for planning purposes</w:t>
      </w:r>
      <w:r w:rsidR="00166AC8" w:rsidRPr="00BE45E1">
        <w:rPr>
          <w:szCs w:val="24"/>
        </w:rPr>
        <w:t>.</w:t>
      </w:r>
      <w:r w:rsidR="004470C8" w:rsidRPr="00BE45E1">
        <w:rPr>
          <w:szCs w:val="24"/>
        </w:rPr>
        <w:t xml:space="preserve"> The package will also contain </w:t>
      </w:r>
      <w:r w:rsidR="00166AC8" w:rsidRPr="00BE45E1">
        <w:rPr>
          <w:szCs w:val="24"/>
        </w:rPr>
        <w:t xml:space="preserve">instructions on how to access the </w:t>
      </w:r>
      <w:r w:rsidR="006D3DB5" w:rsidRPr="00BE45E1">
        <w:rPr>
          <w:szCs w:val="24"/>
        </w:rPr>
        <w:t xml:space="preserve">web </w:t>
      </w:r>
      <w:r w:rsidR="00166AC8" w:rsidRPr="00BE45E1">
        <w:rPr>
          <w:szCs w:val="24"/>
        </w:rPr>
        <w:t>survey as well as information</w:t>
      </w:r>
      <w:r w:rsidR="004470C8" w:rsidRPr="00BE45E1">
        <w:rPr>
          <w:szCs w:val="24"/>
        </w:rPr>
        <w:t xml:space="preserve"> about </w:t>
      </w:r>
      <w:r w:rsidR="00A42592">
        <w:rPr>
          <w:szCs w:val="24"/>
        </w:rPr>
        <w:t>the contractor’s</w:t>
      </w:r>
      <w:r w:rsidR="004470C8" w:rsidRPr="00BE45E1">
        <w:rPr>
          <w:szCs w:val="24"/>
        </w:rPr>
        <w:t xml:space="preserve"> toll-free help line and email help desk. </w:t>
      </w:r>
      <w:r w:rsidR="00166AC8" w:rsidRPr="00BE45E1">
        <w:rPr>
          <w:bCs/>
          <w:szCs w:val="24"/>
        </w:rPr>
        <w:t xml:space="preserve">The Help Desk number </w:t>
      </w:r>
      <w:r w:rsidR="005308A8" w:rsidRPr="00BE45E1">
        <w:rPr>
          <w:bCs/>
          <w:szCs w:val="24"/>
        </w:rPr>
        <w:t xml:space="preserve">is </w:t>
      </w:r>
      <w:r w:rsidR="00166AC8" w:rsidRPr="00BE45E1">
        <w:rPr>
          <w:bCs/>
          <w:szCs w:val="24"/>
        </w:rPr>
        <w:t>1-</w:t>
      </w:r>
      <w:r w:rsidR="00166AC8" w:rsidRPr="00BE45E1">
        <w:rPr>
          <w:szCs w:val="24"/>
        </w:rPr>
        <w:t xml:space="preserve">866-465-7738, </w:t>
      </w:r>
      <w:r w:rsidR="00CA1B75" w:rsidRPr="00BE45E1">
        <w:rPr>
          <w:szCs w:val="24"/>
        </w:rPr>
        <w:t xml:space="preserve">and </w:t>
      </w:r>
      <w:r w:rsidR="00166AC8" w:rsidRPr="00BE45E1">
        <w:rPr>
          <w:szCs w:val="24"/>
        </w:rPr>
        <w:t xml:space="preserve">the email help desk </w:t>
      </w:r>
      <w:r w:rsidR="00CA1B75" w:rsidRPr="00BE45E1">
        <w:rPr>
          <w:szCs w:val="24"/>
        </w:rPr>
        <w:t xml:space="preserve">address </w:t>
      </w:r>
      <w:r w:rsidR="00166AC8" w:rsidRPr="00BE45E1">
        <w:rPr>
          <w:szCs w:val="24"/>
        </w:rPr>
        <w:t xml:space="preserve">is </w:t>
      </w:r>
      <w:r w:rsidR="00CD1A90">
        <w:rPr>
          <w:szCs w:val="24"/>
        </w:rPr>
        <w:t>support</w:t>
      </w:r>
      <w:r w:rsidR="00166AC8" w:rsidRPr="00BE45E1">
        <w:rPr>
          <w:szCs w:val="24"/>
        </w:rPr>
        <w:t>@2mresea</w:t>
      </w:r>
      <w:r w:rsidR="00527688" w:rsidRPr="00BE45E1">
        <w:rPr>
          <w:szCs w:val="24"/>
        </w:rPr>
        <w:t>r</w:t>
      </w:r>
      <w:r w:rsidR="00166AC8" w:rsidRPr="00BE45E1">
        <w:rPr>
          <w:szCs w:val="24"/>
        </w:rPr>
        <w:t xml:space="preserve">ch.com. Help </w:t>
      </w:r>
      <w:r w:rsidR="00166AC8" w:rsidRPr="00BE45E1">
        <w:rPr>
          <w:bCs/>
          <w:szCs w:val="24"/>
        </w:rPr>
        <w:t xml:space="preserve">will be provided by </w:t>
      </w:r>
      <w:r w:rsidR="007B2953">
        <w:rPr>
          <w:bCs/>
          <w:szCs w:val="24"/>
        </w:rPr>
        <w:t xml:space="preserve">a trained support specialist </w:t>
      </w:r>
      <w:r w:rsidR="00166AC8" w:rsidRPr="00BE45E1">
        <w:rPr>
          <w:bCs/>
          <w:szCs w:val="24"/>
        </w:rPr>
        <w:t xml:space="preserve">during regular business hours. Given the breadth and depth of information to be collected through these surveys, respondents will be provided with the opportunity to save their progress and complete the survey in more than one session. </w:t>
      </w:r>
      <w:r w:rsidR="00DD41EF" w:rsidRPr="00BE45E1">
        <w:rPr>
          <w:bCs/>
          <w:szCs w:val="24"/>
        </w:rPr>
        <w:t>Approximately one week after the mailing, a</w:t>
      </w:r>
      <w:r w:rsidR="00C448EC">
        <w:rPr>
          <w:bCs/>
          <w:szCs w:val="24"/>
        </w:rPr>
        <w:t xml:space="preserve"> reminder </w:t>
      </w:r>
      <w:r w:rsidR="004470C8" w:rsidRPr="00BE45E1">
        <w:rPr>
          <w:bCs/>
          <w:szCs w:val="24"/>
        </w:rPr>
        <w:t xml:space="preserve">email will be sent </w:t>
      </w:r>
      <w:r w:rsidR="00166AC8" w:rsidRPr="00BE45E1">
        <w:rPr>
          <w:bCs/>
          <w:szCs w:val="24"/>
        </w:rPr>
        <w:t>to</w:t>
      </w:r>
      <w:r w:rsidR="00CA1534" w:rsidRPr="00BE45E1">
        <w:rPr>
          <w:bCs/>
          <w:szCs w:val="24"/>
        </w:rPr>
        <w:t xml:space="preserve"> </w:t>
      </w:r>
      <w:r w:rsidR="00C448EC">
        <w:rPr>
          <w:bCs/>
          <w:szCs w:val="24"/>
        </w:rPr>
        <w:t>the</w:t>
      </w:r>
      <w:r w:rsidR="00166AC8" w:rsidRPr="00BE45E1">
        <w:rPr>
          <w:bCs/>
          <w:szCs w:val="24"/>
        </w:rPr>
        <w:t xml:space="preserve"> </w:t>
      </w:r>
      <w:r w:rsidR="00A42592">
        <w:rPr>
          <w:bCs/>
          <w:szCs w:val="24"/>
        </w:rPr>
        <w:t xml:space="preserve">State </w:t>
      </w:r>
      <w:r w:rsidR="00166AC8" w:rsidRPr="00BE45E1">
        <w:rPr>
          <w:bCs/>
          <w:szCs w:val="24"/>
        </w:rPr>
        <w:t xml:space="preserve">CN </w:t>
      </w:r>
      <w:r w:rsidR="00784279">
        <w:rPr>
          <w:bCs/>
          <w:szCs w:val="24"/>
        </w:rPr>
        <w:t>d</w:t>
      </w:r>
      <w:r w:rsidR="00166AC8" w:rsidRPr="00BE45E1">
        <w:rPr>
          <w:bCs/>
          <w:szCs w:val="24"/>
        </w:rPr>
        <w:t xml:space="preserve">irectors </w:t>
      </w:r>
      <w:r w:rsidR="00C448EC">
        <w:rPr>
          <w:bCs/>
          <w:szCs w:val="24"/>
        </w:rPr>
        <w:t xml:space="preserve">who have not responded to the invitation letter (Appendix B3). This reminder email will </w:t>
      </w:r>
      <w:r w:rsidR="004470C8" w:rsidRPr="00BE45E1">
        <w:rPr>
          <w:bCs/>
          <w:szCs w:val="24"/>
        </w:rPr>
        <w:t>confirm that the package arrived</w:t>
      </w:r>
      <w:r w:rsidR="00C448EC">
        <w:rPr>
          <w:bCs/>
          <w:szCs w:val="24"/>
        </w:rPr>
        <w:t xml:space="preserve"> and</w:t>
      </w:r>
      <w:r w:rsidR="00387E67" w:rsidRPr="00BE45E1">
        <w:rPr>
          <w:bCs/>
          <w:szCs w:val="24"/>
        </w:rPr>
        <w:t xml:space="preserve"> include information on accessing the survey and the </w:t>
      </w:r>
      <w:r w:rsidR="00166AC8" w:rsidRPr="00BE45E1">
        <w:rPr>
          <w:bCs/>
          <w:szCs w:val="24"/>
        </w:rPr>
        <w:t xml:space="preserve">telephone and email </w:t>
      </w:r>
      <w:r w:rsidR="00387E67" w:rsidRPr="00BE45E1">
        <w:rPr>
          <w:bCs/>
          <w:szCs w:val="24"/>
        </w:rPr>
        <w:t>h</w:t>
      </w:r>
      <w:r w:rsidR="004470C8" w:rsidRPr="00BE45E1">
        <w:rPr>
          <w:bCs/>
          <w:szCs w:val="24"/>
        </w:rPr>
        <w:t>elp</w:t>
      </w:r>
      <w:r w:rsidR="00166AC8" w:rsidRPr="00BE45E1">
        <w:rPr>
          <w:bCs/>
          <w:szCs w:val="24"/>
        </w:rPr>
        <w:t xml:space="preserve"> systems</w:t>
      </w:r>
      <w:r w:rsidR="00C448EC">
        <w:rPr>
          <w:bCs/>
          <w:szCs w:val="24"/>
        </w:rPr>
        <w:t xml:space="preserve">. </w:t>
      </w:r>
      <w:r w:rsidR="007B2953">
        <w:rPr>
          <w:bCs/>
          <w:szCs w:val="24"/>
        </w:rPr>
        <w:t xml:space="preserve">The reminder email </w:t>
      </w:r>
      <w:r w:rsidR="007B2953" w:rsidRPr="00BE45E1">
        <w:rPr>
          <w:bCs/>
          <w:szCs w:val="24"/>
        </w:rPr>
        <w:t xml:space="preserve">will be sent </w:t>
      </w:r>
      <w:r w:rsidR="007B2953">
        <w:rPr>
          <w:bCs/>
          <w:szCs w:val="24"/>
        </w:rPr>
        <w:t xml:space="preserve">up to three more times </w:t>
      </w:r>
      <w:r w:rsidR="007B2953" w:rsidRPr="00BE45E1">
        <w:rPr>
          <w:bCs/>
          <w:szCs w:val="24"/>
        </w:rPr>
        <w:t xml:space="preserve">to the </w:t>
      </w:r>
      <w:r w:rsidR="00A42592">
        <w:rPr>
          <w:bCs/>
          <w:szCs w:val="24"/>
        </w:rPr>
        <w:t xml:space="preserve">State </w:t>
      </w:r>
      <w:r w:rsidR="007B2953" w:rsidRPr="00BE45E1">
        <w:rPr>
          <w:bCs/>
          <w:szCs w:val="24"/>
        </w:rPr>
        <w:t xml:space="preserve">CN </w:t>
      </w:r>
      <w:r w:rsidR="007B2953">
        <w:rPr>
          <w:bCs/>
          <w:szCs w:val="24"/>
        </w:rPr>
        <w:t>d</w:t>
      </w:r>
      <w:r w:rsidR="007B2953" w:rsidRPr="00BE45E1">
        <w:rPr>
          <w:bCs/>
          <w:szCs w:val="24"/>
        </w:rPr>
        <w:t xml:space="preserve">irectors who have not completed their survey (Appendix B3). </w:t>
      </w:r>
    </w:p>
    <w:p w14:paraId="68AF6DBB" w14:textId="77777777" w:rsidR="007B2953" w:rsidRDefault="007B2953" w:rsidP="007B2953">
      <w:pPr>
        <w:rPr>
          <w:bCs/>
          <w:szCs w:val="24"/>
        </w:rPr>
      </w:pPr>
    </w:p>
    <w:p w14:paraId="2D11903A" w14:textId="742F8842" w:rsidR="007B2953" w:rsidRPr="00050414" w:rsidRDefault="007B2953" w:rsidP="007B2953">
      <w:pPr>
        <w:rPr>
          <w:bCs/>
          <w:szCs w:val="24"/>
        </w:rPr>
      </w:pPr>
      <w:r w:rsidRPr="00BE45E1">
        <w:rPr>
          <w:szCs w:val="24"/>
        </w:rPr>
        <w:t>If the web survey is not</w:t>
      </w:r>
      <w:r>
        <w:rPr>
          <w:szCs w:val="24"/>
        </w:rPr>
        <w:t xml:space="preserve"> completed within 8</w:t>
      </w:r>
      <w:r w:rsidRPr="00BE45E1">
        <w:rPr>
          <w:szCs w:val="24"/>
        </w:rPr>
        <w:t xml:space="preserve"> weeks after the initial questionnaire is received, trained interviewers will call </w:t>
      </w:r>
      <w:r w:rsidR="00A42592">
        <w:rPr>
          <w:szCs w:val="24"/>
        </w:rPr>
        <w:t xml:space="preserve">State </w:t>
      </w:r>
      <w:r w:rsidRPr="00BE45E1">
        <w:rPr>
          <w:szCs w:val="24"/>
        </w:rPr>
        <w:t xml:space="preserve">CN </w:t>
      </w:r>
      <w:r>
        <w:rPr>
          <w:szCs w:val="24"/>
        </w:rPr>
        <w:t>d</w:t>
      </w:r>
      <w:r w:rsidRPr="00BE45E1">
        <w:rPr>
          <w:szCs w:val="24"/>
        </w:rPr>
        <w:t>irectors and remind them to respond to the survey (Appendix B4</w:t>
      </w:r>
      <w:r>
        <w:rPr>
          <w:szCs w:val="24"/>
        </w:rPr>
        <w:t>.1</w:t>
      </w:r>
      <w:r w:rsidRPr="00BE45E1">
        <w:rPr>
          <w:szCs w:val="24"/>
        </w:rPr>
        <w:t xml:space="preserve">). The interviewers will offer assistance if needed and offer to complete any </w:t>
      </w:r>
      <w:r w:rsidRPr="00BE45E1">
        <w:rPr>
          <w:szCs w:val="24"/>
        </w:rPr>
        <w:lastRenderedPageBreak/>
        <w:t xml:space="preserve">modules that the </w:t>
      </w:r>
      <w:r>
        <w:rPr>
          <w:szCs w:val="24"/>
        </w:rPr>
        <w:t>d</w:t>
      </w:r>
      <w:r w:rsidRPr="00BE45E1">
        <w:rPr>
          <w:szCs w:val="24"/>
        </w:rPr>
        <w:t xml:space="preserve">irector is ready to complete over the phone. Re-contact will occur </w:t>
      </w:r>
      <w:r>
        <w:rPr>
          <w:szCs w:val="24"/>
        </w:rPr>
        <w:t xml:space="preserve">in approximately two </w:t>
      </w:r>
      <w:r w:rsidR="00961B34">
        <w:rPr>
          <w:szCs w:val="24"/>
        </w:rPr>
        <w:t>times (biweekly intervals)</w:t>
      </w:r>
      <w:r w:rsidR="00961B34" w:rsidRPr="00BE45E1">
        <w:rPr>
          <w:szCs w:val="24"/>
        </w:rPr>
        <w:t xml:space="preserve"> until the end of the survey period </w:t>
      </w:r>
      <w:r w:rsidRPr="00BE45E1">
        <w:rPr>
          <w:szCs w:val="24"/>
        </w:rPr>
        <w:t>(Appendix B4</w:t>
      </w:r>
      <w:r>
        <w:rPr>
          <w:szCs w:val="24"/>
        </w:rPr>
        <w:t>.1</w:t>
      </w:r>
      <w:r w:rsidRPr="00BE45E1">
        <w:rPr>
          <w:szCs w:val="24"/>
        </w:rPr>
        <w:t>)</w:t>
      </w:r>
      <w:r>
        <w:rPr>
          <w:szCs w:val="24"/>
        </w:rPr>
        <w:t>.</w:t>
      </w:r>
      <w:r w:rsidRPr="00BE45E1">
        <w:rPr>
          <w:szCs w:val="24"/>
        </w:rPr>
        <w:t xml:space="preserve"> </w:t>
      </w:r>
      <w:r>
        <w:rPr>
          <w:szCs w:val="24"/>
        </w:rPr>
        <w:t xml:space="preserve">At the </w:t>
      </w:r>
      <w:r w:rsidRPr="00BE45E1">
        <w:rPr>
          <w:szCs w:val="24"/>
        </w:rPr>
        <w:t>end of the survey</w:t>
      </w:r>
      <w:r>
        <w:rPr>
          <w:szCs w:val="24"/>
        </w:rPr>
        <w:t>,</w:t>
      </w:r>
      <w:r w:rsidRPr="00BE45E1">
        <w:rPr>
          <w:szCs w:val="24"/>
        </w:rPr>
        <w:t xml:space="preserve"> we will mail a thank you letter to the participants (Appendix B5).</w:t>
      </w:r>
      <w:r w:rsidRPr="00BE45E1">
        <w:rPr>
          <w:bCs/>
          <w:szCs w:val="24"/>
        </w:rPr>
        <w:t xml:space="preserve"> The data collection period for the survey of</w:t>
      </w:r>
      <w:r w:rsidR="003012AF">
        <w:rPr>
          <w:bCs/>
          <w:szCs w:val="24"/>
        </w:rPr>
        <w:t xml:space="preserve"> </w:t>
      </w:r>
      <w:r w:rsidR="00A42592">
        <w:rPr>
          <w:bCs/>
          <w:szCs w:val="24"/>
        </w:rPr>
        <w:t>State</w:t>
      </w:r>
      <w:r w:rsidR="00A42592" w:rsidRPr="00BE45E1">
        <w:rPr>
          <w:bCs/>
          <w:szCs w:val="24"/>
        </w:rPr>
        <w:t xml:space="preserve"> </w:t>
      </w:r>
      <w:r>
        <w:rPr>
          <w:bCs/>
          <w:szCs w:val="24"/>
        </w:rPr>
        <w:t>CN d</w:t>
      </w:r>
      <w:r w:rsidRPr="00BE45E1">
        <w:rPr>
          <w:bCs/>
          <w:szCs w:val="24"/>
        </w:rPr>
        <w:t>irectors will span 1</w:t>
      </w:r>
      <w:r>
        <w:rPr>
          <w:bCs/>
          <w:szCs w:val="24"/>
        </w:rPr>
        <w:t>2</w:t>
      </w:r>
      <w:r w:rsidRPr="00BE45E1">
        <w:rPr>
          <w:bCs/>
          <w:szCs w:val="24"/>
        </w:rPr>
        <w:t xml:space="preserve"> weeks. </w:t>
      </w:r>
      <w:r>
        <w:rPr>
          <w:bCs/>
          <w:szCs w:val="24"/>
        </w:rPr>
        <w:t>If a respondent returns a completed hard copy of the survey, the responses will be entered into the database by the research team. From prior experience with web based surveys with telephone follow up, FNS expects that 90 percent of the responses will be received electronically.</w:t>
      </w:r>
    </w:p>
    <w:p w14:paraId="7DFFD7E7" w14:textId="77777777" w:rsidR="00977BE2" w:rsidRPr="00BE45E1" w:rsidRDefault="00977BE2">
      <w:pPr>
        <w:spacing w:line="240" w:lineRule="auto"/>
        <w:rPr>
          <w:b/>
          <w:bCs/>
          <w:szCs w:val="24"/>
        </w:rPr>
      </w:pPr>
    </w:p>
    <w:p w14:paraId="24B75B98" w14:textId="139DC630" w:rsidR="0075294F" w:rsidRPr="00BE45E1" w:rsidRDefault="00FF0540" w:rsidP="0075294F">
      <w:pPr>
        <w:autoSpaceDE w:val="0"/>
        <w:autoSpaceDN w:val="0"/>
        <w:adjustRightInd w:val="0"/>
        <w:rPr>
          <w:bCs/>
          <w:szCs w:val="24"/>
        </w:rPr>
      </w:pPr>
      <w:r>
        <w:rPr>
          <w:bCs/>
          <w:szCs w:val="24"/>
        </w:rPr>
        <w:t>The LE</w:t>
      </w:r>
      <w:r w:rsidR="00282E2C" w:rsidRPr="00BE45E1">
        <w:rPr>
          <w:bCs/>
          <w:szCs w:val="24"/>
        </w:rPr>
        <w:t xml:space="preserve">A </w:t>
      </w:r>
      <w:r w:rsidR="000B66D4">
        <w:rPr>
          <w:bCs/>
          <w:szCs w:val="24"/>
        </w:rPr>
        <w:t xml:space="preserve">Foodservice </w:t>
      </w:r>
      <w:r w:rsidR="00282E2C" w:rsidRPr="00BE45E1">
        <w:rPr>
          <w:bCs/>
          <w:szCs w:val="24"/>
        </w:rPr>
        <w:t>Director survey</w:t>
      </w:r>
      <w:r w:rsidR="007B2953">
        <w:rPr>
          <w:bCs/>
          <w:szCs w:val="24"/>
        </w:rPr>
        <w:t>s</w:t>
      </w:r>
      <w:r w:rsidR="00282E2C" w:rsidRPr="00BE45E1">
        <w:rPr>
          <w:bCs/>
          <w:szCs w:val="24"/>
        </w:rPr>
        <w:t xml:space="preserve"> </w:t>
      </w:r>
      <w:r w:rsidR="007B2953">
        <w:rPr>
          <w:bCs/>
          <w:szCs w:val="24"/>
        </w:rPr>
        <w:t>are</w:t>
      </w:r>
      <w:r w:rsidR="00282E2C" w:rsidRPr="00BE45E1">
        <w:rPr>
          <w:bCs/>
          <w:szCs w:val="24"/>
        </w:rPr>
        <w:t xml:space="preserve"> web based. </w:t>
      </w:r>
      <w:r w:rsidR="0075294F">
        <w:rPr>
          <w:bCs/>
          <w:szCs w:val="24"/>
        </w:rPr>
        <w:t>The data collection procedures are the same for the participating and nonparticipating LEAs. At the beginning of the data collection period,</w:t>
      </w:r>
      <w:r w:rsidR="00F46BD3">
        <w:rPr>
          <w:bCs/>
          <w:szCs w:val="24"/>
        </w:rPr>
        <w:t xml:space="preserve"> </w:t>
      </w:r>
      <w:r w:rsidR="00A42592">
        <w:rPr>
          <w:bCs/>
          <w:szCs w:val="24"/>
        </w:rPr>
        <w:t>State</w:t>
      </w:r>
      <w:r w:rsidR="00A42592" w:rsidRPr="00BE45E1">
        <w:rPr>
          <w:bCs/>
          <w:szCs w:val="24"/>
        </w:rPr>
        <w:t xml:space="preserve"> </w:t>
      </w:r>
      <w:r w:rsidR="00166AC8" w:rsidRPr="00BE45E1">
        <w:rPr>
          <w:bCs/>
          <w:szCs w:val="24"/>
        </w:rPr>
        <w:t xml:space="preserve">CN </w:t>
      </w:r>
      <w:r w:rsidR="00784279">
        <w:rPr>
          <w:bCs/>
          <w:szCs w:val="24"/>
        </w:rPr>
        <w:t>d</w:t>
      </w:r>
      <w:r w:rsidR="00166AC8" w:rsidRPr="00BE45E1">
        <w:rPr>
          <w:bCs/>
          <w:szCs w:val="24"/>
        </w:rPr>
        <w:t xml:space="preserve">irectors will be </w:t>
      </w:r>
      <w:r w:rsidR="00032869" w:rsidRPr="00BE45E1">
        <w:rPr>
          <w:bCs/>
          <w:szCs w:val="24"/>
        </w:rPr>
        <w:t>notified</w:t>
      </w:r>
      <w:r w:rsidR="00527688" w:rsidRPr="00BE45E1">
        <w:rPr>
          <w:bCs/>
          <w:szCs w:val="24"/>
        </w:rPr>
        <w:t xml:space="preserve"> by email</w:t>
      </w:r>
      <w:r w:rsidR="00032869" w:rsidRPr="00BE45E1">
        <w:rPr>
          <w:bCs/>
          <w:szCs w:val="24"/>
        </w:rPr>
        <w:t xml:space="preserve"> that </w:t>
      </w:r>
      <w:r w:rsidR="00B9512D">
        <w:rPr>
          <w:bCs/>
          <w:szCs w:val="24"/>
        </w:rPr>
        <w:t>the 2</w:t>
      </w:r>
      <w:r w:rsidR="00032869" w:rsidRPr="00BE45E1">
        <w:rPr>
          <w:bCs/>
          <w:szCs w:val="24"/>
        </w:rPr>
        <w:t xml:space="preserve">M Research Services and </w:t>
      </w:r>
      <w:r>
        <w:rPr>
          <w:bCs/>
          <w:szCs w:val="24"/>
        </w:rPr>
        <w:t>Abt Associates</w:t>
      </w:r>
      <w:r w:rsidR="00032869" w:rsidRPr="00BE45E1">
        <w:rPr>
          <w:bCs/>
          <w:szCs w:val="24"/>
        </w:rPr>
        <w:t xml:space="preserve"> will soon begin to contact the selected </w:t>
      </w:r>
      <w:r>
        <w:rPr>
          <w:bCs/>
          <w:szCs w:val="24"/>
        </w:rPr>
        <w:t>LE</w:t>
      </w:r>
      <w:r w:rsidR="00C703D9" w:rsidRPr="00BE45E1">
        <w:rPr>
          <w:bCs/>
          <w:szCs w:val="24"/>
        </w:rPr>
        <w:t xml:space="preserve">As in their State (Appendix </w:t>
      </w:r>
      <w:r w:rsidR="00803429" w:rsidRPr="00BE45E1">
        <w:rPr>
          <w:bCs/>
          <w:szCs w:val="24"/>
        </w:rPr>
        <w:t>B</w:t>
      </w:r>
      <w:r w:rsidR="00C703D9" w:rsidRPr="00BE45E1">
        <w:rPr>
          <w:bCs/>
          <w:szCs w:val="24"/>
        </w:rPr>
        <w:t>6</w:t>
      </w:r>
      <w:r w:rsidR="00032869" w:rsidRPr="00BE45E1">
        <w:rPr>
          <w:bCs/>
          <w:szCs w:val="24"/>
        </w:rPr>
        <w:t xml:space="preserve">). </w:t>
      </w:r>
      <w:r w:rsidR="006D3765" w:rsidRPr="00BE45E1">
        <w:rPr>
          <w:bCs/>
          <w:szCs w:val="24"/>
        </w:rPr>
        <w:t xml:space="preserve">All sampled </w:t>
      </w:r>
      <w:r>
        <w:rPr>
          <w:bCs/>
          <w:szCs w:val="24"/>
        </w:rPr>
        <w:t>LEA</w:t>
      </w:r>
      <w:r w:rsidR="006D3765" w:rsidRPr="00BE45E1">
        <w:rPr>
          <w:bCs/>
          <w:szCs w:val="24"/>
        </w:rPr>
        <w:t xml:space="preserve"> </w:t>
      </w:r>
      <w:r w:rsidR="00784279">
        <w:rPr>
          <w:bCs/>
          <w:szCs w:val="24"/>
        </w:rPr>
        <w:t>d</w:t>
      </w:r>
      <w:r w:rsidR="009128CE" w:rsidRPr="00BE45E1">
        <w:rPr>
          <w:bCs/>
          <w:szCs w:val="24"/>
        </w:rPr>
        <w:t xml:space="preserve">irectors </w:t>
      </w:r>
      <w:r w:rsidR="006D3765" w:rsidRPr="00BE45E1">
        <w:rPr>
          <w:bCs/>
          <w:szCs w:val="24"/>
        </w:rPr>
        <w:t xml:space="preserve">will be mailed an invitation letter (Appendix </w:t>
      </w:r>
      <w:r w:rsidR="00803429" w:rsidRPr="00BE45E1">
        <w:rPr>
          <w:bCs/>
          <w:szCs w:val="24"/>
        </w:rPr>
        <w:t>B</w:t>
      </w:r>
      <w:r w:rsidR="00C703D9" w:rsidRPr="00BE45E1">
        <w:rPr>
          <w:bCs/>
          <w:szCs w:val="24"/>
        </w:rPr>
        <w:t>7</w:t>
      </w:r>
      <w:r w:rsidR="006D3765" w:rsidRPr="00BE45E1">
        <w:rPr>
          <w:bCs/>
          <w:szCs w:val="24"/>
        </w:rPr>
        <w:t>)</w:t>
      </w:r>
      <w:r w:rsidR="00B9403B" w:rsidRPr="00BE45E1">
        <w:rPr>
          <w:bCs/>
          <w:szCs w:val="24"/>
        </w:rPr>
        <w:t xml:space="preserve"> </w:t>
      </w:r>
      <w:r w:rsidR="006D3765" w:rsidRPr="00BE45E1">
        <w:rPr>
          <w:bCs/>
          <w:szCs w:val="24"/>
        </w:rPr>
        <w:t xml:space="preserve">requesting their participation in the study. </w:t>
      </w:r>
      <w:r w:rsidR="00166AC8" w:rsidRPr="00BE45E1">
        <w:rPr>
          <w:szCs w:val="24"/>
        </w:rPr>
        <w:t xml:space="preserve">The mail package will include a hardcopy of the survey instrument </w:t>
      </w:r>
      <w:r w:rsidR="00166AC8" w:rsidRPr="00BE45E1">
        <w:rPr>
          <w:bCs/>
          <w:szCs w:val="24"/>
        </w:rPr>
        <w:t xml:space="preserve">(Appendix </w:t>
      </w:r>
      <w:r w:rsidR="00931572" w:rsidRPr="00BE45E1">
        <w:rPr>
          <w:bCs/>
          <w:szCs w:val="24"/>
        </w:rPr>
        <w:t>D</w:t>
      </w:r>
      <w:r w:rsidR="000B66D4">
        <w:rPr>
          <w:bCs/>
          <w:szCs w:val="24"/>
        </w:rPr>
        <w:t>1, Appendix D</w:t>
      </w:r>
      <w:r w:rsidR="00CD1A90">
        <w:rPr>
          <w:bCs/>
          <w:szCs w:val="24"/>
        </w:rPr>
        <w:t>2</w:t>
      </w:r>
      <w:r w:rsidR="00166AC8" w:rsidRPr="00BE45E1">
        <w:rPr>
          <w:bCs/>
          <w:szCs w:val="24"/>
        </w:rPr>
        <w:t>)</w:t>
      </w:r>
      <w:r w:rsidR="00166AC8" w:rsidRPr="00BE45E1">
        <w:rPr>
          <w:szCs w:val="24"/>
        </w:rPr>
        <w:t xml:space="preserve"> for planning purposes. The package will also contain instructions on how to access the </w:t>
      </w:r>
      <w:r w:rsidR="006D3DB5" w:rsidRPr="00BE45E1">
        <w:rPr>
          <w:szCs w:val="24"/>
        </w:rPr>
        <w:t xml:space="preserve">web </w:t>
      </w:r>
      <w:r w:rsidR="00166AC8" w:rsidRPr="00BE45E1">
        <w:rPr>
          <w:szCs w:val="24"/>
        </w:rPr>
        <w:t xml:space="preserve">survey as well as information about </w:t>
      </w:r>
      <w:r w:rsidR="00A42592">
        <w:rPr>
          <w:szCs w:val="24"/>
        </w:rPr>
        <w:t>the contractor’s</w:t>
      </w:r>
      <w:r w:rsidR="00A42592" w:rsidRPr="00BE45E1">
        <w:rPr>
          <w:szCs w:val="24"/>
        </w:rPr>
        <w:t xml:space="preserve"> </w:t>
      </w:r>
      <w:r w:rsidR="00166AC8" w:rsidRPr="00BE45E1">
        <w:rPr>
          <w:szCs w:val="24"/>
        </w:rPr>
        <w:t xml:space="preserve">toll-free help line and email help desk. </w:t>
      </w:r>
      <w:r w:rsidR="00166AC8" w:rsidRPr="00BE45E1">
        <w:rPr>
          <w:bCs/>
          <w:szCs w:val="24"/>
        </w:rPr>
        <w:t xml:space="preserve">The Help Desk number </w:t>
      </w:r>
      <w:r w:rsidR="00095E5F" w:rsidRPr="00BE45E1">
        <w:rPr>
          <w:bCs/>
          <w:szCs w:val="24"/>
        </w:rPr>
        <w:t xml:space="preserve">is </w:t>
      </w:r>
      <w:r w:rsidR="00166AC8" w:rsidRPr="00BE45E1">
        <w:rPr>
          <w:bCs/>
          <w:szCs w:val="24"/>
        </w:rPr>
        <w:t>1-</w:t>
      </w:r>
      <w:r w:rsidR="00166AC8" w:rsidRPr="00BE45E1">
        <w:rPr>
          <w:szCs w:val="24"/>
        </w:rPr>
        <w:t xml:space="preserve">866-465-7738, </w:t>
      </w:r>
      <w:r w:rsidR="00CA1B75" w:rsidRPr="00BE45E1">
        <w:rPr>
          <w:szCs w:val="24"/>
        </w:rPr>
        <w:t>and</w:t>
      </w:r>
      <w:r w:rsidR="00166AC8" w:rsidRPr="00BE45E1">
        <w:rPr>
          <w:szCs w:val="24"/>
        </w:rPr>
        <w:t xml:space="preserve"> the email help desk </w:t>
      </w:r>
      <w:r w:rsidR="00CA1B75" w:rsidRPr="00BE45E1">
        <w:rPr>
          <w:szCs w:val="24"/>
        </w:rPr>
        <w:t xml:space="preserve">address </w:t>
      </w:r>
      <w:r w:rsidR="00166AC8" w:rsidRPr="00BE45E1">
        <w:rPr>
          <w:szCs w:val="24"/>
        </w:rPr>
        <w:t xml:space="preserve">is </w:t>
      </w:r>
      <w:r w:rsidR="00CD1A90">
        <w:rPr>
          <w:szCs w:val="24"/>
        </w:rPr>
        <w:t>support</w:t>
      </w:r>
      <w:r w:rsidR="00166AC8" w:rsidRPr="00BE45E1">
        <w:rPr>
          <w:szCs w:val="24"/>
        </w:rPr>
        <w:t xml:space="preserve">@2mresearch.com. Help </w:t>
      </w:r>
      <w:r w:rsidR="00166AC8" w:rsidRPr="00BE45E1">
        <w:rPr>
          <w:bCs/>
          <w:szCs w:val="24"/>
        </w:rPr>
        <w:t xml:space="preserve">will be provided by </w:t>
      </w:r>
      <w:r w:rsidR="0075294F">
        <w:rPr>
          <w:bCs/>
          <w:szCs w:val="24"/>
        </w:rPr>
        <w:t xml:space="preserve">a trained support specialist </w:t>
      </w:r>
      <w:r w:rsidR="00166AC8" w:rsidRPr="00BE45E1">
        <w:rPr>
          <w:bCs/>
          <w:szCs w:val="24"/>
        </w:rPr>
        <w:t xml:space="preserve">during regular business hours. Given the breadth and depth of information to be collected through these surveys, respondents will be provided with the opportunity to save their progress and complete the survey in more than one session. </w:t>
      </w:r>
      <w:r w:rsidR="00DD41EF" w:rsidRPr="00BE45E1">
        <w:rPr>
          <w:bCs/>
          <w:szCs w:val="24"/>
        </w:rPr>
        <w:t>Approximately one week after the mailing, a</w:t>
      </w:r>
      <w:r w:rsidR="00C448EC">
        <w:rPr>
          <w:bCs/>
          <w:szCs w:val="24"/>
        </w:rPr>
        <w:t xml:space="preserve"> reminder</w:t>
      </w:r>
      <w:r w:rsidR="00166AC8" w:rsidRPr="00BE45E1">
        <w:rPr>
          <w:bCs/>
          <w:szCs w:val="24"/>
        </w:rPr>
        <w:t xml:space="preserve"> email will be sent to the </w:t>
      </w:r>
      <w:r w:rsidR="009922FF">
        <w:rPr>
          <w:bCs/>
          <w:szCs w:val="24"/>
        </w:rPr>
        <w:t>LEA</w:t>
      </w:r>
      <w:r w:rsidR="00166AC8" w:rsidRPr="00BE45E1">
        <w:rPr>
          <w:bCs/>
          <w:szCs w:val="24"/>
        </w:rPr>
        <w:t xml:space="preserve"> </w:t>
      </w:r>
      <w:r w:rsidR="00784279">
        <w:rPr>
          <w:bCs/>
          <w:szCs w:val="24"/>
        </w:rPr>
        <w:t>d</w:t>
      </w:r>
      <w:r w:rsidR="00166AC8" w:rsidRPr="00BE45E1">
        <w:rPr>
          <w:bCs/>
          <w:szCs w:val="24"/>
        </w:rPr>
        <w:t xml:space="preserve">irectors </w:t>
      </w:r>
      <w:r w:rsidR="00C448EC">
        <w:rPr>
          <w:bCs/>
          <w:szCs w:val="24"/>
        </w:rPr>
        <w:t xml:space="preserve">who have not responded to the invitation letter. This reminder email will </w:t>
      </w:r>
      <w:r w:rsidR="00166AC8" w:rsidRPr="00BE45E1">
        <w:rPr>
          <w:bCs/>
          <w:szCs w:val="24"/>
        </w:rPr>
        <w:t>confirm that the package arrived</w:t>
      </w:r>
      <w:r w:rsidR="00C448EC">
        <w:rPr>
          <w:bCs/>
          <w:szCs w:val="24"/>
        </w:rPr>
        <w:t xml:space="preserve"> and </w:t>
      </w:r>
      <w:r w:rsidR="00166AC8" w:rsidRPr="00BE45E1">
        <w:rPr>
          <w:bCs/>
          <w:szCs w:val="24"/>
        </w:rPr>
        <w:t>include information on accessing the survey and the telephone and email help</w:t>
      </w:r>
      <w:r w:rsidR="00C703D9" w:rsidRPr="00BE45E1">
        <w:rPr>
          <w:bCs/>
          <w:szCs w:val="24"/>
        </w:rPr>
        <w:t xml:space="preserve"> systems (Appendix </w:t>
      </w:r>
      <w:r w:rsidR="00931572" w:rsidRPr="00BE45E1">
        <w:rPr>
          <w:bCs/>
          <w:szCs w:val="24"/>
        </w:rPr>
        <w:t>B</w:t>
      </w:r>
      <w:r w:rsidR="00C703D9" w:rsidRPr="00BE45E1">
        <w:rPr>
          <w:bCs/>
          <w:szCs w:val="24"/>
        </w:rPr>
        <w:t>8</w:t>
      </w:r>
      <w:r w:rsidR="00166AC8" w:rsidRPr="00BE45E1">
        <w:rPr>
          <w:bCs/>
          <w:szCs w:val="24"/>
        </w:rPr>
        <w:t xml:space="preserve">). </w:t>
      </w:r>
      <w:r w:rsidR="0075294F" w:rsidRPr="00BE45E1">
        <w:rPr>
          <w:bCs/>
          <w:szCs w:val="24"/>
        </w:rPr>
        <w:t xml:space="preserve">Reminder emails will be sent </w:t>
      </w:r>
      <w:r w:rsidR="0075294F">
        <w:rPr>
          <w:bCs/>
          <w:szCs w:val="24"/>
        </w:rPr>
        <w:lastRenderedPageBreak/>
        <w:t>three times over a period of 5</w:t>
      </w:r>
      <w:r w:rsidR="0075294F" w:rsidRPr="00BE45E1">
        <w:rPr>
          <w:bCs/>
          <w:szCs w:val="24"/>
        </w:rPr>
        <w:t xml:space="preserve"> weeks </w:t>
      </w:r>
      <w:r w:rsidR="0075294F">
        <w:rPr>
          <w:bCs/>
          <w:szCs w:val="24"/>
        </w:rPr>
        <w:t>to the LE</w:t>
      </w:r>
      <w:r w:rsidR="0075294F" w:rsidRPr="00BE45E1">
        <w:rPr>
          <w:bCs/>
          <w:szCs w:val="24"/>
        </w:rPr>
        <w:t xml:space="preserve">A </w:t>
      </w:r>
      <w:r w:rsidR="0075294F">
        <w:rPr>
          <w:bCs/>
          <w:szCs w:val="24"/>
        </w:rPr>
        <w:t>d</w:t>
      </w:r>
      <w:r w:rsidR="0075294F" w:rsidRPr="00BE45E1">
        <w:rPr>
          <w:bCs/>
          <w:szCs w:val="24"/>
        </w:rPr>
        <w:t>irectors who have not completed their survey (Appendix B8)</w:t>
      </w:r>
      <w:r w:rsidR="0075294F">
        <w:rPr>
          <w:bCs/>
          <w:szCs w:val="24"/>
        </w:rPr>
        <w:t xml:space="preserve">. </w:t>
      </w:r>
      <w:r w:rsidR="0075294F" w:rsidRPr="00BE45E1">
        <w:rPr>
          <w:szCs w:val="24"/>
        </w:rPr>
        <w:t>If the web survey is not completed within eight weeks after the initial questionnaire is received, tr</w:t>
      </w:r>
      <w:r w:rsidR="0075294F">
        <w:rPr>
          <w:szCs w:val="24"/>
        </w:rPr>
        <w:t>ained interviewers will call LE</w:t>
      </w:r>
      <w:r w:rsidR="0075294F" w:rsidRPr="00BE45E1">
        <w:rPr>
          <w:szCs w:val="24"/>
        </w:rPr>
        <w:t xml:space="preserve">A </w:t>
      </w:r>
      <w:r w:rsidR="0075294F">
        <w:rPr>
          <w:szCs w:val="24"/>
        </w:rPr>
        <w:t>d</w:t>
      </w:r>
      <w:r w:rsidR="0075294F" w:rsidRPr="00BE45E1">
        <w:rPr>
          <w:szCs w:val="24"/>
        </w:rPr>
        <w:t>irectors and remind them to respond to the survey (Appendix B4</w:t>
      </w:r>
      <w:r w:rsidR="0075294F">
        <w:rPr>
          <w:szCs w:val="24"/>
        </w:rPr>
        <w:t>.2</w:t>
      </w:r>
      <w:r w:rsidR="0075294F" w:rsidRPr="00BE45E1">
        <w:rPr>
          <w:szCs w:val="24"/>
        </w:rPr>
        <w:t xml:space="preserve">). The interviewers will offer assistance if needed and offer to complete any modules that the </w:t>
      </w:r>
      <w:r w:rsidR="0075294F">
        <w:rPr>
          <w:szCs w:val="24"/>
        </w:rPr>
        <w:t>d</w:t>
      </w:r>
      <w:r w:rsidR="0075294F" w:rsidRPr="00BE45E1">
        <w:rPr>
          <w:szCs w:val="24"/>
        </w:rPr>
        <w:t xml:space="preserve">irector is ready to complete over the phone. Re-contact will occur </w:t>
      </w:r>
      <w:r w:rsidR="0075294F">
        <w:rPr>
          <w:szCs w:val="24"/>
        </w:rPr>
        <w:t xml:space="preserve">three times </w:t>
      </w:r>
      <w:r w:rsidR="0075294F" w:rsidRPr="00BE45E1">
        <w:rPr>
          <w:szCs w:val="24"/>
        </w:rPr>
        <w:t>until the end of the survey period (</w:t>
      </w:r>
      <w:r w:rsidR="002F114D" w:rsidRPr="00BE45E1">
        <w:rPr>
          <w:szCs w:val="24"/>
        </w:rPr>
        <w:t xml:space="preserve">Appendix </w:t>
      </w:r>
      <w:r w:rsidR="0075294F" w:rsidRPr="00BE45E1">
        <w:rPr>
          <w:szCs w:val="24"/>
        </w:rPr>
        <w:t>B4</w:t>
      </w:r>
      <w:r w:rsidR="0075294F">
        <w:rPr>
          <w:szCs w:val="24"/>
        </w:rPr>
        <w:t>.2</w:t>
      </w:r>
      <w:r w:rsidR="0075294F" w:rsidRPr="00BE45E1">
        <w:rPr>
          <w:szCs w:val="24"/>
        </w:rPr>
        <w:t xml:space="preserve">) at which time a thank you letter </w:t>
      </w:r>
      <w:r w:rsidR="0075294F">
        <w:rPr>
          <w:szCs w:val="24"/>
        </w:rPr>
        <w:t xml:space="preserve">will be mailed </w:t>
      </w:r>
      <w:r w:rsidR="0075294F" w:rsidRPr="00BE45E1">
        <w:rPr>
          <w:szCs w:val="24"/>
        </w:rPr>
        <w:t>to the participants (Appendix B9).</w:t>
      </w:r>
      <w:r w:rsidR="0075294F" w:rsidRPr="00BE45E1">
        <w:rPr>
          <w:bCs/>
          <w:szCs w:val="24"/>
        </w:rPr>
        <w:t xml:space="preserve"> The data collection for the s</w:t>
      </w:r>
      <w:r w:rsidR="0075294F">
        <w:rPr>
          <w:bCs/>
          <w:szCs w:val="24"/>
        </w:rPr>
        <w:t>urvey of LE</w:t>
      </w:r>
      <w:r w:rsidR="0075294F" w:rsidRPr="00BE45E1">
        <w:rPr>
          <w:bCs/>
          <w:szCs w:val="24"/>
        </w:rPr>
        <w:t xml:space="preserve">A </w:t>
      </w:r>
      <w:r w:rsidR="0075294F">
        <w:rPr>
          <w:bCs/>
          <w:szCs w:val="24"/>
        </w:rPr>
        <w:t>d</w:t>
      </w:r>
      <w:r w:rsidR="0075294F" w:rsidRPr="00BE45E1">
        <w:rPr>
          <w:bCs/>
          <w:szCs w:val="24"/>
        </w:rPr>
        <w:t>irectors will span 1</w:t>
      </w:r>
      <w:r w:rsidR="0075294F">
        <w:rPr>
          <w:bCs/>
          <w:szCs w:val="24"/>
        </w:rPr>
        <w:t>4</w:t>
      </w:r>
      <w:r w:rsidR="0075294F" w:rsidRPr="00BE45E1">
        <w:rPr>
          <w:bCs/>
          <w:szCs w:val="24"/>
        </w:rPr>
        <w:t xml:space="preserve"> weeks.</w:t>
      </w:r>
    </w:p>
    <w:p w14:paraId="44477933" w14:textId="77777777" w:rsidR="004B4869" w:rsidRDefault="004B4869" w:rsidP="00DD41EF">
      <w:pPr>
        <w:autoSpaceDE w:val="0"/>
        <w:autoSpaceDN w:val="0"/>
        <w:adjustRightInd w:val="0"/>
        <w:rPr>
          <w:bCs/>
          <w:szCs w:val="24"/>
        </w:rPr>
      </w:pPr>
    </w:p>
    <w:p w14:paraId="0501783E" w14:textId="1C9B1E1A" w:rsidR="00AF2EBE" w:rsidRPr="00BE45E1" w:rsidRDefault="00DD41EF" w:rsidP="00DD41EF">
      <w:pPr>
        <w:autoSpaceDE w:val="0"/>
        <w:autoSpaceDN w:val="0"/>
        <w:adjustRightInd w:val="0"/>
        <w:rPr>
          <w:bCs/>
          <w:szCs w:val="24"/>
        </w:rPr>
      </w:pPr>
      <w:r w:rsidRPr="00BE45E1">
        <w:rPr>
          <w:bCs/>
          <w:szCs w:val="24"/>
        </w:rPr>
        <w:t>F</w:t>
      </w:r>
      <w:r w:rsidR="006D3765" w:rsidRPr="00BE45E1">
        <w:rPr>
          <w:b/>
          <w:szCs w:val="24"/>
        </w:rPr>
        <w:t>requen</w:t>
      </w:r>
      <w:r w:rsidRPr="00BE45E1">
        <w:rPr>
          <w:b/>
          <w:szCs w:val="24"/>
        </w:rPr>
        <w:t xml:space="preserve">cy of </w:t>
      </w:r>
      <w:r w:rsidR="006D3765" w:rsidRPr="00BE45E1">
        <w:rPr>
          <w:b/>
          <w:szCs w:val="24"/>
        </w:rPr>
        <w:t>information collected</w:t>
      </w:r>
      <w:r w:rsidRPr="00BE45E1">
        <w:rPr>
          <w:b/>
          <w:szCs w:val="24"/>
        </w:rPr>
        <w:t xml:space="preserve">. </w:t>
      </w:r>
      <w:r w:rsidR="00BA05F0" w:rsidRPr="00BE45E1">
        <w:rPr>
          <w:bCs/>
          <w:szCs w:val="24"/>
        </w:rPr>
        <w:t>A</w:t>
      </w:r>
      <w:r w:rsidR="006D3765" w:rsidRPr="00BE45E1">
        <w:rPr>
          <w:bCs/>
          <w:szCs w:val="24"/>
        </w:rPr>
        <w:t xml:space="preserve">ll </w:t>
      </w:r>
      <w:r w:rsidR="002D710D">
        <w:rPr>
          <w:bCs/>
          <w:szCs w:val="24"/>
        </w:rPr>
        <w:t>State</w:t>
      </w:r>
      <w:r w:rsidR="002D710D" w:rsidRPr="00BE45E1">
        <w:rPr>
          <w:bCs/>
          <w:szCs w:val="24"/>
        </w:rPr>
        <w:t xml:space="preserve"> </w:t>
      </w:r>
      <w:r w:rsidR="00FF0540">
        <w:rPr>
          <w:bCs/>
          <w:szCs w:val="24"/>
        </w:rPr>
        <w:t xml:space="preserve">CN </w:t>
      </w:r>
      <w:r w:rsidR="00F46BD3">
        <w:rPr>
          <w:bCs/>
          <w:szCs w:val="24"/>
        </w:rPr>
        <w:t>directors</w:t>
      </w:r>
      <w:r w:rsidR="00F46BD3" w:rsidRPr="00BE45E1">
        <w:rPr>
          <w:bCs/>
          <w:szCs w:val="24"/>
        </w:rPr>
        <w:t xml:space="preserve"> </w:t>
      </w:r>
      <w:r w:rsidR="00BA05F0" w:rsidRPr="00BE45E1">
        <w:rPr>
          <w:bCs/>
          <w:szCs w:val="24"/>
        </w:rPr>
        <w:t xml:space="preserve">and sampled </w:t>
      </w:r>
      <w:r w:rsidR="009922FF">
        <w:rPr>
          <w:bCs/>
          <w:szCs w:val="24"/>
        </w:rPr>
        <w:t>LEA</w:t>
      </w:r>
      <w:r w:rsidR="00BA05F0" w:rsidRPr="00BE45E1">
        <w:rPr>
          <w:bCs/>
          <w:szCs w:val="24"/>
        </w:rPr>
        <w:t xml:space="preserve">s </w:t>
      </w:r>
      <w:r w:rsidR="006D3765" w:rsidRPr="00BE45E1">
        <w:rPr>
          <w:bCs/>
          <w:szCs w:val="24"/>
        </w:rPr>
        <w:t>will complete the</w:t>
      </w:r>
      <w:r w:rsidR="000343E5">
        <w:rPr>
          <w:bCs/>
          <w:szCs w:val="24"/>
        </w:rPr>
        <w:t>ir</w:t>
      </w:r>
      <w:r w:rsidR="006D3765" w:rsidRPr="00BE45E1">
        <w:rPr>
          <w:bCs/>
          <w:szCs w:val="24"/>
        </w:rPr>
        <w:t xml:space="preserve"> </w:t>
      </w:r>
      <w:r w:rsidR="00B378AE" w:rsidRPr="00BE45E1">
        <w:rPr>
          <w:bCs/>
          <w:szCs w:val="24"/>
        </w:rPr>
        <w:t xml:space="preserve">respective </w:t>
      </w:r>
      <w:r w:rsidR="006D3765" w:rsidRPr="00BE45E1">
        <w:rPr>
          <w:bCs/>
          <w:szCs w:val="24"/>
        </w:rPr>
        <w:t xml:space="preserve">survey once </w:t>
      </w:r>
      <w:r w:rsidR="00EA7357" w:rsidRPr="00BE45E1">
        <w:rPr>
          <w:bCs/>
          <w:szCs w:val="24"/>
        </w:rPr>
        <w:t xml:space="preserve">in </w:t>
      </w:r>
      <w:r w:rsidR="00FF0540">
        <w:rPr>
          <w:bCs/>
          <w:szCs w:val="24"/>
        </w:rPr>
        <w:t>SY 2016-17</w:t>
      </w:r>
      <w:r w:rsidRPr="00BE45E1">
        <w:rPr>
          <w:bCs/>
          <w:szCs w:val="24"/>
        </w:rPr>
        <w:t>.</w:t>
      </w:r>
      <w:r w:rsidR="006D3765" w:rsidRPr="00BE45E1">
        <w:rPr>
          <w:bCs/>
          <w:szCs w:val="24"/>
        </w:rPr>
        <w:t xml:space="preserve"> </w:t>
      </w:r>
      <w:r w:rsidR="000343E5">
        <w:rPr>
          <w:bCs/>
          <w:szCs w:val="24"/>
        </w:rPr>
        <w:t xml:space="preserve">To ease the burden of the request for administrative data </w:t>
      </w:r>
      <w:r w:rsidR="006D3765" w:rsidRPr="00BE45E1">
        <w:rPr>
          <w:bCs/>
          <w:szCs w:val="24"/>
        </w:rPr>
        <w:t>(</w:t>
      </w:r>
      <w:r w:rsidR="000343E5">
        <w:rPr>
          <w:bCs/>
          <w:szCs w:val="24"/>
        </w:rPr>
        <w:t>A</w:t>
      </w:r>
      <w:r w:rsidR="006D3765" w:rsidRPr="00BE45E1">
        <w:rPr>
          <w:bCs/>
          <w:szCs w:val="24"/>
        </w:rPr>
        <w:t xml:space="preserve">ppendix </w:t>
      </w:r>
      <w:r w:rsidR="00931572" w:rsidRPr="000343E5">
        <w:rPr>
          <w:bCs/>
          <w:szCs w:val="24"/>
        </w:rPr>
        <w:t>C</w:t>
      </w:r>
      <w:r w:rsidR="000343E5">
        <w:rPr>
          <w:bCs/>
          <w:szCs w:val="24"/>
        </w:rPr>
        <w:t>.</w:t>
      </w:r>
      <w:r w:rsidR="000343E5" w:rsidRPr="000343E5">
        <w:rPr>
          <w:bCs/>
          <w:szCs w:val="24"/>
        </w:rPr>
        <w:t>2</w:t>
      </w:r>
      <w:r w:rsidR="000343E5">
        <w:rPr>
          <w:bCs/>
          <w:szCs w:val="24"/>
        </w:rPr>
        <w:t xml:space="preserve">), the selected twelve </w:t>
      </w:r>
      <w:r w:rsidR="00F46BD3">
        <w:rPr>
          <w:bCs/>
          <w:szCs w:val="24"/>
        </w:rPr>
        <w:t>SA</w:t>
      </w:r>
      <w:r w:rsidR="00F46BD3" w:rsidRPr="00BE45E1">
        <w:rPr>
          <w:bCs/>
          <w:szCs w:val="24"/>
        </w:rPr>
        <w:t xml:space="preserve"> </w:t>
      </w:r>
      <w:r w:rsidR="00F46BD3">
        <w:rPr>
          <w:bCs/>
          <w:szCs w:val="24"/>
        </w:rPr>
        <w:t>CN directors</w:t>
      </w:r>
      <w:r w:rsidR="00FF0540" w:rsidRPr="000343E5">
        <w:rPr>
          <w:bCs/>
          <w:szCs w:val="24"/>
        </w:rPr>
        <w:t>,</w:t>
      </w:r>
      <w:r w:rsidR="006D3765" w:rsidRPr="000343E5">
        <w:rPr>
          <w:bCs/>
          <w:szCs w:val="24"/>
        </w:rPr>
        <w:t xml:space="preserve"> </w:t>
      </w:r>
      <w:r w:rsidR="000343E5">
        <w:rPr>
          <w:bCs/>
          <w:szCs w:val="24"/>
        </w:rPr>
        <w:t xml:space="preserve">will be </w:t>
      </w:r>
      <w:r w:rsidR="00B9512D">
        <w:rPr>
          <w:bCs/>
          <w:szCs w:val="24"/>
        </w:rPr>
        <w:t xml:space="preserve">asked to first participate in a </w:t>
      </w:r>
      <w:r w:rsidR="000343E5">
        <w:rPr>
          <w:bCs/>
          <w:szCs w:val="24"/>
        </w:rPr>
        <w:t xml:space="preserve">trial data transfer to facilitate questions and answers about the request. After the trial transfer, </w:t>
      </w:r>
      <w:r w:rsidR="002D710D">
        <w:rPr>
          <w:bCs/>
          <w:szCs w:val="24"/>
        </w:rPr>
        <w:t>State</w:t>
      </w:r>
      <w:r w:rsidR="002D710D" w:rsidRPr="00BE45E1">
        <w:rPr>
          <w:bCs/>
          <w:szCs w:val="24"/>
        </w:rPr>
        <w:t xml:space="preserve"> </w:t>
      </w:r>
      <w:r w:rsidR="00F46BD3">
        <w:rPr>
          <w:bCs/>
          <w:szCs w:val="24"/>
        </w:rPr>
        <w:t>CN directors</w:t>
      </w:r>
      <w:r w:rsidR="000343E5">
        <w:rPr>
          <w:bCs/>
          <w:szCs w:val="24"/>
        </w:rPr>
        <w:t xml:space="preserve"> will be asked to make the </w:t>
      </w:r>
      <w:r w:rsidR="00B9512D">
        <w:rPr>
          <w:bCs/>
          <w:szCs w:val="24"/>
        </w:rPr>
        <w:t>final transfer of all data.</w:t>
      </w:r>
      <w:r w:rsidR="00855639" w:rsidRPr="00BE45E1">
        <w:rPr>
          <w:bCs/>
          <w:szCs w:val="24"/>
        </w:rPr>
        <w:t xml:space="preserve"> </w:t>
      </w:r>
    </w:p>
    <w:p w14:paraId="246E866B" w14:textId="77777777" w:rsidR="00E807EB" w:rsidRPr="00BE45E1" w:rsidRDefault="00E807EB" w:rsidP="00DD41EF">
      <w:pPr>
        <w:rPr>
          <w:b/>
          <w:szCs w:val="24"/>
        </w:rPr>
      </w:pPr>
    </w:p>
    <w:p w14:paraId="3F276A92" w14:textId="408D9FDB" w:rsidR="00AF2EBE" w:rsidRPr="00BE45E1" w:rsidRDefault="00DD41EF" w:rsidP="00DD41EF">
      <w:pPr>
        <w:rPr>
          <w:szCs w:val="24"/>
        </w:rPr>
      </w:pPr>
      <w:r w:rsidRPr="00BE45E1">
        <w:rPr>
          <w:b/>
          <w:szCs w:val="24"/>
        </w:rPr>
        <w:t>Information s</w:t>
      </w:r>
      <w:r w:rsidR="006D3765" w:rsidRPr="00BE45E1">
        <w:rPr>
          <w:b/>
          <w:szCs w:val="24"/>
        </w:rPr>
        <w:t>hared with any other organizations inside or</w:t>
      </w:r>
      <w:r w:rsidRPr="00BE45E1">
        <w:rPr>
          <w:b/>
          <w:szCs w:val="24"/>
        </w:rPr>
        <w:t xml:space="preserve"> outside USDA or the government. </w:t>
      </w:r>
      <w:r w:rsidR="006D3765" w:rsidRPr="00BE45E1">
        <w:rPr>
          <w:szCs w:val="24"/>
        </w:rPr>
        <w:t>The aggregated and analyzed data will be published and be a</w:t>
      </w:r>
      <w:r w:rsidR="00B9512D">
        <w:rPr>
          <w:szCs w:val="24"/>
        </w:rPr>
        <w:t>vailable to the public. A</w:t>
      </w:r>
      <w:r w:rsidR="006D3765" w:rsidRPr="00BE45E1">
        <w:rPr>
          <w:szCs w:val="24"/>
        </w:rPr>
        <w:t>ll results will be presented in aggregated form in the final report made available in the research section of the USDA Food and Nutrition Service website</w:t>
      </w:r>
      <w:r w:rsidR="00EB784F" w:rsidRPr="00BE45E1">
        <w:rPr>
          <w:szCs w:val="24"/>
        </w:rPr>
        <w:t xml:space="preserve"> </w:t>
      </w:r>
      <w:hyperlink r:id="rId13" w:history="1">
        <w:r w:rsidR="006D3DB5" w:rsidRPr="00BE45E1">
          <w:rPr>
            <w:rStyle w:val="Hyperlink"/>
            <w:szCs w:val="24"/>
          </w:rPr>
          <w:t>http://www.fns.usda.gov/ops/research-and-analysis</w:t>
        </w:r>
      </w:hyperlink>
      <w:r w:rsidR="0091307F" w:rsidRPr="00BE45E1">
        <w:rPr>
          <w:szCs w:val="24"/>
        </w:rPr>
        <w:t>.</w:t>
      </w:r>
      <w:r w:rsidR="000C7425" w:rsidRPr="00BE45E1">
        <w:rPr>
          <w:szCs w:val="24"/>
        </w:rPr>
        <w:t xml:space="preserve"> </w:t>
      </w:r>
    </w:p>
    <w:p w14:paraId="6630499D" w14:textId="77777777" w:rsidR="00977BE2" w:rsidRPr="00BE45E1" w:rsidRDefault="00977BE2" w:rsidP="00977BE2">
      <w:pPr>
        <w:rPr>
          <w:szCs w:val="24"/>
        </w:rPr>
      </w:pPr>
    </w:p>
    <w:p w14:paraId="6584FF6C" w14:textId="77777777" w:rsidR="00EB784F" w:rsidRPr="00BE45E1" w:rsidRDefault="00EB784F" w:rsidP="00C02C6A">
      <w:pPr>
        <w:pStyle w:val="Heading2"/>
        <w:tabs>
          <w:tab w:val="clear" w:pos="1152"/>
          <w:tab w:val="left" w:pos="720"/>
        </w:tabs>
        <w:spacing w:after="0" w:line="240" w:lineRule="auto"/>
        <w:ind w:left="720" w:hanging="720"/>
        <w:rPr>
          <w:rFonts w:ascii="Times New Roman" w:hAnsi="Times New Roman"/>
          <w:color w:val="auto"/>
          <w:sz w:val="24"/>
          <w:szCs w:val="24"/>
        </w:rPr>
      </w:pPr>
      <w:bookmarkStart w:id="6" w:name="_Toc339621283"/>
      <w:r w:rsidRPr="00BE45E1">
        <w:rPr>
          <w:rFonts w:ascii="Times New Roman" w:hAnsi="Times New Roman"/>
          <w:color w:val="auto"/>
          <w:sz w:val="24"/>
          <w:szCs w:val="24"/>
        </w:rPr>
        <w:t xml:space="preserve">A.3 </w:t>
      </w:r>
      <w:r w:rsidR="00A622A2" w:rsidRPr="00BE45E1">
        <w:rPr>
          <w:rFonts w:ascii="Times New Roman" w:hAnsi="Times New Roman"/>
          <w:color w:val="auto"/>
          <w:sz w:val="24"/>
          <w:szCs w:val="24"/>
        </w:rPr>
        <w:tab/>
      </w:r>
      <w:r w:rsidRPr="00BE45E1">
        <w:rPr>
          <w:rFonts w:ascii="Times New Roman" w:hAnsi="Times New Roman"/>
          <w:color w:val="auto"/>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w:t>
      </w:r>
      <w:r w:rsidRPr="00BE45E1">
        <w:rPr>
          <w:rFonts w:ascii="Times New Roman" w:hAnsi="Times New Roman"/>
          <w:color w:val="auto"/>
          <w:sz w:val="24"/>
          <w:szCs w:val="24"/>
        </w:rPr>
        <w:lastRenderedPageBreak/>
        <w:t>responses, and the basis for the decision for adopting this means of collection.</w:t>
      </w:r>
      <w:r w:rsidR="00A03BA9" w:rsidRPr="00BE45E1">
        <w:rPr>
          <w:rFonts w:ascii="Times New Roman" w:hAnsi="Times New Roman"/>
          <w:color w:val="auto"/>
          <w:sz w:val="24"/>
          <w:szCs w:val="24"/>
        </w:rPr>
        <w:t xml:space="preserve"> </w:t>
      </w:r>
      <w:r w:rsidRPr="00BE45E1">
        <w:rPr>
          <w:rFonts w:ascii="Times New Roman" w:hAnsi="Times New Roman"/>
          <w:color w:val="auto"/>
          <w:sz w:val="24"/>
          <w:szCs w:val="24"/>
        </w:rPr>
        <w:t>Also, describe any consideration of using information technology to reduce burden.</w:t>
      </w:r>
      <w:bookmarkEnd w:id="6"/>
      <w:r w:rsidRPr="00BE45E1">
        <w:rPr>
          <w:rFonts w:ascii="Times New Roman" w:hAnsi="Times New Roman"/>
          <w:color w:val="auto"/>
          <w:sz w:val="24"/>
          <w:szCs w:val="24"/>
        </w:rPr>
        <w:t xml:space="preserve"> </w:t>
      </w:r>
    </w:p>
    <w:p w14:paraId="3A47C7F3" w14:textId="77777777" w:rsidR="00EB784F" w:rsidRPr="00BE45E1" w:rsidRDefault="00EB784F" w:rsidP="00EB784F">
      <w:pPr>
        <w:autoSpaceDE w:val="0"/>
        <w:autoSpaceDN w:val="0"/>
        <w:adjustRightInd w:val="0"/>
        <w:spacing w:line="240" w:lineRule="auto"/>
        <w:ind w:left="446" w:hanging="446"/>
        <w:rPr>
          <w:b/>
          <w:szCs w:val="24"/>
        </w:rPr>
      </w:pPr>
    </w:p>
    <w:p w14:paraId="6ECE7676" w14:textId="20949D58" w:rsidR="00AF2EBE" w:rsidRPr="00BE45E1" w:rsidRDefault="00EB784F" w:rsidP="00977BE2">
      <w:pPr>
        <w:autoSpaceDE w:val="0"/>
        <w:autoSpaceDN w:val="0"/>
        <w:adjustRightInd w:val="0"/>
        <w:rPr>
          <w:szCs w:val="24"/>
        </w:rPr>
      </w:pPr>
      <w:r w:rsidRPr="00BE45E1">
        <w:rPr>
          <w:spacing w:val="-3"/>
          <w:szCs w:val="24"/>
        </w:rPr>
        <w:t>FNS is committed to complying with the E-Government Act</w:t>
      </w:r>
      <w:r w:rsidR="00987886">
        <w:rPr>
          <w:spacing w:val="-3"/>
          <w:szCs w:val="24"/>
        </w:rPr>
        <w:t xml:space="preserve"> of</w:t>
      </w:r>
      <w:r w:rsidRPr="00BE45E1">
        <w:rPr>
          <w:spacing w:val="-3"/>
          <w:szCs w:val="24"/>
        </w:rPr>
        <w:t xml:space="preserve"> 2002</w:t>
      </w:r>
      <w:r w:rsidR="00987886">
        <w:rPr>
          <w:spacing w:val="-3"/>
          <w:szCs w:val="24"/>
        </w:rPr>
        <w:t>,</w:t>
      </w:r>
      <w:r w:rsidRPr="00BE45E1">
        <w:rPr>
          <w:spacing w:val="-3"/>
          <w:szCs w:val="24"/>
        </w:rPr>
        <w:t xml:space="preserve"> to promote the use of technology. </w:t>
      </w:r>
      <w:r w:rsidR="00D65A19" w:rsidRPr="00BE45E1">
        <w:rPr>
          <w:szCs w:val="24"/>
        </w:rPr>
        <w:t xml:space="preserve">The surveys of the </w:t>
      </w:r>
      <w:r w:rsidR="002D710D">
        <w:rPr>
          <w:bCs/>
          <w:szCs w:val="24"/>
        </w:rPr>
        <w:t>State</w:t>
      </w:r>
      <w:r w:rsidR="002D710D" w:rsidRPr="00BE45E1">
        <w:rPr>
          <w:bCs/>
          <w:szCs w:val="24"/>
        </w:rPr>
        <w:t xml:space="preserve"> </w:t>
      </w:r>
      <w:r w:rsidR="0008118E">
        <w:rPr>
          <w:bCs/>
          <w:szCs w:val="24"/>
        </w:rPr>
        <w:t>CN</w:t>
      </w:r>
      <w:r w:rsidRPr="00BE45E1">
        <w:rPr>
          <w:bCs/>
          <w:szCs w:val="24"/>
        </w:rPr>
        <w:t xml:space="preserve"> </w:t>
      </w:r>
      <w:r w:rsidR="00CC2A6E">
        <w:rPr>
          <w:bCs/>
          <w:szCs w:val="24"/>
        </w:rPr>
        <w:t>d</w:t>
      </w:r>
      <w:r w:rsidRPr="00BE45E1">
        <w:rPr>
          <w:szCs w:val="24"/>
        </w:rPr>
        <w:t>irectors</w:t>
      </w:r>
      <w:r w:rsidR="00D65A19" w:rsidRPr="00BE45E1">
        <w:rPr>
          <w:szCs w:val="24"/>
        </w:rPr>
        <w:t xml:space="preserve"> and</w:t>
      </w:r>
      <w:r w:rsidR="0008118E">
        <w:rPr>
          <w:szCs w:val="24"/>
        </w:rPr>
        <w:t xml:space="preserve"> the LE</w:t>
      </w:r>
      <w:r w:rsidRPr="00BE45E1">
        <w:rPr>
          <w:szCs w:val="24"/>
        </w:rPr>
        <w:t xml:space="preserve">A </w:t>
      </w:r>
      <w:r w:rsidR="002D710D">
        <w:rPr>
          <w:szCs w:val="24"/>
        </w:rPr>
        <w:t xml:space="preserve">foodservice </w:t>
      </w:r>
      <w:r w:rsidR="00CC2A6E">
        <w:rPr>
          <w:szCs w:val="24"/>
        </w:rPr>
        <w:t>d</w:t>
      </w:r>
      <w:r w:rsidRPr="00BE45E1">
        <w:rPr>
          <w:szCs w:val="24"/>
        </w:rPr>
        <w:t xml:space="preserve">irectors </w:t>
      </w:r>
      <w:r w:rsidR="00D65A19" w:rsidRPr="00BE45E1">
        <w:rPr>
          <w:szCs w:val="24"/>
        </w:rPr>
        <w:t xml:space="preserve">will be </w:t>
      </w:r>
      <w:r w:rsidR="00DD41EF" w:rsidRPr="00BE45E1">
        <w:rPr>
          <w:szCs w:val="24"/>
        </w:rPr>
        <w:t xml:space="preserve">web </w:t>
      </w:r>
      <w:r w:rsidRPr="00BE45E1">
        <w:rPr>
          <w:szCs w:val="24"/>
        </w:rPr>
        <w:t>survey</w:t>
      </w:r>
      <w:r w:rsidR="00D65A19" w:rsidRPr="00BE45E1">
        <w:rPr>
          <w:szCs w:val="24"/>
        </w:rPr>
        <w:t>s</w:t>
      </w:r>
      <w:r w:rsidRPr="00BE45E1">
        <w:rPr>
          <w:szCs w:val="24"/>
        </w:rPr>
        <w:t>.</w:t>
      </w:r>
      <w:r w:rsidR="00A03BA9" w:rsidRPr="00BE45E1">
        <w:rPr>
          <w:szCs w:val="24"/>
        </w:rPr>
        <w:t xml:space="preserve"> </w:t>
      </w:r>
      <w:r w:rsidR="006D3765" w:rsidRPr="00BE45E1">
        <w:rPr>
          <w:szCs w:val="24"/>
        </w:rPr>
        <w:t xml:space="preserve">The </w:t>
      </w:r>
      <w:r w:rsidR="002D710D">
        <w:rPr>
          <w:szCs w:val="24"/>
        </w:rPr>
        <w:t xml:space="preserve">State </w:t>
      </w:r>
      <w:r w:rsidR="00D65A19" w:rsidRPr="00BE45E1">
        <w:rPr>
          <w:szCs w:val="24"/>
        </w:rPr>
        <w:t xml:space="preserve">CN and </w:t>
      </w:r>
      <w:r w:rsidR="0008118E">
        <w:rPr>
          <w:szCs w:val="24"/>
        </w:rPr>
        <w:t>LE</w:t>
      </w:r>
      <w:r w:rsidR="006D3765" w:rsidRPr="00BE45E1">
        <w:rPr>
          <w:szCs w:val="24"/>
        </w:rPr>
        <w:t xml:space="preserve">A </w:t>
      </w:r>
      <w:r w:rsidR="002D710D">
        <w:rPr>
          <w:szCs w:val="24"/>
        </w:rPr>
        <w:t xml:space="preserve">foodservice </w:t>
      </w:r>
      <w:r w:rsidR="00CC2A6E">
        <w:rPr>
          <w:szCs w:val="24"/>
        </w:rPr>
        <w:t>d</w:t>
      </w:r>
      <w:r w:rsidR="006D3765" w:rsidRPr="00BE45E1">
        <w:rPr>
          <w:szCs w:val="24"/>
        </w:rPr>
        <w:t xml:space="preserve">irectors will be contacted by </w:t>
      </w:r>
      <w:r w:rsidR="00A60737">
        <w:rPr>
          <w:szCs w:val="24"/>
        </w:rPr>
        <w:t xml:space="preserve">email and </w:t>
      </w:r>
      <w:r w:rsidR="006D3765" w:rsidRPr="00BE45E1">
        <w:rPr>
          <w:szCs w:val="24"/>
        </w:rPr>
        <w:t>telephone to encourage and remind them to complete the survey and to try to get a commitment of a date by which they will complete the survey.</w:t>
      </w:r>
      <w:r w:rsidR="00AE1010" w:rsidRPr="00BE45E1">
        <w:rPr>
          <w:szCs w:val="24"/>
        </w:rPr>
        <w:t xml:space="preserve"> </w:t>
      </w:r>
      <w:r w:rsidR="00D65A19" w:rsidRPr="00BE45E1">
        <w:rPr>
          <w:szCs w:val="24"/>
        </w:rPr>
        <w:t xml:space="preserve">Those that do not </w:t>
      </w:r>
      <w:r w:rsidR="006D3765" w:rsidRPr="00BE45E1">
        <w:rPr>
          <w:szCs w:val="24"/>
        </w:rPr>
        <w:t>complete the</w:t>
      </w:r>
      <w:r w:rsidR="00DD41EF" w:rsidRPr="00BE45E1">
        <w:rPr>
          <w:szCs w:val="24"/>
        </w:rPr>
        <w:t xml:space="preserve"> web</w:t>
      </w:r>
      <w:r w:rsidR="00D65A19" w:rsidRPr="00BE45E1">
        <w:rPr>
          <w:szCs w:val="24"/>
        </w:rPr>
        <w:t xml:space="preserve"> </w:t>
      </w:r>
      <w:r w:rsidR="006D3765" w:rsidRPr="00BE45E1">
        <w:rPr>
          <w:szCs w:val="24"/>
        </w:rPr>
        <w:t xml:space="preserve">survey will be </w:t>
      </w:r>
      <w:r w:rsidR="00B9512D">
        <w:rPr>
          <w:szCs w:val="24"/>
        </w:rPr>
        <w:t>re-</w:t>
      </w:r>
      <w:r w:rsidR="006D3765" w:rsidRPr="00BE45E1">
        <w:rPr>
          <w:szCs w:val="24"/>
        </w:rPr>
        <w:t>contacted by telephone</w:t>
      </w:r>
      <w:r w:rsidR="009A1A1D" w:rsidRPr="00BE45E1">
        <w:rPr>
          <w:szCs w:val="24"/>
        </w:rPr>
        <w:t>,</w:t>
      </w:r>
      <w:r w:rsidR="006D3765" w:rsidRPr="00BE45E1">
        <w:rPr>
          <w:szCs w:val="24"/>
        </w:rPr>
        <w:t xml:space="preserve"> and data will be collected in an interview</w:t>
      </w:r>
      <w:r w:rsidR="00070DE4" w:rsidRPr="00BE45E1">
        <w:rPr>
          <w:szCs w:val="24"/>
        </w:rPr>
        <w:t>er</w:t>
      </w:r>
      <w:r w:rsidR="006D3765" w:rsidRPr="00BE45E1">
        <w:rPr>
          <w:szCs w:val="24"/>
        </w:rPr>
        <w:t xml:space="preserve">-administered </w:t>
      </w:r>
      <w:r w:rsidR="0029502E">
        <w:rPr>
          <w:szCs w:val="24"/>
        </w:rPr>
        <w:t xml:space="preserve">(CATI) </w:t>
      </w:r>
      <w:r w:rsidR="006D3765" w:rsidRPr="00BE45E1">
        <w:rPr>
          <w:szCs w:val="24"/>
        </w:rPr>
        <w:t>survey mode</w:t>
      </w:r>
      <w:r w:rsidR="000343E5">
        <w:rPr>
          <w:szCs w:val="24"/>
        </w:rPr>
        <w:t xml:space="preserve"> if requested by the respondent</w:t>
      </w:r>
      <w:r w:rsidR="006D3765" w:rsidRPr="00BE45E1">
        <w:rPr>
          <w:szCs w:val="24"/>
        </w:rPr>
        <w:t>.</w:t>
      </w:r>
      <w:r w:rsidR="002240CD" w:rsidRPr="00BE45E1">
        <w:rPr>
          <w:szCs w:val="24"/>
        </w:rPr>
        <w:t xml:space="preserve"> </w:t>
      </w:r>
      <w:r w:rsidR="0029502E">
        <w:rPr>
          <w:szCs w:val="24"/>
        </w:rPr>
        <w:t>Because the participants will receive a hard copy of the survey for planning purposes, there is a slight chance that someone may fill that out and return it. However, previous experience with web based surveys with telephone follow up indicate that 9</w:t>
      </w:r>
      <w:r w:rsidR="00F10843">
        <w:rPr>
          <w:szCs w:val="24"/>
        </w:rPr>
        <w:t>0</w:t>
      </w:r>
      <w:r w:rsidR="0029502E">
        <w:rPr>
          <w:szCs w:val="24"/>
        </w:rPr>
        <w:t xml:space="preserve"> percent of the </w:t>
      </w:r>
      <w:r w:rsidR="000343E5">
        <w:rPr>
          <w:szCs w:val="24"/>
        </w:rPr>
        <w:t xml:space="preserve">survey </w:t>
      </w:r>
      <w:r w:rsidR="0029502E">
        <w:rPr>
          <w:szCs w:val="24"/>
        </w:rPr>
        <w:t>responses</w:t>
      </w:r>
      <w:r w:rsidR="00172C98">
        <w:rPr>
          <w:szCs w:val="24"/>
        </w:rPr>
        <w:t xml:space="preserve"> (a</w:t>
      </w:r>
      <w:r w:rsidR="006A685B">
        <w:rPr>
          <w:szCs w:val="24"/>
        </w:rPr>
        <w:t xml:space="preserve">pproximately </w:t>
      </w:r>
      <w:r w:rsidR="001602C0">
        <w:rPr>
          <w:szCs w:val="24"/>
        </w:rPr>
        <w:t>742</w:t>
      </w:r>
      <w:r w:rsidR="00172C98">
        <w:rPr>
          <w:szCs w:val="24"/>
        </w:rPr>
        <w:t xml:space="preserve"> responses)</w:t>
      </w:r>
      <w:r w:rsidR="0029502E">
        <w:rPr>
          <w:szCs w:val="24"/>
        </w:rPr>
        <w:t xml:space="preserve"> will be electronic--- either completed over the web or via CATI.</w:t>
      </w:r>
      <w:r w:rsidR="000343E5">
        <w:rPr>
          <w:szCs w:val="24"/>
        </w:rPr>
        <w:t xml:space="preserve"> The administrat</w:t>
      </w:r>
      <w:r w:rsidR="00816F8E">
        <w:rPr>
          <w:szCs w:val="24"/>
        </w:rPr>
        <w:t>ive data transfers will all (n = 12) be electronic.</w:t>
      </w:r>
      <w:r w:rsidR="000343E5">
        <w:rPr>
          <w:szCs w:val="24"/>
        </w:rPr>
        <w:t xml:space="preserve"> </w:t>
      </w:r>
    </w:p>
    <w:p w14:paraId="01A38E1F" w14:textId="77777777" w:rsidR="00AE1010" w:rsidRPr="00BE45E1" w:rsidRDefault="00AE1010" w:rsidP="00001D5E">
      <w:pPr>
        <w:autoSpaceDE w:val="0"/>
        <w:autoSpaceDN w:val="0"/>
        <w:adjustRightInd w:val="0"/>
        <w:spacing w:line="240" w:lineRule="auto"/>
        <w:rPr>
          <w:szCs w:val="24"/>
        </w:rPr>
      </w:pPr>
    </w:p>
    <w:p w14:paraId="7A8FFB79" w14:textId="77777777" w:rsidR="00A622A2" w:rsidRPr="00BE45E1" w:rsidRDefault="00A622A2" w:rsidP="00001D5E">
      <w:pPr>
        <w:autoSpaceDE w:val="0"/>
        <w:autoSpaceDN w:val="0"/>
        <w:adjustRightInd w:val="0"/>
        <w:spacing w:line="240" w:lineRule="auto"/>
        <w:rPr>
          <w:szCs w:val="24"/>
        </w:rPr>
      </w:pPr>
    </w:p>
    <w:p w14:paraId="00AF445A" w14:textId="77777777" w:rsidR="00070DE4" w:rsidRPr="00BE45E1" w:rsidRDefault="00070DE4" w:rsidP="00C02C6A">
      <w:pPr>
        <w:pStyle w:val="Heading2"/>
        <w:tabs>
          <w:tab w:val="clear" w:pos="1152"/>
          <w:tab w:val="left" w:pos="720"/>
        </w:tabs>
        <w:spacing w:after="0" w:line="240" w:lineRule="auto"/>
        <w:ind w:left="720" w:hanging="720"/>
        <w:rPr>
          <w:rFonts w:ascii="Times New Roman" w:hAnsi="Times New Roman"/>
          <w:color w:val="auto"/>
          <w:sz w:val="24"/>
          <w:szCs w:val="24"/>
        </w:rPr>
      </w:pPr>
      <w:bookmarkStart w:id="7" w:name="_Toc339621284"/>
      <w:r w:rsidRPr="00BE45E1">
        <w:rPr>
          <w:rFonts w:ascii="Times New Roman" w:hAnsi="Times New Roman"/>
          <w:color w:val="auto"/>
          <w:sz w:val="24"/>
          <w:szCs w:val="24"/>
        </w:rPr>
        <w:t xml:space="preserve">A.4 </w:t>
      </w:r>
      <w:r w:rsidR="00A622A2" w:rsidRPr="00BE45E1">
        <w:rPr>
          <w:rFonts w:ascii="Times New Roman" w:hAnsi="Times New Roman"/>
          <w:color w:val="auto"/>
          <w:sz w:val="24"/>
          <w:szCs w:val="24"/>
        </w:rPr>
        <w:tab/>
      </w:r>
      <w:r w:rsidRPr="00BE45E1">
        <w:rPr>
          <w:rFonts w:ascii="Times New Roman" w:hAnsi="Times New Roman"/>
          <w:color w:val="auto"/>
          <w:sz w:val="24"/>
          <w:szCs w:val="24"/>
        </w:rPr>
        <w:t>Describe efforts to identify duplication.</w:t>
      </w:r>
      <w:r w:rsidR="00A03BA9" w:rsidRPr="00BE45E1">
        <w:rPr>
          <w:rFonts w:ascii="Times New Roman" w:hAnsi="Times New Roman"/>
          <w:color w:val="auto"/>
          <w:sz w:val="24"/>
          <w:szCs w:val="24"/>
        </w:rPr>
        <w:t xml:space="preserve"> </w:t>
      </w:r>
      <w:r w:rsidRPr="00BE45E1">
        <w:rPr>
          <w:rFonts w:ascii="Times New Roman" w:hAnsi="Times New Roman"/>
          <w:color w:val="auto"/>
          <w:sz w:val="24"/>
          <w:szCs w:val="24"/>
        </w:rPr>
        <w:t>Show specifically why any similar information</w:t>
      </w:r>
      <w:r w:rsidR="00A03BA9" w:rsidRPr="00BE45E1">
        <w:rPr>
          <w:rFonts w:ascii="Times New Roman" w:hAnsi="Times New Roman"/>
          <w:color w:val="auto"/>
          <w:sz w:val="24"/>
          <w:szCs w:val="24"/>
        </w:rPr>
        <w:t xml:space="preserve"> </w:t>
      </w:r>
      <w:r w:rsidRPr="00BE45E1">
        <w:rPr>
          <w:rFonts w:ascii="Times New Roman" w:hAnsi="Times New Roman"/>
          <w:color w:val="auto"/>
          <w:sz w:val="24"/>
          <w:szCs w:val="24"/>
        </w:rPr>
        <w:t>already available cannot be used or modified for use for the purpose described in item 2</w:t>
      </w:r>
      <w:r w:rsidR="00A03BA9" w:rsidRPr="00BE45E1">
        <w:rPr>
          <w:rFonts w:ascii="Times New Roman" w:hAnsi="Times New Roman"/>
          <w:color w:val="auto"/>
          <w:sz w:val="24"/>
          <w:szCs w:val="24"/>
        </w:rPr>
        <w:t xml:space="preserve"> </w:t>
      </w:r>
      <w:r w:rsidRPr="00BE45E1">
        <w:rPr>
          <w:rFonts w:ascii="Times New Roman" w:hAnsi="Times New Roman"/>
          <w:color w:val="auto"/>
          <w:sz w:val="24"/>
          <w:szCs w:val="24"/>
        </w:rPr>
        <w:t>above.</w:t>
      </w:r>
      <w:bookmarkEnd w:id="7"/>
    </w:p>
    <w:p w14:paraId="5EDDE538" w14:textId="77777777" w:rsidR="00A622A2" w:rsidRPr="00BE45E1" w:rsidRDefault="00A622A2" w:rsidP="00001D5E">
      <w:pPr>
        <w:spacing w:line="240" w:lineRule="auto"/>
        <w:rPr>
          <w:szCs w:val="24"/>
        </w:rPr>
      </w:pPr>
    </w:p>
    <w:p w14:paraId="01AF7BDA" w14:textId="5C3F5578" w:rsidR="00AF2EBE" w:rsidRPr="00BE45E1" w:rsidRDefault="00070DE4" w:rsidP="00977BE2">
      <w:pPr>
        <w:rPr>
          <w:szCs w:val="24"/>
        </w:rPr>
      </w:pPr>
      <w:r w:rsidRPr="00BE45E1">
        <w:rPr>
          <w:szCs w:val="24"/>
        </w:rPr>
        <w:t>Every effort has been made to avoid duplication. FNS has reviewe</w:t>
      </w:r>
      <w:r w:rsidR="00C516CB">
        <w:rPr>
          <w:szCs w:val="24"/>
        </w:rPr>
        <w:t>d USDA reporting requirements, S</w:t>
      </w:r>
      <w:r w:rsidRPr="00BE45E1">
        <w:rPr>
          <w:szCs w:val="24"/>
        </w:rPr>
        <w:t xml:space="preserve">tate administrative agency reporting requirements, and special studies by other government and private agencies. </w:t>
      </w:r>
      <w:r w:rsidR="00C04E45">
        <w:rPr>
          <w:szCs w:val="24"/>
        </w:rPr>
        <w:t>Some questions in the survey have been drawn and mo</w:t>
      </w:r>
      <w:r w:rsidR="00C516CB">
        <w:rPr>
          <w:szCs w:val="24"/>
        </w:rPr>
        <w:t xml:space="preserve">dified from prior FNS studies. </w:t>
      </w:r>
      <w:r w:rsidR="00C04E45">
        <w:rPr>
          <w:szCs w:val="24"/>
        </w:rPr>
        <w:t>However, to</w:t>
      </w:r>
      <w:r w:rsidR="006D3765" w:rsidRPr="00BE45E1">
        <w:rPr>
          <w:szCs w:val="24"/>
        </w:rPr>
        <w:t xml:space="preserve"> our knowledge, there is no similar information available or being collected for the current timeframe.</w:t>
      </w:r>
    </w:p>
    <w:p w14:paraId="442F055B" w14:textId="77777777" w:rsidR="00AE1010" w:rsidRPr="00BE45E1" w:rsidRDefault="00AE1010" w:rsidP="00001D5E">
      <w:pPr>
        <w:spacing w:line="240" w:lineRule="auto"/>
        <w:rPr>
          <w:szCs w:val="24"/>
        </w:rPr>
      </w:pPr>
    </w:p>
    <w:p w14:paraId="5AED3F83" w14:textId="77777777" w:rsidR="00AE1010" w:rsidRPr="00BE45E1" w:rsidRDefault="00AE1010" w:rsidP="00001D5E">
      <w:pPr>
        <w:spacing w:line="240" w:lineRule="auto"/>
        <w:rPr>
          <w:szCs w:val="24"/>
        </w:rPr>
      </w:pPr>
    </w:p>
    <w:p w14:paraId="5AAA720F" w14:textId="77777777" w:rsidR="006D3765" w:rsidRPr="00BE45E1" w:rsidRDefault="006D3765" w:rsidP="00A622A2">
      <w:pPr>
        <w:pStyle w:val="Heading2"/>
        <w:tabs>
          <w:tab w:val="clear" w:pos="1152"/>
          <w:tab w:val="left" w:pos="720"/>
        </w:tabs>
        <w:spacing w:after="0" w:line="240" w:lineRule="auto"/>
        <w:ind w:left="720" w:hanging="720"/>
        <w:rPr>
          <w:rFonts w:ascii="Times New Roman" w:hAnsi="Times New Roman"/>
          <w:color w:val="auto"/>
          <w:sz w:val="24"/>
          <w:szCs w:val="24"/>
        </w:rPr>
      </w:pPr>
      <w:bookmarkStart w:id="8" w:name="_Toc282506027"/>
      <w:bookmarkStart w:id="9" w:name="_Toc339621285"/>
      <w:r w:rsidRPr="00BE45E1">
        <w:rPr>
          <w:rFonts w:ascii="Times New Roman" w:hAnsi="Times New Roman"/>
          <w:color w:val="auto"/>
          <w:sz w:val="24"/>
          <w:szCs w:val="24"/>
        </w:rPr>
        <w:lastRenderedPageBreak/>
        <w:t xml:space="preserve">A.5 </w:t>
      </w:r>
      <w:r w:rsidRPr="00BE45E1">
        <w:rPr>
          <w:rFonts w:ascii="Times New Roman" w:hAnsi="Times New Roman"/>
          <w:color w:val="auto"/>
          <w:sz w:val="24"/>
          <w:szCs w:val="24"/>
        </w:rPr>
        <w:tab/>
      </w:r>
      <w:bookmarkEnd w:id="8"/>
      <w:r w:rsidR="00070DE4" w:rsidRPr="00BE45E1">
        <w:rPr>
          <w:rFonts w:ascii="Times New Roman" w:hAnsi="Times New Roman"/>
          <w:color w:val="auto"/>
          <w:sz w:val="24"/>
          <w:szCs w:val="24"/>
        </w:rPr>
        <w:t>If the collection of information impacts small businesses or other small entities, describe any methods used to minimize burden.</w:t>
      </w:r>
      <w:bookmarkEnd w:id="9"/>
    </w:p>
    <w:p w14:paraId="57E691C0" w14:textId="77777777" w:rsidR="00070DE4" w:rsidRPr="00BE45E1" w:rsidRDefault="00070DE4" w:rsidP="00070DE4">
      <w:pPr>
        <w:pStyle w:val="L1-FlLSp12"/>
        <w:rPr>
          <w:szCs w:val="24"/>
        </w:rPr>
      </w:pPr>
    </w:p>
    <w:p w14:paraId="43724698" w14:textId="1DFF1D94" w:rsidR="00AF2EBE" w:rsidRPr="00BE45E1" w:rsidRDefault="00070DE4" w:rsidP="00F34D30">
      <w:pPr>
        <w:tabs>
          <w:tab w:val="left" w:pos="-720"/>
        </w:tabs>
        <w:suppressAutoHyphens/>
        <w:rPr>
          <w:b/>
          <w:spacing w:val="-3"/>
          <w:szCs w:val="24"/>
        </w:rPr>
      </w:pPr>
      <w:r w:rsidRPr="00BE45E1">
        <w:rPr>
          <w:spacing w:val="-3"/>
          <w:szCs w:val="24"/>
        </w:rPr>
        <w:t>Information being requested has been held to the minimum required for the intended use.</w:t>
      </w:r>
      <w:r w:rsidR="00A03BA9" w:rsidRPr="00BE45E1">
        <w:rPr>
          <w:spacing w:val="-3"/>
          <w:szCs w:val="24"/>
        </w:rPr>
        <w:t xml:space="preserve"> </w:t>
      </w:r>
      <w:r w:rsidR="000A5C98">
        <w:rPr>
          <w:spacing w:val="-3"/>
          <w:szCs w:val="24"/>
        </w:rPr>
        <w:t>Although smaller LE</w:t>
      </w:r>
      <w:r w:rsidRPr="00BE45E1">
        <w:rPr>
          <w:spacing w:val="-3"/>
          <w:szCs w:val="24"/>
        </w:rPr>
        <w:t>As are involved in this data collection effort, they deliver the same program benefits and perform t</w:t>
      </w:r>
      <w:r w:rsidR="000A5C98">
        <w:rPr>
          <w:spacing w:val="-3"/>
          <w:szCs w:val="24"/>
        </w:rPr>
        <w:t>he same function as any other LE</w:t>
      </w:r>
      <w:r w:rsidRPr="00BE45E1">
        <w:rPr>
          <w:spacing w:val="-3"/>
          <w:szCs w:val="24"/>
        </w:rPr>
        <w:t>A.</w:t>
      </w:r>
      <w:r w:rsidR="00A03BA9" w:rsidRPr="00BE45E1">
        <w:rPr>
          <w:spacing w:val="-3"/>
          <w:szCs w:val="24"/>
        </w:rPr>
        <w:t xml:space="preserve"> </w:t>
      </w:r>
      <w:r w:rsidRPr="00BE45E1">
        <w:rPr>
          <w:spacing w:val="-3"/>
          <w:szCs w:val="24"/>
        </w:rPr>
        <w:t>Thus, they maintain the same kinds of information on file.</w:t>
      </w:r>
      <w:r w:rsidR="00F34D30">
        <w:rPr>
          <w:spacing w:val="-3"/>
          <w:szCs w:val="24"/>
        </w:rPr>
        <w:t xml:space="preserve"> The </w:t>
      </w:r>
      <w:r w:rsidR="00F34D30" w:rsidRPr="00F34D30">
        <w:rPr>
          <w:spacing w:val="-3"/>
          <w:szCs w:val="24"/>
        </w:rPr>
        <w:t xml:space="preserve">Healthy, Hunger Free Kids Act of 2010 makes </w:t>
      </w:r>
      <w:r w:rsidR="00F34D30">
        <w:rPr>
          <w:spacing w:val="-3"/>
          <w:szCs w:val="24"/>
        </w:rPr>
        <w:t xml:space="preserve">cooperation </w:t>
      </w:r>
      <w:r w:rsidR="00F34D30" w:rsidRPr="00F34D30">
        <w:rPr>
          <w:spacing w:val="-3"/>
          <w:szCs w:val="24"/>
        </w:rPr>
        <w:t>in evaluations of school nutrition programs such as the</w:t>
      </w:r>
      <w:r w:rsidR="00F34D30">
        <w:rPr>
          <w:spacing w:val="-3"/>
          <w:szCs w:val="24"/>
        </w:rPr>
        <w:t xml:space="preserve"> CEP Participation Study mandatory. Out of 966 </w:t>
      </w:r>
      <w:r w:rsidR="00F34D30" w:rsidRPr="00F34D30">
        <w:rPr>
          <w:spacing w:val="-3"/>
          <w:szCs w:val="24"/>
        </w:rPr>
        <w:t xml:space="preserve">LEAs in this study, </w:t>
      </w:r>
      <w:r w:rsidR="00F34D30">
        <w:rPr>
          <w:spacing w:val="-3"/>
          <w:szCs w:val="24"/>
        </w:rPr>
        <w:t xml:space="preserve">322 </w:t>
      </w:r>
      <w:r w:rsidR="00F34D30" w:rsidRPr="00F34D30">
        <w:rPr>
          <w:spacing w:val="-3"/>
          <w:szCs w:val="24"/>
        </w:rPr>
        <w:t>are considered small entities</w:t>
      </w:r>
      <w:r w:rsidR="0091307F" w:rsidRPr="00BE45E1">
        <w:rPr>
          <w:spacing w:val="-3"/>
          <w:szCs w:val="24"/>
        </w:rPr>
        <w:t xml:space="preserve">.  </w:t>
      </w:r>
    </w:p>
    <w:p w14:paraId="120B18E0" w14:textId="77777777" w:rsidR="006D3765" w:rsidRPr="00BE45E1" w:rsidRDefault="006D3765" w:rsidP="00001D5E">
      <w:pPr>
        <w:autoSpaceDE w:val="0"/>
        <w:autoSpaceDN w:val="0"/>
        <w:adjustRightInd w:val="0"/>
        <w:spacing w:line="240" w:lineRule="auto"/>
        <w:ind w:left="450" w:hanging="450"/>
        <w:rPr>
          <w:bCs/>
          <w:szCs w:val="24"/>
        </w:rPr>
      </w:pPr>
    </w:p>
    <w:p w14:paraId="4EC6132E" w14:textId="77777777" w:rsidR="006D3765" w:rsidRPr="00BE45E1" w:rsidRDefault="006D3765" w:rsidP="00001D5E">
      <w:pPr>
        <w:autoSpaceDE w:val="0"/>
        <w:autoSpaceDN w:val="0"/>
        <w:adjustRightInd w:val="0"/>
        <w:spacing w:line="240" w:lineRule="auto"/>
        <w:ind w:left="450" w:hanging="450"/>
        <w:rPr>
          <w:bCs/>
          <w:szCs w:val="24"/>
        </w:rPr>
      </w:pPr>
    </w:p>
    <w:p w14:paraId="1FDAA255" w14:textId="77777777" w:rsidR="004F6700" w:rsidRPr="00BE45E1" w:rsidRDefault="006D3765" w:rsidP="00EB79A0">
      <w:pPr>
        <w:pStyle w:val="Heading2"/>
        <w:tabs>
          <w:tab w:val="clear" w:pos="1152"/>
          <w:tab w:val="left" w:pos="720"/>
        </w:tabs>
        <w:spacing w:after="0" w:line="240" w:lineRule="auto"/>
        <w:ind w:left="720" w:hanging="720"/>
        <w:rPr>
          <w:rFonts w:ascii="Times New Roman" w:hAnsi="Times New Roman"/>
          <w:color w:val="auto"/>
          <w:sz w:val="24"/>
          <w:szCs w:val="24"/>
        </w:rPr>
      </w:pPr>
      <w:bookmarkStart w:id="10" w:name="_Toc282506028"/>
      <w:bookmarkStart w:id="11" w:name="_Toc339621286"/>
      <w:r w:rsidRPr="00BE45E1">
        <w:rPr>
          <w:rFonts w:ascii="Times New Roman" w:hAnsi="Times New Roman"/>
          <w:color w:val="auto"/>
          <w:sz w:val="24"/>
          <w:szCs w:val="24"/>
        </w:rPr>
        <w:t>A.6</w:t>
      </w:r>
      <w:r w:rsidRPr="00BE45E1">
        <w:rPr>
          <w:rFonts w:ascii="Times New Roman" w:hAnsi="Times New Roman"/>
          <w:color w:val="auto"/>
          <w:sz w:val="24"/>
          <w:szCs w:val="24"/>
        </w:rPr>
        <w:tab/>
      </w:r>
      <w:bookmarkEnd w:id="10"/>
      <w:r w:rsidR="004F6700" w:rsidRPr="00BE45E1">
        <w:rPr>
          <w:rFonts w:ascii="Times New Roman" w:hAnsi="Times New Roman"/>
          <w:color w:val="auto"/>
          <w:sz w:val="24"/>
          <w:szCs w:val="24"/>
        </w:rPr>
        <w:t>Describe the consequence to Federal program or policy activities if the collection is not conducted or is conducted less frequently, as well as any technical or legal obstacles to reducing burden.</w:t>
      </w:r>
      <w:bookmarkEnd w:id="11"/>
    </w:p>
    <w:p w14:paraId="21924975" w14:textId="77777777" w:rsidR="004F6700" w:rsidRPr="00BE45E1" w:rsidRDefault="004F6700" w:rsidP="001135A4"/>
    <w:p w14:paraId="0418D849" w14:textId="4F378FDC" w:rsidR="00AF2EBE" w:rsidRPr="00BE45E1" w:rsidRDefault="006D3765" w:rsidP="00977BE2">
      <w:pPr>
        <w:autoSpaceDE w:val="0"/>
        <w:autoSpaceDN w:val="0"/>
        <w:adjustRightInd w:val="0"/>
        <w:rPr>
          <w:szCs w:val="24"/>
        </w:rPr>
      </w:pPr>
      <w:r w:rsidRPr="00BE45E1">
        <w:rPr>
          <w:szCs w:val="24"/>
        </w:rPr>
        <w:t>The proposed data collection plan calls for data collection</w:t>
      </w:r>
      <w:r w:rsidR="004A77E0">
        <w:rPr>
          <w:szCs w:val="24"/>
        </w:rPr>
        <w:t xml:space="preserve"> from LE</w:t>
      </w:r>
      <w:r w:rsidR="006E6EF8" w:rsidRPr="00BE45E1">
        <w:rPr>
          <w:szCs w:val="24"/>
        </w:rPr>
        <w:t xml:space="preserve">A </w:t>
      </w:r>
      <w:r w:rsidR="002D710D">
        <w:rPr>
          <w:szCs w:val="24"/>
        </w:rPr>
        <w:t xml:space="preserve">foodservice </w:t>
      </w:r>
      <w:r w:rsidR="00CC2A6E">
        <w:rPr>
          <w:szCs w:val="24"/>
        </w:rPr>
        <w:t>d</w:t>
      </w:r>
      <w:r w:rsidR="006E6EF8" w:rsidRPr="00BE45E1">
        <w:rPr>
          <w:szCs w:val="24"/>
        </w:rPr>
        <w:t xml:space="preserve">irectors and </w:t>
      </w:r>
      <w:r w:rsidR="002D710D">
        <w:rPr>
          <w:szCs w:val="24"/>
        </w:rPr>
        <w:t>State</w:t>
      </w:r>
      <w:r w:rsidR="002D710D" w:rsidRPr="00BE45E1">
        <w:rPr>
          <w:szCs w:val="24"/>
        </w:rPr>
        <w:t xml:space="preserve"> </w:t>
      </w:r>
      <w:r w:rsidR="004A77E0">
        <w:rPr>
          <w:szCs w:val="24"/>
        </w:rPr>
        <w:t xml:space="preserve">CN </w:t>
      </w:r>
      <w:r w:rsidR="00CC2A6E">
        <w:rPr>
          <w:szCs w:val="24"/>
        </w:rPr>
        <w:t>d</w:t>
      </w:r>
      <w:r w:rsidR="006E6EF8" w:rsidRPr="00BE45E1">
        <w:rPr>
          <w:szCs w:val="24"/>
        </w:rPr>
        <w:t>irectors</w:t>
      </w:r>
      <w:r w:rsidR="007C323A" w:rsidRPr="00BE45E1">
        <w:rPr>
          <w:szCs w:val="24"/>
        </w:rPr>
        <w:t xml:space="preserve"> once during the </w:t>
      </w:r>
      <w:r w:rsidR="002D710D">
        <w:rPr>
          <w:szCs w:val="24"/>
        </w:rPr>
        <w:t xml:space="preserve">2016-17 </w:t>
      </w:r>
      <w:r w:rsidR="007C323A" w:rsidRPr="00BE45E1">
        <w:rPr>
          <w:szCs w:val="24"/>
        </w:rPr>
        <w:t>school year</w:t>
      </w:r>
      <w:r w:rsidRPr="00BE45E1">
        <w:rPr>
          <w:szCs w:val="24"/>
        </w:rPr>
        <w:t>.</w:t>
      </w:r>
      <w:r w:rsidR="00AE1010" w:rsidRPr="00BE45E1">
        <w:rPr>
          <w:szCs w:val="24"/>
        </w:rPr>
        <w:t xml:space="preserve"> </w:t>
      </w:r>
      <w:r w:rsidRPr="00BE45E1">
        <w:rPr>
          <w:szCs w:val="24"/>
        </w:rPr>
        <w:t xml:space="preserve">Gathering such data is essential to track the characteristics </w:t>
      </w:r>
      <w:r w:rsidR="004A77E0">
        <w:rPr>
          <w:szCs w:val="24"/>
        </w:rPr>
        <w:t>of eligible schools participating and not participating in CEP</w:t>
      </w:r>
      <w:r w:rsidRPr="00BE45E1">
        <w:rPr>
          <w:szCs w:val="24"/>
        </w:rPr>
        <w:t>.</w:t>
      </w:r>
      <w:r w:rsidR="00AE1010" w:rsidRPr="00BE45E1">
        <w:rPr>
          <w:szCs w:val="24"/>
        </w:rPr>
        <w:t xml:space="preserve"> </w:t>
      </w:r>
      <w:r w:rsidRPr="00BE45E1">
        <w:rPr>
          <w:szCs w:val="24"/>
        </w:rPr>
        <w:t xml:space="preserve">In addition, </w:t>
      </w:r>
      <w:r w:rsidR="004A77E0">
        <w:rPr>
          <w:szCs w:val="24"/>
        </w:rPr>
        <w:t>the study identifies challenges, benefits, and operational issues of the new provision at the school and S</w:t>
      </w:r>
      <w:r w:rsidR="002D710D">
        <w:rPr>
          <w:szCs w:val="24"/>
        </w:rPr>
        <w:t>t</w:t>
      </w:r>
      <w:r w:rsidR="004A77E0">
        <w:rPr>
          <w:szCs w:val="24"/>
        </w:rPr>
        <w:t>ate level</w:t>
      </w:r>
      <w:r w:rsidRPr="00BE45E1">
        <w:rPr>
          <w:szCs w:val="24"/>
        </w:rPr>
        <w:t>.</w:t>
      </w:r>
      <w:r w:rsidR="00AE1010" w:rsidRPr="00BE45E1">
        <w:rPr>
          <w:szCs w:val="24"/>
        </w:rPr>
        <w:t xml:space="preserve"> </w:t>
      </w:r>
      <w:r w:rsidRPr="00BE45E1">
        <w:rPr>
          <w:szCs w:val="24"/>
        </w:rPr>
        <w:t xml:space="preserve">The </w:t>
      </w:r>
      <w:r w:rsidR="004A77E0">
        <w:rPr>
          <w:szCs w:val="24"/>
        </w:rPr>
        <w:t xml:space="preserve">implementation of CEP has become an important policy issue that directly impacts schools as well as the </w:t>
      </w:r>
      <w:r w:rsidRPr="00BE45E1">
        <w:rPr>
          <w:szCs w:val="24"/>
        </w:rPr>
        <w:t>nutritional well-being of our nation’s youth.</w:t>
      </w:r>
      <w:r w:rsidR="00AE1010" w:rsidRPr="00BE45E1">
        <w:rPr>
          <w:szCs w:val="24"/>
        </w:rPr>
        <w:t xml:space="preserve"> </w:t>
      </w:r>
      <w:r w:rsidR="00816F8E">
        <w:rPr>
          <w:szCs w:val="24"/>
        </w:rPr>
        <w:t>Not c</w:t>
      </w:r>
      <w:r w:rsidRPr="00BE45E1">
        <w:rPr>
          <w:szCs w:val="24"/>
        </w:rPr>
        <w:t xml:space="preserve">ollecting the information would obstruct the agency’s ability to keep abreast of the issues in administration and operation of </w:t>
      </w:r>
      <w:r w:rsidR="00816F8E">
        <w:rPr>
          <w:szCs w:val="24"/>
        </w:rPr>
        <w:t>CEP</w:t>
      </w:r>
      <w:r w:rsidR="00CC2A6E">
        <w:rPr>
          <w:szCs w:val="24"/>
        </w:rPr>
        <w:t>,</w:t>
      </w:r>
      <w:r w:rsidRPr="00BE45E1">
        <w:rPr>
          <w:szCs w:val="24"/>
        </w:rPr>
        <w:t xml:space="preserve"> thereby delaying the discussion, formulation, and implementation of suitable policies.</w:t>
      </w:r>
      <w:r w:rsidR="006E6EF8" w:rsidRPr="00BE45E1">
        <w:rPr>
          <w:szCs w:val="24"/>
        </w:rPr>
        <w:t xml:space="preserve"> </w:t>
      </w:r>
    </w:p>
    <w:p w14:paraId="482E26A3" w14:textId="77777777" w:rsidR="006D3765" w:rsidRPr="00BE45E1" w:rsidRDefault="006D3765" w:rsidP="00001D5E">
      <w:pPr>
        <w:autoSpaceDE w:val="0"/>
        <w:autoSpaceDN w:val="0"/>
        <w:adjustRightInd w:val="0"/>
        <w:spacing w:line="240" w:lineRule="auto"/>
        <w:rPr>
          <w:szCs w:val="24"/>
        </w:rPr>
      </w:pPr>
    </w:p>
    <w:p w14:paraId="2D8D04F2" w14:textId="77777777" w:rsidR="00977BE2" w:rsidRPr="00BE45E1" w:rsidRDefault="00977BE2" w:rsidP="00001D5E">
      <w:pPr>
        <w:autoSpaceDE w:val="0"/>
        <w:autoSpaceDN w:val="0"/>
        <w:adjustRightInd w:val="0"/>
        <w:spacing w:line="240" w:lineRule="auto"/>
        <w:rPr>
          <w:szCs w:val="24"/>
        </w:rPr>
      </w:pPr>
    </w:p>
    <w:p w14:paraId="16038791" w14:textId="77777777" w:rsidR="004F6700" w:rsidRPr="00BE45E1" w:rsidRDefault="006D3765" w:rsidP="00EB79A0">
      <w:pPr>
        <w:pStyle w:val="Heading2"/>
        <w:tabs>
          <w:tab w:val="clear" w:pos="1152"/>
          <w:tab w:val="left" w:pos="720"/>
        </w:tabs>
        <w:spacing w:after="0" w:line="240" w:lineRule="auto"/>
        <w:ind w:left="720" w:hanging="720"/>
        <w:rPr>
          <w:rFonts w:ascii="Times New Roman" w:hAnsi="Times New Roman"/>
          <w:color w:val="auto"/>
          <w:sz w:val="24"/>
          <w:szCs w:val="24"/>
        </w:rPr>
      </w:pPr>
      <w:bookmarkStart w:id="12" w:name="_Toc282506029"/>
      <w:bookmarkStart w:id="13" w:name="_Toc339621287"/>
      <w:r w:rsidRPr="00BE45E1">
        <w:rPr>
          <w:rFonts w:ascii="Times New Roman" w:hAnsi="Times New Roman"/>
          <w:color w:val="auto"/>
          <w:sz w:val="24"/>
          <w:szCs w:val="24"/>
        </w:rPr>
        <w:t>A.7</w:t>
      </w:r>
      <w:r w:rsidRPr="00BE45E1">
        <w:rPr>
          <w:rFonts w:ascii="Times New Roman" w:hAnsi="Times New Roman"/>
          <w:color w:val="auto"/>
          <w:sz w:val="24"/>
          <w:szCs w:val="24"/>
        </w:rPr>
        <w:tab/>
      </w:r>
      <w:bookmarkEnd w:id="12"/>
      <w:r w:rsidR="004F6700" w:rsidRPr="00BE45E1">
        <w:rPr>
          <w:rFonts w:ascii="Times New Roman" w:hAnsi="Times New Roman"/>
          <w:color w:val="auto"/>
          <w:sz w:val="24"/>
          <w:szCs w:val="24"/>
        </w:rPr>
        <w:t>Explain any special circumstances that would cause an information collection to be conducted in a manner:</w:t>
      </w:r>
      <w:bookmarkEnd w:id="13"/>
    </w:p>
    <w:p w14:paraId="20747C60" w14:textId="77777777" w:rsidR="00A622A2" w:rsidRPr="00BE45E1" w:rsidRDefault="00A622A2" w:rsidP="004F6700">
      <w:pPr>
        <w:pStyle w:val="BodyTextIndent"/>
        <w:spacing w:after="0" w:line="240" w:lineRule="auto"/>
        <w:ind w:left="720" w:hanging="720"/>
        <w:rPr>
          <w:rFonts w:ascii="Times New Roman" w:hAnsi="Times New Roman" w:cs="Times New Roman"/>
          <w:b/>
          <w:sz w:val="24"/>
          <w:szCs w:val="24"/>
        </w:rPr>
      </w:pPr>
    </w:p>
    <w:p w14:paraId="2FD43948" w14:textId="77777777" w:rsidR="004F6700" w:rsidRPr="00BE45E1" w:rsidRDefault="004F6700" w:rsidP="00161A77">
      <w:pPr>
        <w:pStyle w:val="P1-StandPara"/>
        <w:numPr>
          <w:ilvl w:val="0"/>
          <w:numId w:val="10"/>
        </w:numPr>
        <w:spacing w:line="240" w:lineRule="auto"/>
        <w:ind w:left="990" w:hanging="630"/>
        <w:rPr>
          <w:b/>
          <w:szCs w:val="24"/>
        </w:rPr>
      </w:pPr>
      <w:r w:rsidRPr="00BE45E1">
        <w:rPr>
          <w:b/>
          <w:szCs w:val="24"/>
        </w:rPr>
        <w:lastRenderedPageBreak/>
        <w:t>requiring respondents to report information to the agency more often than quarterly;</w:t>
      </w:r>
    </w:p>
    <w:p w14:paraId="7BA640CA" w14:textId="77777777" w:rsidR="004F6700" w:rsidRPr="00BE45E1" w:rsidRDefault="004F6700" w:rsidP="00161A77">
      <w:pPr>
        <w:pStyle w:val="P1-StandPara"/>
        <w:numPr>
          <w:ilvl w:val="0"/>
          <w:numId w:val="10"/>
        </w:numPr>
        <w:spacing w:line="240" w:lineRule="auto"/>
        <w:ind w:left="990" w:hanging="630"/>
        <w:rPr>
          <w:b/>
          <w:szCs w:val="24"/>
        </w:rPr>
      </w:pPr>
      <w:r w:rsidRPr="00BE45E1">
        <w:rPr>
          <w:b/>
          <w:szCs w:val="24"/>
        </w:rPr>
        <w:t>requiring respondents to prepare a written response to a collection of information in fewer than 30 days after receipt of it;</w:t>
      </w:r>
    </w:p>
    <w:p w14:paraId="34108A15" w14:textId="77777777" w:rsidR="004F6700" w:rsidRPr="00BE45E1" w:rsidRDefault="004F6700" w:rsidP="00161A77">
      <w:pPr>
        <w:pStyle w:val="P1-StandPara"/>
        <w:numPr>
          <w:ilvl w:val="0"/>
          <w:numId w:val="10"/>
        </w:numPr>
        <w:spacing w:line="240" w:lineRule="auto"/>
        <w:ind w:left="990" w:hanging="630"/>
        <w:rPr>
          <w:b/>
          <w:szCs w:val="24"/>
        </w:rPr>
      </w:pPr>
      <w:r w:rsidRPr="00BE45E1">
        <w:rPr>
          <w:b/>
          <w:szCs w:val="24"/>
        </w:rPr>
        <w:t>requiring respondents to submit more than an original and two copies of any document;</w:t>
      </w:r>
    </w:p>
    <w:p w14:paraId="798E157A" w14:textId="77777777" w:rsidR="004F6700" w:rsidRPr="00BE45E1" w:rsidRDefault="004F6700" w:rsidP="00161A77">
      <w:pPr>
        <w:pStyle w:val="P1-StandPara"/>
        <w:numPr>
          <w:ilvl w:val="0"/>
          <w:numId w:val="10"/>
        </w:numPr>
        <w:spacing w:line="240" w:lineRule="auto"/>
        <w:ind w:left="990" w:hanging="630"/>
        <w:rPr>
          <w:b/>
          <w:szCs w:val="24"/>
        </w:rPr>
      </w:pPr>
      <w:r w:rsidRPr="00BE45E1">
        <w:rPr>
          <w:b/>
          <w:szCs w:val="24"/>
        </w:rPr>
        <w:t>requiring respondents to retain records, other than health, medical, government contract, grant-in-aid, or tax records for more than three years;</w:t>
      </w:r>
    </w:p>
    <w:p w14:paraId="5ADADEF5" w14:textId="77777777" w:rsidR="004F6700" w:rsidRPr="00BE45E1" w:rsidRDefault="004F6700" w:rsidP="00161A77">
      <w:pPr>
        <w:pStyle w:val="P1-StandPara"/>
        <w:numPr>
          <w:ilvl w:val="0"/>
          <w:numId w:val="10"/>
        </w:numPr>
        <w:spacing w:line="240" w:lineRule="auto"/>
        <w:ind w:left="990" w:hanging="630"/>
        <w:rPr>
          <w:b/>
          <w:szCs w:val="24"/>
        </w:rPr>
      </w:pPr>
      <w:r w:rsidRPr="00BE45E1">
        <w:rPr>
          <w:b/>
          <w:szCs w:val="24"/>
        </w:rPr>
        <w:t>in connection with a statistical survey, that is not designed to produce valid and reliable results that can be generalized to the universe of study;</w:t>
      </w:r>
    </w:p>
    <w:p w14:paraId="19A83DBD" w14:textId="77777777" w:rsidR="004F6700" w:rsidRPr="00BE45E1" w:rsidRDefault="004F6700" w:rsidP="00161A77">
      <w:pPr>
        <w:pStyle w:val="P1-StandPara"/>
        <w:numPr>
          <w:ilvl w:val="0"/>
          <w:numId w:val="10"/>
        </w:numPr>
        <w:spacing w:line="240" w:lineRule="auto"/>
        <w:ind w:left="990" w:hanging="630"/>
        <w:rPr>
          <w:b/>
          <w:szCs w:val="24"/>
        </w:rPr>
      </w:pPr>
      <w:r w:rsidRPr="00BE45E1">
        <w:rPr>
          <w:b/>
          <w:szCs w:val="24"/>
        </w:rPr>
        <w:t>requiring the use of a statistical data classification that has not been reviewed and approved by OMB;</w:t>
      </w:r>
    </w:p>
    <w:p w14:paraId="6655423E" w14:textId="77777777" w:rsidR="004F6700" w:rsidRPr="00BE45E1" w:rsidRDefault="004F6700" w:rsidP="00161A77">
      <w:pPr>
        <w:pStyle w:val="P1-StandPara"/>
        <w:numPr>
          <w:ilvl w:val="0"/>
          <w:numId w:val="10"/>
        </w:numPr>
        <w:spacing w:line="240" w:lineRule="auto"/>
        <w:ind w:left="990" w:hanging="630"/>
        <w:rPr>
          <w:b/>
          <w:szCs w:val="24"/>
        </w:rPr>
      </w:pPr>
      <w:r w:rsidRPr="00BE45E1">
        <w:rPr>
          <w:b/>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6FDB2268" w14:textId="77777777" w:rsidR="006D3765" w:rsidRPr="00BE45E1" w:rsidRDefault="004F6700" w:rsidP="00161A77">
      <w:pPr>
        <w:pStyle w:val="P1-StandPara"/>
        <w:numPr>
          <w:ilvl w:val="0"/>
          <w:numId w:val="10"/>
        </w:numPr>
        <w:spacing w:line="240" w:lineRule="auto"/>
        <w:ind w:left="990" w:hanging="630"/>
        <w:rPr>
          <w:b/>
          <w:szCs w:val="24"/>
        </w:rPr>
      </w:pPr>
      <w:r w:rsidRPr="00BE45E1">
        <w:rPr>
          <w:b/>
          <w:szCs w:val="24"/>
        </w:rPr>
        <w:t>requiring respondents to submit proprietary trade secret, or other confidential information unless the agency can demonstrate that it has instituted procedures to protect the information's confidentiality to the extent permitted by law.</w:t>
      </w:r>
    </w:p>
    <w:p w14:paraId="44C3E079" w14:textId="77777777" w:rsidR="004F6700" w:rsidRPr="00BE45E1" w:rsidRDefault="004F6700" w:rsidP="004F6700">
      <w:pPr>
        <w:spacing w:line="240" w:lineRule="auto"/>
        <w:ind w:left="1166"/>
        <w:rPr>
          <w:b/>
          <w:szCs w:val="24"/>
        </w:rPr>
      </w:pPr>
    </w:p>
    <w:p w14:paraId="15C99C2F" w14:textId="77777777" w:rsidR="00F67E53" w:rsidRDefault="006D3765" w:rsidP="00DD41EF">
      <w:pPr>
        <w:rPr>
          <w:szCs w:val="24"/>
        </w:rPr>
      </w:pPr>
      <w:r w:rsidRPr="00BE45E1">
        <w:rPr>
          <w:szCs w:val="24"/>
        </w:rPr>
        <w:t xml:space="preserve">There are no special circumstances. </w:t>
      </w:r>
      <w:r w:rsidR="00D65C04" w:rsidRPr="00BE45E1">
        <w:rPr>
          <w:szCs w:val="24"/>
        </w:rPr>
        <w:t>T</w:t>
      </w:r>
      <w:r w:rsidRPr="00BE45E1">
        <w:rPr>
          <w:szCs w:val="24"/>
        </w:rPr>
        <w:t xml:space="preserve">his collection of information is conducted in a manner consistent with the guidelines in </w:t>
      </w:r>
      <w:r w:rsidR="006A742D" w:rsidRPr="00BE45E1">
        <w:rPr>
          <w:szCs w:val="24"/>
        </w:rPr>
        <w:t xml:space="preserve">the Code of Federal Regulations, </w:t>
      </w:r>
      <w:r w:rsidRPr="00BE45E1">
        <w:rPr>
          <w:szCs w:val="24"/>
        </w:rPr>
        <w:t>5 CFR 1320.5.</w:t>
      </w:r>
      <w:bookmarkStart w:id="14" w:name="_Toc282506030"/>
      <w:bookmarkStart w:id="15" w:name="_Toc339621288"/>
    </w:p>
    <w:p w14:paraId="4F977F60" w14:textId="77777777" w:rsidR="00F67E53" w:rsidRDefault="00F67E53" w:rsidP="001135A4"/>
    <w:p w14:paraId="49ED665E" w14:textId="77777777" w:rsidR="004F6700" w:rsidRPr="00BE45E1" w:rsidRDefault="006D3765" w:rsidP="00EB79A0">
      <w:pPr>
        <w:pStyle w:val="Heading2"/>
        <w:tabs>
          <w:tab w:val="clear" w:pos="1152"/>
          <w:tab w:val="left" w:pos="720"/>
        </w:tabs>
        <w:spacing w:after="0" w:line="240" w:lineRule="auto"/>
        <w:ind w:left="720" w:hanging="720"/>
        <w:rPr>
          <w:rFonts w:ascii="Times New Roman" w:hAnsi="Times New Roman"/>
          <w:color w:val="auto"/>
          <w:sz w:val="24"/>
          <w:szCs w:val="24"/>
        </w:rPr>
      </w:pPr>
      <w:r w:rsidRPr="00BE45E1">
        <w:rPr>
          <w:rFonts w:ascii="Times New Roman" w:hAnsi="Times New Roman"/>
          <w:color w:val="auto"/>
          <w:sz w:val="24"/>
          <w:szCs w:val="24"/>
        </w:rPr>
        <w:t>A.8</w:t>
      </w:r>
      <w:r w:rsidRPr="00BE45E1">
        <w:rPr>
          <w:rFonts w:ascii="Times New Roman" w:hAnsi="Times New Roman"/>
          <w:color w:val="auto"/>
          <w:sz w:val="24"/>
          <w:szCs w:val="24"/>
        </w:rPr>
        <w:tab/>
      </w:r>
      <w:bookmarkEnd w:id="14"/>
      <w:r w:rsidR="004F6700" w:rsidRPr="00BE45E1">
        <w:rPr>
          <w:rFonts w:ascii="Times New Roman" w:hAnsi="Times New Roman"/>
          <w:color w:val="auto"/>
          <w:sz w:val="24"/>
          <w:szCs w:val="24"/>
        </w:rPr>
        <w:t>If applicable, provide a copy and identify the date and page number of publication in the Federal Register of the agency's notice, soliciting comments on the information collection prior to submission to OMB.</w:t>
      </w:r>
      <w:r w:rsidR="00A03BA9" w:rsidRPr="00BE45E1">
        <w:rPr>
          <w:rFonts w:ascii="Times New Roman" w:hAnsi="Times New Roman"/>
          <w:color w:val="auto"/>
          <w:sz w:val="24"/>
          <w:szCs w:val="24"/>
        </w:rPr>
        <w:t xml:space="preserve"> </w:t>
      </w:r>
      <w:r w:rsidR="004F6700" w:rsidRPr="00BE45E1">
        <w:rPr>
          <w:rFonts w:ascii="Times New Roman" w:hAnsi="Times New Roman"/>
          <w:color w:val="auto"/>
          <w:sz w:val="24"/>
          <w:szCs w:val="24"/>
        </w:rPr>
        <w:t>Summarize public comments received in response to that notice and describe actions taken by the agency in response to these comments.</w:t>
      </w:r>
      <w:bookmarkEnd w:id="15"/>
    </w:p>
    <w:p w14:paraId="337CF18D" w14:textId="77777777" w:rsidR="004F6700" w:rsidRPr="00BE45E1" w:rsidRDefault="004F6700" w:rsidP="004F6700">
      <w:pPr>
        <w:spacing w:line="240" w:lineRule="auto"/>
        <w:ind w:left="450" w:hanging="450"/>
        <w:rPr>
          <w:b/>
          <w:szCs w:val="24"/>
        </w:rPr>
      </w:pPr>
    </w:p>
    <w:p w14:paraId="5B4B7A0C" w14:textId="26C41B5A" w:rsidR="00DD41EF" w:rsidRPr="00BE45E1" w:rsidRDefault="004F6700" w:rsidP="00DD41EF">
      <w:pPr>
        <w:rPr>
          <w:color w:val="000000"/>
          <w:szCs w:val="24"/>
        </w:rPr>
      </w:pPr>
      <w:r w:rsidRPr="00BE45E1">
        <w:rPr>
          <w:szCs w:val="24"/>
        </w:rPr>
        <w:t>Notice of this study was published in the Federal Register on</w:t>
      </w:r>
      <w:r w:rsidR="00BE5F44">
        <w:rPr>
          <w:szCs w:val="24"/>
        </w:rPr>
        <w:t xml:space="preserve"> Wednesday, January 27, 2016 (Vol. 81, No. 4609, pp 4609 - 4610</w:t>
      </w:r>
      <w:r w:rsidR="000D6E94" w:rsidRPr="00BE45E1">
        <w:rPr>
          <w:szCs w:val="24"/>
        </w:rPr>
        <w:t>)</w:t>
      </w:r>
      <w:r w:rsidR="00A52746" w:rsidRPr="00BE45E1">
        <w:rPr>
          <w:color w:val="000000"/>
          <w:szCs w:val="24"/>
        </w:rPr>
        <w:t xml:space="preserve">. </w:t>
      </w:r>
      <w:r w:rsidR="00816F8E">
        <w:rPr>
          <w:color w:val="000000"/>
          <w:szCs w:val="24"/>
        </w:rPr>
        <w:t>No comments were received.</w:t>
      </w:r>
      <w:r w:rsidR="00DD41EF" w:rsidRPr="00BE45E1">
        <w:rPr>
          <w:color w:val="000000"/>
          <w:szCs w:val="24"/>
        </w:rPr>
        <w:t xml:space="preserve"> </w:t>
      </w:r>
    </w:p>
    <w:p w14:paraId="15D9801C" w14:textId="77777777" w:rsidR="006D3765" w:rsidRPr="00BE45E1" w:rsidRDefault="006D3765" w:rsidP="00001D5E">
      <w:pPr>
        <w:spacing w:line="240" w:lineRule="auto"/>
        <w:rPr>
          <w:rFonts w:eastAsia="GillSans"/>
          <w:szCs w:val="24"/>
        </w:rPr>
      </w:pPr>
    </w:p>
    <w:p w14:paraId="5414680B" w14:textId="77777777" w:rsidR="006D3765" w:rsidRPr="00E96781" w:rsidRDefault="006D3765" w:rsidP="00E96781">
      <w:pPr>
        <w:spacing w:line="240" w:lineRule="auto"/>
        <w:rPr>
          <w:b/>
          <w:szCs w:val="24"/>
        </w:rPr>
      </w:pPr>
      <w:r w:rsidRPr="00E96781">
        <w:rPr>
          <w:b/>
          <w:szCs w:val="24"/>
        </w:rPr>
        <w:t xml:space="preserve">Consultations </w:t>
      </w:r>
      <w:r w:rsidR="00AE1010" w:rsidRPr="00E96781">
        <w:rPr>
          <w:b/>
          <w:szCs w:val="24"/>
        </w:rPr>
        <w:t>o</w:t>
      </w:r>
      <w:r w:rsidRPr="00E96781">
        <w:rPr>
          <w:b/>
          <w:szCs w:val="24"/>
        </w:rPr>
        <w:t xml:space="preserve">utside the </w:t>
      </w:r>
      <w:r w:rsidR="00AE1010" w:rsidRPr="00E96781">
        <w:rPr>
          <w:b/>
          <w:szCs w:val="24"/>
        </w:rPr>
        <w:t>a</w:t>
      </w:r>
      <w:r w:rsidRPr="00E96781">
        <w:rPr>
          <w:b/>
          <w:szCs w:val="24"/>
        </w:rPr>
        <w:t>gency</w:t>
      </w:r>
    </w:p>
    <w:p w14:paraId="2DE85ED7" w14:textId="77777777" w:rsidR="006D3765" w:rsidRPr="00BE45E1" w:rsidRDefault="006D3765" w:rsidP="00001D5E">
      <w:pPr>
        <w:spacing w:line="240" w:lineRule="auto"/>
        <w:rPr>
          <w:szCs w:val="24"/>
        </w:rPr>
      </w:pPr>
    </w:p>
    <w:p w14:paraId="6358EE54" w14:textId="4F7B9014" w:rsidR="00CC5C64" w:rsidRPr="00BE45E1" w:rsidRDefault="00CC5C64" w:rsidP="008E6649">
      <w:pPr>
        <w:pStyle w:val="ListParagraph"/>
        <w:spacing w:after="0" w:line="480" w:lineRule="auto"/>
        <w:ind w:left="0"/>
        <w:rPr>
          <w:rFonts w:ascii="Times New Roman" w:hAnsi="Times New Roman" w:cs="Times New Roman"/>
          <w:sz w:val="24"/>
          <w:szCs w:val="24"/>
        </w:rPr>
      </w:pPr>
      <w:r w:rsidRPr="00FE206B">
        <w:rPr>
          <w:rFonts w:ascii="Times New Roman" w:hAnsi="Times New Roman" w:cs="Times New Roman"/>
          <w:sz w:val="24"/>
          <w:szCs w:val="24"/>
        </w:rPr>
        <w:t>In addition to soliciting comments from the public, FNS</w:t>
      </w:r>
      <w:r w:rsidR="00FB714F" w:rsidRPr="00FE206B">
        <w:rPr>
          <w:rFonts w:ascii="Times New Roman" w:hAnsi="Times New Roman" w:cs="Times New Roman"/>
          <w:sz w:val="24"/>
          <w:szCs w:val="24"/>
        </w:rPr>
        <w:t xml:space="preserve"> consulted </w:t>
      </w:r>
      <w:r w:rsidRPr="00FE206B">
        <w:rPr>
          <w:rFonts w:ascii="Times New Roman" w:hAnsi="Times New Roman" w:cs="Times New Roman"/>
          <w:sz w:val="24"/>
          <w:szCs w:val="24"/>
        </w:rPr>
        <w:t xml:space="preserve">with </w:t>
      </w:r>
      <w:r w:rsidR="001602C0" w:rsidRPr="001602C0">
        <w:rPr>
          <w:rFonts w:ascii="Times New Roman" w:hAnsi="Times New Roman" w:cs="Times New Roman"/>
          <w:sz w:val="24"/>
          <w:szCs w:val="24"/>
        </w:rPr>
        <w:t>Chunlin Dong</w:t>
      </w:r>
      <w:r w:rsidRPr="00FE206B">
        <w:rPr>
          <w:rFonts w:ascii="Times New Roman" w:hAnsi="Times New Roman" w:cs="Times New Roman"/>
          <w:sz w:val="24"/>
          <w:szCs w:val="24"/>
        </w:rPr>
        <w:t xml:space="preserve"> from National Agricultural Statistics Service (NASS) for expert consultation about the availability of data, the design, level of burden, and clarity of instructions for this collection</w:t>
      </w:r>
      <w:r w:rsidR="001602C0">
        <w:rPr>
          <w:rFonts w:ascii="Times New Roman" w:hAnsi="Times New Roman" w:cs="Times New Roman"/>
          <w:sz w:val="24"/>
          <w:szCs w:val="24"/>
        </w:rPr>
        <w:t xml:space="preserve"> (Appendix G)</w:t>
      </w:r>
      <w:r w:rsidRPr="00FE206B">
        <w:rPr>
          <w:rFonts w:ascii="Times New Roman" w:hAnsi="Times New Roman" w:cs="Times New Roman"/>
          <w:sz w:val="24"/>
          <w:szCs w:val="24"/>
        </w:rPr>
        <w:t>.</w:t>
      </w:r>
    </w:p>
    <w:p w14:paraId="65BC0107" w14:textId="77777777" w:rsidR="00957AE3" w:rsidRPr="00BE45E1" w:rsidRDefault="00957AE3" w:rsidP="004B6263">
      <w:pPr>
        <w:ind w:left="720" w:hanging="720"/>
        <w:rPr>
          <w:szCs w:val="24"/>
        </w:rPr>
      </w:pPr>
    </w:p>
    <w:p w14:paraId="788054B0" w14:textId="77777777" w:rsidR="006D3765" w:rsidRPr="00BE45E1" w:rsidRDefault="006D3765" w:rsidP="00A622A2">
      <w:pPr>
        <w:pStyle w:val="Heading2"/>
        <w:tabs>
          <w:tab w:val="clear" w:pos="1152"/>
          <w:tab w:val="left" w:pos="720"/>
        </w:tabs>
        <w:spacing w:after="0" w:line="240" w:lineRule="auto"/>
        <w:ind w:left="720" w:hanging="720"/>
        <w:rPr>
          <w:rFonts w:ascii="Times New Roman" w:hAnsi="Times New Roman"/>
          <w:color w:val="auto"/>
          <w:sz w:val="24"/>
          <w:szCs w:val="24"/>
        </w:rPr>
      </w:pPr>
      <w:bookmarkStart w:id="16" w:name="_Toc282506031"/>
      <w:bookmarkStart w:id="17" w:name="_Toc339621289"/>
      <w:r w:rsidRPr="00BE45E1">
        <w:rPr>
          <w:rFonts w:ascii="Times New Roman" w:hAnsi="Times New Roman"/>
          <w:color w:val="auto"/>
          <w:sz w:val="24"/>
          <w:szCs w:val="24"/>
        </w:rPr>
        <w:t>A.9</w:t>
      </w:r>
      <w:r w:rsidRPr="00BE45E1">
        <w:rPr>
          <w:rFonts w:ascii="Times New Roman" w:hAnsi="Times New Roman"/>
          <w:color w:val="auto"/>
          <w:sz w:val="24"/>
          <w:szCs w:val="24"/>
        </w:rPr>
        <w:tab/>
      </w:r>
      <w:bookmarkEnd w:id="16"/>
      <w:r w:rsidR="004635CD" w:rsidRPr="00BE45E1">
        <w:rPr>
          <w:rFonts w:ascii="Times New Roman" w:hAnsi="Times New Roman"/>
          <w:color w:val="auto"/>
          <w:sz w:val="24"/>
          <w:szCs w:val="24"/>
        </w:rPr>
        <w:t>Explain any decision to provide any payment or gift to respondents, other than remuneration of contractors or grantees.</w:t>
      </w:r>
      <w:bookmarkEnd w:id="17"/>
    </w:p>
    <w:p w14:paraId="6E3DDA66" w14:textId="77777777" w:rsidR="004635CD" w:rsidRPr="00BE45E1" w:rsidRDefault="004635CD" w:rsidP="004635CD">
      <w:pPr>
        <w:pStyle w:val="L1-FlLSp12"/>
        <w:rPr>
          <w:szCs w:val="24"/>
        </w:rPr>
      </w:pPr>
    </w:p>
    <w:p w14:paraId="55F05BA3" w14:textId="77777777" w:rsidR="006D3765" w:rsidRPr="00BE45E1" w:rsidRDefault="006D3765" w:rsidP="004B6263">
      <w:pPr>
        <w:rPr>
          <w:szCs w:val="24"/>
        </w:rPr>
      </w:pPr>
      <w:r w:rsidRPr="00BE45E1">
        <w:rPr>
          <w:szCs w:val="24"/>
        </w:rPr>
        <w:t xml:space="preserve">The participants in the </w:t>
      </w:r>
      <w:r w:rsidR="007C323A" w:rsidRPr="00BE45E1">
        <w:rPr>
          <w:szCs w:val="24"/>
        </w:rPr>
        <w:t>study</w:t>
      </w:r>
      <w:r w:rsidR="00D65A19" w:rsidRPr="00BE45E1">
        <w:rPr>
          <w:szCs w:val="24"/>
        </w:rPr>
        <w:t xml:space="preserve"> </w:t>
      </w:r>
      <w:r w:rsidR="004708D0" w:rsidRPr="00BE45E1">
        <w:rPr>
          <w:szCs w:val="24"/>
        </w:rPr>
        <w:t xml:space="preserve">will not </w:t>
      </w:r>
      <w:r w:rsidRPr="00BE45E1">
        <w:rPr>
          <w:szCs w:val="24"/>
        </w:rPr>
        <w:t>receive an incentive payment.</w:t>
      </w:r>
      <w:r w:rsidR="00AE1010" w:rsidRPr="00BE45E1">
        <w:rPr>
          <w:szCs w:val="24"/>
        </w:rPr>
        <w:t xml:space="preserve"> </w:t>
      </w:r>
    </w:p>
    <w:p w14:paraId="00F85B4E" w14:textId="77777777" w:rsidR="006D3765" w:rsidRPr="00BE45E1" w:rsidRDefault="006D3765" w:rsidP="004B6263">
      <w:pPr>
        <w:rPr>
          <w:szCs w:val="24"/>
        </w:rPr>
      </w:pPr>
    </w:p>
    <w:p w14:paraId="52D35FB4" w14:textId="502672DA" w:rsidR="006D3765" w:rsidRPr="00BE45E1" w:rsidRDefault="006D3765" w:rsidP="00A622A2">
      <w:pPr>
        <w:pStyle w:val="Heading2"/>
        <w:tabs>
          <w:tab w:val="clear" w:pos="1152"/>
          <w:tab w:val="left" w:pos="720"/>
        </w:tabs>
        <w:spacing w:after="0" w:line="240" w:lineRule="auto"/>
        <w:ind w:left="720" w:hanging="720"/>
        <w:rPr>
          <w:rFonts w:ascii="Times New Roman" w:hAnsi="Times New Roman"/>
          <w:color w:val="auto"/>
          <w:sz w:val="24"/>
          <w:szCs w:val="24"/>
        </w:rPr>
      </w:pPr>
      <w:bookmarkStart w:id="18" w:name="_Toc282506032"/>
      <w:bookmarkStart w:id="19" w:name="_Toc339621290"/>
      <w:r w:rsidRPr="00BE45E1">
        <w:rPr>
          <w:rFonts w:ascii="Times New Roman" w:hAnsi="Times New Roman"/>
          <w:color w:val="auto"/>
          <w:sz w:val="24"/>
          <w:szCs w:val="24"/>
        </w:rPr>
        <w:t>A.10</w:t>
      </w:r>
      <w:r w:rsidRPr="00BE45E1">
        <w:rPr>
          <w:rFonts w:ascii="Times New Roman" w:hAnsi="Times New Roman"/>
          <w:color w:val="auto"/>
          <w:sz w:val="24"/>
          <w:szCs w:val="24"/>
        </w:rPr>
        <w:tab/>
      </w:r>
      <w:bookmarkEnd w:id="18"/>
      <w:r w:rsidR="007804DB" w:rsidRPr="00BE45E1">
        <w:rPr>
          <w:rFonts w:ascii="Times New Roman" w:hAnsi="Times New Roman"/>
          <w:color w:val="auto"/>
          <w:sz w:val="24"/>
          <w:szCs w:val="24"/>
        </w:rPr>
        <w:t>Describe any assurance of confidentiality provided to respondents and the basis for the assurance in statute, regulation, or agency policy.</w:t>
      </w:r>
      <w:bookmarkEnd w:id="19"/>
    </w:p>
    <w:p w14:paraId="120B6837" w14:textId="77777777" w:rsidR="007804DB" w:rsidRPr="00BE45E1" w:rsidRDefault="007804DB" w:rsidP="007804DB">
      <w:pPr>
        <w:pStyle w:val="L1-FlLSp12"/>
        <w:rPr>
          <w:szCs w:val="24"/>
        </w:rPr>
      </w:pPr>
    </w:p>
    <w:p w14:paraId="1C94D16C" w14:textId="37783B1E" w:rsidR="00A979B0" w:rsidRDefault="00F04D88" w:rsidP="00EB5A4A">
      <w:pPr>
        <w:rPr>
          <w:szCs w:val="24"/>
        </w:rPr>
      </w:pPr>
      <w:r>
        <w:rPr>
          <w:szCs w:val="24"/>
        </w:rPr>
        <w:t xml:space="preserve">FNS complies with the Privacy Act of 1974. </w:t>
      </w:r>
      <w:r w:rsidR="008A68EF" w:rsidRPr="008A68EF">
        <w:rPr>
          <w:szCs w:val="24"/>
        </w:rPr>
        <w:t xml:space="preserve">No confidential information is associated with the burden related to the </w:t>
      </w:r>
      <w:r w:rsidR="008A68EF">
        <w:rPr>
          <w:szCs w:val="24"/>
        </w:rPr>
        <w:t>analysis, implementation, and database</w:t>
      </w:r>
      <w:r w:rsidR="008A68EF" w:rsidRPr="008A68EF">
        <w:rPr>
          <w:szCs w:val="24"/>
        </w:rPr>
        <w:t xml:space="preserve"> maintenance and </w:t>
      </w:r>
      <w:r w:rsidR="008A68EF">
        <w:rPr>
          <w:szCs w:val="24"/>
        </w:rPr>
        <w:t xml:space="preserve">the </w:t>
      </w:r>
      <w:r w:rsidR="008A68EF" w:rsidRPr="008A68EF">
        <w:rPr>
          <w:szCs w:val="24"/>
        </w:rPr>
        <w:t xml:space="preserve">reporting of </w:t>
      </w:r>
      <w:r w:rsidR="009C406B">
        <w:rPr>
          <w:szCs w:val="24"/>
        </w:rPr>
        <w:t>CEP</w:t>
      </w:r>
      <w:r w:rsidR="008A68EF">
        <w:rPr>
          <w:szCs w:val="24"/>
        </w:rPr>
        <w:t xml:space="preserve"> </w:t>
      </w:r>
      <w:r w:rsidR="008A68EF" w:rsidRPr="008A68EF">
        <w:rPr>
          <w:szCs w:val="24"/>
        </w:rPr>
        <w:t xml:space="preserve">operations </w:t>
      </w:r>
      <w:r w:rsidR="009C406B">
        <w:rPr>
          <w:szCs w:val="24"/>
        </w:rPr>
        <w:t xml:space="preserve">and administrative </w:t>
      </w:r>
      <w:r w:rsidR="008A68EF" w:rsidRPr="008A68EF">
        <w:rPr>
          <w:szCs w:val="24"/>
        </w:rPr>
        <w:t xml:space="preserve">data by the State </w:t>
      </w:r>
      <w:r w:rsidR="008A68EF">
        <w:rPr>
          <w:szCs w:val="24"/>
        </w:rPr>
        <w:t xml:space="preserve">and </w:t>
      </w:r>
      <w:r w:rsidR="009C406B">
        <w:rPr>
          <w:szCs w:val="24"/>
        </w:rPr>
        <w:t>Local Education</w:t>
      </w:r>
      <w:r w:rsidR="008A68EF">
        <w:rPr>
          <w:szCs w:val="24"/>
        </w:rPr>
        <w:t xml:space="preserve"> Authorities.</w:t>
      </w:r>
      <w:r w:rsidR="008635CB">
        <w:rPr>
          <w:szCs w:val="24"/>
        </w:rPr>
        <w:t xml:space="preserve"> </w:t>
      </w:r>
      <w:r w:rsidR="007A51CA">
        <w:rPr>
          <w:szCs w:val="24"/>
        </w:rPr>
        <w:t xml:space="preserve">The </w:t>
      </w:r>
      <w:r w:rsidR="00E848F0">
        <w:rPr>
          <w:szCs w:val="24"/>
        </w:rPr>
        <w:t xml:space="preserve">State </w:t>
      </w:r>
      <w:r w:rsidR="007A51CA">
        <w:rPr>
          <w:szCs w:val="24"/>
        </w:rPr>
        <w:t>CN directors are informed that their personal informat</w:t>
      </w:r>
      <w:r w:rsidR="005920DD">
        <w:rPr>
          <w:szCs w:val="24"/>
        </w:rPr>
        <w:t xml:space="preserve">ion (name, telephone number, </w:t>
      </w:r>
      <w:r w:rsidR="00F46BD3">
        <w:rPr>
          <w:szCs w:val="24"/>
        </w:rPr>
        <w:t xml:space="preserve">and </w:t>
      </w:r>
      <w:r w:rsidR="005920DD">
        <w:rPr>
          <w:szCs w:val="24"/>
        </w:rPr>
        <w:t>email</w:t>
      </w:r>
      <w:r w:rsidR="007A51CA">
        <w:rPr>
          <w:szCs w:val="24"/>
        </w:rPr>
        <w:t xml:space="preserve">) will be kept private but that their responses about agency operations may be tabulated by </w:t>
      </w:r>
      <w:r w:rsidR="00F46BD3">
        <w:rPr>
          <w:szCs w:val="24"/>
        </w:rPr>
        <w:t xml:space="preserve">the </w:t>
      </w:r>
      <w:r w:rsidR="007A51CA">
        <w:rPr>
          <w:szCs w:val="24"/>
        </w:rPr>
        <w:t>State</w:t>
      </w:r>
      <w:r w:rsidR="00130E9C">
        <w:rPr>
          <w:szCs w:val="24"/>
        </w:rPr>
        <w:t xml:space="preserve"> (Appendix B2)</w:t>
      </w:r>
      <w:r w:rsidR="007A51CA">
        <w:rPr>
          <w:szCs w:val="24"/>
        </w:rPr>
        <w:t xml:space="preserve">. </w:t>
      </w:r>
      <w:r w:rsidR="003D3B7E">
        <w:rPr>
          <w:szCs w:val="24"/>
        </w:rPr>
        <w:t>The LEA</w:t>
      </w:r>
      <w:r w:rsidR="00130E9C">
        <w:rPr>
          <w:szCs w:val="24"/>
        </w:rPr>
        <w:t xml:space="preserve"> </w:t>
      </w:r>
      <w:r w:rsidR="00E848F0">
        <w:rPr>
          <w:szCs w:val="24"/>
        </w:rPr>
        <w:t xml:space="preserve">foodservice </w:t>
      </w:r>
      <w:r w:rsidR="00130E9C">
        <w:rPr>
          <w:szCs w:val="24"/>
        </w:rPr>
        <w:t xml:space="preserve">directors are informed that their personal information will be kept private and that their responses will only </w:t>
      </w:r>
      <w:r w:rsidR="00F0793D">
        <w:rPr>
          <w:szCs w:val="24"/>
        </w:rPr>
        <w:t>be</w:t>
      </w:r>
      <w:r w:rsidR="00130E9C">
        <w:rPr>
          <w:szCs w:val="24"/>
        </w:rPr>
        <w:t xml:space="preserve"> used statistically in creating summary tabulations (Appendix B7). </w:t>
      </w:r>
      <w:r w:rsidR="007A51CA">
        <w:rPr>
          <w:szCs w:val="24"/>
        </w:rPr>
        <w:t xml:space="preserve">To </w:t>
      </w:r>
      <w:r w:rsidR="00E63A46">
        <w:rPr>
          <w:szCs w:val="24"/>
        </w:rPr>
        <w:t>e</w:t>
      </w:r>
      <w:r w:rsidR="007A51CA">
        <w:rPr>
          <w:szCs w:val="24"/>
        </w:rPr>
        <w:t xml:space="preserve">nsure that personal information remains private, the contract executed </w:t>
      </w:r>
      <w:r w:rsidR="00130E9C">
        <w:rPr>
          <w:szCs w:val="24"/>
        </w:rPr>
        <w:t xml:space="preserve">between FNS and </w:t>
      </w:r>
      <w:r w:rsidR="007A51CA">
        <w:rPr>
          <w:szCs w:val="24"/>
        </w:rPr>
        <w:t>2M Research Services</w:t>
      </w:r>
      <w:r w:rsidR="00130E9C">
        <w:rPr>
          <w:szCs w:val="24"/>
        </w:rPr>
        <w:t>, LLC</w:t>
      </w:r>
      <w:r w:rsidR="007A51CA">
        <w:rPr>
          <w:szCs w:val="24"/>
        </w:rPr>
        <w:t xml:space="preserve"> requires that the contractor create and keep data on </w:t>
      </w:r>
      <w:r w:rsidR="00130E9C">
        <w:rPr>
          <w:szCs w:val="24"/>
        </w:rPr>
        <w:t>secure network</w:t>
      </w:r>
      <w:r w:rsidR="00B472C8">
        <w:rPr>
          <w:szCs w:val="24"/>
        </w:rPr>
        <w:t>s</w:t>
      </w:r>
      <w:r w:rsidR="00730A04">
        <w:rPr>
          <w:szCs w:val="24"/>
        </w:rPr>
        <w:t xml:space="preserve"> and</w:t>
      </w:r>
      <w:r w:rsidR="00130E9C">
        <w:rPr>
          <w:szCs w:val="24"/>
        </w:rPr>
        <w:t xml:space="preserve"> utilize data collectors that sign confidentiality agreements binding them to protect private information</w:t>
      </w:r>
      <w:r w:rsidR="00B472C8">
        <w:rPr>
          <w:szCs w:val="24"/>
        </w:rPr>
        <w:t xml:space="preserve">. </w:t>
      </w:r>
      <w:r w:rsidR="00130E9C">
        <w:rPr>
          <w:szCs w:val="24"/>
        </w:rPr>
        <w:t xml:space="preserve">The contractor will assign a unique ID number to each </w:t>
      </w:r>
      <w:r w:rsidR="003D3B7E">
        <w:rPr>
          <w:szCs w:val="24"/>
        </w:rPr>
        <w:t>participant</w:t>
      </w:r>
      <w:r w:rsidR="00130E9C">
        <w:rPr>
          <w:szCs w:val="24"/>
        </w:rPr>
        <w:t xml:space="preserve"> and provide FNS </w:t>
      </w:r>
      <w:r w:rsidR="00730A04">
        <w:rPr>
          <w:szCs w:val="24"/>
        </w:rPr>
        <w:t>the data by this ID number. A separate file will associate the ID number with personal information. FNS will keep this file private. Once the contract is over, the contractor will destroy the</w:t>
      </w:r>
      <w:r w:rsidR="003D3B7E">
        <w:rPr>
          <w:szCs w:val="24"/>
        </w:rPr>
        <w:t>ir</w:t>
      </w:r>
      <w:r w:rsidR="00730A04">
        <w:rPr>
          <w:szCs w:val="24"/>
        </w:rPr>
        <w:t xml:space="preserve"> files with private </w:t>
      </w:r>
      <w:r w:rsidR="005336F2">
        <w:rPr>
          <w:szCs w:val="24"/>
        </w:rPr>
        <w:t xml:space="preserve">information. </w:t>
      </w:r>
    </w:p>
    <w:p w14:paraId="1035B77C" w14:textId="77777777" w:rsidR="00A979B0" w:rsidRDefault="00A979B0" w:rsidP="00A979B0">
      <w:pPr>
        <w:rPr>
          <w:szCs w:val="24"/>
        </w:rPr>
      </w:pPr>
    </w:p>
    <w:p w14:paraId="00341E4E" w14:textId="77777777" w:rsidR="00A979B0" w:rsidRPr="00A979B0" w:rsidRDefault="00A979B0" w:rsidP="00A979B0">
      <w:pPr>
        <w:rPr>
          <w:szCs w:val="24"/>
        </w:rPr>
      </w:pPr>
      <w:r w:rsidRPr="00A979B0">
        <w:rPr>
          <w:szCs w:val="24"/>
        </w:rPr>
        <w:lastRenderedPageBreak/>
        <w:t xml:space="preserve">FNS published a system of record notice (SORN) titled FNS-8 USDA/FNS Studies and Reports in the </w:t>
      </w:r>
      <w:r w:rsidRPr="00A979B0">
        <w:rPr>
          <w:i/>
          <w:szCs w:val="24"/>
        </w:rPr>
        <w:t>Federal Register</w:t>
      </w:r>
      <w:r w:rsidRPr="00A979B0">
        <w:rPr>
          <w:szCs w:val="24"/>
        </w:rPr>
        <w:t xml:space="preserve"> on April 25, 1991, volume 56, pages 19078-19080, that discusses the terms of protections that will be provided to respondents.</w:t>
      </w:r>
    </w:p>
    <w:p w14:paraId="4024E22C" w14:textId="77777777" w:rsidR="00D65C04" w:rsidRPr="00BE45E1" w:rsidRDefault="00D65C04" w:rsidP="00FD0EB9">
      <w:pPr>
        <w:rPr>
          <w:szCs w:val="24"/>
        </w:rPr>
      </w:pPr>
      <w:bookmarkStart w:id="20" w:name="_Toc282506033"/>
      <w:bookmarkStart w:id="21" w:name="_Toc339621291"/>
    </w:p>
    <w:p w14:paraId="62057CB0" w14:textId="77777777" w:rsidR="006D3765" w:rsidRPr="00BE45E1" w:rsidRDefault="006D3765" w:rsidP="00FD0EB9">
      <w:pPr>
        <w:pStyle w:val="Heading2"/>
        <w:rPr>
          <w:rFonts w:ascii="Times New Roman" w:hAnsi="Times New Roman"/>
          <w:color w:val="auto"/>
          <w:sz w:val="24"/>
          <w:szCs w:val="24"/>
        </w:rPr>
      </w:pPr>
      <w:r w:rsidRPr="00BE45E1">
        <w:rPr>
          <w:rFonts w:ascii="Times New Roman" w:hAnsi="Times New Roman"/>
          <w:color w:val="auto"/>
          <w:sz w:val="24"/>
          <w:szCs w:val="24"/>
        </w:rPr>
        <w:t>A.11</w:t>
      </w:r>
      <w:r w:rsidRPr="00BE45E1">
        <w:rPr>
          <w:rFonts w:ascii="Times New Roman" w:hAnsi="Times New Roman"/>
          <w:color w:val="auto"/>
          <w:sz w:val="24"/>
          <w:szCs w:val="24"/>
        </w:rPr>
        <w:tab/>
      </w:r>
      <w:bookmarkEnd w:id="20"/>
      <w:r w:rsidR="007804DB" w:rsidRPr="00BE45E1">
        <w:rPr>
          <w:rFonts w:ascii="Times New Roman" w:hAnsi="Times New Roman"/>
          <w:color w:val="auto"/>
          <w:sz w:val="24"/>
          <w:szCs w:val="24"/>
        </w:rPr>
        <w:t>Provide additional justification for any questions of a sensitive nature, such as sexual behavior or attitudes, religious beliefs, and other matters that are commonly considered private.</w:t>
      </w:r>
      <w:r w:rsidR="00A03BA9" w:rsidRPr="00BE45E1">
        <w:rPr>
          <w:rFonts w:ascii="Times New Roman" w:hAnsi="Times New Roman"/>
          <w:color w:val="auto"/>
          <w:sz w:val="24"/>
          <w:szCs w:val="24"/>
        </w:rPr>
        <w:t xml:space="preserve"> </w:t>
      </w:r>
      <w:r w:rsidR="007804DB" w:rsidRPr="00BE45E1">
        <w:rPr>
          <w:rFonts w:ascii="Times New Roman" w:hAnsi="Times New Roman"/>
          <w:color w:val="auto"/>
          <w:sz w:val="24"/>
          <w:szCs w:val="24"/>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bookmarkEnd w:id="21"/>
    </w:p>
    <w:p w14:paraId="078D4974" w14:textId="77777777" w:rsidR="006D3765" w:rsidRPr="00BE45E1" w:rsidRDefault="006D3765" w:rsidP="00FD0EB9">
      <w:pPr>
        <w:rPr>
          <w:szCs w:val="24"/>
        </w:rPr>
      </w:pPr>
      <w:r w:rsidRPr="00BE45E1">
        <w:rPr>
          <w:szCs w:val="24"/>
        </w:rPr>
        <w:t>This study does not contain questions of a sensitive nature.</w:t>
      </w:r>
    </w:p>
    <w:p w14:paraId="52478EA1" w14:textId="77777777" w:rsidR="00AE1010" w:rsidRPr="00BE45E1" w:rsidRDefault="00AE1010" w:rsidP="00FD0EB9">
      <w:pPr>
        <w:rPr>
          <w:szCs w:val="24"/>
        </w:rPr>
      </w:pPr>
    </w:p>
    <w:p w14:paraId="1E3785C4" w14:textId="77777777" w:rsidR="007804DB" w:rsidRPr="00BE45E1" w:rsidRDefault="006D3765" w:rsidP="00EB79A0">
      <w:pPr>
        <w:pStyle w:val="Heading2"/>
        <w:tabs>
          <w:tab w:val="clear" w:pos="1152"/>
          <w:tab w:val="left" w:pos="720"/>
        </w:tabs>
        <w:spacing w:after="0" w:line="240" w:lineRule="auto"/>
        <w:ind w:left="720" w:hanging="720"/>
        <w:rPr>
          <w:rFonts w:ascii="Times New Roman" w:hAnsi="Times New Roman"/>
          <w:color w:val="auto"/>
          <w:sz w:val="24"/>
          <w:szCs w:val="24"/>
        </w:rPr>
      </w:pPr>
      <w:bookmarkStart w:id="22" w:name="_Toc282506034"/>
      <w:bookmarkStart w:id="23" w:name="_Toc339621292"/>
      <w:r w:rsidRPr="00BE45E1">
        <w:rPr>
          <w:rFonts w:ascii="Times New Roman" w:hAnsi="Times New Roman"/>
          <w:color w:val="auto"/>
          <w:sz w:val="24"/>
          <w:szCs w:val="24"/>
        </w:rPr>
        <w:t>A.12</w:t>
      </w:r>
      <w:r w:rsidR="00AE1010" w:rsidRPr="00BE45E1">
        <w:rPr>
          <w:rFonts w:ascii="Times New Roman" w:hAnsi="Times New Roman"/>
          <w:color w:val="auto"/>
          <w:sz w:val="24"/>
          <w:szCs w:val="24"/>
        </w:rPr>
        <w:tab/>
      </w:r>
      <w:bookmarkEnd w:id="22"/>
      <w:r w:rsidR="007804DB" w:rsidRPr="00BE45E1">
        <w:rPr>
          <w:rFonts w:ascii="Times New Roman" w:hAnsi="Times New Roman"/>
          <w:color w:val="auto"/>
          <w:sz w:val="24"/>
          <w:szCs w:val="24"/>
        </w:rPr>
        <w:t>Provide estimates of the hour burden of the collection of information.</w:t>
      </w:r>
      <w:r w:rsidR="00A03BA9" w:rsidRPr="00BE45E1">
        <w:rPr>
          <w:rFonts w:ascii="Times New Roman" w:hAnsi="Times New Roman"/>
          <w:color w:val="auto"/>
          <w:sz w:val="24"/>
          <w:szCs w:val="24"/>
        </w:rPr>
        <w:t xml:space="preserve"> </w:t>
      </w:r>
      <w:r w:rsidR="007804DB" w:rsidRPr="00BE45E1">
        <w:rPr>
          <w:rFonts w:ascii="Times New Roman" w:hAnsi="Times New Roman"/>
          <w:color w:val="auto"/>
          <w:sz w:val="24"/>
          <w:szCs w:val="24"/>
        </w:rPr>
        <w:t>The statement should:</w:t>
      </w:r>
      <w:bookmarkEnd w:id="23"/>
    </w:p>
    <w:p w14:paraId="53136A6C" w14:textId="77777777" w:rsidR="007804DB" w:rsidRPr="00BE45E1" w:rsidRDefault="007804DB" w:rsidP="00161A77">
      <w:pPr>
        <w:pStyle w:val="P1-StandPara"/>
        <w:numPr>
          <w:ilvl w:val="0"/>
          <w:numId w:val="10"/>
        </w:numPr>
        <w:spacing w:line="240" w:lineRule="auto"/>
        <w:ind w:left="990" w:hanging="630"/>
        <w:rPr>
          <w:b/>
          <w:szCs w:val="24"/>
        </w:rPr>
      </w:pPr>
      <w:r w:rsidRPr="00BE45E1">
        <w:rPr>
          <w:b/>
          <w:szCs w:val="24"/>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14:paraId="6A3880A6" w14:textId="77777777" w:rsidR="007804DB" w:rsidRPr="00BE45E1" w:rsidRDefault="007804DB" w:rsidP="001C70E2">
      <w:pPr>
        <w:pStyle w:val="P1-StandPara"/>
        <w:spacing w:line="240" w:lineRule="auto"/>
        <w:ind w:firstLine="0"/>
        <w:rPr>
          <w:szCs w:val="24"/>
        </w:rPr>
      </w:pPr>
    </w:p>
    <w:p w14:paraId="4CBD4877" w14:textId="6DC4E515" w:rsidR="00551153" w:rsidRDefault="006D3765" w:rsidP="00C9695F">
      <w:pPr>
        <w:autoSpaceDE w:val="0"/>
        <w:autoSpaceDN w:val="0"/>
        <w:adjustRightInd w:val="0"/>
        <w:rPr>
          <w:szCs w:val="24"/>
        </w:rPr>
      </w:pPr>
      <w:r w:rsidRPr="00BE45E1">
        <w:rPr>
          <w:szCs w:val="24"/>
        </w:rPr>
        <w:t>Table A</w:t>
      </w:r>
      <w:r w:rsidR="0075294F">
        <w:rPr>
          <w:szCs w:val="24"/>
        </w:rPr>
        <w:t>.</w:t>
      </w:r>
      <w:r w:rsidRPr="00BE45E1">
        <w:rPr>
          <w:szCs w:val="24"/>
        </w:rPr>
        <w:t>1 shows the estimates of the respondent burden for the proposed data collection</w:t>
      </w:r>
      <w:r w:rsidR="004037DD">
        <w:rPr>
          <w:szCs w:val="24"/>
        </w:rPr>
        <w:t>, including the number of respondents, frequency of response, average time to respond, and annual hour burden</w:t>
      </w:r>
      <w:r w:rsidRPr="00BE45E1">
        <w:rPr>
          <w:szCs w:val="24"/>
        </w:rPr>
        <w:t xml:space="preserve">. These estimates reflect consultations with program officials and the </w:t>
      </w:r>
      <w:r w:rsidR="00821A18">
        <w:rPr>
          <w:szCs w:val="24"/>
        </w:rPr>
        <w:t>a</w:t>
      </w:r>
      <w:r w:rsidR="000D2B51" w:rsidRPr="00BE45E1">
        <w:rPr>
          <w:szCs w:val="24"/>
        </w:rPr>
        <w:t xml:space="preserve">gency’s </w:t>
      </w:r>
      <w:r w:rsidRPr="00BE45E1">
        <w:rPr>
          <w:szCs w:val="24"/>
        </w:rPr>
        <w:t xml:space="preserve">prior experience in collecting data. </w:t>
      </w:r>
    </w:p>
    <w:p w14:paraId="28E1EEA7" w14:textId="77777777" w:rsidR="00551153" w:rsidRDefault="00551153" w:rsidP="00C9695F">
      <w:pPr>
        <w:autoSpaceDE w:val="0"/>
        <w:autoSpaceDN w:val="0"/>
        <w:adjustRightInd w:val="0"/>
        <w:rPr>
          <w:szCs w:val="24"/>
        </w:rPr>
      </w:pPr>
    </w:p>
    <w:p w14:paraId="72079B69" w14:textId="77777777" w:rsidR="00551153" w:rsidRPr="00BE45E1" w:rsidRDefault="00551153" w:rsidP="00551153">
      <w:pPr>
        <w:pStyle w:val="P1-StandPara"/>
        <w:numPr>
          <w:ilvl w:val="0"/>
          <w:numId w:val="10"/>
        </w:numPr>
        <w:spacing w:line="240" w:lineRule="auto"/>
        <w:ind w:left="990" w:hanging="630"/>
        <w:rPr>
          <w:b/>
          <w:szCs w:val="24"/>
        </w:rPr>
      </w:pPr>
      <w:r w:rsidRPr="00BE45E1">
        <w:rPr>
          <w:b/>
          <w:szCs w:val="24"/>
        </w:rPr>
        <w:t>Provide estimates of annualized cost to respondents for the hour burdens for collections of information, identifying and using appropriate wage rate categories.</w:t>
      </w:r>
    </w:p>
    <w:p w14:paraId="10584DA2" w14:textId="77777777" w:rsidR="00551153" w:rsidRDefault="00551153" w:rsidP="00C9695F">
      <w:pPr>
        <w:autoSpaceDE w:val="0"/>
        <w:autoSpaceDN w:val="0"/>
        <w:adjustRightInd w:val="0"/>
        <w:rPr>
          <w:szCs w:val="24"/>
        </w:rPr>
      </w:pPr>
    </w:p>
    <w:p w14:paraId="4F54AE9C" w14:textId="30432843" w:rsidR="00964E0B" w:rsidRDefault="006D3765" w:rsidP="00F10843">
      <w:pPr>
        <w:autoSpaceDE w:val="0"/>
        <w:autoSpaceDN w:val="0"/>
        <w:adjustRightInd w:val="0"/>
        <w:rPr>
          <w:szCs w:val="24"/>
        </w:rPr>
        <w:sectPr w:rsidR="00964E0B" w:rsidSect="00964E0B">
          <w:footerReference w:type="default" r:id="rId14"/>
          <w:endnotePr>
            <w:numFmt w:val="decimal"/>
          </w:endnotePr>
          <w:pgSz w:w="12240" w:h="15840" w:code="1"/>
          <w:pgMar w:top="1440" w:right="1440" w:bottom="1440" w:left="1440" w:header="720" w:footer="576" w:gutter="0"/>
          <w:pgNumType w:start="0"/>
          <w:cols w:space="720"/>
          <w:noEndnote/>
          <w:titlePg/>
          <w:docGrid w:linePitch="326"/>
        </w:sectPr>
      </w:pPr>
      <w:r w:rsidRPr="00BE45E1">
        <w:rPr>
          <w:szCs w:val="24"/>
        </w:rPr>
        <w:t>Table A</w:t>
      </w:r>
      <w:r w:rsidR="0075294F">
        <w:rPr>
          <w:szCs w:val="24"/>
        </w:rPr>
        <w:t>.</w:t>
      </w:r>
      <w:r w:rsidRPr="00BE45E1">
        <w:rPr>
          <w:szCs w:val="24"/>
        </w:rPr>
        <w:t xml:space="preserve">2 shows the estimated annualized cost to respondents. </w:t>
      </w:r>
      <w:r w:rsidR="00A65A67" w:rsidRPr="00A65A67">
        <w:rPr>
          <w:szCs w:val="24"/>
        </w:rPr>
        <w:t>The estimate of respondent cost is based on the burden estimates and utilizes the U.S. Department of Labor, Bure</w:t>
      </w:r>
      <w:r w:rsidR="00A65A67">
        <w:rPr>
          <w:szCs w:val="24"/>
        </w:rPr>
        <w:t xml:space="preserve">au of Labor </w:t>
      </w:r>
      <w:r w:rsidR="00A65A67">
        <w:rPr>
          <w:szCs w:val="24"/>
        </w:rPr>
        <w:lastRenderedPageBreak/>
        <w:t>Statistics, May 20</w:t>
      </w:r>
      <w:r w:rsidR="00D40E58">
        <w:rPr>
          <w:szCs w:val="24"/>
        </w:rPr>
        <w:t>14</w:t>
      </w:r>
      <w:r w:rsidR="00A65A67" w:rsidRPr="00A65A67">
        <w:rPr>
          <w:szCs w:val="24"/>
        </w:rPr>
        <w:t xml:space="preserve"> National Occupational and Wage Statistics, </w:t>
      </w:r>
      <w:r w:rsidR="00D40E58">
        <w:rPr>
          <w:szCs w:val="24"/>
        </w:rPr>
        <w:t xml:space="preserve">NAICS Code 999001, and Occupational Group 11-9051 for </w:t>
      </w:r>
      <w:r w:rsidR="009922FF">
        <w:rPr>
          <w:szCs w:val="24"/>
        </w:rPr>
        <w:t>LEA</w:t>
      </w:r>
      <w:r w:rsidR="00D40E58">
        <w:rPr>
          <w:szCs w:val="24"/>
        </w:rPr>
        <w:t xml:space="preserve"> </w:t>
      </w:r>
      <w:r w:rsidR="00E848F0">
        <w:rPr>
          <w:szCs w:val="24"/>
        </w:rPr>
        <w:t xml:space="preserve">foodservice </w:t>
      </w:r>
      <w:r w:rsidR="00D40E58">
        <w:rPr>
          <w:szCs w:val="24"/>
        </w:rPr>
        <w:t xml:space="preserve">directors and </w:t>
      </w:r>
      <w:r w:rsidR="00A65A67" w:rsidRPr="00A65A67">
        <w:rPr>
          <w:szCs w:val="24"/>
        </w:rPr>
        <w:t xml:space="preserve">Occupational Group </w:t>
      </w:r>
      <w:r w:rsidR="00D40E58">
        <w:rPr>
          <w:szCs w:val="24"/>
        </w:rPr>
        <w:t>11-9000 for</w:t>
      </w:r>
      <w:r w:rsidR="00C74B4F">
        <w:rPr>
          <w:szCs w:val="24"/>
        </w:rPr>
        <w:t xml:space="preserve"> S</w:t>
      </w:r>
      <w:r w:rsidR="00E848F0">
        <w:rPr>
          <w:szCs w:val="24"/>
        </w:rPr>
        <w:t>tate</w:t>
      </w:r>
      <w:r w:rsidR="00C74B4F">
        <w:rPr>
          <w:szCs w:val="24"/>
        </w:rPr>
        <w:t xml:space="preserve"> </w:t>
      </w:r>
      <w:r w:rsidR="00D40E58">
        <w:rPr>
          <w:szCs w:val="24"/>
        </w:rPr>
        <w:t xml:space="preserve">CN </w:t>
      </w:r>
      <w:r w:rsidR="00C74B4F">
        <w:rPr>
          <w:szCs w:val="24"/>
        </w:rPr>
        <w:t>d</w:t>
      </w:r>
      <w:r w:rsidR="00D40E58">
        <w:rPr>
          <w:szCs w:val="24"/>
        </w:rPr>
        <w:t>irectors.</w:t>
      </w:r>
      <w:r w:rsidR="00A65A67" w:rsidRPr="00A65A67">
        <w:rPr>
          <w:szCs w:val="24"/>
        </w:rPr>
        <w:t xml:space="preserve"> The hourly mean wage for </w:t>
      </w:r>
      <w:r w:rsidR="0013526F">
        <w:rPr>
          <w:szCs w:val="24"/>
        </w:rPr>
        <w:t>11-9051 (Food Service Managers) is $27.26 per staff hour, the hourly mean wage for 11-9000 (Other Management Positions) is $45.60 per staff hour.</w:t>
      </w:r>
      <w:r w:rsidR="0013526F" w:rsidRPr="00BE45E1" w:rsidDel="00A65A67">
        <w:rPr>
          <w:szCs w:val="24"/>
        </w:rPr>
        <w:t xml:space="preserve"> </w:t>
      </w:r>
    </w:p>
    <w:p w14:paraId="08845FED" w14:textId="3185C552" w:rsidR="003544C7" w:rsidRDefault="000C0525" w:rsidP="00226021">
      <w:pPr>
        <w:rPr>
          <w:noProof/>
        </w:rPr>
      </w:pPr>
      <w:r>
        <w:lastRenderedPageBreak/>
        <w:t>Table A.1 Estimates of respondent b</w:t>
      </w:r>
      <w:r w:rsidR="00A02416" w:rsidRPr="00F92F0C">
        <w:t>urden</w:t>
      </w:r>
      <w:bookmarkStart w:id="24" w:name="_Toc282508100"/>
      <w:bookmarkStart w:id="25" w:name="_Toc339621294"/>
      <w:r w:rsidR="00226021" w:rsidRPr="00226021">
        <w:rPr>
          <w:noProof/>
        </w:rPr>
        <w:drawing>
          <wp:inline distT="0" distB="0" distL="0" distR="0" wp14:anchorId="3386FACB" wp14:editId="5C501197">
            <wp:extent cx="8069580" cy="5301285"/>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078645" cy="5307240"/>
                    </a:xfrm>
                    <a:prstGeom prst="rect">
                      <a:avLst/>
                    </a:prstGeom>
                    <a:noFill/>
                    <a:ln>
                      <a:noFill/>
                    </a:ln>
                  </pic:spPr>
                </pic:pic>
              </a:graphicData>
            </a:graphic>
          </wp:inline>
        </w:drawing>
      </w:r>
    </w:p>
    <w:p w14:paraId="5037C242" w14:textId="77777777" w:rsidR="003544C7" w:rsidRDefault="003544C7" w:rsidP="00A65A67">
      <w:pPr>
        <w:autoSpaceDE w:val="0"/>
        <w:autoSpaceDN w:val="0"/>
        <w:adjustRightInd w:val="0"/>
        <w:sectPr w:rsidR="003544C7" w:rsidSect="00275AE9">
          <w:footerReference w:type="first" r:id="rId16"/>
          <w:endnotePr>
            <w:numFmt w:val="decimal"/>
          </w:endnotePr>
          <w:pgSz w:w="15840" w:h="12240" w:orient="landscape" w:code="1"/>
          <w:pgMar w:top="1440" w:right="1440" w:bottom="1440" w:left="1440" w:header="720" w:footer="576" w:gutter="0"/>
          <w:cols w:space="720"/>
          <w:noEndnote/>
          <w:titlePg/>
          <w:docGrid w:linePitch="326"/>
        </w:sectPr>
      </w:pPr>
    </w:p>
    <w:p w14:paraId="38AC65B6" w14:textId="3391A7B9" w:rsidR="00790442" w:rsidRPr="008F0ECB" w:rsidRDefault="00790442" w:rsidP="00790442">
      <w:pPr>
        <w:pStyle w:val="TT-TableTitle"/>
        <w:rPr>
          <w:rFonts w:ascii="Times New Roman" w:hAnsi="Times New Roman"/>
          <w:b/>
          <w:sz w:val="24"/>
          <w:szCs w:val="24"/>
        </w:rPr>
      </w:pPr>
      <w:r w:rsidRPr="008F0ECB">
        <w:rPr>
          <w:rFonts w:ascii="Times New Roman" w:hAnsi="Times New Roman"/>
          <w:b/>
          <w:sz w:val="24"/>
          <w:szCs w:val="24"/>
        </w:rPr>
        <w:lastRenderedPageBreak/>
        <w:t>Table A</w:t>
      </w:r>
      <w:r w:rsidR="00A10816">
        <w:rPr>
          <w:rFonts w:ascii="Times New Roman" w:hAnsi="Times New Roman"/>
          <w:b/>
          <w:sz w:val="24"/>
          <w:szCs w:val="24"/>
        </w:rPr>
        <w:t>.</w:t>
      </w:r>
      <w:r w:rsidRPr="008F0ECB">
        <w:rPr>
          <w:rFonts w:ascii="Times New Roman" w:hAnsi="Times New Roman"/>
          <w:b/>
          <w:sz w:val="24"/>
          <w:szCs w:val="24"/>
        </w:rPr>
        <w:t>2.</w:t>
      </w:r>
      <w:r w:rsidRPr="008F0ECB">
        <w:rPr>
          <w:rFonts w:ascii="Times New Roman" w:hAnsi="Times New Roman"/>
          <w:b/>
          <w:sz w:val="24"/>
          <w:szCs w:val="24"/>
        </w:rPr>
        <w:tab/>
        <w:t>Annualized cost to respondents</w:t>
      </w:r>
    </w:p>
    <w:p w14:paraId="01E10F40" w14:textId="5E7FC866" w:rsidR="00D14DDF" w:rsidRDefault="00A45956" w:rsidP="00D14DDF">
      <w:r w:rsidRPr="00A45956">
        <w:rPr>
          <w:noProof/>
        </w:rPr>
        <w:drawing>
          <wp:inline distT="0" distB="0" distL="0" distR="0" wp14:anchorId="6B94BF24" wp14:editId="58331C08">
            <wp:extent cx="5429003" cy="769874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34441" cy="7706452"/>
                    </a:xfrm>
                    <a:prstGeom prst="rect">
                      <a:avLst/>
                    </a:prstGeom>
                    <a:noFill/>
                    <a:ln>
                      <a:noFill/>
                    </a:ln>
                  </pic:spPr>
                </pic:pic>
              </a:graphicData>
            </a:graphic>
          </wp:inline>
        </w:drawing>
      </w:r>
    </w:p>
    <w:p w14:paraId="7FA89228" w14:textId="77777777" w:rsidR="00790442" w:rsidRDefault="00790442" w:rsidP="00D14DDF">
      <w:pPr>
        <w:sectPr w:rsidR="00790442" w:rsidSect="00790442">
          <w:endnotePr>
            <w:numFmt w:val="decimal"/>
          </w:endnotePr>
          <w:type w:val="continuous"/>
          <w:pgSz w:w="12240" w:h="15840" w:code="1"/>
          <w:pgMar w:top="1440" w:right="1440" w:bottom="1440" w:left="1440" w:header="720" w:footer="576" w:gutter="0"/>
          <w:cols w:space="720"/>
          <w:noEndnote/>
          <w:titlePg/>
          <w:docGrid w:linePitch="326"/>
        </w:sectPr>
      </w:pPr>
    </w:p>
    <w:bookmarkEnd w:id="24"/>
    <w:bookmarkEnd w:id="25"/>
    <w:p w14:paraId="5C437DFF" w14:textId="597A0A4E" w:rsidR="00742C31" w:rsidRDefault="00742C31" w:rsidP="00C834DD">
      <w:pPr>
        <w:autoSpaceDE w:val="0"/>
        <w:autoSpaceDN w:val="0"/>
        <w:adjustRightInd w:val="0"/>
        <w:spacing w:line="240" w:lineRule="auto"/>
        <w:rPr>
          <w:rFonts w:cs="GillSans"/>
          <w:szCs w:val="24"/>
        </w:rPr>
      </w:pPr>
    </w:p>
    <w:p w14:paraId="2445744F" w14:textId="77777777" w:rsidR="00C97693" w:rsidRPr="00BE45E1" w:rsidRDefault="006D3765" w:rsidP="00EB79A0">
      <w:pPr>
        <w:pStyle w:val="Heading2"/>
        <w:tabs>
          <w:tab w:val="clear" w:pos="1152"/>
          <w:tab w:val="left" w:pos="720"/>
        </w:tabs>
        <w:spacing w:after="0" w:line="240" w:lineRule="auto"/>
        <w:ind w:left="720" w:hanging="720"/>
        <w:rPr>
          <w:rFonts w:ascii="Times New Roman" w:hAnsi="Times New Roman"/>
          <w:color w:val="auto"/>
          <w:sz w:val="24"/>
          <w:szCs w:val="24"/>
        </w:rPr>
      </w:pPr>
      <w:bookmarkStart w:id="26" w:name="_Toc282506035"/>
      <w:bookmarkStart w:id="27" w:name="_Toc339621295"/>
      <w:r w:rsidRPr="00BE45E1">
        <w:rPr>
          <w:rFonts w:ascii="Times New Roman" w:hAnsi="Times New Roman"/>
          <w:color w:val="auto"/>
          <w:sz w:val="24"/>
          <w:szCs w:val="24"/>
        </w:rPr>
        <w:t>A.13</w:t>
      </w:r>
      <w:r w:rsidRPr="00BE45E1">
        <w:rPr>
          <w:rFonts w:ascii="Times New Roman" w:hAnsi="Times New Roman"/>
          <w:color w:val="auto"/>
          <w:sz w:val="24"/>
          <w:szCs w:val="24"/>
        </w:rPr>
        <w:tab/>
      </w:r>
      <w:bookmarkEnd w:id="26"/>
      <w:r w:rsidR="00C97693" w:rsidRPr="00BE45E1">
        <w:rPr>
          <w:rFonts w:ascii="Times New Roman" w:hAnsi="Times New Roman"/>
          <w:color w:val="auto"/>
          <w:sz w:val="24"/>
          <w:szCs w:val="24"/>
        </w:rPr>
        <w:t>Provide estimates of the total annual cost burden to respondents or record keepers resulting from the collection of information, (do not include the cost of any hour burden shown in items 12 and 14).</w:t>
      </w:r>
      <w:r w:rsidR="00A03BA9" w:rsidRPr="00BE45E1">
        <w:rPr>
          <w:rFonts w:ascii="Times New Roman" w:hAnsi="Times New Roman"/>
          <w:color w:val="auto"/>
          <w:sz w:val="24"/>
          <w:szCs w:val="24"/>
        </w:rPr>
        <w:t xml:space="preserve"> </w:t>
      </w:r>
      <w:r w:rsidR="00C97693" w:rsidRPr="00BE45E1">
        <w:rPr>
          <w:rFonts w:ascii="Times New Roman" w:hAnsi="Times New Roman"/>
          <w:color w:val="auto"/>
          <w:sz w:val="24"/>
          <w:szCs w:val="24"/>
        </w:rPr>
        <w:t>The cost estimates should be split into two components: (a) a total capital and start-up cost component annualized over its expected useful life; and (b) a total operation and maintenance and purchase of services component.</w:t>
      </w:r>
      <w:bookmarkEnd w:id="27"/>
    </w:p>
    <w:p w14:paraId="178BB7EB" w14:textId="77777777" w:rsidR="00220A7D" w:rsidRPr="00BE45E1" w:rsidRDefault="00220A7D" w:rsidP="000E3405">
      <w:pPr>
        <w:pStyle w:val="BodyTextIndent3"/>
        <w:widowControl/>
        <w:tabs>
          <w:tab w:val="clear" w:pos="0"/>
        </w:tabs>
        <w:suppressAutoHyphens w:val="0"/>
        <w:autoSpaceDE/>
        <w:autoSpaceDN/>
        <w:adjustRightInd/>
        <w:spacing w:line="240" w:lineRule="auto"/>
        <w:ind w:firstLine="0"/>
        <w:rPr>
          <w:snapToGrid w:val="0"/>
          <w:sz w:val="24"/>
          <w:szCs w:val="24"/>
        </w:rPr>
      </w:pPr>
    </w:p>
    <w:p w14:paraId="661B7535" w14:textId="77777777" w:rsidR="006D3765" w:rsidRPr="00BE45E1" w:rsidRDefault="006D3765" w:rsidP="00C02C6A">
      <w:pPr>
        <w:pStyle w:val="BodyTextIndent3"/>
        <w:widowControl/>
        <w:tabs>
          <w:tab w:val="clear" w:pos="0"/>
        </w:tabs>
        <w:suppressAutoHyphens w:val="0"/>
        <w:autoSpaceDE/>
        <w:autoSpaceDN/>
        <w:adjustRightInd/>
        <w:spacing w:line="240" w:lineRule="auto"/>
        <w:ind w:firstLine="0"/>
        <w:rPr>
          <w:snapToGrid w:val="0"/>
          <w:sz w:val="24"/>
          <w:szCs w:val="24"/>
        </w:rPr>
      </w:pPr>
      <w:r w:rsidRPr="00BE45E1">
        <w:rPr>
          <w:snapToGrid w:val="0"/>
          <w:sz w:val="24"/>
          <w:szCs w:val="24"/>
        </w:rPr>
        <w:t>There are no other costs to respondents beyond those presented in section A.12.</w:t>
      </w:r>
      <w:r w:rsidR="00AE1010" w:rsidRPr="00BE45E1">
        <w:rPr>
          <w:snapToGrid w:val="0"/>
          <w:sz w:val="24"/>
          <w:szCs w:val="24"/>
        </w:rPr>
        <w:t xml:space="preserve"> </w:t>
      </w:r>
    </w:p>
    <w:p w14:paraId="466C4CFE" w14:textId="77777777" w:rsidR="00220A7D" w:rsidRPr="00BE45E1" w:rsidRDefault="00220A7D" w:rsidP="00C02C6A">
      <w:pPr>
        <w:pStyle w:val="L1-FlLSp12"/>
        <w:spacing w:line="240" w:lineRule="auto"/>
        <w:rPr>
          <w:szCs w:val="24"/>
        </w:rPr>
      </w:pPr>
      <w:bookmarkStart w:id="28" w:name="_Toc282506036"/>
    </w:p>
    <w:p w14:paraId="43D284D7" w14:textId="77777777" w:rsidR="00C02C6A" w:rsidRPr="00BE45E1" w:rsidRDefault="00C02C6A" w:rsidP="00C02C6A">
      <w:pPr>
        <w:pStyle w:val="L1-FlLSp12"/>
        <w:spacing w:line="240" w:lineRule="auto"/>
        <w:rPr>
          <w:szCs w:val="24"/>
        </w:rPr>
      </w:pPr>
    </w:p>
    <w:p w14:paraId="7E3EFA67" w14:textId="77777777" w:rsidR="00220A7D" w:rsidRPr="00BE45E1" w:rsidRDefault="006D3765" w:rsidP="00EB79A0">
      <w:pPr>
        <w:pStyle w:val="Heading2"/>
        <w:tabs>
          <w:tab w:val="clear" w:pos="1152"/>
          <w:tab w:val="left" w:pos="720"/>
        </w:tabs>
        <w:spacing w:after="0" w:line="240" w:lineRule="auto"/>
        <w:ind w:left="720" w:hanging="720"/>
        <w:rPr>
          <w:rFonts w:ascii="Times New Roman" w:hAnsi="Times New Roman"/>
          <w:color w:val="auto"/>
          <w:sz w:val="24"/>
          <w:szCs w:val="24"/>
        </w:rPr>
      </w:pPr>
      <w:bookmarkStart w:id="29" w:name="_Toc339621296"/>
      <w:r w:rsidRPr="00BE45E1">
        <w:rPr>
          <w:rFonts w:ascii="Times New Roman" w:hAnsi="Times New Roman"/>
          <w:color w:val="auto"/>
          <w:sz w:val="24"/>
          <w:szCs w:val="24"/>
        </w:rPr>
        <w:t>A.14</w:t>
      </w:r>
      <w:r w:rsidRPr="00BE45E1">
        <w:rPr>
          <w:rFonts w:ascii="Times New Roman" w:hAnsi="Times New Roman"/>
          <w:color w:val="auto"/>
          <w:sz w:val="24"/>
          <w:szCs w:val="24"/>
        </w:rPr>
        <w:tab/>
      </w:r>
      <w:bookmarkEnd w:id="28"/>
      <w:r w:rsidR="00220A7D" w:rsidRPr="00BE45E1">
        <w:rPr>
          <w:rFonts w:ascii="Times New Roman" w:hAnsi="Times New Roman"/>
          <w:color w:val="auto"/>
          <w:sz w:val="24"/>
          <w:szCs w:val="24"/>
        </w:rPr>
        <w:t>Provide estimates of annualized cost to the Federal government.</w:t>
      </w:r>
      <w:r w:rsidR="00A03BA9" w:rsidRPr="00BE45E1">
        <w:rPr>
          <w:rFonts w:ascii="Times New Roman" w:hAnsi="Times New Roman"/>
          <w:color w:val="auto"/>
          <w:sz w:val="24"/>
          <w:szCs w:val="24"/>
        </w:rPr>
        <w:t xml:space="preserve"> </w:t>
      </w:r>
      <w:r w:rsidR="00220A7D" w:rsidRPr="00BE45E1">
        <w:rPr>
          <w:rFonts w:ascii="Times New Roman" w:hAnsi="Times New Roman"/>
          <w:color w:val="auto"/>
          <w:sz w:val="24"/>
          <w:szCs w:val="24"/>
        </w:rPr>
        <w:t>Also, provide a description of the method used to estimate cost and any other expense that would not have been incurred without this collection of information.</w:t>
      </w:r>
      <w:bookmarkEnd w:id="29"/>
    </w:p>
    <w:p w14:paraId="51193A80" w14:textId="77777777" w:rsidR="00C02C6A" w:rsidRPr="00BE45E1" w:rsidRDefault="00C02C6A" w:rsidP="00C02C6A">
      <w:pPr>
        <w:pStyle w:val="CommentText"/>
        <w:spacing w:after="0"/>
        <w:rPr>
          <w:rFonts w:ascii="Times New Roman" w:hAnsi="Times New Roman" w:cs="Times New Roman"/>
          <w:sz w:val="24"/>
          <w:szCs w:val="24"/>
        </w:rPr>
      </w:pPr>
    </w:p>
    <w:p w14:paraId="4FE62EB8" w14:textId="55B4217A" w:rsidR="00AF2EBE" w:rsidRPr="00026B71" w:rsidRDefault="00B64C07" w:rsidP="009327EF">
      <w:pPr>
        <w:pStyle w:val="CommentText"/>
        <w:spacing w:after="0" w:line="480" w:lineRule="auto"/>
        <w:rPr>
          <w:rFonts w:ascii="Times New Roman" w:hAnsi="Times New Roman" w:cs="Times New Roman"/>
          <w:sz w:val="24"/>
          <w:szCs w:val="24"/>
        </w:rPr>
      </w:pPr>
      <w:r w:rsidRPr="001F4F9D">
        <w:rPr>
          <w:rFonts w:ascii="Times New Roman" w:hAnsi="Times New Roman" w:cs="Times New Roman"/>
          <w:sz w:val="24"/>
          <w:szCs w:val="24"/>
        </w:rPr>
        <w:t xml:space="preserve">The total cost to the Federal government is </w:t>
      </w:r>
      <w:r w:rsidR="002E6134" w:rsidRPr="001F4F9D">
        <w:rPr>
          <w:rFonts w:ascii="Times New Roman" w:hAnsi="Times New Roman" w:cs="Times New Roman"/>
          <w:sz w:val="24"/>
          <w:szCs w:val="24"/>
        </w:rPr>
        <w:t>$</w:t>
      </w:r>
      <w:r w:rsidR="009376EF">
        <w:rPr>
          <w:rFonts w:ascii="Times New Roman" w:hAnsi="Times New Roman" w:cs="Times New Roman"/>
          <w:sz w:val="24"/>
          <w:szCs w:val="24"/>
        </w:rPr>
        <w:t>1,003,493.49</w:t>
      </w:r>
      <w:r w:rsidR="002E6134" w:rsidRPr="001F4F9D">
        <w:rPr>
          <w:rFonts w:ascii="Times New Roman" w:hAnsi="Times New Roman" w:cs="Times New Roman"/>
          <w:sz w:val="24"/>
          <w:szCs w:val="24"/>
        </w:rPr>
        <w:t>.</w:t>
      </w:r>
      <w:r w:rsidR="00695F5E" w:rsidRPr="001F4F9D">
        <w:rPr>
          <w:rFonts w:ascii="Times New Roman" w:hAnsi="Times New Roman" w:cs="Times New Roman"/>
          <w:sz w:val="24"/>
          <w:szCs w:val="24"/>
        </w:rPr>
        <w:t xml:space="preserve"> </w:t>
      </w:r>
      <w:r w:rsidR="006D3765" w:rsidRPr="001F4F9D">
        <w:rPr>
          <w:rFonts w:ascii="Times New Roman" w:hAnsi="Times New Roman" w:cs="Times New Roman"/>
          <w:sz w:val="24"/>
          <w:szCs w:val="24"/>
        </w:rPr>
        <w:t xml:space="preserve">The largest cost to the federal government is to pay a contractor </w:t>
      </w:r>
      <w:r w:rsidR="002E6134" w:rsidRPr="001F4F9D">
        <w:rPr>
          <w:rFonts w:ascii="Times New Roman" w:hAnsi="Times New Roman" w:cs="Times New Roman"/>
          <w:sz w:val="24"/>
          <w:szCs w:val="24"/>
        </w:rPr>
        <w:t xml:space="preserve">$1,000,368.97 </w:t>
      </w:r>
      <w:r w:rsidR="009A7937" w:rsidRPr="001F4F9D">
        <w:rPr>
          <w:rFonts w:ascii="Times New Roman" w:hAnsi="Times New Roman" w:cs="Times New Roman"/>
          <w:sz w:val="24"/>
          <w:szCs w:val="24"/>
        </w:rPr>
        <w:t xml:space="preserve">over a </w:t>
      </w:r>
      <w:r w:rsidR="00FD714C" w:rsidRPr="001F4F9D">
        <w:rPr>
          <w:rFonts w:ascii="Times New Roman" w:hAnsi="Times New Roman" w:cs="Times New Roman"/>
          <w:sz w:val="24"/>
          <w:szCs w:val="24"/>
        </w:rPr>
        <w:t>36</w:t>
      </w:r>
      <w:r w:rsidR="005228F9" w:rsidRPr="001F4F9D">
        <w:rPr>
          <w:rFonts w:ascii="Times New Roman" w:hAnsi="Times New Roman" w:cs="Times New Roman"/>
          <w:sz w:val="24"/>
          <w:szCs w:val="24"/>
        </w:rPr>
        <w:t xml:space="preserve">-month period </w:t>
      </w:r>
      <w:r w:rsidR="006D3765" w:rsidRPr="001F4F9D">
        <w:rPr>
          <w:rFonts w:ascii="Times New Roman" w:hAnsi="Times New Roman" w:cs="Times New Roman"/>
          <w:sz w:val="24"/>
          <w:szCs w:val="24"/>
        </w:rPr>
        <w:t xml:space="preserve">to </w:t>
      </w:r>
      <w:r w:rsidR="00C534F3" w:rsidRPr="001F4F9D">
        <w:rPr>
          <w:rFonts w:ascii="Times New Roman" w:hAnsi="Times New Roman" w:cs="Times New Roman"/>
          <w:sz w:val="24"/>
          <w:szCs w:val="24"/>
        </w:rPr>
        <w:t xml:space="preserve">of </w:t>
      </w:r>
      <w:r w:rsidR="006D3765" w:rsidRPr="001F4F9D">
        <w:rPr>
          <w:rFonts w:ascii="Times New Roman" w:hAnsi="Times New Roman" w:cs="Times New Roman"/>
          <w:sz w:val="24"/>
          <w:szCs w:val="24"/>
        </w:rPr>
        <w:t>the study and deliver data files</w:t>
      </w:r>
      <w:r w:rsidR="009A7937" w:rsidRPr="001F4F9D">
        <w:rPr>
          <w:rFonts w:ascii="Times New Roman" w:hAnsi="Times New Roman" w:cs="Times New Roman"/>
          <w:sz w:val="24"/>
          <w:szCs w:val="24"/>
        </w:rPr>
        <w:t xml:space="preserve"> and reports</w:t>
      </w:r>
      <w:r w:rsidR="006D3765" w:rsidRPr="001F4F9D">
        <w:rPr>
          <w:rFonts w:ascii="Times New Roman" w:hAnsi="Times New Roman" w:cs="Times New Roman"/>
          <w:sz w:val="24"/>
          <w:szCs w:val="24"/>
        </w:rPr>
        <w:t>.</w:t>
      </w:r>
      <w:r w:rsidR="00AE1010" w:rsidRPr="001F4F9D">
        <w:rPr>
          <w:rFonts w:ascii="Times New Roman" w:hAnsi="Times New Roman" w:cs="Times New Roman"/>
          <w:sz w:val="24"/>
          <w:szCs w:val="24"/>
        </w:rPr>
        <w:t xml:space="preserve"> </w:t>
      </w:r>
      <w:r w:rsidR="006D3765" w:rsidRPr="001F4F9D">
        <w:rPr>
          <w:rFonts w:ascii="Times New Roman" w:hAnsi="Times New Roman" w:cs="Times New Roman"/>
          <w:sz w:val="24"/>
          <w:szCs w:val="24"/>
        </w:rPr>
        <w:t>This contract cost includes overhead costs as well as the cost for computing, copying, supplies, postage, shipping, setting up the website, and other miscellaneous items.</w:t>
      </w:r>
      <w:r w:rsidR="00220A7D" w:rsidRPr="001F4F9D">
        <w:rPr>
          <w:rFonts w:ascii="Times New Roman" w:hAnsi="Times New Roman" w:cs="Times New Roman"/>
          <w:sz w:val="24"/>
          <w:szCs w:val="24"/>
        </w:rPr>
        <w:t xml:space="preserve"> This information collection also assumes a total of </w:t>
      </w:r>
      <w:r w:rsidR="009837A6">
        <w:rPr>
          <w:rFonts w:ascii="Times New Roman" w:hAnsi="Times New Roman" w:cs="Times New Roman"/>
          <w:sz w:val="24"/>
          <w:szCs w:val="24"/>
        </w:rPr>
        <w:t>60</w:t>
      </w:r>
      <w:r w:rsidR="009837A6" w:rsidRPr="001F4F9D">
        <w:rPr>
          <w:rFonts w:ascii="Times New Roman" w:hAnsi="Times New Roman" w:cs="Times New Roman"/>
          <w:sz w:val="24"/>
          <w:szCs w:val="24"/>
        </w:rPr>
        <w:t xml:space="preserve"> </w:t>
      </w:r>
      <w:r w:rsidR="00220A7D" w:rsidRPr="001F4F9D">
        <w:rPr>
          <w:rFonts w:ascii="Times New Roman" w:hAnsi="Times New Roman" w:cs="Times New Roman"/>
          <w:sz w:val="24"/>
          <w:szCs w:val="24"/>
        </w:rPr>
        <w:t>hours of Federal employee</w:t>
      </w:r>
      <w:r w:rsidR="009837A6">
        <w:rPr>
          <w:rFonts w:ascii="Times New Roman" w:hAnsi="Times New Roman" w:cs="Times New Roman"/>
          <w:sz w:val="24"/>
          <w:szCs w:val="24"/>
        </w:rPr>
        <w:t>s</w:t>
      </w:r>
      <w:r w:rsidR="00700DC6">
        <w:rPr>
          <w:rFonts w:ascii="Times New Roman" w:hAnsi="Times New Roman" w:cs="Times New Roman"/>
          <w:sz w:val="24"/>
          <w:szCs w:val="24"/>
        </w:rPr>
        <w:t>’</w:t>
      </w:r>
      <w:r w:rsidR="00220A7D" w:rsidRPr="001F4F9D">
        <w:rPr>
          <w:rFonts w:ascii="Times New Roman" w:hAnsi="Times New Roman" w:cs="Times New Roman"/>
          <w:sz w:val="24"/>
          <w:szCs w:val="24"/>
        </w:rPr>
        <w:t xml:space="preserve"> time: </w:t>
      </w:r>
      <w:r w:rsidR="009837A6">
        <w:rPr>
          <w:rFonts w:ascii="Times New Roman" w:hAnsi="Times New Roman" w:cs="Times New Roman"/>
          <w:sz w:val="24"/>
          <w:szCs w:val="24"/>
        </w:rPr>
        <w:t xml:space="preserve">32 hours </w:t>
      </w:r>
      <w:r w:rsidR="00220A7D" w:rsidRPr="001F4F9D">
        <w:rPr>
          <w:rFonts w:ascii="Times New Roman" w:hAnsi="Times New Roman" w:cs="Times New Roman"/>
          <w:sz w:val="24"/>
          <w:szCs w:val="24"/>
        </w:rPr>
        <w:t>for a GS-1</w:t>
      </w:r>
      <w:r w:rsidR="009837A6">
        <w:rPr>
          <w:rFonts w:ascii="Times New Roman" w:hAnsi="Times New Roman" w:cs="Times New Roman"/>
          <w:sz w:val="24"/>
          <w:szCs w:val="24"/>
        </w:rPr>
        <w:t>4</w:t>
      </w:r>
      <w:r w:rsidR="00220A7D" w:rsidRPr="001F4F9D">
        <w:rPr>
          <w:rFonts w:ascii="Times New Roman" w:hAnsi="Times New Roman" w:cs="Times New Roman"/>
          <w:sz w:val="24"/>
          <w:szCs w:val="24"/>
        </w:rPr>
        <w:t xml:space="preserve">, step </w:t>
      </w:r>
      <w:r w:rsidR="009837A6">
        <w:rPr>
          <w:rFonts w:ascii="Times New Roman" w:hAnsi="Times New Roman" w:cs="Times New Roman"/>
          <w:sz w:val="24"/>
          <w:szCs w:val="24"/>
        </w:rPr>
        <w:t>10</w:t>
      </w:r>
      <w:r w:rsidR="00220A7D" w:rsidRPr="001F4F9D">
        <w:rPr>
          <w:rFonts w:ascii="Times New Roman" w:hAnsi="Times New Roman" w:cs="Times New Roman"/>
          <w:sz w:val="24"/>
          <w:szCs w:val="24"/>
        </w:rPr>
        <w:t xml:space="preserve"> </w:t>
      </w:r>
      <w:r w:rsidR="009837A6">
        <w:rPr>
          <w:rFonts w:ascii="Times New Roman" w:hAnsi="Times New Roman" w:cs="Times New Roman"/>
          <w:sz w:val="24"/>
          <w:szCs w:val="24"/>
        </w:rPr>
        <w:t xml:space="preserve">Senior Program Analyst serving as the FNS project officer </w:t>
      </w:r>
      <w:r w:rsidR="00664913" w:rsidRPr="001F4F9D">
        <w:rPr>
          <w:rFonts w:ascii="Times New Roman" w:hAnsi="Times New Roman" w:cs="Times New Roman"/>
          <w:sz w:val="24"/>
          <w:szCs w:val="24"/>
        </w:rPr>
        <w:t>(FNS Headquarters)</w:t>
      </w:r>
      <w:r w:rsidR="00220A7D" w:rsidRPr="001F4F9D">
        <w:rPr>
          <w:rFonts w:ascii="Times New Roman" w:hAnsi="Times New Roman" w:cs="Times New Roman"/>
          <w:sz w:val="24"/>
          <w:szCs w:val="24"/>
        </w:rPr>
        <w:t xml:space="preserve"> at </w:t>
      </w:r>
      <w:r w:rsidR="00E46AA2" w:rsidRPr="001F4F9D">
        <w:rPr>
          <w:rFonts w:ascii="Times New Roman" w:hAnsi="Times New Roman" w:cs="Times New Roman"/>
          <w:sz w:val="24"/>
          <w:szCs w:val="24"/>
        </w:rPr>
        <w:t>$</w:t>
      </w:r>
      <w:r w:rsidR="009376EF">
        <w:rPr>
          <w:rFonts w:ascii="Times New Roman" w:hAnsi="Times New Roman" w:cs="Times New Roman"/>
          <w:sz w:val="24"/>
          <w:szCs w:val="24"/>
        </w:rPr>
        <w:t>67.83</w:t>
      </w:r>
      <w:r w:rsidR="00E46AA2" w:rsidRPr="001F4F9D">
        <w:rPr>
          <w:rFonts w:ascii="Times New Roman" w:hAnsi="Times New Roman" w:cs="Times New Roman"/>
          <w:sz w:val="24"/>
          <w:szCs w:val="24"/>
        </w:rPr>
        <w:t xml:space="preserve"> </w:t>
      </w:r>
      <w:r w:rsidR="00220A7D" w:rsidRPr="001F4F9D">
        <w:rPr>
          <w:rFonts w:ascii="Times New Roman" w:hAnsi="Times New Roman" w:cs="Times New Roman"/>
          <w:sz w:val="24"/>
          <w:szCs w:val="24"/>
        </w:rPr>
        <w:t xml:space="preserve">per hour for a total of </w:t>
      </w:r>
      <w:r w:rsidR="00E46AA2" w:rsidRPr="001F4F9D">
        <w:rPr>
          <w:rFonts w:ascii="Times New Roman" w:hAnsi="Times New Roman" w:cs="Times New Roman"/>
          <w:sz w:val="24"/>
          <w:szCs w:val="24"/>
        </w:rPr>
        <w:t>$</w:t>
      </w:r>
      <w:r w:rsidR="009376EF">
        <w:rPr>
          <w:rFonts w:ascii="Times New Roman" w:hAnsi="Times New Roman" w:cs="Times New Roman"/>
          <w:sz w:val="24"/>
          <w:szCs w:val="24"/>
        </w:rPr>
        <w:t>2,170.56</w:t>
      </w:r>
      <w:r w:rsidR="00E46AA2" w:rsidRPr="001F4F9D">
        <w:rPr>
          <w:rFonts w:ascii="Times New Roman" w:hAnsi="Times New Roman" w:cs="Times New Roman"/>
          <w:sz w:val="24"/>
          <w:szCs w:val="24"/>
        </w:rPr>
        <w:t xml:space="preserve"> </w:t>
      </w:r>
      <w:r w:rsidR="00664913" w:rsidRPr="001F4F9D">
        <w:rPr>
          <w:rFonts w:ascii="Times New Roman" w:hAnsi="Times New Roman" w:cs="Times New Roman"/>
          <w:sz w:val="24"/>
          <w:szCs w:val="24"/>
        </w:rPr>
        <w:t xml:space="preserve">and </w:t>
      </w:r>
      <w:r w:rsidR="009837A6">
        <w:rPr>
          <w:rFonts w:ascii="Times New Roman" w:hAnsi="Times New Roman" w:cs="Times New Roman"/>
          <w:sz w:val="24"/>
          <w:szCs w:val="24"/>
        </w:rPr>
        <w:t>28</w:t>
      </w:r>
      <w:r w:rsidR="009837A6" w:rsidRPr="001F4F9D">
        <w:rPr>
          <w:rFonts w:ascii="Times New Roman" w:hAnsi="Times New Roman" w:cs="Times New Roman"/>
          <w:sz w:val="24"/>
          <w:szCs w:val="24"/>
        </w:rPr>
        <w:t xml:space="preserve"> </w:t>
      </w:r>
      <w:r w:rsidR="00664913" w:rsidRPr="001F4F9D">
        <w:rPr>
          <w:rFonts w:ascii="Times New Roman" w:hAnsi="Times New Roman" w:cs="Times New Roman"/>
          <w:sz w:val="24"/>
          <w:szCs w:val="24"/>
        </w:rPr>
        <w:t>hours for GS-</w:t>
      </w:r>
      <w:r w:rsidR="009376EF">
        <w:rPr>
          <w:rFonts w:ascii="Times New Roman" w:hAnsi="Times New Roman" w:cs="Times New Roman"/>
          <w:sz w:val="24"/>
          <w:szCs w:val="24"/>
        </w:rPr>
        <w:t>12</w:t>
      </w:r>
      <w:r w:rsidR="00664913" w:rsidRPr="001F4F9D">
        <w:rPr>
          <w:rFonts w:ascii="Times New Roman" w:hAnsi="Times New Roman" w:cs="Times New Roman"/>
          <w:sz w:val="24"/>
          <w:szCs w:val="24"/>
        </w:rPr>
        <w:t xml:space="preserve">, step 1 </w:t>
      </w:r>
      <w:r w:rsidR="009376EF">
        <w:rPr>
          <w:rFonts w:ascii="Times New Roman" w:hAnsi="Times New Roman" w:cs="Times New Roman"/>
          <w:sz w:val="24"/>
          <w:szCs w:val="24"/>
        </w:rPr>
        <w:t xml:space="preserve">program analysts serving as FNS regional study liaisons </w:t>
      </w:r>
      <w:r w:rsidR="00664913" w:rsidRPr="001F4F9D">
        <w:rPr>
          <w:rFonts w:ascii="Times New Roman" w:hAnsi="Times New Roman" w:cs="Times New Roman"/>
          <w:sz w:val="24"/>
          <w:szCs w:val="24"/>
        </w:rPr>
        <w:t xml:space="preserve">(FNS </w:t>
      </w:r>
      <w:r w:rsidR="00C517E4">
        <w:rPr>
          <w:rFonts w:ascii="Times New Roman" w:hAnsi="Times New Roman" w:cs="Times New Roman"/>
          <w:sz w:val="24"/>
          <w:szCs w:val="24"/>
        </w:rPr>
        <w:t>ROs</w:t>
      </w:r>
      <w:r w:rsidR="00664913" w:rsidRPr="001F4F9D">
        <w:rPr>
          <w:rFonts w:ascii="Times New Roman" w:hAnsi="Times New Roman" w:cs="Times New Roman"/>
          <w:sz w:val="24"/>
          <w:szCs w:val="24"/>
        </w:rPr>
        <w:t xml:space="preserve">) at </w:t>
      </w:r>
      <w:r w:rsidR="00E46AA2" w:rsidRPr="001F4F9D">
        <w:rPr>
          <w:rFonts w:ascii="Times New Roman" w:hAnsi="Times New Roman" w:cs="Times New Roman"/>
          <w:sz w:val="24"/>
          <w:szCs w:val="24"/>
        </w:rPr>
        <w:t>$</w:t>
      </w:r>
      <w:r w:rsidR="009376EF">
        <w:rPr>
          <w:rFonts w:ascii="Times New Roman" w:hAnsi="Times New Roman" w:cs="Times New Roman"/>
          <w:sz w:val="24"/>
          <w:szCs w:val="24"/>
        </w:rPr>
        <w:t>34.07</w:t>
      </w:r>
      <w:r w:rsidR="00E46AA2" w:rsidRPr="001F4F9D">
        <w:rPr>
          <w:rFonts w:ascii="Times New Roman" w:hAnsi="Times New Roman" w:cs="Times New Roman"/>
          <w:sz w:val="24"/>
          <w:szCs w:val="24"/>
        </w:rPr>
        <w:t xml:space="preserve"> </w:t>
      </w:r>
      <w:r w:rsidR="00664913" w:rsidRPr="001F4F9D">
        <w:rPr>
          <w:rFonts w:ascii="Times New Roman" w:hAnsi="Times New Roman" w:cs="Times New Roman"/>
          <w:sz w:val="24"/>
          <w:szCs w:val="24"/>
        </w:rPr>
        <w:t>per hour for a total of $</w:t>
      </w:r>
      <w:r w:rsidR="009376EF">
        <w:rPr>
          <w:rFonts w:ascii="Times New Roman" w:hAnsi="Times New Roman" w:cs="Times New Roman"/>
          <w:sz w:val="24"/>
          <w:szCs w:val="24"/>
        </w:rPr>
        <w:t>953.96</w:t>
      </w:r>
      <w:r w:rsidR="00E46AA2" w:rsidRPr="001F4F9D">
        <w:rPr>
          <w:rFonts w:ascii="Times New Roman" w:hAnsi="Times New Roman" w:cs="Times New Roman"/>
          <w:sz w:val="24"/>
          <w:szCs w:val="24"/>
        </w:rPr>
        <w:t xml:space="preserve"> </w:t>
      </w:r>
      <w:r w:rsidR="00220A7D" w:rsidRPr="001F4F9D">
        <w:rPr>
          <w:rFonts w:ascii="Times New Roman" w:hAnsi="Times New Roman" w:cs="Times New Roman"/>
          <w:sz w:val="24"/>
          <w:szCs w:val="24"/>
        </w:rPr>
        <w:t>on an annual basis</w:t>
      </w:r>
      <w:r w:rsidR="009217D8" w:rsidRPr="001F4F9D">
        <w:rPr>
          <w:rFonts w:ascii="Times New Roman" w:hAnsi="Times New Roman" w:cs="Times New Roman"/>
          <w:sz w:val="24"/>
          <w:szCs w:val="24"/>
        </w:rPr>
        <w:t xml:space="preserve">, for a total cost of </w:t>
      </w:r>
      <w:r w:rsidR="00E46AA2" w:rsidRPr="001F4F9D">
        <w:rPr>
          <w:rFonts w:ascii="Times New Roman" w:hAnsi="Times New Roman" w:cs="Times New Roman"/>
          <w:sz w:val="24"/>
          <w:szCs w:val="24"/>
        </w:rPr>
        <w:t>$</w:t>
      </w:r>
      <w:r w:rsidR="009376EF">
        <w:rPr>
          <w:rFonts w:ascii="Times New Roman" w:hAnsi="Times New Roman" w:cs="Times New Roman"/>
          <w:sz w:val="24"/>
          <w:szCs w:val="24"/>
        </w:rPr>
        <w:t>3,124.52</w:t>
      </w:r>
      <w:r w:rsidR="00220A7D" w:rsidRPr="001F4F9D">
        <w:rPr>
          <w:rFonts w:ascii="Times New Roman" w:hAnsi="Times New Roman" w:cs="Times New Roman"/>
          <w:sz w:val="24"/>
          <w:szCs w:val="24"/>
        </w:rPr>
        <w:t>.</w:t>
      </w:r>
      <w:r w:rsidR="00A03BA9" w:rsidRPr="001F4F9D">
        <w:rPr>
          <w:rFonts w:ascii="Times New Roman" w:hAnsi="Times New Roman" w:cs="Times New Roman"/>
          <w:sz w:val="24"/>
          <w:szCs w:val="24"/>
        </w:rPr>
        <w:t xml:space="preserve"> </w:t>
      </w:r>
      <w:r w:rsidR="005920DD" w:rsidRPr="001F4F9D">
        <w:rPr>
          <w:rFonts w:ascii="Times New Roman" w:hAnsi="Times New Roman" w:cs="Times New Roman"/>
          <w:sz w:val="24"/>
          <w:szCs w:val="24"/>
        </w:rPr>
        <w:t xml:space="preserve">Therefore, the annualized cost is </w:t>
      </w:r>
      <w:r w:rsidR="001F4F9D" w:rsidRPr="001F4F9D">
        <w:rPr>
          <w:rFonts w:ascii="Times New Roman" w:hAnsi="Times New Roman" w:cs="Times New Roman"/>
          <w:sz w:val="24"/>
          <w:szCs w:val="24"/>
        </w:rPr>
        <w:t>$</w:t>
      </w:r>
      <w:r w:rsidR="009376EF">
        <w:rPr>
          <w:rFonts w:ascii="Times New Roman" w:hAnsi="Times New Roman" w:cs="Times New Roman"/>
          <w:sz w:val="24"/>
          <w:szCs w:val="24"/>
        </w:rPr>
        <w:t>334,497.83</w:t>
      </w:r>
      <w:r w:rsidR="001F4F9D" w:rsidRPr="001F4F9D">
        <w:rPr>
          <w:rFonts w:ascii="Times New Roman" w:hAnsi="Times New Roman" w:cs="Times New Roman"/>
          <w:sz w:val="24"/>
          <w:szCs w:val="24"/>
        </w:rPr>
        <w:t xml:space="preserve">. </w:t>
      </w:r>
      <w:r w:rsidR="00220A7D" w:rsidRPr="001F4F9D">
        <w:rPr>
          <w:rFonts w:ascii="Times New Roman" w:hAnsi="Times New Roman" w:cs="Times New Roman"/>
          <w:sz w:val="24"/>
          <w:szCs w:val="24"/>
        </w:rPr>
        <w:t>Federal employee pay rates are based on the General Schedule of the Office of</w:t>
      </w:r>
      <w:r w:rsidR="00220A7D" w:rsidRPr="00026B71">
        <w:rPr>
          <w:rFonts w:ascii="Times New Roman" w:hAnsi="Times New Roman" w:cs="Times New Roman"/>
          <w:sz w:val="24"/>
          <w:szCs w:val="24"/>
        </w:rPr>
        <w:t xml:space="preserve"> Personnel Management (OPM) for </w:t>
      </w:r>
      <w:r w:rsidRPr="00026B71">
        <w:rPr>
          <w:rFonts w:ascii="Times New Roman" w:hAnsi="Times New Roman" w:cs="Times New Roman"/>
          <w:sz w:val="24"/>
          <w:szCs w:val="24"/>
        </w:rPr>
        <w:t>201</w:t>
      </w:r>
      <w:r w:rsidR="00481E00">
        <w:rPr>
          <w:rFonts w:ascii="Times New Roman" w:hAnsi="Times New Roman" w:cs="Times New Roman"/>
          <w:sz w:val="24"/>
          <w:szCs w:val="24"/>
        </w:rPr>
        <w:t>6</w:t>
      </w:r>
      <w:r w:rsidR="001C50B4" w:rsidRPr="00026B71">
        <w:rPr>
          <w:rFonts w:ascii="Times New Roman" w:hAnsi="Times New Roman" w:cs="Times New Roman"/>
          <w:sz w:val="24"/>
          <w:szCs w:val="24"/>
        </w:rPr>
        <w:t>.</w:t>
      </w:r>
      <w:r w:rsidR="00A03BA9" w:rsidRPr="00026B71">
        <w:rPr>
          <w:rFonts w:ascii="Times New Roman" w:hAnsi="Times New Roman" w:cs="Times New Roman"/>
          <w:sz w:val="24"/>
          <w:szCs w:val="24"/>
        </w:rPr>
        <w:t xml:space="preserve"> </w:t>
      </w:r>
      <w:r w:rsidR="00664913" w:rsidRPr="00026B71">
        <w:rPr>
          <w:rFonts w:ascii="Times New Roman" w:hAnsi="Times New Roman" w:cs="Times New Roman"/>
          <w:sz w:val="24"/>
          <w:szCs w:val="24"/>
        </w:rPr>
        <w:t xml:space="preserve">The Headquarters’ rate is for Washington-Baltimore-Northern Virginia, while the </w:t>
      </w:r>
      <w:r w:rsidR="00C517E4">
        <w:rPr>
          <w:rFonts w:ascii="Times New Roman" w:hAnsi="Times New Roman" w:cs="Times New Roman"/>
          <w:sz w:val="24"/>
          <w:szCs w:val="24"/>
        </w:rPr>
        <w:t>RO</w:t>
      </w:r>
      <w:r w:rsidR="00664913" w:rsidRPr="00026B71">
        <w:rPr>
          <w:rFonts w:ascii="Times New Roman" w:hAnsi="Times New Roman" w:cs="Times New Roman"/>
          <w:sz w:val="24"/>
          <w:szCs w:val="24"/>
        </w:rPr>
        <w:t xml:space="preserve"> rate is the national base rate.</w:t>
      </w:r>
    </w:p>
    <w:p w14:paraId="77AAF871" w14:textId="77777777" w:rsidR="00977BE2" w:rsidRPr="00BE45E1" w:rsidRDefault="00977BE2" w:rsidP="001135A4">
      <w:bookmarkStart w:id="30" w:name="_Toc282506037"/>
      <w:bookmarkStart w:id="31" w:name="_Toc339621297"/>
    </w:p>
    <w:p w14:paraId="7509EE73" w14:textId="77777777" w:rsidR="00220A7D" w:rsidRPr="00BE45E1" w:rsidRDefault="006D3765" w:rsidP="00C02C6A">
      <w:pPr>
        <w:pStyle w:val="Heading2"/>
        <w:tabs>
          <w:tab w:val="clear" w:pos="1152"/>
          <w:tab w:val="left" w:pos="720"/>
        </w:tabs>
        <w:spacing w:after="0" w:line="240" w:lineRule="auto"/>
        <w:ind w:left="720" w:hanging="720"/>
        <w:rPr>
          <w:rFonts w:ascii="Times New Roman" w:hAnsi="Times New Roman"/>
          <w:color w:val="auto"/>
          <w:sz w:val="24"/>
          <w:szCs w:val="24"/>
        </w:rPr>
      </w:pPr>
      <w:r w:rsidRPr="00BE45E1">
        <w:rPr>
          <w:rFonts w:ascii="Times New Roman" w:hAnsi="Times New Roman"/>
          <w:color w:val="auto"/>
          <w:sz w:val="24"/>
          <w:szCs w:val="24"/>
        </w:rPr>
        <w:t>A.15</w:t>
      </w:r>
      <w:r w:rsidRPr="00BE45E1">
        <w:rPr>
          <w:rFonts w:ascii="Times New Roman" w:hAnsi="Times New Roman"/>
          <w:color w:val="auto"/>
          <w:sz w:val="24"/>
          <w:szCs w:val="24"/>
        </w:rPr>
        <w:tab/>
      </w:r>
      <w:bookmarkEnd w:id="30"/>
      <w:r w:rsidR="00220A7D" w:rsidRPr="00BE45E1">
        <w:rPr>
          <w:rFonts w:ascii="Times New Roman" w:hAnsi="Times New Roman"/>
          <w:color w:val="auto"/>
          <w:sz w:val="24"/>
          <w:szCs w:val="24"/>
        </w:rPr>
        <w:t>Explain the reasons for any program changes or adjustments reported in Items 13 or 14 of the OMB Form 83-1.</w:t>
      </w:r>
      <w:bookmarkEnd w:id="31"/>
    </w:p>
    <w:p w14:paraId="190DA518" w14:textId="77777777" w:rsidR="00C02C6A" w:rsidRPr="00BE45E1" w:rsidRDefault="00C02C6A" w:rsidP="00220A7D">
      <w:pPr>
        <w:spacing w:line="240" w:lineRule="auto"/>
        <w:rPr>
          <w:szCs w:val="24"/>
        </w:rPr>
      </w:pPr>
    </w:p>
    <w:p w14:paraId="3B83522D" w14:textId="50C6E345" w:rsidR="00D736E5" w:rsidRPr="00BE45E1" w:rsidRDefault="002C61D1" w:rsidP="00026B71">
      <w:pPr>
        <w:rPr>
          <w:szCs w:val="24"/>
        </w:rPr>
      </w:pPr>
      <w:r>
        <w:rPr>
          <w:szCs w:val="24"/>
        </w:rPr>
        <w:lastRenderedPageBreak/>
        <w:t xml:space="preserve">This submission is a new information collection request as a result of program changes and will add </w:t>
      </w:r>
      <w:r w:rsidR="00C37DED">
        <w:rPr>
          <w:szCs w:val="24"/>
        </w:rPr>
        <w:t>1,621</w:t>
      </w:r>
      <w:r>
        <w:rPr>
          <w:szCs w:val="24"/>
        </w:rPr>
        <w:t xml:space="preserve"> burden hours and </w:t>
      </w:r>
      <w:r w:rsidR="00C37DED">
        <w:rPr>
          <w:szCs w:val="24"/>
        </w:rPr>
        <w:t>5,869</w:t>
      </w:r>
      <w:r>
        <w:rPr>
          <w:szCs w:val="24"/>
        </w:rPr>
        <w:t xml:space="preserve"> responses to OMB’s information collection inventory.</w:t>
      </w:r>
    </w:p>
    <w:p w14:paraId="37F454A0" w14:textId="77777777" w:rsidR="00AF2EBE" w:rsidRPr="00BE45E1" w:rsidRDefault="00AF2EBE" w:rsidP="00977BE2">
      <w:pPr>
        <w:rPr>
          <w:szCs w:val="24"/>
        </w:rPr>
      </w:pPr>
    </w:p>
    <w:p w14:paraId="50A1822C" w14:textId="77777777" w:rsidR="006D3765" w:rsidRPr="00BE45E1" w:rsidRDefault="006D3765" w:rsidP="00EB79A0">
      <w:pPr>
        <w:pStyle w:val="Heading2"/>
        <w:tabs>
          <w:tab w:val="clear" w:pos="1152"/>
          <w:tab w:val="left" w:pos="720"/>
        </w:tabs>
        <w:spacing w:after="0" w:line="240" w:lineRule="auto"/>
        <w:ind w:left="720" w:hanging="720"/>
        <w:rPr>
          <w:rFonts w:ascii="Times New Roman" w:hAnsi="Times New Roman"/>
          <w:color w:val="auto"/>
          <w:sz w:val="24"/>
          <w:szCs w:val="24"/>
        </w:rPr>
      </w:pPr>
      <w:bookmarkStart w:id="32" w:name="_Toc282506038"/>
      <w:bookmarkStart w:id="33" w:name="_Toc339621298"/>
      <w:r w:rsidRPr="00BE45E1">
        <w:rPr>
          <w:rFonts w:ascii="Times New Roman" w:hAnsi="Times New Roman"/>
          <w:color w:val="auto"/>
          <w:sz w:val="24"/>
          <w:szCs w:val="24"/>
        </w:rPr>
        <w:t>A.16</w:t>
      </w:r>
      <w:r w:rsidRPr="00BE45E1">
        <w:rPr>
          <w:rFonts w:ascii="Times New Roman" w:hAnsi="Times New Roman"/>
          <w:color w:val="auto"/>
          <w:sz w:val="24"/>
          <w:szCs w:val="24"/>
        </w:rPr>
        <w:tab/>
      </w:r>
      <w:bookmarkEnd w:id="32"/>
      <w:r w:rsidR="00054A73" w:rsidRPr="00BE45E1">
        <w:rPr>
          <w:rFonts w:ascii="Times New Roman" w:hAnsi="Times New Roman"/>
          <w:color w:val="auto"/>
          <w:sz w:val="24"/>
          <w:szCs w:val="24"/>
        </w:rPr>
        <w:t>For collections of information whose results are planned to be published, outline plans for tabulation and publication.</w:t>
      </w:r>
      <w:bookmarkEnd w:id="33"/>
    </w:p>
    <w:p w14:paraId="5F0BAD3F" w14:textId="77777777" w:rsidR="003D66F3" w:rsidRPr="00BE45E1" w:rsidRDefault="003D66F3" w:rsidP="00001D5E">
      <w:pPr>
        <w:spacing w:line="240" w:lineRule="auto"/>
        <w:rPr>
          <w:rFonts w:eastAsia="Calibri"/>
          <w:bCs/>
          <w:szCs w:val="24"/>
          <w:highlight w:val="yellow"/>
        </w:rPr>
      </w:pPr>
    </w:p>
    <w:p w14:paraId="5E022CDE" w14:textId="2088B487" w:rsidR="00AF2EBE" w:rsidRDefault="00CC5C64" w:rsidP="00977BE2">
      <w:pPr>
        <w:rPr>
          <w:rFonts w:eastAsia="Calibri"/>
          <w:szCs w:val="24"/>
        </w:rPr>
      </w:pPr>
      <w:r w:rsidRPr="00BE45E1">
        <w:rPr>
          <w:szCs w:val="24"/>
        </w:rPr>
        <w:t xml:space="preserve">The </w:t>
      </w:r>
      <w:r w:rsidR="008F5C0E" w:rsidRPr="00BE45E1">
        <w:rPr>
          <w:szCs w:val="24"/>
        </w:rPr>
        <w:t>first</w:t>
      </w:r>
      <w:r w:rsidRPr="00BE45E1">
        <w:rPr>
          <w:szCs w:val="24"/>
        </w:rPr>
        <w:t xml:space="preserve"> year of d</w:t>
      </w:r>
      <w:r w:rsidR="006D3765" w:rsidRPr="00BE45E1">
        <w:rPr>
          <w:rFonts w:eastAsia="Calibri"/>
          <w:szCs w:val="24"/>
        </w:rPr>
        <w:t xml:space="preserve">ata collection will begin </w:t>
      </w:r>
      <w:r w:rsidR="00EE4C1D">
        <w:rPr>
          <w:rFonts w:eastAsia="Calibri"/>
          <w:szCs w:val="24"/>
        </w:rPr>
        <w:t>on January 1</w:t>
      </w:r>
      <w:r w:rsidR="00C517E4">
        <w:rPr>
          <w:rFonts w:eastAsia="Calibri"/>
          <w:szCs w:val="24"/>
        </w:rPr>
        <w:t>6</w:t>
      </w:r>
      <w:r w:rsidR="00EE4C1D">
        <w:rPr>
          <w:rFonts w:eastAsia="Calibri"/>
          <w:szCs w:val="24"/>
        </w:rPr>
        <w:t>, 2017</w:t>
      </w:r>
      <w:r w:rsidR="00C517E4">
        <w:rPr>
          <w:rFonts w:eastAsia="Calibri"/>
          <w:szCs w:val="24"/>
        </w:rPr>
        <w:t>,</w:t>
      </w:r>
      <w:r w:rsidR="001C609C" w:rsidRPr="00BE45E1">
        <w:rPr>
          <w:rFonts w:eastAsia="Calibri"/>
          <w:szCs w:val="24"/>
        </w:rPr>
        <w:t xml:space="preserve"> and run for approximately 1</w:t>
      </w:r>
      <w:r w:rsidR="00EE4C1D">
        <w:rPr>
          <w:rFonts w:eastAsia="Calibri"/>
          <w:szCs w:val="24"/>
        </w:rPr>
        <w:t xml:space="preserve">9 </w:t>
      </w:r>
      <w:r w:rsidR="001C609C" w:rsidRPr="00BE45E1">
        <w:rPr>
          <w:rFonts w:eastAsia="Calibri"/>
          <w:szCs w:val="24"/>
        </w:rPr>
        <w:t>weeks</w:t>
      </w:r>
      <w:r w:rsidR="006D3765" w:rsidRPr="00BE45E1">
        <w:rPr>
          <w:rFonts w:eastAsia="Calibri"/>
          <w:szCs w:val="24"/>
        </w:rPr>
        <w:t xml:space="preserve">. Data file preparations will follow immediately so that data analysis </w:t>
      </w:r>
      <w:r w:rsidR="00C534F3" w:rsidRPr="00BE45E1">
        <w:rPr>
          <w:rFonts w:eastAsia="Calibri"/>
          <w:szCs w:val="24"/>
        </w:rPr>
        <w:t xml:space="preserve">can </w:t>
      </w:r>
      <w:r w:rsidR="006D3765" w:rsidRPr="00BE45E1">
        <w:rPr>
          <w:rFonts w:eastAsia="Calibri"/>
          <w:szCs w:val="24"/>
        </w:rPr>
        <w:t>begin by</w:t>
      </w:r>
      <w:r w:rsidR="00815CB4" w:rsidRPr="00BE45E1">
        <w:rPr>
          <w:rFonts w:eastAsia="Calibri"/>
          <w:szCs w:val="24"/>
        </w:rPr>
        <w:t xml:space="preserve"> June 1</w:t>
      </w:r>
      <w:r w:rsidR="000C3F6F" w:rsidRPr="00BE45E1">
        <w:rPr>
          <w:rFonts w:eastAsia="Calibri"/>
          <w:szCs w:val="24"/>
        </w:rPr>
        <w:t>, 201</w:t>
      </w:r>
      <w:r w:rsidR="00EE4C1D">
        <w:rPr>
          <w:rFonts w:eastAsia="Calibri"/>
          <w:szCs w:val="24"/>
        </w:rPr>
        <w:t>7</w:t>
      </w:r>
      <w:r w:rsidR="006D3765" w:rsidRPr="00BE45E1">
        <w:rPr>
          <w:rFonts w:eastAsia="Calibri"/>
          <w:szCs w:val="24"/>
        </w:rPr>
        <w:t xml:space="preserve">. The draft </w:t>
      </w:r>
      <w:r w:rsidR="00C534F3" w:rsidRPr="00BE45E1">
        <w:rPr>
          <w:rFonts w:eastAsia="Calibri"/>
          <w:szCs w:val="24"/>
        </w:rPr>
        <w:t xml:space="preserve">Year </w:t>
      </w:r>
      <w:r w:rsidR="00E62138" w:rsidRPr="00BE45E1">
        <w:rPr>
          <w:rFonts w:eastAsia="Calibri"/>
          <w:szCs w:val="24"/>
        </w:rPr>
        <w:t>1</w:t>
      </w:r>
      <w:r w:rsidR="006D3765" w:rsidRPr="00BE45E1">
        <w:rPr>
          <w:rFonts w:eastAsia="Calibri"/>
          <w:szCs w:val="24"/>
        </w:rPr>
        <w:t xml:space="preserve"> report will be submitted to FNS by</w:t>
      </w:r>
      <w:r w:rsidR="00197B1C" w:rsidRPr="00BE45E1">
        <w:rPr>
          <w:rFonts w:eastAsia="Calibri"/>
          <w:szCs w:val="24"/>
        </w:rPr>
        <w:t xml:space="preserve"> </w:t>
      </w:r>
      <w:r w:rsidR="00EE4C1D">
        <w:rPr>
          <w:rFonts w:eastAsia="Calibri"/>
          <w:szCs w:val="24"/>
        </w:rPr>
        <w:t>April</w:t>
      </w:r>
      <w:r w:rsidR="00C03B77" w:rsidRPr="00BE45E1">
        <w:rPr>
          <w:rFonts w:eastAsia="Calibri"/>
          <w:szCs w:val="24"/>
        </w:rPr>
        <w:t xml:space="preserve"> </w:t>
      </w:r>
      <w:r w:rsidR="00EE4C1D">
        <w:rPr>
          <w:rFonts w:eastAsia="Calibri"/>
          <w:szCs w:val="24"/>
        </w:rPr>
        <w:t>10</w:t>
      </w:r>
      <w:r w:rsidR="00197B1C" w:rsidRPr="00BE45E1">
        <w:rPr>
          <w:rFonts w:eastAsia="Calibri"/>
          <w:szCs w:val="24"/>
        </w:rPr>
        <w:t>, 201</w:t>
      </w:r>
      <w:r w:rsidR="00EE4C1D">
        <w:rPr>
          <w:rFonts w:eastAsia="Calibri"/>
          <w:szCs w:val="24"/>
        </w:rPr>
        <w:t>8</w:t>
      </w:r>
      <w:r w:rsidR="00197B1C" w:rsidRPr="00BE45E1">
        <w:rPr>
          <w:rFonts w:eastAsia="Calibri"/>
          <w:szCs w:val="24"/>
        </w:rPr>
        <w:t>,</w:t>
      </w:r>
      <w:r w:rsidR="006D3765" w:rsidRPr="00BE45E1">
        <w:rPr>
          <w:rFonts w:eastAsia="Calibri"/>
          <w:szCs w:val="24"/>
        </w:rPr>
        <w:t xml:space="preserve"> and </w:t>
      </w:r>
      <w:r w:rsidR="0082159A" w:rsidRPr="00BE45E1">
        <w:rPr>
          <w:rFonts w:eastAsia="Calibri"/>
          <w:szCs w:val="24"/>
        </w:rPr>
        <w:t>p</w:t>
      </w:r>
      <w:r w:rsidR="006D3765" w:rsidRPr="00BE45E1">
        <w:rPr>
          <w:rFonts w:eastAsia="Calibri"/>
          <w:szCs w:val="24"/>
        </w:rPr>
        <w:t>resentation materials will be submitted by</w:t>
      </w:r>
      <w:r w:rsidR="00197B1C" w:rsidRPr="00BE45E1">
        <w:rPr>
          <w:rFonts w:eastAsia="Calibri"/>
          <w:szCs w:val="24"/>
        </w:rPr>
        <w:t xml:space="preserve"> </w:t>
      </w:r>
      <w:r w:rsidR="00EE4C1D">
        <w:rPr>
          <w:rFonts w:eastAsia="Calibri"/>
          <w:szCs w:val="24"/>
        </w:rPr>
        <w:t>August 1, 2018</w:t>
      </w:r>
      <w:r w:rsidR="006D3765" w:rsidRPr="00BE45E1">
        <w:rPr>
          <w:rFonts w:eastAsia="Calibri"/>
          <w:szCs w:val="24"/>
        </w:rPr>
        <w:t xml:space="preserve">. </w:t>
      </w:r>
    </w:p>
    <w:p w14:paraId="14801878" w14:textId="77777777" w:rsidR="004B4869" w:rsidRPr="00BE45E1" w:rsidRDefault="004B4869" w:rsidP="00977BE2">
      <w:pPr>
        <w:rPr>
          <w:rFonts w:eastAsia="Calibri"/>
          <w:szCs w:val="24"/>
        </w:rPr>
      </w:pPr>
    </w:p>
    <w:p w14:paraId="14CD76F9" w14:textId="59C45BB9" w:rsidR="00F242E5" w:rsidRPr="006A57CB" w:rsidRDefault="006D3765" w:rsidP="006A57CB">
      <w:pPr>
        <w:rPr>
          <w:b/>
          <w:bCs/>
          <w:szCs w:val="24"/>
        </w:rPr>
      </w:pPr>
      <w:r w:rsidRPr="00BE45E1">
        <w:rPr>
          <w:rFonts w:eastAsia="Calibri"/>
          <w:szCs w:val="24"/>
        </w:rPr>
        <w:t>There will be t</w:t>
      </w:r>
      <w:r w:rsidR="0057174D">
        <w:rPr>
          <w:rFonts w:eastAsia="Calibri"/>
          <w:szCs w:val="24"/>
        </w:rPr>
        <w:t>wo</w:t>
      </w:r>
      <w:r w:rsidRPr="00BE45E1">
        <w:rPr>
          <w:rFonts w:eastAsia="Calibri"/>
          <w:szCs w:val="24"/>
        </w:rPr>
        <w:t xml:space="preserve"> types of products resulting from the analysis of data: Analytic data tables</w:t>
      </w:r>
      <w:r w:rsidR="0057174D">
        <w:rPr>
          <w:rFonts w:eastAsia="Calibri"/>
          <w:szCs w:val="24"/>
        </w:rPr>
        <w:t xml:space="preserve"> and a final rep</w:t>
      </w:r>
      <w:r w:rsidR="00EE4C1D">
        <w:rPr>
          <w:rFonts w:eastAsia="Calibri"/>
          <w:szCs w:val="24"/>
        </w:rPr>
        <w:t>ort containing all findings</w:t>
      </w:r>
      <w:r w:rsidR="00241EBE">
        <w:rPr>
          <w:rFonts w:eastAsia="Calibri"/>
          <w:szCs w:val="24"/>
        </w:rPr>
        <w:t>.</w:t>
      </w:r>
      <w:bookmarkStart w:id="34" w:name="_Toc282508101"/>
      <w:r w:rsidR="006A57CB">
        <w:rPr>
          <w:rFonts w:eastAsia="Calibri"/>
          <w:szCs w:val="24"/>
        </w:rPr>
        <w:t xml:space="preserve"> Table A.3 shows the data collection schedule.</w:t>
      </w:r>
    </w:p>
    <w:p w14:paraId="2959F292" w14:textId="77777777" w:rsidR="00977BE2" w:rsidRPr="00BE45E1" w:rsidRDefault="00977BE2">
      <w:pPr>
        <w:spacing w:line="240" w:lineRule="auto"/>
        <w:rPr>
          <w:szCs w:val="24"/>
        </w:rPr>
      </w:pPr>
      <w:bookmarkStart w:id="35" w:name="_Toc339621299"/>
      <w:r w:rsidRPr="00BE45E1">
        <w:rPr>
          <w:szCs w:val="24"/>
        </w:rPr>
        <w:br w:type="page"/>
      </w:r>
    </w:p>
    <w:p w14:paraId="7ABB82C8" w14:textId="176175A3" w:rsidR="000E3405" w:rsidRPr="000C0525" w:rsidRDefault="006D3765" w:rsidP="00EB79A0">
      <w:pPr>
        <w:pStyle w:val="TT-TableTitle"/>
        <w:tabs>
          <w:tab w:val="clear" w:pos="1440"/>
          <w:tab w:val="left" w:pos="1260"/>
        </w:tabs>
        <w:ind w:left="1267" w:hanging="1267"/>
        <w:rPr>
          <w:rFonts w:ascii="Times New Roman" w:hAnsi="Times New Roman"/>
          <w:b/>
          <w:sz w:val="24"/>
          <w:szCs w:val="24"/>
        </w:rPr>
      </w:pPr>
      <w:r w:rsidRPr="000C0525">
        <w:rPr>
          <w:rFonts w:ascii="Times New Roman" w:hAnsi="Times New Roman"/>
          <w:b/>
          <w:sz w:val="24"/>
          <w:szCs w:val="24"/>
        </w:rPr>
        <w:lastRenderedPageBreak/>
        <w:t>Table A</w:t>
      </w:r>
      <w:r w:rsidR="006A57CB">
        <w:rPr>
          <w:rFonts w:ascii="Times New Roman" w:hAnsi="Times New Roman"/>
          <w:b/>
          <w:sz w:val="24"/>
          <w:szCs w:val="24"/>
        </w:rPr>
        <w:t>.</w:t>
      </w:r>
      <w:r w:rsidRPr="000C0525">
        <w:rPr>
          <w:rFonts w:ascii="Times New Roman" w:hAnsi="Times New Roman"/>
          <w:b/>
          <w:sz w:val="24"/>
          <w:szCs w:val="24"/>
        </w:rPr>
        <w:t>3.</w:t>
      </w:r>
      <w:r w:rsidR="000E3405" w:rsidRPr="000C0525">
        <w:rPr>
          <w:rFonts w:ascii="Times New Roman" w:hAnsi="Times New Roman"/>
          <w:b/>
          <w:sz w:val="24"/>
          <w:szCs w:val="24"/>
        </w:rPr>
        <w:tab/>
      </w:r>
      <w:r w:rsidRPr="000C0525">
        <w:rPr>
          <w:rFonts w:ascii="Times New Roman" w:hAnsi="Times New Roman"/>
          <w:b/>
          <w:sz w:val="24"/>
          <w:szCs w:val="24"/>
        </w:rPr>
        <w:t xml:space="preserve">Data </w:t>
      </w:r>
      <w:r w:rsidR="000E3405" w:rsidRPr="000C0525">
        <w:rPr>
          <w:rFonts w:ascii="Times New Roman" w:hAnsi="Times New Roman"/>
          <w:b/>
          <w:sz w:val="24"/>
          <w:szCs w:val="24"/>
        </w:rPr>
        <w:t>c</w:t>
      </w:r>
      <w:r w:rsidRPr="000C0525">
        <w:rPr>
          <w:rFonts w:ascii="Times New Roman" w:hAnsi="Times New Roman"/>
          <w:b/>
          <w:sz w:val="24"/>
          <w:szCs w:val="24"/>
        </w:rPr>
        <w:t xml:space="preserve">ollection </w:t>
      </w:r>
      <w:bookmarkEnd w:id="34"/>
      <w:r w:rsidR="0094216B" w:rsidRPr="000C0525">
        <w:rPr>
          <w:rFonts w:ascii="Times New Roman" w:hAnsi="Times New Roman"/>
          <w:b/>
          <w:sz w:val="24"/>
          <w:szCs w:val="24"/>
        </w:rPr>
        <w:t>schedule</w:t>
      </w:r>
      <w:bookmarkEnd w:id="35"/>
    </w:p>
    <w:p w14:paraId="06953842" w14:textId="77777777" w:rsidR="00627E46" w:rsidRPr="00BE45E1" w:rsidRDefault="00627E46" w:rsidP="001135A4"/>
    <w:tbl>
      <w:tblPr>
        <w:tblStyle w:val="TableWestatStandardFormat"/>
        <w:tblW w:w="7760" w:type="dxa"/>
        <w:tblLook w:val="04A0" w:firstRow="1" w:lastRow="0" w:firstColumn="1" w:lastColumn="0" w:noHBand="0" w:noVBand="1"/>
      </w:tblPr>
      <w:tblGrid>
        <w:gridCol w:w="3820"/>
        <w:gridCol w:w="3940"/>
      </w:tblGrid>
      <w:tr w:rsidR="00CB1E31" w:rsidRPr="00CB1E31" w14:paraId="1DE41264" w14:textId="77777777" w:rsidTr="00026B71">
        <w:trPr>
          <w:cnfStyle w:val="100000000000" w:firstRow="1" w:lastRow="0" w:firstColumn="0" w:lastColumn="0" w:oddVBand="0" w:evenVBand="0" w:oddHBand="0" w:evenHBand="0" w:firstRowFirstColumn="0" w:firstRowLastColumn="0" w:lastRowFirstColumn="0" w:lastRowLastColumn="0"/>
          <w:trHeight w:val="330"/>
        </w:trPr>
        <w:tc>
          <w:tcPr>
            <w:tcW w:w="3820" w:type="dxa"/>
            <w:hideMark/>
          </w:tcPr>
          <w:p w14:paraId="259BEA5C" w14:textId="77777777" w:rsidR="00CB1E31" w:rsidRPr="00CB1E31" w:rsidRDefault="00CB1E31" w:rsidP="00CB1E31">
            <w:pPr>
              <w:spacing w:line="240" w:lineRule="auto"/>
              <w:rPr>
                <w:color w:val="000000"/>
                <w:szCs w:val="24"/>
              </w:rPr>
            </w:pPr>
            <w:r w:rsidRPr="00CB1E31">
              <w:rPr>
                <w:color w:val="000000"/>
                <w:szCs w:val="24"/>
              </w:rPr>
              <w:t>Activity</w:t>
            </w:r>
          </w:p>
        </w:tc>
        <w:tc>
          <w:tcPr>
            <w:tcW w:w="3940" w:type="dxa"/>
            <w:hideMark/>
          </w:tcPr>
          <w:p w14:paraId="697A8F9B" w14:textId="2D1E9DC8" w:rsidR="00CB1E31" w:rsidRPr="00CB1E31" w:rsidRDefault="00CB1E31" w:rsidP="00CB1E31">
            <w:pPr>
              <w:spacing w:line="240" w:lineRule="auto"/>
              <w:jc w:val="right"/>
              <w:rPr>
                <w:color w:val="000000"/>
                <w:szCs w:val="24"/>
              </w:rPr>
            </w:pPr>
            <w:r w:rsidRPr="00CB1E31">
              <w:rPr>
                <w:color w:val="000000"/>
                <w:szCs w:val="24"/>
              </w:rPr>
              <w:t>Due date</w:t>
            </w:r>
          </w:p>
        </w:tc>
      </w:tr>
      <w:tr w:rsidR="00CB1E31" w:rsidRPr="00CB1E31" w14:paraId="2C400DC2" w14:textId="77777777" w:rsidTr="00026B71">
        <w:trPr>
          <w:trHeight w:val="330"/>
        </w:trPr>
        <w:tc>
          <w:tcPr>
            <w:tcW w:w="3820" w:type="dxa"/>
            <w:hideMark/>
          </w:tcPr>
          <w:p w14:paraId="51A23B14" w14:textId="271984E9" w:rsidR="00CB1E31" w:rsidRPr="00CB1E31" w:rsidRDefault="00EE7955" w:rsidP="00CB1E31">
            <w:pPr>
              <w:spacing w:line="240" w:lineRule="auto"/>
              <w:rPr>
                <w:color w:val="000000"/>
                <w:szCs w:val="24"/>
              </w:rPr>
            </w:pPr>
            <w:r>
              <w:rPr>
                <w:color w:val="000000"/>
                <w:szCs w:val="24"/>
              </w:rPr>
              <w:t>Pretest of LE</w:t>
            </w:r>
            <w:r w:rsidR="00CB1E31" w:rsidRPr="00CB1E31">
              <w:rPr>
                <w:color w:val="000000"/>
                <w:szCs w:val="24"/>
              </w:rPr>
              <w:t>A and State Director surveys</w:t>
            </w:r>
          </w:p>
        </w:tc>
        <w:tc>
          <w:tcPr>
            <w:tcW w:w="3940" w:type="dxa"/>
            <w:hideMark/>
          </w:tcPr>
          <w:p w14:paraId="57C1434F" w14:textId="1F81F58A" w:rsidR="00CB1E31" w:rsidRPr="00CB1E31" w:rsidRDefault="00983285" w:rsidP="00CB1E31">
            <w:pPr>
              <w:spacing w:line="240" w:lineRule="auto"/>
              <w:jc w:val="right"/>
              <w:rPr>
                <w:color w:val="000000"/>
                <w:szCs w:val="24"/>
              </w:rPr>
            </w:pPr>
            <w:r>
              <w:rPr>
                <w:color w:val="000000"/>
                <w:szCs w:val="24"/>
              </w:rPr>
              <w:t xml:space="preserve"> February 15-March 15</w:t>
            </w:r>
            <w:r w:rsidR="00CB1E31" w:rsidRPr="00CB1E31">
              <w:rPr>
                <w:color w:val="000000"/>
                <w:szCs w:val="24"/>
              </w:rPr>
              <w:t xml:space="preserve">, 2015                                  </w:t>
            </w:r>
          </w:p>
        </w:tc>
      </w:tr>
      <w:tr w:rsidR="00CB1E31" w:rsidRPr="00CB1E31" w14:paraId="79CD321F" w14:textId="77777777" w:rsidTr="00026B71">
        <w:trPr>
          <w:trHeight w:val="736"/>
        </w:trPr>
        <w:tc>
          <w:tcPr>
            <w:tcW w:w="3820" w:type="dxa"/>
            <w:hideMark/>
          </w:tcPr>
          <w:p w14:paraId="305CA012" w14:textId="1730E8AE" w:rsidR="00CB1E31" w:rsidRPr="00CB1E31" w:rsidRDefault="00CB1E31" w:rsidP="00CB1E31">
            <w:pPr>
              <w:spacing w:line="240" w:lineRule="auto"/>
              <w:rPr>
                <w:color w:val="000000"/>
                <w:szCs w:val="24"/>
              </w:rPr>
            </w:pPr>
            <w:r w:rsidRPr="00CB1E31">
              <w:rPr>
                <w:color w:val="000000"/>
                <w:szCs w:val="24"/>
              </w:rPr>
              <w:t>D</w:t>
            </w:r>
            <w:r w:rsidR="00EE7955">
              <w:rPr>
                <w:color w:val="000000"/>
                <w:szCs w:val="24"/>
              </w:rPr>
              <w:t>ata Collection (LE</w:t>
            </w:r>
            <w:r w:rsidRPr="00CB1E31">
              <w:rPr>
                <w:color w:val="000000"/>
                <w:szCs w:val="24"/>
              </w:rPr>
              <w:t>A Survey and State CN Director Survey)</w:t>
            </w:r>
          </w:p>
        </w:tc>
        <w:tc>
          <w:tcPr>
            <w:tcW w:w="3940" w:type="dxa"/>
            <w:hideMark/>
          </w:tcPr>
          <w:p w14:paraId="6C75AF26" w14:textId="4985708F" w:rsidR="00CB1E31" w:rsidRPr="00CB1E31" w:rsidRDefault="00654916" w:rsidP="009977ED">
            <w:pPr>
              <w:spacing w:line="240" w:lineRule="auto"/>
              <w:jc w:val="right"/>
              <w:rPr>
                <w:color w:val="000000"/>
                <w:szCs w:val="24"/>
              </w:rPr>
            </w:pPr>
            <w:r>
              <w:rPr>
                <w:color w:val="000000"/>
                <w:szCs w:val="24"/>
              </w:rPr>
              <w:t xml:space="preserve">Starting </w:t>
            </w:r>
            <w:r w:rsidR="009977ED">
              <w:rPr>
                <w:color w:val="000000"/>
                <w:szCs w:val="24"/>
              </w:rPr>
              <w:t>January 1</w:t>
            </w:r>
            <w:r w:rsidR="00C517E4">
              <w:rPr>
                <w:color w:val="000000"/>
                <w:szCs w:val="24"/>
              </w:rPr>
              <w:t>6</w:t>
            </w:r>
            <w:r w:rsidR="009977ED">
              <w:rPr>
                <w:color w:val="000000"/>
                <w:szCs w:val="24"/>
              </w:rPr>
              <w:t>, 2017 and l</w:t>
            </w:r>
            <w:r w:rsidR="009B22EF">
              <w:rPr>
                <w:color w:val="000000"/>
                <w:szCs w:val="24"/>
              </w:rPr>
              <w:t xml:space="preserve">asting </w:t>
            </w:r>
            <w:r>
              <w:rPr>
                <w:color w:val="000000"/>
                <w:szCs w:val="24"/>
              </w:rPr>
              <w:t>19</w:t>
            </w:r>
            <w:r w:rsidR="009B22EF">
              <w:rPr>
                <w:color w:val="000000"/>
                <w:szCs w:val="24"/>
              </w:rPr>
              <w:t xml:space="preserve"> weeks</w:t>
            </w:r>
          </w:p>
        </w:tc>
      </w:tr>
      <w:tr w:rsidR="00CB1E31" w:rsidRPr="00CB1E31" w14:paraId="3CE97B4E" w14:textId="77777777" w:rsidTr="00026B71">
        <w:trPr>
          <w:trHeight w:val="709"/>
        </w:trPr>
        <w:tc>
          <w:tcPr>
            <w:tcW w:w="3820" w:type="dxa"/>
            <w:hideMark/>
          </w:tcPr>
          <w:p w14:paraId="5008D010" w14:textId="77777777" w:rsidR="00CB1E31" w:rsidRPr="00CB1E31" w:rsidRDefault="00CB1E31" w:rsidP="00CB1E31">
            <w:pPr>
              <w:spacing w:line="240" w:lineRule="auto"/>
              <w:rPr>
                <w:color w:val="000000"/>
                <w:szCs w:val="24"/>
              </w:rPr>
            </w:pPr>
            <w:r w:rsidRPr="00CB1E31">
              <w:rPr>
                <w:color w:val="000000"/>
                <w:szCs w:val="24"/>
              </w:rPr>
              <w:t xml:space="preserve">Invitation letter to State CN Directors (Received) </w:t>
            </w:r>
          </w:p>
        </w:tc>
        <w:tc>
          <w:tcPr>
            <w:tcW w:w="3940" w:type="dxa"/>
            <w:hideMark/>
          </w:tcPr>
          <w:p w14:paraId="7D22D8F0" w14:textId="0AAF96C8" w:rsidR="00CB1E31" w:rsidRPr="00CB1E31" w:rsidRDefault="009B22EF" w:rsidP="009B22EF">
            <w:pPr>
              <w:spacing w:line="240" w:lineRule="auto"/>
              <w:jc w:val="right"/>
              <w:rPr>
                <w:color w:val="000000"/>
                <w:szCs w:val="24"/>
              </w:rPr>
            </w:pPr>
            <w:r>
              <w:rPr>
                <w:color w:val="000000"/>
                <w:szCs w:val="24"/>
              </w:rPr>
              <w:t>1 week</w:t>
            </w:r>
            <w:r w:rsidR="00056C1E">
              <w:rPr>
                <w:color w:val="000000"/>
                <w:szCs w:val="24"/>
              </w:rPr>
              <w:t xml:space="preserve"> after </w:t>
            </w:r>
            <w:r w:rsidR="009977ED">
              <w:rPr>
                <w:color w:val="000000"/>
                <w:szCs w:val="24"/>
              </w:rPr>
              <w:t>starting date</w:t>
            </w:r>
          </w:p>
        </w:tc>
      </w:tr>
      <w:tr w:rsidR="00CB1E31" w:rsidRPr="00CB1E31" w14:paraId="4E212C93" w14:textId="77777777" w:rsidTr="00026B71">
        <w:trPr>
          <w:trHeight w:val="610"/>
        </w:trPr>
        <w:tc>
          <w:tcPr>
            <w:tcW w:w="3820" w:type="dxa"/>
            <w:hideMark/>
          </w:tcPr>
          <w:p w14:paraId="642C2C96" w14:textId="77777777" w:rsidR="00CB1E31" w:rsidRPr="00CB1E31" w:rsidRDefault="00CB1E31" w:rsidP="00CB1E31">
            <w:pPr>
              <w:spacing w:line="240" w:lineRule="auto"/>
              <w:rPr>
                <w:color w:val="000000"/>
                <w:szCs w:val="24"/>
              </w:rPr>
            </w:pPr>
            <w:r w:rsidRPr="00CB1E31">
              <w:rPr>
                <w:color w:val="000000"/>
                <w:szCs w:val="24"/>
              </w:rPr>
              <w:t xml:space="preserve">Confirmation Email to CN Directors to verify receipt of survey package </w:t>
            </w:r>
          </w:p>
        </w:tc>
        <w:tc>
          <w:tcPr>
            <w:tcW w:w="3940" w:type="dxa"/>
            <w:hideMark/>
          </w:tcPr>
          <w:p w14:paraId="0DB75AC0" w14:textId="46F0B327" w:rsidR="00CB1E31" w:rsidRPr="00CB1E31" w:rsidRDefault="009B22EF" w:rsidP="009B22EF">
            <w:pPr>
              <w:spacing w:line="240" w:lineRule="auto"/>
              <w:jc w:val="right"/>
              <w:rPr>
                <w:color w:val="000000"/>
                <w:szCs w:val="24"/>
              </w:rPr>
            </w:pPr>
            <w:r>
              <w:rPr>
                <w:color w:val="000000"/>
                <w:szCs w:val="24"/>
              </w:rPr>
              <w:t>2 weeks</w:t>
            </w:r>
            <w:r w:rsidR="00056C1E">
              <w:rPr>
                <w:color w:val="000000"/>
                <w:szCs w:val="24"/>
              </w:rPr>
              <w:t xml:space="preserve"> after </w:t>
            </w:r>
            <w:r w:rsidR="009977ED">
              <w:rPr>
                <w:color w:val="000000"/>
                <w:szCs w:val="24"/>
              </w:rPr>
              <w:t>starting date</w:t>
            </w:r>
          </w:p>
        </w:tc>
      </w:tr>
      <w:tr w:rsidR="00CB1E31" w:rsidRPr="00CB1E31" w14:paraId="5AC40762" w14:textId="77777777" w:rsidTr="00026B71">
        <w:trPr>
          <w:trHeight w:val="630"/>
        </w:trPr>
        <w:tc>
          <w:tcPr>
            <w:tcW w:w="3820" w:type="dxa"/>
            <w:hideMark/>
          </w:tcPr>
          <w:p w14:paraId="69B7DF69" w14:textId="77777777" w:rsidR="00CB1E31" w:rsidRPr="00CB1E31" w:rsidRDefault="00CB1E31" w:rsidP="00CB1E31">
            <w:pPr>
              <w:spacing w:line="240" w:lineRule="auto"/>
              <w:rPr>
                <w:color w:val="000000"/>
                <w:szCs w:val="24"/>
              </w:rPr>
            </w:pPr>
            <w:r w:rsidRPr="00CB1E31">
              <w:rPr>
                <w:color w:val="000000"/>
                <w:szCs w:val="24"/>
              </w:rPr>
              <w:t>Email reminder sent out to CN Directors</w:t>
            </w:r>
          </w:p>
        </w:tc>
        <w:tc>
          <w:tcPr>
            <w:tcW w:w="3940" w:type="dxa"/>
            <w:hideMark/>
          </w:tcPr>
          <w:p w14:paraId="4E02C172" w14:textId="611EEA39" w:rsidR="00CB1E31" w:rsidRPr="00CB1E31" w:rsidRDefault="009B22EF" w:rsidP="00293352">
            <w:pPr>
              <w:spacing w:line="240" w:lineRule="auto"/>
              <w:jc w:val="right"/>
              <w:rPr>
                <w:color w:val="000000"/>
                <w:szCs w:val="24"/>
              </w:rPr>
            </w:pPr>
            <w:r>
              <w:rPr>
                <w:color w:val="000000"/>
                <w:szCs w:val="24"/>
              </w:rPr>
              <w:t>Starting 3 weeks</w:t>
            </w:r>
            <w:r w:rsidR="00056C1E">
              <w:rPr>
                <w:color w:val="000000"/>
                <w:szCs w:val="24"/>
              </w:rPr>
              <w:t xml:space="preserve"> after </w:t>
            </w:r>
            <w:r w:rsidR="009977ED">
              <w:rPr>
                <w:color w:val="000000"/>
                <w:szCs w:val="24"/>
              </w:rPr>
              <w:t>starting date</w:t>
            </w:r>
            <w:r>
              <w:rPr>
                <w:color w:val="000000"/>
                <w:szCs w:val="24"/>
              </w:rPr>
              <w:t xml:space="preserve"> and lasting </w:t>
            </w:r>
            <w:r w:rsidR="00056C1E">
              <w:rPr>
                <w:color w:val="000000"/>
                <w:szCs w:val="24"/>
              </w:rPr>
              <w:t>5</w:t>
            </w:r>
            <w:r>
              <w:rPr>
                <w:color w:val="000000"/>
                <w:szCs w:val="24"/>
              </w:rPr>
              <w:t xml:space="preserve"> weeks</w:t>
            </w:r>
          </w:p>
        </w:tc>
      </w:tr>
      <w:tr w:rsidR="00CB1E31" w:rsidRPr="00CB1E31" w14:paraId="14C6E3B1" w14:textId="77777777" w:rsidTr="00026B71">
        <w:trPr>
          <w:trHeight w:val="1132"/>
        </w:trPr>
        <w:tc>
          <w:tcPr>
            <w:tcW w:w="3820" w:type="dxa"/>
            <w:hideMark/>
          </w:tcPr>
          <w:p w14:paraId="2D5C13B1" w14:textId="77777777" w:rsidR="00CB1E31" w:rsidRPr="00CB1E31" w:rsidRDefault="00CB1E31" w:rsidP="00CB1E31">
            <w:pPr>
              <w:spacing w:line="240" w:lineRule="auto"/>
              <w:rPr>
                <w:color w:val="000000"/>
                <w:szCs w:val="24"/>
              </w:rPr>
            </w:pPr>
            <w:r w:rsidRPr="00CB1E31">
              <w:rPr>
                <w:color w:val="000000"/>
                <w:szCs w:val="24"/>
              </w:rPr>
              <w:t>Telephone calls to State CN Directors to answer questions, remind them to complete the survey, and conduct survey</w:t>
            </w:r>
          </w:p>
        </w:tc>
        <w:tc>
          <w:tcPr>
            <w:tcW w:w="3940" w:type="dxa"/>
            <w:hideMark/>
          </w:tcPr>
          <w:p w14:paraId="406C4604" w14:textId="53D5D9DE" w:rsidR="00CB1E31" w:rsidRPr="00CB1E31" w:rsidRDefault="009B22EF" w:rsidP="00056C1E">
            <w:pPr>
              <w:spacing w:line="240" w:lineRule="auto"/>
              <w:jc w:val="right"/>
              <w:rPr>
                <w:color w:val="000000"/>
                <w:szCs w:val="24"/>
              </w:rPr>
            </w:pPr>
            <w:r>
              <w:rPr>
                <w:color w:val="000000"/>
                <w:szCs w:val="24"/>
              </w:rPr>
              <w:t xml:space="preserve">Starting </w:t>
            </w:r>
            <w:r w:rsidR="00056C1E">
              <w:rPr>
                <w:color w:val="000000"/>
                <w:szCs w:val="24"/>
              </w:rPr>
              <w:t>8</w:t>
            </w:r>
            <w:r>
              <w:rPr>
                <w:color w:val="000000"/>
                <w:szCs w:val="24"/>
              </w:rPr>
              <w:t xml:space="preserve"> weeks</w:t>
            </w:r>
            <w:r w:rsidR="00056C1E">
              <w:rPr>
                <w:color w:val="000000"/>
                <w:szCs w:val="24"/>
              </w:rPr>
              <w:t xml:space="preserve"> after start date</w:t>
            </w:r>
            <w:r w:rsidR="00AC2FC3">
              <w:rPr>
                <w:color w:val="000000"/>
                <w:szCs w:val="24"/>
              </w:rPr>
              <w:t xml:space="preserve"> and lasting </w:t>
            </w:r>
            <w:r w:rsidR="00444218">
              <w:rPr>
                <w:color w:val="000000"/>
                <w:szCs w:val="24"/>
              </w:rPr>
              <w:t>4</w:t>
            </w:r>
            <w:r>
              <w:rPr>
                <w:color w:val="000000"/>
                <w:szCs w:val="24"/>
              </w:rPr>
              <w:t xml:space="preserve"> weeks</w:t>
            </w:r>
          </w:p>
        </w:tc>
      </w:tr>
      <w:tr w:rsidR="00CB1E31" w:rsidRPr="00CB1E31" w14:paraId="3C6D408E" w14:textId="77777777" w:rsidTr="00026B71">
        <w:trPr>
          <w:trHeight w:val="610"/>
        </w:trPr>
        <w:tc>
          <w:tcPr>
            <w:tcW w:w="3820" w:type="dxa"/>
            <w:hideMark/>
          </w:tcPr>
          <w:p w14:paraId="2D19C7C8" w14:textId="77777777" w:rsidR="00CB1E31" w:rsidRPr="00CB1E31" w:rsidRDefault="00CB1E31" w:rsidP="00CB1E31">
            <w:pPr>
              <w:spacing w:line="240" w:lineRule="auto"/>
              <w:rPr>
                <w:color w:val="000000"/>
                <w:szCs w:val="24"/>
              </w:rPr>
            </w:pPr>
            <w:r w:rsidRPr="00CB1E31">
              <w:rPr>
                <w:color w:val="000000"/>
                <w:szCs w:val="24"/>
              </w:rPr>
              <w:t>Thank you letters mailed to CN Directors</w:t>
            </w:r>
          </w:p>
        </w:tc>
        <w:tc>
          <w:tcPr>
            <w:tcW w:w="3940" w:type="dxa"/>
            <w:hideMark/>
          </w:tcPr>
          <w:p w14:paraId="51120C43" w14:textId="0591A29C" w:rsidR="00CB1E31" w:rsidRPr="00CB1E31" w:rsidRDefault="00AC2FC3" w:rsidP="00056C1E">
            <w:pPr>
              <w:spacing w:line="240" w:lineRule="auto"/>
              <w:jc w:val="right"/>
              <w:rPr>
                <w:color w:val="000000"/>
                <w:szCs w:val="24"/>
              </w:rPr>
            </w:pPr>
            <w:r>
              <w:rPr>
                <w:color w:val="000000"/>
                <w:szCs w:val="24"/>
              </w:rPr>
              <w:t>1</w:t>
            </w:r>
            <w:r w:rsidR="00056C1E">
              <w:rPr>
                <w:color w:val="000000"/>
                <w:szCs w:val="24"/>
              </w:rPr>
              <w:t xml:space="preserve">2 </w:t>
            </w:r>
            <w:r w:rsidR="009B22EF">
              <w:rPr>
                <w:color w:val="000000"/>
                <w:szCs w:val="24"/>
              </w:rPr>
              <w:t>weeks</w:t>
            </w:r>
            <w:r w:rsidR="00056C1E">
              <w:rPr>
                <w:color w:val="000000"/>
                <w:szCs w:val="24"/>
              </w:rPr>
              <w:t xml:space="preserve"> after </w:t>
            </w:r>
            <w:r w:rsidR="009977ED">
              <w:rPr>
                <w:color w:val="000000"/>
                <w:szCs w:val="24"/>
              </w:rPr>
              <w:t>starting date</w:t>
            </w:r>
          </w:p>
        </w:tc>
      </w:tr>
      <w:tr w:rsidR="00AC2FC3" w:rsidRPr="00CB1E31" w14:paraId="7CDAFD82" w14:textId="77777777" w:rsidTr="00026B71">
        <w:trPr>
          <w:trHeight w:val="601"/>
        </w:trPr>
        <w:tc>
          <w:tcPr>
            <w:tcW w:w="3820" w:type="dxa"/>
            <w:hideMark/>
          </w:tcPr>
          <w:p w14:paraId="465255BC" w14:textId="35B593C4" w:rsidR="00AC2FC3" w:rsidRPr="00CB1E31" w:rsidRDefault="0030233A" w:rsidP="00AC2FC3">
            <w:pPr>
              <w:spacing w:line="240" w:lineRule="auto"/>
              <w:rPr>
                <w:color w:val="000000"/>
                <w:szCs w:val="24"/>
              </w:rPr>
            </w:pPr>
            <w:r>
              <w:rPr>
                <w:color w:val="000000"/>
                <w:szCs w:val="24"/>
              </w:rPr>
              <w:t>Invitation letter to LE</w:t>
            </w:r>
            <w:r w:rsidR="00AC2FC3" w:rsidRPr="00CB1E31">
              <w:rPr>
                <w:color w:val="000000"/>
                <w:szCs w:val="24"/>
              </w:rPr>
              <w:t>A Directors (Received)</w:t>
            </w:r>
          </w:p>
        </w:tc>
        <w:tc>
          <w:tcPr>
            <w:tcW w:w="3940" w:type="dxa"/>
            <w:hideMark/>
          </w:tcPr>
          <w:p w14:paraId="5FAFF871" w14:textId="252B6862" w:rsidR="00AC2FC3" w:rsidRPr="00CB1E31" w:rsidRDefault="00AC2FC3" w:rsidP="00AC2FC3">
            <w:pPr>
              <w:spacing w:line="240" w:lineRule="auto"/>
              <w:jc w:val="right"/>
              <w:rPr>
                <w:color w:val="000000"/>
                <w:szCs w:val="24"/>
              </w:rPr>
            </w:pPr>
            <w:r>
              <w:rPr>
                <w:color w:val="000000"/>
                <w:szCs w:val="24"/>
              </w:rPr>
              <w:t>1 week</w:t>
            </w:r>
            <w:r w:rsidR="00056C1E">
              <w:rPr>
                <w:color w:val="000000"/>
                <w:szCs w:val="24"/>
              </w:rPr>
              <w:t xml:space="preserve"> after </w:t>
            </w:r>
            <w:r w:rsidR="009977ED">
              <w:rPr>
                <w:color w:val="000000"/>
                <w:szCs w:val="24"/>
              </w:rPr>
              <w:t>starting date</w:t>
            </w:r>
          </w:p>
        </w:tc>
      </w:tr>
      <w:tr w:rsidR="00AC2FC3" w:rsidRPr="00CB1E31" w14:paraId="3DF16D96" w14:textId="77777777" w:rsidTr="00026B71">
        <w:trPr>
          <w:trHeight w:val="889"/>
        </w:trPr>
        <w:tc>
          <w:tcPr>
            <w:tcW w:w="3820" w:type="dxa"/>
            <w:hideMark/>
          </w:tcPr>
          <w:p w14:paraId="783C6B18" w14:textId="6BDFB7E9" w:rsidR="00AC2FC3" w:rsidRPr="00CB1E31" w:rsidRDefault="0030233A" w:rsidP="00AC2FC3">
            <w:pPr>
              <w:spacing w:line="240" w:lineRule="auto"/>
              <w:rPr>
                <w:color w:val="000000"/>
                <w:szCs w:val="24"/>
              </w:rPr>
            </w:pPr>
            <w:r>
              <w:rPr>
                <w:color w:val="000000"/>
                <w:szCs w:val="24"/>
              </w:rPr>
              <w:t>Confirmation Email to LE</w:t>
            </w:r>
            <w:r w:rsidR="00AC2FC3" w:rsidRPr="00CB1E31">
              <w:rPr>
                <w:color w:val="000000"/>
                <w:szCs w:val="24"/>
              </w:rPr>
              <w:t xml:space="preserve">A Directors to verify receipt of survey package </w:t>
            </w:r>
          </w:p>
        </w:tc>
        <w:tc>
          <w:tcPr>
            <w:tcW w:w="3940" w:type="dxa"/>
            <w:hideMark/>
          </w:tcPr>
          <w:p w14:paraId="40E57620" w14:textId="7901059B" w:rsidR="00AC2FC3" w:rsidRPr="00CB1E31" w:rsidRDefault="00AC2FC3" w:rsidP="00AC2FC3">
            <w:pPr>
              <w:spacing w:line="240" w:lineRule="auto"/>
              <w:jc w:val="right"/>
              <w:rPr>
                <w:color w:val="000000"/>
                <w:szCs w:val="24"/>
              </w:rPr>
            </w:pPr>
            <w:r>
              <w:rPr>
                <w:color w:val="000000"/>
                <w:szCs w:val="24"/>
              </w:rPr>
              <w:t>2 weeks</w:t>
            </w:r>
            <w:r w:rsidR="00056C1E">
              <w:rPr>
                <w:color w:val="000000"/>
                <w:szCs w:val="24"/>
              </w:rPr>
              <w:t xml:space="preserve"> after </w:t>
            </w:r>
            <w:r w:rsidR="009977ED">
              <w:rPr>
                <w:color w:val="000000"/>
                <w:szCs w:val="24"/>
              </w:rPr>
              <w:t>starting date</w:t>
            </w:r>
          </w:p>
        </w:tc>
      </w:tr>
      <w:tr w:rsidR="00056C1E" w:rsidRPr="00CB1E31" w14:paraId="66A349CA" w14:textId="77777777" w:rsidTr="00026B71">
        <w:trPr>
          <w:trHeight w:val="610"/>
        </w:trPr>
        <w:tc>
          <w:tcPr>
            <w:tcW w:w="3820" w:type="dxa"/>
            <w:hideMark/>
          </w:tcPr>
          <w:p w14:paraId="7205E3AA" w14:textId="7B9D83D3" w:rsidR="00056C1E" w:rsidRPr="00CB1E31" w:rsidRDefault="00056C1E" w:rsidP="00056C1E">
            <w:pPr>
              <w:spacing w:line="240" w:lineRule="auto"/>
              <w:rPr>
                <w:color w:val="000000"/>
                <w:szCs w:val="24"/>
              </w:rPr>
            </w:pPr>
            <w:r>
              <w:rPr>
                <w:color w:val="000000"/>
                <w:szCs w:val="24"/>
              </w:rPr>
              <w:t>Email reminder sent out to LE</w:t>
            </w:r>
            <w:r w:rsidRPr="00CB1E31">
              <w:rPr>
                <w:color w:val="000000"/>
                <w:szCs w:val="24"/>
              </w:rPr>
              <w:t>A Directors</w:t>
            </w:r>
          </w:p>
        </w:tc>
        <w:tc>
          <w:tcPr>
            <w:tcW w:w="3940" w:type="dxa"/>
            <w:hideMark/>
          </w:tcPr>
          <w:p w14:paraId="66FBD83B" w14:textId="2399B512" w:rsidR="00056C1E" w:rsidRPr="00CB1E31" w:rsidRDefault="00056C1E" w:rsidP="00056C1E">
            <w:pPr>
              <w:spacing w:line="240" w:lineRule="auto"/>
              <w:jc w:val="right"/>
              <w:rPr>
                <w:color w:val="000000"/>
                <w:szCs w:val="24"/>
              </w:rPr>
            </w:pPr>
            <w:r>
              <w:rPr>
                <w:color w:val="000000"/>
                <w:szCs w:val="24"/>
              </w:rPr>
              <w:t>Starting 3 weeks after starting date and lasting 5 weeks</w:t>
            </w:r>
          </w:p>
        </w:tc>
      </w:tr>
      <w:tr w:rsidR="00056C1E" w:rsidRPr="00CB1E31" w14:paraId="33ADB1F8" w14:textId="77777777" w:rsidTr="00026B71">
        <w:trPr>
          <w:trHeight w:val="1150"/>
        </w:trPr>
        <w:tc>
          <w:tcPr>
            <w:tcW w:w="3820" w:type="dxa"/>
            <w:hideMark/>
          </w:tcPr>
          <w:p w14:paraId="2152BBFA" w14:textId="2C6E2FF9" w:rsidR="00056C1E" w:rsidRPr="00CB1E31" w:rsidRDefault="00056C1E" w:rsidP="00056C1E">
            <w:pPr>
              <w:spacing w:line="240" w:lineRule="auto"/>
              <w:rPr>
                <w:color w:val="000000"/>
                <w:szCs w:val="24"/>
              </w:rPr>
            </w:pPr>
            <w:r>
              <w:rPr>
                <w:color w:val="000000"/>
                <w:szCs w:val="24"/>
              </w:rPr>
              <w:t>Telephone calls to LE</w:t>
            </w:r>
            <w:r w:rsidRPr="00CB1E31">
              <w:rPr>
                <w:color w:val="000000"/>
                <w:szCs w:val="24"/>
              </w:rPr>
              <w:t xml:space="preserve">A Directors to answer questions, remind them to complete the survey, and conduct survey </w:t>
            </w:r>
          </w:p>
        </w:tc>
        <w:tc>
          <w:tcPr>
            <w:tcW w:w="3940" w:type="dxa"/>
            <w:hideMark/>
          </w:tcPr>
          <w:p w14:paraId="7E022761" w14:textId="47A89570" w:rsidR="00056C1E" w:rsidRPr="00CB1E31" w:rsidRDefault="00056C1E" w:rsidP="00056C1E">
            <w:pPr>
              <w:spacing w:line="240" w:lineRule="auto"/>
              <w:jc w:val="right"/>
              <w:rPr>
                <w:color w:val="000000"/>
                <w:szCs w:val="24"/>
              </w:rPr>
            </w:pPr>
            <w:r>
              <w:rPr>
                <w:color w:val="000000"/>
                <w:szCs w:val="24"/>
              </w:rPr>
              <w:t>Starting 8 weeks after start date and lasting 6 weeks</w:t>
            </w:r>
          </w:p>
        </w:tc>
      </w:tr>
      <w:tr w:rsidR="00056C1E" w:rsidRPr="00CB1E31" w14:paraId="026386E7" w14:textId="77777777" w:rsidTr="00026B71">
        <w:trPr>
          <w:trHeight w:val="781"/>
        </w:trPr>
        <w:tc>
          <w:tcPr>
            <w:tcW w:w="3820" w:type="dxa"/>
            <w:hideMark/>
          </w:tcPr>
          <w:p w14:paraId="29914924" w14:textId="3917118D" w:rsidR="00056C1E" w:rsidRPr="00CB1E31" w:rsidRDefault="00056C1E" w:rsidP="00056C1E">
            <w:pPr>
              <w:spacing w:line="240" w:lineRule="auto"/>
              <w:rPr>
                <w:color w:val="000000"/>
                <w:szCs w:val="24"/>
              </w:rPr>
            </w:pPr>
            <w:r>
              <w:rPr>
                <w:color w:val="000000"/>
                <w:szCs w:val="24"/>
              </w:rPr>
              <w:t>Thank you letters mailed to LE</w:t>
            </w:r>
            <w:r w:rsidRPr="00CB1E31">
              <w:rPr>
                <w:color w:val="000000"/>
                <w:szCs w:val="24"/>
              </w:rPr>
              <w:t xml:space="preserve">A Directors </w:t>
            </w:r>
          </w:p>
        </w:tc>
        <w:tc>
          <w:tcPr>
            <w:tcW w:w="3940" w:type="dxa"/>
            <w:hideMark/>
          </w:tcPr>
          <w:p w14:paraId="45AFBFF2" w14:textId="20E9A9C7" w:rsidR="00056C1E" w:rsidRPr="00CB1E31" w:rsidRDefault="00056C1E" w:rsidP="00056C1E">
            <w:pPr>
              <w:spacing w:line="240" w:lineRule="auto"/>
              <w:jc w:val="right"/>
              <w:rPr>
                <w:color w:val="000000"/>
                <w:szCs w:val="24"/>
              </w:rPr>
            </w:pPr>
            <w:r>
              <w:rPr>
                <w:color w:val="000000"/>
                <w:szCs w:val="24"/>
              </w:rPr>
              <w:t>14 weeks after starting date</w:t>
            </w:r>
          </w:p>
        </w:tc>
      </w:tr>
      <w:tr w:rsidR="00CB1E31" w:rsidRPr="00CB1E31" w14:paraId="583A4F00" w14:textId="77777777" w:rsidTr="00026B71">
        <w:trPr>
          <w:trHeight w:val="330"/>
        </w:trPr>
        <w:tc>
          <w:tcPr>
            <w:tcW w:w="3820" w:type="dxa"/>
            <w:hideMark/>
          </w:tcPr>
          <w:p w14:paraId="3F3AF32E" w14:textId="77777777" w:rsidR="00CB1E31" w:rsidRPr="00CB1E31" w:rsidRDefault="00CB1E31" w:rsidP="00CB1E31">
            <w:pPr>
              <w:spacing w:line="240" w:lineRule="auto"/>
              <w:rPr>
                <w:color w:val="000000"/>
                <w:szCs w:val="24"/>
              </w:rPr>
            </w:pPr>
            <w:r w:rsidRPr="00CB1E31">
              <w:rPr>
                <w:color w:val="000000"/>
                <w:szCs w:val="24"/>
              </w:rPr>
              <w:t>Data file preparation</w:t>
            </w:r>
          </w:p>
        </w:tc>
        <w:tc>
          <w:tcPr>
            <w:tcW w:w="3940" w:type="dxa"/>
            <w:hideMark/>
          </w:tcPr>
          <w:p w14:paraId="53900C72" w14:textId="48B049F7" w:rsidR="00CB1E31" w:rsidRPr="00CB1E31" w:rsidRDefault="00AC2FC3" w:rsidP="007F49BC">
            <w:pPr>
              <w:spacing w:line="240" w:lineRule="auto"/>
              <w:jc w:val="right"/>
              <w:rPr>
                <w:color w:val="000000"/>
                <w:szCs w:val="24"/>
              </w:rPr>
            </w:pPr>
            <w:r>
              <w:rPr>
                <w:color w:val="000000"/>
                <w:szCs w:val="24"/>
              </w:rPr>
              <w:t>1</w:t>
            </w:r>
            <w:r w:rsidR="00444218">
              <w:rPr>
                <w:color w:val="000000"/>
                <w:szCs w:val="24"/>
              </w:rPr>
              <w:t>9</w:t>
            </w:r>
            <w:r>
              <w:rPr>
                <w:color w:val="000000"/>
                <w:szCs w:val="24"/>
              </w:rPr>
              <w:t xml:space="preserve"> weeks</w:t>
            </w:r>
            <w:r w:rsidR="00056C1E">
              <w:rPr>
                <w:color w:val="000000"/>
                <w:szCs w:val="24"/>
              </w:rPr>
              <w:t xml:space="preserve"> after </w:t>
            </w:r>
            <w:r>
              <w:rPr>
                <w:color w:val="000000"/>
                <w:szCs w:val="24"/>
              </w:rPr>
              <w:t>OM</w:t>
            </w:r>
            <w:r w:rsidR="00444218">
              <w:rPr>
                <w:color w:val="000000"/>
                <w:szCs w:val="24"/>
              </w:rPr>
              <w:t>B</w:t>
            </w:r>
            <w:r>
              <w:rPr>
                <w:color w:val="000000"/>
                <w:szCs w:val="24"/>
              </w:rPr>
              <w:t xml:space="preserve"> approval and lasting </w:t>
            </w:r>
            <w:r w:rsidR="000F7F22">
              <w:rPr>
                <w:color w:val="000000"/>
                <w:szCs w:val="24"/>
              </w:rPr>
              <w:t>4</w:t>
            </w:r>
            <w:r>
              <w:rPr>
                <w:color w:val="000000"/>
                <w:szCs w:val="24"/>
              </w:rPr>
              <w:t xml:space="preserve"> weeks</w:t>
            </w:r>
          </w:p>
        </w:tc>
      </w:tr>
      <w:tr w:rsidR="00CB1E31" w:rsidRPr="00CB1E31" w14:paraId="51962602" w14:textId="77777777" w:rsidTr="005F0CAD">
        <w:trPr>
          <w:trHeight w:val="330"/>
        </w:trPr>
        <w:tc>
          <w:tcPr>
            <w:tcW w:w="3820" w:type="dxa"/>
            <w:tcBorders>
              <w:bottom w:val="nil"/>
            </w:tcBorders>
            <w:hideMark/>
          </w:tcPr>
          <w:p w14:paraId="4FF587D1" w14:textId="77777777" w:rsidR="00CB1E31" w:rsidRPr="00CB1E31" w:rsidRDefault="00CB1E31" w:rsidP="00CB1E31">
            <w:pPr>
              <w:spacing w:line="240" w:lineRule="auto"/>
              <w:rPr>
                <w:color w:val="000000"/>
                <w:szCs w:val="24"/>
              </w:rPr>
            </w:pPr>
            <w:r w:rsidRPr="00CB1E31">
              <w:rPr>
                <w:color w:val="000000"/>
                <w:szCs w:val="24"/>
              </w:rPr>
              <w:t>Data Analysis and Reporting</w:t>
            </w:r>
          </w:p>
        </w:tc>
        <w:tc>
          <w:tcPr>
            <w:tcW w:w="3940" w:type="dxa"/>
            <w:tcBorders>
              <w:bottom w:val="nil"/>
            </w:tcBorders>
            <w:hideMark/>
          </w:tcPr>
          <w:p w14:paraId="19684E72" w14:textId="1F893E3D" w:rsidR="00CB1E31" w:rsidRPr="00CB1E31" w:rsidRDefault="000F7F22" w:rsidP="00444218">
            <w:pPr>
              <w:spacing w:line="240" w:lineRule="auto"/>
              <w:jc w:val="right"/>
              <w:rPr>
                <w:color w:val="000000"/>
                <w:szCs w:val="24"/>
              </w:rPr>
            </w:pPr>
            <w:r>
              <w:rPr>
                <w:color w:val="000000"/>
                <w:szCs w:val="24"/>
              </w:rPr>
              <w:t>23</w:t>
            </w:r>
            <w:r w:rsidR="00AC2FC3">
              <w:rPr>
                <w:color w:val="000000"/>
                <w:szCs w:val="24"/>
              </w:rPr>
              <w:t xml:space="preserve"> weeks</w:t>
            </w:r>
            <w:r w:rsidR="00056C1E">
              <w:rPr>
                <w:color w:val="000000"/>
                <w:szCs w:val="24"/>
              </w:rPr>
              <w:t xml:space="preserve"> after </w:t>
            </w:r>
            <w:r w:rsidR="009977ED">
              <w:rPr>
                <w:color w:val="000000"/>
                <w:szCs w:val="24"/>
              </w:rPr>
              <w:t>starting date</w:t>
            </w:r>
            <w:r w:rsidR="00AC2FC3">
              <w:rPr>
                <w:color w:val="000000"/>
                <w:szCs w:val="24"/>
              </w:rPr>
              <w:t xml:space="preserve"> and lasting </w:t>
            </w:r>
            <w:r w:rsidR="00056C1E">
              <w:rPr>
                <w:color w:val="000000"/>
                <w:szCs w:val="24"/>
              </w:rPr>
              <w:t>16</w:t>
            </w:r>
            <w:r w:rsidR="00AC2FC3">
              <w:rPr>
                <w:color w:val="000000"/>
                <w:szCs w:val="24"/>
              </w:rPr>
              <w:t xml:space="preserve"> weeks</w:t>
            </w:r>
          </w:p>
        </w:tc>
      </w:tr>
      <w:tr w:rsidR="00CB1E31" w:rsidRPr="00CB1E31" w14:paraId="157BB952" w14:textId="77777777" w:rsidTr="005F0CAD">
        <w:trPr>
          <w:trHeight w:val="630"/>
        </w:trPr>
        <w:tc>
          <w:tcPr>
            <w:tcW w:w="3820" w:type="dxa"/>
            <w:tcBorders>
              <w:top w:val="nil"/>
              <w:bottom w:val="single" w:sz="12" w:space="0" w:color="auto"/>
            </w:tcBorders>
            <w:hideMark/>
          </w:tcPr>
          <w:p w14:paraId="083CF638" w14:textId="77777777" w:rsidR="00CB1E31" w:rsidRPr="00CB1E31" w:rsidRDefault="00CB1E31" w:rsidP="00CB1E31">
            <w:pPr>
              <w:spacing w:line="240" w:lineRule="auto"/>
              <w:rPr>
                <w:color w:val="000000"/>
                <w:szCs w:val="24"/>
              </w:rPr>
            </w:pPr>
            <w:r w:rsidRPr="00CB1E31">
              <w:rPr>
                <w:color w:val="000000"/>
                <w:szCs w:val="24"/>
              </w:rPr>
              <w:t>Publication of findings</w:t>
            </w:r>
          </w:p>
        </w:tc>
        <w:tc>
          <w:tcPr>
            <w:tcW w:w="3940" w:type="dxa"/>
            <w:tcBorders>
              <w:top w:val="nil"/>
              <w:bottom w:val="single" w:sz="12" w:space="0" w:color="auto"/>
            </w:tcBorders>
            <w:hideMark/>
          </w:tcPr>
          <w:p w14:paraId="25BE6D81" w14:textId="6743BFB6" w:rsidR="00CB1E31" w:rsidRPr="00CB1E31" w:rsidRDefault="00171F0C" w:rsidP="00CB1E31">
            <w:pPr>
              <w:spacing w:line="240" w:lineRule="auto"/>
              <w:jc w:val="right"/>
              <w:rPr>
                <w:color w:val="000000"/>
                <w:szCs w:val="24"/>
              </w:rPr>
            </w:pPr>
            <w:r>
              <w:rPr>
                <w:color w:val="000000"/>
                <w:szCs w:val="24"/>
              </w:rPr>
              <w:t>TBD</w:t>
            </w:r>
          </w:p>
        </w:tc>
      </w:tr>
    </w:tbl>
    <w:p w14:paraId="46812EE5" w14:textId="77777777" w:rsidR="00EB79A0" w:rsidRDefault="00EB79A0" w:rsidP="00EB79A0">
      <w:pPr>
        <w:pStyle w:val="L1-FlLSp12"/>
        <w:spacing w:line="240" w:lineRule="atLeast"/>
        <w:rPr>
          <w:szCs w:val="24"/>
        </w:rPr>
      </w:pPr>
    </w:p>
    <w:p w14:paraId="64F0D231" w14:textId="77777777" w:rsidR="00BE45E1" w:rsidRPr="00BE45E1" w:rsidRDefault="00BE45E1" w:rsidP="00EB79A0">
      <w:pPr>
        <w:pStyle w:val="L1-FlLSp12"/>
        <w:spacing w:line="240" w:lineRule="atLeast"/>
        <w:rPr>
          <w:szCs w:val="24"/>
        </w:rPr>
      </w:pPr>
    </w:p>
    <w:p w14:paraId="05BC9B30" w14:textId="77777777" w:rsidR="00977BE2" w:rsidRDefault="00977BE2" w:rsidP="00EB79A0">
      <w:pPr>
        <w:pStyle w:val="L1-FlLSp12"/>
        <w:spacing w:line="240" w:lineRule="atLeast"/>
        <w:rPr>
          <w:szCs w:val="24"/>
        </w:rPr>
      </w:pPr>
    </w:p>
    <w:p w14:paraId="2CAD03EA" w14:textId="77777777" w:rsidR="00904217" w:rsidRPr="00BE45E1" w:rsidRDefault="00904217" w:rsidP="00EB79A0">
      <w:pPr>
        <w:pStyle w:val="L1-FlLSp12"/>
        <w:spacing w:line="240" w:lineRule="atLeast"/>
        <w:rPr>
          <w:szCs w:val="24"/>
        </w:rPr>
      </w:pPr>
    </w:p>
    <w:p w14:paraId="2F9A3DCE" w14:textId="77777777" w:rsidR="006D3765" w:rsidRPr="00BE45E1" w:rsidRDefault="006D3765" w:rsidP="00161A77">
      <w:pPr>
        <w:pStyle w:val="ListParagraph"/>
        <w:numPr>
          <w:ilvl w:val="0"/>
          <w:numId w:val="9"/>
        </w:numPr>
        <w:spacing w:after="0" w:line="240" w:lineRule="auto"/>
        <w:ind w:left="1080"/>
        <w:rPr>
          <w:rFonts w:ascii="Times New Roman" w:hAnsi="Times New Roman" w:cs="Times New Roman"/>
          <w:b/>
          <w:sz w:val="24"/>
          <w:szCs w:val="24"/>
        </w:rPr>
      </w:pPr>
      <w:r w:rsidRPr="00BE45E1">
        <w:rPr>
          <w:rFonts w:ascii="Times New Roman" w:hAnsi="Times New Roman" w:cs="Times New Roman"/>
          <w:b/>
          <w:sz w:val="24"/>
          <w:szCs w:val="24"/>
        </w:rPr>
        <w:t xml:space="preserve">Analysis of the </w:t>
      </w:r>
      <w:r w:rsidR="00AF4981" w:rsidRPr="00BE45E1">
        <w:rPr>
          <w:rFonts w:ascii="Times New Roman" w:hAnsi="Times New Roman" w:cs="Times New Roman"/>
          <w:b/>
          <w:sz w:val="24"/>
          <w:szCs w:val="24"/>
        </w:rPr>
        <w:t xml:space="preserve">Survey </w:t>
      </w:r>
      <w:r w:rsidRPr="00BE45E1">
        <w:rPr>
          <w:rFonts w:ascii="Times New Roman" w:hAnsi="Times New Roman" w:cs="Times New Roman"/>
          <w:b/>
          <w:sz w:val="24"/>
          <w:szCs w:val="24"/>
        </w:rPr>
        <w:t>Data</w:t>
      </w:r>
    </w:p>
    <w:p w14:paraId="4B41D89C" w14:textId="77777777" w:rsidR="006D3765" w:rsidRPr="00BE45E1" w:rsidRDefault="006D3765" w:rsidP="00001D5E">
      <w:pPr>
        <w:spacing w:line="240" w:lineRule="auto"/>
        <w:rPr>
          <w:szCs w:val="24"/>
        </w:rPr>
      </w:pPr>
    </w:p>
    <w:p w14:paraId="381FAB2B" w14:textId="101FF519" w:rsidR="00CC6945" w:rsidRPr="00BE45E1" w:rsidRDefault="00E62138" w:rsidP="00CC6945">
      <w:pPr>
        <w:pStyle w:val="P1-StandPara"/>
        <w:spacing w:line="480" w:lineRule="auto"/>
        <w:ind w:firstLine="0"/>
        <w:rPr>
          <w:szCs w:val="24"/>
        </w:rPr>
      </w:pPr>
      <w:r w:rsidRPr="00BE45E1">
        <w:rPr>
          <w:rFonts w:eastAsia="Calibri"/>
          <w:szCs w:val="24"/>
        </w:rPr>
        <w:t xml:space="preserve">The analysis of the </w:t>
      </w:r>
      <w:r w:rsidR="00A10816">
        <w:rPr>
          <w:rFonts w:eastAsia="Calibri"/>
          <w:szCs w:val="24"/>
        </w:rPr>
        <w:t xml:space="preserve">survey </w:t>
      </w:r>
      <w:r w:rsidR="00E9573B">
        <w:rPr>
          <w:rFonts w:eastAsia="Calibri"/>
          <w:szCs w:val="24"/>
        </w:rPr>
        <w:t xml:space="preserve">and administrative </w:t>
      </w:r>
      <w:r w:rsidR="002C61D1">
        <w:rPr>
          <w:rFonts w:eastAsia="Calibri"/>
          <w:szCs w:val="24"/>
        </w:rPr>
        <w:t xml:space="preserve">data </w:t>
      </w:r>
      <w:r w:rsidRPr="00BE45E1">
        <w:rPr>
          <w:rFonts w:eastAsia="Calibri"/>
          <w:szCs w:val="24"/>
        </w:rPr>
        <w:t xml:space="preserve">will </w:t>
      </w:r>
      <w:r w:rsidR="00CC6945">
        <w:rPr>
          <w:rFonts w:eastAsia="Calibri"/>
          <w:szCs w:val="24"/>
        </w:rPr>
        <w:t xml:space="preserve">tabulated to provide comparisons of </w:t>
      </w:r>
      <w:r w:rsidR="00E9573B">
        <w:rPr>
          <w:rFonts w:eastAsia="Calibri"/>
          <w:szCs w:val="24"/>
        </w:rPr>
        <w:t>Stat</w:t>
      </w:r>
      <w:r w:rsidR="00A10816">
        <w:rPr>
          <w:rFonts w:eastAsia="Calibri"/>
          <w:szCs w:val="24"/>
        </w:rPr>
        <w:t>e and LEA operations and</w:t>
      </w:r>
      <w:r w:rsidR="00E9573B">
        <w:rPr>
          <w:rFonts w:eastAsia="Calibri"/>
          <w:szCs w:val="24"/>
        </w:rPr>
        <w:t xml:space="preserve"> </w:t>
      </w:r>
      <w:r w:rsidR="00CC6945">
        <w:rPr>
          <w:rFonts w:eastAsia="Calibri"/>
          <w:szCs w:val="24"/>
        </w:rPr>
        <w:t xml:space="preserve">the </w:t>
      </w:r>
      <w:r w:rsidR="00E9573B">
        <w:rPr>
          <w:rFonts w:eastAsia="Calibri"/>
          <w:szCs w:val="24"/>
        </w:rPr>
        <w:t xml:space="preserve">characteristics of </w:t>
      </w:r>
      <w:r w:rsidR="00CC6945">
        <w:rPr>
          <w:rFonts w:eastAsia="Calibri"/>
          <w:szCs w:val="24"/>
        </w:rPr>
        <w:t xml:space="preserve">LEAs and </w:t>
      </w:r>
      <w:r w:rsidR="00E9573B">
        <w:rPr>
          <w:rFonts w:eastAsia="Calibri"/>
          <w:szCs w:val="24"/>
        </w:rPr>
        <w:t xml:space="preserve">schools participating and not participating in CEP. </w:t>
      </w:r>
      <w:r w:rsidR="006D3765" w:rsidRPr="00BE45E1">
        <w:rPr>
          <w:rFonts w:eastAsia="Calibri"/>
          <w:szCs w:val="24"/>
        </w:rPr>
        <w:t>Descriptive statistics including frequency distributions</w:t>
      </w:r>
      <w:r w:rsidR="00CC6945">
        <w:rPr>
          <w:rFonts w:eastAsia="Calibri"/>
          <w:szCs w:val="24"/>
        </w:rPr>
        <w:t>, summary statistics,</w:t>
      </w:r>
      <w:r w:rsidR="006D3765" w:rsidRPr="00BE45E1">
        <w:rPr>
          <w:rFonts w:eastAsia="Calibri"/>
          <w:szCs w:val="24"/>
        </w:rPr>
        <w:t xml:space="preserve"> and cross tabulations w</w:t>
      </w:r>
      <w:r w:rsidRPr="00BE45E1">
        <w:rPr>
          <w:rFonts w:eastAsia="Calibri"/>
          <w:szCs w:val="24"/>
        </w:rPr>
        <w:t xml:space="preserve">ill be </w:t>
      </w:r>
      <w:r w:rsidR="006D3765" w:rsidRPr="00BE45E1">
        <w:rPr>
          <w:rFonts w:eastAsia="Calibri"/>
          <w:szCs w:val="24"/>
        </w:rPr>
        <w:t>generated</w:t>
      </w:r>
      <w:r w:rsidRPr="00BE45E1">
        <w:rPr>
          <w:rFonts w:eastAsia="Calibri"/>
          <w:szCs w:val="24"/>
        </w:rPr>
        <w:t xml:space="preserve"> for each research question; as appropriate for the research questions, </w:t>
      </w:r>
      <w:r w:rsidR="00C534F3" w:rsidRPr="00BE45E1">
        <w:rPr>
          <w:rFonts w:eastAsia="Calibri"/>
          <w:szCs w:val="24"/>
        </w:rPr>
        <w:t>analyses w</w:t>
      </w:r>
      <w:r w:rsidRPr="00BE45E1">
        <w:rPr>
          <w:rFonts w:eastAsia="Calibri"/>
          <w:szCs w:val="24"/>
        </w:rPr>
        <w:t xml:space="preserve">ill be presented by </w:t>
      </w:r>
      <w:r w:rsidR="007C5684" w:rsidRPr="00BE45E1">
        <w:rPr>
          <w:rFonts w:eastAsia="Calibri"/>
          <w:szCs w:val="24"/>
        </w:rPr>
        <w:t>school</w:t>
      </w:r>
      <w:r w:rsidR="006D3765" w:rsidRPr="00BE45E1">
        <w:rPr>
          <w:rFonts w:eastAsia="Calibri"/>
          <w:szCs w:val="24"/>
        </w:rPr>
        <w:t xml:space="preserve"> </w:t>
      </w:r>
      <w:r w:rsidRPr="00BE45E1">
        <w:rPr>
          <w:rFonts w:eastAsia="Calibri"/>
          <w:szCs w:val="24"/>
        </w:rPr>
        <w:t>type</w:t>
      </w:r>
      <w:r w:rsidR="006D3765" w:rsidRPr="00BE45E1">
        <w:rPr>
          <w:rFonts w:eastAsia="Calibri"/>
          <w:szCs w:val="24"/>
        </w:rPr>
        <w:t xml:space="preserve">, </w:t>
      </w:r>
      <w:r w:rsidR="009922FF">
        <w:rPr>
          <w:rFonts w:eastAsia="Calibri"/>
          <w:szCs w:val="24"/>
        </w:rPr>
        <w:t>LEA</w:t>
      </w:r>
      <w:r w:rsidR="006D3765" w:rsidRPr="00BE45E1">
        <w:rPr>
          <w:rFonts w:eastAsia="Calibri"/>
          <w:szCs w:val="24"/>
        </w:rPr>
        <w:t xml:space="preserve"> size, poverty level, </w:t>
      </w:r>
      <w:r w:rsidRPr="00BE45E1">
        <w:rPr>
          <w:rFonts w:eastAsia="Calibri"/>
          <w:szCs w:val="24"/>
        </w:rPr>
        <w:t xml:space="preserve">FNS Region, </w:t>
      </w:r>
      <w:r w:rsidR="006D3765" w:rsidRPr="00BE45E1">
        <w:rPr>
          <w:rFonts w:eastAsia="Calibri"/>
          <w:szCs w:val="24"/>
        </w:rPr>
        <w:t>and other characteristic</w:t>
      </w:r>
      <w:r w:rsidR="009009A3">
        <w:rPr>
          <w:rFonts w:eastAsia="Calibri"/>
          <w:szCs w:val="24"/>
        </w:rPr>
        <w:t>s</w:t>
      </w:r>
      <w:r w:rsidR="006D3765" w:rsidRPr="00BE45E1">
        <w:rPr>
          <w:rFonts w:eastAsia="Calibri"/>
          <w:szCs w:val="24"/>
        </w:rPr>
        <w:t>.</w:t>
      </w:r>
    </w:p>
    <w:p w14:paraId="6F9A0DF8" w14:textId="0A2E35E5" w:rsidR="00CC6945" w:rsidRPr="00BE45E1" w:rsidRDefault="00CC6945" w:rsidP="00CC6945">
      <w:pPr>
        <w:pStyle w:val="ListParagraph"/>
        <w:numPr>
          <w:ilvl w:val="0"/>
          <w:numId w:val="9"/>
        </w:numPr>
        <w:spacing w:after="0" w:line="480" w:lineRule="auto"/>
        <w:rPr>
          <w:rFonts w:ascii="Times New Roman" w:hAnsi="Times New Roman" w:cs="Times New Roman"/>
          <w:b/>
          <w:sz w:val="24"/>
          <w:szCs w:val="24"/>
        </w:rPr>
      </w:pPr>
      <w:r w:rsidRPr="00BE45E1">
        <w:rPr>
          <w:rFonts w:ascii="Times New Roman" w:hAnsi="Times New Roman" w:cs="Times New Roman"/>
          <w:b/>
          <w:sz w:val="24"/>
          <w:szCs w:val="24"/>
        </w:rPr>
        <w:t xml:space="preserve">Analysis of the </w:t>
      </w:r>
      <w:r>
        <w:rPr>
          <w:rFonts w:ascii="Times New Roman" w:hAnsi="Times New Roman" w:cs="Times New Roman"/>
          <w:b/>
          <w:sz w:val="24"/>
          <w:szCs w:val="24"/>
        </w:rPr>
        <w:t>State Administrative Data</w:t>
      </w:r>
    </w:p>
    <w:p w14:paraId="7A49C44D" w14:textId="2FA21C7A" w:rsidR="00CC6945" w:rsidRPr="00CC6945" w:rsidRDefault="00CC6945" w:rsidP="00BF0615">
      <w:pPr>
        <w:rPr>
          <w:szCs w:val="24"/>
        </w:rPr>
      </w:pPr>
      <w:r w:rsidRPr="00CC6945">
        <w:rPr>
          <w:szCs w:val="24"/>
        </w:rPr>
        <w:t xml:space="preserve">The </w:t>
      </w:r>
      <w:r>
        <w:rPr>
          <w:szCs w:val="24"/>
        </w:rPr>
        <w:t xml:space="preserve">State Administrative Data will be used to examine the conditional differences in identified outcomes between participating and non-participating LEAs and schools. The </w:t>
      </w:r>
      <w:r w:rsidR="008E4D38">
        <w:rPr>
          <w:szCs w:val="24"/>
        </w:rPr>
        <w:t>analyses</w:t>
      </w:r>
      <w:r>
        <w:rPr>
          <w:szCs w:val="24"/>
        </w:rPr>
        <w:t xml:space="preserve"> will include differenc</w:t>
      </w:r>
      <w:r w:rsidR="008E4D38">
        <w:rPr>
          <w:szCs w:val="24"/>
        </w:rPr>
        <w:t>e</w:t>
      </w:r>
      <w:r>
        <w:rPr>
          <w:szCs w:val="24"/>
        </w:rPr>
        <w:t xml:space="preserve">-in-difference, comparative interrupted time series, and post-test comparison estimations. </w:t>
      </w:r>
    </w:p>
    <w:p w14:paraId="5A992220" w14:textId="77777777" w:rsidR="00CC6945" w:rsidRPr="00CC6945" w:rsidRDefault="00CC6945" w:rsidP="00977BE2">
      <w:pPr>
        <w:ind w:left="720" w:hanging="360"/>
        <w:rPr>
          <w:b/>
          <w:szCs w:val="24"/>
        </w:rPr>
      </w:pPr>
    </w:p>
    <w:p w14:paraId="7E3E2DFA" w14:textId="0E94A0CB" w:rsidR="008E4D38" w:rsidRPr="00BE45E1" w:rsidRDefault="008E4D38" w:rsidP="008E4D38">
      <w:pPr>
        <w:pStyle w:val="ListParagraph"/>
        <w:numPr>
          <w:ilvl w:val="0"/>
          <w:numId w:val="9"/>
        </w:numPr>
        <w:spacing w:after="0" w:line="480" w:lineRule="auto"/>
        <w:rPr>
          <w:rFonts w:ascii="Times New Roman" w:hAnsi="Times New Roman" w:cs="Times New Roman"/>
          <w:b/>
          <w:sz w:val="24"/>
          <w:szCs w:val="24"/>
        </w:rPr>
      </w:pPr>
      <w:r>
        <w:rPr>
          <w:rFonts w:ascii="Times New Roman" w:hAnsi="Times New Roman" w:cs="Times New Roman"/>
          <w:b/>
          <w:sz w:val="24"/>
          <w:szCs w:val="24"/>
        </w:rPr>
        <w:t>Method of Dissemination</w:t>
      </w:r>
    </w:p>
    <w:p w14:paraId="6C1357E7" w14:textId="77777777" w:rsidR="00AF2EBE" w:rsidRPr="00BE45E1" w:rsidRDefault="006D3765" w:rsidP="00977BE2">
      <w:pPr>
        <w:pStyle w:val="P1-StandPara"/>
        <w:spacing w:line="480" w:lineRule="auto"/>
        <w:ind w:firstLine="0"/>
        <w:rPr>
          <w:bCs/>
          <w:szCs w:val="24"/>
        </w:rPr>
      </w:pPr>
      <w:r w:rsidRPr="00BE45E1">
        <w:rPr>
          <w:bCs/>
          <w:szCs w:val="24"/>
        </w:rPr>
        <w:t>A final report will be produced by the Contractor.</w:t>
      </w:r>
      <w:r w:rsidR="00AE1010" w:rsidRPr="00BE45E1">
        <w:rPr>
          <w:bCs/>
          <w:szCs w:val="24"/>
        </w:rPr>
        <w:t xml:space="preserve"> </w:t>
      </w:r>
      <w:r w:rsidRPr="00BE45E1">
        <w:rPr>
          <w:bCs/>
          <w:szCs w:val="24"/>
        </w:rPr>
        <w:t>The final report will be available in its entirety on the FNS website.</w:t>
      </w:r>
      <w:r w:rsidR="00AE1010" w:rsidRPr="00BE45E1">
        <w:rPr>
          <w:bCs/>
          <w:szCs w:val="24"/>
        </w:rPr>
        <w:t xml:space="preserve"> </w:t>
      </w:r>
    </w:p>
    <w:p w14:paraId="43011327" w14:textId="77777777" w:rsidR="00274C8B" w:rsidRDefault="00274C8B" w:rsidP="001135A4">
      <w:bookmarkStart w:id="36" w:name="_Toc282506039"/>
      <w:bookmarkStart w:id="37" w:name="_Toc339621300"/>
    </w:p>
    <w:p w14:paraId="24C6DC5B" w14:textId="77777777" w:rsidR="00A77233" w:rsidRPr="00BE45E1" w:rsidRDefault="006D3765" w:rsidP="00EB79A0">
      <w:pPr>
        <w:pStyle w:val="Heading2"/>
        <w:tabs>
          <w:tab w:val="clear" w:pos="1152"/>
          <w:tab w:val="left" w:pos="720"/>
        </w:tabs>
        <w:spacing w:after="0" w:line="240" w:lineRule="auto"/>
        <w:ind w:left="720" w:hanging="720"/>
        <w:rPr>
          <w:rFonts w:ascii="Times New Roman" w:hAnsi="Times New Roman"/>
          <w:color w:val="auto"/>
          <w:sz w:val="24"/>
          <w:szCs w:val="24"/>
        </w:rPr>
      </w:pPr>
      <w:r w:rsidRPr="00BE45E1">
        <w:rPr>
          <w:rFonts w:ascii="Times New Roman" w:hAnsi="Times New Roman"/>
          <w:color w:val="auto"/>
          <w:sz w:val="24"/>
          <w:szCs w:val="24"/>
        </w:rPr>
        <w:t>A.17</w:t>
      </w:r>
      <w:r w:rsidRPr="00BE45E1">
        <w:rPr>
          <w:rFonts w:ascii="Times New Roman" w:hAnsi="Times New Roman"/>
          <w:color w:val="auto"/>
          <w:sz w:val="24"/>
          <w:szCs w:val="24"/>
        </w:rPr>
        <w:tab/>
      </w:r>
      <w:bookmarkEnd w:id="36"/>
      <w:r w:rsidR="00A77233" w:rsidRPr="00BE45E1">
        <w:rPr>
          <w:rFonts w:ascii="Times New Roman" w:hAnsi="Times New Roman"/>
          <w:color w:val="auto"/>
          <w:sz w:val="24"/>
          <w:szCs w:val="24"/>
        </w:rPr>
        <w:t>If seeking approval to not display the expiration date for OMB approval of the information collection, explain the reasons that display would be inappropriate.</w:t>
      </w:r>
      <w:bookmarkEnd w:id="37"/>
    </w:p>
    <w:p w14:paraId="7C00611A" w14:textId="77777777" w:rsidR="00EB79A0" w:rsidRPr="00BE45E1" w:rsidRDefault="00EB79A0" w:rsidP="00001D5E">
      <w:pPr>
        <w:pStyle w:val="BodyTextIndent3"/>
        <w:widowControl/>
        <w:tabs>
          <w:tab w:val="clear" w:pos="0"/>
        </w:tabs>
        <w:suppressAutoHyphens w:val="0"/>
        <w:autoSpaceDE/>
        <w:autoSpaceDN/>
        <w:adjustRightInd/>
        <w:spacing w:line="240" w:lineRule="auto"/>
        <w:ind w:firstLine="0"/>
        <w:rPr>
          <w:bCs/>
          <w:iCs/>
          <w:sz w:val="24"/>
          <w:szCs w:val="24"/>
        </w:rPr>
      </w:pPr>
    </w:p>
    <w:p w14:paraId="359A1EAD" w14:textId="77777777" w:rsidR="004D4B51" w:rsidRPr="00BE45E1" w:rsidRDefault="00A77233" w:rsidP="00B871AC">
      <w:pPr>
        <w:pStyle w:val="BodyTextIndent3"/>
        <w:widowControl/>
        <w:tabs>
          <w:tab w:val="clear" w:pos="0"/>
        </w:tabs>
        <w:suppressAutoHyphens w:val="0"/>
        <w:autoSpaceDE/>
        <w:autoSpaceDN/>
        <w:adjustRightInd/>
        <w:ind w:firstLine="0"/>
        <w:rPr>
          <w:snapToGrid w:val="0"/>
          <w:sz w:val="24"/>
          <w:szCs w:val="24"/>
        </w:rPr>
      </w:pPr>
      <w:r w:rsidRPr="00BE45E1">
        <w:rPr>
          <w:bCs/>
          <w:iCs/>
          <w:sz w:val="24"/>
          <w:szCs w:val="24"/>
        </w:rPr>
        <w:t>The agency plans to display the expiration date for OMB approval of the information collection on all instruments.</w:t>
      </w:r>
    </w:p>
    <w:p w14:paraId="7497B2FA" w14:textId="77777777" w:rsidR="004D4B51" w:rsidRPr="00BE45E1" w:rsidRDefault="004D4B51" w:rsidP="00001D5E">
      <w:pPr>
        <w:pStyle w:val="BodyTextIndent3"/>
        <w:widowControl/>
        <w:tabs>
          <w:tab w:val="clear" w:pos="0"/>
        </w:tabs>
        <w:suppressAutoHyphens w:val="0"/>
        <w:autoSpaceDE/>
        <w:autoSpaceDN/>
        <w:adjustRightInd/>
        <w:spacing w:line="240" w:lineRule="auto"/>
        <w:ind w:firstLine="0"/>
        <w:rPr>
          <w:snapToGrid w:val="0"/>
          <w:sz w:val="24"/>
          <w:szCs w:val="24"/>
        </w:rPr>
      </w:pPr>
    </w:p>
    <w:p w14:paraId="7ABA22BE" w14:textId="77777777" w:rsidR="00EB79A0" w:rsidRPr="00BE45E1" w:rsidRDefault="00EB79A0" w:rsidP="00001D5E">
      <w:pPr>
        <w:pStyle w:val="BodyTextIndent3"/>
        <w:widowControl/>
        <w:tabs>
          <w:tab w:val="clear" w:pos="0"/>
        </w:tabs>
        <w:suppressAutoHyphens w:val="0"/>
        <w:autoSpaceDE/>
        <w:autoSpaceDN/>
        <w:adjustRightInd/>
        <w:spacing w:line="240" w:lineRule="auto"/>
        <w:ind w:firstLine="0"/>
        <w:rPr>
          <w:snapToGrid w:val="0"/>
          <w:sz w:val="24"/>
          <w:szCs w:val="24"/>
        </w:rPr>
      </w:pPr>
    </w:p>
    <w:p w14:paraId="51D3D207" w14:textId="77777777" w:rsidR="00A77233" w:rsidRPr="00BE45E1" w:rsidRDefault="006D3765" w:rsidP="00EB79A0">
      <w:pPr>
        <w:pStyle w:val="Heading2"/>
        <w:tabs>
          <w:tab w:val="clear" w:pos="1152"/>
          <w:tab w:val="left" w:pos="720"/>
        </w:tabs>
        <w:spacing w:after="0" w:line="240" w:lineRule="auto"/>
        <w:ind w:left="720" w:hanging="720"/>
        <w:rPr>
          <w:rFonts w:ascii="Times New Roman" w:hAnsi="Times New Roman"/>
          <w:color w:val="auto"/>
          <w:sz w:val="24"/>
          <w:szCs w:val="24"/>
        </w:rPr>
      </w:pPr>
      <w:bookmarkStart w:id="38" w:name="_Toc282506040"/>
      <w:bookmarkStart w:id="39" w:name="_Toc339621301"/>
      <w:r w:rsidRPr="00BE45E1">
        <w:rPr>
          <w:rFonts w:ascii="Times New Roman" w:hAnsi="Times New Roman"/>
          <w:color w:val="auto"/>
          <w:sz w:val="24"/>
          <w:szCs w:val="24"/>
        </w:rPr>
        <w:lastRenderedPageBreak/>
        <w:t>A.18</w:t>
      </w:r>
      <w:r w:rsidRPr="00BE45E1">
        <w:rPr>
          <w:rFonts w:ascii="Times New Roman" w:hAnsi="Times New Roman"/>
          <w:color w:val="auto"/>
          <w:sz w:val="24"/>
          <w:szCs w:val="24"/>
        </w:rPr>
        <w:tab/>
      </w:r>
      <w:bookmarkEnd w:id="38"/>
      <w:r w:rsidR="00A77233" w:rsidRPr="00BE45E1">
        <w:rPr>
          <w:rFonts w:ascii="Times New Roman" w:hAnsi="Times New Roman"/>
          <w:color w:val="auto"/>
          <w:sz w:val="24"/>
          <w:szCs w:val="24"/>
        </w:rPr>
        <w:t>Explain each exception to the certification statement identified in Item 19 "Certification for Paperwork Reduction Act."</w:t>
      </w:r>
      <w:bookmarkEnd w:id="39"/>
    </w:p>
    <w:p w14:paraId="462D2BE3" w14:textId="77777777" w:rsidR="00EB79A0" w:rsidRPr="00BE45E1" w:rsidRDefault="00EB79A0" w:rsidP="004D4B51">
      <w:pPr>
        <w:pStyle w:val="BodyTextIndent3"/>
        <w:widowControl/>
        <w:tabs>
          <w:tab w:val="clear" w:pos="0"/>
        </w:tabs>
        <w:suppressAutoHyphens w:val="0"/>
        <w:autoSpaceDE/>
        <w:autoSpaceDN/>
        <w:adjustRightInd/>
        <w:spacing w:line="240" w:lineRule="auto"/>
        <w:ind w:firstLine="0"/>
        <w:jc w:val="both"/>
        <w:rPr>
          <w:snapToGrid w:val="0"/>
          <w:sz w:val="24"/>
          <w:szCs w:val="24"/>
        </w:rPr>
      </w:pPr>
    </w:p>
    <w:p w14:paraId="4DF97908" w14:textId="77777777" w:rsidR="006D3765" w:rsidRPr="00BE45E1" w:rsidRDefault="006D3765" w:rsidP="00510688">
      <w:pPr>
        <w:pStyle w:val="BodyTextIndent3"/>
        <w:widowControl/>
        <w:tabs>
          <w:tab w:val="clear" w:pos="0"/>
        </w:tabs>
        <w:suppressAutoHyphens w:val="0"/>
        <w:autoSpaceDE/>
        <w:autoSpaceDN/>
        <w:adjustRightInd/>
        <w:ind w:firstLine="0"/>
        <w:jc w:val="both"/>
        <w:rPr>
          <w:snapToGrid w:val="0"/>
          <w:sz w:val="24"/>
          <w:szCs w:val="24"/>
        </w:rPr>
      </w:pPr>
      <w:r w:rsidRPr="00BE45E1">
        <w:rPr>
          <w:snapToGrid w:val="0"/>
          <w:sz w:val="24"/>
          <w:szCs w:val="24"/>
        </w:rPr>
        <w:t>This study does not require any exceptions to the Certificate for Paperwork Reduction Act (5 CFR 1320.9).</w:t>
      </w:r>
    </w:p>
    <w:p w14:paraId="76A51260" w14:textId="77777777" w:rsidR="00A03BA9" w:rsidRPr="00BE45E1" w:rsidRDefault="00A03BA9" w:rsidP="00CE33D2">
      <w:pPr>
        <w:rPr>
          <w:bCs/>
          <w:szCs w:val="24"/>
        </w:rPr>
      </w:pPr>
    </w:p>
    <w:sectPr w:rsidR="00A03BA9" w:rsidRPr="00BE45E1" w:rsidSect="007E2EDC">
      <w:footerReference w:type="defaul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F1B049" w14:textId="77777777" w:rsidR="00431FBC" w:rsidRDefault="00431FBC" w:rsidP="006D3765">
      <w:pPr>
        <w:spacing w:line="240" w:lineRule="auto"/>
      </w:pPr>
      <w:r>
        <w:separator/>
      </w:r>
    </w:p>
  </w:endnote>
  <w:endnote w:type="continuationSeparator" w:id="0">
    <w:p w14:paraId="01E7132D" w14:textId="77777777" w:rsidR="00431FBC" w:rsidRDefault="00431FBC" w:rsidP="006D3765">
      <w:pPr>
        <w:spacing w:line="240" w:lineRule="auto"/>
      </w:pPr>
      <w:r>
        <w:continuationSeparator/>
      </w:r>
    </w:p>
  </w:endnote>
  <w:endnote w:type="continuationNotice" w:id="1">
    <w:p w14:paraId="18AE05DF" w14:textId="77777777" w:rsidR="00431FBC" w:rsidRDefault="00431FB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oudy">
    <w:altName w:val="Goudy"/>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auto"/>
    <w:pitch w:val="variable"/>
    <w:sig w:usb0="00000003" w:usb1="00000000" w:usb2="00000000" w:usb3="00000000" w:csb0="00000001" w:csb1="00000000"/>
  </w:font>
  <w:font w:name="GillSans">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185B12" w14:textId="39695EA0" w:rsidR="00AD0751" w:rsidRDefault="00AD0751">
    <w:pPr>
      <w:pStyle w:val="Footer"/>
      <w:jc w:val="center"/>
    </w:pPr>
    <w:r>
      <w:t>A-</w:t>
    </w:r>
    <w:r>
      <w:fldChar w:fldCharType="begin"/>
    </w:r>
    <w:r>
      <w:instrText xml:space="preserve"> PAGE   \* MERGEFORMAT </w:instrText>
    </w:r>
    <w:r>
      <w:fldChar w:fldCharType="separate"/>
    </w:r>
    <w:r w:rsidR="00105910">
      <w:rPr>
        <w:noProof/>
      </w:rPr>
      <w:t>7</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F68BE7" w14:textId="6E8677C5" w:rsidR="00AD0751" w:rsidRDefault="00AD0751">
    <w:pPr>
      <w:pStyle w:val="Footer"/>
      <w:jc w:val="center"/>
    </w:pPr>
    <w:r>
      <w:t>A-</w:t>
    </w:r>
    <w:sdt>
      <w:sdtPr>
        <w:id w:val="32186118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105910">
          <w:rPr>
            <w:noProof/>
          </w:rPr>
          <w:t>19</w:t>
        </w:r>
        <w:r>
          <w:rPr>
            <w:noProof/>
          </w:rPr>
          <w:fldChar w:fldCharType="end"/>
        </w:r>
      </w:sdtContent>
    </w:sdt>
  </w:p>
  <w:p w14:paraId="7561D9D5" w14:textId="77777777" w:rsidR="00AD0751" w:rsidRPr="00400AEE" w:rsidRDefault="00AD0751" w:rsidP="00001D5E">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E0A1C3" w14:textId="07DE1F2A" w:rsidR="00AD0751" w:rsidRDefault="00AD0751">
    <w:pPr>
      <w:pStyle w:val="Footer"/>
      <w:jc w:val="center"/>
    </w:pPr>
    <w:r>
      <w:t>A-</w:t>
    </w:r>
    <w:sdt>
      <w:sdtPr>
        <w:id w:val="-184223766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105910">
          <w:rPr>
            <w:noProof/>
          </w:rPr>
          <w:t>23</w:t>
        </w:r>
        <w:r>
          <w:rPr>
            <w:noProof/>
          </w:rPr>
          <w:fldChar w:fldCharType="end"/>
        </w:r>
      </w:sdtContent>
    </w:sdt>
  </w:p>
  <w:p w14:paraId="40AA8EB5" w14:textId="77777777" w:rsidR="00AD0751" w:rsidRDefault="00AD0751">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2F182C" w14:textId="77777777" w:rsidR="00431FBC" w:rsidRDefault="00431FBC" w:rsidP="006D3765">
      <w:pPr>
        <w:spacing w:line="240" w:lineRule="auto"/>
      </w:pPr>
      <w:r>
        <w:separator/>
      </w:r>
    </w:p>
  </w:footnote>
  <w:footnote w:type="continuationSeparator" w:id="0">
    <w:p w14:paraId="45080898" w14:textId="77777777" w:rsidR="00431FBC" w:rsidRDefault="00431FBC" w:rsidP="006D3765">
      <w:pPr>
        <w:spacing w:line="240" w:lineRule="auto"/>
      </w:pPr>
      <w:r>
        <w:continuationSeparator/>
      </w:r>
    </w:p>
  </w:footnote>
  <w:footnote w:type="continuationNotice" w:id="1">
    <w:p w14:paraId="5A143682" w14:textId="77777777" w:rsidR="00431FBC" w:rsidRDefault="00431FBC">
      <w:pPr>
        <w:spacing w:line="240" w:lineRule="auto"/>
      </w:pPr>
    </w:p>
  </w:footnote>
  <w:footnote w:id="2">
    <w:p w14:paraId="1F905AA0" w14:textId="05C6610E" w:rsidR="002E4FF0" w:rsidRDefault="002E4FF0" w:rsidP="002E4FF0">
      <w:pPr>
        <w:pStyle w:val="FootnoteText"/>
      </w:pPr>
      <w:r>
        <w:rPr>
          <w:rStyle w:val="FootnoteReference"/>
        </w:rPr>
        <w:footnoteRef/>
      </w:r>
      <w:r>
        <w:t xml:space="preserve"> The Healthy Hunger-Free Kids Act of 2010 uses the term LEA to refer to the entities administering eligibility for the NSLP and SBP. Most LEAs are public school districts but others are independent public charter schools or private schools. NSLP legislation and regulations also refer to the entities administering the NSLP and SBP as school food authoriti</w:t>
      </w:r>
      <w:r w:rsidR="00CA7F62">
        <w:t>es (SFAs).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525FF"/>
    <w:multiLevelType w:val="multilevel"/>
    <w:tmpl w:val="25F0E322"/>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B4011B"/>
    <w:multiLevelType w:val="hybridMultilevel"/>
    <w:tmpl w:val="3120221E"/>
    <w:lvl w:ilvl="0" w:tplc="35E26F38">
      <w:start w:val="1"/>
      <w:numFmt w:val="bullet"/>
      <w:lvlText w:val=""/>
      <w:lvlJc w:val="left"/>
      <w:pPr>
        <w:ind w:left="1080" w:hanging="360"/>
      </w:pPr>
      <w:rPr>
        <w:rFonts w:ascii="Wingdings" w:hAnsi="Wingdings"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9EA5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B4E33E1"/>
    <w:multiLevelType w:val="hybridMultilevel"/>
    <w:tmpl w:val="002CE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960D42"/>
    <w:multiLevelType w:val="hybridMultilevel"/>
    <w:tmpl w:val="2FEA72BC"/>
    <w:lvl w:ilvl="0" w:tplc="A6E4214E">
      <w:start w:val="2"/>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nsid w:val="208C441D"/>
    <w:multiLevelType w:val="hybridMultilevel"/>
    <w:tmpl w:val="A600F06E"/>
    <w:lvl w:ilvl="0" w:tplc="F3EE98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D661F4"/>
    <w:multiLevelType w:val="hybridMultilevel"/>
    <w:tmpl w:val="443C263C"/>
    <w:lvl w:ilvl="0" w:tplc="EB20B5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321BA3"/>
    <w:multiLevelType w:val="hybridMultilevel"/>
    <w:tmpl w:val="1FBA72B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63291C"/>
    <w:multiLevelType w:val="singleLevel"/>
    <w:tmpl w:val="B1EA0A50"/>
    <w:lvl w:ilvl="0">
      <w:start w:val="1"/>
      <w:numFmt w:val="decimal"/>
      <w:lvlText w:val="%1."/>
      <w:lvlJc w:val="left"/>
      <w:pPr>
        <w:tabs>
          <w:tab w:val="num" w:pos="1200"/>
        </w:tabs>
        <w:ind w:left="1200" w:hanging="600"/>
      </w:pPr>
      <w:rPr>
        <w:rFonts w:hint="default"/>
      </w:rPr>
    </w:lvl>
  </w:abstractNum>
  <w:abstractNum w:abstractNumId="11">
    <w:nsid w:val="2C975DC9"/>
    <w:multiLevelType w:val="hybridMultilevel"/>
    <w:tmpl w:val="722EA7C8"/>
    <w:lvl w:ilvl="0" w:tplc="B7C6B1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5C605F"/>
    <w:multiLevelType w:val="hybridMultilevel"/>
    <w:tmpl w:val="856280BE"/>
    <w:lvl w:ilvl="0" w:tplc="F3EE98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4">
    <w:nsid w:val="3276109E"/>
    <w:multiLevelType w:val="hybridMultilevel"/>
    <w:tmpl w:val="5D7A9C1A"/>
    <w:lvl w:ilvl="0" w:tplc="F3EE98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F070E1"/>
    <w:multiLevelType w:val="hybridMultilevel"/>
    <w:tmpl w:val="E61A1F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1F346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42B14D92"/>
    <w:multiLevelType w:val="hybridMultilevel"/>
    <w:tmpl w:val="531CAAA0"/>
    <w:lvl w:ilvl="0" w:tplc="A13E51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A6550BE"/>
    <w:multiLevelType w:val="hybridMultilevel"/>
    <w:tmpl w:val="5D7A9C1A"/>
    <w:lvl w:ilvl="0" w:tplc="F3EE98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1B555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681838A5"/>
    <w:multiLevelType w:val="hybridMultilevel"/>
    <w:tmpl w:val="89448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84B6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6AA173F0"/>
    <w:multiLevelType w:val="hybridMultilevel"/>
    <w:tmpl w:val="39EA3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AFF13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75A75465"/>
    <w:multiLevelType w:val="hybridMultilevel"/>
    <w:tmpl w:val="EF5889E6"/>
    <w:lvl w:ilvl="0" w:tplc="F3EE98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A7B18B5"/>
    <w:multiLevelType w:val="hybridMultilevel"/>
    <w:tmpl w:val="BB985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B5A086C"/>
    <w:multiLevelType w:val="hybridMultilevel"/>
    <w:tmpl w:val="6CB82CE2"/>
    <w:lvl w:ilvl="0" w:tplc="DF3CB624">
      <w:start w:val="1"/>
      <w:numFmt w:val="bullet"/>
      <w:lvlText w:val=""/>
      <w:lvlJc w:val="left"/>
      <w:pPr>
        <w:ind w:left="720" w:hanging="360"/>
      </w:pPr>
      <w:rPr>
        <w:rFonts w:ascii="Wingdings" w:hAnsi="Wingdings" w:hint="default"/>
      </w:rPr>
    </w:lvl>
    <w:lvl w:ilvl="1" w:tplc="DF3CB624"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16"/>
  </w:num>
  <w:num w:numId="4">
    <w:abstractNumId w:val="3"/>
  </w:num>
  <w:num w:numId="5">
    <w:abstractNumId w:val="8"/>
  </w:num>
  <w:num w:numId="6">
    <w:abstractNumId w:val="15"/>
  </w:num>
  <w:num w:numId="7">
    <w:abstractNumId w:val="18"/>
  </w:num>
  <w:num w:numId="8">
    <w:abstractNumId w:val="11"/>
  </w:num>
  <w:num w:numId="9">
    <w:abstractNumId w:val="12"/>
  </w:num>
  <w:num w:numId="10">
    <w:abstractNumId w:val="2"/>
  </w:num>
  <w:num w:numId="11">
    <w:abstractNumId w:val="6"/>
  </w:num>
  <w:num w:numId="12">
    <w:abstractNumId w:val="22"/>
  </w:num>
  <w:num w:numId="13">
    <w:abstractNumId w:val="17"/>
  </w:num>
  <w:num w:numId="14">
    <w:abstractNumId w:val="4"/>
  </w:num>
  <w:num w:numId="15">
    <w:abstractNumId w:val="24"/>
  </w:num>
  <w:num w:numId="16">
    <w:abstractNumId w:val="20"/>
  </w:num>
  <w:num w:numId="17">
    <w:abstractNumId w:val="0"/>
  </w:num>
  <w:num w:numId="18">
    <w:abstractNumId w:val="5"/>
  </w:num>
  <w:num w:numId="19">
    <w:abstractNumId w:val="21"/>
  </w:num>
  <w:num w:numId="20">
    <w:abstractNumId w:val="27"/>
  </w:num>
  <w:num w:numId="21">
    <w:abstractNumId w:val="9"/>
  </w:num>
  <w:num w:numId="22">
    <w:abstractNumId w:val="10"/>
  </w:num>
  <w:num w:numId="23">
    <w:abstractNumId w:val="26"/>
  </w:num>
  <w:num w:numId="24">
    <w:abstractNumId w:val="23"/>
  </w:num>
  <w:num w:numId="25">
    <w:abstractNumId w:val="25"/>
  </w:num>
  <w:num w:numId="26">
    <w:abstractNumId w:val="7"/>
  </w:num>
  <w:num w:numId="27">
    <w:abstractNumId w:val="19"/>
  </w:num>
  <w:num w:numId="28">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3686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765"/>
    <w:rsid w:val="00000A52"/>
    <w:rsid w:val="00000B44"/>
    <w:rsid w:val="00001D5E"/>
    <w:rsid w:val="00002D84"/>
    <w:rsid w:val="00002D92"/>
    <w:rsid w:val="00002DE7"/>
    <w:rsid w:val="000034FB"/>
    <w:rsid w:val="00004B3B"/>
    <w:rsid w:val="000065A4"/>
    <w:rsid w:val="000072A3"/>
    <w:rsid w:val="00007477"/>
    <w:rsid w:val="00011228"/>
    <w:rsid w:val="000114E5"/>
    <w:rsid w:val="0001169E"/>
    <w:rsid w:val="00013095"/>
    <w:rsid w:val="000134C4"/>
    <w:rsid w:val="000157E2"/>
    <w:rsid w:val="0001598C"/>
    <w:rsid w:val="00015B0E"/>
    <w:rsid w:val="0002202F"/>
    <w:rsid w:val="00022762"/>
    <w:rsid w:val="0002318D"/>
    <w:rsid w:val="00023236"/>
    <w:rsid w:val="000232DF"/>
    <w:rsid w:val="00026B71"/>
    <w:rsid w:val="00026C89"/>
    <w:rsid w:val="00026DD5"/>
    <w:rsid w:val="00026FA6"/>
    <w:rsid w:val="00027E1A"/>
    <w:rsid w:val="000301F3"/>
    <w:rsid w:val="00030D39"/>
    <w:rsid w:val="0003160F"/>
    <w:rsid w:val="00031DFA"/>
    <w:rsid w:val="0003258A"/>
    <w:rsid w:val="00032869"/>
    <w:rsid w:val="00032AC1"/>
    <w:rsid w:val="00033EF8"/>
    <w:rsid w:val="00033FC0"/>
    <w:rsid w:val="000343E5"/>
    <w:rsid w:val="000344C9"/>
    <w:rsid w:val="00035912"/>
    <w:rsid w:val="0003591B"/>
    <w:rsid w:val="0003661E"/>
    <w:rsid w:val="00036687"/>
    <w:rsid w:val="00036D2A"/>
    <w:rsid w:val="00037E15"/>
    <w:rsid w:val="00040079"/>
    <w:rsid w:val="00040824"/>
    <w:rsid w:val="00040A85"/>
    <w:rsid w:val="00041210"/>
    <w:rsid w:val="00041358"/>
    <w:rsid w:val="000417FC"/>
    <w:rsid w:val="00042AC3"/>
    <w:rsid w:val="000430FE"/>
    <w:rsid w:val="00043156"/>
    <w:rsid w:val="00044650"/>
    <w:rsid w:val="000456E0"/>
    <w:rsid w:val="00046E60"/>
    <w:rsid w:val="00047BAD"/>
    <w:rsid w:val="00051021"/>
    <w:rsid w:val="000518AF"/>
    <w:rsid w:val="00051D49"/>
    <w:rsid w:val="00051E73"/>
    <w:rsid w:val="000520A9"/>
    <w:rsid w:val="00052D2A"/>
    <w:rsid w:val="00053589"/>
    <w:rsid w:val="00053ECC"/>
    <w:rsid w:val="000540CF"/>
    <w:rsid w:val="00054824"/>
    <w:rsid w:val="00054941"/>
    <w:rsid w:val="000549FB"/>
    <w:rsid w:val="00054A73"/>
    <w:rsid w:val="000568DC"/>
    <w:rsid w:val="00056B58"/>
    <w:rsid w:val="00056C1E"/>
    <w:rsid w:val="00056DA1"/>
    <w:rsid w:val="000571B9"/>
    <w:rsid w:val="00060519"/>
    <w:rsid w:val="0006175D"/>
    <w:rsid w:val="00061BF3"/>
    <w:rsid w:val="0006264E"/>
    <w:rsid w:val="00062996"/>
    <w:rsid w:val="00064B34"/>
    <w:rsid w:val="000671EC"/>
    <w:rsid w:val="0007089D"/>
    <w:rsid w:val="00070C6A"/>
    <w:rsid w:val="00070DE4"/>
    <w:rsid w:val="00070F45"/>
    <w:rsid w:val="00071072"/>
    <w:rsid w:val="0007113A"/>
    <w:rsid w:val="000711DA"/>
    <w:rsid w:val="00071C34"/>
    <w:rsid w:val="00072270"/>
    <w:rsid w:val="00072FFF"/>
    <w:rsid w:val="00073A99"/>
    <w:rsid w:val="00076C2E"/>
    <w:rsid w:val="0008118E"/>
    <w:rsid w:val="000819F8"/>
    <w:rsid w:val="00081A59"/>
    <w:rsid w:val="00081D20"/>
    <w:rsid w:val="00082EAB"/>
    <w:rsid w:val="00083645"/>
    <w:rsid w:val="000836CC"/>
    <w:rsid w:val="00083AC9"/>
    <w:rsid w:val="00083D9C"/>
    <w:rsid w:val="00085EA3"/>
    <w:rsid w:val="00085F6C"/>
    <w:rsid w:val="00086577"/>
    <w:rsid w:val="00087234"/>
    <w:rsid w:val="0008786B"/>
    <w:rsid w:val="0009253D"/>
    <w:rsid w:val="00092846"/>
    <w:rsid w:val="00094327"/>
    <w:rsid w:val="00094D7B"/>
    <w:rsid w:val="00095E5F"/>
    <w:rsid w:val="00096AA0"/>
    <w:rsid w:val="000A1397"/>
    <w:rsid w:val="000A1C54"/>
    <w:rsid w:val="000A52C9"/>
    <w:rsid w:val="000A5C98"/>
    <w:rsid w:val="000A6B6B"/>
    <w:rsid w:val="000A6D2E"/>
    <w:rsid w:val="000A79E6"/>
    <w:rsid w:val="000A7CEF"/>
    <w:rsid w:val="000B0441"/>
    <w:rsid w:val="000B0E1E"/>
    <w:rsid w:val="000B1E3C"/>
    <w:rsid w:val="000B2029"/>
    <w:rsid w:val="000B20F0"/>
    <w:rsid w:val="000B2121"/>
    <w:rsid w:val="000B28FC"/>
    <w:rsid w:val="000B2975"/>
    <w:rsid w:val="000B370C"/>
    <w:rsid w:val="000B4924"/>
    <w:rsid w:val="000B4BAD"/>
    <w:rsid w:val="000B501C"/>
    <w:rsid w:val="000B516D"/>
    <w:rsid w:val="000B5B04"/>
    <w:rsid w:val="000B66D4"/>
    <w:rsid w:val="000B759D"/>
    <w:rsid w:val="000C0525"/>
    <w:rsid w:val="000C0EAF"/>
    <w:rsid w:val="000C0FA9"/>
    <w:rsid w:val="000C263B"/>
    <w:rsid w:val="000C3A32"/>
    <w:rsid w:val="000C3F6F"/>
    <w:rsid w:val="000C4862"/>
    <w:rsid w:val="000C4BC3"/>
    <w:rsid w:val="000C4EA4"/>
    <w:rsid w:val="000C60BF"/>
    <w:rsid w:val="000C7425"/>
    <w:rsid w:val="000C762C"/>
    <w:rsid w:val="000D1BD5"/>
    <w:rsid w:val="000D2B51"/>
    <w:rsid w:val="000D6C88"/>
    <w:rsid w:val="000D6E94"/>
    <w:rsid w:val="000D7573"/>
    <w:rsid w:val="000D7DF0"/>
    <w:rsid w:val="000E0ACA"/>
    <w:rsid w:val="000E2281"/>
    <w:rsid w:val="000E3405"/>
    <w:rsid w:val="000E3CF7"/>
    <w:rsid w:val="000E402D"/>
    <w:rsid w:val="000E4505"/>
    <w:rsid w:val="000E47DF"/>
    <w:rsid w:val="000E531B"/>
    <w:rsid w:val="000E5D35"/>
    <w:rsid w:val="000E67F9"/>
    <w:rsid w:val="000E6C6F"/>
    <w:rsid w:val="000E73C0"/>
    <w:rsid w:val="000E7CB2"/>
    <w:rsid w:val="000F10E3"/>
    <w:rsid w:val="000F17E0"/>
    <w:rsid w:val="000F20E3"/>
    <w:rsid w:val="000F2A69"/>
    <w:rsid w:val="000F2DBC"/>
    <w:rsid w:val="000F3141"/>
    <w:rsid w:val="000F3ADF"/>
    <w:rsid w:val="000F4434"/>
    <w:rsid w:val="000F5273"/>
    <w:rsid w:val="000F6262"/>
    <w:rsid w:val="000F6382"/>
    <w:rsid w:val="000F7B9C"/>
    <w:rsid w:val="000F7C07"/>
    <w:rsid w:val="000F7F22"/>
    <w:rsid w:val="000F7FBB"/>
    <w:rsid w:val="00100DCF"/>
    <w:rsid w:val="001035B5"/>
    <w:rsid w:val="001042DE"/>
    <w:rsid w:val="00105867"/>
    <w:rsid w:val="00105910"/>
    <w:rsid w:val="00105E10"/>
    <w:rsid w:val="00105FAC"/>
    <w:rsid w:val="001073FC"/>
    <w:rsid w:val="00107FCD"/>
    <w:rsid w:val="00107FFD"/>
    <w:rsid w:val="00110063"/>
    <w:rsid w:val="00111A45"/>
    <w:rsid w:val="00111E34"/>
    <w:rsid w:val="00112118"/>
    <w:rsid w:val="001135A4"/>
    <w:rsid w:val="001157C6"/>
    <w:rsid w:val="00116D64"/>
    <w:rsid w:val="00117E39"/>
    <w:rsid w:val="00123505"/>
    <w:rsid w:val="0012498E"/>
    <w:rsid w:val="00124D49"/>
    <w:rsid w:val="00125CA3"/>
    <w:rsid w:val="00130878"/>
    <w:rsid w:val="00130E9C"/>
    <w:rsid w:val="0013141F"/>
    <w:rsid w:val="0013145E"/>
    <w:rsid w:val="001321EB"/>
    <w:rsid w:val="001327C3"/>
    <w:rsid w:val="001330B8"/>
    <w:rsid w:val="00133E5F"/>
    <w:rsid w:val="0013526F"/>
    <w:rsid w:val="0013662C"/>
    <w:rsid w:val="00137218"/>
    <w:rsid w:val="001374E4"/>
    <w:rsid w:val="001404FD"/>
    <w:rsid w:val="00140B12"/>
    <w:rsid w:val="00140C08"/>
    <w:rsid w:val="001427B7"/>
    <w:rsid w:val="0014346D"/>
    <w:rsid w:val="001468A0"/>
    <w:rsid w:val="00146D8A"/>
    <w:rsid w:val="00147355"/>
    <w:rsid w:val="001476F6"/>
    <w:rsid w:val="00147957"/>
    <w:rsid w:val="0014798C"/>
    <w:rsid w:val="001513EB"/>
    <w:rsid w:val="00152464"/>
    <w:rsid w:val="0015317A"/>
    <w:rsid w:val="00157B9F"/>
    <w:rsid w:val="001602C0"/>
    <w:rsid w:val="00160B59"/>
    <w:rsid w:val="001615FF"/>
    <w:rsid w:val="001616CA"/>
    <w:rsid w:val="00161A77"/>
    <w:rsid w:val="0016215F"/>
    <w:rsid w:val="0016244A"/>
    <w:rsid w:val="001645CA"/>
    <w:rsid w:val="00164EC3"/>
    <w:rsid w:val="001652A4"/>
    <w:rsid w:val="001658A0"/>
    <w:rsid w:val="001667D1"/>
    <w:rsid w:val="001668B4"/>
    <w:rsid w:val="00166AC8"/>
    <w:rsid w:val="0016715E"/>
    <w:rsid w:val="00167583"/>
    <w:rsid w:val="00167B05"/>
    <w:rsid w:val="00171F0C"/>
    <w:rsid w:val="00172736"/>
    <w:rsid w:val="00172C98"/>
    <w:rsid w:val="001735F0"/>
    <w:rsid w:val="001773D5"/>
    <w:rsid w:val="001838D7"/>
    <w:rsid w:val="00183F6F"/>
    <w:rsid w:val="00184912"/>
    <w:rsid w:val="00184BBC"/>
    <w:rsid w:val="00185014"/>
    <w:rsid w:val="00185AEE"/>
    <w:rsid w:val="00187393"/>
    <w:rsid w:val="00187962"/>
    <w:rsid w:val="001902A4"/>
    <w:rsid w:val="0019034B"/>
    <w:rsid w:val="0019055B"/>
    <w:rsid w:val="00190961"/>
    <w:rsid w:val="00192631"/>
    <w:rsid w:val="0019384F"/>
    <w:rsid w:val="0019397B"/>
    <w:rsid w:val="00193AA0"/>
    <w:rsid w:val="00193B4D"/>
    <w:rsid w:val="00193F33"/>
    <w:rsid w:val="0019431A"/>
    <w:rsid w:val="001944B9"/>
    <w:rsid w:val="001948A3"/>
    <w:rsid w:val="001962A3"/>
    <w:rsid w:val="00196E8B"/>
    <w:rsid w:val="001979FE"/>
    <w:rsid w:val="00197B1C"/>
    <w:rsid w:val="00197C7F"/>
    <w:rsid w:val="001A0271"/>
    <w:rsid w:val="001A05AC"/>
    <w:rsid w:val="001A22CC"/>
    <w:rsid w:val="001A2F4B"/>
    <w:rsid w:val="001A3156"/>
    <w:rsid w:val="001A5723"/>
    <w:rsid w:val="001A5887"/>
    <w:rsid w:val="001A6AC8"/>
    <w:rsid w:val="001A6E94"/>
    <w:rsid w:val="001A7437"/>
    <w:rsid w:val="001B0BA0"/>
    <w:rsid w:val="001B1599"/>
    <w:rsid w:val="001B21F7"/>
    <w:rsid w:val="001B233F"/>
    <w:rsid w:val="001B303C"/>
    <w:rsid w:val="001B588E"/>
    <w:rsid w:val="001B637F"/>
    <w:rsid w:val="001B6AC4"/>
    <w:rsid w:val="001B7AF7"/>
    <w:rsid w:val="001C003B"/>
    <w:rsid w:val="001C016B"/>
    <w:rsid w:val="001C0310"/>
    <w:rsid w:val="001C0EA1"/>
    <w:rsid w:val="001C0FB3"/>
    <w:rsid w:val="001C4595"/>
    <w:rsid w:val="001C50B4"/>
    <w:rsid w:val="001C5505"/>
    <w:rsid w:val="001C609C"/>
    <w:rsid w:val="001C70E2"/>
    <w:rsid w:val="001C78B7"/>
    <w:rsid w:val="001D0169"/>
    <w:rsid w:val="001D1072"/>
    <w:rsid w:val="001D1946"/>
    <w:rsid w:val="001D3C25"/>
    <w:rsid w:val="001D415F"/>
    <w:rsid w:val="001D41EE"/>
    <w:rsid w:val="001D4F1D"/>
    <w:rsid w:val="001D52B3"/>
    <w:rsid w:val="001D5569"/>
    <w:rsid w:val="001D5707"/>
    <w:rsid w:val="001D65AD"/>
    <w:rsid w:val="001D6CA8"/>
    <w:rsid w:val="001D6F89"/>
    <w:rsid w:val="001D7280"/>
    <w:rsid w:val="001E0FA7"/>
    <w:rsid w:val="001E223C"/>
    <w:rsid w:val="001E3156"/>
    <w:rsid w:val="001E3653"/>
    <w:rsid w:val="001E4372"/>
    <w:rsid w:val="001E4C50"/>
    <w:rsid w:val="001E591C"/>
    <w:rsid w:val="001E658D"/>
    <w:rsid w:val="001E69B0"/>
    <w:rsid w:val="001E79AE"/>
    <w:rsid w:val="001E7AE6"/>
    <w:rsid w:val="001E7C09"/>
    <w:rsid w:val="001E7CD9"/>
    <w:rsid w:val="001E7CDA"/>
    <w:rsid w:val="001F11B0"/>
    <w:rsid w:val="001F1CDC"/>
    <w:rsid w:val="001F1D20"/>
    <w:rsid w:val="001F29FE"/>
    <w:rsid w:val="001F3531"/>
    <w:rsid w:val="001F368D"/>
    <w:rsid w:val="001F3BD1"/>
    <w:rsid w:val="001F4AF2"/>
    <w:rsid w:val="001F4D47"/>
    <w:rsid w:val="001F4F9D"/>
    <w:rsid w:val="001F547A"/>
    <w:rsid w:val="001F6D69"/>
    <w:rsid w:val="001F73B2"/>
    <w:rsid w:val="001F7B97"/>
    <w:rsid w:val="00200717"/>
    <w:rsid w:val="00201487"/>
    <w:rsid w:val="00202587"/>
    <w:rsid w:val="002028D3"/>
    <w:rsid w:val="00202D64"/>
    <w:rsid w:val="00202E76"/>
    <w:rsid w:val="00204A1C"/>
    <w:rsid w:val="0020509F"/>
    <w:rsid w:val="002052B5"/>
    <w:rsid w:val="00207983"/>
    <w:rsid w:val="00207ED9"/>
    <w:rsid w:val="00211C22"/>
    <w:rsid w:val="00213BEC"/>
    <w:rsid w:val="00214A71"/>
    <w:rsid w:val="00214E28"/>
    <w:rsid w:val="002159FE"/>
    <w:rsid w:val="00215E36"/>
    <w:rsid w:val="002172D6"/>
    <w:rsid w:val="0021748D"/>
    <w:rsid w:val="002177DD"/>
    <w:rsid w:val="00217B5D"/>
    <w:rsid w:val="00220357"/>
    <w:rsid w:val="00220A7D"/>
    <w:rsid w:val="002224BA"/>
    <w:rsid w:val="002229C4"/>
    <w:rsid w:val="002240CD"/>
    <w:rsid w:val="00225B0A"/>
    <w:rsid w:val="00226021"/>
    <w:rsid w:val="00227419"/>
    <w:rsid w:val="0023001B"/>
    <w:rsid w:val="00230031"/>
    <w:rsid w:val="002303EF"/>
    <w:rsid w:val="00230CA6"/>
    <w:rsid w:val="00230D9A"/>
    <w:rsid w:val="00232422"/>
    <w:rsid w:val="002335DB"/>
    <w:rsid w:val="00233C04"/>
    <w:rsid w:val="002353A2"/>
    <w:rsid w:val="00235D61"/>
    <w:rsid w:val="00236762"/>
    <w:rsid w:val="0023699C"/>
    <w:rsid w:val="00237F30"/>
    <w:rsid w:val="00240515"/>
    <w:rsid w:val="002417BE"/>
    <w:rsid w:val="002419B0"/>
    <w:rsid w:val="00241B5F"/>
    <w:rsid w:val="00241D76"/>
    <w:rsid w:val="00241EBE"/>
    <w:rsid w:val="00242CFD"/>
    <w:rsid w:val="002450B1"/>
    <w:rsid w:val="002454AF"/>
    <w:rsid w:val="0024679A"/>
    <w:rsid w:val="00246E6C"/>
    <w:rsid w:val="0024734B"/>
    <w:rsid w:val="002473B5"/>
    <w:rsid w:val="002503AA"/>
    <w:rsid w:val="00250702"/>
    <w:rsid w:val="002519B6"/>
    <w:rsid w:val="00254196"/>
    <w:rsid w:val="002541F2"/>
    <w:rsid w:val="0025507F"/>
    <w:rsid w:val="00257566"/>
    <w:rsid w:val="00260556"/>
    <w:rsid w:val="00260999"/>
    <w:rsid w:val="00261190"/>
    <w:rsid w:val="002623AA"/>
    <w:rsid w:val="00263662"/>
    <w:rsid w:val="00264A12"/>
    <w:rsid w:val="002658FC"/>
    <w:rsid w:val="00265934"/>
    <w:rsid w:val="00267B14"/>
    <w:rsid w:val="00267CB3"/>
    <w:rsid w:val="00270A8F"/>
    <w:rsid w:val="00271BB2"/>
    <w:rsid w:val="00272AC2"/>
    <w:rsid w:val="00272B14"/>
    <w:rsid w:val="0027391B"/>
    <w:rsid w:val="00273D90"/>
    <w:rsid w:val="0027448F"/>
    <w:rsid w:val="00274862"/>
    <w:rsid w:val="00274C8B"/>
    <w:rsid w:val="002751A9"/>
    <w:rsid w:val="00275AE9"/>
    <w:rsid w:val="00275DAE"/>
    <w:rsid w:val="00276323"/>
    <w:rsid w:val="0027656F"/>
    <w:rsid w:val="00276C81"/>
    <w:rsid w:val="00280954"/>
    <w:rsid w:val="002819E3"/>
    <w:rsid w:val="0028214B"/>
    <w:rsid w:val="00282E2C"/>
    <w:rsid w:val="0028389B"/>
    <w:rsid w:val="00286B70"/>
    <w:rsid w:val="00290DF4"/>
    <w:rsid w:val="002915EB"/>
    <w:rsid w:val="00291A72"/>
    <w:rsid w:val="002927F3"/>
    <w:rsid w:val="00293352"/>
    <w:rsid w:val="0029502E"/>
    <w:rsid w:val="0029546E"/>
    <w:rsid w:val="00295764"/>
    <w:rsid w:val="00295F3D"/>
    <w:rsid w:val="002961CF"/>
    <w:rsid w:val="0029680E"/>
    <w:rsid w:val="00297160"/>
    <w:rsid w:val="002A1621"/>
    <w:rsid w:val="002A1BBE"/>
    <w:rsid w:val="002A23D9"/>
    <w:rsid w:val="002A277E"/>
    <w:rsid w:val="002A303F"/>
    <w:rsid w:val="002A42AD"/>
    <w:rsid w:val="002A641A"/>
    <w:rsid w:val="002A6D44"/>
    <w:rsid w:val="002B1EC8"/>
    <w:rsid w:val="002B41C0"/>
    <w:rsid w:val="002B475B"/>
    <w:rsid w:val="002B7AF1"/>
    <w:rsid w:val="002C0915"/>
    <w:rsid w:val="002C0CA3"/>
    <w:rsid w:val="002C1354"/>
    <w:rsid w:val="002C1A54"/>
    <w:rsid w:val="002C29B3"/>
    <w:rsid w:val="002C2DD7"/>
    <w:rsid w:val="002C33EE"/>
    <w:rsid w:val="002C349D"/>
    <w:rsid w:val="002C61D1"/>
    <w:rsid w:val="002C6AC9"/>
    <w:rsid w:val="002C792C"/>
    <w:rsid w:val="002D38A0"/>
    <w:rsid w:val="002D4432"/>
    <w:rsid w:val="002D6295"/>
    <w:rsid w:val="002D64BF"/>
    <w:rsid w:val="002D710D"/>
    <w:rsid w:val="002D7301"/>
    <w:rsid w:val="002D79DA"/>
    <w:rsid w:val="002E1784"/>
    <w:rsid w:val="002E2D5C"/>
    <w:rsid w:val="002E3695"/>
    <w:rsid w:val="002E3D7F"/>
    <w:rsid w:val="002E4F94"/>
    <w:rsid w:val="002E4FF0"/>
    <w:rsid w:val="002E5659"/>
    <w:rsid w:val="002E6134"/>
    <w:rsid w:val="002F07AC"/>
    <w:rsid w:val="002F114D"/>
    <w:rsid w:val="002F156D"/>
    <w:rsid w:val="002F3571"/>
    <w:rsid w:val="002F3C9E"/>
    <w:rsid w:val="002F4085"/>
    <w:rsid w:val="002F5855"/>
    <w:rsid w:val="002F6D10"/>
    <w:rsid w:val="002F6E8A"/>
    <w:rsid w:val="002F7244"/>
    <w:rsid w:val="00300AF0"/>
    <w:rsid w:val="00300D03"/>
    <w:rsid w:val="00301004"/>
    <w:rsid w:val="003012AF"/>
    <w:rsid w:val="003013D6"/>
    <w:rsid w:val="00301460"/>
    <w:rsid w:val="00301785"/>
    <w:rsid w:val="0030233A"/>
    <w:rsid w:val="00302B7D"/>
    <w:rsid w:val="00302CE1"/>
    <w:rsid w:val="0030375B"/>
    <w:rsid w:val="00304641"/>
    <w:rsid w:val="00304973"/>
    <w:rsid w:val="00304F99"/>
    <w:rsid w:val="0030514D"/>
    <w:rsid w:val="003056A3"/>
    <w:rsid w:val="00307406"/>
    <w:rsid w:val="00307F02"/>
    <w:rsid w:val="0031126A"/>
    <w:rsid w:val="003115E4"/>
    <w:rsid w:val="00312D87"/>
    <w:rsid w:val="00312FB3"/>
    <w:rsid w:val="00314188"/>
    <w:rsid w:val="00314326"/>
    <w:rsid w:val="003158F8"/>
    <w:rsid w:val="00316DD4"/>
    <w:rsid w:val="003172A7"/>
    <w:rsid w:val="00317D65"/>
    <w:rsid w:val="00321CAD"/>
    <w:rsid w:val="0032202C"/>
    <w:rsid w:val="003225B6"/>
    <w:rsid w:val="00322971"/>
    <w:rsid w:val="003229D0"/>
    <w:rsid w:val="00322A86"/>
    <w:rsid w:val="00322FAC"/>
    <w:rsid w:val="00323FF4"/>
    <w:rsid w:val="00325963"/>
    <w:rsid w:val="003263FC"/>
    <w:rsid w:val="00326581"/>
    <w:rsid w:val="003268AC"/>
    <w:rsid w:val="00327356"/>
    <w:rsid w:val="003273AD"/>
    <w:rsid w:val="003300FC"/>
    <w:rsid w:val="00330F54"/>
    <w:rsid w:val="003312A8"/>
    <w:rsid w:val="00331313"/>
    <w:rsid w:val="00331EC8"/>
    <w:rsid w:val="00331F1C"/>
    <w:rsid w:val="00333DB0"/>
    <w:rsid w:val="003344B7"/>
    <w:rsid w:val="00334682"/>
    <w:rsid w:val="00334D3E"/>
    <w:rsid w:val="0033531E"/>
    <w:rsid w:val="00337C8D"/>
    <w:rsid w:val="00340016"/>
    <w:rsid w:val="00341455"/>
    <w:rsid w:val="003415F1"/>
    <w:rsid w:val="00341757"/>
    <w:rsid w:val="0034234C"/>
    <w:rsid w:val="00342801"/>
    <w:rsid w:val="00342CC0"/>
    <w:rsid w:val="00342D0A"/>
    <w:rsid w:val="003449A8"/>
    <w:rsid w:val="003453CA"/>
    <w:rsid w:val="00345795"/>
    <w:rsid w:val="00346429"/>
    <w:rsid w:val="00347422"/>
    <w:rsid w:val="00347CDA"/>
    <w:rsid w:val="00347EAD"/>
    <w:rsid w:val="00350B5C"/>
    <w:rsid w:val="00350F11"/>
    <w:rsid w:val="0035188B"/>
    <w:rsid w:val="003523E4"/>
    <w:rsid w:val="003539BF"/>
    <w:rsid w:val="003544C7"/>
    <w:rsid w:val="00354A14"/>
    <w:rsid w:val="003554FF"/>
    <w:rsid w:val="0035598A"/>
    <w:rsid w:val="003563B5"/>
    <w:rsid w:val="003564A2"/>
    <w:rsid w:val="00356D81"/>
    <w:rsid w:val="00356F16"/>
    <w:rsid w:val="00357137"/>
    <w:rsid w:val="003575BC"/>
    <w:rsid w:val="003576C1"/>
    <w:rsid w:val="0035799A"/>
    <w:rsid w:val="0035799E"/>
    <w:rsid w:val="00361C10"/>
    <w:rsid w:val="00362909"/>
    <w:rsid w:val="00362DFB"/>
    <w:rsid w:val="003632EE"/>
    <w:rsid w:val="00363C6D"/>
    <w:rsid w:val="00363C75"/>
    <w:rsid w:val="003645AB"/>
    <w:rsid w:val="00366275"/>
    <w:rsid w:val="0036688F"/>
    <w:rsid w:val="00366F60"/>
    <w:rsid w:val="003672D8"/>
    <w:rsid w:val="003714AE"/>
    <w:rsid w:val="00371CEB"/>
    <w:rsid w:val="003724EB"/>
    <w:rsid w:val="00372871"/>
    <w:rsid w:val="0037371D"/>
    <w:rsid w:val="00373866"/>
    <w:rsid w:val="003740F4"/>
    <w:rsid w:val="003748B6"/>
    <w:rsid w:val="00376ED0"/>
    <w:rsid w:val="0037772B"/>
    <w:rsid w:val="0038034C"/>
    <w:rsid w:val="0038068F"/>
    <w:rsid w:val="00381B25"/>
    <w:rsid w:val="00381C7C"/>
    <w:rsid w:val="0038214C"/>
    <w:rsid w:val="00382917"/>
    <w:rsid w:val="00382BC9"/>
    <w:rsid w:val="00382C9F"/>
    <w:rsid w:val="0038349C"/>
    <w:rsid w:val="003839BE"/>
    <w:rsid w:val="003847B8"/>
    <w:rsid w:val="003857B1"/>
    <w:rsid w:val="003863D6"/>
    <w:rsid w:val="003873B9"/>
    <w:rsid w:val="00387B97"/>
    <w:rsid w:val="00387E67"/>
    <w:rsid w:val="00390B63"/>
    <w:rsid w:val="003921BF"/>
    <w:rsid w:val="00392A89"/>
    <w:rsid w:val="003948E3"/>
    <w:rsid w:val="003950B2"/>
    <w:rsid w:val="00395441"/>
    <w:rsid w:val="0039574C"/>
    <w:rsid w:val="00395781"/>
    <w:rsid w:val="00396FAD"/>
    <w:rsid w:val="003A0019"/>
    <w:rsid w:val="003A03A7"/>
    <w:rsid w:val="003A065B"/>
    <w:rsid w:val="003A16D8"/>
    <w:rsid w:val="003A21D4"/>
    <w:rsid w:val="003A346C"/>
    <w:rsid w:val="003A3AED"/>
    <w:rsid w:val="003A4182"/>
    <w:rsid w:val="003A6880"/>
    <w:rsid w:val="003A7AFC"/>
    <w:rsid w:val="003B1283"/>
    <w:rsid w:val="003B1A54"/>
    <w:rsid w:val="003B1BFE"/>
    <w:rsid w:val="003B35C2"/>
    <w:rsid w:val="003B40DF"/>
    <w:rsid w:val="003B43B9"/>
    <w:rsid w:val="003B5A79"/>
    <w:rsid w:val="003B66AC"/>
    <w:rsid w:val="003B7EAE"/>
    <w:rsid w:val="003C0317"/>
    <w:rsid w:val="003C0530"/>
    <w:rsid w:val="003C0812"/>
    <w:rsid w:val="003C2E74"/>
    <w:rsid w:val="003C36BE"/>
    <w:rsid w:val="003C3AC2"/>
    <w:rsid w:val="003C3FE7"/>
    <w:rsid w:val="003C421C"/>
    <w:rsid w:val="003C4623"/>
    <w:rsid w:val="003C48DA"/>
    <w:rsid w:val="003C5B3B"/>
    <w:rsid w:val="003C5D8B"/>
    <w:rsid w:val="003C63D6"/>
    <w:rsid w:val="003C63F0"/>
    <w:rsid w:val="003C77B4"/>
    <w:rsid w:val="003D011E"/>
    <w:rsid w:val="003D2C20"/>
    <w:rsid w:val="003D3B7E"/>
    <w:rsid w:val="003D5206"/>
    <w:rsid w:val="003D5674"/>
    <w:rsid w:val="003D5800"/>
    <w:rsid w:val="003D5CD9"/>
    <w:rsid w:val="003D66F3"/>
    <w:rsid w:val="003D7503"/>
    <w:rsid w:val="003D7B17"/>
    <w:rsid w:val="003E00E0"/>
    <w:rsid w:val="003E1D3E"/>
    <w:rsid w:val="003E28A3"/>
    <w:rsid w:val="003E2AEE"/>
    <w:rsid w:val="003E446F"/>
    <w:rsid w:val="003E47E5"/>
    <w:rsid w:val="003E513D"/>
    <w:rsid w:val="003E5158"/>
    <w:rsid w:val="003E5DFA"/>
    <w:rsid w:val="003E6473"/>
    <w:rsid w:val="003E7D1F"/>
    <w:rsid w:val="003F0BE0"/>
    <w:rsid w:val="003F0ED8"/>
    <w:rsid w:val="003F0F46"/>
    <w:rsid w:val="003F2DF2"/>
    <w:rsid w:val="003F5304"/>
    <w:rsid w:val="003F56E4"/>
    <w:rsid w:val="003F7676"/>
    <w:rsid w:val="0040044F"/>
    <w:rsid w:val="00400473"/>
    <w:rsid w:val="00400599"/>
    <w:rsid w:val="0040087E"/>
    <w:rsid w:val="004020D3"/>
    <w:rsid w:val="004027D2"/>
    <w:rsid w:val="00402B18"/>
    <w:rsid w:val="004037DD"/>
    <w:rsid w:val="00404C34"/>
    <w:rsid w:val="00405BBE"/>
    <w:rsid w:val="004068C3"/>
    <w:rsid w:val="0040706B"/>
    <w:rsid w:val="004072B4"/>
    <w:rsid w:val="0040745F"/>
    <w:rsid w:val="00411173"/>
    <w:rsid w:val="004129F7"/>
    <w:rsid w:val="00413294"/>
    <w:rsid w:val="004147BD"/>
    <w:rsid w:val="00416A45"/>
    <w:rsid w:val="00417066"/>
    <w:rsid w:val="00417D4E"/>
    <w:rsid w:val="00417F62"/>
    <w:rsid w:val="00417F6B"/>
    <w:rsid w:val="00420DC2"/>
    <w:rsid w:val="004217DF"/>
    <w:rsid w:val="0042203C"/>
    <w:rsid w:val="00422497"/>
    <w:rsid w:val="00422CF6"/>
    <w:rsid w:val="004232AA"/>
    <w:rsid w:val="004256E0"/>
    <w:rsid w:val="00426A75"/>
    <w:rsid w:val="00426E33"/>
    <w:rsid w:val="00431152"/>
    <w:rsid w:val="00431FBC"/>
    <w:rsid w:val="004333A5"/>
    <w:rsid w:val="00437000"/>
    <w:rsid w:val="004377AB"/>
    <w:rsid w:val="00437BEB"/>
    <w:rsid w:val="004404D0"/>
    <w:rsid w:val="00440CBB"/>
    <w:rsid w:val="0044241A"/>
    <w:rsid w:val="004435B9"/>
    <w:rsid w:val="00444073"/>
    <w:rsid w:val="00444218"/>
    <w:rsid w:val="004445F5"/>
    <w:rsid w:val="00444645"/>
    <w:rsid w:val="004454AA"/>
    <w:rsid w:val="00445A8E"/>
    <w:rsid w:val="00445E9E"/>
    <w:rsid w:val="00446FF0"/>
    <w:rsid w:val="004470C8"/>
    <w:rsid w:val="0045048E"/>
    <w:rsid w:val="0045115A"/>
    <w:rsid w:val="0045176F"/>
    <w:rsid w:val="004518BE"/>
    <w:rsid w:val="00454DA2"/>
    <w:rsid w:val="00455F55"/>
    <w:rsid w:val="00456D96"/>
    <w:rsid w:val="00457BA6"/>
    <w:rsid w:val="00460062"/>
    <w:rsid w:val="00460903"/>
    <w:rsid w:val="00461E36"/>
    <w:rsid w:val="00462217"/>
    <w:rsid w:val="00462E14"/>
    <w:rsid w:val="004635CD"/>
    <w:rsid w:val="004641C2"/>
    <w:rsid w:val="004648A1"/>
    <w:rsid w:val="0046551C"/>
    <w:rsid w:val="0046690F"/>
    <w:rsid w:val="00467AF5"/>
    <w:rsid w:val="00467CE9"/>
    <w:rsid w:val="004708D0"/>
    <w:rsid w:val="00470E54"/>
    <w:rsid w:val="004715DE"/>
    <w:rsid w:val="00474C2C"/>
    <w:rsid w:val="00476470"/>
    <w:rsid w:val="00476499"/>
    <w:rsid w:val="00476726"/>
    <w:rsid w:val="004775F0"/>
    <w:rsid w:val="0048059F"/>
    <w:rsid w:val="004812D5"/>
    <w:rsid w:val="00481488"/>
    <w:rsid w:val="00481E00"/>
    <w:rsid w:val="00483282"/>
    <w:rsid w:val="004835A5"/>
    <w:rsid w:val="004850C8"/>
    <w:rsid w:val="0048539D"/>
    <w:rsid w:val="004858CD"/>
    <w:rsid w:val="00485D9B"/>
    <w:rsid w:val="004860FF"/>
    <w:rsid w:val="00486434"/>
    <w:rsid w:val="00486902"/>
    <w:rsid w:val="00487D4C"/>
    <w:rsid w:val="0049057B"/>
    <w:rsid w:val="00490622"/>
    <w:rsid w:val="00490660"/>
    <w:rsid w:val="00491054"/>
    <w:rsid w:val="00492BE7"/>
    <w:rsid w:val="00492E36"/>
    <w:rsid w:val="004934D8"/>
    <w:rsid w:val="00493E9E"/>
    <w:rsid w:val="00494235"/>
    <w:rsid w:val="004948F1"/>
    <w:rsid w:val="00495463"/>
    <w:rsid w:val="004965FE"/>
    <w:rsid w:val="004967E8"/>
    <w:rsid w:val="00496ED9"/>
    <w:rsid w:val="00497625"/>
    <w:rsid w:val="00497775"/>
    <w:rsid w:val="00497CF4"/>
    <w:rsid w:val="004A018B"/>
    <w:rsid w:val="004A0766"/>
    <w:rsid w:val="004A0C56"/>
    <w:rsid w:val="004A1DDA"/>
    <w:rsid w:val="004A4161"/>
    <w:rsid w:val="004A4483"/>
    <w:rsid w:val="004A56C0"/>
    <w:rsid w:val="004A5AC5"/>
    <w:rsid w:val="004A61A4"/>
    <w:rsid w:val="004A636C"/>
    <w:rsid w:val="004A6389"/>
    <w:rsid w:val="004A6DDB"/>
    <w:rsid w:val="004A724F"/>
    <w:rsid w:val="004A77E0"/>
    <w:rsid w:val="004B25E7"/>
    <w:rsid w:val="004B42FB"/>
    <w:rsid w:val="004B4869"/>
    <w:rsid w:val="004B6263"/>
    <w:rsid w:val="004B62E6"/>
    <w:rsid w:val="004B65FA"/>
    <w:rsid w:val="004B6EFA"/>
    <w:rsid w:val="004C01E8"/>
    <w:rsid w:val="004C0538"/>
    <w:rsid w:val="004C0A27"/>
    <w:rsid w:val="004C18E5"/>
    <w:rsid w:val="004C2BB7"/>
    <w:rsid w:val="004C309C"/>
    <w:rsid w:val="004C3273"/>
    <w:rsid w:val="004C3CED"/>
    <w:rsid w:val="004C4506"/>
    <w:rsid w:val="004C49DA"/>
    <w:rsid w:val="004C548B"/>
    <w:rsid w:val="004C661A"/>
    <w:rsid w:val="004C6772"/>
    <w:rsid w:val="004C6B0D"/>
    <w:rsid w:val="004C7A1A"/>
    <w:rsid w:val="004D0283"/>
    <w:rsid w:val="004D12BA"/>
    <w:rsid w:val="004D204B"/>
    <w:rsid w:val="004D2EBB"/>
    <w:rsid w:val="004D3630"/>
    <w:rsid w:val="004D3C28"/>
    <w:rsid w:val="004D4B51"/>
    <w:rsid w:val="004D5315"/>
    <w:rsid w:val="004D59B1"/>
    <w:rsid w:val="004D5F6B"/>
    <w:rsid w:val="004D7B90"/>
    <w:rsid w:val="004D7EFE"/>
    <w:rsid w:val="004E0CF1"/>
    <w:rsid w:val="004E1E52"/>
    <w:rsid w:val="004E5346"/>
    <w:rsid w:val="004E5D26"/>
    <w:rsid w:val="004E729A"/>
    <w:rsid w:val="004F0140"/>
    <w:rsid w:val="004F2395"/>
    <w:rsid w:val="004F296A"/>
    <w:rsid w:val="004F3293"/>
    <w:rsid w:val="004F3336"/>
    <w:rsid w:val="004F4397"/>
    <w:rsid w:val="004F44E9"/>
    <w:rsid w:val="004F5B8D"/>
    <w:rsid w:val="004F5BB7"/>
    <w:rsid w:val="004F6700"/>
    <w:rsid w:val="004F69C0"/>
    <w:rsid w:val="004F7AB1"/>
    <w:rsid w:val="004F7C67"/>
    <w:rsid w:val="005011EF"/>
    <w:rsid w:val="005013F4"/>
    <w:rsid w:val="005026A0"/>
    <w:rsid w:val="0050290C"/>
    <w:rsid w:val="00502CC1"/>
    <w:rsid w:val="00503758"/>
    <w:rsid w:val="00503A16"/>
    <w:rsid w:val="00504F0C"/>
    <w:rsid w:val="00506020"/>
    <w:rsid w:val="0050726F"/>
    <w:rsid w:val="0050779C"/>
    <w:rsid w:val="00510688"/>
    <w:rsid w:val="0051088E"/>
    <w:rsid w:val="005112B3"/>
    <w:rsid w:val="005117E3"/>
    <w:rsid w:val="00511D84"/>
    <w:rsid w:val="005122D6"/>
    <w:rsid w:val="0051239A"/>
    <w:rsid w:val="005132E7"/>
    <w:rsid w:val="005141BF"/>
    <w:rsid w:val="00514735"/>
    <w:rsid w:val="0051522C"/>
    <w:rsid w:val="00517FF9"/>
    <w:rsid w:val="005216E5"/>
    <w:rsid w:val="00522164"/>
    <w:rsid w:val="0052288F"/>
    <w:rsid w:val="005228F9"/>
    <w:rsid w:val="00522AA8"/>
    <w:rsid w:val="0052342E"/>
    <w:rsid w:val="00523EE1"/>
    <w:rsid w:val="00524BBA"/>
    <w:rsid w:val="00525315"/>
    <w:rsid w:val="005257E7"/>
    <w:rsid w:val="00527688"/>
    <w:rsid w:val="0053026C"/>
    <w:rsid w:val="005308A8"/>
    <w:rsid w:val="00530D97"/>
    <w:rsid w:val="0053147C"/>
    <w:rsid w:val="005314B6"/>
    <w:rsid w:val="00531B0A"/>
    <w:rsid w:val="00531DC4"/>
    <w:rsid w:val="00532208"/>
    <w:rsid w:val="00532DEE"/>
    <w:rsid w:val="00532F86"/>
    <w:rsid w:val="00533371"/>
    <w:rsid w:val="005336F2"/>
    <w:rsid w:val="00534762"/>
    <w:rsid w:val="00535734"/>
    <w:rsid w:val="00535E45"/>
    <w:rsid w:val="00536194"/>
    <w:rsid w:val="00540090"/>
    <w:rsid w:val="00540B01"/>
    <w:rsid w:val="00541B31"/>
    <w:rsid w:val="005423A5"/>
    <w:rsid w:val="005435B2"/>
    <w:rsid w:val="00543C29"/>
    <w:rsid w:val="00544029"/>
    <w:rsid w:val="005443C6"/>
    <w:rsid w:val="005462D3"/>
    <w:rsid w:val="0054755C"/>
    <w:rsid w:val="0054794B"/>
    <w:rsid w:val="00547AC2"/>
    <w:rsid w:val="00550878"/>
    <w:rsid w:val="0055094F"/>
    <w:rsid w:val="005510BA"/>
    <w:rsid w:val="00551153"/>
    <w:rsid w:val="005513EA"/>
    <w:rsid w:val="00554BCD"/>
    <w:rsid w:val="00555457"/>
    <w:rsid w:val="005565B1"/>
    <w:rsid w:val="00557044"/>
    <w:rsid w:val="00557A16"/>
    <w:rsid w:val="00561B28"/>
    <w:rsid w:val="00561BA6"/>
    <w:rsid w:val="0056225E"/>
    <w:rsid w:val="00562363"/>
    <w:rsid w:val="0056360B"/>
    <w:rsid w:val="00563747"/>
    <w:rsid w:val="00563998"/>
    <w:rsid w:val="00564D33"/>
    <w:rsid w:val="00565C68"/>
    <w:rsid w:val="0056657B"/>
    <w:rsid w:val="00566674"/>
    <w:rsid w:val="00566D5D"/>
    <w:rsid w:val="005678E1"/>
    <w:rsid w:val="005700E0"/>
    <w:rsid w:val="00571498"/>
    <w:rsid w:val="0057174D"/>
    <w:rsid w:val="00572C40"/>
    <w:rsid w:val="005730EE"/>
    <w:rsid w:val="00575597"/>
    <w:rsid w:val="005763C0"/>
    <w:rsid w:val="00576BA0"/>
    <w:rsid w:val="00581903"/>
    <w:rsid w:val="00582DDC"/>
    <w:rsid w:val="005835DA"/>
    <w:rsid w:val="005848F0"/>
    <w:rsid w:val="005879B7"/>
    <w:rsid w:val="00587C40"/>
    <w:rsid w:val="00591961"/>
    <w:rsid w:val="00591E27"/>
    <w:rsid w:val="005920DD"/>
    <w:rsid w:val="00592506"/>
    <w:rsid w:val="00592D6D"/>
    <w:rsid w:val="0059323D"/>
    <w:rsid w:val="00594BE0"/>
    <w:rsid w:val="00597CC6"/>
    <w:rsid w:val="005A1FA7"/>
    <w:rsid w:val="005A2887"/>
    <w:rsid w:val="005A2E66"/>
    <w:rsid w:val="005A308A"/>
    <w:rsid w:val="005A30CD"/>
    <w:rsid w:val="005A390E"/>
    <w:rsid w:val="005A3E06"/>
    <w:rsid w:val="005A5D83"/>
    <w:rsid w:val="005A669A"/>
    <w:rsid w:val="005A6773"/>
    <w:rsid w:val="005A7907"/>
    <w:rsid w:val="005B0D2B"/>
    <w:rsid w:val="005B120F"/>
    <w:rsid w:val="005B3578"/>
    <w:rsid w:val="005B4146"/>
    <w:rsid w:val="005B4A1F"/>
    <w:rsid w:val="005B4A5D"/>
    <w:rsid w:val="005B5ACA"/>
    <w:rsid w:val="005B675F"/>
    <w:rsid w:val="005B7125"/>
    <w:rsid w:val="005C012A"/>
    <w:rsid w:val="005C0F26"/>
    <w:rsid w:val="005C12DC"/>
    <w:rsid w:val="005C12F8"/>
    <w:rsid w:val="005C25B0"/>
    <w:rsid w:val="005C2952"/>
    <w:rsid w:val="005C44A1"/>
    <w:rsid w:val="005C63B9"/>
    <w:rsid w:val="005C752E"/>
    <w:rsid w:val="005D3A2E"/>
    <w:rsid w:val="005D3AAC"/>
    <w:rsid w:val="005D3BFD"/>
    <w:rsid w:val="005D3F56"/>
    <w:rsid w:val="005D4E7E"/>
    <w:rsid w:val="005D58EF"/>
    <w:rsid w:val="005D5C3E"/>
    <w:rsid w:val="005D60F3"/>
    <w:rsid w:val="005D69DF"/>
    <w:rsid w:val="005D69FB"/>
    <w:rsid w:val="005D70FF"/>
    <w:rsid w:val="005E14CA"/>
    <w:rsid w:val="005E32A9"/>
    <w:rsid w:val="005E4AEA"/>
    <w:rsid w:val="005E52A8"/>
    <w:rsid w:val="005E57A2"/>
    <w:rsid w:val="005E593B"/>
    <w:rsid w:val="005E654D"/>
    <w:rsid w:val="005E668F"/>
    <w:rsid w:val="005E6721"/>
    <w:rsid w:val="005E7394"/>
    <w:rsid w:val="005F0CAD"/>
    <w:rsid w:val="005F1621"/>
    <w:rsid w:val="005F2AF5"/>
    <w:rsid w:val="005F2D47"/>
    <w:rsid w:val="005F5048"/>
    <w:rsid w:val="005F7238"/>
    <w:rsid w:val="00601C1B"/>
    <w:rsid w:val="0060244F"/>
    <w:rsid w:val="00602CC7"/>
    <w:rsid w:val="006039B7"/>
    <w:rsid w:val="00603D33"/>
    <w:rsid w:val="00603FA8"/>
    <w:rsid w:val="00604428"/>
    <w:rsid w:val="00605B90"/>
    <w:rsid w:val="00606010"/>
    <w:rsid w:val="00606BF9"/>
    <w:rsid w:val="006110FE"/>
    <w:rsid w:val="00612A58"/>
    <w:rsid w:val="00613796"/>
    <w:rsid w:val="00613D02"/>
    <w:rsid w:val="00614DEF"/>
    <w:rsid w:val="00614FDE"/>
    <w:rsid w:val="00615577"/>
    <w:rsid w:val="00617005"/>
    <w:rsid w:val="006200B1"/>
    <w:rsid w:val="00621A76"/>
    <w:rsid w:val="006226F0"/>
    <w:rsid w:val="006231D5"/>
    <w:rsid w:val="00623EEA"/>
    <w:rsid w:val="00624604"/>
    <w:rsid w:val="00624EC5"/>
    <w:rsid w:val="006255BF"/>
    <w:rsid w:val="00625600"/>
    <w:rsid w:val="00627E46"/>
    <w:rsid w:val="006302EB"/>
    <w:rsid w:val="006328D9"/>
    <w:rsid w:val="00632AFF"/>
    <w:rsid w:val="00633704"/>
    <w:rsid w:val="00634343"/>
    <w:rsid w:val="00635A56"/>
    <w:rsid w:val="00636E2A"/>
    <w:rsid w:val="00637408"/>
    <w:rsid w:val="006406A8"/>
    <w:rsid w:val="0064072A"/>
    <w:rsid w:val="00641F8E"/>
    <w:rsid w:val="00642231"/>
    <w:rsid w:val="00642C97"/>
    <w:rsid w:val="00642ED0"/>
    <w:rsid w:val="006430F2"/>
    <w:rsid w:val="0064334F"/>
    <w:rsid w:val="00643E70"/>
    <w:rsid w:val="006443A6"/>
    <w:rsid w:val="00645FD2"/>
    <w:rsid w:val="0064794E"/>
    <w:rsid w:val="00647EAF"/>
    <w:rsid w:val="006503BC"/>
    <w:rsid w:val="006507BF"/>
    <w:rsid w:val="00650F9F"/>
    <w:rsid w:val="00652BAD"/>
    <w:rsid w:val="00654916"/>
    <w:rsid w:val="00654AFD"/>
    <w:rsid w:val="00656EDB"/>
    <w:rsid w:val="006603BF"/>
    <w:rsid w:val="00660FBE"/>
    <w:rsid w:val="00661441"/>
    <w:rsid w:val="006640E0"/>
    <w:rsid w:val="006640FC"/>
    <w:rsid w:val="00664913"/>
    <w:rsid w:val="00665A80"/>
    <w:rsid w:val="00670341"/>
    <w:rsid w:val="00670BCB"/>
    <w:rsid w:val="00671ACF"/>
    <w:rsid w:val="00673F90"/>
    <w:rsid w:val="006749F0"/>
    <w:rsid w:val="00674AD5"/>
    <w:rsid w:val="00676007"/>
    <w:rsid w:val="006760B5"/>
    <w:rsid w:val="00676643"/>
    <w:rsid w:val="00677165"/>
    <w:rsid w:val="00677380"/>
    <w:rsid w:val="00680507"/>
    <w:rsid w:val="0068164B"/>
    <w:rsid w:val="00682DBD"/>
    <w:rsid w:val="00682ECE"/>
    <w:rsid w:val="006853EF"/>
    <w:rsid w:val="00685ECD"/>
    <w:rsid w:val="00686067"/>
    <w:rsid w:val="0068719A"/>
    <w:rsid w:val="00687E5C"/>
    <w:rsid w:val="00690BB5"/>
    <w:rsid w:val="00691206"/>
    <w:rsid w:val="006914A8"/>
    <w:rsid w:val="00692089"/>
    <w:rsid w:val="00692C90"/>
    <w:rsid w:val="00692FFF"/>
    <w:rsid w:val="00693609"/>
    <w:rsid w:val="00693D79"/>
    <w:rsid w:val="006944C6"/>
    <w:rsid w:val="00694548"/>
    <w:rsid w:val="00695F5E"/>
    <w:rsid w:val="0069627D"/>
    <w:rsid w:val="00696949"/>
    <w:rsid w:val="0069789A"/>
    <w:rsid w:val="006A04A4"/>
    <w:rsid w:val="006A161F"/>
    <w:rsid w:val="006A24E3"/>
    <w:rsid w:val="006A299F"/>
    <w:rsid w:val="006A3EC0"/>
    <w:rsid w:val="006A57CB"/>
    <w:rsid w:val="006A5FF2"/>
    <w:rsid w:val="006A64C1"/>
    <w:rsid w:val="006A685B"/>
    <w:rsid w:val="006A73FB"/>
    <w:rsid w:val="006A742D"/>
    <w:rsid w:val="006B025A"/>
    <w:rsid w:val="006B4043"/>
    <w:rsid w:val="006B40CD"/>
    <w:rsid w:val="006B43E8"/>
    <w:rsid w:val="006B54E2"/>
    <w:rsid w:val="006B57D5"/>
    <w:rsid w:val="006B63BF"/>
    <w:rsid w:val="006B6BBB"/>
    <w:rsid w:val="006C07CE"/>
    <w:rsid w:val="006C09CB"/>
    <w:rsid w:val="006C0B5A"/>
    <w:rsid w:val="006C1B3D"/>
    <w:rsid w:val="006C5D3F"/>
    <w:rsid w:val="006C6904"/>
    <w:rsid w:val="006C70DB"/>
    <w:rsid w:val="006C763B"/>
    <w:rsid w:val="006C7BC5"/>
    <w:rsid w:val="006D0DFD"/>
    <w:rsid w:val="006D2D57"/>
    <w:rsid w:val="006D2EB8"/>
    <w:rsid w:val="006D3765"/>
    <w:rsid w:val="006D378D"/>
    <w:rsid w:val="006D3C7E"/>
    <w:rsid w:val="006D3DB5"/>
    <w:rsid w:val="006D4076"/>
    <w:rsid w:val="006D4B00"/>
    <w:rsid w:val="006D5AE7"/>
    <w:rsid w:val="006D60A4"/>
    <w:rsid w:val="006D699F"/>
    <w:rsid w:val="006D6F41"/>
    <w:rsid w:val="006D7A0E"/>
    <w:rsid w:val="006E21A8"/>
    <w:rsid w:val="006E3E74"/>
    <w:rsid w:val="006E6EF8"/>
    <w:rsid w:val="006E71F4"/>
    <w:rsid w:val="006E775E"/>
    <w:rsid w:val="006E7965"/>
    <w:rsid w:val="006F1001"/>
    <w:rsid w:val="006F10B6"/>
    <w:rsid w:val="006F28C3"/>
    <w:rsid w:val="006F291B"/>
    <w:rsid w:val="006F40A5"/>
    <w:rsid w:val="006F4811"/>
    <w:rsid w:val="006F48CF"/>
    <w:rsid w:val="006F5E89"/>
    <w:rsid w:val="006F668D"/>
    <w:rsid w:val="006F6F4F"/>
    <w:rsid w:val="006F77C8"/>
    <w:rsid w:val="0070077D"/>
    <w:rsid w:val="00700DC6"/>
    <w:rsid w:val="007011E2"/>
    <w:rsid w:val="00702EBF"/>
    <w:rsid w:val="0070347D"/>
    <w:rsid w:val="00703DB1"/>
    <w:rsid w:val="00704095"/>
    <w:rsid w:val="0070419D"/>
    <w:rsid w:val="00705FD3"/>
    <w:rsid w:val="007118E7"/>
    <w:rsid w:val="00712699"/>
    <w:rsid w:val="00713FBB"/>
    <w:rsid w:val="0071424E"/>
    <w:rsid w:val="00714992"/>
    <w:rsid w:val="00715BE2"/>
    <w:rsid w:val="00717549"/>
    <w:rsid w:val="0072062C"/>
    <w:rsid w:val="00720A48"/>
    <w:rsid w:val="007214CE"/>
    <w:rsid w:val="007228BF"/>
    <w:rsid w:val="00722914"/>
    <w:rsid w:val="00724244"/>
    <w:rsid w:val="0072432A"/>
    <w:rsid w:val="00725336"/>
    <w:rsid w:val="007254BA"/>
    <w:rsid w:val="00727168"/>
    <w:rsid w:val="0072763F"/>
    <w:rsid w:val="00730A04"/>
    <w:rsid w:val="00730EFC"/>
    <w:rsid w:val="00732D61"/>
    <w:rsid w:val="0073490C"/>
    <w:rsid w:val="00734DD6"/>
    <w:rsid w:val="00735571"/>
    <w:rsid w:val="0073561F"/>
    <w:rsid w:val="00736352"/>
    <w:rsid w:val="007368A7"/>
    <w:rsid w:val="00736AFF"/>
    <w:rsid w:val="00737970"/>
    <w:rsid w:val="00740F74"/>
    <w:rsid w:val="0074149D"/>
    <w:rsid w:val="007414BC"/>
    <w:rsid w:val="00741A47"/>
    <w:rsid w:val="00741B76"/>
    <w:rsid w:val="00742C31"/>
    <w:rsid w:val="00742FAF"/>
    <w:rsid w:val="00745B3B"/>
    <w:rsid w:val="00747661"/>
    <w:rsid w:val="007502E7"/>
    <w:rsid w:val="00751390"/>
    <w:rsid w:val="007518C5"/>
    <w:rsid w:val="0075294F"/>
    <w:rsid w:val="00753334"/>
    <w:rsid w:val="00753BB3"/>
    <w:rsid w:val="007559FE"/>
    <w:rsid w:val="0075603E"/>
    <w:rsid w:val="00756B2F"/>
    <w:rsid w:val="00757160"/>
    <w:rsid w:val="00757DAA"/>
    <w:rsid w:val="0076149B"/>
    <w:rsid w:val="0076262A"/>
    <w:rsid w:val="00762826"/>
    <w:rsid w:val="00762D09"/>
    <w:rsid w:val="00763B25"/>
    <w:rsid w:val="00763D95"/>
    <w:rsid w:val="00764498"/>
    <w:rsid w:val="0076528D"/>
    <w:rsid w:val="00770022"/>
    <w:rsid w:val="007741C5"/>
    <w:rsid w:val="0077432F"/>
    <w:rsid w:val="00776978"/>
    <w:rsid w:val="00776C86"/>
    <w:rsid w:val="00776F8C"/>
    <w:rsid w:val="007771F4"/>
    <w:rsid w:val="00777996"/>
    <w:rsid w:val="00777B88"/>
    <w:rsid w:val="007804DB"/>
    <w:rsid w:val="00781693"/>
    <w:rsid w:val="007818A1"/>
    <w:rsid w:val="00781F54"/>
    <w:rsid w:val="00784279"/>
    <w:rsid w:val="00785960"/>
    <w:rsid w:val="00785C21"/>
    <w:rsid w:val="00786113"/>
    <w:rsid w:val="00786B3A"/>
    <w:rsid w:val="00786DF2"/>
    <w:rsid w:val="00790442"/>
    <w:rsid w:val="00790FCF"/>
    <w:rsid w:val="00791507"/>
    <w:rsid w:val="00792F8A"/>
    <w:rsid w:val="00793003"/>
    <w:rsid w:val="007941B2"/>
    <w:rsid w:val="007949A3"/>
    <w:rsid w:val="00794E69"/>
    <w:rsid w:val="00795A69"/>
    <w:rsid w:val="00795FB7"/>
    <w:rsid w:val="0079625E"/>
    <w:rsid w:val="007A1790"/>
    <w:rsid w:val="007A17DA"/>
    <w:rsid w:val="007A3025"/>
    <w:rsid w:val="007A4073"/>
    <w:rsid w:val="007A4E83"/>
    <w:rsid w:val="007A51CA"/>
    <w:rsid w:val="007A58CB"/>
    <w:rsid w:val="007A5B27"/>
    <w:rsid w:val="007A625F"/>
    <w:rsid w:val="007A6662"/>
    <w:rsid w:val="007A66F5"/>
    <w:rsid w:val="007A6A06"/>
    <w:rsid w:val="007B0195"/>
    <w:rsid w:val="007B047B"/>
    <w:rsid w:val="007B1F94"/>
    <w:rsid w:val="007B2871"/>
    <w:rsid w:val="007B2953"/>
    <w:rsid w:val="007B2AC3"/>
    <w:rsid w:val="007B2FD2"/>
    <w:rsid w:val="007B40A8"/>
    <w:rsid w:val="007B5DAF"/>
    <w:rsid w:val="007B71CF"/>
    <w:rsid w:val="007C02BA"/>
    <w:rsid w:val="007C1880"/>
    <w:rsid w:val="007C3109"/>
    <w:rsid w:val="007C323A"/>
    <w:rsid w:val="007C334E"/>
    <w:rsid w:val="007C3B2B"/>
    <w:rsid w:val="007C3D5D"/>
    <w:rsid w:val="007C4930"/>
    <w:rsid w:val="007C496E"/>
    <w:rsid w:val="007C4D48"/>
    <w:rsid w:val="007C5684"/>
    <w:rsid w:val="007C574C"/>
    <w:rsid w:val="007C5880"/>
    <w:rsid w:val="007C6A8E"/>
    <w:rsid w:val="007C7249"/>
    <w:rsid w:val="007D10E1"/>
    <w:rsid w:val="007D1BC6"/>
    <w:rsid w:val="007D2A70"/>
    <w:rsid w:val="007D2BE6"/>
    <w:rsid w:val="007D2D6B"/>
    <w:rsid w:val="007D3A05"/>
    <w:rsid w:val="007D3FED"/>
    <w:rsid w:val="007D4BA8"/>
    <w:rsid w:val="007D4F78"/>
    <w:rsid w:val="007D7AD5"/>
    <w:rsid w:val="007E0627"/>
    <w:rsid w:val="007E1108"/>
    <w:rsid w:val="007E2EDC"/>
    <w:rsid w:val="007E38BA"/>
    <w:rsid w:val="007E3CEF"/>
    <w:rsid w:val="007E4DCE"/>
    <w:rsid w:val="007E50DD"/>
    <w:rsid w:val="007E5204"/>
    <w:rsid w:val="007E54FD"/>
    <w:rsid w:val="007E5FBA"/>
    <w:rsid w:val="007E6158"/>
    <w:rsid w:val="007E622A"/>
    <w:rsid w:val="007E6295"/>
    <w:rsid w:val="007E64F9"/>
    <w:rsid w:val="007F042D"/>
    <w:rsid w:val="007F1290"/>
    <w:rsid w:val="007F1399"/>
    <w:rsid w:val="007F1A43"/>
    <w:rsid w:val="007F1DC2"/>
    <w:rsid w:val="007F2331"/>
    <w:rsid w:val="007F2C2F"/>
    <w:rsid w:val="007F2E7D"/>
    <w:rsid w:val="007F2ECE"/>
    <w:rsid w:val="007F3684"/>
    <w:rsid w:val="007F3769"/>
    <w:rsid w:val="007F3A54"/>
    <w:rsid w:val="007F4385"/>
    <w:rsid w:val="007F49BC"/>
    <w:rsid w:val="007F73E2"/>
    <w:rsid w:val="007F77DE"/>
    <w:rsid w:val="00800067"/>
    <w:rsid w:val="008006BD"/>
    <w:rsid w:val="008006C0"/>
    <w:rsid w:val="00800ABF"/>
    <w:rsid w:val="008011A2"/>
    <w:rsid w:val="00803429"/>
    <w:rsid w:val="008044F5"/>
    <w:rsid w:val="008046DB"/>
    <w:rsid w:val="00804B98"/>
    <w:rsid w:val="008053E7"/>
    <w:rsid w:val="00805A37"/>
    <w:rsid w:val="00806C6D"/>
    <w:rsid w:val="00806E0D"/>
    <w:rsid w:val="00806F00"/>
    <w:rsid w:val="0080720F"/>
    <w:rsid w:val="00807305"/>
    <w:rsid w:val="00811263"/>
    <w:rsid w:val="00812DA5"/>
    <w:rsid w:val="00815B34"/>
    <w:rsid w:val="00815CB4"/>
    <w:rsid w:val="00815E24"/>
    <w:rsid w:val="0081624D"/>
    <w:rsid w:val="00816987"/>
    <w:rsid w:val="00816F8E"/>
    <w:rsid w:val="008175B3"/>
    <w:rsid w:val="00817B0C"/>
    <w:rsid w:val="0082126E"/>
    <w:rsid w:val="0082159A"/>
    <w:rsid w:val="00821A18"/>
    <w:rsid w:val="00822AC6"/>
    <w:rsid w:val="00822F3B"/>
    <w:rsid w:val="00823780"/>
    <w:rsid w:val="008247A2"/>
    <w:rsid w:val="00825371"/>
    <w:rsid w:val="00825F48"/>
    <w:rsid w:val="00827DE2"/>
    <w:rsid w:val="00831246"/>
    <w:rsid w:val="00831F44"/>
    <w:rsid w:val="008321B4"/>
    <w:rsid w:val="00833D2A"/>
    <w:rsid w:val="008349A6"/>
    <w:rsid w:val="0083612C"/>
    <w:rsid w:val="00837064"/>
    <w:rsid w:val="008404B0"/>
    <w:rsid w:val="00840A9A"/>
    <w:rsid w:val="008410FE"/>
    <w:rsid w:val="00841142"/>
    <w:rsid w:val="00841794"/>
    <w:rsid w:val="008426DD"/>
    <w:rsid w:val="00843309"/>
    <w:rsid w:val="00843394"/>
    <w:rsid w:val="00843979"/>
    <w:rsid w:val="00843F54"/>
    <w:rsid w:val="00844334"/>
    <w:rsid w:val="00847DA9"/>
    <w:rsid w:val="00850383"/>
    <w:rsid w:val="00850BD9"/>
    <w:rsid w:val="00851122"/>
    <w:rsid w:val="008527F0"/>
    <w:rsid w:val="00852F80"/>
    <w:rsid w:val="0085389A"/>
    <w:rsid w:val="00855639"/>
    <w:rsid w:val="008560D3"/>
    <w:rsid w:val="00856C07"/>
    <w:rsid w:val="008574E5"/>
    <w:rsid w:val="00857B45"/>
    <w:rsid w:val="008615A7"/>
    <w:rsid w:val="00861CFF"/>
    <w:rsid w:val="008623BB"/>
    <w:rsid w:val="00862B2E"/>
    <w:rsid w:val="008635CB"/>
    <w:rsid w:val="00863AA4"/>
    <w:rsid w:val="00863F13"/>
    <w:rsid w:val="00864209"/>
    <w:rsid w:val="00864227"/>
    <w:rsid w:val="00865617"/>
    <w:rsid w:val="0086596F"/>
    <w:rsid w:val="00865DCC"/>
    <w:rsid w:val="008666AF"/>
    <w:rsid w:val="00866940"/>
    <w:rsid w:val="00866971"/>
    <w:rsid w:val="00866E0E"/>
    <w:rsid w:val="00870172"/>
    <w:rsid w:val="008701DD"/>
    <w:rsid w:val="008712B3"/>
    <w:rsid w:val="00871570"/>
    <w:rsid w:val="0087186D"/>
    <w:rsid w:val="00871F33"/>
    <w:rsid w:val="00873914"/>
    <w:rsid w:val="0087436D"/>
    <w:rsid w:val="00874C1D"/>
    <w:rsid w:val="00875CF2"/>
    <w:rsid w:val="00876F11"/>
    <w:rsid w:val="00881345"/>
    <w:rsid w:val="00881AC3"/>
    <w:rsid w:val="00881B91"/>
    <w:rsid w:val="008837AB"/>
    <w:rsid w:val="00883D1A"/>
    <w:rsid w:val="00886225"/>
    <w:rsid w:val="00886BE0"/>
    <w:rsid w:val="00887617"/>
    <w:rsid w:val="00887738"/>
    <w:rsid w:val="00890696"/>
    <w:rsid w:val="00890B44"/>
    <w:rsid w:val="008941C1"/>
    <w:rsid w:val="008948B0"/>
    <w:rsid w:val="00894B3F"/>
    <w:rsid w:val="0089559E"/>
    <w:rsid w:val="008A13AA"/>
    <w:rsid w:val="008A1559"/>
    <w:rsid w:val="008A16A1"/>
    <w:rsid w:val="008A3FAA"/>
    <w:rsid w:val="008A5392"/>
    <w:rsid w:val="008A634B"/>
    <w:rsid w:val="008A68EF"/>
    <w:rsid w:val="008B0853"/>
    <w:rsid w:val="008B1ED1"/>
    <w:rsid w:val="008B2071"/>
    <w:rsid w:val="008B2971"/>
    <w:rsid w:val="008B3583"/>
    <w:rsid w:val="008B3D7E"/>
    <w:rsid w:val="008B491A"/>
    <w:rsid w:val="008B4EF5"/>
    <w:rsid w:val="008B54CE"/>
    <w:rsid w:val="008B56CE"/>
    <w:rsid w:val="008B5F11"/>
    <w:rsid w:val="008B6E07"/>
    <w:rsid w:val="008B6EF5"/>
    <w:rsid w:val="008B793A"/>
    <w:rsid w:val="008B7C19"/>
    <w:rsid w:val="008C0DB6"/>
    <w:rsid w:val="008C13B1"/>
    <w:rsid w:val="008C197B"/>
    <w:rsid w:val="008C2186"/>
    <w:rsid w:val="008C275F"/>
    <w:rsid w:val="008C35B0"/>
    <w:rsid w:val="008C4E45"/>
    <w:rsid w:val="008C5862"/>
    <w:rsid w:val="008C6350"/>
    <w:rsid w:val="008D0D73"/>
    <w:rsid w:val="008D0DBA"/>
    <w:rsid w:val="008D1045"/>
    <w:rsid w:val="008D28BA"/>
    <w:rsid w:val="008D2A9F"/>
    <w:rsid w:val="008D2D7B"/>
    <w:rsid w:val="008D7564"/>
    <w:rsid w:val="008D7654"/>
    <w:rsid w:val="008D7B09"/>
    <w:rsid w:val="008D7DDC"/>
    <w:rsid w:val="008D7E2E"/>
    <w:rsid w:val="008E03AB"/>
    <w:rsid w:val="008E0490"/>
    <w:rsid w:val="008E09B0"/>
    <w:rsid w:val="008E0E75"/>
    <w:rsid w:val="008E19F7"/>
    <w:rsid w:val="008E2679"/>
    <w:rsid w:val="008E27D9"/>
    <w:rsid w:val="008E2FAF"/>
    <w:rsid w:val="008E316F"/>
    <w:rsid w:val="008E4D38"/>
    <w:rsid w:val="008E561F"/>
    <w:rsid w:val="008E56BA"/>
    <w:rsid w:val="008E6649"/>
    <w:rsid w:val="008E7152"/>
    <w:rsid w:val="008E71C1"/>
    <w:rsid w:val="008E7B53"/>
    <w:rsid w:val="008F0DAE"/>
    <w:rsid w:val="008F0ECB"/>
    <w:rsid w:val="008F3B34"/>
    <w:rsid w:val="008F42D9"/>
    <w:rsid w:val="008F4527"/>
    <w:rsid w:val="008F5C0E"/>
    <w:rsid w:val="008F63E3"/>
    <w:rsid w:val="008F7402"/>
    <w:rsid w:val="008F7443"/>
    <w:rsid w:val="009003D7"/>
    <w:rsid w:val="00900479"/>
    <w:rsid w:val="009009A3"/>
    <w:rsid w:val="009024DC"/>
    <w:rsid w:val="00904217"/>
    <w:rsid w:val="009043BC"/>
    <w:rsid w:val="009045A7"/>
    <w:rsid w:val="00904880"/>
    <w:rsid w:val="00907182"/>
    <w:rsid w:val="00907304"/>
    <w:rsid w:val="00907D48"/>
    <w:rsid w:val="00910A2A"/>
    <w:rsid w:val="009112B8"/>
    <w:rsid w:val="009115E2"/>
    <w:rsid w:val="0091196E"/>
    <w:rsid w:val="00911BDB"/>
    <w:rsid w:val="009128CE"/>
    <w:rsid w:val="00912CCC"/>
    <w:rsid w:val="0091307F"/>
    <w:rsid w:val="00913B14"/>
    <w:rsid w:val="00916D86"/>
    <w:rsid w:val="0092000E"/>
    <w:rsid w:val="00920B78"/>
    <w:rsid w:val="00920CF3"/>
    <w:rsid w:val="009217D8"/>
    <w:rsid w:val="009237CE"/>
    <w:rsid w:val="00923B41"/>
    <w:rsid w:val="00923C4B"/>
    <w:rsid w:val="0092409B"/>
    <w:rsid w:val="009244A8"/>
    <w:rsid w:val="009245B3"/>
    <w:rsid w:val="00925C9F"/>
    <w:rsid w:val="0093082E"/>
    <w:rsid w:val="00930885"/>
    <w:rsid w:val="009314E2"/>
    <w:rsid w:val="00931572"/>
    <w:rsid w:val="009320C5"/>
    <w:rsid w:val="009327EF"/>
    <w:rsid w:val="009359D4"/>
    <w:rsid w:val="009376EF"/>
    <w:rsid w:val="00941846"/>
    <w:rsid w:val="00941CD6"/>
    <w:rsid w:val="0094216B"/>
    <w:rsid w:val="009432DB"/>
    <w:rsid w:val="0094517A"/>
    <w:rsid w:val="009457DE"/>
    <w:rsid w:val="00946BB5"/>
    <w:rsid w:val="00946E53"/>
    <w:rsid w:val="0095063E"/>
    <w:rsid w:val="009512D2"/>
    <w:rsid w:val="009517C6"/>
    <w:rsid w:val="00953113"/>
    <w:rsid w:val="009535D9"/>
    <w:rsid w:val="00953DBF"/>
    <w:rsid w:val="00954EF7"/>
    <w:rsid w:val="0095513D"/>
    <w:rsid w:val="00955B64"/>
    <w:rsid w:val="00955F4E"/>
    <w:rsid w:val="00956FA5"/>
    <w:rsid w:val="009571A2"/>
    <w:rsid w:val="00957915"/>
    <w:rsid w:val="00957AE3"/>
    <w:rsid w:val="00960676"/>
    <w:rsid w:val="009609A8"/>
    <w:rsid w:val="00961B34"/>
    <w:rsid w:val="00961D7A"/>
    <w:rsid w:val="00961F12"/>
    <w:rsid w:val="00962D4E"/>
    <w:rsid w:val="0096319F"/>
    <w:rsid w:val="00963CD9"/>
    <w:rsid w:val="00964729"/>
    <w:rsid w:val="00964E0B"/>
    <w:rsid w:val="00965290"/>
    <w:rsid w:val="00965294"/>
    <w:rsid w:val="0096573F"/>
    <w:rsid w:val="00965D75"/>
    <w:rsid w:val="00965F6E"/>
    <w:rsid w:val="009661E1"/>
    <w:rsid w:val="009668D2"/>
    <w:rsid w:val="00966946"/>
    <w:rsid w:val="00966B25"/>
    <w:rsid w:val="0097081F"/>
    <w:rsid w:val="009709ED"/>
    <w:rsid w:val="009721BF"/>
    <w:rsid w:val="009725E3"/>
    <w:rsid w:val="00973A79"/>
    <w:rsid w:val="00973EE9"/>
    <w:rsid w:val="00974980"/>
    <w:rsid w:val="00976706"/>
    <w:rsid w:val="00977BE2"/>
    <w:rsid w:val="00983004"/>
    <w:rsid w:val="00983285"/>
    <w:rsid w:val="009837A6"/>
    <w:rsid w:val="0098397D"/>
    <w:rsid w:val="00983EE0"/>
    <w:rsid w:val="00987886"/>
    <w:rsid w:val="009900D5"/>
    <w:rsid w:val="009922FF"/>
    <w:rsid w:val="00992531"/>
    <w:rsid w:val="00992CC4"/>
    <w:rsid w:val="00992F20"/>
    <w:rsid w:val="00993F86"/>
    <w:rsid w:val="009952F5"/>
    <w:rsid w:val="00995947"/>
    <w:rsid w:val="00995952"/>
    <w:rsid w:val="0099628D"/>
    <w:rsid w:val="009973BD"/>
    <w:rsid w:val="009977ED"/>
    <w:rsid w:val="009A055D"/>
    <w:rsid w:val="009A12CC"/>
    <w:rsid w:val="009A1A1D"/>
    <w:rsid w:val="009A1ADE"/>
    <w:rsid w:val="009A2526"/>
    <w:rsid w:val="009A2747"/>
    <w:rsid w:val="009A341C"/>
    <w:rsid w:val="009A460A"/>
    <w:rsid w:val="009A4ABF"/>
    <w:rsid w:val="009A4FE9"/>
    <w:rsid w:val="009A5679"/>
    <w:rsid w:val="009A65EB"/>
    <w:rsid w:val="009A7937"/>
    <w:rsid w:val="009A7C7F"/>
    <w:rsid w:val="009B0A90"/>
    <w:rsid w:val="009B1A90"/>
    <w:rsid w:val="009B1AC2"/>
    <w:rsid w:val="009B22EF"/>
    <w:rsid w:val="009B2C48"/>
    <w:rsid w:val="009B3728"/>
    <w:rsid w:val="009B573F"/>
    <w:rsid w:val="009B6587"/>
    <w:rsid w:val="009B682A"/>
    <w:rsid w:val="009B6F45"/>
    <w:rsid w:val="009B7E0B"/>
    <w:rsid w:val="009C01AD"/>
    <w:rsid w:val="009C275F"/>
    <w:rsid w:val="009C3C27"/>
    <w:rsid w:val="009C406B"/>
    <w:rsid w:val="009C4B4E"/>
    <w:rsid w:val="009C6704"/>
    <w:rsid w:val="009C67DC"/>
    <w:rsid w:val="009C681A"/>
    <w:rsid w:val="009C7ADB"/>
    <w:rsid w:val="009C7B2F"/>
    <w:rsid w:val="009C7CB5"/>
    <w:rsid w:val="009C7F1F"/>
    <w:rsid w:val="009D0161"/>
    <w:rsid w:val="009D0ED8"/>
    <w:rsid w:val="009D15C7"/>
    <w:rsid w:val="009D28FD"/>
    <w:rsid w:val="009D2E2F"/>
    <w:rsid w:val="009D36FA"/>
    <w:rsid w:val="009D4BD3"/>
    <w:rsid w:val="009D4F4B"/>
    <w:rsid w:val="009D5B22"/>
    <w:rsid w:val="009D6A5F"/>
    <w:rsid w:val="009D6FBC"/>
    <w:rsid w:val="009E0341"/>
    <w:rsid w:val="009E03CC"/>
    <w:rsid w:val="009E24F4"/>
    <w:rsid w:val="009E2A53"/>
    <w:rsid w:val="009E2E53"/>
    <w:rsid w:val="009E3C77"/>
    <w:rsid w:val="009E431F"/>
    <w:rsid w:val="009E4371"/>
    <w:rsid w:val="009E735D"/>
    <w:rsid w:val="009E760C"/>
    <w:rsid w:val="009F0B32"/>
    <w:rsid w:val="009F1D7F"/>
    <w:rsid w:val="009F298D"/>
    <w:rsid w:val="009F2C89"/>
    <w:rsid w:val="009F3AF9"/>
    <w:rsid w:val="009F40B3"/>
    <w:rsid w:val="009F463B"/>
    <w:rsid w:val="009F4C9B"/>
    <w:rsid w:val="009F53BD"/>
    <w:rsid w:val="009F5647"/>
    <w:rsid w:val="009F59F5"/>
    <w:rsid w:val="009F6940"/>
    <w:rsid w:val="00A00267"/>
    <w:rsid w:val="00A00300"/>
    <w:rsid w:val="00A00463"/>
    <w:rsid w:val="00A00621"/>
    <w:rsid w:val="00A00C78"/>
    <w:rsid w:val="00A02416"/>
    <w:rsid w:val="00A02634"/>
    <w:rsid w:val="00A02E8C"/>
    <w:rsid w:val="00A03A71"/>
    <w:rsid w:val="00A03BA9"/>
    <w:rsid w:val="00A04463"/>
    <w:rsid w:val="00A04803"/>
    <w:rsid w:val="00A04DA5"/>
    <w:rsid w:val="00A0565A"/>
    <w:rsid w:val="00A06523"/>
    <w:rsid w:val="00A06863"/>
    <w:rsid w:val="00A06BC6"/>
    <w:rsid w:val="00A0749E"/>
    <w:rsid w:val="00A10816"/>
    <w:rsid w:val="00A108BC"/>
    <w:rsid w:val="00A10986"/>
    <w:rsid w:val="00A10A28"/>
    <w:rsid w:val="00A1119E"/>
    <w:rsid w:val="00A113B8"/>
    <w:rsid w:val="00A1145D"/>
    <w:rsid w:val="00A12604"/>
    <w:rsid w:val="00A12EDB"/>
    <w:rsid w:val="00A1352B"/>
    <w:rsid w:val="00A13E56"/>
    <w:rsid w:val="00A13F3D"/>
    <w:rsid w:val="00A15BF2"/>
    <w:rsid w:val="00A21741"/>
    <w:rsid w:val="00A21C0E"/>
    <w:rsid w:val="00A22B6C"/>
    <w:rsid w:val="00A2490C"/>
    <w:rsid w:val="00A25328"/>
    <w:rsid w:val="00A256DF"/>
    <w:rsid w:val="00A25D65"/>
    <w:rsid w:val="00A26ED9"/>
    <w:rsid w:val="00A30010"/>
    <w:rsid w:val="00A3028B"/>
    <w:rsid w:val="00A30DA9"/>
    <w:rsid w:val="00A30EFA"/>
    <w:rsid w:val="00A32344"/>
    <w:rsid w:val="00A33FF3"/>
    <w:rsid w:val="00A3432C"/>
    <w:rsid w:val="00A34C1D"/>
    <w:rsid w:val="00A35255"/>
    <w:rsid w:val="00A360A9"/>
    <w:rsid w:val="00A3617B"/>
    <w:rsid w:val="00A3649A"/>
    <w:rsid w:val="00A37035"/>
    <w:rsid w:val="00A37082"/>
    <w:rsid w:val="00A3785F"/>
    <w:rsid w:val="00A40290"/>
    <w:rsid w:val="00A41261"/>
    <w:rsid w:val="00A415A7"/>
    <w:rsid w:val="00A41A6E"/>
    <w:rsid w:val="00A41B27"/>
    <w:rsid w:val="00A41E2B"/>
    <w:rsid w:val="00A41E73"/>
    <w:rsid w:val="00A41F65"/>
    <w:rsid w:val="00A421DE"/>
    <w:rsid w:val="00A42592"/>
    <w:rsid w:val="00A43185"/>
    <w:rsid w:val="00A43ABA"/>
    <w:rsid w:val="00A43EE3"/>
    <w:rsid w:val="00A43F46"/>
    <w:rsid w:val="00A444A0"/>
    <w:rsid w:val="00A446BD"/>
    <w:rsid w:val="00A4497A"/>
    <w:rsid w:val="00A44E00"/>
    <w:rsid w:val="00A45956"/>
    <w:rsid w:val="00A479A2"/>
    <w:rsid w:val="00A47A19"/>
    <w:rsid w:val="00A500C7"/>
    <w:rsid w:val="00A520DB"/>
    <w:rsid w:val="00A523B1"/>
    <w:rsid w:val="00A52746"/>
    <w:rsid w:val="00A542BA"/>
    <w:rsid w:val="00A54321"/>
    <w:rsid w:val="00A55F22"/>
    <w:rsid w:val="00A55FE4"/>
    <w:rsid w:val="00A604DD"/>
    <w:rsid w:val="00A60737"/>
    <w:rsid w:val="00A607D0"/>
    <w:rsid w:val="00A61957"/>
    <w:rsid w:val="00A622A2"/>
    <w:rsid w:val="00A636FA"/>
    <w:rsid w:val="00A65A67"/>
    <w:rsid w:val="00A66AF2"/>
    <w:rsid w:val="00A67137"/>
    <w:rsid w:val="00A67DBD"/>
    <w:rsid w:val="00A70150"/>
    <w:rsid w:val="00A715EC"/>
    <w:rsid w:val="00A71B21"/>
    <w:rsid w:val="00A73712"/>
    <w:rsid w:val="00A74574"/>
    <w:rsid w:val="00A74B27"/>
    <w:rsid w:val="00A75D05"/>
    <w:rsid w:val="00A76EEB"/>
    <w:rsid w:val="00A77233"/>
    <w:rsid w:val="00A77B57"/>
    <w:rsid w:val="00A8046A"/>
    <w:rsid w:val="00A8068F"/>
    <w:rsid w:val="00A80C91"/>
    <w:rsid w:val="00A80ECB"/>
    <w:rsid w:val="00A826F3"/>
    <w:rsid w:val="00A834CB"/>
    <w:rsid w:val="00A8374C"/>
    <w:rsid w:val="00A83FC3"/>
    <w:rsid w:val="00A85C23"/>
    <w:rsid w:val="00A86E5B"/>
    <w:rsid w:val="00A87A19"/>
    <w:rsid w:val="00A87CF0"/>
    <w:rsid w:val="00A92564"/>
    <w:rsid w:val="00A93DB3"/>
    <w:rsid w:val="00A946CB"/>
    <w:rsid w:val="00A94E5E"/>
    <w:rsid w:val="00A95C1F"/>
    <w:rsid w:val="00A964B5"/>
    <w:rsid w:val="00A96A83"/>
    <w:rsid w:val="00A96BD1"/>
    <w:rsid w:val="00A96D38"/>
    <w:rsid w:val="00A97472"/>
    <w:rsid w:val="00A978BB"/>
    <w:rsid w:val="00A979B0"/>
    <w:rsid w:val="00AA0678"/>
    <w:rsid w:val="00AA0779"/>
    <w:rsid w:val="00AA10B1"/>
    <w:rsid w:val="00AA146A"/>
    <w:rsid w:val="00AA1B8D"/>
    <w:rsid w:val="00AA25B9"/>
    <w:rsid w:val="00AA2E6E"/>
    <w:rsid w:val="00AA3FBE"/>
    <w:rsid w:val="00AA61AB"/>
    <w:rsid w:val="00AA67FC"/>
    <w:rsid w:val="00AA6D6C"/>
    <w:rsid w:val="00AB006A"/>
    <w:rsid w:val="00AB159B"/>
    <w:rsid w:val="00AB1A83"/>
    <w:rsid w:val="00AB4595"/>
    <w:rsid w:val="00AB593B"/>
    <w:rsid w:val="00AB60A2"/>
    <w:rsid w:val="00AB66FC"/>
    <w:rsid w:val="00AB6E74"/>
    <w:rsid w:val="00AB720D"/>
    <w:rsid w:val="00AC0E6F"/>
    <w:rsid w:val="00AC0EE5"/>
    <w:rsid w:val="00AC23BC"/>
    <w:rsid w:val="00AC2FC3"/>
    <w:rsid w:val="00AC3037"/>
    <w:rsid w:val="00AC334A"/>
    <w:rsid w:val="00AC3D64"/>
    <w:rsid w:val="00AC4927"/>
    <w:rsid w:val="00AC4D7B"/>
    <w:rsid w:val="00AC4FF9"/>
    <w:rsid w:val="00AC60BD"/>
    <w:rsid w:val="00AC662B"/>
    <w:rsid w:val="00AC7187"/>
    <w:rsid w:val="00AC71C6"/>
    <w:rsid w:val="00AD06F0"/>
    <w:rsid w:val="00AD0751"/>
    <w:rsid w:val="00AD15E6"/>
    <w:rsid w:val="00AD1ACB"/>
    <w:rsid w:val="00AD1BCC"/>
    <w:rsid w:val="00AD24DD"/>
    <w:rsid w:val="00AD2FF1"/>
    <w:rsid w:val="00AD59CE"/>
    <w:rsid w:val="00AD60DC"/>
    <w:rsid w:val="00AD6610"/>
    <w:rsid w:val="00AD7E74"/>
    <w:rsid w:val="00AE090F"/>
    <w:rsid w:val="00AE1010"/>
    <w:rsid w:val="00AE14C9"/>
    <w:rsid w:val="00AE1983"/>
    <w:rsid w:val="00AE4651"/>
    <w:rsid w:val="00AE4E3E"/>
    <w:rsid w:val="00AE75EE"/>
    <w:rsid w:val="00AF00FC"/>
    <w:rsid w:val="00AF01B9"/>
    <w:rsid w:val="00AF0E1F"/>
    <w:rsid w:val="00AF1436"/>
    <w:rsid w:val="00AF17DE"/>
    <w:rsid w:val="00AF1DCB"/>
    <w:rsid w:val="00AF2092"/>
    <w:rsid w:val="00AF2EBE"/>
    <w:rsid w:val="00AF47E8"/>
    <w:rsid w:val="00AF4981"/>
    <w:rsid w:val="00AF6E66"/>
    <w:rsid w:val="00AF73CD"/>
    <w:rsid w:val="00AF7A9C"/>
    <w:rsid w:val="00AF7D78"/>
    <w:rsid w:val="00B00326"/>
    <w:rsid w:val="00B011EE"/>
    <w:rsid w:val="00B0209B"/>
    <w:rsid w:val="00B06525"/>
    <w:rsid w:val="00B12F14"/>
    <w:rsid w:val="00B138FB"/>
    <w:rsid w:val="00B14869"/>
    <w:rsid w:val="00B175D0"/>
    <w:rsid w:val="00B2027B"/>
    <w:rsid w:val="00B20BB0"/>
    <w:rsid w:val="00B214B9"/>
    <w:rsid w:val="00B21C6C"/>
    <w:rsid w:val="00B2430D"/>
    <w:rsid w:val="00B26243"/>
    <w:rsid w:val="00B26360"/>
    <w:rsid w:val="00B31346"/>
    <w:rsid w:val="00B31CC6"/>
    <w:rsid w:val="00B339C5"/>
    <w:rsid w:val="00B357B6"/>
    <w:rsid w:val="00B35945"/>
    <w:rsid w:val="00B361F6"/>
    <w:rsid w:val="00B36511"/>
    <w:rsid w:val="00B36B67"/>
    <w:rsid w:val="00B3757A"/>
    <w:rsid w:val="00B378AE"/>
    <w:rsid w:val="00B4095C"/>
    <w:rsid w:val="00B40FF2"/>
    <w:rsid w:val="00B4244D"/>
    <w:rsid w:val="00B42C85"/>
    <w:rsid w:val="00B44C6E"/>
    <w:rsid w:val="00B4558D"/>
    <w:rsid w:val="00B45D8C"/>
    <w:rsid w:val="00B46D1D"/>
    <w:rsid w:val="00B46F72"/>
    <w:rsid w:val="00B472C8"/>
    <w:rsid w:val="00B47EB9"/>
    <w:rsid w:val="00B50E3B"/>
    <w:rsid w:val="00B519A0"/>
    <w:rsid w:val="00B533B7"/>
    <w:rsid w:val="00B53939"/>
    <w:rsid w:val="00B54888"/>
    <w:rsid w:val="00B552BF"/>
    <w:rsid w:val="00B563B2"/>
    <w:rsid w:val="00B6129E"/>
    <w:rsid w:val="00B61FDE"/>
    <w:rsid w:val="00B622D4"/>
    <w:rsid w:val="00B627C7"/>
    <w:rsid w:val="00B64173"/>
    <w:rsid w:val="00B64C07"/>
    <w:rsid w:val="00B64ECC"/>
    <w:rsid w:val="00B6514D"/>
    <w:rsid w:val="00B651B9"/>
    <w:rsid w:val="00B65699"/>
    <w:rsid w:val="00B66CB8"/>
    <w:rsid w:val="00B670FD"/>
    <w:rsid w:val="00B673E9"/>
    <w:rsid w:val="00B70239"/>
    <w:rsid w:val="00B71C5E"/>
    <w:rsid w:val="00B71DD1"/>
    <w:rsid w:val="00B72321"/>
    <w:rsid w:val="00B768F4"/>
    <w:rsid w:val="00B77DA3"/>
    <w:rsid w:val="00B8067B"/>
    <w:rsid w:val="00B81695"/>
    <w:rsid w:val="00B818C8"/>
    <w:rsid w:val="00B81EDB"/>
    <w:rsid w:val="00B826AB"/>
    <w:rsid w:val="00B827D5"/>
    <w:rsid w:val="00B82F20"/>
    <w:rsid w:val="00B831FB"/>
    <w:rsid w:val="00B86FC7"/>
    <w:rsid w:val="00B871AC"/>
    <w:rsid w:val="00B90131"/>
    <w:rsid w:val="00B9053E"/>
    <w:rsid w:val="00B90B10"/>
    <w:rsid w:val="00B90C77"/>
    <w:rsid w:val="00B91A2A"/>
    <w:rsid w:val="00B91F4B"/>
    <w:rsid w:val="00B92961"/>
    <w:rsid w:val="00B932EE"/>
    <w:rsid w:val="00B93DF7"/>
    <w:rsid w:val="00B9403B"/>
    <w:rsid w:val="00B9493B"/>
    <w:rsid w:val="00B9512D"/>
    <w:rsid w:val="00B95F3B"/>
    <w:rsid w:val="00B96140"/>
    <w:rsid w:val="00B96A21"/>
    <w:rsid w:val="00B97E05"/>
    <w:rsid w:val="00BA05F0"/>
    <w:rsid w:val="00BA0656"/>
    <w:rsid w:val="00BA066B"/>
    <w:rsid w:val="00BA2349"/>
    <w:rsid w:val="00BA2AC1"/>
    <w:rsid w:val="00BA3096"/>
    <w:rsid w:val="00BA5C2B"/>
    <w:rsid w:val="00BA6228"/>
    <w:rsid w:val="00BA6404"/>
    <w:rsid w:val="00BA689D"/>
    <w:rsid w:val="00BA73E1"/>
    <w:rsid w:val="00BA7B42"/>
    <w:rsid w:val="00BB0C94"/>
    <w:rsid w:val="00BB26FF"/>
    <w:rsid w:val="00BB2E7F"/>
    <w:rsid w:val="00BB2F6F"/>
    <w:rsid w:val="00BB3457"/>
    <w:rsid w:val="00BB4A4F"/>
    <w:rsid w:val="00BB5898"/>
    <w:rsid w:val="00BB6F3D"/>
    <w:rsid w:val="00BB79F6"/>
    <w:rsid w:val="00BC189B"/>
    <w:rsid w:val="00BC1A51"/>
    <w:rsid w:val="00BC1AFB"/>
    <w:rsid w:val="00BC3928"/>
    <w:rsid w:val="00BC3999"/>
    <w:rsid w:val="00BC4928"/>
    <w:rsid w:val="00BC51B5"/>
    <w:rsid w:val="00BC6A12"/>
    <w:rsid w:val="00BD0DF4"/>
    <w:rsid w:val="00BD17FD"/>
    <w:rsid w:val="00BD2731"/>
    <w:rsid w:val="00BD2E22"/>
    <w:rsid w:val="00BD45B8"/>
    <w:rsid w:val="00BD48FE"/>
    <w:rsid w:val="00BD4DA6"/>
    <w:rsid w:val="00BD5A1C"/>
    <w:rsid w:val="00BD5B7A"/>
    <w:rsid w:val="00BD66C9"/>
    <w:rsid w:val="00BD7C26"/>
    <w:rsid w:val="00BD7C79"/>
    <w:rsid w:val="00BD7F00"/>
    <w:rsid w:val="00BE06AE"/>
    <w:rsid w:val="00BE1C4F"/>
    <w:rsid w:val="00BE2D8D"/>
    <w:rsid w:val="00BE3F4F"/>
    <w:rsid w:val="00BE45E1"/>
    <w:rsid w:val="00BE4F6D"/>
    <w:rsid w:val="00BE5382"/>
    <w:rsid w:val="00BE53BF"/>
    <w:rsid w:val="00BE5F44"/>
    <w:rsid w:val="00BE669C"/>
    <w:rsid w:val="00BE6CD1"/>
    <w:rsid w:val="00BE73A3"/>
    <w:rsid w:val="00BE7A48"/>
    <w:rsid w:val="00BE7D8E"/>
    <w:rsid w:val="00BF0615"/>
    <w:rsid w:val="00BF1F72"/>
    <w:rsid w:val="00BF2182"/>
    <w:rsid w:val="00BF2211"/>
    <w:rsid w:val="00BF26A0"/>
    <w:rsid w:val="00BF29C9"/>
    <w:rsid w:val="00BF2BD0"/>
    <w:rsid w:val="00BF3029"/>
    <w:rsid w:val="00BF6FD3"/>
    <w:rsid w:val="00BF785A"/>
    <w:rsid w:val="00BF7C60"/>
    <w:rsid w:val="00BF7CEF"/>
    <w:rsid w:val="00C00FF4"/>
    <w:rsid w:val="00C02C6A"/>
    <w:rsid w:val="00C030F5"/>
    <w:rsid w:val="00C037C2"/>
    <w:rsid w:val="00C03B77"/>
    <w:rsid w:val="00C04129"/>
    <w:rsid w:val="00C0434F"/>
    <w:rsid w:val="00C04E45"/>
    <w:rsid w:val="00C05B21"/>
    <w:rsid w:val="00C077BA"/>
    <w:rsid w:val="00C107D6"/>
    <w:rsid w:val="00C11F54"/>
    <w:rsid w:val="00C1486F"/>
    <w:rsid w:val="00C148A8"/>
    <w:rsid w:val="00C1550E"/>
    <w:rsid w:val="00C166FA"/>
    <w:rsid w:val="00C16895"/>
    <w:rsid w:val="00C20CA8"/>
    <w:rsid w:val="00C212BD"/>
    <w:rsid w:val="00C22714"/>
    <w:rsid w:val="00C22E08"/>
    <w:rsid w:val="00C233EC"/>
    <w:rsid w:val="00C234D0"/>
    <w:rsid w:val="00C242AA"/>
    <w:rsid w:val="00C242C1"/>
    <w:rsid w:val="00C268B1"/>
    <w:rsid w:val="00C26CF1"/>
    <w:rsid w:val="00C26FDA"/>
    <w:rsid w:val="00C270CE"/>
    <w:rsid w:val="00C30A18"/>
    <w:rsid w:val="00C30F51"/>
    <w:rsid w:val="00C3131A"/>
    <w:rsid w:val="00C32535"/>
    <w:rsid w:val="00C33218"/>
    <w:rsid w:val="00C34C06"/>
    <w:rsid w:val="00C35095"/>
    <w:rsid w:val="00C354A7"/>
    <w:rsid w:val="00C36ED0"/>
    <w:rsid w:val="00C37DED"/>
    <w:rsid w:val="00C40410"/>
    <w:rsid w:val="00C40A69"/>
    <w:rsid w:val="00C410D6"/>
    <w:rsid w:val="00C41BE8"/>
    <w:rsid w:val="00C42D05"/>
    <w:rsid w:val="00C43144"/>
    <w:rsid w:val="00C43B69"/>
    <w:rsid w:val="00C44361"/>
    <w:rsid w:val="00C448EC"/>
    <w:rsid w:val="00C44D87"/>
    <w:rsid w:val="00C45728"/>
    <w:rsid w:val="00C4647F"/>
    <w:rsid w:val="00C46C9C"/>
    <w:rsid w:val="00C46E66"/>
    <w:rsid w:val="00C516CB"/>
    <w:rsid w:val="00C517E4"/>
    <w:rsid w:val="00C52761"/>
    <w:rsid w:val="00C534F3"/>
    <w:rsid w:val="00C5421F"/>
    <w:rsid w:val="00C542C3"/>
    <w:rsid w:val="00C54C36"/>
    <w:rsid w:val="00C55504"/>
    <w:rsid w:val="00C55B26"/>
    <w:rsid w:val="00C573C0"/>
    <w:rsid w:val="00C573DC"/>
    <w:rsid w:val="00C612BD"/>
    <w:rsid w:val="00C6138C"/>
    <w:rsid w:val="00C617CC"/>
    <w:rsid w:val="00C651C4"/>
    <w:rsid w:val="00C65BB5"/>
    <w:rsid w:val="00C66B0D"/>
    <w:rsid w:val="00C700A6"/>
    <w:rsid w:val="00C703D9"/>
    <w:rsid w:val="00C705F6"/>
    <w:rsid w:val="00C70755"/>
    <w:rsid w:val="00C71EF0"/>
    <w:rsid w:val="00C724BA"/>
    <w:rsid w:val="00C72EF4"/>
    <w:rsid w:val="00C736D8"/>
    <w:rsid w:val="00C73D1C"/>
    <w:rsid w:val="00C73F1D"/>
    <w:rsid w:val="00C73F3E"/>
    <w:rsid w:val="00C73F6B"/>
    <w:rsid w:val="00C74B4F"/>
    <w:rsid w:val="00C756A8"/>
    <w:rsid w:val="00C75F7A"/>
    <w:rsid w:val="00C76B57"/>
    <w:rsid w:val="00C77A71"/>
    <w:rsid w:val="00C801A3"/>
    <w:rsid w:val="00C803AE"/>
    <w:rsid w:val="00C8053B"/>
    <w:rsid w:val="00C81B5F"/>
    <w:rsid w:val="00C81BBC"/>
    <w:rsid w:val="00C81C2D"/>
    <w:rsid w:val="00C8235E"/>
    <w:rsid w:val="00C83166"/>
    <w:rsid w:val="00C83253"/>
    <w:rsid w:val="00C832DA"/>
    <w:rsid w:val="00C83354"/>
    <w:rsid w:val="00C834DD"/>
    <w:rsid w:val="00C84A93"/>
    <w:rsid w:val="00C84BF0"/>
    <w:rsid w:val="00C8764F"/>
    <w:rsid w:val="00C878C0"/>
    <w:rsid w:val="00C90279"/>
    <w:rsid w:val="00C90783"/>
    <w:rsid w:val="00C9143F"/>
    <w:rsid w:val="00C9216B"/>
    <w:rsid w:val="00C92A5D"/>
    <w:rsid w:val="00C94209"/>
    <w:rsid w:val="00C943A3"/>
    <w:rsid w:val="00C946DD"/>
    <w:rsid w:val="00C9695F"/>
    <w:rsid w:val="00C97693"/>
    <w:rsid w:val="00CA00B2"/>
    <w:rsid w:val="00CA075A"/>
    <w:rsid w:val="00CA11A2"/>
    <w:rsid w:val="00CA1534"/>
    <w:rsid w:val="00CA199C"/>
    <w:rsid w:val="00CA1B75"/>
    <w:rsid w:val="00CA41D3"/>
    <w:rsid w:val="00CA544E"/>
    <w:rsid w:val="00CA613F"/>
    <w:rsid w:val="00CA7017"/>
    <w:rsid w:val="00CA7119"/>
    <w:rsid w:val="00CA7665"/>
    <w:rsid w:val="00CA7F62"/>
    <w:rsid w:val="00CB05E9"/>
    <w:rsid w:val="00CB0813"/>
    <w:rsid w:val="00CB0D68"/>
    <w:rsid w:val="00CB1642"/>
    <w:rsid w:val="00CB1E31"/>
    <w:rsid w:val="00CB22F4"/>
    <w:rsid w:val="00CB2E84"/>
    <w:rsid w:val="00CB3078"/>
    <w:rsid w:val="00CB3480"/>
    <w:rsid w:val="00CB3485"/>
    <w:rsid w:val="00CB406C"/>
    <w:rsid w:val="00CB4483"/>
    <w:rsid w:val="00CB4F5B"/>
    <w:rsid w:val="00CB511B"/>
    <w:rsid w:val="00CB5548"/>
    <w:rsid w:val="00CB5BEB"/>
    <w:rsid w:val="00CB6F6A"/>
    <w:rsid w:val="00CC10E6"/>
    <w:rsid w:val="00CC17A0"/>
    <w:rsid w:val="00CC26CF"/>
    <w:rsid w:val="00CC2A6E"/>
    <w:rsid w:val="00CC346E"/>
    <w:rsid w:val="00CC3E3C"/>
    <w:rsid w:val="00CC4111"/>
    <w:rsid w:val="00CC46BE"/>
    <w:rsid w:val="00CC4E1E"/>
    <w:rsid w:val="00CC5C64"/>
    <w:rsid w:val="00CC6945"/>
    <w:rsid w:val="00CD034C"/>
    <w:rsid w:val="00CD0A38"/>
    <w:rsid w:val="00CD0AC6"/>
    <w:rsid w:val="00CD1A90"/>
    <w:rsid w:val="00CD2938"/>
    <w:rsid w:val="00CD3DF4"/>
    <w:rsid w:val="00CD514C"/>
    <w:rsid w:val="00CD5720"/>
    <w:rsid w:val="00CD5E94"/>
    <w:rsid w:val="00CD73D8"/>
    <w:rsid w:val="00CD7885"/>
    <w:rsid w:val="00CE00A0"/>
    <w:rsid w:val="00CE0F86"/>
    <w:rsid w:val="00CE146D"/>
    <w:rsid w:val="00CE16BB"/>
    <w:rsid w:val="00CE1CDE"/>
    <w:rsid w:val="00CE1FC1"/>
    <w:rsid w:val="00CE23D3"/>
    <w:rsid w:val="00CE33D2"/>
    <w:rsid w:val="00CE36A6"/>
    <w:rsid w:val="00CE3D7A"/>
    <w:rsid w:val="00CE3FC6"/>
    <w:rsid w:val="00CE4A76"/>
    <w:rsid w:val="00CE5258"/>
    <w:rsid w:val="00CE5A30"/>
    <w:rsid w:val="00CE69F6"/>
    <w:rsid w:val="00CE6DFC"/>
    <w:rsid w:val="00CE70E0"/>
    <w:rsid w:val="00CE7562"/>
    <w:rsid w:val="00CE7C8E"/>
    <w:rsid w:val="00CF1A06"/>
    <w:rsid w:val="00CF446B"/>
    <w:rsid w:val="00CF46EF"/>
    <w:rsid w:val="00CF4770"/>
    <w:rsid w:val="00CF4B40"/>
    <w:rsid w:val="00CF5DB4"/>
    <w:rsid w:val="00CF7182"/>
    <w:rsid w:val="00CF7719"/>
    <w:rsid w:val="00D007BA"/>
    <w:rsid w:val="00D00B0C"/>
    <w:rsid w:val="00D0110A"/>
    <w:rsid w:val="00D014CD"/>
    <w:rsid w:val="00D014F4"/>
    <w:rsid w:val="00D01838"/>
    <w:rsid w:val="00D01990"/>
    <w:rsid w:val="00D019BC"/>
    <w:rsid w:val="00D0354A"/>
    <w:rsid w:val="00D03D55"/>
    <w:rsid w:val="00D04143"/>
    <w:rsid w:val="00D04200"/>
    <w:rsid w:val="00D04587"/>
    <w:rsid w:val="00D04E03"/>
    <w:rsid w:val="00D0687F"/>
    <w:rsid w:val="00D07099"/>
    <w:rsid w:val="00D072FF"/>
    <w:rsid w:val="00D07D07"/>
    <w:rsid w:val="00D10AE4"/>
    <w:rsid w:val="00D11180"/>
    <w:rsid w:val="00D114A6"/>
    <w:rsid w:val="00D114C2"/>
    <w:rsid w:val="00D12996"/>
    <w:rsid w:val="00D12F3C"/>
    <w:rsid w:val="00D14DDF"/>
    <w:rsid w:val="00D164F4"/>
    <w:rsid w:val="00D17558"/>
    <w:rsid w:val="00D17EAF"/>
    <w:rsid w:val="00D203F3"/>
    <w:rsid w:val="00D20F0F"/>
    <w:rsid w:val="00D225D8"/>
    <w:rsid w:val="00D232AF"/>
    <w:rsid w:val="00D24632"/>
    <w:rsid w:val="00D2488C"/>
    <w:rsid w:val="00D254E7"/>
    <w:rsid w:val="00D27304"/>
    <w:rsid w:val="00D30B17"/>
    <w:rsid w:val="00D30EAE"/>
    <w:rsid w:val="00D316CD"/>
    <w:rsid w:val="00D31EC3"/>
    <w:rsid w:val="00D3339C"/>
    <w:rsid w:val="00D33DA9"/>
    <w:rsid w:val="00D35351"/>
    <w:rsid w:val="00D35A00"/>
    <w:rsid w:val="00D36732"/>
    <w:rsid w:val="00D36941"/>
    <w:rsid w:val="00D40E08"/>
    <w:rsid w:val="00D40E58"/>
    <w:rsid w:val="00D41CCE"/>
    <w:rsid w:val="00D41DD4"/>
    <w:rsid w:val="00D440F3"/>
    <w:rsid w:val="00D450DF"/>
    <w:rsid w:val="00D45A85"/>
    <w:rsid w:val="00D461AA"/>
    <w:rsid w:val="00D47698"/>
    <w:rsid w:val="00D4769C"/>
    <w:rsid w:val="00D47C5D"/>
    <w:rsid w:val="00D503D4"/>
    <w:rsid w:val="00D5084F"/>
    <w:rsid w:val="00D508B9"/>
    <w:rsid w:val="00D50E01"/>
    <w:rsid w:val="00D50FD0"/>
    <w:rsid w:val="00D51A75"/>
    <w:rsid w:val="00D51CEB"/>
    <w:rsid w:val="00D52309"/>
    <w:rsid w:val="00D54684"/>
    <w:rsid w:val="00D551C2"/>
    <w:rsid w:val="00D55C45"/>
    <w:rsid w:val="00D56C59"/>
    <w:rsid w:val="00D5775F"/>
    <w:rsid w:val="00D60858"/>
    <w:rsid w:val="00D60944"/>
    <w:rsid w:val="00D61725"/>
    <w:rsid w:val="00D62CF4"/>
    <w:rsid w:val="00D62D18"/>
    <w:rsid w:val="00D63891"/>
    <w:rsid w:val="00D63B9F"/>
    <w:rsid w:val="00D6426E"/>
    <w:rsid w:val="00D645F1"/>
    <w:rsid w:val="00D64C88"/>
    <w:rsid w:val="00D65A19"/>
    <w:rsid w:val="00D65C04"/>
    <w:rsid w:val="00D66FFE"/>
    <w:rsid w:val="00D7153B"/>
    <w:rsid w:val="00D7296B"/>
    <w:rsid w:val="00D732AB"/>
    <w:rsid w:val="00D736E5"/>
    <w:rsid w:val="00D73AE0"/>
    <w:rsid w:val="00D745F0"/>
    <w:rsid w:val="00D747C6"/>
    <w:rsid w:val="00D74D2F"/>
    <w:rsid w:val="00D74F8D"/>
    <w:rsid w:val="00D755E3"/>
    <w:rsid w:val="00D7675F"/>
    <w:rsid w:val="00D76FDC"/>
    <w:rsid w:val="00D80487"/>
    <w:rsid w:val="00D81240"/>
    <w:rsid w:val="00D813A5"/>
    <w:rsid w:val="00D839DF"/>
    <w:rsid w:val="00D83B47"/>
    <w:rsid w:val="00D85DB7"/>
    <w:rsid w:val="00D90DFF"/>
    <w:rsid w:val="00D9187F"/>
    <w:rsid w:val="00D925C6"/>
    <w:rsid w:val="00D932E4"/>
    <w:rsid w:val="00D93F41"/>
    <w:rsid w:val="00D94840"/>
    <w:rsid w:val="00D94A69"/>
    <w:rsid w:val="00D961D4"/>
    <w:rsid w:val="00D96C9A"/>
    <w:rsid w:val="00DA1D19"/>
    <w:rsid w:val="00DA1EA3"/>
    <w:rsid w:val="00DA2998"/>
    <w:rsid w:val="00DA2A31"/>
    <w:rsid w:val="00DA3DD2"/>
    <w:rsid w:val="00DA3F8D"/>
    <w:rsid w:val="00DA4312"/>
    <w:rsid w:val="00DA5BAA"/>
    <w:rsid w:val="00DA629A"/>
    <w:rsid w:val="00DA6D81"/>
    <w:rsid w:val="00DA749B"/>
    <w:rsid w:val="00DB03C6"/>
    <w:rsid w:val="00DB0CAD"/>
    <w:rsid w:val="00DB1E9A"/>
    <w:rsid w:val="00DB2B9F"/>
    <w:rsid w:val="00DB38A4"/>
    <w:rsid w:val="00DB500C"/>
    <w:rsid w:val="00DB57EB"/>
    <w:rsid w:val="00DB7CD0"/>
    <w:rsid w:val="00DC07BF"/>
    <w:rsid w:val="00DC184E"/>
    <w:rsid w:val="00DC1BC0"/>
    <w:rsid w:val="00DC1D6F"/>
    <w:rsid w:val="00DC1D9D"/>
    <w:rsid w:val="00DC243F"/>
    <w:rsid w:val="00DC2AC1"/>
    <w:rsid w:val="00DC2CEA"/>
    <w:rsid w:val="00DC4134"/>
    <w:rsid w:val="00DC4A5B"/>
    <w:rsid w:val="00DC5914"/>
    <w:rsid w:val="00DC7241"/>
    <w:rsid w:val="00DC74DE"/>
    <w:rsid w:val="00DD041B"/>
    <w:rsid w:val="00DD3461"/>
    <w:rsid w:val="00DD41EF"/>
    <w:rsid w:val="00DD4A9B"/>
    <w:rsid w:val="00DD5105"/>
    <w:rsid w:val="00DD55CC"/>
    <w:rsid w:val="00DD56E2"/>
    <w:rsid w:val="00DD6FD5"/>
    <w:rsid w:val="00DD7234"/>
    <w:rsid w:val="00DD7B13"/>
    <w:rsid w:val="00DD7DBE"/>
    <w:rsid w:val="00DD7ECA"/>
    <w:rsid w:val="00DE1ACC"/>
    <w:rsid w:val="00DE1E2A"/>
    <w:rsid w:val="00DE2139"/>
    <w:rsid w:val="00DE33AE"/>
    <w:rsid w:val="00DE34F8"/>
    <w:rsid w:val="00DE38B9"/>
    <w:rsid w:val="00DE4A00"/>
    <w:rsid w:val="00DE52AF"/>
    <w:rsid w:val="00DE639A"/>
    <w:rsid w:val="00DE7693"/>
    <w:rsid w:val="00DF0A6D"/>
    <w:rsid w:val="00DF27B5"/>
    <w:rsid w:val="00DF31EB"/>
    <w:rsid w:val="00DF3ACF"/>
    <w:rsid w:val="00DF47E6"/>
    <w:rsid w:val="00DF51B5"/>
    <w:rsid w:val="00DF5756"/>
    <w:rsid w:val="00DF5B8F"/>
    <w:rsid w:val="00DF66D6"/>
    <w:rsid w:val="00DF72CF"/>
    <w:rsid w:val="00DF7ECE"/>
    <w:rsid w:val="00E00A37"/>
    <w:rsid w:val="00E023E1"/>
    <w:rsid w:val="00E04175"/>
    <w:rsid w:val="00E04773"/>
    <w:rsid w:val="00E05011"/>
    <w:rsid w:val="00E0579C"/>
    <w:rsid w:val="00E05B50"/>
    <w:rsid w:val="00E05B77"/>
    <w:rsid w:val="00E078F5"/>
    <w:rsid w:val="00E10820"/>
    <w:rsid w:val="00E11208"/>
    <w:rsid w:val="00E1182D"/>
    <w:rsid w:val="00E11B37"/>
    <w:rsid w:val="00E11EB2"/>
    <w:rsid w:val="00E13714"/>
    <w:rsid w:val="00E137A9"/>
    <w:rsid w:val="00E13B0B"/>
    <w:rsid w:val="00E13CE0"/>
    <w:rsid w:val="00E13E6A"/>
    <w:rsid w:val="00E14770"/>
    <w:rsid w:val="00E1527A"/>
    <w:rsid w:val="00E201D2"/>
    <w:rsid w:val="00E21438"/>
    <w:rsid w:val="00E214B7"/>
    <w:rsid w:val="00E21E4D"/>
    <w:rsid w:val="00E21F65"/>
    <w:rsid w:val="00E222B1"/>
    <w:rsid w:val="00E22A15"/>
    <w:rsid w:val="00E233B3"/>
    <w:rsid w:val="00E238D7"/>
    <w:rsid w:val="00E24784"/>
    <w:rsid w:val="00E24BC8"/>
    <w:rsid w:val="00E26219"/>
    <w:rsid w:val="00E3102A"/>
    <w:rsid w:val="00E31A6C"/>
    <w:rsid w:val="00E325FE"/>
    <w:rsid w:val="00E34577"/>
    <w:rsid w:val="00E351DA"/>
    <w:rsid w:val="00E37913"/>
    <w:rsid w:val="00E41013"/>
    <w:rsid w:val="00E4196A"/>
    <w:rsid w:val="00E41B3B"/>
    <w:rsid w:val="00E4243A"/>
    <w:rsid w:val="00E424BB"/>
    <w:rsid w:val="00E426A1"/>
    <w:rsid w:val="00E42BCE"/>
    <w:rsid w:val="00E44A76"/>
    <w:rsid w:val="00E45931"/>
    <w:rsid w:val="00E45FD0"/>
    <w:rsid w:val="00E46665"/>
    <w:rsid w:val="00E46AA2"/>
    <w:rsid w:val="00E479BC"/>
    <w:rsid w:val="00E50A72"/>
    <w:rsid w:val="00E53343"/>
    <w:rsid w:val="00E5524D"/>
    <w:rsid w:val="00E557CA"/>
    <w:rsid w:val="00E55F11"/>
    <w:rsid w:val="00E5623A"/>
    <w:rsid w:val="00E56521"/>
    <w:rsid w:val="00E57093"/>
    <w:rsid w:val="00E61855"/>
    <w:rsid w:val="00E61CC3"/>
    <w:rsid w:val="00E62138"/>
    <w:rsid w:val="00E639DE"/>
    <w:rsid w:val="00E63A46"/>
    <w:rsid w:val="00E64E17"/>
    <w:rsid w:val="00E65148"/>
    <w:rsid w:val="00E65C81"/>
    <w:rsid w:val="00E6653A"/>
    <w:rsid w:val="00E6694F"/>
    <w:rsid w:val="00E66BFF"/>
    <w:rsid w:val="00E67991"/>
    <w:rsid w:val="00E70105"/>
    <w:rsid w:val="00E71382"/>
    <w:rsid w:val="00E72E65"/>
    <w:rsid w:val="00E73E3B"/>
    <w:rsid w:val="00E741FE"/>
    <w:rsid w:val="00E75026"/>
    <w:rsid w:val="00E75998"/>
    <w:rsid w:val="00E75F98"/>
    <w:rsid w:val="00E76509"/>
    <w:rsid w:val="00E76D4E"/>
    <w:rsid w:val="00E77457"/>
    <w:rsid w:val="00E776CA"/>
    <w:rsid w:val="00E807EB"/>
    <w:rsid w:val="00E81DFD"/>
    <w:rsid w:val="00E8206A"/>
    <w:rsid w:val="00E8272F"/>
    <w:rsid w:val="00E8379B"/>
    <w:rsid w:val="00E842E9"/>
    <w:rsid w:val="00E84387"/>
    <w:rsid w:val="00E848F0"/>
    <w:rsid w:val="00E856B5"/>
    <w:rsid w:val="00E85CE3"/>
    <w:rsid w:val="00E86D27"/>
    <w:rsid w:val="00E86D98"/>
    <w:rsid w:val="00E8766A"/>
    <w:rsid w:val="00E9087F"/>
    <w:rsid w:val="00E90C30"/>
    <w:rsid w:val="00E91733"/>
    <w:rsid w:val="00E92F15"/>
    <w:rsid w:val="00E93CEB"/>
    <w:rsid w:val="00E93E6B"/>
    <w:rsid w:val="00E946B5"/>
    <w:rsid w:val="00E9573B"/>
    <w:rsid w:val="00E95C9C"/>
    <w:rsid w:val="00E9604D"/>
    <w:rsid w:val="00E961BF"/>
    <w:rsid w:val="00E96781"/>
    <w:rsid w:val="00E97405"/>
    <w:rsid w:val="00E9755F"/>
    <w:rsid w:val="00E9797B"/>
    <w:rsid w:val="00E97D89"/>
    <w:rsid w:val="00E97F02"/>
    <w:rsid w:val="00EA104D"/>
    <w:rsid w:val="00EA12EF"/>
    <w:rsid w:val="00EA2317"/>
    <w:rsid w:val="00EA2FCE"/>
    <w:rsid w:val="00EA366D"/>
    <w:rsid w:val="00EA37AB"/>
    <w:rsid w:val="00EA3BED"/>
    <w:rsid w:val="00EA3C50"/>
    <w:rsid w:val="00EA417B"/>
    <w:rsid w:val="00EA4F19"/>
    <w:rsid w:val="00EA6189"/>
    <w:rsid w:val="00EA7357"/>
    <w:rsid w:val="00EA7539"/>
    <w:rsid w:val="00EB0514"/>
    <w:rsid w:val="00EB3073"/>
    <w:rsid w:val="00EB3180"/>
    <w:rsid w:val="00EB3307"/>
    <w:rsid w:val="00EB3603"/>
    <w:rsid w:val="00EB400D"/>
    <w:rsid w:val="00EB46E0"/>
    <w:rsid w:val="00EB4C47"/>
    <w:rsid w:val="00EB4D97"/>
    <w:rsid w:val="00EB5062"/>
    <w:rsid w:val="00EB546A"/>
    <w:rsid w:val="00EB54C1"/>
    <w:rsid w:val="00EB5A4A"/>
    <w:rsid w:val="00EB5DAD"/>
    <w:rsid w:val="00EB6A12"/>
    <w:rsid w:val="00EB6C87"/>
    <w:rsid w:val="00EB70D9"/>
    <w:rsid w:val="00EB784F"/>
    <w:rsid w:val="00EB79A0"/>
    <w:rsid w:val="00EB7E00"/>
    <w:rsid w:val="00EC0D2C"/>
    <w:rsid w:val="00EC0F78"/>
    <w:rsid w:val="00EC2A36"/>
    <w:rsid w:val="00EC323B"/>
    <w:rsid w:val="00EC3A12"/>
    <w:rsid w:val="00EC4533"/>
    <w:rsid w:val="00EC4BA4"/>
    <w:rsid w:val="00EC4F25"/>
    <w:rsid w:val="00EC5606"/>
    <w:rsid w:val="00EC5BB6"/>
    <w:rsid w:val="00EC6033"/>
    <w:rsid w:val="00EC649C"/>
    <w:rsid w:val="00EC65CD"/>
    <w:rsid w:val="00EC71D0"/>
    <w:rsid w:val="00EC72C8"/>
    <w:rsid w:val="00EC779A"/>
    <w:rsid w:val="00ED00E1"/>
    <w:rsid w:val="00ED07A0"/>
    <w:rsid w:val="00ED1FC4"/>
    <w:rsid w:val="00ED39DA"/>
    <w:rsid w:val="00ED47A3"/>
    <w:rsid w:val="00ED51C6"/>
    <w:rsid w:val="00ED5C10"/>
    <w:rsid w:val="00ED6D16"/>
    <w:rsid w:val="00ED7378"/>
    <w:rsid w:val="00ED79C0"/>
    <w:rsid w:val="00EE12F3"/>
    <w:rsid w:val="00EE1499"/>
    <w:rsid w:val="00EE215F"/>
    <w:rsid w:val="00EE2163"/>
    <w:rsid w:val="00EE21A1"/>
    <w:rsid w:val="00EE2AA2"/>
    <w:rsid w:val="00EE3759"/>
    <w:rsid w:val="00EE3AC9"/>
    <w:rsid w:val="00EE41D3"/>
    <w:rsid w:val="00EE461E"/>
    <w:rsid w:val="00EE4C1D"/>
    <w:rsid w:val="00EE4FFB"/>
    <w:rsid w:val="00EE5E16"/>
    <w:rsid w:val="00EE60C1"/>
    <w:rsid w:val="00EE64D7"/>
    <w:rsid w:val="00EE6A0B"/>
    <w:rsid w:val="00EE7955"/>
    <w:rsid w:val="00EE7E6B"/>
    <w:rsid w:val="00EF0C08"/>
    <w:rsid w:val="00EF0E47"/>
    <w:rsid w:val="00EF1D2D"/>
    <w:rsid w:val="00EF234C"/>
    <w:rsid w:val="00EF23DB"/>
    <w:rsid w:val="00EF3B14"/>
    <w:rsid w:val="00EF42B7"/>
    <w:rsid w:val="00EF51F9"/>
    <w:rsid w:val="00EF5553"/>
    <w:rsid w:val="00EF57C1"/>
    <w:rsid w:val="00EF6986"/>
    <w:rsid w:val="00F0175F"/>
    <w:rsid w:val="00F01E7C"/>
    <w:rsid w:val="00F01EE4"/>
    <w:rsid w:val="00F02105"/>
    <w:rsid w:val="00F0216C"/>
    <w:rsid w:val="00F03B4A"/>
    <w:rsid w:val="00F04D88"/>
    <w:rsid w:val="00F05C41"/>
    <w:rsid w:val="00F06187"/>
    <w:rsid w:val="00F0793D"/>
    <w:rsid w:val="00F07E1F"/>
    <w:rsid w:val="00F105E2"/>
    <w:rsid w:val="00F106C5"/>
    <w:rsid w:val="00F107F9"/>
    <w:rsid w:val="00F10843"/>
    <w:rsid w:val="00F113BD"/>
    <w:rsid w:val="00F1140B"/>
    <w:rsid w:val="00F1224A"/>
    <w:rsid w:val="00F12382"/>
    <w:rsid w:val="00F13FB8"/>
    <w:rsid w:val="00F16620"/>
    <w:rsid w:val="00F166E4"/>
    <w:rsid w:val="00F16839"/>
    <w:rsid w:val="00F16A7D"/>
    <w:rsid w:val="00F1792F"/>
    <w:rsid w:val="00F20BB0"/>
    <w:rsid w:val="00F21BC3"/>
    <w:rsid w:val="00F22208"/>
    <w:rsid w:val="00F22633"/>
    <w:rsid w:val="00F22A85"/>
    <w:rsid w:val="00F23AC5"/>
    <w:rsid w:val="00F242E5"/>
    <w:rsid w:val="00F24918"/>
    <w:rsid w:val="00F24ABE"/>
    <w:rsid w:val="00F2633F"/>
    <w:rsid w:val="00F2646D"/>
    <w:rsid w:val="00F264E0"/>
    <w:rsid w:val="00F26C4A"/>
    <w:rsid w:val="00F27401"/>
    <w:rsid w:val="00F27A58"/>
    <w:rsid w:val="00F27FE2"/>
    <w:rsid w:val="00F30202"/>
    <w:rsid w:val="00F303E6"/>
    <w:rsid w:val="00F314F5"/>
    <w:rsid w:val="00F31DAE"/>
    <w:rsid w:val="00F324CD"/>
    <w:rsid w:val="00F345DF"/>
    <w:rsid w:val="00F34B59"/>
    <w:rsid w:val="00F34D30"/>
    <w:rsid w:val="00F37064"/>
    <w:rsid w:val="00F4138A"/>
    <w:rsid w:val="00F42379"/>
    <w:rsid w:val="00F423C2"/>
    <w:rsid w:val="00F42CF9"/>
    <w:rsid w:val="00F42DD8"/>
    <w:rsid w:val="00F433D4"/>
    <w:rsid w:val="00F43BCC"/>
    <w:rsid w:val="00F452B2"/>
    <w:rsid w:val="00F46A5A"/>
    <w:rsid w:val="00F46ACC"/>
    <w:rsid w:val="00F46BD3"/>
    <w:rsid w:val="00F47D3A"/>
    <w:rsid w:val="00F50C30"/>
    <w:rsid w:val="00F511CB"/>
    <w:rsid w:val="00F51313"/>
    <w:rsid w:val="00F51C8D"/>
    <w:rsid w:val="00F52D5D"/>
    <w:rsid w:val="00F53478"/>
    <w:rsid w:val="00F535AA"/>
    <w:rsid w:val="00F53701"/>
    <w:rsid w:val="00F53E95"/>
    <w:rsid w:val="00F54BEF"/>
    <w:rsid w:val="00F56F41"/>
    <w:rsid w:val="00F6166A"/>
    <w:rsid w:val="00F61EF6"/>
    <w:rsid w:val="00F62D5E"/>
    <w:rsid w:val="00F6306D"/>
    <w:rsid w:val="00F64069"/>
    <w:rsid w:val="00F648BF"/>
    <w:rsid w:val="00F64B8A"/>
    <w:rsid w:val="00F6613F"/>
    <w:rsid w:val="00F66CC4"/>
    <w:rsid w:val="00F67E53"/>
    <w:rsid w:val="00F7027B"/>
    <w:rsid w:val="00F729A5"/>
    <w:rsid w:val="00F729F6"/>
    <w:rsid w:val="00F73B56"/>
    <w:rsid w:val="00F73BBD"/>
    <w:rsid w:val="00F75C79"/>
    <w:rsid w:val="00F768C2"/>
    <w:rsid w:val="00F76E15"/>
    <w:rsid w:val="00F7787D"/>
    <w:rsid w:val="00F80812"/>
    <w:rsid w:val="00F80D14"/>
    <w:rsid w:val="00F815B9"/>
    <w:rsid w:val="00F819E7"/>
    <w:rsid w:val="00F81FA3"/>
    <w:rsid w:val="00F843FF"/>
    <w:rsid w:val="00F84643"/>
    <w:rsid w:val="00F8476F"/>
    <w:rsid w:val="00F858D9"/>
    <w:rsid w:val="00F85DCC"/>
    <w:rsid w:val="00F8729A"/>
    <w:rsid w:val="00F90657"/>
    <w:rsid w:val="00F910E3"/>
    <w:rsid w:val="00F92F0C"/>
    <w:rsid w:val="00F92FC1"/>
    <w:rsid w:val="00F9350E"/>
    <w:rsid w:val="00F93D4A"/>
    <w:rsid w:val="00F948F4"/>
    <w:rsid w:val="00F95FFF"/>
    <w:rsid w:val="00F978EB"/>
    <w:rsid w:val="00FA01FA"/>
    <w:rsid w:val="00FA19AC"/>
    <w:rsid w:val="00FA1F36"/>
    <w:rsid w:val="00FA4313"/>
    <w:rsid w:val="00FA4C62"/>
    <w:rsid w:val="00FA57AA"/>
    <w:rsid w:val="00FA5FDB"/>
    <w:rsid w:val="00FA6550"/>
    <w:rsid w:val="00FA67FD"/>
    <w:rsid w:val="00FB0D83"/>
    <w:rsid w:val="00FB2A84"/>
    <w:rsid w:val="00FB41B0"/>
    <w:rsid w:val="00FB44CD"/>
    <w:rsid w:val="00FB5F40"/>
    <w:rsid w:val="00FB7008"/>
    <w:rsid w:val="00FB714F"/>
    <w:rsid w:val="00FB7AC0"/>
    <w:rsid w:val="00FC0484"/>
    <w:rsid w:val="00FC17EC"/>
    <w:rsid w:val="00FC19D1"/>
    <w:rsid w:val="00FC1AE3"/>
    <w:rsid w:val="00FC34C9"/>
    <w:rsid w:val="00FC3885"/>
    <w:rsid w:val="00FC41AA"/>
    <w:rsid w:val="00FC6146"/>
    <w:rsid w:val="00FC6FE4"/>
    <w:rsid w:val="00FD064D"/>
    <w:rsid w:val="00FD07A2"/>
    <w:rsid w:val="00FD0EB9"/>
    <w:rsid w:val="00FD2D4D"/>
    <w:rsid w:val="00FD3817"/>
    <w:rsid w:val="00FD3A46"/>
    <w:rsid w:val="00FD5F57"/>
    <w:rsid w:val="00FD6313"/>
    <w:rsid w:val="00FD6A41"/>
    <w:rsid w:val="00FD6A8F"/>
    <w:rsid w:val="00FD714C"/>
    <w:rsid w:val="00FD78E7"/>
    <w:rsid w:val="00FE0A74"/>
    <w:rsid w:val="00FE1005"/>
    <w:rsid w:val="00FE16C6"/>
    <w:rsid w:val="00FE206B"/>
    <w:rsid w:val="00FE354B"/>
    <w:rsid w:val="00FE3CDE"/>
    <w:rsid w:val="00FE490B"/>
    <w:rsid w:val="00FE7B70"/>
    <w:rsid w:val="00FF0540"/>
    <w:rsid w:val="00FF0B0B"/>
    <w:rsid w:val="00FF2F4B"/>
    <w:rsid w:val="00FF53E5"/>
    <w:rsid w:val="00FF5A68"/>
    <w:rsid w:val="00FF7212"/>
    <w:rsid w:val="00FF748E"/>
    <w:rsid w:val="00FF7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491F8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2B4"/>
    <w:pPr>
      <w:spacing w:line="480" w:lineRule="auto"/>
    </w:pPr>
    <w:rPr>
      <w:sz w:val="24"/>
    </w:rPr>
  </w:style>
  <w:style w:type="paragraph" w:styleId="Heading1">
    <w:name w:val="heading 1"/>
    <w:aliases w:val="H1-Sec.Head"/>
    <w:basedOn w:val="Normal"/>
    <w:next w:val="L1-FlLSp12"/>
    <w:link w:val="Heading1Char"/>
    <w:qFormat/>
    <w:rsid w:val="007F3A54"/>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qFormat/>
    <w:rsid w:val="007F3A54"/>
    <w:pPr>
      <w:outlineLvl w:val="1"/>
    </w:pPr>
    <w:rPr>
      <w:sz w:val="28"/>
    </w:rPr>
  </w:style>
  <w:style w:type="paragraph" w:styleId="Heading3">
    <w:name w:val="heading 3"/>
    <w:aliases w:val="H3-Sec. Head"/>
    <w:basedOn w:val="Heading1"/>
    <w:next w:val="L1-FlLSp12"/>
    <w:link w:val="Heading3Char"/>
    <w:qFormat/>
    <w:rsid w:val="007F3A54"/>
    <w:pPr>
      <w:outlineLvl w:val="2"/>
    </w:pPr>
    <w:rPr>
      <w:color w:val="auto"/>
      <w:sz w:val="24"/>
    </w:rPr>
  </w:style>
  <w:style w:type="paragraph" w:styleId="Heading4">
    <w:name w:val="heading 4"/>
    <w:aliases w:val="H4 Sec.Heading"/>
    <w:basedOn w:val="Heading1"/>
    <w:next w:val="L1-FlLSp12"/>
    <w:link w:val="Heading4Char"/>
    <w:qFormat/>
    <w:rsid w:val="007F3A54"/>
    <w:pPr>
      <w:outlineLvl w:val="3"/>
    </w:pPr>
    <w:rPr>
      <w:i/>
      <w:color w:val="auto"/>
      <w:sz w:val="24"/>
    </w:rPr>
  </w:style>
  <w:style w:type="paragraph" w:styleId="Heading5">
    <w:name w:val="heading 5"/>
    <w:basedOn w:val="Normal"/>
    <w:next w:val="Normal"/>
    <w:link w:val="Heading5Char"/>
    <w:qFormat/>
    <w:rsid w:val="007F3A54"/>
    <w:pPr>
      <w:keepLines/>
      <w:spacing w:before="360" w:line="360" w:lineRule="atLeast"/>
      <w:jc w:val="center"/>
      <w:outlineLvl w:val="4"/>
    </w:pPr>
  </w:style>
  <w:style w:type="paragraph" w:styleId="Heading6">
    <w:name w:val="heading 6"/>
    <w:basedOn w:val="Normal"/>
    <w:next w:val="Normal"/>
    <w:link w:val="Heading6Char"/>
    <w:qFormat/>
    <w:rsid w:val="007F3A54"/>
    <w:pPr>
      <w:keepNext/>
      <w:spacing w:before="240"/>
      <w:jc w:val="center"/>
      <w:outlineLvl w:val="5"/>
    </w:pPr>
    <w:rPr>
      <w:b/>
      <w:caps/>
    </w:rPr>
  </w:style>
  <w:style w:type="paragraph" w:styleId="Heading7">
    <w:name w:val="heading 7"/>
    <w:basedOn w:val="Normal"/>
    <w:next w:val="Normal"/>
    <w:link w:val="Heading7Char"/>
    <w:qFormat/>
    <w:rsid w:val="007F3A54"/>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7F3A54"/>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7F3A54"/>
    <w:pPr>
      <w:keepLines/>
      <w:jc w:val="center"/>
    </w:pPr>
  </w:style>
  <w:style w:type="paragraph" w:customStyle="1" w:styleId="C3-CtrSp12">
    <w:name w:val="C3-Ctr Sp&amp;1/2"/>
    <w:basedOn w:val="Normal"/>
    <w:rsid w:val="007F3A54"/>
    <w:pPr>
      <w:keepLines/>
      <w:spacing w:line="360" w:lineRule="atLeast"/>
      <w:jc w:val="center"/>
    </w:pPr>
  </w:style>
  <w:style w:type="paragraph" w:customStyle="1" w:styleId="E1-Equation">
    <w:name w:val="E1-Equation"/>
    <w:basedOn w:val="Normal"/>
    <w:rsid w:val="007F3A54"/>
    <w:pPr>
      <w:tabs>
        <w:tab w:val="center" w:pos="4680"/>
        <w:tab w:val="right" w:pos="9360"/>
      </w:tabs>
    </w:pPr>
  </w:style>
  <w:style w:type="paragraph" w:customStyle="1" w:styleId="E2-Equation">
    <w:name w:val="E2-Equation"/>
    <w:basedOn w:val="Normal"/>
    <w:rsid w:val="007F3A54"/>
    <w:pPr>
      <w:tabs>
        <w:tab w:val="right" w:pos="1152"/>
        <w:tab w:val="center" w:pos="1440"/>
        <w:tab w:val="left" w:pos="1728"/>
      </w:tabs>
      <w:ind w:left="1728" w:hanging="1728"/>
    </w:pPr>
  </w:style>
  <w:style w:type="paragraph" w:styleId="Footer">
    <w:name w:val="footer"/>
    <w:basedOn w:val="Normal"/>
    <w:link w:val="FooterChar"/>
    <w:uiPriority w:val="99"/>
    <w:rsid w:val="007F3A54"/>
    <w:pPr>
      <w:tabs>
        <w:tab w:val="center" w:pos="4320"/>
        <w:tab w:val="right" w:pos="8640"/>
      </w:tabs>
    </w:pPr>
  </w:style>
  <w:style w:type="paragraph" w:styleId="FootnoteText">
    <w:name w:val="footnote text"/>
    <w:aliases w:val="F1,Footnote Text2,F"/>
    <w:link w:val="FootnoteTextChar"/>
    <w:uiPriority w:val="99"/>
    <w:rsid w:val="00EC2A36"/>
    <w:pPr>
      <w:keepLines/>
      <w:tabs>
        <w:tab w:val="left" w:pos="120"/>
      </w:tabs>
      <w:spacing w:before="120" w:line="200" w:lineRule="atLeast"/>
      <w:ind w:left="115" w:hanging="115"/>
    </w:pPr>
    <w:rPr>
      <w:rFonts w:ascii="Garamond" w:hAnsi="Garamond"/>
      <w:sz w:val="16"/>
    </w:rPr>
  </w:style>
  <w:style w:type="paragraph" w:styleId="Header">
    <w:name w:val="header"/>
    <w:basedOn w:val="Normal"/>
    <w:link w:val="HeaderChar"/>
    <w:uiPriority w:val="99"/>
    <w:rsid w:val="007F3A54"/>
    <w:pPr>
      <w:tabs>
        <w:tab w:val="center" w:pos="4320"/>
        <w:tab w:val="right" w:pos="8640"/>
      </w:tabs>
    </w:pPr>
    <w:rPr>
      <w:sz w:val="16"/>
    </w:rPr>
  </w:style>
  <w:style w:type="paragraph" w:customStyle="1" w:styleId="L1-FlLSp12">
    <w:name w:val="L1-FlL Sp&amp;1/2"/>
    <w:basedOn w:val="Normal"/>
    <w:rsid w:val="007F3A54"/>
    <w:pPr>
      <w:tabs>
        <w:tab w:val="left" w:pos="1152"/>
      </w:tabs>
      <w:spacing w:line="360" w:lineRule="atLeast"/>
    </w:pPr>
  </w:style>
  <w:style w:type="paragraph" w:customStyle="1" w:styleId="N0-FlLftBullet">
    <w:name w:val="N0-Fl Lft Bullet"/>
    <w:basedOn w:val="Normal"/>
    <w:rsid w:val="007F3A54"/>
    <w:pPr>
      <w:tabs>
        <w:tab w:val="left" w:pos="576"/>
      </w:tabs>
      <w:spacing w:after="240"/>
      <w:ind w:left="576" w:hanging="576"/>
    </w:pPr>
  </w:style>
  <w:style w:type="paragraph" w:customStyle="1" w:styleId="N1-1stBullet">
    <w:name w:val="N1-1st Bullet"/>
    <w:basedOn w:val="Normal"/>
    <w:link w:val="N1-1stBulletChar"/>
    <w:rsid w:val="007F3A54"/>
    <w:pPr>
      <w:numPr>
        <w:numId w:val="1"/>
      </w:numPr>
      <w:spacing w:after="240"/>
    </w:pPr>
  </w:style>
  <w:style w:type="paragraph" w:customStyle="1" w:styleId="N2-2ndBullet">
    <w:name w:val="N2-2nd Bullet"/>
    <w:basedOn w:val="Normal"/>
    <w:rsid w:val="007F3A54"/>
    <w:pPr>
      <w:numPr>
        <w:numId w:val="2"/>
      </w:numPr>
      <w:spacing w:after="240"/>
    </w:pPr>
  </w:style>
  <w:style w:type="paragraph" w:customStyle="1" w:styleId="N3-3rdBullet">
    <w:name w:val="N3-3rd Bullet"/>
    <w:basedOn w:val="Normal"/>
    <w:rsid w:val="007F3A54"/>
    <w:pPr>
      <w:numPr>
        <w:numId w:val="3"/>
      </w:numPr>
      <w:spacing w:after="240"/>
    </w:pPr>
  </w:style>
  <w:style w:type="paragraph" w:customStyle="1" w:styleId="N4-4thBullet">
    <w:name w:val="N4-4th Bullet"/>
    <w:basedOn w:val="Normal"/>
    <w:rsid w:val="007F3A54"/>
    <w:pPr>
      <w:numPr>
        <w:numId w:val="4"/>
      </w:numPr>
      <w:spacing w:after="240"/>
    </w:pPr>
  </w:style>
  <w:style w:type="paragraph" w:customStyle="1" w:styleId="N5-5thBullet">
    <w:name w:val="N5-5th Bullet"/>
    <w:basedOn w:val="Normal"/>
    <w:rsid w:val="007F3A54"/>
    <w:pPr>
      <w:tabs>
        <w:tab w:val="left" w:pos="3456"/>
      </w:tabs>
      <w:spacing w:after="240"/>
      <w:ind w:left="3456" w:hanging="576"/>
    </w:pPr>
  </w:style>
  <w:style w:type="paragraph" w:customStyle="1" w:styleId="N6-DateInd">
    <w:name w:val="N6-Date Ind."/>
    <w:basedOn w:val="Normal"/>
    <w:rsid w:val="007F3A54"/>
    <w:pPr>
      <w:tabs>
        <w:tab w:val="left" w:pos="4910"/>
      </w:tabs>
      <w:ind w:left="4910"/>
    </w:pPr>
  </w:style>
  <w:style w:type="paragraph" w:customStyle="1" w:styleId="N7-3Block">
    <w:name w:val="N7-3&quot; Block"/>
    <w:basedOn w:val="Normal"/>
    <w:rsid w:val="007F3A54"/>
    <w:pPr>
      <w:tabs>
        <w:tab w:val="left" w:pos="1152"/>
      </w:tabs>
      <w:ind w:left="1152" w:right="1152"/>
    </w:pPr>
  </w:style>
  <w:style w:type="paragraph" w:customStyle="1" w:styleId="N8-QxQBlock">
    <w:name w:val="N8-QxQ Block"/>
    <w:basedOn w:val="Normal"/>
    <w:rsid w:val="007F3A54"/>
    <w:pPr>
      <w:tabs>
        <w:tab w:val="left" w:pos="1152"/>
      </w:tabs>
      <w:spacing w:after="360" w:line="360" w:lineRule="atLeast"/>
      <w:ind w:left="1152" w:hanging="1152"/>
    </w:pPr>
  </w:style>
  <w:style w:type="paragraph" w:customStyle="1" w:styleId="P1-StandPara">
    <w:name w:val="P1-Stand Para"/>
    <w:basedOn w:val="Normal"/>
    <w:link w:val="P1-StandParaChar"/>
    <w:rsid w:val="007F3A54"/>
    <w:pPr>
      <w:spacing w:line="360" w:lineRule="atLeast"/>
      <w:ind w:firstLine="1152"/>
    </w:pPr>
  </w:style>
  <w:style w:type="paragraph" w:customStyle="1" w:styleId="Q1-BestFinQ">
    <w:name w:val="Q1-Best/Fin Q"/>
    <w:basedOn w:val="Heading1"/>
    <w:rsid w:val="007F3A54"/>
    <w:pPr>
      <w:spacing w:line="240" w:lineRule="atLeast"/>
    </w:pPr>
    <w:rPr>
      <w:rFonts w:cs="Times New Roman Bold"/>
      <w:color w:val="auto"/>
      <w:sz w:val="24"/>
    </w:rPr>
  </w:style>
  <w:style w:type="paragraph" w:customStyle="1" w:styleId="SH-SglSpHead">
    <w:name w:val="SH-Sgl Sp Head"/>
    <w:basedOn w:val="Heading1"/>
    <w:rsid w:val="007F3A54"/>
    <w:pPr>
      <w:tabs>
        <w:tab w:val="left" w:pos="576"/>
      </w:tabs>
      <w:spacing w:line="240" w:lineRule="atLeast"/>
      <w:ind w:left="576" w:hanging="576"/>
    </w:pPr>
    <w:rPr>
      <w:b w:val="0"/>
      <w:sz w:val="24"/>
    </w:rPr>
  </w:style>
  <w:style w:type="paragraph" w:customStyle="1" w:styleId="SL-FlLftSgl">
    <w:name w:val="SL-Fl Lft Sgl"/>
    <w:basedOn w:val="Normal"/>
    <w:rsid w:val="007F3A54"/>
  </w:style>
  <w:style w:type="paragraph" w:customStyle="1" w:styleId="SP-SglSpPara">
    <w:name w:val="SP-Sgl Sp Para"/>
    <w:basedOn w:val="Normal"/>
    <w:rsid w:val="007F3A54"/>
    <w:pPr>
      <w:tabs>
        <w:tab w:val="left" w:pos="576"/>
      </w:tabs>
      <w:ind w:firstLine="576"/>
    </w:pPr>
  </w:style>
  <w:style w:type="paragraph" w:customStyle="1" w:styleId="T0-ChapPgHd">
    <w:name w:val="T0-Chap/Pg Hd"/>
    <w:basedOn w:val="Normal"/>
    <w:rsid w:val="007A6662"/>
    <w:pPr>
      <w:tabs>
        <w:tab w:val="left" w:pos="8640"/>
      </w:tabs>
    </w:pPr>
    <w:rPr>
      <w:rFonts w:ascii="Franklin Gothic Medium" w:hAnsi="Franklin Gothic Medium"/>
      <w:szCs w:val="24"/>
      <w:u w:val="words"/>
    </w:rPr>
  </w:style>
  <w:style w:type="paragraph" w:styleId="TOC1">
    <w:name w:val="toc 1"/>
    <w:basedOn w:val="Normal"/>
    <w:uiPriority w:val="39"/>
    <w:rsid w:val="007F3A54"/>
    <w:pPr>
      <w:tabs>
        <w:tab w:val="left" w:pos="1440"/>
        <w:tab w:val="right" w:leader="dot" w:pos="8208"/>
        <w:tab w:val="left" w:pos="8640"/>
      </w:tabs>
      <w:ind w:left="1440" w:right="1800" w:hanging="1152"/>
    </w:pPr>
  </w:style>
  <w:style w:type="paragraph" w:styleId="TOC2">
    <w:name w:val="toc 2"/>
    <w:basedOn w:val="Normal"/>
    <w:uiPriority w:val="39"/>
    <w:rsid w:val="007F3A54"/>
    <w:pPr>
      <w:tabs>
        <w:tab w:val="left" w:pos="2160"/>
        <w:tab w:val="right" w:leader="dot" w:pos="8208"/>
        <w:tab w:val="left" w:pos="8640"/>
      </w:tabs>
      <w:ind w:left="2160" w:right="1800" w:hanging="720"/>
    </w:pPr>
    <w:rPr>
      <w:szCs w:val="22"/>
    </w:rPr>
  </w:style>
  <w:style w:type="paragraph" w:styleId="TOC3">
    <w:name w:val="toc 3"/>
    <w:basedOn w:val="Normal"/>
    <w:semiHidden/>
    <w:rsid w:val="007F3A54"/>
    <w:pPr>
      <w:tabs>
        <w:tab w:val="left" w:pos="3024"/>
        <w:tab w:val="right" w:leader="dot" w:pos="8208"/>
        <w:tab w:val="left" w:pos="8640"/>
      </w:tabs>
      <w:ind w:left="3024" w:right="1800" w:hanging="864"/>
    </w:pPr>
  </w:style>
  <w:style w:type="paragraph" w:styleId="TOC4">
    <w:name w:val="toc 4"/>
    <w:basedOn w:val="Normal"/>
    <w:semiHidden/>
    <w:rsid w:val="007F3A54"/>
    <w:pPr>
      <w:tabs>
        <w:tab w:val="left" w:pos="3888"/>
        <w:tab w:val="right" w:leader="dot" w:pos="8208"/>
        <w:tab w:val="left" w:pos="8640"/>
      </w:tabs>
      <w:ind w:left="3888" w:right="1800" w:hanging="864"/>
    </w:pPr>
  </w:style>
  <w:style w:type="paragraph" w:styleId="TOC5">
    <w:name w:val="toc 5"/>
    <w:basedOn w:val="Normal"/>
    <w:semiHidden/>
    <w:rsid w:val="007F3A54"/>
    <w:pPr>
      <w:tabs>
        <w:tab w:val="left" w:pos="1440"/>
        <w:tab w:val="right" w:leader="dot" w:pos="8208"/>
        <w:tab w:val="left" w:pos="8640"/>
      </w:tabs>
      <w:ind w:left="1440" w:right="1800" w:hanging="1152"/>
    </w:pPr>
  </w:style>
  <w:style w:type="paragraph" w:customStyle="1" w:styleId="TT-TableTitle">
    <w:name w:val="TT-Table Title"/>
    <w:basedOn w:val="Heading1"/>
    <w:rsid w:val="007F3A54"/>
    <w:pPr>
      <w:tabs>
        <w:tab w:val="clear" w:pos="1152"/>
        <w:tab w:val="left" w:pos="1440"/>
      </w:tabs>
      <w:spacing w:after="0" w:line="240" w:lineRule="atLeast"/>
    </w:pPr>
    <w:rPr>
      <w:b w:val="0"/>
      <w:color w:val="auto"/>
      <w:sz w:val="22"/>
    </w:rPr>
  </w:style>
  <w:style w:type="paragraph" w:customStyle="1" w:styleId="CT-ContractInformation">
    <w:name w:val="CT-Contract Information"/>
    <w:basedOn w:val="Normal"/>
    <w:rsid w:val="007F3A54"/>
    <w:pPr>
      <w:tabs>
        <w:tab w:val="left" w:pos="2232"/>
      </w:tabs>
      <w:spacing w:line="240" w:lineRule="exact"/>
    </w:pPr>
    <w:rPr>
      <w:vanish/>
    </w:rPr>
  </w:style>
  <w:style w:type="paragraph" w:customStyle="1" w:styleId="R1-ResPara">
    <w:name w:val="R1-Res. Para"/>
    <w:basedOn w:val="Normal"/>
    <w:rsid w:val="007F3A54"/>
    <w:pPr>
      <w:ind w:left="288"/>
    </w:pPr>
  </w:style>
  <w:style w:type="paragraph" w:customStyle="1" w:styleId="R2-ResBullet">
    <w:name w:val="R2-Res Bullet"/>
    <w:basedOn w:val="Normal"/>
    <w:rsid w:val="007F3A54"/>
    <w:pPr>
      <w:tabs>
        <w:tab w:val="left" w:pos="720"/>
      </w:tabs>
      <w:ind w:left="720" w:hanging="432"/>
    </w:pPr>
  </w:style>
  <w:style w:type="paragraph" w:customStyle="1" w:styleId="RF-Reference">
    <w:name w:val="RF-Reference"/>
    <w:basedOn w:val="Normal"/>
    <w:rsid w:val="007F3A54"/>
    <w:pPr>
      <w:spacing w:line="240" w:lineRule="exact"/>
      <w:ind w:left="216" w:hanging="216"/>
    </w:pPr>
  </w:style>
  <w:style w:type="paragraph" w:customStyle="1" w:styleId="RH-SglSpHead">
    <w:name w:val="RH-Sgl Sp Head"/>
    <w:basedOn w:val="Heading1"/>
    <w:next w:val="RL-FlLftSgl"/>
    <w:rsid w:val="007F3A54"/>
    <w:pPr>
      <w:pBdr>
        <w:bottom w:val="single" w:sz="24" w:space="1" w:color="AFBED9"/>
      </w:pBdr>
      <w:spacing w:after="480" w:line="360" w:lineRule="exact"/>
    </w:pPr>
    <w:rPr>
      <w:sz w:val="36"/>
      <w:u w:color="324162"/>
    </w:rPr>
  </w:style>
  <w:style w:type="paragraph" w:customStyle="1" w:styleId="RL-FlLftSgl">
    <w:name w:val="RL-Fl Lft Sgl"/>
    <w:basedOn w:val="Heading1"/>
    <w:rsid w:val="007F3A54"/>
    <w:pPr>
      <w:spacing w:after="0" w:line="240" w:lineRule="atLeast"/>
      <w:ind w:left="0" w:firstLine="0"/>
    </w:pPr>
    <w:rPr>
      <w:sz w:val="24"/>
    </w:rPr>
  </w:style>
  <w:style w:type="paragraph" w:customStyle="1" w:styleId="SU-FlLftUndln">
    <w:name w:val="SU-Fl Lft Undln"/>
    <w:basedOn w:val="Normal"/>
    <w:rsid w:val="007F3A54"/>
    <w:pPr>
      <w:keepNext/>
      <w:spacing w:line="240" w:lineRule="exact"/>
    </w:pPr>
    <w:rPr>
      <w:u w:val="single"/>
    </w:rPr>
  </w:style>
  <w:style w:type="paragraph" w:customStyle="1" w:styleId="Header-1">
    <w:name w:val="Header-1"/>
    <w:basedOn w:val="Heading1"/>
    <w:rsid w:val="007F3A54"/>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rsid w:val="007F3A54"/>
    <w:pPr>
      <w:spacing w:after="0"/>
      <w:jc w:val="right"/>
    </w:pPr>
    <w:rPr>
      <w:sz w:val="40"/>
    </w:rPr>
  </w:style>
  <w:style w:type="character" w:styleId="PageNumber">
    <w:name w:val="page number"/>
    <w:basedOn w:val="DefaultParagraphFont"/>
    <w:rsid w:val="007F3A54"/>
  </w:style>
  <w:style w:type="paragraph" w:customStyle="1" w:styleId="R0-FLLftSglBoldItalic">
    <w:name w:val="R0-FL Lft Sgl Bold Italic"/>
    <w:basedOn w:val="Heading1"/>
    <w:rsid w:val="007F3A54"/>
    <w:pPr>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7F3A54"/>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7F3A54"/>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7F3A54"/>
    <w:rPr>
      <w:rFonts w:ascii="Franklin Gothic Medium" w:hAnsi="Franklin Gothic Medium"/>
    </w:rPr>
  </w:style>
  <w:style w:type="paragraph" w:customStyle="1" w:styleId="TH-TableHeading">
    <w:name w:val="TH-Table Heading"/>
    <w:basedOn w:val="Heading1"/>
    <w:rsid w:val="007F3A54"/>
    <w:pPr>
      <w:spacing w:after="0" w:line="240" w:lineRule="atLeast"/>
      <w:ind w:left="0" w:firstLine="0"/>
      <w:jc w:val="center"/>
    </w:pPr>
    <w:rPr>
      <w:color w:val="auto"/>
      <w:sz w:val="20"/>
    </w:rPr>
  </w:style>
  <w:style w:type="paragraph" w:styleId="TOC6">
    <w:name w:val="toc 6"/>
    <w:semiHidden/>
    <w:rsid w:val="007F3A54"/>
    <w:pPr>
      <w:tabs>
        <w:tab w:val="right" w:leader="dot" w:pos="8208"/>
        <w:tab w:val="left" w:pos="8640"/>
      </w:tabs>
      <w:ind w:left="288" w:right="1800"/>
    </w:pPr>
    <w:rPr>
      <w:rFonts w:ascii="Garamond" w:hAnsi="Garamond"/>
      <w:sz w:val="24"/>
      <w:szCs w:val="22"/>
    </w:rPr>
  </w:style>
  <w:style w:type="paragraph" w:styleId="TOC7">
    <w:name w:val="toc 7"/>
    <w:semiHidden/>
    <w:rsid w:val="007F3A54"/>
    <w:pPr>
      <w:tabs>
        <w:tab w:val="right" w:leader="dot" w:pos="8208"/>
        <w:tab w:val="left" w:pos="8640"/>
      </w:tabs>
      <w:ind w:left="1440" w:right="1800"/>
    </w:pPr>
    <w:rPr>
      <w:rFonts w:ascii="Garamond" w:hAnsi="Garamond"/>
      <w:sz w:val="24"/>
      <w:szCs w:val="22"/>
    </w:rPr>
  </w:style>
  <w:style w:type="paragraph" w:styleId="TOC8">
    <w:name w:val="toc 8"/>
    <w:semiHidden/>
    <w:rsid w:val="007F3A54"/>
    <w:pPr>
      <w:tabs>
        <w:tab w:val="right" w:leader="dot" w:pos="8208"/>
        <w:tab w:val="left" w:pos="8640"/>
      </w:tabs>
      <w:ind w:left="2160" w:right="1800"/>
    </w:pPr>
    <w:rPr>
      <w:rFonts w:ascii="Garamond" w:hAnsi="Garamond"/>
      <w:sz w:val="24"/>
      <w:szCs w:val="22"/>
    </w:rPr>
  </w:style>
  <w:style w:type="paragraph" w:styleId="TOC9">
    <w:name w:val="toc 9"/>
    <w:semiHidden/>
    <w:rsid w:val="007F3A54"/>
    <w:pPr>
      <w:tabs>
        <w:tab w:val="right" w:leader="dot" w:pos="8208"/>
        <w:tab w:val="left" w:pos="8640"/>
      </w:tabs>
      <w:ind w:left="3024" w:right="1800"/>
    </w:pPr>
    <w:rPr>
      <w:rFonts w:ascii="Garamond" w:hAnsi="Garamond"/>
      <w:sz w:val="24"/>
      <w:szCs w:val="22"/>
    </w:rPr>
  </w:style>
  <w:style w:type="paragraph" w:customStyle="1" w:styleId="TX-TableText">
    <w:name w:val="TX-Table Text"/>
    <w:basedOn w:val="Normal"/>
    <w:rsid w:val="007F3A54"/>
    <w:rPr>
      <w:rFonts w:ascii="Franklin Gothic Medium" w:hAnsi="Franklin Gothic Medium"/>
      <w:sz w:val="20"/>
    </w:rPr>
  </w:style>
  <w:style w:type="paragraph" w:styleId="ListParagraph">
    <w:name w:val="List Paragraph"/>
    <w:basedOn w:val="Normal"/>
    <w:uiPriority w:val="34"/>
    <w:qFormat/>
    <w:rsid w:val="006D3765"/>
    <w:pPr>
      <w:spacing w:after="200" w:line="276" w:lineRule="auto"/>
      <w:ind w:left="720"/>
      <w:contextualSpacing/>
    </w:pPr>
    <w:rPr>
      <w:rFonts w:asciiTheme="minorHAnsi" w:eastAsiaTheme="minorHAnsi" w:hAnsiTheme="minorHAnsi" w:cstheme="minorBidi"/>
      <w:sz w:val="22"/>
      <w:szCs w:val="22"/>
    </w:rPr>
  </w:style>
  <w:style w:type="character" w:customStyle="1" w:styleId="Heading6Char">
    <w:name w:val="Heading 6 Char"/>
    <w:basedOn w:val="DefaultParagraphFont"/>
    <w:link w:val="Heading6"/>
    <w:rsid w:val="006D3765"/>
    <w:rPr>
      <w:rFonts w:ascii="Garamond" w:hAnsi="Garamond"/>
      <w:b/>
      <w:caps/>
      <w:sz w:val="24"/>
    </w:rPr>
  </w:style>
  <w:style w:type="character" w:customStyle="1" w:styleId="P1-StandParaChar">
    <w:name w:val="P1-Stand Para Char"/>
    <w:basedOn w:val="DefaultParagraphFont"/>
    <w:link w:val="P1-StandPara"/>
    <w:rsid w:val="006D3765"/>
    <w:rPr>
      <w:rFonts w:ascii="Garamond" w:hAnsi="Garamond"/>
      <w:sz w:val="24"/>
    </w:rPr>
  </w:style>
  <w:style w:type="paragraph" w:styleId="BodyTextIndent3">
    <w:name w:val="Body Text Indent 3"/>
    <w:basedOn w:val="Normal"/>
    <w:link w:val="BodyTextIndent3Char"/>
    <w:rsid w:val="006D3765"/>
    <w:pPr>
      <w:widowControl w:val="0"/>
      <w:tabs>
        <w:tab w:val="left" w:pos="0"/>
      </w:tabs>
      <w:suppressAutoHyphens/>
      <w:autoSpaceDE w:val="0"/>
      <w:autoSpaceDN w:val="0"/>
      <w:adjustRightInd w:val="0"/>
      <w:ind w:firstLine="720"/>
    </w:pPr>
    <w:rPr>
      <w:sz w:val="22"/>
      <w:szCs w:val="22"/>
    </w:rPr>
  </w:style>
  <w:style w:type="character" w:customStyle="1" w:styleId="BodyTextIndent3Char">
    <w:name w:val="Body Text Indent 3 Char"/>
    <w:basedOn w:val="DefaultParagraphFont"/>
    <w:link w:val="BodyTextIndent3"/>
    <w:rsid w:val="006D3765"/>
    <w:rPr>
      <w:sz w:val="22"/>
      <w:szCs w:val="22"/>
    </w:rPr>
  </w:style>
  <w:style w:type="table" w:styleId="TableGrid">
    <w:name w:val="Table Grid"/>
    <w:basedOn w:val="TableNormal"/>
    <w:uiPriority w:val="59"/>
    <w:rsid w:val="006D3765"/>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noteTextChar">
    <w:name w:val="Footnote Text Char"/>
    <w:aliases w:val="F1 Char,Footnote Text2 Char,F Char"/>
    <w:basedOn w:val="DefaultParagraphFont"/>
    <w:link w:val="FootnoteText"/>
    <w:uiPriority w:val="99"/>
    <w:rsid w:val="00EC2A36"/>
    <w:rPr>
      <w:rFonts w:ascii="Garamond" w:hAnsi="Garamond"/>
      <w:sz w:val="16"/>
    </w:rPr>
  </w:style>
  <w:style w:type="paragraph" w:customStyle="1" w:styleId="StyleN1-1stBulletRight-013">
    <w:name w:val="Style N1-1st Bullet + Right:  -0.13&quot;"/>
    <w:basedOn w:val="N1-1stBullet"/>
    <w:rsid w:val="006D3765"/>
    <w:pPr>
      <w:numPr>
        <w:numId w:val="0"/>
      </w:numPr>
      <w:tabs>
        <w:tab w:val="num" w:pos="1728"/>
      </w:tabs>
      <w:spacing w:after="0"/>
      <w:ind w:left="1728" w:right="-187" w:hanging="576"/>
    </w:pPr>
    <w:rPr>
      <w:sz w:val="22"/>
    </w:rPr>
  </w:style>
  <w:style w:type="paragraph" w:styleId="NormalWeb">
    <w:name w:val="Normal (Web)"/>
    <w:basedOn w:val="Normal"/>
    <w:uiPriority w:val="99"/>
    <w:unhideWhenUsed/>
    <w:rsid w:val="006D3765"/>
    <w:pPr>
      <w:spacing w:before="100" w:beforeAutospacing="1" w:after="100" w:afterAutospacing="1" w:line="240" w:lineRule="auto"/>
    </w:pPr>
    <w:rPr>
      <w:szCs w:val="24"/>
    </w:rPr>
  </w:style>
  <w:style w:type="paragraph" w:styleId="BalloonText">
    <w:name w:val="Balloon Text"/>
    <w:basedOn w:val="Normal"/>
    <w:link w:val="BalloonTextChar"/>
    <w:uiPriority w:val="99"/>
    <w:semiHidden/>
    <w:unhideWhenUsed/>
    <w:rsid w:val="006D3765"/>
    <w:pPr>
      <w:spacing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6D3765"/>
    <w:rPr>
      <w:rFonts w:ascii="Tahoma" w:eastAsiaTheme="minorHAnsi" w:hAnsi="Tahoma" w:cs="Tahoma"/>
      <w:sz w:val="16"/>
      <w:szCs w:val="16"/>
    </w:rPr>
  </w:style>
  <w:style w:type="paragraph" w:styleId="BodyTextIndent2">
    <w:name w:val="Body Text Indent 2"/>
    <w:basedOn w:val="Normal"/>
    <w:link w:val="BodyTextIndent2Char"/>
    <w:uiPriority w:val="99"/>
    <w:unhideWhenUsed/>
    <w:rsid w:val="006D3765"/>
    <w:pPr>
      <w:spacing w:after="120"/>
      <w:ind w:left="36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rsid w:val="006D3765"/>
    <w:rPr>
      <w:rFonts w:asciiTheme="minorHAnsi" w:eastAsiaTheme="minorHAnsi" w:hAnsiTheme="minorHAnsi" w:cstheme="minorBidi"/>
      <w:sz w:val="22"/>
      <w:szCs w:val="22"/>
    </w:rPr>
  </w:style>
  <w:style w:type="character" w:customStyle="1" w:styleId="N1-1stBulletChar">
    <w:name w:val="N1-1st Bullet Char"/>
    <w:basedOn w:val="DefaultParagraphFont"/>
    <w:link w:val="N1-1stBullet"/>
    <w:locked/>
    <w:rsid w:val="006D3765"/>
    <w:rPr>
      <w:rFonts w:ascii="Garamond" w:hAnsi="Garamond"/>
      <w:sz w:val="24"/>
    </w:rPr>
  </w:style>
  <w:style w:type="character" w:customStyle="1" w:styleId="Heading1Char">
    <w:name w:val="Heading 1 Char"/>
    <w:aliases w:val="H1-Sec.Head Char"/>
    <w:basedOn w:val="DefaultParagraphFont"/>
    <w:link w:val="Heading1"/>
    <w:rsid w:val="006D3765"/>
    <w:rPr>
      <w:rFonts w:ascii="Franklin Gothic Medium" w:hAnsi="Franklin Gothic Medium"/>
      <w:b/>
      <w:color w:val="324162"/>
      <w:sz w:val="32"/>
    </w:rPr>
  </w:style>
  <w:style w:type="character" w:styleId="CommentReference">
    <w:name w:val="annotation reference"/>
    <w:basedOn w:val="DefaultParagraphFont"/>
    <w:uiPriority w:val="99"/>
    <w:semiHidden/>
    <w:unhideWhenUsed/>
    <w:rsid w:val="006D3765"/>
    <w:rPr>
      <w:sz w:val="16"/>
      <w:szCs w:val="16"/>
    </w:rPr>
  </w:style>
  <w:style w:type="paragraph" w:styleId="CommentText">
    <w:name w:val="annotation text"/>
    <w:basedOn w:val="Normal"/>
    <w:link w:val="CommentTextChar"/>
    <w:uiPriority w:val="99"/>
    <w:unhideWhenUsed/>
    <w:rsid w:val="006D3765"/>
    <w:pPr>
      <w:spacing w:after="200" w:line="240" w:lineRule="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6D3765"/>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6D3765"/>
    <w:rPr>
      <w:b/>
      <w:bCs/>
    </w:rPr>
  </w:style>
  <w:style w:type="character" w:customStyle="1" w:styleId="CommentSubjectChar">
    <w:name w:val="Comment Subject Char"/>
    <w:basedOn w:val="CommentTextChar"/>
    <w:link w:val="CommentSubject"/>
    <w:uiPriority w:val="99"/>
    <w:semiHidden/>
    <w:rsid w:val="006D3765"/>
    <w:rPr>
      <w:rFonts w:asciiTheme="minorHAnsi" w:eastAsiaTheme="minorHAnsi" w:hAnsiTheme="minorHAnsi" w:cstheme="minorBidi"/>
      <w:b/>
      <w:bCs/>
    </w:rPr>
  </w:style>
  <w:style w:type="paragraph" w:styleId="BodyTextIndent">
    <w:name w:val="Body Text Indent"/>
    <w:basedOn w:val="Normal"/>
    <w:link w:val="BodyTextIndentChar"/>
    <w:uiPriority w:val="99"/>
    <w:unhideWhenUsed/>
    <w:rsid w:val="006D3765"/>
    <w:pPr>
      <w:spacing w:after="120" w:line="276"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rsid w:val="006D3765"/>
    <w:rPr>
      <w:rFonts w:asciiTheme="minorHAnsi" w:eastAsiaTheme="minorHAnsi" w:hAnsiTheme="minorHAnsi" w:cstheme="minorBidi"/>
      <w:sz w:val="22"/>
      <w:szCs w:val="22"/>
    </w:rPr>
  </w:style>
  <w:style w:type="character" w:styleId="Hyperlink">
    <w:name w:val="Hyperlink"/>
    <w:basedOn w:val="DefaultParagraphFont"/>
    <w:uiPriority w:val="99"/>
    <w:rsid w:val="006D3765"/>
    <w:rPr>
      <w:rFonts w:cs="Times New Roman"/>
      <w:color w:val="0000FF"/>
      <w:u w:val="single"/>
    </w:rPr>
  </w:style>
  <w:style w:type="table" w:customStyle="1" w:styleId="LightShading-Accent11">
    <w:name w:val="Light Shading - Accent 11"/>
    <w:basedOn w:val="TableNormal"/>
    <w:uiPriority w:val="60"/>
    <w:rsid w:val="006D3765"/>
    <w:rPr>
      <w:rFonts w:asciiTheme="minorHAnsi" w:eastAsiaTheme="minorHAnsi"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
    <w:name w:val="Body Text"/>
    <w:basedOn w:val="Normal"/>
    <w:link w:val="BodyTextChar"/>
    <w:uiPriority w:val="99"/>
    <w:semiHidden/>
    <w:unhideWhenUsed/>
    <w:rsid w:val="006D3765"/>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semiHidden/>
    <w:rsid w:val="006D3765"/>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6D3765"/>
    <w:rPr>
      <w:rFonts w:ascii="Garamond" w:hAnsi="Garamond"/>
      <w:sz w:val="16"/>
    </w:rPr>
  </w:style>
  <w:style w:type="character" w:customStyle="1" w:styleId="FooterChar">
    <w:name w:val="Footer Char"/>
    <w:basedOn w:val="DefaultParagraphFont"/>
    <w:link w:val="Footer"/>
    <w:uiPriority w:val="99"/>
    <w:rsid w:val="006D3765"/>
    <w:rPr>
      <w:rFonts w:ascii="Garamond" w:hAnsi="Garamond"/>
      <w:sz w:val="24"/>
    </w:rPr>
  </w:style>
  <w:style w:type="character" w:customStyle="1" w:styleId="Heading4Char">
    <w:name w:val="Heading 4 Char"/>
    <w:aliases w:val="H4 Sec.Heading Char"/>
    <w:basedOn w:val="DefaultParagraphFont"/>
    <w:link w:val="Heading4"/>
    <w:rsid w:val="006D3765"/>
    <w:rPr>
      <w:rFonts w:ascii="Franklin Gothic Medium" w:hAnsi="Franklin Gothic Medium"/>
      <w:b/>
      <w:i/>
      <w:sz w:val="24"/>
    </w:rPr>
  </w:style>
  <w:style w:type="character" w:customStyle="1" w:styleId="Heading2Char">
    <w:name w:val="Heading 2 Char"/>
    <w:aliases w:val="H2-Sec. Head Char"/>
    <w:basedOn w:val="DefaultParagraphFont"/>
    <w:link w:val="Heading2"/>
    <w:rsid w:val="006D3765"/>
    <w:rPr>
      <w:rFonts w:ascii="Franklin Gothic Medium" w:hAnsi="Franklin Gothic Medium"/>
      <w:b/>
      <w:color w:val="324162"/>
      <w:sz w:val="28"/>
    </w:rPr>
  </w:style>
  <w:style w:type="character" w:customStyle="1" w:styleId="Heading3Char">
    <w:name w:val="Heading 3 Char"/>
    <w:aliases w:val="H3-Sec. Head Char"/>
    <w:basedOn w:val="DefaultParagraphFont"/>
    <w:link w:val="Heading3"/>
    <w:rsid w:val="006D3765"/>
    <w:rPr>
      <w:rFonts w:ascii="Franklin Gothic Medium" w:hAnsi="Franklin Gothic Medium"/>
      <w:b/>
      <w:sz w:val="24"/>
    </w:rPr>
  </w:style>
  <w:style w:type="character" w:customStyle="1" w:styleId="Heading5Char">
    <w:name w:val="Heading 5 Char"/>
    <w:basedOn w:val="DefaultParagraphFont"/>
    <w:link w:val="Heading5"/>
    <w:rsid w:val="006D3765"/>
    <w:rPr>
      <w:rFonts w:ascii="Garamond" w:hAnsi="Garamond"/>
      <w:sz w:val="24"/>
    </w:rPr>
  </w:style>
  <w:style w:type="character" w:customStyle="1" w:styleId="Heading7Char">
    <w:name w:val="Heading 7 Char"/>
    <w:basedOn w:val="DefaultParagraphFont"/>
    <w:link w:val="Heading7"/>
    <w:rsid w:val="006D3765"/>
    <w:rPr>
      <w:rFonts w:ascii="Garamond" w:hAnsi="Garamond"/>
      <w:sz w:val="24"/>
    </w:rPr>
  </w:style>
  <w:style w:type="paragraph" w:customStyle="1" w:styleId="L1-FlLfSp12">
    <w:name w:val="L1-FlLfSp&amp;1/2"/>
    <w:rsid w:val="006D3765"/>
    <w:pPr>
      <w:tabs>
        <w:tab w:val="left" w:pos="1152"/>
      </w:tabs>
      <w:spacing w:line="360" w:lineRule="atLeast"/>
      <w:jc w:val="both"/>
    </w:pPr>
    <w:rPr>
      <w:rFonts w:ascii="Arial" w:hAnsi="Arial"/>
    </w:rPr>
  </w:style>
  <w:style w:type="paragraph" w:customStyle="1" w:styleId="Q1-FirstLevelQuestion">
    <w:name w:val="Q1-First Level Question"/>
    <w:rsid w:val="006D3765"/>
    <w:pPr>
      <w:keepNext/>
      <w:keepLines/>
      <w:tabs>
        <w:tab w:val="left" w:pos="720"/>
      </w:tabs>
      <w:spacing w:line="240" w:lineRule="atLeast"/>
      <w:ind w:left="720" w:hanging="720"/>
      <w:jc w:val="both"/>
    </w:pPr>
    <w:rPr>
      <w:rFonts w:ascii="Arial" w:hAnsi="Arial"/>
    </w:rPr>
  </w:style>
  <w:style w:type="paragraph" w:customStyle="1" w:styleId="Q2-SecondLevelQuestion">
    <w:name w:val="Q2-Second Level Question"/>
    <w:rsid w:val="006D3765"/>
    <w:pPr>
      <w:tabs>
        <w:tab w:val="left" w:pos="1440"/>
      </w:tabs>
      <w:spacing w:line="240" w:lineRule="atLeast"/>
      <w:ind w:left="1440" w:hanging="720"/>
      <w:jc w:val="both"/>
    </w:pPr>
    <w:rPr>
      <w:rFonts w:ascii="Arial" w:hAnsi="Arial"/>
    </w:rPr>
  </w:style>
  <w:style w:type="paragraph" w:customStyle="1" w:styleId="A1-1stLeader">
    <w:name w:val="A1-1st Leader"/>
    <w:rsid w:val="006D3765"/>
    <w:pPr>
      <w:keepNext/>
      <w:keepLines/>
      <w:tabs>
        <w:tab w:val="right" w:leader="dot" w:pos="7200"/>
        <w:tab w:val="right" w:pos="7488"/>
        <w:tab w:val="left" w:pos="7632"/>
      </w:tabs>
      <w:spacing w:after="60" w:line="240" w:lineRule="atLeast"/>
      <w:ind w:left="1638" w:right="3318" w:hanging="198"/>
    </w:pPr>
    <w:rPr>
      <w:rFonts w:ascii="Arial" w:hAnsi="Arial"/>
    </w:rPr>
  </w:style>
  <w:style w:type="paragraph" w:customStyle="1" w:styleId="A3-1stTabLeader">
    <w:name w:val="A3-1st Tab Leader"/>
    <w:rsid w:val="006D3765"/>
    <w:pPr>
      <w:tabs>
        <w:tab w:val="left" w:pos="1872"/>
        <w:tab w:val="right" w:leader="dot" w:pos="7200"/>
        <w:tab w:val="right" w:pos="7488"/>
        <w:tab w:val="left" w:pos="7632"/>
      </w:tabs>
      <w:spacing w:after="60" w:line="240" w:lineRule="atLeast"/>
      <w:ind w:left="1440"/>
    </w:pPr>
    <w:rPr>
      <w:rFonts w:ascii="Arial" w:hAnsi="Arial"/>
    </w:rPr>
  </w:style>
  <w:style w:type="paragraph" w:customStyle="1" w:styleId="A4-1stTabLine">
    <w:name w:val="A4-1st Tab Line"/>
    <w:rsid w:val="006D3765"/>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rsid w:val="006D3765"/>
    <w:pPr>
      <w:keepNext/>
      <w:keepLines/>
      <w:tabs>
        <w:tab w:val="right" w:leader="dot" w:pos="7200"/>
        <w:tab w:val="right" w:pos="7488"/>
        <w:tab w:val="left" w:pos="7632"/>
      </w:tabs>
      <w:spacing w:after="60" w:line="240" w:lineRule="atLeast"/>
      <w:ind w:left="3600"/>
    </w:pPr>
    <w:rPr>
      <w:rFonts w:ascii="Arial" w:hAnsi="Arial"/>
    </w:rPr>
  </w:style>
  <w:style w:type="paragraph" w:customStyle="1" w:styleId="A6-2ndLine">
    <w:name w:val="A6-2nd Line"/>
    <w:rsid w:val="006D3765"/>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rsid w:val="006D3765"/>
    <w:pPr>
      <w:keepNext/>
      <w:keepLines/>
      <w:tabs>
        <w:tab w:val="right" w:leader="underscore" w:pos="7200"/>
        <w:tab w:val="right" w:pos="7488"/>
        <w:tab w:val="left" w:pos="7632"/>
      </w:tabs>
      <w:spacing w:after="60" w:line="240" w:lineRule="atLeast"/>
      <w:ind w:left="1642" w:right="3312" w:hanging="202"/>
    </w:pPr>
    <w:rPr>
      <w:rFonts w:ascii="Arial" w:hAnsi="Arial"/>
    </w:rPr>
  </w:style>
  <w:style w:type="paragraph" w:customStyle="1" w:styleId="Y0-YNHead">
    <w:name w:val="Y0-Y/N Head"/>
    <w:rsid w:val="006D3765"/>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rsid w:val="006D3765"/>
    <w:pPr>
      <w:tabs>
        <w:tab w:val="left" w:pos="1872"/>
        <w:tab w:val="right" w:leader="dot" w:pos="6630"/>
        <w:tab w:val="center" w:pos="7020"/>
        <w:tab w:val="center" w:pos="7488"/>
        <w:tab w:val="center" w:pos="8268"/>
        <w:tab w:val="center" w:pos="8736"/>
        <w:tab w:val="center" w:pos="9204"/>
      </w:tabs>
      <w:spacing w:after="60" w:line="240" w:lineRule="atLeast"/>
      <w:ind w:left="1440"/>
    </w:pPr>
    <w:rPr>
      <w:rFonts w:ascii="Arial" w:hAnsi="Arial"/>
    </w:rPr>
  </w:style>
  <w:style w:type="paragraph" w:customStyle="1" w:styleId="Y4-YNTabLine">
    <w:name w:val="Y4-Y/N Tab Line"/>
    <w:rsid w:val="006D3765"/>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rsid w:val="006D3765"/>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rsid w:val="006D3765"/>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Y1-YN1stLeader">
    <w:name w:val="Y1-Y/N 1st Leader"/>
    <w:rsid w:val="006D3765"/>
    <w:pPr>
      <w:tabs>
        <w:tab w:val="right" w:leader="dot" w:pos="7200"/>
        <w:tab w:val="center" w:pos="7632"/>
        <w:tab w:val="center" w:pos="8352"/>
        <w:tab w:val="center" w:pos="9072"/>
      </w:tabs>
      <w:spacing w:after="60" w:line="240" w:lineRule="atLeast"/>
      <w:ind w:left="1642" w:right="3312" w:hanging="202"/>
    </w:pPr>
    <w:rPr>
      <w:rFonts w:ascii="Arial" w:hAnsi="Arial"/>
    </w:rPr>
  </w:style>
  <w:style w:type="paragraph" w:customStyle="1" w:styleId="Y2-YN1stLine">
    <w:name w:val="Y2-Y/N 1st Line"/>
    <w:rsid w:val="006D3765"/>
    <w:pPr>
      <w:tabs>
        <w:tab w:val="right" w:leader="underscore" w:pos="7200"/>
        <w:tab w:val="center" w:pos="7632"/>
        <w:tab w:val="center" w:pos="8352"/>
        <w:tab w:val="center" w:pos="9072"/>
      </w:tabs>
      <w:spacing w:line="240" w:lineRule="atLeast"/>
      <w:ind w:left="1440"/>
    </w:pPr>
    <w:rPr>
      <w:rFonts w:ascii="Arial" w:hAnsi="Arial"/>
    </w:rPr>
  </w:style>
  <w:style w:type="paragraph" w:customStyle="1" w:styleId="Q0-QuestionRef">
    <w:name w:val="Q0-Question Ref"/>
    <w:basedOn w:val="Q1-FirstLevelQuestion"/>
    <w:next w:val="Q1-FirstLevelQuestion"/>
    <w:rsid w:val="006D3765"/>
    <w:rPr>
      <w:b/>
      <w:i/>
      <w:vanish/>
      <w:color w:val="000000"/>
    </w:rPr>
  </w:style>
  <w:style w:type="paragraph" w:customStyle="1" w:styleId="AnnotatedParagraph">
    <w:name w:val="AnnotatedParagraph"/>
    <w:basedOn w:val="Normal"/>
    <w:rsid w:val="006D3765"/>
    <w:pPr>
      <w:tabs>
        <w:tab w:val="left" w:pos="450"/>
      </w:tabs>
      <w:autoSpaceDE w:val="0"/>
      <w:autoSpaceDN w:val="0"/>
      <w:adjustRightInd w:val="0"/>
      <w:spacing w:line="180" w:lineRule="atLeast"/>
    </w:pPr>
    <w:rPr>
      <w:rFonts w:ascii="Arial" w:hAnsi="Arial"/>
      <w:sz w:val="16"/>
      <w:szCs w:val="16"/>
    </w:rPr>
  </w:style>
  <w:style w:type="character" w:styleId="FootnoteReference">
    <w:name w:val="footnote reference"/>
    <w:basedOn w:val="DefaultParagraphFont"/>
    <w:unhideWhenUsed/>
    <w:rsid w:val="006D3765"/>
    <w:rPr>
      <w:vertAlign w:val="superscript"/>
    </w:rPr>
  </w:style>
  <w:style w:type="paragraph" w:customStyle="1" w:styleId="Pa2">
    <w:name w:val="Pa2"/>
    <w:basedOn w:val="Normal"/>
    <w:next w:val="Normal"/>
    <w:uiPriority w:val="99"/>
    <w:rsid w:val="006D3765"/>
    <w:pPr>
      <w:autoSpaceDE w:val="0"/>
      <w:autoSpaceDN w:val="0"/>
      <w:adjustRightInd w:val="0"/>
      <w:spacing w:line="231" w:lineRule="atLeast"/>
    </w:pPr>
    <w:rPr>
      <w:rFonts w:ascii="Goudy" w:eastAsiaTheme="minorHAnsi" w:hAnsi="Goudy" w:cstheme="minorBidi"/>
      <w:szCs w:val="24"/>
    </w:rPr>
  </w:style>
  <w:style w:type="character" w:styleId="Strong">
    <w:name w:val="Strong"/>
    <w:basedOn w:val="DefaultParagraphFont"/>
    <w:uiPriority w:val="22"/>
    <w:qFormat/>
    <w:rsid w:val="006D3765"/>
    <w:rPr>
      <w:b/>
      <w:bCs/>
    </w:rPr>
  </w:style>
  <w:style w:type="paragraph" w:styleId="ListBullet">
    <w:name w:val="List Bullet"/>
    <w:basedOn w:val="Normal"/>
    <w:uiPriority w:val="99"/>
    <w:unhideWhenUsed/>
    <w:rsid w:val="006D3765"/>
    <w:pPr>
      <w:numPr>
        <w:numId w:val="5"/>
      </w:numPr>
      <w:spacing w:line="360" w:lineRule="atLeast"/>
      <w:contextualSpacing/>
      <w:jc w:val="both"/>
    </w:pPr>
    <w:rPr>
      <w:rFonts w:ascii="Arial" w:hAnsi="Arial"/>
      <w:sz w:val="20"/>
    </w:rPr>
  </w:style>
  <w:style w:type="paragraph" w:styleId="Revision">
    <w:name w:val="Revision"/>
    <w:hidden/>
    <w:uiPriority w:val="99"/>
    <w:semiHidden/>
    <w:rsid w:val="006D3765"/>
    <w:rPr>
      <w:rFonts w:ascii="Arial" w:hAnsi="Arial"/>
    </w:rPr>
  </w:style>
  <w:style w:type="paragraph" w:styleId="NoSpacing">
    <w:name w:val="No Spacing"/>
    <w:uiPriority w:val="1"/>
    <w:qFormat/>
    <w:rsid w:val="006D3765"/>
    <w:rPr>
      <w:rFonts w:ascii="Calibri" w:eastAsia="Calibri" w:hAnsi="Calibri"/>
      <w:sz w:val="22"/>
      <w:szCs w:val="22"/>
    </w:rPr>
  </w:style>
  <w:style w:type="paragraph" w:styleId="HTMLPreformatted">
    <w:name w:val="HTML Preformatted"/>
    <w:basedOn w:val="Normal"/>
    <w:link w:val="HTMLPreformattedChar"/>
    <w:uiPriority w:val="99"/>
    <w:unhideWhenUsed/>
    <w:rsid w:val="006D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6D3765"/>
    <w:rPr>
      <w:rFonts w:ascii="Courier New" w:hAnsi="Courier New" w:cs="Courier New"/>
    </w:rPr>
  </w:style>
  <w:style w:type="paragraph" w:styleId="TableofFigures">
    <w:name w:val="table of figures"/>
    <w:basedOn w:val="Normal"/>
    <w:next w:val="Normal"/>
    <w:uiPriority w:val="99"/>
    <w:unhideWhenUsed/>
    <w:rsid w:val="00BD17FD"/>
  </w:style>
  <w:style w:type="paragraph" w:customStyle="1" w:styleId="bodytextblack">
    <w:name w:val="bodytextblack"/>
    <w:basedOn w:val="Normal"/>
    <w:rsid w:val="00E97F02"/>
    <w:pPr>
      <w:spacing w:before="100" w:beforeAutospacing="1" w:after="100" w:afterAutospacing="1" w:line="240" w:lineRule="auto"/>
    </w:pPr>
    <w:rPr>
      <w:rFonts w:ascii="Verdana" w:hAnsi="Verdana"/>
      <w:color w:val="000000"/>
      <w:sz w:val="17"/>
      <w:szCs w:val="17"/>
    </w:rPr>
  </w:style>
  <w:style w:type="paragraph" w:styleId="TOCHeading">
    <w:name w:val="TOC Heading"/>
    <w:basedOn w:val="Heading1"/>
    <w:next w:val="Normal"/>
    <w:uiPriority w:val="39"/>
    <w:semiHidden/>
    <w:unhideWhenUsed/>
    <w:qFormat/>
    <w:rsid w:val="00E238D7"/>
    <w:pPr>
      <w:keepLines/>
      <w:tabs>
        <w:tab w:val="clear" w:pos="1152"/>
      </w:tabs>
      <w:spacing w:before="480" w:after="0" w:line="276" w:lineRule="auto"/>
      <w:ind w:left="0" w:firstLine="0"/>
      <w:outlineLvl w:val="9"/>
    </w:pPr>
    <w:rPr>
      <w:rFonts w:asciiTheme="majorHAnsi" w:eastAsiaTheme="majorEastAsia" w:hAnsiTheme="majorHAnsi" w:cstheme="majorBidi"/>
      <w:bCs/>
      <w:color w:val="365F91" w:themeColor="accent1" w:themeShade="BF"/>
      <w:sz w:val="28"/>
      <w:szCs w:val="28"/>
      <w:lang w:eastAsia="ja-JP"/>
    </w:rPr>
  </w:style>
  <w:style w:type="paragraph" w:customStyle="1" w:styleId="CENTERSINGLESPACE">
    <w:name w:val="CENTER SINGLE SPACE"/>
    <w:rsid w:val="00161A77"/>
    <w:pPr>
      <w:keepLines/>
      <w:widowControl w:val="0"/>
      <w:jc w:val="center"/>
    </w:pPr>
    <w:rPr>
      <w:rFonts w:ascii="Times" w:hAnsi="Times"/>
      <w:snapToGrid w:val="0"/>
    </w:rPr>
  </w:style>
  <w:style w:type="character" w:customStyle="1" w:styleId="FooterChar1">
    <w:name w:val="Footer Char1"/>
    <w:basedOn w:val="DefaultParagraphFont"/>
    <w:rsid w:val="00161A77"/>
    <w:rPr>
      <w:sz w:val="22"/>
    </w:rPr>
  </w:style>
  <w:style w:type="character" w:styleId="FollowedHyperlink">
    <w:name w:val="FollowedHyperlink"/>
    <w:basedOn w:val="DefaultParagraphFont"/>
    <w:uiPriority w:val="99"/>
    <w:semiHidden/>
    <w:unhideWhenUsed/>
    <w:rsid w:val="000C7425"/>
    <w:rPr>
      <w:color w:val="800080" w:themeColor="followedHyperlink"/>
      <w:u w:val="single"/>
    </w:rPr>
  </w:style>
  <w:style w:type="paragraph" w:customStyle="1" w:styleId="Default">
    <w:name w:val="Default"/>
    <w:rsid w:val="00930885"/>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2B4"/>
    <w:pPr>
      <w:spacing w:line="480" w:lineRule="auto"/>
    </w:pPr>
    <w:rPr>
      <w:sz w:val="24"/>
    </w:rPr>
  </w:style>
  <w:style w:type="paragraph" w:styleId="Heading1">
    <w:name w:val="heading 1"/>
    <w:aliases w:val="H1-Sec.Head"/>
    <w:basedOn w:val="Normal"/>
    <w:next w:val="L1-FlLSp12"/>
    <w:link w:val="Heading1Char"/>
    <w:qFormat/>
    <w:rsid w:val="007F3A54"/>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qFormat/>
    <w:rsid w:val="007F3A54"/>
    <w:pPr>
      <w:outlineLvl w:val="1"/>
    </w:pPr>
    <w:rPr>
      <w:sz w:val="28"/>
    </w:rPr>
  </w:style>
  <w:style w:type="paragraph" w:styleId="Heading3">
    <w:name w:val="heading 3"/>
    <w:aliases w:val="H3-Sec. Head"/>
    <w:basedOn w:val="Heading1"/>
    <w:next w:val="L1-FlLSp12"/>
    <w:link w:val="Heading3Char"/>
    <w:qFormat/>
    <w:rsid w:val="007F3A54"/>
    <w:pPr>
      <w:outlineLvl w:val="2"/>
    </w:pPr>
    <w:rPr>
      <w:color w:val="auto"/>
      <w:sz w:val="24"/>
    </w:rPr>
  </w:style>
  <w:style w:type="paragraph" w:styleId="Heading4">
    <w:name w:val="heading 4"/>
    <w:aliases w:val="H4 Sec.Heading"/>
    <w:basedOn w:val="Heading1"/>
    <w:next w:val="L1-FlLSp12"/>
    <w:link w:val="Heading4Char"/>
    <w:qFormat/>
    <w:rsid w:val="007F3A54"/>
    <w:pPr>
      <w:outlineLvl w:val="3"/>
    </w:pPr>
    <w:rPr>
      <w:i/>
      <w:color w:val="auto"/>
      <w:sz w:val="24"/>
    </w:rPr>
  </w:style>
  <w:style w:type="paragraph" w:styleId="Heading5">
    <w:name w:val="heading 5"/>
    <w:basedOn w:val="Normal"/>
    <w:next w:val="Normal"/>
    <w:link w:val="Heading5Char"/>
    <w:qFormat/>
    <w:rsid w:val="007F3A54"/>
    <w:pPr>
      <w:keepLines/>
      <w:spacing w:before="360" w:line="360" w:lineRule="atLeast"/>
      <w:jc w:val="center"/>
      <w:outlineLvl w:val="4"/>
    </w:pPr>
  </w:style>
  <w:style w:type="paragraph" w:styleId="Heading6">
    <w:name w:val="heading 6"/>
    <w:basedOn w:val="Normal"/>
    <w:next w:val="Normal"/>
    <w:link w:val="Heading6Char"/>
    <w:qFormat/>
    <w:rsid w:val="007F3A54"/>
    <w:pPr>
      <w:keepNext/>
      <w:spacing w:before="240"/>
      <w:jc w:val="center"/>
      <w:outlineLvl w:val="5"/>
    </w:pPr>
    <w:rPr>
      <w:b/>
      <w:caps/>
    </w:rPr>
  </w:style>
  <w:style w:type="paragraph" w:styleId="Heading7">
    <w:name w:val="heading 7"/>
    <w:basedOn w:val="Normal"/>
    <w:next w:val="Normal"/>
    <w:link w:val="Heading7Char"/>
    <w:qFormat/>
    <w:rsid w:val="007F3A54"/>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7F3A54"/>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7F3A54"/>
    <w:pPr>
      <w:keepLines/>
      <w:jc w:val="center"/>
    </w:pPr>
  </w:style>
  <w:style w:type="paragraph" w:customStyle="1" w:styleId="C3-CtrSp12">
    <w:name w:val="C3-Ctr Sp&amp;1/2"/>
    <w:basedOn w:val="Normal"/>
    <w:rsid w:val="007F3A54"/>
    <w:pPr>
      <w:keepLines/>
      <w:spacing w:line="360" w:lineRule="atLeast"/>
      <w:jc w:val="center"/>
    </w:pPr>
  </w:style>
  <w:style w:type="paragraph" w:customStyle="1" w:styleId="E1-Equation">
    <w:name w:val="E1-Equation"/>
    <w:basedOn w:val="Normal"/>
    <w:rsid w:val="007F3A54"/>
    <w:pPr>
      <w:tabs>
        <w:tab w:val="center" w:pos="4680"/>
        <w:tab w:val="right" w:pos="9360"/>
      </w:tabs>
    </w:pPr>
  </w:style>
  <w:style w:type="paragraph" w:customStyle="1" w:styleId="E2-Equation">
    <w:name w:val="E2-Equation"/>
    <w:basedOn w:val="Normal"/>
    <w:rsid w:val="007F3A54"/>
    <w:pPr>
      <w:tabs>
        <w:tab w:val="right" w:pos="1152"/>
        <w:tab w:val="center" w:pos="1440"/>
        <w:tab w:val="left" w:pos="1728"/>
      </w:tabs>
      <w:ind w:left="1728" w:hanging="1728"/>
    </w:pPr>
  </w:style>
  <w:style w:type="paragraph" w:styleId="Footer">
    <w:name w:val="footer"/>
    <w:basedOn w:val="Normal"/>
    <w:link w:val="FooterChar"/>
    <w:uiPriority w:val="99"/>
    <w:rsid w:val="007F3A54"/>
    <w:pPr>
      <w:tabs>
        <w:tab w:val="center" w:pos="4320"/>
        <w:tab w:val="right" w:pos="8640"/>
      </w:tabs>
    </w:pPr>
  </w:style>
  <w:style w:type="paragraph" w:styleId="FootnoteText">
    <w:name w:val="footnote text"/>
    <w:aliases w:val="F1,Footnote Text2,F"/>
    <w:link w:val="FootnoteTextChar"/>
    <w:uiPriority w:val="99"/>
    <w:rsid w:val="00EC2A36"/>
    <w:pPr>
      <w:keepLines/>
      <w:tabs>
        <w:tab w:val="left" w:pos="120"/>
      </w:tabs>
      <w:spacing w:before="120" w:line="200" w:lineRule="atLeast"/>
      <w:ind w:left="115" w:hanging="115"/>
    </w:pPr>
    <w:rPr>
      <w:rFonts w:ascii="Garamond" w:hAnsi="Garamond"/>
      <w:sz w:val="16"/>
    </w:rPr>
  </w:style>
  <w:style w:type="paragraph" w:styleId="Header">
    <w:name w:val="header"/>
    <w:basedOn w:val="Normal"/>
    <w:link w:val="HeaderChar"/>
    <w:uiPriority w:val="99"/>
    <w:rsid w:val="007F3A54"/>
    <w:pPr>
      <w:tabs>
        <w:tab w:val="center" w:pos="4320"/>
        <w:tab w:val="right" w:pos="8640"/>
      </w:tabs>
    </w:pPr>
    <w:rPr>
      <w:sz w:val="16"/>
    </w:rPr>
  </w:style>
  <w:style w:type="paragraph" w:customStyle="1" w:styleId="L1-FlLSp12">
    <w:name w:val="L1-FlL Sp&amp;1/2"/>
    <w:basedOn w:val="Normal"/>
    <w:rsid w:val="007F3A54"/>
    <w:pPr>
      <w:tabs>
        <w:tab w:val="left" w:pos="1152"/>
      </w:tabs>
      <w:spacing w:line="360" w:lineRule="atLeast"/>
    </w:pPr>
  </w:style>
  <w:style w:type="paragraph" w:customStyle="1" w:styleId="N0-FlLftBullet">
    <w:name w:val="N0-Fl Lft Bullet"/>
    <w:basedOn w:val="Normal"/>
    <w:rsid w:val="007F3A54"/>
    <w:pPr>
      <w:tabs>
        <w:tab w:val="left" w:pos="576"/>
      </w:tabs>
      <w:spacing w:after="240"/>
      <w:ind w:left="576" w:hanging="576"/>
    </w:pPr>
  </w:style>
  <w:style w:type="paragraph" w:customStyle="1" w:styleId="N1-1stBullet">
    <w:name w:val="N1-1st Bullet"/>
    <w:basedOn w:val="Normal"/>
    <w:link w:val="N1-1stBulletChar"/>
    <w:rsid w:val="007F3A54"/>
    <w:pPr>
      <w:numPr>
        <w:numId w:val="1"/>
      </w:numPr>
      <w:spacing w:after="240"/>
    </w:pPr>
  </w:style>
  <w:style w:type="paragraph" w:customStyle="1" w:styleId="N2-2ndBullet">
    <w:name w:val="N2-2nd Bullet"/>
    <w:basedOn w:val="Normal"/>
    <w:rsid w:val="007F3A54"/>
    <w:pPr>
      <w:numPr>
        <w:numId w:val="2"/>
      </w:numPr>
      <w:spacing w:after="240"/>
    </w:pPr>
  </w:style>
  <w:style w:type="paragraph" w:customStyle="1" w:styleId="N3-3rdBullet">
    <w:name w:val="N3-3rd Bullet"/>
    <w:basedOn w:val="Normal"/>
    <w:rsid w:val="007F3A54"/>
    <w:pPr>
      <w:numPr>
        <w:numId w:val="3"/>
      </w:numPr>
      <w:spacing w:after="240"/>
    </w:pPr>
  </w:style>
  <w:style w:type="paragraph" w:customStyle="1" w:styleId="N4-4thBullet">
    <w:name w:val="N4-4th Bullet"/>
    <w:basedOn w:val="Normal"/>
    <w:rsid w:val="007F3A54"/>
    <w:pPr>
      <w:numPr>
        <w:numId w:val="4"/>
      </w:numPr>
      <w:spacing w:after="240"/>
    </w:pPr>
  </w:style>
  <w:style w:type="paragraph" w:customStyle="1" w:styleId="N5-5thBullet">
    <w:name w:val="N5-5th Bullet"/>
    <w:basedOn w:val="Normal"/>
    <w:rsid w:val="007F3A54"/>
    <w:pPr>
      <w:tabs>
        <w:tab w:val="left" w:pos="3456"/>
      </w:tabs>
      <w:spacing w:after="240"/>
      <w:ind w:left="3456" w:hanging="576"/>
    </w:pPr>
  </w:style>
  <w:style w:type="paragraph" w:customStyle="1" w:styleId="N6-DateInd">
    <w:name w:val="N6-Date Ind."/>
    <w:basedOn w:val="Normal"/>
    <w:rsid w:val="007F3A54"/>
    <w:pPr>
      <w:tabs>
        <w:tab w:val="left" w:pos="4910"/>
      </w:tabs>
      <w:ind w:left="4910"/>
    </w:pPr>
  </w:style>
  <w:style w:type="paragraph" w:customStyle="1" w:styleId="N7-3Block">
    <w:name w:val="N7-3&quot; Block"/>
    <w:basedOn w:val="Normal"/>
    <w:rsid w:val="007F3A54"/>
    <w:pPr>
      <w:tabs>
        <w:tab w:val="left" w:pos="1152"/>
      </w:tabs>
      <w:ind w:left="1152" w:right="1152"/>
    </w:pPr>
  </w:style>
  <w:style w:type="paragraph" w:customStyle="1" w:styleId="N8-QxQBlock">
    <w:name w:val="N8-QxQ Block"/>
    <w:basedOn w:val="Normal"/>
    <w:rsid w:val="007F3A54"/>
    <w:pPr>
      <w:tabs>
        <w:tab w:val="left" w:pos="1152"/>
      </w:tabs>
      <w:spacing w:after="360" w:line="360" w:lineRule="atLeast"/>
      <w:ind w:left="1152" w:hanging="1152"/>
    </w:pPr>
  </w:style>
  <w:style w:type="paragraph" w:customStyle="1" w:styleId="P1-StandPara">
    <w:name w:val="P1-Stand Para"/>
    <w:basedOn w:val="Normal"/>
    <w:link w:val="P1-StandParaChar"/>
    <w:rsid w:val="007F3A54"/>
    <w:pPr>
      <w:spacing w:line="360" w:lineRule="atLeast"/>
      <w:ind w:firstLine="1152"/>
    </w:pPr>
  </w:style>
  <w:style w:type="paragraph" w:customStyle="1" w:styleId="Q1-BestFinQ">
    <w:name w:val="Q1-Best/Fin Q"/>
    <w:basedOn w:val="Heading1"/>
    <w:rsid w:val="007F3A54"/>
    <w:pPr>
      <w:spacing w:line="240" w:lineRule="atLeast"/>
    </w:pPr>
    <w:rPr>
      <w:rFonts w:cs="Times New Roman Bold"/>
      <w:color w:val="auto"/>
      <w:sz w:val="24"/>
    </w:rPr>
  </w:style>
  <w:style w:type="paragraph" w:customStyle="1" w:styleId="SH-SglSpHead">
    <w:name w:val="SH-Sgl Sp Head"/>
    <w:basedOn w:val="Heading1"/>
    <w:rsid w:val="007F3A54"/>
    <w:pPr>
      <w:tabs>
        <w:tab w:val="left" w:pos="576"/>
      </w:tabs>
      <w:spacing w:line="240" w:lineRule="atLeast"/>
      <w:ind w:left="576" w:hanging="576"/>
    </w:pPr>
    <w:rPr>
      <w:b w:val="0"/>
      <w:sz w:val="24"/>
    </w:rPr>
  </w:style>
  <w:style w:type="paragraph" w:customStyle="1" w:styleId="SL-FlLftSgl">
    <w:name w:val="SL-Fl Lft Sgl"/>
    <w:basedOn w:val="Normal"/>
    <w:rsid w:val="007F3A54"/>
  </w:style>
  <w:style w:type="paragraph" w:customStyle="1" w:styleId="SP-SglSpPara">
    <w:name w:val="SP-Sgl Sp Para"/>
    <w:basedOn w:val="Normal"/>
    <w:rsid w:val="007F3A54"/>
    <w:pPr>
      <w:tabs>
        <w:tab w:val="left" w:pos="576"/>
      </w:tabs>
      <w:ind w:firstLine="576"/>
    </w:pPr>
  </w:style>
  <w:style w:type="paragraph" w:customStyle="1" w:styleId="T0-ChapPgHd">
    <w:name w:val="T0-Chap/Pg Hd"/>
    <w:basedOn w:val="Normal"/>
    <w:rsid w:val="007A6662"/>
    <w:pPr>
      <w:tabs>
        <w:tab w:val="left" w:pos="8640"/>
      </w:tabs>
    </w:pPr>
    <w:rPr>
      <w:rFonts w:ascii="Franklin Gothic Medium" w:hAnsi="Franklin Gothic Medium"/>
      <w:szCs w:val="24"/>
      <w:u w:val="words"/>
    </w:rPr>
  </w:style>
  <w:style w:type="paragraph" w:styleId="TOC1">
    <w:name w:val="toc 1"/>
    <w:basedOn w:val="Normal"/>
    <w:uiPriority w:val="39"/>
    <w:rsid w:val="007F3A54"/>
    <w:pPr>
      <w:tabs>
        <w:tab w:val="left" w:pos="1440"/>
        <w:tab w:val="right" w:leader="dot" w:pos="8208"/>
        <w:tab w:val="left" w:pos="8640"/>
      </w:tabs>
      <w:ind w:left="1440" w:right="1800" w:hanging="1152"/>
    </w:pPr>
  </w:style>
  <w:style w:type="paragraph" w:styleId="TOC2">
    <w:name w:val="toc 2"/>
    <w:basedOn w:val="Normal"/>
    <w:uiPriority w:val="39"/>
    <w:rsid w:val="007F3A54"/>
    <w:pPr>
      <w:tabs>
        <w:tab w:val="left" w:pos="2160"/>
        <w:tab w:val="right" w:leader="dot" w:pos="8208"/>
        <w:tab w:val="left" w:pos="8640"/>
      </w:tabs>
      <w:ind w:left="2160" w:right="1800" w:hanging="720"/>
    </w:pPr>
    <w:rPr>
      <w:szCs w:val="22"/>
    </w:rPr>
  </w:style>
  <w:style w:type="paragraph" w:styleId="TOC3">
    <w:name w:val="toc 3"/>
    <w:basedOn w:val="Normal"/>
    <w:semiHidden/>
    <w:rsid w:val="007F3A54"/>
    <w:pPr>
      <w:tabs>
        <w:tab w:val="left" w:pos="3024"/>
        <w:tab w:val="right" w:leader="dot" w:pos="8208"/>
        <w:tab w:val="left" w:pos="8640"/>
      </w:tabs>
      <w:ind w:left="3024" w:right="1800" w:hanging="864"/>
    </w:pPr>
  </w:style>
  <w:style w:type="paragraph" w:styleId="TOC4">
    <w:name w:val="toc 4"/>
    <w:basedOn w:val="Normal"/>
    <w:semiHidden/>
    <w:rsid w:val="007F3A54"/>
    <w:pPr>
      <w:tabs>
        <w:tab w:val="left" w:pos="3888"/>
        <w:tab w:val="right" w:leader="dot" w:pos="8208"/>
        <w:tab w:val="left" w:pos="8640"/>
      </w:tabs>
      <w:ind w:left="3888" w:right="1800" w:hanging="864"/>
    </w:pPr>
  </w:style>
  <w:style w:type="paragraph" w:styleId="TOC5">
    <w:name w:val="toc 5"/>
    <w:basedOn w:val="Normal"/>
    <w:semiHidden/>
    <w:rsid w:val="007F3A54"/>
    <w:pPr>
      <w:tabs>
        <w:tab w:val="left" w:pos="1440"/>
        <w:tab w:val="right" w:leader="dot" w:pos="8208"/>
        <w:tab w:val="left" w:pos="8640"/>
      </w:tabs>
      <w:ind w:left="1440" w:right="1800" w:hanging="1152"/>
    </w:pPr>
  </w:style>
  <w:style w:type="paragraph" w:customStyle="1" w:styleId="TT-TableTitle">
    <w:name w:val="TT-Table Title"/>
    <w:basedOn w:val="Heading1"/>
    <w:rsid w:val="007F3A54"/>
    <w:pPr>
      <w:tabs>
        <w:tab w:val="clear" w:pos="1152"/>
        <w:tab w:val="left" w:pos="1440"/>
      </w:tabs>
      <w:spacing w:after="0" w:line="240" w:lineRule="atLeast"/>
    </w:pPr>
    <w:rPr>
      <w:b w:val="0"/>
      <w:color w:val="auto"/>
      <w:sz w:val="22"/>
    </w:rPr>
  </w:style>
  <w:style w:type="paragraph" w:customStyle="1" w:styleId="CT-ContractInformation">
    <w:name w:val="CT-Contract Information"/>
    <w:basedOn w:val="Normal"/>
    <w:rsid w:val="007F3A54"/>
    <w:pPr>
      <w:tabs>
        <w:tab w:val="left" w:pos="2232"/>
      </w:tabs>
      <w:spacing w:line="240" w:lineRule="exact"/>
    </w:pPr>
    <w:rPr>
      <w:vanish/>
    </w:rPr>
  </w:style>
  <w:style w:type="paragraph" w:customStyle="1" w:styleId="R1-ResPara">
    <w:name w:val="R1-Res. Para"/>
    <w:basedOn w:val="Normal"/>
    <w:rsid w:val="007F3A54"/>
    <w:pPr>
      <w:ind w:left="288"/>
    </w:pPr>
  </w:style>
  <w:style w:type="paragraph" w:customStyle="1" w:styleId="R2-ResBullet">
    <w:name w:val="R2-Res Bullet"/>
    <w:basedOn w:val="Normal"/>
    <w:rsid w:val="007F3A54"/>
    <w:pPr>
      <w:tabs>
        <w:tab w:val="left" w:pos="720"/>
      </w:tabs>
      <w:ind w:left="720" w:hanging="432"/>
    </w:pPr>
  </w:style>
  <w:style w:type="paragraph" w:customStyle="1" w:styleId="RF-Reference">
    <w:name w:val="RF-Reference"/>
    <w:basedOn w:val="Normal"/>
    <w:rsid w:val="007F3A54"/>
    <w:pPr>
      <w:spacing w:line="240" w:lineRule="exact"/>
      <w:ind w:left="216" w:hanging="216"/>
    </w:pPr>
  </w:style>
  <w:style w:type="paragraph" w:customStyle="1" w:styleId="RH-SglSpHead">
    <w:name w:val="RH-Sgl Sp Head"/>
    <w:basedOn w:val="Heading1"/>
    <w:next w:val="RL-FlLftSgl"/>
    <w:rsid w:val="007F3A54"/>
    <w:pPr>
      <w:pBdr>
        <w:bottom w:val="single" w:sz="24" w:space="1" w:color="AFBED9"/>
      </w:pBdr>
      <w:spacing w:after="480" w:line="360" w:lineRule="exact"/>
    </w:pPr>
    <w:rPr>
      <w:sz w:val="36"/>
      <w:u w:color="324162"/>
    </w:rPr>
  </w:style>
  <w:style w:type="paragraph" w:customStyle="1" w:styleId="RL-FlLftSgl">
    <w:name w:val="RL-Fl Lft Sgl"/>
    <w:basedOn w:val="Heading1"/>
    <w:rsid w:val="007F3A54"/>
    <w:pPr>
      <w:spacing w:after="0" w:line="240" w:lineRule="atLeast"/>
      <w:ind w:left="0" w:firstLine="0"/>
    </w:pPr>
    <w:rPr>
      <w:sz w:val="24"/>
    </w:rPr>
  </w:style>
  <w:style w:type="paragraph" w:customStyle="1" w:styleId="SU-FlLftUndln">
    <w:name w:val="SU-Fl Lft Undln"/>
    <w:basedOn w:val="Normal"/>
    <w:rsid w:val="007F3A54"/>
    <w:pPr>
      <w:keepNext/>
      <w:spacing w:line="240" w:lineRule="exact"/>
    </w:pPr>
    <w:rPr>
      <w:u w:val="single"/>
    </w:rPr>
  </w:style>
  <w:style w:type="paragraph" w:customStyle="1" w:styleId="Header-1">
    <w:name w:val="Header-1"/>
    <w:basedOn w:val="Heading1"/>
    <w:rsid w:val="007F3A54"/>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rsid w:val="007F3A54"/>
    <w:pPr>
      <w:spacing w:after="0"/>
      <w:jc w:val="right"/>
    </w:pPr>
    <w:rPr>
      <w:sz w:val="40"/>
    </w:rPr>
  </w:style>
  <w:style w:type="character" w:styleId="PageNumber">
    <w:name w:val="page number"/>
    <w:basedOn w:val="DefaultParagraphFont"/>
    <w:rsid w:val="007F3A54"/>
  </w:style>
  <w:style w:type="paragraph" w:customStyle="1" w:styleId="R0-FLLftSglBoldItalic">
    <w:name w:val="R0-FL Lft Sgl Bold Italic"/>
    <w:basedOn w:val="Heading1"/>
    <w:rsid w:val="007F3A54"/>
    <w:pPr>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7F3A54"/>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7F3A54"/>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7F3A54"/>
    <w:rPr>
      <w:rFonts w:ascii="Franklin Gothic Medium" w:hAnsi="Franklin Gothic Medium"/>
    </w:rPr>
  </w:style>
  <w:style w:type="paragraph" w:customStyle="1" w:styleId="TH-TableHeading">
    <w:name w:val="TH-Table Heading"/>
    <w:basedOn w:val="Heading1"/>
    <w:rsid w:val="007F3A54"/>
    <w:pPr>
      <w:spacing w:after="0" w:line="240" w:lineRule="atLeast"/>
      <w:ind w:left="0" w:firstLine="0"/>
      <w:jc w:val="center"/>
    </w:pPr>
    <w:rPr>
      <w:color w:val="auto"/>
      <w:sz w:val="20"/>
    </w:rPr>
  </w:style>
  <w:style w:type="paragraph" w:styleId="TOC6">
    <w:name w:val="toc 6"/>
    <w:semiHidden/>
    <w:rsid w:val="007F3A54"/>
    <w:pPr>
      <w:tabs>
        <w:tab w:val="right" w:leader="dot" w:pos="8208"/>
        <w:tab w:val="left" w:pos="8640"/>
      </w:tabs>
      <w:ind w:left="288" w:right="1800"/>
    </w:pPr>
    <w:rPr>
      <w:rFonts w:ascii="Garamond" w:hAnsi="Garamond"/>
      <w:sz w:val="24"/>
      <w:szCs w:val="22"/>
    </w:rPr>
  </w:style>
  <w:style w:type="paragraph" w:styleId="TOC7">
    <w:name w:val="toc 7"/>
    <w:semiHidden/>
    <w:rsid w:val="007F3A54"/>
    <w:pPr>
      <w:tabs>
        <w:tab w:val="right" w:leader="dot" w:pos="8208"/>
        <w:tab w:val="left" w:pos="8640"/>
      </w:tabs>
      <w:ind w:left="1440" w:right="1800"/>
    </w:pPr>
    <w:rPr>
      <w:rFonts w:ascii="Garamond" w:hAnsi="Garamond"/>
      <w:sz w:val="24"/>
      <w:szCs w:val="22"/>
    </w:rPr>
  </w:style>
  <w:style w:type="paragraph" w:styleId="TOC8">
    <w:name w:val="toc 8"/>
    <w:semiHidden/>
    <w:rsid w:val="007F3A54"/>
    <w:pPr>
      <w:tabs>
        <w:tab w:val="right" w:leader="dot" w:pos="8208"/>
        <w:tab w:val="left" w:pos="8640"/>
      </w:tabs>
      <w:ind w:left="2160" w:right="1800"/>
    </w:pPr>
    <w:rPr>
      <w:rFonts w:ascii="Garamond" w:hAnsi="Garamond"/>
      <w:sz w:val="24"/>
      <w:szCs w:val="22"/>
    </w:rPr>
  </w:style>
  <w:style w:type="paragraph" w:styleId="TOC9">
    <w:name w:val="toc 9"/>
    <w:semiHidden/>
    <w:rsid w:val="007F3A54"/>
    <w:pPr>
      <w:tabs>
        <w:tab w:val="right" w:leader="dot" w:pos="8208"/>
        <w:tab w:val="left" w:pos="8640"/>
      </w:tabs>
      <w:ind w:left="3024" w:right="1800"/>
    </w:pPr>
    <w:rPr>
      <w:rFonts w:ascii="Garamond" w:hAnsi="Garamond"/>
      <w:sz w:val="24"/>
      <w:szCs w:val="22"/>
    </w:rPr>
  </w:style>
  <w:style w:type="paragraph" w:customStyle="1" w:styleId="TX-TableText">
    <w:name w:val="TX-Table Text"/>
    <w:basedOn w:val="Normal"/>
    <w:rsid w:val="007F3A54"/>
    <w:rPr>
      <w:rFonts w:ascii="Franklin Gothic Medium" w:hAnsi="Franklin Gothic Medium"/>
      <w:sz w:val="20"/>
    </w:rPr>
  </w:style>
  <w:style w:type="paragraph" w:styleId="ListParagraph">
    <w:name w:val="List Paragraph"/>
    <w:basedOn w:val="Normal"/>
    <w:uiPriority w:val="34"/>
    <w:qFormat/>
    <w:rsid w:val="006D3765"/>
    <w:pPr>
      <w:spacing w:after="200" w:line="276" w:lineRule="auto"/>
      <w:ind w:left="720"/>
      <w:contextualSpacing/>
    </w:pPr>
    <w:rPr>
      <w:rFonts w:asciiTheme="minorHAnsi" w:eastAsiaTheme="minorHAnsi" w:hAnsiTheme="minorHAnsi" w:cstheme="minorBidi"/>
      <w:sz w:val="22"/>
      <w:szCs w:val="22"/>
    </w:rPr>
  </w:style>
  <w:style w:type="character" w:customStyle="1" w:styleId="Heading6Char">
    <w:name w:val="Heading 6 Char"/>
    <w:basedOn w:val="DefaultParagraphFont"/>
    <w:link w:val="Heading6"/>
    <w:rsid w:val="006D3765"/>
    <w:rPr>
      <w:rFonts w:ascii="Garamond" w:hAnsi="Garamond"/>
      <w:b/>
      <w:caps/>
      <w:sz w:val="24"/>
    </w:rPr>
  </w:style>
  <w:style w:type="character" w:customStyle="1" w:styleId="P1-StandParaChar">
    <w:name w:val="P1-Stand Para Char"/>
    <w:basedOn w:val="DefaultParagraphFont"/>
    <w:link w:val="P1-StandPara"/>
    <w:rsid w:val="006D3765"/>
    <w:rPr>
      <w:rFonts w:ascii="Garamond" w:hAnsi="Garamond"/>
      <w:sz w:val="24"/>
    </w:rPr>
  </w:style>
  <w:style w:type="paragraph" w:styleId="BodyTextIndent3">
    <w:name w:val="Body Text Indent 3"/>
    <w:basedOn w:val="Normal"/>
    <w:link w:val="BodyTextIndent3Char"/>
    <w:rsid w:val="006D3765"/>
    <w:pPr>
      <w:widowControl w:val="0"/>
      <w:tabs>
        <w:tab w:val="left" w:pos="0"/>
      </w:tabs>
      <w:suppressAutoHyphens/>
      <w:autoSpaceDE w:val="0"/>
      <w:autoSpaceDN w:val="0"/>
      <w:adjustRightInd w:val="0"/>
      <w:ind w:firstLine="720"/>
    </w:pPr>
    <w:rPr>
      <w:sz w:val="22"/>
      <w:szCs w:val="22"/>
    </w:rPr>
  </w:style>
  <w:style w:type="character" w:customStyle="1" w:styleId="BodyTextIndent3Char">
    <w:name w:val="Body Text Indent 3 Char"/>
    <w:basedOn w:val="DefaultParagraphFont"/>
    <w:link w:val="BodyTextIndent3"/>
    <w:rsid w:val="006D3765"/>
    <w:rPr>
      <w:sz w:val="22"/>
      <w:szCs w:val="22"/>
    </w:rPr>
  </w:style>
  <w:style w:type="table" w:styleId="TableGrid">
    <w:name w:val="Table Grid"/>
    <w:basedOn w:val="TableNormal"/>
    <w:uiPriority w:val="59"/>
    <w:rsid w:val="006D3765"/>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noteTextChar">
    <w:name w:val="Footnote Text Char"/>
    <w:aliases w:val="F1 Char,Footnote Text2 Char,F Char"/>
    <w:basedOn w:val="DefaultParagraphFont"/>
    <w:link w:val="FootnoteText"/>
    <w:uiPriority w:val="99"/>
    <w:rsid w:val="00EC2A36"/>
    <w:rPr>
      <w:rFonts w:ascii="Garamond" w:hAnsi="Garamond"/>
      <w:sz w:val="16"/>
    </w:rPr>
  </w:style>
  <w:style w:type="paragraph" w:customStyle="1" w:styleId="StyleN1-1stBulletRight-013">
    <w:name w:val="Style N1-1st Bullet + Right:  -0.13&quot;"/>
    <w:basedOn w:val="N1-1stBullet"/>
    <w:rsid w:val="006D3765"/>
    <w:pPr>
      <w:numPr>
        <w:numId w:val="0"/>
      </w:numPr>
      <w:tabs>
        <w:tab w:val="num" w:pos="1728"/>
      </w:tabs>
      <w:spacing w:after="0"/>
      <w:ind w:left="1728" w:right="-187" w:hanging="576"/>
    </w:pPr>
    <w:rPr>
      <w:sz w:val="22"/>
    </w:rPr>
  </w:style>
  <w:style w:type="paragraph" w:styleId="NormalWeb">
    <w:name w:val="Normal (Web)"/>
    <w:basedOn w:val="Normal"/>
    <w:uiPriority w:val="99"/>
    <w:unhideWhenUsed/>
    <w:rsid w:val="006D3765"/>
    <w:pPr>
      <w:spacing w:before="100" w:beforeAutospacing="1" w:after="100" w:afterAutospacing="1" w:line="240" w:lineRule="auto"/>
    </w:pPr>
    <w:rPr>
      <w:szCs w:val="24"/>
    </w:rPr>
  </w:style>
  <w:style w:type="paragraph" w:styleId="BalloonText">
    <w:name w:val="Balloon Text"/>
    <w:basedOn w:val="Normal"/>
    <w:link w:val="BalloonTextChar"/>
    <w:uiPriority w:val="99"/>
    <w:semiHidden/>
    <w:unhideWhenUsed/>
    <w:rsid w:val="006D3765"/>
    <w:pPr>
      <w:spacing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6D3765"/>
    <w:rPr>
      <w:rFonts w:ascii="Tahoma" w:eastAsiaTheme="minorHAnsi" w:hAnsi="Tahoma" w:cs="Tahoma"/>
      <w:sz w:val="16"/>
      <w:szCs w:val="16"/>
    </w:rPr>
  </w:style>
  <w:style w:type="paragraph" w:styleId="BodyTextIndent2">
    <w:name w:val="Body Text Indent 2"/>
    <w:basedOn w:val="Normal"/>
    <w:link w:val="BodyTextIndent2Char"/>
    <w:uiPriority w:val="99"/>
    <w:unhideWhenUsed/>
    <w:rsid w:val="006D3765"/>
    <w:pPr>
      <w:spacing w:after="120"/>
      <w:ind w:left="36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rsid w:val="006D3765"/>
    <w:rPr>
      <w:rFonts w:asciiTheme="minorHAnsi" w:eastAsiaTheme="minorHAnsi" w:hAnsiTheme="minorHAnsi" w:cstheme="minorBidi"/>
      <w:sz w:val="22"/>
      <w:szCs w:val="22"/>
    </w:rPr>
  </w:style>
  <w:style w:type="character" w:customStyle="1" w:styleId="N1-1stBulletChar">
    <w:name w:val="N1-1st Bullet Char"/>
    <w:basedOn w:val="DefaultParagraphFont"/>
    <w:link w:val="N1-1stBullet"/>
    <w:locked/>
    <w:rsid w:val="006D3765"/>
    <w:rPr>
      <w:rFonts w:ascii="Garamond" w:hAnsi="Garamond"/>
      <w:sz w:val="24"/>
    </w:rPr>
  </w:style>
  <w:style w:type="character" w:customStyle="1" w:styleId="Heading1Char">
    <w:name w:val="Heading 1 Char"/>
    <w:aliases w:val="H1-Sec.Head Char"/>
    <w:basedOn w:val="DefaultParagraphFont"/>
    <w:link w:val="Heading1"/>
    <w:rsid w:val="006D3765"/>
    <w:rPr>
      <w:rFonts w:ascii="Franklin Gothic Medium" w:hAnsi="Franklin Gothic Medium"/>
      <w:b/>
      <w:color w:val="324162"/>
      <w:sz w:val="32"/>
    </w:rPr>
  </w:style>
  <w:style w:type="character" w:styleId="CommentReference">
    <w:name w:val="annotation reference"/>
    <w:basedOn w:val="DefaultParagraphFont"/>
    <w:uiPriority w:val="99"/>
    <w:semiHidden/>
    <w:unhideWhenUsed/>
    <w:rsid w:val="006D3765"/>
    <w:rPr>
      <w:sz w:val="16"/>
      <w:szCs w:val="16"/>
    </w:rPr>
  </w:style>
  <w:style w:type="paragraph" w:styleId="CommentText">
    <w:name w:val="annotation text"/>
    <w:basedOn w:val="Normal"/>
    <w:link w:val="CommentTextChar"/>
    <w:uiPriority w:val="99"/>
    <w:unhideWhenUsed/>
    <w:rsid w:val="006D3765"/>
    <w:pPr>
      <w:spacing w:after="200" w:line="240" w:lineRule="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6D3765"/>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6D3765"/>
    <w:rPr>
      <w:b/>
      <w:bCs/>
    </w:rPr>
  </w:style>
  <w:style w:type="character" w:customStyle="1" w:styleId="CommentSubjectChar">
    <w:name w:val="Comment Subject Char"/>
    <w:basedOn w:val="CommentTextChar"/>
    <w:link w:val="CommentSubject"/>
    <w:uiPriority w:val="99"/>
    <w:semiHidden/>
    <w:rsid w:val="006D3765"/>
    <w:rPr>
      <w:rFonts w:asciiTheme="minorHAnsi" w:eastAsiaTheme="minorHAnsi" w:hAnsiTheme="minorHAnsi" w:cstheme="minorBidi"/>
      <w:b/>
      <w:bCs/>
    </w:rPr>
  </w:style>
  <w:style w:type="paragraph" w:styleId="BodyTextIndent">
    <w:name w:val="Body Text Indent"/>
    <w:basedOn w:val="Normal"/>
    <w:link w:val="BodyTextIndentChar"/>
    <w:uiPriority w:val="99"/>
    <w:unhideWhenUsed/>
    <w:rsid w:val="006D3765"/>
    <w:pPr>
      <w:spacing w:after="120" w:line="276"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rsid w:val="006D3765"/>
    <w:rPr>
      <w:rFonts w:asciiTheme="minorHAnsi" w:eastAsiaTheme="minorHAnsi" w:hAnsiTheme="minorHAnsi" w:cstheme="minorBidi"/>
      <w:sz w:val="22"/>
      <w:szCs w:val="22"/>
    </w:rPr>
  </w:style>
  <w:style w:type="character" w:styleId="Hyperlink">
    <w:name w:val="Hyperlink"/>
    <w:basedOn w:val="DefaultParagraphFont"/>
    <w:uiPriority w:val="99"/>
    <w:rsid w:val="006D3765"/>
    <w:rPr>
      <w:rFonts w:cs="Times New Roman"/>
      <w:color w:val="0000FF"/>
      <w:u w:val="single"/>
    </w:rPr>
  </w:style>
  <w:style w:type="table" w:customStyle="1" w:styleId="LightShading-Accent11">
    <w:name w:val="Light Shading - Accent 11"/>
    <w:basedOn w:val="TableNormal"/>
    <w:uiPriority w:val="60"/>
    <w:rsid w:val="006D3765"/>
    <w:rPr>
      <w:rFonts w:asciiTheme="minorHAnsi" w:eastAsiaTheme="minorHAnsi"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
    <w:name w:val="Body Text"/>
    <w:basedOn w:val="Normal"/>
    <w:link w:val="BodyTextChar"/>
    <w:uiPriority w:val="99"/>
    <w:semiHidden/>
    <w:unhideWhenUsed/>
    <w:rsid w:val="006D3765"/>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semiHidden/>
    <w:rsid w:val="006D3765"/>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6D3765"/>
    <w:rPr>
      <w:rFonts w:ascii="Garamond" w:hAnsi="Garamond"/>
      <w:sz w:val="16"/>
    </w:rPr>
  </w:style>
  <w:style w:type="character" w:customStyle="1" w:styleId="FooterChar">
    <w:name w:val="Footer Char"/>
    <w:basedOn w:val="DefaultParagraphFont"/>
    <w:link w:val="Footer"/>
    <w:uiPriority w:val="99"/>
    <w:rsid w:val="006D3765"/>
    <w:rPr>
      <w:rFonts w:ascii="Garamond" w:hAnsi="Garamond"/>
      <w:sz w:val="24"/>
    </w:rPr>
  </w:style>
  <w:style w:type="character" w:customStyle="1" w:styleId="Heading4Char">
    <w:name w:val="Heading 4 Char"/>
    <w:aliases w:val="H4 Sec.Heading Char"/>
    <w:basedOn w:val="DefaultParagraphFont"/>
    <w:link w:val="Heading4"/>
    <w:rsid w:val="006D3765"/>
    <w:rPr>
      <w:rFonts w:ascii="Franklin Gothic Medium" w:hAnsi="Franklin Gothic Medium"/>
      <w:b/>
      <w:i/>
      <w:sz w:val="24"/>
    </w:rPr>
  </w:style>
  <w:style w:type="character" w:customStyle="1" w:styleId="Heading2Char">
    <w:name w:val="Heading 2 Char"/>
    <w:aliases w:val="H2-Sec. Head Char"/>
    <w:basedOn w:val="DefaultParagraphFont"/>
    <w:link w:val="Heading2"/>
    <w:rsid w:val="006D3765"/>
    <w:rPr>
      <w:rFonts w:ascii="Franklin Gothic Medium" w:hAnsi="Franklin Gothic Medium"/>
      <w:b/>
      <w:color w:val="324162"/>
      <w:sz w:val="28"/>
    </w:rPr>
  </w:style>
  <w:style w:type="character" w:customStyle="1" w:styleId="Heading3Char">
    <w:name w:val="Heading 3 Char"/>
    <w:aliases w:val="H3-Sec. Head Char"/>
    <w:basedOn w:val="DefaultParagraphFont"/>
    <w:link w:val="Heading3"/>
    <w:rsid w:val="006D3765"/>
    <w:rPr>
      <w:rFonts w:ascii="Franklin Gothic Medium" w:hAnsi="Franklin Gothic Medium"/>
      <w:b/>
      <w:sz w:val="24"/>
    </w:rPr>
  </w:style>
  <w:style w:type="character" w:customStyle="1" w:styleId="Heading5Char">
    <w:name w:val="Heading 5 Char"/>
    <w:basedOn w:val="DefaultParagraphFont"/>
    <w:link w:val="Heading5"/>
    <w:rsid w:val="006D3765"/>
    <w:rPr>
      <w:rFonts w:ascii="Garamond" w:hAnsi="Garamond"/>
      <w:sz w:val="24"/>
    </w:rPr>
  </w:style>
  <w:style w:type="character" w:customStyle="1" w:styleId="Heading7Char">
    <w:name w:val="Heading 7 Char"/>
    <w:basedOn w:val="DefaultParagraphFont"/>
    <w:link w:val="Heading7"/>
    <w:rsid w:val="006D3765"/>
    <w:rPr>
      <w:rFonts w:ascii="Garamond" w:hAnsi="Garamond"/>
      <w:sz w:val="24"/>
    </w:rPr>
  </w:style>
  <w:style w:type="paragraph" w:customStyle="1" w:styleId="L1-FlLfSp12">
    <w:name w:val="L1-FlLfSp&amp;1/2"/>
    <w:rsid w:val="006D3765"/>
    <w:pPr>
      <w:tabs>
        <w:tab w:val="left" w:pos="1152"/>
      </w:tabs>
      <w:spacing w:line="360" w:lineRule="atLeast"/>
      <w:jc w:val="both"/>
    </w:pPr>
    <w:rPr>
      <w:rFonts w:ascii="Arial" w:hAnsi="Arial"/>
    </w:rPr>
  </w:style>
  <w:style w:type="paragraph" w:customStyle="1" w:styleId="Q1-FirstLevelQuestion">
    <w:name w:val="Q1-First Level Question"/>
    <w:rsid w:val="006D3765"/>
    <w:pPr>
      <w:keepNext/>
      <w:keepLines/>
      <w:tabs>
        <w:tab w:val="left" w:pos="720"/>
      </w:tabs>
      <w:spacing w:line="240" w:lineRule="atLeast"/>
      <w:ind w:left="720" w:hanging="720"/>
      <w:jc w:val="both"/>
    </w:pPr>
    <w:rPr>
      <w:rFonts w:ascii="Arial" w:hAnsi="Arial"/>
    </w:rPr>
  </w:style>
  <w:style w:type="paragraph" w:customStyle="1" w:styleId="Q2-SecondLevelQuestion">
    <w:name w:val="Q2-Second Level Question"/>
    <w:rsid w:val="006D3765"/>
    <w:pPr>
      <w:tabs>
        <w:tab w:val="left" w:pos="1440"/>
      </w:tabs>
      <w:spacing w:line="240" w:lineRule="atLeast"/>
      <w:ind w:left="1440" w:hanging="720"/>
      <w:jc w:val="both"/>
    </w:pPr>
    <w:rPr>
      <w:rFonts w:ascii="Arial" w:hAnsi="Arial"/>
    </w:rPr>
  </w:style>
  <w:style w:type="paragraph" w:customStyle="1" w:styleId="A1-1stLeader">
    <w:name w:val="A1-1st Leader"/>
    <w:rsid w:val="006D3765"/>
    <w:pPr>
      <w:keepNext/>
      <w:keepLines/>
      <w:tabs>
        <w:tab w:val="right" w:leader="dot" w:pos="7200"/>
        <w:tab w:val="right" w:pos="7488"/>
        <w:tab w:val="left" w:pos="7632"/>
      </w:tabs>
      <w:spacing w:after="60" w:line="240" w:lineRule="atLeast"/>
      <w:ind w:left="1638" w:right="3318" w:hanging="198"/>
    </w:pPr>
    <w:rPr>
      <w:rFonts w:ascii="Arial" w:hAnsi="Arial"/>
    </w:rPr>
  </w:style>
  <w:style w:type="paragraph" w:customStyle="1" w:styleId="A3-1stTabLeader">
    <w:name w:val="A3-1st Tab Leader"/>
    <w:rsid w:val="006D3765"/>
    <w:pPr>
      <w:tabs>
        <w:tab w:val="left" w:pos="1872"/>
        <w:tab w:val="right" w:leader="dot" w:pos="7200"/>
        <w:tab w:val="right" w:pos="7488"/>
        <w:tab w:val="left" w:pos="7632"/>
      </w:tabs>
      <w:spacing w:after="60" w:line="240" w:lineRule="atLeast"/>
      <w:ind w:left="1440"/>
    </w:pPr>
    <w:rPr>
      <w:rFonts w:ascii="Arial" w:hAnsi="Arial"/>
    </w:rPr>
  </w:style>
  <w:style w:type="paragraph" w:customStyle="1" w:styleId="A4-1stTabLine">
    <w:name w:val="A4-1st Tab Line"/>
    <w:rsid w:val="006D3765"/>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rsid w:val="006D3765"/>
    <w:pPr>
      <w:keepNext/>
      <w:keepLines/>
      <w:tabs>
        <w:tab w:val="right" w:leader="dot" w:pos="7200"/>
        <w:tab w:val="right" w:pos="7488"/>
        <w:tab w:val="left" w:pos="7632"/>
      </w:tabs>
      <w:spacing w:after="60" w:line="240" w:lineRule="atLeast"/>
      <w:ind w:left="3600"/>
    </w:pPr>
    <w:rPr>
      <w:rFonts w:ascii="Arial" w:hAnsi="Arial"/>
    </w:rPr>
  </w:style>
  <w:style w:type="paragraph" w:customStyle="1" w:styleId="A6-2ndLine">
    <w:name w:val="A6-2nd Line"/>
    <w:rsid w:val="006D3765"/>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rsid w:val="006D3765"/>
    <w:pPr>
      <w:keepNext/>
      <w:keepLines/>
      <w:tabs>
        <w:tab w:val="right" w:leader="underscore" w:pos="7200"/>
        <w:tab w:val="right" w:pos="7488"/>
        <w:tab w:val="left" w:pos="7632"/>
      </w:tabs>
      <w:spacing w:after="60" w:line="240" w:lineRule="atLeast"/>
      <w:ind w:left="1642" w:right="3312" w:hanging="202"/>
    </w:pPr>
    <w:rPr>
      <w:rFonts w:ascii="Arial" w:hAnsi="Arial"/>
    </w:rPr>
  </w:style>
  <w:style w:type="paragraph" w:customStyle="1" w:styleId="Y0-YNHead">
    <w:name w:val="Y0-Y/N Head"/>
    <w:rsid w:val="006D3765"/>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rsid w:val="006D3765"/>
    <w:pPr>
      <w:tabs>
        <w:tab w:val="left" w:pos="1872"/>
        <w:tab w:val="right" w:leader="dot" w:pos="6630"/>
        <w:tab w:val="center" w:pos="7020"/>
        <w:tab w:val="center" w:pos="7488"/>
        <w:tab w:val="center" w:pos="8268"/>
        <w:tab w:val="center" w:pos="8736"/>
        <w:tab w:val="center" w:pos="9204"/>
      </w:tabs>
      <w:spacing w:after="60" w:line="240" w:lineRule="atLeast"/>
      <w:ind w:left="1440"/>
    </w:pPr>
    <w:rPr>
      <w:rFonts w:ascii="Arial" w:hAnsi="Arial"/>
    </w:rPr>
  </w:style>
  <w:style w:type="paragraph" w:customStyle="1" w:styleId="Y4-YNTabLine">
    <w:name w:val="Y4-Y/N Tab Line"/>
    <w:rsid w:val="006D3765"/>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rsid w:val="006D3765"/>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rsid w:val="006D3765"/>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Y1-YN1stLeader">
    <w:name w:val="Y1-Y/N 1st Leader"/>
    <w:rsid w:val="006D3765"/>
    <w:pPr>
      <w:tabs>
        <w:tab w:val="right" w:leader="dot" w:pos="7200"/>
        <w:tab w:val="center" w:pos="7632"/>
        <w:tab w:val="center" w:pos="8352"/>
        <w:tab w:val="center" w:pos="9072"/>
      </w:tabs>
      <w:spacing w:after="60" w:line="240" w:lineRule="atLeast"/>
      <w:ind w:left="1642" w:right="3312" w:hanging="202"/>
    </w:pPr>
    <w:rPr>
      <w:rFonts w:ascii="Arial" w:hAnsi="Arial"/>
    </w:rPr>
  </w:style>
  <w:style w:type="paragraph" w:customStyle="1" w:styleId="Y2-YN1stLine">
    <w:name w:val="Y2-Y/N 1st Line"/>
    <w:rsid w:val="006D3765"/>
    <w:pPr>
      <w:tabs>
        <w:tab w:val="right" w:leader="underscore" w:pos="7200"/>
        <w:tab w:val="center" w:pos="7632"/>
        <w:tab w:val="center" w:pos="8352"/>
        <w:tab w:val="center" w:pos="9072"/>
      </w:tabs>
      <w:spacing w:line="240" w:lineRule="atLeast"/>
      <w:ind w:left="1440"/>
    </w:pPr>
    <w:rPr>
      <w:rFonts w:ascii="Arial" w:hAnsi="Arial"/>
    </w:rPr>
  </w:style>
  <w:style w:type="paragraph" w:customStyle="1" w:styleId="Q0-QuestionRef">
    <w:name w:val="Q0-Question Ref"/>
    <w:basedOn w:val="Q1-FirstLevelQuestion"/>
    <w:next w:val="Q1-FirstLevelQuestion"/>
    <w:rsid w:val="006D3765"/>
    <w:rPr>
      <w:b/>
      <w:i/>
      <w:vanish/>
      <w:color w:val="000000"/>
    </w:rPr>
  </w:style>
  <w:style w:type="paragraph" w:customStyle="1" w:styleId="AnnotatedParagraph">
    <w:name w:val="AnnotatedParagraph"/>
    <w:basedOn w:val="Normal"/>
    <w:rsid w:val="006D3765"/>
    <w:pPr>
      <w:tabs>
        <w:tab w:val="left" w:pos="450"/>
      </w:tabs>
      <w:autoSpaceDE w:val="0"/>
      <w:autoSpaceDN w:val="0"/>
      <w:adjustRightInd w:val="0"/>
      <w:spacing w:line="180" w:lineRule="atLeast"/>
    </w:pPr>
    <w:rPr>
      <w:rFonts w:ascii="Arial" w:hAnsi="Arial"/>
      <w:sz w:val="16"/>
      <w:szCs w:val="16"/>
    </w:rPr>
  </w:style>
  <w:style w:type="character" w:styleId="FootnoteReference">
    <w:name w:val="footnote reference"/>
    <w:basedOn w:val="DefaultParagraphFont"/>
    <w:unhideWhenUsed/>
    <w:rsid w:val="006D3765"/>
    <w:rPr>
      <w:vertAlign w:val="superscript"/>
    </w:rPr>
  </w:style>
  <w:style w:type="paragraph" w:customStyle="1" w:styleId="Pa2">
    <w:name w:val="Pa2"/>
    <w:basedOn w:val="Normal"/>
    <w:next w:val="Normal"/>
    <w:uiPriority w:val="99"/>
    <w:rsid w:val="006D3765"/>
    <w:pPr>
      <w:autoSpaceDE w:val="0"/>
      <w:autoSpaceDN w:val="0"/>
      <w:adjustRightInd w:val="0"/>
      <w:spacing w:line="231" w:lineRule="atLeast"/>
    </w:pPr>
    <w:rPr>
      <w:rFonts w:ascii="Goudy" w:eastAsiaTheme="minorHAnsi" w:hAnsi="Goudy" w:cstheme="minorBidi"/>
      <w:szCs w:val="24"/>
    </w:rPr>
  </w:style>
  <w:style w:type="character" w:styleId="Strong">
    <w:name w:val="Strong"/>
    <w:basedOn w:val="DefaultParagraphFont"/>
    <w:uiPriority w:val="22"/>
    <w:qFormat/>
    <w:rsid w:val="006D3765"/>
    <w:rPr>
      <w:b/>
      <w:bCs/>
    </w:rPr>
  </w:style>
  <w:style w:type="paragraph" w:styleId="ListBullet">
    <w:name w:val="List Bullet"/>
    <w:basedOn w:val="Normal"/>
    <w:uiPriority w:val="99"/>
    <w:unhideWhenUsed/>
    <w:rsid w:val="006D3765"/>
    <w:pPr>
      <w:numPr>
        <w:numId w:val="5"/>
      </w:numPr>
      <w:spacing w:line="360" w:lineRule="atLeast"/>
      <w:contextualSpacing/>
      <w:jc w:val="both"/>
    </w:pPr>
    <w:rPr>
      <w:rFonts w:ascii="Arial" w:hAnsi="Arial"/>
      <w:sz w:val="20"/>
    </w:rPr>
  </w:style>
  <w:style w:type="paragraph" w:styleId="Revision">
    <w:name w:val="Revision"/>
    <w:hidden/>
    <w:uiPriority w:val="99"/>
    <w:semiHidden/>
    <w:rsid w:val="006D3765"/>
    <w:rPr>
      <w:rFonts w:ascii="Arial" w:hAnsi="Arial"/>
    </w:rPr>
  </w:style>
  <w:style w:type="paragraph" w:styleId="NoSpacing">
    <w:name w:val="No Spacing"/>
    <w:uiPriority w:val="1"/>
    <w:qFormat/>
    <w:rsid w:val="006D3765"/>
    <w:rPr>
      <w:rFonts w:ascii="Calibri" w:eastAsia="Calibri" w:hAnsi="Calibri"/>
      <w:sz w:val="22"/>
      <w:szCs w:val="22"/>
    </w:rPr>
  </w:style>
  <w:style w:type="paragraph" w:styleId="HTMLPreformatted">
    <w:name w:val="HTML Preformatted"/>
    <w:basedOn w:val="Normal"/>
    <w:link w:val="HTMLPreformattedChar"/>
    <w:uiPriority w:val="99"/>
    <w:unhideWhenUsed/>
    <w:rsid w:val="006D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6D3765"/>
    <w:rPr>
      <w:rFonts w:ascii="Courier New" w:hAnsi="Courier New" w:cs="Courier New"/>
    </w:rPr>
  </w:style>
  <w:style w:type="paragraph" w:styleId="TableofFigures">
    <w:name w:val="table of figures"/>
    <w:basedOn w:val="Normal"/>
    <w:next w:val="Normal"/>
    <w:uiPriority w:val="99"/>
    <w:unhideWhenUsed/>
    <w:rsid w:val="00BD17FD"/>
  </w:style>
  <w:style w:type="paragraph" w:customStyle="1" w:styleId="bodytextblack">
    <w:name w:val="bodytextblack"/>
    <w:basedOn w:val="Normal"/>
    <w:rsid w:val="00E97F02"/>
    <w:pPr>
      <w:spacing w:before="100" w:beforeAutospacing="1" w:after="100" w:afterAutospacing="1" w:line="240" w:lineRule="auto"/>
    </w:pPr>
    <w:rPr>
      <w:rFonts w:ascii="Verdana" w:hAnsi="Verdana"/>
      <w:color w:val="000000"/>
      <w:sz w:val="17"/>
      <w:szCs w:val="17"/>
    </w:rPr>
  </w:style>
  <w:style w:type="paragraph" w:styleId="TOCHeading">
    <w:name w:val="TOC Heading"/>
    <w:basedOn w:val="Heading1"/>
    <w:next w:val="Normal"/>
    <w:uiPriority w:val="39"/>
    <w:semiHidden/>
    <w:unhideWhenUsed/>
    <w:qFormat/>
    <w:rsid w:val="00E238D7"/>
    <w:pPr>
      <w:keepLines/>
      <w:tabs>
        <w:tab w:val="clear" w:pos="1152"/>
      </w:tabs>
      <w:spacing w:before="480" w:after="0" w:line="276" w:lineRule="auto"/>
      <w:ind w:left="0" w:firstLine="0"/>
      <w:outlineLvl w:val="9"/>
    </w:pPr>
    <w:rPr>
      <w:rFonts w:asciiTheme="majorHAnsi" w:eastAsiaTheme="majorEastAsia" w:hAnsiTheme="majorHAnsi" w:cstheme="majorBidi"/>
      <w:bCs/>
      <w:color w:val="365F91" w:themeColor="accent1" w:themeShade="BF"/>
      <w:sz w:val="28"/>
      <w:szCs w:val="28"/>
      <w:lang w:eastAsia="ja-JP"/>
    </w:rPr>
  </w:style>
  <w:style w:type="paragraph" w:customStyle="1" w:styleId="CENTERSINGLESPACE">
    <w:name w:val="CENTER SINGLE SPACE"/>
    <w:rsid w:val="00161A77"/>
    <w:pPr>
      <w:keepLines/>
      <w:widowControl w:val="0"/>
      <w:jc w:val="center"/>
    </w:pPr>
    <w:rPr>
      <w:rFonts w:ascii="Times" w:hAnsi="Times"/>
      <w:snapToGrid w:val="0"/>
    </w:rPr>
  </w:style>
  <w:style w:type="character" w:customStyle="1" w:styleId="FooterChar1">
    <w:name w:val="Footer Char1"/>
    <w:basedOn w:val="DefaultParagraphFont"/>
    <w:rsid w:val="00161A77"/>
    <w:rPr>
      <w:sz w:val="22"/>
    </w:rPr>
  </w:style>
  <w:style w:type="character" w:styleId="FollowedHyperlink">
    <w:name w:val="FollowedHyperlink"/>
    <w:basedOn w:val="DefaultParagraphFont"/>
    <w:uiPriority w:val="99"/>
    <w:semiHidden/>
    <w:unhideWhenUsed/>
    <w:rsid w:val="000C7425"/>
    <w:rPr>
      <w:color w:val="800080" w:themeColor="followedHyperlink"/>
      <w:u w:val="single"/>
    </w:rPr>
  </w:style>
  <w:style w:type="paragraph" w:customStyle="1" w:styleId="Default">
    <w:name w:val="Default"/>
    <w:rsid w:val="00930885"/>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39365">
      <w:bodyDiv w:val="1"/>
      <w:marLeft w:val="0"/>
      <w:marRight w:val="0"/>
      <w:marTop w:val="0"/>
      <w:marBottom w:val="0"/>
      <w:divBdr>
        <w:top w:val="none" w:sz="0" w:space="0" w:color="auto"/>
        <w:left w:val="none" w:sz="0" w:space="0" w:color="auto"/>
        <w:bottom w:val="none" w:sz="0" w:space="0" w:color="auto"/>
        <w:right w:val="none" w:sz="0" w:space="0" w:color="auto"/>
      </w:divBdr>
    </w:div>
    <w:div w:id="184447565">
      <w:bodyDiv w:val="1"/>
      <w:marLeft w:val="0"/>
      <w:marRight w:val="0"/>
      <w:marTop w:val="0"/>
      <w:marBottom w:val="0"/>
      <w:divBdr>
        <w:top w:val="none" w:sz="0" w:space="0" w:color="auto"/>
        <w:left w:val="none" w:sz="0" w:space="0" w:color="auto"/>
        <w:bottom w:val="none" w:sz="0" w:space="0" w:color="auto"/>
        <w:right w:val="none" w:sz="0" w:space="0" w:color="auto"/>
      </w:divBdr>
    </w:div>
    <w:div w:id="208491744">
      <w:bodyDiv w:val="1"/>
      <w:marLeft w:val="0"/>
      <w:marRight w:val="0"/>
      <w:marTop w:val="0"/>
      <w:marBottom w:val="0"/>
      <w:divBdr>
        <w:top w:val="none" w:sz="0" w:space="0" w:color="auto"/>
        <w:left w:val="none" w:sz="0" w:space="0" w:color="auto"/>
        <w:bottom w:val="none" w:sz="0" w:space="0" w:color="auto"/>
        <w:right w:val="none" w:sz="0" w:space="0" w:color="auto"/>
      </w:divBdr>
    </w:div>
    <w:div w:id="264702230">
      <w:bodyDiv w:val="1"/>
      <w:marLeft w:val="0"/>
      <w:marRight w:val="0"/>
      <w:marTop w:val="0"/>
      <w:marBottom w:val="0"/>
      <w:divBdr>
        <w:top w:val="none" w:sz="0" w:space="0" w:color="auto"/>
        <w:left w:val="none" w:sz="0" w:space="0" w:color="auto"/>
        <w:bottom w:val="none" w:sz="0" w:space="0" w:color="auto"/>
        <w:right w:val="none" w:sz="0" w:space="0" w:color="auto"/>
      </w:divBdr>
    </w:div>
    <w:div w:id="393310435">
      <w:bodyDiv w:val="1"/>
      <w:marLeft w:val="0"/>
      <w:marRight w:val="0"/>
      <w:marTop w:val="0"/>
      <w:marBottom w:val="0"/>
      <w:divBdr>
        <w:top w:val="none" w:sz="0" w:space="0" w:color="auto"/>
        <w:left w:val="none" w:sz="0" w:space="0" w:color="auto"/>
        <w:bottom w:val="none" w:sz="0" w:space="0" w:color="auto"/>
        <w:right w:val="none" w:sz="0" w:space="0" w:color="auto"/>
      </w:divBdr>
    </w:div>
    <w:div w:id="444076657">
      <w:bodyDiv w:val="1"/>
      <w:marLeft w:val="0"/>
      <w:marRight w:val="0"/>
      <w:marTop w:val="0"/>
      <w:marBottom w:val="0"/>
      <w:divBdr>
        <w:top w:val="none" w:sz="0" w:space="0" w:color="auto"/>
        <w:left w:val="none" w:sz="0" w:space="0" w:color="auto"/>
        <w:bottom w:val="none" w:sz="0" w:space="0" w:color="auto"/>
        <w:right w:val="none" w:sz="0" w:space="0" w:color="auto"/>
      </w:divBdr>
    </w:div>
    <w:div w:id="482281194">
      <w:bodyDiv w:val="1"/>
      <w:marLeft w:val="0"/>
      <w:marRight w:val="0"/>
      <w:marTop w:val="0"/>
      <w:marBottom w:val="0"/>
      <w:divBdr>
        <w:top w:val="none" w:sz="0" w:space="0" w:color="auto"/>
        <w:left w:val="none" w:sz="0" w:space="0" w:color="auto"/>
        <w:bottom w:val="none" w:sz="0" w:space="0" w:color="auto"/>
        <w:right w:val="none" w:sz="0" w:space="0" w:color="auto"/>
      </w:divBdr>
    </w:div>
    <w:div w:id="522940415">
      <w:bodyDiv w:val="1"/>
      <w:marLeft w:val="0"/>
      <w:marRight w:val="0"/>
      <w:marTop w:val="0"/>
      <w:marBottom w:val="0"/>
      <w:divBdr>
        <w:top w:val="none" w:sz="0" w:space="0" w:color="auto"/>
        <w:left w:val="none" w:sz="0" w:space="0" w:color="auto"/>
        <w:bottom w:val="none" w:sz="0" w:space="0" w:color="auto"/>
        <w:right w:val="none" w:sz="0" w:space="0" w:color="auto"/>
      </w:divBdr>
    </w:div>
    <w:div w:id="615451172">
      <w:bodyDiv w:val="1"/>
      <w:marLeft w:val="0"/>
      <w:marRight w:val="0"/>
      <w:marTop w:val="0"/>
      <w:marBottom w:val="0"/>
      <w:divBdr>
        <w:top w:val="none" w:sz="0" w:space="0" w:color="auto"/>
        <w:left w:val="none" w:sz="0" w:space="0" w:color="auto"/>
        <w:bottom w:val="none" w:sz="0" w:space="0" w:color="auto"/>
        <w:right w:val="none" w:sz="0" w:space="0" w:color="auto"/>
      </w:divBdr>
    </w:div>
    <w:div w:id="660961298">
      <w:bodyDiv w:val="1"/>
      <w:marLeft w:val="0"/>
      <w:marRight w:val="0"/>
      <w:marTop w:val="0"/>
      <w:marBottom w:val="0"/>
      <w:divBdr>
        <w:top w:val="none" w:sz="0" w:space="0" w:color="auto"/>
        <w:left w:val="none" w:sz="0" w:space="0" w:color="auto"/>
        <w:bottom w:val="none" w:sz="0" w:space="0" w:color="auto"/>
        <w:right w:val="none" w:sz="0" w:space="0" w:color="auto"/>
      </w:divBdr>
    </w:div>
    <w:div w:id="691684272">
      <w:bodyDiv w:val="1"/>
      <w:marLeft w:val="0"/>
      <w:marRight w:val="0"/>
      <w:marTop w:val="0"/>
      <w:marBottom w:val="0"/>
      <w:divBdr>
        <w:top w:val="none" w:sz="0" w:space="0" w:color="auto"/>
        <w:left w:val="none" w:sz="0" w:space="0" w:color="auto"/>
        <w:bottom w:val="none" w:sz="0" w:space="0" w:color="auto"/>
        <w:right w:val="none" w:sz="0" w:space="0" w:color="auto"/>
      </w:divBdr>
    </w:div>
    <w:div w:id="849758614">
      <w:bodyDiv w:val="1"/>
      <w:marLeft w:val="0"/>
      <w:marRight w:val="0"/>
      <w:marTop w:val="0"/>
      <w:marBottom w:val="0"/>
      <w:divBdr>
        <w:top w:val="none" w:sz="0" w:space="0" w:color="auto"/>
        <w:left w:val="none" w:sz="0" w:space="0" w:color="auto"/>
        <w:bottom w:val="none" w:sz="0" w:space="0" w:color="auto"/>
        <w:right w:val="none" w:sz="0" w:space="0" w:color="auto"/>
      </w:divBdr>
    </w:div>
    <w:div w:id="857891734">
      <w:bodyDiv w:val="1"/>
      <w:marLeft w:val="0"/>
      <w:marRight w:val="0"/>
      <w:marTop w:val="0"/>
      <w:marBottom w:val="0"/>
      <w:divBdr>
        <w:top w:val="none" w:sz="0" w:space="0" w:color="auto"/>
        <w:left w:val="none" w:sz="0" w:space="0" w:color="auto"/>
        <w:bottom w:val="none" w:sz="0" w:space="0" w:color="auto"/>
        <w:right w:val="none" w:sz="0" w:space="0" w:color="auto"/>
      </w:divBdr>
    </w:div>
    <w:div w:id="1102916831">
      <w:bodyDiv w:val="1"/>
      <w:marLeft w:val="0"/>
      <w:marRight w:val="0"/>
      <w:marTop w:val="0"/>
      <w:marBottom w:val="0"/>
      <w:divBdr>
        <w:top w:val="none" w:sz="0" w:space="0" w:color="auto"/>
        <w:left w:val="none" w:sz="0" w:space="0" w:color="auto"/>
        <w:bottom w:val="none" w:sz="0" w:space="0" w:color="auto"/>
        <w:right w:val="none" w:sz="0" w:space="0" w:color="auto"/>
      </w:divBdr>
    </w:div>
    <w:div w:id="1200900909">
      <w:bodyDiv w:val="1"/>
      <w:marLeft w:val="0"/>
      <w:marRight w:val="0"/>
      <w:marTop w:val="0"/>
      <w:marBottom w:val="0"/>
      <w:divBdr>
        <w:top w:val="none" w:sz="0" w:space="0" w:color="auto"/>
        <w:left w:val="none" w:sz="0" w:space="0" w:color="auto"/>
        <w:bottom w:val="none" w:sz="0" w:space="0" w:color="auto"/>
        <w:right w:val="none" w:sz="0" w:space="0" w:color="auto"/>
      </w:divBdr>
    </w:div>
    <w:div w:id="1202666139">
      <w:bodyDiv w:val="1"/>
      <w:marLeft w:val="0"/>
      <w:marRight w:val="0"/>
      <w:marTop w:val="0"/>
      <w:marBottom w:val="0"/>
      <w:divBdr>
        <w:top w:val="none" w:sz="0" w:space="0" w:color="auto"/>
        <w:left w:val="none" w:sz="0" w:space="0" w:color="auto"/>
        <w:bottom w:val="none" w:sz="0" w:space="0" w:color="auto"/>
        <w:right w:val="none" w:sz="0" w:space="0" w:color="auto"/>
      </w:divBdr>
    </w:div>
    <w:div w:id="1205829496">
      <w:bodyDiv w:val="1"/>
      <w:marLeft w:val="0"/>
      <w:marRight w:val="0"/>
      <w:marTop w:val="0"/>
      <w:marBottom w:val="0"/>
      <w:divBdr>
        <w:top w:val="none" w:sz="0" w:space="0" w:color="auto"/>
        <w:left w:val="none" w:sz="0" w:space="0" w:color="auto"/>
        <w:bottom w:val="none" w:sz="0" w:space="0" w:color="auto"/>
        <w:right w:val="none" w:sz="0" w:space="0" w:color="auto"/>
      </w:divBdr>
    </w:div>
    <w:div w:id="1251307251">
      <w:bodyDiv w:val="1"/>
      <w:marLeft w:val="0"/>
      <w:marRight w:val="0"/>
      <w:marTop w:val="0"/>
      <w:marBottom w:val="0"/>
      <w:divBdr>
        <w:top w:val="none" w:sz="0" w:space="0" w:color="auto"/>
        <w:left w:val="none" w:sz="0" w:space="0" w:color="auto"/>
        <w:bottom w:val="none" w:sz="0" w:space="0" w:color="auto"/>
        <w:right w:val="none" w:sz="0" w:space="0" w:color="auto"/>
      </w:divBdr>
    </w:div>
    <w:div w:id="1433160231">
      <w:bodyDiv w:val="1"/>
      <w:marLeft w:val="0"/>
      <w:marRight w:val="0"/>
      <w:marTop w:val="0"/>
      <w:marBottom w:val="0"/>
      <w:divBdr>
        <w:top w:val="none" w:sz="0" w:space="0" w:color="auto"/>
        <w:left w:val="none" w:sz="0" w:space="0" w:color="auto"/>
        <w:bottom w:val="none" w:sz="0" w:space="0" w:color="auto"/>
        <w:right w:val="none" w:sz="0" w:space="0" w:color="auto"/>
      </w:divBdr>
    </w:div>
    <w:div w:id="1458718753">
      <w:bodyDiv w:val="1"/>
      <w:marLeft w:val="0"/>
      <w:marRight w:val="0"/>
      <w:marTop w:val="0"/>
      <w:marBottom w:val="0"/>
      <w:divBdr>
        <w:top w:val="none" w:sz="0" w:space="0" w:color="auto"/>
        <w:left w:val="none" w:sz="0" w:space="0" w:color="auto"/>
        <w:bottom w:val="none" w:sz="0" w:space="0" w:color="auto"/>
        <w:right w:val="none" w:sz="0" w:space="0" w:color="auto"/>
      </w:divBdr>
    </w:div>
    <w:div w:id="1475371184">
      <w:bodyDiv w:val="1"/>
      <w:marLeft w:val="0"/>
      <w:marRight w:val="0"/>
      <w:marTop w:val="0"/>
      <w:marBottom w:val="0"/>
      <w:divBdr>
        <w:top w:val="none" w:sz="0" w:space="0" w:color="auto"/>
        <w:left w:val="none" w:sz="0" w:space="0" w:color="auto"/>
        <w:bottom w:val="none" w:sz="0" w:space="0" w:color="auto"/>
        <w:right w:val="none" w:sz="0" w:space="0" w:color="auto"/>
      </w:divBdr>
    </w:div>
    <w:div w:id="1560826720">
      <w:bodyDiv w:val="1"/>
      <w:marLeft w:val="0"/>
      <w:marRight w:val="0"/>
      <w:marTop w:val="0"/>
      <w:marBottom w:val="0"/>
      <w:divBdr>
        <w:top w:val="none" w:sz="0" w:space="0" w:color="auto"/>
        <w:left w:val="none" w:sz="0" w:space="0" w:color="auto"/>
        <w:bottom w:val="none" w:sz="0" w:space="0" w:color="auto"/>
        <w:right w:val="none" w:sz="0" w:space="0" w:color="auto"/>
      </w:divBdr>
    </w:div>
    <w:div w:id="1601986486">
      <w:bodyDiv w:val="1"/>
      <w:marLeft w:val="0"/>
      <w:marRight w:val="0"/>
      <w:marTop w:val="0"/>
      <w:marBottom w:val="0"/>
      <w:divBdr>
        <w:top w:val="none" w:sz="0" w:space="0" w:color="auto"/>
        <w:left w:val="none" w:sz="0" w:space="0" w:color="auto"/>
        <w:bottom w:val="none" w:sz="0" w:space="0" w:color="auto"/>
        <w:right w:val="none" w:sz="0" w:space="0" w:color="auto"/>
      </w:divBdr>
    </w:div>
    <w:div w:id="1628898063">
      <w:bodyDiv w:val="1"/>
      <w:marLeft w:val="0"/>
      <w:marRight w:val="0"/>
      <w:marTop w:val="0"/>
      <w:marBottom w:val="0"/>
      <w:divBdr>
        <w:top w:val="none" w:sz="0" w:space="0" w:color="auto"/>
        <w:left w:val="none" w:sz="0" w:space="0" w:color="auto"/>
        <w:bottom w:val="none" w:sz="0" w:space="0" w:color="auto"/>
        <w:right w:val="none" w:sz="0" w:space="0" w:color="auto"/>
      </w:divBdr>
    </w:div>
    <w:div w:id="174741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ns.usda.gov/ops/research-and-analysis" TargetMode="External"/><Relationship Id="rId18" Type="http://schemas.openxmlformats.org/officeDocument/2006/relationships/footer" Target="foot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fns.usda.gov/community-eligibility-provision-evaluation" TargetMode="Externa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1.emf"/><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66E39AE01E6D4895F13CA967808959" ma:contentTypeVersion="0" ma:contentTypeDescription="Create a new document." ma:contentTypeScope="" ma:versionID="4ad60ac4825c07913627e90fa51ba1f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FB96C5-C339-4B3A-B1F3-6D321CE199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68565C5-3F8A-4A58-867E-9A213D11B029}">
  <ds:schemaRefs>
    <ds:schemaRef ds:uri="http://schemas.microsoft.com/sharepoint/v3/contenttype/forms"/>
  </ds:schemaRefs>
</ds:datastoreItem>
</file>

<file path=customXml/itemProps3.xml><?xml version="1.0" encoding="utf-8"?>
<ds:datastoreItem xmlns:ds="http://schemas.openxmlformats.org/officeDocument/2006/customXml" ds:itemID="{E6412704-0399-42A7-B4C6-1047F60C1CA3}">
  <ds:schemaRef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purl.org/dc/dcmitype/"/>
    <ds:schemaRef ds:uri="http://www.w3.org/XML/1998/namespace"/>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3488D55F-3252-440A-8986-3E563581A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5111</Words>
  <Characters>28293</Characters>
  <Application>Microsoft Office Word</Application>
  <DocSecurity>4</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33338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jmurdoch@2mresearch.com</dc:creator>
  <cp:lastModifiedBy>jendahl</cp:lastModifiedBy>
  <cp:revision>2</cp:revision>
  <cp:lastPrinted>2016-04-25T14:06:00Z</cp:lastPrinted>
  <dcterms:created xsi:type="dcterms:W3CDTF">2016-05-17T20:28:00Z</dcterms:created>
  <dcterms:modified xsi:type="dcterms:W3CDTF">2016-05-17T20:28:00Z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0x0101008166E39AE01E6D4895F13CA967808959</vt:lpwstr>
  </property>
</Properties>
</file>