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144" w:rsidRDefault="001B20D2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eBuy Pilot - Survey to Awarded Vendors</w:t>
      </w:r>
    </w:p>
    <w:p w:rsidR="00404144" w:rsidRDefault="001B20D2">
      <w:pPr>
        <w:jc w:val="center"/>
        <w:rPr>
          <w:b/>
          <w:u w:val="single"/>
        </w:rPr>
      </w:pPr>
      <w:r>
        <w:rPr>
          <w:b/>
          <w:u w:val="single"/>
        </w:rPr>
        <w:t>FAST Track 3090-0297</w:t>
      </w:r>
    </w:p>
    <w:p w:rsidR="00404144" w:rsidRDefault="001B20D2">
      <w:pPr>
        <w:jc w:val="center"/>
        <w:rPr>
          <w:b/>
          <w:u w:val="single"/>
        </w:rPr>
      </w:pPr>
      <w:r>
        <w:rPr>
          <w:b/>
          <w:u w:val="single"/>
        </w:rPr>
        <w:t>Req-45</w:t>
      </w:r>
    </w:p>
    <w:p w:rsidR="00404144" w:rsidRDefault="00404144">
      <w:pPr>
        <w:jc w:val="center"/>
      </w:pPr>
    </w:p>
    <w:p w:rsidR="00404144" w:rsidRDefault="001B20D2">
      <w:r>
        <w:t>This survey will be delivered via email approximately 14 days after the initial award notice is posted on FedBizOpps (FBO). A draft of the email is shown below:</w:t>
      </w:r>
    </w:p>
    <w:p w:rsidR="00404144" w:rsidRDefault="00404144"/>
    <w:p w:rsidR="00404144" w:rsidRDefault="001B20D2">
      <w:r>
        <w:rPr>
          <w:noProof/>
        </w:rPr>
        <w:drawing>
          <wp:inline distT="114300" distB="114300" distL="114300" distR="114300" wp14:anchorId="49F1194B" wp14:editId="416424E4">
            <wp:extent cx="5943600" cy="2870200"/>
            <wp:effectExtent l="0" t="0" r="0" b="0"/>
            <wp:docPr id="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70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04144" w:rsidRDefault="00404144"/>
    <w:p w:rsidR="00404144" w:rsidRDefault="00404144"/>
    <w:p w:rsidR="00404144" w:rsidRDefault="00404144"/>
    <w:p w:rsidR="00404144" w:rsidRDefault="00404144"/>
    <w:p w:rsidR="00404144" w:rsidRDefault="00404144"/>
    <w:p w:rsidR="00404144" w:rsidRDefault="00404144"/>
    <w:p w:rsidR="00404144" w:rsidRDefault="00404144"/>
    <w:p w:rsidR="00404144" w:rsidRDefault="00404144"/>
    <w:p w:rsidR="00404144" w:rsidRDefault="00404144"/>
    <w:p w:rsidR="00404144" w:rsidRDefault="00404144"/>
    <w:p w:rsidR="00404144" w:rsidRDefault="00404144"/>
    <w:p w:rsidR="00404144" w:rsidRDefault="00404144"/>
    <w:p w:rsidR="00404144" w:rsidRDefault="00404144"/>
    <w:p w:rsidR="00404144" w:rsidRDefault="00404144"/>
    <w:p w:rsidR="00404144" w:rsidRDefault="00404144"/>
    <w:p w:rsidR="00404144" w:rsidRDefault="00404144"/>
    <w:p w:rsidR="00404144" w:rsidRDefault="00404144"/>
    <w:p w:rsidR="00404144" w:rsidRDefault="00404144"/>
    <w:p w:rsidR="00404144" w:rsidRDefault="00404144"/>
    <w:p w:rsidR="00404144" w:rsidRDefault="00404144"/>
    <w:p w:rsidR="00404144" w:rsidRDefault="00404144"/>
    <w:p w:rsidR="00404144" w:rsidRDefault="00404144"/>
    <w:p w:rsidR="00404144" w:rsidRDefault="00404144"/>
    <w:p w:rsidR="00404144" w:rsidRDefault="00404144"/>
    <w:p w:rsidR="00404144" w:rsidRDefault="00404144"/>
    <w:p w:rsidR="00404144" w:rsidRDefault="001B20D2">
      <w:pPr>
        <w:rPr>
          <w:b/>
        </w:rPr>
      </w:pPr>
      <w:r>
        <w:rPr>
          <w:b/>
        </w:rPr>
        <w:t>*The entire survey will be on 1-page, but screenshot of every question are shown individually below.*</w:t>
      </w:r>
    </w:p>
    <w:p w:rsidR="00404144" w:rsidRDefault="00404144">
      <w:pPr>
        <w:rPr>
          <w:b/>
        </w:rPr>
      </w:pPr>
    </w:p>
    <w:p w:rsidR="00404144" w:rsidRDefault="001B20D2">
      <w:pPr>
        <w:rPr>
          <w:b/>
        </w:rPr>
      </w:pPr>
      <w:r>
        <w:rPr>
          <w:b/>
        </w:rPr>
        <w:t>A Link to the survey can be accessed below:</w:t>
      </w:r>
    </w:p>
    <w:p w:rsidR="00404144" w:rsidRDefault="001B20D2">
      <w:hyperlink r:id="rId6">
        <w:r>
          <w:rPr>
            <w:color w:val="1155CC"/>
            <w:u w:val="single"/>
          </w:rPr>
          <w:t>https://feedback.gsa.gov/jfe/preview/SV_9o5GTYxAvyCIRmd?Q_SurveyVersionID=current&amp;Q_CHL=preview\</w:t>
        </w:r>
      </w:hyperlink>
    </w:p>
    <w:p w:rsidR="00404144" w:rsidRDefault="00404144">
      <w:pPr>
        <w:rPr>
          <w:b/>
        </w:rPr>
      </w:pPr>
    </w:p>
    <w:p w:rsidR="00404144" w:rsidRDefault="001B20D2">
      <w:r>
        <w:rPr>
          <w:b/>
        </w:rPr>
        <w:t>Question 1</w:t>
      </w:r>
    </w:p>
    <w:p w:rsidR="00404144" w:rsidRDefault="001B20D2">
      <w:r>
        <w:t>The first part of the survey thanks the participant for participating in the survey. It also says the estimated amount of time to comple</w:t>
      </w:r>
      <w:r>
        <w:t xml:space="preserve">te, and a brief background on the survey’s purpose. The last two hyperlinks are to the PRA Statements and GSA’s Website Privacy and Security Notice webpage. </w:t>
      </w:r>
    </w:p>
    <w:p w:rsidR="00404144" w:rsidRDefault="00404144"/>
    <w:p w:rsidR="00404144" w:rsidRDefault="001B20D2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</w:rPr>
      </w:pPr>
      <w:r>
        <w:rPr>
          <w:noProof/>
        </w:rPr>
        <w:drawing>
          <wp:inline distT="114300" distB="114300" distL="114300" distR="114300" wp14:anchorId="39E82614" wp14:editId="1A09B2A5">
            <wp:extent cx="6234113" cy="2847975"/>
            <wp:effectExtent l="0" t="0" r="0" b="0"/>
            <wp:docPr id="7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34113" cy="2847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04144" w:rsidRDefault="00404144">
      <w:pPr>
        <w:rPr>
          <w:b/>
        </w:rPr>
      </w:pPr>
    </w:p>
    <w:p w:rsidR="00404144" w:rsidRDefault="00404144">
      <w:pPr>
        <w:rPr>
          <w:b/>
        </w:rPr>
      </w:pPr>
    </w:p>
    <w:p w:rsidR="00404144" w:rsidRDefault="00404144">
      <w:pPr>
        <w:rPr>
          <w:b/>
        </w:rPr>
      </w:pPr>
    </w:p>
    <w:p w:rsidR="00404144" w:rsidRDefault="00404144">
      <w:pPr>
        <w:rPr>
          <w:b/>
        </w:rPr>
      </w:pPr>
    </w:p>
    <w:p w:rsidR="00404144" w:rsidRDefault="00404144">
      <w:pPr>
        <w:rPr>
          <w:b/>
        </w:rPr>
      </w:pPr>
    </w:p>
    <w:p w:rsidR="00404144" w:rsidRDefault="00404144">
      <w:pPr>
        <w:rPr>
          <w:b/>
        </w:rPr>
      </w:pPr>
    </w:p>
    <w:p w:rsidR="00404144" w:rsidRDefault="001B20D2">
      <w:bookmarkStart w:id="1" w:name="_gjdgxs" w:colFirst="0" w:colLast="0"/>
      <w:bookmarkEnd w:id="1"/>
      <w:r>
        <w:br w:type="page"/>
      </w:r>
      <w:r>
        <w:rPr>
          <w:b/>
        </w:rPr>
        <w:t>Screenshot of PRA statement pdf:</w:t>
      </w:r>
    </w:p>
    <w:p w:rsidR="00404144" w:rsidRDefault="00404144">
      <w:bookmarkStart w:id="2" w:name="_dfvfbfmd1jjw" w:colFirst="0" w:colLast="0"/>
      <w:bookmarkEnd w:id="2"/>
    </w:p>
    <w:p w:rsidR="00404144" w:rsidRDefault="001B20D2">
      <w:bookmarkStart w:id="3" w:name="_6xl9dgo8qete" w:colFirst="0" w:colLast="0"/>
      <w:bookmarkEnd w:id="3"/>
      <w:r>
        <w:rPr>
          <w:noProof/>
        </w:rPr>
        <w:drawing>
          <wp:inline distT="114300" distB="114300" distL="114300" distR="114300" wp14:anchorId="01173492" wp14:editId="7248633C">
            <wp:extent cx="5943600" cy="4965700"/>
            <wp:effectExtent l="0" t="0" r="0" b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65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04144" w:rsidRDefault="00404144">
      <w:pPr>
        <w:rPr>
          <w:b/>
        </w:rPr>
      </w:pPr>
    </w:p>
    <w:p w:rsidR="00404144" w:rsidRDefault="00404144">
      <w:pPr>
        <w:rPr>
          <w:b/>
        </w:rPr>
      </w:pPr>
    </w:p>
    <w:p w:rsidR="00404144" w:rsidRDefault="00404144">
      <w:pPr>
        <w:rPr>
          <w:b/>
        </w:rPr>
      </w:pPr>
    </w:p>
    <w:p w:rsidR="00404144" w:rsidRDefault="00404144">
      <w:pPr>
        <w:rPr>
          <w:b/>
        </w:rPr>
      </w:pPr>
    </w:p>
    <w:p w:rsidR="00404144" w:rsidRDefault="00404144">
      <w:pPr>
        <w:rPr>
          <w:b/>
        </w:rPr>
      </w:pPr>
    </w:p>
    <w:p w:rsidR="00404144" w:rsidRDefault="00404144">
      <w:pPr>
        <w:rPr>
          <w:b/>
        </w:rPr>
      </w:pPr>
    </w:p>
    <w:p w:rsidR="00404144" w:rsidRDefault="00404144">
      <w:pPr>
        <w:rPr>
          <w:b/>
        </w:rPr>
      </w:pPr>
    </w:p>
    <w:p w:rsidR="00404144" w:rsidRDefault="00404144">
      <w:pPr>
        <w:rPr>
          <w:b/>
        </w:rPr>
      </w:pPr>
    </w:p>
    <w:p w:rsidR="00404144" w:rsidRDefault="00404144">
      <w:pPr>
        <w:rPr>
          <w:b/>
        </w:rPr>
      </w:pPr>
    </w:p>
    <w:p w:rsidR="00404144" w:rsidRDefault="00404144">
      <w:pPr>
        <w:rPr>
          <w:b/>
        </w:rPr>
      </w:pPr>
    </w:p>
    <w:p w:rsidR="00404144" w:rsidRDefault="00404144">
      <w:pPr>
        <w:rPr>
          <w:b/>
        </w:rPr>
      </w:pPr>
    </w:p>
    <w:p w:rsidR="00404144" w:rsidRDefault="00404144">
      <w:pPr>
        <w:rPr>
          <w:b/>
        </w:rPr>
      </w:pPr>
    </w:p>
    <w:p w:rsidR="00404144" w:rsidRDefault="00404144">
      <w:pPr>
        <w:rPr>
          <w:b/>
        </w:rPr>
      </w:pPr>
    </w:p>
    <w:p w:rsidR="00404144" w:rsidRDefault="00404144">
      <w:pPr>
        <w:rPr>
          <w:b/>
        </w:rPr>
      </w:pPr>
    </w:p>
    <w:p w:rsidR="00404144" w:rsidRDefault="00404144">
      <w:pPr>
        <w:rPr>
          <w:b/>
        </w:rPr>
      </w:pPr>
    </w:p>
    <w:p w:rsidR="00404144" w:rsidRDefault="00404144">
      <w:pPr>
        <w:rPr>
          <w:b/>
        </w:rPr>
      </w:pPr>
    </w:p>
    <w:p w:rsidR="00404144" w:rsidRDefault="00404144">
      <w:pPr>
        <w:rPr>
          <w:b/>
        </w:rPr>
      </w:pPr>
    </w:p>
    <w:p w:rsidR="00404144" w:rsidRDefault="00404144">
      <w:pPr>
        <w:rPr>
          <w:b/>
        </w:rPr>
      </w:pPr>
    </w:p>
    <w:p w:rsidR="00404144" w:rsidRDefault="001B20D2">
      <w:pPr>
        <w:rPr>
          <w:b/>
        </w:rPr>
      </w:pPr>
      <w:r>
        <w:rPr>
          <w:b/>
        </w:rPr>
        <w:t>Screenshot of the gsa.gov Privacy and Security Notice Page:</w:t>
      </w:r>
    </w:p>
    <w:p w:rsidR="00404144" w:rsidRDefault="00404144">
      <w:pPr>
        <w:rPr>
          <w:b/>
        </w:rPr>
      </w:pPr>
    </w:p>
    <w:p w:rsidR="00404144" w:rsidRDefault="001B20D2">
      <w:pPr>
        <w:rPr>
          <w:b/>
        </w:rPr>
      </w:pPr>
      <w:r>
        <w:rPr>
          <w:b/>
          <w:noProof/>
        </w:rPr>
        <w:drawing>
          <wp:inline distT="114300" distB="114300" distL="114300" distR="114300" wp14:anchorId="5E13D65A" wp14:editId="3A13331B">
            <wp:extent cx="5943600" cy="3975100"/>
            <wp:effectExtent l="0" t="0" r="0" b="0"/>
            <wp:docPr id="3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75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04144" w:rsidRDefault="00404144">
      <w:pPr>
        <w:rPr>
          <w:b/>
        </w:rPr>
      </w:pPr>
    </w:p>
    <w:p w:rsidR="00404144" w:rsidRDefault="00404144">
      <w:pPr>
        <w:rPr>
          <w:b/>
        </w:rPr>
      </w:pPr>
    </w:p>
    <w:p w:rsidR="00404144" w:rsidRDefault="00404144">
      <w:pPr>
        <w:rPr>
          <w:b/>
        </w:rPr>
      </w:pPr>
    </w:p>
    <w:p w:rsidR="00404144" w:rsidRDefault="00404144">
      <w:pPr>
        <w:rPr>
          <w:b/>
        </w:rPr>
      </w:pPr>
    </w:p>
    <w:p w:rsidR="00404144" w:rsidRDefault="00404144">
      <w:pPr>
        <w:rPr>
          <w:b/>
        </w:rPr>
      </w:pPr>
    </w:p>
    <w:p w:rsidR="00404144" w:rsidRDefault="00404144">
      <w:pPr>
        <w:rPr>
          <w:b/>
        </w:rPr>
      </w:pPr>
    </w:p>
    <w:p w:rsidR="00404144" w:rsidRDefault="00404144">
      <w:pPr>
        <w:rPr>
          <w:b/>
        </w:rPr>
      </w:pPr>
    </w:p>
    <w:p w:rsidR="00404144" w:rsidRDefault="00404144">
      <w:pPr>
        <w:rPr>
          <w:b/>
        </w:rPr>
      </w:pPr>
    </w:p>
    <w:p w:rsidR="00404144" w:rsidRDefault="00404144">
      <w:pPr>
        <w:rPr>
          <w:b/>
        </w:rPr>
      </w:pPr>
    </w:p>
    <w:p w:rsidR="00404144" w:rsidRDefault="00404144">
      <w:pPr>
        <w:rPr>
          <w:b/>
        </w:rPr>
      </w:pPr>
    </w:p>
    <w:p w:rsidR="00404144" w:rsidRDefault="00404144">
      <w:pPr>
        <w:rPr>
          <w:b/>
        </w:rPr>
      </w:pPr>
    </w:p>
    <w:p w:rsidR="00404144" w:rsidRDefault="00404144">
      <w:pPr>
        <w:rPr>
          <w:b/>
        </w:rPr>
      </w:pPr>
    </w:p>
    <w:p w:rsidR="00404144" w:rsidRDefault="00404144">
      <w:pPr>
        <w:rPr>
          <w:b/>
        </w:rPr>
      </w:pPr>
    </w:p>
    <w:p w:rsidR="00404144" w:rsidRDefault="00404144">
      <w:pPr>
        <w:rPr>
          <w:b/>
        </w:rPr>
      </w:pPr>
    </w:p>
    <w:p w:rsidR="00404144" w:rsidRDefault="00404144">
      <w:pPr>
        <w:rPr>
          <w:b/>
        </w:rPr>
      </w:pPr>
    </w:p>
    <w:p w:rsidR="00404144" w:rsidRDefault="00404144">
      <w:pPr>
        <w:rPr>
          <w:b/>
        </w:rPr>
      </w:pPr>
    </w:p>
    <w:p w:rsidR="00404144" w:rsidRDefault="00404144">
      <w:pPr>
        <w:rPr>
          <w:b/>
        </w:rPr>
      </w:pPr>
    </w:p>
    <w:p w:rsidR="00404144" w:rsidRDefault="00404144">
      <w:pPr>
        <w:rPr>
          <w:b/>
        </w:rPr>
      </w:pPr>
    </w:p>
    <w:p w:rsidR="00404144" w:rsidRDefault="00404144">
      <w:pPr>
        <w:rPr>
          <w:b/>
        </w:rPr>
      </w:pPr>
    </w:p>
    <w:p w:rsidR="00404144" w:rsidRDefault="00404144">
      <w:pPr>
        <w:rPr>
          <w:b/>
        </w:rPr>
      </w:pPr>
    </w:p>
    <w:p w:rsidR="00404144" w:rsidRDefault="00404144">
      <w:pPr>
        <w:rPr>
          <w:b/>
        </w:rPr>
      </w:pPr>
    </w:p>
    <w:p w:rsidR="00404144" w:rsidRDefault="001B20D2">
      <w:pPr>
        <w:rPr>
          <w:b/>
        </w:rPr>
      </w:pPr>
      <w:r>
        <w:rPr>
          <w:b/>
        </w:rPr>
        <w:t>Question 2</w:t>
      </w:r>
    </w:p>
    <w:p w:rsidR="00404144" w:rsidRDefault="00404144"/>
    <w:p w:rsidR="00404144" w:rsidRDefault="001B20D2">
      <w:r>
        <w:t xml:space="preserve">This question asks the participant on their satisfaction with the pilot’s award process. The answers are arranged in accordance to a likert scale. </w:t>
      </w:r>
    </w:p>
    <w:p w:rsidR="00404144" w:rsidRDefault="00404144"/>
    <w:p w:rsidR="00404144" w:rsidRDefault="001B20D2">
      <w:r>
        <w:rPr>
          <w:noProof/>
        </w:rPr>
        <w:drawing>
          <wp:inline distT="114300" distB="114300" distL="114300" distR="114300" wp14:anchorId="0D9C68AE" wp14:editId="446894D5">
            <wp:extent cx="5943600" cy="14732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73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04144" w:rsidRDefault="00404144"/>
    <w:p w:rsidR="00404144" w:rsidRDefault="00404144">
      <w:pPr>
        <w:rPr>
          <w:b/>
        </w:rPr>
      </w:pPr>
    </w:p>
    <w:p w:rsidR="00404144" w:rsidRDefault="00404144">
      <w:pPr>
        <w:rPr>
          <w:b/>
        </w:rPr>
      </w:pPr>
    </w:p>
    <w:p w:rsidR="00404144" w:rsidRDefault="00404144">
      <w:pPr>
        <w:rPr>
          <w:b/>
        </w:rPr>
      </w:pPr>
    </w:p>
    <w:p w:rsidR="00404144" w:rsidRDefault="00404144">
      <w:pPr>
        <w:rPr>
          <w:b/>
        </w:rPr>
      </w:pPr>
    </w:p>
    <w:p w:rsidR="00404144" w:rsidRDefault="00404144">
      <w:pPr>
        <w:rPr>
          <w:b/>
        </w:rPr>
      </w:pPr>
    </w:p>
    <w:p w:rsidR="00404144" w:rsidRDefault="00404144">
      <w:pPr>
        <w:rPr>
          <w:b/>
        </w:rPr>
      </w:pPr>
    </w:p>
    <w:p w:rsidR="00404144" w:rsidRDefault="00404144">
      <w:pPr>
        <w:rPr>
          <w:b/>
        </w:rPr>
      </w:pPr>
    </w:p>
    <w:p w:rsidR="00404144" w:rsidRDefault="00404144">
      <w:pPr>
        <w:rPr>
          <w:b/>
        </w:rPr>
      </w:pPr>
    </w:p>
    <w:p w:rsidR="00404144" w:rsidRDefault="00404144">
      <w:pPr>
        <w:rPr>
          <w:b/>
        </w:rPr>
      </w:pPr>
    </w:p>
    <w:p w:rsidR="00404144" w:rsidRDefault="00404144">
      <w:pPr>
        <w:rPr>
          <w:b/>
        </w:rPr>
      </w:pPr>
    </w:p>
    <w:p w:rsidR="00404144" w:rsidRDefault="00404144">
      <w:pPr>
        <w:rPr>
          <w:b/>
        </w:rPr>
      </w:pPr>
    </w:p>
    <w:p w:rsidR="00404144" w:rsidRDefault="00404144">
      <w:pPr>
        <w:rPr>
          <w:b/>
        </w:rPr>
      </w:pPr>
    </w:p>
    <w:p w:rsidR="00404144" w:rsidRDefault="00404144">
      <w:pPr>
        <w:rPr>
          <w:b/>
        </w:rPr>
      </w:pPr>
    </w:p>
    <w:p w:rsidR="00404144" w:rsidRDefault="00404144">
      <w:pPr>
        <w:rPr>
          <w:b/>
        </w:rPr>
      </w:pPr>
    </w:p>
    <w:p w:rsidR="00404144" w:rsidRDefault="00404144">
      <w:pPr>
        <w:rPr>
          <w:b/>
        </w:rPr>
      </w:pPr>
    </w:p>
    <w:p w:rsidR="00404144" w:rsidRDefault="00404144">
      <w:pPr>
        <w:rPr>
          <w:b/>
        </w:rPr>
      </w:pPr>
    </w:p>
    <w:p w:rsidR="00404144" w:rsidRDefault="00404144">
      <w:pPr>
        <w:rPr>
          <w:b/>
        </w:rPr>
      </w:pPr>
    </w:p>
    <w:p w:rsidR="00404144" w:rsidRDefault="00404144">
      <w:pPr>
        <w:rPr>
          <w:b/>
        </w:rPr>
      </w:pPr>
    </w:p>
    <w:p w:rsidR="00404144" w:rsidRDefault="00404144">
      <w:pPr>
        <w:rPr>
          <w:b/>
        </w:rPr>
      </w:pPr>
    </w:p>
    <w:p w:rsidR="00404144" w:rsidRDefault="00404144">
      <w:pPr>
        <w:rPr>
          <w:b/>
        </w:rPr>
      </w:pPr>
    </w:p>
    <w:p w:rsidR="00404144" w:rsidRDefault="00404144">
      <w:pPr>
        <w:rPr>
          <w:b/>
        </w:rPr>
      </w:pPr>
    </w:p>
    <w:p w:rsidR="00404144" w:rsidRDefault="00404144">
      <w:pPr>
        <w:rPr>
          <w:b/>
        </w:rPr>
      </w:pPr>
    </w:p>
    <w:p w:rsidR="00404144" w:rsidRDefault="00404144">
      <w:pPr>
        <w:rPr>
          <w:b/>
        </w:rPr>
      </w:pPr>
    </w:p>
    <w:p w:rsidR="00404144" w:rsidRDefault="00404144">
      <w:pPr>
        <w:rPr>
          <w:b/>
        </w:rPr>
      </w:pPr>
    </w:p>
    <w:p w:rsidR="00404144" w:rsidRDefault="00404144">
      <w:pPr>
        <w:rPr>
          <w:b/>
        </w:rPr>
      </w:pPr>
    </w:p>
    <w:p w:rsidR="00404144" w:rsidRDefault="00404144">
      <w:pPr>
        <w:rPr>
          <w:b/>
        </w:rPr>
      </w:pPr>
    </w:p>
    <w:p w:rsidR="00404144" w:rsidRDefault="00404144">
      <w:pPr>
        <w:rPr>
          <w:b/>
        </w:rPr>
      </w:pPr>
    </w:p>
    <w:p w:rsidR="00404144" w:rsidRDefault="00404144">
      <w:pPr>
        <w:rPr>
          <w:b/>
        </w:rPr>
      </w:pPr>
    </w:p>
    <w:p w:rsidR="00404144" w:rsidRDefault="00404144">
      <w:pPr>
        <w:rPr>
          <w:b/>
        </w:rPr>
      </w:pPr>
    </w:p>
    <w:p w:rsidR="00404144" w:rsidRDefault="00404144">
      <w:pPr>
        <w:rPr>
          <w:b/>
        </w:rPr>
      </w:pPr>
    </w:p>
    <w:p w:rsidR="00404144" w:rsidRDefault="00404144">
      <w:pPr>
        <w:rPr>
          <w:b/>
        </w:rPr>
      </w:pPr>
    </w:p>
    <w:p w:rsidR="00404144" w:rsidRDefault="001B20D2">
      <w:pPr>
        <w:rPr>
          <w:b/>
        </w:rPr>
      </w:pPr>
      <w:r>
        <w:rPr>
          <w:b/>
        </w:rPr>
        <w:t>Question 3</w:t>
      </w:r>
    </w:p>
    <w:p w:rsidR="00404144" w:rsidRDefault="00404144">
      <w:pPr>
        <w:rPr>
          <w:b/>
        </w:rPr>
      </w:pPr>
    </w:p>
    <w:p w:rsidR="00404144" w:rsidRDefault="001B20D2">
      <w:r>
        <w:t>This question asks if the new process was helpful for partnerships in subcontracting. The answers are arranged in accordance to a likert scale.</w:t>
      </w:r>
    </w:p>
    <w:p w:rsidR="00404144" w:rsidRDefault="00404144"/>
    <w:p w:rsidR="00404144" w:rsidRDefault="001B20D2">
      <w:pPr>
        <w:rPr>
          <w:b/>
        </w:rPr>
      </w:pPr>
      <w:r>
        <w:rPr>
          <w:noProof/>
        </w:rPr>
        <w:drawing>
          <wp:inline distT="114300" distB="114300" distL="114300" distR="114300" wp14:anchorId="7B227D00" wp14:editId="75227018">
            <wp:extent cx="6815138" cy="1895475"/>
            <wp:effectExtent l="0" t="0" r="0" b="0"/>
            <wp:docPr id="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5138" cy="1895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br w:type="page"/>
      </w:r>
    </w:p>
    <w:p w:rsidR="00404144" w:rsidRDefault="00404144">
      <w:pPr>
        <w:rPr>
          <w:b/>
        </w:rPr>
      </w:pPr>
    </w:p>
    <w:p w:rsidR="00404144" w:rsidRDefault="001B20D2">
      <w:pPr>
        <w:rPr>
          <w:b/>
        </w:rPr>
      </w:pPr>
      <w:r>
        <w:rPr>
          <w:b/>
        </w:rPr>
        <w:t>Last Question</w:t>
      </w:r>
    </w:p>
    <w:p w:rsidR="00404144" w:rsidRDefault="00404144">
      <w:pPr>
        <w:rPr>
          <w:b/>
        </w:rPr>
      </w:pPr>
    </w:p>
    <w:p w:rsidR="00404144" w:rsidRDefault="001B20D2">
      <w:r>
        <w:t xml:space="preserve">The last question asks participants to provide any more feedback. </w:t>
      </w:r>
    </w:p>
    <w:p w:rsidR="00404144" w:rsidRDefault="00404144"/>
    <w:p w:rsidR="00404144" w:rsidRDefault="001B20D2">
      <w:r>
        <w:rPr>
          <w:noProof/>
        </w:rPr>
        <w:drawing>
          <wp:inline distT="114300" distB="114300" distL="114300" distR="114300" wp14:anchorId="453335BD" wp14:editId="58A17896">
            <wp:extent cx="5943600" cy="215900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59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04144" w:rsidRDefault="00404144"/>
    <w:p w:rsidR="00404144" w:rsidRDefault="00404144"/>
    <w:p w:rsidR="00404144" w:rsidRDefault="00404144"/>
    <w:p w:rsidR="00404144" w:rsidRDefault="00404144"/>
    <w:p w:rsidR="00404144" w:rsidRDefault="00404144"/>
    <w:p w:rsidR="00404144" w:rsidRDefault="00404144"/>
    <w:p w:rsidR="00404144" w:rsidRDefault="00404144"/>
    <w:p w:rsidR="00404144" w:rsidRDefault="00404144"/>
    <w:p w:rsidR="00404144" w:rsidRDefault="00404144"/>
    <w:p w:rsidR="00404144" w:rsidRDefault="00404144"/>
    <w:p w:rsidR="00404144" w:rsidRDefault="00404144"/>
    <w:p w:rsidR="00404144" w:rsidRDefault="00404144"/>
    <w:p w:rsidR="00404144" w:rsidRDefault="00404144"/>
    <w:p w:rsidR="00404144" w:rsidRDefault="00404144"/>
    <w:p w:rsidR="00404144" w:rsidRDefault="00404144"/>
    <w:p w:rsidR="00404144" w:rsidRDefault="00404144"/>
    <w:p w:rsidR="00404144" w:rsidRDefault="00404144"/>
    <w:p w:rsidR="00404144" w:rsidRDefault="00404144"/>
    <w:p w:rsidR="00404144" w:rsidRDefault="00404144"/>
    <w:p w:rsidR="00404144" w:rsidRDefault="00404144"/>
    <w:p w:rsidR="00404144" w:rsidRDefault="00404144"/>
    <w:p w:rsidR="00404144" w:rsidRDefault="00404144"/>
    <w:p w:rsidR="00404144" w:rsidRDefault="00404144"/>
    <w:p w:rsidR="00404144" w:rsidRDefault="00404144"/>
    <w:sectPr w:rsidR="0040414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404144"/>
    <w:rsid w:val="001B20D2"/>
    <w:rsid w:val="0040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0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0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0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0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eedback.gsa.gov/jfe/preview/SV_9o5GTYxAvyCIRmd?Q_SurveyVersionID=current&amp;Q_CHL=preview%5C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1309</Characters>
  <Application>Microsoft Office Word</Application>
  <DocSecurity>0</DocSecurity>
  <Lines>10</Lines>
  <Paragraphs>3</Paragraphs>
  <ScaleCrop>false</ScaleCrop>
  <Company>General Services Administration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SYSTEM</cp:lastModifiedBy>
  <cp:revision>2</cp:revision>
  <dcterms:created xsi:type="dcterms:W3CDTF">2019-07-22T13:51:00Z</dcterms:created>
  <dcterms:modified xsi:type="dcterms:W3CDTF">2019-07-22T13:51:00Z</dcterms:modified>
</cp:coreProperties>
</file>