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8C344" w14:textId="0ED2068A" w:rsidR="00D178F1" w:rsidRDefault="002209A9">
      <w:pPr>
        <w:rPr>
          <w:b/>
          <w:u w:val="single"/>
        </w:rPr>
      </w:pPr>
      <w:bookmarkStart w:id="0" w:name="_GoBack"/>
      <w:bookmarkEnd w:id="0"/>
      <w:r>
        <w:rPr>
          <w:b/>
          <w:u w:val="single"/>
        </w:rPr>
        <w:t>Customer Experience Hackathon Post-Event Survey</w:t>
      </w:r>
      <w:r w:rsidR="00836175">
        <w:rPr>
          <w:b/>
          <w:u w:val="single"/>
        </w:rPr>
        <w:t xml:space="preserve"> Instrument</w:t>
      </w:r>
    </w:p>
    <w:p w14:paraId="365A9B70" w14:textId="0E1F8C3D" w:rsidR="00E66B00" w:rsidRDefault="00E66B00">
      <w:pPr>
        <w:rPr>
          <w:b/>
          <w:u w:val="single"/>
        </w:rPr>
      </w:pPr>
      <w:r>
        <w:rPr>
          <w:b/>
          <w:u w:val="single"/>
        </w:rPr>
        <w:t xml:space="preserve">FAST Track 3090-0297 </w:t>
      </w:r>
    </w:p>
    <w:p w14:paraId="4D09DAE6" w14:textId="6B53BC1A" w:rsidR="00E66B00" w:rsidRDefault="00E66B00">
      <w:r>
        <w:rPr>
          <w:b/>
          <w:u w:val="single"/>
        </w:rPr>
        <w:t>Req-44</w:t>
      </w:r>
    </w:p>
    <w:p w14:paraId="78D7C345" w14:textId="77777777" w:rsidR="002209A9" w:rsidRDefault="002209A9"/>
    <w:p w14:paraId="086B176B" w14:textId="77777777" w:rsidR="002209A9" w:rsidRDefault="002209A9">
      <w:r>
        <w:rPr>
          <w:noProof/>
        </w:rPr>
        <mc:AlternateContent>
          <mc:Choice Requires="wps">
            <w:drawing>
              <wp:inline distT="0" distB="0" distL="0" distR="0" wp14:anchorId="03176C12" wp14:editId="3499A397">
                <wp:extent cx="5943600" cy="2218544"/>
                <wp:effectExtent l="0" t="0" r="12700" b="17145"/>
                <wp:docPr id="1" name="Text Box 1"/>
                <wp:cNvGraphicFramePr/>
                <a:graphic xmlns:a="http://schemas.openxmlformats.org/drawingml/2006/main">
                  <a:graphicData uri="http://schemas.microsoft.com/office/word/2010/wordprocessingShape">
                    <wps:wsp>
                      <wps:cNvSpPr txBox="1"/>
                      <wps:spPr>
                        <a:xfrm>
                          <a:off x="0" y="0"/>
                          <a:ext cx="5943600" cy="2218544"/>
                        </a:xfrm>
                        <a:prstGeom prst="rect">
                          <a:avLst/>
                        </a:prstGeom>
                        <a:solidFill>
                          <a:srgbClr val="FFFF00"/>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9BAB24" w14:textId="77777777" w:rsidR="002209A9" w:rsidRDefault="002209A9" w:rsidP="002209A9">
                            <w:r>
                              <w:t>For PRA Review only – Contents of this box will not be displayed to recipients.</w:t>
                            </w:r>
                          </w:p>
                          <w:p w14:paraId="5F0160B0" w14:textId="77777777" w:rsidR="002209A9" w:rsidRDefault="002209A9" w:rsidP="002209A9"/>
                          <w:p w14:paraId="52E72D42" w14:textId="77777777" w:rsidR="002209A9" w:rsidRDefault="002209A9" w:rsidP="002209A9">
                            <w:r>
                              <w:t xml:space="preserve">Note that this survey depends on embedded data to determine which questions will be displayed to each recipient. Embedded data are commands built into the survey that draw information from the contact list. Survey responses remain confidential. </w:t>
                            </w:r>
                          </w:p>
                          <w:p w14:paraId="09C01758" w14:textId="77777777" w:rsidR="002209A9" w:rsidRDefault="002209A9" w:rsidP="002209A9"/>
                          <w:p w14:paraId="294C40B2" w14:textId="77777777" w:rsidR="002209A9" w:rsidRDefault="002209A9" w:rsidP="002209A9">
                            <w:r>
                              <w:t>The embedded data fields that are used in this survey are:</w:t>
                            </w:r>
                          </w:p>
                          <w:p w14:paraId="6D5AA934" w14:textId="77777777" w:rsidR="002209A9" w:rsidRDefault="002209A9" w:rsidP="002209A9">
                            <w:pPr>
                              <w:pStyle w:val="ListParagraph"/>
                              <w:numPr>
                                <w:ilvl w:val="0"/>
                                <w:numId w:val="1"/>
                              </w:numPr>
                            </w:pPr>
                            <w:r>
                              <w:t>Attended</w:t>
                            </w:r>
                          </w:p>
                          <w:p w14:paraId="4A1A271A" w14:textId="77777777" w:rsidR="002209A9" w:rsidRDefault="002209A9" w:rsidP="002209A9"/>
                          <w:p w14:paraId="685AE9FC" w14:textId="77777777" w:rsidR="002209A9" w:rsidRDefault="002209A9" w:rsidP="002209A9">
                            <w:r>
                              <w:t>On each page, there is a link in the footer. The link takes the user to the PRA statement and a Privacy Act statement. A screenshot of what appears is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17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" fillcolor="yellow" strokecolor="black [3213]">
                <v:textbox>
                  <w:txbxContent>
                    <w:p w14:paraId="309BAB24" w14:textId="77777777" w:rsidR="002209A9" w:rsidRDefault="002209A9" w:rsidP="002209A9">
                      <w:r>
                        <w:t>For PRA Review only – Contents of this box will not be displayed to recipients.</w:t>
                      </w:r>
                    </w:p>
                    <w:p w14:paraId="5F0160B0" w14:textId="77777777" w:rsidR="002209A9" w:rsidRDefault="002209A9" w:rsidP="002209A9"/>
                    <w:p w14:paraId="52E72D42" w14:textId="77777777" w:rsidR="002209A9" w:rsidRDefault="002209A9" w:rsidP="002209A9">
                      <w:r>
                        <w:t xml:space="preserve">Note that this survey depends on embedded data to determine which questions will be displayed to each recipient. Embedded data are commands built into the survey that draw information from the contact list. Survey responses remain confidential. </w:t>
                      </w:r>
                    </w:p>
                    <w:p w14:paraId="09C01758" w14:textId="77777777" w:rsidR="002209A9" w:rsidRDefault="002209A9" w:rsidP="002209A9"/>
                    <w:p w14:paraId="294C40B2" w14:textId="77777777" w:rsidR="002209A9" w:rsidRDefault="002209A9" w:rsidP="002209A9">
                      <w:r>
                        <w:t>The embedded data fields that are used in this survey are:</w:t>
                      </w:r>
                    </w:p>
                    <w:p w14:paraId="6D5AA934" w14:textId="77777777" w:rsidR="002209A9" w:rsidRDefault="002209A9" w:rsidP="002209A9">
                      <w:pPr>
                        <w:pStyle w:val="ListParagraph"/>
                        <w:numPr>
                          <w:ilvl w:val="0"/>
                          <w:numId w:val="1"/>
                        </w:numPr>
                      </w:pPr>
                      <w:r>
                        <w:t>Attended</w:t>
                      </w:r>
                    </w:p>
                    <w:p w14:paraId="4A1A271A" w14:textId="77777777" w:rsidR="002209A9" w:rsidRDefault="002209A9" w:rsidP="002209A9"/>
                    <w:p w14:paraId="685AE9FC" w14:textId="77777777" w:rsidR="002209A9" w:rsidRDefault="002209A9" w:rsidP="002209A9">
                      <w:r>
                        <w:t>On each page, there is a link in the footer. The link takes the user to the PRA statement and a Privacy Act statement. A screenshot of what appears is below.</w:t>
                      </w:r>
                    </w:p>
                  </w:txbxContent>
                </v:textbox>
                <w10:anchorlock/>
              </v:shape>
            </w:pict>
          </mc:Fallback>
        </mc:AlternateContent>
      </w:r>
    </w:p>
    <w:p w14:paraId="0F6E2656" w14:textId="77777777" w:rsidR="002209A9" w:rsidRDefault="002209A9"/>
    <w:p w14:paraId="0FC16924" w14:textId="157766F4" w:rsidR="002209A9" w:rsidRDefault="002209A9">
      <w:pPr>
        <w:rPr>
          <w:b/>
        </w:rPr>
      </w:pPr>
    </w:p>
    <w:p w14:paraId="09EB50E4" w14:textId="1C87CE2C" w:rsidR="002209A9" w:rsidRDefault="004508B1">
      <w:pPr>
        <w:rPr>
          <w:b/>
        </w:rPr>
      </w:pPr>
      <w:r>
        <w:rPr>
          <w:b/>
          <w:noProof/>
        </w:rPr>
        <w:drawing>
          <wp:inline distT="0" distB="0" distL="0" distR="0" wp14:anchorId="6CE998CB" wp14:editId="6061A1C4">
            <wp:extent cx="5943600" cy="29889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7-09 at 2.32.08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988945"/>
                    </a:xfrm>
                    <a:prstGeom prst="rect">
                      <a:avLst/>
                    </a:prstGeom>
                  </pic:spPr>
                </pic:pic>
              </a:graphicData>
            </a:graphic>
          </wp:inline>
        </w:drawing>
      </w:r>
    </w:p>
    <w:p w14:paraId="2B8ECB4E" w14:textId="77777777" w:rsidR="004508B1" w:rsidRDefault="004508B1">
      <w:pPr>
        <w:rPr>
          <w:b/>
        </w:rPr>
      </w:pPr>
      <w:r>
        <w:rPr>
          <w:b/>
        </w:rPr>
        <w:br w:type="page"/>
      </w:r>
    </w:p>
    <w:p w14:paraId="238AE0E5" w14:textId="20FD2C07" w:rsidR="002209A9" w:rsidRDefault="002209A9">
      <w:r>
        <w:rPr>
          <w:b/>
        </w:rPr>
        <w:lastRenderedPageBreak/>
        <w:t>Screen 1</w:t>
      </w:r>
    </w:p>
    <w:p w14:paraId="21E26F29" w14:textId="77777777" w:rsidR="002209A9" w:rsidRDefault="002209A9"/>
    <w:p w14:paraId="55FEBED4" w14:textId="7FF31C17" w:rsidR="002209A9" w:rsidRDefault="002209A9">
      <w:r>
        <w:t>Display if Attended = Yes</w:t>
      </w:r>
    </w:p>
    <w:p w14:paraId="28EBA754" w14:textId="5ED74876" w:rsidR="002209A9" w:rsidRDefault="004608F2">
      <w:r>
        <w:rPr>
          <w:noProof/>
        </w:rPr>
        <w:drawing>
          <wp:inline distT="0" distB="0" distL="0" distR="0" wp14:anchorId="0403C444" wp14:editId="5AD6DD42">
            <wp:extent cx="3779520" cy="7347019"/>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7-09 at 2.37.32 PM.png"/>
                    <pic:cNvPicPr/>
                  </pic:nvPicPr>
                  <pic:blipFill>
                    <a:blip r:embed="rId9">
                      <a:extLst>
                        <a:ext uri="{28A0092B-C50C-407E-A947-70E740481C1C}">
                          <a14:useLocalDpi xmlns:a14="http://schemas.microsoft.com/office/drawing/2010/main" val="0"/>
                        </a:ext>
                      </a:extLst>
                    </a:blip>
                    <a:stretch>
                      <a:fillRect/>
                    </a:stretch>
                  </pic:blipFill>
                  <pic:spPr>
                    <a:xfrm>
                      <a:off x="0" y="0"/>
                      <a:ext cx="3783145" cy="7354065"/>
                    </a:xfrm>
                    <a:prstGeom prst="rect">
                      <a:avLst/>
                    </a:prstGeom>
                  </pic:spPr>
                </pic:pic>
              </a:graphicData>
            </a:graphic>
          </wp:inline>
        </w:drawing>
      </w:r>
    </w:p>
    <w:p w14:paraId="737F12F6" w14:textId="3B985A91" w:rsidR="002209A9" w:rsidRDefault="002209A9">
      <w:r>
        <w:t>Continue to Screen 2</w:t>
      </w:r>
      <w:r>
        <w:br w:type="page"/>
      </w:r>
    </w:p>
    <w:p w14:paraId="6D075236" w14:textId="77777777" w:rsidR="002209A9" w:rsidRDefault="002209A9">
      <w:r>
        <w:rPr>
          <w:b/>
        </w:rPr>
        <w:lastRenderedPageBreak/>
        <w:t>Screen 2</w:t>
      </w:r>
    </w:p>
    <w:p w14:paraId="4CE9E2B8" w14:textId="77777777" w:rsidR="002209A9" w:rsidRDefault="002209A9"/>
    <w:p w14:paraId="43AB857C" w14:textId="1E83D4C3" w:rsidR="002209A9" w:rsidRDefault="004608F2">
      <w:r w:rsidRPr="004608F2">
        <w:rPr>
          <w:noProof/>
        </w:rPr>
        <w:drawing>
          <wp:inline distT="0" distB="0" distL="0" distR="0" wp14:anchorId="4285F197" wp14:editId="6F5BF2AC">
            <wp:extent cx="4724400" cy="637540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4400" cy="6375400"/>
                    </a:xfrm>
                    <a:prstGeom prst="rect">
                      <a:avLst/>
                    </a:prstGeom>
                  </pic:spPr>
                </pic:pic>
              </a:graphicData>
            </a:graphic>
          </wp:inline>
        </w:drawing>
      </w:r>
    </w:p>
    <w:p w14:paraId="262CBB51" w14:textId="77777777" w:rsidR="002209A9" w:rsidRDefault="002209A9">
      <w:r>
        <w:br w:type="page"/>
      </w:r>
    </w:p>
    <w:p w14:paraId="1D1AE107" w14:textId="77777777" w:rsidR="002209A9" w:rsidRDefault="002209A9">
      <w:r>
        <w:rPr>
          <w:b/>
        </w:rPr>
        <w:t>Screen 3</w:t>
      </w:r>
    </w:p>
    <w:p w14:paraId="2B3791C7" w14:textId="77777777" w:rsidR="002209A9" w:rsidRDefault="002209A9"/>
    <w:p w14:paraId="0DE036AB" w14:textId="77777777" w:rsidR="002209A9" w:rsidRDefault="002209A9">
      <w:r>
        <w:t>Display if Attended = No</w:t>
      </w:r>
    </w:p>
    <w:p w14:paraId="6D9DFA83" w14:textId="77777777" w:rsidR="002209A9" w:rsidRDefault="002209A9"/>
    <w:p w14:paraId="60A05CDD" w14:textId="09B01361" w:rsidR="002209A9" w:rsidRPr="002209A9" w:rsidRDefault="004608F2">
      <w:r w:rsidRPr="004608F2">
        <w:rPr>
          <w:noProof/>
        </w:rPr>
        <w:drawing>
          <wp:inline distT="0" distB="0" distL="0" distR="0" wp14:anchorId="42E431CD" wp14:editId="47575CD7">
            <wp:extent cx="4025900" cy="487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25900" cy="4876800"/>
                    </a:xfrm>
                    <a:prstGeom prst="rect">
                      <a:avLst/>
                    </a:prstGeom>
                  </pic:spPr>
                </pic:pic>
              </a:graphicData>
            </a:graphic>
          </wp:inline>
        </w:drawing>
      </w:r>
    </w:p>
    <w:sectPr w:rsidR="002209A9" w:rsidRPr="002209A9" w:rsidSect="0016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6A239" w14:textId="77777777" w:rsidR="006E07AF" w:rsidRDefault="006E07AF" w:rsidP="002209A9">
      <w:r>
        <w:separator/>
      </w:r>
    </w:p>
  </w:endnote>
  <w:endnote w:type="continuationSeparator" w:id="0">
    <w:p w14:paraId="6BCC90C6" w14:textId="77777777" w:rsidR="006E07AF" w:rsidRDefault="006E07AF" w:rsidP="0022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F6481" w14:textId="77777777" w:rsidR="006E07AF" w:rsidRDefault="006E07AF" w:rsidP="002209A9">
      <w:r>
        <w:separator/>
      </w:r>
    </w:p>
  </w:footnote>
  <w:footnote w:type="continuationSeparator" w:id="0">
    <w:p w14:paraId="297A0334" w14:textId="77777777" w:rsidR="006E07AF" w:rsidRDefault="006E07AF" w:rsidP="00220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01DAE"/>
    <w:multiLevelType w:val="hybridMultilevel"/>
    <w:tmpl w:val="9BD814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9"/>
    <w:rsid w:val="00163744"/>
    <w:rsid w:val="002209A9"/>
    <w:rsid w:val="004508B1"/>
    <w:rsid w:val="004608F2"/>
    <w:rsid w:val="006E07AF"/>
    <w:rsid w:val="007624A9"/>
    <w:rsid w:val="00836175"/>
    <w:rsid w:val="009B3917"/>
    <w:rsid w:val="00BC1843"/>
    <w:rsid w:val="00D27297"/>
    <w:rsid w:val="00E6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9A9"/>
    <w:pPr>
      <w:tabs>
        <w:tab w:val="center" w:pos="4680"/>
        <w:tab w:val="right" w:pos="9360"/>
      </w:tabs>
    </w:pPr>
  </w:style>
  <w:style w:type="character" w:customStyle="1" w:styleId="HeaderChar">
    <w:name w:val="Header Char"/>
    <w:basedOn w:val="DefaultParagraphFont"/>
    <w:link w:val="Header"/>
    <w:uiPriority w:val="99"/>
    <w:rsid w:val="002209A9"/>
  </w:style>
  <w:style w:type="paragraph" w:styleId="Footer">
    <w:name w:val="footer"/>
    <w:basedOn w:val="Normal"/>
    <w:link w:val="FooterChar"/>
    <w:uiPriority w:val="99"/>
    <w:unhideWhenUsed/>
    <w:rsid w:val="002209A9"/>
    <w:pPr>
      <w:tabs>
        <w:tab w:val="center" w:pos="4680"/>
        <w:tab w:val="right" w:pos="9360"/>
      </w:tabs>
    </w:pPr>
  </w:style>
  <w:style w:type="character" w:customStyle="1" w:styleId="FooterChar">
    <w:name w:val="Footer Char"/>
    <w:basedOn w:val="DefaultParagraphFont"/>
    <w:link w:val="Footer"/>
    <w:uiPriority w:val="99"/>
    <w:rsid w:val="002209A9"/>
  </w:style>
  <w:style w:type="paragraph" w:styleId="ListParagraph">
    <w:name w:val="List Paragraph"/>
    <w:basedOn w:val="Normal"/>
    <w:uiPriority w:val="34"/>
    <w:qFormat/>
    <w:rsid w:val="002209A9"/>
    <w:pPr>
      <w:ind w:left="720"/>
      <w:contextualSpacing/>
    </w:pPr>
  </w:style>
  <w:style w:type="paragraph" w:styleId="BalloonText">
    <w:name w:val="Balloon Text"/>
    <w:basedOn w:val="Normal"/>
    <w:link w:val="BalloonTextChar"/>
    <w:uiPriority w:val="99"/>
    <w:semiHidden/>
    <w:unhideWhenUsed/>
    <w:rsid w:val="00E66B00"/>
    <w:rPr>
      <w:rFonts w:ascii="Tahoma" w:hAnsi="Tahoma" w:cs="Tahoma"/>
      <w:sz w:val="16"/>
      <w:szCs w:val="16"/>
    </w:rPr>
  </w:style>
  <w:style w:type="character" w:customStyle="1" w:styleId="BalloonTextChar">
    <w:name w:val="Balloon Text Char"/>
    <w:basedOn w:val="DefaultParagraphFont"/>
    <w:link w:val="BalloonText"/>
    <w:uiPriority w:val="99"/>
    <w:semiHidden/>
    <w:rsid w:val="00E66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9A9"/>
    <w:pPr>
      <w:tabs>
        <w:tab w:val="center" w:pos="4680"/>
        <w:tab w:val="right" w:pos="9360"/>
      </w:tabs>
    </w:pPr>
  </w:style>
  <w:style w:type="character" w:customStyle="1" w:styleId="HeaderChar">
    <w:name w:val="Header Char"/>
    <w:basedOn w:val="DefaultParagraphFont"/>
    <w:link w:val="Header"/>
    <w:uiPriority w:val="99"/>
    <w:rsid w:val="002209A9"/>
  </w:style>
  <w:style w:type="paragraph" w:styleId="Footer">
    <w:name w:val="footer"/>
    <w:basedOn w:val="Normal"/>
    <w:link w:val="FooterChar"/>
    <w:uiPriority w:val="99"/>
    <w:unhideWhenUsed/>
    <w:rsid w:val="002209A9"/>
    <w:pPr>
      <w:tabs>
        <w:tab w:val="center" w:pos="4680"/>
        <w:tab w:val="right" w:pos="9360"/>
      </w:tabs>
    </w:pPr>
  </w:style>
  <w:style w:type="character" w:customStyle="1" w:styleId="FooterChar">
    <w:name w:val="Footer Char"/>
    <w:basedOn w:val="DefaultParagraphFont"/>
    <w:link w:val="Footer"/>
    <w:uiPriority w:val="99"/>
    <w:rsid w:val="002209A9"/>
  </w:style>
  <w:style w:type="paragraph" w:styleId="ListParagraph">
    <w:name w:val="List Paragraph"/>
    <w:basedOn w:val="Normal"/>
    <w:uiPriority w:val="34"/>
    <w:qFormat/>
    <w:rsid w:val="002209A9"/>
    <w:pPr>
      <w:ind w:left="720"/>
      <w:contextualSpacing/>
    </w:pPr>
  </w:style>
  <w:style w:type="paragraph" w:styleId="BalloonText">
    <w:name w:val="Balloon Text"/>
    <w:basedOn w:val="Normal"/>
    <w:link w:val="BalloonTextChar"/>
    <w:uiPriority w:val="99"/>
    <w:semiHidden/>
    <w:unhideWhenUsed/>
    <w:rsid w:val="00E66B00"/>
    <w:rPr>
      <w:rFonts w:ascii="Tahoma" w:hAnsi="Tahoma" w:cs="Tahoma"/>
      <w:sz w:val="16"/>
      <w:szCs w:val="16"/>
    </w:rPr>
  </w:style>
  <w:style w:type="character" w:customStyle="1" w:styleId="BalloonTextChar">
    <w:name w:val="Balloon Text Char"/>
    <w:basedOn w:val="DefaultParagraphFont"/>
    <w:link w:val="BalloonText"/>
    <w:uiPriority w:val="99"/>
    <w:semiHidden/>
    <w:rsid w:val="00E66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Tucker</dc:creator>
  <cp:keywords/>
  <dc:description/>
  <cp:lastModifiedBy>SYSTEM</cp:lastModifiedBy>
  <cp:revision>2</cp:revision>
  <dcterms:created xsi:type="dcterms:W3CDTF">2019-07-10T18:45:00Z</dcterms:created>
  <dcterms:modified xsi:type="dcterms:W3CDTF">2019-07-10T18:45:00Z</dcterms:modified>
</cp:coreProperties>
</file>