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00" w:rsidRPr="007755E3" w:rsidRDefault="003D5F64" w:rsidP="003D5F64">
      <w:pPr>
        <w:jc w:val="center"/>
        <w:rPr>
          <w:rFonts w:ascii="Arial" w:hAnsi="Arial" w:cs="Arial"/>
          <w:b/>
          <w:sz w:val="28"/>
          <w:szCs w:val="28"/>
        </w:rPr>
      </w:pPr>
      <w:r w:rsidRPr="007755E3">
        <w:rPr>
          <w:rFonts w:ascii="Arial" w:hAnsi="Arial" w:cs="Arial"/>
          <w:b/>
          <w:sz w:val="28"/>
          <w:szCs w:val="28"/>
        </w:rPr>
        <w:t>Supporting Statement for VA Form Letter 5-127,</w:t>
      </w:r>
    </w:p>
    <w:p w:rsidR="003D5F64" w:rsidRPr="007755E3" w:rsidRDefault="003D5F64" w:rsidP="003D5F64">
      <w:pPr>
        <w:jc w:val="center"/>
        <w:rPr>
          <w:rFonts w:ascii="Arial" w:hAnsi="Arial" w:cs="Arial"/>
          <w:b/>
          <w:sz w:val="28"/>
          <w:szCs w:val="28"/>
        </w:rPr>
      </w:pPr>
      <w:r w:rsidRPr="007755E3">
        <w:rPr>
          <w:rFonts w:ascii="Arial" w:hAnsi="Arial" w:cs="Arial"/>
          <w:b/>
          <w:sz w:val="28"/>
          <w:szCs w:val="28"/>
        </w:rPr>
        <w:t>Inquiry concerning Applicant for Employment</w:t>
      </w:r>
    </w:p>
    <w:p w:rsidR="003D5F64" w:rsidRPr="007755E3" w:rsidRDefault="003D5F64" w:rsidP="003D5F64">
      <w:pPr>
        <w:jc w:val="center"/>
        <w:rPr>
          <w:rFonts w:ascii="Arial" w:hAnsi="Arial" w:cs="Arial"/>
          <w:b/>
          <w:sz w:val="28"/>
          <w:szCs w:val="28"/>
        </w:rPr>
      </w:pPr>
      <w:r w:rsidRPr="007755E3">
        <w:rPr>
          <w:rFonts w:ascii="Arial" w:hAnsi="Arial" w:cs="Arial"/>
          <w:b/>
          <w:sz w:val="28"/>
          <w:szCs w:val="28"/>
        </w:rPr>
        <w:t>(2900-0117)</w:t>
      </w:r>
    </w:p>
    <w:p w:rsidR="003D5F64" w:rsidRPr="003D5F64" w:rsidRDefault="003D5F64" w:rsidP="003D5F64">
      <w:pPr>
        <w:rPr>
          <w:rFonts w:ascii="Arial" w:hAnsi="Arial" w:cs="Arial"/>
        </w:rPr>
      </w:pPr>
    </w:p>
    <w:p w:rsidR="003D5F64" w:rsidRPr="003D5F64" w:rsidRDefault="003D5F64" w:rsidP="003D5F64">
      <w:pPr>
        <w:rPr>
          <w:rFonts w:ascii="Arial" w:hAnsi="Arial" w:cs="Arial"/>
        </w:rPr>
      </w:pPr>
    </w:p>
    <w:p w:rsidR="003D5F64" w:rsidRDefault="003D5F64" w:rsidP="0096131B">
      <w:pPr>
        <w:rPr>
          <w:rFonts w:ascii="Arial" w:hAnsi="Arial" w:cs="Arial"/>
          <w:u w:val="single"/>
        </w:rPr>
      </w:pPr>
      <w:r w:rsidRPr="003D5F64">
        <w:rPr>
          <w:rFonts w:ascii="Arial" w:hAnsi="Arial" w:cs="Arial"/>
        </w:rPr>
        <w:t xml:space="preserve">A.  </w:t>
      </w:r>
      <w:r w:rsidRPr="003D5F64">
        <w:rPr>
          <w:rFonts w:ascii="Arial" w:hAnsi="Arial" w:cs="Arial"/>
          <w:u w:val="single"/>
        </w:rPr>
        <w:t>Justification</w:t>
      </w:r>
    </w:p>
    <w:p w:rsidR="003D5F64" w:rsidRDefault="003D5F64" w:rsidP="0096131B">
      <w:pPr>
        <w:rPr>
          <w:rFonts w:ascii="Arial" w:hAnsi="Arial" w:cs="Arial"/>
        </w:rPr>
      </w:pPr>
    </w:p>
    <w:p w:rsidR="00A95099" w:rsidRPr="00A95099" w:rsidRDefault="00A95099" w:rsidP="0096131B">
      <w:pPr>
        <w:tabs>
          <w:tab w:val="left" w:pos="360"/>
        </w:tabs>
        <w:rPr>
          <w:rFonts w:ascii="Arial" w:hAnsi="Arial" w:cs="Arial"/>
          <w:b/>
        </w:rPr>
      </w:pPr>
      <w:r w:rsidRPr="00A95099">
        <w:rPr>
          <w:rFonts w:ascii="Arial" w:hAnsi="Arial" w:cs="Arial"/>
          <w:b/>
        </w:rPr>
        <w:t>1.</w:t>
      </w:r>
      <w:r w:rsidRPr="00A95099">
        <w:rPr>
          <w:rFonts w:ascii="Arial" w:hAnsi="Arial" w:cs="Arial"/>
          <w:b/>
        </w:rPr>
        <w:tab/>
        <w:t xml:space="preserve">Explain the circumstances that make the collection of information necessary.  Identify legal or administrative requirements that necessitate the collection of information.  </w:t>
      </w:r>
    </w:p>
    <w:p w:rsidR="00A95099" w:rsidRDefault="00A95099" w:rsidP="0096131B">
      <w:pPr>
        <w:rPr>
          <w:rFonts w:ascii="Arial" w:hAnsi="Arial" w:cs="Arial"/>
        </w:rPr>
      </w:pPr>
    </w:p>
    <w:p w:rsidR="003B1A3F" w:rsidRDefault="003D5F64" w:rsidP="0096131B">
      <w:pPr>
        <w:rPr>
          <w:rFonts w:ascii="Arial" w:hAnsi="Arial" w:cs="Arial"/>
        </w:rPr>
      </w:pPr>
      <w:r>
        <w:rPr>
          <w:rFonts w:ascii="Arial" w:hAnsi="Arial" w:cs="Arial"/>
        </w:rPr>
        <w:t>VA Form Letter 5-127 is used by VA personnel officials to verify qualifications and determine suitability of applications for VA employment.  This information is obtained from individuals who have knowledge of the applicant’s past work record, performance, and character.  VA Handbook 5005, part II, chapter 2, section A</w:t>
      </w:r>
      <w:r w:rsidR="00BF2B66">
        <w:rPr>
          <w:rFonts w:ascii="Arial" w:hAnsi="Arial" w:cs="Arial"/>
        </w:rPr>
        <w:t xml:space="preserve">, paragraph </w:t>
      </w:r>
      <w:proofErr w:type="gramStart"/>
      <w:r w:rsidR="00BF2B66">
        <w:rPr>
          <w:rFonts w:ascii="Arial" w:hAnsi="Arial" w:cs="Arial"/>
        </w:rPr>
        <w:t>5</w:t>
      </w:r>
      <w:r w:rsidR="00857D1F">
        <w:rPr>
          <w:rFonts w:ascii="Arial" w:hAnsi="Arial" w:cs="Arial"/>
        </w:rPr>
        <w:t>d(</w:t>
      </w:r>
      <w:proofErr w:type="gramEnd"/>
      <w:r w:rsidR="00857D1F">
        <w:rPr>
          <w:rFonts w:ascii="Arial" w:hAnsi="Arial" w:cs="Arial"/>
        </w:rPr>
        <w:t>3), requires</w:t>
      </w:r>
      <w:r w:rsidR="003B1A3F">
        <w:rPr>
          <w:rFonts w:ascii="Arial" w:hAnsi="Arial" w:cs="Arial"/>
        </w:rPr>
        <w:t xml:space="preserve"> verification of employment and suitability </w:t>
      </w:r>
      <w:r w:rsidR="00857D1F">
        <w:rPr>
          <w:rFonts w:ascii="Arial" w:hAnsi="Arial" w:cs="Arial"/>
        </w:rPr>
        <w:t xml:space="preserve">that </w:t>
      </w:r>
      <w:r w:rsidR="003B1A3F">
        <w:rPr>
          <w:rFonts w:ascii="Arial" w:hAnsi="Arial" w:cs="Arial"/>
        </w:rPr>
        <w:t xml:space="preserve">necessitate the collection of this information </w:t>
      </w:r>
    </w:p>
    <w:p w:rsidR="003B1A3F" w:rsidRDefault="003B1A3F" w:rsidP="0096131B">
      <w:pPr>
        <w:rPr>
          <w:rFonts w:ascii="Arial" w:hAnsi="Arial" w:cs="Arial"/>
        </w:rPr>
      </w:pPr>
    </w:p>
    <w:p w:rsidR="00A95099" w:rsidRPr="00A95099" w:rsidRDefault="00A95099" w:rsidP="0096131B">
      <w:pPr>
        <w:tabs>
          <w:tab w:val="left" w:pos="360"/>
        </w:tabs>
        <w:rPr>
          <w:rFonts w:ascii="Arial" w:hAnsi="Arial" w:cs="Arial"/>
          <w:b/>
        </w:rPr>
      </w:pPr>
      <w:r w:rsidRPr="00A95099">
        <w:rPr>
          <w:rFonts w:ascii="Arial" w:hAnsi="Arial" w:cs="Arial"/>
          <w:b/>
        </w:rPr>
        <w:t>2.</w:t>
      </w:r>
      <w:r w:rsidRPr="00A95099">
        <w:rPr>
          <w:rFonts w:ascii="Arial" w:hAnsi="Arial" w:cs="Arial"/>
          <w:b/>
        </w:rPr>
        <w:tab/>
        <w:t>Indicate how, by whom, and for what purposes the information is to be used; indicate actual use the agency has made of the information received from current collection.</w:t>
      </w:r>
    </w:p>
    <w:p w:rsidR="00A95099" w:rsidRDefault="00A95099" w:rsidP="0096131B">
      <w:pPr>
        <w:rPr>
          <w:rFonts w:ascii="Arial" w:hAnsi="Arial" w:cs="Arial"/>
        </w:rPr>
      </w:pPr>
    </w:p>
    <w:p w:rsidR="003B1A3F" w:rsidRDefault="003B1A3F" w:rsidP="0096131B">
      <w:pPr>
        <w:rPr>
          <w:rFonts w:ascii="Arial" w:hAnsi="Arial" w:cs="Arial"/>
        </w:rPr>
      </w:pPr>
      <w:r>
        <w:rPr>
          <w:rFonts w:ascii="Arial" w:hAnsi="Arial" w:cs="Arial"/>
        </w:rPr>
        <w:t>The information obtained through use of VA Form Letter 5-127 is used by appointing officials in determining an applicant’s suitability and qualifications for employment.  If the information were not collected, the risk of appointing unqualified or unsuitable individuals would increase.</w:t>
      </w:r>
    </w:p>
    <w:p w:rsidR="003B1A3F" w:rsidRDefault="003B1A3F" w:rsidP="0096131B">
      <w:pPr>
        <w:rPr>
          <w:rFonts w:ascii="Arial" w:hAnsi="Arial" w:cs="Arial"/>
        </w:rPr>
      </w:pPr>
    </w:p>
    <w:p w:rsidR="00A95099" w:rsidRPr="00A95099" w:rsidRDefault="00A95099" w:rsidP="0096131B">
      <w:pPr>
        <w:tabs>
          <w:tab w:val="left" w:pos="360"/>
        </w:tabs>
        <w:rPr>
          <w:rFonts w:ascii="Arial" w:hAnsi="Arial" w:cs="Arial"/>
          <w:b/>
        </w:rPr>
      </w:pPr>
      <w:r w:rsidRPr="00A95099">
        <w:rPr>
          <w:rFonts w:ascii="Arial" w:hAnsi="Arial" w:cs="Arial"/>
          <w:b/>
        </w:rPr>
        <w:t>3.</w:t>
      </w:r>
      <w:r w:rsidRPr="00A95099">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5099" w:rsidRDefault="00A95099" w:rsidP="0096131B">
      <w:pPr>
        <w:rPr>
          <w:rFonts w:ascii="Arial" w:hAnsi="Arial" w:cs="Arial"/>
        </w:rPr>
      </w:pPr>
    </w:p>
    <w:p w:rsidR="003D5F64" w:rsidRDefault="003B1A3F" w:rsidP="0096131B">
      <w:pPr>
        <w:rPr>
          <w:rFonts w:ascii="Arial" w:hAnsi="Arial" w:cs="Arial"/>
        </w:rPr>
      </w:pPr>
      <w:r>
        <w:rPr>
          <w:rFonts w:ascii="Arial" w:hAnsi="Arial" w:cs="Arial"/>
        </w:rPr>
        <w:t>The use of automated collection techniques is not anticipated because responding to the collection of information is voluntary and VA needs to obtain the signature of the individual supplying the requested information.</w:t>
      </w:r>
    </w:p>
    <w:p w:rsidR="003B1A3F" w:rsidRDefault="003B1A3F" w:rsidP="0096131B">
      <w:pPr>
        <w:rPr>
          <w:rFonts w:ascii="Arial" w:hAnsi="Arial" w:cs="Arial"/>
        </w:rPr>
      </w:pPr>
    </w:p>
    <w:p w:rsidR="00A95099" w:rsidRPr="00A95099" w:rsidRDefault="00A95099" w:rsidP="0096131B">
      <w:pPr>
        <w:tabs>
          <w:tab w:val="left" w:pos="360"/>
        </w:tabs>
        <w:rPr>
          <w:rFonts w:ascii="Arial" w:hAnsi="Arial" w:cs="Arial"/>
          <w:b/>
        </w:rPr>
      </w:pPr>
      <w:r w:rsidRPr="00A95099">
        <w:rPr>
          <w:rFonts w:ascii="Arial" w:hAnsi="Arial" w:cs="Arial"/>
          <w:b/>
        </w:rPr>
        <w:t>4.</w:t>
      </w:r>
      <w:r w:rsidRPr="00A95099">
        <w:rPr>
          <w:rFonts w:ascii="Arial" w:hAnsi="Arial" w:cs="Arial"/>
          <w:b/>
        </w:rPr>
        <w:tab/>
        <w:t>Describe efforts to identify duplication.  Show specifically why any similar information already available cannot be used or modified for use for the purposes described in Item 2 above.</w:t>
      </w:r>
    </w:p>
    <w:p w:rsidR="00A95099" w:rsidRDefault="00A95099" w:rsidP="0096131B">
      <w:pPr>
        <w:rPr>
          <w:rFonts w:ascii="Arial" w:hAnsi="Arial" w:cs="Arial"/>
        </w:rPr>
      </w:pPr>
    </w:p>
    <w:p w:rsidR="003B1A3F" w:rsidRDefault="003B1A3F" w:rsidP="0096131B">
      <w:pPr>
        <w:rPr>
          <w:rFonts w:ascii="Arial" w:hAnsi="Arial" w:cs="Arial"/>
        </w:rPr>
      </w:pPr>
      <w:r>
        <w:rPr>
          <w:rFonts w:ascii="Arial" w:hAnsi="Arial" w:cs="Arial"/>
        </w:rPr>
        <w:t>There is no duplication associated with this collection of information.</w:t>
      </w:r>
    </w:p>
    <w:p w:rsidR="003B1A3F" w:rsidRDefault="003B1A3F" w:rsidP="0096131B">
      <w:pPr>
        <w:rPr>
          <w:rFonts w:ascii="Arial" w:hAnsi="Arial" w:cs="Arial"/>
        </w:rPr>
      </w:pPr>
    </w:p>
    <w:p w:rsidR="00A95099" w:rsidRDefault="00A95099" w:rsidP="0096131B">
      <w:pPr>
        <w:rPr>
          <w:rFonts w:ascii="Arial" w:hAnsi="Arial" w:cs="Arial"/>
        </w:rPr>
      </w:pPr>
    </w:p>
    <w:p w:rsidR="00A95099" w:rsidRDefault="00A95099" w:rsidP="0096131B">
      <w:pPr>
        <w:rPr>
          <w:rFonts w:ascii="Arial" w:hAnsi="Arial" w:cs="Arial"/>
        </w:rPr>
      </w:pPr>
    </w:p>
    <w:p w:rsidR="00A95099" w:rsidRPr="00A95099" w:rsidRDefault="00A95099" w:rsidP="0096131B">
      <w:pPr>
        <w:tabs>
          <w:tab w:val="left" w:pos="360"/>
        </w:tabs>
        <w:rPr>
          <w:rFonts w:ascii="Arial" w:hAnsi="Arial" w:cs="Arial"/>
          <w:b/>
        </w:rPr>
      </w:pPr>
      <w:r w:rsidRPr="00A95099">
        <w:rPr>
          <w:rFonts w:ascii="Arial" w:hAnsi="Arial" w:cs="Arial"/>
          <w:b/>
        </w:rPr>
        <w:t>5.</w:t>
      </w:r>
      <w:r w:rsidRPr="00A95099">
        <w:rPr>
          <w:rFonts w:ascii="Arial" w:hAnsi="Arial" w:cs="Arial"/>
          <w:b/>
        </w:rPr>
        <w:tab/>
        <w:t>If the collection of information impacts small businesses or other small entities, describe any methods used to minimize burden.</w:t>
      </w:r>
    </w:p>
    <w:p w:rsidR="00A95099" w:rsidRDefault="00A95099" w:rsidP="0096131B">
      <w:pPr>
        <w:rPr>
          <w:rFonts w:ascii="Arial" w:hAnsi="Arial" w:cs="Arial"/>
        </w:rPr>
      </w:pPr>
    </w:p>
    <w:p w:rsidR="003B1A3F" w:rsidRDefault="003B1A3F" w:rsidP="0096131B">
      <w:pPr>
        <w:rPr>
          <w:rFonts w:ascii="Arial" w:hAnsi="Arial" w:cs="Arial"/>
        </w:rPr>
      </w:pPr>
      <w:r>
        <w:rPr>
          <w:rFonts w:ascii="Arial" w:hAnsi="Arial" w:cs="Arial"/>
        </w:rPr>
        <w:t>The impact on small businesses and other small entitles are minimized by using “standard” or data routinely maintained by health care facilities.  The collection of information has been thoroughly analyzed to ensure that all requested is essential.</w:t>
      </w:r>
    </w:p>
    <w:p w:rsidR="003B1A3F" w:rsidRDefault="003B1A3F" w:rsidP="0096131B">
      <w:pPr>
        <w:rPr>
          <w:rFonts w:ascii="Arial" w:hAnsi="Arial" w:cs="Arial"/>
        </w:rPr>
      </w:pPr>
    </w:p>
    <w:p w:rsidR="00A95099" w:rsidRPr="00A95099" w:rsidRDefault="00A95099" w:rsidP="0096131B">
      <w:pPr>
        <w:tabs>
          <w:tab w:val="left" w:pos="360"/>
        </w:tabs>
        <w:rPr>
          <w:rFonts w:ascii="Arial" w:hAnsi="Arial" w:cs="Arial"/>
          <w:b/>
        </w:rPr>
      </w:pPr>
      <w:r w:rsidRPr="00A95099">
        <w:rPr>
          <w:rFonts w:ascii="Arial" w:hAnsi="Arial" w:cs="Arial"/>
          <w:b/>
        </w:rPr>
        <w:t>6.</w:t>
      </w:r>
      <w:r w:rsidRPr="00A95099">
        <w:rPr>
          <w:rFonts w:ascii="Arial" w:hAnsi="Arial" w:cs="Arial"/>
          <w:b/>
        </w:rPr>
        <w:tab/>
        <w:t>Describe the consequences to Federal program or policy activities if the collection is not conducted or is conducted less frequently as well as any technical or legal obstacles to reducing burden.</w:t>
      </w:r>
    </w:p>
    <w:p w:rsidR="00A95099" w:rsidRDefault="00A95099" w:rsidP="0096131B">
      <w:pPr>
        <w:rPr>
          <w:rFonts w:ascii="Arial" w:hAnsi="Arial" w:cs="Arial"/>
        </w:rPr>
      </w:pPr>
    </w:p>
    <w:p w:rsidR="003B1A3F" w:rsidRDefault="003B1A3F" w:rsidP="0096131B">
      <w:pPr>
        <w:rPr>
          <w:rFonts w:ascii="Arial" w:hAnsi="Arial" w:cs="Arial"/>
        </w:rPr>
      </w:pPr>
      <w:r>
        <w:rPr>
          <w:rFonts w:ascii="Arial" w:hAnsi="Arial" w:cs="Arial"/>
        </w:rPr>
        <w:t>If VA does not require this information, the risk of appointing unqualified or unsuitable individuals would increase.</w:t>
      </w:r>
    </w:p>
    <w:p w:rsidR="003B1A3F" w:rsidRDefault="003B1A3F" w:rsidP="0096131B">
      <w:pPr>
        <w:rPr>
          <w:rFonts w:ascii="Arial" w:hAnsi="Arial" w:cs="Arial"/>
        </w:rPr>
      </w:pPr>
    </w:p>
    <w:p w:rsidR="00A95099" w:rsidRPr="0096131B" w:rsidRDefault="0096131B" w:rsidP="0096131B">
      <w:pPr>
        <w:tabs>
          <w:tab w:val="left" w:pos="360"/>
        </w:tabs>
        <w:rPr>
          <w:rFonts w:ascii="Arial" w:hAnsi="Arial" w:cs="Arial"/>
          <w:b/>
        </w:rPr>
      </w:pPr>
      <w:r w:rsidRPr="0096131B">
        <w:rPr>
          <w:rFonts w:ascii="Arial" w:hAnsi="Arial" w:cs="Arial"/>
          <w:b/>
        </w:rPr>
        <w:t>7.</w:t>
      </w:r>
      <w:r w:rsidRPr="0096131B">
        <w:rPr>
          <w:rFonts w:ascii="Arial" w:hAnsi="Arial" w:cs="Arial"/>
          <w:b/>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95099" w:rsidRDefault="00A95099" w:rsidP="0096131B">
      <w:pPr>
        <w:rPr>
          <w:rFonts w:ascii="Arial" w:hAnsi="Arial" w:cs="Arial"/>
        </w:rPr>
      </w:pPr>
    </w:p>
    <w:p w:rsidR="003B1A3F" w:rsidRDefault="003B1A3F" w:rsidP="0096131B">
      <w:pPr>
        <w:rPr>
          <w:rFonts w:ascii="Arial" w:hAnsi="Arial" w:cs="Arial"/>
        </w:rPr>
      </w:pPr>
      <w:r>
        <w:rPr>
          <w:rFonts w:ascii="Arial" w:hAnsi="Arial" w:cs="Arial"/>
        </w:rPr>
        <w:t>There are</w:t>
      </w:r>
      <w:r w:rsidR="000453AD">
        <w:rPr>
          <w:rFonts w:ascii="Arial" w:hAnsi="Arial" w:cs="Arial"/>
        </w:rPr>
        <w:t xml:space="preserve"> no special circumstances requiring that the collection be conducted in any manner inconsistent with 5 CFR 1320.6 guidelines.</w:t>
      </w:r>
    </w:p>
    <w:p w:rsidR="000453AD" w:rsidRDefault="000453AD" w:rsidP="0096131B">
      <w:pPr>
        <w:rPr>
          <w:rFonts w:ascii="Arial" w:hAnsi="Arial" w:cs="Arial"/>
        </w:rPr>
      </w:pPr>
    </w:p>
    <w:p w:rsidR="00A95099" w:rsidRPr="0096131B" w:rsidRDefault="0096131B" w:rsidP="0096131B">
      <w:pPr>
        <w:tabs>
          <w:tab w:val="left" w:pos="360"/>
        </w:tabs>
        <w:rPr>
          <w:rFonts w:ascii="Arial" w:hAnsi="Arial" w:cs="Arial"/>
          <w:b/>
        </w:rPr>
      </w:pPr>
      <w:r w:rsidRPr="0096131B">
        <w:rPr>
          <w:rFonts w:ascii="Arial" w:hAnsi="Arial" w:cs="Arial"/>
          <w:b/>
        </w:rPr>
        <w:t>8.</w:t>
      </w:r>
      <w:r w:rsidRPr="0096131B">
        <w:rPr>
          <w:rFonts w:ascii="Arial" w:hAnsi="Arial" w:cs="Arial"/>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95099" w:rsidRDefault="00A95099" w:rsidP="0096131B">
      <w:pPr>
        <w:rPr>
          <w:rFonts w:ascii="Arial" w:hAnsi="Arial" w:cs="Arial"/>
        </w:rPr>
      </w:pPr>
    </w:p>
    <w:p w:rsidR="000453AD" w:rsidRPr="00991022" w:rsidRDefault="000453AD" w:rsidP="0096131B">
      <w:pPr>
        <w:rPr>
          <w:rFonts w:ascii="Arial" w:hAnsi="Arial" w:cs="Arial"/>
          <w:szCs w:val="24"/>
        </w:rPr>
      </w:pPr>
      <w:r w:rsidRPr="00991022">
        <w:rPr>
          <w:rFonts w:ascii="Arial" w:hAnsi="Arial" w:cs="Arial"/>
          <w:szCs w:val="24"/>
        </w:rPr>
        <w:t>The agency notice was published in the Federal Register</w:t>
      </w:r>
      <w:r w:rsidR="00E9490A">
        <w:rPr>
          <w:rFonts w:ascii="Arial" w:hAnsi="Arial" w:cs="Arial"/>
          <w:szCs w:val="24"/>
        </w:rPr>
        <w:t>, Volume 81, Number 120, June 22, 2016</w:t>
      </w:r>
      <w:r w:rsidR="00F308C7" w:rsidRPr="00991022">
        <w:rPr>
          <w:rFonts w:ascii="Arial" w:hAnsi="Arial" w:cs="Arial"/>
          <w:szCs w:val="24"/>
        </w:rPr>
        <w:t xml:space="preserve">, pages </w:t>
      </w:r>
      <w:r w:rsidR="00E9490A">
        <w:rPr>
          <w:rFonts w:ascii="Arial" w:hAnsi="Arial" w:cs="Arial"/>
          <w:szCs w:val="24"/>
        </w:rPr>
        <w:t>40771</w:t>
      </w:r>
      <w:r w:rsidR="00AD2333" w:rsidRPr="00991022">
        <w:rPr>
          <w:rFonts w:ascii="Arial" w:hAnsi="Arial" w:cs="Arial"/>
          <w:szCs w:val="24"/>
        </w:rPr>
        <w:t>.  There were no comments received.</w:t>
      </w:r>
    </w:p>
    <w:p w:rsidR="000453AD" w:rsidRDefault="000453AD" w:rsidP="0096131B">
      <w:pPr>
        <w:rPr>
          <w:rFonts w:ascii="Arial" w:hAnsi="Arial" w:cs="Arial"/>
        </w:rPr>
      </w:pPr>
    </w:p>
    <w:p w:rsidR="00A95099" w:rsidRPr="0096131B" w:rsidRDefault="0096131B" w:rsidP="0096131B">
      <w:pPr>
        <w:tabs>
          <w:tab w:val="left" w:pos="360"/>
        </w:tabs>
        <w:rPr>
          <w:rFonts w:ascii="Arial" w:hAnsi="Arial" w:cs="Arial"/>
          <w:b/>
        </w:rPr>
      </w:pPr>
      <w:r w:rsidRPr="0096131B">
        <w:rPr>
          <w:rFonts w:ascii="Arial" w:hAnsi="Arial" w:cs="Arial"/>
          <w:b/>
        </w:rPr>
        <w:t>9.</w:t>
      </w:r>
      <w:r w:rsidRPr="0096131B">
        <w:rPr>
          <w:rFonts w:ascii="Arial" w:hAnsi="Arial" w:cs="Arial"/>
          <w:b/>
        </w:rPr>
        <w:tab/>
        <w:t>Explain any decision to provide any payment or gift to respondents, other than remuneration of contractors or grantees.</w:t>
      </w:r>
    </w:p>
    <w:p w:rsidR="00A95099" w:rsidRDefault="00A95099" w:rsidP="0096131B">
      <w:pPr>
        <w:rPr>
          <w:rFonts w:ascii="Arial" w:hAnsi="Arial" w:cs="Arial"/>
        </w:rPr>
      </w:pPr>
    </w:p>
    <w:p w:rsidR="000453AD" w:rsidRDefault="000453AD" w:rsidP="0096131B">
      <w:pPr>
        <w:rPr>
          <w:rFonts w:ascii="Arial" w:hAnsi="Arial" w:cs="Arial"/>
        </w:rPr>
      </w:pPr>
      <w:r>
        <w:rPr>
          <w:rFonts w:ascii="Arial" w:hAnsi="Arial" w:cs="Arial"/>
        </w:rPr>
        <w:t>No payments or gifts to respondents have been made under this collection of information.</w:t>
      </w:r>
    </w:p>
    <w:p w:rsidR="00A95099" w:rsidRDefault="00A95099" w:rsidP="0096131B">
      <w:pPr>
        <w:rPr>
          <w:rFonts w:ascii="Arial" w:hAnsi="Arial" w:cs="Arial"/>
        </w:rPr>
      </w:pPr>
    </w:p>
    <w:p w:rsidR="00A95099" w:rsidRDefault="0096131B" w:rsidP="0096131B">
      <w:pPr>
        <w:tabs>
          <w:tab w:val="left" w:pos="360"/>
        </w:tabs>
        <w:rPr>
          <w:rFonts w:ascii="Arial" w:hAnsi="Arial" w:cs="Arial"/>
          <w:b/>
        </w:rPr>
      </w:pPr>
      <w:r w:rsidRPr="0096131B">
        <w:rPr>
          <w:rFonts w:ascii="Arial" w:hAnsi="Arial" w:cs="Arial"/>
          <w:b/>
        </w:rPr>
        <w:lastRenderedPageBreak/>
        <w:t>10.</w:t>
      </w:r>
      <w:r w:rsidRPr="0096131B">
        <w:rPr>
          <w:rFonts w:ascii="Arial" w:hAnsi="Arial" w:cs="Arial"/>
          <w:b/>
        </w:rPr>
        <w:tab/>
        <w:t>Describe any assurance of privacy, to the extent permitted by law, provided to respondents and the basis for the assurance in statute, regulation, or agency policy.</w:t>
      </w:r>
    </w:p>
    <w:p w:rsidR="0096131B" w:rsidRPr="0096131B" w:rsidRDefault="0096131B" w:rsidP="0096131B">
      <w:pPr>
        <w:tabs>
          <w:tab w:val="left" w:pos="360"/>
        </w:tabs>
        <w:rPr>
          <w:rFonts w:ascii="Arial" w:hAnsi="Arial" w:cs="Arial"/>
          <w:b/>
        </w:rPr>
      </w:pPr>
    </w:p>
    <w:p w:rsidR="000453AD" w:rsidRDefault="000453AD" w:rsidP="0096131B">
      <w:pPr>
        <w:rPr>
          <w:rFonts w:ascii="Arial" w:hAnsi="Arial" w:cs="Arial"/>
        </w:rPr>
      </w:pPr>
      <w:r>
        <w:rPr>
          <w:rFonts w:ascii="Arial" w:hAnsi="Arial" w:cs="Arial"/>
        </w:rPr>
        <w:t xml:space="preserve">We comply with the provisions of Title 38, U.S. Code 3301 and the Privacy Act of 1974, </w:t>
      </w:r>
      <w:r w:rsidR="00857D1F">
        <w:rPr>
          <w:rFonts w:ascii="Arial" w:hAnsi="Arial" w:cs="Arial"/>
        </w:rPr>
        <w:t>Title 5, U.S. Code 552a.  In addition, the respondents have the opportunity to choose whether they want their identities revealed to the applicant.  If the respondent does not want to be identified, VA personnel officials are required to comply.</w:t>
      </w:r>
    </w:p>
    <w:p w:rsidR="00857D1F" w:rsidRDefault="00857D1F" w:rsidP="0096131B">
      <w:pPr>
        <w:ind w:hanging="360"/>
        <w:rPr>
          <w:rFonts w:ascii="Arial" w:hAnsi="Arial" w:cs="Arial"/>
        </w:rPr>
      </w:pPr>
    </w:p>
    <w:p w:rsidR="00A95099" w:rsidRPr="0096131B" w:rsidRDefault="0096131B" w:rsidP="0096131B">
      <w:pPr>
        <w:tabs>
          <w:tab w:val="left" w:pos="450"/>
        </w:tabs>
        <w:rPr>
          <w:rFonts w:ascii="Arial" w:hAnsi="Arial" w:cs="Arial"/>
          <w:b/>
        </w:rPr>
      </w:pPr>
      <w:r w:rsidRPr="0096131B">
        <w:rPr>
          <w:rFonts w:ascii="Arial" w:hAnsi="Arial" w:cs="Arial"/>
          <w:b/>
        </w:rPr>
        <w:t>11.</w:t>
      </w:r>
      <w:r w:rsidRPr="0096131B">
        <w:rPr>
          <w:rFonts w:ascii="Arial" w:hAnsi="Arial" w:cs="Arial"/>
          <w:b/>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95099" w:rsidRDefault="00A95099" w:rsidP="0096131B">
      <w:pPr>
        <w:rPr>
          <w:rFonts w:ascii="Arial" w:hAnsi="Arial" w:cs="Arial"/>
        </w:rPr>
      </w:pPr>
    </w:p>
    <w:p w:rsidR="00857D1F" w:rsidRDefault="00857D1F" w:rsidP="0096131B">
      <w:pPr>
        <w:rPr>
          <w:rFonts w:ascii="Arial" w:hAnsi="Arial" w:cs="Arial"/>
        </w:rPr>
      </w:pPr>
      <w:r>
        <w:rPr>
          <w:rFonts w:ascii="Arial" w:hAnsi="Arial" w:cs="Arial"/>
        </w:rPr>
        <w:t>There are no questions of a sensitive nature.</w:t>
      </w:r>
    </w:p>
    <w:p w:rsidR="00857D1F" w:rsidRDefault="00857D1F" w:rsidP="0096131B">
      <w:pPr>
        <w:rPr>
          <w:rFonts w:ascii="Arial" w:hAnsi="Arial" w:cs="Arial"/>
        </w:rPr>
      </w:pPr>
    </w:p>
    <w:p w:rsidR="00A95099" w:rsidRPr="0096131B" w:rsidRDefault="0096131B" w:rsidP="0096131B">
      <w:pPr>
        <w:tabs>
          <w:tab w:val="left" w:pos="450"/>
        </w:tabs>
        <w:rPr>
          <w:rFonts w:ascii="Arial" w:hAnsi="Arial" w:cs="Arial"/>
          <w:b/>
        </w:rPr>
      </w:pPr>
      <w:r w:rsidRPr="0096131B">
        <w:rPr>
          <w:rFonts w:ascii="Arial" w:hAnsi="Arial" w:cs="Arial"/>
          <w:b/>
        </w:rPr>
        <w:t>12.</w:t>
      </w:r>
      <w:r w:rsidRPr="0096131B">
        <w:rPr>
          <w:rFonts w:ascii="Arial" w:hAnsi="Arial" w:cs="Arial"/>
          <w:b/>
        </w:rPr>
        <w:tab/>
        <w:t>Estimate of the hour burden of the collection of information:</w:t>
      </w:r>
    </w:p>
    <w:p w:rsidR="00A95099" w:rsidRDefault="00A95099" w:rsidP="0096131B">
      <w:pPr>
        <w:rPr>
          <w:rFonts w:ascii="Arial" w:hAnsi="Arial" w:cs="Arial"/>
        </w:rPr>
      </w:pPr>
    </w:p>
    <w:p w:rsidR="00857D1F" w:rsidRDefault="00857D1F" w:rsidP="0096131B">
      <w:pPr>
        <w:rPr>
          <w:rFonts w:ascii="Arial" w:hAnsi="Arial" w:cs="Arial"/>
        </w:rPr>
      </w:pPr>
      <w:r>
        <w:rPr>
          <w:rFonts w:ascii="Arial" w:hAnsi="Arial" w:cs="Arial"/>
        </w:rPr>
        <w:t>Estimate of Information Collection Burden:</w:t>
      </w:r>
    </w:p>
    <w:p w:rsidR="00857D1F" w:rsidRDefault="00857D1F" w:rsidP="00857D1F">
      <w:pPr>
        <w:rPr>
          <w:rFonts w:ascii="Arial" w:hAnsi="Arial" w:cs="Arial"/>
        </w:rPr>
      </w:pPr>
    </w:p>
    <w:p w:rsidR="00B7583F" w:rsidRDefault="00B7583F" w:rsidP="00734A77">
      <w:pPr>
        <w:numPr>
          <w:ilvl w:val="1"/>
          <w:numId w:val="1"/>
        </w:numPr>
        <w:tabs>
          <w:tab w:val="clear" w:pos="1440"/>
          <w:tab w:val="num" w:pos="1080"/>
        </w:tabs>
        <w:spacing w:after="60"/>
        <w:ind w:left="1080" w:hanging="446"/>
        <w:rPr>
          <w:rFonts w:ascii="Arial" w:hAnsi="Arial" w:cs="Arial"/>
        </w:rPr>
      </w:pPr>
      <w:r>
        <w:rPr>
          <w:rFonts w:ascii="Arial" w:hAnsi="Arial" w:cs="Arial"/>
        </w:rPr>
        <w:t>Number of respondents is estimated at 12,500 per year.</w:t>
      </w:r>
    </w:p>
    <w:p w:rsidR="00B7583F" w:rsidRDefault="00B7583F" w:rsidP="00734A77">
      <w:pPr>
        <w:numPr>
          <w:ilvl w:val="1"/>
          <w:numId w:val="1"/>
        </w:numPr>
        <w:tabs>
          <w:tab w:val="clear" w:pos="1440"/>
          <w:tab w:val="num" w:pos="1080"/>
        </w:tabs>
        <w:spacing w:after="60"/>
        <w:ind w:left="1080" w:hanging="446"/>
        <w:rPr>
          <w:rFonts w:ascii="Arial" w:hAnsi="Arial" w:cs="Arial"/>
        </w:rPr>
      </w:pPr>
      <w:r>
        <w:rPr>
          <w:rFonts w:ascii="Arial" w:hAnsi="Arial" w:cs="Arial"/>
        </w:rPr>
        <w:t>Frequency of response is one time</w:t>
      </w:r>
    </w:p>
    <w:p w:rsidR="00B7583F" w:rsidRDefault="00B7583F" w:rsidP="00734A77">
      <w:pPr>
        <w:numPr>
          <w:ilvl w:val="1"/>
          <w:numId w:val="1"/>
        </w:numPr>
        <w:tabs>
          <w:tab w:val="clear" w:pos="1440"/>
          <w:tab w:val="num" w:pos="1080"/>
        </w:tabs>
        <w:spacing w:after="60"/>
        <w:ind w:left="1080" w:hanging="446"/>
        <w:rPr>
          <w:rFonts w:ascii="Arial" w:hAnsi="Arial" w:cs="Arial"/>
        </w:rPr>
      </w:pPr>
      <w:r>
        <w:rPr>
          <w:rFonts w:ascii="Arial" w:hAnsi="Arial" w:cs="Arial"/>
        </w:rPr>
        <w:t>Average time is 15 minutes.</w:t>
      </w:r>
    </w:p>
    <w:p w:rsidR="00B7583F" w:rsidRDefault="00B7583F" w:rsidP="00734A77">
      <w:pPr>
        <w:numPr>
          <w:ilvl w:val="1"/>
          <w:numId w:val="1"/>
        </w:numPr>
        <w:tabs>
          <w:tab w:val="clear" w:pos="1440"/>
          <w:tab w:val="num" w:pos="1080"/>
        </w:tabs>
        <w:spacing w:after="60"/>
        <w:ind w:left="1080" w:hanging="446"/>
        <w:rPr>
          <w:rFonts w:ascii="Arial" w:hAnsi="Arial" w:cs="Arial"/>
        </w:rPr>
      </w:pPr>
      <w:r>
        <w:rPr>
          <w:rFonts w:ascii="Arial" w:hAnsi="Arial" w:cs="Arial"/>
        </w:rPr>
        <w:t>Annual burden is 3,125 hours.</w:t>
      </w:r>
    </w:p>
    <w:p w:rsidR="00E9490A" w:rsidRDefault="00B7583F" w:rsidP="00E9490A">
      <w:pPr>
        <w:numPr>
          <w:ilvl w:val="1"/>
          <w:numId w:val="1"/>
        </w:numPr>
        <w:tabs>
          <w:tab w:val="clear" w:pos="1440"/>
          <w:tab w:val="num" w:pos="1080"/>
        </w:tabs>
        <w:spacing w:after="120"/>
        <w:ind w:left="1080" w:hanging="446"/>
        <w:rPr>
          <w:rFonts w:ascii="Arial" w:hAnsi="Arial" w:cs="Arial"/>
        </w:rPr>
      </w:pPr>
      <w:r>
        <w:rPr>
          <w:rFonts w:ascii="Arial" w:hAnsi="Arial" w:cs="Arial"/>
        </w:rPr>
        <w:t>Annual cost to respondents $</w:t>
      </w:r>
      <w:r w:rsidR="00212AA3">
        <w:rPr>
          <w:rFonts w:ascii="Arial" w:hAnsi="Arial" w:cs="Arial"/>
        </w:rPr>
        <w:t xml:space="preserve">94,031.25 </w:t>
      </w:r>
      <w:r>
        <w:rPr>
          <w:rFonts w:ascii="Arial" w:hAnsi="Arial" w:cs="Arial"/>
        </w:rPr>
        <w:t xml:space="preserve">(3,125 hours x $ </w:t>
      </w:r>
      <w:r w:rsidR="00212AA3">
        <w:rPr>
          <w:rFonts w:ascii="Arial" w:hAnsi="Arial" w:cs="Arial"/>
        </w:rPr>
        <w:t>30.09</w:t>
      </w:r>
      <w:r>
        <w:rPr>
          <w:rFonts w:ascii="Arial" w:hAnsi="Arial" w:cs="Arial"/>
        </w:rPr>
        <w:t xml:space="preserve"> per hour)</w:t>
      </w:r>
      <w:r w:rsidR="00212AA3">
        <w:rPr>
          <w:rFonts w:ascii="Arial" w:hAnsi="Arial" w:cs="Arial"/>
        </w:rPr>
        <w:t xml:space="preserve">  </w:t>
      </w:r>
    </w:p>
    <w:p w:rsidR="00B7583F" w:rsidRDefault="00C76E24" w:rsidP="00E9490A">
      <w:pPr>
        <w:ind w:left="1080"/>
        <w:rPr>
          <w:rFonts w:ascii="Arial" w:hAnsi="Arial" w:cs="Arial"/>
        </w:rPr>
      </w:pPr>
      <w:r w:rsidRPr="00C76E24">
        <w:rPr>
          <w:rFonts w:ascii="Arial" w:hAnsi="Arial" w:cs="Arial"/>
          <w:sz w:val="20"/>
        </w:rPr>
        <w:t>*</w:t>
      </w:r>
      <w:r w:rsidRPr="00C76E24">
        <w:rPr>
          <w:rFonts w:ascii="Arial" w:hAnsi="Arial" w:cs="Arial"/>
          <w:i/>
          <w:sz w:val="20"/>
        </w:rPr>
        <w:t>Cost d</w:t>
      </w:r>
      <w:r w:rsidR="00212AA3" w:rsidRPr="00C76E24">
        <w:rPr>
          <w:rFonts w:ascii="Arial" w:hAnsi="Arial" w:cs="Arial"/>
          <w:i/>
          <w:sz w:val="20"/>
        </w:rPr>
        <w:t xml:space="preserve">erived from </w:t>
      </w:r>
      <w:r w:rsidR="00734A77" w:rsidRPr="00C76E24">
        <w:rPr>
          <w:rFonts w:ascii="Arial" w:hAnsi="Arial" w:cs="Arial"/>
          <w:i/>
          <w:sz w:val="20"/>
        </w:rPr>
        <w:t>U.S. Bureau of Labor Statistics (</w:t>
      </w:r>
      <w:r w:rsidR="00212AA3" w:rsidRPr="00C76E24">
        <w:rPr>
          <w:rFonts w:ascii="Arial" w:hAnsi="Arial" w:cs="Arial"/>
          <w:i/>
          <w:sz w:val="20"/>
        </w:rPr>
        <w:t>BLS</w:t>
      </w:r>
      <w:r w:rsidR="00734A77" w:rsidRPr="00C76E24">
        <w:rPr>
          <w:rFonts w:ascii="Arial" w:hAnsi="Arial" w:cs="Arial"/>
          <w:i/>
          <w:sz w:val="20"/>
        </w:rPr>
        <w:t>)</w:t>
      </w:r>
      <w:r w:rsidR="00212AA3" w:rsidRPr="00C76E24">
        <w:rPr>
          <w:rFonts w:ascii="Arial" w:hAnsi="Arial" w:cs="Arial"/>
          <w:i/>
          <w:sz w:val="20"/>
        </w:rPr>
        <w:t xml:space="preserve"> occupational code 13-1071, </w:t>
      </w:r>
      <w:r w:rsidR="00734A77" w:rsidRPr="00C76E24">
        <w:rPr>
          <w:rFonts w:ascii="Arial" w:hAnsi="Arial" w:cs="Arial"/>
          <w:i/>
          <w:sz w:val="20"/>
        </w:rPr>
        <w:t>h</w:t>
      </w:r>
      <w:r w:rsidR="0096131B" w:rsidRPr="00C76E24">
        <w:rPr>
          <w:rFonts w:ascii="Arial" w:hAnsi="Arial" w:cs="Arial"/>
          <w:i/>
          <w:sz w:val="20"/>
        </w:rPr>
        <w:t xml:space="preserve">ourly </w:t>
      </w:r>
      <w:r w:rsidR="00734A77" w:rsidRPr="00C76E24">
        <w:rPr>
          <w:rFonts w:ascii="Arial" w:hAnsi="Arial" w:cs="Arial"/>
          <w:i/>
          <w:sz w:val="20"/>
        </w:rPr>
        <w:t>m</w:t>
      </w:r>
      <w:r w:rsidR="0096131B" w:rsidRPr="00C76E24">
        <w:rPr>
          <w:rFonts w:ascii="Arial" w:hAnsi="Arial" w:cs="Arial"/>
          <w:i/>
          <w:sz w:val="20"/>
        </w:rPr>
        <w:t xml:space="preserve">eans for a </w:t>
      </w:r>
      <w:r w:rsidR="00212AA3" w:rsidRPr="00C76E24">
        <w:rPr>
          <w:rFonts w:ascii="Arial" w:hAnsi="Arial" w:cs="Arial"/>
          <w:i/>
          <w:sz w:val="20"/>
        </w:rPr>
        <w:t xml:space="preserve">Human Resources </w:t>
      </w:r>
      <w:r w:rsidR="0096131B" w:rsidRPr="00C76E24">
        <w:rPr>
          <w:rFonts w:ascii="Arial" w:hAnsi="Arial" w:cs="Arial"/>
          <w:i/>
          <w:sz w:val="20"/>
        </w:rPr>
        <w:t>Specialist.</w:t>
      </w:r>
    </w:p>
    <w:p w:rsidR="00B7583F" w:rsidRDefault="00B7583F" w:rsidP="00B7583F">
      <w:pPr>
        <w:rPr>
          <w:rFonts w:ascii="Arial" w:hAnsi="Arial" w:cs="Arial"/>
        </w:rPr>
      </w:pPr>
      <w:bookmarkStart w:id="0" w:name="_GoBack"/>
      <w:bookmarkEnd w:id="0"/>
    </w:p>
    <w:p w:rsidR="0096131B" w:rsidRPr="00734A77" w:rsidRDefault="00734A77" w:rsidP="00734A77">
      <w:pPr>
        <w:tabs>
          <w:tab w:val="left" w:pos="450"/>
        </w:tabs>
        <w:rPr>
          <w:rFonts w:ascii="Arial" w:hAnsi="Arial" w:cs="Arial"/>
          <w:b/>
        </w:rPr>
      </w:pPr>
      <w:r w:rsidRPr="00734A77">
        <w:rPr>
          <w:rFonts w:ascii="Arial" w:hAnsi="Arial" w:cs="Arial"/>
          <w:b/>
        </w:rPr>
        <w:t>13.</w:t>
      </w:r>
      <w:r w:rsidRPr="00734A77">
        <w:rPr>
          <w:rFonts w:ascii="Arial" w:hAnsi="Arial" w:cs="Arial"/>
          <w:b/>
        </w:rPr>
        <w:tab/>
        <w:t xml:space="preserve">Provide an estimate of the total annual cost burden to respondents or </w:t>
      </w:r>
      <w:proofErr w:type="spellStart"/>
      <w:r w:rsidRPr="00734A77">
        <w:rPr>
          <w:rFonts w:ascii="Arial" w:hAnsi="Arial" w:cs="Arial"/>
          <w:b/>
        </w:rPr>
        <w:t>recordkeepers</w:t>
      </w:r>
      <w:proofErr w:type="spellEnd"/>
      <w:r w:rsidRPr="00734A77">
        <w:rPr>
          <w:rFonts w:ascii="Arial" w:hAnsi="Arial" w:cs="Arial"/>
          <w:b/>
        </w:rPr>
        <w:t xml:space="preserve"> resulting from the collection of information.  (Do not include the cost of any hour burden shown in Items 12 and 14).</w:t>
      </w:r>
    </w:p>
    <w:p w:rsidR="0096131B" w:rsidRDefault="0096131B" w:rsidP="00B7583F">
      <w:pPr>
        <w:rPr>
          <w:rFonts w:ascii="Arial" w:hAnsi="Arial" w:cs="Arial"/>
        </w:rPr>
      </w:pPr>
    </w:p>
    <w:p w:rsidR="00B7583F" w:rsidRDefault="00B7583F" w:rsidP="00B7583F">
      <w:pPr>
        <w:rPr>
          <w:rFonts w:ascii="Arial" w:hAnsi="Arial" w:cs="Arial"/>
        </w:rPr>
      </w:pPr>
      <w:r>
        <w:rPr>
          <w:rFonts w:ascii="Arial" w:hAnsi="Arial" w:cs="Arial"/>
        </w:rPr>
        <w:t>This collection does not involve a recordkeeping cost burden to respondents.</w:t>
      </w:r>
    </w:p>
    <w:p w:rsidR="0096131B" w:rsidRDefault="0096131B" w:rsidP="00E81E10">
      <w:pPr>
        <w:rPr>
          <w:rFonts w:ascii="Arial" w:hAnsi="Arial" w:cs="Arial"/>
        </w:rPr>
      </w:pPr>
    </w:p>
    <w:p w:rsidR="00734A77" w:rsidRPr="00734A77" w:rsidRDefault="00734A77" w:rsidP="00791D31">
      <w:pPr>
        <w:tabs>
          <w:tab w:val="left" w:pos="450"/>
        </w:tabs>
        <w:rPr>
          <w:rFonts w:ascii="Arial" w:hAnsi="Arial" w:cs="Arial"/>
          <w:b/>
        </w:rPr>
      </w:pPr>
      <w:r w:rsidRPr="00734A77">
        <w:rPr>
          <w:rFonts w:ascii="Arial" w:hAnsi="Arial" w:cs="Arial"/>
          <w:b/>
        </w:rPr>
        <w:t>14.</w:t>
      </w:r>
      <w:r w:rsidRPr="00734A77">
        <w:rPr>
          <w:rFonts w:ascii="Arial" w:hAnsi="Arial" w:cs="Arial"/>
          <w:b/>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6131B" w:rsidRDefault="0096131B" w:rsidP="00E81E10">
      <w:pPr>
        <w:rPr>
          <w:rFonts w:ascii="Arial" w:hAnsi="Arial" w:cs="Arial"/>
        </w:rPr>
      </w:pPr>
    </w:p>
    <w:p w:rsidR="00857D1F" w:rsidRDefault="00B7583F" w:rsidP="00E81E10">
      <w:pPr>
        <w:rPr>
          <w:rFonts w:ascii="Arial" w:hAnsi="Arial" w:cs="Arial"/>
        </w:rPr>
      </w:pPr>
      <w:r>
        <w:rPr>
          <w:rFonts w:ascii="Arial" w:hAnsi="Arial" w:cs="Arial"/>
        </w:rPr>
        <w:t xml:space="preserve">Estimate of the </w:t>
      </w:r>
      <w:r w:rsidR="00E81E10">
        <w:rPr>
          <w:rFonts w:ascii="Arial" w:hAnsi="Arial" w:cs="Arial"/>
        </w:rPr>
        <w:t xml:space="preserve">Cost to the Federal government </w:t>
      </w:r>
      <w:r>
        <w:rPr>
          <w:rFonts w:ascii="Arial" w:hAnsi="Arial" w:cs="Arial"/>
        </w:rPr>
        <w:t>- $27,068</w:t>
      </w:r>
    </w:p>
    <w:p w:rsidR="00B7583F" w:rsidRDefault="00B7583F" w:rsidP="00B7583F">
      <w:pPr>
        <w:ind w:left="60"/>
        <w:rPr>
          <w:rFonts w:ascii="Arial" w:hAnsi="Arial" w:cs="Arial"/>
        </w:rPr>
      </w:pPr>
    </w:p>
    <w:p w:rsidR="00B7583F" w:rsidRDefault="00B7583F" w:rsidP="00E81E10">
      <w:pPr>
        <w:ind w:left="2160"/>
        <w:rPr>
          <w:rFonts w:ascii="Arial" w:hAnsi="Arial" w:cs="Arial"/>
        </w:rPr>
      </w:pPr>
      <w:r>
        <w:rPr>
          <w:rFonts w:ascii="Arial" w:hAnsi="Arial" w:cs="Arial"/>
        </w:rPr>
        <w:t>Mailing Cost</w:t>
      </w:r>
      <w:r>
        <w:rPr>
          <w:rFonts w:ascii="Arial" w:hAnsi="Arial" w:cs="Arial"/>
        </w:rPr>
        <w:tab/>
      </w:r>
      <w:r>
        <w:rPr>
          <w:rFonts w:ascii="Arial" w:hAnsi="Arial" w:cs="Arial"/>
        </w:rPr>
        <w:tab/>
      </w:r>
      <w:r w:rsidR="00F0019F">
        <w:rPr>
          <w:rFonts w:ascii="Arial" w:hAnsi="Arial" w:cs="Arial"/>
        </w:rPr>
        <w:tab/>
      </w:r>
      <w:r w:rsidR="00F0019F">
        <w:rPr>
          <w:rFonts w:ascii="Arial" w:hAnsi="Arial" w:cs="Arial"/>
        </w:rPr>
        <w:tab/>
        <w:t>$16,625</w:t>
      </w:r>
    </w:p>
    <w:p w:rsidR="00F0019F" w:rsidRDefault="00F0019F" w:rsidP="00E81E10">
      <w:pPr>
        <w:ind w:left="2160"/>
        <w:rPr>
          <w:rFonts w:ascii="Arial" w:hAnsi="Arial" w:cs="Arial"/>
        </w:rPr>
      </w:pPr>
      <w:r>
        <w:rPr>
          <w:rFonts w:ascii="Arial" w:hAnsi="Arial" w:cs="Arial"/>
        </w:rPr>
        <w:t>Collecting and Processing Costs</w:t>
      </w:r>
      <w:r>
        <w:rPr>
          <w:rFonts w:ascii="Arial" w:hAnsi="Arial" w:cs="Arial"/>
        </w:rPr>
        <w:tab/>
      </w:r>
      <w:proofErr w:type="gramStart"/>
      <w:r>
        <w:rPr>
          <w:rFonts w:ascii="Arial" w:hAnsi="Arial" w:cs="Arial"/>
        </w:rPr>
        <w:t>$  2,343</w:t>
      </w:r>
      <w:proofErr w:type="gramEnd"/>
    </w:p>
    <w:p w:rsidR="00F0019F" w:rsidRDefault="00F0019F" w:rsidP="00E81E10">
      <w:pPr>
        <w:ind w:left="2160"/>
        <w:rPr>
          <w:rFonts w:ascii="Arial" w:hAnsi="Arial" w:cs="Arial"/>
        </w:rPr>
      </w:pPr>
      <w:r>
        <w:rPr>
          <w:rFonts w:ascii="Arial" w:hAnsi="Arial" w:cs="Arial"/>
        </w:rPr>
        <w:t>Analytical Cost</w:t>
      </w:r>
      <w:r>
        <w:rPr>
          <w:rFonts w:ascii="Arial" w:hAnsi="Arial" w:cs="Arial"/>
        </w:rPr>
        <w:tab/>
      </w:r>
      <w:r>
        <w:rPr>
          <w:rFonts w:ascii="Arial" w:hAnsi="Arial" w:cs="Arial"/>
        </w:rPr>
        <w:tab/>
      </w:r>
      <w:r>
        <w:rPr>
          <w:rFonts w:ascii="Arial" w:hAnsi="Arial" w:cs="Arial"/>
        </w:rPr>
        <w:tab/>
      </w:r>
      <w:proofErr w:type="gramStart"/>
      <w:r>
        <w:rPr>
          <w:rFonts w:ascii="Arial" w:hAnsi="Arial" w:cs="Arial"/>
        </w:rPr>
        <w:t>$  7,100</w:t>
      </w:r>
      <w:proofErr w:type="gramEnd"/>
    </w:p>
    <w:p w:rsidR="00F0019F" w:rsidRDefault="00F0019F" w:rsidP="00E81E10">
      <w:pPr>
        <w:ind w:left="2160"/>
        <w:rPr>
          <w:rFonts w:ascii="Arial" w:hAnsi="Arial" w:cs="Arial"/>
        </w:rPr>
      </w:pPr>
      <w:r>
        <w:rPr>
          <w:rFonts w:ascii="Arial" w:hAnsi="Arial" w:cs="Arial"/>
        </w:rPr>
        <w:t>Printing and Distribution Cost</w:t>
      </w:r>
      <w:r>
        <w:rPr>
          <w:rFonts w:ascii="Arial" w:hAnsi="Arial" w:cs="Arial"/>
        </w:rPr>
        <w:tab/>
      </w:r>
      <w:proofErr w:type="gramStart"/>
      <w:r w:rsidRPr="00AD2333">
        <w:rPr>
          <w:rFonts w:ascii="Arial" w:hAnsi="Arial" w:cs="Arial"/>
          <w:u w:val="single"/>
        </w:rPr>
        <w:t>$  1,000</w:t>
      </w:r>
      <w:proofErr w:type="gramEnd"/>
    </w:p>
    <w:p w:rsidR="00F0019F" w:rsidRDefault="00AD2333" w:rsidP="00E81E10">
      <w:pPr>
        <w:ind w:left="2160"/>
        <w:rPr>
          <w:rFonts w:ascii="Arial" w:hAnsi="Arial" w:cs="Arial"/>
        </w:rPr>
      </w:pPr>
      <w:r>
        <w:rPr>
          <w:rFonts w:ascii="Arial" w:hAnsi="Arial" w:cs="Arial"/>
        </w:rPr>
        <w:t>Total Cost</w:t>
      </w:r>
      <w:r>
        <w:rPr>
          <w:rFonts w:ascii="Arial" w:hAnsi="Arial" w:cs="Arial"/>
        </w:rPr>
        <w:tab/>
      </w:r>
      <w:r w:rsidR="00F0019F">
        <w:rPr>
          <w:rFonts w:ascii="Arial" w:hAnsi="Arial" w:cs="Arial"/>
        </w:rPr>
        <w:tab/>
      </w:r>
      <w:r w:rsidR="00F0019F">
        <w:rPr>
          <w:rFonts w:ascii="Arial" w:hAnsi="Arial" w:cs="Arial"/>
        </w:rPr>
        <w:tab/>
      </w:r>
      <w:r w:rsidR="00F0019F">
        <w:rPr>
          <w:rFonts w:ascii="Arial" w:hAnsi="Arial" w:cs="Arial"/>
        </w:rPr>
        <w:tab/>
      </w:r>
      <w:r w:rsidR="002A0C69">
        <w:rPr>
          <w:rFonts w:ascii="Arial" w:hAnsi="Arial" w:cs="Arial"/>
        </w:rPr>
        <w:t>$27,068</w:t>
      </w:r>
    </w:p>
    <w:p w:rsidR="002A0C69" w:rsidRDefault="002A0C69" w:rsidP="00B7583F">
      <w:pPr>
        <w:ind w:left="525"/>
        <w:rPr>
          <w:rFonts w:ascii="Arial" w:hAnsi="Arial" w:cs="Arial"/>
        </w:rPr>
      </w:pPr>
    </w:p>
    <w:p w:rsidR="0096131B" w:rsidRPr="00734A77" w:rsidRDefault="00734A77" w:rsidP="00791D31">
      <w:pPr>
        <w:tabs>
          <w:tab w:val="left" w:pos="450"/>
        </w:tabs>
        <w:rPr>
          <w:rFonts w:ascii="Arial" w:hAnsi="Arial" w:cs="Arial"/>
          <w:b/>
        </w:rPr>
      </w:pPr>
      <w:r w:rsidRPr="00734A77">
        <w:rPr>
          <w:rFonts w:ascii="Arial" w:hAnsi="Arial" w:cs="Arial"/>
          <w:b/>
        </w:rPr>
        <w:t>15.</w:t>
      </w:r>
      <w:r w:rsidRPr="00734A77">
        <w:rPr>
          <w:rFonts w:ascii="Arial" w:hAnsi="Arial" w:cs="Arial"/>
          <w:b/>
        </w:rPr>
        <w:tab/>
        <w:t>Explain the reason for any burden hour changes since the last submission.</w:t>
      </w:r>
    </w:p>
    <w:p w:rsidR="0096131B" w:rsidRDefault="0096131B" w:rsidP="0096131B">
      <w:pPr>
        <w:rPr>
          <w:rFonts w:ascii="Arial" w:hAnsi="Arial" w:cs="Arial"/>
        </w:rPr>
      </w:pPr>
    </w:p>
    <w:p w:rsidR="002A0C69" w:rsidRDefault="002A0C69" w:rsidP="0096131B">
      <w:pPr>
        <w:rPr>
          <w:rFonts w:ascii="Arial" w:hAnsi="Arial" w:cs="Arial"/>
        </w:rPr>
      </w:pPr>
      <w:r>
        <w:rPr>
          <w:rFonts w:ascii="Arial" w:hAnsi="Arial" w:cs="Arial"/>
        </w:rPr>
        <w:t>There is no change in burden.</w:t>
      </w:r>
    </w:p>
    <w:p w:rsidR="002A0C69" w:rsidRDefault="002A0C69" w:rsidP="0096131B">
      <w:pPr>
        <w:rPr>
          <w:rFonts w:ascii="Arial" w:hAnsi="Arial" w:cs="Arial"/>
        </w:rPr>
      </w:pPr>
    </w:p>
    <w:p w:rsidR="0096131B" w:rsidRPr="00791D31" w:rsidRDefault="00791D31" w:rsidP="00791D31">
      <w:pPr>
        <w:tabs>
          <w:tab w:val="left" w:pos="450"/>
        </w:tabs>
        <w:rPr>
          <w:rFonts w:ascii="Arial" w:hAnsi="Arial" w:cs="Arial"/>
          <w:b/>
        </w:rPr>
      </w:pPr>
      <w:r w:rsidRPr="00791D31">
        <w:rPr>
          <w:rFonts w:ascii="Arial" w:hAnsi="Arial" w:cs="Arial"/>
          <w:b/>
        </w:rPr>
        <w:t>16.</w:t>
      </w:r>
      <w:r w:rsidRPr="00791D31">
        <w:rPr>
          <w:rFonts w:ascii="Arial"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131B" w:rsidRDefault="0096131B" w:rsidP="0096131B">
      <w:pPr>
        <w:rPr>
          <w:rFonts w:ascii="Arial" w:hAnsi="Arial" w:cs="Arial"/>
        </w:rPr>
      </w:pPr>
    </w:p>
    <w:p w:rsidR="002A0C69" w:rsidRDefault="002A0C69" w:rsidP="0096131B">
      <w:pPr>
        <w:rPr>
          <w:rFonts w:ascii="Arial" w:hAnsi="Arial" w:cs="Arial"/>
        </w:rPr>
      </w:pPr>
      <w:r>
        <w:rPr>
          <w:rFonts w:ascii="Arial" w:hAnsi="Arial" w:cs="Arial"/>
        </w:rPr>
        <w:t>The information collected is not for publication or statistical use.</w:t>
      </w:r>
    </w:p>
    <w:p w:rsidR="002A0C69" w:rsidRDefault="002A0C69" w:rsidP="0096131B">
      <w:pPr>
        <w:rPr>
          <w:rFonts w:ascii="Arial" w:hAnsi="Arial" w:cs="Arial"/>
        </w:rPr>
      </w:pPr>
    </w:p>
    <w:p w:rsidR="0096131B" w:rsidRPr="00791D31" w:rsidRDefault="00791D31" w:rsidP="00791D31">
      <w:pPr>
        <w:tabs>
          <w:tab w:val="left" w:pos="450"/>
        </w:tabs>
        <w:rPr>
          <w:rFonts w:ascii="Arial" w:hAnsi="Arial" w:cs="Arial"/>
          <w:b/>
        </w:rPr>
      </w:pPr>
      <w:r w:rsidRPr="00791D31">
        <w:rPr>
          <w:rFonts w:ascii="Arial" w:hAnsi="Arial" w:cs="Arial"/>
          <w:b/>
        </w:rPr>
        <w:t>17.</w:t>
      </w:r>
      <w:r w:rsidRPr="00791D31">
        <w:rPr>
          <w:rFonts w:ascii="Arial" w:hAnsi="Arial" w:cs="Arial"/>
          <w:b/>
        </w:rPr>
        <w:tab/>
        <w:t>If seeking approval to not display the expiration date for OMB approval of the information collection, explain the reasons that display would be inappropriate.</w:t>
      </w:r>
    </w:p>
    <w:p w:rsidR="0096131B" w:rsidRDefault="0096131B" w:rsidP="0096131B">
      <w:pPr>
        <w:rPr>
          <w:rFonts w:ascii="Arial" w:hAnsi="Arial" w:cs="Arial"/>
        </w:rPr>
      </w:pPr>
    </w:p>
    <w:p w:rsidR="002A0C69" w:rsidRDefault="00791D31" w:rsidP="0096131B">
      <w:pPr>
        <w:rPr>
          <w:rFonts w:ascii="Arial" w:hAnsi="Arial" w:cs="Arial"/>
        </w:rPr>
      </w:pPr>
      <w:r>
        <w:rPr>
          <w:rFonts w:ascii="Arial" w:hAnsi="Arial" w:cs="Arial"/>
        </w:rPr>
        <w:t>VA does not wish to omit the expiration date.</w:t>
      </w:r>
    </w:p>
    <w:p w:rsidR="002A0C69" w:rsidRDefault="002A0C69" w:rsidP="0096131B">
      <w:pPr>
        <w:rPr>
          <w:rFonts w:ascii="Arial" w:hAnsi="Arial" w:cs="Arial"/>
        </w:rPr>
      </w:pPr>
    </w:p>
    <w:p w:rsidR="0096131B" w:rsidRPr="00791D31" w:rsidRDefault="00791D31" w:rsidP="00791D31">
      <w:pPr>
        <w:tabs>
          <w:tab w:val="left" w:pos="450"/>
        </w:tabs>
        <w:rPr>
          <w:rFonts w:ascii="Arial" w:hAnsi="Arial" w:cs="Arial"/>
          <w:b/>
        </w:rPr>
      </w:pPr>
      <w:r w:rsidRPr="00791D31">
        <w:rPr>
          <w:rFonts w:ascii="Arial" w:hAnsi="Arial" w:cs="Arial"/>
          <w:b/>
        </w:rPr>
        <w:t>18.</w:t>
      </w:r>
      <w:r w:rsidRPr="00791D31">
        <w:rPr>
          <w:rFonts w:ascii="Arial" w:hAnsi="Arial" w:cs="Arial"/>
          <w:b/>
        </w:rPr>
        <w:tab/>
        <w:t>Explain each exception to the certification statement identified in Item 19, “Certification for Paperwork Reduction Act Submissions,” of OMB 83-I.</w:t>
      </w:r>
    </w:p>
    <w:p w:rsidR="0096131B" w:rsidRDefault="0096131B" w:rsidP="00E81E10">
      <w:pPr>
        <w:ind w:left="60"/>
        <w:rPr>
          <w:rFonts w:ascii="Arial" w:hAnsi="Arial" w:cs="Arial"/>
        </w:rPr>
      </w:pPr>
    </w:p>
    <w:p w:rsidR="002A0C69" w:rsidRDefault="002A0C69" w:rsidP="0096131B">
      <w:pPr>
        <w:rPr>
          <w:rFonts w:ascii="Arial" w:hAnsi="Arial" w:cs="Arial"/>
        </w:rPr>
      </w:pPr>
      <w:r>
        <w:rPr>
          <w:rFonts w:ascii="Arial" w:hAnsi="Arial" w:cs="Arial"/>
        </w:rPr>
        <w:t>This submission does not contain any exceptions to the certification statement.</w:t>
      </w:r>
    </w:p>
    <w:p w:rsidR="002A0C69" w:rsidRDefault="002A0C69" w:rsidP="002A0C69">
      <w:pPr>
        <w:rPr>
          <w:rFonts w:ascii="Arial" w:hAnsi="Arial" w:cs="Arial"/>
        </w:rPr>
      </w:pPr>
    </w:p>
    <w:p w:rsidR="0096131B" w:rsidRDefault="0096131B" w:rsidP="002A0C69">
      <w:pPr>
        <w:rPr>
          <w:rFonts w:ascii="Arial" w:hAnsi="Arial" w:cs="Arial"/>
        </w:rPr>
      </w:pPr>
    </w:p>
    <w:p w:rsidR="002A0C69" w:rsidRDefault="002A0C69" w:rsidP="002A0C69">
      <w:pPr>
        <w:rPr>
          <w:rFonts w:ascii="Arial" w:hAnsi="Arial" w:cs="Arial"/>
        </w:rPr>
      </w:pPr>
      <w:r>
        <w:rPr>
          <w:rFonts w:ascii="Arial" w:hAnsi="Arial" w:cs="Arial"/>
        </w:rPr>
        <w:t xml:space="preserve">B.  </w:t>
      </w:r>
      <w:r w:rsidRPr="002A0C69">
        <w:rPr>
          <w:rFonts w:ascii="Arial" w:hAnsi="Arial" w:cs="Arial"/>
          <w:u w:val="single"/>
        </w:rPr>
        <w:t>COLLECTION OF INFORMATION EMPLOYING STATISTICAL METHODS</w:t>
      </w:r>
    </w:p>
    <w:p w:rsidR="002A0C69" w:rsidRDefault="002A0C69" w:rsidP="002A0C69">
      <w:pPr>
        <w:rPr>
          <w:rFonts w:ascii="Arial" w:hAnsi="Arial" w:cs="Arial"/>
        </w:rPr>
      </w:pPr>
    </w:p>
    <w:p w:rsidR="002A0C69" w:rsidRPr="003D5F64" w:rsidRDefault="007755E3" w:rsidP="002A0C69">
      <w:pPr>
        <w:rPr>
          <w:rFonts w:ascii="Arial" w:hAnsi="Arial" w:cs="Arial"/>
        </w:rPr>
      </w:pPr>
      <w:r>
        <w:rPr>
          <w:rFonts w:ascii="Arial" w:hAnsi="Arial" w:cs="Arial"/>
        </w:rPr>
        <w:t>Statistical methods are not applicable</w:t>
      </w:r>
      <w:r w:rsidR="002A0C69">
        <w:rPr>
          <w:rFonts w:ascii="Arial" w:hAnsi="Arial" w:cs="Arial"/>
        </w:rPr>
        <w:t>.</w:t>
      </w:r>
    </w:p>
    <w:sectPr w:rsidR="002A0C69" w:rsidRPr="003D5F64" w:rsidSect="00A95099">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54457"/>
    <w:multiLevelType w:val="hybridMultilevel"/>
    <w:tmpl w:val="5BD09860"/>
    <w:lvl w:ilvl="0" w:tplc="0409000F">
      <w:start w:val="1"/>
      <w:numFmt w:val="decimal"/>
      <w:lvlText w:val="%1."/>
      <w:lvlJc w:val="left"/>
      <w:pPr>
        <w:tabs>
          <w:tab w:val="num" w:pos="720"/>
        </w:tabs>
        <w:ind w:left="720" w:hanging="360"/>
      </w:pPr>
      <w:rPr>
        <w:rFonts w:hint="default"/>
      </w:rPr>
    </w:lvl>
    <w:lvl w:ilvl="1" w:tplc="00FC40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C927D9"/>
    <w:multiLevelType w:val="multilevel"/>
    <w:tmpl w:val="5BD098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090203A"/>
    <w:multiLevelType w:val="hybridMultilevel"/>
    <w:tmpl w:val="6D222F4A"/>
    <w:lvl w:ilvl="0" w:tplc="C08C38EE">
      <w:start w:val="14"/>
      <w:numFmt w:val="decimal"/>
      <w:lvlText w:val="%1."/>
      <w:lvlJc w:val="left"/>
      <w:pPr>
        <w:tabs>
          <w:tab w:val="num" w:pos="525"/>
        </w:tabs>
        <w:ind w:left="525" w:hanging="46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46F60DDD"/>
    <w:multiLevelType w:val="multilevel"/>
    <w:tmpl w:val="6D222F4A"/>
    <w:lvl w:ilvl="0">
      <w:start w:val="14"/>
      <w:numFmt w:val="decimal"/>
      <w:lvlText w:val="%1."/>
      <w:lvlJc w:val="left"/>
      <w:pPr>
        <w:tabs>
          <w:tab w:val="num" w:pos="525"/>
        </w:tabs>
        <w:ind w:left="525" w:hanging="465"/>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
    <w:nsid w:val="56FE1333"/>
    <w:multiLevelType w:val="multilevel"/>
    <w:tmpl w:val="6D222F4A"/>
    <w:lvl w:ilvl="0">
      <w:start w:val="14"/>
      <w:numFmt w:val="decimal"/>
      <w:lvlText w:val="%1."/>
      <w:lvlJc w:val="left"/>
      <w:pPr>
        <w:tabs>
          <w:tab w:val="num" w:pos="525"/>
        </w:tabs>
        <w:ind w:left="525" w:hanging="465"/>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5">
    <w:nsid w:val="6C222FF5"/>
    <w:multiLevelType w:val="multilevel"/>
    <w:tmpl w:val="5BD098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F64"/>
    <w:rsid w:val="000224EF"/>
    <w:rsid w:val="000453AD"/>
    <w:rsid w:val="00212AA3"/>
    <w:rsid w:val="0025711A"/>
    <w:rsid w:val="002A0C69"/>
    <w:rsid w:val="003327E8"/>
    <w:rsid w:val="003502F1"/>
    <w:rsid w:val="003B1A3F"/>
    <w:rsid w:val="003D5F64"/>
    <w:rsid w:val="00734A77"/>
    <w:rsid w:val="00763903"/>
    <w:rsid w:val="007755E3"/>
    <w:rsid w:val="00791D31"/>
    <w:rsid w:val="00857D1F"/>
    <w:rsid w:val="0096131B"/>
    <w:rsid w:val="00991022"/>
    <w:rsid w:val="00A95099"/>
    <w:rsid w:val="00AD2333"/>
    <w:rsid w:val="00B7583F"/>
    <w:rsid w:val="00BF2B66"/>
    <w:rsid w:val="00C44113"/>
    <w:rsid w:val="00C76E24"/>
    <w:rsid w:val="00D22500"/>
    <w:rsid w:val="00DD6C99"/>
    <w:rsid w:val="00E81E10"/>
    <w:rsid w:val="00E9490A"/>
    <w:rsid w:val="00F0019F"/>
    <w:rsid w:val="00F30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Microsoft Word 6.0 Prototype</vt:lpstr>
    </vt:vector>
  </TitlesOfParts>
  <Company>DynSolutions</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6.0 Prototype</dc:title>
  <dc:creator>SERGRIN</dc:creator>
  <cp:lastModifiedBy>Department of Veterans Affairs</cp:lastModifiedBy>
  <cp:revision>2</cp:revision>
  <cp:lastPrinted>2016-03-02T19:26:00Z</cp:lastPrinted>
  <dcterms:created xsi:type="dcterms:W3CDTF">2016-08-26T01:15:00Z</dcterms:created>
  <dcterms:modified xsi:type="dcterms:W3CDTF">2016-08-26T01:15:00Z</dcterms:modified>
</cp:coreProperties>
</file>