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3D5A4" w14:textId="33929088" w:rsidR="00E10EE6" w:rsidRPr="00263AB9" w:rsidRDefault="00424F56" w:rsidP="0092579C">
      <w:pPr>
        <w:spacing w:after="0" w:line="240" w:lineRule="auto"/>
        <w:ind w:left="3888" w:right="-54" w:hanging="151"/>
        <w:rPr>
          <w:rFonts w:ascii="Arial" w:eastAsia="Arial" w:hAnsi="Arial" w:cs="Arial"/>
          <w:sz w:val="20"/>
          <w:szCs w:val="20"/>
        </w:rPr>
      </w:pPr>
      <w:bookmarkStart w:id="0" w:name="_GoBack"/>
      <w:bookmarkEnd w:id="0"/>
      <w:r w:rsidRPr="00263AB9">
        <w:rPr>
          <w:rFonts w:ascii="Arial" w:hAnsi="Arial" w:cs="Arial"/>
          <w:noProof/>
        </w:rPr>
        <w:drawing>
          <wp:anchor distT="0" distB="0" distL="114300" distR="114300" simplePos="0" relativeHeight="251657728" behindDoc="1" locked="0" layoutInCell="1" allowOverlap="1" wp14:anchorId="640E87BC" wp14:editId="1C7A23F2">
            <wp:simplePos x="0" y="0"/>
            <wp:positionH relativeFrom="page">
              <wp:posOffset>476250</wp:posOffset>
            </wp:positionH>
            <wp:positionV relativeFrom="paragraph">
              <wp:posOffset>63500</wp:posOffset>
            </wp:positionV>
            <wp:extent cx="1623695" cy="4572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457200"/>
                    </a:xfrm>
                    <a:prstGeom prst="rect">
                      <a:avLst/>
                    </a:prstGeom>
                    <a:noFill/>
                  </pic:spPr>
                </pic:pic>
              </a:graphicData>
            </a:graphic>
            <wp14:sizeRelH relativeFrom="page">
              <wp14:pctWidth>0</wp14:pctWidth>
            </wp14:sizeRelH>
            <wp14:sizeRelV relativeFrom="page">
              <wp14:pctHeight>0</wp14:pctHeight>
            </wp14:sizeRelV>
          </wp:anchor>
        </w:drawing>
      </w:r>
    </w:p>
    <w:p w14:paraId="7CF7E87D" w14:textId="77777777" w:rsidR="00E10EE6" w:rsidRPr="00263AB9" w:rsidRDefault="009548D7" w:rsidP="0092579C">
      <w:pPr>
        <w:spacing w:after="0" w:line="240" w:lineRule="auto"/>
        <w:rPr>
          <w:rFonts w:ascii="Arial" w:hAnsi="Arial" w:cs="Arial"/>
          <w:sz w:val="10"/>
          <w:szCs w:val="10"/>
        </w:rPr>
      </w:pPr>
      <w:r w:rsidRPr="00263AB9">
        <w:rPr>
          <w:rFonts w:ascii="Arial" w:hAnsi="Arial" w:cs="Arial"/>
        </w:rPr>
        <w:br w:type="column"/>
      </w:r>
    </w:p>
    <w:p w14:paraId="4D9F039D" w14:textId="77777777" w:rsidR="00E10EE6" w:rsidRPr="00263AB9" w:rsidRDefault="009548D7" w:rsidP="0092579C">
      <w:pPr>
        <w:spacing w:after="0" w:line="240" w:lineRule="auto"/>
        <w:ind w:right="-20"/>
        <w:rPr>
          <w:rFonts w:ascii="Arial" w:eastAsia="Arial" w:hAnsi="Arial" w:cs="Arial"/>
          <w:sz w:val="20"/>
          <w:szCs w:val="20"/>
        </w:rPr>
      </w:pPr>
      <w:r w:rsidRPr="00263AB9">
        <w:rPr>
          <w:rFonts w:ascii="Arial" w:eastAsia="Arial" w:hAnsi="Arial" w:cs="Arial"/>
          <w:b/>
          <w:bCs/>
          <w:spacing w:val="-5"/>
          <w:sz w:val="20"/>
          <w:szCs w:val="20"/>
        </w:rPr>
        <w:t>A</w:t>
      </w:r>
      <w:r w:rsidRPr="00263AB9">
        <w:rPr>
          <w:rFonts w:ascii="Arial" w:eastAsia="Arial" w:hAnsi="Arial" w:cs="Arial"/>
          <w:b/>
          <w:bCs/>
          <w:spacing w:val="3"/>
          <w:sz w:val="20"/>
          <w:szCs w:val="20"/>
        </w:rPr>
        <w:t>p</w:t>
      </w:r>
      <w:r w:rsidRPr="00263AB9">
        <w:rPr>
          <w:rFonts w:ascii="Arial" w:eastAsia="Arial" w:hAnsi="Arial" w:cs="Arial"/>
          <w:b/>
          <w:bCs/>
          <w:spacing w:val="1"/>
          <w:sz w:val="20"/>
          <w:szCs w:val="20"/>
        </w:rPr>
        <w:t>p</w:t>
      </w:r>
      <w:r w:rsidRPr="00263AB9">
        <w:rPr>
          <w:rFonts w:ascii="Arial" w:eastAsia="Arial" w:hAnsi="Arial" w:cs="Arial"/>
          <w:b/>
          <w:bCs/>
          <w:spacing w:val="-1"/>
          <w:sz w:val="20"/>
          <w:szCs w:val="20"/>
        </w:rPr>
        <w:t>r</w:t>
      </w:r>
      <w:r w:rsidRPr="00263AB9">
        <w:rPr>
          <w:rFonts w:ascii="Arial" w:eastAsia="Arial" w:hAnsi="Arial" w:cs="Arial"/>
          <w:b/>
          <w:bCs/>
          <w:spacing w:val="1"/>
          <w:sz w:val="20"/>
          <w:szCs w:val="20"/>
        </w:rPr>
        <w:t>o</w:t>
      </w:r>
      <w:r w:rsidRPr="00263AB9">
        <w:rPr>
          <w:rFonts w:ascii="Arial" w:eastAsia="Arial" w:hAnsi="Arial" w:cs="Arial"/>
          <w:b/>
          <w:bCs/>
          <w:spacing w:val="2"/>
          <w:sz w:val="20"/>
          <w:szCs w:val="20"/>
        </w:rPr>
        <w:t>v</w:t>
      </w:r>
      <w:r w:rsidRPr="00263AB9">
        <w:rPr>
          <w:rFonts w:ascii="Arial" w:eastAsia="Arial" w:hAnsi="Arial" w:cs="Arial"/>
          <w:b/>
          <w:bCs/>
          <w:sz w:val="20"/>
          <w:szCs w:val="20"/>
        </w:rPr>
        <w:t>e</w:t>
      </w:r>
      <w:r w:rsidRPr="00263AB9">
        <w:rPr>
          <w:rFonts w:ascii="Arial" w:eastAsia="Arial" w:hAnsi="Arial" w:cs="Arial"/>
          <w:b/>
          <w:bCs/>
          <w:spacing w:val="1"/>
          <w:sz w:val="20"/>
          <w:szCs w:val="20"/>
        </w:rPr>
        <w:t>d</w:t>
      </w:r>
      <w:r w:rsidRPr="00263AB9">
        <w:rPr>
          <w:rFonts w:ascii="Arial" w:eastAsia="Arial" w:hAnsi="Arial" w:cs="Arial"/>
          <w:b/>
          <w:bCs/>
          <w:sz w:val="20"/>
          <w:szCs w:val="20"/>
        </w:rPr>
        <w:t>:</w:t>
      </w:r>
      <w:r w:rsidRPr="00263AB9">
        <w:rPr>
          <w:rFonts w:ascii="Arial" w:eastAsia="Arial" w:hAnsi="Arial" w:cs="Arial"/>
          <w:b/>
          <w:bCs/>
          <w:spacing w:val="-10"/>
          <w:sz w:val="20"/>
          <w:szCs w:val="20"/>
        </w:rPr>
        <w:t xml:space="preserve"> </w:t>
      </w:r>
      <w:r w:rsidRPr="00263AB9">
        <w:rPr>
          <w:rFonts w:ascii="Arial" w:eastAsia="Arial" w:hAnsi="Arial" w:cs="Arial"/>
          <w:b/>
          <w:bCs/>
          <w:spacing w:val="1"/>
          <w:sz w:val="20"/>
          <w:szCs w:val="20"/>
        </w:rPr>
        <w:t>O</w:t>
      </w:r>
      <w:r w:rsidRPr="00263AB9">
        <w:rPr>
          <w:rFonts w:ascii="Arial" w:eastAsia="Arial" w:hAnsi="Arial" w:cs="Arial"/>
          <w:b/>
          <w:bCs/>
          <w:spacing w:val="4"/>
          <w:sz w:val="20"/>
          <w:szCs w:val="20"/>
        </w:rPr>
        <w:t>M</w:t>
      </w:r>
      <w:r w:rsidRPr="00263AB9">
        <w:rPr>
          <w:rFonts w:ascii="Arial" w:eastAsia="Arial" w:hAnsi="Arial" w:cs="Arial"/>
          <w:b/>
          <w:bCs/>
          <w:sz w:val="20"/>
          <w:szCs w:val="20"/>
        </w:rPr>
        <w:t>B</w:t>
      </w:r>
      <w:r w:rsidRPr="00263AB9">
        <w:rPr>
          <w:rFonts w:ascii="Arial" w:eastAsia="Arial" w:hAnsi="Arial" w:cs="Arial"/>
          <w:b/>
          <w:bCs/>
          <w:spacing w:val="-5"/>
          <w:sz w:val="20"/>
          <w:szCs w:val="20"/>
        </w:rPr>
        <w:t xml:space="preserve"> </w:t>
      </w:r>
      <w:r w:rsidRPr="00263AB9">
        <w:rPr>
          <w:rFonts w:ascii="Arial" w:eastAsia="Arial" w:hAnsi="Arial" w:cs="Arial"/>
          <w:b/>
          <w:bCs/>
          <w:sz w:val="20"/>
          <w:szCs w:val="20"/>
        </w:rPr>
        <w:t>N</w:t>
      </w:r>
      <w:r w:rsidRPr="00263AB9">
        <w:rPr>
          <w:rFonts w:ascii="Arial" w:eastAsia="Arial" w:hAnsi="Arial" w:cs="Arial"/>
          <w:b/>
          <w:bCs/>
          <w:spacing w:val="1"/>
          <w:sz w:val="20"/>
          <w:szCs w:val="20"/>
        </w:rPr>
        <w:t>o</w:t>
      </w:r>
      <w:r w:rsidRPr="00263AB9">
        <w:rPr>
          <w:rFonts w:ascii="Arial" w:eastAsia="Arial" w:hAnsi="Arial" w:cs="Arial"/>
          <w:b/>
          <w:bCs/>
          <w:sz w:val="20"/>
          <w:szCs w:val="20"/>
        </w:rPr>
        <w:t>.</w:t>
      </w:r>
      <w:r w:rsidRPr="00263AB9">
        <w:rPr>
          <w:rFonts w:ascii="Arial" w:eastAsia="Arial" w:hAnsi="Arial" w:cs="Arial"/>
          <w:b/>
          <w:bCs/>
          <w:spacing w:val="-4"/>
          <w:sz w:val="20"/>
          <w:szCs w:val="20"/>
        </w:rPr>
        <w:t xml:space="preserve"> </w:t>
      </w:r>
      <w:r w:rsidRPr="00263AB9">
        <w:rPr>
          <w:rFonts w:ascii="Arial" w:eastAsia="Arial" w:hAnsi="Arial" w:cs="Arial"/>
          <w:b/>
          <w:bCs/>
          <w:sz w:val="20"/>
          <w:szCs w:val="20"/>
        </w:rPr>
        <w:t>190</w:t>
      </w:r>
      <w:r w:rsidRPr="00263AB9">
        <w:rPr>
          <w:rFonts w:ascii="Arial" w:eastAsia="Arial" w:hAnsi="Arial" w:cs="Arial"/>
          <w:b/>
          <w:bCs/>
          <w:spacing w:val="3"/>
          <w:sz w:val="20"/>
          <w:szCs w:val="20"/>
        </w:rPr>
        <w:t>5</w:t>
      </w:r>
      <w:r w:rsidRPr="00263AB9">
        <w:rPr>
          <w:rFonts w:ascii="Arial" w:eastAsia="Arial" w:hAnsi="Arial" w:cs="Arial"/>
          <w:b/>
          <w:bCs/>
          <w:spacing w:val="1"/>
          <w:sz w:val="20"/>
          <w:szCs w:val="20"/>
        </w:rPr>
        <w:t>-</w:t>
      </w:r>
      <w:r w:rsidRPr="00263AB9">
        <w:rPr>
          <w:rFonts w:ascii="Arial" w:eastAsia="Arial" w:hAnsi="Arial" w:cs="Arial"/>
          <w:b/>
          <w:bCs/>
          <w:sz w:val="20"/>
          <w:szCs w:val="20"/>
        </w:rPr>
        <w:t>0129</w:t>
      </w:r>
    </w:p>
    <w:p w14:paraId="685A6FC8" w14:textId="77777777" w:rsidR="00E10EE6" w:rsidRPr="00263AB9" w:rsidRDefault="009548D7" w:rsidP="0092579C">
      <w:pPr>
        <w:spacing w:after="0" w:line="240" w:lineRule="auto"/>
        <w:ind w:right="-20"/>
        <w:rPr>
          <w:rFonts w:ascii="Arial" w:eastAsia="Arial" w:hAnsi="Arial" w:cs="Arial"/>
          <w:sz w:val="20"/>
          <w:szCs w:val="20"/>
        </w:rPr>
      </w:pPr>
      <w:r w:rsidRPr="00263AB9">
        <w:rPr>
          <w:rFonts w:ascii="Arial" w:eastAsia="Arial" w:hAnsi="Arial" w:cs="Arial"/>
          <w:b/>
          <w:bCs/>
          <w:spacing w:val="-5"/>
          <w:sz w:val="20"/>
          <w:szCs w:val="20"/>
        </w:rPr>
        <w:t>A</w:t>
      </w:r>
      <w:r w:rsidRPr="00263AB9">
        <w:rPr>
          <w:rFonts w:ascii="Arial" w:eastAsia="Arial" w:hAnsi="Arial" w:cs="Arial"/>
          <w:b/>
          <w:bCs/>
          <w:spacing w:val="3"/>
          <w:sz w:val="20"/>
          <w:szCs w:val="20"/>
        </w:rPr>
        <w:t>p</w:t>
      </w:r>
      <w:r w:rsidRPr="00263AB9">
        <w:rPr>
          <w:rFonts w:ascii="Arial" w:eastAsia="Arial" w:hAnsi="Arial" w:cs="Arial"/>
          <w:b/>
          <w:bCs/>
          <w:spacing w:val="1"/>
          <w:sz w:val="20"/>
          <w:szCs w:val="20"/>
        </w:rPr>
        <w:t>p</w:t>
      </w:r>
      <w:r w:rsidRPr="00263AB9">
        <w:rPr>
          <w:rFonts w:ascii="Arial" w:eastAsia="Arial" w:hAnsi="Arial" w:cs="Arial"/>
          <w:b/>
          <w:bCs/>
          <w:spacing w:val="-1"/>
          <w:sz w:val="20"/>
          <w:szCs w:val="20"/>
        </w:rPr>
        <w:t>r</w:t>
      </w:r>
      <w:r w:rsidRPr="00263AB9">
        <w:rPr>
          <w:rFonts w:ascii="Arial" w:eastAsia="Arial" w:hAnsi="Arial" w:cs="Arial"/>
          <w:b/>
          <w:bCs/>
          <w:spacing w:val="1"/>
          <w:sz w:val="20"/>
          <w:szCs w:val="20"/>
        </w:rPr>
        <w:t>o</w:t>
      </w:r>
      <w:r w:rsidRPr="00263AB9">
        <w:rPr>
          <w:rFonts w:ascii="Arial" w:eastAsia="Arial" w:hAnsi="Arial" w:cs="Arial"/>
          <w:b/>
          <w:bCs/>
          <w:spacing w:val="2"/>
          <w:sz w:val="20"/>
          <w:szCs w:val="20"/>
        </w:rPr>
        <w:t>v</w:t>
      </w:r>
      <w:r w:rsidRPr="00263AB9">
        <w:rPr>
          <w:rFonts w:ascii="Arial" w:eastAsia="Arial" w:hAnsi="Arial" w:cs="Arial"/>
          <w:b/>
          <w:bCs/>
          <w:sz w:val="20"/>
          <w:szCs w:val="20"/>
        </w:rPr>
        <w:t>al</w:t>
      </w:r>
      <w:r w:rsidRPr="00263AB9">
        <w:rPr>
          <w:rFonts w:ascii="Arial" w:eastAsia="Arial" w:hAnsi="Arial" w:cs="Arial"/>
          <w:b/>
          <w:bCs/>
          <w:spacing w:val="-7"/>
          <w:sz w:val="20"/>
          <w:szCs w:val="20"/>
        </w:rPr>
        <w:t xml:space="preserve"> </w:t>
      </w:r>
      <w:r w:rsidRPr="00263AB9">
        <w:rPr>
          <w:rFonts w:ascii="Arial" w:eastAsia="Arial" w:hAnsi="Arial" w:cs="Arial"/>
          <w:b/>
          <w:bCs/>
          <w:spacing w:val="-1"/>
          <w:sz w:val="20"/>
          <w:szCs w:val="20"/>
        </w:rPr>
        <w:t>E</w:t>
      </w:r>
      <w:r w:rsidRPr="00263AB9">
        <w:rPr>
          <w:rFonts w:ascii="Arial" w:eastAsia="Arial" w:hAnsi="Arial" w:cs="Arial"/>
          <w:b/>
          <w:bCs/>
          <w:sz w:val="20"/>
          <w:szCs w:val="20"/>
        </w:rPr>
        <w:t>x</w:t>
      </w:r>
      <w:r w:rsidRPr="00263AB9">
        <w:rPr>
          <w:rFonts w:ascii="Arial" w:eastAsia="Arial" w:hAnsi="Arial" w:cs="Arial"/>
          <w:b/>
          <w:bCs/>
          <w:spacing w:val="1"/>
          <w:sz w:val="20"/>
          <w:szCs w:val="20"/>
        </w:rPr>
        <w:t>p</w:t>
      </w:r>
      <w:r w:rsidRPr="00263AB9">
        <w:rPr>
          <w:rFonts w:ascii="Arial" w:eastAsia="Arial" w:hAnsi="Arial" w:cs="Arial"/>
          <w:b/>
          <w:bCs/>
          <w:spacing w:val="2"/>
          <w:sz w:val="20"/>
          <w:szCs w:val="20"/>
        </w:rPr>
        <w:t>i</w:t>
      </w:r>
      <w:r w:rsidRPr="00263AB9">
        <w:rPr>
          <w:rFonts w:ascii="Arial" w:eastAsia="Arial" w:hAnsi="Arial" w:cs="Arial"/>
          <w:b/>
          <w:bCs/>
          <w:spacing w:val="-1"/>
          <w:sz w:val="20"/>
          <w:szCs w:val="20"/>
        </w:rPr>
        <w:t>r</w:t>
      </w:r>
      <w:r w:rsidRPr="00263AB9">
        <w:rPr>
          <w:rFonts w:ascii="Arial" w:eastAsia="Arial" w:hAnsi="Arial" w:cs="Arial"/>
          <w:b/>
          <w:bCs/>
          <w:sz w:val="20"/>
          <w:szCs w:val="20"/>
        </w:rPr>
        <w:t>es:</w:t>
      </w:r>
      <w:r w:rsidRPr="00263AB9">
        <w:rPr>
          <w:rFonts w:ascii="Arial" w:eastAsia="Arial" w:hAnsi="Arial" w:cs="Arial"/>
          <w:b/>
          <w:bCs/>
          <w:spacing w:val="-5"/>
          <w:sz w:val="20"/>
          <w:szCs w:val="20"/>
        </w:rPr>
        <w:t xml:space="preserve"> </w:t>
      </w:r>
      <w:r w:rsidR="0046313E" w:rsidRPr="00263AB9">
        <w:rPr>
          <w:rFonts w:ascii="Arial" w:eastAsia="Arial" w:hAnsi="Arial" w:cs="Arial"/>
          <w:b/>
          <w:bCs/>
          <w:sz w:val="20"/>
          <w:szCs w:val="20"/>
        </w:rPr>
        <w:t>xx/xx/</w:t>
      </w:r>
      <w:proofErr w:type="spellStart"/>
      <w:r w:rsidR="0046313E" w:rsidRPr="00263AB9">
        <w:rPr>
          <w:rFonts w:ascii="Arial" w:eastAsia="Arial" w:hAnsi="Arial" w:cs="Arial"/>
          <w:b/>
          <w:bCs/>
          <w:sz w:val="20"/>
          <w:szCs w:val="20"/>
        </w:rPr>
        <w:t>xxxx</w:t>
      </w:r>
      <w:proofErr w:type="spellEnd"/>
    </w:p>
    <w:p w14:paraId="707F2C03" w14:textId="246A3905" w:rsidR="00E10EE6" w:rsidRPr="00263AB9" w:rsidRDefault="009548D7" w:rsidP="0092579C">
      <w:pPr>
        <w:spacing w:after="0" w:line="240" w:lineRule="auto"/>
        <w:ind w:right="-20"/>
        <w:rPr>
          <w:rFonts w:ascii="Arial" w:eastAsia="Arial" w:hAnsi="Arial" w:cs="Arial"/>
          <w:sz w:val="20"/>
          <w:szCs w:val="20"/>
        </w:rPr>
      </w:pPr>
      <w:r w:rsidRPr="00263AB9">
        <w:rPr>
          <w:rFonts w:ascii="Arial" w:eastAsia="Arial" w:hAnsi="Arial" w:cs="Arial"/>
          <w:b/>
          <w:bCs/>
          <w:position w:val="-1"/>
          <w:sz w:val="20"/>
          <w:szCs w:val="20"/>
        </w:rPr>
        <w:t>B</w:t>
      </w:r>
      <w:r w:rsidRPr="00263AB9">
        <w:rPr>
          <w:rFonts w:ascii="Arial" w:eastAsia="Arial" w:hAnsi="Arial" w:cs="Arial"/>
          <w:b/>
          <w:bCs/>
          <w:spacing w:val="1"/>
          <w:position w:val="-1"/>
          <w:sz w:val="20"/>
          <w:szCs w:val="20"/>
        </w:rPr>
        <w:t>u</w:t>
      </w:r>
      <w:r w:rsidRPr="00263AB9">
        <w:rPr>
          <w:rFonts w:ascii="Arial" w:eastAsia="Arial" w:hAnsi="Arial" w:cs="Arial"/>
          <w:b/>
          <w:bCs/>
          <w:spacing w:val="-1"/>
          <w:position w:val="-1"/>
          <w:sz w:val="20"/>
          <w:szCs w:val="20"/>
        </w:rPr>
        <w:t>r</w:t>
      </w:r>
      <w:r w:rsidRPr="00263AB9">
        <w:rPr>
          <w:rFonts w:ascii="Arial" w:eastAsia="Arial" w:hAnsi="Arial" w:cs="Arial"/>
          <w:b/>
          <w:bCs/>
          <w:spacing w:val="1"/>
          <w:position w:val="-1"/>
          <w:sz w:val="20"/>
          <w:szCs w:val="20"/>
        </w:rPr>
        <w:t>d</w:t>
      </w:r>
      <w:r w:rsidRPr="00263AB9">
        <w:rPr>
          <w:rFonts w:ascii="Arial" w:eastAsia="Arial" w:hAnsi="Arial" w:cs="Arial"/>
          <w:b/>
          <w:bCs/>
          <w:position w:val="-1"/>
          <w:sz w:val="20"/>
          <w:szCs w:val="20"/>
        </w:rPr>
        <w:t>e</w:t>
      </w:r>
      <w:r w:rsidRPr="00263AB9">
        <w:rPr>
          <w:rFonts w:ascii="Arial" w:eastAsia="Arial" w:hAnsi="Arial" w:cs="Arial"/>
          <w:b/>
          <w:bCs/>
          <w:spacing w:val="1"/>
          <w:position w:val="-1"/>
          <w:sz w:val="20"/>
          <w:szCs w:val="20"/>
        </w:rPr>
        <w:t>n</w:t>
      </w:r>
      <w:r w:rsidRPr="00263AB9">
        <w:rPr>
          <w:rFonts w:ascii="Arial" w:eastAsia="Arial" w:hAnsi="Arial" w:cs="Arial"/>
          <w:b/>
          <w:bCs/>
          <w:position w:val="-1"/>
          <w:sz w:val="20"/>
          <w:szCs w:val="20"/>
        </w:rPr>
        <w:t>:</w:t>
      </w:r>
      <w:r w:rsidRPr="00263AB9">
        <w:rPr>
          <w:rFonts w:ascii="Arial" w:eastAsia="Arial" w:hAnsi="Arial" w:cs="Arial"/>
          <w:b/>
          <w:bCs/>
          <w:spacing w:val="-8"/>
          <w:position w:val="-1"/>
          <w:sz w:val="20"/>
          <w:szCs w:val="20"/>
        </w:rPr>
        <w:t xml:space="preserve"> </w:t>
      </w:r>
      <w:r w:rsidR="003E7D05" w:rsidRPr="00263AB9">
        <w:rPr>
          <w:rFonts w:ascii="Arial" w:eastAsia="Arial" w:hAnsi="Arial" w:cs="Arial"/>
          <w:b/>
          <w:bCs/>
          <w:position w:val="-1"/>
          <w:sz w:val="20"/>
          <w:szCs w:val="20"/>
        </w:rPr>
        <w:t>60</w:t>
      </w:r>
      <w:r w:rsidRPr="00263AB9">
        <w:rPr>
          <w:rFonts w:ascii="Arial" w:eastAsia="Arial" w:hAnsi="Arial" w:cs="Arial"/>
          <w:b/>
          <w:bCs/>
          <w:position w:val="-1"/>
          <w:sz w:val="20"/>
          <w:szCs w:val="20"/>
        </w:rPr>
        <w:t xml:space="preserve"> a</w:t>
      </w:r>
      <w:r w:rsidRPr="00263AB9">
        <w:rPr>
          <w:rFonts w:ascii="Arial" w:eastAsia="Arial" w:hAnsi="Arial" w:cs="Arial"/>
          <w:b/>
          <w:bCs/>
          <w:spacing w:val="1"/>
          <w:position w:val="-1"/>
          <w:sz w:val="20"/>
          <w:szCs w:val="20"/>
        </w:rPr>
        <w:t>nnu</w:t>
      </w:r>
      <w:r w:rsidRPr="00263AB9">
        <w:rPr>
          <w:rFonts w:ascii="Arial" w:eastAsia="Arial" w:hAnsi="Arial" w:cs="Arial"/>
          <w:b/>
          <w:bCs/>
          <w:position w:val="-1"/>
          <w:sz w:val="20"/>
          <w:szCs w:val="20"/>
        </w:rPr>
        <w:t>al</w:t>
      </w:r>
      <w:r w:rsidRPr="00263AB9">
        <w:rPr>
          <w:rFonts w:ascii="Arial" w:eastAsia="Arial" w:hAnsi="Arial" w:cs="Arial"/>
          <w:b/>
          <w:bCs/>
          <w:spacing w:val="-7"/>
          <w:position w:val="-1"/>
          <w:sz w:val="20"/>
          <w:szCs w:val="20"/>
        </w:rPr>
        <w:t xml:space="preserve"> </w:t>
      </w:r>
      <w:r w:rsidRPr="00263AB9">
        <w:rPr>
          <w:rFonts w:ascii="Arial" w:eastAsia="Arial" w:hAnsi="Arial" w:cs="Arial"/>
          <w:b/>
          <w:bCs/>
          <w:spacing w:val="1"/>
          <w:position w:val="-1"/>
          <w:sz w:val="20"/>
          <w:szCs w:val="20"/>
        </w:rPr>
        <w:t>hou</w:t>
      </w:r>
      <w:r w:rsidRPr="00263AB9">
        <w:rPr>
          <w:rFonts w:ascii="Arial" w:eastAsia="Arial" w:hAnsi="Arial" w:cs="Arial"/>
          <w:b/>
          <w:bCs/>
          <w:spacing w:val="2"/>
          <w:position w:val="-1"/>
          <w:sz w:val="20"/>
          <w:szCs w:val="20"/>
        </w:rPr>
        <w:t>r</w:t>
      </w:r>
      <w:r w:rsidRPr="00263AB9">
        <w:rPr>
          <w:rFonts w:ascii="Arial" w:eastAsia="Arial" w:hAnsi="Arial" w:cs="Arial"/>
          <w:b/>
          <w:bCs/>
          <w:position w:val="-1"/>
          <w:sz w:val="20"/>
          <w:szCs w:val="20"/>
        </w:rPr>
        <w:t>s</w:t>
      </w:r>
    </w:p>
    <w:p w14:paraId="59C85F8E" w14:textId="77777777" w:rsidR="00E10EE6" w:rsidRPr="00263AB9" w:rsidRDefault="00E10EE6" w:rsidP="0092579C">
      <w:pPr>
        <w:spacing w:after="0" w:line="240" w:lineRule="auto"/>
        <w:rPr>
          <w:rFonts w:ascii="Arial" w:hAnsi="Arial" w:cs="Arial"/>
        </w:rPr>
        <w:sectPr w:rsidR="00E10EE6" w:rsidRPr="00263AB9" w:rsidSect="00D05623">
          <w:footerReference w:type="default" r:id="rId9"/>
          <w:type w:val="continuous"/>
          <w:pgSz w:w="12240" w:h="15840"/>
          <w:pgMar w:top="620" w:right="600" w:bottom="1200" w:left="600" w:header="720" w:footer="576" w:gutter="0"/>
          <w:cols w:num="2" w:space="720" w:equalWidth="0">
            <w:col w:w="7291" w:space="692"/>
            <w:col w:w="3057"/>
          </w:cols>
          <w:docGrid w:linePitch="299"/>
        </w:sectPr>
      </w:pPr>
    </w:p>
    <w:p w14:paraId="7706BD26" w14:textId="77777777" w:rsidR="00E10EE6" w:rsidRPr="00263AB9" w:rsidRDefault="00E10EE6" w:rsidP="0092579C">
      <w:pPr>
        <w:spacing w:after="0" w:line="240" w:lineRule="auto"/>
        <w:rPr>
          <w:rFonts w:ascii="Arial" w:hAnsi="Arial" w:cs="Arial"/>
          <w:sz w:val="26"/>
          <w:szCs w:val="26"/>
        </w:rPr>
      </w:pPr>
    </w:p>
    <w:p w14:paraId="58935097" w14:textId="77777777" w:rsidR="00E10EE6" w:rsidRPr="00263AB9" w:rsidRDefault="009548D7" w:rsidP="0092579C">
      <w:pPr>
        <w:spacing w:after="0" w:line="240" w:lineRule="auto"/>
        <w:ind w:left="1458" w:right="1440"/>
        <w:jc w:val="center"/>
        <w:rPr>
          <w:rFonts w:ascii="Arial" w:eastAsia="Arial" w:hAnsi="Arial" w:cs="Arial"/>
          <w:sz w:val="24"/>
          <w:szCs w:val="24"/>
        </w:rPr>
      </w:pPr>
      <w:r w:rsidRPr="00263AB9">
        <w:rPr>
          <w:rFonts w:ascii="Arial" w:eastAsia="Arial" w:hAnsi="Arial" w:cs="Arial"/>
          <w:b/>
          <w:bCs/>
          <w:sz w:val="24"/>
          <w:szCs w:val="24"/>
        </w:rPr>
        <w:t>HOURLY</w:t>
      </w:r>
      <w:r w:rsidRPr="00263AB9">
        <w:rPr>
          <w:rFonts w:ascii="Arial" w:eastAsia="Arial" w:hAnsi="Arial" w:cs="Arial"/>
          <w:b/>
          <w:bCs/>
          <w:spacing w:val="4"/>
          <w:sz w:val="24"/>
          <w:szCs w:val="24"/>
        </w:rPr>
        <w:t xml:space="preserve"> </w:t>
      </w:r>
      <w:r w:rsidRPr="00263AB9">
        <w:rPr>
          <w:rFonts w:ascii="Arial" w:eastAsia="Arial" w:hAnsi="Arial" w:cs="Arial"/>
          <w:b/>
          <w:bCs/>
          <w:spacing w:val="-5"/>
          <w:sz w:val="24"/>
          <w:szCs w:val="24"/>
        </w:rPr>
        <w:t>A</w:t>
      </w:r>
      <w:r w:rsidRPr="00263AB9">
        <w:rPr>
          <w:rFonts w:ascii="Arial" w:eastAsia="Arial" w:hAnsi="Arial" w:cs="Arial"/>
          <w:b/>
          <w:bCs/>
          <w:spacing w:val="2"/>
          <w:sz w:val="24"/>
          <w:szCs w:val="24"/>
        </w:rPr>
        <w:t>N</w:t>
      </w:r>
      <w:r w:rsidRPr="00263AB9">
        <w:rPr>
          <w:rFonts w:ascii="Arial" w:eastAsia="Arial" w:hAnsi="Arial" w:cs="Arial"/>
          <w:b/>
          <w:bCs/>
          <w:sz w:val="24"/>
          <w:szCs w:val="24"/>
        </w:rPr>
        <w:t xml:space="preserve">D </w:t>
      </w:r>
      <w:r w:rsidRPr="00263AB9">
        <w:rPr>
          <w:rFonts w:ascii="Arial" w:eastAsia="Arial" w:hAnsi="Arial" w:cs="Arial"/>
          <w:b/>
          <w:bCs/>
          <w:spacing w:val="4"/>
          <w:sz w:val="24"/>
          <w:szCs w:val="24"/>
        </w:rPr>
        <w:t>D</w:t>
      </w:r>
      <w:r w:rsidRPr="00263AB9">
        <w:rPr>
          <w:rFonts w:ascii="Arial" w:eastAsia="Arial" w:hAnsi="Arial" w:cs="Arial"/>
          <w:b/>
          <w:bCs/>
          <w:spacing w:val="-5"/>
          <w:sz w:val="24"/>
          <w:szCs w:val="24"/>
        </w:rPr>
        <w:t>A</w:t>
      </w:r>
      <w:r w:rsidRPr="00263AB9">
        <w:rPr>
          <w:rFonts w:ascii="Arial" w:eastAsia="Arial" w:hAnsi="Arial" w:cs="Arial"/>
          <w:b/>
          <w:bCs/>
          <w:sz w:val="24"/>
          <w:szCs w:val="24"/>
        </w:rPr>
        <w:t>I</w:t>
      </w:r>
      <w:r w:rsidRPr="00263AB9">
        <w:rPr>
          <w:rFonts w:ascii="Arial" w:eastAsia="Arial" w:hAnsi="Arial" w:cs="Arial"/>
          <w:b/>
          <w:bCs/>
          <w:spacing w:val="2"/>
          <w:sz w:val="24"/>
          <w:szCs w:val="24"/>
        </w:rPr>
        <w:t>L</w:t>
      </w:r>
      <w:r w:rsidRPr="00263AB9">
        <w:rPr>
          <w:rFonts w:ascii="Arial" w:eastAsia="Arial" w:hAnsi="Arial" w:cs="Arial"/>
          <w:b/>
          <w:bCs/>
          <w:sz w:val="24"/>
          <w:szCs w:val="24"/>
        </w:rPr>
        <w:t>Y</w:t>
      </w:r>
      <w:r w:rsidRPr="00263AB9">
        <w:rPr>
          <w:rFonts w:ascii="Arial" w:eastAsia="Arial" w:hAnsi="Arial" w:cs="Arial"/>
          <w:b/>
          <w:bCs/>
          <w:spacing w:val="-1"/>
          <w:sz w:val="24"/>
          <w:szCs w:val="24"/>
        </w:rPr>
        <w:t xml:space="preserve"> </w:t>
      </w:r>
      <w:r w:rsidRPr="00263AB9">
        <w:rPr>
          <w:rFonts w:ascii="Arial" w:eastAsia="Arial" w:hAnsi="Arial" w:cs="Arial"/>
          <w:b/>
          <w:bCs/>
          <w:spacing w:val="2"/>
          <w:sz w:val="24"/>
          <w:szCs w:val="24"/>
        </w:rPr>
        <w:t>B</w:t>
      </w:r>
      <w:r w:rsidRPr="00263AB9">
        <w:rPr>
          <w:rFonts w:ascii="Arial" w:eastAsia="Arial" w:hAnsi="Arial" w:cs="Arial"/>
          <w:b/>
          <w:bCs/>
          <w:spacing w:val="-5"/>
          <w:sz w:val="24"/>
          <w:szCs w:val="24"/>
        </w:rPr>
        <w:t>A</w:t>
      </w:r>
      <w:r w:rsidRPr="00263AB9">
        <w:rPr>
          <w:rFonts w:ascii="Arial" w:eastAsia="Arial" w:hAnsi="Arial" w:cs="Arial"/>
          <w:b/>
          <w:bCs/>
          <w:spacing w:val="5"/>
          <w:sz w:val="24"/>
          <w:szCs w:val="24"/>
        </w:rPr>
        <w:t>L</w:t>
      </w:r>
      <w:r w:rsidRPr="00263AB9">
        <w:rPr>
          <w:rFonts w:ascii="Arial" w:eastAsia="Arial" w:hAnsi="Arial" w:cs="Arial"/>
          <w:b/>
          <w:bCs/>
          <w:spacing w:val="-5"/>
          <w:sz w:val="24"/>
          <w:szCs w:val="24"/>
        </w:rPr>
        <w:t>A</w:t>
      </w:r>
      <w:r w:rsidRPr="00263AB9">
        <w:rPr>
          <w:rFonts w:ascii="Arial" w:eastAsia="Arial" w:hAnsi="Arial" w:cs="Arial"/>
          <w:b/>
          <w:bCs/>
          <w:spacing w:val="2"/>
          <w:sz w:val="24"/>
          <w:szCs w:val="24"/>
        </w:rPr>
        <w:t>N</w:t>
      </w:r>
      <w:r w:rsidRPr="00263AB9">
        <w:rPr>
          <w:rFonts w:ascii="Arial" w:eastAsia="Arial" w:hAnsi="Arial" w:cs="Arial"/>
          <w:b/>
          <w:bCs/>
          <w:sz w:val="24"/>
          <w:szCs w:val="24"/>
        </w:rPr>
        <w:t>CING</w:t>
      </w:r>
      <w:r w:rsidRPr="00263AB9">
        <w:rPr>
          <w:rFonts w:ascii="Arial" w:eastAsia="Arial" w:hAnsi="Arial" w:cs="Arial"/>
          <w:b/>
          <w:bCs/>
          <w:spacing w:val="6"/>
          <w:sz w:val="24"/>
          <w:szCs w:val="24"/>
        </w:rPr>
        <w:t xml:space="preserve"> </w:t>
      </w:r>
      <w:r w:rsidRPr="00263AB9">
        <w:rPr>
          <w:rFonts w:ascii="Arial" w:eastAsia="Arial" w:hAnsi="Arial" w:cs="Arial"/>
          <w:b/>
          <w:bCs/>
          <w:spacing w:val="-5"/>
          <w:sz w:val="24"/>
          <w:szCs w:val="24"/>
        </w:rPr>
        <w:t>A</w:t>
      </w:r>
      <w:r w:rsidRPr="00263AB9">
        <w:rPr>
          <w:rFonts w:ascii="Arial" w:eastAsia="Arial" w:hAnsi="Arial" w:cs="Arial"/>
          <w:b/>
          <w:bCs/>
          <w:sz w:val="24"/>
          <w:szCs w:val="24"/>
        </w:rPr>
        <w:t>U</w:t>
      </w:r>
      <w:r w:rsidRPr="00263AB9">
        <w:rPr>
          <w:rFonts w:ascii="Arial" w:eastAsia="Arial" w:hAnsi="Arial" w:cs="Arial"/>
          <w:b/>
          <w:bCs/>
          <w:spacing w:val="2"/>
          <w:sz w:val="24"/>
          <w:szCs w:val="24"/>
        </w:rPr>
        <w:t>T</w:t>
      </w:r>
      <w:r w:rsidRPr="00263AB9">
        <w:rPr>
          <w:rFonts w:ascii="Arial" w:eastAsia="Arial" w:hAnsi="Arial" w:cs="Arial"/>
          <w:b/>
          <w:bCs/>
          <w:sz w:val="24"/>
          <w:szCs w:val="24"/>
        </w:rPr>
        <w:t>HORITY</w:t>
      </w:r>
      <w:r w:rsidRPr="00263AB9">
        <w:rPr>
          <w:rFonts w:ascii="Arial" w:eastAsia="Arial" w:hAnsi="Arial" w:cs="Arial"/>
          <w:b/>
          <w:bCs/>
          <w:spacing w:val="-1"/>
          <w:sz w:val="24"/>
          <w:szCs w:val="24"/>
        </w:rPr>
        <w:t xml:space="preserve"> </w:t>
      </w:r>
      <w:r w:rsidRPr="00263AB9">
        <w:rPr>
          <w:rFonts w:ascii="Arial" w:eastAsia="Arial" w:hAnsi="Arial" w:cs="Arial"/>
          <w:b/>
          <w:bCs/>
          <w:sz w:val="24"/>
          <w:szCs w:val="24"/>
        </w:rPr>
        <w:t>O</w:t>
      </w:r>
      <w:r w:rsidRPr="00263AB9">
        <w:rPr>
          <w:rFonts w:ascii="Arial" w:eastAsia="Arial" w:hAnsi="Arial" w:cs="Arial"/>
          <w:b/>
          <w:bCs/>
          <w:spacing w:val="1"/>
          <w:sz w:val="24"/>
          <w:szCs w:val="24"/>
        </w:rPr>
        <w:t>PE</w:t>
      </w:r>
      <w:r w:rsidRPr="00263AB9">
        <w:rPr>
          <w:rFonts w:ascii="Arial" w:eastAsia="Arial" w:hAnsi="Arial" w:cs="Arial"/>
          <w:b/>
          <w:bCs/>
          <w:spacing w:val="2"/>
          <w:sz w:val="24"/>
          <w:szCs w:val="24"/>
        </w:rPr>
        <w:t>R</w:t>
      </w:r>
      <w:r w:rsidRPr="00263AB9">
        <w:rPr>
          <w:rFonts w:ascii="Arial" w:eastAsia="Arial" w:hAnsi="Arial" w:cs="Arial"/>
          <w:b/>
          <w:bCs/>
          <w:spacing w:val="-5"/>
          <w:sz w:val="24"/>
          <w:szCs w:val="24"/>
        </w:rPr>
        <w:t>A</w:t>
      </w:r>
      <w:r w:rsidRPr="00263AB9">
        <w:rPr>
          <w:rFonts w:ascii="Arial" w:eastAsia="Arial" w:hAnsi="Arial" w:cs="Arial"/>
          <w:b/>
          <w:bCs/>
          <w:sz w:val="24"/>
          <w:szCs w:val="24"/>
        </w:rPr>
        <w:t>TIONS</w:t>
      </w:r>
      <w:r w:rsidRPr="00263AB9">
        <w:rPr>
          <w:rFonts w:ascii="Arial" w:eastAsia="Arial" w:hAnsi="Arial" w:cs="Arial"/>
          <w:b/>
          <w:bCs/>
          <w:spacing w:val="1"/>
          <w:sz w:val="24"/>
          <w:szCs w:val="24"/>
        </w:rPr>
        <w:t xml:space="preserve"> </w:t>
      </w:r>
      <w:r w:rsidRPr="00263AB9">
        <w:rPr>
          <w:rFonts w:ascii="Arial" w:eastAsia="Arial" w:hAnsi="Arial" w:cs="Arial"/>
          <w:b/>
          <w:bCs/>
          <w:spacing w:val="2"/>
          <w:sz w:val="24"/>
          <w:szCs w:val="24"/>
        </w:rPr>
        <w:t>R</w:t>
      </w:r>
      <w:r w:rsidRPr="00263AB9">
        <w:rPr>
          <w:rFonts w:ascii="Arial" w:eastAsia="Arial" w:hAnsi="Arial" w:cs="Arial"/>
          <w:b/>
          <w:bCs/>
          <w:spacing w:val="1"/>
          <w:sz w:val="24"/>
          <w:szCs w:val="24"/>
        </w:rPr>
        <w:t>EP</w:t>
      </w:r>
      <w:r w:rsidRPr="00263AB9">
        <w:rPr>
          <w:rFonts w:ascii="Arial" w:eastAsia="Arial" w:hAnsi="Arial" w:cs="Arial"/>
          <w:b/>
          <w:bCs/>
          <w:sz w:val="24"/>
          <w:szCs w:val="24"/>
        </w:rPr>
        <w:t xml:space="preserve">ORT </w:t>
      </w:r>
      <w:r w:rsidRPr="00263AB9">
        <w:rPr>
          <w:rFonts w:ascii="Arial" w:eastAsia="Arial" w:hAnsi="Arial" w:cs="Arial"/>
          <w:b/>
          <w:bCs/>
          <w:spacing w:val="2"/>
          <w:sz w:val="24"/>
          <w:szCs w:val="24"/>
        </w:rPr>
        <w:t>D</w:t>
      </w:r>
      <w:r w:rsidRPr="00263AB9">
        <w:rPr>
          <w:rFonts w:ascii="Arial" w:eastAsia="Arial" w:hAnsi="Arial" w:cs="Arial"/>
          <w:b/>
          <w:bCs/>
          <w:spacing w:val="-5"/>
          <w:sz w:val="24"/>
          <w:szCs w:val="24"/>
        </w:rPr>
        <w:t>A</w:t>
      </w:r>
      <w:r w:rsidRPr="00263AB9">
        <w:rPr>
          <w:rFonts w:ascii="Arial" w:eastAsia="Arial" w:hAnsi="Arial" w:cs="Arial"/>
          <w:b/>
          <w:bCs/>
          <w:spacing w:val="5"/>
          <w:sz w:val="24"/>
          <w:szCs w:val="24"/>
        </w:rPr>
        <w:t>T</w:t>
      </w:r>
      <w:r w:rsidRPr="00263AB9">
        <w:rPr>
          <w:rFonts w:ascii="Arial" w:eastAsia="Arial" w:hAnsi="Arial" w:cs="Arial"/>
          <w:b/>
          <w:bCs/>
          <w:sz w:val="24"/>
          <w:szCs w:val="24"/>
        </w:rPr>
        <w:t>A</w:t>
      </w:r>
      <w:r w:rsidR="00945E13" w:rsidRPr="00263AB9">
        <w:rPr>
          <w:rFonts w:ascii="Arial" w:eastAsia="Arial" w:hAnsi="Arial" w:cs="Arial"/>
          <w:b/>
          <w:bCs/>
          <w:spacing w:val="-5"/>
          <w:sz w:val="24"/>
          <w:szCs w:val="24"/>
        </w:rPr>
        <w:t xml:space="preserve"> FORMAT AND</w:t>
      </w:r>
      <w:r w:rsidRPr="00263AB9">
        <w:rPr>
          <w:rFonts w:ascii="Arial" w:eastAsia="Arial" w:hAnsi="Arial" w:cs="Arial"/>
          <w:b/>
          <w:bCs/>
          <w:sz w:val="24"/>
          <w:szCs w:val="24"/>
        </w:rPr>
        <w:t xml:space="preserve"> T</w:t>
      </w:r>
      <w:r w:rsidRPr="00263AB9">
        <w:rPr>
          <w:rFonts w:ascii="Arial" w:eastAsia="Arial" w:hAnsi="Arial" w:cs="Arial"/>
          <w:b/>
          <w:bCs/>
          <w:spacing w:val="2"/>
          <w:sz w:val="24"/>
          <w:szCs w:val="24"/>
        </w:rPr>
        <w:t>R</w:t>
      </w:r>
      <w:r w:rsidRPr="00263AB9">
        <w:rPr>
          <w:rFonts w:ascii="Arial" w:eastAsia="Arial" w:hAnsi="Arial" w:cs="Arial"/>
          <w:b/>
          <w:bCs/>
          <w:spacing w:val="-5"/>
          <w:sz w:val="24"/>
          <w:szCs w:val="24"/>
        </w:rPr>
        <w:t>A</w:t>
      </w:r>
      <w:r w:rsidRPr="00263AB9">
        <w:rPr>
          <w:rFonts w:ascii="Arial" w:eastAsia="Arial" w:hAnsi="Arial" w:cs="Arial"/>
          <w:b/>
          <w:bCs/>
          <w:spacing w:val="2"/>
          <w:sz w:val="24"/>
          <w:szCs w:val="24"/>
        </w:rPr>
        <w:t>N</w:t>
      </w:r>
      <w:r w:rsidRPr="00263AB9">
        <w:rPr>
          <w:rFonts w:ascii="Arial" w:eastAsia="Arial" w:hAnsi="Arial" w:cs="Arial"/>
          <w:b/>
          <w:bCs/>
          <w:spacing w:val="1"/>
          <w:sz w:val="24"/>
          <w:szCs w:val="24"/>
        </w:rPr>
        <w:t>S</w:t>
      </w:r>
      <w:r w:rsidRPr="00263AB9">
        <w:rPr>
          <w:rFonts w:ascii="Arial" w:eastAsia="Arial" w:hAnsi="Arial" w:cs="Arial"/>
          <w:b/>
          <w:bCs/>
          <w:spacing w:val="-1"/>
          <w:sz w:val="24"/>
          <w:szCs w:val="24"/>
        </w:rPr>
        <w:t>M</w:t>
      </w:r>
      <w:r w:rsidRPr="00263AB9">
        <w:rPr>
          <w:rFonts w:ascii="Arial" w:eastAsia="Arial" w:hAnsi="Arial" w:cs="Arial"/>
          <w:b/>
          <w:bCs/>
          <w:sz w:val="24"/>
          <w:szCs w:val="24"/>
        </w:rPr>
        <w:t>IT</w:t>
      </w:r>
      <w:r w:rsidRPr="00263AB9">
        <w:rPr>
          <w:rFonts w:ascii="Arial" w:eastAsia="Arial" w:hAnsi="Arial" w:cs="Arial"/>
          <w:b/>
          <w:bCs/>
          <w:spacing w:val="5"/>
          <w:sz w:val="24"/>
          <w:szCs w:val="24"/>
        </w:rPr>
        <w:t>T</w:t>
      </w:r>
      <w:r w:rsidRPr="00263AB9">
        <w:rPr>
          <w:rFonts w:ascii="Arial" w:eastAsia="Arial" w:hAnsi="Arial" w:cs="Arial"/>
          <w:b/>
          <w:bCs/>
          <w:spacing w:val="-5"/>
          <w:sz w:val="24"/>
          <w:szCs w:val="24"/>
        </w:rPr>
        <w:t>A</w:t>
      </w:r>
      <w:r w:rsidRPr="00263AB9">
        <w:rPr>
          <w:rFonts w:ascii="Arial" w:eastAsia="Arial" w:hAnsi="Arial" w:cs="Arial"/>
          <w:b/>
          <w:bCs/>
          <w:sz w:val="24"/>
          <w:szCs w:val="24"/>
        </w:rPr>
        <w:t>L</w:t>
      </w:r>
      <w:r w:rsidRPr="00263AB9">
        <w:rPr>
          <w:rFonts w:ascii="Arial" w:eastAsia="Arial" w:hAnsi="Arial" w:cs="Arial"/>
          <w:b/>
          <w:bCs/>
          <w:spacing w:val="3"/>
          <w:sz w:val="24"/>
          <w:szCs w:val="24"/>
        </w:rPr>
        <w:t xml:space="preserve"> </w:t>
      </w:r>
      <w:r w:rsidRPr="00263AB9">
        <w:rPr>
          <w:rFonts w:ascii="Arial" w:eastAsia="Arial" w:hAnsi="Arial" w:cs="Arial"/>
          <w:b/>
          <w:bCs/>
          <w:sz w:val="24"/>
          <w:szCs w:val="24"/>
        </w:rPr>
        <w:t>IN</w:t>
      </w:r>
      <w:r w:rsidRPr="00263AB9">
        <w:rPr>
          <w:rFonts w:ascii="Arial" w:eastAsia="Arial" w:hAnsi="Arial" w:cs="Arial"/>
          <w:b/>
          <w:bCs/>
          <w:spacing w:val="1"/>
          <w:sz w:val="24"/>
          <w:szCs w:val="24"/>
        </w:rPr>
        <w:t>S</w:t>
      </w:r>
      <w:r w:rsidRPr="00263AB9">
        <w:rPr>
          <w:rFonts w:ascii="Arial" w:eastAsia="Arial" w:hAnsi="Arial" w:cs="Arial"/>
          <w:b/>
          <w:bCs/>
          <w:sz w:val="24"/>
          <w:szCs w:val="24"/>
        </w:rPr>
        <w:t>TR</w:t>
      </w:r>
      <w:r w:rsidRPr="00263AB9">
        <w:rPr>
          <w:rFonts w:ascii="Arial" w:eastAsia="Arial" w:hAnsi="Arial" w:cs="Arial"/>
          <w:b/>
          <w:bCs/>
          <w:spacing w:val="2"/>
          <w:sz w:val="24"/>
          <w:szCs w:val="24"/>
        </w:rPr>
        <w:t>U</w:t>
      </w:r>
      <w:r w:rsidRPr="00263AB9">
        <w:rPr>
          <w:rFonts w:ascii="Arial" w:eastAsia="Arial" w:hAnsi="Arial" w:cs="Arial"/>
          <w:b/>
          <w:bCs/>
          <w:sz w:val="24"/>
          <w:szCs w:val="24"/>
        </w:rPr>
        <w:t>CTIONS</w:t>
      </w:r>
    </w:p>
    <w:p w14:paraId="26879F60" w14:textId="77777777" w:rsidR="00E10EE6" w:rsidRPr="00263AB9" w:rsidRDefault="009548D7" w:rsidP="0092579C">
      <w:pPr>
        <w:spacing w:after="0" w:line="240" w:lineRule="auto"/>
        <w:ind w:left="5040" w:right="5023"/>
        <w:jc w:val="center"/>
        <w:rPr>
          <w:rFonts w:ascii="Arial" w:eastAsia="Arial" w:hAnsi="Arial" w:cs="Arial"/>
          <w:sz w:val="24"/>
          <w:szCs w:val="24"/>
        </w:rPr>
      </w:pPr>
      <w:r w:rsidRPr="00263AB9">
        <w:rPr>
          <w:rFonts w:ascii="Arial" w:eastAsia="Arial" w:hAnsi="Arial" w:cs="Arial"/>
          <w:b/>
          <w:bCs/>
          <w:spacing w:val="1"/>
          <w:sz w:val="24"/>
          <w:szCs w:val="24"/>
        </w:rPr>
        <w:t>E</w:t>
      </w:r>
      <w:r w:rsidRPr="00263AB9">
        <w:rPr>
          <w:rFonts w:ascii="Arial" w:eastAsia="Arial" w:hAnsi="Arial" w:cs="Arial"/>
          <w:b/>
          <w:bCs/>
          <w:spacing w:val="3"/>
          <w:sz w:val="24"/>
          <w:szCs w:val="24"/>
        </w:rPr>
        <w:t>I</w:t>
      </w:r>
      <w:r w:rsidRPr="00263AB9">
        <w:rPr>
          <w:rFonts w:ascii="Arial" w:eastAsia="Arial" w:hAnsi="Arial" w:cs="Arial"/>
          <w:b/>
          <w:bCs/>
          <w:spacing w:val="-5"/>
          <w:sz w:val="24"/>
          <w:szCs w:val="24"/>
        </w:rPr>
        <w:t>A</w:t>
      </w:r>
      <w:r w:rsidRPr="00263AB9">
        <w:rPr>
          <w:rFonts w:ascii="Arial" w:eastAsia="Arial" w:hAnsi="Arial" w:cs="Arial"/>
          <w:b/>
          <w:bCs/>
          <w:spacing w:val="-1"/>
          <w:sz w:val="24"/>
          <w:szCs w:val="24"/>
        </w:rPr>
        <w:t>-</w:t>
      </w:r>
      <w:r w:rsidRPr="00263AB9">
        <w:rPr>
          <w:rFonts w:ascii="Arial" w:eastAsia="Arial" w:hAnsi="Arial" w:cs="Arial"/>
          <w:b/>
          <w:bCs/>
          <w:spacing w:val="1"/>
          <w:sz w:val="24"/>
          <w:szCs w:val="24"/>
        </w:rPr>
        <w:t>930</w:t>
      </w:r>
    </w:p>
    <w:p w14:paraId="3BF9FCA4" w14:textId="77777777" w:rsidR="00E10EE6" w:rsidRPr="00263AB9" w:rsidRDefault="009548D7" w:rsidP="0092579C">
      <w:pPr>
        <w:spacing w:after="0" w:line="240" w:lineRule="auto"/>
        <w:ind w:left="98" w:right="88"/>
        <w:jc w:val="center"/>
        <w:rPr>
          <w:rFonts w:ascii="Arial" w:eastAsia="Arial" w:hAnsi="Arial" w:cs="Arial"/>
          <w:sz w:val="16"/>
          <w:szCs w:val="16"/>
        </w:rPr>
      </w:pPr>
      <w:r w:rsidRPr="00263AB9">
        <w:rPr>
          <w:rFonts w:ascii="Arial" w:eastAsia="Arial" w:hAnsi="Arial" w:cs="Arial"/>
          <w:spacing w:val="1"/>
          <w:sz w:val="16"/>
          <w:szCs w:val="16"/>
        </w:rPr>
        <w:t>...............................</w:t>
      </w:r>
      <w:r w:rsidRPr="00263AB9">
        <w:rPr>
          <w:rFonts w:ascii="Arial" w:eastAsia="Arial" w:hAnsi="Arial" w:cs="Arial"/>
          <w:sz w:val="16"/>
          <w:szCs w:val="16"/>
        </w:rPr>
        <w:t>.</w:t>
      </w:r>
      <w:r w:rsidRPr="00263AB9">
        <w:rPr>
          <w:rFonts w:ascii="Arial" w:eastAsia="Arial" w:hAnsi="Arial" w:cs="Arial"/>
          <w:spacing w:val="1"/>
          <w:sz w:val="16"/>
          <w:szCs w:val="16"/>
        </w:rPr>
        <w:t>............................................................................................................................................................................................................</w:t>
      </w:r>
    </w:p>
    <w:p w14:paraId="005E0675" w14:textId="77777777" w:rsidR="00E10EE6" w:rsidRPr="00263AB9" w:rsidRDefault="00E10EE6" w:rsidP="0092579C">
      <w:pPr>
        <w:spacing w:after="0" w:line="240" w:lineRule="auto"/>
        <w:rPr>
          <w:rFonts w:ascii="Arial" w:hAnsi="Arial" w:cs="Arial"/>
        </w:rPr>
        <w:sectPr w:rsidR="00E10EE6" w:rsidRPr="00263AB9">
          <w:type w:val="continuous"/>
          <w:pgSz w:w="12240" w:h="15840"/>
          <w:pgMar w:top="620" w:right="600" w:bottom="1200" w:left="600" w:header="720" w:footer="720" w:gutter="0"/>
          <w:cols w:space="720"/>
        </w:sectPr>
      </w:pPr>
    </w:p>
    <w:p w14:paraId="2368A0D6" w14:textId="77777777" w:rsidR="009A5DE9" w:rsidRPr="00263AB9" w:rsidRDefault="009A5DE9" w:rsidP="009A5DE9">
      <w:pPr>
        <w:spacing w:after="0" w:line="240" w:lineRule="auto"/>
        <w:rPr>
          <w:rFonts w:ascii="Arial" w:eastAsia="Arial" w:hAnsi="Arial" w:cs="Arial"/>
          <w:bCs/>
          <w:sz w:val="18"/>
          <w:szCs w:val="18"/>
        </w:rPr>
      </w:pPr>
    </w:p>
    <w:p w14:paraId="562F3D5A" w14:textId="77777777" w:rsidR="00BF6819" w:rsidRPr="00263AB9" w:rsidRDefault="00BF6819" w:rsidP="009A5DE9">
      <w:pPr>
        <w:spacing w:after="0" w:line="240" w:lineRule="auto"/>
        <w:rPr>
          <w:rFonts w:ascii="Arial" w:eastAsia="Arial" w:hAnsi="Arial" w:cs="Arial"/>
          <w:b/>
          <w:bCs/>
          <w:spacing w:val="8"/>
        </w:rPr>
        <w:sectPr w:rsidR="00BF6819" w:rsidRPr="00263AB9" w:rsidSect="00D05623">
          <w:footerReference w:type="default" r:id="rId10"/>
          <w:type w:val="continuous"/>
          <w:pgSz w:w="12240" w:h="15840"/>
          <w:pgMar w:top="634" w:right="720" w:bottom="1195" w:left="720" w:header="0" w:footer="1008" w:gutter="0"/>
          <w:cols w:space="720"/>
        </w:sectPr>
      </w:pPr>
    </w:p>
    <w:p w14:paraId="10DFA424" w14:textId="5C76D752" w:rsidR="009A5DE9" w:rsidRPr="00263AB9" w:rsidRDefault="009A5DE9" w:rsidP="009A5DE9">
      <w:pPr>
        <w:spacing w:after="0" w:line="240" w:lineRule="auto"/>
        <w:rPr>
          <w:rFonts w:ascii="Arial" w:eastAsia="Arial" w:hAnsi="Arial" w:cs="Arial"/>
          <w:b/>
          <w:bCs/>
          <w:spacing w:val="8"/>
        </w:rPr>
      </w:pPr>
      <w:r w:rsidRPr="00263AB9">
        <w:rPr>
          <w:rFonts w:ascii="Arial" w:eastAsia="Arial" w:hAnsi="Arial" w:cs="Arial"/>
          <w:b/>
          <w:bCs/>
          <w:spacing w:val="8"/>
        </w:rPr>
        <w:t>PURPOSE</w:t>
      </w:r>
    </w:p>
    <w:p w14:paraId="6EA8C5BA" w14:textId="77777777" w:rsidR="009A5DE9" w:rsidRPr="00263AB9" w:rsidRDefault="009A5DE9" w:rsidP="009A5DE9">
      <w:pPr>
        <w:spacing w:after="0" w:line="240" w:lineRule="auto"/>
        <w:rPr>
          <w:rFonts w:ascii="Arial" w:eastAsia="Arial" w:hAnsi="Arial" w:cs="Arial"/>
          <w:bCs/>
          <w:sz w:val="18"/>
          <w:szCs w:val="18"/>
        </w:rPr>
      </w:pPr>
    </w:p>
    <w:p w14:paraId="0005D9C8" w14:textId="41BFCEAA" w:rsidR="009A5DE9" w:rsidRPr="00263AB9" w:rsidRDefault="007515D9" w:rsidP="00280F39">
      <w:pPr>
        <w:spacing w:after="0" w:line="240" w:lineRule="auto"/>
        <w:jc w:val="both"/>
        <w:rPr>
          <w:rFonts w:ascii="Arial" w:eastAsia="Arial" w:hAnsi="Arial" w:cs="Arial"/>
          <w:sz w:val="18"/>
          <w:szCs w:val="18"/>
        </w:rPr>
      </w:pPr>
      <w:r w:rsidRPr="00263AB9">
        <w:rPr>
          <w:rFonts w:ascii="Arial" w:eastAsia="Arial" w:hAnsi="Arial" w:cs="Arial"/>
          <w:sz w:val="18"/>
          <w:szCs w:val="18"/>
        </w:rPr>
        <w:t xml:space="preserve">The purpose of this </w:t>
      </w:r>
      <w:r w:rsidR="00280F39" w:rsidRPr="00263AB9">
        <w:rPr>
          <w:rFonts w:ascii="Arial" w:eastAsia="Arial" w:hAnsi="Arial" w:cs="Arial"/>
          <w:sz w:val="18"/>
          <w:szCs w:val="18"/>
        </w:rPr>
        <w:t xml:space="preserve">data </w:t>
      </w:r>
      <w:r w:rsidRPr="00263AB9">
        <w:rPr>
          <w:rFonts w:ascii="Arial" w:eastAsia="Arial" w:hAnsi="Arial" w:cs="Arial"/>
          <w:sz w:val="18"/>
          <w:szCs w:val="18"/>
        </w:rPr>
        <w:t xml:space="preserve">collection is to provide basic operating </w:t>
      </w:r>
      <w:r w:rsidR="00280F39" w:rsidRPr="00263AB9">
        <w:rPr>
          <w:rFonts w:ascii="Arial" w:eastAsia="Arial" w:hAnsi="Arial" w:cs="Arial"/>
          <w:sz w:val="18"/>
          <w:szCs w:val="18"/>
        </w:rPr>
        <w:t>information about</w:t>
      </w:r>
      <w:r w:rsidRPr="00263AB9">
        <w:rPr>
          <w:rFonts w:ascii="Arial" w:eastAsia="Arial" w:hAnsi="Arial" w:cs="Arial"/>
          <w:sz w:val="18"/>
          <w:szCs w:val="18"/>
        </w:rPr>
        <w:t xml:space="preserve"> the nation’s electric power system on a current</w:t>
      </w:r>
      <w:r w:rsidR="00666CDB" w:rsidRPr="00263AB9">
        <w:rPr>
          <w:rFonts w:ascii="Arial" w:eastAsia="Arial" w:hAnsi="Arial" w:cs="Arial"/>
          <w:sz w:val="18"/>
          <w:szCs w:val="18"/>
        </w:rPr>
        <w:t xml:space="preserve"> and historical</w:t>
      </w:r>
      <w:r w:rsidRPr="00263AB9">
        <w:rPr>
          <w:rFonts w:ascii="Arial" w:eastAsia="Arial" w:hAnsi="Arial" w:cs="Arial"/>
          <w:sz w:val="18"/>
          <w:szCs w:val="18"/>
        </w:rPr>
        <w:t xml:space="preserve"> basis.  While regional transmission organizations and electric utilities have primary responsibility for </w:t>
      </w:r>
      <w:r w:rsidR="00280F39" w:rsidRPr="00263AB9">
        <w:rPr>
          <w:rFonts w:ascii="Arial" w:eastAsia="Arial" w:hAnsi="Arial" w:cs="Arial"/>
          <w:sz w:val="18"/>
          <w:szCs w:val="18"/>
        </w:rPr>
        <w:t xml:space="preserve">electric </w:t>
      </w:r>
      <w:r w:rsidRPr="00263AB9">
        <w:rPr>
          <w:rFonts w:ascii="Arial" w:eastAsia="Arial" w:hAnsi="Arial" w:cs="Arial"/>
          <w:sz w:val="18"/>
          <w:szCs w:val="18"/>
        </w:rPr>
        <w:t xml:space="preserve">system operations, many other entities, such as industry participants, policymakers, legislators, regulators, emergency and disaster response officials, entrepreneurs, economic analysts, industry researchers, and the public, have a direct interest in electric system operations and the associated data.  This collection provides </w:t>
      </w:r>
      <w:r w:rsidR="00280F39" w:rsidRPr="00263AB9">
        <w:rPr>
          <w:rFonts w:ascii="Arial" w:eastAsia="Arial" w:hAnsi="Arial" w:cs="Arial"/>
          <w:sz w:val="18"/>
          <w:szCs w:val="18"/>
        </w:rPr>
        <w:t xml:space="preserve">a </w:t>
      </w:r>
      <w:r w:rsidRPr="00263AB9">
        <w:rPr>
          <w:rFonts w:ascii="Arial" w:eastAsia="Arial" w:hAnsi="Arial" w:cs="Arial"/>
          <w:sz w:val="18"/>
          <w:szCs w:val="18"/>
        </w:rPr>
        <w:t>central</w:t>
      </w:r>
      <w:r w:rsidR="00280F39" w:rsidRPr="00263AB9">
        <w:rPr>
          <w:rFonts w:ascii="Arial" w:eastAsia="Arial" w:hAnsi="Arial" w:cs="Arial"/>
          <w:sz w:val="18"/>
          <w:szCs w:val="18"/>
        </w:rPr>
        <w:t>ized</w:t>
      </w:r>
      <w:r w:rsidRPr="00263AB9">
        <w:rPr>
          <w:rFonts w:ascii="Arial" w:eastAsia="Arial" w:hAnsi="Arial" w:cs="Arial"/>
          <w:sz w:val="18"/>
          <w:szCs w:val="18"/>
        </w:rPr>
        <w:t xml:space="preserve"> </w:t>
      </w:r>
      <w:r w:rsidR="00280F39" w:rsidRPr="00263AB9">
        <w:rPr>
          <w:rFonts w:ascii="Arial" w:eastAsia="Arial" w:hAnsi="Arial" w:cs="Arial"/>
          <w:sz w:val="18"/>
          <w:szCs w:val="18"/>
        </w:rPr>
        <w:t>and</w:t>
      </w:r>
      <w:r w:rsidRPr="00263AB9">
        <w:rPr>
          <w:rFonts w:ascii="Arial" w:eastAsia="Arial" w:hAnsi="Arial" w:cs="Arial"/>
          <w:sz w:val="18"/>
          <w:szCs w:val="18"/>
        </w:rPr>
        <w:t xml:space="preserve"> comprehensive source for hourly electric industry operating data.</w:t>
      </w:r>
    </w:p>
    <w:p w14:paraId="79C1C9F9" w14:textId="77777777" w:rsidR="007515D9" w:rsidRPr="00263AB9" w:rsidRDefault="007515D9" w:rsidP="009A5DE9">
      <w:pPr>
        <w:spacing w:after="0" w:line="240" w:lineRule="auto"/>
        <w:rPr>
          <w:rFonts w:ascii="Arial" w:eastAsia="Arial" w:hAnsi="Arial" w:cs="Arial"/>
          <w:bCs/>
          <w:sz w:val="18"/>
          <w:szCs w:val="18"/>
        </w:rPr>
      </w:pPr>
    </w:p>
    <w:p w14:paraId="7B808E3E" w14:textId="77777777" w:rsidR="009A5DE9" w:rsidRPr="00263AB9" w:rsidRDefault="009A5DE9" w:rsidP="009A5DE9">
      <w:pPr>
        <w:spacing w:after="0" w:line="240" w:lineRule="auto"/>
        <w:rPr>
          <w:rFonts w:ascii="Arial" w:eastAsia="Arial" w:hAnsi="Arial" w:cs="Arial"/>
          <w:b/>
          <w:bCs/>
          <w:spacing w:val="8"/>
        </w:rPr>
      </w:pPr>
      <w:r w:rsidRPr="00263AB9">
        <w:rPr>
          <w:rFonts w:ascii="Arial" w:eastAsia="Arial" w:hAnsi="Arial" w:cs="Arial"/>
          <w:b/>
          <w:bCs/>
          <w:spacing w:val="8"/>
        </w:rPr>
        <w:t>QUESTIONS</w:t>
      </w:r>
    </w:p>
    <w:p w14:paraId="0DDDD065" w14:textId="77777777" w:rsidR="009A5DE9" w:rsidRPr="00263AB9" w:rsidRDefault="009A5DE9" w:rsidP="009A5DE9">
      <w:pPr>
        <w:spacing w:after="0" w:line="240" w:lineRule="auto"/>
        <w:rPr>
          <w:rFonts w:ascii="Arial" w:eastAsia="Arial" w:hAnsi="Arial" w:cs="Arial"/>
          <w:sz w:val="18"/>
          <w:szCs w:val="18"/>
        </w:rPr>
      </w:pPr>
    </w:p>
    <w:p w14:paraId="11907B4D" w14:textId="06AE37ED"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If you have questions about this U.S. Energy Information Administration (EIA) data collection, please contact the EIA Customer Care Center at 1-855-EIA-4USA (1-855-342-4872) or by email to</w:t>
      </w:r>
      <w:r w:rsidRPr="00263AB9">
        <w:rPr>
          <w:rFonts w:ascii="Arial" w:eastAsia="Arial" w:hAnsi="Arial" w:cs="Arial"/>
          <w:color w:val="0000FF"/>
          <w:sz w:val="18"/>
          <w:szCs w:val="18"/>
        </w:rPr>
        <w:t xml:space="preserve"> </w:t>
      </w:r>
      <w:hyperlink r:id="rId11">
        <w:r w:rsidRPr="00263AB9">
          <w:rPr>
            <w:rFonts w:ascii="Arial" w:eastAsia="Arial" w:hAnsi="Arial" w:cs="Arial"/>
            <w:color w:val="0000FF"/>
            <w:sz w:val="18"/>
            <w:szCs w:val="18"/>
            <w:u w:val="single" w:color="0000FF"/>
          </w:rPr>
          <w:t>eia4usa@eia.gov</w:t>
        </w:r>
        <w:r w:rsidRPr="00263AB9">
          <w:rPr>
            <w:rFonts w:ascii="Arial" w:eastAsia="Arial" w:hAnsi="Arial" w:cs="Arial"/>
            <w:color w:val="000000"/>
            <w:sz w:val="18"/>
            <w:szCs w:val="18"/>
          </w:rPr>
          <w:t>.</w:t>
        </w:r>
      </w:hyperlink>
    </w:p>
    <w:p w14:paraId="6ED6ECD2" w14:textId="77777777" w:rsidR="009A5DE9" w:rsidRPr="00263AB9" w:rsidRDefault="009A5DE9" w:rsidP="009A5DE9">
      <w:pPr>
        <w:spacing w:after="0" w:line="240" w:lineRule="auto"/>
        <w:rPr>
          <w:rFonts w:ascii="Arial" w:hAnsi="Arial" w:cs="Arial"/>
          <w:sz w:val="18"/>
          <w:szCs w:val="18"/>
        </w:rPr>
      </w:pPr>
    </w:p>
    <w:p w14:paraId="464828CD" w14:textId="77777777" w:rsidR="009A5DE9" w:rsidRPr="00263AB9" w:rsidRDefault="009A5DE9" w:rsidP="009A5DE9">
      <w:pPr>
        <w:spacing w:after="0" w:line="240" w:lineRule="auto"/>
        <w:rPr>
          <w:rFonts w:ascii="Arial" w:eastAsia="Arial" w:hAnsi="Arial" w:cs="Arial"/>
          <w:b/>
          <w:bCs/>
          <w:spacing w:val="8"/>
        </w:rPr>
      </w:pPr>
      <w:r w:rsidRPr="00263AB9">
        <w:rPr>
          <w:rFonts w:ascii="Arial" w:eastAsia="Arial" w:hAnsi="Arial" w:cs="Arial"/>
          <w:b/>
          <w:bCs/>
          <w:spacing w:val="8"/>
        </w:rPr>
        <w:t>REQUIRED RESPONDENTS</w:t>
      </w:r>
    </w:p>
    <w:p w14:paraId="59522BB2" w14:textId="77777777" w:rsidR="009A5DE9" w:rsidRPr="00263AB9" w:rsidRDefault="009A5DE9" w:rsidP="009A5DE9">
      <w:pPr>
        <w:spacing w:after="0" w:line="240" w:lineRule="auto"/>
        <w:rPr>
          <w:rFonts w:ascii="Arial" w:hAnsi="Arial" w:cs="Arial"/>
          <w:sz w:val="18"/>
          <w:szCs w:val="18"/>
        </w:rPr>
      </w:pPr>
    </w:p>
    <w:p w14:paraId="406322BB" w14:textId="272D0DF0"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 xml:space="preserve">All entities in the contiguous United States that are listed in </w:t>
      </w:r>
      <w:r w:rsidR="00280F39" w:rsidRPr="00263AB9">
        <w:rPr>
          <w:rFonts w:ascii="Arial" w:eastAsia="Arial" w:hAnsi="Arial" w:cs="Arial"/>
          <w:sz w:val="18"/>
          <w:szCs w:val="18"/>
        </w:rPr>
        <w:t>the North American Electric Reliability Corporation’s (</w:t>
      </w:r>
      <w:r w:rsidRPr="00263AB9">
        <w:rPr>
          <w:rFonts w:ascii="Arial" w:eastAsia="Arial" w:hAnsi="Arial" w:cs="Arial"/>
          <w:sz w:val="18"/>
          <w:szCs w:val="18"/>
        </w:rPr>
        <w:t>NERC’s</w:t>
      </w:r>
      <w:r w:rsidR="00280F39" w:rsidRPr="00263AB9">
        <w:rPr>
          <w:rFonts w:ascii="Arial" w:eastAsia="Arial" w:hAnsi="Arial" w:cs="Arial"/>
          <w:sz w:val="18"/>
          <w:szCs w:val="18"/>
        </w:rPr>
        <w:t>)</w:t>
      </w:r>
      <w:r w:rsidRPr="00263AB9">
        <w:rPr>
          <w:rFonts w:ascii="Arial" w:eastAsia="Arial" w:hAnsi="Arial" w:cs="Arial"/>
          <w:sz w:val="18"/>
          <w:szCs w:val="18"/>
        </w:rPr>
        <w:t xml:space="preserve">  Compliance  Registry as  a  balancing  authority must </w:t>
      </w:r>
      <w:r w:rsidR="00280F39" w:rsidRPr="00263AB9">
        <w:rPr>
          <w:rFonts w:ascii="Arial" w:eastAsia="Arial" w:hAnsi="Arial" w:cs="Arial"/>
          <w:sz w:val="18"/>
          <w:szCs w:val="18"/>
        </w:rPr>
        <w:t xml:space="preserve">submit </w:t>
      </w:r>
      <w:r w:rsidRPr="00263AB9">
        <w:rPr>
          <w:rFonts w:ascii="Arial" w:eastAsia="Arial" w:hAnsi="Arial" w:cs="Arial"/>
          <w:sz w:val="18"/>
          <w:szCs w:val="18"/>
        </w:rPr>
        <w:t xml:space="preserve">information as required by this data collection. </w:t>
      </w:r>
    </w:p>
    <w:p w14:paraId="36383C52" w14:textId="77777777" w:rsidR="009A5DE9" w:rsidRPr="00263AB9" w:rsidRDefault="009A5DE9" w:rsidP="009A5DE9">
      <w:pPr>
        <w:spacing w:after="0" w:line="240" w:lineRule="auto"/>
        <w:jc w:val="both"/>
        <w:rPr>
          <w:rFonts w:ascii="Arial" w:eastAsia="Arial" w:hAnsi="Arial" w:cs="Arial"/>
          <w:sz w:val="18"/>
          <w:szCs w:val="18"/>
        </w:rPr>
      </w:pPr>
    </w:p>
    <w:p w14:paraId="266EEE35" w14:textId="7FB3AFFF" w:rsidR="009A5DE9" w:rsidRPr="00263AB9" w:rsidRDefault="007815FC"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R</w:t>
      </w:r>
      <w:r w:rsidR="009A5DE9" w:rsidRPr="00263AB9">
        <w:rPr>
          <w:rFonts w:ascii="Arial" w:eastAsia="Arial" w:hAnsi="Arial" w:cs="Arial"/>
          <w:sz w:val="18"/>
          <w:szCs w:val="18"/>
        </w:rPr>
        <w:t xml:space="preserve">egistered balancing authorities that are parties to the coordinated functional registration agreement JRO00001 </w:t>
      </w:r>
      <w:r w:rsidRPr="00263AB9">
        <w:rPr>
          <w:rFonts w:ascii="Arial" w:eastAsia="Arial" w:hAnsi="Arial" w:cs="Arial"/>
          <w:sz w:val="18"/>
          <w:szCs w:val="18"/>
        </w:rPr>
        <w:t>a</w:t>
      </w:r>
      <w:r w:rsidR="00666CDB" w:rsidRPr="00263AB9">
        <w:rPr>
          <w:rFonts w:ascii="Arial" w:eastAsia="Arial" w:hAnsi="Arial" w:cs="Arial"/>
          <w:sz w:val="18"/>
          <w:szCs w:val="18"/>
        </w:rPr>
        <w:t>re required to joint</w:t>
      </w:r>
      <w:r w:rsidRPr="00263AB9">
        <w:rPr>
          <w:rFonts w:ascii="Arial" w:eastAsia="Arial" w:hAnsi="Arial" w:cs="Arial"/>
          <w:sz w:val="18"/>
          <w:szCs w:val="18"/>
        </w:rPr>
        <w:t xml:space="preserve">ly submit for </w:t>
      </w:r>
      <w:r w:rsidR="00893EB8" w:rsidRPr="00263AB9">
        <w:rPr>
          <w:rFonts w:ascii="Arial" w:eastAsia="Arial" w:hAnsi="Arial" w:cs="Arial"/>
          <w:sz w:val="18"/>
          <w:szCs w:val="18"/>
        </w:rPr>
        <w:t>the Midcontinent Independent System Operator (</w:t>
      </w:r>
      <w:r w:rsidRPr="00263AB9">
        <w:rPr>
          <w:rFonts w:ascii="Arial" w:eastAsia="Arial" w:hAnsi="Arial" w:cs="Arial"/>
          <w:sz w:val="18"/>
          <w:szCs w:val="18"/>
        </w:rPr>
        <w:t>MISO</w:t>
      </w:r>
      <w:r w:rsidR="00893EB8" w:rsidRPr="00263AB9">
        <w:rPr>
          <w:rFonts w:ascii="Arial" w:eastAsia="Arial" w:hAnsi="Arial" w:cs="Arial"/>
          <w:sz w:val="18"/>
          <w:szCs w:val="18"/>
        </w:rPr>
        <w:t>)</w:t>
      </w:r>
      <w:r w:rsidR="009A5DE9" w:rsidRPr="00263AB9">
        <w:rPr>
          <w:rFonts w:ascii="Arial" w:eastAsia="Arial" w:hAnsi="Arial" w:cs="Arial"/>
          <w:sz w:val="18"/>
          <w:szCs w:val="18"/>
        </w:rPr>
        <w:t>.</w:t>
      </w:r>
    </w:p>
    <w:p w14:paraId="08B5279F" w14:textId="77777777" w:rsidR="009A5DE9" w:rsidRPr="00263AB9" w:rsidRDefault="009A5DE9" w:rsidP="009A5DE9">
      <w:pPr>
        <w:spacing w:after="0" w:line="240" w:lineRule="auto"/>
        <w:rPr>
          <w:rFonts w:ascii="Arial" w:hAnsi="Arial" w:cs="Arial"/>
          <w:sz w:val="18"/>
          <w:szCs w:val="18"/>
        </w:rPr>
      </w:pPr>
    </w:p>
    <w:p w14:paraId="28BDB35D" w14:textId="77777777" w:rsidR="009A5DE9" w:rsidRPr="00263AB9" w:rsidRDefault="009A5DE9" w:rsidP="009A5DE9">
      <w:pPr>
        <w:spacing w:after="0" w:line="240" w:lineRule="auto"/>
        <w:rPr>
          <w:rFonts w:ascii="Arial" w:eastAsia="Arial" w:hAnsi="Arial" w:cs="Arial"/>
          <w:b/>
          <w:bCs/>
          <w:spacing w:val="8"/>
        </w:rPr>
      </w:pPr>
      <w:r w:rsidRPr="00263AB9">
        <w:rPr>
          <w:rFonts w:ascii="Arial" w:eastAsia="Arial" w:hAnsi="Arial" w:cs="Arial"/>
          <w:b/>
          <w:bCs/>
          <w:spacing w:val="8"/>
        </w:rPr>
        <w:t>PERIODIC INFORMATION UPDATES</w:t>
      </w:r>
    </w:p>
    <w:p w14:paraId="1096BDE5" w14:textId="77777777" w:rsidR="009A5DE9" w:rsidRPr="00263AB9" w:rsidRDefault="009A5DE9" w:rsidP="009A5DE9">
      <w:pPr>
        <w:spacing w:after="0" w:line="240" w:lineRule="auto"/>
        <w:rPr>
          <w:rFonts w:ascii="Arial" w:hAnsi="Arial" w:cs="Arial"/>
          <w:sz w:val="18"/>
          <w:szCs w:val="18"/>
        </w:rPr>
      </w:pPr>
    </w:p>
    <w:p w14:paraId="0BEC3E69" w14:textId="2B73CFAF" w:rsidR="004C05B1" w:rsidRPr="00263AB9" w:rsidRDefault="007815FC"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 xml:space="preserve">Thirty </w:t>
      </w:r>
      <w:r w:rsidR="004C05B1" w:rsidRPr="00263AB9">
        <w:rPr>
          <w:rFonts w:ascii="Arial" w:eastAsia="Arial" w:hAnsi="Arial" w:cs="Arial"/>
          <w:sz w:val="18"/>
          <w:szCs w:val="18"/>
        </w:rPr>
        <w:t xml:space="preserve">days before the launch of this revised data collection, respondents should report information about </w:t>
      </w:r>
      <w:r w:rsidR="000A6D1A" w:rsidRPr="00263AB9">
        <w:rPr>
          <w:rFonts w:ascii="Arial" w:eastAsia="Arial" w:hAnsi="Arial" w:cs="Arial"/>
          <w:sz w:val="18"/>
          <w:szCs w:val="18"/>
        </w:rPr>
        <w:t xml:space="preserve">balancing authority </w:t>
      </w:r>
      <w:r w:rsidR="004C05B1" w:rsidRPr="00263AB9">
        <w:rPr>
          <w:rFonts w:ascii="Arial" w:eastAsia="Arial" w:hAnsi="Arial" w:cs="Arial"/>
          <w:sz w:val="18"/>
          <w:szCs w:val="18"/>
        </w:rPr>
        <w:t>demand sub-regions</w:t>
      </w:r>
      <w:r w:rsidR="00AA6B5F" w:rsidRPr="00263AB9">
        <w:rPr>
          <w:rFonts w:ascii="Arial" w:eastAsia="Arial" w:hAnsi="Arial" w:cs="Arial"/>
          <w:sz w:val="18"/>
          <w:szCs w:val="18"/>
        </w:rPr>
        <w:t>,</w:t>
      </w:r>
      <w:r w:rsidR="004C05B1" w:rsidRPr="00263AB9">
        <w:rPr>
          <w:rFonts w:ascii="Arial" w:eastAsia="Arial" w:hAnsi="Arial" w:cs="Arial"/>
          <w:sz w:val="18"/>
          <w:szCs w:val="18"/>
        </w:rPr>
        <w:t xml:space="preserve"> </w:t>
      </w:r>
      <w:r w:rsidR="00A576B8" w:rsidRPr="00263AB9">
        <w:rPr>
          <w:rFonts w:ascii="Arial" w:eastAsia="Arial" w:hAnsi="Arial" w:cs="Arial"/>
          <w:sz w:val="18"/>
          <w:szCs w:val="18"/>
        </w:rPr>
        <w:t>if applicable</w:t>
      </w:r>
      <w:r w:rsidR="00AA6B5F" w:rsidRPr="00263AB9">
        <w:rPr>
          <w:rFonts w:ascii="Arial" w:eastAsia="Arial" w:hAnsi="Arial" w:cs="Arial"/>
          <w:sz w:val="18"/>
          <w:szCs w:val="18"/>
        </w:rPr>
        <w:t>,</w:t>
      </w:r>
      <w:r w:rsidR="00A576B8" w:rsidRPr="00263AB9">
        <w:rPr>
          <w:rFonts w:ascii="Arial" w:eastAsia="Arial" w:hAnsi="Arial" w:cs="Arial"/>
          <w:sz w:val="18"/>
          <w:szCs w:val="18"/>
        </w:rPr>
        <w:t xml:space="preserve"> </w:t>
      </w:r>
      <w:r w:rsidR="000A6D1A" w:rsidRPr="00263AB9">
        <w:rPr>
          <w:rFonts w:ascii="Arial" w:eastAsia="Arial" w:hAnsi="Arial" w:cs="Arial"/>
          <w:sz w:val="18"/>
          <w:szCs w:val="18"/>
        </w:rPr>
        <w:t xml:space="preserve">(see DATA FILE CONTENTS) via email to </w:t>
      </w:r>
      <w:hyperlink r:id="rId12" w:history="1">
        <w:r w:rsidR="009812A3" w:rsidRPr="00263AB9">
          <w:rPr>
            <w:rStyle w:val="Hyperlink"/>
            <w:rFonts w:ascii="Arial" w:eastAsia="Arial" w:hAnsi="Arial" w:cs="Arial"/>
            <w:sz w:val="18"/>
            <w:szCs w:val="18"/>
          </w:rPr>
          <w:t>eia4usa@eia.gov</w:t>
        </w:r>
      </w:hyperlink>
      <w:r w:rsidR="004C05B1" w:rsidRPr="00263AB9">
        <w:rPr>
          <w:rFonts w:ascii="Arial" w:eastAsia="Arial" w:hAnsi="Arial" w:cs="Arial"/>
          <w:sz w:val="18"/>
          <w:szCs w:val="18"/>
        </w:rPr>
        <w:t xml:space="preserve"> </w:t>
      </w:r>
      <w:r w:rsidR="000A6D1A" w:rsidRPr="00263AB9">
        <w:rPr>
          <w:rFonts w:ascii="Arial" w:eastAsia="Arial" w:hAnsi="Arial" w:cs="Arial"/>
          <w:sz w:val="18"/>
          <w:szCs w:val="18"/>
        </w:rPr>
        <w:t>and</w:t>
      </w:r>
      <w:r w:rsidR="009812A3" w:rsidRPr="00263AB9">
        <w:rPr>
          <w:rFonts w:ascii="Arial" w:eastAsia="Arial" w:hAnsi="Arial" w:cs="Arial"/>
          <w:sz w:val="18"/>
          <w:szCs w:val="18"/>
        </w:rPr>
        <w:t xml:space="preserve"> </w:t>
      </w:r>
      <w:r w:rsidR="004C05B1" w:rsidRPr="00263AB9">
        <w:rPr>
          <w:rFonts w:ascii="Arial" w:eastAsia="Arial" w:hAnsi="Arial" w:cs="Arial"/>
          <w:sz w:val="18"/>
          <w:szCs w:val="18"/>
        </w:rPr>
        <w:t>includ</w:t>
      </w:r>
      <w:r w:rsidR="000A6D1A" w:rsidRPr="00263AB9">
        <w:rPr>
          <w:rFonts w:ascii="Arial" w:eastAsia="Arial" w:hAnsi="Arial" w:cs="Arial"/>
          <w:sz w:val="18"/>
          <w:szCs w:val="18"/>
        </w:rPr>
        <w:t>e</w:t>
      </w:r>
      <w:r w:rsidR="004C05B1" w:rsidRPr="00263AB9">
        <w:rPr>
          <w:rFonts w:ascii="Arial" w:eastAsia="Arial" w:hAnsi="Arial" w:cs="Arial"/>
          <w:sz w:val="18"/>
          <w:szCs w:val="18"/>
        </w:rPr>
        <w:t xml:space="preserve"> </w:t>
      </w:r>
      <w:r w:rsidR="009812A3" w:rsidRPr="00263AB9">
        <w:rPr>
          <w:rFonts w:ascii="Arial" w:eastAsia="Arial" w:hAnsi="Arial" w:cs="Arial"/>
          <w:sz w:val="18"/>
          <w:szCs w:val="18"/>
        </w:rPr>
        <w:t xml:space="preserve">the following information: </w:t>
      </w:r>
      <w:r w:rsidR="004C05B1" w:rsidRPr="00263AB9">
        <w:rPr>
          <w:rFonts w:ascii="Arial" w:eastAsia="Arial" w:hAnsi="Arial" w:cs="Arial"/>
          <w:sz w:val="18"/>
          <w:szCs w:val="18"/>
        </w:rPr>
        <w:t>1) sub-region names, 2) a two to four character alphanumeric code for each sub-region, and 3) a description of the location of the sub-regions (a system map specifying the sub-regions is sufficient)</w:t>
      </w:r>
      <w:r w:rsidR="009812A3" w:rsidRPr="00263AB9">
        <w:rPr>
          <w:rFonts w:ascii="Arial" w:eastAsia="Arial" w:hAnsi="Arial" w:cs="Arial"/>
          <w:sz w:val="18"/>
          <w:szCs w:val="18"/>
        </w:rPr>
        <w:t>.</w:t>
      </w:r>
      <w:r w:rsidR="004C05B1" w:rsidRPr="00263AB9">
        <w:rPr>
          <w:rFonts w:ascii="Arial" w:eastAsia="Arial" w:hAnsi="Arial" w:cs="Arial"/>
          <w:sz w:val="18"/>
          <w:szCs w:val="18"/>
        </w:rPr>
        <w:t xml:space="preserve"> </w:t>
      </w:r>
    </w:p>
    <w:p w14:paraId="338679D5" w14:textId="77777777" w:rsidR="004C05B1" w:rsidRPr="00263AB9" w:rsidRDefault="004C05B1" w:rsidP="009A5DE9">
      <w:pPr>
        <w:spacing w:after="0" w:line="240" w:lineRule="auto"/>
        <w:jc w:val="both"/>
        <w:rPr>
          <w:rFonts w:ascii="Arial" w:eastAsia="Arial" w:hAnsi="Arial" w:cs="Arial"/>
          <w:sz w:val="18"/>
          <w:szCs w:val="18"/>
        </w:rPr>
      </w:pPr>
    </w:p>
    <w:p w14:paraId="01FFBC22" w14:textId="3375F6FF"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 xml:space="preserve">At the beginning of each year, respondents will receive </w:t>
      </w:r>
      <w:r w:rsidR="007515D9" w:rsidRPr="00263AB9">
        <w:rPr>
          <w:rFonts w:ascii="Arial" w:eastAsia="Arial" w:hAnsi="Arial" w:cs="Arial"/>
          <w:sz w:val="18"/>
          <w:szCs w:val="18"/>
        </w:rPr>
        <w:t>an email</w:t>
      </w:r>
      <w:r w:rsidRPr="00263AB9">
        <w:rPr>
          <w:rFonts w:ascii="Arial" w:eastAsia="Arial" w:hAnsi="Arial" w:cs="Arial"/>
          <w:sz w:val="18"/>
          <w:szCs w:val="18"/>
        </w:rPr>
        <w:t xml:space="preserve"> </w:t>
      </w:r>
      <w:r w:rsidR="007515D9" w:rsidRPr="00263AB9">
        <w:rPr>
          <w:rFonts w:ascii="Arial" w:eastAsia="Arial" w:hAnsi="Arial" w:cs="Arial"/>
          <w:sz w:val="18"/>
          <w:szCs w:val="18"/>
        </w:rPr>
        <w:t xml:space="preserve">asking them to verify </w:t>
      </w:r>
      <w:r w:rsidR="00280F39" w:rsidRPr="00263AB9">
        <w:rPr>
          <w:rFonts w:ascii="Arial" w:eastAsia="Arial" w:hAnsi="Arial" w:cs="Arial"/>
          <w:sz w:val="18"/>
          <w:szCs w:val="18"/>
        </w:rPr>
        <w:t xml:space="preserve">1) </w:t>
      </w:r>
      <w:r w:rsidR="007515D9" w:rsidRPr="00263AB9">
        <w:rPr>
          <w:rFonts w:ascii="Arial" w:eastAsia="Arial" w:hAnsi="Arial" w:cs="Arial"/>
          <w:sz w:val="18"/>
          <w:szCs w:val="18"/>
        </w:rPr>
        <w:t>contact</w:t>
      </w:r>
      <w:r w:rsidRPr="00263AB9">
        <w:rPr>
          <w:rFonts w:ascii="Arial" w:eastAsia="Arial" w:hAnsi="Arial" w:cs="Arial"/>
          <w:sz w:val="18"/>
          <w:szCs w:val="18"/>
        </w:rPr>
        <w:t xml:space="preserve"> information, </w:t>
      </w:r>
      <w:r w:rsidR="00DC705E" w:rsidRPr="00263AB9">
        <w:rPr>
          <w:rFonts w:ascii="Arial" w:eastAsia="Arial" w:hAnsi="Arial" w:cs="Arial"/>
          <w:sz w:val="18"/>
          <w:szCs w:val="18"/>
        </w:rPr>
        <w:t>2</w:t>
      </w:r>
      <w:r w:rsidR="00280F39" w:rsidRPr="00263AB9">
        <w:rPr>
          <w:rFonts w:ascii="Arial" w:eastAsia="Arial" w:hAnsi="Arial" w:cs="Arial"/>
          <w:sz w:val="18"/>
          <w:szCs w:val="18"/>
        </w:rPr>
        <w:t xml:space="preserve">) </w:t>
      </w:r>
      <w:r w:rsidRPr="00263AB9">
        <w:rPr>
          <w:rFonts w:ascii="Arial" w:eastAsia="Arial" w:hAnsi="Arial" w:cs="Arial"/>
          <w:sz w:val="18"/>
          <w:szCs w:val="18"/>
        </w:rPr>
        <w:t xml:space="preserve">a list of directly, physically connected balancing authorities, </w:t>
      </w:r>
      <w:r w:rsidR="00AA6B5F" w:rsidRPr="00263AB9">
        <w:rPr>
          <w:rFonts w:ascii="Arial" w:eastAsia="Arial" w:hAnsi="Arial" w:cs="Arial"/>
          <w:sz w:val="18"/>
          <w:szCs w:val="18"/>
        </w:rPr>
        <w:t xml:space="preserve">and </w:t>
      </w:r>
      <w:r w:rsidR="00DC705E" w:rsidRPr="00263AB9">
        <w:rPr>
          <w:rFonts w:ascii="Arial" w:eastAsia="Arial" w:hAnsi="Arial" w:cs="Arial"/>
          <w:sz w:val="18"/>
          <w:szCs w:val="18"/>
        </w:rPr>
        <w:t>3</w:t>
      </w:r>
      <w:r w:rsidR="00280F39" w:rsidRPr="00263AB9">
        <w:rPr>
          <w:rFonts w:ascii="Arial" w:eastAsia="Arial" w:hAnsi="Arial" w:cs="Arial"/>
          <w:sz w:val="18"/>
          <w:szCs w:val="18"/>
        </w:rPr>
        <w:t xml:space="preserve">) </w:t>
      </w:r>
      <w:r w:rsidRPr="00263AB9">
        <w:rPr>
          <w:rFonts w:ascii="Arial" w:eastAsia="Arial" w:hAnsi="Arial" w:cs="Arial"/>
          <w:sz w:val="18"/>
          <w:szCs w:val="18"/>
        </w:rPr>
        <w:t>a list of demand sub-regions</w:t>
      </w:r>
      <w:r w:rsidR="00AA6B5F" w:rsidRPr="00263AB9">
        <w:rPr>
          <w:rFonts w:ascii="Arial" w:eastAsia="Arial" w:hAnsi="Arial" w:cs="Arial"/>
          <w:sz w:val="18"/>
          <w:szCs w:val="18"/>
        </w:rPr>
        <w:t>, if applicable</w:t>
      </w:r>
      <w:r w:rsidRPr="00263AB9">
        <w:rPr>
          <w:rFonts w:ascii="Arial" w:eastAsia="Arial" w:hAnsi="Arial" w:cs="Arial"/>
          <w:sz w:val="18"/>
          <w:szCs w:val="18"/>
        </w:rPr>
        <w:t xml:space="preserve">. </w:t>
      </w:r>
    </w:p>
    <w:p w14:paraId="4AE111D5" w14:textId="77777777" w:rsidR="009A5DE9" w:rsidRPr="00263AB9" w:rsidRDefault="009A5DE9" w:rsidP="009A5DE9">
      <w:pPr>
        <w:spacing w:after="0" w:line="240" w:lineRule="auto"/>
        <w:jc w:val="both"/>
        <w:rPr>
          <w:rFonts w:ascii="Arial" w:eastAsia="Arial" w:hAnsi="Arial" w:cs="Arial"/>
          <w:sz w:val="18"/>
          <w:szCs w:val="18"/>
        </w:rPr>
      </w:pPr>
    </w:p>
    <w:p w14:paraId="3775FC09" w14:textId="1600B5C2"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 xml:space="preserve">Additionally, respondents are required to inform EIA via email </w:t>
      </w:r>
      <w:r w:rsidR="00D83EA7" w:rsidRPr="00263AB9">
        <w:rPr>
          <w:rFonts w:ascii="Arial" w:eastAsia="Arial" w:hAnsi="Arial" w:cs="Arial"/>
          <w:sz w:val="18"/>
          <w:szCs w:val="18"/>
        </w:rPr>
        <w:t>to</w:t>
      </w:r>
      <w:r w:rsidR="00D83EA7" w:rsidRPr="00263AB9">
        <w:rPr>
          <w:rFonts w:ascii="Arial" w:eastAsia="Arial" w:hAnsi="Arial" w:cs="Arial"/>
          <w:color w:val="0000FF"/>
          <w:sz w:val="18"/>
          <w:szCs w:val="18"/>
        </w:rPr>
        <w:t xml:space="preserve"> </w:t>
      </w:r>
      <w:hyperlink r:id="rId13">
        <w:r w:rsidR="00D83EA7" w:rsidRPr="00263AB9">
          <w:rPr>
            <w:rFonts w:ascii="Arial" w:eastAsia="Arial" w:hAnsi="Arial" w:cs="Arial"/>
            <w:color w:val="0000FF"/>
            <w:sz w:val="18"/>
            <w:szCs w:val="18"/>
            <w:u w:val="single" w:color="0000FF"/>
          </w:rPr>
          <w:t>eia4usa@eia.gov</w:t>
        </w:r>
      </w:hyperlink>
      <w:r w:rsidR="00D83EA7" w:rsidRPr="00263AB9">
        <w:rPr>
          <w:rFonts w:ascii="Arial" w:eastAsia="Arial" w:hAnsi="Arial" w:cs="Arial"/>
          <w:color w:val="000000"/>
          <w:sz w:val="18"/>
          <w:szCs w:val="18"/>
        </w:rPr>
        <w:t xml:space="preserve"> </w:t>
      </w:r>
      <w:r w:rsidRPr="00263AB9">
        <w:rPr>
          <w:rFonts w:ascii="Arial" w:eastAsia="Arial" w:hAnsi="Arial" w:cs="Arial"/>
          <w:sz w:val="18"/>
          <w:szCs w:val="18"/>
        </w:rPr>
        <w:t xml:space="preserve">of any change in </w:t>
      </w:r>
      <w:r w:rsidR="00DC705E" w:rsidRPr="00263AB9">
        <w:rPr>
          <w:rFonts w:ascii="Arial" w:eastAsia="Arial" w:hAnsi="Arial" w:cs="Arial"/>
          <w:sz w:val="18"/>
          <w:szCs w:val="18"/>
        </w:rPr>
        <w:t xml:space="preserve">their submission process </w:t>
      </w:r>
      <w:r w:rsidR="00AA6B5F" w:rsidRPr="00263AB9">
        <w:rPr>
          <w:rFonts w:ascii="Arial" w:eastAsia="Arial" w:hAnsi="Arial" w:cs="Arial"/>
          <w:sz w:val="18"/>
          <w:szCs w:val="18"/>
        </w:rPr>
        <w:t>or</w:t>
      </w:r>
      <w:r w:rsidR="00DC705E" w:rsidRPr="00263AB9">
        <w:rPr>
          <w:rFonts w:ascii="Arial" w:eastAsia="Arial" w:hAnsi="Arial" w:cs="Arial"/>
          <w:sz w:val="18"/>
          <w:szCs w:val="18"/>
        </w:rPr>
        <w:t xml:space="preserve"> </w:t>
      </w:r>
      <w:r w:rsidR="00D83EA7" w:rsidRPr="00263AB9">
        <w:rPr>
          <w:rFonts w:ascii="Arial" w:eastAsia="Arial" w:hAnsi="Arial" w:cs="Arial"/>
          <w:sz w:val="18"/>
          <w:szCs w:val="18"/>
        </w:rPr>
        <w:t xml:space="preserve">the information listed in the previous </w:t>
      </w:r>
      <w:r w:rsidR="009812A3" w:rsidRPr="00263AB9">
        <w:rPr>
          <w:rFonts w:ascii="Arial" w:eastAsia="Arial" w:hAnsi="Arial" w:cs="Arial"/>
          <w:sz w:val="18"/>
          <w:szCs w:val="18"/>
        </w:rPr>
        <w:t xml:space="preserve">two </w:t>
      </w:r>
      <w:r w:rsidR="00D83EA7" w:rsidRPr="00263AB9">
        <w:rPr>
          <w:rFonts w:ascii="Arial" w:eastAsia="Arial" w:hAnsi="Arial" w:cs="Arial"/>
          <w:sz w:val="18"/>
          <w:szCs w:val="18"/>
        </w:rPr>
        <w:t>paragraph</w:t>
      </w:r>
      <w:r w:rsidR="009812A3" w:rsidRPr="00263AB9">
        <w:rPr>
          <w:rFonts w:ascii="Arial" w:eastAsia="Arial" w:hAnsi="Arial" w:cs="Arial"/>
          <w:sz w:val="18"/>
          <w:szCs w:val="18"/>
        </w:rPr>
        <w:t>s</w:t>
      </w:r>
      <w:r w:rsidR="00AA6B5F" w:rsidRPr="00263AB9">
        <w:rPr>
          <w:rFonts w:ascii="Arial" w:eastAsia="Arial" w:hAnsi="Arial" w:cs="Arial"/>
          <w:color w:val="000000"/>
          <w:sz w:val="18"/>
          <w:szCs w:val="18"/>
        </w:rPr>
        <w:t xml:space="preserve"> at least seven business days prior to the effective date of </w:t>
      </w:r>
      <w:r w:rsidR="005C7D58" w:rsidRPr="00263AB9">
        <w:rPr>
          <w:rFonts w:ascii="Arial" w:eastAsia="Arial" w:hAnsi="Arial" w:cs="Arial"/>
          <w:color w:val="000000"/>
          <w:sz w:val="18"/>
          <w:szCs w:val="18"/>
        </w:rPr>
        <w:t xml:space="preserve">the </w:t>
      </w:r>
      <w:r w:rsidR="00AA6B5F" w:rsidRPr="00263AB9">
        <w:rPr>
          <w:rFonts w:ascii="Arial" w:eastAsia="Arial" w:hAnsi="Arial" w:cs="Arial"/>
          <w:color w:val="000000"/>
          <w:sz w:val="18"/>
          <w:szCs w:val="18"/>
        </w:rPr>
        <w:t>change</w:t>
      </w:r>
      <w:r w:rsidRPr="00263AB9">
        <w:rPr>
          <w:rFonts w:ascii="Arial" w:eastAsia="Arial" w:hAnsi="Arial" w:cs="Arial"/>
          <w:sz w:val="18"/>
          <w:szCs w:val="18"/>
        </w:rPr>
        <w:t>.</w:t>
      </w:r>
    </w:p>
    <w:p w14:paraId="4452C614" w14:textId="77777777" w:rsidR="009A5DE9" w:rsidRPr="00263AB9" w:rsidRDefault="009A5DE9" w:rsidP="009A5DE9">
      <w:pPr>
        <w:spacing w:after="0" w:line="240" w:lineRule="auto"/>
        <w:jc w:val="both"/>
        <w:rPr>
          <w:rFonts w:ascii="Arial" w:eastAsia="Arial" w:hAnsi="Arial" w:cs="Arial"/>
          <w:sz w:val="18"/>
          <w:szCs w:val="18"/>
        </w:rPr>
      </w:pPr>
    </w:p>
    <w:p w14:paraId="0CA2274F" w14:textId="77777777" w:rsidR="005C7D58" w:rsidRPr="00263AB9" w:rsidRDefault="005C7D58" w:rsidP="009A5DE9">
      <w:pPr>
        <w:spacing w:after="0" w:line="240" w:lineRule="auto"/>
        <w:rPr>
          <w:rFonts w:ascii="Arial" w:eastAsia="Arial" w:hAnsi="Arial" w:cs="Arial"/>
          <w:b/>
          <w:bCs/>
          <w:spacing w:val="8"/>
        </w:rPr>
      </w:pPr>
    </w:p>
    <w:p w14:paraId="3685BAD1" w14:textId="2A4355DC" w:rsidR="009A5DE9" w:rsidRPr="00263AB9" w:rsidRDefault="009A5DE9" w:rsidP="009A5DE9">
      <w:pPr>
        <w:spacing w:after="0" w:line="240" w:lineRule="auto"/>
        <w:rPr>
          <w:rFonts w:ascii="Arial" w:eastAsia="Arial" w:hAnsi="Arial" w:cs="Arial"/>
          <w:b/>
          <w:bCs/>
          <w:spacing w:val="8"/>
        </w:rPr>
      </w:pPr>
      <w:r w:rsidRPr="00263AB9">
        <w:rPr>
          <w:rFonts w:ascii="Arial" w:eastAsia="Arial" w:hAnsi="Arial" w:cs="Arial"/>
          <w:b/>
          <w:bCs/>
          <w:spacing w:val="8"/>
        </w:rPr>
        <w:t>RESPONSE DUE DATE</w:t>
      </w:r>
      <w:r w:rsidR="00D83EA7" w:rsidRPr="00263AB9">
        <w:rPr>
          <w:rFonts w:ascii="Arial" w:eastAsia="Arial" w:hAnsi="Arial" w:cs="Arial"/>
          <w:b/>
          <w:bCs/>
          <w:spacing w:val="8"/>
        </w:rPr>
        <w:t xml:space="preserve"> AND TIME</w:t>
      </w:r>
    </w:p>
    <w:p w14:paraId="435CBDB1" w14:textId="77777777" w:rsidR="009A5DE9" w:rsidRPr="00263AB9" w:rsidRDefault="009A5DE9" w:rsidP="009A5DE9">
      <w:pPr>
        <w:spacing w:after="0" w:line="240" w:lineRule="auto"/>
        <w:jc w:val="both"/>
        <w:rPr>
          <w:rFonts w:ascii="Arial" w:eastAsia="Arial" w:hAnsi="Arial" w:cs="Arial"/>
          <w:sz w:val="18"/>
          <w:szCs w:val="18"/>
        </w:rPr>
      </w:pPr>
    </w:p>
    <w:p w14:paraId="57E5FA01" w14:textId="34499497"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 xml:space="preserve">Data </w:t>
      </w:r>
      <w:r w:rsidR="00D83EA7" w:rsidRPr="00263AB9">
        <w:rPr>
          <w:rFonts w:ascii="Arial" w:eastAsia="Arial" w:hAnsi="Arial" w:cs="Arial"/>
          <w:sz w:val="18"/>
          <w:szCs w:val="18"/>
        </w:rPr>
        <w:t>is to</w:t>
      </w:r>
      <w:r w:rsidRPr="00263AB9">
        <w:rPr>
          <w:rFonts w:ascii="Arial" w:eastAsia="Arial" w:hAnsi="Arial" w:cs="Arial"/>
          <w:sz w:val="18"/>
          <w:szCs w:val="18"/>
        </w:rPr>
        <w:t xml:space="preserve"> be submitted in two files</w:t>
      </w:r>
      <w:r w:rsidR="00887EA7" w:rsidRPr="00263AB9">
        <w:rPr>
          <w:rFonts w:ascii="Arial" w:eastAsia="Arial" w:hAnsi="Arial" w:cs="Arial"/>
          <w:sz w:val="18"/>
          <w:szCs w:val="18"/>
        </w:rPr>
        <w:t>:</w:t>
      </w:r>
      <w:r w:rsidRPr="00263AB9">
        <w:rPr>
          <w:rFonts w:ascii="Arial" w:eastAsia="Arial" w:hAnsi="Arial" w:cs="Arial"/>
          <w:sz w:val="18"/>
          <w:szCs w:val="18"/>
        </w:rPr>
        <w:t xml:space="preserve"> </w:t>
      </w:r>
      <w:r w:rsidR="005C7D58" w:rsidRPr="00263AB9">
        <w:rPr>
          <w:rFonts w:ascii="Arial" w:eastAsia="Arial" w:hAnsi="Arial" w:cs="Arial"/>
          <w:sz w:val="18"/>
          <w:szCs w:val="18"/>
        </w:rPr>
        <w:t>“</w:t>
      </w:r>
      <w:r w:rsidRPr="00263AB9">
        <w:rPr>
          <w:rFonts w:ascii="Arial" w:eastAsia="Arial" w:hAnsi="Arial" w:cs="Arial"/>
          <w:sz w:val="18"/>
          <w:szCs w:val="18"/>
        </w:rPr>
        <w:t>same-day</w:t>
      </w:r>
      <w:r w:rsidR="005C7D58" w:rsidRPr="00263AB9">
        <w:rPr>
          <w:rFonts w:ascii="Arial" w:eastAsia="Arial" w:hAnsi="Arial" w:cs="Arial"/>
          <w:sz w:val="18"/>
          <w:szCs w:val="18"/>
        </w:rPr>
        <w:t>”</w:t>
      </w:r>
      <w:r w:rsidRPr="00263AB9">
        <w:rPr>
          <w:rFonts w:ascii="Arial" w:eastAsia="Arial" w:hAnsi="Arial" w:cs="Arial"/>
          <w:sz w:val="18"/>
          <w:szCs w:val="18"/>
        </w:rPr>
        <w:t xml:space="preserve"> and </w:t>
      </w:r>
      <w:r w:rsidR="005C7D58" w:rsidRPr="00263AB9">
        <w:rPr>
          <w:rFonts w:ascii="Arial" w:eastAsia="Arial" w:hAnsi="Arial" w:cs="Arial"/>
          <w:sz w:val="18"/>
          <w:szCs w:val="18"/>
        </w:rPr>
        <w:t>“</w:t>
      </w:r>
      <w:r w:rsidRPr="00263AB9">
        <w:rPr>
          <w:rFonts w:ascii="Arial" w:eastAsia="Arial" w:hAnsi="Arial" w:cs="Arial"/>
          <w:sz w:val="18"/>
          <w:szCs w:val="18"/>
        </w:rPr>
        <w:t>daily</w:t>
      </w:r>
      <w:r w:rsidR="005C7D58" w:rsidRPr="00263AB9">
        <w:rPr>
          <w:rFonts w:ascii="Arial" w:eastAsia="Arial" w:hAnsi="Arial" w:cs="Arial"/>
          <w:sz w:val="18"/>
          <w:szCs w:val="18"/>
        </w:rPr>
        <w:t>”</w:t>
      </w:r>
      <w:r w:rsidRPr="00263AB9">
        <w:rPr>
          <w:rFonts w:ascii="Arial" w:eastAsia="Arial" w:hAnsi="Arial" w:cs="Arial"/>
          <w:sz w:val="18"/>
          <w:szCs w:val="18"/>
        </w:rPr>
        <w:t xml:space="preserve"> files. </w:t>
      </w:r>
    </w:p>
    <w:p w14:paraId="2CB4D5E0" w14:textId="77777777" w:rsidR="009A5DE9" w:rsidRPr="00263AB9" w:rsidRDefault="009A5DE9" w:rsidP="009A5DE9">
      <w:pPr>
        <w:spacing w:after="0" w:line="240" w:lineRule="auto"/>
        <w:jc w:val="both"/>
        <w:rPr>
          <w:rFonts w:ascii="Arial" w:eastAsia="Arial" w:hAnsi="Arial" w:cs="Arial"/>
          <w:sz w:val="18"/>
          <w:szCs w:val="18"/>
        </w:rPr>
      </w:pPr>
    </w:p>
    <w:p w14:paraId="307DC03A" w14:textId="2A0DF3AC" w:rsidR="009A5DE9" w:rsidRPr="00263AB9" w:rsidRDefault="00AC44A6" w:rsidP="000421E0">
      <w:pPr>
        <w:jc w:val="both"/>
        <w:rPr>
          <w:rFonts w:ascii="Arial" w:eastAsia="Arial" w:hAnsi="Arial" w:cs="Arial"/>
          <w:b/>
          <w:sz w:val="18"/>
          <w:szCs w:val="18"/>
        </w:rPr>
      </w:pPr>
      <w:r>
        <w:rPr>
          <w:rFonts w:ascii="Arial" w:hAnsi="Arial" w:cs="Arial"/>
          <w:b/>
          <w:bCs/>
          <w:sz w:val="18"/>
          <w:szCs w:val="18"/>
        </w:rPr>
        <w:t>Same-day files</w:t>
      </w:r>
      <w:r>
        <w:rPr>
          <w:rFonts w:ascii="Arial" w:hAnsi="Arial" w:cs="Arial"/>
          <w:sz w:val="18"/>
          <w:szCs w:val="18"/>
        </w:rPr>
        <w:t xml:space="preserve"> are to be submitted hourly, </w:t>
      </w:r>
      <w:r w:rsidR="0049609D">
        <w:rPr>
          <w:rFonts w:ascii="Arial" w:hAnsi="Arial" w:cs="Arial"/>
          <w:sz w:val="18"/>
          <w:szCs w:val="18"/>
        </w:rPr>
        <w:t xml:space="preserve">no later than within 60 minutes of the end of the operating hour.  Respondents may voluntarily submit their hourly data within 30 minutes of the end of the operating hour.  </w:t>
      </w:r>
      <w:r w:rsidR="009A5DE9" w:rsidRPr="00263AB9">
        <w:rPr>
          <w:rFonts w:ascii="Arial" w:eastAsia="Arial" w:hAnsi="Arial" w:cs="Arial"/>
          <w:sz w:val="18"/>
          <w:szCs w:val="18"/>
        </w:rPr>
        <w:t>Respondents who are “generation-only” balancing authorities are not required to submit the same-day file.</w:t>
      </w:r>
    </w:p>
    <w:p w14:paraId="63444058" w14:textId="77777777" w:rsidR="009A5DE9" w:rsidRPr="00263AB9" w:rsidRDefault="009A5DE9" w:rsidP="009A5DE9">
      <w:pPr>
        <w:spacing w:after="0" w:line="240" w:lineRule="auto"/>
        <w:jc w:val="both"/>
        <w:rPr>
          <w:rFonts w:ascii="Arial" w:eastAsia="Arial" w:hAnsi="Arial" w:cs="Arial"/>
          <w:b/>
          <w:sz w:val="18"/>
          <w:szCs w:val="18"/>
        </w:rPr>
      </w:pPr>
    </w:p>
    <w:p w14:paraId="4C65508D" w14:textId="53262B47"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sz w:val="18"/>
          <w:szCs w:val="18"/>
        </w:rPr>
        <w:t>Daily files</w:t>
      </w:r>
      <w:r w:rsidR="00D83EA7" w:rsidRPr="00263AB9">
        <w:rPr>
          <w:rFonts w:ascii="Arial" w:eastAsia="Arial" w:hAnsi="Arial" w:cs="Arial"/>
          <w:sz w:val="18"/>
          <w:szCs w:val="18"/>
        </w:rPr>
        <w:t xml:space="preserve"> are to</w:t>
      </w:r>
      <w:r w:rsidRPr="00263AB9">
        <w:rPr>
          <w:rFonts w:ascii="Arial" w:eastAsia="Arial" w:hAnsi="Arial" w:cs="Arial"/>
          <w:sz w:val="18"/>
          <w:szCs w:val="18"/>
        </w:rPr>
        <w:t xml:space="preserve"> be submitted daily by 7:00 a.m. Eastern Prevailing (Standard or Daylight Saving) Time.</w:t>
      </w:r>
      <w:r w:rsidRPr="00263AB9" w:rsidDel="003F125D">
        <w:rPr>
          <w:rFonts w:ascii="Arial" w:eastAsia="Arial" w:hAnsi="Arial" w:cs="Arial"/>
          <w:sz w:val="18"/>
          <w:szCs w:val="18"/>
        </w:rPr>
        <w:t xml:space="preserve"> </w:t>
      </w:r>
      <w:r w:rsidR="00D83EA7" w:rsidRPr="00263AB9">
        <w:rPr>
          <w:rFonts w:ascii="Arial" w:eastAsia="Arial" w:hAnsi="Arial" w:cs="Arial"/>
          <w:sz w:val="18"/>
          <w:szCs w:val="18"/>
        </w:rPr>
        <w:t xml:space="preserve">The daily files are to </w:t>
      </w:r>
      <w:r w:rsidRPr="00263AB9">
        <w:rPr>
          <w:rFonts w:ascii="Arial" w:eastAsia="Arial" w:hAnsi="Arial" w:cs="Arial"/>
          <w:sz w:val="18"/>
          <w:szCs w:val="18"/>
        </w:rPr>
        <w:t>remain available at the posting location for one year.</w:t>
      </w:r>
    </w:p>
    <w:p w14:paraId="65D0103B" w14:textId="77777777" w:rsidR="009A5DE9" w:rsidRPr="00263AB9" w:rsidRDefault="009A5DE9" w:rsidP="009A5DE9">
      <w:pPr>
        <w:spacing w:after="0" w:line="240" w:lineRule="auto"/>
        <w:jc w:val="both"/>
        <w:rPr>
          <w:rFonts w:ascii="Arial" w:eastAsia="Arial" w:hAnsi="Arial" w:cs="Arial"/>
          <w:b/>
          <w:bCs/>
          <w:sz w:val="18"/>
          <w:szCs w:val="18"/>
        </w:rPr>
      </w:pPr>
    </w:p>
    <w:p w14:paraId="7A0B8D8F" w14:textId="77777777" w:rsidR="009A5DE9" w:rsidRPr="00263AB9" w:rsidRDefault="009A5DE9" w:rsidP="009A5DE9">
      <w:pPr>
        <w:spacing w:after="0" w:line="240" w:lineRule="auto"/>
        <w:jc w:val="both"/>
        <w:rPr>
          <w:rFonts w:ascii="Arial" w:eastAsia="Arial" w:hAnsi="Arial" w:cs="Arial"/>
          <w:b/>
          <w:bCs/>
          <w:spacing w:val="8"/>
        </w:rPr>
      </w:pPr>
      <w:r w:rsidRPr="00263AB9">
        <w:rPr>
          <w:rFonts w:ascii="Arial" w:eastAsia="Arial" w:hAnsi="Arial" w:cs="Arial"/>
          <w:b/>
          <w:bCs/>
          <w:spacing w:val="8"/>
        </w:rPr>
        <w:t>HOW TO SUBMIT</w:t>
      </w:r>
    </w:p>
    <w:p w14:paraId="284296E5" w14:textId="77777777" w:rsidR="009A5DE9" w:rsidRPr="00263AB9" w:rsidRDefault="009A5DE9" w:rsidP="009A5DE9">
      <w:pPr>
        <w:spacing w:after="0" w:line="240" w:lineRule="auto"/>
        <w:jc w:val="both"/>
        <w:rPr>
          <w:rFonts w:ascii="Arial" w:eastAsia="Arial" w:hAnsi="Arial" w:cs="Arial"/>
          <w:bCs/>
          <w:sz w:val="18"/>
          <w:szCs w:val="18"/>
        </w:rPr>
      </w:pPr>
    </w:p>
    <w:p w14:paraId="1DA3910E" w14:textId="4666F7C2" w:rsidR="009A5DE9" w:rsidRPr="00263AB9" w:rsidRDefault="009A5DE9" w:rsidP="009A5DE9">
      <w:pPr>
        <w:spacing w:after="0" w:line="240" w:lineRule="auto"/>
        <w:jc w:val="both"/>
        <w:rPr>
          <w:rFonts w:ascii="Arial" w:eastAsia="Arial" w:hAnsi="Arial" w:cs="Arial"/>
          <w:bCs/>
          <w:sz w:val="18"/>
          <w:szCs w:val="18"/>
        </w:rPr>
      </w:pPr>
      <w:r w:rsidRPr="00263AB9">
        <w:rPr>
          <w:rFonts w:ascii="Arial" w:eastAsia="Arial" w:hAnsi="Arial" w:cs="Arial"/>
          <w:bCs/>
          <w:sz w:val="18"/>
          <w:szCs w:val="18"/>
        </w:rPr>
        <w:t>Same-day and daily file submissions are to be made using EIA’s standard XML or CSV file format</w:t>
      </w:r>
      <w:r w:rsidR="00592292" w:rsidRPr="00263AB9">
        <w:rPr>
          <w:rFonts w:ascii="Arial" w:eastAsia="Arial" w:hAnsi="Arial" w:cs="Arial"/>
          <w:bCs/>
          <w:sz w:val="18"/>
          <w:szCs w:val="18"/>
        </w:rPr>
        <w:t xml:space="preserve"> (s</w:t>
      </w:r>
      <w:r w:rsidRPr="00263AB9">
        <w:rPr>
          <w:rFonts w:ascii="Arial" w:eastAsia="Arial" w:hAnsi="Arial" w:cs="Arial"/>
          <w:bCs/>
          <w:sz w:val="18"/>
          <w:szCs w:val="18"/>
        </w:rPr>
        <w:t xml:space="preserve">ee </w:t>
      </w:r>
      <w:r w:rsidR="00BF6819" w:rsidRPr="00263AB9">
        <w:rPr>
          <w:rFonts w:ascii="Arial" w:eastAsia="Arial" w:hAnsi="Arial" w:cs="Arial"/>
          <w:bCs/>
          <w:sz w:val="18"/>
          <w:szCs w:val="18"/>
        </w:rPr>
        <w:t>FILE LAYOUT</w:t>
      </w:r>
      <w:r w:rsidR="00592292" w:rsidRPr="00263AB9">
        <w:rPr>
          <w:rFonts w:ascii="Arial" w:eastAsia="Arial" w:hAnsi="Arial" w:cs="Arial"/>
          <w:bCs/>
          <w:sz w:val="18"/>
          <w:szCs w:val="18"/>
        </w:rPr>
        <w:t>)</w:t>
      </w:r>
      <w:r w:rsidRPr="00263AB9">
        <w:rPr>
          <w:rFonts w:ascii="Arial" w:eastAsia="Arial" w:hAnsi="Arial" w:cs="Arial"/>
          <w:bCs/>
          <w:sz w:val="18"/>
          <w:szCs w:val="18"/>
        </w:rPr>
        <w:t>.</w:t>
      </w:r>
    </w:p>
    <w:p w14:paraId="270092F7" w14:textId="77777777" w:rsidR="009A5DE9" w:rsidRPr="00263AB9" w:rsidRDefault="009A5DE9" w:rsidP="009A5DE9">
      <w:pPr>
        <w:spacing w:after="0" w:line="240" w:lineRule="auto"/>
        <w:jc w:val="both"/>
        <w:rPr>
          <w:rFonts w:ascii="Arial" w:eastAsia="Arial" w:hAnsi="Arial" w:cs="Arial"/>
          <w:bCs/>
          <w:sz w:val="18"/>
          <w:szCs w:val="18"/>
        </w:rPr>
      </w:pPr>
    </w:p>
    <w:p w14:paraId="5C12CF24" w14:textId="45FC06B1"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Cs/>
          <w:sz w:val="18"/>
          <w:szCs w:val="18"/>
        </w:rPr>
        <w:t xml:space="preserve">Respondents can transmit their data using one of two methods: post files to a respondent-specified Internet website or submit the files to a secure </w:t>
      </w:r>
      <w:r w:rsidR="005D1AF4" w:rsidRPr="00263AB9">
        <w:rPr>
          <w:rFonts w:ascii="Arial" w:eastAsia="Arial" w:hAnsi="Arial" w:cs="Arial"/>
          <w:bCs/>
          <w:sz w:val="18"/>
          <w:szCs w:val="18"/>
        </w:rPr>
        <w:t xml:space="preserve">EIA-designated </w:t>
      </w:r>
      <w:r w:rsidRPr="00263AB9">
        <w:rPr>
          <w:rFonts w:ascii="Arial" w:eastAsia="Arial" w:hAnsi="Arial" w:cs="Arial"/>
          <w:bCs/>
          <w:sz w:val="18"/>
          <w:szCs w:val="18"/>
        </w:rPr>
        <w:t>website. Please provide to EIA the URL and any access instructions for the respondent</w:t>
      </w:r>
      <w:r w:rsidR="005D1AF4" w:rsidRPr="00263AB9">
        <w:rPr>
          <w:rFonts w:ascii="Arial" w:eastAsia="Arial" w:hAnsi="Arial" w:cs="Arial"/>
          <w:bCs/>
          <w:sz w:val="18"/>
          <w:szCs w:val="18"/>
        </w:rPr>
        <w:t>-specified</w:t>
      </w:r>
      <w:r w:rsidRPr="00263AB9">
        <w:rPr>
          <w:rFonts w:ascii="Arial" w:eastAsia="Arial" w:hAnsi="Arial" w:cs="Arial"/>
          <w:bCs/>
          <w:sz w:val="18"/>
          <w:szCs w:val="18"/>
        </w:rPr>
        <w:t xml:space="preserve"> website.  Respondents may, at their discretion, provide the public with access to the posted files at their Internet address.</w:t>
      </w:r>
    </w:p>
    <w:p w14:paraId="58A187DF" w14:textId="77777777" w:rsidR="009A5DE9" w:rsidRPr="00263AB9" w:rsidRDefault="009A5DE9" w:rsidP="009A5DE9">
      <w:pPr>
        <w:spacing w:after="0" w:line="240" w:lineRule="auto"/>
        <w:jc w:val="both"/>
        <w:rPr>
          <w:rFonts w:ascii="Arial" w:eastAsia="Arial" w:hAnsi="Arial" w:cs="Arial"/>
          <w:sz w:val="18"/>
          <w:szCs w:val="18"/>
        </w:rPr>
      </w:pPr>
    </w:p>
    <w:p w14:paraId="47E65026" w14:textId="77777777"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As an alternative, respondents may arrange with EIA to set up automated file retrieval using business-to-business data transfer or web services technology. Contact EIA to discuss.</w:t>
      </w:r>
    </w:p>
    <w:p w14:paraId="699DAF59" w14:textId="77777777" w:rsidR="009A5DE9" w:rsidRPr="00263AB9" w:rsidRDefault="009A5DE9" w:rsidP="009A5DE9">
      <w:pPr>
        <w:spacing w:after="0" w:line="240" w:lineRule="auto"/>
        <w:rPr>
          <w:rFonts w:ascii="Arial" w:hAnsi="Arial" w:cs="Arial"/>
          <w:sz w:val="18"/>
          <w:szCs w:val="18"/>
        </w:rPr>
      </w:pPr>
    </w:p>
    <w:p w14:paraId="615CD899" w14:textId="77777777" w:rsidR="009A5DE9" w:rsidRPr="00263AB9" w:rsidRDefault="009A5DE9" w:rsidP="009A5DE9">
      <w:pPr>
        <w:spacing w:after="0" w:line="240" w:lineRule="auto"/>
        <w:jc w:val="both"/>
        <w:rPr>
          <w:rFonts w:ascii="Arial" w:eastAsia="Arial" w:hAnsi="Arial" w:cs="Arial"/>
          <w:spacing w:val="8"/>
        </w:rPr>
      </w:pPr>
      <w:r w:rsidRPr="00263AB9">
        <w:rPr>
          <w:rFonts w:ascii="Arial" w:eastAsia="Arial" w:hAnsi="Arial" w:cs="Arial"/>
          <w:b/>
          <w:bCs/>
          <w:spacing w:val="8"/>
        </w:rPr>
        <w:t>DATA COLLECTION INSTRUCTIONS</w:t>
      </w:r>
    </w:p>
    <w:p w14:paraId="41EE5BAB" w14:textId="77777777" w:rsidR="009A5DE9" w:rsidRPr="00263AB9" w:rsidRDefault="009A5DE9" w:rsidP="009A5DE9">
      <w:pPr>
        <w:spacing w:after="0" w:line="240" w:lineRule="auto"/>
        <w:rPr>
          <w:rFonts w:ascii="Arial" w:hAnsi="Arial" w:cs="Arial"/>
          <w:sz w:val="18"/>
          <w:szCs w:val="18"/>
        </w:rPr>
      </w:pPr>
    </w:p>
    <w:p w14:paraId="73294582" w14:textId="39C63A95" w:rsidR="001A7AC2" w:rsidRPr="00263AB9" w:rsidRDefault="001A7AC2" w:rsidP="001A7AC2">
      <w:pPr>
        <w:spacing w:after="0" w:line="240" w:lineRule="auto"/>
        <w:rPr>
          <w:rFonts w:ascii="Arial" w:hAnsi="Arial" w:cs="Arial"/>
          <w:b/>
          <w:sz w:val="18"/>
          <w:szCs w:val="18"/>
        </w:rPr>
      </w:pPr>
      <w:r w:rsidRPr="00263AB9">
        <w:rPr>
          <w:rFonts w:ascii="Arial" w:hAnsi="Arial" w:cs="Arial"/>
          <w:b/>
          <w:sz w:val="18"/>
          <w:szCs w:val="18"/>
        </w:rPr>
        <w:t>GENERAL</w:t>
      </w:r>
    </w:p>
    <w:p w14:paraId="115C76C7" w14:textId="77777777" w:rsidR="001A7AC2" w:rsidRPr="00263AB9" w:rsidRDefault="001A7AC2" w:rsidP="001A7AC2">
      <w:pPr>
        <w:spacing w:after="0" w:line="240" w:lineRule="auto"/>
        <w:rPr>
          <w:rFonts w:ascii="Arial" w:hAnsi="Arial" w:cs="Arial"/>
          <w:sz w:val="18"/>
          <w:szCs w:val="18"/>
        </w:rPr>
      </w:pPr>
    </w:p>
    <w:p w14:paraId="00616A12" w14:textId="62C28539" w:rsidR="00BF6819" w:rsidRPr="00263AB9" w:rsidRDefault="009A5DE9" w:rsidP="009A5DE9">
      <w:pPr>
        <w:spacing w:after="0" w:line="240" w:lineRule="auto"/>
        <w:rPr>
          <w:rFonts w:ascii="Arial" w:eastAsia="Arial" w:hAnsi="Arial" w:cs="Arial"/>
          <w:sz w:val="18"/>
          <w:szCs w:val="18"/>
        </w:rPr>
      </w:pPr>
      <w:r w:rsidRPr="00263AB9">
        <w:rPr>
          <w:rFonts w:ascii="Arial" w:eastAsia="Arial" w:hAnsi="Arial" w:cs="Arial"/>
          <w:sz w:val="18"/>
          <w:szCs w:val="18"/>
        </w:rPr>
        <w:t>Report all data as hourly integrated values in megawatts by hour ending time.</w:t>
      </w:r>
    </w:p>
    <w:p w14:paraId="0784A7C0" w14:textId="77777777" w:rsidR="00BF6819" w:rsidRPr="00263AB9" w:rsidRDefault="00BF6819" w:rsidP="009A5DE9">
      <w:pPr>
        <w:spacing w:after="0" w:line="240" w:lineRule="auto"/>
        <w:rPr>
          <w:rFonts w:ascii="Arial" w:eastAsia="Arial" w:hAnsi="Arial" w:cs="Arial"/>
          <w:sz w:val="18"/>
          <w:szCs w:val="18"/>
        </w:rPr>
      </w:pPr>
    </w:p>
    <w:p w14:paraId="222534FE" w14:textId="50A0ADB6" w:rsidR="001A7AC2" w:rsidRPr="00263AB9" w:rsidRDefault="009A5DE9" w:rsidP="009A5DE9">
      <w:pPr>
        <w:spacing w:after="0" w:line="240" w:lineRule="auto"/>
        <w:rPr>
          <w:rFonts w:ascii="Arial" w:eastAsia="Arial" w:hAnsi="Arial" w:cs="Arial"/>
          <w:sz w:val="18"/>
          <w:szCs w:val="18"/>
        </w:rPr>
      </w:pPr>
      <w:r w:rsidRPr="00263AB9">
        <w:rPr>
          <w:rFonts w:ascii="Arial" w:eastAsia="Arial" w:hAnsi="Arial" w:cs="Arial"/>
          <w:sz w:val="18"/>
          <w:szCs w:val="18"/>
        </w:rPr>
        <w:t xml:space="preserve">Report hourly date-time stamps using the Coordinated Universal Time (UTC) that correlates with the respondent’s </w:t>
      </w:r>
      <w:r w:rsidR="00BF6819" w:rsidRPr="00263AB9">
        <w:rPr>
          <w:rFonts w:ascii="Arial" w:eastAsia="Arial" w:hAnsi="Arial" w:cs="Arial"/>
          <w:sz w:val="18"/>
          <w:szCs w:val="18"/>
        </w:rPr>
        <w:t>local time.</w:t>
      </w:r>
      <w:r w:rsidR="001A7AC2" w:rsidRPr="00263AB9">
        <w:rPr>
          <w:rFonts w:ascii="Arial" w:eastAsia="Arial" w:hAnsi="Arial" w:cs="Arial"/>
          <w:sz w:val="18"/>
          <w:szCs w:val="18"/>
        </w:rPr>
        <w:t xml:space="preserve">  </w:t>
      </w:r>
      <w:r w:rsidRPr="00263AB9">
        <w:rPr>
          <w:rFonts w:ascii="Arial" w:eastAsia="Arial" w:hAnsi="Arial" w:cs="Arial"/>
          <w:sz w:val="18"/>
          <w:szCs w:val="18"/>
        </w:rPr>
        <w:t>For example, the d</w:t>
      </w:r>
      <w:r w:rsidR="00247EA2" w:rsidRPr="00263AB9">
        <w:rPr>
          <w:rFonts w:ascii="Arial" w:eastAsia="Arial" w:hAnsi="Arial" w:cs="Arial"/>
          <w:sz w:val="18"/>
          <w:szCs w:val="18"/>
        </w:rPr>
        <w:t>ate-time stamp for March 1, 2017</w:t>
      </w:r>
      <w:r w:rsidRPr="00263AB9">
        <w:rPr>
          <w:rFonts w:ascii="Arial" w:eastAsia="Arial" w:hAnsi="Arial" w:cs="Arial"/>
          <w:sz w:val="18"/>
          <w:szCs w:val="18"/>
        </w:rPr>
        <w:t>, hour ending 1:00 AM Eastern Standard Time (with UTC Offset = 5) should be r</w:t>
      </w:r>
      <w:r w:rsidR="00247EA2" w:rsidRPr="00263AB9">
        <w:rPr>
          <w:rFonts w:ascii="Arial" w:eastAsia="Arial" w:hAnsi="Arial" w:cs="Arial"/>
          <w:sz w:val="18"/>
          <w:szCs w:val="18"/>
        </w:rPr>
        <w:t xml:space="preserve">eported as: </w:t>
      </w:r>
    </w:p>
    <w:p w14:paraId="703F9326" w14:textId="086EB5FD" w:rsidR="009A5DE9" w:rsidRPr="00263AB9" w:rsidRDefault="00247EA2" w:rsidP="00DC4D13">
      <w:pPr>
        <w:spacing w:after="0" w:line="240" w:lineRule="auto"/>
        <w:jc w:val="center"/>
        <w:rPr>
          <w:rFonts w:ascii="Arial" w:eastAsia="Arial" w:hAnsi="Arial" w:cs="Arial"/>
          <w:sz w:val="18"/>
          <w:szCs w:val="18"/>
        </w:rPr>
      </w:pPr>
      <w:r w:rsidRPr="00263AB9">
        <w:rPr>
          <w:rFonts w:ascii="Arial" w:eastAsia="Arial" w:hAnsi="Arial" w:cs="Arial"/>
          <w:sz w:val="18"/>
          <w:szCs w:val="18"/>
        </w:rPr>
        <w:t>2017</w:t>
      </w:r>
      <w:r w:rsidR="009A5DE9" w:rsidRPr="00263AB9">
        <w:rPr>
          <w:rFonts w:ascii="Arial" w:eastAsia="Arial" w:hAnsi="Arial" w:cs="Arial"/>
          <w:sz w:val="18"/>
          <w:szCs w:val="18"/>
        </w:rPr>
        <w:t>-03-01T06:00:00.000Z.</w:t>
      </w:r>
    </w:p>
    <w:p w14:paraId="55BD73B9" w14:textId="77777777" w:rsidR="009A5DE9" w:rsidRPr="00263AB9" w:rsidRDefault="009A5DE9" w:rsidP="009A5DE9">
      <w:pPr>
        <w:spacing w:after="0" w:line="240" w:lineRule="auto"/>
        <w:rPr>
          <w:rFonts w:ascii="Arial" w:hAnsi="Arial" w:cs="Arial"/>
          <w:sz w:val="18"/>
          <w:szCs w:val="18"/>
        </w:rPr>
      </w:pPr>
    </w:p>
    <w:p w14:paraId="7D3AA64A" w14:textId="77777777" w:rsidR="00592292" w:rsidRPr="00263AB9" w:rsidRDefault="00592292" w:rsidP="00592292">
      <w:pPr>
        <w:spacing w:after="0" w:line="240" w:lineRule="auto"/>
        <w:jc w:val="both"/>
        <w:rPr>
          <w:rFonts w:ascii="Arial" w:eastAsia="Arial" w:hAnsi="Arial" w:cs="Arial"/>
          <w:sz w:val="18"/>
          <w:szCs w:val="18"/>
        </w:rPr>
      </w:pPr>
      <w:r w:rsidRPr="00263AB9">
        <w:rPr>
          <w:rFonts w:ascii="Arial" w:eastAsia="Arial" w:hAnsi="Arial" w:cs="Arial"/>
          <w:b/>
          <w:bCs/>
          <w:sz w:val="18"/>
          <w:szCs w:val="18"/>
        </w:rPr>
        <w:t>FILENAMES</w:t>
      </w:r>
    </w:p>
    <w:p w14:paraId="4E0A4EC2" w14:textId="77777777" w:rsidR="00592292" w:rsidRPr="00263AB9" w:rsidRDefault="00592292" w:rsidP="00592292">
      <w:pPr>
        <w:spacing w:after="0" w:line="240" w:lineRule="auto"/>
        <w:rPr>
          <w:rFonts w:ascii="Arial" w:hAnsi="Arial" w:cs="Arial"/>
          <w:sz w:val="18"/>
          <w:szCs w:val="18"/>
        </w:rPr>
      </w:pPr>
    </w:p>
    <w:p w14:paraId="7C7C3546" w14:textId="1FB8926E" w:rsidR="00592292" w:rsidRPr="00263AB9" w:rsidRDefault="00592292" w:rsidP="00592292">
      <w:pPr>
        <w:tabs>
          <w:tab w:val="left" w:pos="360"/>
        </w:tabs>
        <w:spacing w:after="0" w:line="240" w:lineRule="auto"/>
        <w:rPr>
          <w:rFonts w:ascii="Arial" w:eastAsia="Arial" w:hAnsi="Arial" w:cs="Arial"/>
          <w:sz w:val="18"/>
          <w:szCs w:val="18"/>
        </w:rPr>
      </w:pPr>
      <w:r w:rsidRPr="00263AB9">
        <w:rPr>
          <w:rFonts w:ascii="Arial" w:eastAsia="Arial" w:hAnsi="Arial" w:cs="Arial"/>
          <w:b/>
          <w:sz w:val="18"/>
          <w:szCs w:val="18"/>
        </w:rPr>
        <w:t>Same-day files:</w:t>
      </w:r>
      <w:r w:rsidRPr="00263AB9">
        <w:rPr>
          <w:rFonts w:ascii="Arial" w:eastAsia="Arial" w:hAnsi="Arial" w:cs="Arial"/>
          <w:sz w:val="18"/>
          <w:szCs w:val="18"/>
        </w:rPr>
        <w:t xml:space="preserve"> Use the following filename format</w:t>
      </w:r>
      <w:r w:rsidR="00D32F30" w:rsidRPr="00263AB9">
        <w:rPr>
          <w:rFonts w:ascii="Arial" w:eastAsia="Arial" w:hAnsi="Arial" w:cs="Arial"/>
          <w:sz w:val="18"/>
          <w:szCs w:val="18"/>
        </w:rPr>
        <w:t>, which will remain the same for every hourly submission and will not change from day-to-day or hour-to-hour</w:t>
      </w:r>
      <w:r w:rsidRPr="00263AB9">
        <w:rPr>
          <w:rFonts w:ascii="Arial" w:eastAsia="Arial" w:hAnsi="Arial" w:cs="Arial"/>
          <w:sz w:val="18"/>
          <w:szCs w:val="18"/>
        </w:rPr>
        <w:t>:</w:t>
      </w:r>
    </w:p>
    <w:p w14:paraId="4414C59A" w14:textId="77777777" w:rsidR="00592292" w:rsidRPr="00263AB9" w:rsidRDefault="00592292" w:rsidP="00592292">
      <w:pPr>
        <w:spacing w:after="0" w:line="240" w:lineRule="auto"/>
        <w:rPr>
          <w:rFonts w:ascii="Arial" w:hAnsi="Arial" w:cs="Arial"/>
          <w:sz w:val="18"/>
          <w:szCs w:val="18"/>
        </w:rPr>
      </w:pPr>
    </w:p>
    <w:p w14:paraId="6BED727E" w14:textId="77777777" w:rsidR="00592292" w:rsidRPr="00263AB9" w:rsidRDefault="00592292" w:rsidP="00592292">
      <w:pPr>
        <w:spacing w:after="0" w:line="240" w:lineRule="auto"/>
        <w:jc w:val="center"/>
        <w:rPr>
          <w:rFonts w:ascii="Arial" w:eastAsia="Arial" w:hAnsi="Arial" w:cs="Arial"/>
          <w:sz w:val="18"/>
          <w:szCs w:val="18"/>
        </w:rPr>
      </w:pPr>
      <w:r w:rsidRPr="00263AB9">
        <w:rPr>
          <w:rFonts w:ascii="Arial" w:eastAsia="Arial" w:hAnsi="Arial" w:cs="Arial"/>
          <w:sz w:val="18"/>
          <w:szCs w:val="18"/>
        </w:rPr>
        <w:t>“XX[X][X]samedaydemand.xml or .csv”</w:t>
      </w:r>
    </w:p>
    <w:p w14:paraId="0F4E4BE7" w14:textId="77777777" w:rsidR="00592292" w:rsidRPr="00263AB9" w:rsidRDefault="00592292" w:rsidP="00592292">
      <w:pPr>
        <w:spacing w:after="0" w:line="240" w:lineRule="auto"/>
        <w:rPr>
          <w:rFonts w:ascii="Arial" w:hAnsi="Arial" w:cs="Arial"/>
          <w:sz w:val="18"/>
          <w:szCs w:val="18"/>
        </w:rPr>
      </w:pPr>
    </w:p>
    <w:p w14:paraId="7E5E8B0F" w14:textId="5ADF2FE9" w:rsidR="00592292" w:rsidRPr="00263AB9" w:rsidRDefault="00592292" w:rsidP="00592292">
      <w:pPr>
        <w:spacing w:after="0" w:line="240" w:lineRule="auto"/>
        <w:jc w:val="both"/>
        <w:rPr>
          <w:rFonts w:ascii="Arial" w:hAnsi="Arial" w:cs="Arial"/>
          <w:sz w:val="18"/>
          <w:szCs w:val="18"/>
        </w:rPr>
      </w:pPr>
      <w:r w:rsidRPr="00263AB9">
        <w:rPr>
          <w:rFonts w:ascii="Arial" w:eastAsia="Arial" w:hAnsi="Arial" w:cs="Arial"/>
          <w:sz w:val="18"/>
          <w:szCs w:val="18"/>
        </w:rPr>
        <w:t xml:space="preserve">where XX[X][X] </w:t>
      </w:r>
      <w:r w:rsidR="00D32F30" w:rsidRPr="00263AB9">
        <w:rPr>
          <w:rFonts w:ascii="Arial" w:eastAsia="Arial" w:hAnsi="Arial" w:cs="Arial"/>
          <w:sz w:val="18"/>
          <w:szCs w:val="18"/>
        </w:rPr>
        <w:t xml:space="preserve">is </w:t>
      </w:r>
      <w:r w:rsidRPr="00263AB9">
        <w:rPr>
          <w:rFonts w:ascii="Arial" w:eastAsia="Arial" w:hAnsi="Arial" w:cs="Arial"/>
          <w:sz w:val="18"/>
          <w:szCs w:val="18"/>
        </w:rPr>
        <w:t xml:space="preserve">the respondent’s </w:t>
      </w:r>
      <w:r w:rsidR="00896AB2" w:rsidRPr="00263AB9">
        <w:rPr>
          <w:rFonts w:ascii="Arial" w:eastAsia="Arial" w:hAnsi="Arial" w:cs="Arial"/>
          <w:sz w:val="18"/>
          <w:szCs w:val="18"/>
        </w:rPr>
        <w:t>B</w:t>
      </w:r>
      <w:r w:rsidRPr="00263AB9">
        <w:rPr>
          <w:rFonts w:ascii="Arial" w:eastAsia="Arial" w:hAnsi="Arial" w:cs="Arial"/>
          <w:sz w:val="18"/>
          <w:szCs w:val="18"/>
        </w:rPr>
        <w:t xml:space="preserve">alancing </w:t>
      </w:r>
      <w:r w:rsidR="00896AB2" w:rsidRPr="00263AB9">
        <w:rPr>
          <w:rFonts w:ascii="Arial" w:eastAsia="Arial" w:hAnsi="Arial" w:cs="Arial"/>
          <w:sz w:val="18"/>
          <w:szCs w:val="18"/>
        </w:rPr>
        <w:t>A</w:t>
      </w:r>
      <w:r w:rsidRPr="00263AB9">
        <w:rPr>
          <w:rFonts w:ascii="Arial" w:eastAsia="Arial" w:hAnsi="Arial" w:cs="Arial"/>
          <w:sz w:val="18"/>
          <w:szCs w:val="18"/>
        </w:rPr>
        <w:t xml:space="preserve">uthority </w:t>
      </w:r>
      <w:r w:rsidR="00896AB2" w:rsidRPr="00263AB9">
        <w:rPr>
          <w:rFonts w:ascii="Arial" w:eastAsia="Arial" w:hAnsi="Arial" w:cs="Arial"/>
          <w:sz w:val="18"/>
          <w:szCs w:val="18"/>
        </w:rPr>
        <w:t>C</w:t>
      </w:r>
      <w:r w:rsidRPr="00263AB9">
        <w:rPr>
          <w:rFonts w:ascii="Arial" w:eastAsia="Arial" w:hAnsi="Arial" w:cs="Arial"/>
          <w:sz w:val="18"/>
          <w:szCs w:val="18"/>
        </w:rPr>
        <w:t>ode (see DATA DEFINITIONS).</w:t>
      </w:r>
      <w:r w:rsidR="00BA0590" w:rsidRPr="00263AB9">
        <w:rPr>
          <w:rFonts w:ascii="Arial" w:eastAsia="Arial" w:hAnsi="Arial" w:cs="Arial"/>
          <w:sz w:val="18"/>
          <w:szCs w:val="18"/>
        </w:rPr>
        <w:t xml:space="preserve">  </w:t>
      </w:r>
      <w:r w:rsidRPr="00263AB9">
        <w:rPr>
          <w:rFonts w:ascii="Arial" w:eastAsia="Arial" w:hAnsi="Arial" w:cs="Arial"/>
          <w:sz w:val="18"/>
          <w:szCs w:val="18"/>
        </w:rPr>
        <w:t>An example filename using MISO is:</w:t>
      </w:r>
    </w:p>
    <w:p w14:paraId="0C09B4D7" w14:textId="77777777" w:rsidR="00592292" w:rsidRPr="00263AB9" w:rsidRDefault="00592292" w:rsidP="00592292">
      <w:pPr>
        <w:spacing w:after="0" w:line="240" w:lineRule="auto"/>
        <w:rPr>
          <w:rFonts w:ascii="Arial" w:hAnsi="Arial" w:cs="Arial"/>
          <w:sz w:val="18"/>
          <w:szCs w:val="18"/>
        </w:rPr>
      </w:pPr>
    </w:p>
    <w:p w14:paraId="6B6B4F47" w14:textId="77777777" w:rsidR="00592292" w:rsidRPr="00263AB9" w:rsidRDefault="00592292" w:rsidP="00592292">
      <w:pPr>
        <w:spacing w:after="0" w:line="240" w:lineRule="auto"/>
        <w:jc w:val="center"/>
        <w:rPr>
          <w:rFonts w:ascii="Arial" w:eastAsia="Arial" w:hAnsi="Arial" w:cs="Arial"/>
          <w:sz w:val="18"/>
          <w:szCs w:val="18"/>
        </w:rPr>
      </w:pPr>
      <w:r w:rsidRPr="00263AB9">
        <w:rPr>
          <w:rFonts w:ascii="Arial" w:eastAsia="Arial" w:hAnsi="Arial" w:cs="Arial"/>
          <w:sz w:val="18"/>
          <w:szCs w:val="18"/>
        </w:rPr>
        <w:t xml:space="preserve">“MISOsamedaydemand.xml” </w:t>
      </w:r>
      <w:r w:rsidRPr="00263AB9">
        <w:rPr>
          <w:rFonts w:ascii="Arial" w:eastAsia="Arial" w:hAnsi="Arial" w:cs="Arial"/>
          <w:i/>
          <w:sz w:val="18"/>
          <w:szCs w:val="18"/>
        </w:rPr>
        <w:t xml:space="preserve">or </w:t>
      </w:r>
      <w:r w:rsidRPr="00263AB9">
        <w:rPr>
          <w:rFonts w:ascii="Arial" w:eastAsia="Arial" w:hAnsi="Arial" w:cs="Arial"/>
          <w:sz w:val="18"/>
          <w:szCs w:val="18"/>
        </w:rPr>
        <w:t>“MISOsamedaydemand.csv”</w:t>
      </w:r>
    </w:p>
    <w:p w14:paraId="0ECD5952" w14:textId="789A6414" w:rsidR="00592292" w:rsidRPr="00263AB9" w:rsidRDefault="00592292" w:rsidP="00592292">
      <w:pPr>
        <w:spacing w:after="0" w:line="240" w:lineRule="auto"/>
        <w:rPr>
          <w:rFonts w:ascii="Arial" w:hAnsi="Arial" w:cs="Arial"/>
          <w:sz w:val="18"/>
          <w:szCs w:val="18"/>
        </w:rPr>
      </w:pPr>
    </w:p>
    <w:p w14:paraId="76E86272" w14:textId="3F3DE1D3" w:rsidR="00592292" w:rsidRPr="00263AB9" w:rsidRDefault="00592292" w:rsidP="00592292">
      <w:pPr>
        <w:tabs>
          <w:tab w:val="left" w:pos="460"/>
        </w:tabs>
        <w:spacing w:after="0" w:line="240" w:lineRule="auto"/>
        <w:rPr>
          <w:rFonts w:ascii="Arial" w:eastAsia="Arial" w:hAnsi="Arial" w:cs="Arial"/>
          <w:sz w:val="18"/>
          <w:szCs w:val="18"/>
        </w:rPr>
      </w:pPr>
      <w:r w:rsidRPr="00263AB9">
        <w:rPr>
          <w:rFonts w:ascii="Arial" w:eastAsia="Arial" w:hAnsi="Arial" w:cs="Arial"/>
          <w:b/>
          <w:sz w:val="18"/>
          <w:szCs w:val="18"/>
        </w:rPr>
        <w:t>Daily files:</w:t>
      </w:r>
      <w:r w:rsidRPr="00263AB9">
        <w:rPr>
          <w:rFonts w:ascii="Arial" w:eastAsia="Arial" w:hAnsi="Arial" w:cs="Arial"/>
          <w:sz w:val="18"/>
          <w:szCs w:val="18"/>
        </w:rPr>
        <w:t xml:space="preserve"> Use the following filename format:</w:t>
      </w:r>
    </w:p>
    <w:p w14:paraId="4C15B071" w14:textId="77777777" w:rsidR="00592292" w:rsidRPr="00263AB9" w:rsidRDefault="00592292" w:rsidP="00592292">
      <w:pPr>
        <w:spacing w:after="0" w:line="240" w:lineRule="auto"/>
        <w:rPr>
          <w:rFonts w:ascii="Arial" w:hAnsi="Arial" w:cs="Arial"/>
          <w:sz w:val="18"/>
          <w:szCs w:val="18"/>
        </w:rPr>
      </w:pPr>
    </w:p>
    <w:p w14:paraId="771EB0CB" w14:textId="77777777" w:rsidR="00592292" w:rsidRPr="00263AB9" w:rsidRDefault="00592292" w:rsidP="00592292">
      <w:pPr>
        <w:spacing w:after="0" w:line="240" w:lineRule="auto"/>
        <w:jc w:val="center"/>
        <w:rPr>
          <w:rFonts w:ascii="Arial" w:eastAsia="Arial" w:hAnsi="Arial" w:cs="Arial"/>
          <w:sz w:val="18"/>
          <w:szCs w:val="18"/>
        </w:rPr>
      </w:pPr>
      <w:r w:rsidRPr="00263AB9">
        <w:rPr>
          <w:rFonts w:ascii="Arial" w:eastAsia="Arial" w:hAnsi="Arial" w:cs="Arial"/>
          <w:sz w:val="18"/>
          <w:szCs w:val="18"/>
        </w:rPr>
        <w:t>“XX[X][X]dailyDDDYYYY.xml or .csv”</w:t>
      </w:r>
    </w:p>
    <w:p w14:paraId="6F716277" w14:textId="77777777" w:rsidR="00592292" w:rsidRPr="00263AB9" w:rsidRDefault="00592292" w:rsidP="00592292">
      <w:pPr>
        <w:spacing w:after="0" w:line="240" w:lineRule="auto"/>
        <w:rPr>
          <w:rFonts w:ascii="Arial" w:hAnsi="Arial" w:cs="Arial"/>
          <w:sz w:val="18"/>
          <w:szCs w:val="18"/>
        </w:rPr>
      </w:pPr>
    </w:p>
    <w:p w14:paraId="3C01D4B7" w14:textId="4BD0C282" w:rsidR="00592292" w:rsidRPr="00263AB9" w:rsidRDefault="00BA0590" w:rsidP="00592292">
      <w:pPr>
        <w:spacing w:after="0" w:line="240" w:lineRule="auto"/>
        <w:jc w:val="both"/>
        <w:rPr>
          <w:rFonts w:ascii="Arial" w:eastAsia="Arial" w:hAnsi="Arial" w:cs="Arial"/>
          <w:sz w:val="18"/>
          <w:szCs w:val="18"/>
        </w:rPr>
      </w:pPr>
      <w:r w:rsidRPr="00263AB9">
        <w:rPr>
          <w:rFonts w:ascii="Arial" w:eastAsia="Arial" w:hAnsi="Arial" w:cs="Arial"/>
          <w:sz w:val="18"/>
          <w:szCs w:val="18"/>
        </w:rPr>
        <w:t>w</w:t>
      </w:r>
      <w:r w:rsidR="00592292" w:rsidRPr="00263AB9">
        <w:rPr>
          <w:rFonts w:ascii="Arial" w:eastAsia="Arial" w:hAnsi="Arial" w:cs="Arial"/>
          <w:sz w:val="18"/>
          <w:szCs w:val="18"/>
        </w:rPr>
        <w:t xml:space="preserve">here XX[X][X] </w:t>
      </w:r>
      <w:r w:rsidR="00D32F30" w:rsidRPr="00263AB9">
        <w:rPr>
          <w:rFonts w:ascii="Arial" w:eastAsia="Arial" w:hAnsi="Arial" w:cs="Arial"/>
          <w:sz w:val="18"/>
          <w:szCs w:val="18"/>
        </w:rPr>
        <w:t xml:space="preserve">is </w:t>
      </w:r>
      <w:r w:rsidR="00592292" w:rsidRPr="00263AB9">
        <w:rPr>
          <w:rFonts w:ascii="Arial" w:eastAsia="Arial" w:hAnsi="Arial" w:cs="Arial"/>
          <w:sz w:val="18"/>
          <w:szCs w:val="18"/>
        </w:rPr>
        <w:t xml:space="preserve">the respondent’s </w:t>
      </w:r>
      <w:r w:rsidR="00896AB2" w:rsidRPr="00263AB9">
        <w:rPr>
          <w:rFonts w:ascii="Arial" w:eastAsia="Arial" w:hAnsi="Arial" w:cs="Arial"/>
          <w:sz w:val="18"/>
          <w:szCs w:val="18"/>
        </w:rPr>
        <w:t>B</w:t>
      </w:r>
      <w:r w:rsidR="00592292" w:rsidRPr="00263AB9">
        <w:rPr>
          <w:rFonts w:ascii="Arial" w:eastAsia="Arial" w:hAnsi="Arial" w:cs="Arial"/>
          <w:sz w:val="18"/>
          <w:szCs w:val="18"/>
        </w:rPr>
        <w:t xml:space="preserve">alancing </w:t>
      </w:r>
      <w:r w:rsidR="00896AB2" w:rsidRPr="00263AB9">
        <w:rPr>
          <w:rFonts w:ascii="Arial" w:eastAsia="Arial" w:hAnsi="Arial" w:cs="Arial"/>
          <w:sz w:val="18"/>
          <w:szCs w:val="18"/>
        </w:rPr>
        <w:t>A</w:t>
      </w:r>
      <w:r w:rsidR="00592292" w:rsidRPr="00263AB9">
        <w:rPr>
          <w:rFonts w:ascii="Arial" w:eastAsia="Arial" w:hAnsi="Arial" w:cs="Arial"/>
          <w:sz w:val="18"/>
          <w:szCs w:val="18"/>
        </w:rPr>
        <w:t xml:space="preserve">uthority </w:t>
      </w:r>
      <w:r w:rsidR="00896AB2" w:rsidRPr="00263AB9">
        <w:rPr>
          <w:rFonts w:ascii="Arial" w:eastAsia="Arial" w:hAnsi="Arial" w:cs="Arial"/>
          <w:sz w:val="18"/>
          <w:szCs w:val="18"/>
        </w:rPr>
        <w:t>C</w:t>
      </w:r>
      <w:r w:rsidR="00592292" w:rsidRPr="00263AB9">
        <w:rPr>
          <w:rFonts w:ascii="Arial" w:eastAsia="Arial" w:hAnsi="Arial" w:cs="Arial"/>
          <w:sz w:val="18"/>
          <w:szCs w:val="18"/>
        </w:rPr>
        <w:t>ode (see DATA DEFINITIONS)</w:t>
      </w:r>
      <w:r w:rsidRPr="00263AB9">
        <w:rPr>
          <w:rFonts w:ascii="Arial" w:eastAsia="Arial" w:hAnsi="Arial" w:cs="Arial"/>
          <w:sz w:val="18"/>
          <w:szCs w:val="18"/>
        </w:rPr>
        <w:t xml:space="preserve"> and </w:t>
      </w:r>
      <w:r w:rsidR="00592292" w:rsidRPr="00263AB9">
        <w:rPr>
          <w:rFonts w:ascii="Arial" w:eastAsia="Arial" w:hAnsi="Arial" w:cs="Arial"/>
          <w:sz w:val="18"/>
          <w:szCs w:val="18"/>
        </w:rPr>
        <w:t>DDDYYYY</w:t>
      </w:r>
      <w:r w:rsidRPr="00263AB9">
        <w:rPr>
          <w:rFonts w:ascii="Arial" w:eastAsia="Arial" w:hAnsi="Arial" w:cs="Arial"/>
          <w:sz w:val="18"/>
          <w:szCs w:val="18"/>
        </w:rPr>
        <w:t xml:space="preserve"> is the day-of-year date that is the file’s original required submission date</w:t>
      </w:r>
      <w:r w:rsidR="00592292" w:rsidRPr="00263AB9">
        <w:rPr>
          <w:rFonts w:ascii="Arial" w:eastAsia="Arial" w:hAnsi="Arial" w:cs="Arial"/>
          <w:sz w:val="18"/>
          <w:szCs w:val="18"/>
        </w:rPr>
        <w:t>.</w:t>
      </w:r>
      <w:r w:rsidRPr="00263AB9">
        <w:rPr>
          <w:rFonts w:ascii="Arial" w:eastAsia="Arial" w:hAnsi="Arial" w:cs="Arial"/>
          <w:sz w:val="18"/>
          <w:szCs w:val="18"/>
        </w:rPr>
        <w:t xml:space="preserve">  </w:t>
      </w:r>
      <w:r w:rsidR="00592292" w:rsidRPr="00263AB9">
        <w:rPr>
          <w:rFonts w:ascii="Arial" w:eastAsia="Arial" w:hAnsi="Arial" w:cs="Arial"/>
          <w:sz w:val="18"/>
          <w:szCs w:val="18"/>
        </w:rPr>
        <w:t>An example filename using MISO’s daily file submission for March 1, 2017 is:</w:t>
      </w:r>
    </w:p>
    <w:p w14:paraId="2D4A405B" w14:textId="77777777" w:rsidR="00592292" w:rsidRPr="00263AB9" w:rsidRDefault="00592292" w:rsidP="00592292">
      <w:pPr>
        <w:spacing w:after="0" w:line="240" w:lineRule="auto"/>
        <w:rPr>
          <w:rFonts w:ascii="Arial" w:hAnsi="Arial" w:cs="Arial"/>
          <w:sz w:val="18"/>
          <w:szCs w:val="18"/>
        </w:rPr>
      </w:pPr>
    </w:p>
    <w:p w14:paraId="1493AEAA" w14:textId="77777777" w:rsidR="00592292" w:rsidRPr="00263AB9" w:rsidRDefault="00592292" w:rsidP="00592292">
      <w:pPr>
        <w:spacing w:after="0" w:line="240" w:lineRule="auto"/>
        <w:jc w:val="center"/>
        <w:rPr>
          <w:rFonts w:ascii="Arial" w:eastAsia="Arial" w:hAnsi="Arial" w:cs="Arial"/>
          <w:sz w:val="18"/>
          <w:szCs w:val="18"/>
        </w:rPr>
      </w:pPr>
      <w:r w:rsidRPr="00263AB9">
        <w:rPr>
          <w:rFonts w:ascii="Arial" w:eastAsia="Arial" w:hAnsi="Arial" w:cs="Arial"/>
          <w:sz w:val="18"/>
          <w:szCs w:val="18"/>
        </w:rPr>
        <w:t xml:space="preserve">“MISOdaily0602017.xml” </w:t>
      </w:r>
      <w:r w:rsidRPr="00263AB9">
        <w:rPr>
          <w:rFonts w:ascii="Arial" w:eastAsia="Arial" w:hAnsi="Arial" w:cs="Arial"/>
          <w:i/>
          <w:sz w:val="18"/>
          <w:szCs w:val="18"/>
        </w:rPr>
        <w:t xml:space="preserve">or </w:t>
      </w:r>
      <w:r w:rsidRPr="00263AB9">
        <w:rPr>
          <w:rFonts w:ascii="Arial" w:eastAsia="Arial" w:hAnsi="Arial" w:cs="Arial"/>
          <w:sz w:val="18"/>
          <w:szCs w:val="18"/>
        </w:rPr>
        <w:t>“MISOdaily0602017.csv”</w:t>
      </w:r>
    </w:p>
    <w:p w14:paraId="00A06DCD" w14:textId="77777777" w:rsidR="00592292" w:rsidRPr="00263AB9" w:rsidRDefault="00592292" w:rsidP="00592292">
      <w:pPr>
        <w:spacing w:after="0" w:line="240" w:lineRule="auto"/>
        <w:jc w:val="both"/>
        <w:rPr>
          <w:rFonts w:ascii="Arial" w:eastAsia="Arial" w:hAnsi="Arial" w:cs="Arial"/>
          <w:sz w:val="18"/>
          <w:szCs w:val="18"/>
        </w:rPr>
      </w:pPr>
    </w:p>
    <w:p w14:paraId="600D57A6" w14:textId="77777777" w:rsidR="009A5DE9" w:rsidRPr="00263AB9" w:rsidRDefault="009A5DE9" w:rsidP="009A5DE9">
      <w:pPr>
        <w:spacing w:after="0" w:line="240" w:lineRule="auto"/>
        <w:rPr>
          <w:rFonts w:ascii="Arial" w:hAnsi="Arial" w:cs="Arial"/>
          <w:b/>
          <w:sz w:val="18"/>
          <w:szCs w:val="18"/>
        </w:rPr>
      </w:pPr>
      <w:r w:rsidRPr="00263AB9">
        <w:rPr>
          <w:rFonts w:ascii="Arial" w:hAnsi="Arial" w:cs="Arial"/>
          <w:b/>
          <w:sz w:val="18"/>
          <w:szCs w:val="18"/>
        </w:rPr>
        <w:t>DATA FILE CONTENTS</w:t>
      </w:r>
    </w:p>
    <w:p w14:paraId="7AE8542B" w14:textId="77777777" w:rsidR="009A5DE9" w:rsidRPr="00263AB9" w:rsidRDefault="009A5DE9" w:rsidP="009A5DE9">
      <w:pPr>
        <w:spacing w:after="0" w:line="240" w:lineRule="auto"/>
        <w:rPr>
          <w:rFonts w:ascii="Arial" w:hAnsi="Arial" w:cs="Arial"/>
          <w:sz w:val="18"/>
          <w:szCs w:val="18"/>
        </w:rPr>
      </w:pPr>
    </w:p>
    <w:p w14:paraId="3DF1DFCC" w14:textId="22C2DB0E"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sz w:val="18"/>
          <w:szCs w:val="18"/>
        </w:rPr>
        <w:t>Same-day</w:t>
      </w:r>
      <w:r w:rsidRPr="00263AB9">
        <w:rPr>
          <w:rFonts w:ascii="Arial" w:eastAsia="Arial" w:hAnsi="Arial" w:cs="Arial"/>
          <w:sz w:val="18"/>
          <w:szCs w:val="18"/>
        </w:rPr>
        <w:t xml:space="preserve"> files </w:t>
      </w:r>
      <w:r w:rsidR="00682423" w:rsidRPr="00263AB9">
        <w:rPr>
          <w:rFonts w:ascii="Arial" w:eastAsia="Arial" w:hAnsi="Arial" w:cs="Arial"/>
          <w:sz w:val="18"/>
          <w:szCs w:val="18"/>
        </w:rPr>
        <w:t xml:space="preserve">should </w:t>
      </w:r>
      <w:r w:rsidRPr="00263AB9">
        <w:rPr>
          <w:rFonts w:ascii="Arial" w:eastAsia="Arial" w:hAnsi="Arial" w:cs="Arial"/>
          <w:sz w:val="18"/>
          <w:szCs w:val="18"/>
        </w:rPr>
        <w:t>contain:</w:t>
      </w:r>
    </w:p>
    <w:p w14:paraId="0323576D" w14:textId="77777777" w:rsidR="009A5DE9" w:rsidRPr="00263AB9" w:rsidRDefault="009A5DE9" w:rsidP="009A5DE9">
      <w:pPr>
        <w:spacing w:after="0" w:line="240" w:lineRule="auto"/>
        <w:jc w:val="both"/>
        <w:rPr>
          <w:rFonts w:ascii="Arial" w:eastAsia="Arial" w:hAnsi="Arial" w:cs="Arial"/>
          <w:sz w:val="18"/>
          <w:szCs w:val="18"/>
        </w:rPr>
      </w:pPr>
    </w:p>
    <w:p w14:paraId="7DDD9A8E" w14:textId="33C641E0" w:rsidR="009A5DE9" w:rsidRPr="00263AB9" w:rsidRDefault="00247EA2" w:rsidP="002164D9">
      <w:pPr>
        <w:pStyle w:val="ListParagraph"/>
        <w:numPr>
          <w:ilvl w:val="0"/>
          <w:numId w:val="12"/>
        </w:numPr>
        <w:spacing w:after="0" w:line="240" w:lineRule="auto"/>
        <w:ind w:hanging="270"/>
        <w:jc w:val="both"/>
        <w:rPr>
          <w:rFonts w:ascii="Arial" w:eastAsia="Arial" w:hAnsi="Arial" w:cs="Arial"/>
          <w:sz w:val="18"/>
          <w:szCs w:val="18"/>
        </w:rPr>
      </w:pPr>
      <w:r w:rsidRPr="00263AB9">
        <w:rPr>
          <w:rFonts w:ascii="Arial" w:eastAsia="Arial" w:hAnsi="Arial" w:cs="Arial"/>
          <w:sz w:val="18"/>
          <w:szCs w:val="18"/>
        </w:rPr>
        <w:t xml:space="preserve">Hourly </w:t>
      </w:r>
      <w:r w:rsidR="00280F39" w:rsidRPr="00263AB9">
        <w:rPr>
          <w:rFonts w:ascii="Arial" w:eastAsia="Arial" w:hAnsi="Arial" w:cs="Arial"/>
          <w:sz w:val="18"/>
          <w:szCs w:val="18"/>
        </w:rPr>
        <w:t xml:space="preserve">total </w:t>
      </w:r>
      <w:r w:rsidRPr="00263AB9">
        <w:rPr>
          <w:rFonts w:ascii="Arial" w:eastAsia="Arial" w:hAnsi="Arial" w:cs="Arial"/>
          <w:sz w:val="18"/>
          <w:szCs w:val="18"/>
        </w:rPr>
        <w:t>actual</w:t>
      </w:r>
      <w:r w:rsidR="00515658" w:rsidRPr="00263AB9">
        <w:rPr>
          <w:rFonts w:ascii="Arial" w:eastAsia="Arial" w:hAnsi="Arial" w:cs="Arial"/>
          <w:sz w:val="18"/>
          <w:szCs w:val="18"/>
        </w:rPr>
        <w:t xml:space="preserve"> demand</w:t>
      </w:r>
      <w:r w:rsidRPr="00263AB9">
        <w:rPr>
          <w:rFonts w:ascii="Arial" w:eastAsia="Arial" w:hAnsi="Arial" w:cs="Arial"/>
          <w:sz w:val="18"/>
          <w:szCs w:val="18"/>
        </w:rPr>
        <w:t xml:space="preserve"> </w:t>
      </w:r>
      <w:r w:rsidR="009A5DE9" w:rsidRPr="00263AB9">
        <w:rPr>
          <w:rFonts w:ascii="Arial" w:eastAsia="Arial" w:hAnsi="Arial" w:cs="Arial"/>
          <w:sz w:val="18"/>
          <w:szCs w:val="18"/>
        </w:rPr>
        <w:t>for</w:t>
      </w:r>
      <w:r w:rsidRPr="00263AB9">
        <w:rPr>
          <w:rFonts w:ascii="Arial" w:eastAsia="Arial" w:hAnsi="Arial" w:cs="Arial"/>
          <w:sz w:val="18"/>
          <w:szCs w:val="18"/>
        </w:rPr>
        <w:t xml:space="preserve"> each hour</w:t>
      </w:r>
      <w:r w:rsidR="009A5DE9" w:rsidRPr="00263AB9">
        <w:rPr>
          <w:rFonts w:ascii="Arial" w:eastAsia="Arial" w:hAnsi="Arial" w:cs="Arial"/>
          <w:sz w:val="18"/>
          <w:szCs w:val="18"/>
        </w:rPr>
        <w:t xml:space="preserve"> </w:t>
      </w:r>
      <w:r w:rsidRPr="00263AB9">
        <w:rPr>
          <w:rFonts w:ascii="Arial" w:eastAsia="Arial" w:hAnsi="Arial" w:cs="Arial"/>
          <w:sz w:val="18"/>
          <w:szCs w:val="18"/>
        </w:rPr>
        <w:t>up to and including</w:t>
      </w:r>
      <w:r w:rsidR="009A5DE9" w:rsidRPr="00263AB9">
        <w:rPr>
          <w:rFonts w:ascii="Arial" w:eastAsia="Arial" w:hAnsi="Arial" w:cs="Arial"/>
          <w:sz w:val="18"/>
          <w:szCs w:val="18"/>
        </w:rPr>
        <w:t xml:space="preserve"> the most recent operating hour</w:t>
      </w:r>
      <w:r w:rsidRPr="00263AB9">
        <w:rPr>
          <w:rFonts w:ascii="Arial" w:eastAsia="Arial" w:hAnsi="Arial" w:cs="Arial"/>
          <w:sz w:val="18"/>
          <w:szCs w:val="18"/>
        </w:rPr>
        <w:t xml:space="preserve"> </w:t>
      </w:r>
      <w:r w:rsidR="00A1298A" w:rsidRPr="00263AB9">
        <w:rPr>
          <w:rFonts w:ascii="Arial" w:eastAsia="Arial" w:hAnsi="Arial" w:cs="Arial"/>
          <w:sz w:val="18"/>
          <w:szCs w:val="18"/>
        </w:rPr>
        <w:t xml:space="preserve">of </w:t>
      </w:r>
      <w:r w:rsidRPr="00263AB9">
        <w:rPr>
          <w:rFonts w:ascii="Arial" w:eastAsia="Arial" w:hAnsi="Arial" w:cs="Arial"/>
          <w:sz w:val="18"/>
          <w:szCs w:val="18"/>
        </w:rPr>
        <w:t>the day</w:t>
      </w:r>
    </w:p>
    <w:p w14:paraId="37DA831E" w14:textId="77777777" w:rsidR="00515658" w:rsidRPr="00263AB9" w:rsidRDefault="00515658" w:rsidP="002164D9">
      <w:pPr>
        <w:pStyle w:val="ListParagraph"/>
        <w:spacing w:after="0" w:line="240" w:lineRule="auto"/>
        <w:ind w:left="360" w:hanging="270"/>
        <w:jc w:val="both"/>
        <w:rPr>
          <w:rFonts w:ascii="Arial" w:eastAsia="Arial" w:hAnsi="Arial" w:cs="Arial"/>
          <w:sz w:val="18"/>
          <w:szCs w:val="18"/>
        </w:rPr>
      </w:pPr>
    </w:p>
    <w:p w14:paraId="053A7283" w14:textId="1BB5E94E" w:rsidR="00A1298A" w:rsidRPr="00263AB9" w:rsidRDefault="00515658" w:rsidP="002164D9">
      <w:pPr>
        <w:pStyle w:val="ListParagraph"/>
        <w:numPr>
          <w:ilvl w:val="0"/>
          <w:numId w:val="12"/>
        </w:numPr>
        <w:spacing w:after="0" w:line="240" w:lineRule="auto"/>
        <w:ind w:hanging="270"/>
        <w:jc w:val="both"/>
        <w:rPr>
          <w:rFonts w:ascii="Arial" w:eastAsia="Arial" w:hAnsi="Arial" w:cs="Arial"/>
          <w:sz w:val="18"/>
          <w:szCs w:val="18"/>
        </w:rPr>
      </w:pPr>
      <w:r w:rsidRPr="00263AB9">
        <w:rPr>
          <w:rFonts w:ascii="Arial" w:eastAsia="Arial" w:hAnsi="Arial" w:cs="Arial"/>
          <w:sz w:val="18"/>
          <w:szCs w:val="18"/>
        </w:rPr>
        <w:t xml:space="preserve">Corresponding </w:t>
      </w:r>
      <w:r w:rsidR="00280F39" w:rsidRPr="00263AB9">
        <w:rPr>
          <w:rFonts w:ascii="Arial" w:eastAsia="Arial" w:hAnsi="Arial" w:cs="Arial"/>
          <w:sz w:val="18"/>
          <w:szCs w:val="18"/>
        </w:rPr>
        <w:t xml:space="preserve">hourly UTC </w:t>
      </w:r>
      <w:r w:rsidRPr="00263AB9">
        <w:rPr>
          <w:rFonts w:ascii="Arial" w:eastAsia="Arial" w:hAnsi="Arial" w:cs="Arial"/>
          <w:sz w:val="18"/>
          <w:szCs w:val="18"/>
        </w:rPr>
        <w:t>dat</w:t>
      </w:r>
      <w:r w:rsidR="00280F39" w:rsidRPr="00263AB9">
        <w:rPr>
          <w:rFonts w:ascii="Arial" w:eastAsia="Arial" w:hAnsi="Arial" w:cs="Arial"/>
          <w:sz w:val="18"/>
          <w:szCs w:val="18"/>
        </w:rPr>
        <w:t>e</w:t>
      </w:r>
      <w:r w:rsidRPr="00263AB9">
        <w:rPr>
          <w:rFonts w:ascii="Arial" w:eastAsia="Arial" w:hAnsi="Arial" w:cs="Arial"/>
          <w:sz w:val="18"/>
          <w:szCs w:val="18"/>
        </w:rPr>
        <w:t xml:space="preserve">-time </w:t>
      </w:r>
      <w:r w:rsidR="00280F39" w:rsidRPr="00263AB9">
        <w:rPr>
          <w:rFonts w:ascii="Arial" w:eastAsia="Arial" w:hAnsi="Arial" w:cs="Arial"/>
          <w:sz w:val="18"/>
          <w:szCs w:val="18"/>
        </w:rPr>
        <w:t>stamps</w:t>
      </w:r>
    </w:p>
    <w:p w14:paraId="2CAE3A07" w14:textId="2D760CB4" w:rsidR="00DD49CD" w:rsidRPr="00263AB9" w:rsidRDefault="00DD49CD" w:rsidP="009A5DE9">
      <w:pPr>
        <w:tabs>
          <w:tab w:val="left" w:pos="460"/>
        </w:tabs>
        <w:spacing w:after="0" w:line="240" w:lineRule="auto"/>
        <w:jc w:val="both"/>
        <w:rPr>
          <w:rFonts w:ascii="Arial" w:eastAsia="Arial" w:hAnsi="Arial" w:cs="Arial"/>
          <w:sz w:val="18"/>
          <w:szCs w:val="18"/>
        </w:rPr>
      </w:pPr>
    </w:p>
    <w:p w14:paraId="5F3AF5AE" w14:textId="09D5CD9F" w:rsidR="009A5DE9" w:rsidRPr="00263AB9" w:rsidRDefault="009A5DE9" w:rsidP="009A5DE9">
      <w:pPr>
        <w:tabs>
          <w:tab w:val="left" w:pos="460"/>
        </w:tabs>
        <w:spacing w:after="0" w:line="240" w:lineRule="auto"/>
        <w:jc w:val="both"/>
        <w:rPr>
          <w:rFonts w:ascii="Arial" w:eastAsia="Arial" w:hAnsi="Arial" w:cs="Arial"/>
          <w:sz w:val="18"/>
          <w:szCs w:val="18"/>
        </w:rPr>
      </w:pPr>
      <w:r w:rsidRPr="00263AB9">
        <w:rPr>
          <w:rFonts w:ascii="Arial" w:eastAsia="Arial" w:hAnsi="Arial" w:cs="Arial"/>
          <w:sz w:val="18"/>
          <w:szCs w:val="18"/>
        </w:rPr>
        <w:t xml:space="preserve">A single file should be used for the </w:t>
      </w:r>
      <w:r w:rsidR="00BF7B13" w:rsidRPr="00263AB9">
        <w:rPr>
          <w:rFonts w:ascii="Arial" w:eastAsia="Arial" w:hAnsi="Arial" w:cs="Arial"/>
          <w:sz w:val="18"/>
          <w:szCs w:val="18"/>
        </w:rPr>
        <w:t xml:space="preserve">hourly </w:t>
      </w:r>
      <w:r w:rsidRPr="00263AB9">
        <w:rPr>
          <w:rFonts w:ascii="Arial" w:eastAsia="Arial" w:hAnsi="Arial" w:cs="Arial"/>
          <w:sz w:val="18"/>
          <w:szCs w:val="18"/>
        </w:rPr>
        <w:t xml:space="preserve">same-day </w:t>
      </w:r>
      <w:r w:rsidR="00AD5FCB" w:rsidRPr="00263AB9">
        <w:rPr>
          <w:rFonts w:ascii="Arial" w:eastAsia="Arial" w:hAnsi="Arial" w:cs="Arial"/>
          <w:sz w:val="18"/>
          <w:szCs w:val="18"/>
        </w:rPr>
        <w:t>submission</w:t>
      </w:r>
      <w:r w:rsidRPr="00263AB9">
        <w:rPr>
          <w:rFonts w:ascii="Arial" w:eastAsia="Arial" w:hAnsi="Arial" w:cs="Arial"/>
          <w:sz w:val="18"/>
          <w:szCs w:val="18"/>
        </w:rPr>
        <w:t>s</w:t>
      </w:r>
      <w:r w:rsidR="00BF7B13" w:rsidRPr="00263AB9">
        <w:rPr>
          <w:rFonts w:ascii="Arial" w:eastAsia="Arial" w:hAnsi="Arial" w:cs="Arial"/>
          <w:sz w:val="18"/>
          <w:szCs w:val="18"/>
        </w:rPr>
        <w:t xml:space="preserve"> with </w:t>
      </w:r>
      <w:r w:rsidR="00682423" w:rsidRPr="00263AB9">
        <w:rPr>
          <w:rFonts w:ascii="Arial" w:eastAsia="Arial" w:hAnsi="Arial" w:cs="Arial"/>
          <w:sz w:val="18"/>
          <w:szCs w:val="18"/>
        </w:rPr>
        <w:t xml:space="preserve">a </w:t>
      </w:r>
      <w:r w:rsidR="00BF7B13" w:rsidRPr="00263AB9">
        <w:rPr>
          <w:rFonts w:ascii="Arial" w:eastAsia="Arial" w:hAnsi="Arial" w:cs="Arial"/>
          <w:sz w:val="18"/>
          <w:szCs w:val="18"/>
        </w:rPr>
        <w:t xml:space="preserve">standard filename </w:t>
      </w:r>
      <w:r w:rsidRPr="00263AB9">
        <w:rPr>
          <w:rFonts w:ascii="Arial" w:eastAsia="Arial" w:hAnsi="Arial" w:cs="Arial"/>
          <w:sz w:val="18"/>
          <w:szCs w:val="18"/>
        </w:rPr>
        <w:t xml:space="preserve">as specified in </w:t>
      </w:r>
      <w:r w:rsidR="00682423" w:rsidRPr="00263AB9">
        <w:rPr>
          <w:rFonts w:ascii="Arial" w:eastAsia="Arial" w:hAnsi="Arial" w:cs="Arial"/>
          <w:sz w:val="18"/>
          <w:szCs w:val="18"/>
        </w:rPr>
        <w:t xml:space="preserve">the </w:t>
      </w:r>
      <w:r w:rsidRPr="00263AB9">
        <w:rPr>
          <w:rFonts w:ascii="Arial" w:eastAsia="Arial" w:hAnsi="Arial" w:cs="Arial"/>
          <w:sz w:val="18"/>
          <w:szCs w:val="18"/>
        </w:rPr>
        <w:t>FILENAMES</w:t>
      </w:r>
      <w:r w:rsidR="00682423" w:rsidRPr="00263AB9">
        <w:rPr>
          <w:rFonts w:ascii="Arial" w:eastAsia="Arial" w:hAnsi="Arial" w:cs="Arial"/>
          <w:sz w:val="18"/>
          <w:szCs w:val="18"/>
        </w:rPr>
        <w:t xml:space="preserve"> section</w:t>
      </w:r>
      <w:r w:rsidRPr="00263AB9">
        <w:rPr>
          <w:rFonts w:ascii="Arial" w:eastAsia="Arial" w:hAnsi="Arial" w:cs="Arial"/>
          <w:sz w:val="18"/>
          <w:szCs w:val="18"/>
        </w:rPr>
        <w:t>.</w:t>
      </w:r>
    </w:p>
    <w:p w14:paraId="73EFF684" w14:textId="77777777" w:rsidR="009A5DE9" w:rsidRPr="00263AB9" w:rsidRDefault="009A5DE9" w:rsidP="009A5DE9">
      <w:pPr>
        <w:tabs>
          <w:tab w:val="left" w:pos="460"/>
        </w:tabs>
        <w:spacing w:after="0" w:line="240" w:lineRule="auto"/>
        <w:jc w:val="both"/>
        <w:rPr>
          <w:rFonts w:ascii="Arial" w:eastAsia="Arial" w:hAnsi="Arial" w:cs="Arial"/>
          <w:sz w:val="18"/>
          <w:szCs w:val="18"/>
        </w:rPr>
      </w:pPr>
    </w:p>
    <w:p w14:paraId="57D10BC8" w14:textId="65E4299E" w:rsidR="009A5DE9" w:rsidRPr="00263AB9" w:rsidRDefault="009A5DE9" w:rsidP="009A5DE9">
      <w:pPr>
        <w:tabs>
          <w:tab w:val="left" w:pos="460"/>
        </w:tabs>
        <w:spacing w:after="0" w:line="240" w:lineRule="auto"/>
        <w:jc w:val="both"/>
        <w:rPr>
          <w:rFonts w:ascii="Arial" w:eastAsia="Arial" w:hAnsi="Arial" w:cs="Arial"/>
          <w:sz w:val="18"/>
          <w:szCs w:val="18"/>
        </w:rPr>
      </w:pPr>
      <w:r w:rsidRPr="00263AB9">
        <w:rPr>
          <w:rFonts w:ascii="Arial" w:eastAsia="Arial" w:hAnsi="Arial" w:cs="Arial"/>
          <w:sz w:val="18"/>
          <w:szCs w:val="18"/>
        </w:rPr>
        <w:t xml:space="preserve">A new hourly value </w:t>
      </w:r>
      <w:r w:rsidR="006E4A1D" w:rsidRPr="00263AB9">
        <w:rPr>
          <w:rFonts w:ascii="Arial" w:eastAsia="Arial" w:hAnsi="Arial" w:cs="Arial"/>
          <w:sz w:val="18"/>
          <w:szCs w:val="18"/>
        </w:rPr>
        <w:t xml:space="preserve">and date-time stamp </w:t>
      </w:r>
      <w:r w:rsidRPr="00263AB9">
        <w:rPr>
          <w:rFonts w:ascii="Arial" w:eastAsia="Arial" w:hAnsi="Arial" w:cs="Arial"/>
          <w:sz w:val="18"/>
          <w:szCs w:val="18"/>
        </w:rPr>
        <w:t>should be added to the file each hour for the most recent operating hour.  In the case of the first posting of each day (submitted between 12:00</w:t>
      </w:r>
      <w:r w:rsidR="002C0A63" w:rsidRPr="00263AB9">
        <w:rPr>
          <w:rFonts w:ascii="Arial" w:eastAsia="Arial" w:hAnsi="Arial" w:cs="Arial"/>
          <w:sz w:val="18"/>
          <w:szCs w:val="18"/>
        </w:rPr>
        <w:t>-</w:t>
      </w:r>
      <w:r w:rsidRPr="00263AB9">
        <w:rPr>
          <w:rFonts w:ascii="Arial" w:eastAsia="Arial" w:hAnsi="Arial" w:cs="Arial"/>
          <w:sz w:val="18"/>
          <w:szCs w:val="18"/>
        </w:rPr>
        <w:t>12:30 a</w:t>
      </w:r>
      <w:r w:rsidR="005271B9" w:rsidRPr="00263AB9">
        <w:rPr>
          <w:rFonts w:ascii="Arial" w:eastAsia="Arial" w:hAnsi="Arial" w:cs="Arial"/>
          <w:sz w:val="18"/>
          <w:szCs w:val="18"/>
        </w:rPr>
        <w:t>.</w:t>
      </w:r>
      <w:r w:rsidRPr="00263AB9">
        <w:rPr>
          <w:rFonts w:ascii="Arial" w:eastAsia="Arial" w:hAnsi="Arial" w:cs="Arial"/>
          <w:sz w:val="18"/>
          <w:szCs w:val="18"/>
        </w:rPr>
        <w:t>m</w:t>
      </w:r>
      <w:r w:rsidR="005271B9" w:rsidRPr="00263AB9">
        <w:rPr>
          <w:rFonts w:ascii="Arial" w:eastAsia="Arial" w:hAnsi="Arial" w:cs="Arial"/>
          <w:sz w:val="18"/>
          <w:szCs w:val="18"/>
        </w:rPr>
        <w:t>.</w:t>
      </w:r>
      <w:r w:rsidRPr="00263AB9">
        <w:rPr>
          <w:rFonts w:ascii="Arial" w:eastAsia="Arial" w:hAnsi="Arial" w:cs="Arial"/>
          <w:sz w:val="18"/>
          <w:szCs w:val="18"/>
        </w:rPr>
        <w:t xml:space="preserve"> respondent’s local time), the same-day file will contain demand values for the full set of hours for the previous day.  In the next hour’s posting (submitted between 1:00</w:t>
      </w:r>
      <w:r w:rsidR="002C0A63" w:rsidRPr="00263AB9">
        <w:rPr>
          <w:rFonts w:ascii="Arial" w:eastAsia="Arial" w:hAnsi="Arial" w:cs="Arial"/>
          <w:sz w:val="18"/>
          <w:szCs w:val="18"/>
        </w:rPr>
        <w:t>-</w:t>
      </w:r>
      <w:r w:rsidRPr="00263AB9">
        <w:rPr>
          <w:rFonts w:ascii="Arial" w:eastAsia="Arial" w:hAnsi="Arial" w:cs="Arial"/>
          <w:sz w:val="18"/>
          <w:szCs w:val="18"/>
        </w:rPr>
        <w:t>1:30 a</w:t>
      </w:r>
      <w:r w:rsidR="005271B9" w:rsidRPr="00263AB9">
        <w:rPr>
          <w:rFonts w:ascii="Arial" w:eastAsia="Arial" w:hAnsi="Arial" w:cs="Arial"/>
          <w:sz w:val="18"/>
          <w:szCs w:val="18"/>
        </w:rPr>
        <w:t>.</w:t>
      </w:r>
      <w:r w:rsidRPr="00263AB9">
        <w:rPr>
          <w:rFonts w:ascii="Arial" w:eastAsia="Arial" w:hAnsi="Arial" w:cs="Arial"/>
          <w:sz w:val="18"/>
          <w:szCs w:val="18"/>
        </w:rPr>
        <w:t>m</w:t>
      </w:r>
      <w:r w:rsidR="005271B9" w:rsidRPr="00263AB9">
        <w:rPr>
          <w:rFonts w:ascii="Arial" w:eastAsia="Arial" w:hAnsi="Arial" w:cs="Arial"/>
          <w:sz w:val="18"/>
          <w:szCs w:val="18"/>
        </w:rPr>
        <w:t>.</w:t>
      </w:r>
      <w:r w:rsidRPr="00263AB9">
        <w:rPr>
          <w:rFonts w:ascii="Arial" w:eastAsia="Arial" w:hAnsi="Arial" w:cs="Arial"/>
          <w:sz w:val="18"/>
          <w:szCs w:val="18"/>
        </w:rPr>
        <w:t xml:space="preserve"> respondent’s local time), the same-day file will only contain the demand value for the first hour of the current day (hour ending 1:00 a.m. respondent’s local time); the previous day’s values are dropped.</w:t>
      </w:r>
    </w:p>
    <w:p w14:paraId="09BDCBCE" w14:textId="77777777" w:rsidR="009A5DE9" w:rsidRPr="00263AB9" w:rsidRDefault="009A5DE9" w:rsidP="009A5DE9">
      <w:pPr>
        <w:spacing w:after="0" w:line="240" w:lineRule="auto"/>
        <w:rPr>
          <w:rFonts w:ascii="Arial" w:hAnsi="Arial" w:cs="Arial"/>
          <w:sz w:val="18"/>
          <w:szCs w:val="18"/>
        </w:rPr>
      </w:pPr>
    </w:p>
    <w:p w14:paraId="514050A3" w14:textId="7D1D7C7E"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sz w:val="18"/>
          <w:szCs w:val="18"/>
        </w:rPr>
        <w:t>Daily</w:t>
      </w:r>
      <w:r w:rsidRPr="00263AB9">
        <w:rPr>
          <w:rFonts w:ascii="Arial" w:eastAsia="Arial" w:hAnsi="Arial" w:cs="Arial"/>
          <w:sz w:val="18"/>
          <w:szCs w:val="18"/>
        </w:rPr>
        <w:t xml:space="preserve"> files </w:t>
      </w:r>
      <w:r w:rsidR="00682423" w:rsidRPr="00263AB9">
        <w:rPr>
          <w:rFonts w:ascii="Arial" w:eastAsia="Arial" w:hAnsi="Arial" w:cs="Arial"/>
          <w:sz w:val="18"/>
          <w:szCs w:val="18"/>
        </w:rPr>
        <w:t xml:space="preserve">should </w:t>
      </w:r>
      <w:r w:rsidRPr="00263AB9">
        <w:rPr>
          <w:rFonts w:ascii="Arial" w:eastAsia="Arial" w:hAnsi="Arial" w:cs="Arial"/>
          <w:sz w:val="18"/>
          <w:szCs w:val="18"/>
        </w:rPr>
        <w:t>contain:</w:t>
      </w:r>
    </w:p>
    <w:p w14:paraId="2B625CE6" w14:textId="77777777" w:rsidR="009A5DE9" w:rsidRPr="00263AB9" w:rsidRDefault="009A5DE9" w:rsidP="009A5DE9">
      <w:pPr>
        <w:spacing w:after="0" w:line="240" w:lineRule="auto"/>
        <w:jc w:val="both"/>
        <w:rPr>
          <w:rFonts w:ascii="Arial" w:eastAsia="Arial" w:hAnsi="Arial" w:cs="Arial"/>
          <w:sz w:val="18"/>
          <w:szCs w:val="18"/>
        </w:rPr>
      </w:pPr>
    </w:p>
    <w:p w14:paraId="7792BBAB" w14:textId="77777777" w:rsidR="009A5DE9" w:rsidRPr="00263AB9" w:rsidRDefault="009A5DE9" w:rsidP="002164D9">
      <w:pPr>
        <w:pStyle w:val="ListParagraph"/>
        <w:numPr>
          <w:ilvl w:val="0"/>
          <w:numId w:val="10"/>
        </w:numPr>
        <w:tabs>
          <w:tab w:val="left" w:pos="1200"/>
        </w:tabs>
        <w:spacing w:after="0" w:line="240" w:lineRule="auto"/>
        <w:ind w:left="360" w:hanging="270"/>
        <w:rPr>
          <w:rFonts w:ascii="Arial" w:eastAsia="Arial" w:hAnsi="Arial" w:cs="Arial"/>
          <w:sz w:val="18"/>
          <w:szCs w:val="18"/>
        </w:rPr>
      </w:pPr>
      <w:r w:rsidRPr="00263AB9">
        <w:rPr>
          <w:rFonts w:ascii="Arial" w:eastAsia="Arial" w:hAnsi="Arial" w:cs="Arial"/>
          <w:sz w:val="18"/>
          <w:szCs w:val="18"/>
        </w:rPr>
        <w:t>Yesterday’s hourly day-ahead demand forecast for today</w:t>
      </w:r>
    </w:p>
    <w:p w14:paraId="53368056" w14:textId="0F3C2D16" w:rsidR="009A5DE9" w:rsidRPr="00263AB9" w:rsidRDefault="009A5DE9" w:rsidP="002164D9">
      <w:pPr>
        <w:spacing w:after="0" w:line="240" w:lineRule="auto"/>
        <w:ind w:left="360" w:hanging="270"/>
        <w:rPr>
          <w:rFonts w:ascii="Arial" w:hAnsi="Arial" w:cs="Arial"/>
          <w:sz w:val="18"/>
          <w:szCs w:val="18"/>
        </w:rPr>
      </w:pPr>
    </w:p>
    <w:p w14:paraId="129A679B" w14:textId="2CC40A63" w:rsidR="006E4A1D" w:rsidRPr="00263AB9" w:rsidRDefault="009A5DE9" w:rsidP="002164D9">
      <w:pPr>
        <w:pStyle w:val="ListParagraph"/>
        <w:numPr>
          <w:ilvl w:val="0"/>
          <w:numId w:val="10"/>
        </w:numPr>
        <w:tabs>
          <w:tab w:val="left" w:pos="1200"/>
        </w:tabs>
        <w:spacing w:after="0" w:line="240" w:lineRule="auto"/>
        <w:ind w:left="360" w:hanging="270"/>
        <w:rPr>
          <w:rFonts w:ascii="Arial" w:eastAsia="Arial" w:hAnsi="Arial" w:cs="Arial"/>
          <w:sz w:val="18"/>
          <w:szCs w:val="18"/>
        </w:rPr>
      </w:pPr>
      <w:r w:rsidRPr="00263AB9">
        <w:rPr>
          <w:rFonts w:ascii="Arial" w:eastAsia="Arial" w:hAnsi="Arial" w:cs="Arial"/>
          <w:sz w:val="18"/>
          <w:szCs w:val="18"/>
        </w:rPr>
        <w:t xml:space="preserve">Yesterday’s hourly total </w:t>
      </w:r>
      <w:r w:rsidR="006E4A1D" w:rsidRPr="00263AB9">
        <w:rPr>
          <w:rFonts w:ascii="Arial" w:eastAsia="Arial" w:hAnsi="Arial" w:cs="Arial"/>
          <w:sz w:val="18"/>
          <w:szCs w:val="18"/>
        </w:rPr>
        <w:t xml:space="preserve">actual </w:t>
      </w:r>
      <w:r w:rsidRPr="00263AB9">
        <w:rPr>
          <w:rFonts w:ascii="Arial" w:eastAsia="Arial" w:hAnsi="Arial" w:cs="Arial"/>
          <w:sz w:val="18"/>
          <w:szCs w:val="18"/>
        </w:rPr>
        <w:t>demand</w:t>
      </w:r>
    </w:p>
    <w:p w14:paraId="416C2902" w14:textId="77777777" w:rsidR="006E4A1D" w:rsidRPr="00263AB9" w:rsidRDefault="006E4A1D" w:rsidP="002164D9">
      <w:pPr>
        <w:pStyle w:val="ListParagraph"/>
        <w:ind w:left="360" w:hanging="270"/>
        <w:rPr>
          <w:rFonts w:ascii="Arial" w:eastAsia="Arial" w:hAnsi="Arial" w:cs="Arial"/>
          <w:sz w:val="18"/>
          <w:szCs w:val="18"/>
        </w:rPr>
      </w:pPr>
    </w:p>
    <w:p w14:paraId="40EE102A" w14:textId="77777777" w:rsidR="006E4A1D" w:rsidRPr="00263AB9" w:rsidRDefault="006E4A1D" w:rsidP="002164D9">
      <w:pPr>
        <w:pStyle w:val="ListParagraph"/>
        <w:numPr>
          <w:ilvl w:val="0"/>
          <w:numId w:val="10"/>
        </w:numPr>
        <w:tabs>
          <w:tab w:val="left" w:pos="1200"/>
        </w:tabs>
        <w:spacing w:after="0" w:line="240" w:lineRule="auto"/>
        <w:ind w:left="360" w:hanging="270"/>
        <w:rPr>
          <w:rFonts w:ascii="Arial" w:eastAsia="Arial" w:hAnsi="Arial" w:cs="Arial"/>
          <w:sz w:val="18"/>
          <w:szCs w:val="18"/>
        </w:rPr>
      </w:pPr>
      <w:r w:rsidRPr="00263AB9">
        <w:rPr>
          <w:rFonts w:ascii="Arial" w:eastAsia="Arial" w:hAnsi="Arial" w:cs="Arial"/>
          <w:sz w:val="18"/>
          <w:szCs w:val="18"/>
        </w:rPr>
        <w:t>Yesterday’s hourly total net generation</w:t>
      </w:r>
    </w:p>
    <w:p w14:paraId="764605DA" w14:textId="77777777" w:rsidR="006E4A1D" w:rsidRPr="00263AB9" w:rsidRDefault="006E4A1D" w:rsidP="002164D9">
      <w:pPr>
        <w:pStyle w:val="ListParagraph"/>
        <w:ind w:left="360" w:hanging="270"/>
        <w:rPr>
          <w:rFonts w:ascii="Arial" w:eastAsia="Arial" w:hAnsi="Arial" w:cs="Arial"/>
          <w:sz w:val="18"/>
          <w:szCs w:val="18"/>
        </w:rPr>
      </w:pPr>
    </w:p>
    <w:p w14:paraId="32845C49" w14:textId="6F3DF5C4" w:rsidR="006E4A1D" w:rsidRPr="00263AB9" w:rsidRDefault="006E4A1D" w:rsidP="002164D9">
      <w:pPr>
        <w:pStyle w:val="ListParagraph"/>
        <w:numPr>
          <w:ilvl w:val="0"/>
          <w:numId w:val="10"/>
        </w:numPr>
        <w:tabs>
          <w:tab w:val="left" w:pos="1200"/>
        </w:tabs>
        <w:spacing w:after="0" w:line="240" w:lineRule="auto"/>
        <w:ind w:left="360" w:hanging="270"/>
        <w:rPr>
          <w:rFonts w:ascii="Arial" w:eastAsia="Arial" w:hAnsi="Arial" w:cs="Arial"/>
          <w:sz w:val="18"/>
          <w:szCs w:val="18"/>
        </w:rPr>
      </w:pPr>
      <w:r w:rsidRPr="00263AB9">
        <w:rPr>
          <w:rFonts w:ascii="Arial" w:eastAsia="Arial" w:hAnsi="Arial" w:cs="Arial"/>
          <w:sz w:val="18"/>
          <w:szCs w:val="18"/>
        </w:rPr>
        <w:t xml:space="preserve">Yesterday’s hourly </w:t>
      </w:r>
      <w:r w:rsidR="009A5DE9" w:rsidRPr="00263AB9">
        <w:rPr>
          <w:rFonts w:ascii="Arial" w:eastAsia="Arial" w:hAnsi="Arial" w:cs="Arial"/>
          <w:sz w:val="18"/>
          <w:szCs w:val="18"/>
        </w:rPr>
        <w:t xml:space="preserve">net generation by </w:t>
      </w:r>
      <w:r w:rsidR="00664AD4" w:rsidRPr="00263AB9">
        <w:rPr>
          <w:rFonts w:ascii="Arial" w:eastAsia="Arial" w:hAnsi="Arial" w:cs="Arial"/>
          <w:sz w:val="18"/>
          <w:szCs w:val="18"/>
        </w:rPr>
        <w:t>energy source</w:t>
      </w:r>
    </w:p>
    <w:p w14:paraId="7F45C818" w14:textId="77777777" w:rsidR="006E4A1D" w:rsidRPr="00263AB9" w:rsidRDefault="006E4A1D" w:rsidP="002164D9">
      <w:pPr>
        <w:pStyle w:val="ListParagraph"/>
        <w:ind w:left="360" w:hanging="270"/>
        <w:rPr>
          <w:rFonts w:ascii="Arial" w:eastAsia="Arial" w:hAnsi="Arial" w:cs="Arial"/>
          <w:sz w:val="18"/>
          <w:szCs w:val="18"/>
        </w:rPr>
      </w:pPr>
    </w:p>
    <w:p w14:paraId="6CE64EC3" w14:textId="2900B166" w:rsidR="009A5DE9" w:rsidRPr="00263AB9" w:rsidRDefault="006E4A1D" w:rsidP="002164D9">
      <w:pPr>
        <w:pStyle w:val="ListParagraph"/>
        <w:numPr>
          <w:ilvl w:val="0"/>
          <w:numId w:val="10"/>
        </w:numPr>
        <w:tabs>
          <w:tab w:val="left" w:pos="1200"/>
        </w:tabs>
        <w:spacing w:after="0" w:line="240" w:lineRule="auto"/>
        <w:ind w:left="360" w:hanging="270"/>
        <w:rPr>
          <w:rFonts w:ascii="Arial" w:eastAsia="Arial" w:hAnsi="Arial" w:cs="Arial"/>
          <w:sz w:val="18"/>
          <w:szCs w:val="18"/>
        </w:rPr>
      </w:pPr>
      <w:r w:rsidRPr="00263AB9">
        <w:rPr>
          <w:rFonts w:ascii="Arial" w:eastAsia="Arial" w:hAnsi="Arial" w:cs="Arial"/>
          <w:sz w:val="18"/>
          <w:szCs w:val="18"/>
        </w:rPr>
        <w:t xml:space="preserve">Yesterday’s </w:t>
      </w:r>
      <w:r w:rsidR="007E5412" w:rsidRPr="00263AB9">
        <w:rPr>
          <w:rFonts w:ascii="Arial" w:eastAsia="Arial" w:hAnsi="Arial" w:cs="Arial"/>
          <w:sz w:val="18"/>
          <w:szCs w:val="18"/>
        </w:rPr>
        <w:t xml:space="preserve">hourly </w:t>
      </w:r>
      <w:r w:rsidR="009A5DE9" w:rsidRPr="00263AB9">
        <w:rPr>
          <w:rFonts w:ascii="Arial" w:eastAsia="Arial" w:hAnsi="Arial" w:cs="Arial"/>
          <w:sz w:val="18"/>
          <w:szCs w:val="18"/>
        </w:rPr>
        <w:t>total net metered tie line flow</w:t>
      </w:r>
    </w:p>
    <w:p w14:paraId="5A6881C7" w14:textId="77777777" w:rsidR="009A5DE9" w:rsidRPr="00263AB9" w:rsidRDefault="009A5DE9" w:rsidP="002164D9">
      <w:pPr>
        <w:spacing w:after="0" w:line="240" w:lineRule="auto"/>
        <w:ind w:left="360" w:hanging="270"/>
        <w:rPr>
          <w:rFonts w:ascii="Arial" w:hAnsi="Arial" w:cs="Arial"/>
          <w:sz w:val="18"/>
          <w:szCs w:val="18"/>
        </w:rPr>
      </w:pPr>
    </w:p>
    <w:p w14:paraId="7647A1B5" w14:textId="77777777" w:rsidR="009A5DE9" w:rsidRPr="00263AB9" w:rsidRDefault="009A5DE9" w:rsidP="002164D9">
      <w:pPr>
        <w:pStyle w:val="ListParagraph"/>
        <w:numPr>
          <w:ilvl w:val="0"/>
          <w:numId w:val="10"/>
        </w:numPr>
        <w:tabs>
          <w:tab w:val="left" w:pos="1200"/>
        </w:tabs>
        <w:spacing w:after="0" w:line="240" w:lineRule="auto"/>
        <w:ind w:left="360" w:hanging="270"/>
        <w:rPr>
          <w:rFonts w:ascii="Arial" w:eastAsia="Arial" w:hAnsi="Arial" w:cs="Arial"/>
          <w:sz w:val="18"/>
          <w:szCs w:val="18"/>
        </w:rPr>
      </w:pPr>
      <w:r w:rsidRPr="00263AB9">
        <w:rPr>
          <w:rFonts w:ascii="Arial" w:eastAsia="Arial" w:hAnsi="Arial" w:cs="Arial"/>
          <w:sz w:val="18"/>
          <w:szCs w:val="18"/>
        </w:rPr>
        <w:t xml:space="preserve">Two-days-prior-to-today’s hourly net metered tie line flow with each directly, physically connected balancing authority </w:t>
      </w:r>
    </w:p>
    <w:p w14:paraId="3513849B" w14:textId="77777777" w:rsidR="009A5DE9" w:rsidRPr="00263AB9" w:rsidRDefault="009A5DE9" w:rsidP="002164D9">
      <w:pPr>
        <w:pStyle w:val="ListParagraph"/>
        <w:tabs>
          <w:tab w:val="left" w:pos="1200"/>
        </w:tabs>
        <w:spacing w:after="0" w:line="240" w:lineRule="auto"/>
        <w:ind w:left="360" w:hanging="270"/>
        <w:contextualSpacing w:val="0"/>
        <w:rPr>
          <w:rFonts w:ascii="Arial" w:eastAsia="Arial" w:hAnsi="Arial" w:cs="Arial"/>
          <w:sz w:val="18"/>
          <w:szCs w:val="18"/>
        </w:rPr>
      </w:pPr>
    </w:p>
    <w:p w14:paraId="1619E43B" w14:textId="25967C13" w:rsidR="00515658" w:rsidRPr="00263AB9" w:rsidRDefault="00590E79" w:rsidP="002164D9">
      <w:pPr>
        <w:pStyle w:val="ListParagraph"/>
        <w:numPr>
          <w:ilvl w:val="0"/>
          <w:numId w:val="10"/>
        </w:numPr>
        <w:tabs>
          <w:tab w:val="left" w:pos="1200"/>
        </w:tabs>
        <w:spacing w:after="0" w:line="240" w:lineRule="auto"/>
        <w:ind w:left="360" w:hanging="270"/>
        <w:rPr>
          <w:rFonts w:ascii="Arial" w:eastAsia="Arial" w:hAnsi="Arial" w:cs="Arial"/>
          <w:sz w:val="18"/>
          <w:szCs w:val="18"/>
        </w:rPr>
      </w:pPr>
      <w:r w:rsidRPr="00263AB9">
        <w:rPr>
          <w:rFonts w:ascii="Arial" w:eastAsia="Arial" w:hAnsi="Arial" w:cs="Arial"/>
          <w:sz w:val="18"/>
          <w:szCs w:val="18"/>
        </w:rPr>
        <w:t>As soon as</w:t>
      </w:r>
      <w:r w:rsidR="00AD5FCB" w:rsidRPr="00263AB9">
        <w:rPr>
          <w:rFonts w:ascii="Arial" w:eastAsia="Arial" w:hAnsi="Arial" w:cs="Arial"/>
          <w:sz w:val="18"/>
          <w:szCs w:val="18"/>
        </w:rPr>
        <w:t xml:space="preserve"> available, w</w:t>
      </w:r>
      <w:r w:rsidR="009A5DE9" w:rsidRPr="00263AB9">
        <w:rPr>
          <w:rFonts w:ascii="Arial" w:eastAsia="Arial" w:hAnsi="Arial" w:cs="Arial"/>
          <w:sz w:val="18"/>
          <w:szCs w:val="18"/>
        </w:rPr>
        <w:t xml:space="preserve">ithin one month after the operating day, hourly </w:t>
      </w:r>
      <w:r w:rsidR="00AD5FCB" w:rsidRPr="00263AB9">
        <w:rPr>
          <w:rFonts w:ascii="Arial" w:eastAsia="Arial" w:hAnsi="Arial" w:cs="Arial"/>
          <w:sz w:val="18"/>
          <w:szCs w:val="18"/>
        </w:rPr>
        <w:t xml:space="preserve">actual </w:t>
      </w:r>
      <w:r w:rsidR="009A5DE9" w:rsidRPr="00263AB9">
        <w:rPr>
          <w:rFonts w:ascii="Arial" w:eastAsia="Arial" w:hAnsi="Arial" w:cs="Arial"/>
          <w:sz w:val="18"/>
          <w:szCs w:val="18"/>
        </w:rPr>
        <w:t>demand by sub-region</w:t>
      </w:r>
      <w:r w:rsidR="00AD5FCB" w:rsidRPr="00263AB9">
        <w:rPr>
          <w:rFonts w:ascii="Arial" w:eastAsia="Arial" w:hAnsi="Arial" w:cs="Arial"/>
          <w:sz w:val="18"/>
          <w:szCs w:val="18"/>
        </w:rPr>
        <w:t>*</w:t>
      </w:r>
    </w:p>
    <w:p w14:paraId="36E4F0CD" w14:textId="77777777" w:rsidR="00515658" w:rsidRPr="00263AB9" w:rsidRDefault="00515658" w:rsidP="002164D9">
      <w:pPr>
        <w:pStyle w:val="ListParagraph"/>
        <w:ind w:left="360" w:hanging="270"/>
        <w:rPr>
          <w:rFonts w:ascii="Arial" w:eastAsia="Arial" w:hAnsi="Arial" w:cs="Arial"/>
          <w:sz w:val="18"/>
          <w:szCs w:val="18"/>
        </w:rPr>
      </w:pPr>
    </w:p>
    <w:p w14:paraId="02B0122D" w14:textId="5FA12E62" w:rsidR="00515658" w:rsidRPr="00263AB9" w:rsidRDefault="00515658" w:rsidP="002164D9">
      <w:pPr>
        <w:pStyle w:val="ListParagraph"/>
        <w:numPr>
          <w:ilvl w:val="0"/>
          <w:numId w:val="10"/>
        </w:numPr>
        <w:tabs>
          <w:tab w:val="left" w:pos="1200"/>
        </w:tabs>
        <w:spacing w:after="0" w:line="240" w:lineRule="auto"/>
        <w:ind w:left="360" w:hanging="270"/>
        <w:rPr>
          <w:rFonts w:ascii="Arial" w:eastAsia="Arial" w:hAnsi="Arial" w:cs="Arial"/>
          <w:sz w:val="18"/>
          <w:szCs w:val="18"/>
        </w:rPr>
      </w:pPr>
      <w:r w:rsidRPr="00263AB9">
        <w:rPr>
          <w:rFonts w:ascii="Arial" w:eastAsia="Arial" w:hAnsi="Arial" w:cs="Arial"/>
          <w:sz w:val="18"/>
          <w:szCs w:val="18"/>
        </w:rPr>
        <w:t xml:space="preserve">Corresponding </w:t>
      </w:r>
      <w:r w:rsidR="006E4A1D" w:rsidRPr="00263AB9">
        <w:rPr>
          <w:rFonts w:ascii="Arial" w:eastAsia="Arial" w:hAnsi="Arial" w:cs="Arial"/>
          <w:sz w:val="18"/>
          <w:szCs w:val="18"/>
        </w:rPr>
        <w:t xml:space="preserve">hourly UTC </w:t>
      </w:r>
      <w:r w:rsidRPr="00263AB9">
        <w:rPr>
          <w:rFonts w:ascii="Arial" w:eastAsia="Arial" w:hAnsi="Arial" w:cs="Arial"/>
          <w:sz w:val="18"/>
          <w:szCs w:val="18"/>
        </w:rPr>
        <w:t>dat</w:t>
      </w:r>
      <w:r w:rsidR="006E4A1D" w:rsidRPr="00263AB9">
        <w:rPr>
          <w:rFonts w:ascii="Arial" w:eastAsia="Arial" w:hAnsi="Arial" w:cs="Arial"/>
          <w:sz w:val="18"/>
          <w:szCs w:val="18"/>
        </w:rPr>
        <w:t>e</w:t>
      </w:r>
      <w:r w:rsidRPr="00263AB9">
        <w:rPr>
          <w:rFonts w:ascii="Arial" w:eastAsia="Arial" w:hAnsi="Arial" w:cs="Arial"/>
          <w:sz w:val="18"/>
          <w:szCs w:val="18"/>
        </w:rPr>
        <w:t xml:space="preserve">-time </w:t>
      </w:r>
      <w:r w:rsidR="006E4A1D" w:rsidRPr="00263AB9">
        <w:rPr>
          <w:rFonts w:ascii="Arial" w:eastAsia="Arial" w:hAnsi="Arial" w:cs="Arial"/>
          <w:sz w:val="18"/>
          <w:szCs w:val="18"/>
        </w:rPr>
        <w:t>stamps</w:t>
      </w:r>
    </w:p>
    <w:p w14:paraId="6187FB83" w14:textId="77777777" w:rsidR="009A5DE9" w:rsidRPr="00263AB9" w:rsidRDefault="009A5DE9" w:rsidP="009A5DE9">
      <w:pPr>
        <w:spacing w:after="0" w:line="240" w:lineRule="auto"/>
        <w:jc w:val="both"/>
        <w:rPr>
          <w:rFonts w:ascii="Arial" w:eastAsia="Arial" w:hAnsi="Arial" w:cs="Arial"/>
          <w:b/>
          <w:bCs/>
          <w:sz w:val="18"/>
          <w:szCs w:val="18"/>
        </w:rPr>
      </w:pPr>
    </w:p>
    <w:p w14:paraId="38C8B645" w14:textId="2249DCBD"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A single file should be produced</w:t>
      </w:r>
      <w:r w:rsidR="00AD5FCB" w:rsidRPr="00263AB9">
        <w:rPr>
          <w:rFonts w:ascii="Arial" w:eastAsia="Arial" w:hAnsi="Arial" w:cs="Arial"/>
          <w:sz w:val="18"/>
          <w:szCs w:val="18"/>
        </w:rPr>
        <w:t xml:space="preserve"> each day for the daily submission</w:t>
      </w:r>
      <w:r w:rsidR="00B02087" w:rsidRPr="00263AB9">
        <w:rPr>
          <w:rFonts w:ascii="Arial" w:eastAsia="Arial" w:hAnsi="Arial" w:cs="Arial"/>
          <w:sz w:val="18"/>
          <w:szCs w:val="18"/>
        </w:rPr>
        <w:t xml:space="preserve"> with a </w:t>
      </w:r>
      <w:r w:rsidRPr="00263AB9">
        <w:rPr>
          <w:rFonts w:ascii="Arial" w:eastAsia="Arial" w:hAnsi="Arial" w:cs="Arial"/>
          <w:sz w:val="18"/>
          <w:szCs w:val="18"/>
        </w:rPr>
        <w:t>standard filename as specified in the FILENAMES section.  The daily files are to remain available at the posting location for one year.</w:t>
      </w:r>
    </w:p>
    <w:p w14:paraId="07053B34" w14:textId="77777777" w:rsidR="009A5DE9" w:rsidRPr="00263AB9" w:rsidRDefault="009A5DE9" w:rsidP="009A5DE9">
      <w:pPr>
        <w:spacing w:after="0" w:line="240" w:lineRule="auto"/>
        <w:jc w:val="both"/>
        <w:rPr>
          <w:rFonts w:ascii="Arial" w:eastAsia="Arial" w:hAnsi="Arial" w:cs="Arial"/>
          <w:sz w:val="18"/>
          <w:szCs w:val="18"/>
        </w:rPr>
      </w:pPr>
    </w:p>
    <w:p w14:paraId="6EBCEDF7" w14:textId="06A61056" w:rsidR="009A5DE9" w:rsidRPr="00263AB9" w:rsidRDefault="009A5DE9" w:rsidP="009A5DE9">
      <w:pPr>
        <w:tabs>
          <w:tab w:val="left" w:pos="5220"/>
        </w:tabs>
        <w:spacing w:after="0" w:line="240" w:lineRule="auto"/>
        <w:jc w:val="both"/>
        <w:rPr>
          <w:rFonts w:ascii="Arial" w:eastAsia="Arial" w:hAnsi="Arial" w:cs="Arial"/>
          <w:sz w:val="18"/>
          <w:szCs w:val="18"/>
        </w:rPr>
      </w:pPr>
      <w:r w:rsidRPr="00263AB9">
        <w:rPr>
          <w:rFonts w:ascii="Arial" w:eastAsia="Arial" w:hAnsi="Arial" w:cs="Arial"/>
          <w:sz w:val="18"/>
          <w:szCs w:val="18"/>
        </w:rPr>
        <w:t xml:space="preserve">*Respondents that calculate hourly actual demand values for sub-regions within the tie line boundaries of their system </w:t>
      </w:r>
      <w:r w:rsidR="00F81747" w:rsidRPr="00263AB9">
        <w:rPr>
          <w:rFonts w:ascii="Arial" w:eastAsia="Arial" w:hAnsi="Arial" w:cs="Arial"/>
          <w:sz w:val="18"/>
          <w:szCs w:val="18"/>
        </w:rPr>
        <w:t xml:space="preserve">(e.g., local balancing authorities, areas, zones, operating companies, etc.) </w:t>
      </w:r>
      <w:r w:rsidRPr="00263AB9">
        <w:rPr>
          <w:rFonts w:ascii="Arial" w:eastAsia="Arial" w:hAnsi="Arial" w:cs="Arial"/>
          <w:sz w:val="18"/>
          <w:szCs w:val="18"/>
        </w:rPr>
        <w:t xml:space="preserve">in the normal course of business within </w:t>
      </w:r>
      <w:r w:rsidR="00F81747" w:rsidRPr="00263AB9">
        <w:rPr>
          <w:rFonts w:ascii="Arial" w:eastAsia="Arial" w:hAnsi="Arial" w:cs="Arial"/>
          <w:sz w:val="18"/>
          <w:szCs w:val="18"/>
        </w:rPr>
        <w:t>one</w:t>
      </w:r>
      <w:r w:rsidRPr="00263AB9">
        <w:rPr>
          <w:rFonts w:ascii="Arial" w:eastAsia="Arial" w:hAnsi="Arial" w:cs="Arial"/>
          <w:sz w:val="18"/>
          <w:szCs w:val="18"/>
        </w:rPr>
        <w:t xml:space="preserve"> month of the operating day are required to report these values.  </w:t>
      </w:r>
      <w:r w:rsidR="00BC0C9F" w:rsidRPr="00263AB9">
        <w:rPr>
          <w:rFonts w:ascii="Arial" w:eastAsia="Arial" w:hAnsi="Arial" w:cs="Arial"/>
          <w:sz w:val="18"/>
          <w:szCs w:val="18"/>
        </w:rPr>
        <w:t xml:space="preserve">If reporting demand by </w:t>
      </w:r>
      <w:r w:rsidR="00BC0C9F" w:rsidRPr="00263AB9">
        <w:rPr>
          <w:rFonts w:ascii="Arial" w:eastAsia="Arial" w:hAnsi="Arial" w:cs="Arial"/>
          <w:sz w:val="18"/>
          <w:szCs w:val="18"/>
        </w:rPr>
        <w:t>sub-region, please provide to EIA information about the</w:t>
      </w:r>
      <w:r w:rsidR="006B2DBB" w:rsidRPr="00263AB9">
        <w:rPr>
          <w:rFonts w:ascii="Arial" w:eastAsia="Arial" w:hAnsi="Arial" w:cs="Arial"/>
          <w:sz w:val="18"/>
          <w:szCs w:val="18"/>
        </w:rPr>
        <w:t>se</w:t>
      </w:r>
      <w:r w:rsidR="00BC0C9F" w:rsidRPr="00263AB9">
        <w:rPr>
          <w:rFonts w:ascii="Arial" w:eastAsia="Arial" w:hAnsi="Arial" w:cs="Arial"/>
          <w:sz w:val="18"/>
          <w:szCs w:val="18"/>
        </w:rPr>
        <w:t xml:space="preserve"> sub-regions</w:t>
      </w:r>
      <w:r w:rsidR="00B02087" w:rsidRPr="00263AB9">
        <w:rPr>
          <w:rFonts w:ascii="Arial" w:eastAsia="Arial" w:hAnsi="Arial" w:cs="Arial"/>
          <w:sz w:val="18"/>
          <w:szCs w:val="18"/>
        </w:rPr>
        <w:t xml:space="preserve"> in advance</w:t>
      </w:r>
      <w:r w:rsidR="00BC0C9F" w:rsidRPr="00263AB9">
        <w:rPr>
          <w:rFonts w:ascii="Arial" w:eastAsia="Arial" w:hAnsi="Arial" w:cs="Arial"/>
          <w:sz w:val="18"/>
          <w:szCs w:val="18"/>
        </w:rPr>
        <w:t xml:space="preserve"> (see PERIODIC INFORMATION UPDATES).</w:t>
      </w:r>
    </w:p>
    <w:p w14:paraId="6101FFC9" w14:textId="77777777" w:rsidR="009A5DE9" w:rsidRPr="00263AB9" w:rsidRDefault="009A5DE9" w:rsidP="009A5DE9">
      <w:pPr>
        <w:spacing w:after="0" w:line="240" w:lineRule="auto"/>
        <w:jc w:val="both"/>
        <w:rPr>
          <w:rFonts w:ascii="Arial" w:eastAsia="Arial" w:hAnsi="Arial" w:cs="Arial"/>
          <w:sz w:val="18"/>
          <w:szCs w:val="18"/>
        </w:rPr>
      </w:pPr>
    </w:p>
    <w:p w14:paraId="16AA1497" w14:textId="46026385" w:rsidR="00EF1D90" w:rsidRPr="00263AB9" w:rsidRDefault="00EF1D90" w:rsidP="00EF1D90">
      <w:pPr>
        <w:spacing w:after="0" w:line="240" w:lineRule="auto"/>
        <w:jc w:val="both"/>
        <w:rPr>
          <w:rFonts w:ascii="Arial" w:eastAsia="Arial" w:hAnsi="Arial" w:cs="Arial"/>
          <w:sz w:val="18"/>
          <w:szCs w:val="18"/>
        </w:rPr>
      </w:pPr>
      <w:r w:rsidRPr="00263AB9">
        <w:rPr>
          <w:rFonts w:ascii="Arial" w:eastAsia="Arial" w:hAnsi="Arial" w:cs="Arial"/>
          <w:b/>
          <w:bCs/>
          <w:sz w:val="18"/>
          <w:szCs w:val="18"/>
        </w:rPr>
        <w:t>FILE LAYOUT</w:t>
      </w:r>
    </w:p>
    <w:p w14:paraId="5012BBB6" w14:textId="77777777" w:rsidR="00BF6819" w:rsidRPr="00263AB9" w:rsidRDefault="00BF6819" w:rsidP="00BF6819">
      <w:pPr>
        <w:spacing w:after="0" w:line="240" w:lineRule="auto"/>
        <w:rPr>
          <w:rFonts w:ascii="Arial" w:hAnsi="Arial" w:cs="Arial"/>
          <w:sz w:val="18"/>
          <w:szCs w:val="18"/>
        </w:rPr>
      </w:pPr>
    </w:p>
    <w:p w14:paraId="6D708FA7" w14:textId="47C0783E" w:rsidR="00592292" w:rsidRPr="00263AB9" w:rsidRDefault="00592292" w:rsidP="00BF6819">
      <w:pPr>
        <w:spacing w:after="0" w:line="240" w:lineRule="auto"/>
        <w:jc w:val="both"/>
        <w:rPr>
          <w:rFonts w:ascii="Arial" w:eastAsia="Arial" w:hAnsi="Arial" w:cs="Arial"/>
          <w:bCs/>
          <w:sz w:val="18"/>
          <w:szCs w:val="18"/>
        </w:rPr>
      </w:pPr>
      <w:r w:rsidRPr="00263AB9">
        <w:rPr>
          <w:rFonts w:ascii="Arial" w:eastAsia="Arial" w:hAnsi="Arial" w:cs="Arial"/>
          <w:bCs/>
          <w:sz w:val="18"/>
          <w:szCs w:val="18"/>
        </w:rPr>
        <w:t xml:space="preserve">Example XML and CSV files are available on the </w:t>
      </w:r>
      <w:hyperlink r:id="rId14" w:history="1">
        <w:r w:rsidRPr="00263AB9">
          <w:rPr>
            <w:rStyle w:val="Hyperlink"/>
            <w:rFonts w:ascii="Arial" w:eastAsia="Arial" w:hAnsi="Arial" w:cs="Arial"/>
            <w:bCs/>
            <w:sz w:val="18"/>
            <w:szCs w:val="18"/>
          </w:rPr>
          <w:t xml:space="preserve">EIA Data </w:t>
        </w:r>
        <w:proofErr w:type="spellStart"/>
        <w:r w:rsidRPr="00263AB9">
          <w:rPr>
            <w:rStyle w:val="Hyperlink"/>
            <w:rFonts w:ascii="Arial" w:eastAsia="Arial" w:hAnsi="Arial" w:cs="Arial"/>
            <w:bCs/>
            <w:sz w:val="18"/>
            <w:szCs w:val="18"/>
          </w:rPr>
          <w:t>xChange</w:t>
        </w:r>
        <w:proofErr w:type="spellEnd"/>
        <w:r w:rsidRPr="00263AB9">
          <w:rPr>
            <w:rStyle w:val="Hyperlink"/>
            <w:rFonts w:ascii="Arial" w:eastAsia="Arial" w:hAnsi="Arial" w:cs="Arial"/>
            <w:bCs/>
            <w:sz w:val="18"/>
            <w:szCs w:val="18"/>
          </w:rPr>
          <w:t xml:space="preserve"> Community Portal</w:t>
        </w:r>
      </w:hyperlink>
      <w:r w:rsidRPr="00263AB9">
        <w:rPr>
          <w:rFonts w:ascii="Arial" w:eastAsia="Arial" w:hAnsi="Arial" w:cs="Arial"/>
          <w:bCs/>
          <w:sz w:val="18"/>
          <w:szCs w:val="18"/>
        </w:rPr>
        <w:t xml:space="preserve">.  Please refer to the XML and XML schema </w:t>
      </w:r>
      <w:r w:rsidR="005D1AF4" w:rsidRPr="00263AB9">
        <w:rPr>
          <w:rFonts w:ascii="Arial" w:eastAsia="Arial" w:hAnsi="Arial" w:cs="Arial"/>
          <w:bCs/>
          <w:sz w:val="18"/>
          <w:szCs w:val="18"/>
        </w:rPr>
        <w:t xml:space="preserve">example </w:t>
      </w:r>
      <w:r w:rsidRPr="00263AB9">
        <w:rPr>
          <w:rFonts w:ascii="Arial" w:eastAsia="Arial" w:hAnsi="Arial" w:cs="Arial"/>
          <w:bCs/>
          <w:sz w:val="18"/>
          <w:szCs w:val="18"/>
        </w:rPr>
        <w:t>files for the XML file layout and structure.</w:t>
      </w:r>
    </w:p>
    <w:p w14:paraId="53DE7CE1" w14:textId="77777777" w:rsidR="00592292" w:rsidRPr="00263AB9" w:rsidRDefault="00592292" w:rsidP="00BF6819">
      <w:pPr>
        <w:spacing w:after="0" w:line="240" w:lineRule="auto"/>
        <w:jc w:val="both"/>
        <w:rPr>
          <w:rFonts w:ascii="Arial" w:eastAsia="Arial" w:hAnsi="Arial" w:cs="Arial"/>
          <w:bCs/>
          <w:sz w:val="18"/>
          <w:szCs w:val="18"/>
        </w:rPr>
      </w:pPr>
    </w:p>
    <w:p w14:paraId="79B80690" w14:textId="1243F36E" w:rsidR="00BF6819" w:rsidRPr="00263AB9" w:rsidRDefault="00BF6819" w:rsidP="00BF6819">
      <w:pPr>
        <w:spacing w:after="0" w:line="240" w:lineRule="auto"/>
        <w:jc w:val="both"/>
        <w:rPr>
          <w:rFonts w:ascii="Arial" w:eastAsia="Arial" w:hAnsi="Arial" w:cs="Arial"/>
          <w:sz w:val="18"/>
          <w:szCs w:val="18"/>
        </w:rPr>
      </w:pPr>
      <w:r w:rsidRPr="00263AB9">
        <w:rPr>
          <w:rFonts w:ascii="Arial" w:eastAsia="Arial" w:hAnsi="Arial" w:cs="Arial"/>
          <w:sz w:val="18"/>
          <w:szCs w:val="18"/>
        </w:rPr>
        <w:t>The CSV file layout for both the same-day and daily files should contain a header row with these fields:</w:t>
      </w:r>
    </w:p>
    <w:p w14:paraId="23E0AD2A" w14:textId="77777777" w:rsidR="00BF6819" w:rsidRPr="00263AB9" w:rsidRDefault="00BF6819" w:rsidP="00BF6819">
      <w:pPr>
        <w:spacing w:after="0" w:line="240" w:lineRule="auto"/>
        <w:jc w:val="both"/>
        <w:rPr>
          <w:rFonts w:ascii="Arial" w:eastAsia="Arial" w:hAnsi="Arial" w:cs="Arial"/>
          <w:sz w:val="18"/>
          <w:szCs w:val="18"/>
        </w:rPr>
      </w:pPr>
    </w:p>
    <w:p w14:paraId="7D5FD8A1" w14:textId="77777777" w:rsidR="00BF6819" w:rsidRPr="00263AB9" w:rsidRDefault="00BF6819" w:rsidP="00BF6819">
      <w:pPr>
        <w:spacing w:after="0" w:line="240" w:lineRule="auto"/>
        <w:jc w:val="both"/>
        <w:rPr>
          <w:rFonts w:ascii="Arial" w:eastAsia="Arial" w:hAnsi="Arial" w:cs="Arial"/>
          <w:sz w:val="18"/>
          <w:szCs w:val="18"/>
        </w:rPr>
      </w:pPr>
      <w:r w:rsidRPr="00263AB9">
        <w:rPr>
          <w:rFonts w:ascii="Arial" w:eastAsia="Arial" w:hAnsi="Arial" w:cs="Arial"/>
          <w:sz w:val="18"/>
          <w:szCs w:val="18"/>
        </w:rPr>
        <w:t>Product Name, Posting Type, Balancing Authority Code, Data Type, Data Code, Data Date, UTC Offset, HR1, HR2, HR3, HR4, HR5, HR6, HR7, HR8, HR9, HR10, HR11, HR12, HR13, HR14, HR15, HR16, HR17, HR18, HR19, HR20, HR21, HR22, HR23, HR24, HR25</w:t>
      </w:r>
    </w:p>
    <w:p w14:paraId="32F4F888" w14:textId="059D9CEF" w:rsidR="00DD49CD" w:rsidRPr="00263AB9" w:rsidRDefault="00DD49CD" w:rsidP="009A5DE9">
      <w:pPr>
        <w:spacing w:after="0" w:line="240" w:lineRule="auto"/>
        <w:jc w:val="both"/>
        <w:rPr>
          <w:rFonts w:ascii="Arial" w:eastAsia="Arial" w:hAnsi="Arial" w:cs="Arial"/>
          <w:sz w:val="18"/>
          <w:szCs w:val="18"/>
        </w:rPr>
      </w:pPr>
    </w:p>
    <w:p w14:paraId="69F61000" w14:textId="77777777" w:rsidR="009A5DE9" w:rsidRPr="00263AB9" w:rsidRDefault="009A5DE9" w:rsidP="009A5DE9">
      <w:pPr>
        <w:spacing w:after="0" w:line="240" w:lineRule="auto"/>
        <w:rPr>
          <w:rFonts w:ascii="Arial" w:eastAsia="Arial" w:hAnsi="Arial" w:cs="Arial"/>
          <w:sz w:val="18"/>
          <w:szCs w:val="18"/>
        </w:rPr>
      </w:pPr>
      <w:r w:rsidRPr="00263AB9">
        <w:rPr>
          <w:rFonts w:ascii="Arial" w:eastAsia="Arial" w:hAnsi="Arial" w:cs="Arial"/>
          <w:b/>
          <w:bCs/>
          <w:sz w:val="18"/>
          <w:szCs w:val="18"/>
        </w:rPr>
        <w:t>DATA DEFINITIONS</w:t>
      </w:r>
    </w:p>
    <w:p w14:paraId="35F093DF" w14:textId="77777777" w:rsidR="009A5DE9" w:rsidRPr="00263AB9" w:rsidRDefault="009A5DE9" w:rsidP="009A5DE9">
      <w:pPr>
        <w:spacing w:after="0" w:line="240" w:lineRule="auto"/>
        <w:rPr>
          <w:rFonts w:ascii="Arial" w:hAnsi="Arial" w:cs="Arial"/>
          <w:sz w:val="18"/>
          <w:szCs w:val="18"/>
        </w:rPr>
      </w:pPr>
    </w:p>
    <w:p w14:paraId="6965A4E1" w14:textId="7B5E0006" w:rsidR="009A5DE9" w:rsidRPr="00263AB9" w:rsidRDefault="009A5DE9" w:rsidP="009A5DE9">
      <w:pPr>
        <w:spacing w:after="0" w:line="240" w:lineRule="auto"/>
        <w:rPr>
          <w:rFonts w:ascii="Arial" w:hAnsi="Arial" w:cs="Arial"/>
          <w:sz w:val="18"/>
          <w:szCs w:val="18"/>
        </w:rPr>
      </w:pPr>
      <w:r w:rsidRPr="00263AB9">
        <w:rPr>
          <w:rFonts w:ascii="Arial" w:hAnsi="Arial" w:cs="Arial"/>
          <w:sz w:val="18"/>
          <w:szCs w:val="18"/>
        </w:rPr>
        <w:t>Please report the following information for each field</w:t>
      </w:r>
      <w:r w:rsidR="00A94204" w:rsidRPr="00263AB9">
        <w:rPr>
          <w:rFonts w:ascii="Arial" w:hAnsi="Arial" w:cs="Arial"/>
          <w:sz w:val="18"/>
          <w:szCs w:val="18"/>
        </w:rPr>
        <w:t xml:space="preserve">.  See the DATA QUALITY </w:t>
      </w:r>
      <w:r w:rsidR="00BB2687" w:rsidRPr="00263AB9">
        <w:rPr>
          <w:rFonts w:ascii="Arial" w:hAnsi="Arial" w:cs="Arial"/>
          <w:sz w:val="18"/>
          <w:szCs w:val="18"/>
        </w:rPr>
        <w:t xml:space="preserve">section for </w:t>
      </w:r>
      <w:r w:rsidR="001D5334" w:rsidRPr="00263AB9">
        <w:rPr>
          <w:rFonts w:ascii="Arial" w:hAnsi="Arial" w:cs="Arial"/>
          <w:sz w:val="18"/>
          <w:szCs w:val="18"/>
        </w:rPr>
        <w:t xml:space="preserve">more </w:t>
      </w:r>
      <w:r w:rsidR="00896AB2" w:rsidRPr="00263AB9">
        <w:rPr>
          <w:rFonts w:ascii="Arial" w:hAnsi="Arial" w:cs="Arial"/>
          <w:sz w:val="18"/>
          <w:szCs w:val="18"/>
        </w:rPr>
        <w:t xml:space="preserve">discussion of </w:t>
      </w:r>
      <w:r w:rsidR="00BB2687" w:rsidRPr="00263AB9">
        <w:rPr>
          <w:rFonts w:ascii="Arial" w:hAnsi="Arial" w:cs="Arial"/>
          <w:sz w:val="18"/>
          <w:szCs w:val="18"/>
        </w:rPr>
        <w:t xml:space="preserve">the relationship </w:t>
      </w:r>
      <w:r w:rsidR="001D5334" w:rsidRPr="00263AB9">
        <w:rPr>
          <w:rFonts w:ascii="Arial" w:hAnsi="Arial" w:cs="Arial"/>
          <w:sz w:val="18"/>
          <w:szCs w:val="18"/>
        </w:rPr>
        <w:t xml:space="preserve">between various </w:t>
      </w:r>
      <w:r w:rsidR="00BB2687" w:rsidRPr="00263AB9">
        <w:rPr>
          <w:rFonts w:ascii="Arial" w:hAnsi="Arial" w:cs="Arial"/>
          <w:sz w:val="18"/>
          <w:szCs w:val="18"/>
        </w:rPr>
        <w:t xml:space="preserve">data </w:t>
      </w:r>
      <w:r w:rsidR="00896AB2" w:rsidRPr="00263AB9">
        <w:rPr>
          <w:rFonts w:ascii="Arial" w:hAnsi="Arial" w:cs="Arial"/>
          <w:sz w:val="18"/>
          <w:szCs w:val="18"/>
        </w:rPr>
        <w:t>elements</w:t>
      </w:r>
      <w:r w:rsidR="00BB2687" w:rsidRPr="00263AB9">
        <w:rPr>
          <w:rFonts w:ascii="Arial" w:hAnsi="Arial" w:cs="Arial"/>
          <w:sz w:val="18"/>
          <w:szCs w:val="18"/>
        </w:rPr>
        <w:t>.</w:t>
      </w:r>
    </w:p>
    <w:p w14:paraId="7B7347E4" w14:textId="77777777" w:rsidR="009A5DE9" w:rsidRPr="00263AB9" w:rsidRDefault="009A5DE9" w:rsidP="009A5DE9">
      <w:pPr>
        <w:spacing w:after="0" w:line="240" w:lineRule="auto"/>
        <w:rPr>
          <w:rFonts w:ascii="Arial" w:hAnsi="Arial" w:cs="Arial"/>
          <w:sz w:val="18"/>
          <w:szCs w:val="18"/>
        </w:rPr>
      </w:pPr>
    </w:p>
    <w:p w14:paraId="1099F536" w14:textId="112F5D41"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bCs/>
          <w:sz w:val="18"/>
          <w:szCs w:val="18"/>
        </w:rPr>
        <w:t xml:space="preserve">Product Name: </w:t>
      </w:r>
      <w:r w:rsidRPr="00263AB9">
        <w:rPr>
          <w:rFonts w:ascii="Arial" w:eastAsia="Arial" w:hAnsi="Arial" w:cs="Arial"/>
          <w:sz w:val="18"/>
          <w:szCs w:val="18"/>
        </w:rPr>
        <w:t>This is a standard requ</w:t>
      </w:r>
      <w:r w:rsidR="0097724B" w:rsidRPr="00263AB9">
        <w:rPr>
          <w:rFonts w:ascii="Arial" w:eastAsia="Arial" w:hAnsi="Arial" w:cs="Arial"/>
          <w:sz w:val="18"/>
          <w:szCs w:val="18"/>
        </w:rPr>
        <w:t>ired field. Please use “EIA-930</w:t>
      </w:r>
      <w:r w:rsidRPr="00263AB9">
        <w:rPr>
          <w:rFonts w:ascii="Arial" w:eastAsia="Arial" w:hAnsi="Arial" w:cs="Arial"/>
          <w:sz w:val="18"/>
          <w:szCs w:val="18"/>
        </w:rPr>
        <w:t>” as the value.</w:t>
      </w:r>
    </w:p>
    <w:p w14:paraId="7D60C3FF" w14:textId="77777777" w:rsidR="009A5DE9" w:rsidRPr="00263AB9" w:rsidRDefault="009A5DE9" w:rsidP="009A5DE9">
      <w:pPr>
        <w:spacing w:after="0" w:line="240" w:lineRule="auto"/>
        <w:rPr>
          <w:rFonts w:ascii="Arial" w:hAnsi="Arial" w:cs="Arial"/>
          <w:sz w:val="18"/>
          <w:szCs w:val="18"/>
        </w:rPr>
      </w:pPr>
    </w:p>
    <w:p w14:paraId="044C145D" w14:textId="0E7E43C5"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bCs/>
          <w:sz w:val="18"/>
          <w:szCs w:val="18"/>
        </w:rPr>
        <w:t xml:space="preserve">Posting Type: </w:t>
      </w:r>
      <w:r w:rsidRPr="00263AB9">
        <w:rPr>
          <w:rFonts w:ascii="Arial" w:eastAsia="Arial" w:hAnsi="Arial" w:cs="Arial"/>
          <w:sz w:val="18"/>
          <w:szCs w:val="18"/>
        </w:rPr>
        <w:t xml:space="preserve">This is a standard required field. </w:t>
      </w:r>
      <w:r w:rsidR="00EF1D90" w:rsidRPr="00263AB9">
        <w:rPr>
          <w:rFonts w:ascii="Arial" w:eastAsia="Arial" w:hAnsi="Arial" w:cs="Arial"/>
          <w:sz w:val="18"/>
          <w:szCs w:val="18"/>
        </w:rPr>
        <w:t>U</w:t>
      </w:r>
      <w:r w:rsidRPr="00263AB9">
        <w:rPr>
          <w:rFonts w:ascii="Arial" w:eastAsia="Arial" w:hAnsi="Arial" w:cs="Arial"/>
          <w:sz w:val="18"/>
          <w:szCs w:val="18"/>
        </w:rPr>
        <w:t xml:space="preserve">se “Same-Day” </w:t>
      </w:r>
      <w:r w:rsidR="00EF1D90" w:rsidRPr="00263AB9">
        <w:rPr>
          <w:rFonts w:ascii="Arial" w:eastAsia="Arial" w:hAnsi="Arial" w:cs="Arial"/>
          <w:sz w:val="18"/>
          <w:szCs w:val="18"/>
        </w:rPr>
        <w:t xml:space="preserve">for the same-day file </w:t>
      </w:r>
      <w:r w:rsidRPr="00263AB9">
        <w:rPr>
          <w:rFonts w:ascii="Arial" w:eastAsia="Arial" w:hAnsi="Arial" w:cs="Arial"/>
          <w:sz w:val="18"/>
          <w:szCs w:val="18"/>
        </w:rPr>
        <w:t>and use “Daily”</w:t>
      </w:r>
      <w:r w:rsidR="00EF1D90" w:rsidRPr="00263AB9">
        <w:rPr>
          <w:rFonts w:ascii="Arial" w:eastAsia="Arial" w:hAnsi="Arial" w:cs="Arial"/>
          <w:sz w:val="18"/>
          <w:szCs w:val="18"/>
        </w:rPr>
        <w:t xml:space="preserve"> for the daily file</w:t>
      </w:r>
    </w:p>
    <w:p w14:paraId="75B5D7AC" w14:textId="77777777" w:rsidR="009A5DE9" w:rsidRPr="00263AB9" w:rsidRDefault="009A5DE9" w:rsidP="009A5DE9">
      <w:pPr>
        <w:spacing w:after="0" w:line="240" w:lineRule="auto"/>
        <w:rPr>
          <w:rFonts w:ascii="Arial" w:hAnsi="Arial" w:cs="Arial"/>
          <w:sz w:val="18"/>
          <w:szCs w:val="18"/>
        </w:rPr>
      </w:pPr>
    </w:p>
    <w:p w14:paraId="5C1FE1E9" w14:textId="77777777" w:rsidR="009A5DE9" w:rsidRPr="00263AB9" w:rsidRDefault="009A5DE9" w:rsidP="009A5DE9">
      <w:pPr>
        <w:spacing w:after="0" w:line="240" w:lineRule="auto"/>
        <w:jc w:val="both"/>
        <w:rPr>
          <w:rFonts w:ascii="Arial" w:hAnsi="Arial" w:cs="Arial"/>
          <w:sz w:val="18"/>
          <w:szCs w:val="18"/>
        </w:rPr>
      </w:pPr>
      <w:r w:rsidRPr="00263AB9">
        <w:rPr>
          <w:rFonts w:ascii="Arial" w:eastAsia="Arial" w:hAnsi="Arial" w:cs="Arial"/>
          <w:b/>
          <w:bCs/>
          <w:sz w:val="18"/>
          <w:szCs w:val="18"/>
        </w:rPr>
        <w:t>Balancing Authority Code</w:t>
      </w:r>
      <w:r w:rsidRPr="00263AB9">
        <w:rPr>
          <w:rFonts w:ascii="Arial" w:eastAsia="Arial" w:hAnsi="Arial" w:cs="Arial"/>
          <w:b/>
          <w:sz w:val="18"/>
          <w:szCs w:val="18"/>
        </w:rPr>
        <w:t>:</w:t>
      </w:r>
      <w:r w:rsidRPr="00263AB9">
        <w:rPr>
          <w:rFonts w:ascii="Arial" w:eastAsia="Arial" w:hAnsi="Arial" w:cs="Arial"/>
          <w:sz w:val="18"/>
          <w:szCs w:val="18"/>
        </w:rPr>
        <w:t xml:space="preserve"> This is the balancing authority’s two to four character ID code used to uniquely identify balancing authorities in the industry’s e-tag interchange scheduling system.</w:t>
      </w:r>
      <w:r w:rsidRPr="00263AB9" w:rsidDel="00897C7E">
        <w:rPr>
          <w:rFonts w:ascii="Arial" w:eastAsia="Arial" w:hAnsi="Arial" w:cs="Arial"/>
          <w:sz w:val="18"/>
          <w:szCs w:val="18"/>
        </w:rPr>
        <w:t xml:space="preserve"> </w:t>
      </w:r>
      <w:r w:rsidRPr="00263AB9">
        <w:rPr>
          <w:rFonts w:ascii="Arial" w:eastAsia="Arial" w:hAnsi="Arial" w:cs="Arial"/>
          <w:sz w:val="18"/>
          <w:szCs w:val="18"/>
        </w:rPr>
        <w:t xml:space="preserve"> A current list of balancing authorities and their e-tag ID codes is provided </w:t>
      </w:r>
      <w:r w:rsidRPr="00263AB9">
        <w:rPr>
          <w:rFonts w:ascii="Arial" w:eastAsia="Arial" w:hAnsi="Arial" w:cs="Arial"/>
          <w:bCs/>
          <w:sz w:val="18"/>
          <w:szCs w:val="18"/>
        </w:rPr>
        <w:t xml:space="preserve">on the </w:t>
      </w:r>
      <w:hyperlink r:id="rId15" w:history="1">
        <w:r w:rsidRPr="00263AB9">
          <w:rPr>
            <w:rStyle w:val="Hyperlink"/>
            <w:rFonts w:ascii="Arial" w:eastAsia="Arial" w:hAnsi="Arial" w:cs="Arial"/>
            <w:bCs/>
            <w:sz w:val="18"/>
            <w:szCs w:val="18"/>
          </w:rPr>
          <w:t xml:space="preserve">EIA Data </w:t>
        </w:r>
        <w:proofErr w:type="spellStart"/>
        <w:r w:rsidRPr="00263AB9">
          <w:rPr>
            <w:rStyle w:val="Hyperlink"/>
            <w:rFonts w:ascii="Arial" w:eastAsia="Arial" w:hAnsi="Arial" w:cs="Arial"/>
            <w:bCs/>
            <w:sz w:val="18"/>
            <w:szCs w:val="18"/>
          </w:rPr>
          <w:t>xChange</w:t>
        </w:r>
        <w:proofErr w:type="spellEnd"/>
        <w:r w:rsidRPr="00263AB9">
          <w:rPr>
            <w:rStyle w:val="Hyperlink"/>
            <w:rFonts w:ascii="Arial" w:eastAsia="Arial" w:hAnsi="Arial" w:cs="Arial"/>
            <w:bCs/>
            <w:sz w:val="18"/>
            <w:szCs w:val="18"/>
          </w:rPr>
          <w:t xml:space="preserve"> Community Portal</w:t>
        </w:r>
      </w:hyperlink>
      <w:r w:rsidRPr="00263AB9">
        <w:rPr>
          <w:rFonts w:ascii="Arial" w:hAnsi="Arial" w:cs="Arial"/>
          <w:sz w:val="18"/>
          <w:szCs w:val="18"/>
        </w:rPr>
        <w:t>.</w:t>
      </w:r>
    </w:p>
    <w:p w14:paraId="4E2A8E5F" w14:textId="77777777" w:rsidR="009A5DE9" w:rsidRPr="00263AB9" w:rsidRDefault="009A5DE9" w:rsidP="009A5DE9">
      <w:pPr>
        <w:spacing w:after="0" w:line="240" w:lineRule="auto"/>
        <w:rPr>
          <w:rFonts w:ascii="Arial" w:hAnsi="Arial" w:cs="Arial"/>
          <w:sz w:val="18"/>
          <w:szCs w:val="18"/>
        </w:rPr>
      </w:pPr>
    </w:p>
    <w:p w14:paraId="51A4AD79" w14:textId="73AB4153"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bCs/>
          <w:sz w:val="18"/>
          <w:szCs w:val="18"/>
        </w:rPr>
        <w:t>Data Type:</w:t>
      </w:r>
      <w:r w:rsidRPr="00263AB9">
        <w:rPr>
          <w:rFonts w:ascii="Arial" w:eastAsia="Arial" w:hAnsi="Arial" w:cs="Arial"/>
          <w:bCs/>
          <w:sz w:val="18"/>
          <w:szCs w:val="18"/>
        </w:rPr>
        <w:t xml:space="preserve"> </w:t>
      </w:r>
      <w:r w:rsidR="00896AB2" w:rsidRPr="00263AB9">
        <w:rPr>
          <w:rFonts w:ascii="Arial" w:eastAsia="Arial" w:hAnsi="Arial" w:cs="Arial"/>
          <w:bCs/>
          <w:sz w:val="18"/>
          <w:szCs w:val="18"/>
        </w:rPr>
        <w:t xml:space="preserve">This </w:t>
      </w:r>
      <w:r w:rsidRPr="00263AB9">
        <w:rPr>
          <w:rFonts w:ascii="Arial" w:eastAsia="Arial" w:hAnsi="Arial" w:cs="Arial"/>
          <w:bCs/>
          <w:sz w:val="18"/>
          <w:szCs w:val="18"/>
        </w:rPr>
        <w:t>field is used to specify the type of record being reported</w:t>
      </w:r>
      <w:r w:rsidR="00851FF0" w:rsidRPr="00263AB9">
        <w:rPr>
          <w:rFonts w:ascii="Arial" w:eastAsia="Arial" w:hAnsi="Arial" w:cs="Arial"/>
          <w:bCs/>
          <w:sz w:val="18"/>
          <w:szCs w:val="18"/>
        </w:rPr>
        <w:t xml:space="preserve">.  Except as noted below, all </w:t>
      </w:r>
      <w:r w:rsidR="00896AB2" w:rsidRPr="00263AB9">
        <w:rPr>
          <w:rFonts w:ascii="Arial" w:eastAsia="Arial" w:hAnsi="Arial" w:cs="Arial"/>
          <w:bCs/>
          <w:sz w:val="18"/>
          <w:szCs w:val="18"/>
        </w:rPr>
        <w:t>D</w:t>
      </w:r>
      <w:r w:rsidR="00851FF0" w:rsidRPr="00263AB9">
        <w:rPr>
          <w:rFonts w:ascii="Arial" w:eastAsia="Arial" w:hAnsi="Arial" w:cs="Arial"/>
          <w:bCs/>
          <w:sz w:val="18"/>
          <w:szCs w:val="18"/>
        </w:rPr>
        <w:t xml:space="preserve">ata </w:t>
      </w:r>
      <w:r w:rsidR="00896AB2" w:rsidRPr="00263AB9">
        <w:rPr>
          <w:rFonts w:ascii="Arial" w:eastAsia="Arial" w:hAnsi="Arial" w:cs="Arial"/>
          <w:bCs/>
          <w:sz w:val="18"/>
          <w:szCs w:val="18"/>
        </w:rPr>
        <w:t>T</w:t>
      </w:r>
      <w:r w:rsidR="00851FF0" w:rsidRPr="00263AB9">
        <w:rPr>
          <w:rFonts w:ascii="Arial" w:eastAsia="Arial" w:hAnsi="Arial" w:cs="Arial"/>
          <w:bCs/>
          <w:sz w:val="18"/>
          <w:szCs w:val="18"/>
        </w:rPr>
        <w:t>ypes are reported on the daily file only.</w:t>
      </w:r>
    </w:p>
    <w:p w14:paraId="359FE86E" w14:textId="77777777" w:rsidR="009A5DE9" w:rsidRPr="00263AB9" w:rsidRDefault="009A5DE9" w:rsidP="009A5DE9">
      <w:pPr>
        <w:spacing w:after="0" w:line="240" w:lineRule="auto"/>
        <w:jc w:val="both"/>
        <w:rPr>
          <w:rFonts w:ascii="Arial" w:eastAsia="Arial" w:hAnsi="Arial" w:cs="Arial"/>
          <w:sz w:val="18"/>
          <w:szCs w:val="18"/>
        </w:rPr>
      </w:pPr>
    </w:p>
    <w:p w14:paraId="52A485E6" w14:textId="78F2733C" w:rsidR="009A5DE9" w:rsidRPr="00263AB9" w:rsidRDefault="009A5DE9" w:rsidP="001572CB">
      <w:pPr>
        <w:spacing w:after="0" w:line="240" w:lineRule="auto"/>
        <w:ind w:left="360"/>
        <w:jc w:val="both"/>
        <w:rPr>
          <w:rFonts w:ascii="Arial" w:eastAsia="Arial" w:hAnsi="Arial" w:cs="Arial"/>
          <w:sz w:val="18"/>
          <w:szCs w:val="18"/>
        </w:rPr>
      </w:pPr>
      <w:r w:rsidRPr="00263AB9">
        <w:rPr>
          <w:rFonts w:ascii="Arial" w:eastAsia="Arial" w:hAnsi="Arial" w:cs="Arial"/>
          <w:b/>
          <w:sz w:val="18"/>
          <w:szCs w:val="18"/>
        </w:rPr>
        <w:t>UTC0</w:t>
      </w:r>
      <w:r w:rsidRPr="00263AB9">
        <w:rPr>
          <w:rFonts w:ascii="Arial" w:eastAsia="Arial" w:hAnsi="Arial" w:cs="Arial"/>
          <w:sz w:val="18"/>
          <w:szCs w:val="18"/>
        </w:rPr>
        <w:t xml:space="preserve"> = the </w:t>
      </w:r>
      <w:r w:rsidR="00EF1D90" w:rsidRPr="00263AB9">
        <w:rPr>
          <w:rFonts w:ascii="Arial" w:eastAsia="Arial" w:hAnsi="Arial" w:cs="Arial"/>
          <w:sz w:val="18"/>
          <w:szCs w:val="18"/>
        </w:rPr>
        <w:t xml:space="preserve">hourly UTC </w:t>
      </w:r>
      <w:r w:rsidRPr="00263AB9">
        <w:rPr>
          <w:rFonts w:ascii="Arial" w:eastAsia="Arial" w:hAnsi="Arial" w:cs="Arial"/>
          <w:sz w:val="18"/>
          <w:szCs w:val="18"/>
        </w:rPr>
        <w:t xml:space="preserve">date-time stamps corresponding with </w:t>
      </w:r>
      <w:r w:rsidR="00EF1D90" w:rsidRPr="00263AB9">
        <w:rPr>
          <w:rFonts w:ascii="Arial" w:eastAsia="Arial" w:hAnsi="Arial" w:cs="Arial"/>
          <w:sz w:val="18"/>
          <w:szCs w:val="18"/>
        </w:rPr>
        <w:t xml:space="preserve">the </w:t>
      </w:r>
      <w:r w:rsidRPr="00263AB9">
        <w:rPr>
          <w:rFonts w:ascii="Arial" w:eastAsia="Arial" w:hAnsi="Arial" w:cs="Arial"/>
          <w:sz w:val="18"/>
          <w:szCs w:val="18"/>
        </w:rPr>
        <w:t>hourly data for the current day</w:t>
      </w:r>
      <w:r w:rsidR="00AF41D3" w:rsidRPr="00263AB9">
        <w:rPr>
          <w:rFonts w:ascii="Arial" w:eastAsia="Arial" w:hAnsi="Arial" w:cs="Arial"/>
          <w:sz w:val="18"/>
          <w:szCs w:val="18"/>
        </w:rPr>
        <w:t xml:space="preserve"> (i.e., the reporting day)</w:t>
      </w:r>
      <w:r w:rsidRPr="00263AB9">
        <w:rPr>
          <w:rFonts w:ascii="Arial" w:eastAsia="Arial" w:hAnsi="Arial" w:cs="Arial"/>
          <w:sz w:val="18"/>
          <w:szCs w:val="18"/>
        </w:rPr>
        <w:t>. This is reported on both the same-day and daily file</w:t>
      </w:r>
      <w:r w:rsidR="001D5334" w:rsidRPr="00263AB9">
        <w:rPr>
          <w:rFonts w:ascii="Arial" w:eastAsia="Arial" w:hAnsi="Arial" w:cs="Arial"/>
          <w:sz w:val="18"/>
          <w:szCs w:val="18"/>
        </w:rPr>
        <w:t>s</w:t>
      </w:r>
      <w:r w:rsidRPr="00263AB9">
        <w:rPr>
          <w:rFonts w:ascii="Arial" w:eastAsia="Arial" w:hAnsi="Arial" w:cs="Arial"/>
          <w:sz w:val="18"/>
          <w:szCs w:val="18"/>
        </w:rPr>
        <w:t>.</w:t>
      </w:r>
      <w:r w:rsidRPr="00263AB9" w:rsidDel="00376884">
        <w:rPr>
          <w:rFonts w:ascii="Arial" w:eastAsia="Arial" w:hAnsi="Arial" w:cs="Arial"/>
          <w:sz w:val="18"/>
          <w:szCs w:val="18"/>
        </w:rPr>
        <w:t xml:space="preserve"> </w:t>
      </w:r>
    </w:p>
    <w:p w14:paraId="0CB19C67" w14:textId="77777777" w:rsidR="009A5DE9" w:rsidRPr="00263AB9" w:rsidRDefault="009A5DE9" w:rsidP="001572CB">
      <w:pPr>
        <w:spacing w:after="0" w:line="240" w:lineRule="auto"/>
        <w:ind w:left="360"/>
        <w:rPr>
          <w:rFonts w:ascii="Arial" w:hAnsi="Arial" w:cs="Arial"/>
          <w:sz w:val="18"/>
          <w:szCs w:val="18"/>
        </w:rPr>
      </w:pPr>
    </w:p>
    <w:p w14:paraId="14C9D8B6" w14:textId="083BB8CA" w:rsidR="009A5DE9" w:rsidRPr="00263AB9" w:rsidRDefault="009A5DE9" w:rsidP="001572CB">
      <w:pPr>
        <w:spacing w:after="0" w:line="240" w:lineRule="auto"/>
        <w:ind w:left="360"/>
        <w:jc w:val="both"/>
        <w:rPr>
          <w:rFonts w:ascii="Arial" w:eastAsia="Arial" w:hAnsi="Arial" w:cs="Arial"/>
          <w:sz w:val="18"/>
          <w:szCs w:val="18"/>
        </w:rPr>
      </w:pPr>
      <w:r w:rsidRPr="00263AB9">
        <w:rPr>
          <w:rFonts w:ascii="Arial" w:eastAsia="Arial" w:hAnsi="Arial" w:cs="Arial"/>
          <w:b/>
          <w:sz w:val="18"/>
          <w:szCs w:val="18"/>
        </w:rPr>
        <w:t>UTC1</w:t>
      </w:r>
      <w:r w:rsidRPr="00263AB9">
        <w:rPr>
          <w:rFonts w:ascii="Arial" w:eastAsia="Arial" w:hAnsi="Arial" w:cs="Arial"/>
          <w:sz w:val="18"/>
          <w:szCs w:val="18"/>
        </w:rPr>
        <w:t xml:space="preserve"> = the </w:t>
      </w:r>
      <w:r w:rsidR="00EF1D90" w:rsidRPr="00263AB9">
        <w:rPr>
          <w:rFonts w:ascii="Arial" w:eastAsia="Arial" w:hAnsi="Arial" w:cs="Arial"/>
          <w:sz w:val="18"/>
          <w:szCs w:val="18"/>
        </w:rPr>
        <w:t xml:space="preserve">hourly UTC </w:t>
      </w:r>
      <w:r w:rsidRPr="00263AB9">
        <w:rPr>
          <w:rFonts w:ascii="Arial" w:eastAsia="Arial" w:hAnsi="Arial" w:cs="Arial"/>
          <w:sz w:val="18"/>
          <w:szCs w:val="18"/>
        </w:rPr>
        <w:t xml:space="preserve">date-time stamps corresponding with </w:t>
      </w:r>
      <w:r w:rsidR="00EF1D90" w:rsidRPr="00263AB9">
        <w:rPr>
          <w:rFonts w:ascii="Arial" w:eastAsia="Arial" w:hAnsi="Arial" w:cs="Arial"/>
          <w:sz w:val="18"/>
          <w:szCs w:val="18"/>
        </w:rPr>
        <w:t xml:space="preserve">the </w:t>
      </w:r>
      <w:r w:rsidRPr="00263AB9">
        <w:rPr>
          <w:rFonts w:ascii="Arial" w:eastAsia="Arial" w:hAnsi="Arial" w:cs="Arial"/>
          <w:sz w:val="18"/>
          <w:szCs w:val="18"/>
        </w:rPr>
        <w:t>hourly data for the day prior to the reporting day.</w:t>
      </w:r>
    </w:p>
    <w:p w14:paraId="1E8B87ED" w14:textId="77777777" w:rsidR="009A5DE9" w:rsidRPr="00263AB9" w:rsidRDefault="009A5DE9" w:rsidP="001572CB">
      <w:pPr>
        <w:tabs>
          <w:tab w:val="left" w:pos="5220"/>
        </w:tabs>
        <w:spacing w:after="0" w:line="240" w:lineRule="auto"/>
        <w:ind w:left="360"/>
        <w:jc w:val="both"/>
        <w:rPr>
          <w:rFonts w:ascii="Arial" w:eastAsia="Arial" w:hAnsi="Arial" w:cs="Arial"/>
          <w:sz w:val="18"/>
          <w:szCs w:val="18"/>
        </w:rPr>
      </w:pPr>
    </w:p>
    <w:p w14:paraId="69EA3F59" w14:textId="762CD7C0" w:rsidR="009A5DE9" w:rsidRPr="00263AB9" w:rsidRDefault="009A5DE9" w:rsidP="001572CB">
      <w:pPr>
        <w:tabs>
          <w:tab w:val="left" w:pos="5220"/>
        </w:tabs>
        <w:spacing w:after="0" w:line="240" w:lineRule="auto"/>
        <w:ind w:left="360"/>
        <w:jc w:val="both"/>
        <w:rPr>
          <w:rFonts w:ascii="Arial" w:eastAsia="Arial" w:hAnsi="Arial" w:cs="Arial"/>
          <w:sz w:val="18"/>
          <w:szCs w:val="18"/>
        </w:rPr>
      </w:pPr>
      <w:r w:rsidRPr="00263AB9">
        <w:rPr>
          <w:rFonts w:ascii="Arial" w:eastAsia="Arial" w:hAnsi="Arial" w:cs="Arial"/>
          <w:b/>
          <w:sz w:val="18"/>
          <w:szCs w:val="18"/>
        </w:rPr>
        <w:t>UTC2</w:t>
      </w:r>
      <w:r w:rsidRPr="00263AB9">
        <w:rPr>
          <w:rFonts w:ascii="Arial" w:eastAsia="Arial" w:hAnsi="Arial" w:cs="Arial"/>
          <w:sz w:val="18"/>
          <w:szCs w:val="18"/>
        </w:rPr>
        <w:t xml:space="preserve"> = the </w:t>
      </w:r>
      <w:r w:rsidR="00EF1D90" w:rsidRPr="00263AB9">
        <w:rPr>
          <w:rFonts w:ascii="Arial" w:eastAsia="Arial" w:hAnsi="Arial" w:cs="Arial"/>
          <w:sz w:val="18"/>
          <w:szCs w:val="18"/>
        </w:rPr>
        <w:t xml:space="preserve">hourly UTC </w:t>
      </w:r>
      <w:r w:rsidRPr="00263AB9">
        <w:rPr>
          <w:rFonts w:ascii="Arial" w:eastAsia="Arial" w:hAnsi="Arial" w:cs="Arial"/>
          <w:sz w:val="18"/>
          <w:szCs w:val="18"/>
        </w:rPr>
        <w:t xml:space="preserve">date-time stamps corresponding with </w:t>
      </w:r>
      <w:r w:rsidR="00EF1D90" w:rsidRPr="00263AB9">
        <w:rPr>
          <w:rFonts w:ascii="Arial" w:eastAsia="Arial" w:hAnsi="Arial" w:cs="Arial"/>
          <w:sz w:val="18"/>
          <w:szCs w:val="18"/>
        </w:rPr>
        <w:t xml:space="preserve">the </w:t>
      </w:r>
      <w:r w:rsidRPr="00263AB9">
        <w:rPr>
          <w:rFonts w:ascii="Arial" w:eastAsia="Arial" w:hAnsi="Arial" w:cs="Arial"/>
          <w:sz w:val="18"/>
          <w:szCs w:val="18"/>
        </w:rPr>
        <w:t>hourly data for the day two days prior to the reporting day.</w:t>
      </w:r>
    </w:p>
    <w:p w14:paraId="5A8D38A2" w14:textId="77777777" w:rsidR="009A5DE9" w:rsidRPr="00263AB9" w:rsidRDefault="009A5DE9" w:rsidP="001572CB">
      <w:pPr>
        <w:spacing w:after="0" w:line="240" w:lineRule="auto"/>
        <w:ind w:left="360"/>
        <w:rPr>
          <w:rFonts w:ascii="Arial" w:hAnsi="Arial" w:cs="Arial"/>
          <w:sz w:val="18"/>
          <w:szCs w:val="18"/>
        </w:rPr>
      </w:pPr>
    </w:p>
    <w:p w14:paraId="76C28FFE" w14:textId="56C5C0D7" w:rsidR="009A5DE9" w:rsidRPr="00263AB9" w:rsidRDefault="009A5DE9" w:rsidP="001572CB">
      <w:pPr>
        <w:tabs>
          <w:tab w:val="left" w:pos="5220"/>
        </w:tabs>
        <w:spacing w:after="0" w:line="240" w:lineRule="auto"/>
        <w:ind w:left="360"/>
        <w:jc w:val="both"/>
        <w:rPr>
          <w:rFonts w:ascii="Arial" w:eastAsia="Arial" w:hAnsi="Arial" w:cs="Arial"/>
          <w:sz w:val="18"/>
          <w:szCs w:val="18"/>
        </w:rPr>
      </w:pPr>
      <w:r w:rsidRPr="00263AB9">
        <w:rPr>
          <w:rFonts w:ascii="Arial" w:eastAsia="Arial" w:hAnsi="Arial" w:cs="Arial"/>
          <w:b/>
          <w:sz w:val="18"/>
          <w:szCs w:val="18"/>
        </w:rPr>
        <w:t>UTC</w:t>
      </w:r>
      <w:r w:rsidR="00103724" w:rsidRPr="00263AB9">
        <w:rPr>
          <w:rFonts w:ascii="Arial" w:eastAsia="Arial" w:hAnsi="Arial" w:cs="Arial"/>
          <w:b/>
          <w:sz w:val="18"/>
          <w:szCs w:val="18"/>
        </w:rPr>
        <w:t>D</w:t>
      </w:r>
      <w:r w:rsidRPr="00263AB9">
        <w:rPr>
          <w:rFonts w:ascii="Arial" w:eastAsia="Arial" w:hAnsi="Arial" w:cs="Arial"/>
          <w:sz w:val="18"/>
          <w:szCs w:val="18"/>
        </w:rPr>
        <w:t xml:space="preserve"> = the </w:t>
      </w:r>
      <w:r w:rsidR="00EF1D90" w:rsidRPr="00263AB9">
        <w:rPr>
          <w:rFonts w:ascii="Arial" w:eastAsia="Arial" w:hAnsi="Arial" w:cs="Arial"/>
          <w:sz w:val="18"/>
          <w:szCs w:val="18"/>
        </w:rPr>
        <w:t xml:space="preserve">hourly UTC </w:t>
      </w:r>
      <w:r w:rsidRPr="00263AB9">
        <w:rPr>
          <w:rFonts w:ascii="Arial" w:eastAsia="Arial" w:hAnsi="Arial" w:cs="Arial"/>
          <w:sz w:val="18"/>
          <w:szCs w:val="18"/>
        </w:rPr>
        <w:t xml:space="preserve">date-time stamps corresponding with </w:t>
      </w:r>
      <w:r w:rsidR="00EF1D90" w:rsidRPr="00263AB9">
        <w:rPr>
          <w:rFonts w:ascii="Arial" w:eastAsia="Arial" w:hAnsi="Arial" w:cs="Arial"/>
          <w:sz w:val="18"/>
          <w:szCs w:val="18"/>
        </w:rPr>
        <w:t xml:space="preserve">the </w:t>
      </w:r>
      <w:r w:rsidR="00876167" w:rsidRPr="00263AB9">
        <w:rPr>
          <w:rFonts w:ascii="Arial" w:eastAsia="Arial" w:hAnsi="Arial" w:cs="Arial"/>
          <w:sz w:val="18"/>
          <w:szCs w:val="18"/>
        </w:rPr>
        <w:t xml:space="preserve">hourly </w:t>
      </w:r>
      <w:r w:rsidR="00467637" w:rsidRPr="00263AB9">
        <w:rPr>
          <w:rFonts w:ascii="Arial" w:eastAsia="Arial" w:hAnsi="Arial" w:cs="Arial"/>
          <w:sz w:val="18"/>
          <w:szCs w:val="18"/>
        </w:rPr>
        <w:t xml:space="preserve">demand by sub-region data.  </w:t>
      </w:r>
      <w:r w:rsidR="00876167" w:rsidRPr="00263AB9">
        <w:rPr>
          <w:rFonts w:ascii="Arial" w:eastAsia="Arial" w:hAnsi="Arial" w:cs="Arial"/>
          <w:sz w:val="18"/>
          <w:szCs w:val="18"/>
        </w:rPr>
        <w:t xml:space="preserve">This should only be used if </w:t>
      </w:r>
      <w:r w:rsidR="00467637" w:rsidRPr="00263AB9">
        <w:rPr>
          <w:rFonts w:ascii="Arial" w:eastAsia="Arial" w:hAnsi="Arial" w:cs="Arial"/>
          <w:sz w:val="18"/>
          <w:szCs w:val="18"/>
        </w:rPr>
        <w:t>reporting demand by s</w:t>
      </w:r>
      <w:r w:rsidR="00876167" w:rsidRPr="00263AB9">
        <w:rPr>
          <w:rFonts w:ascii="Arial" w:eastAsia="Arial" w:hAnsi="Arial" w:cs="Arial"/>
          <w:sz w:val="18"/>
          <w:szCs w:val="18"/>
        </w:rPr>
        <w:t>ub-region</w:t>
      </w:r>
      <w:r w:rsidR="00467637" w:rsidRPr="00263AB9">
        <w:rPr>
          <w:rFonts w:ascii="Arial" w:eastAsia="Arial" w:hAnsi="Arial" w:cs="Arial"/>
          <w:sz w:val="18"/>
          <w:szCs w:val="18"/>
        </w:rPr>
        <w:t>.</w:t>
      </w:r>
      <w:r w:rsidR="00876167" w:rsidRPr="00263AB9">
        <w:rPr>
          <w:rFonts w:ascii="Arial" w:eastAsia="Arial" w:hAnsi="Arial" w:cs="Arial"/>
          <w:sz w:val="18"/>
          <w:szCs w:val="18"/>
        </w:rPr>
        <w:t xml:space="preserve">  (Report UTCD separately even if it is the same date as UTC1 or UTC2.)</w:t>
      </w:r>
    </w:p>
    <w:p w14:paraId="211AE7C1" w14:textId="77777777" w:rsidR="009A5DE9" w:rsidRPr="00263AB9" w:rsidRDefault="009A5DE9" w:rsidP="001572CB">
      <w:pPr>
        <w:tabs>
          <w:tab w:val="left" w:pos="5220"/>
        </w:tabs>
        <w:spacing w:after="0" w:line="240" w:lineRule="auto"/>
        <w:ind w:left="360"/>
        <w:rPr>
          <w:rFonts w:ascii="Arial" w:hAnsi="Arial" w:cs="Arial"/>
          <w:sz w:val="18"/>
          <w:szCs w:val="18"/>
        </w:rPr>
      </w:pPr>
    </w:p>
    <w:p w14:paraId="2039A0EB" w14:textId="63EB54E2" w:rsidR="009A5DE9" w:rsidRPr="00263AB9" w:rsidRDefault="009A5DE9" w:rsidP="001572CB">
      <w:pPr>
        <w:tabs>
          <w:tab w:val="left" w:pos="5220"/>
        </w:tabs>
        <w:spacing w:after="0" w:line="240" w:lineRule="auto"/>
        <w:ind w:left="360"/>
        <w:jc w:val="both"/>
        <w:rPr>
          <w:rFonts w:ascii="Arial" w:eastAsia="Arial" w:hAnsi="Arial" w:cs="Arial"/>
          <w:sz w:val="18"/>
          <w:szCs w:val="18"/>
        </w:rPr>
      </w:pPr>
      <w:r w:rsidRPr="00263AB9">
        <w:rPr>
          <w:rFonts w:ascii="Arial" w:eastAsia="Arial" w:hAnsi="Arial" w:cs="Arial"/>
          <w:b/>
          <w:sz w:val="18"/>
          <w:szCs w:val="18"/>
        </w:rPr>
        <w:t>D</w:t>
      </w:r>
      <w:r w:rsidRPr="00263AB9">
        <w:rPr>
          <w:rFonts w:ascii="Arial" w:eastAsia="Arial" w:hAnsi="Arial" w:cs="Arial"/>
          <w:sz w:val="18"/>
          <w:szCs w:val="18"/>
        </w:rPr>
        <w:t xml:space="preserve"> = </w:t>
      </w:r>
      <w:r w:rsidR="006F5866" w:rsidRPr="00263AB9">
        <w:rPr>
          <w:rFonts w:ascii="Arial" w:eastAsia="Arial" w:hAnsi="Arial" w:cs="Arial"/>
          <w:sz w:val="18"/>
          <w:szCs w:val="18"/>
        </w:rPr>
        <w:t xml:space="preserve">actual </w:t>
      </w:r>
      <w:r w:rsidRPr="00263AB9">
        <w:rPr>
          <w:rFonts w:ascii="Arial" w:eastAsia="Arial" w:hAnsi="Arial" w:cs="Arial"/>
          <w:sz w:val="18"/>
          <w:szCs w:val="18"/>
        </w:rPr>
        <w:t>demand</w:t>
      </w:r>
      <w:r w:rsidR="00851FF0" w:rsidRPr="00263AB9">
        <w:rPr>
          <w:rFonts w:ascii="Arial" w:eastAsia="Arial" w:hAnsi="Arial" w:cs="Arial"/>
          <w:sz w:val="18"/>
          <w:szCs w:val="18"/>
        </w:rPr>
        <w:t>.</w:t>
      </w:r>
      <w:r w:rsidRPr="00263AB9">
        <w:rPr>
          <w:rFonts w:ascii="Arial" w:eastAsia="Arial" w:hAnsi="Arial" w:cs="Arial"/>
          <w:sz w:val="18"/>
          <w:szCs w:val="18"/>
        </w:rPr>
        <w:t xml:space="preserve"> </w:t>
      </w:r>
      <w:r w:rsidR="00BB2687" w:rsidRPr="00263AB9">
        <w:rPr>
          <w:rFonts w:ascii="Arial" w:eastAsia="Arial" w:hAnsi="Arial" w:cs="Arial"/>
          <w:sz w:val="18"/>
          <w:szCs w:val="18"/>
        </w:rPr>
        <w:t xml:space="preserve">This value </w:t>
      </w:r>
      <w:r w:rsidRPr="00263AB9">
        <w:rPr>
          <w:rFonts w:ascii="Arial" w:eastAsia="Arial" w:hAnsi="Arial" w:cs="Arial"/>
          <w:sz w:val="18"/>
          <w:szCs w:val="18"/>
        </w:rPr>
        <w:t>should always be positive.</w:t>
      </w:r>
      <w:r w:rsidR="00BB2687" w:rsidRPr="00263AB9">
        <w:rPr>
          <w:rFonts w:ascii="Arial" w:eastAsia="Arial" w:hAnsi="Arial" w:cs="Arial"/>
          <w:sz w:val="18"/>
          <w:szCs w:val="18"/>
        </w:rPr>
        <w:t xml:space="preserve">  This is reported on both the same-day and daily files.</w:t>
      </w:r>
    </w:p>
    <w:p w14:paraId="5DDF2DFD" w14:textId="77777777" w:rsidR="009A5DE9" w:rsidRPr="00263AB9" w:rsidRDefault="009A5DE9" w:rsidP="001572CB">
      <w:pPr>
        <w:tabs>
          <w:tab w:val="left" w:pos="5220"/>
        </w:tabs>
        <w:spacing w:after="0" w:line="240" w:lineRule="auto"/>
        <w:ind w:left="360"/>
        <w:rPr>
          <w:rFonts w:ascii="Arial" w:hAnsi="Arial" w:cs="Arial"/>
          <w:sz w:val="18"/>
          <w:szCs w:val="18"/>
        </w:rPr>
      </w:pPr>
    </w:p>
    <w:p w14:paraId="55F41BD9" w14:textId="4C830004" w:rsidR="009A5DE9" w:rsidRPr="00263AB9" w:rsidRDefault="009A5DE9" w:rsidP="001572CB">
      <w:pPr>
        <w:tabs>
          <w:tab w:val="left" w:pos="5220"/>
        </w:tabs>
        <w:spacing w:after="0" w:line="240" w:lineRule="auto"/>
        <w:ind w:left="360"/>
        <w:jc w:val="both"/>
        <w:rPr>
          <w:rFonts w:ascii="Arial" w:eastAsia="Arial" w:hAnsi="Arial" w:cs="Arial"/>
          <w:sz w:val="18"/>
          <w:szCs w:val="18"/>
        </w:rPr>
      </w:pPr>
      <w:r w:rsidRPr="00263AB9">
        <w:rPr>
          <w:rFonts w:ascii="Arial" w:eastAsia="Arial" w:hAnsi="Arial" w:cs="Arial"/>
          <w:b/>
          <w:sz w:val="18"/>
          <w:szCs w:val="18"/>
        </w:rPr>
        <w:t>DF</w:t>
      </w:r>
      <w:r w:rsidRPr="00263AB9">
        <w:rPr>
          <w:rFonts w:ascii="Arial" w:eastAsia="Arial" w:hAnsi="Arial" w:cs="Arial"/>
          <w:sz w:val="18"/>
          <w:szCs w:val="18"/>
        </w:rPr>
        <w:t xml:space="preserve"> = day-ahead demand forecast. </w:t>
      </w:r>
      <w:r w:rsidR="00BB2687" w:rsidRPr="00263AB9">
        <w:rPr>
          <w:rFonts w:ascii="Arial" w:eastAsia="Arial" w:hAnsi="Arial" w:cs="Arial"/>
          <w:sz w:val="18"/>
          <w:szCs w:val="18"/>
        </w:rPr>
        <w:t>This value</w:t>
      </w:r>
      <w:r w:rsidRPr="00263AB9">
        <w:rPr>
          <w:rFonts w:ascii="Arial" w:eastAsia="Arial" w:hAnsi="Arial" w:cs="Arial"/>
          <w:sz w:val="18"/>
          <w:szCs w:val="18"/>
        </w:rPr>
        <w:t xml:space="preserve"> should always be positive.</w:t>
      </w:r>
    </w:p>
    <w:p w14:paraId="10DD44FA" w14:textId="77777777" w:rsidR="009A5DE9" w:rsidRPr="00263AB9" w:rsidRDefault="009A5DE9" w:rsidP="001572CB">
      <w:pPr>
        <w:tabs>
          <w:tab w:val="left" w:pos="5220"/>
        </w:tabs>
        <w:spacing w:after="0" w:line="240" w:lineRule="auto"/>
        <w:ind w:left="360"/>
        <w:rPr>
          <w:rFonts w:ascii="Arial" w:hAnsi="Arial" w:cs="Arial"/>
          <w:sz w:val="18"/>
          <w:szCs w:val="18"/>
        </w:rPr>
      </w:pPr>
    </w:p>
    <w:p w14:paraId="13ABE8F0" w14:textId="39BC60D7" w:rsidR="009A5DE9" w:rsidRPr="00263AB9" w:rsidRDefault="009A5DE9" w:rsidP="001572CB">
      <w:pPr>
        <w:spacing w:after="0" w:line="240" w:lineRule="auto"/>
        <w:ind w:left="360"/>
        <w:jc w:val="both"/>
        <w:rPr>
          <w:rFonts w:ascii="Arial" w:eastAsia="Arial" w:hAnsi="Arial" w:cs="Arial"/>
          <w:sz w:val="18"/>
          <w:szCs w:val="18"/>
        </w:rPr>
      </w:pPr>
      <w:r w:rsidRPr="00263AB9">
        <w:rPr>
          <w:rFonts w:ascii="Arial" w:eastAsia="Arial" w:hAnsi="Arial" w:cs="Arial"/>
          <w:b/>
          <w:sz w:val="18"/>
          <w:szCs w:val="18"/>
        </w:rPr>
        <w:t>NG</w:t>
      </w:r>
      <w:r w:rsidRPr="00263AB9">
        <w:rPr>
          <w:rFonts w:ascii="Arial" w:eastAsia="Arial" w:hAnsi="Arial" w:cs="Arial"/>
          <w:sz w:val="18"/>
          <w:szCs w:val="18"/>
        </w:rPr>
        <w:t xml:space="preserve"> = net generation. </w:t>
      </w:r>
      <w:r w:rsidR="00BB2687" w:rsidRPr="00263AB9">
        <w:rPr>
          <w:rFonts w:ascii="Arial" w:eastAsia="Arial" w:hAnsi="Arial" w:cs="Arial"/>
          <w:sz w:val="18"/>
          <w:szCs w:val="18"/>
        </w:rPr>
        <w:t xml:space="preserve">This value </w:t>
      </w:r>
      <w:r w:rsidRPr="00263AB9">
        <w:rPr>
          <w:rFonts w:ascii="Arial" w:eastAsia="Arial" w:hAnsi="Arial" w:cs="Arial"/>
          <w:sz w:val="18"/>
          <w:szCs w:val="18"/>
        </w:rPr>
        <w:t xml:space="preserve">should </w:t>
      </w:r>
      <w:r w:rsidR="006F5866" w:rsidRPr="00263AB9">
        <w:rPr>
          <w:rFonts w:ascii="Arial" w:eastAsia="Arial" w:hAnsi="Arial" w:cs="Arial"/>
          <w:sz w:val="18"/>
          <w:szCs w:val="18"/>
        </w:rPr>
        <w:t xml:space="preserve">almost </w:t>
      </w:r>
      <w:r w:rsidRPr="00263AB9">
        <w:rPr>
          <w:rFonts w:ascii="Arial" w:eastAsia="Arial" w:hAnsi="Arial" w:cs="Arial"/>
          <w:sz w:val="18"/>
          <w:szCs w:val="18"/>
        </w:rPr>
        <w:t>always be positive.</w:t>
      </w:r>
      <w:r w:rsidR="006F5866" w:rsidRPr="00263AB9">
        <w:rPr>
          <w:rFonts w:ascii="Arial" w:eastAsia="Arial" w:hAnsi="Arial" w:cs="Arial"/>
          <w:sz w:val="18"/>
          <w:szCs w:val="18"/>
        </w:rPr>
        <w:t xml:space="preserve"> Station use for a generation-only balancing authority </w:t>
      </w:r>
      <w:r w:rsidR="00ED0B46" w:rsidRPr="00263AB9">
        <w:rPr>
          <w:rFonts w:ascii="Arial" w:eastAsia="Arial" w:hAnsi="Arial" w:cs="Arial"/>
          <w:sz w:val="18"/>
          <w:szCs w:val="18"/>
        </w:rPr>
        <w:t xml:space="preserve">that </w:t>
      </w:r>
      <w:r w:rsidR="006F5866" w:rsidRPr="00263AB9">
        <w:rPr>
          <w:rFonts w:ascii="Arial" w:eastAsia="Arial" w:hAnsi="Arial" w:cs="Arial"/>
          <w:sz w:val="18"/>
          <w:szCs w:val="18"/>
        </w:rPr>
        <w:t>exceeds gross output will yield negative net generation.</w:t>
      </w:r>
    </w:p>
    <w:p w14:paraId="451408EB" w14:textId="77777777" w:rsidR="009A5DE9" w:rsidRPr="00263AB9" w:rsidRDefault="009A5DE9" w:rsidP="001572CB">
      <w:pPr>
        <w:tabs>
          <w:tab w:val="left" w:pos="5220"/>
        </w:tabs>
        <w:spacing w:after="0" w:line="240" w:lineRule="auto"/>
        <w:ind w:left="360"/>
        <w:rPr>
          <w:rFonts w:ascii="Arial" w:hAnsi="Arial" w:cs="Arial"/>
          <w:sz w:val="18"/>
          <w:szCs w:val="18"/>
        </w:rPr>
      </w:pPr>
    </w:p>
    <w:p w14:paraId="7AD5D7AA" w14:textId="7842BD12" w:rsidR="006F5866" w:rsidRPr="00263AB9" w:rsidRDefault="009A5DE9" w:rsidP="001572CB">
      <w:pPr>
        <w:spacing w:after="0" w:line="240" w:lineRule="auto"/>
        <w:ind w:left="360"/>
        <w:jc w:val="both"/>
        <w:rPr>
          <w:rFonts w:ascii="Arial" w:eastAsia="Arial" w:hAnsi="Arial" w:cs="Arial"/>
          <w:sz w:val="18"/>
          <w:szCs w:val="18"/>
        </w:rPr>
      </w:pPr>
      <w:r w:rsidRPr="00263AB9">
        <w:rPr>
          <w:rFonts w:ascii="Arial" w:eastAsia="Arial" w:hAnsi="Arial" w:cs="Arial"/>
          <w:b/>
          <w:sz w:val="18"/>
          <w:szCs w:val="18"/>
        </w:rPr>
        <w:t>FLOW</w:t>
      </w:r>
      <w:r w:rsidRPr="00263AB9">
        <w:rPr>
          <w:rFonts w:ascii="Arial" w:eastAsia="Arial" w:hAnsi="Arial" w:cs="Arial"/>
          <w:sz w:val="18"/>
          <w:szCs w:val="18"/>
        </w:rPr>
        <w:t xml:space="preserve"> = net metered tie line flow.  </w:t>
      </w:r>
      <w:r w:rsidR="00BB2687" w:rsidRPr="00263AB9">
        <w:rPr>
          <w:rFonts w:ascii="Arial" w:eastAsia="Arial" w:hAnsi="Arial" w:cs="Arial"/>
          <w:sz w:val="18"/>
          <w:szCs w:val="18"/>
        </w:rPr>
        <w:t>This value</w:t>
      </w:r>
      <w:r w:rsidRPr="00263AB9">
        <w:rPr>
          <w:rFonts w:ascii="Arial" w:eastAsia="Arial" w:hAnsi="Arial" w:cs="Arial"/>
          <w:sz w:val="18"/>
          <w:szCs w:val="18"/>
        </w:rPr>
        <w:t xml:space="preserve"> can be positive or negative.  Positive net flows indicate that the electricity is </w:t>
      </w:r>
      <w:r w:rsidRPr="00263AB9">
        <w:rPr>
          <w:rFonts w:ascii="Arial" w:eastAsia="Arial" w:hAnsi="Arial" w:cs="Arial"/>
          <w:sz w:val="18"/>
          <w:szCs w:val="18"/>
        </w:rPr>
        <w:lastRenderedPageBreak/>
        <w:t>flowing out of the respondent’s balancing authority. Negative net flows indicate that the electricity is flowing into the res</w:t>
      </w:r>
      <w:r w:rsidR="006F5866" w:rsidRPr="00263AB9">
        <w:rPr>
          <w:rFonts w:ascii="Arial" w:eastAsia="Arial" w:hAnsi="Arial" w:cs="Arial"/>
          <w:sz w:val="18"/>
          <w:szCs w:val="18"/>
        </w:rPr>
        <w:t>pondent’s balancing authority.</w:t>
      </w:r>
    </w:p>
    <w:p w14:paraId="12CCD525" w14:textId="5F6148F7" w:rsidR="009A5DE9" w:rsidRPr="00263AB9" w:rsidRDefault="009A5DE9" w:rsidP="009A5DE9">
      <w:pPr>
        <w:tabs>
          <w:tab w:val="left" w:pos="5220"/>
        </w:tabs>
        <w:spacing w:after="0" w:line="240" w:lineRule="auto"/>
        <w:jc w:val="both"/>
        <w:rPr>
          <w:rFonts w:ascii="Arial" w:eastAsia="Arial" w:hAnsi="Arial" w:cs="Arial"/>
          <w:b/>
          <w:sz w:val="18"/>
          <w:szCs w:val="18"/>
        </w:rPr>
      </w:pPr>
      <w:r w:rsidRPr="00263AB9">
        <w:rPr>
          <w:rFonts w:ascii="Arial" w:eastAsia="Arial" w:hAnsi="Arial" w:cs="Arial"/>
          <w:b/>
          <w:sz w:val="18"/>
          <w:szCs w:val="18"/>
        </w:rPr>
        <w:t xml:space="preserve">Data Code: </w:t>
      </w:r>
      <w:r w:rsidR="00896AB2" w:rsidRPr="00263AB9">
        <w:rPr>
          <w:rFonts w:ascii="Arial" w:eastAsia="Arial" w:hAnsi="Arial" w:cs="Arial"/>
          <w:sz w:val="18"/>
          <w:szCs w:val="18"/>
        </w:rPr>
        <w:t xml:space="preserve">This </w:t>
      </w:r>
      <w:r w:rsidRPr="00263AB9">
        <w:rPr>
          <w:rFonts w:ascii="Arial" w:eastAsia="Arial" w:hAnsi="Arial" w:cs="Arial"/>
          <w:sz w:val="18"/>
          <w:szCs w:val="18"/>
        </w:rPr>
        <w:t>field is used to further specify the data being reported for Data Types “D,” “NG,” and “FLOW</w:t>
      </w:r>
      <w:r w:rsidR="00851FF0" w:rsidRPr="00263AB9">
        <w:rPr>
          <w:rFonts w:ascii="Arial" w:eastAsia="Arial" w:hAnsi="Arial" w:cs="Arial"/>
          <w:sz w:val="18"/>
          <w:szCs w:val="18"/>
        </w:rPr>
        <w:t>.</w:t>
      </w:r>
      <w:r w:rsidRPr="00263AB9">
        <w:rPr>
          <w:rFonts w:ascii="Arial" w:eastAsia="Arial" w:hAnsi="Arial" w:cs="Arial"/>
          <w:sz w:val="18"/>
          <w:szCs w:val="18"/>
        </w:rPr>
        <w:t>”</w:t>
      </w:r>
      <w:r w:rsidR="00851FF0" w:rsidRPr="00263AB9">
        <w:rPr>
          <w:rFonts w:ascii="Arial" w:eastAsia="Arial" w:hAnsi="Arial" w:cs="Arial"/>
          <w:sz w:val="18"/>
          <w:szCs w:val="18"/>
        </w:rPr>
        <w:t xml:space="preserve">  Except as noted below, </w:t>
      </w:r>
      <w:r w:rsidR="00896AB2" w:rsidRPr="00263AB9">
        <w:rPr>
          <w:rFonts w:ascii="Arial" w:eastAsia="Arial" w:hAnsi="Arial" w:cs="Arial"/>
          <w:sz w:val="18"/>
          <w:szCs w:val="18"/>
        </w:rPr>
        <w:t>all D</w:t>
      </w:r>
      <w:r w:rsidR="00851FF0" w:rsidRPr="00263AB9">
        <w:rPr>
          <w:rFonts w:ascii="Arial" w:eastAsia="Arial" w:hAnsi="Arial" w:cs="Arial"/>
          <w:sz w:val="18"/>
          <w:szCs w:val="18"/>
        </w:rPr>
        <w:t xml:space="preserve">ata </w:t>
      </w:r>
      <w:r w:rsidR="00896AB2" w:rsidRPr="00263AB9">
        <w:rPr>
          <w:rFonts w:ascii="Arial" w:eastAsia="Arial" w:hAnsi="Arial" w:cs="Arial"/>
          <w:sz w:val="18"/>
          <w:szCs w:val="18"/>
        </w:rPr>
        <w:t>C</w:t>
      </w:r>
      <w:r w:rsidR="00851FF0" w:rsidRPr="00263AB9">
        <w:rPr>
          <w:rFonts w:ascii="Arial" w:eastAsia="Arial" w:hAnsi="Arial" w:cs="Arial"/>
          <w:sz w:val="18"/>
          <w:szCs w:val="18"/>
        </w:rPr>
        <w:t>odes pertain to the daily file only.</w:t>
      </w:r>
      <w:r w:rsidRPr="00263AB9">
        <w:rPr>
          <w:rFonts w:ascii="Arial" w:eastAsia="Arial" w:hAnsi="Arial" w:cs="Arial"/>
          <w:sz w:val="18"/>
          <w:szCs w:val="18"/>
        </w:rPr>
        <w:t xml:space="preserve"> </w:t>
      </w:r>
    </w:p>
    <w:p w14:paraId="5719AE14" w14:textId="77777777" w:rsidR="009A5DE9" w:rsidRPr="00263AB9" w:rsidRDefault="009A5DE9" w:rsidP="009A5DE9">
      <w:pPr>
        <w:tabs>
          <w:tab w:val="left" w:pos="5220"/>
        </w:tabs>
        <w:spacing w:after="0" w:line="240" w:lineRule="auto"/>
        <w:jc w:val="both"/>
        <w:rPr>
          <w:rFonts w:ascii="Arial" w:eastAsia="Arial" w:hAnsi="Arial" w:cs="Arial"/>
          <w:sz w:val="18"/>
          <w:szCs w:val="18"/>
        </w:rPr>
      </w:pPr>
    </w:p>
    <w:p w14:paraId="15992F6E" w14:textId="76005C98" w:rsidR="00E436DE" w:rsidRPr="00263AB9" w:rsidRDefault="009A5DE9" w:rsidP="001572CB">
      <w:pPr>
        <w:tabs>
          <w:tab w:val="left" w:pos="5220"/>
        </w:tabs>
        <w:spacing w:after="0" w:line="240" w:lineRule="auto"/>
        <w:ind w:left="360"/>
        <w:jc w:val="both"/>
        <w:rPr>
          <w:rFonts w:ascii="Arial" w:eastAsia="Arial" w:hAnsi="Arial" w:cs="Arial"/>
          <w:b/>
          <w:sz w:val="18"/>
          <w:szCs w:val="18"/>
        </w:rPr>
      </w:pPr>
      <w:r w:rsidRPr="00263AB9">
        <w:rPr>
          <w:rFonts w:ascii="Arial" w:eastAsia="Arial" w:hAnsi="Arial" w:cs="Arial"/>
          <w:b/>
          <w:sz w:val="18"/>
          <w:szCs w:val="18"/>
        </w:rPr>
        <w:t>For Data Type “D”</w:t>
      </w:r>
    </w:p>
    <w:p w14:paraId="69F21A1B" w14:textId="714EF330" w:rsidR="00E436DE" w:rsidRPr="00263AB9" w:rsidRDefault="00E436DE" w:rsidP="002B600A">
      <w:pPr>
        <w:tabs>
          <w:tab w:val="left" w:pos="5220"/>
        </w:tabs>
        <w:spacing w:after="0" w:line="240" w:lineRule="auto"/>
        <w:ind w:left="360"/>
        <w:rPr>
          <w:rFonts w:ascii="Arial" w:eastAsia="Arial" w:hAnsi="Arial" w:cs="Arial"/>
          <w:sz w:val="18"/>
          <w:szCs w:val="18"/>
        </w:rPr>
      </w:pPr>
      <w:r w:rsidRPr="00263AB9">
        <w:rPr>
          <w:rFonts w:ascii="Arial" w:eastAsia="Arial" w:hAnsi="Arial" w:cs="Arial"/>
          <w:sz w:val="18"/>
          <w:szCs w:val="18"/>
        </w:rPr>
        <w:t xml:space="preserve">Use </w:t>
      </w:r>
      <w:r w:rsidR="009A5DE9" w:rsidRPr="00263AB9">
        <w:rPr>
          <w:rFonts w:ascii="Arial" w:eastAsia="Arial" w:hAnsi="Arial" w:cs="Arial"/>
          <w:sz w:val="18"/>
          <w:szCs w:val="18"/>
        </w:rPr>
        <w:t xml:space="preserve">“SYS” when reporting total actual demand (on </w:t>
      </w:r>
      <w:r w:rsidR="00851FF0" w:rsidRPr="00263AB9">
        <w:rPr>
          <w:rFonts w:ascii="Arial" w:eastAsia="Arial" w:hAnsi="Arial" w:cs="Arial"/>
          <w:sz w:val="18"/>
          <w:szCs w:val="18"/>
        </w:rPr>
        <w:t xml:space="preserve">both the </w:t>
      </w:r>
      <w:r w:rsidR="009A5DE9" w:rsidRPr="00263AB9">
        <w:rPr>
          <w:rFonts w:ascii="Arial" w:eastAsia="Arial" w:hAnsi="Arial" w:cs="Arial"/>
          <w:sz w:val="18"/>
          <w:szCs w:val="18"/>
        </w:rPr>
        <w:t>daily a</w:t>
      </w:r>
      <w:r w:rsidR="0086697F" w:rsidRPr="00263AB9">
        <w:rPr>
          <w:rFonts w:ascii="Arial" w:eastAsia="Arial" w:hAnsi="Arial" w:cs="Arial"/>
          <w:sz w:val="18"/>
          <w:szCs w:val="18"/>
        </w:rPr>
        <w:t xml:space="preserve">nd same-day files) </w:t>
      </w:r>
    </w:p>
    <w:p w14:paraId="0F38139B" w14:textId="3035941E" w:rsidR="009A5DE9" w:rsidRPr="00263AB9" w:rsidRDefault="00E436DE" w:rsidP="002B600A">
      <w:pPr>
        <w:tabs>
          <w:tab w:val="left" w:pos="5220"/>
        </w:tabs>
        <w:spacing w:after="0" w:line="240" w:lineRule="auto"/>
        <w:ind w:left="360"/>
        <w:rPr>
          <w:rFonts w:ascii="Arial" w:eastAsia="Arial" w:hAnsi="Arial" w:cs="Arial"/>
          <w:sz w:val="18"/>
          <w:szCs w:val="18"/>
        </w:rPr>
      </w:pPr>
      <w:r w:rsidRPr="00263AB9">
        <w:rPr>
          <w:rFonts w:ascii="Arial" w:eastAsia="Arial" w:hAnsi="Arial" w:cs="Arial"/>
          <w:sz w:val="18"/>
          <w:szCs w:val="18"/>
        </w:rPr>
        <w:t xml:space="preserve">Use </w:t>
      </w:r>
      <w:r w:rsidR="0086697F" w:rsidRPr="00263AB9">
        <w:rPr>
          <w:rFonts w:ascii="Arial" w:eastAsia="Arial" w:hAnsi="Arial" w:cs="Arial"/>
          <w:sz w:val="18"/>
          <w:szCs w:val="18"/>
        </w:rPr>
        <w:t>“YY[Y][Y</w:t>
      </w:r>
      <w:r w:rsidR="009A5DE9" w:rsidRPr="00263AB9">
        <w:rPr>
          <w:rFonts w:ascii="Arial" w:eastAsia="Arial" w:hAnsi="Arial" w:cs="Arial"/>
          <w:sz w:val="18"/>
          <w:szCs w:val="18"/>
        </w:rPr>
        <w:t xml:space="preserve">]” </w:t>
      </w:r>
      <w:r w:rsidRPr="00263AB9">
        <w:rPr>
          <w:rFonts w:ascii="Arial" w:eastAsia="Arial" w:hAnsi="Arial" w:cs="Arial"/>
          <w:sz w:val="18"/>
          <w:szCs w:val="18"/>
        </w:rPr>
        <w:t xml:space="preserve">respondent-specified </w:t>
      </w:r>
      <w:r w:rsidR="009A5DE9" w:rsidRPr="00263AB9">
        <w:rPr>
          <w:rFonts w:ascii="Arial" w:eastAsia="Arial" w:hAnsi="Arial" w:cs="Arial"/>
          <w:sz w:val="18"/>
          <w:szCs w:val="18"/>
        </w:rPr>
        <w:t xml:space="preserve">sub-region codes when reporting demand </w:t>
      </w:r>
      <w:r w:rsidR="0045358F" w:rsidRPr="00263AB9">
        <w:rPr>
          <w:rFonts w:ascii="Arial" w:eastAsia="Arial" w:hAnsi="Arial" w:cs="Arial"/>
          <w:sz w:val="18"/>
          <w:szCs w:val="18"/>
        </w:rPr>
        <w:t xml:space="preserve">by </w:t>
      </w:r>
      <w:r w:rsidR="009A5DE9" w:rsidRPr="00263AB9">
        <w:rPr>
          <w:rFonts w:ascii="Arial" w:eastAsia="Arial" w:hAnsi="Arial" w:cs="Arial"/>
          <w:sz w:val="18"/>
          <w:szCs w:val="18"/>
        </w:rPr>
        <w:t>sub-region</w:t>
      </w:r>
    </w:p>
    <w:p w14:paraId="7554C8B8" w14:textId="77777777" w:rsidR="009A5DE9" w:rsidRPr="00263AB9" w:rsidRDefault="009A5DE9" w:rsidP="001572CB">
      <w:pPr>
        <w:tabs>
          <w:tab w:val="left" w:pos="5220"/>
        </w:tabs>
        <w:spacing w:after="0" w:line="240" w:lineRule="auto"/>
        <w:ind w:left="360"/>
        <w:jc w:val="both"/>
        <w:rPr>
          <w:rFonts w:ascii="Arial" w:eastAsia="Arial" w:hAnsi="Arial" w:cs="Arial"/>
          <w:sz w:val="18"/>
          <w:szCs w:val="18"/>
        </w:rPr>
      </w:pPr>
    </w:p>
    <w:p w14:paraId="2319E997" w14:textId="398EEA87" w:rsidR="00E436DE" w:rsidRPr="00263AB9" w:rsidRDefault="009A5DE9" w:rsidP="001572CB">
      <w:pPr>
        <w:tabs>
          <w:tab w:val="left" w:pos="5220"/>
        </w:tabs>
        <w:spacing w:after="0" w:line="240" w:lineRule="auto"/>
        <w:ind w:left="360"/>
        <w:jc w:val="both"/>
        <w:rPr>
          <w:rFonts w:ascii="Arial" w:eastAsia="Arial" w:hAnsi="Arial" w:cs="Arial"/>
          <w:b/>
          <w:sz w:val="18"/>
          <w:szCs w:val="18"/>
        </w:rPr>
      </w:pPr>
      <w:r w:rsidRPr="00263AB9">
        <w:rPr>
          <w:rFonts w:ascii="Arial" w:eastAsia="Arial" w:hAnsi="Arial" w:cs="Arial"/>
          <w:b/>
          <w:sz w:val="18"/>
          <w:szCs w:val="18"/>
        </w:rPr>
        <w:t>For Data Type “NG”</w:t>
      </w:r>
    </w:p>
    <w:p w14:paraId="3E0E94AE" w14:textId="2EC2B34D" w:rsidR="00E436DE" w:rsidRPr="00263AB9" w:rsidRDefault="00E436DE" w:rsidP="002B600A">
      <w:pPr>
        <w:tabs>
          <w:tab w:val="left" w:pos="5220"/>
        </w:tabs>
        <w:spacing w:after="0" w:line="240" w:lineRule="auto"/>
        <w:ind w:left="360"/>
        <w:rPr>
          <w:rFonts w:ascii="Arial" w:eastAsia="Arial" w:hAnsi="Arial" w:cs="Arial"/>
          <w:sz w:val="18"/>
          <w:szCs w:val="18"/>
        </w:rPr>
      </w:pPr>
      <w:r w:rsidRPr="00263AB9">
        <w:rPr>
          <w:rFonts w:ascii="Arial" w:eastAsia="Arial" w:hAnsi="Arial" w:cs="Arial"/>
          <w:sz w:val="18"/>
          <w:szCs w:val="18"/>
        </w:rPr>
        <w:t xml:space="preserve">Use </w:t>
      </w:r>
      <w:r w:rsidR="009A5DE9" w:rsidRPr="00263AB9">
        <w:rPr>
          <w:rFonts w:ascii="Arial" w:eastAsia="Arial" w:hAnsi="Arial" w:cs="Arial"/>
          <w:sz w:val="18"/>
          <w:szCs w:val="18"/>
        </w:rPr>
        <w:t>“SYS” when reporting</w:t>
      </w:r>
      <w:r w:rsidR="009A5DE9" w:rsidRPr="00263AB9" w:rsidDel="00741420">
        <w:rPr>
          <w:rFonts w:ascii="Arial" w:eastAsia="Arial" w:hAnsi="Arial" w:cs="Arial"/>
          <w:sz w:val="18"/>
          <w:szCs w:val="18"/>
        </w:rPr>
        <w:t xml:space="preserve"> </w:t>
      </w:r>
      <w:r w:rsidR="009A5DE9" w:rsidRPr="00263AB9">
        <w:rPr>
          <w:rFonts w:ascii="Arial" w:eastAsia="Arial" w:hAnsi="Arial" w:cs="Arial"/>
          <w:sz w:val="18"/>
          <w:szCs w:val="18"/>
        </w:rPr>
        <w:t xml:space="preserve">total net generation </w:t>
      </w:r>
    </w:p>
    <w:p w14:paraId="50A52983" w14:textId="5CD03A17" w:rsidR="009A5DE9" w:rsidRPr="00263AB9" w:rsidRDefault="00E436DE" w:rsidP="002B600A">
      <w:pPr>
        <w:tabs>
          <w:tab w:val="left" w:pos="5220"/>
        </w:tabs>
        <w:spacing w:after="0" w:line="240" w:lineRule="auto"/>
        <w:ind w:left="360"/>
        <w:rPr>
          <w:rFonts w:ascii="Arial" w:eastAsia="Arial" w:hAnsi="Arial" w:cs="Arial"/>
          <w:sz w:val="18"/>
          <w:szCs w:val="18"/>
        </w:rPr>
      </w:pPr>
      <w:r w:rsidRPr="00263AB9">
        <w:rPr>
          <w:rFonts w:ascii="Arial" w:eastAsia="Arial" w:hAnsi="Arial" w:cs="Arial"/>
          <w:sz w:val="18"/>
          <w:szCs w:val="18"/>
        </w:rPr>
        <w:t xml:space="preserve">Use </w:t>
      </w:r>
      <w:r w:rsidR="0033276A" w:rsidRPr="00263AB9">
        <w:rPr>
          <w:rFonts w:ascii="Arial" w:eastAsia="Arial" w:hAnsi="Arial" w:cs="Arial"/>
          <w:sz w:val="18"/>
          <w:szCs w:val="18"/>
        </w:rPr>
        <w:t xml:space="preserve">“ZZ[Z]” </w:t>
      </w:r>
      <w:r w:rsidRPr="00263AB9">
        <w:rPr>
          <w:rFonts w:ascii="Arial" w:eastAsia="Arial" w:hAnsi="Arial" w:cs="Arial"/>
          <w:sz w:val="18"/>
          <w:szCs w:val="18"/>
        </w:rPr>
        <w:t xml:space="preserve">codes </w:t>
      </w:r>
      <w:r w:rsidR="00896AB2" w:rsidRPr="00263AB9">
        <w:rPr>
          <w:rFonts w:ascii="Arial" w:eastAsia="Arial" w:hAnsi="Arial" w:cs="Arial"/>
          <w:sz w:val="18"/>
          <w:szCs w:val="18"/>
        </w:rPr>
        <w:t xml:space="preserve">below </w:t>
      </w:r>
      <w:r w:rsidRPr="00263AB9">
        <w:rPr>
          <w:rFonts w:ascii="Arial" w:eastAsia="Arial" w:hAnsi="Arial" w:cs="Arial"/>
          <w:sz w:val="18"/>
          <w:szCs w:val="18"/>
        </w:rPr>
        <w:t xml:space="preserve">when reporting </w:t>
      </w:r>
      <w:r w:rsidR="009A5DE9" w:rsidRPr="00263AB9">
        <w:rPr>
          <w:rFonts w:ascii="Arial" w:eastAsia="Arial" w:hAnsi="Arial" w:cs="Arial"/>
          <w:sz w:val="18"/>
          <w:szCs w:val="18"/>
        </w:rPr>
        <w:t xml:space="preserve">net generation by </w:t>
      </w:r>
      <w:r w:rsidR="00382911" w:rsidRPr="00263AB9">
        <w:rPr>
          <w:rFonts w:ascii="Arial" w:eastAsia="Arial" w:hAnsi="Arial" w:cs="Arial"/>
          <w:sz w:val="18"/>
          <w:szCs w:val="18"/>
        </w:rPr>
        <w:t>energy source</w:t>
      </w:r>
      <w:r w:rsidR="009A5DE9" w:rsidRPr="00263AB9">
        <w:rPr>
          <w:rFonts w:ascii="Arial" w:eastAsia="Arial" w:hAnsi="Arial" w:cs="Arial"/>
          <w:sz w:val="18"/>
          <w:szCs w:val="18"/>
        </w:rPr>
        <w:t>:</w:t>
      </w:r>
    </w:p>
    <w:p w14:paraId="6B366B5E" w14:textId="77777777" w:rsidR="009A5DE9" w:rsidRPr="00263AB9" w:rsidRDefault="009A5DE9" w:rsidP="001572CB">
      <w:pPr>
        <w:tabs>
          <w:tab w:val="left" w:pos="5220"/>
        </w:tabs>
        <w:spacing w:after="0" w:line="240" w:lineRule="auto"/>
        <w:ind w:left="360"/>
        <w:jc w:val="both"/>
        <w:rPr>
          <w:rFonts w:ascii="Arial" w:eastAsia="Arial" w:hAnsi="Arial" w:cs="Arial"/>
          <w:sz w:val="18"/>
          <w:szCs w:val="18"/>
        </w:rPr>
      </w:pPr>
    </w:p>
    <w:p w14:paraId="21C1DAC1" w14:textId="3B51623E" w:rsidR="009A5DE9" w:rsidRPr="00263AB9" w:rsidRDefault="009A5DE9" w:rsidP="00E66246">
      <w:pPr>
        <w:tabs>
          <w:tab w:val="center" w:pos="900"/>
          <w:tab w:val="left" w:pos="5220"/>
        </w:tabs>
        <w:spacing w:after="0" w:line="240" w:lineRule="auto"/>
        <w:ind w:left="1080" w:hanging="720"/>
        <w:jc w:val="both"/>
        <w:rPr>
          <w:rFonts w:ascii="Arial" w:eastAsia="Arial" w:hAnsi="Arial" w:cs="Arial"/>
          <w:sz w:val="18"/>
          <w:szCs w:val="18"/>
        </w:rPr>
      </w:pPr>
      <w:r w:rsidRPr="00263AB9">
        <w:rPr>
          <w:rFonts w:ascii="Arial" w:eastAsia="Arial" w:hAnsi="Arial" w:cs="Arial"/>
          <w:sz w:val="18"/>
          <w:szCs w:val="18"/>
        </w:rPr>
        <w:t>CO</w:t>
      </w:r>
      <w:r w:rsidR="00382911" w:rsidRPr="00263AB9">
        <w:rPr>
          <w:rFonts w:ascii="Arial" w:eastAsia="Arial" w:hAnsi="Arial" w:cs="Arial"/>
          <w:sz w:val="18"/>
          <w:szCs w:val="18"/>
        </w:rPr>
        <w:t>L</w:t>
      </w:r>
      <w:r w:rsidR="00E66246" w:rsidRPr="00263AB9">
        <w:rPr>
          <w:rFonts w:ascii="Arial" w:eastAsia="Arial" w:hAnsi="Arial" w:cs="Arial"/>
          <w:sz w:val="18"/>
          <w:szCs w:val="18"/>
        </w:rPr>
        <w:tab/>
        <w:t>–</w:t>
      </w:r>
      <w:r w:rsidR="00E66246" w:rsidRPr="00263AB9">
        <w:rPr>
          <w:rFonts w:ascii="Arial" w:eastAsia="Arial" w:hAnsi="Arial" w:cs="Arial"/>
          <w:sz w:val="18"/>
          <w:szCs w:val="18"/>
        </w:rPr>
        <w:tab/>
        <w:t>coal</w:t>
      </w:r>
    </w:p>
    <w:p w14:paraId="24F1DD48" w14:textId="0F6583DD" w:rsidR="009A5DE9" w:rsidRPr="00263AB9" w:rsidRDefault="009A5DE9" w:rsidP="00E66246">
      <w:pPr>
        <w:tabs>
          <w:tab w:val="center" w:pos="900"/>
          <w:tab w:val="left" w:pos="5220"/>
        </w:tabs>
        <w:spacing w:after="0" w:line="240" w:lineRule="auto"/>
        <w:ind w:left="1080" w:hanging="720"/>
        <w:jc w:val="both"/>
        <w:rPr>
          <w:rFonts w:ascii="Arial" w:eastAsia="Arial" w:hAnsi="Arial" w:cs="Arial"/>
          <w:sz w:val="18"/>
          <w:szCs w:val="18"/>
        </w:rPr>
      </w:pPr>
      <w:r w:rsidRPr="00263AB9">
        <w:rPr>
          <w:rFonts w:ascii="Arial" w:eastAsia="Arial" w:hAnsi="Arial" w:cs="Arial"/>
          <w:sz w:val="18"/>
          <w:szCs w:val="18"/>
        </w:rPr>
        <w:t>N</w:t>
      </w:r>
      <w:r w:rsidR="00E66246" w:rsidRPr="00263AB9">
        <w:rPr>
          <w:rFonts w:ascii="Arial" w:eastAsia="Arial" w:hAnsi="Arial" w:cs="Arial"/>
          <w:sz w:val="18"/>
          <w:szCs w:val="18"/>
        </w:rPr>
        <w:t>G</w:t>
      </w:r>
      <w:r w:rsidR="00E66246" w:rsidRPr="00263AB9">
        <w:rPr>
          <w:rFonts w:ascii="Arial" w:eastAsia="Arial" w:hAnsi="Arial" w:cs="Arial"/>
          <w:sz w:val="18"/>
          <w:szCs w:val="18"/>
        </w:rPr>
        <w:tab/>
        <w:t>–</w:t>
      </w:r>
      <w:r w:rsidR="00E66246" w:rsidRPr="00263AB9">
        <w:rPr>
          <w:rFonts w:ascii="Arial" w:eastAsia="Arial" w:hAnsi="Arial" w:cs="Arial"/>
          <w:sz w:val="18"/>
          <w:szCs w:val="18"/>
        </w:rPr>
        <w:tab/>
        <w:t>natural gas</w:t>
      </w:r>
    </w:p>
    <w:p w14:paraId="6DC2CB5A" w14:textId="0E81C408" w:rsidR="009A5DE9" w:rsidRPr="00263AB9" w:rsidRDefault="00E66246" w:rsidP="00E66246">
      <w:pPr>
        <w:tabs>
          <w:tab w:val="center" w:pos="900"/>
          <w:tab w:val="left" w:pos="5220"/>
        </w:tabs>
        <w:spacing w:after="0" w:line="240" w:lineRule="auto"/>
        <w:ind w:left="1080" w:hanging="720"/>
        <w:jc w:val="both"/>
        <w:rPr>
          <w:rFonts w:ascii="Arial" w:eastAsia="Arial" w:hAnsi="Arial" w:cs="Arial"/>
          <w:sz w:val="18"/>
          <w:szCs w:val="18"/>
        </w:rPr>
      </w:pPr>
      <w:r w:rsidRPr="00263AB9">
        <w:rPr>
          <w:rFonts w:ascii="Arial" w:eastAsia="Arial" w:hAnsi="Arial" w:cs="Arial"/>
          <w:sz w:val="18"/>
          <w:szCs w:val="18"/>
        </w:rPr>
        <w:t>NUC</w:t>
      </w:r>
      <w:r w:rsidRPr="00263AB9">
        <w:rPr>
          <w:rFonts w:ascii="Arial" w:eastAsia="Arial" w:hAnsi="Arial" w:cs="Arial"/>
          <w:sz w:val="18"/>
          <w:szCs w:val="18"/>
        </w:rPr>
        <w:tab/>
      </w:r>
      <w:r w:rsidR="009A5DE9" w:rsidRPr="00263AB9">
        <w:rPr>
          <w:rFonts w:ascii="Arial" w:eastAsia="Arial" w:hAnsi="Arial" w:cs="Arial"/>
          <w:sz w:val="18"/>
          <w:szCs w:val="18"/>
        </w:rPr>
        <w:t>–</w:t>
      </w:r>
      <w:r w:rsidRPr="00263AB9">
        <w:rPr>
          <w:rFonts w:ascii="Arial" w:eastAsia="Arial" w:hAnsi="Arial" w:cs="Arial"/>
          <w:sz w:val="18"/>
          <w:szCs w:val="18"/>
        </w:rPr>
        <w:tab/>
        <w:t>nuclear</w:t>
      </w:r>
    </w:p>
    <w:p w14:paraId="65001E60" w14:textId="79736B20" w:rsidR="009A5DE9" w:rsidRPr="00263AB9" w:rsidRDefault="00E66246" w:rsidP="00E66246">
      <w:pPr>
        <w:tabs>
          <w:tab w:val="center" w:pos="900"/>
          <w:tab w:val="left" w:pos="5220"/>
        </w:tabs>
        <w:spacing w:after="0" w:line="240" w:lineRule="auto"/>
        <w:ind w:left="1080" w:hanging="720"/>
        <w:jc w:val="both"/>
        <w:rPr>
          <w:rFonts w:ascii="Arial" w:eastAsia="Arial" w:hAnsi="Arial" w:cs="Arial"/>
          <w:sz w:val="18"/>
          <w:szCs w:val="18"/>
        </w:rPr>
      </w:pPr>
      <w:r w:rsidRPr="00263AB9">
        <w:rPr>
          <w:rFonts w:ascii="Arial" w:eastAsia="Arial" w:hAnsi="Arial" w:cs="Arial"/>
          <w:sz w:val="18"/>
          <w:szCs w:val="18"/>
        </w:rPr>
        <w:t>OIL</w:t>
      </w:r>
      <w:r w:rsidRPr="00263AB9">
        <w:rPr>
          <w:rFonts w:ascii="Arial" w:eastAsia="Arial" w:hAnsi="Arial" w:cs="Arial"/>
          <w:sz w:val="18"/>
          <w:szCs w:val="18"/>
        </w:rPr>
        <w:tab/>
        <w:t>–</w:t>
      </w:r>
      <w:r w:rsidRPr="00263AB9">
        <w:rPr>
          <w:rFonts w:ascii="Arial" w:eastAsia="Arial" w:hAnsi="Arial" w:cs="Arial"/>
          <w:sz w:val="18"/>
          <w:szCs w:val="18"/>
        </w:rPr>
        <w:tab/>
        <w:t>all petroleum products</w:t>
      </w:r>
    </w:p>
    <w:p w14:paraId="509A2B41" w14:textId="6FFD646F" w:rsidR="009A5DE9" w:rsidRPr="00263AB9" w:rsidRDefault="00E66246" w:rsidP="00E66246">
      <w:pPr>
        <w:tabs>
          <w:tab w:val="center" w:pos="900"/>
          <w:tab w:val="left" w:pos="5220"/>
        </w:tabs>
        <w:spacing w:after="0" w:line="240" w:lineRule="auto"/>
        <w:ind w:left="1080" w:hanging="720"/>
        <w:jc w:val="both"/>
        <w:rPr>
          <w:rFonts w:ascii="Arial" w:eastAsia="Arial" w:hAnsi="Arial" w:cs="Arial"/>
          <w:sz w:val="18"/>
          <w:szCs w:val="18"/>
        </w:rPr>
      </w:pPr>
      <w:r w:rsidRPr="00263AB9">
        <w:rPr>
          <w:rFonts w:ascii="Arial" w:eastAsia="Arial" w:hAnsi="Arial" w:cs="Arial"/>
          <w:sz w:val="18"/>
          <w:szCs w:val="18"/>
        </w:rPr>
        <w:t>WAT</w:t>
      </w:r>
      <w:r w:rsidRPr="00263AB9">
        <w:rPr>
          <w:rFonts w:ascii="Arial" w:eastAsia="Arial" w:hAnsi="Arial" w:cs="Arial"/>
          <w:sz w:val="18"/>
          <w:szCs w:val="18"/>
        </w:rPr>
        <w:tab/>
        <w:t>–</w:t>
      </w:r>
      <w:r w:rsidRPr="00263AB9">
        <w:rPr>
          <w:rFonts w:ascii="Arial" w:eastAsia="Arial" w:hAnsi="Arial" w:cs="Arial"/>
          <w:sz w:val="18"/>
          <w:szCs w:val="18"/>
        </w:rPr>
        <w:tab/>
        <w:t>hydro and pumped storage</w:t>
      </w:r>
    </w:p>
    <w:p w14:paraId="457A4969" w14:textId="76AD16E4" w:rsidR="009A5DE9" w:rsidRPr="00263AB9" w:rsidRDefault="00E66246" w:rsidP="00E66246">
      <w:pPr>
        <w:tabs>
          <w:tab w:val="center" w:pos="900"/>
          <w:tab w:val="left" w:pos="5220"/>
        </w:tabs>
        <w:spacing w:after="0" w:line="240" w:lineRule="auto"/>
        <w:ind w:left="1080" w:hanging="720"/>
        <w:jc w:val="both"/>
        <w:rPr>
          <w:rFonts w:ascii="Arial" w:eastAsia="Arial" w:hAnsi="Arial" w:cs="Arial"/>
          <w:sz w:val="18"/>
          <w:szCs w:val="18"/>
        </w:rPr>
      </w:pPr>
      <w:r w:rsidRPr="00263AB9">
        <w:rPr>
          <w:rFonts w:ascii="Arial" w:eastAsia="Arial" w:hAnsi="Arial" w:cs="Arial"/>
          <w:sz w:val="18"/>
          <w:szCs w:val="18"/>
        </w:rPr>
        <w:t>SUN</w:t>
      </w:r>
      <w:r w:rsidRPr="00263AB9">
        <w:rPr>
          <w:rFonts w:ascii="Arial" w:eastAsia="Arial" w:hAnsi="Arial" w:cs="Arial"/>
          <w:sz w:val="18"/>
          <w:szCs w:val="18"/>
        </w:rPr>
        <w:tab/>
        <w:t>–</w:t>
      </w:r>
      <w:r w:rsidRPr="00263AB9">
        <w:rPr>
          <w:rFonts w:ascii="Arial" w:eastAsia="Arial" w:hAnsi="Arial" w:cs="Arial"/>
          <w:sz w:val="18"/>
          <w:szCs w:val="18"/>
        </w:rPr>
        <w:tab/>
        <w:t>solar</w:t>
      </w:r>
    </w:p>
    <w:p w14:paraId="7F5F1117" w14:textId="458006BE" w:rsidR="009A5DE9" w:rsidRPr="00263AB9" w:rsidRDefault="00E66246" w:rsidP="00E66246">
      <w:pPr>
        <w:tabs>
          <w:tab w:val="center" w:pos="900"/>
          <w:tab w:val="left" w:pos="5220"/>
        </w:tabs>
        <w:spacing w:after="0" w:line="240" w:lineRule="auto"/>
        <w:ind w:left="1080" w:hanging="720"/>
        <w:jc w:val="both"/>
        <w:rPr>
          <w:rFonts w:ascii="Arial" w:eastAsia="Arial" w:hAnsi="Arial" w:cs="Arial"/>
          <w:sz w:val="18"/>
          <w:szCs w:val="18"/>
        </w:rPr>
      </w:pPr>
      <w:r w:rsidRPr="00263AB9">
        <w:rPr>
          <w:rFonts w:ascii="Arial" w:eastAsia="Arial" w:hAnsi="Arial" w:cs="Arial"/>
          <w:sz w:val="18"/>
          <w:szCs w:val="18"/>
        </w:rPr>
        <w:t>WND</w:t>
      </w:r>
      <w:r w:rsidRPr="00263AB9">
        <w:rPr>
          <w:rFonts w:ascii="Arial" w:eastAsia="Arial" w:hAnsi="Arial" w:cs="Arial"/>
          <w:sz w:val="18"/>
          <w:szCs w:val="18"/>
        </w:rPr>
        <w:tab/>
        <w:t>–</w:t>
      </w:r>
      <w:r w:rsidRPr="00263AB9">
        <w:rPr>
          <w:rFonts w:ascii="Arial" w:eastAsia="Arial" w:hAnsi="Arial" w:cs="Arial"/>
          <w:sz w:val="18"/>
          <w:szCs w:val="18"/>
        </w:rPr>
        <w:tab/>
        <w:t>wind</w:t>
      </w:r>
    </w:p>
    <w:p w14:paraId="7D1F9849" w14:textId="3C32AEDA" w:rsidR="009A5DE9" w:rsidRPr="00263AB9" w:rsidRDefault="00E66246" w:rsidP="00E66246">
      <w:pPr>
        <w:tabs>
          <w:tab w:val="center" w:pos="900"/>
          <w:tab w:val="left" w:pos="5220"/>
        </w:tabs>
        <w:spacing w:after="0" w:line="240" w:lineRule="auto"/>
        <w:ind w:left="1080" w:hanging="720"/>
        <w:jc w:val="both"/>
        <w:rPr>
          <w:rFonts w:ascii="Arial" w:eastAsia="Arial" w:hAnsi="Arial" w:cs="Arial"/>
          <w:sz w:val="18"/>
          <w:szCs w:val="18"/>
        </w:rPr>
      </w:pPr>
      <w:r w:rsidRPr="00263AB9">
        <w:rPr>
          <w:rFonts w:ascii="Arial" w:eastAsia="Arial" w:hAnsi="Arial" w:cs="Arial"/>
          <w:sz w:val="18"/>
          <w:szCs w:val="18"/>
        </w:rPr>
        <w:t>OTH</w:t>
      </w:r>
      <w:r w:rsidRPr="00263AB9">
        <w:rPr>
          <w:rFonts w:ascii="Arial" w:eastAsia="Arial" w:hAnsi="Arial" w:cs="Arial"/>
          <w:sz w:val="18"/>
          <w:szCs w:val="18"/>
        </w:rPr>
        <w:tab/>
        <w:t>–</w:t>
      </w:r>
      <w:r w:rsidRPr="00263AB9">
        <w:rPr>
          <w:rFonts w:ascii="Arial" w:eastAsia="Arial" w:hAnsi="Arial" w:cs="Arial"/>
          <w:sz w:val="18"/>
          <w:szCs w:val="18"/>
        </w:rPr>
        <w:tab/>
        <w:t xml:space="preserve">all other </w:t>
      </w:r>
      <w:r w:rsidR="00382911" w:rsidRPr="00263AB9">
        <w:rPr>
          <w:rFonts w:ascii="Arial" w:eastAsia="Arial" w:hAnsi="Arial" w:cs="Arial"/>
          <w:sz w:val="18"/>
          <w:szCs w:val="18"/>
        </w:rPr>
        <w:t>energy sources</w:t>
      </w:r>
    </w:p>
    <w:p w14:paraId="40222F51" w14:textId="77777777" w:rsidR="009A5DE9" w:rsidRPr="00263AB9" w:rsidRDefault="009A5DE9" w:rsidP="001572CB">
      <w:pPr>
        <w:tabs>
          <w:tab w:val="left" w:pos="5220"/>
        </w:tabs>
        <w:spacing w:after="0" w:line="240" w:lineRule="auto"/>
        <w:ind w:left="360"/>
        <w:jc w:val="both"/>
        <w:rPr>
          <w:rFonts w:ascii="Arial" w:eastAsia="Arial" w:hAnsi="Arial" w:cs="Arial"/>
          <w:sz w:val="18"/>
          <w:szCs w:val="18"/>
        </w:rPr>
      </w:pPr>
    </w:p>
    <w:p w14:paraId="6598DAE6" w14:textId="40AC028E" w:rsidR="009855AF" w:rsidRPr="00263AB9" w:rsidRDefault="00382911" w:rsidP="001572CB">
      <w:pPr>
        <w:tabs>
          <w:tab w:val="left" w:pos="5220"/>
        </w:tabs>
        <w:spacing w:after="0" w:line="240" w:lineRule="auto"/>
        <w:ind w:left="360"/>
        <w:jc w:val="both"/>
        <w:rPr>
          <w:rFonts w:ascii="Arial" w:eastAsia="Arial" w:hAnsi="Arial" w:cs="Arial"/>
          <w:sz w:val="18"/>
          <w:szCs w:val="18"/>
        </w:rPr>
      </w:pPr>
      <w:r w:rsidRPr="00263AB9">
        <w:rPr>
          <w:rFonts w:ascii="Arial" w:eastAsia="Arial" w:hAnsi="Arial" w:cs="Arial"/>
          <w:b/>
          <w:sz w:val="18"/>
          <w:szCs w:val="18"/>
        </w:rPr>
        <w:t>Pumped storage:</w:t>
      </w:r>
      <w:r w:rsidRPr="00263AB9">
        <w:rPr>
          <w:rFonts w:ascii="Arial" w:eastAsia="Arial" w:hAnsi="Arial" w:cs="Arial"/>
          <w:sz w:val="18"/>
          <w:szCs w:val="18"/>
        </w:rPr>
        <w:t xml:space="preserve"> </w:t>
      </w:r>
      <w:r w:rsidR="009855AF" w:rsidRPr="00263AB9">
        <w:rPr>
          <w:rFonts w:ascii="Arial" w:eastAsia="Arial" w:hAnsi="Arial" w:cs="Arial"/>
          <w:sz w:val="18"/>
          <w:szCs w:val="18"/>
        </w:rPr>
        <w:t>Pumped storage is included in net generation only when there is net output to the system during the hour. During hours when electricity from the system is used on net to stor</w:t>
      </w:r>
      <w:r w:rsidR="00504B92" w:rsidRPr="00263AB9">
        <w:rPr>
          <w:rFonts w:ascii="Arial" w:eastAsia="Arial" w:hAnsi="Arial" w:cs="Arial"/>
          <w:sz w:val="18"/>
          <w:szCs w:val="18"/>
        </w:rPr>
        <w:t>e</w:t>
      </w:r>
      <w:r w:rsidR="009855AF" w:rsidRPr="00263AB9">
        <w:rPr>
          <w:rFonts w:ascii="Arial" w:eastAsia="Arial" w:hAnsi="Arial" w:cs="Arial"/>
          <w:sz w:val="18"/>
          <w:szCs w:val="18"/>
        </w:rPr>
        <w:t xml:space="preserve"> energy, this electricity is to be included in actual demand.</w:t>
      </w:r>
    </w:p>
    <w:p w14:paraId="7A50DF96" w14:textId="77777777" w:rsidR="009855AF" w:rsidRPr="00263AB9" w:rsidRDefault="009855AF" w:rsidP="001572CB">
      <w:pPr>
        <w:tabs>
          <w:tab w:val="left" w:pos="5220"/>
        </w:tabs>
        <w:spacing w:after="0" w:line="240" w:lineRule="auto"/>
        <w:ind w:left="360"/>
        <w:jc w:val="both"/>
        <w:rPr>
          <w:rFonts w:ascii="Arial" w:eastAsia="Arial" w:hAnsi="Arial" w:cs="Arial"/>
          <w:sz w:val="18"/>
          <w:szCs w:val="18"/>
        </w:rPr>
      </w:pPr>
    </w:p>
    <w:p w14:paraId="59CD4CE5" w14:textId="3FD5C198" w:rsidR="009855AF" w:rsidRPr="00263AB9" w:rsidRDefault="00382911" w:rsidP="001572CB">
      <w:pPr>
        <w:tabs>
          <w:tab w:val="left" w:pos="5220"/>
        </w:tabs>
        <w:spacing w:after="0" w:line="240" w:lineRule="auto"/>
        <w:ind w:left="360"/>
        <w:jc w:val="both"/>
        <w:rPr>
          <w:rFonts w:ascii="Arial" w:eastAsia="Arial" w:hAnsi="Arial" w:cs="Arial"/>
          <w:sz w:val="18"/>
          <w:szCs w:val="18"/>
        </w:rPr>
      </w:pPr>
      <w:r w:rsidRPr="00263AB9">
        <w:rPr>
          <w:rFonts w:ascii="Arial" w:eastAsia="Arial" w:hAnsi="Arial" w:cs="Arial"/>
          <w:b/>
          <w:sz w:val="18"/>
          <w:szCs w:val="18"/>
        </w:rPr>
        <w:t>Dual-fuel or multiple fuel generators:</w:t>
      </w:r>
      <w:r w:rsidRPr="00263AB9">
        <w:rPr>
          <w:rFonts w:ascii="Arial" w:eastAsia="Arial" w:hAnsi="Arial" w:cs="Arial"/>
          <w:sz w:val="18"/>
          <w:szCs w:val="18"/>
        </w:rPr>
        <w:t xml:space="preserve"> </w:t>
      </w:r>
      <w:r w:rsidR="009855AF" w:rsidRPr="00263AB9">
        <w:rPr>
          <w:rFonts w:ascii="Arial" w:eastAsia="Arial" w:hAnsi="Arial" w:cs="Arial"/>
          <w:sz w:val="18"/>
          <w:szCs w:val="18"/>
        </w:rPr>
        <w:t>For dual</w:t>
      </w:r>
      <w:r w:rsidRPr="00263AB9">
        <w:rPr>
          <w:rFonts w:ascii="Arial" w:eastAsia="Arial" w:hAnsi="Arial" w:cs="Arial"/>
          <w:sz w:val="18"/>
          <w:szCs w:val="18"/>
        </w:rPr>
        <w:t>-</w:t>
      </w:r>
      <w:r w:rsidR="009855AF" w:rsidRPr="00263AB9">
        <w:rPr>
          <w:rFonts w:ascii="Arial" w:eastAsia="Arial" w:hAnsi="Arial" w:cs="Arial"/>
          <w:sz w:val="18"/>
          <w:szCs w:val="18"/>
        </w:rPr>
        <w:t xml:space="preserve">fuel </w:t>
      </w:r>
      <w:r w:rsidRPr="00263AB9">
        <w:rPr>
          <w:rFonts w:ascii="Arial" w:eastAsia="Arial" w:hAnsi="Arial" w:cs="Arial"/>
          <w:sz w:val="18"/>
          <w:szCs w:val="18"/>
        </w:rPr>
        <w:t>generators (</w:t>
      </w:r>
      <w:r w:rsidR="00453F09" w:rsidRPr="00263AB9">
        <w:rPr>
          <w:rFonts w:ascii="Arial" w:eastAsia="Arial" w:hAnsi="Arial" w:cs="Arial"/>
          <w:sz w:val="18"/>
          <w:szCs w:val="18"/>
        </w:rPr>
        <w:t xml:space="preserve">which </w:t>
      </w:r>
      <w:r w:rsidRPr="00263AB9">
        <w:rPr>
          <w:rFonts w:ascii="Arial" w:eastAsia="Arial" w:hAnsi="Arial" w:cs="Arial"/>
          <w:sz w:val="18"/>
          <w:szCs w:val="18"/>
        </w:rPr>
        <w:t>can switch from one fuel to another)</w:t>
      </w:r>
      <w:r w:rsidR="009855AF" w:rsidRPr="00263AB9">
        <w:rPr>
          <w:rFonts w:ascii="Arial" w:eastAsia="Arial" w:hAnsi="Arial" w:cs="Arial"/>
          <w:sz w:val="18"/>
          <w:szCs w:val="18"/>
        </w:rPr>
        <w:t xml:space="preserve">, use the </w:t>
      </w:r>
      <w:r w:rsidRPr="00263AB9">
        <w:rPr>
          <w:rFonts w:ascii="Arial" w:eastAsia="Arial" w:hAnsi="Arial" w:cs="Arial"/>
          <w:sz w:val="18"/>
          <w:szCs w:val="18"/>
        </w:rPr>
        <w:t xml:space="preserve">energy source code for the </w:t>
      </w:r>
      <w:r w:rsidR="009855AF" w:rsidRPr="00263AB9">
        <w:rPr>
          <w:rFonts w:ascii="Arial" w:eastAsia="Arial" w:hAnsi="Arial" w:cs="Arial"/>
          <w:sz w:val="18"/>
          <w:szCs w:val="18"/>
        </w:rPr>
        <w:t>actual fuel used i</w:t>
      </w:r>
      <w:r w:rsidR="00504B92" w:rsidRPr="00263AB9">
        <w:rPr>
          <w:rFonts w:ascii="Arial" w:eastAsia="Arial" w:hAnsi="Arial" w:cs="Arial"/>
          <w:sz w:val="18"/>
          <w:szCs w:val="18"/>
        </w:rPr>
        <w:t>f</w:t>
      </w:r>
      <w:r w:rsidR="009855AF" w:rsidRPr="00263AB9">
        <w:rPr>
          <w:rFonts w:ascii="Arial" w:eastAsia="Arial" w:hAnsi="Arial" w:cs="Arial"/>
          <w:sz w:val="18"/>
          <w:szCs w:val="18"/>
        </w:rPr>
        <w:t xml:space="preserve"> </w:t>
      </w:r>
      <w:r w:rsidRPr="00263AB9">
        <w:rPr>
          <w:rFonts w:ascii="Arial" w:eastAsia="Arial" w:hAnsi="Arial" w:cs="Arial"/>
          <w:sz w:val="18"/>
          <w:szCs w:val="18"/>
        </w:rPr>
        <w:t>known</w:t>
      </w:r>
      <w:r w:rsidR="009855AF" w:rsidRPr="00263AB9">
        <w:rPr>
          <w:rFonts w:ascii="Arial" w:eastAsia="Arial" w:hAnsi="Arial" w:cs="Arial"/>
          <w:sz w:val="18"/>
          <w:szCs w:val="18"/>
        </w:rPr>
        <w:t xml:space="preserve">, otherwise use the </w:t>
      </w:r>
      <w:r w:rsidRPr="00263AB9">
        <w:rPr>
          <w:rFonts w:ascii="Arial" w:eastAsia="Arial" w:hAnsi="Arial" w:cs="Arial"/>
          <w:sz w:val="18"/>
          <w:szCs w:val="18"/>
        </w:rPr>
        <w:t xml:space="preserve">energy source code for the </w:t>
      </w:r>
      <w:r w:rsidR="009855AF" w:rsidRPr="00263AB9">
        <w:rPr>
          <w:rFonts w:ascii="Arial" w:eastAsia="Arial" w:hAnsi="Arial" w:cs="Arial"/>
          <w:sz w:val="18"/>
          <w:szCs w:val="18"/>
        </w:rPr>
        <w:t>primary fuel</w:t>
      </w:r>
      <w:r w:rsidR="004478C9" w:rsidRPr="00263AB9">
        <w:rPr>
          <w:rFonts w:ascii="Arial" w:eastAsia="Arial" w:hAnsi="Arial" w:cs="Arial"/>
          <w:sz w:val="18"/>
          <w:szCs w:val="18"/>
        </w:rPr>
        <w:t xml:space="preserve"> of the generator</w:t>
      </w:r>
      <w:r w:rsidR="009855AF" w:rsidRPr="00263AB9">
        <w:rPr>
          <w:rFonts w:ascii="Arial" w:eastAsia="Arial" w:hAnsi="Arial" w:cs="Arial"/>
          <w:sz w:val="18"/>
          <w:szCs w:val="18"/>
        </w:rPr>
        <w:t>.</w:t>
      </w:r>
      <w:r w:rsidRPr="00263AB9">
        <w:rPr>
          <w:rFonts w:ascii="Arial" w:eastAsia="Arial" w:hAnsi="Arial" w:cs="Arial"/>
          <w:sz w:val="18"/>
          <w:szCs w:val="18"/>
        </w:rPr>
        <w:t xml:space="preserve">  For multiple fuel generators (</w:t>
      </w:r>
      <w:r w:rsidR="00453F09" w:rsidRPr="00263AB9">
        <w:rPr>
          <w:rFonts w:ascii="Arial" w:eastAsia="Arial" w:hAnsi="Arial" w:cs="Arial"/>
          <w:sz w:val="18"/>
          <w:szCs w:val="18"/>
        </w:rPr>
        <w:t xml:space="preserve">which </w:t>
      </w:r>
      <w:r w:rsidR="00CD0A45" w:rsidRPr="00263AB9">
        <w:rPr>
          <w:rFonts w:ascii="Arial" w:eastAsia="Arial" w:hAnsi="Arial" w:cs="Arial"/>
          <w:sz w:val="18"/>
          <w:szCs w:val="18"/>
        </w:rPr>
        <w:t>can use</w:t>
      </w:r>
      <w:r w:rsidR="004478C9" w:rsidRPr="00263AB9">
        <w:rPr>
          <w:rFonts w:ascii="Arial" w:eastAsia="Arial" w:hAnsi="Arial" w:cs="Arial"/>
          <w:sz w:val="18"/>
          <w:szCs w:val="18"/>
        </w:rPr>
        <w:t xml:space="preserve"> multiple fuels simultaneously</w:t>
      </w:r>
      <w:r w:rsidRPr="00263AB9">
        <w:rPr>
          <w:rFonts w:ascii="Arial" w:eastAsia="Arial" w:hAnsi="Arial" w:cs="Arial"/>
          <w:sz w:val="18"/>
          <w:szCs w:val="18"/>
        </w:rPr>
        <w:t xml:space="preserve">), </w:t>
      </w:r>
      <w:r w:rsidR="00453F09" w:rsidRPr="00263AB9">
        <w:rPr>
          <w:rFonts w:ascii="Arial" w:eastAsia="Arial" w:hAnsi="Arial" w:cs="Arial"/>
          <w:sz w:val="18"/>
          <w:szCs w:val="18"/>
        </w:rPr>
        <w:t xml:space="preserve">use the energy source codes to report generation </w:t>
      </w:r>
      <w:r w:rsidR="004478C9" w:rsidRPr="00263AB9">
        <w:rPr>
          <w:rFonts w:ascii="Arial" w:eastAsia="Arial" w:hAnsi="Arial" w:cs="Arial"/>
          <w:sz w:val="18"/>
          <w:szCs w:val="18"/>
        </w:rPr>
        <w:t xml:space="preserve">from </w:t>
      </w:r>
      <w:r w:rsidR="00CD0A45" w:rsidRPr="00263AB9">
        <w:rPr>
          <w:rFonts w:ascii="Arial" w:eastAsia="Arial" w:hAnsi="Arial" w:cs="Arial"/>
          <w:sz w:val="18"/>
          <w:szCs w:val="18"/>
        </w:rPr>
        <w:t xml:space="preserve">each fuel used if known, otherwise use the energy source code for the primary </w:t>
      </w:r>
      <w:r w:rsidR="004478C9" w:rsidRPr="00263AB9">
        <w:rPr>
          <w:rFonts w:ascii="Arial" w:eastAsia="Arial" w:hAnsi="Arial" w:cs="Arial"/>
          <w:sz w:val="18"/>
          <w:szCs w:val="18"/>
        </w:rPr>
        <w:t>fuel of the generator</w:t>
      </w:r>
      <w:r w:rsidR="00453F09" w:rsidRPr="00263AB9">
        <w:rPr>
          <w:rFonts w:ascii="Arial" w:eastAsia="Arial" w:hAnsi="Arial" w:cs="Arial"/>
          <w:sz w:val="18"/>
          <w:szCs w:val="18"/>
        </w:rPr>
        <w:t xml:space="preserve"> for the entire amount of generation</w:t>
      </w:r>
      <w:r w:rsidR="00CD0A45" w:rsidRPr="00263AB9">
        <w:rPr>
          <w:rFonts w:ascii="Arial" w:eastAsia="Arial" w:hAnsi="Arial" w:cs="Arial"/>
          <w:sz w:val="18"/>
          <w:szCs w:val="18"/>
        </w:rPr>
        <w:t>.</w:t>
      </w:r>
    </w:p>
    <w:p w14:paraId="778B40E6" w14:textId="77777777" w:rsidR="00086C14" w:rsidRPr="00263AB9" w:rsidRDefault="00086C14" w:rsidP="001572CB">
      <w:pPr>
        <w:tabs>
          <w:tab w:val="left" w:pos="5220"/>
        </w:tabs>
        <w:spacing w:after="0" w:line="240" w:lineRule="auto"/>
        <w:ind w:left="360"/>
        <w:jc w:val="both"/>
        <w:rPr>
          <w:rFonts w:ascii="Arial" w:eastAsia="Arial" w:hAnsi="Arial" w:cs="Arial"/>
          <w:sz w:val="18"/>
          <w:szCs w:val="18"/>
        </w:rPr>
      </w:pPr>
    </w:p>
    <w:p w14:paraId="3445B2F6" w14:textId="04DBFE82" w:rsidR="00086C14" w:rsidRPr="00263AB9" w:rsidRDefault="004C7617" w:rsidP="001572CB">
      <w:pPr>
        <w:tabs>
          <w:tab w:val="left" w:pos="5220"/>
        </w:tabs>
        <w:spacing w:after="0" w:line="240" w:lineRule="auto"/>
        <w:ind w:left="360"/>
        <w:jc w:val="both"/>
        <w:rPr>
          <w:rFonts w:ascii="Arial" w:eastAsia="Arial" w:hAnsi="Arial" w:cs="Arial"/>
          <w:sz w:val="18"/>
          <w:szCs w:val="18"/>
        </w:rPr>
      </w:pPr>
      <w:r w:rsidRPr="00263AB9">
        <w:rPr>
          <w:rFonts w:ascii="Arial" w:eastAsia="Arial" w:hAnsi="Arial" w:cs="Arial"/>
          <w:b/>
          <w:sz w:val="18"/>
          <w:szCs w:val="18"/>
        </w:rPr>
        <w:t>Confidentiality requirements</w:t>
      </w:r>
      <w:r w:rsidR="00086C14" w:rsidRPr="00263AB9">
        <w:rPr>
          <w:rFonts w:ascii="Arial" w:eastAsia="Arial" w:hAnsi="Arial" w:cs="Arial"/>
          <w:b/>
          <w:sz w:val="18"/>
          <w:szCs w:val="18"/>
        </w:rPr>
        <w:t>:</w:t>
      </w:r>
      <w:r w:rsidR="00086C14" w:rsidRPr="00263AB9">
        <w:rPr>
          <w:rFonts w:ascii="Arial" w:eastAsia="Arial" w:hAnsi="Arial" w:cs="Arial"/>
          <w:sz w:val="18"/>
          <w:szCs w:val="18"/>
        </w:rPr>
        <w:t xml:space="preserve"> </w:t>
      </w:r>
      <w:r w:rsidRPr="00263AB9">
        <w:rPr>
          <w:rFonts w:ascii="Arial" w:eastAsia="Arial" w:hAnsi="Arial" w:cs="Arial"/>
          <w:sz w:val="18"/>
          <w:szCs w:val="18"/>
        </w:rPr>
        <w:t>I</w:t>
      </w:r>
      <w:r w:rsidR="00086C14" w:rsidRPr="00263AB9">
        <w:rPr>
          <w:rFonts w:ascii="Arial" w:eastAsia="Arial" w:hAnsi="Arial" w:cs="Arial"/>
          <w:sz w:val="18"/>
          <w:szCs w:val="18"/>
        </w:rPr>
        <w:t xml:space="preserve">n cases where </w:t>
      </w:r>
      <w:r w:rsidRPr="00263AB9">
        <w:rPr>
          <w:rFonts w:ascii="Arial" w:eastAsia="Arial" w:hAnsi="Arial" w:cs="Arial"/>
          <w:sz w:val="18"/>
          <w:szCs w:val="18"/>
        </w:rPr>
        <w:t xml:space="preserve">there </w:t>
      </w:r>
      <w:r w:rsidR="00263AB9" w:rsidRPr="00263AB9">
        <w:rPr>
          <w:rFonts w:ascii="Arial" w:eastAsia="Arial" w:hAnsi="Arial" w:cs="Arial"/>
          <w:sz w:val="18"/>
          <w:szCs w:val="18"/>
        </w:rPr>
        <w:t>are 3 or fewer</w:t>
      </w:r>
      <w:r w:rsidR="00086C14" w:rsidRPr="00263AB9">
        <w:rPr>
          <w:rFonts w:ascii="Arial" w:eastAsia="Arial" w:hAnsi="Arial" w:cs="Arial"/>
          <w:sz w:val="18"/>
          <w:szCs w:val="18"/>
        </w:rPr>
        <w:t xml:space="preserve"> generators </w:t>
      </w:r>
      <w:r w:rsidRPr="00263AB9">
        <w:rPr>
          <w:rFonts w:ascii="Arial" w:eastAsia="Arial" w:hAnsi="Arial" w:cs="Arial"/>
          <w:sz w:val="18"/>
          <w:szCs w:val="18"/>
        </w:rPr>
        <w:t xml:space="preserve">in an energy source category, and tariffs or other agreements require this information to be masked, </w:t>
      </w:r>
      <w:r w:rsidR="001F51EE" w:rsidRPr="00263AB9">
        <w:rPr>
          <w:rFonts w:ascii="Arial" w:eastAsia="Arial" w:hAnsi="Arial" w:cs="Arial"/>
          <w:sz w:val="18"/>
          <w:szCs w:val="18"/>
        </w:rPr>
        <w:t xml:space="preserve">use </w:t>
      </w:r>
      <w:r w:rsidR="00086C14" w:rsidRPr="00263AB9">
        <w:rPr>
          <w:rFonts w:ascii="Arial" w:eastAsia="Arial" w:hAnsi="Arial" w:cs="Arial"/>
          <w:sz w:val="18"/>
          <w:szCs w:val="18"/>
        </w:rPr>
        <w:t xml:space="preserve">the </w:t>
      </w:r>
      <w:r w:rsidR="001F51EE" w:rsidRPr="00263AB9">
        <w:rPr>
          <w:rFonts w:ascii="Arial" w:eastAsia="Arial" w:hAnsi="Arial" w:cs="Arial"/>
          <w:sz w:val="18"/>
          <w:szCs w:val="18"/>
        </w:rPr>
        <w:t>“</w:t>
      </w:r>
      <w:r w:rsidR="00086C14" w:rsidRPr="00263AB9">
        <w:rPr>
          <w:rFonts w:ascii="Arial" w:eastAsia="Arial" w:hAnsi="Arial" w:cs="Arial"/>
          <w:sz w:val="18"/>
          <w:szCs w:val="18"/>
        </w:rPr>
        <w:t>other</w:t>
      </w:r>
      <w:r w:rsidR="001F51EE" w:rsidRPr="00263AB9">
        <w:rPr>
          <w:rFonts w:ascii="Arial" w:eastAsia="Arial" w:hAnsi="Arial" w:cs="Arial"/>
          <w:sz w:val="18"/>
          <w:szCs w:val="18"/>
        </w:rPr>
        <w:t>”</w:t>
      </w:r>
      <w:r w:rsidR="00086C14" w:rsidRPr="00263AB9">
        <w:rPr>
          <w:rFonts w:ascii="Arial" w:eastAsia="Arial" w:hAnsi="Arial" w:cs="Arial"/>
          <w:sz w:val="18"/>
          <w:szCs w:val="18"/>
        </w:rPr>
        <w:t xml:space="preserve"> category (“OTH”)</w:t>
      </w:r>
      <w:r w:rsidR="001F51EE" w:rsidRPr="00263AB9">
        <w:rPr>
          <w:rFonts w:ascii="Arial" w:eastAsia="Arial" w:hAnsi="Arial" w:cs="Arial"/>
          <w:sz w:val="18"/>
          <w:szCs w:val="18"/>
        </w:rPr>
        <w:t xml:space="preserve"> for this generation</w:t>
      </w:r>
      <w:r w:rsidR="00086C14" w:rsidRPr="00263AB9">
        <w:rPr>
          <w:rFonts w:ascii="Arial" w:eastAsia="Arial" w:hAnsi="Arial" w:cs="Arial"/>
          <w:sz w:val="18"/>
          <w:szCs w:val="18"/>
        </w:rPr>
        <w:t>.</w:t>
      </w:r>
    </w:p>
    <w:p w14:paraId="34128A23" w14:textId="77777777" w:rsidR="009855AF" w:rsidRPr="00263AB9" w:rsidRDefault="009855AF" w:rsidP="001572CB">
      <w:pPr>
        <w:tabs>
          <w:tab w:val="left" w:pos="5220"/>
        </w:tabs>
        <w:spacing w:after="0" w:line="240" w:lineRule="auto"/>
        <w:ind w:left="360"/>
        <w:jc w:val="both"/>
        <w:rPr>
          <w:rFonts w:ascii="Arial" w:eastAsia="Arial" w:hAnsi="Arial" w:cs="Arial"/>
          <w:sz w:val="18"/>
          <w:szCs w:val="18"/>
        </w:rPr>
      </w:pPr>
    </w:p>
    <w:p w14:paraId="407B3580" w14:textId="6E342A6E" w:rsidR="00504B92" w:rsidRPr="00263AB9" w:rsidRDefault="009A5DE9" w:rsidP="001572CB">
      <w:pPr>
        <w:tabs>
          <w:tab w:val="left" w:pos="5220"/>
        </w:tabs>
        <w:spacing w:after="0" w:line="240" w:lineRule="auto"/>
        <w:ind w:left="360"/>
        <w:jc w:val="both"/>
        <w:rPr>
          <w:rFonts w:ascii="Arial" w:eastAsia="Arial" w:hAnsi="Arial" w:cs="Arial"/>
          <w:b/>
          <w:sz w:val="18"/>
          <w:szCs w:val="18"/>
        </w:rPr>
      </w:pPr>
      <w:r w:rsidRPr="00263AB9">
        <w:rPr>
          <w:rFonts w:ascii="Arial" w:eastAsia="Arial" w:hAnsi="Arial" w:cs="Arial"/>
          <w:b/>
          <w:sz w:val="18"/>
          <w:szCs w:val="18"/>
        </w:rPr>
        <w:t xml:space="preserve">For Data Type “FLOW” </w:t>
      </w:r>
    </w:p>
    <w:p w14:paraId="1F3D81DC" w14:textId="624CBCF6" w:rsidR="00504B92" w:rsidRPr="00263AB9" w:rsidRDefault="00504B92" w:rsidP="002B600A">
      <w:pPr>
        <w:tabs>
          <w:tab w:val="left" w:pos="5220"/>
        </w:tabs>
        <w:spacing w:after="0" w:line="240" w:lineRule="auto"/>
        <w:ind w:left="360"/>
        <w:rPr>
          <w:rFonts w:ascii="Arial" w:eastAsia="Arial" w:hAnsi="Arial" w:cs="Arial"/>
          <w:sz w:val="18"/>
          <w:szCs w:val="18"/>
        </w:rPr>
      </w:pPr>
      <w:r w:rsidRPr="00263AB9">
        <w:rPr>
          <w:rFonts w:ascii="Arial" w:eastAsia="Arial" w:hAnsi="Arial" w:cs="Arial"/>
          <w:sz w:val="18"/>
          <w:szCs w:val="18"/>
        </w:rPr>
        <w:t xml:space="preserve">Use </w:t>
      </w:r>
      <w:r w:rsidR="009A5DE9" w:rsidRPr="00263AB9">
        <w:rPr>
          <w:rFonts w:ascii="Arial" w:eastAsia="Arial" w:hAnsi="Arial" w:cs="Arial"/>
          <w:sz w:val="18"/>
          <w:szCs w:val="18"/>
        </w:rPr>
        <w:t xml:space="preserve">“SYS” when reporting total net metered tie line flow </w:t>
      </w:r>
    </w:p>
    <w:p w14:paraId="13A58B1A" w14:textId="4A956FC3" w:rsidR="009A5DE9" w:rsidRPr="00263AB9" w:rsidRDefault="00504B92" w:rsidP="002B600A">
      <w:pPr>
        <w:tabs>
          <w:tab w:val="left" w:pos="5220"/>
        </w:tabs>
        <w:spacing w:after="0" w:line="240" w:lineRule="auto"/>
        <w:ind w:left="360"/>
        <w:rPr>
          <w:rFonts w:ascii="Arial" w:eastAsia="Arial" w:hAnsi="Arial" w:cs="Arial"/>
          <w:sz w:val="18"/>
          <w:szCs w:val="18"/>
        </w:rPr>
      </w:pPr>
      <w:r w:rsidRPr="00263AB9">
        <w:rPr>
          <w:rFonts w:ascii="Arial" w:eastAsia="Arial" w:hAnsi="Arial" w:cs="Arial"/>
          <w:sz w:val="18"/>
          <w:szCs w:val="18"/>
        </w:rPr>
        <w:t xml:space="preserve">Use </w:t>
      </w:r>
      <w:r w:rsidR="009A5DE9" w:rsidRPr="00263AB9">
        <w:rPr>
          <w:rFonts w:ascii="Arial" w:eastAsia="Arial" w:hAnsi="Arial" w:cs="Arial"/>
          <w:sz w:val="18"/>
          <w:szCs w:val="18"/>
        </w:rPr>
        <w:t xml:space="preserve">“XX[X][X]” </w:t>
      </w:r>
      <w:r w:rsidR="00AF41D3" w:rsidRPr="00263AB9">
        <w:rPr>
          <w:rFonts w:ascii="Arial" w:eastAsia="Arial" w:hAnsi="Arial" w:cs="Arial"/>
          <w:sz w:val="18"/>
          <w:szCs w:val="18"/>
        </w:rPr>
        <w:t>b</w:t>
      </w:r>
      <w:r w:rsidR="009A5DE9" w:rsidRPr="00263AB9">
        <w:rPr>
          <w:rFonts w:ascii="Arial" w:eastAsia="Arial" w:hAnsi="Arial" w:cs="Arial"/>
          <w:sz w:val="18"/>
          <w:szCs w:val="18"/>
        </w:rPr>
        <w:t xml:space="preserve">alancing </w:t>
      </w:r>
      <w:r w:rsidR="00AF41D3" w:rsidRPr="00263AB9">
        <w:rPr>
          <w:rFonts w:ascii="Arial" w:eastAsia="Arial" w:hAnsi="Arial" w:cs="Arial"/>
          <w:sz w:val="18"/>
          <w:szCs w:val="18"/>
        </w:rPr>
        <w:t>a</w:t>
      </w:r>
      <w:r w:rsidR="009A5DE9" w:rsidRPr="00263AB9">
        <w:rPr>
          <w:rFonts w:ascii="Arial" w:eastAsia="Arial" w:hAnsi="Arial" w:cs="Arial"/>
          <w:sz w:val="18"/>
          <w:szCs w:val="18"/>
        </w:rPr>
        <w:t xml:space="preserve">uthority </w:t>
      </w:r>
      <w:r w:rsidR="00AF41D3" w:rsidRPr="00263AB9">
        <w:rPr>
          <w:rFonts w:ascii="Arial" w:eastAsia="Arial" w:hAnsi="Arial" w:cs="Arial"/>
          <w:sz w:val="18"/>
          <w:szCs w:val="18"/>
        </w:rPr>
        <w:t>c</w:t>
      </w:r>
      <w:r w:rsidR="009A5DE9" w:rsidRPr="00263AB9">
        <w:rPr>
          <w:rFonts w:ascii="Arial" w:eastAsia="Arial" w:hAnsi="Arial" w:cs="Arial"/>
          <w:sz w:val="18"/>
          <w:szCs w:val="18"/>
        </w:rPr>
        <w:t xml:space="preserve">odes for the receiving/supplying balancing authority when reporting net metered tie line flow with </w:t>
      </w:r>
      <w:r w:rsidRPr="00263AB9">
        <w:rPr>
          <w:rFonts w:ascii="Arial" w:eastAsia="Arial" w:hAnsi="Arial" w:cs="Arial"/>
          <w:sz w:val="18"/>
          <w:szCs w:val="18"/>
        </w:rPr>
        <w:t xml:space="preserve">directly, </w:t>
      </w:r>
      <w:r w:rsidR="009A5DE9" w:rsidRPr="00263AB9">
        <w:rPr>
          <w:rFonts w:ascii="Arial" w:eastAsia="Arial" w:hAnsi="Arial" w:cs="Arial"/>
          <w:sz w:val="18"/>
          <w:szCs w:val="18"/>
        </w:rPr>
        <w:t>physically connected balancing authorities.</w:t>
      </w:r>
    </w:p>
    <w:p w14:paraId="50D61526" w14:textId="77777777" w:rsidR="009A5DE9" w:rsidRPr="00263AB9" w:rsidRDefault="009A5DE9" w:rsidP="009A5DE9">
      <w:pPr>
        <w:tabs>
          <w:tab w:val="left" w:pos="5220"/>
        </w:tabs>
        <w:spacing w:after="0" w:line="240" w:lineRule="auto"/>
        <w:rPr>
          <w:rFonts w:ascii="Arial" w:eastAsia="Arial" w:hAnsi="Arial" w:cs="Arial"/>
          <w:sz w:val="18"/>
          <w:szCs w:val="18"/>
        </w:rPr>
      </w:pPr>
    </w:p>
    <w:p w14:paraId="3FF62F31" w14:textId="6996AA93"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bCs/>
          <w:sz w:val="18"/>
          <w:szCs w:val="18"/>
        </w:rPr>
        <w:t>Data Date</w:t>
      </w:r>
      <w:r w:rsidRPr="00263AB9">
        <w:rPr>
          <w:rFonts w:ascii="Arial" w:eastAsia="Arial" w:hAnsi="Arial" w:cs="Arial"/>
          <w:sz w:val="18"/>
          <w:szCs w:val="18"/>
        </w:rPr>
        <w:t xml:space="preserve">: Report the </w:t>
      </w:r>
      <w:r w:rsidR="004C76E8" w:rsidRPr="00263AB9">
        <w:rPr>
          <w:rFonts w:ascii="Arial" w:eastAsia="Arial" w:hAnsi="Arial" w:cs="Arial"/>
          <w:sz w:val="18"/>
          <w:szCs w:val="18"/>
        </w:rPr>
        <w:t>local date associated with</w:t>
      </w:r>
      <w:r w:rsidRPr="00263AB9">
        <w:rPr>
          <w:rFonts w:ascii="Arial" w:eastAsia="Arial" w:hAnsi="Arial" w:cs="Arial"/>
          <w:sz w:val="18"/>
          <w:szCs w:val="18"/>
        </w:rPr>
        <w:t xml:space="preserve"> the data </w:t>
      </w:r>
      <w:r w:rsidR="004C76E8" w:rsidRPr="00263AB9">
        <w:rPr>
          <w:rFonts w:ascii="Arial" w:eastAsia="Arial" w:hAnsi="Arial" w:cs="Arial"/>
          <w:sz w:val="18"/>
          <w:szCs w:val="18"/>
        </w:rPr>
        <w:t xml:space="preserve">being reported </w:t>
      </w:r>
      <w:r w:rsidRPr="00263AB9">
        <w:rPr>
          <w:rFonts w:ascii="Arial" w:eastAsia="Arial" w:hAnsi="Arial" w:cs="Arial"/>
          <w:sz w:val="18"/>
          <w:szCs w:val="18"/>
        </w:rPr>
        <w:t>using the day-of-year (DDDYYYY) format.  For the same-day file, the Data Date will be the day that is currently being report</w:t>
      </w:r>
      <w:r w:rsidR="00E90A6E" w:rsidRPr="00263AB9">
        <w:rPr>
          <w:rFonts w:ascii="Arial" w:eastAsia="Arial" w:hAnsi="Arial" w:cs="Arial"/>
          <w:sz w:val="18"/>
          <w:szCs w:val="18"/>
        </w:rPr>
        <w:t>ed</w:t>
      </w:r>
      <w:r w:rsidRPr="00263AB9">
        <w:rPr>
          <w:rFonts w:ascii="Arial" w:eastAsia="Arial" w:hAnsi="Arial" w:cs="Arial"/>
          <w:sz w:val="18"/>
          <w:szCs w:val="18"/>
        </w:rPr>
        <w:t xml:space="preserve"> in the file.  For the daily file, the Data Date will differ </w:t>
      </w:r>
      <w:r w:rsidR="002B600A" w:rsidRPr="00263AB9">
        <w:rPr>
          <w:rFonts w:ascii="Arial" w:eastAsia="Arial" w:hAnsi="Arial" w:cs="Arial"/>
          <w:sz w:val="18"/>
          <w:szCs w:val="18"/>
        </w:rPr>
        <w:t>for each</w:t>
      </w:r>
      <w:r w:rsidRPr="00263AB9">
        <w:rPr>
          <w:rFonts w:ascii="Arial" w:eastAsia="Arial" w:hAnsi="Arial" w:cs="Arial"/>
          <w:sz w:val="18"/>
          <w:szCs w:val="18"/>
        </w:rPr>
        <w:t xml:space="preserve"> Data Type </w:t>
      </w:r>
      <w:r w:rsidR="00E90A6E" w:rsidRPr="00263AB9">
        <w:rPr>
          <w:rFonts w:ascii="Arial" w:eastAsia="Arial" w:hAnsi="Arial" w:cs="Arial"/>
          <w:sz w:val="18"/>
          <w:szCs w:val="18"/>
        </w:rPr>
        <w:t>reported in</w:t>
      </w:r>
      <w:r w:rsidRPr="00263AB9">
        <w:rPr>
          <w:rFonts w:ascii="Arial" w:eastAsia="Arial" w:hAnsi="Arial" w:cs="Arial"/>
          <w:sz w:val="18"/>
          <w:szCs w:val="18"/>
        </w:rPr>
        <w:t xml:space="preserve"> the file.</w:t>
      </w:r>
    </w:p>
    <w:p w14:paraId="627D4337" w14:textId="77777777" w:rsidR="009A5DE9" w:rsidRPr="00263AB9" w:rsidRDefault="009A5DE9" w:rsidP="009A5DE9">
      <w:pPr>
        <w:spacing w:after="0" w:line="240" w:lineRule="auto"/>
        <w:jc w:val="both"/>
        <w:rPr>
          <w:rFonts w:ascii="Arial" w:eastAsia="Arial" w:hAnsi="Arial" w:cs="Arial"/>
          <w:sz w:val="18"/>
          <w:szCs w:val="18"/>
        </w:rPr>
      </w:pPr>
    </w:p>
    <w:p w14:paraId="7A887BB4" w14:textId="555F0EA1"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For example, in the daily file submission for March 1</w:t>
      </w:r>
      <w:r w:rsidR="004C76E8" w:rsidRPr="00263AB9">
        <w:rPr>
          <w:rFonts w:ascii="Arial" w:eastAsia="Arial" w:hAnsi="Arial" w:cs="Arial"/>
          <w:sz w:val="18"/>
          <w:szCs w:val="18"/>
        </w:rPr>
        <w:t>, 201</w:t>
      </w:r>
      <w:r w:rsidR="004E0C9F" w:rsidRPr="00263AB9">
        <w:rPr>
          <w:rFonts w:ascii="Arial" w:eastAsia="Arial" w:hAnsi="Arial" w:cs="Arial"/>
          <w:sz w:val="18"/>
          <w:szCs w:val="18"/>
        </w:rPr>
        <w:t>7</w:t>
      </w:r>
      <w:r w:rsidR="004C76E8" w:rsidRPr="00263AB9">
        <w:rPr>
          <w:rFonts w:ascii="Arial" w:eastAsia="Arial" w:hAnsi="Arial" w:cs="Arial"/>
          <w:sz w:val="18"/>
          <w:szCs w:val="18"/>
        </w:rPr>
        <w:t xml:space="preserve"> (0602017</w:t>
      </w:r>
      <w:r w:rsidRPr="00263AB9">
        <w:rPr>
          <w:rFonts w:ascii="Arial" w:eastAsia="Arial" w:hAnsi="Arial" w:cs="Arial"/>
          <w:sz w:val="18"/>
          <w:szCs w:val="18"/>
        </w:rPr>
        <w:t>), the Data Dates would be:</w:t>
      </w:r>
    </w:p>
    <w:p w14:paraId="60FEA9B7" w14:textId="3550FE71" w:rsidR="009A5DE9" w:rsidRPr="00263AB9" w:rsidRDefault="004C76E8" w:rsidP="002B600A">
      <w:pPr>
        <w:pStyle w:val="ListParagraph"/>
        <w:numPr>
          <w:ilvl w:val="0"/>
          <w:numId w:val="11"/>
        </w:numPr>
        <w:spacing w:after="0" w:line="240" w:lineRule="auto"/>
        <w:ind w:left="360" w:hanging="270"/>
        <w:rPr>
          <w:rFonts w:ascii="Arial" w:eastAsia="Arial" w:hAnsi="Arial" w:cs="Arial"/>
          <w:sz w:val="18"/>
          <w:szCs w:val="18"/>
        </w:rPr>
      </w:pPr>
      <w:r w:rsidRPr="00263AB9">
        <w:rPr>
          <w:rFonts w:ascii="Arial" w:eastAsia="Arial" w:hAnsi="Arial" w:cs="Arial"/>
          <w:sz w:val="18"/>
          <w:szCs w:val="18"/>
        </w:rPr>
        <w:t>0602017</w:t>
      </w:r>
      <w:r w:rsidR="009A5DE9" w:rsidRPr="00263AB9">
        <w:rPr>
          <w:rFonts w:ascii="Arial" w:eastAsia="Arial" w:hAnsi="Arial" w:cs="Arial"/>
          <w:sz w:val="18"/>
          <w:szCs w:val="18"/>
        </w:rPr>
        <w:t xml:space="preserve"> for UTC0 and DF</w:t>
      </w:r>
    </w:p>
    <w:p w14:paraId="24C1BF1A" w14:textId="37BB6011" w:rsidR="009A5DE9" w:rsidRPr="00263AB9" w:rsidRDefault="004C76E8" w:rsidP="002B600A">
      <w:pPr>
        <w:pStyle w:val="ListParagraph"/>
        <w:numPr>
          <w:ilvl w:val="0"/>
          <w:numId w:val="11"/>
        </w:numPr>
        <w:spacing w:after="0" w:line="240" w:lineRule="auto"/>
        <w:ind w:left="360" w:hanging="270"/>
        <w:rPr>
          <w:rFonts w:ascii="Arial" w:eastAsia="Arial" w:hAnsi="Arial" w:cs="Arial"/>
          <w:sz w:val="18"/>
          <w:szCs w:val="18"/>
        </w:rPr>
      </w:pPr>
      <w:r w:rsidRPr="00263AB9">
        <w:rPr>
          <w:rFonts w:ascii="Arial" w:eastAsia="Arial" w:hAnsi="Arial" w:cs="Arial"/>
          <w:sz w:val="18"/>
          <w:szCs w:val="18"/>
        </w:rPr>
        <w:t>0592017 for UTC1, D-SYS</w:t>
      </w:r>
      <w:r w:rsidR="009A5DE9" w:rsidRPr="00263AB9">
        <w:rPr>
          <w:rFonts w:ascii="Arial" w:eastAsia="Arial" w:hAnsi="Arial" w:cs="Arial"/>
          <w:sz w:val="18"/>
          <w:szCs w:val="18"/>
        </w:rPr>
        <w:t>, NG</w:t>
      </w:r>
      <w:r w:rsidRPr="00263AB9">
        <w:rPr>
          <w:rFonts w:ascii="Arial" w:eastAsia="Arial" w:hAnsi="Arial" w:cs="Arial"/>
          <w:sz w:val="18"/>
          <w:szCs w:val="18"/>
        </w:rPr>
        <w:t>-SYS, NG-ZZ</w:t>
      </w:r>
      <w:r w:rsidR="0033276A" w:rsidRPr="00263AB9">
        <w:rPr>
          <w:rFonts w:ascii="Arial" w:eastAsia="Arial" w:hAnsi="Arial" w:cs="Arial"/>
          <w:sz w:val="18"/>
          <w:szCs w:val="18"/>
        </w:rPr>
        <w:t>[</w:t>
      </w:r>
      <w:r w:rsidRPr="00263AB9">
        <w:rPr>
          <w:rFonts w:ascii="Arial" w:eastAsia="Arial" w:hAnsi="Arial" w:cs="Arial"/>
          <w:sz w:val="18"/>
          <w:szCs w:val="18"/>
        </w:rPr>
        <w:t>Z</w:t>
      </w:r>
      <w:r w:rsidR="0033276A" w:rsidRPr="00263AB9">
        <w:rPr>
          <w:rFonts w:ascii="Arial" w:eastAsia="Arial" w:hAnsi="Arial" w:cs="Arial"/>
          <w:sz w:val="18"/>
          <w:szCs w:val="18"/>
        </w:rPr>
        <w:t>]</w:t>
      </w:r>
      <w:r w:rsidR="009A5DE9" w:rsidRPr="00263AB9">
        <w:rPr>
          <w:rFonts w:ascii="Arial" w:eastAsia="Arial" w:hAnsi="Arial" w:cs="Arial"/>
          <w:sz w:val="18"/>
          <w:szCs w:val="18"/>
        </w:rPr>
        <w:t>, and FLOW-SYS</w:t>
      </w:r>
    </w:p>
    <w:p w14:paraId="37CD1852" w14:textId="6970BD62" w:rsidR="009A5DE9" w:rsidRPr="00263AB9" w:rsidRDefault="004C76E8" w:rsidP="002B600A">
      <w:pPr>
        <w:pStyle w:val="ListParagraph"/>
        <w:numPr>
          <w:ilvl w:val="0"/>
          <w:numId w:val="11"/>
        </w:numPr>
        <w:spacing w:after="0" w:line="240" w:lineRule="auto"/>
        <w:ind w:left="360" w:hanging="270"/>
        <w:rPr>
          <w:rFonts w:ascii="Arial" w:eastAsia="Arial" w:hAnsi="Arial" w:cs="Arial"/>
          <w:sz w:val="18"/>
          <w:szCs w:val="18"/>
        </w:rPr>
      </w:pPr>
      <w:r w:rsidRPr="00263AB9">
        <w:rPr>
          <w:rFonts w:ascii="Arial" w:eastAsia="Arial" w:hAnsi="Arial" w:cs="Arial"/>
          <w:sz w:val="18"/>
          <w:szCs w:val="18"/>
        </w:rPr>
        <w:t>0582017</w:t>
      </w:r>
      <w:r w:rsidR="009A5DE9" w:rsidRPr="00263AB9">
        <w:rPr>
          <w:rFonts w:ascii="Arial" w:eastAsia="Arial" w:hAnsi="Arial" w:cs="Arial"/>
          <w:sz w:val="18"/>
          <w:szCs w:val="18"/>
        </w:rPr>
        <w:t xml:space="preserve"> for UTC2, FLOW-XX[X][X]</w:t>
      </w:r>
    </w:p>
    <w:p w14:paraId="4F1659BB" w14:textId="2D0D3D87" w:rsidR="009A5DE9" w:rsidRPr="00263AB9" w:rsidRDefault="00CD57A3" w:rsidP="002B600A">
      <w:pPr>
        <w:pStyle w:val="ListParagraph"/>
        <w:numPr>
          <w:ilvl w:val="0"/>
          <w:numId w:val="11"/>
        </w:numPr>
        <w:spacing w:after="0" w:line="240" w:lineRule="auto"/>
        <w:ind w:left="360" w:hanging="270"/>
        <w:rPr>
          <w:rFonts w:ascii="Arial" w:eastAsia="Arial" w:hAnsi="Arial" w:cs="Arial"/>
          <w:sz w:val="18"/>
          <w:szCs w:val="18"/>
        </w:rPr>
      </w:pPr>
      <w:r w:rsidRPr="00263AB9">
        <w:rPr>
          <w:rFonts w:ascii="Arial" w:eastAsia="Arial" w:hAnsi="Arial" w:cs="Arial"/>
          <w:sz w:val="18"/>
          <w:szCs w:val="18"/>
        </w:rPr>
        <w:t>F</w:t>
      </w:r>
      <w:r w:rsidR="004C76E8" w:rsidRPr="00263AB9">
        <w:rPr>
          <w:rFonts w:ascii="Arial" w:eastAsia="Arial" w:hAnsi="Arial" w:cs="Arial"/>
          <w:sz w:val="18"/>
          <w:szCs w:val="18"/>
        </w:rPr>
        <w:t xml:space="preserve">or </w:t>
      </w:r>
      <w:r w:rsidRPr="00263AB9">
        <w:rPr>
          <w:rFonts w:ascii="Arial" w:eastAsia="Arial" w:hAnsi="Arial" w:cs="Arial"/>
          <w:sz w:val="18"/>
          <w:szCs w:val="18"/>
        </w:rPr>
        <w:t xml:space="preserve">UTCD and </w:t>
      </w:r>
      <w:r w:rsidR="004C76E8" w:rsidRPr="00263AB9">
        <w:rPr>
          <w:rFonts w:ascii="Arial" w:eastAsia="Arial" w:hAnsi="Arial" w:cs="Arial"/>
          <w:sz w:val="18"/>
          <w:szCs w:val="18"/>
        </w:rPr>
        <w:t>D-YY[Y][Y</w:t>
      </w:r>
      <w:r w:rsidR="009A5DE9" w:rsidRPr="00263AB9">
        <w:rPr>
          <w:rFonts w:ascii="Arial" w:eastAsia="Arial" w:hAnsi="Arial" w:cs="Arial"/>
          <w:sz w:val="18"/>
          <w:szCs w:val="18"/>
        </w:rPr>
        <w:t>]</w:t>
      </w:r>
      <w:r w:rsidRPr="00263AB9">
        <w:rPr>
          <w:rFonts w:ascii="Arial" w:eastAsia="Arial" w:hAnsi="Arial" w:cs="Arial"/>
          <w:sz w:val="18"/>
          <w:szCs w:val="18"/>
        </w:rPr>
        <w:t>, it</w:t>
      </w:r>
      <w:r w:rsidR="009A5DE9" w:rsidRPr="00263AB9">
        <w:rPr>
          <w:rFonts w:ascii="Arial" w:eastAsia="Arial" w:hAnsi="Arial" w:cs="Arial"/>
          <w:sz w:val="18"/>
          <w:szCs w:val="18"/>
        </w:rPr>
        <w:t xml:space="preserve"> will depend on the respondent’s timing of reporting this data</w:t>
      </w:r>
    </w:p>
    <w:p w14:paraId="55FE5B1C" w14:textId="77777777" w:rsidR="00263AB9" w:rsidRPr="00263AB9" w:rsidRDefault="00263AB9" w:rsidP="009A5DE9">
      <w:pPr>
        <w:spacing w:after="0" w:line="240" w:lineRule="auto"/>
        <w:jc w:val="both"/>
        <w:rPr>
          <w:rFonts w:ascii="Arial" w:eastAsia="Arial" w:hAnsi="Arial" w:cs="Arial"/>
          <w:b/>
          <w:bCs/>
          <w:sz w:val="18"/>
          <w:szCs w:val="18"/>
        </w:rPr>
      </w:pPr>
    </w:p>
    <w:p w14:paraId="0BA8C739" w14:textId="1FC16818" w:rsidR="009A5DE9" w:rsidRPr="00263AB9" w:rsidRDefault="00294D32" w:rsidP="009A5DE9">
      <w:pPr>
        <w:spacing w:after="0" w:line="240" w:lineRule="auto"/>
        <w:jc w:val="both"/>
        <w:rPr>
          <w:rFonts w:ascii="Arial" w:eastAsia="Arial" w:hAnsi="Arial" w:cs="Arial"/>
          <w:sz w:val="18"/>
          <w:szCs w:val="18"/>
        </w:rPr>
      </w:pPr>
      <w:r w:rsidRPr="00263AB9">
        <w:rPr>
          <w:rFonts w:ascii="Arial" w:eastAsia="Arial" w:hAnsi="Arial" w:cs="Arial"/>
          <w:b/>
          <w:bCs/>
          <w:sz w:val="18"/>
          <w:szCs w:val="18"/>
        </w:rPr>
        <w:t>UTC Offset</w:t>
      </w:r>
      <w:r w:rsidR="009A5DE9" w:rsidRPr="00263AB9">
        <w:rPr>
          <w:rFonts w:ascii="Arial" w:eastAsia="Arial" w:hAnsi="Arial" w:cs="Arial"/>
          <w:sz w:val="18"/>
          <w:szCs w:val="18"/>
        </w:rPr>
        <w:t xml:space="preserve">: Report a value between 4 and 8 that represents the difference between UTC time and the respondent’s local time. Use the reference table </w:t>
      </w:r>
      <w:r w:rsidR="00145667" w:rsidRPr="00263AB9">
        <w:rPr>
          <w:rFonts w:ascii="Arial" w:eastAsia="Arial" w:hAnsi="Arial" w:cs="Arial"/>
          <w:sz w:val="18"/>
          <w:szCs w:val="18"/>
        </w:rPr>
        <w:t xml:space="preserve">below </w:t>
      </w:r>
      <w:r w:rsidRPr="00263AB9">
        <w:rPr>
          <w:rFonts w:ascii="Arial" w:eastAsia="Arial" w:hAnsi="Arial" w:cs="Arial"/>
          <w:sz w:val="18"/>
          <w:szCs w:val="18"/>
        </w:rPr>
        <w:t>to determine the UTC offset</w:t>
      </w:r>
      <w:r w:rsidR="009A5DE9" w:rsidRPr="00263AB9">
        <w:rPr>
          <w:rFonts w:ascii="Arial" w:eastAsia="Arial" w:hAnsi="Arial" w:cs="Arial"/>
          <w:sz w:val="18"/>
          <w:szCs w:val="18"/>
        </w:rPr>
        <w:t>.</w:t>
      </w:r>
    </w:p>
    <w:p w14:paraId="3DC3B023" w14:textId="77777777" w:rsidR="00145667" w:rsidRPr="00263AB9" w:rsidRDefault="00145667" w:rsidP="00145667">
      <w:pPr>
        <w:spacing w:after="0" w:line="240" w:lineRule="auto"/>
        <w:rPr>
          <w:rFonts w:ascii="Arial" w:hAnsi="Arial" w:cs="Arial"/>
          <w:sz w:val="18"/>
          <w:szCs w:val="18"/>
        </w:rPr>
      </w:pPr>
    </w:p>
    <w:p w14:paraId="174904BC" w14:textId="77777777" w:rsidR="00145667" w:rsidRPr="00263AB9" w:rsidRDefault="00145667" w:rsidP="00145667">
      <w:pPr>
        <w:spacing w:after="0" w:line="240" w:lineRule="auto"/>
        <w:jc w:val="center"/>
        <w:rPr>
          <w:rFonts w:ascii="Arial" w:eastAsia="Arial" w:hAnsi="Arial" w:cs="Arial"/>
          <w:sz w:val="18"/>
          <w:szCs w:val="18"/>
        </w:rPr>
      </w:pPr>
      <w:r w:rsidRPr="00263AB9">
        <w:rPr>
          <w:rFonts w:ascii="Arial" w:eastAsia="Arial" w:hAnsi="Arial" w:cs="Arial"/>
          <w:b/>
          <w:bCs/>
          <w:sz w:val="18"/>
          <w:szCs w:val="18"/>
        </w:rPr>
        <w:t>COORDINATED UNIVERSAL TIME (UTC) OFFSET</w:t>
      </w:r>
    </w:p>
    <w:tbl>
      <w:tblPr>
        <w:tblW w:w="4225" w:type="dxa"/>
        <w:jc w:val="center"/>
        <w:tblLayout w:type="fixed"/>
        <w:tblCellMar>
          <w:top w:w="29" w:type="dxa"/>
          <w:left w:w="0" w:type="dxa"/>
          <w:right w:w="0" w:type="dxa"/>
        </w:tblCellMar>
        <w:tblLook w:val="01E0" w:firstRow="1" w:lastRow="1" w:firstColumn="1" w:lastColumn="1" w:noHBand="0" w:noVBand="0"/>
      </w:tblPr>
      <w:tblGrid>
        <w:gridCol w:w="1255"/>
        <w:gridCol w:w="1561"/>
        <w:gridCol w:w="1409"/>
      </w:tblGrid>
      <w:tr w:rsidR="00145667" w:rsidRPr="00263AB9" w14:paraId="0065D43E" w14:textId="77777777" w:rsidTr="00223508">
        <w:trPr>
          <w:trHeight w:hRule="exact" w:val="576"/>
          <w:jc w:val="center"/>
        </w:trPr>
        <w:tc>
          <w:tcPr>
            <w:tcW w:w="1255" w:type="dxa"/>
            <w:tcBorders>
              <w:top w:val="single" w:sz="4" w:space="0" w:color="000000"/>
              <w:left w:val="single" w:sz="4" w:space="0" w:color="000000"/>
              <w:bottom w:val="single" w:sz="4" w:space="0" w:color="000000"/>
              <w:right w:val="single" w:sz="4" w:space="0" w:color="000000"/>
            </w:tcBorders>
            <w:vAlign w:val="center"/>
          </w:tcPr>
          <w:p w14:paraId="674767DA"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U.S. Time Zones</w:t>
            </w:r>
          </w:p>
        </w:tc>
        <w:tc>
          <w:tcPr>
            <w:tcW w:w="1561" w:type="dxa"/>
            <w:tcBorders>
              <w:top w:val="single" w:sz="4" w:space="0" w:color="000000"/>
              <w:left w:val="single" w:sz="4" w:space="0" w:color="000000"/>
              <w:bottom w:val="single" w:sz="4" w:space="0" w:color="000000"/>
              <w:right w:val="single" w:sz="4" w:space="0" w:color="000000"/>
            </w:tcBorders>
            <w:vAlign w:val="center"/>
          </w:tcPr>
          <w:p w14:paraId="396801F1"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Standard</w:t>
            </w:r>
          </w:p>
          <w:p w14:paraId="661F5C08"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Time</w:t>
            </w:r>
          </w:p>
        </w:tc>
        <w:tc>
          <w:tcPr>
            <w:tcW w:w="1409" w:type="dxa"/>
            <w:tcBorders>
              <w:top w:val="single" w:sz="4" w:space="0" w:color="000000"/>
              <w:left w:val="single" w:sz="4" w:space="0" w:color="000000"/>
              <w:bottom w:val="single" w:sz="4" w:space="0" w:color="000000"/>
              <w:right w:val="single" w:sz="4" w:space="0" w:color="000000"/>
            </w:tcBorders>
            <w:vAlign w:val="center"/>
          </w:tcPr>
          <w:p w14:paraId="5C1A84CF"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Daylight Savings Time</w:t>
            </w:r>
          </w:p>
        </w:tc>
      </w:tr>
      <w:tr w:rsidR="00145667" w:rsidRPr="00263AB9" w14:paraId="2DD3FCF0" w14:textId="77777777" w:rsidTr="00223508">
        <w:trPr>
          <w:trHeight w:hRule="exact" w:val="350"/>
          <w:jc w:val="center"/>
        </w:trPr>
        <w:tc>
          <w:tcPr>
            <w:tcW w:w="1255" w:type="dxa"/>
            <w:tcBorders>
              <w:top w:val="single" w:sz="4" w:space="0" w:color="000000"/>
              <w:left w:val="single" w:sz="4" w:space="0" w:color="000000"/>
              <w:bottom w:val="single" w:sz="4" w:space="0" w:color="000000"/>
              <w:right w:val="single" w:sz="4" w:space="0" w:color="000000"/>
            </w:tcBorders>
            <w:vAlign w:val="center"/>
          </w:tcPr>
          <w:p w14:paraId="5D8BF63C"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Eastern</w:t>
            </w:r>
          </w:p>
        </w:tc>
        <w:tc>
          <w:tcPr>
            <w:tcW w:w="1561" w:type="dxa"/>
            <w:tcBorders>
              <w:top w:val="single" w:sz="4" w:space="0" w:color="000000"/>
              <w:left w:val="single" w:sz="4" w:space="0" w:color="000000"/>
              <w:bottom w:val="single" w:sz="4" w:space="0" w:color="000000"/>
              <w:right w:val="single" w:sz="4" w:space="0" w:color="000000"/>
            </w:tcBorders>
            <w:vAlign w:val="center"/>
          </w:tcPr>
          <w:p w14:paraId="5D723FFA"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5</w:t>
            </w:r>
          </w:p>
        </w:tc>
        <w:tc>
          <w:tcPr>
            <w:tcW w:w="1409" w:type="dxa"/>
            <w:tcBorders>
              <w:top w:val="single" w:sz="4" w:space="0" w:color="000000"/>
              <w:left w:val="single" w:sz="4" w:space="0" w:color="000000"/>
              <w:bottom w:val="single" w:sz="4" w:space="0" w:color="000000"/>
              <w:right w:val="single" w:sz="4" w:space="0" w:color="000000"/>
            </w:tcBorders>
            <w:vAlign w:val="center"/>
          </w:tcPr>
          <w:p w14:paraId="030D3C6E"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4</w:t>
            </w:r>
          </w:p>
        </w:tc>
      </w:tr>
      <w:tr w:rsidR="00145667" w:rsidRPr="00263AB9" w14:paraId="3D9074F3" w14:textId="77777777" w:rsidTr="00223508">
        <w:trPr>
          <w:trHeight w:hRule="exact" w:val="338"/>
          <w:jc w:val="center"/>
        </w:trPr>
        <w:tc>
          <w:tcPr>
            <w:tcW w:w="1255" w:type="dxa"/>
            <w:tcBorders>
              <w:top w:val="single" w:sz="4" w:space="0" w:color="000000"/>
              <w:left w:val="single" w:sz="4" w:space="0" w:color="000000"/>
              <w:bottom w:val="single" w:sz="4" w:space="0" w:color="000000"/>
              <w:right w:val="single" w:sz="4" w:space="0" w:color="000000"/>
            </w:tcBorders>
            <w:vAlign w:val="center"/>
          </w:tcPr>
          <w:p w14:paraId="389B46C7"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Central</w:t>
            </w:r>
          </w:p>
        </w:tc>
        <w:tc>
          <w:tcPr>
            <w:tcW w:w="1561" w:type="dxa"/>
            <w:tcBorders>
              <w:top w:val="single" w:sz="4" w:space="0" w:color="000000"/>
              <w:left w:val="single" w:sz="4" w:space="0" w:color="000000"/>
              <w:bottom w:val="single" w:sz="4" w:space="0" w:color="000000"/>
              <w:right w:val="single" w:sz="4" w:space="0" w:color="000000"/>
            </w:tcBorders>
            <w:vAlign w:val="center"/>
          </w:tcPr>
          <w:p w14:paraId="37F704A1"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6</w:t>
            </w:r>
          </w:p>
        </w:tc>
        <w:tc>
          <w:tcPr>
            <w:tcW w:w="1409" w:type="dxa"/>
            <w:tcBorders>
              <w:top w:val="single" w:sz="4" w:space="0" w:color="000000"/>
              <w:left w:val="single" w:sz="4" w:space="0" w:color="000000"/>
              <w:bottom w:val="single" w:sz="4" w:space="0" w:color="000000"/>
              <w:right w:val="single" w:sz="4" w:space="0" w:color="000000"/>
            </w:tcBorders>
            <w:vAlign w:val="center"/>
          </w:tcPr>
          <w:p w14:paraId="1A796124"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5</w:t>
            </w:r>
          </w:p>
        </w:tc>
      </w:tr>
      <w:tr w:rsidR="00145667" w:rsidRPr="00263AB9" w14:paraId="1796C93D" w14:textId="77777777" w:rsidTr="00223508">
        <w:trPr>
          <w:trHeight w:hRule="exact" w:val="336"/>
          <w:jc w:val="center"/>
        </w:trPr>
        <w:tc>
          <w:tcPr>
            <w:tcW w:w="1255" w:type="dxa"/>
            <w:tcBorders>
              <w:top w:val="single" w:sz="4" w:space="0" w:color="000000"/>
              <w:left w:val="single" w:sz="4" w:space="0" w:color="000000"/>
              <w:bottom w:val="single" w:sz="4" w:space="0" w:color="000000"/>
              <w:right w:val="single" w:sz="4" w:space="0" w:color="000000"/>
            </w:tcBorders>
            <w:vAlign w:val="center"/>
          </w:tcPr>
          <w:p w14:paraId="69E36411"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Mountain</w:t>
            </w:r>
          </w:p>
        </w:tc>
        <w:tc>
          <w:tcPr>
            <w:tcW w:w="1561" w:type="dxa"/>
            <w:tcBorders>
              <w:top w:val="single" w:sz="4" w:space="0" w:color="000000"/>
              <w:left w:val="single" w:sz="4" w:space="0" w:color="000000"/>
              <w:bottom w:val="single" w:sz="4" w:space="0" w:color="000000"/>
              <w:right w:val="single" w:sz="4" w:space="0" w:color="000000"/>
            </w:tcBorders>
            <w:vAlign w:val="center"/>
          </w:tcPr>
          <w:p w14:paraId="5382DF8E"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7</w:t>
            </w:r>
          </w:p>
        </w:tc>
        <w:tc>
          <w:tcPr>
            <w:tcW w:w="1409" w:type="dxa"/>
            <w:tcBorders>
              <w:top w:val="single" w:sz="4" w:space="0" w:color="000000"/>
              <w:left w:val="single" w:sz="4" w:space="0" w:color="000000"/>
              <w:bottom w:val="single" w:sz="4" w:space="0" w:color="000000"/>
              <w:right w:val="single" w:sz="4" w:space="0" w:color="000000"/>
            </w:tcBorders>
            <w:vAlign w:val="center"/>
          </w:tcPr>
          <w:p w14:paraId="5EC71C55"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6</w:t>
            </w:r>
          </w:p>
        </w:tc>
      </w:tr>
      <w:tr w:rsidR="00145667" w:rsidRPr="00263AB9" w14:paraId="3E6A8006" w14:textId="77777777" w:rsidTr="00223508">
        <w:trPr>
          <w:trHeight w:hRule="exact" w:val="338"/>
          <w:jc w:val="center"/>
        </w:trPr>
        <w:tc>
          <w:tcPr>
            <w:tcW w:w="1255" w:type="dxa"/>
            <w:tcBorders>
              <w:top w:val="single" w:sz="4" w:space="0" w:color="000000"/>
              <w:left w:val="single" w:sz="4" w:space="0" w:color="000000"/>
              <w:bottom w:val="single" w:sz="4" w:space="0" w:color="000000"/>
              <w:right w:val="single" w:sz="4" w:space="0" w:color="000000"/>
            </w:tcBorders>
            <w:vAlign w:val="center"/>
          </w:tcPr>
          <w:p w14:paraId="0EB2F344"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Pacific</w:t>
            </w:r>
          </w:p>
        </w:tc>
        <w:tc>
          <w:tcPr>
            <w:tcW w:w="1561" w:type="dxa"/>
            <w:tcBorders>
              <w:top w:val="single" w:sz="4" w:space="0" w:color="000000"/>
              <w:left w:val="single" w:sz="4" w:space="0" w:color="000000"/>
              <w:bottom w:val="single" w:sz="4" w:space="0" w:color="000000"/>
              <w:right w:val="single" w:sz="4" w:space="0" w:color="000000"/>
            </w:tcBorders>
            <w:vAlign w:val="center"/>
          </w:tcPr>
          <w:p w14:paraId="022B43D6"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8</w:t>
            </w:r>
          </w:p>
        </w:tc>
        <w:tc>
          <w:tcPr>
            <w:tcW w:w="1409" w:type="dxa"/>
            <w:tcBorders>
              <w:top w:val="single" w:sz="4" w:space="0" w:color="000000"/>
              <w:left w:val="single" w:sz="4" w:space="0" w:color="000000"/>
              <w:bottom w:val="single" w:sz="4" w:space="0" w:color="000000"/>
              <w:right w:val="single" w:sz="4" w:space="0" w:color="000000"/>
            </w:tcBorders>
            <w:vAlign w:val="center"/>
          </w:tcPr>
          <w:p w14:paraId="50D60AD5" w14:textId="77777777" w:rsidR="00145667" w:rsidRPr="00263AB9" w:rsidRDefault="00145667" w:rsidP="00223508">
            <w:pPr>
              <w:spacing w:after="0" w:line="240" w:lineRule="auto"/>
              <w:jc w:val="center"/>
              <w:rPr>
                <w:rFonts w:ascii="Arial" w:eastAsia="Arial" w:hAnsi="Arial" w:cs="Arial"/>
                <w:sz w:val="18"/>
                <w:szCs w:val="18"/>
              </w:rPr>
            </w:pPr>
            <w:r w:rsidRPr="00263AB9">
              <w:rPr>
                <w:rFonts w:ascii="Arial" w:eastAsia="Arial" w:hAnsi="Arial" w:cs="Arial"/>
                <w:sz w:val="18"/>
                <w:szCs w:val="18"/>
              </w:rPr>
              <w:t>7</w:t>
            </w:r>
          </w:p>
        </w:tc>
      </w:tr>
    </w:tbl>
    <w:p w14:paraId="16BE2D37" w14:textId="77777777" w:rsidR="00145667" w:rsidRPr="00263AB9" w:rsidRDefault="00145667" w:rsidP="00145667">
      <w:pPr>
        <w:spacing w:after="0" w:line="240" w:lineRule="auto"/>
        <w:rPr>
          <w:rFonts w:ascii="Arial" w:hAnsi="Arial" w:cs="Arial"/>
          <w:sz w:val="18"/>
          <w:szCs w:val="18"/>
        </w:rPr>
      </w:pPr>
    </w:p>
    <w:p w14:paraId="54DBDCD5" w14:textId="35D88EBF" w:rsidR="009A5DE9" w:rsidRPr="00263AB9" w:rsidRDefault="009A5DE9" w:rsidP="009A5DE9">
      <w:pPr>
        <w:spacing w:after="0" w:line="240" w:lineRule="auto"/>
        <w:jc w:val="both"/>
        <w:rPr>
          <w:rFonts w:ascii="Arial" w:hAnsi="Arial" w:cs="Arial"/>
          <w:sz w:val="18"/>
          <w:szCs w:val="18"/>
        </w:rPr>
      </w:pPr>
      <w:r w:rsidRPr="00263AB9">
        <w:rPr>
          <w:rFonts w:ascii="Arial" w:eastAsia="Arial" w:hAnsi="Arial" w:cs="Arial"/>
          <w:sz w:val="18"/>
          <w:szCs w:val="18"/>
        </w:rPr>
        <w:t>Note: When reporting data for the second Sunday in March when Standard Time turns to Daylight Saving Time, use the UTC offset for Daylight Saving Time. And when reporting data for the first Sunday in November when time turns from Daylight Saving Time to Standard Time, use the UTC</w:t>
      </w:r>
      <w:r w:rsidR="00294D32" w:rsidRPr="00263AB9">
        <w:rPr>
          <w:rFonts w:ascii="Arial" w:eastAsia="Arial" w:hAnsi="Arial" w:cs="Arial"/>
          <w:sz w:val="18"/>
          <w:szCs w:val="18"/>
        </w:rPr>
        <w:t xml:space="preserve"> offset for Standard Time.  Refer to </w:t>
      </w:r>
      <w:r w:rsidR="0041425C" w:rsidRPr="00263AB9">
        <w:rPr>
          <w:rFonts w:ascii="Arial" w:eastAsia="Arial" w:hAnsi="Arial" w:cs="Arial"/>
          <w:sz w:val="18"/>
          <w:szCs w:val="18"/>
        </w:rPr>
        <w:t xml:space="preserve">the daily and same-day examples </w:t>
      </w:r>
      <w:r w:rsidRPr="00263AB9">
        <w:rPr>
          <w:rFonts w:ascii="Arial" w:eastAsia="Arial" w:hAnsi="Arial" w:cs="Arial"/>
          <w:sz w:val="18"/>
          <w:szCs w:val="18"/>
        </w:rPr>
        <w:t xml:space="preserve">of the time change transitions </w:t>
      </w:r>
      <w:r w:rsidRPr="00263AB9">
        <w:rPr>
          <w:rFonts w:ascii="Arial" w:eastAsia="Arial" w:hAnsi="Arial" w:cs="Arial"/>
          <w:bCs/>
          <w:sz w:val="18"/>
          <w:szCs w:val="18"/>
        </w:rPr>
        <w:t xml:space="preserve">on the </w:t>
      </w:r>
      <w:hyperlink r:id="rId16" w:history="1">
        <w:r w:rsidRPr="00263AB9">
          <w:rPr>
            <w:rStyle w:val="Hyperlink"/>
            <w:rFonts w:ascii="Arial" w:eastAsia="Arial" w:hAnsi="Arial" w:cs="Arial"/>
            <w:bCs/>
            <w:sz w:val="18"/>
            <w:szCs w:val="18"/>
          </w:rPr>
          <w:t xml:space="preserve">EIA Data </w:t>
        </w:r>
        <w:proofErr w:type="spellStart"/>
        <w:r w:rsidRPr="00263AB9">
          <w:rPr>
            <w:rStyle w:val="Hyperlink"/>
            <w:rFonts w:ascii="Arial" w:eastAsia="Arial" w:hAnsi="Arial" w:cs="Arial"/>
            <w:bCs/>
            <w:sz w:val="18"/>
            <w:szCs w:val="18"/>
          </w:rPr>
          <w:t>xChange</w:t>
        </w:r>
        <w:proofErr w:type="spellEnd"/>
        <w:r w:rsidRPr="00263AB9">
          <w:rPr>
            <w:rStyle w:val="Hyperlink"/>
            <w:rFonts w:ascii="Arial" w:eastAsia="Arial" w:hAnsi="Arial" w:cs="Arial"/>
            <w:bCs/>
            <w:sz w:val="18"/>
            <w:szCs w:val="18"/>
          </w:rPr>
          <w:t xml:space="preserve"> Community Portal</w:t>
        </w:r>
      </w:hyperlink>
      <w:r w:rsidRPr="00263AB9">
        <w:rPr>
          <w:rFonts w:ascii="Arial" w:hAnsi="Arial" w:cs="Arial"/>
          <w:sz w:val="18"/>
          <w:szCs w:val="18"/>
        </w:rPr>
        <w:t>.</w:t>
      </w:r>
    </w:p>
    <w:p w14:paraId="18D951F4" w14:textId="77777777" w:rsidR="00145667" w:rsidRPr="00263AB9" w:rsidRDefault="00145667" w:rsidP="009A5DE9">
      <w:pPr>
        <w:spacing w:after="0" w:line="240" w:lineRule="auto"/>
        <w:jc w:val="both"/>
        <w:rPr>
          <w:rFonts w:ascii="Arial" w:eastAsia="Arial" w:hAnsi="Arial" w:cs="Arial"/>
          <w:sz w:val="18"/>
          <w:szCs w:val="18"/>
        </w:rPr>
      </w:pPr>
    </w:p>
    <w:p w14:paraId="271DFB6F" w14:textId="274EC276"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bCs/>
          <w:sz w:val="18"/>
          <w:szCs w:val="18"/>
        </w:rPr>
        <w:t>HR#</w:t>
      </w:r>
      <w:r w:rsidR="00FD6500" w:rsidRPr="00263AB9">
        <w:rPr>
          <w:rFonts w:ascii="Arial" w:eastAsia="Arial" w:hAnsi="Arial" w:cs="Arial"/>
          <w:sz w:val="18"/>
          <w:szCs w:val="18"/>
        </w:rPr>
        <w:t>: Represents fields for reporting o</w:t>
      </w:r>
      <w:r w:rsidRPr="00263AB9">
        <w:rPr>
          <w:rFonts w:ascii="Arial" w:eastAsia="Arial" w:hAnsi="Arial" w:cs="Arial"/>
          <w:sz w:val="18"/>
          <w:szCs w:val="18"/>
        </w:rPr>
        <w:t xml:space="preserve">ne value for each </w:t>
      </w:r>
      <w:r w:rsidR="00FD6500" w:rsidRPr="00263AB9">
        <w:rPr>
          <w:rFonts w:ascii="Arial" w:eastAsia="Arial" w:hAnsi="Arial" w:cs="Arial"/>
          <w:sz w:val="18"/>
          <w:szCs w:val="18"/>
        </w:rPr>
        <w:t xml:space="preserve">sequential </w:t>
      </w:r>
      <w:r w:rsidRPr="00263AB9">
        <w:rPr>
          <w:rFonts w:ascii="Arial" w:eastAsia="Arial" w:hAnsi="Arial" w:cs="Arial"/>
          <w:sz w:val="18"/>
          <w:szCs w:val="18"/>
        </w:rPr>
        <w:t xml:space="preserve">hour </w:t>
      </w:r>
      <w:r w:rsidR="00FD6500" w:rsidRPr="00263AB9">
        <w:rPr>
          <w:rFonts w:ascii="Arial" w:eastAsia="Arial" w:hAnsi="Arial" w:cs="Arial"/>
          <w:sz w:val="18"/>
          <w:szCs w:val="18"/>
        </w:rPr>
        <w:t xml:space="preserve">of the day </w:t>
      </w:r>
      <w:r w:rsidR="00145667" w:rsidRPr="00263AB9">
        <w:rPr>
          <w:rFonts w:ascii="Arial" w:eastAsia="Arial" w:hAnsi="Arial" w:cs="Arial"/>
          <w:sz w:val="18"/>
          <w:szCs w:val="18"/>
        </w:rPr>
        <w:t xml:space="preserve">in respondent’s </w:t>
      </w:r>
      <w:r w:rsidR="00FD6500" w:rsidRPr="00263AB9">
        <w:rPr>
          <w:rFonts w:ascii="Arial" w:eastAsia="Arial" w:hAnsi="Arial" w:cs="Arial"/>
          <w:sz w:val="18"/>
          <w:szCs w:val="18"/>
        </w:rPr>
        <w:t xml:space="preserve">local time </w:t>
      </w:r>
      <w:r w:rsidRPr="00263AB9">
        <w:rPr>
          <w:rFonts w:ascii="Arial" w:eastAsia="Arial" w:hAnsi="Arial" w:cs="Arial"/>
          <w:sz w:val="18"/>
          <w:szCs w:val="18"/>
        </w:rPr>
        <w:t>(e.g., HR5 is hour ending 5</w:t>
      </w:r>
      <w:r w:rsidR="00373CF8" w:rsidRPr="00263AB9">
        <w:rPr>
          <w:rFonts w:ascii="Arial" w:eastAsia="Arial" w:hAnsi="Arial" w:cs="Arial"/>
          <w:sz w:val="18"/>
          <w:szCs w:val="18"/>
        </w:rPr>
        <w:t xml:space="preserve"> a</w:t>
      </w:r>
      <w:r w:rsidR="00145667" w:rsidRPr="00263AB9">
        <w:rPr>
          <w:rFonts w:ascii="Arial" w:eastAsia="Arial" w:hAnsi="Arial" w:cs="Arial"/>
          <w:sz w:val="18"/>
          <w:szCs w:val="18"/>
        </w:rPr>
        <w:t>.</w:t>
      </w:r>
      <w:r w:rsidR="00373CF8" w:rsidRPr="00263AB9">
        <w:rPr>
          <w:rFonts w:ascii="Arial" w:eastAsia="Arial" w:hAnsi="Arial" w:cs="Arial"/>
          <w:sz w:val="18"/>
          <w:szCs w:val="18"/>
        </w:rPr>
        <w:t>m</w:t>
      </w:r>
      <w:r w:rsidR="00145667" w:rsidRPr="00263AB9">
        <w:rPr>
          <w:rFonts w:ascii="Arial" w:eastAsia="Arial" w:hAnsi="Arial" w:cs="Arial"/>
          <w:sz w:val="18"/>
          <w:szCs w:val="18"/>
        </w:rPr>
        <w:t>.</w:t>
      </w:r>
      <w:r w:rsidRPr="00263AB9">
        <w:rPr>
          <w:rFonts w:ascii="Arial" w:eastAsia="Arial" w:hAnsi="Arial" w:cs="Arial"/>
          <w:sz w:val="18"/>
          <w:szCs w:val="18"/>
        </w:rPr>
        <w:t xml:space="preserve">). HR25 field is always included in the file layout but should only be used </w:t>
      </w:r>
      <w:r w:rsidR="00FD6500" w:rsidRPr="00263AB9">
        <w:rPr>
          <w:rFonts w:ascii="Arial" w:eastAsia="Arial" w:hAnsi="Arial" w:cs="Arial"/>
          <w:sz w:val="18"/>
          <w:szCs w:val="18"/>
        </w:rPr>
        <w:t>to report data for</w:t>
      </w:r>
      <w:r w:rsidRPr="00263AB9">
        <w:rPr>
          <w:rFonts w:ascii="Arial" w:eastAsia="Arial" w:hAnsi="Arial" w:cs="Arial"/>
          <w:sz w:val="18"/>
          <w:szCs w:val="18"/>
        </w:rPr>
        <w:t xml:space="preserve"> the first Sunday in November when time turns from Daylight Saving Time to Standard Time</w:t>
      </w:r>
      <w:r w:rsidRPr="00263AB9" w:rsidDel="002137DF">
        <w:rPr>
          <w:rFonts w:ascii="Arial" w:eastAsia="Arial" w:hAnsi="Arial" w:cs="Arial"/>
          <w:sz w:val="18"/>
          <w:szCs w:val="18"/>
        </w:rPr>
        <w:t xml:space="preserve"> </w:t>
      </w:r>
      <w:r w:rsidRPr="00263AB9">
        <w:rPr>
          <w:rFonts w:ascii="Arial" w:eastAsia="Arial" w:hAnsi="Arial" w:cs="Arial"/>
          <w:sz w:val="18"/>
          <w:szCs w:val="18"/>
        </w:rPr>
        <w:t xml:space="preserve">resulting in a 25th hour on that date. On the second Sunday in March when Standard Time turns to Daylight Saving Time, HR24 will be blank because there will only </w:t>
      </w:r>
      <w:r w:rsidR="0041425C" w:rsidRPr="00263AB9">
        <w:rPr>
          <w:rFonts w:ascii="Arial" w:eastAsia="Arial" w:hAnsi="Arial" w:cs="Arial"/>
          <w:sz w:val="18"/>
          <w:szCs w:val="18"/>
        </w:rPr>
        <w:t xml:space="preserve">be </w:t>
      </w:r>
      <w:r w:rsidRPr="00263AB9">
        <w:rPr>
          <w:rFonts w:ascii="Arial" w:eastAsia="Arial" w:hAnsi="Arial" w:cs="Arial"/>
          <w:sz w:val="18"/>
          <w:szCs w:val="18"/>
        </w:rPr>
        <w:t>23 hours of data to report.</w:t>
      </w:r>
    </w:p>
    <w:p w14:paraId="6CF83F89" w14:textId="77777777" w:rsidR="005E18A8" w:rsidRPr="00263AB9" w:rsidRDefault="005E18A8" w:rsidP="009A5DE9">
      <w:pPr>
        <w:spacing w:after="0" w:line="240" w:lineRule="auto"/>
        <w:jc w:val="both"/>
        <w:rPr>
          <w:rFonts w:ascii="Arial" w:eastAsia="Arial" w:hAnsi="Arial" w:cs="Arial"/>
          <w:sz w:val="18"/>
          <w:szCs w:val="18"/>
        </w:rPr>
      </w:pPr>
    </w:p>
    <w:p w14:paraId="6FFF3083" w14:textId="77777777" w:rsidR="005E18A8" w:rsidRPr="00263AB9" w:rsidRDefault="005E18A8" w:rsidP="005E18A8">
      <w:pPr>
        <w:spacing w:after="0" w:line="240" w:lineRule="auto"/>
        <w:jc w:val="both"/>
        <w:rPr>
          <w:rFonts w:ascii="Arial" w:eastAsia="Arial" w:hAnsi="Arial" w:cs="Arial"/>
          <w:b/>
          <w:sz w:val="18"/>
          <w:szCs w:val="18"/>
        </w:rPr>
      </w:pPr>
      <w:r w:rsidRPr="00263AB9">
        <w:rPr>
          <w:rFonts w:ascii="Arial" w:eastAsia="Arial" w:hAnsi="Arial" w:cs="Arial"/>
          <w:b/>
          <w:sz w:val="18"/>
          <w:szCs w:val="18"/>
        </w:rPr>
        <w:t>DATA QUALITY</w:t>
      </w:r>
    </w:p>
    <w:p w14:paraId="2BF50521" w14:textId="77777777" w:rsidR="005E18A8" w:rsidRPr="00263AB9" w:rsidRDefault="005E18A8" w:rsidP="005E18A8">
      <w:pPr>
        <w:spacing w:after="0" w:line="240" w:lineRule="auto"/>
        <w:jc w:val="both"/>
        <w:rPr>
          <w:rFonts w:ascii="Arial" w:eastAsia="Arial" w:hAnsi="Arial" w:cs="Arial"/>
          <w:sz w:val="18"/>
          <w:szCs w:val="18"/>
        </w:rPr>
      </w:pPr>
    </w:p>
    <w:p w14:paraId="71D2A06C"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b/>
          <w:sz w:val="18"/>
          <w:szCs w:val="18"/>
        </w:rPr>
        <w:t>Energy balance:</w:t>
      </w:r>
      <w:r w:rsidRPr="00263AB9">
        <w:rPr>
          <w:rFonts w:ascii="Arial" w:eastAsia="Arial" w:hAnsi="Arial" w:cs="Arial"/>
          <w:sz w:val="18"/>
          <w:szCs w:val="18"/>
        </w:rPr>
        <w:t xml:space="preserve"> The values reported for total actual demand, total net generation, and total net metered tie line flow are expected to balance hourly (i.e., the sum of demand and net metered tie line flow is expected to equal net generation).</w:t>
      </w:r>
    </w:p>
    <w:p w14:paraId="38613C7B" w14:textId="77777777" w:rsidR="005E18A8" w:rsidRPr="00263AB9" w:rsidRDefault="005E18A8" w:rsidP="005E18A8">
      <w:pPr>
        <w:spacing w:after="0" w:line="240" w:lineRule="auto"/>
        <w:jc w:val="both"/>
        <w:rPr>
          <w:rFonts w:ascii="Arial" w:eastAsia="Arial" w:hAnsi="Arial" w:cs="Arial"/>
          <w:sz w:val="18"/>
          <w:szCs w:val="18"/>
        </w:rPr>
      </w:pPr>
    </w:p>
    <w:p w14:paraId="055A0E3C"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b/>
          <w:sz w:val="18"/>
          <w:szCs w:val="18"/>
        </w:rPr>
        <w:t>Demand forecast:</w:t>
      </w:r>
      <w:r w:rsidRPr="00263AB9">
        <w:rPr>
          <w:rFonts w:ascii="Arial" w:eastAsia="Arial" w:hAnsi="Arial" w:cs="Arial"/>
          <w:sz w:val="18"/>
          <w:szCs w:val="18"/>
        </w:rPr>
        <w:t xml:space="preserve"> If you do not produce a day-ahead demand forecast in the normal course of business that is directly comparable to actual demand as defined for this collection (see discussion of physical vs. commercial operations below), you are not required to produce a consistent demand forecast for the purposes of EIA-930 reporting.  Please report the day-ahead demand forecast generated in the normal course of business.</w:t>
      </w:r>
    </w:p>
    <w:p w14:paraId="6AE0B536" w14:textId="77777777" w:rsidR="005E18A8" w:rsidRPr="00263AB9" w:rsidRDefault="005E18A8" w:rsidP="005E18A8">
      <w:pPr>
        <w:spacing w:after="0" w:line="240" w:lineRule="auto"/>
        <w:jc w:val="both"/>
        <w:rPr>
          <w:rFonts w:ascii="Arial" w:eastAsia="Arial" w:hAnsi="Arial" w:cs="Arial"/>
          <w:sz w:val="18"/>
          <w:szCs w:val="18"/>
        </w:rPr>
      </w:pPr>
    </w:p>
    <w:p w14:paraId="4994D945" w14:textId="529C288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b/>
          <w:sz w:val="18"/>
          <w:szCs w:val="18"/>
        </w:rPr>
        <w:t>Demand:</w:t>
      </w:r>
      <w:r w:rsidRPr="00263AB9">
        <w:rPr>
          <w:rFonts w:ascii="Arial" w:eastAsia="Arial" w:hAnsi="Arial" w:cs="Arial"/>
          <w:sz w:val="18"/>
          <w:szCs w:val="18"/>
        </w:rPr>
        <w:t xml:space="preserve"> </w:t>
      </w:r>
      <w:r w:rsidR="00787A74" w:rsidRPr="00263AB9">
        <w:rPr>
          <w:rFonts w:ascii="Arial" w:eastAsia="Arial" w:hAnsi="Arial" w:cs="Arial"/>
          <w:sz w:val="18"/>
          <w:szCs w:val="18"/>
        </w:rPr>
        <w:t>To the extent possible, t</w:t>
      </w:r>
      <w:r w:rsidRPr="00263AB9">
        <w:rPr>
          <w:rFonts w:ascii="Arial" w:eastAsia="Arial" w:hAnsi="Arial" w:cs="Arial"/>
          <w:sz w:val="18"/>
          <w:szCs w:val="18"/>
        </w:rPr>
        <w:t>he sum of the values reported for actual demand by sub-region is expected to equal reported total actual demand</w:t>
      </w:r>
      <w:r w:rsidR="00787A74" w:rsidRPr="00263AB9">
        <w:rPr>
          <w:rFonts w:ascii="Arial" w:eastAsia="Arial" w:hAnsi="Arial" w:cs="Arial"/>
          <w:sz w:val="18"/>
          <w:szCs w:val="18"/>
        </w:rPr>
        <w:t xml:space="preserve"> each hour</w:t>
      </w:r>
      <w:r w:rsidRPr="00263AB9">
        <w:rPr>
          <w:rFonts w:ascii="Arial" w:eastAsia="Arial" w:hAnsi="Arial" w:cs="Arial"/>
          <w:sz w:val="18"/>
          <w:szCs w:val="18"/>
        </w:rPr>
        <w:t xml:space="preserve">. </w:t>
      </w:r>
      <w:r w:rsidR="00787A74" w:rsidRPr="00263AB9">
        <w:rPr>
          <w:rFonts w:ascii="Arial" w:eastAsia="Arial" w:hAnsi="Arial" w:cs="Arial"/>
          <w:sz w:val="18"/>
          <w:szCs w:val="18"/>
        </w:rPr>
        <w:t>Where discrepancies exist due to different methods for calculating these two data elements, please provide a short description of the methods used.</w:t>
      </w:r>
    </w:p>
    <w:p w14:paraId="6E600142" w14:textId="77777777" w:rsidR="005E18A8" w:rsidRPr="00263AB9" w:rsidRDefault="005E18A8" w:rsidP="005E18A8">
      <w:pPr>
        <w:spacing w:after="0" w:line="240" w:lineRule="auto"/>
        <w:jc w:val="both"/>
        <w:rPr>
          <w:rFonts w:ascii="Arial" w:eastAsia="Arial" w:hAnsi="Arial" w:cs="Arial"/>
          <w:sz w:val="18"/>
          <w:szCs w:val="18"/>
        </w:rPr>
      </w:pPr>
    </w:p>
    <w:p w14:paraId="741D2EF8" w14:textId="639006F9"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b/>
          <w:sz w:val="18"/>
          <w:szCs w:val="18"/>
        </w:rPr>
        <w:t>Net generation:</w:t>
      </w:r>
      <w:r w:rsidRPr="00263AB9">
        <w:rPr>
          <w:rFonts w:ascii="Arial" w:eastAsia="Arial" w:hAnsi="Arial" w:cs="Arial"/>
          <w:sz w:val="18"/>
          <w:szCs w:val="18"/>
        </w:rPr>
        <w:t xml:space="preserve"> </w:t>
      </w:r>
      <w:r w:rsidR="00787A74" w:rsidRPr="00263AB9">
        <w:rPr>
          <w:rFonts w:ascii="Arial" w:eastAsia="Arial" w:hAnsi="Arial" w:cs="Arial"/>
          <w:sz w:val="18"/>
          <w:szCs w:val="18"/>
        </w:rPr>
        <w:t>To the extent possible, t</w:t>
      </w:r>
      <w:r w:rsidRPr="00263AB9">
        <w:rPr>
          <w:rFonts w:ascii="Arial" w:eastAsia="Arial" w:hAnsi="Arial" w:cs="Arial"/>
          <w:sz w:val="18"/>
          <w:szCs w:val="18"/>
        </w:rPr>
        <w:t xml:space="preserve">he sum of the values reported for net generation by </w:t>
      </w:r>
      <w:r w:rsidR="00787A74" w:rsidRPr="00263AB9">
        <w:rPr>
          <w:rFonts w:ascii="Arial" w:eastAsia="Arial" w:hAnsi="Arial" w:cs="Arial"/>
          <w:sz w:val="18"/>
          <w:szCs w:val="18"/>
        </w:rPr>
        <w:t xml:space="preserve">energy source </w:t>
      </w:r>
      <w:r w:rsidRPr="00263AB9">
        <w:rPr>
          <w:rFonts w:ascii="Arial" w:eastAsia="Arial" w:hAnsi="Arial" w:cs="Arial"/>
          <w:sz w:val="18"/>
          <w:szCs w:val="18"/>
        </w:rPr>
        <w:t>is expected to equal reported total net generation</w:t>
      </w:r>
      <w:r w:rsidR="00787A74" w:rsidRPr="00263AB9">
        <w:rPr>
          <w:rFonts w:ascii="Arial" w:eastAsia="Arial" w:hAnsi="Arial" w:cs="Arial"/>
          <w:sz w:val="18"/>
          <w:szCs w:val="18"/>
        </w:rPr>
        <w:t xml:space="preserve"> each hour</w:t>
      </w:r>
      <w:r w:rsidRPr="00263AB9">
        <w:rPr>
          <w:rFonts w:ascii="Arial" w:eastAsia="Arial" w:hAnsi="Arial" w:cs="Arial"/>
          <w:sz w:val="18"/>
          <w:szCs w:val="18"/>
        </w:rPr>
        <w:t xml:space="preserve">. </w:t>
      </w:r>
      <w:r w:rsidR="00787A74" w:rsidRPr="00263AB9">
        <w:rPr>
          <w:rFonts w:ascii="Arial" w:eastAsia="Arial" w:hAnsi="Arial" w:cs="Arial"/>
          <w:sz w:val="18"/>
          <w:szCs w:val="18"/>
        </w:rPr>
        <w:t>Where discrepancies exist due to different methods for calculating these two data elements, please provide a short description of the methods used.</w:t>
      </w:r>
    </w:p>
    <w:p w14:paraId="1E9FD2D0" w14:textId="77777777" w:rsidR="005E18A8" w:rsidRPr="00263AB9" w:rsidRDefault="005E18A8" w:rsidP="005E18A8">
      <w:pPr>
        <w:spacing w:after="0" w:line="240" w:lineRule="auto"/>
        <w:jc w:val="both"/>
        <w:rPr>
          <w:rFonts w:ascii="Arial" w:eastAsia="Arial" w:hAnsi="Arial" w:cs="Arial"/>
          <w:sz w:val="18"/>
          <w:szCs w:val="18"/>
        </w:rPr>
      </w:pPr>
    </w:p>
    <w:p w14:paraId="74672CA2" w14:textId="2B24B82C"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b/>
          <w:sz w:val="18"/>
          <w:szCs w:val="18"/>
        </w:rPr>
        <w:t>Net metered tie line flows:</w:t>
      </w:r>
      <w:r w:rsidRPr="00263AB9">
        <w:rPr>
          <w:rFonts w:ascii="Arial" w:eastAsia="Arial" w:hAnsi="Arial" w:cs="Arial"/>
          <w:sz w:val="18"/>
          <w:szCs w:val="18"/>
        </w:rPr>
        <w:t xml:space="preserve"> </w:t>
      </w:r>
      <w:r w:rsidR="00787A74" w:rsidRPr="00263AB9">
        <w:rPr>
          <w:rFonts w:ascii="Arial" w:eastAsia="Arial" w:hAnsi="Arial" w:cs="Arial"/>
          <w:sz w:val="18"/>
          <w:szCs w:val="18"/>
        </w:rPr>
        <w:t>To the extent possible, t</w:t>
      </w:r>
      <w:r w:rsidRPr="00263AB9">
        <w:rPr>
          <w:rFonts w:ascii="Arial" w:eastAsia="Arial" w:hAnsi="Arial" w:cs="Arial"/>
          <w:sz w:val="18"/>
          <w:szCs w:val="18"/>
        </w:rPr>
        <w:t>he sum of the values reported for net metered tie line flow with each directly, physically connected balancing authority is expected to equal reported total net metered tie line flow</w:t>
      </w:r>
      <w:r w:rsidR="00787A74" w:rsidRPr="00263AB9">
        <w:rPr>
          <w:rFonts w:ascii="Arial" w:eastAsia="Arial" w:hAnsi="Arial" w:cs="Arial"/>
          <w:sz w:val="18"/>
          <w:szCs w:val="18"/>
        </w:rPr>
        <w:t xml:space="preserve"> each hour</w:t>
      </w:r>
      <w:r w:rsidRPr="00263AB9">
        <w:rPr>
          <w:rFonts w:ascii="Arial" w:eastAsia="Arial" w:hAnsi="Arial" w:cs="Arial"/>
          <w:sz w:val="18"/>
          <w:szCs w:val="18"/>
        </w:rPr>
        <w:t>.</w:t>
      </w:r>
      <w:r w:rsidR="00787A74" w:rsidRPr="00263AB9">
        <w:rPr>
          <w:rFonts w:ascii="Arial" w:eastAsia="Arial" w:hAnsi="Arial" w:cs="Arial"/>
          <w:sz w:val="18"/>
          <w:szCs w:val="18"/>
        </w:rPr>
        <w:t xml:space="preserve"> Where </w:t>
      </w:r>
      <w:r w:rsidR="00787A74" w:rsidRPr="00263AB9">
        <w:rPr>
          <w:rFonts w:ascii="Arial" w:eastAsia="Arial" w:hAnsi="Arial" w:cs="Arial"/>
          <w:sz w:val="18"/>
          <w:szCs w:val="18"/>
        </w:rPr>
        <w:lastRenderedPageBreak/>
        <w:t>discrepancies exist due to different methods for calculating these two data elements, please provide a short description of the methods used.</w:t>
      </w:r>
    </w:p>
    <w:p w14:paraId="61CA02A0"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sz w:val="18"/>
          <w:szCs w:val="18"/>
        </w:rPr>
        <w:t>Reported net metered tie line flow with each directly, physically connected balancing authority is expected to match that reported by the corresponding balancing authority.</w:t>
      </w:r>
    </w:p>
    <w:p w14:paraId="1DD3A246" w14:textId="77777777" w:rsidR="005E18A8" w:rsidRPr="00263AB9" w:rsidRDefault="005E18A8" w:rsidP="005E18A8">
      <w:pPr>
        <w:spacing w:after="0" w:line="240" w:lineRule="auto"/>
        <w:jc w:val="both"/>
        <w:rPr>
          <w:rFonts w:ascii="Arial" w:eastAsia="Arial" w:hAnsi="Arial" w:cs="Arial"/>
          <w:sz w:val="18"/>
          <w:szCs w:val="18"/>
        </w:rPr>
      </w:pPr>
    </w:p>
    <w:p w14:paraId="5B050B5B" w14:textId="1A7AD330"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b/>
          <w:sz w:val="18"/>
          <w:szCs w:val="18"/>
        </w:rPr>
        <w:t>Anomalous data:</w:t>
      </w:r>
      <w:r w:rsidRPr="00263AB9">
        <w:rPr>
          <w:rFonts w:ascii="Arial" w:eastAsia="Arial" w:hAnsi="Arial" w:cs="Arial"/>
          <w:sz w:val="18"/>
          <w:szCs w:val="18"/>
        </w:rPr>
        <w:t xml:space="preserve"> Please suppress anomalous data values </w:t>
      </w:r>
      <w:r w:rsidR="001D6BC2" w:rsidRPr="00263AB9">
        <w:rPr>
          <w:rFonts w:ascii="Arial" w:eastAsia="Arial" w:hAnsi="Arial" w:cs="Arial"/>
          <w:sz w:val="18"/>
          <w:szCs w:val="18"/>
        </w:rPr>
        <w:t xml:space="preserve">such as erroneous zero and large positive or negative values </w:t>
      </w:r>
      <w:r w:rsidRPr="00263AB9">
        <w:rPr>
          <w:rFonts w:ascii="Arial" w:eastAsia="Arial" w:hAnsi="Arial" w:cs="Arial"/>
          <w:sz w:val="18"/>
          <w:szCs w:val="18"/>
        </w:rPr>
        <w:t xml:space="preserve">in same-day files. Submit the same-day file on schedule with the appropriate date-time stamp for the reporting hour, but leave the demand value blank. Replace the blank demand </w:t>
      </w:r>
      <w:r w:rsidR="001D6BC2" w:rsidRPr="00263AB9">
        <w:rPr>
          <w:rFonts w:ascii="Arial" w:eastAsia="Arial" w:hAnsi="Arial" w:cs="Arial"/>
          <w:sz w:val="18"/>
          <w:szCs w:val="18"/>
        </w:rPr>
        <w:t xml:space="preserve">value </w:t>
      </w:r>
      <w:r w:rsidRPr="00263AB9">
        <w:rPr>
          <w:rFonts w:ascii="Arial" w:eastAsia="Arial" w:hAnsi="Arial" w:cs="Arial"/>
          <w:sz w:val="18"/>
          <w:szCs w:val="18"/>
        </w:rPr>
        <w:t xml:space="preserve">with a valid value as soon as possible in subsequent same-day file submissions.  Do not report zeros for any energy values unless </w:t>
      </w:r>
      <w:r w:rsidR="001D6BC2" w:rsidRPr="00263AB9">
        <w:rPr>
          <w:rFonts w:ascii="Arial" w:eastAsia="Arial" w:hAnsi="Arial" w:cs="Arial"/>
          <w:sz w:val="18"/>
          <w:szCs w:val="18"/>
        </w:rPr>
        <w:t xml:space="preserve">they are </w:t>
      </w:r>
      <w:r w:rsidR="00435153" w:rsidRPr="00263AB9">
        <w:rPr>
          <w:rFonts w:ascii="Arial" w:eastAsia="Arial" w:hAnsi="Arial" w:cs="Arial"/>
          <w:sz w:val="18"/>
          <w:szCs w:val="18"/>
        </w:rPr>
        <w:t xml:space="preserve">valid </w:t>
      </w:r>
      <w:r w:rsidR="001D6BC2" w:rsidRPr="00263AB9">
        <w:rPr>
          <w:rFonts w:ascii="Arial" w:eastAsia="Arial" w:hAnsi="Arial" w:cs="Arial"/>
          <w:sz w:val="18"/>
          <w:szCs w:val="18"/>
        </w:rPr>
        <w:t>zeros</w:t>
      </w:r>
      <w:r w:rsidRPr="00263AB9">
        <w:rPr>
          <w:rFonts w:ascii="Arial" w:eastAsia="Arial" w:hAnsi="Arial" w:cs="Arial"/>
          <w:sz w:val="18"/>
          <w:szCs w:val="18"/>
        </w:rPr>
        <w:t>.</w:t>
      </w:r>
    </w:p>
    <w:p w14:paraId="6B91772D" w14:textId="77777777" w:rsidR="005E18A8" w:rsidRPr="00263AB9" w:rsidRDefault="005E18A8" w:rsidP="005E18A8">
      <w:pPr>
        <w:spacing w:after="0" w:line="240" w:lineRule="auto"/>
        <w:jc w:val="both"/>
        <w:rPr>
          <w:rFonts w:ascii="Arial" w:eastAsia="Arial" w:hAnsi="Arial" w:cs="Arial"/>
          <w:sz w:val="18"/>
          <w:szCs w:val="18"/>
        </w:rPr>
      </w:pPr>
    </w:p>
    <w:p w14:paraId="4695E060" w14:textId="49551FA8"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sz w:val="18"/>
          <w:szCs w:val="18"/>
        </w:rPr>
        <w:t xml:space="preserve">Please suppress anomalous data values </w:t>
      </w:r>
      <w:r w:rsidR="001D6BC2" w:rsidRPr="00263AB9">
        <w:rPr>
          <w:rFonts w:ascii="Arial" w:eastAsia="Arial" w:hAnsi="Arial" w:cs="Arial"/>
          <w:sz w:val="18"/>
          <w:szCs w:val="18"/>
        </w:rPr>
        <w:t xml:space="preserve">such as erroneous zero and large positive or negative values </w:t>
      </w:r>
      <w:r w:rsidRPr="00263AB9">
        <w:rPr>
          <w:rFonts w:ascii="Arial" w:eastAsia="Arial" w:hAnsi="Arial" w:cs="Arial"/>
          <w:sz w:val="18"/>
          <w:szCs w:val="18"/>
        </w:rPr>
        <w:t xml:space="preserve">in daily files. Submit the daily file on schedule with the appropriate date-time stamp for the reporting hour, but leave the energy value blank. Replace the blank with a valid value as soon as possible and resubmit the daily file.  Do not report zeros for any energy values unless </w:t>
      </w:r>
      <w:r w:rsidR="001D6BC2" w:rsidRPr="00263AB9">
        <w:rPr>
          <w:rFonts w:ascii="Arial" w:eastAsia="Arial" w:hAnsi="Arial" w:cs="Arial"/>
          <w:sz w:val="18"/>
          <w:szCs w:val="18"/>
        </w:rPr>
        <w:t xml:space="preserve">they are </w:t>
      </w:r>
      <w:r w:rsidR="00435153" w:rsidRPr="00263AB9">
        <w:rPr>
          <w:rFonts w:ascii="Arial" w:eastAsia="Arial" w:hAnsi="Arial" w:cs="Arial"/>
          <w:sz w:val="18"/>
          <w:szCs w:val="18"/>
        </w:rPr>
        <w:t xml:space="preserve">valid </w:t>
      </w:r>
      <w:r w:rsidR="001D6BC2" w:rsidRPr="00263AB9">
        <w:rPr>
          <w:rFonts w:ascii="Arial" w:eastAsia="Arial" w:hAnsi="Arial" w:cs="Arial"/>
          <w:sz w:val="18"/>
          <w:szCs w:val="18"/>
        </w:rPr>
        <w:t>zeros</w:t>
      </w:r>
      <w:r w:rsidRPr="00263AB9">
        <w:rPr>
          <w:rFonts w:ascii="Arial" w:eastAsia="Arial" w:hAnsi="Arial" w:cs="Arial"/>
          <w:sz w:val="18"/>
          <w:szCs w:val="18"/>
        </w:rPr>
        <w:t>.</w:t>
      </w:r>
    </w:p>
    <w:p w14:paraId="7ECD936B" w14:textId="77777777" w:rsidR="005E18A8" w:rsidRPr="00263AB9" w:rsidRDefault="005E18A8" w:rsidP="005E18A8">
      <w:pPr>
        <w:spacing w:after="0" w:line="240" w:lineRule="auto"/>
        <w:jc w:val="both"/>
        <w:rPr>
          <w:rFonts w:ascii="Arial" w:eastAsia="Arial" w:hAnsi="Arial" w:cs="Arial"/>
          <w:sz w:val="18"/>
          <w:szCs w:val="18"/>
        </w:rPr>
      </w:pPr>
    </w:p>
    <w:p w14:paraId="2F9D7A31"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b/>
          <w:sz w:val="18"/>
          <w:szCs w:val="18"/>
        </w:rPr>
        <w:t>Physical vs. commercial operations:</w:t>
      </w:r>
      <w:r w:rsidRPr="00263AB9">
        <w:rPr>
          <w:rFonts w:ascii="Arial" w:eastAsia="Arial" w:hAnsi="Arial" w:cs="Arial"/>
          <w:sz w:val="18"/>
          <w:szCs w:val="18"/>
        </w:rPr>
        <w:t xml:space="preserve"> With the EIA-930 data collection EIA is attempting to represent electric system operations in as purely a physical way as possible. Ownership and dispatch are irrelevant to the determination of what is associated with a balancing authority.</w:t>
      </w:r>
    </w:p>
    <w:p w14:paraId="47656944" w14:textId="77777777" w:rsidR="005E18A8" w:rsidRPr="00263AB9" w:rsidRDefault="005E18A8" w:rsidP="005E18A8">
      <w:pPr>
        <w:spacing w:after="0" w:line="240" w:lineRule="auto"/>
        <w:jc w:val="both"/>
        <w:rPr>
          <w:rFonts w:ascii="Arial" w:eastAsia="Arial" w:hAnsi="Arial" w:cs="Arial"/>
          <w:sz w:val="18"/>
          <w:szCs w:val="18"/>
        </w:rPr>
      </w:pPr>
    </w:p>
    <w:p w14:paraId="188429C7"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sz w:val="18"/>
          <w:szCs w:val="18"/>
        </w:rPr>
        <w:t>Therefore, dynamic transfer arrangements implemented as either pseudo-ties or dynamic schedules are to be ignored in or excluded from reporting, meaning that metered tie line flows are not to be adjusted and actual demand and net generation should reflect only demand and net generation occurring within the physical tie line boundaries of the balancing authority.</w:t>
      </w:r>
    </w:p>
    <w:p w14:paraId="21436321" w14:textId="77777777" w:rsidR="005E18A8" w:rsidRPr="00263AB9" w:rsidRDefault="005E18A8" w:rsidP="005E18A8">
      <w:pPr>
        <w:spacing w:after="0" w:line="240" w:lineRule="auto"/>
        <w:jc w:val="both"/>
        <w:rPr>
          <w:rFonts w:ascii="Arial" w:eastAsia="Arial" w:hAnsi="Arial" w:cs="Arial"/>
          <w:sz w:val="18"/>
          <w:szCs w:val="18"/>
        </w:rPr>
      </w:pPr>
    </w:p>
    <w:p w14:paraId="313EA66E"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sz w:val="18"/>
          <w:szCs w:val="18"/>
        </w:rPr>
        <w:t>Generators physically embedded within the tie line boundary of your balancing authority, but owned, operated, or dispatched by another balancing authority, are to be included, for the purposes of the EIA-930, in your reporting of net generation. The transmission connection of that plant to your system is not considered to be a tie line boundary.</w:t>
      </w:r>
    </w:p>
    <w:p w14:paraId="4B83A1B4" w14:textId="77777777" w:rsidR="005E18A8" w:rsidRPr="00263AB9" w:rsidRDefault="005E18A8" w:rsidP="005E18A8">
      <w:pPr>
        <w:spacing w:after="0" w:line="240" w:lineRule="auto"/>
        <w:jc w:val="both"/>
        <w:rPr>
          <w:rFonts w:ascii="Arial" w:eastAsia="Arial" w:hAnsi="Arial" w:cs="Arial"/>
          <w:sz w:val="18"/>
          <w:szCs w:val="18"/>
        </w:rPr>
      </w:pPr>
    </w:p>
    <w:p w14:paraId="13DF44C5"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sz w:val="18"/>
          <w:szCs w:val="18"/>
        </w:rPr>
        <w:t>Similarly, if your balancing authority is supplied from a generator that is owned, operated, or dispatched by you, but is located outside the tie line boundary of your balancing authority, it is not to be included, for the purposes of the EIA-930, in the reporting of your net generation. The transmission connection(s) of isolated plants physically embedded within the tie line boundary of another balancing authority is not considered to be a tie line boundary.</w:t>
      </w:r>
    </w:p>
    <w:p w14:paraId="775DECE4" w14:textId="77777777" w:rsidR="005E18A8" w:rsidRPr="00263AB9" w:rsidRDefault="005E18A8" w:rsidP="005E18A8">
      <w:pPr>
        <w:spacing w:after="0" w:line="240" w:lineRule="auto"/>
        <w:jc w:val="both"/>
        <w:rPr>
          <w:rFonts w:ascii="Arial" w:eastAsia="Arial" w:hAnsi="Arial" w:cs="Arial"/>
          <w:sz w:val="18"/>
          <w:szCs w:val="18"/>
        </w:rPr>
      </w:pPr>
    </w:p>
    <w:p w14:paraId="6955D0ED"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sz w:val="18"/>
          <w:szCs w:val="18"/>
        </w:rPr>
        <w:t>Ultimate customer load that is physically embedded within the tie line boundary of your balancing authority, but is supplied by another balancing authority, is to be included, for the purposes of the EIA-930, in your reporting of actual demand. The transmission connection of that load area to your system is not considered to be a tie line boundary.</w:t>
      </w:r>
    </w:p>
    <w:p w14:paraId="1C3CF5BB" w14:textId="77777777" w:rsidR="005E18A8" w:rsidRPr="00263AB9" w:rsidRDefault="005E18A8" w:rsidP="005E18A8">
      <w:pPr>
        <w:spacing w:after="0" w:line="240" w:lineRule="auto"/>
        <w:jc w:val="both"/>
        <w:rPr>
          <w:rFonts w:ascii="Arial" w:eastAsia="Arial" w:hAnsi="Arial" w:cs="Arial"/>
          <w:sz w:val="18"/>
          <w:szCs w:val="18"/>
        </w:rPr>
      </w:pPr>
    </w:p>
    <w:p w14:paraId="69ABD468"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sz w:val="18"/>
          <w:szCs w:val="18"/>
        </w:rPr>
        <w:t>Similarly, if your balancing authority supplies electricity to ultimate customer load outside the tie line boundary of your balancing authority, it is not to be included, for the purposes of the EIA-930, in the reporting of your actual demand. The transmission connection(s) to load areas within the tie line boundary of another balancing authority is not considered to be a tie line boundary.</w:t>
      </w:r>
    </w:p>
    <w:p w14:paraId="000092F2" w14:textId="77777777" w:rsidR="005E18A8" w:rsidRPr="00263AB9" w:rsidRDefault="005E18A8" w:rsidP="005E18A8">
      <w:pPr>
        <w:spacing w:after="0" w:line="240" w:lineRule="auto"/>
        <w:jc w:val="both"/>
        <w:rPr>
          <w:rFonts w:ascii="Arial" w:eastAsia="Arial" w:hAnsi="Arial" w:cs="Arial"/>
          <w:sz w:val="18"/>
          <w:szCs w:val="18"/>
        </w:rPr>
      </w:pPr>
    </w:p>
    <w:p w14:paraId="3111F660" w14:textId="77777777" w:rsidR="005E18A8" w:rsidRPr="00263AB9" w:rsidRDefault="005E18A8" w:rsidP="005E18A8">
      <w:pPr>
        <w:spacing w:after="0" w:line="240" w:lineRule="auto"/>
        <w:jc w:val="both"/>
        <w:rPr>
          <w:rFonts w:ascii="Arial" w:eastAsia="Arial" w:hAnsi="Arial" w:cs="Arial"/>
          <w:sz w:val="18"/>
          <w:szCs w:val="18"/>
        </w:rPr>
      </w:pPr>
      <w:r w:rsidRPr="00263AB9">
        <w:rPr>
          <w:rFonts w:ascii="Arial" w:eastAsia="Arial" w:hAnsi="Arial" w:cs="Arial"/>
          <w:sz w:val="18"/>
          <w:szCs w:val="18"/>
        </w:rPr>
        <w:t>If ultimate customer load is supplied through your system and the load area is not physically embedded in another balancing authority, include that load in your actual demand, even though you consider the load area outside your metered tie line boundary.</w:t>
      </w:r>
    </w:p>
    <w:p w14:paraId="1C9905C0" w14:textId="77777777" w:rsidR="005E18A8" w:rsidRPr="00263AB9" w:rsidRDefault="005E18A8" w:rsidP="009A5DE9">
      <w:pPr>
        <w:spacing w:after="0" w:line="240" w:lineRule="auto"/>
        <w:rPr>
          <w:rFonts w:ascii="Arial" w:eastAsia="Arial" w:hAnsi="Arial" w:cs="Arial"/>
          <w:b/>
          <w:spacing w:val="8"/>
        </w:rPr>
      </w:pPr>
    </w:p>
    <w:p w14:paraId="72244646" w14:textId="77777777" w:rsidR="009A5DE9" w:rsidRPr="00263AB9" w:rsidRDefault="009A5DE9" w:rsidP="009A5DE9">
      <w:pPr>
        <w:spacing w:after="0" w:line="240" w:lineRule="auto"/>
        <w:rPr>
          <w:rFonts w:ascii="Arial" w:eastAsia="Arial" w:hAnsi="Arial" w:cs="Arial"/>
          <w:b/>
          <w:spacing w:val="8"/>
        </w:rPr>
      </w:pPr>
      <w:r w:rsidRPr="00263AB9">
        <w:rPr>
          <w:rFonts w:ascii="Arial" w:eastAsia="Arial" w:hAnsi="Arial" w:cs="Arial"/>
          <w:b/>
          <w:spacing w:val="8"/>
        </w:rPr>
        <w:t>SANCTIONS</w:t>
      </w:r>
    </w:p>
    <w:p w14:paraId="74A8DB98" w14:textId="77777777" w:rsidR="009A5DE9" w:rsidRPr="00263AB9" w:rsidRDefault="009A5DE9" w:rsidP="009A5DE9">
      <w:pPr>
        <w:spacing w:after="0" w:line="240" w:lineRule="auto"/>
        <w:rPr>
          <w:rFonts w:ascii="Arial" w:eastAsia="Arial" w:hAnsi="Arial" w:cs="Arial"/>
          <w:b/>
          <w:sz w:val="18"/>
          <w:szCs w:val="18"/>
        </w:rPr>
      </w:pPr>
    </w:p>
    <w:p w14:paraId="0CFD5347" w14:textId="77777777"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The timely submission of Form EIA-930 by those required to report is mandatory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6D708469" w14:textId="77777777" w:rsidR="009A5DE9" w:rsidRPr="00263AB9" w:rsidRDefault="009A5DE9" w:rsidP="009A5DE9">
      <w:pPr>
        <w:spacing w:after="0" w:line="240" w:lineRule="auto"/>
        <w:jc w:val="both"/>
        <w:rPr>
          <w:rFonts w:ascii="Arial" w:hAnsi="Arial" w:cs="Arial"/>
          <w:sz w:val="18"/>
          <w:szCs w:val="18"/>
        </w:rPr>
      </w:pPr>
    </w:p>
    <w:p w14:paraId="1094A423" w14:textId="77777777"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bCs/>
          <w:sz w:val="18"/>
          <w:szCs w:val="18"/>
        </w:rPr>
        <w:t>Title 18 U.S.C. 1001 makes it a criminal offense for any person knowingly and willingly to make to any Agency or Department of the United States any false, fictitious, or fraudulent statements as to any matter within its jurisdiction.</w:t>
      </w:r>
    </w:p>
    <w:p w14:paraId="31698D16" w14:textId="77777777" w:rsidR="009A5DE9" w:rsidRPr="00263AB9" w:rsidRDefault="009A5DE9" w:rsidP="009A5DE9">
      <w:pPr>
        <w:spacing w:after="0" w:line="240" w:lineRule="auto"/>
        <w:jc w:val="both"/>
        <w:rPr>
          <w:rFonts w:ascii="Arial" w:hAnsi="Arial" w:cs="Arial"/>
          <w:sz w:val="18"/>
          <w:szCs w:val="18"/>
        </w:rPr>
      </w:pPr>
    </w:p>
    <w:p w14:paraId="39564B93" w14:textId="77777777"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In the case of the EIA-930, EIA will not pursue sanctions if mechanical failure or other factors beyond the control of the respondent cause a failure to report.</w:t>
      </w:r>
    </w:p>
    <w:p w14:paraId="3E9E244A" w14:textId="77777777" w:rsidR="009A5DE9" w:rsidRPr="00263AB9" w:rsidRDefault="009A5DE9" w:rsidP="009A5DE9">
      <w:pPr>
        <w:spacing w:after="0" w:line="240" w:lineRule="auto"/>
        <w:jc w:val="both"/>
        <w:rPr>
          <w:rFonts w:ascii="Arial" w:eastAsia="Arial" w:hAnsi="Arial" w:cs="Arial"/>
          <w:b/>
          <w:bCs/>
          <w:sz w:val="18"/>
          <w:szCs w:val="18"/>
        </w:rPr>
      </w:pPr>
    </w:p>
    <w:p w14:paraId="53E2F536" w14:textId="77777777" w:rsidR="009A5DE9" w:rsidRPr="00263AB9" w:rsidRDefault="009A5DE9" w:rsidP="009A5DE9">
      <w:pPr>
        <w:spacing w:after="0" w:line="240" w:lineRule="auto"/>
        <w:jc w:val="both"/>
        <w:rPr>
          <w:rFonts w:ascii="Arial" w:eastAsia="Arial" w:hAnsi="Arial" w:cs="Arial"/>
          <w:spacing w:val="8"/>
        </w:rPr>
      </w:pPr>
      <w:r w:rsidRPr="00263AB9">
        <w:rPr>
          <w:rFonts w:ascii="Arial" w:eastAsia="Arial" w:hAnsi="Arial" w:cs="Arial"/>
          <w:b/>
          <w:bCs/>
          <w:spacing w:val="8"/>
        </w:rPr>
        <w:t>DISCLOSURE OF INFORMATION</w:t>
      </w:r>
    </w:p>
    <w:p w14:paraId="620D16A4" w14:textId="77777777" w:rsidR="009A5DE9" w:rsidRPr="00263AB9" w:rsidRDefault="009A5DE9" w:rsidP="009A5DE9">
      <w:pPr>
        <w:spacing w:after="0" w:line="240" w:lineRule="auto"/>
        <w:rPr>
          <w:rFonts w:ascii="Arial" w:hAnsi="Arial" w:cs="Arial"/>
          <w:sz w:val="18"/>
          <w:szCs w:val="18"/>
        </w:rPr>
      </w:pPr>
    </w:p>
    <w:p w14:paraId="2B2A6E57" w14:textId="6C8B5644" w:rsidR="009A5DE9" w:rsidRPr="00263AB9" w:rsidRDefault="00373CF8"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All</w:t>
      </w:r>
      <w:r w:rsidR="009A5DE9" w:rsidRPr="00263AB9">
        <w:rPr>
          <w:rFonts w:ascii="Arial" w:eastAsia="Arial" w:hAnsi="Arial" w:cs="Arial"/>
          <w:sz w:val="18"/>
          <w:szCs w:val="18"/>
        </w:rPr>
        <w:t xml:space="preserve"> information reported on Form EIA-930 is public information and may be publicly released in company identifiable form.</w:t>
      </w:r>
    </w:p>
    <w:p w14:paraId="15D7D481" w14:textId="77777777" w:rsidR="009A5DE9" w:rsidRPr="00263AB9" w:rsidRDefault="009A5DE9" w:rsidP="009A5DE9">
      <w:pPr>
        <w:spacing w:after="0" w:line="240" w:lineRule="auto"/>
        <w:jc w:val="both"/>
        <w:rPr>
          <w:rFonts w:ascii="Arial" w:hAnsi="Arial" w:cs="Arial"/>
          <w:sz w:val="18"/>
          <w:szCs w:val="18"/>
        </w:rPr>
      </w:pPr>
    </w:p>
    <w:p w14:paraId="140004A0" w14:textId="77777777" w:rsidR="009A5DE9" w:rsidRPr="00263AB9" w:rsidRDefault="009A5DE9" w:rsidP="009A5DE9">
      <w:pPr>
        <w:spacing w:after="0" w:line="240" w:lineRule="auto"/>
        <w:jc w:val="both"/>
        <w:rPr>
          <w:rFonts w:ascii="Arial" w:eastAsia="Arial" w:hAnsi="Arial" w:cs="Arial"/>
          <w:spacing w:val="8"/>
        </w:rPr>
      </w:pPr>
      <w:r w:rsidRPr="00263AB9">
        <w:rPr>
          <w:rFonts w:ascii="Arial" w:eastAsia="Arial" w:hAnsi="Arial" w:cs="Arial"/>
          <w:b/>
          <w:bCs/>
          <w:spacing w:val="8"/>
        </w:rPr>
        <w:t>REPORTING BURDEN</w:t>
      </w:r>
    </w:p>
    <w:p w14:paraId="5FBE2499" w14:textId="77777777" w:rsidR="009A5DE9" w:rsidRPr="00263AB9" w:rsidRDefault="009A5DE9" w:rsidP="009A5DE9">
      <w:pPr>
        <w:spacing w:after="0" w:line="240" w:lineRule="auto"/>
        <w:jc w:val="both"/>
        <w:rPr>
          <w:rFonts w:ascii="Arial" w:hAnsi="Arial" w:cs="Arial"/>
          <w:sz w:val="18"/>
          <w:szCs w:val="18"/>
        </w:rPr>
      </w:pPr>
    </w:p>
    <w:p w14:paraId="1C8EDD72" w14:textId="77777777"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sz w:val="18"/>
          <w:szCs w:val="18"/>
        </w:rPr>
        <w:t>Public reporting burden for this collection of information is estimated as an annual average to be 60 hours per respondent,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w:t>
      </w:r>
    </w:p>
    <w:p w14:paraId="2FD22C6A" w14:textId="77777777" w:rsidR="009A5DE9" w:rsidRPr="00263AB9" w:rsidRDefault="009A5DE9" w:rsidP="009A5DE9">
      <w:pPr>
        <w:spacing w:after="0" w:line="240" w:lineRule="auto"/>
        <w:jc w:val="both"/>
        <w:rPr>
          <w:rFonts w:ascii="Arial" w:hAnsi="Arial" w:cs="Arial"/>
          <w:sz w:val="18"/>
          <w:szCs w:val="18"/>
        </w:rPr>
      </w:pPr>
    </w:p>
    <w:p w14:paraId="2CFEBBB8" w14:textId="77777777" w:rsidR="009A5DE9" w:rsidRPr="00263AB9" w:rsidRDefault="009A5DE9" w:rsidP="009A5DE9">
      <w:pPr>
        <w:spacing w:after="0" w:line="240" w:lineRule="auto"/>
        <w:jc w:val="both"/>
        <w:rPr>
          <w:rFonts w:ascii="Arial" w:eastAsia="Arial" w:hAnsi="Arial" w:cs="Arial"/>
          <w:sz w:val="18"/>
          <w:szCs w:val="18"/>
        </w:rPr>
      </w:pPr>
      <w:r w:rsidRPr="00263AB9">
        <w:rPr>
          <w:rFonts w:ascii="Arial" w:eastAsia="Arial" w:hAnsi="Arial" w:cs="Arial"/>
          <w:b/>
          <w:bCs/>
          <w:sz w:val="18"/>
          <w:szCs w:val="18"/>
        </w:rPr>
        <w:t>Office of Survey Development and Statistical Integration</w:t>
      </w:r>
      <w:r w:rsidRPr="00263AB9">
        <w:rPr>
          <w:rFonts w:ascii="Arial" w:eastAsia="Arial" w:hAnsi="Arial" w:cs="Arial"/>
          <w:sz w:val="18"/>
          <w:szCs w:val="18"/>
        </w:rPr>
        <w:t xml:space="preserve">, EI-21 Forrestal Building, 1000 Independence Avenue S.W., Washington, D.C. 20585-0670; and to the </w:t>
      </w:r>
      <w:r w:rsidRPr="00263AB9">
        <w:rPr>
          <w:rFonts w:ascii="Arial" w:eastAsia="Arial" w:hAnsi="Arial" w:cs="Arial"/>
          <w:b/>
          <w:bCs/>
          <w:sz w:val="18"/>
          <w:szCs w:val="18"/>
        </w:rPr>
        <w:t>Office of Information and Regulatory Affairs, Office of Management and Budget</w:t>
      </w:r>
      <w:r w:rsidRPr="00263AB9">
        <w:rPr>
          <w:rFonts w:ascii="Arial" w:eastAsia="Arial" w:hAnsi="Arial" w:cs="Arial"/>
          <w:sz w:val="18"/>
          <w:szCs w:val="18"/>
        </w:rPr>
        <w:t>, Washington, D.C. 20503. A person is not required to respond to the collection of information unless the form displays a valid OMB number.</w:t>
      </w:r>
    </w:p>
    <w:p w14:paraId="43745A2F" w14:textId="77777777" w:rsidR="009A5DE9" w:rsidRPr="00263AB9" w:rsidRDefault="009A5DE9" w:rsidP="009A5DE9">
      <w:pPr>
        <w:spacing w:after="0" w:line="240" w:lineRule="auto"/>
        <w:rPr>
          <w:rFonts w:ascii="Arial" w:hAnsi="Arial" w:cs="Arial"/>
        </w:rPr>
      </w:pPr>
    </w:p>
    <w:p w14:paraId="7D9D269F" w14:textId="77777777" w:rsidR="009A5DE9" w:rsidRPr="00263AB9" w:rsidRDefault="009A5DE9" w:rsidP="009A5DE9">
      <w:pPr>
        <w:spacing w:after="0" w:line="240" w:lineRule="auto"/>
        <w:contextualSpacing/>
        <w:rPr>
          <w:rFonts w:ascii="Arial" w:eastAsia="Arial" w:hAnsi="Arial" w:cs="Arial"/>
          <w:sz w:val="18"/>
          <w:szCs w:val="18"/>
        </w:rPr>
      </w:pPr>
    </w:p>
    <w:sectPr w:rsidR="009A5DE9" w:rsidRPr="00263AB9" w:rsidSect="00D05623">
      <w:type w:val="continuous"/>
      <w:pgSz w:w="12240" w:h="15840"/>
      <w:pgMar w:top="634" w:right="720" w:bottom="1195" w:left="720" w:header="0" w:footer="576" w:gutter="0"/>
      <w:cols w:num="2" w:space="504"/>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E8216" w14:textId="77777777" w:rsidR="00A23F9B" w:rsidRDefault="00A23F9B">
      <w:pPr>
        <w:spacing w:after="0" w:line="240" w:lineRule="auto"/>
      </w:pPr>
      <w:r>
        <w:separator/>
      </w:r>
    </w:p>
  </w:endnote>
  <w:endnote w:type="continuationSeparator" w:id="0">
    <w:p w14:paraId="7E407A28" w14:textId="77777777" w:rsidR="00A23F9B" w:rsidRDefault="00A2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68D4D" w14:textId="44699175" w:rsidR="004C7617" w:rsidRPr="00103724" w:rsidRDefault="004C7617" w:rsidP="00103724">
    <w:pPr>
      <w:tabs>
        <w:tab w:val="right" w:pos="11040"/>
      </w:tabs>
      <w:spacing w:after="0" w:line="204" w:lineRule="exact"/>
      <w:ind w:left="20" w:right="-47"/>
      <w:rPr>
        <w:rFonts w:ascii="Arial" w:hAnsi="Arial" w:cs="Arial"/>
        <w:sz w:val="18"/>
        <w:szCs w:val="18"/>
      </w:rPr>
    </w:pPr>
    <w:r w:rsidRPr="005F60CD">
      <w:rPr>
        <w:rFonts w:ascii="Arial" w:eastAsia="Arial" w:hAnsi="Arial" w:cs="Arial"/>
        <w:sz w:val="18"/>
        <w:szCs w:val="18"/>
      </w:rPr>
      <w:t>EIA-</w:t>
    </w:r>
    <w:r w:rsidRPr="005F60CD">
      <w:rPr>
        <w:rFonts w:ascii="Arial" w:eastAsia="Arial" w:hAnsi="Arial" w:cs="Arial"/>
        <w:spacing w:val="1"/>
        <w:sz w:val="18"/>
        <w:szCs w:val="18"/>
      </w:rPr>
      <w:t>93</w:t>
    </w:r>
    <w:r w:rsidRPr="005F60CD">
      <w:rPr>
        <w:rFonts w:ascii="Arial" w:eastAsia="Arial" w:hAnsi="Arial" w:cs="Arial"/>
        <w:sz w:val="18"/>
        <w:szCs w:val="18"/>
      </w:rPr>
      <w:t>0</w:t>
    </w:r>
    <w:r w:rsidRPr="005F60CD">
      <w:rPr>
        <w:rFonts w:ascii="Arial" w:eastAsia="Arial" w:hAnsi="Arial" w:cs="Arial"/>
        <w:spacing w:val="1"/>
        <w:sz w:val="18"/>
        <w:szCs w:val="18"/>
      </w:rPr>
      <w:t xml:space="preserve"> </w:t>
    </w:r>
    <w:r w:rsidRPr="005F60CD">
      <w:rPr>
        <w:rFonts w:ascii="Arial" w:eastAsia="Arial" w:hAnsi="Arial" w:cs="Arial"/>
        <w:sz w:val="18"/>
        <w:szCs w:val="18"/>
      </w:rPr>
      <w:t>H</w:t>
    </w:r>
    <w:r w:rsidRPr="005F60CD">
      <w:rPr>
        <w:rFonts w:ascii="Arial" w:eastAsia="Arial" w:hAnsi="Arial" w:cs="Arial"/>
        <w:spacing w:val="-2"/>
        <w:sz w:val="18"/>
        <w:szCs w:val="18"/>
      </w:rPr>
      <w:t>o</w:t>
    </w:r>
    <w:r w:rsidRPr="005F60CD">
      <w:rPr>
        <w:rFonts w:ascii="Arial" w:eastAsia="Arial" w:hAnsi="Arial" w:cs="Arial"/>
        <w:spacing w:val="1"/>
        <w:sz w:val="18"/>
        <w:szCs w:val="18"/>
      </w:rPr>
      <w:t>u</w:t>
    </w:r>
    <w:r w:rsidRPr="005F60CD">
      <w:rPr>
        <w:rFonts w:ascii="Arial" w:eastAsia="Arial" w:hAnsi="Arial" w:cs="Arial"/>
        <w:sz w:val="18"/>
        <w:szCs w:val="18"/>
      </w:rPr>
      <w:t>r</w:t>
    </w:r>
    <w:r w:rsidRPr="005F60CD">
      <w:rPr>
        <w:rFonts w:ascii="Arial" w:eastAsia="Arial" w:hAnsi="Arial" w:cs="Arial"/>
        <w:spacing w:val="1"/>
        <w:sz w:val="18"/>
        <w:szCs w:val="18"/>
      </w:rPr>
      <w:t>l</w:t>
    </w:r>
    <w:r w:rsidRPr="005F60CD">
      <w:rPr>
        <w:rFonts w:ascii="Arial" w:eastAsia="Arial" w:hAnsi="Arial" w:cs="Arial"/>
        <w:sz w:val="18"/>
        <w:szCs w:val="18"/>
      </w:rPr>
      <w:t>y</w:t>
    </w:r>
    <w:r w:rsidRPr="005F60CD">
      <w:rPr>
        <w:rFonts w:ascii="Arial" w:eastAsia="Arial" w:hAnsi="Arial" w:cs="Arial"/>
        <w:spacing w:val="-1"/>
        <w:sz w:val="18"/>
        <w:szCs w:val="18"/>
      </w:rPr>
      <w:t xml:space="preserve"> </w:t>
    </w:r>
    <w:r w:rsidRPr="005F60CD">
      <w:rPr>
        <w:rFonts w:ascii="Arial" w:eastAsia="Arial" w:hAnsi="Arial" w:cs="Arial"/>
        <w:spacing w:val="1"/>
        <w:sz w:val="18"/>
        <w:szCs w:val="18"/>
      </w:rPr>
      <w:t>an</w:t>
    </w:r>
    <w:r w:rsidRPr="005F60CD">
      <w:rPr>
        <w:rFonts w:ascii="Arial" w:eastAsia="Arial" w:hAnsi="Arial" w:cs="Arial"/>
        <w:sz w:val="18"/>
        <w:szCs w:val="18"/>
      </w:rPr>
      <w:t>d</w:t>
    </w:r>
    <w:r w:rsidRPr="005F60CD">
      <w:rPr>
        <w:rFonts w:ascii="Arial" w:eastAsia="Arial" w:hAnsi="Arial" w:cs="Arial"/>
        <w:spacing w:val="-1"/>
        <w:sz w:val="18"/>
        <w:szCs w:val="18"/>
      </w:rPr>
      <w:t xml:space="preserve"> </w:t>
    </w:r>
    <w:r w:rsidRPr="005F60CD">
      <w:rPr>
        <w:rFonts w:ascii="Arial" w:eastAsia="Arial" w:hAnsi="Arial" w:cs="Arial"/>
        <w:sz w:val="18"/>
        <w:szCs w:val="18"/>
      </w:rPr>
      <w:t>D</w:t>
    </w:r>
    <w:r w:rsidRPr="005F60CD">
      <w:rPr>
        <w:rFonts w:ascii="Arial" w:eastAsia="Arial" w:hAnsi="Arial" w:cs="Arial"/>
        <w:spacing w:val="1"/>
        <w:sz w:val="18"/>
        <w:szCs w:val="18"/>
      </w:rPr>
      <w:t>ail</w:t>
    </w:r>
    <w:r w:rsidRPr="005F60CD">
      <w:rPr>
        <w:rFonts w:ascii="Arial" w:eastAsia="Arial" w:hAnsi="Arial" w:cs="Arial"/>
        <w:sz w:val="18"/>
        <w:szCs w:val="18"/>
      </w:rPr>
      <w:t>y</w:t>
    </w:r>
    <w:r w:rsidRPr="005F60CD">
      <w:rPr>
        <w:rFonts w:ascii="Arial" w:eastAsia="Arial" w:hAnsi="Arial" w:cs="Arial"/>
        <w:spacing w:val="-1"/>
        <w:sz w:val="18"/>
        <w:szCs w:val="18"/>
      </w:rPr>
      <w:t xml:space="preserve"> </w:t>
    </w:r>
    <w:r w:rsidRPr="005F60CD">
      <w:rPr>
        <w:rFonts w:ascii="Arial" w:eastAsia="Arial" w:hAnsi="Arial" w:cs="Arial"/>
        <w:sz w:val="18"/>
        <w:szCs w:val="18"/>
      </w:rPr>
      <w:t>B</w:t>
    </w:r>
    <w:r w:rsidRPr="005F60CD">
      <w:rPr>
        <w:rFonts w:ascii="Arial" w:eastAsia="Arial" w:hAnsi="Arial" w:cs="Arial"/>
        <w:spacing w:val="-2"/>
        <w:sz w:val="18"/>
        <w:szCs w:val="18"/>
      </w:rPr>
      <w:t>a</w:t>
    </w:r>
    <w:r w:rsidRPr="005F60CD">
      <w:rPr>
        <w:rFonts w:ascii="Arial" w:eastAsia="Arial" w:hAnsi="Arial" w:cs="Arial"/>
        <w:spacing w:val="1"/>
        <w:sz w:val="18"/>
        <w:szCs w:val="18"/>
      </w:rPr>
      <w:t>l</w:t>
    </w:r>
    <w:r w:rsidRPr="005F60CD">
      <w:rPr>
        <w:rFonts w:ascii="Arial" w:eastAsia="Arial" w:hAnsi="Arial" w:cs="Arial"/>
        <w:spacing w:val="-2"/>
        <w:sz w:val="18"/>
        <w:szCs w:val="18"/>
      </w:rPr>
      <w:t>a</w:t>
    </w:r>
    <w:r w:rsidRPr="005F60CD">
      <w:rPr>
        <w:rFonts w:ascii="Arial" w:eastAsia="Arial" w:hAnsi="Arial" w:cs="Arial"/>
        <w:spacing w:val="1"/>
        <w:sz w:val="18"/>
        <w:szCs w:val="18"/>
      </w:rPr>
      <w:t>nci</w:t>
    </w:r>
    <w:r w:rsidRPr="005F60CD">
      <w:rPr>
        <w:rFonts w:ascii="Arial" w:eastAsia="Arial" w:hAnsi="Arial" w:cs="Arial"/>
        <w:spacing w:val="-2"/>
        <w:sz w:val="18"/>
        <w:szCs w:val="18"/>
      </w:rPr>
      <w:t>n</w:t>
    </w:r>
    <w:r w:rsidRPr="005F60CD">
      <w:rPr>
        <w:rFonts w:ascii="Arial" w:eastAsia="Arial" w:hAnsi="Arial" w:cs="Arial"/>
        <w:sz w:val="18"/>
        <w:szCs w:val="18"/>
      </w:rPr>
      <w:t>g</w:t>
    </w:r>
    <w:r w:rsidRPr="005F60CD">
      <w:rPr>
        <w:rFonts w:ascii="Arial" w:eastAsia="Arial" w:hAnsi="Arial" w:cs="Arial"/>
        <w:spacing w:val="1"/>
        <w:sz w:val="18"/>
        <w:szCs w:val="18"/>
      </w:rPr>
      <w:t xml:space="preserve"> </w:t>
    </w:r>
    <w:r w:rsidRPr="005F60CD">
      <w:rPr>
        <w:rFonts w:ascii="Arial" w:eastAsia="Arial" w:hAnsi="Arial" w:cs="Arial"/>
        <w:sz w:val="18"/>
        <w:szCs w:val="18"/>
      </w:rPr>
      <w:t>A</w:t>
    </w:r>
    <w:r w:rsidRPr="005F60CD">
      <w:rPr>
        <w:rFonts w:ascii="Arial" w:eastAsia="Arial" w:hAnsi="Arial" w:cs="Arial"/>
        <w:spacing w:val="1"/>
        <w:sz w:val="18"/>
        <w:szCs w:val="18"/>
      </w:rPr>
      <w:t>u</w:t>
    </w:r>
    <w:r w:rsidRPr="005F60CD">
      <w:rPr>
        <w:rFonts w:ascii="Arial" w:eastAsia="Arial" w:hAnsi="Arial" w:cs="Arial"/>
        <w:spacing w:val="-2"/>
        <w:sz w:val="18"/>
        <w:szCs w:val="18"/>
      </w:rPr>
      <w:t>t</w:t>
    </w:r>
    <w:r w:rsidRPr="005F60CD">
      <w:rPr>
        <w:rFonts w:ascii="Arial" w:eastAsia="Arial" w:hAnsi="Arial" w:cs="Arial"/>
        <w:spacing w:val="1"/>
        <w:sz w:val="18"/>
        <w:szCs w:val="18"/>
      </w:rPr>
      <w:t>ho</w:t>
    </w:r>
    <w:r w:rsidRPr="005F60CD">
      <w:rPr>
        <w:rFonts w:ascii="Arial" w:eastAsia="Arial" w:hAnsi="Arial" w:cs="Arial"/>
        <w:sz w:val="18"/>
        <w:szCs w:val="18"/>
      </w:rPr>
      <w:t>r</w:t>
    </w:r>
    <w:r w:rsidRPr="005F60CD">
      <w:rPr>
        <w:rFonts w:ascii="Arial" w:eastAsia="Arial" w:hAnsi="Arial" w:cs="Arial"/>
        <w:spacing w:val="1"/>
        <w:sz w:val="18"/>
        <w:szCs w:val="18"/>
      </w:rPr>
      <w:t>i</w:t>
    </w:r>
    <w:r w:rsidRPr="005F60CD">
      <w:rPr>
        <w:rFonts w:ascii="Arial" w:eastAsia="Arial" w:hAnsi="Arial" w:cs="Arial"/>
        <w:sz w:val="18"/>
        <w:szCs w:val="18"/>
      </w:rPr>
      <w:t>ty</w:t>
    </w:r>
    <w:r w:rsidRPr="005F60CD">
      <w:rPr>
        <w:rFonts w:ascii="Arial" w:eastAsia="Arial" w:hAnsi="Arial" w:cs="Arial"/>
        <w:spacing w:val="-1"/>
        <w:sz w:val="18"/>
        <w:szCs w:val="18"/>
      </w:rPr>
      <w:t xml:space="preserve"> O</w:t>
    </w:r>
    <w:r w:rsidRPr="005F60CD">
      <w:rPr>
        <w:rFonts w:ascii="Arial" w:eastAsia="Arial" w:hAnsi="Arial" w:cs="Arial"/>
        <w:spacing w:val="1"/>
        <w:sz w:val="18"/>
        <w:szCs w:val="18"/>
      </w:rPr>
      <w:t>pe</w:t>
    </w:r>
    <w:r w:rsidRPr="005F60CD">
      <w:rPr>
        <w:rFonts w:ascii="Arial" w:eastAsia="Arial" w:hAnsi="Arial" w:cs="Arial"/>
        <w:spacing w:val="-2"/>
        <w:sz w:val="18"/>
        <w:szCs w:val="18"/>
      </w:rPr>
      <w:t>r</w:t>
    </w:r>
    <w:r w:rsidRPr="005F60CD">
      <w:rPr>
        <w:rFonts w:ascii="Arial" w:eastAsia="Arial" w:hAnsi="Arial" w:cs="Arial"/>
        <w:spacing w:val="1"/>
        <w:sz w:val="18"/>
        <w:szCs w:val="18"/>
      </w:rPr>
      <w:t>a</w:t>
    </w:r>
    <w:r w:rsidRPr="005F60CD">
      <w:rPr>
        <w:rFonts w:ascii="Arial" w:eastAsia="Arial" w:hAnsi="Arial" w:cs="Arial"/>
        <w:sz w:val="18"/>
        <w:szCs w:val="18"/>
      </w:rPr>
      <w:t>t</w:t>
    </w:r>
    <w:r w:rsidRPr="005F60CD">
      <w:rPr>
        <w:rFonts w:ascii="Arial" w:eastAsia="Arial" w:hAnsi="Arial" w:cs="Arial"/>
        <w:spacing w:val="1"/>
        <w:sz w:val="18"/>
        <w:szCs w:val="18"/>
      </w:rPr>
      <w:t>i</w:t>
    </w:r>
    <w:r w:rsidRPr="005F60CD">
      <w:rPr>
        <w:rFonts w:ascii="Arial" w:eastAsia="Arial" w:hAnsi="Arial" w:cs="Arial"/>
        <w:spacing w:val="-2"/>
        <w:sz w:val="18"/>
        <w:szCs w:val="18"/>
      </w:rPr>
      <w:t>o</w:t>
    </w:r>
    <w:r w:rsidRPr="005F60CD">
      <w:rPr>
        <w:rFonts w:ascii="Arial" w:eastAsia="Arial" w:hAnsi="Arial" w:cs="Arial"/>
        <w:spacing w:val="1"/>
        <w:sz w:val="18"/>
        <w:szCs w:val="18"/>
      </w:rPr>
      <w:t>n</w:t>
    </w:r>
    <w:r w:rsidRPr="005F60CD">
      <w:rPr>
        <w:rFonts w:ascii="Arial" w:eastAsia="Arial" w:hAnsi="Arial" w:cs="Arial"/>
        <w:sz w:val="18"/>
        <w:szCs w:val="18"/>
      </w:rPr>
      <w:t>s</w:t>
    </w:r>
    <w:r w:rsidRPr="005F60CD">
      <w:rPr>
        <w:rFonts w:ascii="Arial" w:eastAsia="Arial" w:hAnsi="Arial" w:cs="Arial"/>
        <w:spacing w:val="2"/>
        <w:sz w:val="18"/>
        <w:szCs w:val="18"/>
      </w:rPr>
      <w:t xml:space="preserve"> </w:t>
    </w:r>
    <w:r w:rsidRPr="005F60CD">
      <w:rPr>
        <w:rFonts w:ascii="Arial" w:eastAsia="Arial" w:hAnsi="Arial" w:cs="Arial"/>
        <w:sz w:val="18"/>
        <w:szCs w:val="18"/>
      </w:rPr>
      <w:t>R</w:t>
    </w:r>
    <w:r w:rsidRPr="005F60CD">
      <w:rPr>
        <w:rFonts w:ascii="Arial" w:eastAsia="Arial" w:hAnsi="Arial" w:cs="Arial"/>
        <w:spacing w:val="-2"/>
        <w:sz w:val="18"/>
        <w:szCs w:val="18"/>
      </w:rPr>
      <w:t>e</w:t>
    </w:r>
    <w:r w:rsidRPr="005F60CD">
      <w:rPr>
        <w:rFonts w:ascii="Arial" w:eastAsia="Arial" w:hAnsi="Arial" w:cs="Arial"/>
        <w:spacing w:val="1"/>
        <w:sz w:val="18"/>
        <w:szCs w:val="18"/>
      </w:rPr>
      <w:t>po</w:t>
    </w:r>
    <w:r w:rsidRPr="005F60CD">
      <w:rPr>
        <w:rFonts w:ascii="Arial" w:eastAsia="Arial" w:hAnsi="Arial" w:cs="Arial"/>
        <w:sz w:val="18"/>
        <w:szCs w:val="18"/>
      </w:rPr>
      <w:t>rts</w:t>
    </w:r>
    <w:r w:rsidRPr="005F60CD">
      <w:rPr>
        <w:rFonts w:ascii="Arial" w:eastAsia="Arial" w:hAnsi="Arial" w:cs="Arial"/>
        <w:spacing w:val="-2"/>
        <w:sz w:val="18"/>
        <w:szCs w:val="18"/>
      </w:rPr>
      <w:t xml:space="preserve"> </w:t>
    </w:r>
    <w:r w:rsidRPr="005F60CD">
      <w:rPr>
        <w:rFonts w:ascii="Arial" w:eastAsia="Arial" w:hAnsi="Arial" w:cs="Arial"/>
        <w:sz w:val="18"/>
        <w:szCs w:val="18"/>
      </w:rPr>
      <w:t>–</w:t>
    </w:r>
    <w:r w:rsidRPr="005F60CD">
      <w:rPr>
        <w:rFonts w:ascii="Arial" w:eastAsia="Arial" w:hAnsi="Arial" w:cs="Arial"/>
        <w:spacing w:val="1"/>
        <w:sz w:val="18"/>
        <w:szCs w:val="18"/>
      </w:rPr>
      <w:t xml:space="preserve"> </w:t>
    </w:r>
    <w:r w:rsidRPr="005F60CD">
      <w:rPr>
        <w:rFonts w:ascii="Arial" w:eastAsia="Arial" w:hAnsi="Arial" w:cs="Arial"/>
        <w:sz w:val="18"/>
        <w:szCs w:val="18"/>
      </w:rPr>
      <w:t>I</w:t>
    </w:r>
    <w:r w:rsidRPr="005F60CD">
      <w:rPr>
        <w:rFonts w:ascii="Arial" w:eastAsia="Arial" w:hAnsi="Arial" w:cs="Arial"/>
        <w:spacing w:val="-2"/>
        <w:sz w:val="18"/>
        <w:szCs w:val="18"/>
      </w:rPr>
      <w:t>n</w:t>
    </w:r>
    <w:r w:rsidRPr="005F60CD">
      <w:rPr>
        <w:rFonts w:ascii="Arial" w:eastAsia="Arial" w:hAnsi="Arial" w:cs="Arial"/>
        <w:spacing w:val="1"/>
        <w:sz w:val="18"/>
        <w:szCs w:val="18"/>
      </w:rPr>
      <w:t>s</w:t>
    </w:r>
    <w:r w:rsidRPr="005F60CD">
      <w:rPr>
        <w:rFonts w:ascii="Arial" w:eastAsia="Arial" w:hAnsi="Arial" w:cs="Arial"/>
        <w:sz w:val="18"/>
        <w:szCs w:val="18"/>
      </w:rPr>
      <w:t>tr</w:t>
    </w:r>
    <w:r w:rsidRPr="005F60CD">
      <w:rPr>
        <w:rFonts w:ascii="Arial" w:eastAsia="Arial" w:hAnsi="Arial" w:cs="Arial"/>
        <w:spacing w:val="-2"/>
        <w:sz w:val="18"/>
        <w:szCs w:val="18"/>
      </w:rPr>
      <w:t>u</w:t>
    </w:r>
    <w:r w:rsidRPr="005F60CD">
      <w:rPr>
        <w:rFonts w:ascii="Arial" w:eastAsia="Arial" w:hAnsi="Arial" w:cs="Arial"/>
        <w:spacing w:val="1"/>
        <w:sz w:val="18"/>
        <w:szCs w:val="18"/>
      </w:rPr>
      <w:t>c</w:t>
    </w:r>
    <w:r w:rsidRPr="005F60CD">
      <w:rPr>
        <w:rFonts w:ascii="Arial" w:eastAsia="Arial" w:hAnsi="Arial" w:cs="Arial"/>
        <w:sz w:val="18"/>
        <w:szCs w:val="18"/>
      </w:rPr>
      <w:t>t</w:t>
    </w:r>
    <w:r w:rsidRPr="005F60CD">
      <w:rPr>
        <w:rFonts w:ascii="Arial" w:eastAsia="Arial" w:hAnsi="Arial" w:cs="Arial"/>
        <w:spacing w:val="-2"/>
        <w:sz w:val="18"/>
        <w:szCs w:val="18"/>
      </w:rPr>
      <w:t>i</w:t>
    </w:r>
    <w:r w:rsidRPr="005F60CD">
      <w:rPr>
        <w:rFonts w:ascii="Arial" w:eastAsia="Arial" w:hAnsi="Arial" w:cs="Arial"/>
        <w:spacing w:val="1"/>
        <w:sz w:val="18"/>
        <w:szCs w:val="18"/>
      </w:rPr>
      <w:t>on</w:t>
    </w:r>
    <w:r w:rsidRPr="005F60CD">
      <w:rPr>
        <w:rFonts w:ascii="Arial" w:eastAsia="Arial" w:hAnsi="Arial" w:cs="Arial"/>
        <w:sz w:val="18"/>
        <w:szCs w:val="18"/>
      </w:rPr>
      <w:t>s</w:t>
    </w:r>
    <w:r w:rsidRPr="005F60CD">
      <w:rPr>
        <w:rFonts w:ascii="Arial" w:eastAsia="Arial" w:hAnsi="Arial" w:cs="Arial"/>
        <w:sz w:val="18"/>
        <w:szCs w:val="18"/>
      </w:rPr>
      <w:tab/>
      <w:t xml:space="preserve">Page </w:t>
    </w:r>
    <w:r w:rsidRPr="00D05623">
      <w:rPr>
        <w:rFonts w:ascii="Arial" w:eastAsia="Arial" w:hAnsi="Arial" w:cs="Arial"/>
        <w:b/>
        <w:sz w:val="18"/>
        <w:szCs w:val="18"/>
      </w:rPr>
      <w:fldChar w:fldCharType="begin"/>
    </w:r>
    <w:r w:rsidRPr="005F60CD">
      <w:rPr>
        <w:rFonts w:ascii="Arial" w:eastAsia="Arial" w:hAnsi="Arial" w:cs="Arial"/>
        <w:b/>
        <w:sz w:val="18"/>
        <w:szCs w:val="18"/>
      </w:rPr>
      <w:instrText xml:space="preserve"> PAGE  \* Arabic  \* MERGEFORMAT </w:instrText>
    </w:r>
    <w:r w:rsidRPr="00D05623">
      <w:rPr>
        <w:rFonts w:ascii="Arial" w:eastAsia="Arial" w:hAnsi="Arial" w:cs="Arial"/>
        <w:b/>
        <w:sz w:val="18"/>
        <w:szCs w:val="18"/>
      </w:rPr>
      <w:fldChar w:fldCharType="separate"/>
    </w:r>
    <w:r w:rsidR="000421E0">
      <w:rPr>
        <w:rFonts w:ascii="Arial" w:eastAsia="Arial" w:hAnsi="Arial" w:cs="Arial"/>
        <w:b/>
        <w:noProof/>
        <w:sz w:val="18"/>
        <w:szCs w:val="18"/>
      </w:rPr>
      <w:t>1</w:t>
    </w:r>
    <w:r w:rsidRPr="00D05623">
      <w:rPr>
        <w:rFonts w:ascii="Arial" w:eastAsia="Arial" w:hAnsi="Arial" w:cs="Arial"/>
        <w:b/>
        <w:sz w:val="18"/>
        <w:szCs w:val="18"/>
      </w:rPr>
      <w:fldChar w:fldCharType="end"/>
    </w:r>
    <w:r w:rsidRPr="005F60CD">
      <w:rPr>
        <w:rFonts w:ascii="Arial" w:eastAsia="Arial" w:hAnsi="Arial" w:cs="Arial"/>
        <w:sz w:val="18"/>
        <w:szCs w:val="18"/>
      </w:rPr>
      <w:t xml:space="preserve"> of </w:t>
    </w:r>
    <w:r w:rsidRPr="00D05623">
      <w:rPr>
        <w:rFonts w:ascii="Arial" w:eastAsia="Arial" w:hAnsi="Arial" w:cs="Arial"/>
        <w:b/>
        <w:sz w:val="18"/>
        <w:szCs w:val="18"/>
      </w:rPr>
      <w:fldChar w:fldCharType="begin"/>
    </w:r>
    <w:r w:rsidRPr="005F60CD">
      <w:rPr>
        <w:rFonts w:ascii="Arial" w:eastAsia="Arial" w:hAnsi="Arial" w:cs="Arial"/>
        <w:b/>
        <w:sz w:val="18"/>
        <w:szCs w:val="18"/>
      </w:rPr>
      <w:instrText xml:space="preserve"> NUMPAGES  \* Arabic  \* MERGEFORMAT </w:instrText>
    </w:r>
    <w:r w:rsidRPr="00D05623">
      <w:rPr>
        <w:rFonts w:ascii="Arial" w:eastAsia="Arial" w:hAnsi="Arial" w:cs="Arial"/>
        <w:b/>
        <w:sz w:val="18"/>
        <w:szCs w:val="18"/>
      </w:rPr>
      <w:fldChar w:fldCharType="separate"/>
    </w:r>
    <w:r w:rsidR="000421E0">
      <w:rPr>
        <w:rFonts w:ascii="Arial" w:eastAsia="Arial" w:hAnsi="Arial" w:cs="Arial"/>
        <w:b/>
        <w:noProof/>
        <w:sz w:val="18"/>
        <w:szCs w:val="18"/>
      </w:rPr>
      <w:t>4</w:t>
    </w:r>
    <w:r w:rsidRPr="00D05623">
      <w:rPr>
        <w:rFonts w:ascii="Arial" w:eastAsia="Arial" w:hAnsi="Arial"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90E7D" w14:textId="50460C90" w:rsidR="004C7617" w:rsidRDefault="004C7617" w:rsidP="00DD49CD">
    <w:pPr>
      <w:tabs>
        <w:tab w:val="right" w:pos="11040"/>
      </w:tabs>
      <w:spacing w:after="0" w:line="204" w:lineRule="exact"/>
      <w:ind w:left="20" w:right="-47"/>
      <w:rPr>
        <w:sz w:val="20"/>
        <w:szCs w:val="20"/>
      </w:rPr>
    </w:pPr>
    <w:r w:rsidRPr="005F60CD">
      <w:rPr>
        <w:rFonts w:ascii="Arial" w:eastAsia="Arial" w:hAnsi="Arial" w:cs="Arial"/>
        <w:sz w:val="18"/>
        <w:szCs w:val="18"/>
      </w:rPr>
      <w:t>EIA-</w:t>
    </w:r>
    <w:r w:rsidRPr="00C328F7">
      <w:rPr>
        <w:rFonts w:ascii="Arial" w:eastAsia="Arial" w:hAnsi="Arial" w:cs="Arial"/>
        <w:spacing w:val="1"/>
        <w:sz w:val="18"/>
        <w:szCs w:val="18"/>
      </w:rPr>
      <w:t>93</w:t>
    </w:r>
    <w:r w:rsidRPr="00C328F7">
      <w:rPr>
        <w:rFonts w:ascii="Arial" w:eastAsia="Arial" w:hAnsi="Arial" w:cs="Arial"/>
        <w:sz w:val="18"/>
        <w:szCs w:val="18"/>
      </w:rPr>
      <w:t>0</w:t>
    </w:r>
    <w:r w:rsidRPr="00C328F7">
      <w:rPr>
        <w:rFonts w:ascii="Arial" w:eastAsia="Arial" w:hAnsi="Arial" w:cs="Arial"/>
        <w:spacing w:val="1"/>
        <w:sz w:val="18"/>
        <w:szCs w:val="18"/>
      </w:rPr>
      <w:t xml:space="preserve"> </w:t>
    </w:r>
    <w:r w:rsidRPr="00C328F7">
      <w:rPr>
        <w:rFonts w:ascii="Arial" w:eastAsia="Arial" w:hAnsi="Arial" w:cs="Arial"/>
        <w:sz w:val="18"/>
        <w:szCs w:val="18"/>
      </w:rPr>
      <w:t>H</w:t>
    </w:r>
    <w:r w:rsidRPr="00C328F7">
      <w:rPr>
        <w:rFonts w:ascii="Arial" w:eastAsia="Arial" w:hAnsi="Arial" w:cs="Arial"/>
        <w:spacing w:val="-2"/>
        <w:sz w:val="18"/>
        <w:szCs w:val="18"/>
      </w:rPr>
      <w:t>o</w:t>
    </w:r>
    <w:r w:rsidRPr="00C328F7">
      <w:rPr>
        <w:rFonts w:ascii="Arial" w:eastAsia="Arial" w:hAnsi="Arial" w:cs="Arial"/>
        <w:spacing w:val="1"/>
        <w:sz w:val="18"/>
        <w:szCs w:val="18"/>
      </w:rPr>
      <w:t>u</w:t>
    </w:r>
    <w:r w:rsidRPr="00C328F7">
      <w:rPr>
        <w:rFonts w:ascii="Arial" w:eastAsia="Arial" w:hAnsi="Arial" w:cs="Arial"/>
        <w:sz w:val="18"/>
        <w:szCs w:val="18"/>
      </w:rPr>
      <w:t>r</w:t>
    </w:r>
    <w:r w:rsidRPr="00C328F7">
      <w:rPr>
        <w:rFonts w:ascii="Arial" w:eastAsia="Arial" w:hAnsi="Arial" w:cs="Arial"/>
        <w:spacing w:val="1"/>
        <w:sz w:val="18"/>
        <w:szCs w:val="18"/>
      </w:rPr>
      <w:t>l</w:t>
    </w:r>
    <w:r w:rsidRPr="00C328F7">
      <w:rPr>
        <w:rFonts w:ascii="Arial" w:eastAsia="Arial" w:hAnsi="Arial" w:cs="Arial"/>
        <w:sz w:val="18"/>
        <w:szCs w:val="18"/>
      </w:rPr>
      <w:t>y</w:t>
    </w:r>
    <w:r w:rsidRPr="00C328F7">
      <w:rPr>
        <w:rFonts w:ascii="Arial" w:eastAsia="Arial" w:hAnsi="Arial" w:cs="Arial"/>
        <w:spacing w:val="-1"/>
        <w:sz w:val="18"/>
        <w:szCs w:val="18"/>
      </w:rPr>
      <w:t xml:space="preserve"> </w:t>
    </w:r>
    <w:r w:rsidRPr="00C328F7">
      <w:rPr>
        <w:rFonts w:ascii="Arial" w:eastAsia="Arial" w:hAnsi="Arial" w:cs="Arial"/>
        <w:spacing w:val="1"/>
        <w:sz w:val="18"/>
        <w:szCs w:val="18"/>
      </w:rPr>
      <w:t>an</w:t>
    </w:r>
    <w:r w:rsidRPr="00C328F7">
      <w:rPr>
        <w:rFonts w:ascii="Arial" w:eastAsia="Arial" w:hAnsi="Arial" w:cs="Arial"/>
        <w:sz w:val="18"/>
        <w:szCs w:val="18"/>
      </w:rPr>
      <w:t>d</w:t>
    </w:r>
    <w:r w:rsidRPr="00C328F7">
      <w:rPr>
        <w:rFonts w:ascii="Arial" w:eastAsia="Arial" w:hAnsi="Arial" w:cs="Arial"/>
        <w:spacing w:val="-1"/>
        <w:sz w:val="18"/>
        <w:szCs w:val="18"/>
      </w:rPr>
      <w:t xml:space="preserve"> </w:t>
    </w:r>
    <w:r w:rsidRPr="00C328F7">
      <w:rPr>
        <w:rFonts w:ascii="Arial" w:eastAsia="Arial" w:hAnsi="Arial" w:cs="Arial"/>
        <w:sz w:val="18"/>
        <w:szCs w:val="18"/>
      </w:rPr>
      <w:t>D</w:t>
    </w:r>
    <w:r w:rsidRPr="00C328F7">
      <w:rPr>
        <w:rFonts w:ascii="Arial" w:eastAsia="Arial" w:hAnsi="Arial" w:cs="Arial"/>
        <w:spacing w:val="1"/>
        <w:sz w:val="18"/>
        <w:szCs w:val="18"/>
      </w:rPr>
      <w:t>ail</w:t>
    </w:r>
    <w:r w:rsidRPr="00C328F7">
      <w:rPr>
        <w:rFonts w:ascii="Arial" w:eastAsia="Arial" w:hAnsi="Arial" w:cs="Arial"/>
        <w:sz w:val="18"/>
        <w:szCs w:val="18"/>
      </w:rPr>
      <w:t>y</w:t>
    </w:r>
    <w:r w:rsidRPr="00C328F7">
      <w:rPr>
        <w:rFonts w:ascii="Arial" w:eastAsia="Arial" w:hAnsi="Arial" w:cs="Arial"/>
        <w:spacing w:val="-1"/>
        <w:sz w:val="18"/>
        <w:szCs w:val="18"/>
      </w:rPr>
      <w:t xml:space="preserve"> </w:t>
    </w:r>
    <w:r w:rsidRPr="00C328F7">
      <w:rPr>
        <w:rFonts w:ascii="Arial" w:eastAsia="Arial" w:hAnsi="Arial" w:cs="Arial"/>
        <w:sz w:val="18"/>
        <w:szCs w:val="18"/>
      </w:rPr>
      <w:t>B</w:t>
    </w:r>
    <w:r w:rsidRPr="00C328F7">
      <w:rPr>
        <w:rFonts w:ascii="Arial" w:eastAsia="Arial" w:hAnsi="Arial" w:cs="Arial"/>
        <w:spacing w:val="-2"/>
        <w:sz w:val="18"/>
        <w:szCs w:val="18"/>
      </w:rPr>
      <w:t>a</w:t>
    </w:r>
    <w:r w:rsidRPr="00C328F7">
      <w:rPr>
        <w:rFonts w:ascii="Arial" w:eastAsia="Arial" w:hAnsi="Arial" w:cs="Arial"/>
        <w:spacing w:val="1"/>
        <w:sz w:val="18"/>
        <w:szCs w:val="18"/>
      </w:rPr>
      <w:t>l</w:t>
    </w:r>
    <w:r w:rsidRPr="00C328F7">
      <w:rPr>
        <w:rFonts w:ascii="Arial" w:eastAsia="Arial" w:hAnsi="Arial" w:cs="Arial"/>
        <w:spacing w:val="-2"/>
        <w:sz w:val="18"/>
        <w:szCs w:val="18"/>
      </w:rPr>
      <w:t>a</w:t>
    </w:r>
    <w:r w:rsidRPr="00C328F7">
      <w:rPr>
        <w:rFonts w:ascii="Arial" w:eastAsia="Arial" w:hAnsi="Arial" w:cs="Arial"/>
        <w:spacing w:val="1"/>
        <w:sz w:val="18"/>
        <w:szCs w:val="18"/>
      </w:rPr>
      <w:t>nci</w:t>
    </w:r>
    <w:r w:rsidRPr="00C328F7">
      <w:rPr>
        <w:rFonts w:ascii="Arial" w:eastAsia="Arial" w:hAnsi="Arial" w:cs="Arial"/>
        <w:spacing w:val="-2"/>
        <w:sz w:val="18"/>
        <w:szCs w:val="18"/>
      </w:rPr>
      <w:t>n</w:t>
    </w:r>
    <w:r w:rsidRPr="00C328F7">
      <w:rPr>
        <w:rFonts w:ascii="Arial" w:eastAsia="Arial" w:hAnsi="Arial" w:cs="Arial"/>
        <w:sz w:val="18"/>
        <w:szCs w:val="18"/>
      </w:rPr>
      <w:t>g</w:t>
    </w:r>
    <w:r w:rsidRPr="00C328F7">
      <w:rPr>
        <w:rFonts w:ascii="Arial" w:eastAsia="Arial" w:hAnsi="Arial" w:cs="Arial"/>
        <w:spacing w:val="1"/>
        <w:sz w:val="18"/>
        <w:szCs w:val="18"/>
      </w:rPr>
      <w:t xml:space="preserve"> </w:t>
    </w:r>
    <w:r w:rsidRPr="00C328F7">
      <w:rPr>
        <w:rFonts w:ascii="Arial" w:eastAsia="Arial" w:hAnsi="Arial" w:cs="Arial"/>
        <w:sz w:val="18"/>
        <w:szCs w:val="18"/>
      </w:rPr>
      <w:t>A</w:t>
    </w:r>
    <w:r w:rsidRPr="00C328F7">
      <w:rPr>
        <w:rFonts w:ascii="Arial" w:eastAsia="Arial" w:hAnsi="Arial" w:cs="Arial"/>
        <w:spacing w:val="1"/>
        <w:sz w:val="18"/>
        <w:szCs w:val="18"/>
      </w:rPr>
      <w:t>u</w:t>
    </w:r>
    <w:r w:rsidRPr="00C328F7">
      <w:rPr>
        <w:rFonts w:ascii="Arial" w:eastAsia="Arial" w:hAnsi="Arial" w:cs="Arial"/>
        <w:spacing w:val="-2"/>
        <w:sz w:val="18"/>
        <w:szCs w:val="18"/>
      </w:rPr>
      <w:t>t</w:t>
    </w:r>
    <w:r w:rsidRPr="00C328F7">
      <w:rPr>
        <w:rFonts w:ascii="Arial" w:eastAsia="Arial" w:hAnsi="Arial" w:cs="Arial"/>
        <w:spacing w:val="1"/>
        <w:sz w:val="18"/>
        <w:szCs w:val="18"/>
      </w:rPr>
      <w:t>ho</w:t>
    </w:r>
    <w:r w:rsidRPr="00C328F7">
      <w:rPr>
        <w:rFonts w:ascii="Arial" w:eastAsia="Arial" w:hAnsi="Arial" w:cs="Arial"/>
        <w:sz w:val="18"/>
        <w:szCs w:val="18"/>
      </w:rPr>
      <w:t>r</w:t>
    </w:r>
    <w:r w:rsidRPr="00C328F7">
      <w:rPr>
        <w:rFonts w:ascii="Arial" w:eastAsia="Arial" w:hAnsi="Arial" w:cs="Arial"/>
        <w:spacing w:val="1"/>
        <w:sz w:val="18"/>
        <w:szCs w:val="18"/>
      </w:rPr>
      <w:t>i</w:t>
    </w:r>
    <w:r w:rsidRPr="00C328F7">
      <w:rPr>
        <w:rFonts w:ascii="Arial" w:eastAsia="Arial" w:hAnsi="Arial" w:cs="Arial"/>
        <w:sz w:val="18"/>
        <w:szCs w:val="18"/>
      </w:rPr>
      <w:t>ty</w:t>
    </w:r>
    <w:r w:rsidRPr="00C328F7">
      <w:rPr>
        <w:rFonts w:ascii="Arial" w:eastAsia="Arial" w:hAnsi="Arial" w:cs="Arial"/>
        <w:spacing w:val="-1"/>
        <w:sz w:val="18"/>
        <w:szCs w:val="18"/>
      </w:rPr>
      <w:t xml:space="preserve"> O</w:t>
    </w:r>
    <w:r w:rsidRPr="00C328F7">
      <w:rPr>
        <w:rFonts w:ascii="Arial" w:eastAsia="Arial" w:hAnsi="Arial" w:cs="Arial"/>
        <w:spacing w:val="1"/>
        <w:sz w:val="18"/>
        <w:szCs w:val="18"/>
      </w:rPr>
      <w:t>pe</w:t>
    </w:r>
    <w:r w:rsidRPr="00C328F7">
      <w:rPr>
        <w:rFonts w:ascii="Arial" w:eastAsia="Arial" w:hAnsi="Arial" w:cs="Arial"/>
        <w:spacing w:val="-2"/>
        <w:sz w:val="18"/>
        <w:szCs w:val="18"/>
      </w:rPr>
      <w:t>r</w:t>
    </w:r>
    <w:r w:rsidRPr="00C328F7">
      <w:rPr>
        <w:rFonts w:ascii="Arial" w:eastAsia="Arial" w:hAnsi="Arial" w:cs="Arial"/>
        <w:spacing w:val="1"/>
        <w:sz w:val="18"/>
        <w:szCs w:val="18"/>
      </w:rPr>
      <w:t>a</w:t>
    </w:r>
    <w:r w:rsidRPr="00C328F7">
      <w:rPr>
        <w:rFonts w:ascii="Arial" w:eastAsia="Arial" w:hAnsi="Arial" w:cs="Arial"/>
        <w:sz w:val="18"/>
        <w:szCs w:val="18"/>
      </w:rPr>
      <w:t>t</w:t>
    </w:r>
    <w:r w:rsidRPr="00C328F7">
      <w:rPr>
        <w:rFonts w:ascii="Arial" w:eastAsia="Arial" w:hAnsi="Arial" w:cs="Arial"/>
        <w:spacing w:val="1"/>
        <w:sz w:val="18"/>
        <w:szCs w:val="18"/>
      </w:rPr>
      <w:t>i</w:t>
    </w:r>
    <w:r w:rsidRPr="00C328F7">
      <w:rPr>
        <w:rFonts w:ascii="Arial" w:eastAsia="Arial" w:hAnsi="Arial" w:cs="Arial"/>
        <w:spacing w:val="-2"/>
        <w:sz w:val="18"/>
        <w:szCs w:val="18"/>
      </w:rPr>
      <w:t>o</w:t>
    </w:r>
    <w:r w:rsidRPr="00C328F7">
      <w:rPr>
        <w:rFonts w:ascii="Arial" w:eastAsia="Arial" w:hAnsi="Arial" w:cs="Arial"/>
        <w:spacing w:val="1"/>
        <w:sz w:val="18"/>
        <w:szCs w:val="18"/>
      </w:rPr>
      <w:t>n</w:t>
    </w:r>
    <w:r w:rsidRPr="00C328F7">
      <w:rPr>
        <w:rFonts w:ascii="Arial" w:eastAsia="Arial" w:hAnsi="Arial" w:cs="Arial"/>
        <w:sz w:val="18"/>
        <w:szCs w:val="18"/>
      </w:rPr>
      <w:t>s</w:t>
    </w:r>
    <w:r w:rsidRPr="00C328F7">
      <w:rPr>
        <w:rFonts w:ascii="Arial" w:eastAsia="Arial" w:hAnsi="Arial" w:cs="Arial"/>
        <w:spacing w:val="2"/>
        <w:sz w:val="18"/>
        <w:szCs w:val="18"/>
      </w:rPr>
      <w:t xml:space="preserve"> </w:t>
    </w:r>
    <w:r w:rsidRPr="00C328F7">
      <w:rPr>
        <w:rFonts w:ascii="Arial" w:eastAsia="Arial" w:hAnsi="Arial" w:cs="Arial"/>
        <w:sz w:val="18"/>
        <w:szCs w:val="18"/>
      </w:rPr>
      <w:t>R</w:t>
    </w:r>
    <w:r w:rsidRPr="00C328F7">
      <w:rPr>
        <w:rFonts w:ascii="Arial" w:eastAsia="Arial" w:hAnsi="Arial" w:cs="Arial"/>
        <w:spacing w:val="-2"/>
        <w:sz w:val="18"/>
        <w:szCs w:val="18"/>
      </w:rPr>
      <w:t>e</w:t>
    </w:r>
    <w:r w:rsidRPr="00C328F7">
      <w:rPr>
        <w:rFonts w:ascii="Arial" w:eastAsia="Arial" w:hAnsi="Arial" w:cs="Arial"/>
        <w:spacing w:val="1"/>
        <w:sz w:val="18"/>
        <w:szCs w:val="18"/>
      </w:rPr>
      <w:t>po</w:t>
    </w:r>
    <w:r w:rsidRPr="00C328F7">
      <w:rPr>
        <w:rFonts w:ascii="Arial" w:eastAsia="Arial" w:hAnsi="Arial" w:cs="Arial"/>
        <w:sz w:val="18"/>
        <w:szCs w:val="18"/>
      </w:rPr>
      <w:t>rts</w:t>
    </w:r>
    <w:r w:rsidRPr="00C328F7">
      <w:rPr>
        <w:rFonts w:ascii="Arial" w:eastAsia="Arial" w:hAnsi="Arial" w:cs="Arial"/>
        <w:spacing w:val="-2"/>
        <w:sz w:val="18"/>
        <w:szCs w:val="18"/>
      </w:rPr>
      <w:t xml:space="preserve"> </w:t>
    </w:r>
    <w:r w:rsidRPr="00C328F7">
      <w:rPr>
        <w:rFonts w:ascii="Arial" w:eastAsia="Arial" w:hAnsi="Arial" w:cs="Arial"/>
        <w:sz w:val="18"/>
        <w:szCs w:val="18"/>
      </w:rPr>
      <w:t>–</w:t>
    </w:r>
    <w:r w:rsidRPr="00C328F7">
      <w:rPr>
        <w:rFonts w:ascii="Arial" w:eastAsia="Arial" w:hAnsi="Arial" w:cs="Arial"/>
        <w:spacing w:val="1"/>
        <w:sz w:val="18"/>
        <w:szCs w:val="18"/>
      </w:rPr>
      <w:t xml:space="preserve"> </w:t>
    </w:r>
    <w:r w:rsidRPr="00C328F7">
      <w:rPr>
        <w:rFonts w:ascii="Arial" w:eastAsia="Arial" w:hAnsi="Arial" w:cs="Arial"/>
        <w:sz w:val="18"/>
        <w:szCs w:val="18"/>
      </w:rPr>
      <w:t>I</w:t>
    </w:r>
    <w:r w:rsidRPr="00C328F7">
      <w:rPr>
        <w:rFonts w:ascii="Arial" w:eastAsia="Arial" w:hAnsi="Arial" w:cs="Arial"/>
        <w:spacing w:val="-2"/>
        <w:sz w:val="18"/>
        <w:szCs w:val="18"/>
      </w:rPr>
      <w:t>n</w:t>
    </w:r>
    <w:r w:rsidRPr="00C328F7">
      <w:rPr>
        <w:rFonts w:ascii="Arial" w:eastAsia="Arial" w:hAnsi="Arial" w:cs="Arial"/>
        <w:spacing w:val="1"/>
        <w:sz w:val="18"/>
        <w:szCs w:val="18"/>
      </w:rPr>
      <w:t>s</w:t>
    </w:r>
    <w:r w:rsidRPr="00C328F7">
      <w:rPr>
        <w:rFonts w:ascii="Arial" w:eastAsia="Arial" w:hAnsi="Arial" w:cs="Arial"/>
        <w:sz w:val="18"/>
        <w:szCs w:val="18"/>
      </w:rPr>
      <w:t>tr</w:t>
    </w:r>
    <w:r w:rsidRPr="00C328F7">
      <w:rPr>
        <w:rFonts w:ascii="Arial" w:eastAsia="Arial" w:hAnsi="Arial" w:cs="Arial"/>
        <w:spacing w:val="-2"/>
        <w:sz w:val="18"/>
        <w:szCs w:val="18"/>
      </w:rPr>
      <w:t>u</w:t>
    </w:r>
    <w:r w:rsidRPr="00C328F7">
      <w:rPr>
        <w:rFonts w:ascii="Arial" w:eastAsia="Arial" w:hAnsi="Arial" w:cs="Arial"/>
        <w:spacing w:val="1"/>
        <w:sz w:val="18"/>
        <w:szCs w:val="18"/>
      </w:rPr>
      <w:t>c</w:t>
    </w:r>
    <w:r w:rsidRPr="00C328F7">
      <w:rPr>
        <w:rFonts w:ascii="Arial" w:eastAsia="Arial" w:hAnsi="Arial" w:cs="Arial"/>
        <w:sz w:val="18"/>
        <w:szCs w:val="18"/>
      </w:rPr>
      <w:t>t</w:t>
    </w:r>
    <w:r w:rsidRPr="00C328F7">
      <w:rPr>
        <w:rFonts w:ascii="Arial" w:eastAsia="Arial" w:hAnsi="Arial" w:cs="Arial"/>
        <w:spacing w:val="-2"/>
        <w:sz w:val="18"/>
        <w:szCs w:val="18"/>
      </w:rPr>
      <w:t>i</w:t>
    </w:r>
    <w:r w:rsidRPr="00C328F7">
      <w:rPr>
        <w:rFonts w:ascii="Arial" w:eastAsia="Arial" w:hAnsi="Arial" w:cs="Arial"/>
        <w:spacing w:val="1"/>
        <w:sz w:val="18"/>
        <w:szCs w:val="18"/>
      </w:rPr>
      <w:t>on</w:t>
    </w:r>
    <w:r w:rsidRPr="00C328F7">
      <w:rPr>
        <w:rFonts w:ascii="Arial" w:eastAsia="Arial" w:hAnsi="Arial" w:cs="Arial"/>
        <w:sz w:val="18"/>
        <w:szCs w:val="18"/>
      </w:rPr>
      <w:t>s</w:t>
    </w:r>
    <w:r w:rsidRPr="00C328F7">
      <w:rPr>
        <w:rFonts w:ascii="Arial" w:eastAsia="Arial" w:hAnsi="Arial" w:cs="Arial"/>
        <w:sz w:val="18"/>
        <w:szCs w:val="18"/>
      </w:rPr>
      <w:tab/>
      <w:t xml:space="preserve">Page </w:t>
    </w:r>
    <w:r w:rsidRPr="00C328F7">
      <w:rPr>
        <w:rFonts w:ascii="Arial" w:eastAsia="Arial" w:hAnsi="Arial" w:cs="Arial"/>
        <w:b/>
        <w:sz w:val="18"/>
        <w:szCs w:val="18"/>
      </w:rPr>
      <w:fldChar w:fldCharType="begin"/>
    </w:r>
    <w:r w:rsidRPr="00C328F7">
      <w:rPr>
        <w:rFonts w:ascii="Arial" w:eastAsia="Arial" w:hAnsi="Arial" w:cs="Arial"/>
        <w:b/>
        <w:sz w:val="18"/>
        <w:szCs w:val="18"/>
      </w:rPr>
      <w:instrText xml:space="preserve"> PAGE  \* Arabic  \* MERGEFORMAT </w:instrText>
    </w:r>
    <w:r w:rsidRPr="00C328F7">
      <w:rPr>
        <w:rFonts w:ascii="Arial" w:eastAsia="Arial" w:hAnsi="Arial" w:cs="Arial"/>
        <w:b/>
        <w:sz w:val="18"/>
        <w:szCs w:val="18"/>
      </w:rPr>
      <w:fldChar w:fldCharType="separate"/>
    </w:r>
    <w:r w:rsidR="000421E0">
      <w:rPr>
        <w:rFonts w:ascii="Arial" w:eastAsia="Arial" w:hAnsi="Arial" w:cs="Arial"/>
        <w:b/>
        <w:noProof/>
        <w:sz w:val="18"/>
        <w:szCs w:val="18"/>
      </w:rPr>
      <w:t>4</w:t>
    </w:r>
    <w:r w:rsidRPr="00C328F7">
      <w:rPr>
        <w:rFonts w:ascii="Arial" w:eastAsia="Arial" w:hAnsi="Arial" w:cs="Arial"/>
        <w:b/>
        <w:sz w:val="18"/>
        <w:szCs w:val="18"/>
      </w:rPr>
      <w:fldChar w:fldCharType="end"/>
    </w:r>
    <w:r w:rsidRPr="00C328F7">
      <w:rPr>
        <w:rFonts w:ascii="Arial" w:eastAsia="Arial" w:hAnsi="Arial" w:cs="Arial"/>
        <w:sz w:val="18"/>
        <w:szCs w:val="18"/>
      </w:rPr>
      <w:t xml:space="preserve"> of </w:t>
    </w:r>
    <w:r w:rsidRPr="00C328F7">
      <w:rPr>
        <w:rFonts w:ascii="Arial" w:eastAsia="Arial" w:hAnsi="Arial" w:cs="Arial"/>
        <w:b/>
        <w:sz w:val="18"/>
        <w:szCs w:val="18"/>
      </w:rPr>
      <w:fldChar w:fldCharType="begin"/>
    </w:r>
    <w:r w:rsidRPr="00C328F7">
      <w:rPr>
        <w:rFonts w:ascii="Arial" w:eastAsia="Arial" w:hAnsi="Arial" w:cs="Arial"/>
        <w:b/>
        <w:sz w:val="18"/>
        <w:szCs w:val="18"/>
      </w:rPr>
      <w:instrText xml:space="preserve"> NUMPAGES  \* Arabic  \* MERGEFORMAT </w:instrText>
    </w:r>
    <w:r w:rsidRPr="00C328F7">
      <w:rPr>
        <w:rFonts w:ascii="Arial" w:eastAsia="Arial" w:hAnsi="Arial" w:cs="Arial"/>
        <w:b/>
        <w:sz w:val="18"/>
        <w:szCs w:val="18"/>
      </w:rPr>
      <w:fldChar w:fldCharType="separate"/>
    </w:r>
    <w:r w:rsidR="000421E0">
      <w:rPr>
        <w:rFonts w:ascii="Arial" w:eastAsia="Arial" w:hAnsi="Arial" w:cs="Arial"/>
        <w:b/>
        <w:noProof/>
        <w:sz w:val="18"/>
        <w:szCs w:val="18"/>
      </w:rPr>
      <w:t>4</w:t>
    </w:r>
    <w:r w:rsidRPr="00C328F7">
      <w:rPr>
        <w:rFonts w:ascii="Arial" w:eastAsia="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141BF" w14:textId="77777777" w:rsidR="00A23F9B" w:rsidRDefault="00A23F9B">
      <w:pPr>
        <w:spacing w:after="0" w:line="240" w:lineRule="auto"/>
      </w:pPr>
      <w:r>
        <w:separator/>
      </w:r>
    </w:p>
  </w:footnote>
  <w:footnote w:type="continuationSeparator" w:id="0">
    <w:p w14:paraId="0C363D71" w14:textId="77777777" w:rsidR="00A23F9B" w:rsidRDefault="00A23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432"/>
    <w:multiLevelType w:val="hybridMultilevel"/>
    <w:tmpl w:val="E47C1816"/>
    <w:lvl w:ilvl="0" w:tplc="59EE9782">
      <w:numFmt w:val="bullet"/>
      <w:lvlText w:val="•"/>
      <w:lvlJc w:val="left"/>
      <w:pPr>
        <w:ind w:left="1080" w:hanging="720"/>
      </w:pPr>
      <w:rPr>
        <w:rFonts w:ascii="Arial" w:eastAsia="Times New Roman" w:hAnsi="Arial" w:cs="Arial"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58B6"/>
    <w:multiLevelType w:val="hybridMultilevel"/>
    <w:tmpl w:val="4E6296DA"/>
    <w:lvl w:ilvl="0" w:tplc="9C4EDAC6">
      <w:numFmt w:val="bullet"/>
      <w:lvlText w:val=""/>
      <w:lvlJc w:val="left"/>
      <w:pPr>
        <w:ind w:left="1200" w:hanging="360"/>
      </w:pPr>
      <w:rPr>
        <w:rFonts w:ascii="Symbol" w:eastAsia="Courier New" w:hAnsi="Symbol"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83F0E63"/>
    <w:multiLevelType w:val="hybridMultilevel"/>
    <w:tmpl w:val="1CDE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4554B"/>
    <w:multiLevelType w:val="hybridMultilevel"/>
    <w:tmpl w:val="BDC6F3A2"/>
    <w:lvl w:ilvl="0" w:tplc="9C4EDAC6">
      <w:numFmt w:val="bullet"/>
      <w:lvlText w:val=""/>
      <w:lvlJc w:val="left"/>
      <w:pPr>
        <w:ind w:left="2040" w:hanging="360"/>
      </w:pPr>
      <w:rPr>
        <w:rFonts w:ascii="Symbol" w:eastAsia="Courier New" w:hAnsi="Symbol"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3ACF4837"/>
    <w:multiLevelType w:val="hybridMultilevel"/>
    <w:tmpl w:val="4B60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71B9E"/>
    <w:multiLevelType w:val="hybridMultilevel"/>
    <w:tmpl w:val="D8B4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17BCE"/>
    <w:multiLevelType w:val="hybridMultilevel"/>
    <w:tmpl w:val="6AD0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57C43"/>
    <w:multiLevelType w:val="hybridMultilevel"/>
    <w:tmpl w:val="7DB04450"/>
    <w:lvl w:ilvl="0" w:tplc="9C4EDAC6">
      <w:numFmt w:val="bullet"/>
      <w:lvlText w:val=""/>
      <w:lvlJc w:val="left"/>
      <w:pPr>
        <w:ind w:left="1200" w:hanging="360"/>
      </w:pPr>
      <w:rPr>
        <w:rFonts w:ascii="Symbol" w:eastAsia="Courier New" w:hAnsi="Symbol"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15:restartNumberingAfterBreak="0">
    <w:nsid w:val="706E08D0"/>
    <w:multiLevelType w:val="hybridMultilevel"/>
    <w:tmpl w:val="67AE000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7A7A5DD7"/>
    <w:multiLevelType w:val="hybridMultilevel"/>
    <w:tmpl w:val="75F8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847906"/>
    <w:multiLevelType w:val="hybridMultilevel"/>
    <w:tmpl w:val="67EC2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E36B3F"/>
    <w:multiLevelType w:val="hybridMultilevel"/>
    <w:tmpl w:val="17209B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7"/>
  </w:num>
  <w:num w:numId="2">
    <w:abstractNumId w:val="3"/>
  </w:num>
  <w:num w:numId="3">
    <w:abstractNumId w:val="1"/>
  </w:num>
  <w:num w:numId="4">
    <w:abstractNumId w:val="9"/>
  </w:num>
  <w:num w:numId="5">
    <w:abstractNumId w:val="11"/>
  </w:num>
  <w:num w:numId="6">
    <w:abstractNumId w:val="8"/>
  </w:num>
  <w:num w:numId="7">
    <w:abstractNumId w:val="6"/>
  </w:num>
  <w:num w:numId="8">
    <w:abstractNumId w:val="0"/>
  </w:num>
  <w:num w:numId="9">
    <w:abstractNumId w:val="4"/>
  </w:num>
  <w:num w:numId="10">
    <w:abstractNumId w:val="5"/>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E6"/>
    <w:rsid w:val="000421E0"/>
    <w:rsid w:val="000815BE"/>
    <w:rsid w:val="000826E6"/>
    <w:rsid w:val="00083086"/>
    <w:rsid w:val="00086C14"/>
    <w:rsid w:val="00092482"/>
    <w:rsid w:val="000A6D1A"/>
    <w:rsid w:val="000F69DA"/>
    <w:rsid w:val="00103724"/>
    <w:rsid w:val="0013663D"/>
    <w:rsid w:val="0014093F"/>
    <w:rsid w:val="00145667"/>
    <w:rsid w:val="001572CB"/>
    <w:rsid w:val="001732A9"/>
    <w:rsid w:val="00190934"/>
    <w:rsid w:val="00191FC0"/>
    <w:rsid w:val="001A7AC2"/>
    <w:rsid w:val="001D0A4B"/>
    <w:rsid w:val="001D5334"/>
    <w:rsid w:val="001D6BC2"/>
    <w:rsid w:val="001F2373"/>
    <w:rsid w:val="001F4444"/>
    <w:rsid w:val="001F483D"/>
    <w:rsid w:val="001F51EE"/>
    <w:rsid w:val="002164D9"/>
    <w:rsid w:val="00233A35"/>
    <w:rsid w:val="00247EA2"/>
    <w:rsid w:val="0025004A"/>
    <w:rsid w:val="00263AB9"/>
    <w:rsid w:val="00267C53"/>
    <w:rsid w:val="00277984"/>
    <w:rsid w:val="00280F39"/>
    <w:rsid w:val="00282028"/>
    <w:rsid w:val="00284C9F"/>
    <w:rsid w:val="00294D32"/>
    <w:rsid w:val="002B600A"/>
    <w:rsid w:val="002C0A63"/>
    <w:rsid w:val="002D236C"/>
    <w:rsid w:val="002D5CDB"/>
    <w:rsid w:val="002E12DB"/>
    <w:rsid w:val="0033276A"/>
    <w:rsid w:val="003436B1"/>
    <w:rsid w:val="0035762F"/>
    <w:rsid w:val="00364CC0"/>
    <w:rsid w:val="00373CF8"/>
    <w:rsid w:val="003763FC"/>
    <w:rsid w:val="00382911"/>
    <w:rsid w:val="00390EA6"/>
    <w:rsid w:val="003C3DAE"/>
    <w:rsid w:val="003C7E48"/>
    <w:rsid w:val="003E2073"/>
    <w:rsid w:val="003E7555"/>
    <w:rsid w:val="003E7D05"/>
    <w:rsid w:val="0041425C"/>
    <w:rsid w:val="00424F56"/>
    <w:rsid w:val="00435153"/>
    <w:rsid w:val="004478C9"/>
    <w:rsid w:val="00450CEE"/>
    <w:rsid w:val="0045358F"/>
    <w:rsid w:val="00453F09"/>
    <w:rsid w:val="0046313E"/>
    <w:rsid w:val="00467637"/>
    <w:rsid w:val="00492216"/>
    <w:rsid w:val="0049609D"/>
    <w:rsid w:val="004A1673"/>
    <w:rsid w:val="004A7812"/>
    <w:rsid w:val="004C05B1"/>
    <w:rsid w:val="004C40DB"/>
    <w:rsid w:val="004C7617"/>
    <w:rsid w:val="004C76E8"/>
    <w:rsid w:val="004E0C9F"/>
    <w:rsid w:val="004E3711"/>
    <w:rsid w:val="004E4104"/>
    <w:rsid w:val="004E6EDA"/>
    <w:rsid w:val="004F0B15"/>
    <w:rsid w:val="00504B92"/>
    <w:rsid w:val="00507A97"/>
    <w:rsid w:val="00510BF8"/>
    <w:rsid w:val="0051272F"/>
    <w:rsid w:val="00515658"/>
    <w:rsid w:val="0052040A"/>
    <w:rsid w:val="005271B9"/>
    <w:rsid w:val="00535FB3"/>
    <w:rsid w:val="00564C83"/>
    <w:rsid w:val="00590E79"/>
    <w:rsid w:val="00592292"/>
    <w:rsid w:val="005931D8"/>
    <w:rsid w:val="005A1BA5"/>
    <w:rsid w:val="005A7744"/>
    <w:rsid w:val="005B6B43"/>
    <w:rsid w:val="005C4176"/>
    <w:rsid w:val="005C7D58"/>
    <w:rsid w:val="005D1AF4"/>
    <w:rsid w:val="005E18A8"/>
    <w:rsid w:val="005E3C1F"/>
    <w:rsid w:val="005E502F"/>
    <w:rsid w:val="005F60CD"/>
    <w:rsid w:val="00620772"/>
    <w:rsid w:val="0062130D"/>
    <w:rsid w:val="0062324D"/>
    <w:rsid w:val="00652472"/>
    <w:rsid w:val="00663981"/>
    <w:rsid w:val="00664AD4"/>
    <w:rsid w:val="00666CDB"/>
    <w:rsid w:val="00675D1B"/>
    <w:rsid w:val="00682423"/>
    <w:rsid w:val="006B1A0E"/>
    <w:rsid w:val="006B2DBB"/>
    <w:rsid w:val="006E49FA"/>
    <w:rsid w:val="006E4A1D"/>
    <w:rsid w:val="006F5866"/>
    <w:rsid w:val="00723BFB"/>
    <w:rsid w:val="00727B63"/>
    <w:rsid w:val="00741420"/>
    <w:rsid w:val="007515D9"/>
    <w:rsid w:val="007644FC"/>
    <w:rsid w:val="007815FC"/>
    <w:rsid w:val="00783583"/>
    <w:rsid w:val="00787A74"/>
    <w:rsid w:val="007B278B"/>
    <w:rsid w:val="007B29F8"/>
    <w:rsid w:val="007B2A12"/>
    <w:rsid w:val="007C2C59"/>
    <w:rsid w:val="007D105F"/>
    <w:rsid w:val="007D1127"/>
    <w:rsid w:val="007E5412"/>
    <w:rsid w:val="007F329D"/>
    <w:rsid w:val="007F3FED"/>
    <w:rsid w:val="0080641A"/>
    <w:rsid w:val="00806422"/>
    <w:rsid w:val="00837C03"/>
    <w:rsid w:val="00851FF0"/>
    <w:rsid w:val="0086697F"/>
    <w:rsid w:val="00876167"/>
    <w:rsid w:val="00887EA7"/>
    <w:rsid w:val="00893EB8"/>
    <w:rsid w:val="00895DDD"/>
    <w:rsid w:val="0089613C"/>
    <w:rsid w:val="00896AB2"/>
    <w:rsid w:val="008E7EF9"/>
    <w:rsid w:val="008F37A1"/>
    <w:rsid w:val="00914AFE"/>
    <w:rsid w:val="0092579C"/>
    <w:rsid w:val="00945E13"/>
    <w:rsid w:val="0095331B"/>
    <w:rsid w:val="009548D7"/>
    <w:rsid w:val="00971AF6"/>
    <w:rsid w:val="0097724B"/>
    <w:rsid w:val="009812A3"/>
    <w:rsid w:val="009855AF"/>
    <w:rsid w:val="009A5DE9"/>
    <w:rsid w:val="009B1A7E"/>
    <w:rsid w:val="009D3701"/>
    <w:rsid w:val="00A107EE"/>
    <w:rsid w:val="00A1298A"/>
    <w:rsid w:val="00A23F9B"/>
    <w:rsid w:val="00A50811"/>
    <w:rsid w:val="00A55555"/>
    <w:rsid w:val="00A576B8"/>
    <w:rsid w:val="00A61789"/>
    <w:rsid w:val="00A758F8"/>
    <w:rsid w:val="00A94204"/>
    <w:rsid w:val="00AA6B5F"/>
    <w:rsid w:val="00AC44A6"/>
    <w:rsid w:val="00AD5FCB"/>
    <w:rsid w:val="00AF30AE"/>
    <w:rsid w:val="00AF41D3"/>
    <w:rsid w:val="00B02087"/>
    <w:rsid w:val="00B10D9F"/>
    <w:rsid w:val="00B26639"/>
    <w:rsid w:val="00B36803"/>
    <w:rsid w:val="00BA0590"/>
    <w:rsid w:val="00BB2687"/>
    <w:rsid w:val="00BC0C9F"/>
    <w:rsid w:val="00BC6513"/>
    <w:rsid w:val="00BE4C6B"/>
    <w:rsid w:val="00BF6819"/>
    <w:rsid w:val="00BF7B13"/>
    <w:rsid w:val="00C523E3"/>
    <w:rsid w:val="00C82F54"/>
    <w:rsid w:val="00CB6560"/>
    <w:rsid w:val="00CC3098"/>
    <w:rsid w:val="00CC47F9"/>
    <w:rsid w:val="00CD0A45"/>
    <w:rsid w:val="00CD4C4D"/>
    <w:rsid w:val="00CD57A3"/>
    <w:rsid w:val="00CD7650"/>
    <w:rsid w:val="00CE769C"/>
    <w:rsid w:val="00D0555A"/>
    <w:rsid w:val="00D05623"/>
    <w:rsid w:val="00D32F30"/>
    <w:rsid w:val="00D46A79"/>
    <w:rsid w:val="00D83EA7"/>
    <w:rsid w:val="00DA285E"/>
    <w:rsid w:val="00DB1B94"/>
    <w:rsid w:val="00DB395A"/>
    <w:rsid w:val="00DB50B1"/>
    <w:rsid w:val="00DB705E"/>
    <w:rsid w:val="00DC4D13"/>
    <w:rsid w:val="00DC705E"/>
    <w:rsid w:val="00DD49CD"/>
    <w:rsid w:val="00E10EE6"/>
    <w:rsid w:val="00E436DE"/>
    <w:rsid w:val="00E46F30"/>
    <w:rsid w:val="00E50B60"/>
    <w:rsid w:val="00E563DC"/>
    <w:rsid w:val="00E65849"/>
    <w:rsid w:val="00E66246"/>
    <w:rsid w:val="00E90A6E"/>
    <w:rsid w:val="00EA517A"/>
    <w:rsid w:val="00ED0B46"/>
    <w:rsid w:val="00EE1291"/>
    <w:rsid w:val="00EE4248"/>
    <w:rsid w:val="00EE46D7"/>
    <w:rsid w:val="00EF11FB"/>
    <w:rsid w:val="00EF1D90"/>
    <w:rsid w:val="00F05973"/>
    <w:rsid w:val="00F229B4"/>
    <w:rsid w:val="00F6274A"/>
    <w:rsid w:val="00F7324B"/>
    <w:rsid w:val="00F80A3D"/>
    <w:rsid w:val="00F81747"/>
    <w:rsid w:val="00FB47CA"/>
    <w:rsid w:val="00FD6500"/>
    <w:rsid w:val="00FF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069A3"/>
  <w15:docId w15:val="{E5E6AFB8-6E2B-4A5F-B473-A2EE15CB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DDD"/>
    <w:rPr>
      <w:rFonts w:ascii="Tahoma" w:hAnsi="Tahoma" w:cs="Tahoma"/>
      <w:sz w:val="16"/>
      <w:szCs w:val="16"/>
    </w:rPr>
  </w:style>
  <w:style w:type="paragraph" w:styleId="Header">
    <w:name w:val="header"/>
    <w:basedOn w:val="Normal"/>
    <w:link w:val="HeaderChar"/>
    <w:uiPriority w:val="99"/>
    <w:unhideWhenUsed/>
    <w:rsid w:val="00CB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560"/>
  </w:style>
  <w:style w:type="paragraph" w:styleId="Footer">
    <w:name w:val="footer"/>
    <w:basedOn w:val="Normal"/>
    <w:link w:val="FooterChar"/>
    <w:uiPriority w:val="99"/>
    <w:unhideWhenUsed/>
    <w:rsid w:val="00CB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560"/>
  </w:style>
  <w:style w:type="paragraph" w:styleId="ListParagraph">
    <w:name w:val="List Paragraph"/>
    <w:basedOn w:val="Normal"/>
    <w:uiPriority w:val="34"/>
    <w:qFormat/>
    <w:rsid w:val="00EE46D7"/>
    <w:pPr>
      <w:ind w:left="720"/>
      <w:contextualSpacing/>
    </w:pPr>
  </w:style>
  <w:style w:type="paragraph" w:styleId="Revision">
    <w:name w:val="Revision"/>
    <w:hidden/>
    <w:uiPriority w:val="99"/>
    <w:semiHidden/>
    <w:rsid w:val="00CE769C"/>
    <w:pPr>
      <w:widowControl/>
      <w:spacing w:after="0" w:line="240" w:lineRule="auto"/>
    </w:pPr>
  </w:style>
  <w:style w:type="character" w:styleId="CommentReference">
    <w:name w:val="annotation reference"/>
    <w:basedOn w:val="DefaultParagraphFont"/>
    <w:uiPriority w:val="99"/>
    <w:semiHidden/>
    <w:unhideWhenUsed/>
    <w:rsid w:val="00EE4248"/>
    <w:rPr>
      <w:sz w:val="16"/>
      <w:szCs w:val="16"/>
    </w:rPr>
  </w:style>
  <w:style w:type="paragraph" w:styleId="CommentText">
    <w:name w:val="annotation text"/>
    <w:basedOn w:val="Normal"/>
    <w:link w:val="CommentTextChar"/>
    <w:uiPriority w:val="99"/>
    <w:semiHidden/>
    <w:unhideWhenUsed/>
    <w:rsid w:val="00EE4248"/>
    <w:pPr>
      <w:spacing w:line="240" w:lineRule="auto"/>
    </w:pPr>
    <w:rPr>
      <w:sz w:val="20"/>
      <w:szCs w:val="20"/>
    </w:rPr>
  </w:style>
  <w:style w:type="character" w:customStyle="1" w:styleId="CommentTextChar">
    <w:name w:val="Comment Text Char"/>
    <w:basedOn w:val="DefaultParagraphFont"/>
    <w:link w:val="CommentText"/>
    <w:uiPriority w:val="99"/>
    <w:semiHidden/>
    <w:rsid w:val="00EE4248"/>
    <w:rPr>
      <w:sz w:val="20"/>
      <w:szCs w:val="20"/>
    </w:rPr>
  </w:style>
  <w:style w:type="paragraph" w:styleId="CommentSubject">
    <w:name w:val="annotation subject"/>
    <w:basedOn w:val="CommentText"/>
    <w:next w:val="CommentText"/>
    <w:link w:val="CommentSubjectChar"/>
    <w:uiPriority w:val="99"/>
    <w:semiHidden/>
    <w:unhideWhenUsed/>
    <w:rsid w:val="00EE4248"/>
    <w:rPr>
      <w:b/>
      <w:bCs/>
    </w:rPr>
  </w:style>
  <w:style w:type="character" w:customStyle="1" w:styleId="CommentSubjectChar">
    <w:name w:val="Comment Subject Char"/>
    <w:basedOn w:val="CommentTextChar"/>
    <w:link w:val="CommentSubject"/>
    <w:uiPriority w:val="99"/>
    <w:semiHidden/>
    <w:rsid w:val="00EE4248"/>
    <w:rPr>
      <w:b/>
      <w:bCs/>
      <w:sz w:val="20"/>
      <w:szCs w:val="20"/>
    </w:rPr>
  </w:style>
  <w:style w:type="character" w:styleId="Hyperlink">
    <w:name w:val="Hyperlink"/>
    <w:basedOn w:val="DefaultParagraphFont"/>
    <w:uiPriority w:val="99"/>
    <w:unhideWhenUsed/>
    <w:rsid w:val="00DB70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37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ia4usa@ei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ia4usa@ei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iadataxchange-c.force.com/Landing_Portal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a4usa@eia.gov" TargetMode="External"/><Relationship Id="rId5" Type="http://schemas.openxmlformats.org/officeDocument/2006/relationships/webSettings" Target="webSettings.xml"/><Relationship Id="rId15" Type="http://schemas.openxmlformats.org/officeDocument/2006/relationships/hyperlink" Target="https://eiadataxchange-c.force.com/Landing_Portal2"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iadataxchange-c.force.com/Landing_Portal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7A914-8402-4AD6-98A9-DF7F48A6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April</dc:creator>
  <cp:lastModifiedBy>Bournazian, Jacob</cp:lastModifiedBy>
  <cp:revision>2</cp:revision>
  <cp:lastPrinted>2016-08-16T23:06:00Z</cp:lastPrinted>
  <dcterms:created xsi:type="dcterms:W3CDTF">2017-02-28T19:11:00Z</dcterms:created>
  <dcterms:modified xsi:type="dcterms:W3CDTF">2017-02-28T19:11:00Z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2014-12-19T00:00:00Z</vt:filetime>
  </property>
  <property fmtid="{D5CDD505-2E9C-101B-9397-08002B2CF9AE}" pid="3" name="LastSaved">
    <vt:filetime>2015-02-03T00:00:00Z</vt:filetime>
  </property>
</Properties>
</file>