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08D62" w14:textId="77777777" w:rsidR="00616FFA" w:rsidRPr="00385F7F" w:rsidRDefault="00616FFA" w:rsidP="00385F7F">
      <w:pPr>
        <w:pStyle w:val="TitlePageText"/>
      </w:pPr>
    </w:p>
    <w:p w14:paraId="1DBCC6F0" w14:textId="77777777" w:rsidR="00616FFA" w:rsidRPr="00057547" w:rsidRDefault="00616FFA" w:rsidP="00385F7F">
      <w:pPr>
        <w:pStyle w:val="TitlePageText"/>
      </w:pPr>
    </w:p>
    <w:p w14:paraId="6E28B2F6" w14:textId="77777777" w:rsidR="00616FFA" w:rsidRPr="00057547" w:rsidRDefault="00616FFA" w:rsidP="00385F7F">
      <w:pPr>
        <w:pStyle w:val="TitlePageText"/>
      </w:pPr>
    </w:p>
    <w:p w14:paraId="2A66760A" w14:textId="77777777" w:rsidR="00616FFA" w:rsidRPr="00057547" w:rsidRDefault="00616FFA" w:rsidP="00385F7F">
      <w:pPr>
        <w:pStyle w:val="TitlePageText"/>
      </w:pPr>
    </w:p>
    <w:p w14:paraId="37CB1C0D" w14:textId="77777777" w:rsidR="005D6F4A" w:rsidRPr="002C29F1" w:rsidRDefault="005D6F4A" w:rsidP="007447A3">
      <w:pPr>
        <w:pStyle w:val="CoverTitle"/>
        <w:spacing w:before="3200"/>
      </w:pPr>
      <w:r w:rsidRPr="002C29F1">
        <w:rPr>
          <w:noProof/>
        </w:rPr>
        <mc:AlternateContent>
          <mc:Choice Requires="wps">
            <w:drawing>
              <wp:anchor distT="0" distB="0" distL="114300" distR="114300" simplePos="0" relativeHeight="251657216" behindDoc="0" locked="1" layoutInCell="1" allowOverlap="1" wp14:anchorId="2A6B671C" wp14:editId="755F6ADF">
                <wp:simplePos x="0" y="0"/>
                <wp:positionH relativeFrom="page">
                  <wp:posOffset>240030</wp:posOffset>
                </wp:positionH>
                <wp:positionV relativeFrom="page">
                  <wp:posOffset>9244330</wp:posOffset>
                </wp:positionV>
                <wp:extent cx="2020570" cy="4114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198D0" w14:textId="77777777" w:rsidR="008F7141" w:rsidRPr="00983F7D" w:rsidRDefault="008F7141" w:rsidP="005D6F4A">
                            <w:pPr>
                              <w:pStyle w:val="CoverFrontDate"/>
                            </w:pPr>
                            <w:r>
                              <w:t>JANUARY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B671C" id="_x0000_t202" coordsize="21600,21600" o:spt="202" path="m,l,21600r21600,l21600,xe">
                <v:stroke joinstyle="miter"/>
                <v:path gradientshapeok="t" o:connecttype="rect"/>
              </v:shapetype>
              <v:shape id="Text Box 1" o:spid="_x0000_s1026" type="#_x0000_t202" style="position:absolute;left:0;text-align:left;margin-left:18.9pt;margin-top:727.9pt;width:159.1pt;height:3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aAtA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" filled="f" stroked="f">
                <v:textbox>
                  <w:txbxContent>
                    <w:p w14:paraId="042198D0" w14:textId="77777777" w:rsidR="008F7141" w:rsidRPr="00983F7D" w:rsidRDefault="008F7141" w:rsidP="005D6F4A">
                      <w:pPr>
                        <w:pStyle w:val="CoverFrontDate"/>
                      </w:pPr>
                      <w:r>
                        <w:t>JANUARY 2015</w:t>
                      </w:r>
                    </w:p>
                  </w:txbxContent>
                </v:textbox>
                <w10:wrap anchorx="page" anchory="page"/>
                <w10:anchorlock/>
              </v:shape>
            </w:pict>
          </mc:Fallback>
        </mc:AlternateContent>
      </w:r>
      <w:r w:rsidRPr="002C29F1">
        <w:t xml:space="preserve">Task Order </w:t>
      </w:r>
      <w:r w:rsidR="003317E0">
        <w:t>24</w:t>
      </w:r>
      <w:r w:rsidRPr="002C29F1">
        <w:t xml:space="preserve">: </w:t>
      </w:r>
      <w:r w:rsidR="003317E0" w:rsidRPr="003317E0">
        <w:t>Study of the Title III Native American and A</w:t>
      </w:r>
      <w:r w:rsidR="003317E0">
        <w:t>laska Native Children in School</w:t>
      </w:r>
      <w:r w:rsidR="003317E0" w:rsidRPr="003317E0">
        <w:t xml:space="preserve"> (NAM) Program</w:t>
      </w:r>
    </w:p>
    <w:p w14:paraId="05FFDDF7" w14:textId="63EC72B7" w:rsidR="00616FFA" w:rsidRDefault="00412BA5" w:rsidP="00B24F50">
      <w:pPr>
        <w:pStyle w:val="CoverSubtitle"/>
      </w:pPr>
      <w:r>
        <w:t>Office of Management and Budget</w:t>
      </w:r>
      <w:r w:rsidRPr="002C29F1">
        <w:t xml:space="preserve"> </w:t>
      </w:r>
      <w:r w:rsidR="005D6F4A" w:rsidRPr="002C29F1">
        <w:t>Clearance Request</w:t>
      </w:r>
    </w:p>
    <w:p w14:paraId="268267EF" w14:textId="73DA07E0" w:rsidR="00024F72" w:rsidRPr="002C29F1" w:rsidRDefault="00024F72" w:rsidP="00B24F50">
      <w:pPr>
        <w:pStyle w:val="CoverSubtitle"/>
      </w:pPr>
      <w:r>
        <w:t>Part B</w:t>
      </w:r>
    </w:p>
    <w:p w14:paraId="43F30BE5" w14:textId="77777777" w:rsidR="00B24F50" w:rsidRPr="002C29F1" w:rsidRDefault="00B24F50" w:rsidP="00B24F50">
      <w:pPr>
        <w:pStyle w:val="CoverAuthorName"/>
      </w:pPr>
      <w:r w:rsidRPr="002C29F1">
        <w:t>Prepared for</w:t>
      </w:r>
    </w:p>
    <w:p w14:paraId="5E1C2EC0" w14:textId="77777777" w:rsidR="00B24F50" w:rsidRPr="002C29F1" w:rsidRDefault="00B24F50" w:rsidP="00B24F50">
      <w:pPr>
        <w:pStyle w:val="CoverAffiliation"/>
      </w:pPr>
      <w:r w:rsidRPr="002C29F1">
        <w:t>U.S. Department of Education</w:t>
      </w:r>
    </w:p>
    <w:p w14:paraId="7A3A5E6D" w14:textId="77777777" w:rsidR="00B24F50" w:rsidRPr="002C29F1" w:rsidRDefault="00B24F50" w:rsidP="00B24F50">
      <w:pPr>
        <w:pStyle w:val="CoverAffiliation"/>
      </w:pPr>
      <w:r w:rsidRPr="002C29F1">
        <w:t>Office of Planning, Evaluation and Policy Development</w:t>
      </w:r>
    </w:p>
    <w:p w14:paraId="2C458445" w14:textId="77777777" w:rsidR="00B24F50" w:rsidRDefault="00B24F50" w:rsidP="00B24F50">
      <w:pPr>
        <w:pStyle w:val="CoverFrontAffiliation"/>
      </w:pPr>
      <w:r w:rsidRPr="002C29F1">
        <w:t>Policy and Program Studies Service</w:t>
      </w:r>
    </w:p>
    <w:p w14:paraId="01F00A89" w14:textId="77777777" w:rsidR="00847FD9" w:rsidRDefault="00847FD9" w:rsidP="00847FD9">
      <w:pPr>
        <w:pStyle w:val="CoverFrontAffiliation"/>
        <w:spacing w:after="0"/>
        <w:rPr>
          <w:b/>
        </w:rPr>
      </w:pPr>
      <w:r>
        <w:rPr>
          <w:b/>
        </w:rPr>
        <w:t>By</w:t>
      </w:r>
    </w:p>
    <w:p w14:paraId="70D0D779" w14:textId="77777777" w:rsidR="00847FD9" w:rsidRPr="00847FD9" w:rsidRDefault="00847FD9" w:rsidP="00B24F50">
      <w:pPr>
        <w:pStyle w:val="CoverFrontAffiliation"/>
      </w:pPr>
      <w:r>
        <w:t>American Institutes for Research</w:t>
      </w:r>
    </w:p>
    <w:p w14:paraId="16E73586" w14:textId="2A05AE9C" w:rsidR="00B24F50" w:rsidRPr="00847FD9" w:rsidRDefault="00095347" w:rsidP="00446FFE">
      <w:pPr>
        <w:pStyle w:val="CoverFrontAffiliation"/>
        <w:rPr>
          <w:b/>
        </w:rPr>
      </w:pPr>
      <w:r>
        <w:rPr>
          <w:b/>
        </w:rPr>
        <w:t>June 2</w:t>
      </w:r>
      <w:r w:rsidR="00D36B97">
        <w:rPr>
          <w:b/>
        </w:rPr>
        <w:t>9</w:t>
      </w:r>
      <w:r w:rsidR="008F4606">
        <w:rPr>
          <w:b/>
        </w:rPr>
        <w:t xml:space="preserve">, </w:t>
      </w:r>
      <w:r w:rsidR="003317E0" w:rsidRPr="00847FD9">
        <w:rPr>
          <w:b/>
        </w:rPr>
        <w:t>2016</w:t>
      </w:r>
    </w:p>
    <w:p w14:paraId="3EFD03C3" w14:textId="77777777" w:rsidR="00616FFA" w:rsidRPr="002C29F1" w:rsidRDefault="00616FFA" w:rsidP="00624CD0">
      <w:pPr>
        <w:pStyle w:val="TitlePageText"/>
        <w:ind w:left="0"/>
      </w:pPr>
    </w:p>
    <w:p w14:paraId="0B861E85" w14:textId="77777777" w:rsidR="00616FFA" w:rsidRPr="002C29F1" w:rsidRDefault="00616FFA" w:rsidP="00385F7F">
      <w:pPr>
        <w:pStyle w:val="TitlePageText"/>
      </w:pPr>
    </w:p>
    <w:p w14:paraId="334D7D27" w14:textId="77777777" w:rsidR="00616FFA" w:rsidRPr="002C29F1" w:rsidRDefault="00616FFA" w:rsidP="00385F7F">
      <w:pPr>
        <w:pStyle w:val="TitlePageText"/>
      </w:pPr>
    </w:p>
    <w:p w14:paraId="3EC71AC8" w14:textId="77777777" w:rsidR="00616FFA" w:rsidRPr="002C29F1" w:rsidRDefault="00616FFA" w:rsidP="00385F7F">
      <w:pPr>
        <w:pStyle w:val="TitlePageText"/>
      </w:pPr>
    </w:p>
    <w:p w14:paraId="775B4DC9" w14:textId="77777777" w:rsidR="005940AB" w:rsidRPr="002C29F1" w:rsidRDefault="005940AB" w:rsidP="005940AB">
      <w:pPr>
        <w:pStyle w:val="TitlePageText"/>
      </w:pPr>
    </w:p>
    <w:p w14:paraId="04C3FDC7" w14:textId="77777777" w:rsidR="00616FFA" w:rsidRPr="002C29F1" w:rsidRDefault="00616FFA" w:rsidP="005940AB">
      <w:pPr>
        <w:pStyle w:val="TitlePageText"/>
      </w:pPr>
    </w:p>
    <w:p w14:paraId="6DEB622E" w14:textId="77777777" w:rsidR="00616FFA" w:rsidRPr="002C29F1" w:rsidRDefault="00616FFA" w:rsidP="00D739F0"/>
    <w:p w14:paraId="7A2262F6" w14:textId="77777777" w:rsidR="00616FFA" w:rsidRPr="002C29F1" w:rsidRDefault="00616FFA" w:rsidP="00D739F0"/>
    <w:p w14:paraId="143B7912" w14:textId="77777777" w:rsidR="00616FFA" w:rsidRPr="002C29F1" w:rsidRDefault="00616FFA" w:rsidP="00D739F0">
      <w:pPr>
        <w:sectPr w:rsidR="00616FFA" w:rsidRPr="002C29F1" w:rsidSect="005940AB">
          <w:footerReference w:type="first" r:id="rId11"/>
          <w:pgSz w:w="12240" w:h="15840" w:code="1"/>
          <w:pgMar w:top="1440" w:right="1440" w:bottom="1440" w:left="1440" w:header="720" w:footer="1440" w:gutter="0"/>
          <w:cols w:space="720"/>
          <w:titlePg/>
          <w:docGrid w:linePitch="360"/>
        </w:sectPr>
      </w:pPr>
    </w:p>
    <w:p w14:paraId="48A06B33" w14:textId="77777777" w:rsidR="00616FFA" w:rsidRPr="002C29F1" w:rsidRDefault="00616FFA" w:rsidP="00B03C2A">
      <w:pPr>
        <w:pStyle w:val="TOCHeading"/>
      </w:pPr>
      <w:r w:rsidRPr="002C29F1">
        <w:t>Contents</w:t>
      </w:r>
    </w:p>
    <w:p w14:paraId="3709191F" w14:textId="77777777" w:rsidR="00961F96" w:rsidRDefault="00961F96" w:rsidP="006F6386">
      <w:pPr>
        <w:jc w:val="right"/>
        <w:rPr>
          <w:b/>
        </w:rPr>
      </w:pPr>
    </w:p>
    <w:p w14:paraId="4D3D5E31" w14:textId="77777777" w:rsidR="00616FFA" w:rsidRPr="002C29F1" w:rsidRDefault="00616FFA" w:rsidP="006F6386">
      <w:pPr>
        <w:jc w:val="right"/>
        <w:rPr>
          <w:b/>
        </w:rPr>
      </w:pPr>
      <w:r w:rsidRPr="002C29F1">
        <w:rPr>
          <w:b/>
        </w:rPr>
        <w:t>Page</w:t>
      </w:r>
    </w:p>
    <w:p w14:paraId="46534F66" w14:textId="77777777" w:rsidR="00271861" w:rsidRPr="00EF5D82" w:rsidRDefault="00271861" w:rsidP="00EF5D82">
      <w:pPr>
        <w:pStyle w:val="TOC1"/>
      </w:pPr>
      <w:r w:rsidRPr="00EF5D82">
        <w:t>Introduction</w:t>
      </w:r>
      <w:r w:rsidRPr="00EF5D82">
        <w:tab/>
        <w:t>1</w:t>
      </w:r>
    </w:p>
    <w:p w14:paraId="0519CE7B" w14:textId="0667E548" w:rsidR="008F4606" w:rsidRPr="00EF5D82" w:rsidRDefault="00271861" w:rsidP="00EF5D82">
      <w:pPr>
        <w:pStyle w:val="TOC1"/>
        <w:rPr>
          <w:noProof/>
          <w:sz w:val="22"/>
        </w:rPr>
      </w:pPr>
      <w:r w:rsidRPr="00EF5D82">
        <w:fldChar w:fldCharType="begin"/>
      </w:r>
      <w:r w:rsidRPr="00EF5D82">
        <w:instrText xml:space="preserve"> TOC \o "1-3" </w:instrText>
      </w:r>
      <w:r w:rsidRPr="00EF5D82">
        <w:fldChar w:fldCharType="separate"/>
      </w:r>
      <w:r w:rsidR="008F4606" w:rsidRPr="00EF5D82">
        <w:rPr>
          <w:noProof/>
        </w:rPr>
        <w:t>Supporting Statement for Paperwork Reduction Act Submission</w:t>
      </w:r>
      <w:r w:rsidR="008F4606" w:rsidRPr="00EF5D82">
        <w:rPr>
          <w:noProof/>
        </w:rPr>
        <w:tab/>
      </w:r>
      <w:r w:rsidR="008F4606" w:rsidRPr="00EF5D82">
        <w:rPr>
          <w:noProof/>
        </w:rPr>
        <w:fldChar w:fldCharType="begin"/>
      </w:r>
      <w:r w:rsidR="008F4606" w:rsidRPr="00EF5D82">
        <w:rPr>
          <w:noProof/>
        </w:rPr>
        <w:instrText xml:space="preserve"> PAGEREF _Toc442436800 \h </w:instrText>
      </w:r>
      <w:r w:rsidR="008F4606" w:rsidRPr="00EF5D82">
        <w:rPr>
          <w:noProof/>
        </w:rPr>
      </w:r>
      <w:r w:rsidR="008F4606" w:rsidRPr="00EF5D82">
        <w:rPr>
          <w:noProof/>
        </w:rPr>
        <w:fldChar w:fldCharType="separate"/>
      </w:r>
      <w:r w:rsidR="00B5256C">
        <w:rPr>
          <w:noProof/>
        </w:rPr>
        <w:t>2</w:t>
      </w:r>
      <w:r w:rsidR="008F4606" w:rsidRPr="00EF5D82">
        <w:rPr>
          <w:noProof/>
        </w:rPr>
        <w:fldChar w:fldCharType="end"/>
      </w:r>
    </w:p>
    <w:p w14:paraId="4A12F0AB" w14:textId="77777777" w:rsidR="008F4606" w:rsidRPr="00EF5D82" w:rsidRDefault="008F4606">
      <w:pPr>
        <w:pStyle w:val="TOC2"/>
        <w:rPr>
          <w:rFonts w:ascii="Calibri" w:hAnsi="Calibri"/>
          <w:noProof/>
          <w:sz w:val="22"/>
        </w:rPr>
      </w:pPr>
      <w:r w:rsidRPr="00EF5D82">
        <w:rPr>
          <w:rFonts w:ascii="Calibri" w:hAnsi="Calibri"/>
          <w:noProof/>
        </w:rPr>
        <w:t>Justification (Part A)</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_Toc442436801 \h </w:instrText>
      </w:r>
      <w:r w:rsidRPr="00EF5D82">
        <w:rPr>
          <w:rFonts w:ascii="Calibri" w:hAnsi="Calibri"/>
          <w:noProof/>
        </w:rPr>
      </w:r>
      <w:r w:rsidRPr="00EF5D82">
        <w:rPr>
          <w:rFonts w:ascii="Calibri" w:hAnsi="Calibri"/>
          <w:noProof/>
        </w:rPr>
        <w:fldChar w:fldCharType="separate"/>
      </w:r>
      <w:r w:rsidR="00B5256C">
        <w:rPr>
          <w:rFonts w:ascii="Calibri" w:hAnsi="Calibri"/>
          <w:noProof/>
        </w:rPr>
        <w:t>2</w:t>
      </w:r>
      <w:r w:rsidRPr="00EF5D82">
        <w:rPr>
          <w:rFonts w:ascii="Calibri" w:hAnsi="Calibri"/>
          <w:noProof/>
        </w:rPr>
        <w:fldChar w:fldCharType="end"/>
      </w:r>
    </w:p>
    <w:p w14:paraId="53A79B80" w14:textId="77777777" w:rsidR="008F4606" w:rsidRPr="00EF5D82" w:rsidRDefault="008F4606">
      <w:pPr>
        <w:pStyle w:val="TOC3"/>
        <w:rPr>
          <w:rFonts w:ascii="Calibri" w:hAnsi="Calibri"/>
          <w:noProof/>
          <w:sz w:val="22"/>
        </w:rPr>
      </w:pPr>
      <w:r w:rsidRPr="00EF5D82">
        <w:rPr>
          <w:rFonts w:ascii="Calibri" w:hAnsi="Calibri"/>
          <w:noProof/>
        </w:rPr>
        <w:t>A1. Circumstances Making Collection of Information Necessary</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_Toc442436802 \h </w:instrText>
      </w:r>
      <w:r w:rsidRPr="00EF5D82">
        <w:rPr>
          <w:rFonts w:ascii="Calibri" w:hAnsi="Calibri"/>
          <w:noProof/>
        </w:rPr>
      </w:r>
      <w:r w:rsidRPr="00EF5D82">
        <w:rPr>
          <w:rFonts w:ascii="Calibri" w:hAnsi="Calibri"/>
          <w:noProof/>
        </w:rPr>
        <w:fldChar w:fldCharType="separate"/>
      </w:r>
      <w:r w:rsidR="00B5256C">
        <w:rPr>
          <w:rFonts w:ascii="Calibri" w:hAnsi="Calibri"/>
          <w:noProof/>
        </w:rPr>
        <w:t>2</w:t>
      </w:r>
      <w:r w:rsidRPr="00EF5D82">
        <w:rPr>
          <w:rFonts w:ascii="Calibri" w:hAnsi="Calibri"/>
          <w:noProof/>
        </w:rPr>
        <w:fldChar w:fldCharType="end"/>
      </w:r>
    </w:p>
    <w:p w14:paraId="60054CFF" w14:textId="77777777" w:rsidR="008F4606" w:rsidRPr="00EF5D82" w:rsidRDefault="008F4606">
      <w:pPr>
        <w:pStyle w:val="TOC3"/>
        <w:rPr>
          <w:rFonts w:ascii="Calibri" w:hAnsi="Calibri"/>
          <w:noProof/>
          <w:sz w:val="22"/>
        </w:rPr>
      </w:pPr>
      <w:r w:rsidRPr="00EF5D82">
        <w:rPr>
          <w:rFonts w:ascii="Calibri" w:hAnsi="Calibri"/>
          <w:noProof/>
        </w:rPr>
        <w:t>A2. Use of Information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_Toc442436803 \h </w:instrText>
      </w:r>
      <w:r w:rsidRPr="00EF5D82">
        <w:rPr>
          <w:rFonts w:ascii="Calibri" w:hAnsi="Calibri"/>
          <w:noProof/>
        </w:rPr>
      </w:r>
      <w:r w:rsidRPr="00EF5D82">
        <w:rPr>
          <w:rFonts w:ascii="Calibri" w:hAnsi="Calibri"/>
          <w:noProof/>
        </w:rPr>
        <w:fldChar w:fldCharType="separate"/>
      </w:r>
      <w:r w:rsidR="00B5256C">
        <w:rPr>
          <w:rFonts w:ascii="Calibri" w:hAnsi="Calibri"/>
          <w:noProof/>
        </w:rPr>
        <w:t>6</w:t>
      </w:r>
      <w:r w:rsidRPr="00EF5D82">
        <w:rPr>
          <w:rFonts w:ascii="Calibri" w:hAnsi="Calibri"/>
          <w:noProof/>
        </w:rPr>
        <w:fldChar w:fldCharType="end"/>
      </w:r>
    </w:p>
    <w:p w14:paraId="4667C820" w14:textId="77777777" w:rsidR="008F4606" w:rsidRPr="00EF5D82" w:rsidRDefault="008F4606">
      <w:pPr>
        <w:pStyle w:val="TOC3"/>
        <w:rPr>
          <w:rFonts w:ascii="Calibri" w:hAnsi="Calibri"/>
          <w:noProof/>
          <w:sz w:val="22"/>
        </w:rPr>
      </w:pPr>
      <w:r w:rsidRPr="00EF5D82">
        <w:rPr>
          <w:rFonts w:ascii="Calibri" w:hAnsi="Calibri"/>
          <w:noProof/>
        </w:rPr>
        <w:t>A3. Use of Improved Technology to Reduce Burden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_Toc442436804 \h </w:instrText>
      </w:r>
      <w:r w:rsidRPr="00EF5D82">
        <w:rPr>
          <w:rFonts w:ascii="Calibri" w:hAnsi="Calibri"/>
          <w:noProof/>
        </w:rPr>
      </w:r>
      <w:r w:rsidRPr="00EF5D82">
        <w:rPr>
          <w:rFonts w:ascii="Calibri" w:hAnsi="Calibri"/>
          <w:noProof/>
        </w:rPr>
        <w:fldChar w:fldCharType="separate"/>
      </w:r>
      <w:r w:rsidR="00B5256C">
        <w:rPr>
          <w:rFonts w:ascii="Calibri" w:hAnsi="Calibri"/>
          <w:noProof/>
        </w:rPr>
        <w:t>6</w:t>
      </w:r>
      <w:r w:rsidRPr="00EF5D82">
        <w:rPr>
          <w:rFonts w:ascii="Calibri" w:hAnsi="Calibri"/>
          <w:noProof/>
        </w:rPr>
        <w:fldChar w:fldCharType="end"/>
      </w:r>
    </w:p>
    <w:p w14:paraId="16754646" w14:textId="77777777" w:rsidR="008F4606" w:rsidRPr="00EF5D82" w:rsidRDefault="008F4606">
      <w:pPr>
        <w:pStyle w:val="TOC3"/>
        <w:rPr>
          <w:rFonts w:ascii="Calibri" w:hAnsi="Calibri"/>
          <w:noProof/>
          <w:sz w:val="22"/>
        </w:rPr>
      </w:pPr>
      <w:r w:rsidRPr="00EF5D82">
        <w:rPr>
          <w:rFonts w:ascii="Calibri" w:hAnsi="Calibri"/>
          <w:noProof/>
        </w:rPr>
        <w:t>A4. Efforts to Avoid Duplication of Effort</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_Toc442436805 \h </w:instrText>
      </w:r>
      <w:r w:rsidRPr="00EF5D82">
        <w:rPr>
          <w:rFonts w:ascii="Calibri" w:hAnsi="Calibri"/>
          <w:noProof/>
        </w:rPr>
      </w:r>
      <w:r w:rsidRPr="00EF5D82">
        <w:rPr>
          <w:rFonts w:ascii="Calibri" w:hAnsi="Calibri"/>
          <w:noProof/>
        </w:rPr>
        <w:fldChar w:fldCharType="separate"/>
      </w:r>
      <w:r w:rsidR="00B5256C">
        <w:rPr>
          <w:rFonts w:ascii="Calibri" w:hAnsi="Calibri"/>
          <w:noProof/>
        </w:rPr>
        <w:t>7</w:t>
      </w:r>
      <w:r w:rsidRPr="00EF5D82">
        <w:rPr>
          <w:rFonts w:ascii="Calibri" w:hAnsi="Calibri"/>
          <w:noProof/>
        </w:rPr>
        <w:fldChar w:fldCharType="end"/>
      </w:r>
    </w:p>
    <w:p w14:paraId="2C15AC52" w14:textId="77777777" w:rsidR="008F4606" w:rsidRPr="00EF5D82" w:rsidRDefault="008F4606">
      <w:pPr>
        <w:pStyle w:val="TOC3"/>
        <w:rPr>
          <w:rFonts w:ascii="Calibri" w:hAnsi="Calibri"/>
          <w:noProof/>
          <w:sz w:val="22"/>
        </w:rPr>
      </w:pPr>
      <w:r w:rsidRPr="00EF5D82">
        <w:rPr>
          <w:rFonts w:ascii="Calibri" w:hAnsi="Calibri"/>
          <w:noProof/>
        </w:rPr>
        <w:t>A5. Efforts to Minimize Burden on Small Businesses and Other Small Entities</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_Toc442436806 \h </w:instrText>
      </w:r>
      <w:r w:rsidRPr="00EF5D82">
        <w:rPr>
          <w:rFonts w:ascii="Calibri" w:hAnsi="Calibri"/>
          <w:noProof/>
        </w:rPr>
      </w:r>
      <w:r w:rsidRPr="00EF5D82">
        <w:rPr>
          <w:rFonts w:ascii="Calibri" w:hAnsi="Calibri"/>
          <w:noProof/>
        </w:rPr>
        <w:fldChar w:fldCharType="separate"/>
      </w:r>
      <w:r w:rsidR="00B5256C">
        <w:rPr>
          <w:rFonts w:ascii="Calibri" w:hAnsi="Calibri"/>
          <w:noProof/>
        </w:rPr>
        <w:t>7</w:t>
      </w:r>
      <w:r w:rsidRPr="00EF5D82">
        <w:rPr>
          <w:rFonts w:ascii="Calibri" w:hAnsi="Calibri"/>
          <w:noProof/>
        </w:rPr>
        <w:fldChar w:fldCharType="end"/>
      </w:r>
    </w:p>
    <w:p w14:paraId="568084CD" w14:textId="77777777" w:rsidR="008F4606" w:rsidRPr="00EF5D82" w:rsidRDefault="008F4606">
      <w:pPr>
        <w:pStyle w:val="TOC3"/>
        <w:rPr>
          <w:rFonts w:ascii="Calibri" w:hAnsi="Calibri"/>
          <w:noProof/>
          <w:sz w:val="22"/>
        </w:rPr>
      </w:pPr>
      <w:r w:rsidRPr="00EF5D82">
        <w:rPr>
          <w:rFonts w:ascii="Calibri" w:hAnsi="Calibri"/>
          <w:noProof/>
        </w:rPr>
        <w:t>A6. Consequences of Not Collecting the Data</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_Toc442436807 \h </w:instrText>
      </w:r>
      <w:r w:rsidRPr="00EF5D82">
        <w:rPr>
          <w:rFonts w:ascii="Calibri" w:hAnsi="Calibri"/>
          <w:noProof/>
        </w:rPr>
      </w:r>
      <w:r w:rsidRPr="00EF5D82">
        <w:rPr>
          <w:rFonts w:ascii="Calibri" w:hAnsi="Calibri"/>
          <w:noProof/>
        </w:rPr>
        <w:fldChar w:fldCharType="separate"/>
      </w:r>
      <w:r w:rsidR="00B5256C">
        <w:rPr>
          <w:rFonts w:ascii="Calibri" w:hAnsi="Calibri"/>
          <w:noProof/>
        </w:rPr>
        <w:t>7</w:t>
      </w:r>
      <w:r w:rsidRPr="00EF5D82">
        <w:rPr>
          <w:rFonts w:ascii="Calibri" w:hAnsi="Calibri"/>
          <w:noProof/>
        </w:rPr>
        <w:fldChar w:fldCharType="end"/>
      </w:r>
    </w:p>
    <w:p w14:paraId="1B73A376" w14:textId="77777777" w:rsidR="008F4606" w:rsidRPr="00EF5D82" w:rsidRDefault="008F4606">
      <w:pPr>
        <w:pStyle w:val="TOC3"/>
        <w:rPr>
          <w:rFonts w:ascii="Calibri" w:hAnsi="Calibri"/>
          <w:noProof/>
          <w:sz w:val="22"/>
        </w:rPr>
      </w:pPr>
      <w:r w:rsidRPr="00EF5D82">
        <w:rPr>
          <w:rFonts w:ascii="Calibri" w:hAnsi="Calibri"/>
          <w:noProof/>
        </w:rPr>
        <w:t>A7. Special Circumstances Causing Particular Anomalies in Data Collection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_Toc442436808 \h </w:instrText>
      </w:r>
      <w:r w:rsidRPr="00EF5D82">
        <w:rPr>
          <w:rFonts w:ascii="Calibri" w:hAnsi="Calibri"/>
          <w:noProof/>
        </w:rPr>
      </w:r>
      <w:r w:rsidRPr="00EF5D82">
        <w:rPr>
          <w:rFonts w:ascii="Calibri" w:hAnsi="Calibri"/>
          <w:noProof/>
        </w:rPr>
        <w:fldChar w:fldCharType="separate"/>
      </w:r>
      <w:r w:rsidR="00B5256C">
        <w:rPr>
          <w:rFonts w:ascii="Calibri" w:hAnsi="Calibri"/>
          <w:noProof/>
        </w:rPr>
        <w:t>7</w:t>
      </w:r>
      <w:r w:rsidRPr="00EF5D82">
        <w:rPr>
          <w:rFonts w:ascii="Calibri" w:hAnsi="Calibri"/>
          <w:noProof/>
        </w:rPr>
        <w:fldChar w:fldCharType="end"/>
      </w:r>
    </w:p>
    <w:p w14:paraId="3E52AA6D" w14:textId="77777777" w:rsidR="008F4606" w:rsidRPr="00EF5D82" w:rsidRDefault="008F4606">
      <w:pPr>
        <w:pStyle w:val="TOC3"/>
        <w:rPr>
          <w:rFonts w:ascii="Calibri" w:hAnsi="Calibri"/>
          <w:noProof/>
          <w:sz w:val="22"/>
        </w:rPr>
      </w:pPr>
      <w:r w:rsidRPr="00EF5D82">
        <w:rPr>
          <w:rFonts w:ascii="Calibri" w:hAnsi="Calibri"/>
          <w:noProof/>
        </w:rPr>
        <w:t>A8. Federal Register Announcement and Consultation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_Toc442436809 \h </w:instrText>
      </w:r>
      <w:r w:rsidRPr="00EF5D82">
        <w:rPr>
          <w:rFonts w:ascii="Calibri" w:hAnsi="Calibri"/>
          <w:noProof/>
        </w:rPr>
      </w:r>
      <w:r w:rsidRPr="00EF5D82">
        <w:rPr>
          <w:rFonts w:ascii="Calibri" w:hAnsi="Calibri"/>
          <w:noProof/>
        </w:rPr>
        <w:fldChar w:fldCharType="separate"/>
      </w:r>
      <w:r w:rsidR="00B5256C">
        <w:rPr>
          <w:rFonts w:ascii="Calibri" w:hAnsi="Calibri"/>
          <w:noProof/>
        </w:rPr>
        <w:t>8</w:t>
      </w:r>
      <w:r w:rsidRPr="00EF5D82">
        <w:rPr>
          <w:rFonts w:ascii="Calibri" w:hAnsi="Calibri"/>
          <w:noProof/>
        </w:rPr>
        <w:fldChar w:fldCharType="end"/>
      </w:r>
    </w:p>
    <w:p w14:paraId="0460F929" w14:textId="77777777" w:rsidR="008F4606" w:rsidRPr="00EF5D82" w:rsidRDefault="008F4606">
      <w:pPr>
        <w:pStyle w:val="TOC3"/>
        <w:rPr>
          <w:rFonts w:ascii="Calibri" w:hAnsi="Calibri"/>
          <w:noProof/>
          <w:sz w:val="22"/>
        </w:rPr>
      </w:pPr>
      <w:r w:rsidRPr="00EF5D82">
        <w:rPr>
          <w:rFonts w:ascii="Calibri" w:hAnsi="Calibri"/>
          <w:noProof/>
        </w:rPr>
        <w:t>A9. Payment or Gift to Respondents</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_Toc442436810 \h </w:instrText>
      </w:r>
      <w:r w:rsidRPr="00EF5D82">
        <w:rPr>
          <w:rFonts w:ascii="Calibri" w:hAnsi="Calibri"/>
          <w:noProof/>
        </w:rPr>
      </w:r>
      <w:r w:rsidRPr="00EF5D82">
        <w:rPr>
          <w:rFonts w:ascii="Calibri" w:hAnsi="Calibri"/>
          <w:noProof/>
        </w:rPr>
        <w:fldChar w:fldCharType="separate"/>
      </w:r>
      <w:r w:rsidR="00B5256C">
        <w:rPr>
          <w:rFonts w:ascii="Calibri" w:hAnsi="Calibri"/>
          <w:noProof/>
        </w:rPr>
        <w:t>9</w:t>
      </w:r>
      <w:r w:rsidRPr="00EF5D82">
        <w:rPr>
          <w:rFonts w:ascii="Calibri" w:hAnsi="Calibri"/>
          <w:noProof/>
        </w:rPr>
        <w:fldChar w:fldCharType="end"/>
      </w:r>
    </w:p>
    <w:p w14:paraId="17433A0B" w14:textId="77777777" w:rsidR="008F4606" w:rsidRPr="00EF5D82" w:rsidRDefault="008F4606">
      <w:pPr>
        <w:pStyle w:val="TOC3"/>
        <w:rPr>
          <w:rFonts w:ascii="Calibri" w:hAnsi="Calibri"/>
          <w:noProof/>
          <w:sz w:val="22"/>
        </w:rPr>
      </w:pPr>
      <w:r w:rsidRPr="00EF5D82">
        <w:rPr>
          <w:rFonts w:ascii="Calibri" w:hAnsi="Calibri"/>
          <w:noProof/>
        </w:rPr>
        <w:t>A10. Assurance of Confidentiality</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_Toc442436811 \h </w:instrText>
      </w:r>
      <w:r w:rsidRPr="00EF5D82">
        <w:rPr>
          <w:rFonts w:ascii="Calibri" w:hAnsi="Calibri"/>
          <w:noProof/>
        </w:rPr>
      </w:r>
      <w:r w:rsidRPr="00EF5D82">
        <w:rPr>
          <w:rFonts w:ascii="Calibri" w:hAnsi="Calibri"/>
          <w:noProof/>
        </w:rPr>
        <w:fldChar w:fldCharType="separate"/>
      </w:r>
      <w:r w:rsidR="00B5256C">
        <w:rPr>
          <w:rFonts w:ascii="Calibri" w:hAnsi="Calibri"/>
          <w:noProof/>
        </w:rPr>
        <w:t>9</w:t>
      </w:r>
      <w:r w:rsidRPr="00EF5D82">
        <w:rPr>
          <w:rFonts w:ascii="Calibri" w:hAnsi="Calibri"/>
          <w:noProof/>
        </w:rPr>
        <w:fldChar w:fldCharType="end"/>
      </w:r>
    </w:p>
    <w:p w14:paraId="0916688E" w14:textId="77777777" w:rsidR="008F4606" w:rsidRPr="00EF5D82" w:rsidRDefault="008F4606">
      <w:pPr>
        <w:pStyle w:val="TOC3"/>
        <w:rPr>
          <w:rFonts w:ascii="Calibri" w:hAnsi="Calibri"/>
          <w:noProof/>
          <w:sz w:val="22"/>
        </w:rPr>
      </w:pPr>
      <w:r w:rsidRPr="00EF5D82">
        <w:rPr>
          <w:rFonts w:ascii="Calibri" w:hAnsi="Calibri"/>
          <w:noProof/>
        </w:rPr>
        <w:t>A11. Sensitive Questions</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_Toc442436812 \h </w:instrText>
      </w:r>
      <w:r w:rsidRPr="00EF5D82">
        <w:rPr>
          <w:rFonts w:ascii="Calibri" w:hAnsi="Calibri"/>
          <w:noProof/>
        </w:rPr>
      </w:r>
      <w:r w:rsidRPr="00EF5D82">
        <w:rPr>
          <w:rFonts w:ascii="Calibri" w:hAnsi="Calibri"/>
          <w:noProof/>
        </w:rPr>
        <w:fldChar w:fldCharType="separate"/>
      </w:r>
      <w:r w:rsidR="00B5256C">
        <w:rPr>
          <w:rFonts w:ascii="Calibri" w:hAnsi="Calibri"/>
          <w:noProof/>
        </w:rPr>
        <w:t>10</w:t>
      </w:r>
      <w:r w:rsidRPr="00EF5D82">
        <w:rPr>
          <w:rFonts w:ascii="Calibri" w:hAnsi="Calibri"/>
          <w:noProof/>
        </w:rPr>
        <w:fldChar w:fldCharType="end"/>
      </w:r>
    </w:p>
    <w:p w14:paraId="3BB5B7AC" w14:textId="77777777" w:rsidR="008F4606" w:rsidRPr="00EF5D82" w:rsidRDefault="008F4606">
      <w:pPr>
        <w:pStyle w:val="TOC3"/>
        <w:rPr>
          <w:rFonts w:ascii="Calibri" w:hAnsi="Calibri"/>
          <w:noProof/>
          <w:sz w:val="22"/>
        </w:rPr>
      </w:pPr>
      <w:r w:rsidRPr="00EF5D82">
        <w:rPr>
          <w:rFonts w:ascii="Calibri" w:hAnsi="Calibri"/>
          <w:noProof/>
        </w:rPr>
        <w:t>A12. Estimated Response Burden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_Toc442436813 \h </w:instrText>
      </w:r>
      <w:r w:rsidRPr="00EF5D82">
        <w:rPr>
          <w:rFonts w:ascii="Calibri" w:hAnsi="Calibri"/>
          <w:noProof/>
        </w:rPr>
      </w:r>
      <w:r w:rsidRPr="00EF5D82">
        <w:rPr>
          <w:rFonts w:ascii="Calibri" w:hAnsi="Calibri"/>
          <w:noProof/>
        </w:rPr>
        <w:fldChar w:fldCharType="separate"/>
      </w:r>
      <w:r w:rsidR="00B5256C">
        <w:rPr>
          <w:rFonts w:ascii="Calibri" w:hAnsi="Calibri"/>
          <w:noProof/>
        </w:rPr>
        <w:t>10</w:t>
      </w:r>
      <w:r w:rsidRPr="00EF5D82">
        <w:rPr>
          <w:rFonts w:ascii="Calibri" w:hAnsi="Calibri"/>
          <w:noProof/>
        </w:rPr>
        <w:fldChar w:fldCharType="end"/>
      </w:r>
    </w:p>
    <w:p w14:paraId="45542224" w14:textId="77777777" w:rsidR="008F4606" w:rsidRPr="00EF5D82" w:rsidRDefault="008F4606">
      <w:pPr>
        <w:pStyle w:val="TOC3"/>
        <w:rPr>
          <w:rFonts w:ascii="Calibri" w:hAnsi="Calibri"/>
          <w:noProof/>
          <w:sz w:val="22"/>
        </w:rPr>
      </w:pPr>
      <w:r w:rsidRPr="00EF5D82">
        <w:rPr>
          <w:rFonts w:ascii="Calibri" w:hAnsi="Calibri"/>
          <w:noProof/>
        </w:rPr>
        <w:t>A13. Estimate of Annualized Cost for Data Collection Activities</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_Toc442436814 \h </w:instrText>
      </w:r>
      <w:r w:rsidRPr="00EF5D82">
        <w:rPr>
          <w:rFonts w:ascii="Calibri" w:hAnsi="Calibri"/>
          <w:noProof/>
        </w:rPr>
      </w:r>
      <w:r w:rsidRPr="00EF5D82">
        <w:rPr>
          <w:rFonts w:ascii="Calibri" w:hAnsi="Calibri"/>
          <w:noProof/>
        </w:rPr>
        <w:fldChar w:fldCharType="separate"/>
      </w:r>
      <w:r w:rsidR="00B5256C">
        <w:rPr>
          <w:rFonts w:ascii="Calibri" w:hAnsi="Calibri"/>
          <w:noProof/>
        </w:rPr>
        <w:t>12</w:t>
      </w:r>
      <w:r w:rsidRPr="00EF5D82">
        <w:rPr>
          <w:rFonts w:ascii="Calibri" w:hAnsi="Calibri"/>
          <w:noProof/>
        </w:rPr>
        <w:fldChar w:fldCharType="end"/>
      </w:r>
    </w:p>
    <w:p w14:paraId="47AEA50E" w14:textId="77777777" w:rsidR="008F4606" w:rsidRPr="00EF5D82" w:rsidRDefault="008F4606">
      <w:pPr>
        <w:pStyle w:val="TOC3"/>
        <w:rPr>
          <w:rFonts w:ascii="Calibri" w:hAnsi="Calibri"/>
          <w:noProof/>
          <w:sz w:val="22"/>
        </w:rPr>
      </w:pPr>
      <w:r w:rsidRPr="00EF5D82">
        <w:rPr>
          <w:rFonts w:ascii="Calibri" w:hAnsi="Calibri"/>
          <w:noProof/>
        </w:rPr>
        <w:t>A14. Estimate of Annualized Cost to Federal Government</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_Toc442436815 \h </w:instrText>
      </w:r>
      <w:r w:rsidRPr="00EF5D82">
        <w:rPr>
          <w:rFonts w:ascii="Calibri" w:hAnsi="Calibri"/>
          <w:noProof/>
        </w:rPr>
      </w:r>
      <w:r w:rsidRPr="00EF5D82">
        <w:rPr>
          <w:rFonts w:ascii="Calibri" w:hAnsi="Calibri"/>
          <w:noProof/>
        </w:rPr>
        <w:fldChar w:fldCharType="separate"/>
      </w:r>
      <w:r w:rsidR="00B5256C">
        <w:rPr>
          <w:rFonts w:ascii="Calibri" w:hAnsi="Calibri"/>
          <w:noProof/>
        </w:rPr>
        <w:t>12</w:t>
      </w:r>
      <w:r w:rsidRPr="00EF5D82">
        <w:rPr>
          <w:rFonts w:ascii="Calibri" w:hAnsi="Calibri"/>
          <w:noProof/>
        </w:rPr>
        <w:fldChar w:fldCharType="end"/>
      </w:r>
    </w:p>
    <w:p w14:paraId="11FEEC18" w14:textId="77777777" w:rsidR="008F4606" w:rsidRPr="00EF5D82" w:rsidRDefault="008F4606">
      <w:pPr>
        <w:pStyle w:val="TOC3"/>
        <w:rPr>
          <w:rFonts w:ascii="Calibri" w:hAnsi="Calibri"/>
          <w:noProof/>
          <w:sz w:val="22"/>
        </w:rPr>
      </w:pPr>
      <w:r w:rsidRPr="00EF5D82">
        <w:rPr>
          <w:rFonts w:ascii="Calibri" w:hAnsi="Calibri"/>
          <w:noProof/>
        </w:rPr>
        <w:t>A15. Reasons for Changes in Estimated Burden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_Toc442436816 \h </w:instrText>
      </w:r>
      <w:r w:rsidRPr="00EF5D82">
        <w:rPr>
          <w:rFonts w:ascii="Calibri" w:hAnsi="Calibri"/>
          <w:noProof/>
        </w:rPr>
      </w:r>
      <w:r w:rsidRPr="00EF5D82">
        <w:rPr>
          <w:rFonts w:ascii="Calibri" w:hAnsi="Calibri"/>
          <w:noProof/>
        </w:rPr>
        <w:fldChar w:fldCharType="separate"/>
      </w:r>
      <w:r w:rsidR="00B5256C">
        <w:rPr>
          <w:rFonts w:ascii="Calibri" w:hAnsi="Calibri"/>
          <w:noProof/>
        </w:rPr>
        <w:t>12</w:t>
      </w:r>
      <w:r w:rsidRPr="00EF5D82">
        <w:rPr>
          <w:rFonts w:ascii="Calibri" w:hAnsi="Calibri"/>
          <w:noProof/>
        </w:rPr>
        <w:fldChar w:fldCharType="end"/>
      </w:r>
    </w:p>
    <w:p w14:paraId="7BB41EAB" w14:textId="77777777" w:rsidR="008F4606" w:rsidRPr="00EF5D82" w:rsidRDefault="008F4606">
      <w:pPr>
        <w:pStyle w:val="TOC3"/>
        <w:rPr>
          <w:rFonts w:ascii="Calibri" w:hAnsi="Calibri"/>
          <w:noProof/>
          <w:sz w:val="22"/>
        </w:rPr>
      </w:pPr>
      <w:r w:rsidRPr="00EF5D82">
        <w:rPr>
          <w:rFonts w:ascii="Calibri" w:hAnsi="Calibri"/>
          <w:noProof/>
        </w:rPr>
        <w:t>A16. Plans for Tabulation and Publication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_Toc442436817 \h </w:instrText>
      </w:r>
      <w:r w:rsidRPr="00EF5D82">
        <w:rPr>
          <w:rFonts w:ascii="Calibri" w:hAnsi="Calibri"/>
          <w:noProof/>
        </w:rPr>
      </w:r>
      <w:r w:rsidRPr="00EF5D82">
        <w:rPr>
          <w:rFonts w:ascii="Calibri" w:hAnsi="Calibri"/>
          <w:noProof/>
        </w:rPr>
        <w:fldChar w:fldCharType="separate"/>
      </w:r>
      <w:r w:rsidR="00B5256C">
        <w:rPr>
          <w:rFonts w:ascii="Calibri" w:hAnsi="Calibri"/>
          <w:noProof/>
        </w:rPr>
        <w:t>12</w:t>
      </w:r>
      <w:r w:rsidRPr="00EF5D82">
        <w:rPr>
          <w:rFonts w:ascii="Calibri" w:hAnsi="Calibri"/>
          <w:noProof/>
        </w:rPr>
        <w:fldChar w:fldCharType="end"/>
      </w:r>
    </w:p>
    <w:p w14:paraId="4809910A" w14:textId="77777777" w:rsidR="008F4606" w:rsidRPr="00EF5D82" w:rsidRDefault="008F4606">
      <w:pPr>
        <w:pStyle w:val="TOC3"/>
        <w:rPr>
          <w:rFonts w:ascii="Calibri" w:hAnsi="Calibri"/>
          <w:noProof/>
          <w:sz w:val="22"/>
        </w:rPr>
      </w:pPr>
      <w:r w:rsidRPr="00EF5D82">
        <w:rPr>
          <w:rFonts w:ascii="Calibri" w:hAnsi="Calibri"/>
          <w:noProof/>
        </w:rPr>
        <w:t>A17. Display of Expiration Date for OMB Approval</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_Toc442436818 \h </w:instrText>
      </w:r>
      <w:r w:rsidRPr="00EF5D82">
        <w:rPr>
          <w:rFonts w:ascii="Calibri" w:hAnsi="Calibri"/>
          <w:noProof/>
        </w:rPr>
      </w:r>
      <w:r w:rsidRPr="00EF5D82">
        <w:rPr>
          <w:rFonts w:ascii="Calibri" w:hAnsi="Calibri"/>
          <w:noProof/>
        </w:rPr>
        <w:fldChar w:fldCharType="separate"/>
      </w:r>
      <w:r w:rsidR="00B5256C">
        <w:rPr>
          <w:rFonts w:ascii="Calibri" w:hAnsi="Calibri"/>
          <w:noProof/>
        </w:rPr>
        <w:t>15</w:t>
      </w:r>
      <w:r w:rsidRPr="00EF5D82">
        <w:rPr>
          <w:rFonts w:ascii="Calibri" w:hAnsi="Calibri"/>
          <w:noProof/>
        </w:rPr>
        <w:fldChar w:fldCharType="end"/>
      </w:r>
    </w:p>
    <w:p w14:paraId="320DFD7B" w14:textId="77777777" w:rsidR="008F4606" w:rsidRPr="00EF5D82" w:rsidRDefault="008F4606">
      <w:pPr>
        <w:pStyle w:val="TOC3"/>
        <w:rPr>
          <w:rFonts w:ascii="Calibri" w:hAnsi="Calibri"/>
          <w:noProof/>
          <w:sz w:val="22"/>
        </w:rPr>
      </w:pPr>
      <w:r w:rsidRPr="00EF5D82">
        <w:rPr>
          <w:rFonts w:ascii="Calibri" w:hAnsi="Calibri"/>
          <w:noProof/>
        </w:rPr>
        <w:t>A18. Exceptions to Certification for Paperwork Reduction Act Submissions</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_Toc442436819 \h </w:instrText>
      </w:r>
      <w:r w:rsidRPr="00EF5D82">
        <w:rPr>
          <w:rFonts w:ascii="Calibri" w:hAnsi="Calibri"/>
          <w:noProof/>
        </w:rPr>
      </w:r>
      <w:r w:rsidRPr="00EF5D82">
        <w:rPr>
          <w:rFonts w:ascii="Calibri" w:hAnsi="Calibri"/>
          <w:noProof/>
        </w:rPr>
        <w:fldChar w:fldCharType="separate"/>
      </w:r>
      <w:r w:rsidR="00B5256C">
        <w:rPr>
          <w:rFonts w:ascii="Calibri" w:hAnsi="Calibri"/>
          <w:noProof/>
        </w:rPr>
        <w:t>15</w:t>
      </w:r>
      <w:r w:rsidRPr="00EF5D82">
        <w:rPr>
          <w:rFonts w:ascii="Calibri" w:hAnsi="Calibri"/>
          <w:noProof/>
        </w:rPr>
        <w:fldChar w:fldCharType="end"/>
      </w:r>
    </w:p>
    <w:p w14:paraId="5DC23125" w14:textId="77777777" w:rsidR="008F4606" w:rsidRPr="00EF5D82" w:rsidRDefault="008F4606">
      <w:pPr>
        <w:pStyle w:val="TOC2"/>
        <w:rPr>
          <w:rFonts w:ascii="Calibri" w:hAnsi="Calibri"/>
          <w:noProof/>
          <w:sz w:val="22"/>
        </w:rPr>
      </w:pPr>
      <w:r w:rsidRPr="00EF5D82">
        <w:rPr>
          <w:rFonts w:ascii="Calibri" w:hAnsi="Calibri"/>
          <w:noProof/>
        </w:rPr>
        <w:t>Description of Statistical Methods (Part B)</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_Toc442436820 \h </w:instrText>
      </w:r>
      <w:r w:rsidRPr="00EF5D82">
        <w:rPr>
          <w:rFonts w:ascii="Calibri" w:hAnsi="Calibri"/>
          <w:noProof/>
        </w:rPr>
      </w:r>
      <w:r w:rsidRPr="00EF5D82">
        <w:rPr>
          <w:rFonts w:ascii="Calibri" w:hAnsi="Calibri"/>
          <w:noProof/>
        </w:rPr>
        <w:fldChar w:fldCharType="separate"/>
      </w:r>
      <w:r w:rsidR="00B5256C">
        <w:rPr>
          <w:rFonts w:ascii="Calibri" w:hAnsi="Calibri"/>
          <w:noProof/>
        </w:rPr>
        <w:t>16</w:t>
      </w:r>
      <w:r w:rsidRPr="00EF5D82">
        <w:rPr>
          <w:rFonts w:ascii="Calibri" w:hAnsi="Calibri"/>
          <w:noProof/>
        </w:rPr>
        <w:fldChar w:fldCharType="end"/>
      </w:r>
    </w:p>
    <w:p w14:paraId="7DE453FF" w14:textId="77777777" w:rsidR="008F4606" w:rsidRPr="00EF5D82" w:rsidRDefault="008F4606">
      <w:pPr>
        <w:pStyle w:val="TOC3"/>
        <w:rPr>
          <w:rFonts w:ascii="Calibri" w:hAnsi="Calibri"/>
          <w:noProof/>
          <w:sz w:val="22"/>
        </w:rPr>
      </w:pPr>
      <w:r w:rsidRPr="00EF5D82">
        <w:rPr>
          <w:rFonts w:ascii="Calibri" w:hAnsi="Calibri"/>
          <w:noProof/>
        </w:rPr>
        <w:t>B1. Sampling Design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_Toc442436821 \h </w:instrText>
      </w:r>
      <w:r w:rsidRPr="00EF5D82">
        <w:rPr>
          <w:rFonts w:ascii="Calibri" w:hAnsi="Calibri"/>
          <w:noProof/>
        </w:rPr>
      </w:r>
      <w:r w:rsidRPr="00EF5D82">
        <w:rPr>
          <w:rFonts w:ascii="Calibri" w:hAnsi="Calibri"/>
          <w:noProof/>
        </w:rPr>
        <w:fldChar w:fldCharType="separate"/>
      </w:r>
      <w:r w:rsidR="00B5256C">
        <w:rPr>
          <w:rFonts w:ascii="Calibri" w:hAnsi="Calibri"/>
          <w:noProof/>
        </w:rPr>
        <w:t>16</w:t>
      </w:r>
      <w:r w:rsidRPr="00EF5D82">
        <w:rPr>
          <w:rFonts w:ascii="Calibri" w:hAnsi="Calibri"/>
          <w:noProof/>
        </w:rPr>
        <w:fldChar w:fldCharType="end"/>
      </w:r>
    </w:p>
    <w:p w14:paraId="3B774BA2" w14:textId="77777777" w:rsidR="008F4606" w:rsidRPr="00EF5D82" w:rsidRDefault="008F4606">
      <w:pPr>
        <w:pStyle w:val="TOC3"/>
        <w:rPr>
          <w:rFonts w:ascii="Calibri" w:hAnsi="Calibri"/>
          <w:noProof/>
          <w:sz w:val="22"/>
        </w:rPr>
      </w:pPr>
      <w:r w:rsidRPr="00EF5D82">
        <w:rPr>
          <w:rFonts w:ascii="Calibri" w:hAnsi="Calibri"/>
          <w:noProof/>
        </w:rPr>
        <w:t>B2. Procedures for Data Collection</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_Toc442436822 \h </w:instrText>
      </w:r>
      <w:r w:rsidRPr="00EF5D82">
        <w:rPr>
          <w:rFonts w:ascii="Calibri" w:hAnsi="Calibri"/>
          <w:noProof/>
        </w:rPr>
      </w:r>
      <w:r w:rsidRPr="00EF5D82">
        <w:rPr>
          <w:rFonts w:ascii="Calibri" w:hAnsi="Calibri"/>
          <w:noProof/>
        </w:rPr>
        <w:fldChar w:fldCharType="separate"/>
      </w:r>
      <w:r w:rsidR="00B5256C">
        <w:rPr>
          <w:rFonts w:ascii="Calibri" w:hAnsi="Calibri"/>
          <w:noProof/>
        </w:rPr>
        <w:t>16</w:t>
      </w:r>
      <w:r w:rsidRPr="00EF5D82">
        <w:rPr>
          <w:rFonts w:ascii="Calibri" w:hAnsi="Calibri"/>
          <w:noProof/>
        </w:rPr>
        <w:fldChar w:fldCharType="end"/>
      </w:r>
    </w:p>
    <w:p w14:paraId="6A9D5234" w14:textId="77777777" w:rsidR="008F4606" w:rsidRPr="00EF5D82" w:rsidRDefault="008F4606">
      <w:pPr>
        <w:pStyle w:val="TOC3"/>
        <w:rPr>
          <w:rFonts w:ascii="Calibri" w:hAnsi="Calibri"/>
          <w:noProof/>
          <w:sz w:val="22"/>
        </w:rPr>
      </w:pPr>
      <w:r w:rsidRPr="00EF5D82">
        <w:rPr>
          <w:rFonts w:ascii="Calibri" w:hAnsi="Calibri"/>
          <w:noProof/>
        </w:rPr>
        <w:t>B3. Methods to Maximize Response Rate</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_Toc442436823 \h </w:instrText>
      </w:r>
      <w:r w:rsidRPr="00EF5D82">
        <w:rPr>
          <w:rFonts w:ascii="Calibri" w:hAnsi="Calibri"/>
          <w:noProof/>
        </w:rPr>
      </w:r>
      <w:r w:rsidRPr="00EF5D82">
        <w:rPr>
          <w:rFonts w:ascii="Calibri" w:hAnsi="Calibri"/>
          <w:noProof/>
        </w:rPr>
        <w:fldChar w:fldCharType="separate"/>
      </w:r>
      <w:r w:rsidR="00B5256C">
        <w:rPr>
          <w:rFonts w:ascii="Calibri" w:hAnsi="Calibri"/>
          <w:noProof/>
        </w:rPr>
        <w:t>19</w:t>
      </w:r>
      <w:r w:rsidRPr="00EF5D82">
        <w:rPr>
          <w:rFonts w:ascii="Calibri" w:hAnsi="Calibri"/>
          <w:noProof/>
        </w:rPr>
        <w:fldChar w:fldCharType="end"/>
      </w:r>
    </w:p>
    <w:p w14:paraId="30677241" w14:textId="77777777" w:rsidR="008F4606" w:rsidRPr="00EF5D82" w:rsidRDefault="008F4606">
      <w:pPr>
        <w:pStyle w:val="TOC3"/>
        <w:rPr>
          <w:rFonts w:ascii="Calibri" w:hAnsi="Calibri"/>
          <w:noProof/>
          <w:sz w:val="22"/>
        </w:rPr>
      </w:pPr>
      <w:r w:rsidRPr="00EF5D82">
        <w:rPr>
          <w:rFonts w:ascii="Calibri" w:hAnsi="Calibri"/>
          <w:noProof/>
        </w:rPr>
        <w:t>B4. Expert Review and Piloting Procedures</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_Toc442436824 \h </w:instrText>
      </w:r>
      <w:r w:rsidRPr="00EF5D82">
        <w:rPr>
          <w:rFonts w:ascii="Calibri" w:hAnsi="Calibri"/>
          <w:noProof/>
        </w:rPr>
      </w:r>
      <w:r w:rsidRPr="00EF5D82">
        <w:rPr>
          <w:rFonts w:ascii="Calibri" w:hAnsi="Calibri"/>
          <w:noProof/>
        </w:rPr>
        <w:fldChar w:fldCharType="separate"/>
      </w:r>
      <w:r w:rsidR="00B5256C">
        <w:rPr>
          <w:rFonts w:ascii="Calibri" w:hAnsi="Calibri"/>
          <w:noProof/>
        </w:rPr>
        <w:t>20</w:t>
      </w:r>
      <w:r w:rsidRPr="00EF5D82">
        <w:rPr>
          <w:rFonts w:ascii="Calibri" w:hAnsi="Calibri"/>
          <w:noProof/>
        </w:rPr>
        <w:fldChar w:fldCharType="end"/>
      </w:r>
    </w:p>
    <w:p w14:paraId="0B96E788" w14:textId="77777777" w:rsidR="008F4606" w:rsidRPr="00EF5D82" w:rsidRDefault="008F4606">
      <w:pPr>
        <w:pStyle w:val="TOC3"/>
        <w:rPr>
          <w:rFonts w:ascii="Calibri" w:hAnsi="Calibri"/>
          <w:noProof/>
          <w:sz w:val="22"/>
        </w:rPr>
      </w:pPr>
      <w:r w:rsidRPr="00EF5D82">
        <w:rPr>
          <w:rFonts w:ascii="Calibri" w:hAnsi="Calibri"/>
          <w:noProof/>
        </w:rPr>
        <w:t>B5. Individuals and Organizations Involved in the Project</w:t>
      </w:r>
      <w:r w:rsidRPr="00EF5D82">
        <w:rPr>
          <w:rFonts w:ascii="Calibri" w:hAnsi="Calibri"/>
          <w:noProof/>
        </w:rPr>
        <w:tab/>
      </w:r>
      <w:r w:rsidRPr="00EF5D82">
        <w:rPr>
          <w:rFonts w:ascii="Calibri" w:hAnsi="Calibri"/>
          <w:noProof/>
        </w:rPr>
        <w:fldChar w:fldCharType="begin"/>
      </w:r>
      <w:r w:rsidRPr="00EF5D82">
        <w:rPr>
          <w:rFonts w:ascii="Calibri" w:hAnsi="Calibri"/>
          <w:noProof/>
        </w:rPr>
        <w:instrText xml:space="preserve"> PAGEREF _Toc442436825 \h </w:instrText>
      </w:r>
      <w:r w:rsidRPr="00EF5D82">
        <w:rPr>
          <w:rFonts w:ascii="Calibri" w:hAnsi="Calibri"/>
          <w:noProof/>
        </w:rPr>
      </w:r>
      <w:r w:rsidRPr="00EF5D82">
        <w:rPr>
          <w:rFonts w:ascii="Calibri" w:hAnsi="Calibri"/>
          <w:noProof/>
        </w:rPr>
        <w:fldChar w:fldCharType="separate"/>
      </w:r>
      <w:r w:rsidR="00B5256C">
        <w:rPr>
          <w:rFonts w:ascii="Calibri" w:hAnsi="Calibri"/>
          <w:noProof/>
        </w:rPr>
        <w:t>20</w:t>
      </w:r>
      <w:r w:rsidRPr="00EF5D82">
        <w:rPr>
          <w:rFonts w:ascii="Calibri" w:hAnsi="Calibri"/>
          <w:noProof/>
        </w:rPr>
        <w:fldChar w:fldCharType="end"/>
      </w:r>
    </w:p>
    <w:p w14:paraId="373CFD8F" w14:textId="77777777" w:rsidR="008F4606" w:rsidRPr="00EF5D82" w:rsidRDefault="008F4606" w:rsidP="00EF5D82">
      <w:pPr>
        <w:pStyle w:val="TOC1"/>
        <w:rPr>
          <w:noProof/>
          <w:sz w:val="22"/>
        </w:rPr>
      </w:pPr>
      <w:r w:rsidRPr="00EF5D82">
        <w:rPr>
          <w:noProof/>
        </w:rPr>
        <w:t>References</w:t>
      </w:r>
      <w:r w:rsidRPr="00EF5D82">
        <w:rPr>
          <w:noProof/>
        </w:rPr>
        <w:tab/>
      </w:r>
      <w:r w:rsidRPr="00EF5D82">
        <w:rPr>
          <w:noProof/>
        </w:rPr>
        <w:fldChar w:fldCharType="begin"/>
      </w:r>
      <w:r w:rsidRPr="00EF5D82">
        <w:rPr>
          <w:noProof/>
        </w:rPr>
        <w:instrText xml:space="preserve"> PAGEREF _Toc442436826 \h </w:instrText>
      </w:r>
      <w:r w:rsidRPr="00EF5D82">
        <w:rPr>
          <w:noProof/>
        </w:rPr>
      </w:r>
      <w:r w:rsidRPr="00EF5D82">
        <w:rPr>
          <w:noProof/>
        </w:rPr>
        <w:fldChar w:fldCharType="separate"/>
      </w:r>
      <w:r w:rsidR="00B5256C">
        <w:rPr>
          <w:noProof/>
        </w:rPr>
        <w:t>22</w:t>
      </w:r>
      <w:r w:rsidRPr="00EF5D82">
        <w:rPr>
          <w:noProof/>
        </w:rPr>
        <w:fldChar w:fldCharType="end"/>
      </w:r>
    </w:p>
    <w:p w14:paraId="39D836C9" w14:textId="77777777" w:rsidR="008F4606" w:rsidRPr="00EF5D82" w:rsidRDefault="008F4606" w:rsidP="00EF5D82">
      <w:pPr>
        <w:pStyle w:val="TOC1"/>
        <w:rPr>
          <w:noProof/>
          <w:sz w:val="22"/>
        </w:rPr>
      </w:pPr>
      <w:r w:rsidRPr="00EF5D82">
        <w:rPr>
          <w:noProof/>
        </w:rPr>
        <w:t>Appendix A. Interview and Focus Group Protocols</w:t>
      </w:r>
      <w:r w:rsidRPr="00EF5D82">
        <w:rPr>
          <w:noProof/>
        </w:rPr>
        <w:tab/>
      </w:r>
      <w:r w:rsidRPr="00EF5D82">
        <w:rPr>
          <w:noProof/>
        </w:rPr>
        <w:fldChar w:fldCharType="begin"/>
      </w:r>
      <w:r w:rsidRPr="00EF5D82">
        <w:rPr>
          <w:noProof/>
        </w:rPr>
        <w:instrText xml:space="preserve"> PAGEREF _Toc442436827 \h </w:instrText>
      </w:r>
      <w:r w:rsidRPr="00EF5D82">
        <w:rPr>
          <w:noProof/>
        </w:rPr>
      </w:r>
      <w:r w:rsidRPr="00EF5D82">
        <w:rPr>
          <w:noProof/>
        </w:rPr>
        <w:fldChar w:fldCharType="separate"/>
      </w:r>
      <w:r w:rsidR="00B5256C">
        <w:rPr>
          <w:noProof/>
        </w:rPr>
        <w:t>26</w:t>
      </w:r>
      <w:r w:rsidRPr="00EF5D82">
        <w:rPr>
          <w:noProof/>
        </w:rPr>
        <w:fldChar w:fldCharType="end"/>
      </w:r>
    </w:p>
    <w:p w14:paraId="2B4F14BB" w14:textId="61F279BE" w:rsidR="008F4606" w:rsidRPr="00EF5D82" w:rsidRDefault="008F4606" w:rsidP="00EF5D82">
      <w:pPr>
        <w:pStyle w:val="TOC1"/>
        <w:rPr>
          <w:noProof/>
          <w:sz w:val="22"/>
        </w:rPr>
      </w:pPr>
      <w:r w:rsidRPr="00EF5D82">
        <w:rPr>
          <w:noProof/>
        </w:rPr>
        <w:t xml:space="preserve">Appendix </w:t>
      </w:r>
      <w:r w:rsidR="00095347">
        <w:rPr>
          <w:noProof/>
        </w:rPr>
        <w:t>B</w:t>
      </w:r>
      <w:r w:rsidRPr="00EF5D82">
        <w:rPr>
          <w:noProof/>
        </w:rPr>
        <w:t>. Notification Letters</w:t>
      </w:r>
      <w:r w:rsidRPr="00EF5D82">
        <w:rPr>
          <w:noProof/>
        </w:rPr>
        <w:tab/>
      </w:r>
      <w:r w:rsidR="000363E6">
        <w:rPr>
          <w:noProof/>
        </w:rPr>
        <w:t>84</w:t>
      </w:r>
    </w:p>
    <w:p w14:paraId="13DB0FC5" w14:textId="69E4D716" w:rsidR="008F4606" w:rsidRPr="00EF5D82" w:rsidRDefault="008F4606" w:rsidP="00EF5D82">
      <w:pPr>
        <w:pStyle w:val="TOC1"/>
        <w:rPr>
          <w:noProof/>
          <w:sz w:val="22"/>
        </w:rPr>
      </w:pPr>
      <w:r w:rsidRPr="00EF5D82">
        <w:rPr>
          <w:noProof/>
        </w:rPr>
        <w:t xml:space="preserve">Appendix </w:t>
      </w:r>
      <w:r w:rsidR="00095347">
        <w:rPr>
          <w:noProof/>
        </w:rPr>
        <w:t>C</w:t>
      </w:r>
      <w:r w:rsidRPr="00EF5D82">
        <w:rPr>
          <w:noProof/>
        </w:rPr>
        <w:t>. Study Information Document</w:t>
      </w:r>
      <w:r w:rsidRPr="00EF5D82">
        <w:rPr>
          <w:noProof/>
        </w:rPr>
        <w:tab/>
      </w:r>
      <w:r w:rsidR="000363E6">
        <w:rPr>
          <w:noProof/>
        </w:rPr>
        <w:t>89</w:t>
      </w:r>
    </w:p>
    <w:p w14:paraId="55F8B721" w14:textId="5B849CC6" w:rsidR="008F4606" w:rsidRPr="00EF5D82" w:rsidRDefault="008F4606" w:rsidP="00EF5D82">
      <w:pPr>
        <w:pStyle w:val="TOC1"/>
        <w:rPr>
          <w:noProof/>
          <w:sz w:val="22"/>
        </w:rPr>
      </w:pPr>
      <w:r w:rsidRPr="00EF5D82">
        <w:rPr>
          <w:noProof/>
        </w:rPr>
        <w:t xml:space="preserve">Appendix </w:t>
      </w:r>
      <w:r w:rsidR="00095347">
        <w:rPr>
          <w:noProof/>
        </w:rPr>
        <w:t>D</w:t>
      </w:r>
      <w:r w:rsidRPr="00EF5D82">
        <w:rPr>
          <w:noProof/>
        </w:rPr>
        <w:t>. Institutional Review Board (IRB) Letter of Approval</w:t>
      </w:r>
      <w:r w:rsidRPr="00EF5D82">
        <w:rPr>
          <w:noProof/>
        </w:rPr>
        <w:tab/>
      </w:r>
      <w:r w:rsidR="00C351B7">
        <w:rPr>
          <w:noProof/>
        </w:rPr>
        <w:t>9</w:t>
      </w:r>
      <w:r w:rsidR="000363E6">
        <w:rPr>
          <w:noProof/>
        </w:rPr>
        <w:t>2</w:t>
      </w:r>
    </w:p>
    <w:p w14:paraId="41966087" w14:textId="77777777" w:rsidR="00616FFA" w:rsidRPr="002C29F1" w:rsidRDefault="00271861" w:rsidP="00616FFA">
      <w:pPr>
        <w:pStyle w:val="BodyText"/>
        <w:rPr>
          <w:rFonts w:eastAsia="Calibri"/>
        </w:rPr>
      </w:pPr>
      <w:r w:rsidRPr="00EF5D82">
        <w:rPr>
          <w:rFonts w:ascii="Calibri" w:hAnsi="Calibri"/>
        </w:rPr>
        <w:fldChar w:fldCharType="end"/>
      </w:r>
    </w:p>
    <w:p w14:paraId="4101F854" w14:textId="77777777" w:rsidR="00616FFA" w:rsidRPr="002C29F1" w:rsidRDefault="00616FFA" w:rsidP="00D739F0">
      <w:pPr>
        <w:sectPr w:rsidR="00616FFA" w:rsidRPr="002C29F1" w:rsidSect="00D1001A">
          <w:footerReference w:type="default" r:id="rId12"/>
          <w:pgSz w:w="12240" w:h="15840" w:code="1"/>
          <w:pgMar w:top="1440" w:right="1440" w:bottom="1440" w:left="1440" w:header="720" w:footer="720" w:gutter="0"/>
          <w:pgNumType w:fmt="lowerRoman" w:start="1"/>
          <w:cols w:space="720"/>
          <w:docGrid w:linePitch="360"/>
        </w:sectPr>
      </w:pPr>
      <w:bookmarkStart w:id="0" w:name="_GoBack"/>
      <w:bookmarkEnd w:id="0"/>
    </w:p>
    <w:p w14:paraId="5827C142" w14:textId="127F70F1" w:rsidR="00F06D71" w:rsidRPr="00DA2908" w:rsidRDefault="00F06D71" w:rsidP="000E03E8">
      <w:pPr>
        <w:pStyle w:val="Heading1"/>
      </w:pPr>
      <w:bookmarkStart w:id="1" w:name="_Toc356202184"/>
      <w:bookmarkStart w:id="2" w:name="_Toc408207193"/>
      <w:bookmarkStart w:id="3" w:name="_Toc414461586"/>
      <w:bookmarkStart w:id="4" w:name="_Toc442436800"/>
      <w:r w:rsidRPr="00DA2908">
        <w:t xml:space="preserve">Supporting Statement for Paperwork </w:t>
      </w:r>
      <w:r w:rsidR="00BE7619">
        <w:t xml:space="preserve">Reduction Act </w:t>
      </w:r>
      <w:r w:rsidRPr="00DA2908">
        <w:t>Submission</w:t>
      </w:r>
      <w:bookmarkEnd w:id="1"/>
      <w:bookmarkEnd w:id="2"/>
      <w:bookmarkEnd w:id="3"/>
      <w:bookmarkEnd w:id="4"/>
    </w:p>
    <w:p w14:paraId="745C19C9" w14:textId="77777777" w:rsidR="006410B6" w:rsidRPr="00965E95" w:rsidRDefault="006410B6" w:rsidP="006410B6">
      <w:pPr>
        <w:pStyle w:val="Heading2"/>
        <w:rPr>
          <w:rFonts w:ascii="Calibri" w:hAnsi="Calibri"/>
        </w:rPr>
      </w:pPr>
      <w:bookmarkStart w:id="5" w:name="_Toc274743223"/>
      <w:bookmarkStart w:id="6" w:name="_Toc356202205"/>
      <w:bookmarkStart w:id="7" w:name="_Toc408207196"/>
      <w:bookmarkStart w:id="8" w:name="_Toc414462454"/>
      <w:bookmarkStart w:id="9" w:name="_Toc442436820"/>
      <w:bookmarkStart w:id="10" w:name="_Toc277707151"/>
      <w:bookmarkStart w:id="11" w:name="_Toc356202211"/>
      <w:bookmarkStart w:id="12" w:name="_Toc408207197"/>
      <w:bookmarkStart w:id="13" w:name="_Toc414461607"/>
      <w:r w:rsidRPr="00965E95">
        <w:rPr>
          <w:rFonts w:ascii="Calibri" w:hAnsi="Calibri"/>
        </w:rPr>
        <w:t>Description of Statistical Methods (Part B)</w:t>
      </w:r>
      <w:bookmarkEnd w:id="5"/>
      <w:bookmarkEnd w:id="6"/>
      <w:bookmarkEnd w:id="7"/>
      <w:bookmarkEnd w:id="8"/>
      <w:bookmarkEnd w:id="9"/>
    </w:p>
    <w:p w14:paraId="0C562AB6" w14:textId="77777777" w:rsidR="006410B6" w:rsidRPr="00965E95" w:rsidRDefault="006410B6" w:rsidP="006410B6">
      <w:pPr>
        <w:pStyle w:val="Heading3"/>
        <w:rPr>
          <w:rFonts w:ascii="Calibri" w:hAnsi="Calibri"/>
        </w:rPr>
      </w:pPr>
      <w:bookmarkStart w:id="14" w:name="_Toc274743224"/>
      <w:bookmarkStart w:id="15" w:name="_Toc356202206"/>
      <w:bookmarkStart w:id="16" w:name="_Toc414462455"/>
      <w:bookmarkStart w:id="17" w:name="_Toc442436821"/>
      <w:r w:rsidRPr="00965E95">
        <w:rPr>
          <w:rFonts w:ascii="Calibri" w:hAnsi="Calibri"/>
        </w:rPr>
        <w:t>B1. Sampling Design</w:t>
      </w:r>
      <w:bookmarkEnd w:id="14"/>
      <w:bookmarkEnd w:id="15"/>
      <w:bookmarkEnd w:id="16"/>
      <w:bookmarkEnd w:id="17"/>
    </w:p>
    <w:p w14:paraId="60B130CD" w14:textId="1333C356" w:rsidR="006410B6" w:rsidRPr="00965E95" w:rsidRDefault="006410B6" w:rsidP="006410B6">
      <w:pPr>
        <w:pStyle w:val="BodyText"/>
        <w:rPr>
          <w:rFonts w:ascii="Calibri" w:hAnsi="Calibri"/>
        </w:rPr>
      </w:pPr>
      <w:r w:rsidRPr="00965E95">
        <w:rPr>
          <w:rFonts w:ascii="Calibri" w:hAnsi="Calibri"/>
        </w:rPr>
        <w:t xml:space="preserve">The overall purpose of the case studies is to provide detailed information regarding how current grantees implement NAM activities. The study team will collect data from all 22 current grantees (i.e., FY 2011 and </w:t>
      </w:r>
      <w:r w:rsidR="002D5DFA">
        <w:rPr>
          <w:rFonts w:ascii="Calibri" w:hAnsi="Calibri"/>
        </w:rPr>
        <w:t xml:space="preserve">FY </w:t>
      </w:r>
      <w:r w:rsidRPr="00965E95">
        <w:rPr>
          <w:rFonts w:ascii="Calibri" w:hAnsi="Calibri"/>
        </w:rPr>
        <w:t xml:space="preserve">2013 grantees). In order to recruit all 22 sites, </w:t>
      </w:r>
      <w:r w:rsidR="002D5DFA">
        <w:rPr>
          <w:rFonts w:ascii="Calibri" w:hAnsi="Calibri"/>
        </w:rPr>
        <w:t>the study team</w:t>
      </w:r>
      <w:r w:rsidR="002D5DFA" w:rsidRPr="00965E95">
        <w:rPr>
          <w:rFonts w:ascii="Calibri" w:hAnsi="Calibri"/>
        </w:rPr>
        <w:t xml:space="preserve"> </w:t>
      </w:r>
      <w:r w:rsidRPr="00965E95">
        <w:rPr>
          <w:rFonts w:ascii="Calibri" w:hAnsi="Calibri"/>
        </w:rPr>
        <w:t xml:space="preserve">has developed recruitment materials, including notification letters to the grant coordinators and </w:t>
      </w:r>
      <w:r w:rsidR="00F24131">
        <w:rPr>
          <w:rFonts w:ascii="Calibri" w:hAnsi="Calibri"/>
        </w:rPr>
        <w:t>tribal</w:t>
      </w:r>
      <w:r w:rsidRPr="00965E95">
        <w:rPr>
          <w:rFonts w:ascii="Calibri" w:hAnsi="Calibri"/>
        </w:rPr>
        <w:t xml:space="preserve"> leaders from the 24 </w:t>
      </w:r>
      <w:r w:rsidR="00F24131">
        <w:rPr>
          <w:rFonts w:ascii="Calibri" w:hAnsi="Calibri"/>
        </w:rPr>
        <w:t>tribes</w:t>
      </w:r>
      <w:r w:rsidRPr="00965E95">
        <w:rPr>
          <w:rFonts w:ascii="Calibri" w:hAnsi="Calibri"/>
        </w:rPr>
        <w:t xml:space="preserve"> in which there are current NAM grantees (Appendix </w:t>
      </w:r>
      <w:r w:rsidR="00095347">
        <w:rPr>
          <w:rFonts w:ascii="Calibri" w:hAnsi="Calibri"/>
        </w:rPr>
        <w:t>B</w:t>
      </w:r>
      <w:r w:rsidRPr="00965E95">
        <w:rPr>
          <w:rFonts w:ascii="Calibri" w:hAnsi="Calibri"/>
        </w:rPr>
        <w:t xml:space="preserve">), and an overview of the study that describes the purpose of the study and activities requested of participants (Appendix </w:t>
      </w:r>
      <w:r w:rsidR="00095347">
        <w:rPr>
          <w:rFonts w:ascii="Calibri" w:hAnsi="Calibri"/>
        </w:rPr>
        <w:t>C</w:t>
      </w:r>
      <w:r w:rsidRPr="00965E95">
        <w:rPr>
          <w:rFonts w:ascii="Calibri" w:hAnsi="Calibri"/>
        </w:rPr>
        <w:t xml:space="preserve">). The study overview will be included in the notification letters and </w:t>
      </w:r>
      <w:r w:rsidR="002D5DFA">
        <w:rPr>
          <w:rFonts w:ascii="Calibri" w:hAnsi="Calibri"/>
        </w:rPr>
        <w:t xml:space="preserve">also </w:t>
      </w:r>
      <w:r w:rsidRPr="00965E95">
        <w:rPr>
          <w:rFonts w:ascii="Calibri" w:hAnsi="Calibri"/>
        </w:rPr>
        <w:t xml:space="preserve">was distributed in January 2016 during </w:t>
      </w:r>
      <w:r w:rsidR="00447223">
        <w:rPr>
          <w:rFonts w:ascii="Calibri" w:hAnsi="Calibri"/>
        </w:rPr>
        <w:t>a Department</w:t>
      </w:r>
      <w:r w:rsidR="00C47166">
        <w:rPr>
          <w:rFonts w:ascii="Calibri" w:hAnsi="Calibri"/>
        </w:rPr>
        <w:t xml:space="preserve"> </w:t>
      </w:r>
      <w:r w:rsidR="00C47166" w:rsidRPr="00C47166">
        <w:rPr>
          <w:rFonts w:ascii="Calibri" w:hAnsi="Calibri"/>
          <w:bCs/>
        </w:rPr>
        <w:t xml:space="preserve">monthly consultation with </w:t>
      </w:r>
      <w:r w:rsidR="00F24131">
        <w:rPr>
          <w:rFonts w:ascii="Calibri" w:hAnsi="Calibri"/>
          <w:bCs/>
        </w:rPr>
        <w:t>tribes</w:t>
      </w:r>
      <w:r w:rsidRPr="00965E95">
        <w:rPr>
          <w:rFonts w:ascii="Calibri" w:hAnsi="Calibri"/>
        </w:rPr>
        <w:t>.</w:t>
      </w:r>
    </w:p>
    <w:p w14:paraId="08AA1A84" w14:textId="77777777" w:rsidR="006410B6" w:rsidRPr="002C29F1" w:rsidRDefault="006410B6" w:rsidP="006410B6">
      <w:pPr>
        <w:pStyle w:val="BodyText"/>
        <w:rPr>
          <w:rFonts w:ascii="Times New Roman" w:hAnsi="Times New Roman"/>
        </w:rPr>
      </w:pPr>
      <w:r w:rsidRPr="00965E95">
        <w:rPr>
          <w:rFonts w:ascii="Calibri" w:hAnsi="Calibri"/>
        </w:rPr>
        <w:t xml:space="preserve">The Department will send the letters and study overview to grant coordinators and </w:t>
      </w:r>
      <w:r w:rsidR="00F24131">
        <w:rPr>
          <w:rFonts w:ascii="Calibri" w:hAnsi="Calibri"/>
        </w:rPr>
        <w:t>tribal</w:t>
      </w:r>
      <w:r w:rsidRPr="00965E95">
        <w:rPr>
          <w:rFonts w:ascii="Calibri" w:hAnsi="Calibri"/>
        </w:rPr>
        <w:t xml:space="preserve"> leaders, and study team staff will follow up by phone. The study team will complete </w:t>
      </w:r>
      <w:r w:rsidR="00F24131">
        <w:rPr>
          <w:rFonts w:ascii="Calibri" w:hAnsi="Calibri"/>
        </w:rPr>
        <w:t>tribal</w:t>
      </w:r>
      <w:r w:rsidRPr="00965E95">
        <w:rPr>
          <w:rFonts w:ascii="Calibri" w:hAnsi="Calibri"/>
        </w:rPr>
        <w:t xml:space="preserve"> research requirements, as needed, before collecting data. </w:t>
      </w:r>
    </w:p>
    <w:p w14:paraId="00C7FEF7" w14:textId="77777777" w:rsidR="006410B6" w:rsidRPr="00753CE4" w:rsidRDefault="006410B6" w:rsidP="006410B6">
      <w:pPr>
        <w:pStyle w:val="Heading3"/>
        <w:rPr>
          <w:rFonts w:ascii="Calibri" w:hAnsi="Calibri"/>
        </w:rPr>
      </w:pPr>
      <w:bookmarkStart w:id="18" w:name="_Toc274743225"/>
      <w:bookmarkStart w:id="19" w:name="_Toc356202207"/>
      <w:bookmarkStart w:id="20" w:name="_Toc414462456"/>
      <w:bookmarkStart w:id="21" w:name="_Toc442436822"/>
      <w:r w:rsidRPr="00753CE4">
        <w:rPr>
          <w:rFonts w:ascii="Calibri" w:hAnsi="Calibri"/>
        </w:rPr>
        <w:t>B2. Procedures for Data Collection</w:t>
      </w:r>
      <w:bookmarkEnd w:id="18"/>
      <w:bookmarkEnd w:id="19"/>
      <w:bookmarkEnd w:id="20"/>
      <w:bookmarkEnd w:id="21"/>
    </w:p>
    <w:p w14:paraId="138D0860" w14:textId="77777777" w:rsidR="006410B6" w:rsidRPr="00753CE4" w:rsidRDefault="00823DC3" w:rsidP="006410B6">
      <w:pPr>
        <w:pStyle w:val="BodyText"/>
        <w:rPr>
          <w:rFonts w:ascii="Calibri" w:hAnsi="Calibri"/>
        </w:rPr>
      </w:pPr>
      <w:r>
        <w:rPr>
          <w:rFonts w:ascii="Calibri" w:hAnsi="Calibri"/>
        </w:rPr>
        <w:t>Descriptions</w:t>
      </w:r>
      <w:r w:rsidRPr="00753CE4">
        <w:rPr>
          <w:rFonts w:ascii="Calibri" w:hAnsi="Calibri"/>
        </w:rPr>
        <w:t xml:space="preserve"> </w:t>
      </w:r>
      <w:r w:rsidR="006410B6" w:rsidRPr="00753CE4">
        <w:rPr>
          <w:rFonts w:ascii="Calibri" w:hAnsi="Calibri"/>
        </w:rPr>
        <w:t>of the data collection procedures of each of the main components of the study (telephone interviews and site visits) follow.</w:t>
      </w:r>
    </w:p>
    <w:p w14:paraId="2486F8A9" w14:textId="43D97FDA" w:rsidR="006410B6" w:rsidRPr="00753CE4" w:rsidRDefault="006410B6" w:rsidP="00AC48D9">
      <w:pPr>
        <w:pStyle w:val="Heading6"/>
        <w:spacing w:after="0"/>
        <w:rPr>
          <w:rFonts w:ascii="Calibri" w:hAnsi="Calibri"/>
        </w:rPr>
      </w:pPr>
      <w:r w:rsidRPr="00753CE4">
        <w:rPr>
          <w:rFonts w:ascii="Calibri" w:hAnsi="Calibri"/>
        </w:rPr>
        <w:t>Semi</w:t>
      </w:r>
      <w:r w:rsidR="00626DC3">
        <w:rPr>
          <w:rFonts w:ascii="Calibri" w:hAnsi="Calibri"/>
        </w:rPr>
        <w:t>-</w:t>
      </w:r>
      <w:r w:rsidR="00E27B9A">
        <w:rPr>
          <w:rFonts w:ascii="Calibri" w:hAnsi="Calibri"/>
        </w:rPr>
        <w:t>S</w:t>
      </w:r>
      <w:r w:rsidRPr="00753CE4">
        <w:rPr>
          <w:rFonts w:ascii="Calibri" w:hAnsi="Calibri"/>
        </w:rPr>
        <w:t xml:space="preserve">tructured Telephone Interviews </w:t>
      </w:r>
    </w:p>
    <w:p w14:paraId="68FE29B2" w14:textId="17078137" w:rsidR="006410B6" w:rsidRPr="00753CE4" w:rsidRDefault="006410B6" w:rsidP="00AC48D9">
      <w:pPr>
        <w:pStyle w:val="BodyText"/>
        <w:spacing w:before="120"/>
        <w:rPr>
          <w:rFonts w:ascii="Calibri" w:hAnsi="Calibri"/>
        </w:rPr>
      </w:pPr>
      <w:r w:rsidRPr="00753CE4">
        <w:rPr>
          <w:rFonts w:ascii="Calibri" w:hAnsi="Calibri"/>
          <w:spacing w:val="-4"/>
        </w:rPr>
        <w:t>The study team will conduct semi</w:t>
      </w:r>
      <w:r w:rsidR="00626DC3">
        <w:rPr>
          <w:rFonts w:ascii="Calibri" w:hAnsi="Calibri"/>
          <w:spacing w:val="-4"/>
        </w:rPr>
        <w:t>-</w:t>
      </w:r>
      <w:r w:rsidRPr="00753CE4">
        <w:rPr>
          <w:rFonts w:ascii="Calibri" w:hAnsi="Calibri"/>
          <w:spacing w:val="-4"/>
        </w:rPr>
        <w:t>structured telephone interviews with 22 grant coordinators.</w:t>
      </w:r>
      <w:r w:rsidRPr="00753CE4">
        <w:rPr>
          <w:rFonts w:ascii="Calibri" w:hAnsi="Calibri"/>
        </w:rPr>
        <w:t xml:space="preserve"> The </w:t>
      </w:r>
      <w:r w:rsidR="00A41666">
        <w:rPr>
          <w:rFonts w:ascii="Calibri" w:hAnsi="Calibri"/>
        </w:rPr>
        <w:t>purpose</w:t>
      </w:r>
      <w:r w:rsidR="00A41666" w:rsidRPr="00753CE4">
        <w:rPr>
          <w:rFonts w:ascii="Calibri" w:hAnsi="Calibri"/>
        </w:rPr>
        <w:t xml:space="preserve"> </w:t>
      </w:r>
      <w:r w:rsidRPr="00753CE4">
        <w:rPr>
          <w:rFonts w:ascii="Calibri" w:hAnsi="Calibri"/>
        </w:rPr>
        <w:t xml:space="preserve">of these interviews is </w:t>
      </w:r>
      <w:r w:rsidR="0001357B">
        <w:rPr>
          <w:rFonts w:ascii="Calibri" w:hAnsi="Calibri"/>
        </w:rPr>
        <w:t>to</w:t>
      </w:r>
      <w:r w:rsidRPr="00753CE4">
        <w:rPr>
          <w:rFonts w:ascii="Calibri" w:hAnsi="Calibri"/>
        </w:rPr>
        <w:t xml:space="preserve"> gather contextual information about the grant sites before initiating site visits, as well as to collect data about the overall implementation of the NAM program at the site, school, district, </w:t>
      </w:r>
      <w:r w:rsidR="00F24131">
        <w:rPr>
          <w:rFonts w:ascii="Calibri" w:hAnsi="Calibri"/>
        </w:rPr>
        <w:t>tribal</w:t>
      </w:r>
      <w:r w:rsidRPr="00753CE4">
        <w:rPr>
          <w:rFonts w:ascii="Calibri" w:hAnsi="Calibri"/>
        </w:rPr>
        <w:t xml:space="preserve"> community, </w:t>
      </w:r>
      <w:r w:rsidR="009044C9">
        <w:rPr>
          <w:rFonts w:ascii="Calibri" w:hAnsi="Calibri"/>
        </w:rPr>
        <w:t xml:space="preserve">and/or </w:t>
      </w:r>
      <w:r w:rsidRPr="00753CE4">
        <w:rPr>
          <w:rFonts w:ascii="Calibri" w:hAnsi="Calibri"/>
        </w:rPr>
        <w:t>community college levels. Interview protocols are included in Appendix A.</w:t>
      </w:r>
    </w:p>
    <w:p w14:paraId="79927FFE" w14:textId="77777777" w:rsidR="006410B6" w:rsidRPr="00753CE4" w:rsidRDefault="006410B6" w:rsidP="006410B6">
      <w:pPr>
        <w:pStyle w:val="BodyText"/>
        <w:rPr>
          <w:rFonts w:ascii="Calibri" w:hAnsi="Calibri"/>
          <w:i/>
        </w:rPr>
      </w:pPr>
      <w:r w:rsidRPr="00753CE4">
        <w:rPr>
          <w:rFonts w:ascii="Calibri" w:hAnsi="Calibri"/>
          <w:i/>
        </w:rPr>
        <w:t>Site Visits</w:t>
      </w:r>
    </w:p>
    <w:p w14:paraId="04453235" w14:textId="77777777" w:rsidR="006410B6" w:rsidRPr="00753CE4" w:rsidRDefault="006410B6" w:rsidP="00AC48D9">
      <w:pPr>
        <w:pStyle w:val="BodyText"/>
        <w:spacing w:before="120"/>
        <w:rPr>
          <w:rFonts w:ascii="Calibri" w:hAnsi="Calibri"/>
        </w:rPr>
      </w:pPr>
      <w:r w:rsidRPr="00753CE4">
        <w:rPr>
          <w:rFonts w:ascii="Calibri" w:hAnsi="Calibri"/>
        </w:rPr>
        <w:t>At each site, the study team will interview</w:t>
      </w:r>
      <w:r w:rsidR="00AD0ED1">
        <w:rPr>
          <w:rFonts w:ascii="Calibri" w:hAnsi="Calibri"/>
        </w:rPr>
        <w:t xml:space="preserve"> or conduct focus groups with</w:t>
      </w:r>
      <w:r w:rsidRPr="00753CE4">
        <w:rPr>
          <w:rFonts w:ascii="Calibri" w:hAnsi="Calibri"/>
        </w:rPr>
        <w:t xml:space="preserve"> the following NAM staff and stakeholders, as applicable:</w:t>
      </w:r>
    </w:p>
    <w:p w14:paraId="6DA3C357" w14:textId="77777777" w:rsidR="006410B6" w:rsidRPr="00753CE4" w:rsidRDefault="006410B6" w:rsidP="006410B6">
      <w:pPr>
        <w:pStyle w:val="Bullet1"/>
        <w:rPr>
          <w:rFonts w:ascii="Calibri" w:hAnsi="Calibri"/>
        </w:rPr>
      </w:pPr>
      <w:r w:rsidRPr="00753CE4">
        <w:rPr>
          <w:rFonts w:ascii="Calibri" w:hAnsi="Calibri"/>
        </w:rPr>
        <w:t xml:space="preserve">Tribal education director(s) in </w:t>
      </w:r>
      <w:r w:rsidR="00F24131">
        <w:rPr>
          <w:rFonts w:ascii="Calibri" w:hAnsi="Calibri"/>
        </w:rPr>
        <w:t>tribes</w:t>
      </w:r>
      <w:r w:rsidRPr="00753CE4">
        <w:rPr>
          <w:rFonts w:ascii="Calibri" w:hAnsi="Calibri"/>
        </w:rPr>
        <w:t xml:space="preserve"> in which there are current NAM activities</w:t>
      </w:r>
    </w:p>
    <w:p w14:paraId="3E89C143" w14:textId="77777777" w:rsidR="006410B6" w:rsidRPr="00753CE4" w:rsidRDefault="006410B6" w:rsidP="006410B6">
      <w:pPr>
        <w:pStyle w:val="Bullet1"/>
        <w:rPr>
          <w:rFonts w:ascii="Calibri" w:hAnsi="Calibri"/>
        </w:rPr>
      </w:pPr>
      <w:r w:rsidRPr="00753CE4">
        <w:rPr>
          <w:rFonts w:ascii="Calibri" w:hAnsi="Calibri"/>
        </w:rPr>
        <w:t>District superintendent(s) in districts in which there are current NAM activities</w:t>
      </w:r>
    </w:p>
    <w:p w14:paraId="45C80D78" w14:textId="77777777" w:rsidR="006410B6" w:rsidRPr="00753CE4" w:rsidRDefault="006410B6" w:rsidP="006410B6">
      <w:pPr>
        <w:pStyle w:val="Bullet1"/>
        <w:rPr>
          <w:rFonts w:ascii="Calibri" w:hAnsi="Calibri"/>
        </w:rPr>
      </w:pPr>
      <w:r w:rsidRPr="00753CE4">
        <w:rPr>
          <w:rFonts w:ascii="Calibri" w:hAnsi="Calibri"/>
        </w:rPr>
        <w:t>School principal(s) in schools in which there are current NAM activities</w:t>
      </w:r>
    </w:p>
    <w:p w14:paraId="26B97E2D" w14:textId="77777777" w:rsidR="006410B6" w:rsidRPr="00753CE4" w:rsidRDefault="006410B6" w:rsidP="006410B6">
      <w:pPr>
        <w:pStyle w:val="Bullet1"/>
        <w:rPr>
          <w:rFonts w:ascii="Calibri" w:hAnsi="Calibri"/>
        </w:rPr>
      </w:pPr>
      <w:r w:rsidRPr="00753CE4">
        <w:rPr>
          <w:rFonts w:ascii="Calibri" w:hAnsi="Calibri"/>
        </w:rPr>
        <w:t xml:space="preserve">Teachers or program instructional staff </w:t>
      </w:r>
    </w:p>
    <w:p w14:paraId="352A4610" w14:textId="77777777" w:rsidR="006410B6" w:rsidRPr="00753CE4" w:rsidRDefault="006410B6" w:rsidP="006410B6">
      <w:pPr>
        <w:pStyle w:val="Bullet1"/>
        <w:rPr>
          <w:rFonts w:ascii="Calibri" w:hAnsi="Calibri"/>
        </w:rPr>
      </w:pPr>
      <w:r w:rsidRPr="00753CE4">
        <w:rPr>
          <w:rFonts w:ascii="Calibri" w:hAnsi="Calibri"/>
        </w:rPr>
        <w:t>Tribal college instructors</w:t>
      </w:r>
    </w:p>
    <w:p w14:paraId="65B7378C" w14:textId="191E7E8D" w:rsidR="009044C9" w:rsidRPr="00753CE4" w:rsidRDefault="006410B6" w:rsidP="006410B6">
      <w:pPr>
        <w:pStyle w:val="Bullet1"/>
        <w:rPr>
          <w:rFonts w:ascii="Calibri" w:hAnsi="Calibri"/>
        </w:rPr>
      </w:pPr>
      <w:r w:rsidRPr="00753CE4">
        <w:rPr>
          <w:rFonts w:ascii="Calibri" w:hAnsi="Calibri"/>
        </w:rPr>
        <w:t xml:space="preserve">Parent or family coordinator(s) at the </w:t>
      </w:r>
      <w:r w:rsidR="00900C71">
        <w:rPr>
          <w:rFonts w:ascii="Calibri" w:hAnsi="Calibri"/>
        </w:rPr>
        <w:t xml:space="preserve">NAM </w:t>
      </w:r>
      <w:r w:rsidRPr="00753CE4">
        <w:rPr>
          <w:rFonts w:ascii="Calibri" w:hAnsi="Calibri"/>
        </w:rPr>
        <w:t xml:space="preserve">sites in which there are family outreach activities </w:t>
      </w:r>
    </w:p>
    <w:p w14:paraId="5CE0BFC4" w14:textId="77777777" w:rsidR="006410B6" w:rsidRPr="00753CE4" w:rsidRDefault="006410B6" w:rsidP="006410B6">
      <w:pPr>
        <w:pStyle w:val="Bullet1"/>
        <w:rPr>
          <w:rFonts w:ascii="Calibri" w:hAnsi="Calibri"/>
        </w:rPr>
      </w:pPr>
      <w:r w:rsidRPr="00753CE4">
        <w:rPr>
          <w:rFonts w:ascii="Calibri" w:hAnsi="Calibri"/>
        </w:rPr>
        <w:t>Professional development provider(s)</w:t>
      </w:r>
    </w:p>
    <w:p w14:paraId="3529B13F" w14:textId="77777777" w:rsidR="006410B6" w:rsidRPr="00753CE4" w:rsidRDefault="006410B6" w:rsidP="006410B6">
      <w:pPr>
        <w:pStyle w:val="Bullet1"/>
        <w:rPr>
          <w:rFonts w:ascii="Calibri" w:hAnsi="Calibri"/>
        </w:rPr>
      </w:pPr>
      <w:r w:rsidRPr="00753CE4">
        <w:rPr>
          <w:rFonts w:ascii="Calibri" w:hAnsi="Calibri"/>
        </w:rPr>
        <w:t>Language instruction or curriculum development specialist(s)</w:t>
      </w:r>
    </w:p>
    <w:p w14:paraId="1B819F12" w14:textId="77777777" w:rsidR="006410B6" w:rsidRPr="00753CE4" w:rsidRDefault="006410B6" w:rsidP="006410B6">
      <w:pPr>
        <w:pStyle w:val="Bullet1"/>
        <w:rPr>
          <w:rFonts w:ascii="Calibri" w:hAnsi="Calibri"/>
        </w:rPr>
      </w:pPr>
      <w:r w:rsidRPr="00753CE4">
        <w:rPr>
          <w:rFonts w:ascii="Calibri" w:hAnsi="Calibri"/>
        </w:rPr>
        <w:t>Program administrator or evaluator(s)</w:t>
      </w:r>
    </w:p>
    <w:p w14:paraId="56C03F91" w14:textId="77777777" w:rsidR="006410B6" w:rsidRPr="00753CE4" w:rsidRDefault="00F57017" w:rsidP="006410B6">
      <w:pPr>
        <w:pStyle w:val="BodyText"/>
        <w:rPr>
          <w:rFonts w:ascii="Calibri" w:hAnsi="Calibri" w:cs="Times New Roman"/>
        </w:rPr>
      </w:pPr>
      <w:r>
        <w:rPr>
          <w:rFonts w:ascii="Calibri" w:hAnsi="Calibri" w:cs="Times New Roman"/>
        </w:rPr>
        <w:t>I</w:t>
      </w:r>
      <w:r w:rsidR="006410B6" w:rsidRPr="00753CE4">
        <w:rPr>
          <w:rFonts w:ascii="Calibri" w:hAnsi="Calibri" w:cs="Times New Roman"/>
        </w:rPr>
        <w:t>nterviews or focus groups</w:t>
      </w:r>
      <w:r w:rsidR="00AD0ED1">
        <w:rPr>
          <w:rFonts w:ascii="Calibri" w:hAnsi="Calibri" w:cs="Times New Roman"/>
        </w:rPr>
        <w:t xml:space="preserve"> will be</w:t>
      </w:r>
      <w:r w:rsidR="006410B6" w:rsidRPr="00753CE4">
        <w:rPr>
          <w:rFonts w:ascii="Calibri" w:hAnsi="Calibri" w:cs="Times New Roman"/>
        </w:rPr>
        <w:t xml:space="preserve"> determined by the schedules and roles of the selected interviewees. Timing will be determined</w:t>
      </w:r>
      <w:r w:rsidR="0001357B">
        <w:rPr>
          <w:rFonts w:ascii="Calibri" w:hAnsi="Calibri" w:cs="Times New Roman"/>
        </w:rPr>
        <w:t>,</w:t>
      </w:r>
      <w:r w:rsidR="006410B6" w:rsidRPr="00753CE4">
        <w:rPr>
          <w:rFonts w:ascii="Calibri" w:hAnsi="Calibri" w:cs="Times New Roman"/>
        </w:rPr>
        <w:t xml:space="preserve"> </w:t>
      </w:r>
      <w:r w:rsidR="00AD0ED1">
        <w:rPr>
          <w:rFonts w:ascii="Calibri" w:hAnsi="Calibri" w:cs="Times New Roman"/>
        </w:rPr>
        <w:t xml:space="preserve">for example, </w:t>
      </w:r>
      <w:r w:rsidR="006410B6" w:rsidRPr="00753CE4">
        <w:rPr>
          <w:rFonts w:ascii="Calibri" w:hAnsi="Calibri" w:cs="Times New Roman"/>
        </w:rPr>
        <w:t>in consultation with each school’s principal</w:t>
      </w:r>
      <w:r w:rsidR="0001357B">
        <w:rPr>
          <w:rFonts w:ascii="Calibri" w:hAnsi="Calibri" w:cs="Times New Roman"/>
        </w:rPr>
        <w:t>,</w:t>
      </w:r>
      <w:r w:rsidR="006410B6" w:rsidRPr="00753CE4">
        <w:rPr>
          <w:rFonts w:ascii="Calibri" w:hAnsi="Calibri" w:cs="Times New Roman"/>
        </w:rPr>
        <w:t xml:space="preserve"> based on the teachers’ schedules.</w:t>
      </w:r>
    </w:p>
    <w:p w14:paraId="28538933" w14:textId="77777777" w:rsidR="006410B6" w:rsidRPr="00753CE4" w:rsidRDefault="006410B6" w:rsidP="006410B6">
      <w:pPr>
        <w:pStyle w:val="BodyText"/>
        <w:rPr>
          <w:rFonts w:ascii="Calibri" w:hAnsi="Calibri"/>
        </w:rPr>
      </w:pPr>
      <w:r w:rsidRPr="00753CE4">
        <w:rPr>
          <w:rFonts w:ascii="Calibri" w:hAnsi="Calibri" w:cs="Times New Roman"/>
        </w:rPr>
        <w:t>The study team has developed a separate set of interview and focus group protocols for each respondent type (included in Appendix A). Each protocol include</w:t>
      </w:r>
      <w:r w:rsidR="0001357B">
        <w:rPr>
          <w:rFonts w:ascii="Calibri" w:hAnsi="Calibri" w:cs="Times New Roman"/>
        </w:rPr>
        <w:t>s</w:t>
      </w:r>
      <w:r w:rsidRPr="00753CE4">
        <w:rPr>
          <w:rFonts w:ascii="Calibri" w:hAnsi="Calibri" w:cs="Times New Roman"/>
        </w:rPr>
        <w:t xml:space="preserve"> questions about key constructs of interest, including goals and characteristics </w:t>
      </w:r>
      <w:r w:rsidRPr="00753CE4">
        <w:rPr>
          <w:rStyle w:val="apple-style-span"/>
          <w:rFonts w:ascii="Calibri" w:hAnsi="Calibri" w:cs="Times New Roman"/>
        </w:rPr>
        <w:t xml:space="preserve">of the program; the resources and training that facilitate implementation of the program; </w:t>
      </w:r>
      <w:r w:rsidR="00AD0ED1">
        <w:rPr>
          <w:rStyle w:val="apple-style-span"/>
          <w:rFonts w:ascii="Calibri" w:hAnsi="Calibri" w:cs="Times New Roman"/>
        </w:rPr>
        <w:t xml:space="preserve">challenges and </w:t>
      </w:r>
      <w:r w:rsidR="00F57017">
        <w:rPr>
          <w:rStyle w:val="apple-style-span"/>
          <w:rFonts w:ascii="Calibri" w:hAnsi="Calibri" w:cs="Times New Roman"/>
        </w:rPr>
        <w:t>lessons learned;</w:t>
      </w:r>
      <w:r w:rsidR="00AD0ED1">
        <w:rPr>
          <w:rStyle w:val="apple-style-span"/>
          <w:rFonts w:ascii="Calibri" w:hAnsi="Calibri" w:cs="Times New Roman"/>
        </w:rPr>
        <w:t xml:space="preserve"> </w:t>
      </w:r>
      <w:r w:rsidRPr="00753CE4">
        <w:rPr>
          <w:rStyle w:val="apple-style-span"/>
          <w:rFonts w:ascii="Calibri" w:hAnsi="Calibri" w:cs="Times New Roman"/>
        </w:rPr>
        <w:t xml:space="preserve">and </w:t>
      </w:r>
      <w:r w:rsidRPr="00753CE4">
        <w:rPr>
          <w:rFonts w:ascii="Calibri" w:hAnsi="Calibri" w:cs="Times New Roman"/>
        </w:rPr>
        <w:t>stakeholder perceived program outcomes.</w:t>
      </w:r>
      <w:r>
        <w:rPr>
          <w:rFonts w:ascii="Calibri" w:hAnsi="Calibri" w:cs="Times New Roman"/>
        </w:rPr>
        <w:t xml:space="preserve"> </w:t>
      </w:r>
      <w:r w:rsidRPr="00753CE4">
        <w:rPr>
          <w:rFonts w:ascii="Calibri" w:hAnsi="Calibri"/>
        </w:rPr>
        <w:t>The study team has designed interview and focus group protocols to be semi</w:t>
      </w:r>
      <w:r w:rsidR="00626DC3">
        <w:rPr>
          <w:rFonts w:ascii="Calibri" w:hAnsi="Calibri"/>
        </w:rPr>
        <w:t>-</w:t>
      </w:r>
      <w:r w:rsidRPr="00753CE4">
        <w:rPr>
          <w:rFonts w:ascii="Calibri" w:hAnsi="Calibri"/>
        </w:rPr>
        <w:t xml:space="preserve">structured, guiding respondents to comment on questions of interest but also maintaining a conversational tone to capture breadth of information. </w:t>
      </w:r>
      <w:r w:rsidR="0001357B">
        <w:rPr>
          <w:rFonts w:ascii="Calibri" w:hAnsi="Calibri"/>
        </w:rPr>
        <w:t>T</w:t>
      </w:r>
      <w:r w:rsidRPr="00753CE4">
        <w:rPr>
          <w:rFonts w:ascii="Calibri" w:hAnsi="Calibri"/>
        </w:rPr>
        <w:t xml:space="preserve">o reduce the burden on respondents and to invite rich discussion and descriptions, the protocols have broad, open-ended questions. However, in order to capture all relevant information, a column on the right side of the protocol reminds the interviewer which information or details are critical and what </w:t>
      </w:r>
      <w:r w:rsidR="0001357B">
        <w:rPr>
          <w:rFonts w:ascii="Calibri" w:hAnsi="Calibri"/>
        </w:rPr>
        <w:t xml:space="preserve">information </w:t>
      </w:r>
      <w:r w:rsidRPr="00753CE4">
        <w:rPr>
          <w:rFonts w:ascii="Calibri" w:hAnsi="Calibri"/>
        </w:rPr>
        <w:t xml:space="preserve">to probe for. Text </w:t>
      </w:r>
      <w:r w:rsidR="00AD0ED1">
        <w:rPr>
          <w:rFonts w:ascii="Calibri" w:hAnsi="Calibri"/>
        </w:rPr>
        <w:t>at the beginning</w:t>
      </w:r>
      <w:r w:rsidRPr="00753CE4">
        <w:rPr>
          <w:rFonts w:ascii="Calibri" w:hAnsi="Calibri"/>
        </w:rPr>
        <w:t xml:space="preserve"> of each protocol also reminds the interviewer about the most critical pieces of information to learn from each participant.</w:t>
      </w:r>
    </w:p>
    <w:p w14:paraId="27C3361B" w14:textId="77777777" w:rsidR="006410B6" w:rsidRPr="00753CE4" w:rsidRDefault="006410B6" w:rsidP="006410B6">
      <w:pPr>
        <w:pStyle w:val="BodyText"/>
        <w:rPr>
          <w:rFonts w:ascii="Calibri" w:hAnsi="Calibri"/>
        </w:rPr>
      </w:pPr>
      <w:r w:rsidRPr="00753CE4">
        <w:rPr>
          <w:rFonts w:ascii="Calibri" w:hAnsi="Calibri"/>
        </w:rPr>
        <w:t>All interviews will be audio</w:t>
      </w:r>
      <w:r w:rsidR="00626DC3">
        <w:rPr>
          <w:rFonts w:ascii="Calibri" w:hAnsi="Calibri"/>
        </w:rPr>
        <w:t>-</w:t>
      </w:r>
      <w:r w:rsidRPr="00753CE4">
        <w:rPr>
          <w:rFonts w:ascii="Calibri" w:hAnsi="Calibri"/>
        </w:rPr>
        <w:t>recorded and later transcribed to facilitate coding.</w:t>
      </w:r>
      <w:r w:rsidR="00F57017">
        <w:rPr>
          <w:rFonts w:ascii="Calibri" w:hAnsi="Calibri"/>
        </w:rPr>
        <w:t xml:space="preserve"> A study team member will also take detailed notes during each interview or focus group.</w:t>
      </w:r>
    </w:p>
    <w:p w14:paraId="5055888C" w14:textId="77777777" w:rsidR="006410B6" w:rsidRPr="00DE3F5E" w:rsidRDefault="006410B6" w:rsidP="006410B6">
      <w:pPr>
        <w:pStyle w:val="Heading6"/>
        <w:rPr>
          <w:rFonts w:ascii="Calibri" w:hAnsi="Calibri"/>
        </w:rPr>
      </w:pPr>
      <w:r w:rsidRPr="00DE3F5E">
        <w:rPr>
          <w:rFonts w:ascii="Calibri" w:hAnsi="Calibri"/>
        </w:rPr>
        <w:t xml:space="preserve">IRB Approval </w:t>
      </w:r>
    </w:p>
    <w:p w14:paraId="7C643820" w14:textId="0A920221" w:rsidR="006410B6" w:rsidRPr="00DE3F5E" w:rsidRDefault="006410B6" w:rsidP="00AC48D9">
      <w:pPr>
        <w:pStyle w:val="BodyText"/>
        <w:spacing w:before="120"/>
        <w:rPr>
          <w:rFonts w:ascii="Calibri" w:hAnsi="Calibri"/>
        </w:rPr>
      </w:pPr>
      <w:r w:rsidRPr="00DE3F5E">
        <w:rPr>
          <w:rFonts w:ascii="Calibri" w:hAnsi="Calibri"/>
        </w:rPr>
        <w:t xml:space="preserve">All data collection protocols were submitted to </w:t>
      </w:r>
      <w:r w:rsidR="0001357B">
        <w:rPr>
          <w:rFonts w:ascii="Calibri" w:hAnsi="Calibri"/>
        </w:rPr>
        <w:t>the study team</w:t>
      </w:r>
      <w:r w:rsidR="00F253F4">
        <w:rPr>
          <w:rFonts w:ascii="Calibri" w:hAnsi="Calibri"/>
        </w:rPr>
        <w:t xml:space="preserve"> organization’s</w:t>
      </w:r>
      <w:r w:rsidR="0001357B" w:rsidRPr="00DE3F5E">
        <w:rPr>
          <w:rFonts w:ascii="Calibri" w:hAnsi="Calibri"/>
        </w:rPr>
        <w:t xml:space="preserve"> </w:t>
      </w:r>
      <w:r w:rsidRPr="00DE3F5E">
        <w:rPr>
          <w:rFonts w:ascii="Calibri" w:hAnsi="Calibri"/>
        </w:rPr>
        <w:t xml:space="preserve">IRB for approval. </w:t>
      </w:r>
      <w:r w:rsidR="00F253F4">
        <w:rPr>
          <w:rFonts w:ascii="Calibri" w:hAnsi="Calibri"/>
        </w:rPr>
        <w:t>The</w:t>
      </w:r>
      <w:r w:rsidR="00F253F4" w:rsidRPr="00DE3F5E">
        <w:rPr>
          <w:rFonts w:ascii="Calibri" w:hAnsi="Calibri"/>
        </w:rPr>
        <w:t xml:space="preserve"> </w:t>
      </w:r>
      <w:r w:rsidRPr="00DE3F5E">
        <w:rPr>
          <w:rFonts w:ascii="Calibri" w:hAnsi="Calibri"/>
        </w:rPr>
        <w:t>IRB, which is registered with the Office of Human Research Protection</w:t>
      </w:r>
      <w:r w:rsidR="00F253F4">
        <w:rPr>
          <w:rFonts w:ascii="Calibri" w:hAnsi="Calibri"/>
        </w:rPr>
        <w:t>s</w:t>
      </w:r>
      <w:r w:rsidRPr="00DE3F5E">
        <w:rPr>
          <w:rFonts w:ascii="Calibri" w:hAnsi="Calibri"/>
        </w:rPr>
        <w:t xml:space="preserve"> and operates under a federalwide assurance comparable to many universities, is responsible for reviewing all research conducted by the </w:t>
      </w:r>
      <w:r w:rsidR="00F253F4">
        <w:rPr>
          <w:rFonts w:ascii="Calibri" w:hAnsi="Calibri"/>
        </w:rPr>
        <w:t xml:space="preserve">study team’s </w:t>
      </w:r>
      <w:r w:rsidRPr="00DE3F5E">
        <w:rPr>
          <w:rFonts w:ascii="Calibri" w:hAnsi="Calibri"/>
        </w:rPr>
        <w:t>organization and its subcontractors. The IRB ensures that projects involving human subjects comply with professional standards and government regulations designed to safeguard participants and that research team members, including subcontractor staff, are adequately trained. The criteria that a study must meet for IRB</w:t>
      </w:r>
      <w:r w:rsidR="00F253F4">
        <w:rPr>
          <w:rFonts w:ascii="Calibri" w:hAnsi="Calibri"/>
        </w:rPr>
        <w:t>’s</w:t>
      </w:r>
      <w:r w:rsidRPr="00DE3F5E">
        <w:rPr>
          <w:rFonts w:ascii="Calibri" w:hAnsi="Calibri"/>
        </w:rPr>
        <w:t xml:space="preserve"> approval include assurances that risks to participants are minimized and balanced by benefits, subject selection is equitable, participants are informed about risks and give uncoerced consent, privacy of the subjects is adequately protected, and the rights and welfare of populations that might be vulnerable to coercion or undue influence are protected. </w:t>
      </w:r>
      <w:r w:rsidR="00F253F4">
        <w:rPr>
          <w:rFonts w:ascii="Calibri" w:hAnsi="Calibri"/>
        </w:rPr>
        <w:t>The</w:t>
      </w:r>
      <w:r w:rsidRPr="00DE3F5E">
        <w:rPr>
          <w:rFonts w:ascii="Calibri" w:hAnsi="Calibri"/>
        </w:rPr>
        <w:t xml:space="preserve"> IRB</w:t>
      </w:r>
      <w:r w:rsidR="00F253F4">
        <w:rPr>
          <w:rFonts w:ascii="Calibri" w:hAnsi="Calibri"/>
        </w:rPr>
        <w:t>’s</w:t>
      </w:r>
      <w:r w:rsidRPr="00DE3F5E">
        <w:rPr>
          <w:rFonts w:ascii="Calibri" w:hAnsi="Calibri"/>
        </w:rPr>
        <w:t xml:space="preserve"> letter of approval is included in Appendix </w:t>
      </w:r>
      <w:r w:rsidR="00095347">
        <w:rPr>
          <w:rFonts w:ascii="Calibri" w:hAnsi="Calibri"/>
        </w:rPr>
        <w:t>D</w:t>
      </w:r>
      <w:r w:rsidRPr="00DE3F5E">
        <w:rPr>
          <w:rFonts w:ascii="Calibri" w:hAnsi="Calibri"/>
        </w:rPr>
        <w:t>.</w:t>
      </w:r>
    </w:p>
    <w:p w14:paraId="2BCA1897" w14:textId="77777777" w:rsidR="006410B6" w:rsidRPr="00DE3F5E" w:rsidRDefault="006410B6" w:rsidP="00AC48D9">
      <w:pPr>
        <w:pStyle w:val="Heading6"/>
        <w:spacing w:before="120"/>
        <w:rPr>
          <w:rFonts w:ascii="Calibri" w:hAnsi="Calibri"/>
        </w:rPr>
      </w:pPr>
      <w:bookmarkStart w:id="22" w:name="_Toc263677301"/>
      <w:bookmarkStart w:id="23" w:name="_Toc266973191"/>
      <w:bookmarkStart w:id="24" w:name="_Toc414018482"/>
      <w:r w:rsidRPr="00DE3F5E">
        <w:rPr>
          <w:rFonts w:ascii="Calibri" w:hAnsi="Calibri"/>
        </w:rPr>
        <w:t>Conducting Site Visits</w:t>
      </w:r>
      <w:bookmarkEnd w:id="22"/>
      <w:bookmarkEnd w:id="23"/>
      <w:bookmarkEnd w:id="24"/>
    </w:p>
    <w:p w14:paraId="031E212A" w14:textId="77777777" w:rsidR="006410B6" w:rsidRPr="00DE3F5E" w:rsidRDefault="006410B6" w:rsidP="006410B6">
      <w:pPr>
        <w:pStyle w:val="BodyText"/>
        <w:rPr>
          <w:rFonts w:ascii="Calibri" w:hAnsi="Calibri"/>
        </w:rPr>
      </w:pPr>
      <w:r w:rsidRPr="00DE3F5E">
        <w:rPr>
          <w:rFonts w:ascii="Calibri" w:hAnsi="Calibri"/>
        </w:rPr>
        <w:t xml:space="preserve">Data collection will take place over approximately a nine-month period from September 2016 to May 2017. Before data collection, the study </w:t>
      </w:r>
      <w:r w:rsidR="00AA1F67">
        <w:rPr>
          <w:rFonts w:ascii="Calibri" w:hAnsi="Calibri"/>
        </w:rPr>
        <w:t>leadership</w:t>
      </w:r>
      <w:r w:rsidR="00AA1F67" w:rsidRPr="00DE3F5E">
        <w:rPr>
          <w:rFonts w:ascii="Calibri" w:hAnsi="Calibri"/>
        </w:rPr>
        <w:t xml:space="preserve"> </w:t>
      </w:r>
      <w:r w:rsidRPr="00DE3F5E">
        <w:rPr>
          <w:rFonts w:ascii="Calibri" w:hAnsi="Calibri"/>
        </w:rPr>
        <w:t>will train site visitors and carefully plan with each site the schedule and logistics of the visit.</w:t>
      </w:r>
    </w:p>
    <w:p w14:paraId="35EB0699" w14:textId="77777777" w:rsidR="006410B6" w:rsidRPr="00DE3F5E" w:rsidRDefault="001439AE" w:rsidP="006410B6">
      <w:pPr>
        <w:pStyle w:val="BodyText"/>
        <w:rPr>
          <w:rFonts w:ascii="Calibri" w:hAnsi="Calibri"/>
        </w:rPr>
      </w:pPr>
      <w:r w:rsidRPr="00682A07">
        <w:rPr>
          <w:rFonts w:ascii="Calibri" w:hAnsi="Calibri"/>
          <w:b/>
        </w:rPr>
        <w:t>Training</w:t>
      </w:r>
      <w:r>
        <w:rPr>
          <w:rFonts w:ascii="Calibri" w:hAnsi="Calibri"/>
          <w:b/>
        </w:rPr>
        <w:t xml:space="preserve"> of Site Visitors</w:t>
      </w:r>
      <w:r w:rsidRPr="00682A07">
        <w:rPr>
          <w:rFonts w:ascii="Calibri" w:hAnsi="Calibri"/>
          <w:b/>
        </w:rPr>
        <w:t xml:space="preserve">. </w:t>
      </w:r>
      <w:r w:rsidR="006410B6" w:rsidRPr="00DE3F5E">
        <w:rPr>
          <w:rFonts w:ascii="Calibri" w:hAnsi="Calibri"/>
        </w:rPr>
        <w:t>Before site visits are conducted, all members of the case study team will participate in a one-day in-person training to ensure that they thoroughly understand the content of the protocols and site visit procedures, including culturally responsive data collection procedures in NA/AN communities. Study team members will review best practices for interviews</w:t>
      </w:r>
      <w:r w:rsidR="007B6314">
        <w:rPr>
          <w:rFonts w:ascii="Calibri" w:hAnsi="Calibri"/>
        </w:rPr>
        <w:t xml:space="preserve"> and focus groups</w:t>
      </w:r>
      <w:r w:rsidR="006410B6" w:rsidRPr="00DE3F5E">
        <w:rPr>
          <w:rFonts w:ascii="Calibri" w:hAnsi="Calibri"/>
        </w:rPr>
        <w:t>, including strategies for</w:t>
      </w:r>
      <w:r>
        <w:rPr>
          <w:rFonts w:ascii="Calibri" w:hAnsi="Calibri"/>
        </w:rPr>
        <w:t>:</w:t>
      </w:r>
      <w:r w:rsidR="006410B6" w:rsidRPr="00DE3F5E">
        <w:rPr>
          <w:rFonts w:ascii="Calibri" w:hAnsi="Calibri"/>
        </w:rPr>
        <w:t xml:space="preserve"> (1) avoiding leading questions, (2) ensuring consistency, and (3) conducting interviews </w:t>
      </w:r>
      <w:r w:rsidR="007B6314">
        <w:rPr>
          <w:rFonts w:ascii="Calibri" w:hAnsi="Calibri"/>
        </w:rPr>
        <w:t xml:space="preserve">and focus groups </w:t>
      </w:r>
      <w:r w:rsidR="006410B6" w:rsidRPr="00DE3F5E">
        <w:rPr>
          <w:rFonts w:ascii="Calibri" w:hAnsi="Calibri"/>
        </w:rPr>
        <w:t xml:space="preserve">in a way that is conversational yet still directed toward collecting the intended information systematically. Study team members will practice using the interview and focus group protocols, with careful monitoring from study </w:t>
      </w:r>
      <w:r w:rsidR="00AA1F67">
        <w:rPr>
          <w:rFonts w:ascii="Calibri" w:hAnsi="Calibri"/>
        </w:rPr>
        <w:t>leadership</w:t>
      </w:r>
      <w:r w:rsidR="00AA1F67" w:rsidRPr="00DE3F5E">
        <w:rPr>
          <w:rFonts w:ascii="Calibri" w:hAnsi="Calibri"/>
        </w:rPr>
        <w:t xml:space="preserve"> </w:t>
      </w:r>
      <w:r w:rsidR="006410B6" w:rsidRPr="00DE3F5E">
        <w:rPr>
          <w:rFonts w:ascii="Calibri" w:hAnsi="Calibri"/>
        </w:rPr>
        <w:t xml:space="preserve">to ensure that they appropriately probe for information most relevant to the study. Important procedural issues to be addressed </w:t>
      </w:r>
      <w:r w:rsidR="009C1544">
        <w:rPr>
          <w:rFonts w:ascii="Calibri" w:hAnsi="Calibri"/>
        </w:rPr>
        <w:t>are</w:t>
      </w:r>
      <w:r w:rsidR="009C1544" w:rsidRPr="00DE3F5E">
        <w:rPr>
          <w:rFonts w:ascii="Calibri" w:hAnsi="Calibri"/>
        </w:rPr>
        <w:t xml:space="preserve"> </w:t>
      </w:r>
      <w:r w:rsidR="009C1544">
        <w:rPr>
          <w:rFonts w:ascii="Calibri" w:hAnsi="Calibri"/>
        </w:rPr>
        <w:t xml:space="preserve">the </w:t>
      </w:r>
      <w:r w:rsidR="006410B6" w:rsidRPr="00DE3F5E">
        <w:rPr>
          <w:rFonts w:ascii="Calibri" w:hAnsi="Calibri"/>
        </w:rPr>
        <w:t xml:space="preserve">guidelines for ensuring respondent privacy, including use and protection of identification numbers. </w:t>
      </w:r>
    </w:p>
    <w:p w14:paraId="1468FA39" w14:textId="3AC0ADB0" w:rsidR="006410B6" w:rsidRPr="00DE3F5E" w:rsidRDefault="001439AE" w:rsidP="006410B6">
      <w:pPr>
        <w:pStyle w:val="BodyText"/>
        <w:rPr>
          <w:rFonts w:ascii="Calibri" w:hAnsi="Calibri"/>
        </w:rPr>
      </w:pPr>
      <w:r w:rsidRPr="00682A07">
        <w:rPr>
          <w:rFonts w:ascii="Calibri" w:hAnsi="Calibri"/>
          <w:b/>
        </w:rPr>
        <w:t xml:space="preserve">Site Visit Logistics. </w:t>
      </w:r>
      <w:r w:rsidR="006410B6" w:rsidRPr="00DE3F5E">
        <w:rPr>
          <w:rFonts w:ascii="Calibri" w:hAnsi="Calibri"/>
        </w:rPr>
        <w:t>Members of the case study team will conduct a two- to three-day visit</w:t>
      </w:r>
      <w:r>
        <w:rPr>
          <w:rFonts w:ascii="Calibri" w:hAnsi="Calibri"/>
        </w:rPr>
        <w:t>,</w:t>
      </w:r>
      <w:r w:rsidR="006410B6" w:rsidRPr="00DE3F5E">
        <w:rPr>
          <w:rFonts w:ascii="Calibri" w:hAnsi="Calibri"/>
        </w:rPr>
        <w:t xml:space="preserve"> in pairs</w:t>
      </w:r>
      <w:r>
        <w:rPr>
          <w:rFonts w:ascii="Calibri" w:hAnsi="Calibri"/>
        </w:rPr>
        <w:t>,</w:t>
      </w:r>
      <w:r w:rsidR="006410B6" w:rsidRPr="00DE3F5E">
        <w:rPr>
          <w:rFonts w:ascii="Calibri" w:hAnsi="Calibri"/>
        </w:rPr>
        <w:t xml:space="preserve"> to each of the 22 case study sites. Site visits will include</w:t>
      </w:r>
      <w:r>
        <w:rPr>
          <w:rFonts w:ascii="Calibri" w:hAnsi="Calibri"/>
        </w:rPr>
        <w:t>:</w:t>
      </w:r>
      <w:r w:rsidR="006410B6" w:rsidRPr="00DE3F5E">
        <w:rPr>
          <w:rFonts w:ascii="Calibri" w:hAnsi="Calibri"/>
        </w:rPr>
        <w:t xml:space="preserve"> (1) any culturally appropriate or </w:t>
      </w:r>
      <w:r w:rsidR="00F24131">
        <w:rPr>
          <w:rFonts w:ascii="Calibri" w:hAnsi="Calibri"/>
        </w:rPr>
        <w:t>t</w:t>
      </w:r>
      <w:r w:rsidR="006410B6" w:rsidRPr="00DE3F5E">
        <w:rPr>
          <w:rFonts w:ascii="Calibri" w:hAnsi="Calibri"/>
        </w:rPr>
        <w:t xml:space="preserve">ribally mandated research kickoff activity, such as a meeting with </w:t>
      </w:r>
      <w:r w:rsidR="00F24131">
        <w:rPr>
          <w:rFonts w:ascii="Calibri" w:hAnsi="Calibri"/>
        </w:rPr>
        <w:t>tribal</w:t>
      </w:r>
      <w:r w:rsidR="006410B6" w:rsidRPr="00DE3F5E">
        <w:rPr>
          <w:rFonts w:ascii="Calibri" w:hAnsi="Calibri"/>
        </w:rPr>
        <w:t xml:space="preserve"> leaders</w:t>
      </w:r>
      <w:r w:rsidR="00A43C6C">
        <w:rPr>
          <w:rFonts w:ascii="Calibri" w:hAnsi="Calibri"/>
        </w:rPr>
        <w:t>,</w:t>
      </w:r>
      <w:r w:rsidR="006410B6" w:rsidRPr="00DE3F5E">
        <w:rPr>
          <w:rFonts w:ascii="Calibri" w:hAnsi="Calibri"/>
        </w:rPr>
        <w:t xml:space="preserve"> (2) </w:t>
      </w:r>
      <w:r w:rsidR="00095347">
        <w:rPr>
          <w:rFonts w:ascii="Calibri" w:hAnsi="Calibri"/>
        </w:rPr>
        <w:t xml:space="preserve">and </w:t>
      </w:r>
      <w:r w:rsidR="006410B6" w:rsidRPr="00DE3F5E">
        <w:rPr>
          <w:rFonts w:ascii="Calibri" w:hAnsi="Calibri"/>
        </w:rPr>
        <w:t xml:space="preserve">as applicable, on-site interviews of </w:t>
      </w:r>
      <w:r w:rsidR="00F24131">
        <w:rPr>
          <w:rFonts w:ascii="Calibri" w:hAnsi="Calibri"/>
        </w:rPr>
        <w:t>tribal</w:t>
      </w:r>
      <w:r w:rsidR="006410B6" w:rsidRPr="00DE3F5E">
        <w:rPr>
          <w:rFonts w:ascii="Calibri" w:hAnsi="Calibri"/>
        </w:rPr>
        <w:t xml:space="preserve"> education </w:t>
      </w:r>
      <w:r w:rsidR="007B6314">
        <w:rPr>
          <w:rFonts w:ascii="Calibri" w:hAnsi="Calibri"/>
        </w:rPr>
        <w:t>directors</w:t>
      </w:r>
      <w:r w:rsidR="006410B6" w:rsidRPr="00DE3F5E">
        <w:rPr>
          <w:rFonts w:ascii="Calibri" w:hAnsi="Calibri"/>
        </w:rPr>
        <w:t>, district superintendents, principals, parent</w:t>
      </w:r>
      <w:r w:rsidR="00FD1192">
        <w:rPr>
          <w:rFonts w:ascii="Calibri" w:hAnsi="Calibri"/>
        </w:rPr>
        <w:t xml:space="preserve"> or family</w:t>
      </w:r>
      <w:r w:rsidR="006410B6" w:rsidRPr="00DE3F5E">
        <w:rPr>
          <w:rFonts w:ascii="Calibri" w:hAnsi="Calibri"/>
        </w:rPr>
        <w:t xml:space="preserve"> coordinators, professional development providers, </w:t>
      </w:r>
      <w:r w:rsidR="00F57017">
        <w:rPr>
          <w:rFonts w:ascii="Calibri" w:hAnsi="Calibri"/>
        </w:rPr>
        <w:t>teachers</w:t>
      </w:r>
      <w:r w:rsidR="00D36B97">
        <w:rPr>
          <w:rFonts w:ascii="Calibri" w:hAnsi="Calibri"/>
        </w:rPr>
        <w:t>,</w:t>
      </w:r>
      <w:r w:rsidR="006410B6" w:rsidRPr="00DE3F5E">
        <w:rPr>
          <w:rFonts w:ascii="Calibri" w:hAnsi="Calibri"/>
        </w:rPr>
        <w:t xml:space="preserve"> instructors at </w:t>
      </w:r>
      <w:r w:rsidR="00F24131">
        <w:rPr>
          <w:rFonts w:ascii="Calibri" w:hAnsi="Calibri"/>
        </w:rPr>
        <w:t>tribal</w:t>
      </w:r>
      <w:r w:rsidR="006410B6" w:rsidRPr="00DE3F5E">
        <w:rPr>
          <w:rFonts w:ascii="Calibri" w:hAnsi="Calibri"/>
        </w:rPr>
        <w:t xml:space="preserve"> colleges (as applicable)</w:t>
      </w:r>
      <w:r w:rsidR="00D36B97">
        <w:rPr>
          <w:rFonts w:ascii="Calibri" w:hAnsi="Calibri"/>
        </w:rPr>
        <w:t>,</w:t>
      </w:r>
      <w:r w:rsidR="006410B6" w:rsidRPr="00DE3F5E">
        <w:rPr>
          <w:rFonts w:ascii="Calibri" w:hAnsi="Calibri"/>
        </w:rPr>
        <w:t xml:space="preserve"> language instruction and curriculum development specialists</w:t>
      </w:r>
      <w:r w:rsidR="00D36B97">
        <w:rPr>
          <w:rFonts w:ascii="Calibri" w:hAnsi="Calibri"/>
        </w:rPr>
        <w:t>,</w:t>
      </w:r>
      <w:r w:rsidR="006410B6" w:rsidRPr="00DE3F5E">
        <w:rPr>
          <w:rFonts w:ascii="Calibri" w:hAnsi="Calibri"/>
        </w:rPr>
        <w:t xml:space="preserve"> and </w:t>
      </w:r>
      <w:r w:rsidR="007B6314">
        <w:rPr>
          <w:rFonts w:ascii="Calibri" w:hAnsi="Calibri"/>
        </w:rPr>
        <w:t xml:space="preserve">program </w:t>
      </w:r>
      <w:r w:rsidR="006410B6" w:rsidRPr="00DE3F5E">
        <w:rPr>
          <w:rFonts w:ascii="Calibri" w:hAnsi="Calibri"/>
        </w:rPr>
        <w:t>administrat</w:t>
      </w:r>
      <w:r w:rsidR="007B6314">
        <w:rPr>
          <w:rFonts w:ascii="Calibri" w:hAnsi="Calibri"/>
        </w:rPr>
        <w:t xml:space="preserve">ors </w:t>
      </w:r>
      <w:r w:rsidR="006410B6" w:rsidRPr="00DE3F5E">
        <w:rPr>
          <w:rFonts w:ascii="Calibri" w:hAnsi="Calibri"/>
        </w:rPr>
        <w:t xml:space="preserve">or evaluators. The length of each visit will be partially determined by how many </w:t>
      </w:r>
      <w:r w:rsidR="00F57017">
        <w:rPr>
          <w:rFonts w:ascii="Calibri" w:hAnsi="Calibri"/>
        </w:rPr>
        <w:t xml:space="preserve">separate locations </w:t>
      </w:r>
      <w:r w:rsidR="00FD1192">
        <w:rPr>
          <w:rFonts w:ascii="Calibri" w:hAnsi="Calibri"/>
        </w:rPr>
        <w:t xml:space="preserve">within </w:t>
      </w:r>
      <w:r w:rsidR="00F57017">
        <w:rPr>
          <w:rFonts w:ascii="Calibri" w:hAnsi="Calibri"/>
        </w:rPr>
        <w:t>each grant site</w:t>
      </w:r>
      <w:r w:rsidR="006410B6" w:rsidRPr="00DE3F5E">
        <w:rPr>
          <w:rFonts w:ascii="Calibri" w:hAnsi="Calibri"/>
        </w:rPr>
        <w:t xml:space="preserve"> the </w:t>
      </w:r>
      <w:r w:rsidR="009C1544">
        <w:rPr>
          <w:rFonts w:ascii="Calibri" w:hAnsi="Calibri"/>
        </w:rPr>
        <w:t>study team</w:t>
      </w:r>
      <w:r w:rsidR="009C1544" w:rsidRPr="00DE3F5E">
        <w:rPr>
          <w:rFonts w:ascii="Calibri" w:hAnsi="Calibri"/>
        </w:rPr>
        <w:t xml:space="preserve"> </w:t>
      </w:r>
      <w:r w:rsidR="006410B6" w:rsidRPr="00DE3F5E">
        <w:rPr>
          <w:rFonts w:ascii="Calibri" w:hAnsi="Calibri"/>
        </w:rPr>
        <w:t xml:space="preserve">must visit and the distance between </w:t>
      </w:r>
      <w:r w:rsidR="00F57017">
        <w:rPr>
          <w:rFonts w:ascii="Calibri" w:hAnsi="Calibri"/>
        </w:rPr>
        <w:t>locations</w:t>
      </w:r>
      <w:r w:rsidR="006410B6" w:rsidRPr="00DE3F5E">
        <w:rPr>
          <w:rFonts w:ascii="Calibri" w:hAnsi="Calibri"/>
        </w:rPr>
        <w:t>. In some very rural areas,</w:t>
      </w:r>
      <w:r w:rsidR="005B5717">
        <w:rPr>
          <w:rFonts w:ascii="Calibri" w:hAnsi="Calibri"/>
        </w:rPr>
        <w:t xml:space="preserve"> for example,</w:t>
      </w:r>
      <w:r w:rsidR="006410B6" w:rsidRPr="00DE3F5E">
        <w:rPr>
          <w:rFonts w:ascii="Calibri" w:hAnsi="Calibri"/>
        </w:rPr>
        <w:t xml:space="preserve"> the </w:t>
      </w:r>
      <w:r w:rsidR="009C1544">
        <w:rPr>
          <w:rFonts w:ascii="Calibri" w:hAnsi="Calibri"/>
        </w:rPr>
        <w:t>study team members</w:t>
      </w:r>
      <w:r w:rsidR="009C1544" w:rsidRPr="00DE3F5E">
        <w:rPr>
          <w:rFonts w:ascii="Calibri" w:hAnsi="Calibri"/>
        </w:rPr>
        <w:t xml:space="preserve"> </w:t>
      </w:r>
      <w:r w:rsidR="006410B6" w:rsidRPr="00DE3F5E">
        <w:rPr>
          <w:rFonts w:ascii="Calibri" w:hAnsi="Calibri"/>
        </w:rPr>
        <w:t xml:space="preserve">may </w:t>
      </w:r>
      <w:r>
        <w:rPr>
          <w:rFonts w:ascii="Calibri" w:hAnsi="Calibri"/>
        </w:rPr>
        <w:t>need</w:t>
      </w:r>
      <w:r w:rsidRPr="00DE3F5E">
        <w:rPr>
          <w:rFonts w:ascii="Calibri" w:hAnsi="Calibri"/>
        </w:rPr>
        <w:t xml:space="preserve"> </w:t>
      </w:r>
      <w:r w:rsidR="006410B6" w:rsidRPr="00DE3F5E">
        <w:rPr>
          <w:rFonts w:ascii="Calibri" w:hAnsi="Calibri"/>
        </w:rPr>
        <w:t>a day to travel to different schools within a district.</w:t>
      </w:r>
    </w:p>
    <w:p w14:paraId="1A5410A3" w14:textId="354899B7" w:rsidR="00D36B97" w:rsidRDefault="006410B6" w:rsidP="006410B6">
      <w:pPr>
        <w:pStyle w:val="BodyText"/>
        <w:rPr>
          <w:rFonts w:ascii="Calibri" w:hAnsi="Calibri"/>
        </w:rPr>
      </w:pPr>
      <w:r w:rsidRPr="00DE3F5E">
        <w:rPr>
          <w:rFonts w:ascii="Calibri" w:hAnsi="Calibri"/>
        </w:rPr>
        <w:t>A researcher and a junior staff member will visit each site. The junior staff member’s responsibilities will include assistance with logistics and note</w:t>
      </w:r>
      <w:r w:rsidR="001439AE">
        <w:rPr>
          <w:rFonts w:ascii="Calibri" w:hAnsi="Calibri"/>
        </w:rPr>
        <w:t xml:space="preserve"> </w:t>
      </w:r>
      <w:r w:rsidRPr="00DE3F5E">
        <w:rPr>
          <w:rFonts w:ascii="Calibri" w:hAnsi="Calibri"/>
        </w:rPr>
        <w:t xml:space="preserve">taking to ensure that each site visit is as productive as possible. All interviews and focus groups will be </w:t>
      </w:r>
      <w:r w:rsidR="00FD1192">
        <w:rPr>
          <w:rFonts w:ascii="Calibri" w:hAnsi="Calibri"/>
        </w:rPr>
        <w:t>audio-</w:t>
      </w:r>
      <w:r w:rsidRPr="00DE3F5E">
        <w:rPr>
          <w:rFonts w:ascii="Calibri" w:hAnsi="Calibri"/>
        </w:rPr>
        <w:t xml:space="preserve">recorded for later transcription. Site visit schedules will be developed in concert with the appropriate staff at the selected sites. The same pair of </w:t>
      </w:r>
      <w:r w:rsidR="00FD1192">
        <w:rPr>
          <w:rFonts w:ascii="Calibri" w:hAnsi="Calibri"/>
        </w:rPr>
        <w:t>site visitors</w:t>
      </w:r>
      <w:r w:rsidR="00FD1192" w:rsidRPr="00DE3F5E">
        <w:rPr>
          <w:rFonts w:ascii="Calibri" w:hAnsi="Calibri"/>
        </w:rPr>
        <w:t xml:space="preserve"> </w:t>
      </w:r>
      <w:r w:rsidRPr="00DE3F5E">
        <w:rPr>
          <w:rFonts w:ascii="Calibri" w:hAnsi="Calibri"/>
        </w:rPr>
        <w:t xml:space="preserve">will be responsible for scheduling and conducting visits, thus developing a rapport with staff at each site. </w:t>
      </w:r>
      <w:r w:rsidR="00FB7C70">
        <w:rPr>
          <w:rFonts w:ascii="Calibri" w:hAnsi="Calibri"/>
        </w:rPr>
        <w:fldChar w:fldCharType="begin"/>
      </w:r>
      <w:r w:rsidR="00FB7C70">
        <w:rPr>
          <w:rFonts w:ascii="Calibri" w:hAnsi="Calibri"/>
        </w:rPr>
        <w:instrText xml:space="preserve"> REF _Ref442074708 \h </w:instrText>
      </w:r>
      <w:r w:rsidR="00FB7C70">
        <w:rPr>
          <w:rFonts w:ascii="Calibri" w:hAnsi="Calibri"/>
        </w:rPr>
      </w:r>
      <w:r w:rsidR="00FB7C70">
        <w:rPr>
          <w:rFonts w:ascii="Calibri" w:hAnsi="Calibri"/>
        </w:rPr>
        <w:fldChar w:fldCharType="separate"/>
      </w:r>
      <w:r w:rsidR="00FB7C70" w:rsidRPr="008F4606">
        <w:rPr>
          <w:rFonts w:ascii="Calibri" w:hAnsi="Calibri"/>
        </w:rPr>
        <w:t xml:space="preserve">Exhibit </w:t>
      </w:r>
      <w:r w:rsidR="00FB7C70">
        <w:rPr>
          <w:rFonts w:ascii="Calibri" w:hAnsi="Calibri"/>
        </w:rPr>
        <w:fldChar w:fldCharType="end"/>
      </w:r>
      <w:r w:rsidR="00FB7C70">
        <w:rPr>
          <w:rFonts w:ascii="Calibri" w:hAnsi="Calibri"/>
        </w:rPr>
        <w:t xml:space="preserve">6 </w:t>
      </w:r>
      <w:r w:rsidR="00004F7A">
        <w:rPr>
          <w:rFonts w:ascii="Calibri" w:hAnsi="Calibri"/>
        </w:rPr>
        <w:t>shows a sample site visit schedule.</w:t>
      </w:r>
      <w:r w:rsidR="00D36B97">
        <w:rPr>
          <w:rFonts w:ascii="Calibri" w:hAnsi="Calibri"/>
        </w:rPr>
        <w:br w:type="page"/>
      </w:r>
    </w:p>
    <w:p w14:paraId="257F701F" w14:textId="3D3DD301" w:rsidR="00004F7A" w:rsidRPr="008F4606" w:rsidRDefault="00004F7A" w:rsidP="008F4606">
      <w:pPr>
        <w:pStyle w:val="Caption"/>
        <w:rPr>
          <w:rFonts w:ascii="Calibri" w:hAnsi="Calibri"/>
        </w:rPr>
      </w:pPr>
      <w:bookmarkStart w:id="25" w:name="_Ref442074708"/>
      <w:r w:rsidRPr="008F4606">
        <w:rPr>
          <w:rFonts w:ascii="Calibri" w:hAnsi="Calibri"/>
        </w:rPr>
        <w:t xml:space="preserve">Exhibit </w:t>
      </w:r>
      <w:bookmarkEnd w:id="25"/>
      <w:r w:rsidR="00FB7C70">
        <w:rPr>
          <w:rFonts w:ascii="Calibri" w:hAnsi="Calibri"/>
        </w:rPr>
        <w:t>6</w:t>
      </w:r>
      <w:r w:rsidRPr="008F4606">
        <w:rPr>
          <w:rFonts w:ascii="Calibri" w:hAnsi="Calibri"/>
        </w:rPr>
        <w:t>. Sample Site Visit Schedule</w:t>
      </w:r>
    </w:p>
    <w:tbl>
      <w:tblPr>
        <w:tblStyle w:val="AIRLightBlueTable"/>
        <w:tblW w:w="9270" w:type="dxa"/>
        <w:jc w:val="center"/>
        <w:tblLook w:val="0620" w:firstRow="1" w:lastRow="0" w:firstColumn="0" w:lastColumn="0" w:noHBand="1" w:noVBand="1"/>
      </w:tblPr>
      <w:tblGrid>
        <w:gridCol w:w="3055"/>
        <w:gridCol w:w="6215"/>
      </w:tblGrid>
      <w:tr w:rsidR="00004F7A" w:rsidRPr="00004F7A" w14:paraId="1A6905F5" w14:textId="77777777" w:rsidTr="00004F7A">
        <w:trPr>
          <w:cnfStyle w:val="100000000000" w:firstRow="1" w:lastRow="0" w:firstColumn="0" w:lastColumn="0" w:oddVBand="0" w:evenVBand="0" w:oddHBand="0" w:evenHBand="0" w:firstRowFirstColumn="0" w:firstRowLastColumn="0" w:lastRowFirstColumn="0" w:lastRowLastColumn="0"/>
          <w:jc w:val="center"/>
        </w:trPr>
        <w:tc>
          <w:tcPr>
            <w:tcW w:w="3055" w:type="dxa"/>
          </w:tcPr>
          <w:p w14:paraId="24FD25BD" w14:textId="77777777" w:rsidR="00004F7A" w:rsidRPr="00004F7A" w:rsidRDefault="00004F7A" w:rsidP="006F0FC3">
            <w:pPr>
              <w:spacing w:after="40"/>
              <w:jc w:val="center"/>
              <w:rPr>
                <w:rFonts w:ascii="Calibri Light" w:hAnsi="Calibri Light"/>
              </w:rPr>
            </w:pPr>
            <w:r w:rsidRPr="00004F7A">
              <w:rPr>
                <w:rFonts w:ascii="Calibri Light" w:hAnsi="Calibri Light"/>
              </w:rPr>
              <w:t>D</w:t>
            </w:r>
            <w:r w:rsidR="009F556D">
              <w:rPr>
                <w:rFonts w:ascii="Calibri Light" w:hAnsi="Calibri Light"/>
              </w:rPr>
              <w:t>ay</w:t>
            </w:r>
            <w:r w:rsidRPr="00004F7A">
              <w:rPr>
                <w:rFonts w:ascii="Calibri Light" w:hAnsi="Calibri Light"/>
              </w:rPr>
              <w:t>/T</w:t>
            </w:r>
            <w:r w:rsidR="009F556D">
              <w:rPr>
                <w:rFonts w:ascii="Calibri Light" w:hAnsi="Calibri Light"/>
              </w:rPr>
              <w:t>ime</w:t>
            </w:r>
          </w:p>
        </w:tc>
        <w:tc>
          <w:tcPr>
            <w:tcW w:w="6215" w:type="dxa"/>
          </w:tcPr>
          <w:p w14:paraId="1E9D7A49" w14:textId="77777777" w:rsidR="00004F7A" w:rsidRPr="00004F7A" w:rsidRDefault="009F556D" w:rsidP="00004F7A">
            <w:pPr>
              <w:spacing w:after="40"/>
              <w:jc w:val="center"/>
              <w:rPr>
                <w:rFonts w:ascii="Calibri Light" w:hAnsi="Calibri Light"/>
              </w:rPr>
            </w:pPr>
            <w:r>
              <w:rPr>
                <w:rFonts w:ascii="Calibri Light" w:hAnsi="Calibri Light"/>
              </w:rPr>
              <w:t>Activity</w:t>
            </w:r>
          </w:p>
        </w:tc>
      </w:tr>
      <w:tr w:rsidR="00004F7A" w:rsidRPr="00004F7A" w14:paraId="4E14FCC5" w14:textId="77777777" w:rsidTr="00440365">
        <w:trPr>
          <w:trHeight w:val="494"/>
          <w:jc w:val="center"/>
        </w:trPr>
        <w:tc>
          <w:tcPr>
            <w:tcW w:w="3055" w:type="dxa"/>
            <w:tcBorders>
              <w:bottom w:val="single" w:sz="24" w:space="0" w:color="auto"/>
            </w:tcBorders>
          </w:tcPr>
          <w:p w14:paraId="4A164DC3" w14:textId="77777777" w:rsidR="00004F7A" w:rsidRPr="00004F7A" w:rsidRDefault="00004F7A" w:rsidP="006F0FC3">
            <w:pPr>
              <w:spacing w:after="40"/>
              <w:jc w:val="center"/>
              <w:rPr>
                <w:rFonts w:ascii="Calibri" w:hAnsi="Calibri"/>
                <w:sz w:val="22"/>
              </w:rPr>
            </w:pPr>
            <w:r w:rsidRPr="00004F7A">
              <w:rPr>
                <w:rFonts w:ascii="Calibri" w:hAnsi="Calibri"/>
                <w:sz w:val="22"/>
              </w:rPr>
              <w:t>Before site visit, by phone</w:t>
            </w:r>
          </w:p>
        </w:tc>
        <w:tc>
          <w:tcPr>
            <w:tcW w:w="6215" w:type="dxa"/>
            <w:tcBorders>
              <w:bottom w:val="single" w:sz="24" w:space="0" w:color="auto"/>
            </w:tcBorders>
          </w:tcPr>
          <w:p w14:paraId="54B20FCD" w14:textId="637CD5D5" w:rsidR="00004F7A" w:rsidRPr="00004F7A" w:rsidRDefault="00004F7A" w:rsidP="009044C9">
            <w:pPr>
              <w:spacing w:after="40"/>
              <w:rPr>
                <w:rFonts w:ascii="Calibri" w:hAnsi="Calibri"/>
                <w:sz w:val="22"/>
              </w:rPr>
            </w:pPr>
            <w:r w:rsidRPr="00004F7A">
              <w:rPr>
                <w:rFonts w:ascii="Calibri" w:hAnsi="Calibri"/>
                <w:sz w:val="22"/>
              </w:rPr>
              <w:t>Conduct interview with</w:t>
            </w:r>
            <w:r w:rsidR="009F556D">
              <w:rPr>
                <w:rFonts w:ascii="Calibri" w:hAnsi="Calibri"/>
                <w:sz w:val="22"/>
              </w:rPr>
              <w:t>:</w:t>
            </w:r>
            <w:r w:rsidRPr="00004F7A">
              <w:rPr>
                <w:rFonts w:ascii="Calibri" w:hAnsi="Calibri"/>
                <w:sz w:val="22"/>
              </w:rPr>
              <w:t xml:space="preserve"> grant coordinator </w:t>
            </w:r>
          </w:p>
        </w:tc>
      </w:tr>
      <w:tr w:rsidR="00004F7A" w:rsidRPr="00004F7A" w14:paraId="71B11F0B" w14:textId="77777777" w:rsidTr="00004F7A">
        <w:trPr>
          <w:trHeight w:val="494"/>
          <w:jc w:val="center"/>
        </w:trPr>
        <w:tc>
          <w:tcPr>
            <w:tcW w:w="3055" w:type="dxa"/>
            <w:tcBorders>
              <w:top w:val="single" w:sz="24" w:space="0" w:color="auto"/>
            </w:tcBorders>
            <w:shd w:val="clear" w:color="auto" w:fill="ACB9CA"/>
          </w:tcPr>
          <w:p w14:paraId="1631EE7B" w14:textId="77777777" w:rsidR="00004F7A" w:rsidRPr="00004F7A" w:rsidRDefault="00004F7A" w:rsidP="00004F7A">
            <w:pPr>
              <w:spacing w:after="40"/>
              <w:jc w:val="center"/>
              <w:rPr>
                <w:rFonts w:ascii="Calibri" w:hAnsi="Calibri"/>
                <w:b/>
              </w:rPr>
            </w:pPr>
          </w:p>
        </w:tc>
        <w:tc>
          <w:tcPr>
            <w:tcW w:w="6215" w:type="dxa"/>
            <w:tcBorders>
              <w:top w:val="single" w:sz="24" w:space="0" w:color="auto"/>
            </w:tcBorders>
            <w:shd w:val="clear" w:color="auto" w:fill="ACB9CA"/>
          </w:tcPr>
          <w:p w14:paraId="1496A127" w14:textId="77777777" w:rsidR="00004F7A" w:rsidRPr="00004F7A" w:rsidRDefault="00004F7A" w:rsidP="00004F7A">
            <w:pPr>
              <w:spacing w:after="40"/>
              <w:jc w:val="center"/>
              <w:rPr>
                <w:rFonts w:ascii="Calibri" w:hAnsi="Calibri"/>
                <w:b/>
              </w:rPr>
            </w:pPr>
            <w:r w:rsidRPr="00004F7A">
              <w:rPr>
                <w:rFonts w:ascii="Calibri" w:hAnsi="Calibri"/>
                <w:b/>
              </w:rPr>
              <w:t>D</w:t>
            </w:r>
            <w:r w:rsidR="009F556D">
              <w:rPr>
                <w:rFonts w:ascii="Calibri" w:hAnsi="Calibri"/>
                <w:b/>
              </w:rPr>
              <w:t>ay</w:t>
            </w:r>
            <w:r w:rsidRPr="00004F7A">
              <w:rPr>
                <w:rFonts w:ascii="Calibri" w:hAnsi="Calibri"/>
                <w:b/>
              </w:rPr>
              <w:t xml:space="preserve"> 1 </w:t>
            </w:r>
          </w:p>
        </w:tc>
      </w:tr>
      <w:tr w:rsidR="00004F7A" w:rsidRPr="00004F7A" w14:paraId="1386DB53" w14:textId="77777777" w:rsidTr="00440365">
        <w:trPr>
          <w:trHeight w:val="494"/>
          <w:jc w:val="center"/>
        </w:trPr>
        <w:tc>
          <w:tcPr>
            <w:tcW w:w="3055" w:type="dxa"/>
            <w:tcBorders>
              <w:top w:val="single" w:sz="24" w:space="0" w:color="auto"/>
            </w:tcBorders>
          </w:tcPr>
          <w:p w14:paraId="3300ECF2" w14:textId="77777777" w:rsidR="00004F7A" w:rsidRPr="00004F7A" w:rsidRDefault="00004F7A" w:rsidP="00004F7A">
            <w:pPr>
              <w:spacing w:after="40"/>
              <w:jc w:val="center"/>
              <w:rPr>
                <w:rFonts w:ascii="Calibri" w:hAnsi="Calibri"/>
                <w:sz w:val="22"/>
              </w:rPr>
            </w:pPr>
            <w:r w:rsidRPr="00004F7A">
              <w:rPr>
                <w:rFonts w:ascii="Calibri" w:hAnsi="Calibri"/>
                <w:sz w:val="22"/>
              </w:rPr>
              <w:t>8:00</w:t>
            </w:r>
            <w:r w:rsidR="009F556D">
              <w:rPr>
                <w:rFonts w:ascii="Calibri" w:hAnsi="Calibri"/>
                <w:sz w:val="22"/>
              </w:rPr>
              <w:t>–</w:t>
            </w:r>
            <w:r w:rsidRPr="00004F7A">
              <w:rPr>
                <w:rFonts w:ascii="Calibri" w:hAnsi="Calibri"/>
                <w:sz w:val="22"/>
              </w:rPr>
              <w:t>10:00</w:t>
            </w:r>
            <w:r w:rsidR="009F556D">
              <w:rPr>
                <w:rFonts w:ascii="Calibri" w:hAnsi="Calibri"/>
                <w:sz w:val="22"/>
              </w:rPr>
              <w:t xml:space="preserve"> a.m.</w:t>
            </w:r>
          </w:p>
        </w:tc>
        <w:tc>
          <w:tcPr>
            <w:tcW w:w="6215" w:type="dxa"/>
            <w:tcBorders>
              <w:top w:val="single" w:sz="24" w:space="0" w:color="auto"/>
            </w:tcBorders>
          </w:tcPr>
          <w:p w14:paraId="458ED4CF" w14:textId="77777777" w:rsidR="00004F7A" w:rsidRPr="00004F7A" w:rsidRDefault="009F556D" w:rsidP="006F0FC3">
            <w:pPr>
              <w:spacing w:after="40"/>
              <w:rPr>
                <w:rFonts w:ascii="Calibri" w:hAnsi="Calibri"/>
                <w:sz w:val="22"/>
              </w:rPr>
            </w:pPr>
            <w:r>
              <w:rPr>
                <w:rFonts w:ascii="Calibri" w:hAnsi="Calibri"/>
                <w:sz w:val="22"/>
              </w:rPr>
              <w:t>Attend k</w:t>
            </w:r>
            <w:r w:rsidR="00004F7A" w:rsidRPr="00004F7A">
              <w:rPr>
                <w:rFonts w:ascii="Calibri" w:hAnsi="Calibri"/>
                <w:sz w:val="22"/>
              </w:rPr>
              <w:t>ickoff meeting with tribal stakeholders at tribal office</w:t>
            </w:r>
          </w:p>
        </w:tc>
      </w:tr>
      <w:tr w:rsidR="00004F7A" w:rsidRPr="00004F7A" w14:paraId="5EB935E9" w14:textId="77777777" w:rsidTr="00440365">
        <w:trPr>
          <w:jc w:val="center"/>
        </w:trPr>
        <w:tc>
          <w:tcPr>
            <w:tcW w:w="3055" w:type="dxa"/>
          </w:tcPr>
          <w:p w14:paraId="3798B5A0" w14:textId="77777777" w:rsidR="00004F7A" w:rsidRPr="00004F7A" w:rsidRDefault="00004F7A" w:rsidP="00004F7A">
            <w:pPr>
              <w:spacing w:after="40"/>
              <w:jc w:val="center"/>
              <w:rPr>
                <w:rFonts w:ascii="Calibri" w:hAnsi="Calibri"/>
                <w:sz w:val="22"/>
              </w:rPr>
            </w:pPr>
            <w:r w:rsidRPr="00004F7A">
              <w:rPr>
                <w:rFonts w:ascii="Calibri" w:hAnsi="Calibri"/>
                <w:sz w:val="22"/>
              </w:rPr>
              <w:t>10:00</w:t>
            </w:r>
            <w:r w:rsidR="009F556D">
              <w:rPr>
                <w:rFonts w:ascii="Calibri" w:hAnsi="Calibri"/>
                <w:sz w:val="22"/>
              </w:rPr>
              <w:t>–</w:t>
            </w:r>
            <w:r w:rsidRPr="00004F7A">
              <w:rPr>
                <w:rFonts w:ascii="Calibri" w:hAnsi="Calibri"/>
                <w:sz w:val="22"/>
              </w:rPr>
              <w:t>11:00</w:t>
            </w:r>
            <w:r w:rsidR="009F556D">
              <w:rPr>
                <w:rFonts w:ascii="Calibri" w:hAnsi="Calibri"/>
                <w:sz w:val="22"/>
              </w:rPr>
              <w:t xml:space="preserve"> a.m.</w:t>
            </w:r>
          </w:p>
        </w:tc>
        <w:tc>
          <w:tcPr>
            <w:tcW w:w="6215" w:type="dxa"/>
          </w:tcPr>
          <w:p w14:paraId="787C96FC" w14:textId="77777777" w:rsidR="00004F7A" w:rsidRPr="00004F7A" w:rsidRDefault="00004F7A" w:rsidP="00004F7A">
            <w:pPr>
              <w:spacing w:after="40"/>
              <w:rPr>
                <w:rFonts w:ascii="Calibri" w:hAnsi="Calibri"/>
                <w:sz w:val="22"/>
              </w:rPr>
            </w:pPr>
            <w:r w:rsidRPr="00004F7A">
              <w:rPr>
                <w:rFonts w:ascii="Calibri" w:hAnsi="Calibri"/>
                <w:sz w:val="22"/>
              </w:rPr>
              <w:t>Conduct interview with tribal education director</w:t>
            </w:r>
          </w:p>
        </w:tc>
      </w:tr>
      <w:tr w:rsidR="00004F7A" w:rsidRPr="00004F7A" w14:paraId="01966E36" w14:textId="77777777" w:rsidTr="00440365">
        <w:trPr>
          <w:jc w:val="center"/>
        </w:trPr>
        <w:tc>
          <w:tcPr>
            <w:tcW w:w="3055" w:type="dxa"/>
          </w:tcPr>
          <w:p w14:paraId="025608EF" w14:textId="77777777" w:rsidR="00004F7A" w:rsidRPr="00004F7A" w:rsidRDefault="00004F7A" w:rsidP="00004F7A">
            <w:pPr>
              <w:spacing w:after="40"/>
              <w:jc w:val="center"/>
              <w:rPr>
                <w:rFonts w:ascii="Calibri" w:hAnsi="Calibri"/>
                <w:sz w:val="22"/>
              </w:rPr>
            </w:pPr>
            <w:r w:rsidRPr="00004F7A">
              <w:rPr>
                <w:rFonts w:ascii="Calibri" w:hAnsi="Calibri"/>
                <w:sz w:val="22"/>
              </w:rPr>
              <w:t>11:00</w:t>
            </w:r>
            <w:r w:rsidR="009F556D">
              <w:rPr>
                <w:rFonts w:ascii="Calibri" w:hAnsi="Calibri"/>
                <w:sz w:val="22"/>
              </w:rPr>
              <w:t xml:space="preserve"> a.m.–</w:t>
            </w:r>
            <w:r w:rsidRPr="00004F7A">
              <w:rPr>
                <w:rFonts w:ascii="Calibri" w:hAnsi="Calibri"/>
                <w:sz w:val="22"/>
              </w:rPr>
              <w:t>12:00</w:t>
            </w:r>
            <w:r w:rsidR="009F556D">
              <w:rPr>
                <w:rFonts w:ascii="Calibri" w:hAnsi="Calibri"/>
                <w:sz w:val="22"/>
              </w:rPr>
              <w:t xml:space="preserve"> p.m.</w:t>
            </w:r>
          </w:p>
        </w:tc>
        <w:tc>
          <w:tcPr>
            <w:tcW w:w="6215" w:type="dxa"/>
          </w:tcPr>
          <w:p w14:paraId="39A171C5" w14:textId="77777777" w:rsidR="00004F7A" w:rsidRPr="00004F7A" w:rsidRDefault="00004F7A" w:rsidP="00004F7A">
            <w:pPr>
              <w:spacing w:after="40"/>
              <w:rPr>
                <w:rFonts w:ascii="Calibri" w:hAnsi="Calibri"/>
                <w:sz w:val="22"/>
              </w:rPr>
            </w:pPr>
            <w:r w:rsidRPr="00004F7A">
              <w:rPr>
                <w:rFonts w:ascii="Calibri" w:hAnsi="Calibri"/>
                <w:sz w:val="22"/>
              </w:rPr>
              <w:t>Conduct interview with language instruction or curriculum development specialist</w:t>
            </w:r>
          </w:p>
        </w:tc>
      </w:tr>
      <w:tr w:rsidR="00004F7A" w:rsidRPr="00004F7A" w14:paraId="2A1F266F" w14:textId="77777777" w:rsidTr="00440365">
        <w:trPr>
          <w:jc w:val="center"/>
        </w:trPr>
        <w:tc>
          <w:tcPr>
            <w:tcW w:w="3055" w:type="dxa"/>
          </w:tcPr>
          <w:p w14:paraId="030EB75B" w14:textId="77777777" w:rsidR="00004F7A" w:rsidRPr="00004F7A" w:rsidRDefault="00004F7A" w:rsidP="00004F7A">
            <w:pPr>
              <w:spacing w:after="40"/>
              <w:jc w:val="center"/>
              <w:rPr>
                <w:rFonts w:ascii="Calibri" w:hAnsi="Calibri"/>
                <w:sz w:val="22"/>
              </w:rPr>
            </w:pPr>
            <w:r w:rsidRPr="00004F7A">
              <w:rPr>
                <w:rFonts w:ascii="Calibri" w:hAnsi="Calibri"/>
                <w:sz w:val="22"/>
              </w:rPr>
              <w:t>12:00–1:30</w:t>
            </w:r>
            <w:r w:rsidR="009F556D">
              <w:rPr>
                <w:rFonts w:ascii="Calibri" w:hAnsi="Calibri"/>
                <w:sz w:val="22"/>
              </w:rPr>
              <w:t xml:space="preserve"> p.m.</w:t>
            </w:r>
          </w:p>
        </w:tc>
        <w:tc>
          <w:tcPr>
            <w:tcW w:w="6215" w:type="dxa"/>
          </w:tcPr>
          <w:p w14:paraId="669CD834" w14:textId="77777777" w:rsidR="00004F7A" w:rsidRPr="00004F7A" w:rsidRDefault="009F556D" w:rsidP="006F0FC3">
            <w:pPr>
              <w:spacing w:after="40"/>
              <w:rPr>
                <w:rFonts w:ascii="Calibri" w:hAnsi="Calibri"/>
                <w:b/>
                <w:sz w:val="22"/>
              </w:rPr>
            </w:pPr>
            <w:r>
              <w:rPr>
                <w:rFonts w:ascii="Calibri" w:hAnsi="Calibri"/>
                <w:b/>
                <w:sz w:val="22"/>
              </w:rPr>
              <w:t>Take l</w:t>
            </w:r>
            <w:r w:rsidR="00004F7A" w:rsidRPr="00004F7A">
              <w:rPr>
                <w:rFonts w:ascii="Calibri" w:hAnsi="Calibri"/>
                <w:b/>
                <w:sz w:val="22"/>
              </w:rPr>
              <w:t>unch break and travel to district office</w:t>
            </w:r>
          </w:p>
        </w:tc>
      </w:tr>
      <w:tr w:rsidR="00004F7A" w:rsidRPr="00004F7A" w14:paraId="4D28AE06" w14:textId="77777777" w:rsidTr="00440365">
        <w:trPr>
          <w:jc w:val="center"/>
        </w:trPr>
        <w:tc>
          <w:tcPr>
            <w:tcW w:w="3055" w:type="dxa"/>
          </w:tcPr>
          <w:p w14:paraId="08122BE5" w14:textId="77777777" w:rsidR="00004F7A" w:rsidRPr="00004F7A" w:rsidRDefault="00004F7A" w:rsidP="00004F7A">
            <w:pPr>
              <w:spacing w:after="40"/>
              <w:jc w:val="center"/>
              <w:rPr>
                <w:rFonts w:ascii="Calibri" w:hAnsi="Calibri"/>
                <w:sz w:val="22"/>
              </w:rPr>
            </w:pPr>
            <w:r w:rsidRPr="00004F7A">
              <w:rPr>
                <w:rFonts w:ascii="Calibri" w:hAnsi="Calibri"/>
                <w:sz w:val="22"/>
              </w:rPr>
              <w:t>1:30–2:15</w:t>
            </w:r>
            <w:r w:rsidR="009F556D">
              <w:rPr>
                <w:rFonts w:ascii="Calibri" w:hAnsi="Calibri"/>
                <w:sz w:val="22"/>
              </w:rPr>
              <w:t xml:space="preserve"> p.m.</w:t>
            </w:r>
          </w:p>
        </w:tc>
        <w:tc>
          <w:tcPr>
            <w:tcW w:w="6215" w:type="dxa"/>
          </w:tcPr>
          <w:p w14:paraId="3C2AB32E" w14:textId="77777777" w:rsidR="00004F7A" w:rsidRPr="00004F7A" w:rsidRDefault="00004F7A" w:rsidP="00004F7A">
            <w:pPr>
              <w:spacing w:after="40"/>
              <w:rPr>
                <w:rFonts w:ascii="Calibri" w:hAnsi="Calibri"/>
                <w:sz w:val="22"/>
              </w:rPr>
            </w:pPr>
            <w:r w:rsidRPr="00004F7A">
              <w:rPr>
                <w:rFonts w:ascii="Calibri" w:hAnsi="Calibri"/>
                <w:sz w:val="22"/>
              </w:rPr>
              <w:t>Conduct interview with district superintendent</w:t>
            </w:r>
          </w:p>
        </w:tc>
      </w:tr>
      <w:tr w:rsidR="00004F7A" w:rsidRPr="00004F7A" w14:paraId="15EBDFB0" w14:textId="77777777" w:rsidTr="00440365">
        <w:trPr>
          <w:jc w:val="center"/>
        </w:trPr>
        <w:tc>
          <w:tcPr>
            <w:tcW w:w="3055" w:type="dxa"/>
          </w:tcPr>
          <w:p w14:paraId="2CA8EC81" w14:textId="77777777" w:rsidR="00004F7A" w:rsidRPr="00004F7A" w:rsidRDefault="00004F7A" w:rsidP="00004F7A">
            <w:pPr>
              <w:spacing w:after="40"/>
              <w:jc w:val="center"/>
              <w:rPr>
                <w:rFonts w:ascii="Calibri" w:hAnsi="Calibri"/>
                <w:sz w:val="22"/>
              </w:rPr>
            </w:pPr>
            <w:r w:rsidRPr="00004F7A">
              <w:rPr>
                <w:rFonts w:ascii="Calibri" w:hAnsi="Calibri"/>
                <w:sz w:val="22"/>
              </w:rPr>
              <w:t>2:30</w:t>
            </w:r>
            <w:r w:rsidRPr="00004F7A">
              <w:rPr>
                <w:rFonts w:ascii="Times New Roman" w:hAnsi="Times New Roman"/>
                <w:sz w:val="22"/>
              </w:rPr>
              <w:t>–</w:t>
            </w:r>
            <w:r w:rsidRPr="00004F7A">
              <w:rPr>
                <w:rFonts w:ascii="Calibri" w:hAnsi="Calibri"/>
                <w:sz w:val="22"/>
              </w:rPr>
              <w:t>3:30</w:t>
            </w:r>
            <w:r w:rsidR="009F556D">
              <w:rPr>
                <w:rFonts w:ascii="Calibri" w:hAnsi="Calibri"/>
                <w:sz w:val="22"/>
              </w:rPr>
              <w:t xml:space="preserve"> p.m.</w:t>
            </w:r>
          </w:p>
        </w:tc>
        <w:tc>
          <w:tcPr>
            <w:tcW w:w="6215" w:type="dxa"/>
          </w:tcPr>
          <w:p w14:paraId="6785DFE9" w14:textId="77777777" w:rsidR="00004F7A" w:rsidRPr="00004F7A" w:rsidRDefault="00004F7A" w:rsidP="00004F7A">
            <w:pPr>
              <w:spacing w:after="40"/>
              <w:rPr>
                <w:rFonts w:ascii="Calibri" w:hAnsi="Calibri"/>
                <w:sz w:val="22"/>
                <w:highlight w:val="yellow"/>
              </w:rPr>
            </w:pPr>
            <w:r w:rsidRPr="00004F7A">
              <w:rPr>
                <w:rFonts w:ascii="Calibri" w:hAnsi="Calibri"/>
                <w:sz w:val="22"/>
              </w:rPr>
              <w:t>Conduct focus group with principals</w:t>
            </w:r>
          </w:p>
        </w:tc>
      </w:tr>
      <w:tr w:rsidR="00004F7A" w:rsidRPr="00004F7A" w14:paraId="5C1E3284" w14:textId="77777777" w:rsidTr="00004F7A">
        <w:trPr>
          <w:jc w:val="center"/>
        </w:trPr>
        <w:tc>
          <w:tcPr>
            <w:tcW w:w="3055" w:type="dxa"/>
            <w:tcBorders>
              <w:top w:val="single" w:sz="24" w:space="0" w:color="auto"/>
            </w:tcBorders>
            <w:shd w:val="clear" w:color="auto" w:fill="ACB9CA"/>
          </w:tcPr>
          <w:p w14:paraId="14F127F3" w14:textId="77777777" w:rsidR="00004F7A" w:rsidRPr="00004F7A" w:rsidRDefault="00004F7A" w:rsidP="00004F7A">
            <w:pPr>
              <w:spacing w:after="40"/>
              <w:jc w:val="center"/>
              <w:rPr>
                <w:rFonts w:ascii="Calibri" w:hAnsi="Calibri"/>
                <w:b/>
              </w:rPr>
            </w:pPr>
          </w:p>
        </w:tc>
        <w:tc>
          <w:tcPr>
            <w:tcW w:w="6215" w:type="dxa"/>
            <w:tcBorders>
              <w:top w:val="single" w:sz="24" w:space="0" w:color="auto"/>
            </w:tcBorders>
            <w:shd w:val="clear" w:color="auto" w:fill="ACB9CA"/>
          </w:tcPr>
          <w:p w14:paraId="029653EC" w14:textId="77777777" w:rsidR="00004F7A" w:rsidRPr="00004F7A" w:rsidRDefault="00004F7A" w:rsidP="00004F7A">
            <w:pPr>
              <w:spacing w:after="40"/>
              <w:jc w:val="center"/>
              <w:rPr>
                <w:rFonts w:ascii="Calibri" w:hAnsi="Calibri"/>
                <w:b/>
              </w:rPr>
            </w:pPr>
            <w:r w:rsidRPr="00004F7A">
              <w:rPr>
                <w:rFonts w:ascii="Calibri" w:hAnsi="Calibri"/>
                <w:b/>
              </w:rPr>
              <w:t>D</w:t>
            </w:r>
            <w:r w:rsidR="009F556D">
              <w:rPr>
                <w:rFonts w:ascii="Calibri" w:hAnsi="Calibri"/>
                <w:b/>
              </w:rPr>
              <w:t>ay</w:t>
            </w:r>
            <w:r w:rsidRPr="00004F7A">
              <w:rPr>
                <w:rFonts w:ascii="Calibri" w:hAnsi="Calibri"/>
                <w:b/>
              </w:rPr>
              <w:t xml:space="preserve"> 2</w:t>
            </w:r>
          </w:p>
        </w:tc>
      </w:tr>
      <w:tr w:rsidR="00004F7A" w:rsidRPr="00004F7A" w14:paraId="23FB2D8B" w14:textId="77777777" w:rsidTr="00440365">
        <w:trPr>
          <w:jc w:val="center"/>
        </w:trPr>
        <w:tc>
          <w:tcPr>
            <w:tcW w:w="3055" w:type="dxa"/>
            <w:tcBorders>
              <w:top w:val="single" w:sz="24" w:space="0" w:color="auto"/>
            </w:tcBorders>
          </w:tcPr>
          <w:p w14:paraId="0D84CB20" w14:textId="77777777" w:rsidR="00004F7A" w:rsidRPr="00004F7A" w:rsidRDefault="00004F7A" w:rsidP="00004F7A">
            <w:pPr>
              <w:spacing w:after="40"/>
              <w:jc w:val="center"/>
              <w:rPr>
                <w:rFonts w:ascii="Calibri" w:hAnsi="Calibri"/>
                <w:sz w:val="22"/>
              </w:rPr>
            </w:pPr>
            <w:r w:rsidRPr="00004F7A">
              <w:rPr>
                <w:rFonts w:ascii="Calibri" w:hAnsi="Calibri"/>
                <w:sz w:val="22"/>
              </w:rPr>
              <w:t>9:00</w:t>
            </w:r>
            <w:r w:rsidR="009F556D">
              <w:rPr>
                <w:rFonts w:ascii="Calibri" w:hAnsi="Calibri"/>
                <w:sz w:val="22"/>
              </w:rPr>
              <w:t>–</w:t>
            </w:r>
            <w:r w:rsidRPr="00004F7A">
              <w:rPr>
                <w:rFonts w:ascii="Calibri" w:hAnsi="Calibri"/>
                <w:sz w:val="22"/>
              </w:rPr>
              <w:t>10:00</w:t>
            </w:r>
            <w:r w:rsidR="009F556D">
              <w:rPr>
                <w:rFonts w:ascii="Calibri" w:hAnsi="Calibri"/>
                <w:sz w:val="22"/>
              </w:rPr>
              <w:t xml:space="preserve"> a.m.</w:t>
            </w:r>
          </w:p>
        </w:tc>
        <w:tc>
          <w:tcPr>
            <w:tcW w:w="6215" w:type="dxa"/>
            <w:tcBorders>
              <w:top w:val="single" w:sz="24" w:space="0" w:color="auto"/>
            </w:tcBorders>
          </w:tcPr>
          <w:p w14:paraId="3A713496" w14:textId="77777777" w:rsidR="00004F7A" w:rsidRPr="00004F7A" w:rsidRDefault="00004F7A" w:rsidP="00004F7A">
            <w:pPr>
              <w:spacing w:after="40"/>
              <w:rPr>
                <w:rFonts w:ascii="Calibri" w:hAnsi="Calibri"/>
                <w:sz w:val="22"/>
              </w:rPr>
            </w:pPr>
            <w:r w:rsidRPr="00004F7A">
              <w:rPr>
                <w:rFonts w:ascii="Calibri" w:hAnsi="Calibri"/>
                <w:sz w:val="22"/>
              </w:rPr>
              <w:t>Conduct interview with parent/family coordinator</w:t>
            </w:r>
          </w:p>
        </w:tc>
      </w:tr>
      <w:tr w:rsidR="00004F7A" w:rsidRPr="00004F7A" w14:paraId="5D39A023" w14:textId="77777777" w:rsidTr="00440365">
        <w:trPr>
          <w:jc w:val="center"/>
        </w:trPr>
        <w:tc>
          <w:tcPr>
            <w:tcW w:w="3055" w:type="dxa"/>
          </w:tcPr>
          <w:p w14:paraId="760EF92C" w14:textId="77777777" w:rsidR="00004F7A" w:rsidRPr="00004F7A" w:rsidRDefault="00004F7A" w:rsidP="00004F7A">
            <w:pPr>
              <w:spacing w:after="40"/>
              <w:jc w:val="center"/>
              <w:rPr>
                <w:rFonts w:ascii="Calibri" w:hAnsi="Calibri"/>
                <w:sz w:val="22"/>
              </w:rPr>
            </w:pPr>
            <w:r w:rsidRPr="00004F7A">
              <w:rPr>
                <w:rFonts w:ascii="Calibri" w:hAnsi="Calibri"/>
                <w:sz w:val="22"/>
              </w:rPr>
              <w:t>10:15</w:t>
            </w:r>
            <w:r w:rsidRPr="00004F7A">
              <w:rPr>
                <w:rFonts w:ascii="Times New Roman" w:hAnsi="Times New Roman"/>
                <w:sz w:val="22"/>
              </w:rPr>
              <w:t>–</w:t>
            </w:r>
            <w:r w:rsidRPr="00004F7A">
              <w:rPr>
                <w:rFonts w:ascii="Calibri" w:hAnsi="Calibri"/>
                <w:sz w:val="22"/>
              </w:rPr>
              <w:t>11:15</w:t>
            </w:r>
            <w:r w:rsidR="009F556D">
              <w:rPr>
                <w:rFonts w:ascii="Calibri" w:hAnsi="Calibri"/>
                <w:sz w:val="22"/>
              </w:rPr>
              <w:t xml:space="preserve"> a.m.</w:t>
            </w:r>
          </w:p>
        </w:tc>
        <w:tc>
          <w:tcPr>
            <w:tcW w:w="6215" w:type="dxa"/>
          </w:tcPr>
          <w:p w14:paraId="3779F85C" w14:textId="77777777" w:rsidR="00004F7A" w:rsidRPr="00004F7A" w:rsidRDefault="00004F7A" w:rsidP="00004F7A">
            <w:pPr>
              <w:spacing w:after="40"/>
              <w:rPr>
                <w:rFonts w:ascii="Calibri" w:hAnsi="Calibri"/>
                <w:sz w:val="22"/>
              </w:rPr>
            </w:pPr>
            <w:r w:rsidRPr="00004F7A">
              <w:rPr>
                <w:rFonts w:ascii="Calibri" w:hAnsi="Calibri"/>
                <w:sz w:val="22"/>
              </w:rPr>
              <w:t>Conduct focus group with professional development providers</w:t>
            </w:r>
          </w:p>
        </w:tc>
      </w:tr>
      <w:tr w:rsidR="00004F7A" w:rsidRPr="00004F7A" w14:paraId="14E9D283" w14:textId="77777777" w:rsidTr="00440365">
        <w:trPr>
          <w:jc w:val="center"/>
        </w:trPr>
        <w:tc>
          <w:tcPr>
            <w:tcW w:w="3055" w:type="dxa"/>
          </w:tcPr>
          <w:p w14:paraId="06C139D5" w14:textId="77777777" w:rsidR="00004F7A" w:rsidRPr="00004F7A" w:rsidRDefault="00004F7A" w:rsidP="00004F7A">
            <w:pPr>
              <w:spacing w:after="40"/>
              <w:jc w:val="center"/>
              <w:rPr>
                <w:rFonts w:ascii="Calibri" w:hAnsi="Calibri"/>
                <w:sz w:val="22"/>
              </w:rPr>
            </w:pPr>
            <w:r w:rsidRPr="00004F7A">
              <w:rPr>
                <w:rFonts w:ascii="Calibri" w:hAnsi="Calibri"/>
                <w:sz w:val="22"/>
              </w:rPr>
              <w:t>11:30</w:t>
            </w:r>
            <w:r w:rsidR="009F556D">
              <w:rPr>
                <w:rFonts w:ascii="Calibri" w:hAnsi="Calibri"/>
                <w:sz w:val="22"/>
              </w:rPr>
              <w:t xml:space="preserve"> a.m.</w:t>
            </w:r>
            <w:r w:rsidRPr="00004F7A">
              <w:rPr>
                <w:rFonts w:ascii="Times New Roman" w:hAnsi="Times New Roman"/>
                <w:sz w:val="22"/>
              </w:rPr>
              <w:t>–</w:t>
            </w:r>
            <w:r w:rsidRPr="00004F7A">
              <w:rPr>
                <w:rFonts w:ascii="Calibri" w:hAnsi="Calibri"/>
                <w:sz w:val="22"/>
              </w:rPr>
              <w:t>12:30</w:t>
            </w:r>
            <w:r w:rsidR="009F556D">
              <w:rPr>
                <w:rFonts w:ascii="Calibri" w:hAnsi="Calibri"/>
                <w:sz w:val="22"/>
              </w:rPr>
              <w:t xml:space="preserve"> p.m.</w:t>
            </w:r>
          </w:p>
        </w:tc>
        <w:tc>
          <w:tcPr>
            <w:tcW w:w="6215" w:type="dxa"/>
          </w:tcPr>
          <w:p w14:paraId="3DD44F0F" w14:textId="77777777" w:rsidR="00004F7A" w:rsidRPr="00004F7A" w:rsidRDefault="00004F7A" w:rsidP="00004F7A">
            <w:pPr>
              <w:spacing w:after="40"/>
              <w:rPr>
                <w:rFonts w:ascii="Calibri" w:hAnsi="Calibri"/>
                <w:sz w:val="22"/>
                <w:highlight w:val="yellow"/>
              </w:rPr>
            </w:pPr>
            <w:r w:rsidRPr="00004F7A">
              <w:rPr>
                <w:rFonts w:ascii="Calibri" w:hAnsi="Calibri"/>
                <w:sz w:val="22"/>
              </w:rPr>
              <w:t>Conduct focus group with available program instructional staff</w:t>
            </w:r>
          </w:p>
        </w:tc>
      </w:tr>
      <w:tr w:rsidR="00004F7A" w:rsidRPr="00004F7A" w14:paraId="511409E0" w14:textId="77777777" w:rsidTr="00440365">
        <w:trPr>
          <w:jc w:val="center"/>
        </w:trPr>
        <w:tc>
          <w:tcPr>
            <w:tcW w:w="3055" w:type="dxa"/>
          </w:tcPr>
          <w:p w14:paraId="693D99D2" w14:textId="77777777" w:rsidR="00004F7A" w:rsidRPr="00004F7A" w:rsidRDefault="00004F7A" w:rsidP="00004F7A">
            <w:pPr>
              <w:spacing w:after="40"/>
              <w:jc w:val="center"/>
              <w:rPr>
                <w:rFonts w:ascii="Calibri" w:hAnsi="Calibri"/>
                <w:sz w:val="22"/>
              </w:rPr>
            </w:pPr>
            <w:r w:rsidRPr="00004F7A">
              <w:rPr>
                <w:rFonts w:ascii="Calibri" w:hAnsi="Calibri"/>
                <w:sz w:val="22"/>
              </w:rPr>
              <w:t>12:30–1:30</w:t>
            </w:r>
            <w:r w:rsidR="009F556D">
              <w:rPr>
                <w:rFonts w:ascii="Calibri" w:hAnsi="Calibri"/>
                <w:sz w:val="22"/>
              </w:rPr>
              <w:t xml:space="preserve"> p.m.</w:t>
            </w:r>
          </w:p>
        </w:tc>
        <w:tc>
          <w:tcPr>
            <w:tcW w:w="6215" w:type="dxa"/>
          </w:tcPr>
          <w:p w14:paraId="7B42E9E6" w14:textId="77777777" w:rsidR="00004F7A" w:rsidRPr="008F4606" w:rsidRDefault="005323F4" w:rsidP="006F0FC3">
            <w:pPr>
              <w:spacing w:after="40"/>
              <w:rPr>
                <w:rFonts w:ascii="Calibri" w:hAnsi="Calibri"/>
                <w:i/>
                <w:sz w:val="22"/>
                <w:highlight w:val="yellow"/>
              </w:rPr>
            </w:pPr>
            <w:r w:rsidRPr="008F4606">
              <w:rPr>
                <w:rFonts w:ascii="Calibri" w:hAnsi="Calibri"/>
                <w:i/>
                <w:sz w:val="22"/>
              </w:rPr>
              <w:t>Take l</w:t>
            </w:r>
            <w:r w:rsidR="00004F7A" w:rsidRPr="008F4606">
              <w:rPr>
                <w:rFonts w:ascii="Calibri" w:hAnsi="Calibri"/>
                <w:i/>
                <w:sz w:val="22"/>
              </w:rPr>
              <w:t>unch break</w:t>
            </w:r>
          </w:p>
        </w:tc>
      </w:tr>
      <w:tr w:rsidR="00004F7A" w:rsidRPr="00004F7A" w14:paraId="16EA932D" w14:textId="77777777" w:rsidTr="00440365">
        <w:trPr>
          <w:jc w:val="center"/>
        </w:trPr>
        <w:tc>
          <w:tcPr>
            <w:tcW w:w="3055" w:type="dxa"/>
          </w:tcPr>
          <w:p w14:paraId="0F8A264D" w14:textId="2E314F77" w:rsidR="00004F7A" w:rsidRPr="00004F7A" w:rsidRDefault="00095347" w:rsidP="00004F7A">
            <w:pPr>
              <w:spacing w:after="40"/>
              <w:jc w:val="center"/>
              <w:rPr>
                <w:rFonts w:ascii="Calibri" w:hAnsi="Calibri"/>
                <w:sz w:val="22"/>
              </w:rPr>
            </w:pPr>
            <w:r>
              <w:rPr>
                <w:rFonts w:ascii="Calibri" w:hAnsi="Calibri"/>
                <w:sz w:val="22"/>
              </w:rPr>
              <w:t>1:30</w:t>
            </w:r>
            <w:r w:rsidR="009F556D">
              <w:rPr>
                <w:rFonts w:ascii="Calibri" w:hAnsi="Calibri"/>
                <w:sz w:val="22"/>
              </w:rPr>
              <w:t>–</w:t>
            </w:r>
            <w:r w:rsidR="00004F7A" w:rsidRPr="00004F7A">
              <w:rPr>
                <w:rFonts w:ascii="Calibri" w:hAnsi="Calibri"/>
                <w:sz w:val="22"/>
              </w:rPr>
              <w:t>4:00</w:t>
            </w:r>
            <w:r w:rsidR="009F556D">
              <w:rPr>
                <w:rFonts w:ascii="Calibri" w:hAnsi="Calibri"/>
                <w:sz w:val="22"/>
              </w:rPr>
              <w:t xml:space="preserve"> p.m.</w:t>
            </w:r>
          </w:p>
        </w:tc>
        <w:tc>
          <w:tcPr>
            <w:tcW w:w="6215" w:type="dxa"/>
          </w:tcPr>
          <w:p w14:paraId="41EC078D" w14:textId="36CD46AF" w:rsidR="00004F7A" w:rsidRPr="00004F7A" w:rsidRDefault="00004F7A" w:rsidP="00004F7A">
            <w:pPr>
              <w:spacing w:after="40"/>
              <w:rPr>
                <w:rFonts w:ascii="Calibri" w:hAnsi="Calibri"/>
                <w:sz w:val="22"/>
                <w:highlight w:val="yellow"/>
              </w:rPr>
            </w:pPr>
            <w:r w:rsidRPr="00004F7A">
              <w:rPr>
                <w:rFonts w:ascii="Calibri" w:hAnsi="Calibri"/>
                <w:sz w:val="22"/>
              </w:rPr>
              <w:t>Conduct focus group</w:t>
            </w:r>
            <w:r w:rsidR="00095347">
              <w:rPr>
                <w:rFonts w:ascii="Calibri" w:hAnsi="Calibri"/>
                <w:sz w:val="22"/>
              </w:rPr>
              <w:t>s</w:t>
            </w:r>
            <w:r w:rsidRPr="00004F7A">
              <w:rPr>
                <w:rFonts w:ascii="Calibri" w:hAnsi="Calibri"/>
                <w:sz w:val="22"/>
              </w:rPr>
              <w:t xml:space="preserve"> with additional program instructional staff (as necessary)</w:t>
            </w:r>
          </w:p>
        </w:tc>
      </w:tr>
      <w:tr w:rsidR="00004F7A" w:rsidRPr="00004F7A" w14:paraId="01D92D67" w14:textId="77777777" w:rsidTr="00004F7A">
        <w:trPr>
          <w:jc w:val="center"/>
        </w:trPr>
        <w:tc>
          <w:tcPr>
            <w:tcW w:w="3055" w:type="dxa"/>
            <w:tcBorders>
              <w:top w:val="single" w:sz="24" w:space="0" w:color="auto"/>
            </w:tcBorders>
            <w:shd w:val="clear" w:color="auto" w:fill="ACB9CA"/>
          </w:tcPr>
          <w:p w14:paraId="401CEEDA" w14:textId="77777777" w:rsidR="00004F7A" w:rsidRPr="00004F7A" w:rsidRDefault="00004F7A" w:rsidP="00004F7A">
            <w:pPr>
              <w:spacing w:after="40"/>
              <w:jc w:val="center"/>
              <w:rPr>
                <w:rFonts w:ascii="Calibri" w:hAnsi="Calibri"/>
                <w:b/>
              </w:rPr>
            </w:pPr>
          </w:p>
        </w:tc>
        <w:tc>
          <w:tcPr>
            <w:tcW w:w="6215" w:type="dxa"/>
            <w:tcBorders>
              <w:top w:val="single" w:sz="24" w:space="0" w:color="auto"/>
            </w:tcBorders>
            <w:shd w:val="clear" w:color="auto" w:fill="ACB9CA"/>
          </w:tcPr>
          <w:p w14:paraId="3104024E" w14:textId="77777777" w:rsidR="00004F7A" w:rsidRPr="00004F7A" w:rsidRDefault="00004F7A" w:rsidP="00004F7A">
            <w:pPr>
              <w:spacing w:after="40"/>
              <w:jc w:val="center"/>
              <w:rPr>
                <w:rFonts w:ascii="Calibri" w:hAnsi="Calibri"/>
                <w:b/>
              </w:rPr>
            </w:pPr>
            <w:r w:rsidRPr="00004F7A">
              <w:rPr>
                <w:rFonts w:ascii="Calibri" w:hAnsi="Calibri"/>
                <w:b/>
              </w:rPr>
              <w:t>D</w:t>
            </w:r>
            <w:r w:rsidR="005323F4">
              <w:rPr>
                <w:rFonts w:ascii="Calibri" w:hAnsi="Calibri"/>
                <w:b/>
              </w:rPr>
              <w:t>ay</w:t>
            </w:r>
            <w:r w:rsidRPr="00004F7A">
              <w:rPr>
                <w:rFonts w:ascii="Calibri" w:hAnsi="Calibri"/>
                <w:b/>
              </w:rPr>
              <w:t xml:space="preserve"> 3</w:t>
            </w:r>
          </w:p>
        </w:tc>
      </w:tr>
      <w:tr w:rsidR="00004F7A" w:rsidRPr="00004F7A" w14:paraId="7F2691D4" w14:textId="77777777" w:rsidTr="00440365">
        <w:trPr>
          <w:jc w:val="center"/>
        </w:trPr>
        <w:tc>
          <w:tcPr>
            <w:tcW w:w="3055" w:type="dxa"/>
            <w:tcBorders>
              <w:top w:val="single" w:sz="24" w:space="0" w:color="auto"/>
            </w:tcBorders>
          </w:tcPr>
          <w:p w14:paraId="03AF6B57" w14:textId="77777777" w:rsidR="00004F7A" w:rsidRPr="00004F7A" w:rsidRDefault="00004F7A" w:rsidP="00004F7A">
            <w:pPr>
              <w:spacing w:after="40"/>
              <w:jc w:val="center"/>
              <w:rPr>
                <w:rFonts w:ascii="Calibri" w:hAnsi="Calibri"/>
                <w:sz w:val="22"/>
              </w:rPr>
            </w:pPr>
            <w:r w:rsidRPr="00004F7A">
              <w:rPr>
                <w:rFonts w:ascii="Calibri" w:hAnsi="Calibri"/>
                <w:sz w:val="22"/>
              </w:rPr>
              <w:t>9:00</w:t>
            </w:r>
            <w:r w:rsidR="009F556D">
              <w:rPr>
                <w:rFonts w:ascii="Calibri" w:hAnsi="Calibri"/>
                <w:sz w:val="22"/>
              </w:rPr>
              <w:t>–</w:t>
            </w:r>
            <w:r w:rsidRPr="00004F7A">
              <w:rPr>
                <w:rFonts w:ascii="Calibri" w:hAnsi="Calibri"/>
                <w:sz w:val="22"/>
              </w:rPr>
              <w:t>10:00</w:t>
            </w:r>
            <w:r w:rsidR="009F556D">
              <w:rPr>
                <w:rFonts w:ascii="Calibri" w:hAnsi="Calibri"/>
                <w:sz w:val="22"/>
              </w:rPr>
              <w:t xml:space="preserve"> a.m.</w:t>
            </w:r>
          </w:p>
        </w:tc>
        <w:tc>
          <w:tcPr>
            <w:tcW w:w="6215" w:type="dxa"/>
            <w:tcBorders>
              <w:top w:val="single" w:sz="24" w:space="0" w:color="auto"/>
            </w:tcBorders>
          </w:tcPr>
          <w:p w14:paraId="7BB58E71" w14:textId="77777777" w:rsidR="00004F7A" w:rsidRPr="00004F7A" w:rsidRDefault="00004F7A" w:rsidP="00004F7A">
            <w:pPr>
              <w:spacing w:after="40"/>
              <w:rPr>
                <w:rFonts w:ascii="Calibri" w:hAnsi="Calibri"/>
                <w:sz w:val="22"/>
              </w:rPr>
            </w:pPr>
            <w:r w:rsidRPr="00004F7A">
              <w:rPr>
                <w:rFonts w:ascii="Calibri" w:hAnsi="Calibri"/>
                <w:sz w:val="22"/>
              </w:rPr>
              <w:t xml:space="preserve">Conduct interview with administrators or other staff </w:t>
            </w:r>
          </w:p>
        </w:tc>
      </w:tr>
      <w:tr w:rsidR="00004F7A" w:rsidRPr="00004F7A" w14:paraId="693597F6" w14:textId="77777777" w:rsidTr="00440365">
        <w:trPr>
          <w:jc w:val="center"/>
        </w:trPr>
        <w:tc>
          <w:tcPr>
            <w:tcW w:w="3055" w:type="dxa"/>
          </w:tcPr>
          <w:p w14:paraId="05B56EA0" w14:textId="50C4050D" w:rsidR="00004F7A" w:rsidRPr="00004F7A" w:rsidRDefault="00004F7A" w:rsidP="00004F7A">
            <w:pPr>
              <w:spacing w:after="40"/>
              <w:jc w:val="center"/>
              <w:rPr>
                <w:rFonts w:ascii="Calibri" w:hAnsi="Calibri"/>
                <w:sz w:val="22"/>
              </w:rPr>
            </w:pPr>
            <w:r w:rsidRPr="00004F7A">
              <w:rPr>
                <w:rFonts w:ascii="Calibri" w:hAnsi="Calibri"/>
                <w:sz w:val="22"/>
              </w:rPr>
              <w:t>10:15</w:t>
            </w:r>
            <w:r w:rsidR="00D36B97">
              <w:rPr>
                <w:rFonts w:ascii="Calibri" w:hAnsi="Calibri"/>
                <w:sz w:val="22"/>
              </w:rPr>
              <w:t xml:space="preserve"> a.m.</w:t>
            </w:r>
            <w:r w:rsidRPr="00004F7A">
              <w:rPr>
                <w:rFonts w:ascii="Times New Roman" w:hAnsi="Times New Roman"/>
                <w:sz w:val="22"/>
              </w:rPr>
              <w:t>–</w:t>
            </w:r>
            <w:r w:rsidR="00095347" w:rsidRPr="00004F7A">
              <w:rPr>
                <w:rFonts w:ascii="Calibri" w:hAnsi="Calibri"/>
                <w:sz w:val="22"/>
              </w:rPr>
              <w:t>12:30</w:t>
            </w:r>
            <w:r w:rsidR="00095347">
              <w:rPr>
                <w:rFonts w:ascii="Calibri" w:hAnsi="Calibri"/>
                <w:sz w:val="22"/>
              </w:rPr>
              <w:t xml:space="preserve"> p.m.</w:t>
            </w:r>
          </w:p>
        </w:tc>
        <w:tc>
          <w:tcPr>
            <w:tcW w:w="6215" w:type="dxa"/>
          </w:tcPr>
          <w:p w14:paraId="1C61A64D" w14:textId="77777777" w:rsidR="00004F7A" w:rsidRPr="00004F7A" w:rsidRDefault="00004F7A" w:rsidP="00004F7A">
            <w:pPr>
              <w:spacing w:after="40"/>
              <w:rPr>
                <w:rFonts w:ascii="Calibri" w:hAnsi="Calibri"/>
                <w:sz w:val="22"/>
                <w:highlight w:val="yellow"/>
              </w:rPr>
            </w:pPr>
            <w:r w:rsidRPr="00004F7A">
              <w:rPr>
                <w:rFonts w:ascii="Calibri" w:hAnsi="Calibri"/>
                <w:sz w:val="22"/>
              </w:rPr>
              <w:t>Conduct additional focus group with professional development provider (as necessary)</w:t>
            </w:r>
          </w:p>
        </w:tc>
      </w:tr>
      <w:tr w:rsidR="00004F7A" w:rsidRPr="00004F7A" w14:paraId="54A37045" w14:textId="77777777" w:rsidTr="00440365">
        <w:trPr>
          <w:jc w:val="center"/>
        </w:trPr>
        <w:tc>
          <w:tcPr>
            <w:tcW w:w="3055" w:type="dxa"/>
          </w:tcPr>
          <w:p w14:paraId="52F2EB35" w14:textId="77777777" w:rsidR="00004F7A" w:rsidRPr="00004F7A" w:rsidRDefault="00004F7A" w:rsidP="00004F7A">
            <w:pPr>
              <w:spacing w:after="40"/>
              <w:jc w:val="center"/>
              <w:rPr>
                <w:rFonts w:ascii="Calibri" w:hAnsi="Calibri"/>
                <w:sz w:val="22"/>
              </w:rPr>
            </w:pPr>
            <w:r w:rsidRPr="00004F7A">
              <w:rPr>
                <w:rFonts w:ascii="Calibri" w:hAnsi="Calibri"/>
                <w:sz w:val="22"/>
              </w:rPr>
              <w:t>12:30–1:30</w:t>
            </w:r>
            <w:r w:rsidR="009F556D">
              <w:rPr>
                <w:rFonts w:ascii="Calibri" w:hAnsi="Calibri"/>
                <w:sz w:val="22"/>
              </w:rPr>
              <w:t xml:space="preserve"> p.m.</w:t>
            </w:r>
          </w:p>
        </w:tc>
        <w:tc>
          <w:tcPr>
            <w:tcW w:w="6215" w:type="dxa"/>
          </w:tcPr>
          <w:p w14:paraId="4C3627D8" w14:textId="77777777" w:rsidR="00004F7A" w:rsidRPr="008F4606" w:rsidRDefault="005323F4" w:rsidP="006F0FC3">
            <w:pPr>
              <w:spacing w:after="40"/>
              <w:rPr>
                <w:rFonts w:ascii="Calibri" w:hAnsi="Calibri"/>
                <w:i/>
                <w:sz w:val="22"/>
                <w:highlight w:val="yellow"/>
              </w:rPr>
            </w:pPr>
            <w:r w:rsidRPr="008F4606">
              <w:rPr>
                <w:rFonts w:ascii="Calibri" w:hAnsi="Calibri"/>
                <w:i/>
                <w:sz w:val="22"/>
              </w:rPr>
              <w:t>Take l</w:t>
            </w:r>
            <w:r w:rsidR="00004F7A" w:rsidRPr="008F4606">
              <w:rPr>
                <w:rFonts w:ascii="Calibri" w:hAnsi="Calibri"/>
                <w:i/>
                <w:sz w:val="22"/>
              </w:rPr>
              <w:t>unch break</w:t>
            </w:r>
          </w:p>
        </w:tc>
      </w:tr>
      <w:tr w:rsidR="00004F7A" w:rsidRPr="00004F7A" w14:paraId="6BA31738" w14:textId="77777777" w:rsidTr="00440365">
        <w:trPr>
          <w:jc w:val="center"/>
        </w:trPr>
        <w:tc>
          <w:tcPr>
            <w:tcW w:w="3055" w:type="dxa"/>
            <w:tcBorders>
              <w:bottom w:val="single" w:sz="4" w:space="0" w:color="auto"/>
            </w:tcBorders>
          </w:tcPr>
          <w:p w14:paraId="1D16E900" w14:textId="77777777" w:rsidR="00004F7A" w:rsidRPr="00004F7A" w:rsidRDefault="00004F7A" w:rsidP="00004F7A">
            <w:pPr>
              <w:spacing w:after="40"/>
              <w:jc w:val="center"/>
              <w:rPr>
                <w:rFonts w:ascii="Calibri" w:hAnsi="Calibri"/>
                <w:sz w:val="22"/>
              </w:rPr>
            </w:pPr>
            <w:r w:rsidRPr="00004F7A">
              <w:rPr>
                <w:rFonts w:ascii="Calibri" w:hAnsi="Calibri"/>
                <w:sz w:val="22"/>
              </w:rPr>
              <w:t>1:00</w:t>
            </w:r>
            <w:r w:rsidRPr="00004F7A">
              <w:rPr>
                <w:rFonts w:ascii="Times New Roman" w:hAnsi="Times New Roman"/>
                <w:sz w:val="22"/>
              </w:rPr>
              <w:t>–</w:t>
            </w:r>
            <w:r w:rsidRPr="00004F7A">
              <w:rPr>
                <w:rFonts w:ascii="Calibri" w:hAnsi="Calibri"/>
                <w:sz w:val="22"/>
              </w:rPr>
              <w:t>3:00</w:t>
            </w:r>
            <w:r w:rsidR="009F556D">
              <w:rPr>
                <w:rFonts w:ascii="Calibri" w:hAnsi="Calibri"/>
                <w:sz w:val="22"/>
              </w:rPr>
              <w:t xml:space="preserve"> p.m.</w:t>
            </w:r>
          </w:p>
        </w:tc>
        <w:tc>
          <w:tcPr>
            <w:tcW w:w="6215" w:type="dxa"/>
            <w:tcBorders>
              <w:bottom w:val="single" w:sz="4" w:space="0" w:color="auto"/>
            </w:tcBorders>
          </w:tcPr>
          <w:p w14:paraId="12F567FD" w14:textId="77777777" w:rsidR="00004F7A" w:rsidRPr="00004F7A" w:rsidRDefault="005323F4" w:rsidP="006F0FC3">
            <w:pPr>
              <w:spacing w:after="40"/>
              <w:rPr>
                <w:rFonts w:ascii="Calibri" w:hAnsi="Calibri"/>
                <w:sz w:val="22"/>
              </w:rPr>
            </w:pPr>
            <w:r>
              <w:rPr>
                <w:rFonts w:ascii="Calibri" w:hAnsi="Calibri"/>
                <w:sz w:val="22"/>
              </w:rPr>
              <w:t>Conduct a</w:t>
            </w:r>
            <w:r w:rsidR="00004F7A" w:rsidRPr="00004F7A">
              <w:rPr>
                <w:rFonts w:ascii="Calibri" w:hAnsi="Calibri"/>
                <w:sz w:val="22"/>
              </w:rPr>
              <w:t>dditional interviews if needed</w:t>
            </w:r>
          </w:p>
        </w:tc>
      </w:tr>
      <w:tr w:rsidR="00004F7A" w:rsidRPr="00004F7A" w14:paraId="6988C5AE" w14:textId="77777777" w:rsidTr="00440365">
        <w:trPr>
          <w:jc w:val="center"/>
        </w:trPr>
        <w:tc>
          <w:tcPr>
            <w:tcW w:w="3055" w:type="dxa"/>
            <w:tcBorders>
              <w:top w:val="single" w:sz="24" w:space="0" w:color="auto"/>
            </w:tcBorders>
          </w:tcPr>
          <w:p w14:paraId="6ABEB607" w14:textId="77777777" w:rsidR="00004F7A" w:rsidRPr="00004F7A" w:rsidRDefault="00004F7A" w:rsidP="006F0FC3">
            <w:pPr>
              <w:spacing w:after="40"/>
              <w:jc w:val="center"/>
              <w:rPr>
                <w:rFonts w:ascii="Calibri" w:hAnsi="Calibri"/>
                <w:sz w:val="22"/>
              </w:rPr>
            </w:pPr>
            <w:r w:rsidRPr="00004F7A">
              <w:rPr>
                <w:rFonts w:ascii="Calibri" w:hAnsi="Calibri"/>
                <w:sz w:val="22"/>
              </w:rPr>
              <w:t>After site visit, by phone</w:t>
            </w:r>
          </w:p>
        </w:tc>
        <w:tc>
          <w:tcPr>
            <w:tcW w:w="6215" w:type="dxa"/>
            <w:tcBorders>
              <w:top w:val="single" w:sz="24" w:space="0" w:color="auto"/>
            </w:tcBorders>
          </w:tcPr>
          <w:p w14:paraId="315A1FF5" w14:textId="77777777" w:rsidR="00004F7A" w:rsidRPr="00004F7A" w:rsidRDefault="00004F7A" w:rsidP="00004F7A">
            <w:pPr>
              <w:spacing w:after="40"/>
              <w:rPr>
                <w:rFonts w:ascii="Calibri" w:hAnsi="Calibri"/>
                <w:sz w:val="22"/>
              </w:rPr>
            </w:pPr>
            <w:r w:rsidRPr="00004F7A">
              <w:rPr>
                <w:rFonts w:ascii="Calibri" w:hAnsi="Calibri"/>
                <w:sz w:val="22"/>
              </w:rPr>
              <w:t>Conduct interview with program evaluator</w:t>
            </w:r>
          </w:p>
        </w:tc>
      </w:tr>
    </w:tbl>
    <w:p w14:paraId="3F148F95" w14:textId="77777777" w:rsidR="006410B6" w:rsidRPr="00965E95" w:rsidRDefault="006410B6" w:rsidP="006410B6">
      <w:pPr>
        <w:pStyle w:val="Heading3"/>
        <w:rPr>
          <w:rFonts w:ascii="Calibri" w:hAnsi="Calibri"/>
        </w:rPr>
      </w:pPr>
      <w:bookmarkStart w:id="26" w:name="_Toc274743226"/>
      <w:bookmarkStart w:id="27" w:name="_Toc356202208"/>
      <w:bookmarkStart w:id="28" w:name="_Toc414462457"/>
      <w:bookmarkStart w:id="29" w:name="_Toc442436823"/>
      <w:r w:rsidRPr="00965E95">
        <w:rPr>
          <w:rFonts w:ascii="Calibri" w:hAnsi="Calibri"/>
        </w:rPr>
        <w:t>B3. Methods to Maximize Response Rate</w:t>
      </w:r>
      <w:bookmarkEnd w:id="26"/>
      <w:bookmarkEnd w:id="27"/>
      <w:bookmarkEnd w:id="28"/>
      <w:bookmarkEnd w:id="29"/>
    </w:p>
    <w:p w14:paraId="12D52C23" w14:textId="7D833911" w:rsidR="006410B6" w:rsidRPr="00965E95" w:rsidRDefault="006410B6" w:rsidP="006410B6">
      <w:pPr>
        <w:pStyle w:val="BodyText"/>
        <w:rPr>
          <w:rFonts w:ascii="Calibri" w:hAnsi="Calibri"/>
        </w:rPr>
      </w:pPr>
      <w:r w:rsidRPr="00965E95">
        <w:rPr>
          <w:rFonts w:ascii="Calibri" w:hAnsi="Calibri"/>
        </w:rPr>
        <w:t>The study team has developed interview</w:t>
      </w:r>
      <w:r w:rsidR="00095347">
        <w:rPr>
          <w:rFonts w:ascii="Calibri" w:hAnsi="Calibri"/>
        </w:rPr>
        <w:t xml:space="preserve"> and</w:t>
      </w:r>
      <w:r w:rsidR="00FD1192">
        <w:rPr>
          <w:rFonts w:ascii="Calibri" w:hAnsi="Calibri"/>
        </w:rPr>
        <w:t xml:space="preserve"> focus group</w:t>
      </w:r>
      <w:r w:rsidRPr="00965E95">
        <w:rPr>
          <w:rFonts w:ascii="Calibri" w:hAnsi="Calibri"/>
        </w:rPr>
        <w:t xml:space="preserve"> protocols that are appropriately tailored to the respondent group and are designed to place as little burden on respondents as possible. The team </w:t>
      </w:r>
      <w:r w:rsidR="001439AE">
        <w:rPr>
          <w:rFonts w:ascii="Calibri" w:hAnsi="Calibri"/>
        </w:rPr>
        <w:t xml:space="preserve">also </w:t>
      </w:r>
      <w:r w:rsidRPr="00965E95">
        <w:rPr>
          <w:rFonts w:ascii="Calibri" w:hAnsi="Calibri"/>
        </w:rPr>
        <w:t>will pilot core data collection instruments with similar respondents in a former NAM grantee site to ensure that the</w:t>
      </w:r>
      <w:r w:rsidR="001439AE">
        <w:rPr>
          <w:rFonts w:ascii="Calibri" w:hAnsi="Calibri"/>
        </w:rPr>
        <w:t xml:space="preserve"> instruments</w:t>
      </w:r>
      <w:r w:rsidRPr="00965E95">
        <w:rPr>
          <w:rFonts w:ascii="Calibri" w:hAnsi="Calibri"/>
        </w:rPr>
        <w:t xml:space="preserve"> are user</w:t>
      </w:r>
      <w:r w:rsidR="001439AE">
        <w:rPr>
          <w:rFonts w:ascii="Calibri" w:hAnsi="Calibri"/>
        </w:rPr>
        <w:t xml:space="preserve"> </w:t>
      </w:r>
      <w:r w:rsidRPr="00965E95">
        <w:rPr>
          <w:rFonts w:ascii="Calibri" w:hAnsi="Calibri"/>
        </w:rPr>
        <w:t xml:space="preserve">friendly and easily understandable, all of which increases </w:t>
      </w:r>
      <w:r w:rsidR="009C1544">
        <w:rPr>
          <w:rFonts w:ascii="Calibri" w:hAnsi="Calibri"/>
        </w:rPr>
        <w:t>respondents</w:t>
      </w:r>
      <w:r w:rsidR="009C1544" w:rsidRPr="00965E95">
        <w:rPr>
          <w:rFonts w:ascii="Calibri" w:hAnsi="Calibri"/>
        </w:rPr>
        <w:t xml:space="preserve">’ </w:t>
      </w:r>
      <w:r w:rsidRPr="00965E95">
        <w:rPr>
          <w:rFonts w:ascii="Calibri" w:hAnsi="Calibri"/>
        </w:rPr>
        <w:t xml:space="preserve">willingness to participate in the data collection activities and thus increases response rates. </w:t>
      </w:r>
    </w:p>
    <w:p w14:paraId="170AE880" w14:textId="34C25FAC" w:rsidR="006410B6" w:rsidRPr="00965E95" w:rsidRDefault="006410B6" w:rsidP="006410B6">
      <w:pPr>
        <w:pStyle w:val="BodyText"/>
        <w:rPr>
          <w:rFonts w:ascii="Calibri" w:hAnsi="Calibri"/>
        </w:rPr>
      </w:pPr>
      <w:r w:rsidRPr="00965E95">
        <w:rPr>
          <w:rFonts w:ascii="Calibri" w:hAnsi="Calibri"/>
        </w:rPr>
        <w:t xml:space="preserve">In addition to careful instrument design, a </w:t>
      </w:r>
      <w:r w:rsidR="00B86632">
        <w:rPr>
          <w:rFonts w:ascii="Calibri" w:hAnsi="Calibri"/>
        </w:rPr>
        <w:t>100 percent</w:t>
      </w:r>
      <w:r w:rsidR="00B86632" w:rsidRPr="00965E95">
        <w:rPr>
          <w:rFonts w:ascii="Calibri" w:hAnsi="Calibri"/>
        </w:rPr>
        <w:t xml:space="preserve"> </w:t>
      </w:r>
      <w:r w:rsidRPr="00965E95">
        <w:rPr>
          <w:rFonts w:ascii="Calibri" w:hAnsi="Calibri"/>
        </w:rPr>
        <w:t>response rate among the case study sites may be ensured through careful recruitment materials. These recruitment materials emphasize the social incentive to respondents by stressing the importance of the data collection to help the Department better support grantees</w:t>
      </w:r>
      <w:r w:rsidR="00FD1192">
        <w:rPr>
          <w:rFonts w:ascii="Calibri" w:hAnsi="Calibri"/>
        </w:rPr>
        <w:t>.</w:t>
      </w:r>
      <w:r w:rsidRPr="00965E95">
        <w:rPr>
          <w:rFonts w:ascii="Calibri" w:hAnsi="Calibri"/>
        </w:rPr>
        <w:t xml:space="preserve"> </w:t>
      </w:r>
      <w:r w:rsidR="00FD1192">
        <w:rPr>
          <w:rFonts w:ascii="Calibri" w:hAnsi="Calibri"/>
        </w:rPr>
        <w:t>These recruitment materials also emphasize</w:t>
      </w:r>
      <w:r w:rsidRPr="00965E95">
        <w:rPr>
          <w:rFonts w:ascii="Calibri" w:hAnsi="Calibri"/>
        </w:rPr>
        <w:t xml:space="preserve"> the larger social importance of such a study that is responsive </w:t>
      </w:r>
      <w:r w:rsidRPr="00965E95">
        <w:rPr>
          <w:rFonts w:ascii="Calibri" w:hAnsi="Calibri" w:cstheme="minorHAnsi"/>
          <w:color w:val="000000"/>
          <w:szCs w:val="24"/>
        </w:rPr>
        <w:t>to a long</w:t>
      </w:r>
      <w:r w:rsidR="001439AE">
        <w:rPr>
          <w:rFonts w:ascii="Calibri" w:hAnsi="Calibri" w:cstheme="minorHAnsi"/>
          <w:color w:val="000000"/>
          <w:szCs w:val="24"/>
        </w:rPr>
        <w:t>-</w:t>
      </w:r>
      <w:r w:rsidRPr="00965E95">
        <w:rPr>
          <w:rFonts w:ascii="Calibri" w:hAnsi="Calibri" w:cstheme="minorHAnsi"/>
          <w:color w:val="000000"/>
          <w:szCs w:val="24"/>
        </w:rPr>
        <w:t>standing need expressed by leaders in NA/AN communities for research about language instruction for NA/AN students.</w:t>
      </w:r>
    </w:p>
    <w:p w14:paraId="1886294E" w14:textId="77777777" w:rsidR="006410B6" w:rsidRPr="00965E95" w:rsidRDefault="006410B6" w:rsidP="006410B6">
      <w:pPr>
        <w:pStyle w:val="BodyText"/>
        <w:rPr>
          <w:rFonts w:ascii="Calibri" w:hAnsi="Calibri"/>
        </w:rPr>
      </w:pPr>
      <w:r w:rsidRPr="00965E95">
        <w:rPr>
          <w:rFonts w:ascii="Calibri" w:hAnsi="Calibri"/>
        </w:rPr>
        <w:t xml:space="preserve">The study team’s experience in past evaluations has demonstrated the importance and value of building a consensus of support with participating </w:t>
      </w:r>
      <w:r w:rsidR="00F24131">
        <w:rPr>
          <w:rFonts w:ascii="Calibri" w:hAnsi="Calibri"/>
        </w:rPr>
        <w:t>tribes</w:t>
      </w:r>
      <w:r w:rsidRPr="00965E95">
        <w:rPr>
          <w:rFonts w:ascii="Calibri" w:hAnsi="Calibri"/>
        </w:rPr>
        <w:t xml:space="preserve">. Site visit activities include time for an initial meeting with </w:t>
      </w:r>
      <w:r w:rsidR="00F24131">
        <w:rPr>
          <w:rFonts w:ascii="Calibri" w:hAnsi="Calibri"/>
        </w:rPr>
        <w:t>tribal</w:t>
      </w:r>
      <w:r w:rsidRPr="00965E95">
        <w:rPr>
          <w:rFonts w:ascii="Calibri" w:hAnsi="Calibri"/>
        </w:rPr>
        <w:t xml:space="preserve"> members and leaders to establish communication about the site visits, which is important for building </w:t>
      </w:r>
      <w:r w:rsidR="00F24131">
        <w:rPr>
          <w:rFonts w:ascii="Calibri" w:hAnsi="Calibri"/>
        </w:rPr>
        <w:t>tribal</w:t>
      </w:r>
      <w:r w:rsidRPr="00965E95">
        <w:rPr>
          <w:rFonts w:ascii="Calibri" w:hAnsi="Calibri"/>
        </w:rPr>
        <w:t xml:space="preserve"> stakeholder willingness and commitment to cooperate fully with the research and data collection responsibilities. Investing in site development at the front end reduces problems at the back end, helping to ensure smooth implementation of the study.</w:t>
      </w:r>
    </w:p>
    <w:p w14:paraId="6DEB4EA7" w14:textId="77777777" w:rsidR="006410B6" w:rsidRPr="00965E95" w:rsidRDefault="006410B6" w:rsidP="006410B6">
      <w:pPr>
        <w:pStyle w:val="Heading3"/>
        <w:rPr>
          <w:rFonts w:ascii="Calibri" w:hAnsi="Calibri"/>
        </w:rPr>
      </w:pPr>
      <w:bookmarkStart w:id="30" w:name="_Toc274743227"/>
      <w:bookmarkStart w:id="31" w:name="_Toc356202209"/>
      <w:bookmarkStart w:id="32" w:name="_Toc414462458"/>
      <w:bookmarkStart w:id="33" w:name="_Toc442436824"/>
      <w:r w:rsidRPr="00965E95">
        <w:rPr>
          <w:rFonts w:ascii="Calibri" w:hAnsi="Calibri"/>
        </w:rPr>
        <w:t>B4. Expert Review and Piloting Procedures</w:t>
      </w:r>
      <w:bookmarkEnd w:id="30"/>
      <w:bookmarkEnd w:id="31"/>
      <w:bookmarkEnd w:id="32"/>
      <w:bookmarkEnd w:id="33"/>
    </w:p>
    <w:p w14:paraId="77355B25" w14:textId="02247FB0" w:rsidR="006410B6" w:rsidRPr="00965E95" w:rsidRDefault="006410B6" w:rsidP="006410B6">
      <w:pPr>
        <w:pStyle w:val="BodyText"/>
        <w:rPr>
          <w:rFonts w:ascii="Calibri" w:hAnsi="Calibri"/>
        </w:rPr>
      </w:pPr>
      <w:r w:rsidRPr="00965E95">
        <w:rPr>
          <w:rFonts w:ascii="Calibri" w:hAnsi="Calibri"/>
        </w:rPr>
        <w:t xml:space="preserve">All study protocols </w:t>
      </w:r>
      <w:r w:rsidR="009125CF">
        <w:rPr>
          <w:rFonts w:ascii="Calibri" w:hAnsi="Calibri"/>
        </w:rPr>
        <w:t>were</w:t>
      </w:r>
      <w:r w:rsidRPr="00965E95">
        <w:rPr>
          <w:rFonts w:ascii="Calibri" w:hAnsi="Calibri"/>
        </w:rPr>
        <w:t xml:space="preserve"> reviewed by the study’s </w:t>
      </w:r>
      <w:r w:rsidR="009125CF">
        <w:rPr>
          <w:rFonts w:ascii="Calibri" w:hAnsi="Calibri"/>
        </w:rPr>
        <w:t>technical working group</w:t>
      </w:r>
      <w:r w:rsidR="009125CF" w:rsidRPr="00965E95">
        <w:rPr>
          <w:rFonts w:ascii="Calibri" w:hAnsi="Calibri"/>
        </w:rPr>
        <w:t xml:space="preserve"> </w:t>
      </w:r>
      <w:r w:rsidRPr="00965E95">
        <w:rPr>
          <w:rFonts w:ascii="Calibri" w:hAnsi="Calibri"/>
        </w:rPr>
        <w:t xml:space="preserve">in </w:t>
      </w:r>
      <w:r w:rsidR="005B5717">
        <w:rPr>
          <w:rFonts w:ascii="Calibri" w:hAnsi="Calibri"/>
        </w:rPr>
        <w:t>March</w:t>
      </w:r>
      <w:r w:rsidRPr="00965E95">
        <w:rPr>
          <w:rFonts w:ascii="Calibri" w:hAnsi="Calibri"/>
        </w:rPr>
        <w:t xml:space="preserve"> 2016. </w:t>
      </w:r>
    </w:p>
    <w:p w14:paraId="54F68BA8" w14:textId="26E213F0" w:rsidR="006410B6" w:rsidRPr="00965E95" w:rsidRDefault="006410B6" w:rsidP="006410B6">
      <w:pPr>
        <w:pStyle w:val="BodyText"/>
        <w:rPr>
          <w:rFonts w:ascii="Calibri" w:hAnsi="Calibri"/>
        </w:rPr>
      </w:pPr>
      <w:r w:rsidRPr="00965E95">
        <w:rPr>
          <w:rFonts w:ascii="Calibri" w:hAnsi="Calibri"/>
        </w:rPr>
        <w:t xml:space="preserve">Following publication of this </w:t>
      </w:r>
      <w:r w:rsidR="009125CF">
        <w:rPr>
          <w:rFonts w:ascii="Calibri" w:hAnsi="Calibri"/>
        </w:rPr>
        <w:t>OMB</w:t>
      </w:r>
      <w:r w:rsidRPr="00965E95">
        <w:rPr>
          <w:rFonts w:ascii="Calibri" w:hAnsi="Calibri"/>
        </w:rPr>
        <w:t xml:space="preserve"> submission for 60-day public comment, the study team will pilot test all site visit protocols by asking </w:t>
      </w:r>
      <w:r w:rsidR="00B86632">
        <w:rPr>
          <w:rFonts w:ascii="Calibri" w:hAnsi="Calibri"/>
        </w:rPr>
        <w:t xml:space="preserve">nine </w:t>
      </w:r>
      <w:r w:rsidRPr="00965E95">
        <w:rPr>
          <w:rFonts w:ascii="Calibri" w:hAnsi="Calibri"/>
        </w:rPr>
        <w:t xml:space="preserve">staff </w:t>
      </w:r>
      <w:r w:rsidR="00B86632">
        <w:rPr>
          <w:rFonts w:ascii="Calibri" w:hAnsi="Calibri"/>
        </w:rPr>
        <w:t xml:space="preserve">members </w:t>
      </w:r>
      <w:r w:rsidRPr="00965E95">
        <w:rPr>
          <w:rFonts w:ascii="Calibri" w:hAnsi="Calibri"/>
        </w:rPr>
        <w:t>in similar roles in a former NAM grantee (i.e., a non</w:t>
      </w:r>
      <w:r w:rsidR="005B5717">
        <w:rPr>
          <w:rFonts w:ascii="Calibri" w:hAnsi="Calibri"/>
        </w:rPr>
        <w:t>-</w:t>
      </w:r>
      <w:r w:rsidRPr="00965E95">
        <w:rPr>
          <w:rFonts w:ascii="Calibri" w:hAnsi="Calibri"/>
        </w:rPr>
        <w:t>study program) to participate in mock interviews</w:t>
      </w:r>
      <w:r w:rsidR="005B5717">
        <w:rPr>
          <w:rFonts w:ascii="Calibri" w:hAnsi="Calibri"/>
        </w:rPr>
        <w:t xml:space="preserve"> (responses will not be included in the final study data)</w:t>
      </w:r>
      <w:r w:rsidRPr="00965E95">
        <w:rPr>
          <w:rFonts w:ascii="Calibri" w:hAnsi="Calibri"/>
        </w:rPr>
        <w:t xml:space="preserve">. </w:t>
      </w:r>
      <w:r w:rsidR="0016088B">
        <w:rPr>
          <w:rFonts w:ascii="Calibri" w:hAnsi="Calibri"/>
        </w:rPr>
        <w:t>The study team</w:t>
      </w:r>
      <w:r w:rsidR="0016088B" w:rsidRPr="00965E95">
        <w:rPr>
          <w:rFonts w:ascii="Calibri" w:hAnsi="Calibri"/>
        </w:rPr>
        <w:t xml:space="preserve"> </w:t>
      </w:r>
      <w:r w:rsidRPr="00965E95">
        <w:rPr>
          <w:rFonts w:ascii="Calibri" w:hAnsi="Calibri"/>
        </w:rPr>
        <w:t>will ask for feedback on questions that are confusing and</w:t>
      </w:r>
      <w:r w:rsidR="009125CF">
        <w:rPr>
          <w:rFonts w:ascii="Calibri" w:hAnsi="Calibri"/>
        </w:rPr>
        <w:t xml:space="preserve"> will</w:t>
      </w:r>
      <w:r w:rsidRPr="00965E95">
        <w:rPr>
          <w:rFonts w:ascii="Calibri" w:hAnsi="Calibri"/>
        </w:rPr>
        <w:t xml:space="preserve"> incorporate changes in a final version</w:t>
      </w:r>
      <w:r w:rsidR="009125CF">
        <w:rPr>
          <w:rFonts w:ascii="Calibri" w:hAnsi="Calibri"/>
        </w:rPr>
        <w:t xml:space="preserve"> of the protocols</w:t>
      </w:r>
      <w:r w:rsidR="00B86632">
        <w:rPr>
          <w:rFonts w:ascii="Calibri" w:hAnsi="Calibri"/>
        </w:rPr>
        <w:t xml:space="preserve"> before data collection in fall 2016</w:t>
      </w:r>
      <w:r w:rsidRPr="00965E95">
        <w:rPr>
          <w:rFonts w:ascii="Calibri" w:hAnsi="Calibri"/>
        </w:rPr>
        <w:t xml:space="preserve">. </w:t>
      </w:r>
      <w:r w:rsidR="0016088B">
        <w:rPr>
          <w:rFonts w:ascii="Calibri" w:hAnsi="Calibri"/>
        </w:rPr>
        <w:t>The study team</w:t>
      </w:r>
      <w:r w:rsidR="0016088B" w:rsidRPr="00965E95">
        <w:rPr>
          <w:rFonts w:ascii="Calibri" w:hAnsi="Calibri"/>
        </w:rPr>
        <w:t xml:space="preserve"> </w:t>
      </w:r>
      <w:r w:rsidRPr="00965E95">
        <w:rPr>
          <w:rFonts w:ascii="Calibri" w:hAnsi="Calibri"/>
        </w:rPr>
        <w:t>also will note how long each interview takes. These pilot tests will determine whether the protocols are an appropriate length, which items need to be revised for clarity, and whether additional items are needed to develop a full picture of the program.</w:t>
      </w:r>
    </w:p>
    <w:p w14:paraId="1158978E" w14:textId="77777777" w:rsidR="006410B6" w:rsidRPr="00965E95" w:rsidRDefault="006410B6" w:rsidP="006410B6">
      <w:pPr>
        <w:pStyle w:val="Heading3"/>
        <w:rPr>
          <w:rFonts w:ascii="Calibri" w:hAnsi="Calibri"/>
        </w:rPr>
      </w:pPr>
      <w:bookmarkStart w:id="34" w:name="_Toc274743228"/>
      <w:bookmarkStart w:id="35" w:name="_Toc356202210"/>
      <w:bookmarkStart w:id="36" w:name="_Toc414462459"/>
      <w:bookmarkStart w:id="37" w:name="_Toc442436825"/>
      <w:r w:rsidRPr="00965E95">
        <w:rPr>
          <w:rFonts w:ascii="Calibri" w:hAnsi="Calibri"/>
        </w:rPr>
        <w:t>B5. Individuals and Organizations Involved in the Project</w:t>
      </w:r>
      <w:bookmarkEnd w:id="34"/>
      <w:bookmarkEnd w:id="35"/>
      <w:bookmarkEnd w:id="36"/>
      <w:bookmarkEnd w:id="37"/>
    </w:p>
    <w:p w14:paraId="0EBAEF2A" w14:textId="7C154C4B" w:rsidR="006410B6" w:rsidRPr="00965E95" w:rsidRDefault="006410B6" w:rsidP="006410B6">
      <w:pPr>
        <w:pStyle w:val="BodyText"/>
        <w:rPr>
          <w:rFonts w:ascii="Calibri" w:hAnsi="Calibri"/>
        </w:rPr>
      </w:pPr>
      <w:r w:rsidRPr="00965E95">
        <w:rPr>
          <w:rFonts w:ascii="Calibri" w:hAnsi="Calibri"/>
        </w:rPr>
        <w:t xml:space="preserve">American Institutes for Research (AIR) is the contractor for </w:t>
      </w:r>
      <w:r w:rsidRPr="00965E95">
        <w:rPr>
          <w:rFonts w:ascii="Calibri" w:hAnsi="Calibri"/>
          <w:i/>
        </w:rPr>
        <w:t xml:space="preserve">Task Order 24: </w:t>
      </w:r>
      <w:r w:rsidRPr="00965E95">
        <w:rPr>
          <w:rFonts w:ascii="Calibri" w:hAnsi="Calibri"/>
          <w:bCs/>
          <w:i/>
        </w:rPr>
        <w:t>Study of the Title III Native American and Alaska Native Children in School (NAM) Program</w:t>
      </w:r>
      <w:r w:rsidRPr="00965E95">
        <w:rPr>
          <w:rFonts w:ascii="Calibri" w:hAnsi="Calibri"/>
        </w:rPr>
        <w:t xml:space="preserve">. The project director is Dr. Erin Haynes, who is supported by an experienced team of researchers that will guide and conduct the case study data collection and analysis (see </w:t>
      </w:r>
      <w:r w:rsidR="00BA73D2">
        <w:rPr>
          <w:rFonts w:ascii="Calibri" w:hAnsi="Calibri"/>
        </w:rPr>
        <w:fldChar w:fldCharType="begin"/>
      </w:r>
      <w:r w:rsidR="00BA73D2">
        <w:rPr>
          <w:rFonts w:ascii="Calibri" w:hAnsi="Calibri"/>
        </w:rPr>
        <w:instrText xml:space="preserve"> REF _Ref442074784 \h </w:instrText>
      </w:r>
      <w:r w:rsidR="00BA73D2">
        <w:rPr>
          <w:rFonts w:ascii="Calibri" w:hAnsi="Calibri"/>
        </w:rPr>
      </w:r>
      <w:r w:rsidR="00BA73D2">
        <w:rPr>
          <w:rFonts w:ascii="Calibri" w:hAnsi="Calibri"/>
        </w:rPr>
        <w:fldChar w:fldCharType="separate"/>
      </w:r>
      <w:r w:rsidR="00BA73D2" w:rsidRPr="00965E95">
        <w:rPr>
          <w:rFonts w:ascii="Calibri" w:hAnsi="Calibri"/>
        </w:rPr>
        <w:t xml:space="preserve">Exhibit </w:t>
      </w:r>
      <w:r w:rsidR="00BA73D2">
        <w:rPr>
          <w:rFonts w:ascii="Calibri" w:hAnsi="Calibri"/>
        </w:rPr>
        <w:fldChar w:fldCharType="end"/>
      </w:r>
      <w:r w:rsidR="00045434">
        <w:rPr>
          <w:rFonts w:ascii="Calibri" w:hAnsi="Calibri"/>
        </w:rPr>
        <w:t>7</w:t>
      </w:r>
      <w:r w:rsidR="00BA73D2">
        <w:rPr>
          <w:rFonts w:ascii="Calibri" w:hAnsi="Calibri"/>
        </w:rPr>
        <w:t xml:space="preserve"> </w:t>
      </w:r>
      <w:r w:rsidRPr="00965E95">
        <w:rPr>
          <w:rFonts w:ascii="Calibri" w:hAnsi="Calibri"/>
        </w:rPr>
        <w:t>for a list of key staff involved in the project, their roles, and contact information).</w:t>
      </w:r>
    </w:p>
    <w:p w14:paraId="3475EA29" w14:textId="77777777" w:rsidR="009125CF" w:rsidRDefault="009125CF" w:rsidP="006410B6">
      <w:pPr>
        <w:pStyle w:val="Caption"/>
        <w:rPr>
          <w:rFonts w:ascii="Calibri" w:hAnsi="Calibri"/>
        </w:rPr>
      </w:pPr>
      <w:bookmarkStart w:id="38" w:name="_Ref440711493"/>
      <w:r>
        <w:rPr>
          <w:rFonts w:ascii="Calibri" w:hAnsi="Calibri"/>
        </w:rPr>
        <w:br w:type="page"/>
      </w:r>
    </w:p>
    <w:p w14:paraId="2AA500CF" w14:textId="581CDE64" w:rsidR="006410B6" w:rsidRPr="00965E95" w:rsidRDefault="006410B6" w:rsidP="006410B6">
      <w:pPr>
        <w:pStyle w:val="Caption"/>
        <w:rPr>
          <w:rFonts w:ascii="Calibri" w:hAnsi="Calibri"/>
        </w:rPr>
      </w:pPr>
      <w:bookmarkStart w:id="39" w:name="_Ref442074784"/>
      <w:r w:rsidRPr="00965E95">
        <w:rPr>
          <w:rFonts w:ascii="Calibri" w:hAnsi="Calibri"/>
        </w:rPr>
        <w:t xml:space="preserve">Exhibit </w:t>
      </w:r>
      <w:bookmarkEnd w:id="38"/>
      <w:bookmarkEnd w:id="39"/>
      <w:r w:rsidR="00045434">
        <w:rPr>
          <w:rFonts w:ascii="Calibri" w:hAnsi="Calibri"/>
        </w:rPr>
        <w:t>7</w:t>
      </w:r>
      <w:r w:rsidRPr="00965E95">
        <w:rPr>
          <w:rFonts w:ascii="Calibri" w:hAnsi="Calibri"/>
        </w:rPr>
        <w:t>. Key Staff Involved in the Project</w:t>
      </w:r>
    </w:p>
    <w:tbl>
      <w:tblPr>
        <w:tblStyle w:val="AIRLightBlueTable"/>
        <w:tblW w:w="9360" w:type="dxa"/>
        <w:jc w:val="center"/>
        <w:tblLook w:val="0620" w:firstRow="1" w:lastRow="0" w:firstColumn="0" w:lastColumn="0" w:noHBand="1" w:noVBand="1"/>
      </w:tblPr>
      <w:tblGrid>
        <w:gridCol w:w="2772"/>
        <w:gridCol w:w="1854"/>
        <w:gridCol w:w="2643"/>
        <w:gridCol w:w="2091"/>
      </w:tblGrid>
      <w:tr w:rsidR="008B27CD" w:rsidRPr="00965E95" w14:paraId="08D5F5F7" w14:textId="77777777" w:rsidTr="008B27CD">
        <w:trPr>
          <w:cnfStyle w:val="100000000000" w:firstRow="1" w:lastRow="0" w:firstColumn="0" w:lastColumn="0" w:oddVBand="0" w:evenVBand="0" w:oddHBand="0" w:evenHBand="0" w:firstRowFirstColumn="0" w:firstRowLastColumn="0" w:lastRowFirstColumn="0" w:lastRowLastColumn="0"/>
          <w:jc w:val="center"/>
        </w:trPr>
        <w:tc>
          <w:tcPr>
            <w:tcW w:w="2772" w:type="dxa"/>
          </w:tcPr>
          <w:p w14:paraId="171CDDD8" w14:textId="77777777" w:rsidR="006410B6" w:rsidRPr="00965E95" w:rsidRDefault="006410B6" w:rsidP="008B27CD">
            <w:pPr>
              <w:pStyle w:val="TableColHeadingCenter"/>
              <w:rPr>
                <w:rFonts w:ascii="Calibri" w:hAnsi="Calibri"/>
                <w:b/>
              </w:rPr>
            </w:pPr>
            <w:r w:rsidRPr="00965E95">
              <w:rPr>
                <w:rFonts w:ascii="Calibri" w:hAnsi="Calibri"/>
                <w:b/>
              </w:rPr>
              <w:t>Role</w:t>
            </w:r>
          </w:p>
        </w:tc>
        <w:tc>
          <w:tcPr>
            <w:tcW w:w="1854" w:type="dxa"/>
          </w:tcPr>
          <w:p w14:paraId="49775660" w14:textId="77777777" w:rsidR="006410B6" w:rsidRPr="00965E95" w:rsidRDefault="006410B6" w:rsidP="008B27CD">
            <w:pPr>
              <w:pStyle w:val="TableColHeadingCenter"/>
              <w:rPr>
                <w:rFonts w:ascii="Calibri" w:hAnsi="Calibri"/>
                <w:b/>
              </w:rPr>
            </w:pPr>
            <w:r w:rsidRPr="00965E95">
              <w:rPr>
                <w:rFonts w:ascii="Calibri" w:hAnsi="Calibri"/>
                <w:b/>
              </w:rPr>
              <w:t>Organization</w:t>
            </w:r>
          </w:p>
        </w:tc>
        <w:tc>
          <w:tcPr>
            <w:tcW w:w="2643" w:type="dxa"/>
          </w:tcPr>
          <w:p w14:paraId="02396F7B" w14:textId="77777777" w:rsidR="006410B6" w:rsidRPr="00965E95" w:rsidRDefault="006410B6" w:rsidP="008B27CD">
            <w:pPr>
              <w:pStyle w:val="TableColHeadingCenter"/>
              <w:rPr>
                <w:rFonts w:ascii="Calibri" w:hAnsi="Calibri"/>
                <w:b/>
              </w:rPr>
            </w:pPr>
            <w:r w:rsidRPr="00965E95">
              <w:rPr>
                <w:rFonts w:ascii="Calibri" w:hAnsi="Calibri"/>
                <w:b/>
              </w:rPr>
              <w:t>Contact Name</w:t>
            </w:r>
          </w:p>
        </w:tc>
        <w:tc>
          <w:tcPr>
            <w:tcW w:w="2091" w:type="dxa"/>
          </w:tcPr>
          <w:p w14:paraId="7076638C" w14:textId="77777777" w:rsidR="006410B6" w:rsidRPr="00965E95" w:rsidRDefault="008B27CD" w:rsidP="008B27CD">
            <w:pPr>
              <w:pStyle w:val="TableColHeadingCenter"/>
              <w:rPr>
                <w:rFonts w:ascii="Calibri" w:hAnsi="Calibri"/>
                <w:b/>
              </w:rPr>
            </w:pPr>
            <w:r>
              <w:rPr>
                <w:rFonts w:ascii="Calibri" w:hAnsi="Calibri"/>
                <w:b/>
              </w:rPr>
              <w:t>Telephone number</w:t>
            </w:r>
          </w:p>
        </w:tc>
      </w:tr>
      <w:tr w:rsidR="008B27CD" w:rsidRPr="00965E95" w14:paraId="67B8AB3B" w14:textId="77777777" w:rsidTr="008B27CD">
        <w:trPr>
          <w:jc w:val="center"/>
        </w:trPr>
        <w:tc>
          <w:tcPr>
            <w:tcW w:w="2772" w:type="dxa"/>
          </w:tcPr>
          <w:p w14:paraId="1349B1C4" w14:textId="77777777" w:rsidR="006410B6" w:rsidRPr="00965E95" w:rsidRDefault="006410B6" w:rsidP="008B27CD">
            <w:pPr>
              <w:pStyle w:val="TableText"/>
              <w:rPr>
                <w:rFonts w:ascii="Calibri" w:hAnsi="Calibri"/>
              </w:rPr>
            </w:pPr>
            <w:r w:rsidRPr="00965E95">
              <w:rPr>
                <w:rFonts w:ascii="Calibri" w:hAnsi="Calibri"/>
              </w:rPr>
              <w:t>Project Director</w:t>
            </w:r>
          </w:p>
        </w:tc>
        <w:tc>
          <w:tcPr>
            <w:tcW w:w="1854" w:type="dxa"/>
          </w:tcPr>
          <w:p w14:paraId="0D35660D" w14:textId="77777777" w:rsidR="006410B6" w:rsidRPr="00965E95" w:rsidRDefault="006410B6" w:rsidP="008B27CD">
            <w:pPr>
              <w:pStyle w:val="TableTextCentered"/>
              <w:jc w:val="left"/>
              <w:rPr>
                <w:rFonts w:ascii="Calibri" w:hAnsi="Calibri"/>
              </w:rPr>
            </w:pPr>
            <w:r w:rsidRPr="00965E95">
              <w:rPr>
                <w:rFonts w:ascii="Calibri" w:hAnsi="Calibri"/>
              </w:rPr>
              <w:t>AIR</w:t>
            </w:r>
          </w:p>
        </w:tc>
        <w:tc>
          <w:tcPr>
            <w:tcW w:w="2643" w:type="dxa"/>
          </w:tcPr>
          <w:p w14:paraId="5498BCE4" w14:textId="77777777" w:rsidR="006410B6" w:rsidRPr="00965E95" w:rsidRDefault="006410B6" w:rsidP="008B27CD">
            <w:pPr>
              <w:pStyle w:val="TableText"/>
              <w:rPr>
                <w:rFonts w:ascii="Calibri" w:hAnsi="Calibri"/>
              </w:rPr>
            </w:pPr>
            <w:r w:rsidRPr="00965E95">
              <w:rPr>
                <w:rFonts w:ascii="Calibri" w:hAnsi="Calibri"/>
              </w:rPr>
              <w:t>Dr. Erin Haynes</w:t>
            </w:r>
          </w:p>
        </w:tc>
        <w:tc>
          <w:tcPr>
            <w:tcW w:w="2091" w:type="dxa"/>
          </w:tcPr>
          <w:p w14:paraId="02934B34" w14:textId="77777777" w:rsidR="006410B6" w:rsidRPr="00965E95" w:rsidRDefault="00E2648F" w:rsidP="008B27CD">
            <w:pPr>
              <w:pStyle w:val="TableTextCentered"/>
              <w:jc w:val="left"/>
              <w:rPr>
                <w:rFonts w:ascii="Calibri" w:hAnsi="Calibri"/>
              </w:rPr>
            </w:pPr>
            <w:r>
              <w:rPr>
                <w:rFonts w:ascii="Calibri" w:hAnsi="Calibri"/>
              </w:rPr>
              <w:t>(781) 373-7017</w:t>
            </w:r>
          </w:p>
        </w:tc>
      </w:tr>
      <w:tr w:rsidR="008B27CD" w:rsidRPr="00965E95" w14:paraId="26313BEC" w14:textId="77777777" w:rsidTr="008B27CD">
        <w:trPr>
          <w:jc w:val="center"/>
        </w:trPr>
        <w:tc>
          <w:tcPr>
            <w:tcW w:w="2772" w:type="dxa"/>
          </w:tcPr>
          <w:p w14:paraId="328DF01F" w14:textId="77777777" w:rsidR="006410B6" w:rsidRPr="00965E95" w:rsidRDefault="006410B6" w:rsidP="008B27CD">
            <w:pPr>
              <w:pStyle w:val="TableText"/>
              <w:rPr>
                <w:rFonts w:ascii="Calibri" w:hAnsi="Calibri"/>
              </w:rPr>
            </w:pPr>
            <w:r w:rsidRPr="00965E95">
              <w:rPr>
                <w:rFonts w:ascii="Calibri" w:hAnsi="Calibri"/>
              </w:rPr>
              <w:t>Case Studies Task Leader</w:t>
            </w:r>
          </w:p>
        </w:tc>
        <w:tc>
          <w:tcPr>
            <w:tcW w:w="1854" w:type="dxa"/>
          </w:tcPr>
          <w:p w14:paraId="0A419F25" w14:textId="77777777" w:rsidR="006410B6" w:rsidRPr="00965E95" w:rsidRDefault="006410B6" w:rsidP="008B27CD">
            <w:pPr>
              <w:pStyle w:val="TableTextCentered"/>
              <w:jc w:val="left"/>
              <w:rPr>
                <w:rFonts w:ascii="Calibri" w:hAnsi="Calibri"/>
              </w:rPr>
            </w:pPr>
            <w:r w:rsidRPr="00965E95">
              <w:rPr>
                <w:rFonts w:ascii="Calibri" w:hAnsi="Calibri"/>
              </w:rPr>
              <w:t>AIR</w:t>
            </w:r>
          </w:p>
        </w:tc>
        <w:tc>
          <w:tcPr>
            <w:tcW w:w="2643" w:type="dxa"/>
          </w:tcPr>
          <w:p w14:paraId="128305AB" w14:textId="77777777" w:rsidR="006410B6" w:rsidRPr="00965E95" w:rsidRDefault="006410B6" w:rsidP="008B27CD">
            <w:pPr>
              <w:pStyle w:val="TableText"/>
              <w:rPr>
                <w:rFonts w:ascii="Calibri" w:hAnsi="Calibri"/>
              </w:rPr>
            </w:pPr>
            <w:r w:rsidRPr="00965E95">
              <w:rPr>
                <w:rFonts w:ascii="Calibri" w:hAnsi="Calibri"/>
              </w:rPr>
              <w:t>Susan Cole</w:t>
            </w:r>
          </w:p>
        </w:tc>
        <w:tc>
          <w:tcPr>
            <w:tcW w:w="2091" w:type="dxa"/>
          </w:tcPr>
          <w:p w14:paraId="477D1F94" w14:textId="77777777" w:rsidR="006410B6" w:rsidRPr="00965E95" w:rsidRDefault="00E2648F" w:rsidP="008B27CD">
            <w:pPr>
              <w:pStyle w:val="TableTextCentered"/>
              <w:jc w:val="left"/>
              <w:rPr>
                <w:rFonts w:ascii="Calibri" w:hAnsi="Calibri"/>
              </w:rPr>
            </w:pPr>
            <w:r>
              <w:rPr>
                <w:rFonts w:ascii="Calibri" w:hAnsi="Calibri"/>
              </w:rPr>
              <w:t>(</w:t>
            </w:r>
            <w:r w:rsidRPr="00E2648F">
              <w:rPr>
                <w:rFonts w:ascii="Calibri" w:hAnsi="Calibri"/>
              </w:rPr>
              <w:t>650</w:t>
            </w:r>
            <w:r>
              <w:rPr>
                <w:rFonts w:ascii="Calibri" w:hAnsi="Calibri"/>
              </w:rPr>
              <w:t xml:space="preserve">) </w:t>
            </w:r>
            <w:r w:rsidRPr="00E2648F">
              <w:rPr>
                <w:rFonts w:ascii="Calibri" w:hAnsi="Calibri"/>
              </w:rPr>
              <w:t>843</w:t>
            </w:r>
            <w:r>
              <w:rPr>
                <w:rFonts w:ascii="Calibri" w:hAnsi="Calibri"/>
              </w:rPr>
              <w:t>-</w:t>
            </w:r>
            <w:r w:rsidRPr="00E2648F">
              <w:rPr>
                <w:rFonts w:ascii="Calibri" w:hAnsi="Calibri"/>
              </w:rPr>
              <w:t>8187</w:t>
            </w:r>
          </w:p>
        </w:tc>
      </w:tr>
      <w:tr w:rsidR="008B27CD" w:rsidRPr="00965E95" w14:paraId="0DD6A0D7" w14:textId="77777777" w:rsidTr="008B27CD">
        <w:trPr>
          <w:jc w:val="center"/>
        </w:trPr>
        <w:tc>
          <w:tcPr>
            <w:tcW w:w="2772" w:type="dxa"/>
          </w:tcPr>
          <w:p w14:paraId="49D48754" w14:textId="77777777" w:rsidR="008B27CD" w:rsidRPr="00965E95" w:rsidRDefault="008B27CD" w:rsidP="008B27CD">
            <w:pPr>
              <w:pStyle w:val="TableText"/>
              <w:rPr>
                <w:rFonts w:ascii="Calibri" w:hAnsi="Calibri"/>
              </w:rPr>
            </w:pPr>
            <w:r w:rsidRPr="00965E95">
              <w:rPr>
                <w:rFonts w:ascii="Calibri" w:hAnsi="Calibri"/>
              </w:rPr>
              <w:t>Quality Assurance Monitor</w:t>
            </w:r>
          </w:p>
        </w:tc>
        <w:tc>
          <w:tcPr>
            <w:tcW w:w="1854" w:type="dxa"/>
          </w:tcPr>
          <w:p w14:paraId="79587D00" w14:textId="77777777" w:rsidR="008B27CD" w:rsidRPr="00965E95" w:rsidRDefault="008B27CD" w:rsidP="008B27CD">
            <w:pPr>
              <w:pStyle w:val="TableTextCentered"/>
              <w:jc w:val="left"/>
              <w:rPr>
                <w:rFonts w:ascii="Calibri" w:hAnsi="Calibri"/>
              </w:rPr>
            </w:pPr>
            <w:r w:rsidRPr="00965E95">
              <w:rPr>
                <w:rFonts w:ascii="Calibri" w:hAnsi="Calibri"/>
              </w:rPr>
              <w:t>AIR</w:t>
            </w:r>
          </w:p>
        </w:tc>
        <w:tc>
          <w:tcPr>
            <w:tcW w:w="2643" w:type="dxa"/>
          </w:tcPr>
          <w:p w14:paraId="52C060E2" w14:textId="77777777" w:rsidR="008B27CD" w:rsidRPr="00965E95" w:rsidRDefault="008B27CD" w:rsidP="008B27CD">
            <w:pPr>
              <w:pStyle w:val="TableText"/>
              <w:rPr>
                <w:rFonts w:ascii="Calibri" w:hAnsi="Calibri"/>
              </w:rPr>
            </w:pPr>
            <w:r w:rsidRPr="00965E95">
              <w:rPr>
                <w:rFonts w:ascii="Calibri" w:hAnsi="Calibri"/>
              </w:rPr>
              <w:t>Dr. Diane August</w:t>
            </w:r>
          </w:p>
        </w:tc>
        <w:tc>
          <w:tcPr>
            <w:tcW w:w="2091" w:type="dxa"/>
          </w:tcPr>
          <w:p w14:paraId="3951AFEB" w14:textId="77777777" w:rsidR="008B27CD" w:rsidRPr="00965E95" w:rsidRDefault="00E2648F" w:rsidP="008B27CD">
            <w:pPr>
              <w:pStyle w:val="TableTextCentered"/>
              <w:jc w:val="left"/>
              <w:rPr>
                <w:rFonts w:ascii="Calibri" w:hAnsi="Calibri"/>
              </w:rPr>
            </w:pPr>
            <w:r w:rsidRPr="00E2648F">
              <w:rPr>
                <w:rFonts w:ascii="Calibri" w:hAnsi="Calibri"/>
              </w:rPr>
              <w:t>(202) 403-5949</w:t>
            </w:r>
          </w:p>
        </w:tc>
      </w:tr>
      <w:tr w:rsidR="008B27CD" w:rsidRPr="00965E95" w14:paraId="6663E034" w14:textId="77777777" w:rsidTr="008B27CD">
        <w:trPr>
          <w:jc w:val="center"/>
        </w:trPr>
        <w:tc>
          <w:tcPr>
            <w:tcW w:w="2772" w:type="dxa"/>
          </w:tcPr>
          <w:p w14:paraId="7DE5231B" w14:textId="77777777" w:rsidR="008B27CD" w:rsidRPr="00965E95" w:rsidRDefault="008B27CD" w:rsidP="008B27CD">
            <w:pPr>
              <w:pStyle w:val="TableText"/>
              <w:rPr>
                <w:rFonts w:ascii="Calibri" w:hAnsi="Calibri"/>
              </w:rPr>
            </w:pPr>
            <w:r w:rsidRPr="00965E95">
              <w:rPr>
                <w:rFonts w:ascii="Calibri" w:hAnsi="Calibri"/>
              </w:rPr>
              <w:t>Quality Assurance Monitor</w:t>
            </w:r>
          </w:p>
        </w:tc>
        <w:tc>
          <w:tcPr>
            <w:tcW w:w="1854" w:type="dxa"/>
          </w:tcPr>
          <w:p w14:paraId="5A80BC31" w14:textId="77777777" w:rsidR="008B27CD" w:rsidRPr="00965E95" w:rsidRDefault="008B27CD" w:rsidP="008B27CD">
            <w:pPr>
              <w:pStyle w:val="TableTextCentered"/>
              <w:jc w:val="left"/>
              <w:rPr>
                <w:rFonts w:ascii="Calibri" w:hAnsi="Calibri"/>
              </w:rPr>
            </w:pPr>
            <w:r w:rsidRPr="00965E95">
              <w:rPr>
                <w:rFonts w:ascii="Calibri" w:hAnsi="Calibri"/>
              </w:rPr>
              <w:t>AIR</w:t>
            </w:r>
          </w:p>
        </w:tc>
        <w:tc>
          <w:tcPr>
            <w:tcW w:w="2643" w:type="dxa"/>
          </w:tcPr>
          <w:p w14:paraId="17C08788" w14:textId="77777777" w:rsidR="008B27CD" w:rsidRPr="00965E95" w:rsidRDefault="008B27CD" w:rsidP="008B27CD">
            <w:pPr>
              <w:pStyle w:val="TableText"/>
              <w:rPr>
                <w:rFonts w:ascii="Calibri" w:hAnsi="Calibri"/>
              </w:rPr>
            </w:pPr>
            <w:r w:rsidRPr="00965E95">
              <w:rPr>
                <w:rFonts w:ascii="Calibri" w:hAnsi="Calibri"/>
              </w:rPr>
              <w:t>Dr. Kerstin LeFloch</w:t>
            </w:r>
          </w:p>
        </w:tc>
        <w:tc>
          <w:tcPr>
            <w:tcW w:w="2091" w:type="dxa"/>
          </w:tcPr>
          <w:p w14:paraId="501C3D2E" w14:textId="77777777" w:rsidR="008B27CD" w:rsidRPr="00965E95" w:rsidRDefault="00E2648F" w:rsidP="008B27CD">
            <w:pPr>
              <w:pStyle w:val="TableTextCentered"/>
              <w:jc w:val="left"/>
              <w:rPr>
                <w:rFonts w:ascii="Calibri" w:hAnsi="Calibri"/>
              </w:rPr>
            </w:pPr>
            <w:r w:rsidRPr="00E2648F">
              <w:rPr>
                <w:rFonts w:ascii="Calibri" w:hAnsi="Calibri"/>
              </w:rPr>
              <w:t>(202) 403-5649</w:t>
            </w:r>
          </w:p>
        </w:tc>
      </w:tr>
      <w:tr w:rsidR="008B27CD" w:rsidRPr="00965E95" w14:paraId="7D9541B5" w14:textId="77777777" w:rsidTr="008B27CD">
        <w:trPr>
          <w:jc w:val="center"/>
        </w:trPr>
        <w:tc>
          <w:tcPr>
            <w:tcW w:w="2772" w:type="dxa"/>
          </w:tcPr>
          <w:p w14:paraId="209D2A92" w14:textId="77777777" w:rsidR="008B27CD" w:rsidRPr="00965E95" w:rsidRDefault="008B27CD" w:rsidP="008B27CD">
            <w:pPr>
              <w:pStyle w:val="TableText"/>
              <w:rPr>
                <w:rFonts w:ascii="Calibri" w:hAnsi="Calibri"/>
              </w:rPr>
            </w:pPr>
            <w:r w:rsidRPr="00965E95">
              <w:rPr>
                <w:rFonts w:ascii="Calibri" w:hAnsi="Calibri"/>
              </w:rPr>
              <w:t>Site Liaison</w:t>
            </w:r>
          </w:p>
        </w:tc>
        <w:tc>
          <w:tcPr>
            <w:tcW w:w="1854" w:type="dxa"/>
          </w:tcPr>
          <w:p w14:paraId="4876EA4C" w14:textId="77777777" w:rsidR="008B27CD" w:rsidRPr="00965E95" w:rsidRDefault="008B27CD" w:rsidP="008B27CD">
            <w:pPr>
              <w:pStyle w:val="TableTextCentered"/>
              <w:jc w:val="left"/>
              <w:rPr>
                <w:rFonts w:ascii="Calibri" w:hAnsi="Calibri"/>
              </w:rPr>
            </w:pPr>
            <w:r w:rsidRPr="00965E95">
              <w:rPr>
                <w:rFonts w:ascii="Calibri" w:hAnsi="Calibri"/>
              </w:rPr>
              <w:t>AIR</w:t>
            </w:r>
          </w:p>
        </w:tc>
        <w:tc>
          <w:tcPr>
            <w:tcW w:w="2643" w:type="dxa"/>
          </w:tcPr>
          <w:p w14:paraId="1507357C" w14:textId="77777777" w:rsidR="008B27CD" w:rsidRPr="00965E95" w:rsidRDefault="008B27CD" w:rsidP="008B27CD">
            <w:pPr>
              <w:pStyle w:val="TableText"/>
              <w:rPr>
                <w:rFonts w:ascii="Calibri" w:hAnsi="Calibri"/>
              </w:rPr>
            </w:pPr>
            <w:r w:rsidRPr="00965E95">
              <w:rPr>
                <w:rFonts w:ascii="Calibri" w:hAnsi="Calibri"/>
              </w:rPr>
              <w:t>Stephanie Autumn</w:t>
            </w:r>
          </w:p>
        </w:tc>
        <w:tc>
          <w:tcPr>
            <w:tcW w:w="2091" w:type="dxa"/>
          </w:tcPr>
          <w:p w14:paraId="509BA1A6" w14:textId="77777777" w:rsidR="008B27CD" w:rsidRPr="00965E95" w:rsidRDefault="00E2648F" w:rsidP="008B27CD">
            <w:pPr>
              <w:pStyle w:val="TableTextCentered"/>
              <w:jc w:val="left"/>
              <w:rPr>
                <w:rFonts w:ascii="Calibri" w:hAnsi="Calibri"/>
              </w:rPr>
            </w:pPr>
            <w:r w:rsidRPr="00E2648F">
              <w:rPr>
                <w:rFonts w:ascii="Calibri" w:hAnsi="Calibri"/>
              </w:rPr>
              <w:t>(202) 573-2125</w:t>
            </w:r>
          </w:p>
        </w:tc>
      </w:tr>
      <w:tr w:rsidR="008B27CD" w:rsidRPr="00965E95" w14:paraId="78C45844" w14:textId="77777777" w:rsidTr="008B27CD">
        <w:trPr>
          <w:jc w:val="center"/>
        </w:trPr>
        <w:tc>
          <w:tcPr>
            <w:tcW w:w="2772" w:type="dxa"/>
          </w:tcPr>
          <w:p w14:paraId="6206A5E0" w14:textId="77777777" w:rsidR="008B27CD" w:rsidRPr="00965E95" w:rsidRDefault="008B27CD" w:rsidP="008B27CD">
            <w:pPr>
              <w:pStyle w:val="TableText"/>
              <w:rPr>
                <w:rFonts w:ascii="Calibri" w:hAnsi="Calibri"/>
              </w:rPr>
            </w:pPr>
            <w:r w:rsidRPr="00965E95">
              <w:rPr>
                <w:rFonts w:ascii="Calibri" w:hAnsi="Calibri"/>
              </w:rPr>
              <w:t>Site Visitor</w:t>
            </w:r>
          </w:p>
        </w:tc>
        <w:tc>
          <w:tcPr>
            <w:tcW w:w="1854" w:type="dxa"/>
          </w:tcPr>
          <w:p w14:paraId="34167C96" w14:textId="77777777" w:rsidR="008B27CD" w:rsidRPr="00965E95" w:rsidRDefault="008B27CD" w:rsidP="008B27CD">
            <w:pPr>
              <w:pStyle w:val="TableTextCentered"/>
              <w:jc w:val="left"/>
              <w:rPr>
                <w:rFonts w:ascii="Calibri" w:hAnsi="Calibri"/>
              </w:rPr>
            </w:pPr>
            <w:r w:rsidRPr="00965E95">
              <w:rPr>
                <w:rFonts w:ascii="Calibri" w:hAnsi="Calibri"/>
              </w:rPr>
              <w:t>AIR</w:t>
            </w:r>
          </w:p>
        </w:tc>
        <w:tc>
          <w:tcPr>
            <w:tcW w:w="2643" w:type="dxa"/>
          </w:tcPr>
          <w:p w14:paraId="5DB643C8" w14:textId="77777777" w:rsidR="008B27CD" w:rsidRPr="00965E95" w:rsidRDefault="008B27CD" w:rsidP="008B27CD">
            <w:pPr>
              <w:pStyle w:val="TableText"/>
              <w:rPr>
                <w:rFonts w:ascii="Calibri" w:hAnsi="Calibri"/>
              </w:rPr>
            </w:pPr>
            <w:r w:rsidRPr="00965E95">
              <w:rPr>
                <w:rFonts w:ascii="Calibri" w:hAnsi="Calibri"/>
              </w:rPr>
              <w:t>Traci Karageorge</w:t>
            </w:r>
          </w:p>
        </w:tc>
        <w:tc>
          <w:tcPr>
            <w:tcW w:w="2091" w:type="dxa"/>
          </w:tcPr>
          <w:p w14:paraId="34533FD3" w14:textId="77777777" w:rsidR="008B27CD" w:rsidRPr="00965E95" w:rsidRDefault="00E2648F" w:rsidP="008B27CD">
            <w:pPr>
              <w:pStyle w:val="TableTextCentered"/>
              <w:jc w:val="left"/>
              <w:rPr>
                <w:rFonts w:ascii="Calibri" w:hAnsi="Calibri"/>
              </w:rPr>
            </w:pPr>
            <w:r w:rsidRPr="00E2648F">
              <w:rPr>
                <w:rFonts w:ascii="Calibri" w:hAnsi="Calibri"/>
              </w:rPr>
              <w:t>(202) 403-6217</w:t>
            </w:r>
          </w:p>
        </w:tc>
      </w:tr>
      <w:tr w:rsidR="008B27CD" w:rsidRPr="00965E95" w14:paraId="661843E0" w14:textId="77777777" w:rsidTr="008B27CD">
        <w:trPr>
          <w:jc w:val="center"/>
        </w:trPr>
        <w:tc>
          <w:tcPr>
            <w:tcW w:w="2772" w:type="dxa"/>
          </w:tcPr>
          <w:p w14:paraId="1F7B2802" w14:textId="77777777" w:rsidR="008B27CD" w:rsidRPr="00965E95" w:rsidDel="00C86005" w:rsidRDefault="008B27CD" w:rsidP="008B27CD">
            <w:pPr>
              <w:pStyle w:val="TableText"/>
              <w:rPr>
                <w:rFonts w:ascii="Calibri" w:hAnsi="Calibri"/>
              </w:rPr>
            </w:pPr>
            <w:r w:rsidRPr="00965E95">
              <w:rPr>
                <w:rFonts w:ascii="Calibri" w:hAnsi="Calibri"/>
              </w:rPr>
              <w:t>Site Visitor</w:t>
            </w:r>
          </w:p>
        </w:tc>
        <w:tc>
          <w:tcPr>
            <w:tcW w:w="1854" w:type="dxa"/>
          </w:tcPr>
          <w:p w14:paraId="52BA9F94" w14:textId="77777777" w:rsidR="008B27CD" w:rsidRPr="00965E95" w:rsidRDefault="008B27CD" w:rsidP="008B27CD">
            <w:pPr>
              <w:pStyle w:val="TableTextCentered"/>
              <w:jc w:val="left"/>
              <w:rPr>
                <w:rFonts w:ascii="Calibri" w:hAnsi="Calibri"/>
              </w:rPr>
            </w:pPr>
            <w:r w:rsidRPr="00965E95">
              <w:rPr>
                <w:rFonts w:ascii="Calibri" w:hAnsi="Calibri"/>
              </w:rPr>
              <w:t>AIR</w:t>
            </w:r>
          </w:p>
        </w:tc>
        <w:tc>
          <w:tcPr>
            <w:tcW w:w="2643" w:type="dxa"/>
          </w:tcPr>
          <w:p w14:paraId="5C88DC36" w14:textId="77777777" w:rsidR="008B27CD" w:rsidRPr="00965E95" w:rsidRDefault="008B27CD" w:rsidP="008B27CD">
            <w:pPr>
              <w:pStyle w:val="TableText"/>
              <w:rPr>
                <w:rFonts w:ascii="Calibri" w:hAnsi="Calibri"/>
              </w:rPr>
            </w:pPr>
            <w:r w:rsidRPr="00965E95">
              <w:rPr>
                <w:rFonts w:ascii="Calibri" w:hAnsi="Calibri"/>
              </w:rPr>
              <w:t>Linda Cavazos</w:t>
            </w:r>
          </w:p>
        </w:tc>
        <w:tc>
          <w:tcPr>
            <w:tcW w:w="2091" w:type="dxa"/>
          </w:tcPr>
          <w:p w14:paraId="0974EF98" w14:textId="77777777" w:rsidR="008B27CD" w:rsidRPr="00965E95" w:rsidRDefault="00E2648F" w:rsidP="008B27CD">
            <w:pPr>
              <w:pStyle w:val="TableTextCentered"/>
              <w:jc w:val="left"/>
              <w:rPr>
                <w:rFonts w:ascii="Calibri" w:hAnsi="Calibri"/>
              </w:rPr>
            </w:pPr>
            <w:r w:rsidRPr="00E2648F">
              <w:rPr>
                <w:rFonts w:ascii="Calibri" w:hAnsi="Calibri"/>
              </w:rPr>
              <w:t>(512) 391-6523</w:t>
            </w:r>
          </w:p>
        </w:tc>
      </w:tr>
      <w:tr w:rsidR="008B27CD" w:rsidRPr="00965E95" w14:paraId="2F953DED" w14:textId="77777777" w:rsidTr="008B27CD">
        <w:trPr>
          <w:jc w:val="center"/>
        </w:trPr>
        <w:tc>
          <w:tcPr>
            <w:tcW w:w="2772" w:type="dxa"/>
          </w:tcPr>
          <w:p w14:paraId="4BF0E847" w14:textId="77777777" w:rsidR="008B27CD" w:rsidRPr="00965E95" w:rsidRDefault="008B27CD" w:rsidP="008B27CD">
            <w:pPr>
              <w:pStyle w:val="TableText"/>
              <w:rPr>
                <w:rFonts w:ascii="Calibri" w:hAnsi="Calibri"/>
              </w:rPr>
            </w:pPr>
            <w:r w:rsidRPr="00965E95">
              <w:rPr>
                <w:rFonts w:ascii="Calibri" w:hAnsi="Calibri"/>
              </w:rPr>
              <w:t>Site Visitor</w:t>
            </w:r>
          </w:p>
        </w:tc>
        <w:tc>
          <w:tcPr>
            <w:tcW w:w="1854" w:type="dxa"/>
          </w:tcPr>
          <w:p w14:paraId="740BC7F4" w14:textId="77777777" w:rsidR="008B27CD" w:rsidRPr="00965E95" w:rsidRDefault="008B27CD" w:rsidP="008B27CD">
            <w:pPr>
              <w:pStyle w:val="TableTextCentered"/>
              <w:jc w:val="left"/>
              <w:rPr>
                <w:rFonts w:ascii="Calibri" w:hAnsi="Calibri"/>
              </w:rPr>
            </w:pPr>
            <w:r w:rsidRPr="00965E95">
              <w:rPr>
                <w:rFonts w:ascii="Calibri" w:hAnsi="Calibri"/>
              </w:rPr>
              <w:t>AIR</w:t>
            </w:r>
          </w:p>
        </w:tc>
        <w:tc>
          <w:tcPr>
            <w:tcW w:w="2643" w:type="dxa"/>
          </w:tcPr>
          <w:p w14:paraId="0302C585" w14:textId="77777777" w:rsidR="008B27CD" w:rsidRPr="00965E95" w:rsidRDefault="008B27CD" w:rsidP="008B27CD">
            <w:pPr>
              <w:pStyle w:val="TableText"/>
              <w:rPr>
                <w:rFonts w:ascii="Calibri" w:hAnsi="Calibri"/>
              </w:rPr>
            </w:pPr>
            <w:r w:rsidRPr="00965E95">
              <w:rPr>
                <w:rFonts w:ascii="Calibri" w:hAnsi="Calibri"/>
              </w:rPr>
              <w:t>Jayne Sowers</w:t>
            </w:r>
          </w:p>
        </w:tc>
        <w:tc>
          <w:tcPr>
            <w:tcW w:w="2091" w:type="dxa"/>
          </w:tcPr>
          <w:p w14:paraId="1C6025C2" w14:textId="77777777" w:rsidR="008B27CD" w:rsidRPr="00965E95" w:rsidRDefault="00E2648F" w:rsidP="008B27CD">
            <w:pPr>
              <w:pStyle w:val="TableTextCentered"/>
              <w:jc w:val="left"/>
              <w:rPr>
                <w:rFonts w:ascii="Calibri" w:hAnsi="Calibri"/>
              </w:rPr>
            </w:pPr>
            <w:r w:rsidRPr="00E2648F">
              <w:rPr>
                <w:rFonts w:ascii="Calibri" w:hAnsi="Calibri"/>
              </w:rPr>
              <w:t>(312) 288-7634</w:t>
            </w:r>
          </w:p>
        </w:tc>
      </w:tr>
      <w:tr w:rsidR="008B27CD" w:rsidRPr="00965E95" w14:paraId="0CBB997B" w14:textId="77777777" w:rsidTr="008B27CD">
        <w:trPr>
          <w:jc w:val="center"/>
        </w:trPr>
        <w:tc>
          <w:tcPr>
            <w:tcW w:w="2772" w:type="dxa"/>
          </w:tcPr>
          <w:p w14:paraId="0B756B4B" w14:textId="77777777" w:rsidR="008B27CD" w:rsidRPr="00965E95" w:rsidRDefault="008B27CD" w:rsidP="008B27CD">
            <w:pPr>
              <w:pStyle w:val="TableText"/>
              <w:rPr>
                <w:rFonts w:ascii="Calibri" w:hAnsi="Calibri"/>
              </w:rPr>
            </w:pPr>
            <w:r w:rsidRPr="00965E95">
              <w:rPr>
                <w:rFonts w:ascii="Calibri" w:hAnsi="Calibri"/>
              </w:rPr>
              <w:t>Site Visitor</w:t>
            </w:r>
          </w:p>
        </w:tc>
        <w:tc>
          <w:tcPr>
            <w:tcW w:w="1854" w:type="dxa"/>
          </w:tcPr>
          <w:p w14:paraId="32A1C695" w14:textId="77777777" w:rsidR="008B27CD" w:rsidRPr="00965E95" w:rsidRDefault="008B27CD" w:rsidP="008B27CD">
            <w:pPr>
              <w:pStyle w:val="TableTextCentered"/>
              <w:jc w:val="left"/>
              <w:rPr>
                <w:rFonts w:ascii="Calibri" w:hAnsi="Calibri"/>
              </w:rPr>
            </w:pPr>
            <w:r w:rsidRPr="00965E95">
              <w:rPr>
                <w:rFonts w:ascii="Calibri" w:hAnsi="Calibri"/>
              </w:rPr>
              <w:t>AIR</w:t>
            </w:r>
          </w:p>
        </w:tc>
        <w:tc>
          <w:tcPr>
            <w:tcW w:w="2643" w:type="dxa"/>
          </w:tcPr>
          <w:p w14:paraId="034C0DA9" w14:textId="77777777" w:rsidR="008B27CD" w:rsidRPr="00965E95" w:rsidRDefault="008B27CD" w:rsidP="008B27CD">
            <w:pPr>
              <w:pStyle w:val="TableText"/>
              <w:rPr>
                <w:rFonts w:ascii="Calibri" w:hAnsi="Calibri"/>
              </w:rPr>
            </w:pPr>
            <w:r w:rsidRPr="00965E95">
              <w:rPr>
                <w:rFonts w:ascii="Calibri" w:hAnsi="Calibri"/>
              </w:rPr>
              <w:t>Jenny Scala</w:t>
            </w:r>
          </w:p>
        </w:tc>
        <w:tc>
          <w:tcPr>
            <w:tcW w:w="2091" w:type="dxa"/>
          </w:tcPr>
          <w:p w14:paraId="17B4C378" w14:textId="77777777" w:rsidR="008B27CD" w:rsidRPr="00965E95" w:rsidRDefault="00E2648F" w:rsidP="008B27CD">
            <w:pPr>
              <w:pStyle w:val="TableTextCentered"/>
              <w:jc w:val="left"/>
              <w:rPr>
                <w:rFonts w:ascii="Calibri" w:hAnsi="Calibri"/>
              </w:rPr>
            </w:pPr>
            <w:r w:rsidRPr="00E2648F">
              <w:rPr>
                <w:rFonts w:ascii="Calibri" w:hAnsi="Calibri"/>
              </w:rPr>
              <w:t>(831) 621-4003</w:t>
            </w:r>
          </w:p>
        </w:tc>
      </w:tr>
      <w:tr w:rsidR="008B27CD" w:rsidRPr="00965E95" w14:paraId="420042B8" w14:textId="77777777" w:rsidTr="008B27CD">
        <w:trPr>
          <w:jc w:val="center"/>
        </w:trPr>
        <w:tc>
          <w:tcPr>
            <w:tcW w:w="2772" w:type="dxa"/>
          </w:tcPr>
          <w:p w14:paraId="13FBC7B9" w14:textId="77777777" w:rsidR="008B27CD" w:rsidRPr="00965E95" w:rsidRDefault="008B27CD" w:rsidP="008B27CD">
            <w:pPr>
              <w:pStyle w:val="TableText"/>
              <w:rPr>
                <w:rFonts w:ascii="Calibri" w:hAnsi="Calibri"/>
              </w:rPr>
            </w:pPr>
            <w:r>
              <w:rPr>
                <w:rFonts w:ascii="Calibri" w:hAnsi="Calibri"/>
              </w:rPr>
              <w:t>Consultant</w:t>
            </w:r>
          </w:p>
        </w:tc>
        <w:tc>
          <w:tcPr>
            <w:tcW w:w="1854" w:type="dxa"/>
          </w:tcPr>
          <w:p w14:paraId="3D29B4FC" w14:textId="77777777" w:rsidR="008B27CD" w:rsidRPr="00965E95" w:rsidRDefault="008B27CD" w:rsidP="008B27CD">
            <w:pPr>
              <w:pStyle w:val="TableTextCentered"/>
              <w:jc w:val="left"/>
              <w:rPr>
                <w:rFonts w:ascii="Calibri" w:hAnsi="Calibri"/>
              </w:rPr>
            </w:pPr>
            <w:r>
              <w:rPr>
                <w:rFonts w:ascii="Calibri" w:hAnsi="Calibri"/>
              </w:rPr>
              <w:t>Academic Transitions</w:t>
            </w:r>
          </w:p>
        </w:tc>
        <w:tc>
          <w:tcPr>
            <w:tcW w:w="2643" w:type="dxa"/>
          </w:tcPr>
          <w:p w14:paraId="04110AE8" w14:textId="77777777" w:rsidR="008B27CD" w:rsidRPr="00965E95" w:rsidRDefault="008B27CD" w:rsidP="008B27CD">
            <w:pPr>
              <w:pStyle w:val="TableText"/>
              <w:rPr>
                <w:rFonts w:ascii="Calibri" w:hAnsi="Calibri"/>
              </w:rPr>
            </w:pPr>
            <w:r>
              <w:rPr>
                <w:rFonts w:ascii="Calibri" w:hAnsi="Calibri"/>
              </w:rPr>
              <w:t>Starla Bilyeu</w:t>
            </w:r>
          </w:p>
        </w:tc>
        <w:tc>
          <w:tcPr>
            <w:tcW w:w="2091" w:type="dxa"/>
          </w:tcPr>
          <w:p w14:paraId="1CDC1437" w14:textId="77777777" w:rsidR="008B27CD" w:rsidRPr="00965E95" w:rsidRDefault="00E2648F" w:rsidP="008B27CD">
            <w:pPr>
              <w:pStyle w:val="TableTextCentered"/>
              <w:jc w:val="left"/>
              <w:rPr>
                <w:rFonts w:ascii="Calibri" w:hAnsi="Calibri"/>
              </w:rPr>
            </w:pPr>
            <w:r>
              <w:rPr>
                <w:rFonts w:ascii="Calibri" w:hAnsi="Calibri"/>
              </w:rPr>
              <w:t>(918) 346-</w:t>
            </w:r>
            <w:r w:rsidRPr="00E2648F">
              <w:rPr>
                <w:rFonts w:ascii="Calibri" w:hAnsi="Calibri"/>
              </w:rPr>
              <w:t>1571</w:t>
            </w:r>
          </w:p>
        </w:tc>
      </w:tr>
    </w:tbl>
    <w:p w14:paraId="1F0C644A" w14:textId="77777777" w:rsidR="006410B6" w:rsidRPr="00965E95" w:rsidRDefault="006410B6" w:rsidP="006410B6">
      <w:pPr>
        <w:rPr>
          <w:rFonts w:ascii="Calibri" w:hAnsi="Calibri"/>
        </w:rPr>
      </w:pPr>
    </w:p>
    <w:bookmarkEnd w:id="10"/>
    <w:bookmarkEnd w:id="11"/>
    <w:bookmarkEnd w:id="12"/>
    <w:bookmarkEnd w:id="13"/>
    <w:p w14:paraId="39701D63" w14:textId="4D43240E" w:rsidR="006410B6" w:rsidRDefault="006410B6">
      <w:pPr>
        <w:spacing w:after="200" w:line="276" w:lineRule="auto"/>
        <w:rPr>
          <w:rFonts w:ascii="Calibri" w:eastAsiaTheme="majorEastAsia" w:hAnsi="Calibri" w:cstheme="majorBidi"/>
          <w:b/>
          <w:color w:val="365377" w:themeColor="accent1" w:themeShade="BF"/>
          <w:sz w:val="36"/>
          <w:szCs w:val="28"/>
        </w:rPr>
      </w:pPr>
    </w:p>
    <w:sectPr w:rsidR="006410B6" w:rsidSect="00AC48D9">
      <w:footerReference w:type="default" r:id="rId13"/>
      <w:pgSz w:w="12240" w:h="15840" w:code="1"/>
      <w:pgMar w:top="1440" w:right="1440" w:bottom="1440" w:left="1440" w:header="720" w:footer="720" w:gutter="0"/>
      <w:pgNumType w:start="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B87F4" w14:textId="77777777" w:rsidR="00605183" w:rsidRDefault="00605183" w:rsidP="00D739F0">
      <w:r>
        <w:separator/>
      </w:r>
    </w:p>
  </w:endnote>
  <w:endnote w:type="continuationSeparator" w:id="0">
    <w:p w14:paraId="209D9AF7" w14:textId="77777777" w:rsidR="00605183" w:rsidRDefault="00605183"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Segoe UI"/>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ITC Garamond Std Book Cond">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E86FC" w14:textId="77777777" w:rsidR="008F7141" w:rsidRPr="00057547" w:rsidRDefault="008F7141" w:rsidP="002F0420">
    <w:pPr>
      <w:pStyle w:val="TitlePageText"/>
    </w:pPr>
  </w:p>
  <w:p w14:paraId="4E9D56C6" w14:textId="77777777" w:rsidR="008F7141" w:rsidRPr="00057547" w:rsidRDefault="008F7141" w:rsidP="00847FD9">
    <w:pPr>
      <w:pStyle w:val="TitlePageText"/>
      <w:ind w:left="0"/>
    </w:pPr>
  </w:p>
  <w:p w14:paraId="0516D2FC" w14:textId="1566D9B6" w:rsidR="008F7141" w:rsidRPr="00C01578" w:rsidRDefault="00E27B9A" w:rsidP="00090105">
    <w:pPr>
      <w:pStyle w:val="TitlePagePublicationNumber"/>
      <w:spacing w:after="0"/>
    </w:pPr>
    <w:r>
      <w:t>6290</w:t>
    </w:r>
    <w:r w:rsidR="008F7141">
      <w:t>_0</w:t>
    </w:r>
    <w:r>
      <w:t>6</w:t>
    </w:r>
    <w:r w:rsidR="008F7141">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DAB5A" w14:textId="77777777" w:rsidR="008F7141" w:rsidRPr="00521FB8" w:rsidRDefault="008F7141" w:rsidP="00521F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92D84" w14:textId="77777777" w:rsidR="008F7141" w:rsidRPr="00A453B2" w:rsidRDefault="008F7141" w:rsidP="00D0320E">
    <w:pPr>
      <w:pStyle w:val="Footer"/>
    </w:pPr>
    <w:r>
      <w:ptab w:relativeTo="margin" w:alignment="right" w:leader="none"/>
    </w:r>
    <w:r w:rsidRPr="00253AD5">
      <w:t xml:space="preserve"> </w:t>
    </w:r>
    <w:r w:rsidRPr="007503EB">
      <w:rPr>
        <w:rFonts w:ascii="Calibri" w:hAnsi="Calibri"/>
      </w:rPr>
      <w:t xml:space="preserve">Task Order 24: </w:t>
    </w:r>
    <w:r w:rsidRPr="007503EB">
      <w:rPr>
        <w:rFonts w:ascii="Calibri" w:hAnsi="Calibri" w:cstheme="minorHAnsi"/>
      </w:rPr>
      <w:t>Study of the Title III Native American and Alaska Native Children in School Program</w:t>
    </w:r>
    <w:r w:rsidRPr="007503EB">
      <w:rPr>
        <w:rFonts w:ascii="Calibri" w:hAnsi="Calibri"/>
      </w:rPr>
      <w:t>—</w:t>
    </w:r>
    <w:r w:rsidRPr="007503EB">
      <w:rPr>
        <w:rFonts w:ascii="Calibri" w:hAnsi="Calibri"/>
      </w:rPr>
      <w:fldChar w:fldCharType="begin"/>
    </w:r>
    <w:r w:rsidRPr="007503EB">
      <w:rPr>
        <w:rFonts w:ascii="Calibri" w:hAnsi="Calibri"/>
      </w:rPr>
      <w:instrText xml:space="preserve"> PAGE </w:instrText>
    </w:r>
    <w:r w:rsidRPr="007503EB">
      <w:rPr>
        <w:rFonts w:ascii="Calibri" w:hAnsi="Calibri"/>
      </w:rPr>
      <w:fldChar w:fldCharType="separate"/>
    </w:r>
    <w:r w:rsidR="000363E6">
      <w:rPr>
        <w:rFonts w:ascii="Calibri" w:hAnsi="Calibri"/>
        <w:noProof/>
      </w:rPr>
      <w:t>21</w:t>
    </w:r>
    <w:r w:rsidRPr="007503EB">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073B2" w14:textId="77777777" w:rsidR="00605183" w:rsidRDefault="00605183" w:rsidP="00D739F0">
      <w:r>
        <w:separator/>
      </w:r>
    </w:p>
  </w:footnote>
  <w:footnote w:type="continuationSeparator" w:id="0">
    <w:p w14:paraId="02AFB4CE" w14:textId="77777777" w:rsidR="00605183" w:rsidRDefault="00605183" w:rsidP="00D7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159F"/>
    <w:multiLevelType w:val="hybridMultilevel"/>
    <w:tmpl w:val="37A408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8C2532"/>
    <w:multiLevelType w:val="multilevel"/>
    <w:tmpl w:val="63121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F93587"/>
    <w:multiLevelType w:val="hybridMultilevel"/>
    <w:tmpl w:val="864ED276"/>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B2ED6"/>
    <w:multiLevelType w:val="hybridMultilevel"/>
    <w:tmpl w:val="2A5A330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5" w15:restartNumberingAfterBreak="0">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0D2D2162"/>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F3649B"/>
    <w:multiLevelType w:val="hybridMultilevel"/>
    <w:tmpl w:val="924E48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9A49F6"/>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1" w15:restartNumberingAfterBreak="0">
    <w:nsid w:val="13EE4C43"/>
    <w:multiLevelType w:val="hybridMultilevel"/>
    <w:tmpl w:val="BB74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F92212"/>
    <w:multiLevelType w:val="hybridMultilevel"/>
    <w:tmpl w:val="AA806514"/>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A68D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8E4E54"/>
    <w:multiLevelType w:val="hybridMultilevel"/>
    <w:tmpl w:val="4F68C128"/>
    <w:lvl w:ilvl="0" w:tplc="747C4D1E">
      <w:start w:val="1"/>
      <w:numFmt w:val="bullet"/>
      <w:lvlText w:val="-"/>
      <w:lvlJc w:val="left"/>
      <w:pPr>
        <w:ind w:left="720" w:hanging="360"/>
      </w:pPr>
      <w:rPr>
        <w:rFonts w:ascii="Times New Roman" w:eastAsiaTheme="minorHAnsi" w:hAnsi="Times New Roman" w:cs="Times New Roman" w:hint="default"/>
      </w:rPr>
    </w:lvl>
    <w:lvl w:ilvl="1" w:tplc="F2AC518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9C08B2"/>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006642"/>
    <w:multiLevelType w:val="hybridMultilevel"/>
    <w:tmpl w:val="EFF4E8E6"/>
    <w:lvl w:ilvl="0" w:tplc="56B01CB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CC02C8"/>
    <w:multiLevelType w:val="hybridMultilevel"/>
    <w:tmpl w:val="DA8A622C"/>
    <w:lvl w:ilvl="0" w:tplc="BE2E9DA4">
      <w:start w:val="1"/>
      <w:numFmt w:val="lowerLetter"/>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1C65B33"/>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1B696F"/>
    <w:multiLevelType w:val="hybridMultilevel"/>
    <w:tmpl w:val="0C8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A3419E"/>
    <w:multiLevelType w:val="hybridMultilevel"/>
    <w:tmpl w:val="2B3264DC"/>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0A3C17"/>
    <w:multiLevelType w:val="hybridMultilevel"/>
    <w:tmpl w:val="0E425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DE77C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4B5185"/>
    <w:multiLevelType w:val="hybridMultilevel"/>
    <w:tmpl w:val="543C17F6"/>
    <w:lvl w:ilvl="0" w:tplc="AE5802AE">
      <w:start w:val="1"/>
      <w:numFmt w:val="decimal"/>
      <w:lvlText w:val="%1."/>
      <w:lvlJc w:val="left"/>
      <w:pPr>
        <w:ind w:left="720" w:hanging="360"/>
      </w:pPr>
      <w:rPr>
        <w:rFonts w:ascii="Calibri" w:hAnsi="Calibri" w:cs="Times New Roman" w:hint="default"/>
        <w:i w:val="0"/>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3E70E8"/>
    <w:multiLevelType w:val="hybridMultilevel"/>
    <w:tmpl w:val="893E8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9" w15:restartNumberingAfterBreak="0">
    <w:nsid w:val="341304A2"/>
    <w:multiLevelType w:val="hybridMultilevel"/>
    <w:tmpl w:val="EED4C154"/>
    <w:lvl w:ilvl="0" w:tplc="EB8292C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328678A">
      <w:start w:val="1"/>
      <w:numFmt w:val="bullet"/>
      <w:lvlText w:val="-"/>
      <w:lvlJc w:val="left"/>
      <w:pPr>
        <w:ind w:left="2160" w:hanging="18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EF7CD8"/>
    <w:multiLevelType w:val="hybridMultilevel"/>
    <w:tmpl w:val="889405D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FF31EF"/>
    <w:multiLevelType w:val="hybridMultilevel"/>
    <w:tmpl w:val="9E4E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265D42"/>
    <w:multiLevelType w:val="hybridMultilevel"/>
    <w:tmpl w:val="372E26B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A91DB4"/>
    <w:multiLevelType w:val="multilevel"/>
    <w:tmpl w:val="7AD479BC"/>
    <w:styleLink w:val="EDBullet"/>
    <w:lvl w:ilvl="0">
      <w:start w:val="1"/>
      <w:numFmt w:val="bullet"/>
      <w:lvlText w:val="•"/>
      <w:lvlJc w:val="left"/>
      <w:pPr>
        <w:ind w:left="720" w:hanging="360"/>
      </w:pPr>
      <w:rPr>
        <w:rFonts w:asciiTheme="minorHAnsi" w:hAnsiTheme="minorHAnsi" w:hint="default"/>
        <w:b w:val="0"/>
        <w:i w:val="0"/>
        <w:color w:val="auto"/>
        <w:sz w:val="24"/>
      </w:rPr>
    </w:lvl>
    <w:lvl w:ilvl="1">
      <w:start w:val="1"/>
      <w:numFmt w:val="bullet"/>
      <w:lvlText w:val="–"/>
      <w:lvlJc w:val="left"/>
      <w:pPr>
        <w:ind w:left="1080" w:hanging="360"/>
      </w:pPr>
      <w:rPr>
        <w:rFonts w:asciiTheme="minorHAnsi" w:hAnsiTheme="minorHAnsi" w:hint="default"/>
      </w:rPr>
    </w:lvl>
    <w:lvl w:ilvl="2">
      <w:start w:val="1"/>
      <w:numFmt w:val="bullet"/>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4" w15:restartNumberingAfterBreak="0">
    <w:nsid w:val="39553CC8"/>
    <w:multiLevelType w:val="hybridMultilevel"/>
    <w:tmpl w:val="B0145D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B8E7305"/>
    <w:multiLevelType w:val="hybridMultilevel"/>
    <w:tmpl w:val="D17ACC02"/>
    <w:lvl w:ilvl="0" w:tplc="DDEE6EB8">
      <w:start w:val="9"/>
      <w:numFmt w:val="bullet"/>
      <w:lvlText w:val="-"/>
      <w:lvlJc w:val="left"/>
      <w:pPr>
        <w:ind w:left="2340" w:hanging="360"/>
      </w:pPr>
      <w:rPr>
        <w:rFonts w:ascii="Times New Roman" w:eastAsiaTheme="minorEastAsia"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8" w15:restartNumberingAfterBreak="0">
    <w:nsid w:val="47844A13"/>
    <w:multiLevelType w:val="hybridMultilevel"/>
    <w:tmpl w:val="F610556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DA2910"/>
    <w:multiLevelType w:val="hybridMultilevel"/>
    <w:tmpl w:val="EDD48C86"/>
    <w:lvl w:ilvl="0" w:tplc="7AB63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43"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540BA1"/>
    <w:multiLevelType w:val="hybridMultilevel"/>
    <w:tmpl w:val="8F9CF77C"/>
    <w:lvl w:ilvl="0" w:tplc="F2AC518C">
      <w:start w:val="1"/>
      <w:numFmt w:val="bullet"/>
      <w:lvlText w:val="•"/>
      <w:lvlJc w:val="left"/>
      <w:pPr>
        <w:tabs>
          <w:tab w:val="num" w:pos="720"/>
        </w:tabs>
        <w:ind w:left="720" w:hanging="360"/>
      </w:pPr>
      <w:rPr>
        <w:rFonts w:ascii="Arial" w:hAnsi="Arial" w:hint="default"/>
      </w:rPr>
    </w:lvl>
    <w:lvl w:ilvl="1" w:tplc="E376CB08" w:tentative="1">
      <w:start w:val="1"/>
      <w:numFmt w:val="bullet"/>
      <w:lvlText w:val="•"/>
      <w:lvlJc w:val="left"/>
      <w:pPr>
        <w:tabs>
          <w:tab w:val="num" w:pos="1440"/>
        </w:tabs>
        <w:ind w:left="1440" w:hanging="360"/>
      </w:pPr>
      <w:rPr>
        <w:rFonts w:ascii="Arial" w:hAnsi="Arial" w:hint="default"/>
      </w:rPr>
    </w:lvl>
    <w:lvl w:ilvl="2" w:tplc="81005EC6" w:tentative="1">
      <w:start w:val="1"/>
      <w:numFmt w:val="bullet"/>
      <w:lvlText w:val="•"/>
      <w:lvlJc w:val="left"/>
      <w:pPr>
        <w:tabs>
          <w:tab w:val="num" w:pos="2160"/>
        </w:tabs>
        <w:ind w:left="2160" w:hanging="360"/>
      </w:pPr>
      <w:rPr>
        <w:rFonts w:ascii="Arial" w:hAnsi="Arial" w:hint="default"/>
      </w:rPr>
    </w:lvl>
    <w:lvl w:ilvl="3" w:tplc="6F6E5EE8" w:tentative="1">
      <w:start w:val="1"/>
      <w:numFmt w:val="bullet"/>
      <w:lvlText w:val="•"/>
      <w:lvlJc w:val="left"/>
      <w:pPr>
        <w:tabs>
          <w:tab w:val="num" w:pos="2880"/>
        </w:tabs>
        <w:ind w:left="2880" w:hanging="360"/>
      </w:pPr>
      <w:rPr>
        <w:rFonts w:ascii="Arial" w:hAnsi="Arial" w:hint="default"/>
      </w:rPr>
    </w:lvl>
    <w:lvl w:ilvl="4" w:tplc="70746DDE" w:tentative="1">
      <w:start w:val="1"/>
      <w:numFmt w:val="bullet"/>
      <w:lvlText w:val="•"/>
      <w:lvlJc w:val="left"/>
      <w:pPr>
        <w:tabs>
          <w:tab w:val="num" w:pos="3600"/>
        </w:tabs>
        <w:ind w:left="3600" w:hanging="360"/>
      </w:pPr>
      <w:rPr>
        <w:rFonts w:ascii="Arial" w:hAnsi="Arial" w:hint="default"/>
      </w:rPr>
    </w:lvl>
    <w:lvl w:ilvl="5" w:tplc="50625418" w:tentative="1">
      <w:start w:val="1"/>
      <w:numFmt w:val="bullet"/>
      <w:lvlText w:val="•"/>
      <w:lvlJc w:val="left"/>
      <w:pPr>
        <w:tabs>
          <w:tab w:val="num" w:pos="4320"/>
        </w:tabs>
        <w:ind w:left="4320" w:hanging="360"/>
      </w:pPr>
      <w:rPr>
        <w:rFonts w:ascii="Arial" w:hAnsi="Arial" w:hint="default"/>
      </w:rPr>
    </w:lvl>
    <w:lvl w:ilvl="6" w:tplc="7C3A5946" w:tentative="1">
      <w:start w:val="1"/>
      <w:numFmt w:val="bullet"/>
      <w:lvlText w:val="•"/>
      <w:lvlJc w:val="left"/>
      <w:pPr>
        <w:tabs>
          <w:tab w:val="num" w:pos="5040"/>
        </w:tabs>
        <w:ind w:left="5040" w:hanging="360"/>
      </w:pPr>
      <w:rPr>
        <w:rFonts w:ascii="Arial" w:hAnsi="Arial" w:hint="default"/>
      </w:rPr>
    </w:lvl>
    <w:lvl w:ilvl="7" w:tplc="453218EA" w:tentative="1">
      <w:start w:val="1"/>
      <w:numFmt w:val="bullet"/>
      <w:lvlText w:val="•"/>
      <w:lvlJc w:val="left"/>
      <w:pPr>
        <w:tabs>
          <w:tab w:val="num" w:pos="5760"/>
        </w:tabs>
        <w:ind w:left="5760" w:hanging="360"/>
      </w:pPr>
      <w:rPr>
        <w:rFonts w:ascii="Arial" w:hAnsi="Arial" w:hint="default"/>
      </w:rPr>
    </w:lvl>
    <w:lvl w:ilvl="8" w:tplc="1C122FD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44D48BE"/>
    <w:multiLevelType w:val="hybridMultilevel"/>
    <w:tmpl w:val="AA4247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4D10EE7"/>
    <w:multiLevelType w:val="hybridMultilevel"/>
    <w:tmpl w:val="E612C48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48" w15:restartNumberingAfterBreak="0">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9" w15:restartNumberingAfterBreak="0">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2359DE"/>
    <w:multiLevelType w:val="hybridMultilevel"/>
    <w:tmpl w:val="A2FAF9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43D4EA9"/>
    <w:multiLevelType w:val="hybridMultilevel"/>
    <w:tmpl w:val="232E2500"/>
    <w:lvl w:ilvl="0" w:tplc="E2068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85650B"/>
    <w:multiLevelType w:val="hybridMultilevel"/>
    <w:tmpl w:val="3710D9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6" w15:restartNumberingAfterBreak="0">
    <w:nsid w:val="6A0A5E56"/>
    <w:multiLevelType w:val="hybridMultilevel"/>
    <w:tmpl w:val="CA1ACBDE"/>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723E00"/>
    <w:multiLevelType w:val="hybridMultilevel"/>
    <w:tmpl w:val="CCF2D66A"/>
    <w:lvl w:ilvl="0" w:tplc="2D2C802A">
      <w:start w:val="1"/>
      <w:numFmt w:val="decimal"/>
      <w:pStyle w:val="NumberedList"/>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20541A"/>
    <w:multiLevelType w:val="hybridMultilevel"/>
    <w:tmpl w:val="7E8EA94A"/>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A303E6"/>
    <w:multiLevelType w:val="hybridMultilevel"/>
    <w:tmpl w:val="885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43025F0"/>
    <w:multiLevelType w:val="hybridMultilevel"/>
    <w:tmpl w:val="5004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AEE4FBF"/>
    <w:multiLevelType w:val="hybridMultilevel"/>
    <w:tmpl w:val="9656D65C"/>
    <w:lvl w:ilvl="0" w:tplc="FD4AA45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66" w15:restartNumberingAfterBreak="0">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7"/>
  </w:num>
  <w:num w:numId="2">
    <w:abstractNumId w:val="62"/>
  </w:num>
  <w:num w:numId="3">
    <w:abstractNumId w:val="36"/>
  </w:num>
  <w:num w:numId="4">
    <w:abstractNumId w:val="40"/>
  </w:num>
  <w:num w:numId="5">
    <w:abstractNumId w:val="49"/>
  </w:num>
  <w:num w:numId="6">
    <w:abstractNumId w:val="66"/>
  </w:num>
  <w:num w:numId="7">
    <w:abstractNumId w:val="39"/>
  </w:num>
  <w:num w:numId="8">
    <w:abstractNumId w:val="4"/>
  </w:num>
  <w:num w:numId="9">
    <w:abstractNumId w:val="19"/>
  </w:num>
  <w:num w:numId="10">
    <w:abstractNumId w:val="43"/>
  </w:num>
  <w:num w:numId="11">
    <w:abstractNumId w:val="42"/>
  </w:num>
  <w:num w:numId="12">
    <w:abstractNumId w:val="25"/>
  </w:num>
  <w:num w:numId="13">
    <w:abstractNumId w:val="15"/>
  </w:num>
  <w:num w:numId="1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num>
  <w:num w:numId="16">
    <w:abstractNumId w:val="5"/>
  </w:num>
  <w:num w:numId="17">
    <w:abstractNumId w:val="60"/>
  </w:num>
  <w:num w:numId="18">
    <w:abstractNumId w:val="47"/>
  </w:num>
  <w:num w:numId="19">
    <w:abstractNumId w:val="48"/>
  </w:num>
  <w:num w:numId="20">
    <w:abstractNumId w:val="51"/>
  </w:num>
  <w:num w:numId="21">
    <w:abstractNumId w:val="57"/>
    <w:lvlOverride w:ilvl="0">
      <w:startOverride w:val="1"/>
    </w:lvlOverride>
  </w:num>
  <w:num w:numId="22">
    <w:abstractNumId w:val="57"/>
    <w:lvlOverride w:ilvl="0">
      <w:startOverride w:val="1"/>
    </w:lvlOverride>
  </w:num>
  <w:num w:numId="23">
    <w:abstractNumId w:val="37"/>
  </w:num>
  <w:num w:numId="24">
    <w:abstractNumId w:val="10"/>
  </w:num>
  <w:num w:numId="25">
    <w:abstractNumId w:val="65"/>
  </w:num>
  <w:num w:numId="26">
    <w:abstractNumId w:val="63"/>
  </w:num>
  <w:num w:numId="27">
    <w:abstractNumId w:val="28"/>
  </w:num>
  <w:num w:numId="28">
    <w:abstractNumId w:val="50"/>
  </w:num>
  <w:num w:numId="29">
    <w:abstractNumId w:val="0"/>
  </w:num>
  <w:num w:numId="30">
    <w:abstractNumId w:val="45"/>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9"/>
  </w:num>
  <w:num w:numId="34">
    <w:abstractNumId w:val="54"/>
  </w:num>
  <w:num w:numId="35">
    <w:abstractNumId w:val="32"/>
  </w:num>
  <w:num w:numId="36">
    <w:abstractNumId w:val="26"/>
  </w:num>
  <w:num w:numId="37">
    <w:abstractNumId w:val="20"/>
  </w:num>
  <w:num w:numId="38">
    <w:abstractNumId w:val="29"/>
  </w:num>
  <w:num w:numId="39">
    <w:abstractNumId w:val="21"/>
  </w:num>
  <w:num w:numId="40">
    <w:abstractNumId w:val="31"/>
  </w:num>
  <w:num w:numId="41">
    <w:abstractNumId w:val="11"/>
  </w:num>
  <w:num w:numId="42">
    <w:abstractNumId w:val="61"/>
  </w:num>
  <w:num w:numId="43">
    <w:abstractNumId w:val="35"/>
  </w:num>
  <w:num w:numId="44">
    <w:abstractNumId w:val="14"/>
  </w:num>
  <w:num w:numId="45">
    <w:abstractNumId w:val="24"/>
  </w:num>
  <w:num w:numId="46">
    <w:abstractNumId w:val="53"/>
  </w:num>
  <w:num w:numId="47">
    <w:abstractNumId w:val="22"/>
  </w:num>
  <w:num w:numId="48">
    <w:abstractNumId w:val="56"/>
  </w:num>
  <w:num w:numId="49">
    <w:abstractNumId w:val="30"/>
  </w:num>
  <w:num w:numId="50">
    <w:abstractNumId w:val="2"/>
  </w:num>
  <w:num w:numId="51">
    <w:abstractNumId w:val="16"/>
  </w:num>
  <w:num w:numId="52">
    <w:abstractNumId w:val="59"/>
  </w:num>
  <w:num w:numId="53">
    <w:abstractNumId w:val="52"/>
  </w:num>
  <w:num w:numId="54">
    <w:abstractNumId w:val="18"/>
  </w:num>
  <w:num w:numId="55">
    <w:abstractNumId w:val="17"/>
  </w:num>
  <w:num w:numId="56">
    <w:abstractNumId w:val="13"/>
  </w:num>
  <w:num w:numId="57">
    <w:abstractNumId w:val="23"/>
  </w:num>
  <w:num w:numId="58">
    <w:abstractNumId w:val="58"/>
  </w:num>
  <w:num w:numId="59">
    <w:abstractNumId w:val="8"/>
  </w:num>
  <w:num w:numId="60">
    <w:abstractNumId w:val="46"/>
  </w:num>
  <w:num w:numId="61">
    <w:abstractNumId w:val="41"/>
  </w:num>
  <w:num w:numId="62">
    <w:abstractNumId w:val="12"/>
  </w:num>
  <w:num w:numId="63">
    <w:abstractNumId w:val="38"/>
  </w:num>
  <w:num w:numId="64">
    <w:abstractNumId w:val="44"/>
  </w:num>
  <w:num w:numId="65">
    <w:abstractNumId w:val="34"/>
  </w:num>
  <w:num w:numId="66">
    <w:abstractNumId w:val="33"/>
  </w:num>
  <w:num w:numId="67">
    <w:abstractNumId w:val="1"/>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num>
  <w:num w:numId="70">
    <w:abstractNumId w:val="64"/>
  </w:num>
  <w:num w:numId="71">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71"/>
    <w:rsid w:val="0000096D"/>
    <w:rsid w:val="0000205C"/>
    <w:rsid w:val="00002C15"/>
    <w:rsid w:val="00003C40"/>
    <w:rsid w:val="00004F7A"/>
    <w:rsid w:val="0000580F"/>
    <w:rsid w:val="00013294"/>
    <w:rsid w:val="0001357B"/>
    <w:rsid w:val="00024386"/>
    <w:rsid w:val="00024513"/>
    <w:rsid w:val="0002488F"/>
    <w:rsid w:val="00024E1B"/>
    <w:rsid w:val="00024F72"/>
    <w:rsid w:val="000352D5"/>
    <w:rsid w:val="000363E6"/>
    <w:rsid w:val="00036A97"/>
    <w:rsid w:val="00040CA8"/>
    <w:rsid w:val="00044BFF"/>
    <w:rsid w:val="00045036"/>
    <w:rsid w:val="00045434"/>
    <w:rsid w:val="00046E56"/>
    <w:rsid w:val="0004730E"/>
    <w:rsid w:val="00051A4D"/>
    <w:rsid w:val="00053534"/>
    <w:rsid w:val="00055942"/>
    <w:rsid w:val="000566C8"/>
    <w:rsid w:val="00057547"/>
    <w:rsid w:val="00057A16"/>
    <w:rsid w:val="00060702"/>
    <w:rsid w:val="00061AE7"/>
    <w:rsid w:val="00067748"/>
    <w:rsid w:val="00070BFE"/>
    <w:rsid w:val="00074A0D"/>
    <w:rsid w:val="00080A9C"/>
    <w:rsid w:val="00090105"/>
    <w:rsid w:val="00092107"/>
    <w:rsid w:val="00092A31"/>
    <w:rsid w:val="00092F00"/>
    <w:rsid w:val="00095347"/>
    <w:rsid w:val="00096FCC"/>
    <w:rsid w:val="000A1FA3"/>
    <w:rsid w:val="000A4257"/>
    <w:rsid w:val="000B0823"/>
    <w:rsid w:val="000B2BA2"/>
    <w:rsid w:val="000B5648"/>
    <w:rsid w:val="000D58BD"/>
    <w:rsid w:val="000D798E"/>
    <w:rsid w:val="000E03E8"/>
    <w:rsid w:val="000E5FE4"/>
    <w:rsid w:val="000F220E"/>
    <w:rsid w:val="000F2760"/>
    <w:rsid w:val="000F5E80"/>
    <w:rsid w:val="000F7577"/>
    <w:rsid w:val="001003A6"/>
    <w:rsid w:val="00102657"/>
    <w:rsid w:val="00106910"/>
    <w:rsid w:val="001071F1"/>
    <w:rsid w:val="0011146F"/>
    <w:rsid w:val="0011476B"/>
    <w:rsid w:val="00116028"/>
    <w:rsid w:val="00117AA7"/>
    <w:rsid w:val="001235EA"/>
    <w:rsid w:val="00124693"/>
    <w:rsid w:val="001255A7"/>
    <w:rsid w:val="00126206"/>
    <w:rsid w:val="00126987"/>
    <w:rsid w:val="001269D3"/>
    <w:rsid w:val="00131D49"/>
    <w:rsid w:val="00132052"/>
    <w:rsid w:val="00142C5E"/>
    <w:rsid w:val="001439AE"/>
    <w:rsid w:val="00144A86"/>
    <w:rsid w:val="00145C78"/>
    <w:rsid w:val="001501C9"/>
    <w:rsid w:val="00152D1D"/>
    <w:rsid w:val="00153465"/>
    <w:rsid w:val="00156BF7"/>
    <w:rsid w:val="0016013A"/>
    <w:rsid w:val="0016088B"/>
    <w:rsid w:val="00163FDC"/>
    <w:rsid w:val="0016570A"/>
    <w:rsid w:val="00171701"/>
    <w:rsid w:val="00171A61"/>
    <w:rsid w:val="0017442C"/>
    <w:rsid w:val="00176709"/>
    <w:rsid w:val="0017695D"/>
    <w:rsid w:val="00180258"/>
    <w:rsid w:val="0018108D"/>
    <w:rsid w:val="001839DD"/>
    <w:rsid w:val="00186888"/>
    <w:rsid w:val="001907FC"/>
    <w:rsid w:val="00194A6C"/>
    <w:rsid w:val="001953E1"/>
    <w:rsid w:val="00197FCB"/>
    <w:rsid w:val="001A23A5"/>
    <w:rsid w:val="001A2DFA"/>
    <w:rsid w:val="001A6809"/>
    <w:rsid w:val="001B0813"/>
    <w:rsid w:val="001B1638"/>
    <w:rsid w:val="001B3962"/>
    <w:rsid w:val="001B7FD9"/>
    <w:rsid w:val="001C125A"/>
    <w:rsid w:val="001C3AA6"/>
    <w:rsid w:val="001D75D0"/>
    <w:rsid w:val="001E5165"/>
    <w:rsid w:val="001E60DC"/>
    <w:rsid w:val="001E76DF"/>
    <w:rsid w:val="001F3ED6"/>
    <w:rsid w:val="001F687D"/>
    <w:rsid w:val="001F76B5"/>
    <w:rsid w:val="001F7B42"/>
    <w:rsid w:val="002005AC"/>
    <w:rsid w:val="00201C03"/>
    <w:rsid w:val="00201CA8"/>
    <w:rsid w:val="00202F66"/>
    <w:rsid w:val="002137FE"/>
    <w:rsid w:val="00214B55"/>
    <w:rsid w:val="00217F4B"/>
    <w:rsid w:val="002212F1"/>
    <w:rsid w:val="00221BD2"/>
    <w:rsid w:val="00221D47"/>
    <w:rsid w:val="002267A3"/>
    <w:rsid w:val="00233862"/>
    <w:rsid w:val="0023413A"/>
    <w:rsid w:val="002348D8"/>
    <w:rsid w:val="00237793"/>
    <w:rsid w:val="00242B14"/>
    <w:rsid w:val="00244E96"/>
    <w:rsid w:val="00246E02"/>
    <w:rsid w:val="00247F96"/>
    <w:rsid w:val="00253AD5"/>
    <w:rsid w:val="00254072"/>
    <w:rsid w:val="00254D53"/>
    <w:rsid w:val="0025516E"/>
    <w:rsid w:val="00261BDF"/>
    <w:rsid w:val="00264914"/>
    <w:rsid w:val="00265665"/>
    <w:rsid w:val="002661CC"/>
    <w:rsid w:val="00266E99"/>
    <w:rsid w:val="0026789B"/>
    <w:rsid w:val="00271861"/>
    <w:rsid w:val="002721FD"/>
    <w:rsid w:val="002728F3"/>
    <w:rsid w:val="002760A2"/>
    <w:rsid w:val="0027647B"/>
    <w:rsid w:val="00281744"/>
    <w:rsid w:val="002847F0"/>
    <w:rsid w:val="0029011C"/>
    <w:rsid w:val="00292940"/>
    <w:rsid w:val="00294466"/>
    <w:rsid w:val="002A1AA6"/>
    <w:rsid w:val="002A2376"/>
    <w:rsid w:val="002B0404"/>
    <w:rsid w:val="002B28C0"/>
    <w:rsid w:val="002B72DF"/>
    <w:rsid w:val="002C0462"/>
    <w:rsid w:val="002C1FA5"/>
    <w:rsid w:val="002C29F1"/>
    <w:rsid w:val="002C6523"/>
    <w:rsid w:val="002C7580"/>
    <w:rsid w:val="002D2D5D"/>
    <w:rsid w:val="002D53A8"/>
    <w:rsid w:val="002D5DFA"/>
    <w:rsid w:val="002D6187"/>
    <w:rsid w:val="002D67B3"/>
    <w:rsid w:val="002D7139"/>
    <w:rsid w:val="002D719F"/>
    <w:rsid w:val="002D7903"/>
    <w:rsid w:val="002E157F"/>
    <w:rsid w:val="002E25FF"/>
    <w:rsid w:val="002E324A"/>
    <w:rsid w:val="002E3364"/>
    <w:rsid w:val="002E4759"/>
    <w:rsid w:val="002E7F40"/>
    <w:rsid w:val="002F0420"/>
    <w:rsid w:val="0030463D"/>
    <w:rsid w:val="003061EB"/>
    <w:rsid w:val="0030673C"/>
    <w:rsid w:val="00306D78"/>
    <w:rsid w:val="00312198"/>
    <w:rsid w:val="003129A0"/>
    <w:rsid w:val="00315051"/>
    <w:rsid w:val="00321FDE"/>
    <w:rsid w:val="00323FF0"/>
    <w:rsid w:val="003272BC"/>
    <w:rsid w:val="00330C78"/>
    <w:rsid w:val="003317E0"/>
    <w:rsid w:val="00332F1B"/>
    <w:rsid w:val="00332F96"/>
    <w:rsid w:val="00335340"/>
    <w:rsid w:val="0033637C"/>
    <w:rsid w:val="00336862"/>
    <w:rsid w:val="00336A65"/>
    <w:rsid w:val="00337CFD"/>
    <w:rsid w:val="00343ED6"/>
    <w:rsid w:val="00343EF1"/>
    <w:rsid w:val="00345714"/>
    <w:rsid w:val="003507F7"/>
    <w:rsid w:val="00350A40"/>
    <w:rsid w:val="00350E0B"/>
    <w:rsid w:val="003549ED"/>
    <w:rsid w:val="00362FB0"/>
    <w:rsid w:val="0036317E"/>
    <w:rsid w:val="003673E0"/>
    <w:rsid w:val="00367A8B"/>
    <w:rsid w:val="00371DD9"/>
    <w:rsid w:val="00372C84"/>
    <w:rsid w:val="00372FCA"/>
    <w:rsid w:val="00373094"/>
    <w:rsid w:val="00374220"/>
    <w:rsid w:val="00374975"/>
    <w:rsid w:val="00381951"/>
    <w:rsid w:val="00384808"/>
    <w:rsid w:val="00385F7F"/>
    <w:rsid w:val="003874D7"/>
    <w:rsid w:val="00394D83"/>
    <w:rsid w:val="003A0929"/>
    <w:rsid w:val="003B2D71"/>
    <w:rsid w:val="003B4F19"/>
    <w:rsid w:val="003C0DC8"/>
    <w:rsid w:val="003C3472"/>
    <w:rsid w:val="003C66FE"/>
    <w:rsid w:val="003C6B3D"/>
    <w:rsid w:val="003C7E01"/>
    <w:rsid w:val="003D26B4"/>
    <w:rsid w:val="003D3E20"/>
    <w:rsid w:val="003D4511"/>
    <w:rsid w:val="003D5947"/>
    <w:rsid w:val="003D59E9"/>
    <w:rsid w:val="003D6DE3"/>
    <w:rsid w:val="003E2FE0"/>
    <w:rsid w:val="003E3C6A"/>
    <w:rsid w:val="003E4A73"/>
    <w:rsid w:val="003E55C4"/>
    <w:rsid w:val="003E5F3A"/>
    <w:rsid w:val="003E65F5"/>
    <w:rsid w:val="003E663C"/>
    <w:rsid w:val="003F285E"/>
    <w:rsid w:val="003F3CB9"/>
    <w:rsid w:val="003F4079"/>
    <w:rsid w:val="003F6CD2"/>
    <w:rsid w:val="00404EA5"/>
    <w:rsid w:val="00405C70"/>
    <w:rsid w:val="004069AA"/>
    <w:rsid w:val="00406DCB"/>
    <w:rsid w:val="00407028"/>
    <w:rsid w:val="00411547"/>
    <w:rsid w:val="00412BA5"/>
    <w:rsid w:val="0041485E"/>
    <w:rsid w:val="004149A4"/>
    <w:rsid w:val="004167FD"/>
    <w:rsid w:val="00423FD8"/>
    <w:rsid w:val="00427653"/>
    <w:rsid w:val="00433682"/>
    <w:rsid w:val="00433A23"/>
    <w:rsid w:val="00436FA2"/>
    <w:rsid w:val="00440365"/>
    <w:rsid w:val="00443332"/>
    <w:rsid w:val="00446FFE"/>
    <w:rsid w:val="00447223"/>
    <w:rsid w:val="0044732C"/>
    <w:rsid w:val="00447630"/>
    <w:rsid w:val="004513AB"/>
    <w:rsid w:val="00453F7C"/>
    <w:rsid w:val="0046094E"/>
    <w:rsid w:val="004635A3"/>
    <w:rsid w:val="0046401F"/>
    <w:rsid w:val="00466E2E"/>
    <w:rsid w:val="00467D9E"/>
    <w:rsid w:val="0047369E"/>
    <w:rsid w:val="00473DA7"/>
    <w:rsid w:val="004741E3"/>
    <w:rsid w:val="00475DC0"/>
    <w:rsid w:val="00480900"/>
    <w:rsid w:val="00483F61"/>
    <w:rsid w:val="004842C7"/>
    <w:rsid w:val="00490CA6"/>
    <w:rsid w:val="004910E3"/>
    <w:rsid w:val="0049594C"/>
    <w:rsid w:val="00496DD2"/>
    <w:rsid w:val="004A1EE0"/>
    <w:rsid w:val="004A278C"/>
    <w:rsid w:val="004A5737"/>
    <w:rsid w:val="004A648F"/>
    <w:rsid w:val="004A71E1"/>
    <w:rsid w:val="004B5D15"/>
    <w:rsid w:val="004B6E8F"/>
    <w:rsid w:val="004B7984"/>
    <w:rsid w:val="004C2BFE"/>
    <w:rsid w:val="004C789A"/>
    <w:rsid w:val="004D4BEC"/>
    <w:rsid w:val="004E29B0"/>
    <w:rsid w:val="004E2F91"/>
    <w:rsid w:val="004E3EE6"/>
    <w:rsid w:val="004E40CA"/>
    <w:rsid w:val="004E7EA8"/>
    <w:rsid w:val="004F22DA"/>
    <w:rsid w:val="004F7B0E"/>
    <w:rsid w:val="005030D8"/>
    <w:rsid w:val="00503518"/>
    <w:rsid w:val="005037F1"/>
    <w:rsid w:val="00505940"/>
    <w:rsid w:val="00506B9F"/>
    <w:rsid w:val="005104CE"/>
    <w:rsid w:val="005108D6"/>
    <w:rsid w:val="005115F0"/>
    <w:rsid w:val="00511EA5"/>
    <w:rsid w:val="0051274E"/>
    <w:rsid w:val="00517258"/>
    <w:rsid w:val="00520E89"/>
    <w:rsid w:val="00521FB8"/>
    <w:rsid w:val="00523836"/>
    <w:rsid w:val="00524B48"/>
    <w:rsid w:val="00524EF8"/>
    <w:rsid w:val="005271DF"/>
    <w:rsid w:val="005323F4"/>
    <w:rsid w:val="00532C85"/>
    <w:rsid w:val="005361D4"/>
    <w:rsid w:val="00543FF3"/>
    <w:rsid w:val="0054480A"/>
    <w:rsid w:val="00547233"/>
    <w:rsid w:val="00553F86"/>
    <w:rsid w:val="005572E1"/>
    <w:rsid w:val="005640EC"/>
    <w:rsid w:val="00564B2E"/>
    <w:rsid w:val="00565627"/>
    <w:rsid w:val="00565978"/>
    <w:rsid w:val="00566C64"/>
    <w:rsid w:val="00567769"/>
    <w:rsid w:val="00567F05"/>
    <w:rsid w:val="00571A4B"/>
    <w:rsid w:val="00571E02"/>
    <w:rsid w:val="00576255"/>
    <w:rsid w:val="00582BCF"/>
    <w:rsid w:val="005836B4"/>
    <w:rsid w:val="005857BD"/>
    <w:rsid w:val="0058722B"/>
    <w:rsid w:val="00587BC0"/>
    <w:rsid w:val="005911B4"/>
    <w:rsid w:val="00591D87"/>
    <w:rsid w:val="00593B6E"/>
    <w:rsid w:val="005940AB"/>
    <w:rsid w:val="005A0E7A"/>
    <w:rsid w:val="005A128D"/>
    <w:rsid w:val="005A2B58"/>
    <w:rsid w:val="005A3CF5"/>
    <w:rsid w:val="005A490B"/>
    <w:rsid w:val="005B40DC"/>
    <w:rsid w:val="005B5717"/>
    <w:rsid w:val="005B6C5B"/>
    <w:rsid w:val="005B73ED"/>
    <w:rsid w:val="005B799D"/>
    <w:rsid w:val="005C1813"/>
    <w:rsid w:val="005C1D34"/>
    <w:rsid w:val="005C329B"/>
    <w:rsid w:val="005C4BE9"/>
    <w:rsid w:val="005C77AC"/>
    <w:rsid w:val="005D4D87"/>
    <w:rsid w:val="005D6F4A"/>
    <w:rsid w:val="005D7685"/>
    <w:rsid w:val="005D7787"/>
    <w:rsid w:val="005E1EFE"/>
    <w:rsid w:val="005E425C"/>
    <w:rsid w:val="005E6D37"/>
    <w:rsid w:val="005E7282"/>
    <w:rsid w:val="005F1020"/>
    <w:rsid w:val="00600A3F"/>
    <w:rsid w:val="00600DE9"/>
    <w:rsid w:val="0060191A"/>
    <w:rsid w:val="00605183"/>
    <w:rsid w:val="006079D8"/>
    <w:rsid w:val="00611A86"/>
    <w:rsid w:val="00612A2B"/>
    <w:rsid w:val="00612FCF"/>
    <w:rsid w:val="00616FFA"/>
    <w:rsid w:val="006204AD"/>
    <w:rsid w:val="00621EF3"/>
    <w:rsid w:val="00621F71"/>
    <w:rsid w:val="006229F0"/>
    <w:rsid w:val="00623C4B"/>
    <w:rsid w:val="00624CD0"/>
    <w:rsid w:val="006261B3"/>
    <w:rsid w:val="00626DC3"/>
    <w:rsid w:val="00626FB5"/>
    <w:rsid w:val="00627589"/>
    <w:rsid w:val="006278F5"/>
    <w:rsid w:val="0063159F"/>
    <w:rsid w:val="0063782A"/>
    <w:rsid w:val="00640A22"/>
    <w:rsid w:val="006410B6"/>
    <w:rsid w:val="006415EB"/>
    <w:rsid w:val="00643DC0"/>
    <w:rsid w:val="00651F55"/>
    <w:rsid w:val="0065558D"/>
    <w:rsid w:val="00655D22"/>
    <w:rsid w:val="00655EEF"/>
    <w:rsid w:val="006572EA"/>
    <w:rsid w:val="00657511"/>
    <w:rsid w:val="0066224D"/>
    <w:rsid w:val="00662545"/>
    <w:rsid w:val="00665813"/>
    <w:rsid w:val="006669AE"/>
    <w:rsid w:val="0067184D"/>
    <w:rsid w:val="006745D7"/>
    <w:rsid w:val="00674C6A"/>
    <w:rsid w:val="006756D4"/>
    <w:rsid w:val="00677FCB"/>
    <w:rsid w:val="006821AD"/>
    <w:rsid w:val="00682A07"/>
    <w:rsid w:val="00684B33"/>
    <w:rsid w:val="00684D2F"/>
    <w:rsid w:val="0068683C"/>
    <w:rsid w:val="00687503"/>
    <w:rsid w:val="00687799"/>
    <w:rsid w:val="00687E0B"/>
    <w:rsid w:val="00692D99"/>
    <w:rsid w:val="00696229"/>
    <w:rsid w:val="006A0338"/>
    <w:rsid w:val="006B0563"/>
    <w:rsid w:val="006B1097"/>
    <w:rsid w:val="006B17B0"/>
    <w:rsid w:val="006B2525"/>
    <w:rsid w:val="006B2FE6"/>
    <w:rsid w:val="006B535E"/>
    <w:rsid w:val="006B5451"/>
    <w:rsid w:val="006C01F3"/>
    <w:rsid w:val="006D4DD0"/>
    <w:rsid w:val="006D5F30"/>
    <w:rsid w:val="006D7B0B"/>
    <w:rsid w:val="006E3947"/>
    <w:rsid w:val="006E4ACF"/>
    <w:rsid w:val="006E5EFC"/>
    <w:rsid w:val="006E7534"/>
    <w:rsid w:val="006E7686"/>
    <w:rsid w:val="006F0FC3"/>
    <w:rsid w:val="006F381B"/>
    <w:rsid w:val="006F6386"/>
    <w:rsid w:val="00700A40"/>
    <w:rsid w:val="00702D50"/>
    <w:rsid w:val="0070466E"/>
    <w:rsid w:val="00705410"/>
    <w:rsid w:val="00705DE9"/>
    <w:rsid w:val="00706D1F"/>
    <w:rsid w:val="007119A8"/>
    <w:rsid w:val="00712A75"/>
    <w:rsid w:val="0072226E"/>
    <w:rsid w:val="00726948"/>
    <w:rsid w:val="007309EB"/>
    <w:rsid w:val="007335BE"/>
    <w:rsid w:val="00744193"/>
    <w:rsid w:val="007441FF"/>
    <w:rsid w:val="007447A3"/>
    <w:rsid w:val="007467EB"/>
    <w:rsid w:val="00750353"/>
    <w:rsid w:val="007503EB"/>
    <w:rsid w:val="00750624"/>
    <w:rsid w:val="00750938"/>
    <w:rsid w:val="00753EA2"/>
    <w:rsid w:val="00755A67"/>
    <w:rsid w:val="00756792"/>
    <w:rsid w:val="007701F7"/>
    <w:rsid w:val="0077095D"/>
    <w:rsid w:val="00771B95"/>
    <w:rsid w:val="00772C78"/>
    <w:rsid w:val="00777080"/>
    <w:rsid w:val="00777B3A"/>
    <w:rsid w:val="00780FB0"/>
    <w:rsid w:val="00785B32"/>
    <w:rsid w:val="0079374B"/>
    <w:rsid w:val="00795F07"/>
    <w:rsid w:val="007A2DEA"/>
    <w:rsid w:val="007A4593"/>
    <w:rsid w:val="007A560C"/>
    <w:rsid w:val="007A6300"/>
    <w:rsid w:val="007A6670"/>
    <w:rsid w:val="007B24F9"/>
    <w:rsid w:val="007B34E2"/>
    <w:rsid w:val="007B3A8A"/>
    <w:rsid w:val="007B5BE5"/>
    <w:rsid w:val="007B6314"/>
    <w:rsid w:val="007B667E"/>
    <w:rsid w:val="007B69F0"/>
    <w:rsid w:val="007C2334"/>
    <w:rsid w:val="007C2EDE"/>
    <w:rsid w:val="007C381C"/>
    <w:rsid w:val="007C5098"/>
    <w:rsid w:val="007C5527"/>
    <w:rsid w:val="007D1594"/>
    <w:rsid w:val="007D443E"/>
    <w:rsid w:val="007D588C"/>
    <w:rsid w:val="007E0F79"/>
    <w:rsid w:val="007E2B01"/>
    <w:rsid w:val="007E3F95"/>
    <w:rsid w:val="007E5573"/>
    <w:rsid w:val="007F1288"/>
    <w:rsid w:val="007F1461"/>
    <w:rsid w:val="007F1554"/>
    <w:rsid w:val="007F280F"/>
    <w:rsid w:val="007F3E37"/>
    <w:rsid w:val="007F3E8B"/>
    <w:rsid w:val="007F49DC"/>
    <w:rsid w:val="00803378"/>
    <w:rsid w:val="008052C5"/>
    <w:rsid w:val="0080712A"/>
    <w:rsid w:val="00811DDB"/>
    <w:rsid w:val="008210F0"/>
    <w:rsid w:val="008216A3"/>
    <w:rsid w:val="00823DC3"/>
    <w:rsid w:val="00824271"/>
    <w:rsid w:val="008259FA"/>
    <w:rsid w:val="008262CD"/>
    <w:rsid w:val="00835491"/>
    <w:rsid w:val="008361B4"/>
    <w:rsid w:val="00840E56"/>
    <w:rsid w:val="00842423"/>
    <w:rsid w:val="00843162"/>
    <w:rsid w:val="00847FD9"/>
    <w:rsid w:val="008502D7"/>
    <w:rsid w:val="00850E1D"/>
    <w:rsid w:val="00851C9B"/>
    <w:rsid w:val="00854BAE"/>
    <w:rsid w:val="008625A9"/>
    <w:rsid w:val="008634DC"/>
    <w:rsid w:val="00865C72"/>
    <w:rsid w:val="00872AAD"/>
    <w:rsid w:val="008735B6"/>
    <w:rsid w:val="0087371B"/>
    <w:rsid w:val="00877306"/>
    <w:rsid w:val="008827A2"/>
    <w:rsid w:val="008906F4"/>
    <w:rsid w:val="008909BE"/>
    <w:rsid w:val="00890E02"/>
    <w:rsid w:val="00892C16"/>
    <w:rsid w:val="00894286"/>
    <w:rsid w:val="00896E25"/>
    <w:rsid w:val="008A058F"/>
    <w:rsid w:val="008A1629"/>
    <w:rsid w:val="008A2663"/>
    <w:rsid w:val="008A37B2"/>
    <w:rsid w:val="008B27CD"/>
    <w:rsid w:val="008B7C04"/>
    <w:rsid w:val="008C1001"/>
    <w:rsid w:val="008C3D5B"/>
    <w:rsid w:val="008C643E"/>
    <w:rsid w:val="008D1421"/>
    <w:rsid w:val="008D215B"/>
    <w:rsid w:val="008D376C"/>
    <w:rsid w:val="008E0097"/>
    <w:rsid w:val="008E0BB3"/>
    <w:rsid w:val="008E3483"/>
    <w:rsid w:val="008E3565"/>
    <w:rsid w:val="008E3C02"/>
    <w:rsid w:val="008F1DDD"/>
    <w:rsid w:val="008F3169"/>
    <w:rsid w:val="008F4606"/>
    <w:rsid w:val="008F55A6"/>
    <w:rsid w:val="008F5A1A"/>
    <w:rsid w:val="008F7141"/>
    <w:rsid w:val="00900C71"/>
    <w:rsid w:val="00902D15"/>
    <w:rsid w:val="009044C9"/>
    <w:rsid w:val="00907979"/>
    <w:rsid w:val="009102F5"/>
    <w:rsid w:val="009125CF"/>
    <w:rsid w:val="0091385A"/>
    <w:rsid w:val="009139DF"/>
    <w:rsid w:val="0091526F"/>
    <w:rsid w:val="00920F88"/>
    <w:rsid w:val="00921388"/>
    <w:rsid w:val="009247DB"/>
    <w:rsid w:val="00925435"/>
    <w:rsid w:val="009255BA"/>
    <w:rsid w:val="0093098D"/>
    <w:rsid w:val="009344C8"/>
    <w:rsid w:val="00934D1E"/>
    <w:rsid w:val="00935594"/>
    <w:rsid w:val="00941E26"/>
    <w:rsid w:val="00944001"/>
    <w:rsid w:val="00945422"/>
    <w:rsid w:val="00945BDF"/>
    <w:rsid w:val="0094617C"/>
    <w:rsid w:val="009512C1"/>
    <w:rsid w:val="00955B63"/>
    <w:rsid w:val="0095739D"/>
    <w:rsid w:val="00961F96"/>
    <w:rsid w:val="00966974"/>
    <w:rsid w:val="00970F7A"/>
    <w:rsid w:val="0097103F"/>
    <w:rsid w:val="009720BF"/>
    <w:rsid w:val="009737B3"/>
    <w:rsid w:val="009803EE"/>
    <w:rsid w:val="009812D3"/>
    <w:rsid w:val="009820FD"/>
    <w:rsid w:val="00986D8D"/>
    <w:rsid w:val="00991F2E"/>
    <w:rsid w:val="00994FE2"/>
    <w:rsid w:val="009962DD"/>
    <w:rsid w:val="00996800"/>
    <w:rsid w:val="009971DA"/>
    <w:rsid w:val="009A0C8E"/>
    <w:rsid w:val="009A1E93"/>
    <w:rsid w:val="009A3BF6"/>
    <w:rsid w:val="009A5094"/>
    <w:rsid w:val="009A66F9"/>
    <w:rsid w:val="009A6ECE"/>
    <w:rsid w:val="009B1F65"/>
    <w:rsid w:val="009B36C1"/>
    <w:rsid w:val="009B4DD6"/>
    <w:rsid w:val="009B7069"/>
    <w:rsid w:val="009B7A36"/>
    <w:rsid w:val="009C0F36"/>
    <w:rsid w:val="009C1544"/>
    <w:rsid w:val="009C2BDB"/>
    <w:rsid w:val="009C2DA6"/>
    <w:rsid w:val="009D2A76"/>
    <w:rsid w:val="009D2F38"/>
    <w:rsid w:val="009D3031"/>
    <w:rsid w:val="009D343A"/>
    <w:rsid w:val="009E382D"/>
    <w:rsid w:val="009E53A3"/>
    <w:rsid w:val="009E548D"/>
    <w:rsid w:val="009E6E4C"/>
    <w:rsid w:val="009F3922"/>
    <w:rsid w:val="009F442E"/>
    <w:rsid w:val="009F556D"/>
    <w:rsid w:val="009F71C2"/>
    <w:rsid w:val="00A03C06"/>
    <w:rsid w:val="00A0479F"/>
    <w:rsid w:val="00A068B3"/>
    <w:rsid w:val="00A07471"/>
    <w:rsid w:val="00A13F9B"/>
    <w:rsid w:val="00A14178"/>
    <w:rsid w:val="00A16BBE"/>
    <w:rsid w:val="00A175FC"/>
    <w:rsid w:val="00A178FB"/>
    <w:rsid w:val="00A201D8"/>
    <w:rsid w:val="00A2201D"/>
    <w:rsid w:val="00A25A10"/>
    <w:rsid w:val="00A2761F"/>
    <w:rsid w:val="00A27AF7"/>
    <w:rsid w:val="00A330D8"/>
    <w:rsid w:val="00A34652"/>
    <w:rsid w:val="00A37452"/>
    <w:rsid w:val="00A37EC3"/>
    <w:rsid w:val="00A41666"/>
    <w:rsid w:val="00A433BC"/>
    <w:rsid w:val="00A438D7"/>
    <w:rsid w:val="00A43C6C"/>
    <w:rsid w:val="00A440B2"/>
    <w:rsid w:val="00A443B5"/>
    <w:rsid w:val="00A47362"/>
    <w:rsid w:val="00A54620"/>
    <w:rsid w:val="00A601F6"/>
    <w:rsid w:val="00A6255F"/>
    <w:rsid w:val="00A626C2"/>
    <w:rsid w:val="00A62B1B"/>
    <w:rsid w:val="00A63C6B"/>
    <w:rsid w:val="00A64690"/>
    <w:rsid w:val="00A64754"/>
    <w:rsid w:val="00A64A76"/>
    <w:rsid w:val="00A67065"/>
    <w:rsid w:val="00A70E32"/>
    <w:rsid w:val="00A73E08"/>
    <w:rsid w:val="00A764EB"/>
    <w:rsid w:val="00A77103"/>
    <w:rsid w:val="00A821FC"/>
    <w:rsid w:val="00A84C4F"/>
    <w:rsid w:val="00A932E7"/>
    <w:rsid w:val="00A94971"/>
    <w:rsid w:val="00A95019"/>
    <w:rsid w:val="00A95D80"/>
    <w:rsid w:val="00A964FF"/>
    <w:rsid w:val="00A976E5"/>
    <w:rsid w:val="00A97E72"/>
    <w:rsid w:val="00AA1B06"/>
    <w:rsid w:val="00AA1F67"/>
    <w:rsid w:val="00AA3EBB"/>
    <w:rsid w:val="00AA438A"/>
    <w:rsid w:val="00AB20CE"/>
    <w:rsid w:val="00AB3C30"/>
    <w:rsid w:val="00AB407D"/>
    <w:rsid w:val="00AB4ED0"/>
    <w:rsid w:val="00AB57F9"/>
    <w:rsid w:val="00AB5EC1"/>
    <w:rsid w:val="00AC13EB"/>
    <w:rsid w:val="00AC25E6"/>
    <w:rsid w:val="00AC48D9"/>
    <w:rsid w:val="00AD05FB"/>
    <w:rsid w:val="00AD0974"/>
    <w:rsid w:val="00AD0EC5"/>
    <w:rsid w:val="00AD0ED1"/>
    <w:rsid w:val="00AD27A0"/>
    <w:rsid w:val="00AD509B"/>
    <w:rsid w:val="00AD58AD"/>
    <w:rsid w:val="00AD62F5"/>
    <w:rsid w:val="00AD7421"/>
    <w:rsid w:val="00AD75FE"/>
    <w:rsid w:val="00AE13B3"/>
    <w:rsid w:val="00AE3180"/>
    <w:rsid w:val="00AE3CD7"/>
    <w:rsid w:val="00AE6820"/>
    <w:rsid w:val="00AE6F0F"/>
    <w:rsid w:val="00AF05A8"/>
    <w:rsid w:val="00AF23FC"/>
    <w:rsid w:val="00AF6C39"/>
    <w:rsid w:val="00B00B42"/>
    <w:rsid w:val="00B01B4F"/>
    <w:rsid w:val="00B01E44"/>
    <w:rsid w:val="00B026F3"/>
    <w:rsid w:val="00B02F8F"/>
    <w:rsid w:val="00B03C2A"/>
    <w:rsid w:val="00B03EF2"/>
    <w:rsid w:val="00B04C86"/>
    <w:rsid w:val="00B05625"/>
    <w:rsid w:val="00B05F93"/>
    <w:rsid w:val="00B10623"/>
    <w:rsid w:val="00B10CF8"/>
    <w:rsid w:val="00B13A45"/>
    <w:rsid w:val="00B14539"/>
    <w:rsid w:val="00B1470A"/>
    <w:rsid w:val="00B15390"/>
    <w:rsid w:val="00B20A30"/>
    <w:rsid w:val="00B231C0"/>
    <w:rsid w:val="00B24240"/>
    <w:rsid w:val="00B24F50"/>
    <w:rsid w:val="00B42D4C"/>
    <w:rsid w:val="00B439A4"/>
    <w:rsid w:val="00B43E89"/>
    <w:rsid w:val="00B46470"/>
    <w:rsid w:val="00B51048"/>
    <w:rsid w:val="00B5256C"/>
    <w:rsid w:val="00B540EB"/>
    <w:rsid w:val="00B55ACC"/>
    <w:rsid w:val="00B61ECB"/>
    <w:rsid w:val="00B635DE"/>
    <w:rsid w:val="00B65253"/>
    <w:rsid w:val="00B70192"/>
    <w:rsid w:val="00B70437"/>
    <w:rsid w:val="00B714E7"/>
    <w:rsid w:val="00B71DC2"/>
    <w:rsid w:val="00B720A9"/>
    <w:rsid w:val="00B73458"/>
    <w:rsid w:val="00B772B6"/>
    <w:rsid w:val="00B77E4B"/>
    <w:rsid w:val="00B800BA"/>
    <w:rsid w:val="00B80902"/>
    <w:rsid w:val="00B86632"/>
    <w:rsid w:val="00B87295"/>
    <w:rsid w:val="00B91CD0"/>
    <w:rsid w:val="00B938BB"/>
    <w:rsid w:val="00B966ED"/>
    <w:rsid w:val="00B977A4"/>
    <w:rsid w:val="00BA0FB5"/>
    <w:rsid w:val="00BA726F"/>
    <w:rsid w:val="00BA73D2"/>
    <w:rsid w:val="00BA7E2D"/>
    <w:rsid w:val="00BB1331"/>
    <w:rsid w:val="00BB19CB"/>
    <w:rsid w:val="00BB5CA6"/>
    <w:rsid w:val="00BC02E6"/>
    <w:rsid w:val="00BC5F97"/>
    <w:rsid w:val="00BC615D"/>
    <w:rsid w:val="00BC6EBF"/>
    <w:rsid w:val="00BD7152"/>
    <w:rsid w:val="00BE02A4"/>
    <w:rsid w:val="00BE3840"/>
    <w:rsid w:val="00BE46D1"/>
    <w:rsid w:val="00BE54BA"/>
    <w:rsid w:val="00BE65AF"/>
    <w:rsid w:val="00BE68A2"/>
    <w:rsid w:val="00BE7619"/>
    <w:rsid w:val="00BF1678"/>
    <w:rsid w:val="00BF17E9"/>
    <w:rsid w:val="00C01578"/>
    <w:rsid w:val="00C02398"/>
    <w:rsid w:val="00C02E04"/>
    <w:rsid w:val="00C04C34"/>
    <w:rsid w:val="00C11B78"/>
    <w:rsid w:val="00C14450"/>
    <w:rsid w:val="00C163F0"/>
    <w:rsid w:val="00C16B90"/>
    <w:rsid w:val="00C236F9"/>
    <w:rsid w:val="00C27A86"/>
    <w:rsid w:val="00C327D0"/>
    <w:rsid w:val="00C34D1B"/>
    <w:rsid w:val="00C351B7"/>
    <w:rsid w:val="00C35855"/>
    <w:rsid w:val="00C441FD"/>
    <w:rsid w:val="00C4541A"/>
    <w:rsid w:val="00C47166"/>
    <w:rsid w:val="00C47B48"/>
    <w:rsid w:val="00C50638"/>
    <w:rsid w:val="00C530B0"/>
    <w:rsid w:val="00C61D1E"/>
    <w:rsid w:val="00C61D8B"/>
    <w:rsid w:val="00C64DAD"/>
    <w:rsid w:val="00C67C66"/>
    <w:rsid w:val="00C70063"/>
    <w:rsid w:val="00C75AB0"/>
    <w:rsid w:val="00C765A5"/>
    <w:rsid w:val="00C77935"/>
    <w:rsid w:val="00C829BF"/>
    <w:rsid w:val="00C85085"/>
    <w:rsid w:val="00C86C3B"/>
    <w:rsid w:val="00C872FC"/>
    <w:rsid w:val="00C87CF1"/>
    <w:rsid w:val="00C90EB1"/>
    <w:rsid w:val="00C920F4"/>
    <w:rsid w:val="00C967CF"/>
    <w:rsid w:val="00C972C8"/>
    <w:rsid w:val="00CA2BD9"/>
    <w:rsid w:val="00CA2CB0"/>
    <w:rsid w:val="00CA4D2C"/>
    <w:rsid w:val="00CA5155"/>
    <w:rsid w:val="00CA5953"/>
    <w:rsid w:val="00CA6619"/>
    <w:rsid w:val="00CB32AA"/>
    <w:rsid w:val="00CC0411"/>
    <w:rsid w:val="00CC0A97"/>
    <w:rsid w:val="00CC0CAF"/>
    <w:rsid w:val="00CC3DB3"/>
    <w:rsid w:val="00CC5771"/>
    <w:rsid w:val="00CC5A14"/>
    <w:rsid w:val="00CC7EB8"/>
    <w:rsid w:val="00CD2C17"/>
    <w:rsid w:val="00CD5582"/>
    <w:rsid w:val="00CD5A59"/>
    <w:rsid w:val="00CD5C70"/>
    <w:rsid w:val="00CD7EFA"/>
    <w:rsid w:val="00CE17D1"/>
    <w:rsid w:val="00CE1CA8"/>
    <w:rsid w:val="00CE27A4"/>
    <w:rsid w:val="00CE47F6"/>
    <w:rsid w:val="00CF139E"/>
    <w:rsid w:val="00CF1A0B"/>
    <w:rsid w:val="00CF203A"/>
    <w:rsid w:val="00CF2F74"/>
    <w:rsid w:val="00CF3663"/>
    <w:rsid w:val="00CF6E8F"/>
    <w:rsid w:val="00D02F19"/>
    <w:rsid w:val="00D0320E"/>
    <w:rsid w:val="00D04D29"/>
    <w:rsid w:val="00D0794C"/>
    <w:rsid w:val="00D1001A"/>
    <w:rsid w:val="00D1356C"/>
    <w:rsid w:val="00D1405B"/>
    <w:rsid w:val="00D20F41"/>
    <w:rsid w:val="00D22E92"/>
    <w:rsid w:val="00D23C09"/>
    <w:rsid w:val="00D247A5"/>
    <w:rsid w:val="00D30B5D"/>
    <w:rsid w:val="00D32BFD"/>
    <w:rsid w:val="00D3311A"/>
    <w:rsid w:val="00D336D4"/>
    <w:rsid w:val="00D34777"/>
    <w:rsid w:val="00D34FA1"/>
    <w:rsid w:val="00D3548C"/>
    <w:rsid w:val="00D3580A"/>
    <w:rsid w:val="00D35CA8"/>
    <w:rsid w:val="00D3611A"/>
    <w:rsid w:val="00D36B97"/>
    <w:rsid w:val="00D36BC6"/>
    <w:rsid w:val="00D37182"/>
    <w:rsid w:val="00D4105F"/>
    <w:rsid w:val="00D43C4A"/>
    <w:rsid w:val="00D448D9"/>
    <w:rsid w:val="00D456E2"/>
    <w:rsid w:val="00D46904"/>
    <w:rsid w:val="00D46FE9"/>
    <w:rsid w:val="00D5092E"/>
    <w:rsid w:val="00D5788A"/>
    <w:rsid w:val="00D60D8A"/>
    <w:rsid w:val="00D71538"/>
    <w:rsid w:val="00D739F0"/>
    <w:rsid w:val="00D74F34"/>
    <w:rsid w:val="00D76E23"/>
    <w:rsid w:val="00D77F89"/>
    <w:rsid w:val="00D82750"/>
    <w:rsid w:val="00D83FBE"/>
    <w:rsid w:val="00D870A9"/>
    <w:rsid w:val="00D93CBC"/>
    <w:rsid w:val="00D96790"/>
    <w:rsid w:val="00DA05B0"/>
    <w:rsid w:val="00DA2908"/>
    <w:rsid w:val="00DA663A"/>
    <w:rsid w:val="00DA6925"/>
    <w:rsid w:val="00DA7A32"/>
    <w:rsid w:val="00DB045C"/>
    <w:rsid w:val="00DB094D"/>
    <w:rsid w:val="00DB0BD5"/>
    <w:rsid w:val="00DB0FAE"/>
    <w:rsid w:val="00DB1921"/>
    <w:rsid w:val="00DB2089"/>
    <w:rsid w:val="00DB3F37"/>
    <w:rsid w:val="00DB6286"/>
    <w:rsid w:val="00DB62BD"/>
    <w:rsid w:val="00DB7118"/>
    <w:rsid w:val="00DC179B"/>
    <w:rsid w:val="00DC1C48"/>
    <w:rsid w:val="00DC5476"/>
    <w:rsid w:val="00DC7689"/>
    <w:rsid w:val="00DD1A60"/>
    <w:rsid w:val="00DD2CCD"/>
    <w:rsid w:val="00DD3715"/>
    <w:rsid w:val="00DD3AE0"/>
    <w:rsid w:val="00DD629C"/>
    <w:rsid w:val="00DD7603"/>
    <w:rsid w:val="00DE0339"/>
    <w:rsid w:val="00DE3C9F"/>
    <w:rsid w:val="00DF0D7C"/>
    <w:rsid w:val="00DF560B"/>
    <w:rsid w:val="00DF7CBB"/>
    <w:rsid w:val="00E00A66"/>
    <w:rsid w:val="00E020A0"/>
    <w:rsid w:val="00E02FF2"/>
    <w:rsid w:val="00E05D73"/>
    <w:rsid w:val="00E072EA"/>
    <w:rsid w:val="00E1184F"/>
    <w:rsid w:val="00E14D16"/>
    <w:rsid w:val="00E210A6"/>
    <w:rsid w:val="00E2648F"/>
    <w:rsid w:val="00E2683F"/>
    <w:rsid w:val="00E27B9A"/>
    <w:rsid w:val="00E30A49"/>
    <w:rsid w:val="00E333E7"/>
    <w:rsid w:val="00E371A6"/>
    <w:rsid w:val="00E41484"/>
    <w:rsid w:val="00E44C8A"/>
    <w:rsid w:val="00E47A72"/>
    <w:rsid w:val="00E50EB9"/>
    <w:rsid w:val="00E5150A"/>
    <w:rsid w:val="00E51AE0"/>
    <w:rsid w:val="00E60668"/>
    <w:rsid w:val="00E63E08"/>
    <w:rsid w:val="00E7210A"/>
    <w:rsid w:val="00E7328E"/>
    <w:rsid w:val="00E75A0E"/>
    <w:rsid w:val="00E75E39"/>
    <w:rsid w:val="00E7626A"/>
    <w:rsid w:val="00E76F06"/>
    <w:rsid w:val="00E80F05"/>
    <w:rsid w:val="00E84DCE"/>
    <w:rsid w:val="00E86EA1"/>
    <w:rsid w:val="00EA5867"/>
    <w:rsid w:val="00EA7CA2"/>
    <w:rsid w:val="00EB13BB"/>
    <w:rsid w:val="00EB3249"/>
    <w:rsid w:val="00EB5986"/>
    <w:rsid w:val="00EB5B34"/>
    <w:rsid w:val="00EB67D5"/>
    <w:rsid w:val="00EB715D"/>
    <w:rsid w:val="00EC28E4"/>
    <w:rsid w:val="00EC4B76"/>
    <w:rsid w:val="00EC6CAB"/>
    <w:rsid w:val="00EC797C"/>
    <w:rsid w:val="00ED0BD1"/>
    <w:rsid w:val="00ED2DD8"/>
    <w:rsid w:val="00ED6C6A"/>
    <w:rsid w:val="00ED7096"/>
    <w:rsid w:val="00EE1039"/>
    <w:rsid w:val="00EE1653"/>
    <w:rsid w:val="00EE41E8"/>
    <w:rsid w:val="00EE478A"/>
    <w:rsid w:val="00EE5677"/>
    <w:rsid w:val="00EE63D1"/>
    <w:rsid w:val="00EE6EF4"/>
    <w:rsid w:val="00EF0BC4"/>
    <w:rsid w:val="00EF2F99"/>
    <w:rsid w:val="00EF3F7F"/>
    <w:rsid w:val="00EF57B5"/>
    <w:rsid w:val="00EF5D82"/>
    <w:rsid w:val="00EF6EBD"/>
    <w:rsid w:val="00EF781A"/>
    <w:rsid w:val="00F034F5"/>
    <w:rsid w:val="00F03BE6"/>
    <w:rsid w:val="00F06D71"/>
    <w:rsid w:val="00F06EB8"/>
    <w:rsid w:val="00F07A84"/>
    <w:rsid w:val="00F07DB2"/>
    <w:rsid w:val="00F1372B"/>
    <w:rsid w:val="00F24131"/>
    <w:rsid w:val="00F24E47"/>
    <w:rsid w:val="00F253F4"/>
    <w:rsid w:val="00F30B5F"/>
    <w:rsid w:val="00F321B8"/>
    <w:rsid w:val="00F32312"/>
    <w:rsid w:val="00F33856"/>
    <w:rsid w:val="00F35997"/>
    <w:rsid w:val="00F36503"/>
    <w:rsid w:val="00F37368"/>
    <w:rsid w:val="00F41678"/>
    <w:rsid w:val="00F427A6"/>
    <w:rsid w:val="00F439A2"/>
    <w:rsid w:val="00F45688"/>
    <w:rsid w:val="00F473B8"/>
    <w:rsid w:val="00F50894"/>
    <w:rsid w:val="00F52CCC"/>
    <w:rsid w:val="00F54CC2"/>
    <w:rsid w:val="00F57017"/>
    <w:rsid w:val="00F60F7D"/>
    <w:rsid w:val="00F65999"/>
    <w:rsid w:val="00F706A2"/>
    <w:rsid w:val="00F713EA"/>
    <w:rsid w:val="00F820B8"/>
    <w:rsid w:val="00F8237D"/>
    <w:rsid w:val="00F82DB8"/>
    <w:rsid w:val="00F8361B"/>
    <w:rsid w:val="00F8434F"/>
    <w:rsid w:val="00F84BC0"/>
    <w:rsid w:val="00F86395"/>
    <w:rsid w:val="00FA50CA"/>
    <w:rsid w:val="00FB0F6C"/>
    <w:rsid w:val="00FB624A"/>
    <w:rsid w:val="00FB7C70"/>
    <w:rsid w:val="00FC5480"/>
    <w:rsid w:val="00FC57BD"/>
    <w:rsid w:val="00FD0A4F"/>
    <w:rsid w:val="00FD1192"/>
    <w:rsid w:val="00FD15F5"/>
    <w:rsid w:val="00FD1BB7"/>
    <w:rsid w:val="00FD4C7A"/>
    <w:rsid w:val="00FD6913"/>
    <w:rsid w:val="00FE0BBD"/>
    <w:rsid w:val="00FE1668"/>
    <w:rsid w:val="00FE232F"/>
    <w:rsid w:val="00FE2557"/>
    <w:rsid w:val="00FE2AE8"/>
    <w:rsid w:val="00FE35C0"/>
    <w:rsid w:val="00FE3B9E"/>
    <w:rsid w:val="00FE5B79"/>
    <w:rsid w:val="00FF0BC0"/>
    <w:rsid w:val="00FF0DC3"/>
    <w:rsid w:val="00FF213C"/>
    <w:rsid w:val="00FF3F47"/>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355877"/>
  <w15:docId w15:val="{7C8F1821-EA14-4981-9A78-7953D169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A976E5"/>
    <w:pPr>
      <w:keepNext/>
      <w:keepLines/>
      <w:pageBreakBefore/>
      <w:outlineLvl w:val="0"/>
    </w:pPr>
    <w:rPr>
      <w:rFonts w:ascii="Calibri" w:eastAsiaTheme="majorEastAsia" w:hAnsi="Calibr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A976E5"/>
    <w:rPr>
      <w:rFonts w:ascii="Calibri" w:eastAsiaTheme="majorEastAsia" w:hAnsi="Calibr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uiPriority w:val="4"/>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4"/>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uiPriority w:val="15"/>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16"/>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15"/>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EF5D82"/>
    <w:pPr>
      <w:tabs>
        <w:tab w:val="right" w:leader="dot" w:pos="9360"/>
      </w:tabs>
      <w:spacing w:before="240" w:after="100"/>
      <w:ind w:right="720"/>
    </w:pPr>
    <w:rPr>
      <w:rFonts w:ascii="Calibri" w:hAnsi="Calibri"/>
    </w:r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8F4606"/>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A976E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uiPriority w:val="22"/>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3"/>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4"/>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5"/>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6"/>
      </w:numPr>
      <w:spacing w:after="0" w:line="240" w:lineRule="auto"/>
      <w:ind w:left="720"/>
    </w:pPr>
    <w:rPr>
      <w:rFonts w:ascii="Times New Roman" w:eastAsiaTheme="majorEastAsia" w:hAnsi="Times New Roman" w:cs="Times New Roman"/>
      <w:bCs/>
      <w:color w:val="000000" w:themeColor="text1"/>
      <w:sz w:val="24"/>
      <w:szCs w:val="24"/>
    </w:rPr>
  </w:style>
  <w:style w:type="table" w:customStyle="1" w:styleId="AIRBlueTable">
    <w:name w:val="AIR Blue Table"/>
    <w:basedOn w:val="TableNormal"/>
    <w:uiPriority w:val="99"/>
    <w:rsid w:val="00A2761F"/>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2C5DC" w:themeFill="accent1" w:themeFillTint="66"/>
      </w:tcPr>
    </w:tblStylePr>
    <w:tblStylePr w:type="firstCol">
      <w:rPr>
        <w:b/>
      </w:rPr>
      <w:tblPr/>
      <w:tcPr>
        <w:shd w:val="clear" w:color="auto" w:fill="B2C5DC" w:themeFill="accent1" w:themeFillTint="66"/>
      </w:tcPr>
    </w:tblStylePr>
    <w:tblStylePr w:type="band1Horz">
      <w:tblPr/>
      <w:tcPr>
        <w:shd w:val="clear" w:color="auto" w:fill="D8E2ED" w:themeFill="accent1" w:themeFillTint="33"/>
      </w:tcPr>
    </w:tblStylePr>
  </w:style>
  <w:style w:type="numbering" w:customStyle="1" w:styleId="AIRTableNumbering">
    <w:name w:val="AIR Table Numbering"/>
    <w:uiPriority w:val="99"/>
    <w:rsid w:val="00A2761F"/>
    <w:pPr>
      <w:numPr>
        <w:numId w:val="27"/>
      </w:numPr>
    </w:pPr>
  </w:style>
  <w:style w:type="paragraph" w:customStyle="1" w:styleId="PAppendixHeading2">
    <w:name w:val="P_Appendix Heading 2"/>
    <w:qFormat/>
    <w:rsid w:val="00EB5986"/>
    <w:pPr>
      <w:keepNext/>
      <w:spacing w:after="240" w:line="240" w:lineRule="auto"/>
    </w:pPr>
    <w:rPr>
      <w:rFonts w:ascii="Arial" w:eastAsia="Times New Roman" w:hAnsi="Arial" w:cs="Arial"/>
      <w:b/>
      <w:bCs/>
      <w:i/>
      <w:iCs/>
      <w:sz w:val="28"/>
      <w:szCs w:val="24"/>
    </w:rPr>
  </w:style>
  <w:style w:type="paragraph" w:customStyle="1" w:styleId="3">
    <w:name w:val="3"/>
    <w:basedOn w:val="Normal"/>
    <w:rsid w:val="00843162"/>
    <w:pPr>
      <w:spacing w:before="480"/>
    </w:pPr>
    <w:rPr>
      <w:rFonts w:ascii="Times New Roman" w:eastAsia="Times New Roman" w:hAnsi="Times New Roman" w:cs="Times New Roman"/>
      <w:b/>
      <w:bCs w:val="0"/>
      <w:snapToGrid w:val="0"/>
      <w:sz w:val="28"/>
      <w:szCs w:val="20"/>
    </w:rPr>
  </w:style>
  <w:style w:type="character" w:customStyle="1" w:styleId="programtitle1">
    <w:name w:val="programtitle1"/>
    <w:basedOn w:val="DefaultParagraphFont"/>
    <w:rsid w:val="00524EF8"/>
    <w:rPr>
      <w:rFonts w:ascii="Helvetica" w:hAnsi="Helvetica" w:cs="Helvetica" w:hint="default"/>
      <w:b w:val="0"/>
      <w:bCs w:val="0"/>
      <w:color w:val="2D8700"/>
      <w:sz w:val="27"/>
      <w:szCs w:val="27"/>
    </w:rPr>
  </w:style>
  <w:style w:type="table" w:customStyle="1" w:styleId="AIRTable">
    <w:name w:val="AIR Table"/>
    <w:basedOn w:val="TableNormal"/>
    <w:uiPriority w:val="99"/>
    <w:qFormat/>
    <w:rsid w:val="00FE232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numbering" w:customStyle="1" w:styleId="EDBullet">
    <w:name w:val="ED.Bullet"/>
    <w:uiPriority w:val="99"/>
    <w:rsid w:val="0060191A"/>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9929">
      <w:bodyDiv w:val="1"/>
      <w:marLeft w:val="0"/>
      <w:marRight w:val="0"/>
      <w:marTop w:val="0"/>
      <w:marBottom w:val="0"/>
      <w:divBdr>
        <w:top w:val="none" w:sz="0" w:space="0" w:color="auto"/>
        <w:left w:val="none" w:sz="0" w:space="0" w:color="auto"/>
        <w:bottom w:val="none" w:sz="0" w:space="0" w:color="auto"/>
        <w:right w:val="none" w:sz="0" w:space="0" w:color="auto"/>
      </w:divBdr>
    </w:div>
    <w:div w:id="317029706">
      <w:bodyDiv w:val="1"/>
      <w:marLeft w:val="0"/>
      <w:marRight w:val="0"/>
      <w:marTop w:val="0"/>
      <w:marBottom w:val="0"/>
      <w:divBdr>
        <w:top w:val="none" w:sz="0" w:space="0" w:color="auto"/>
        <w:left w:val="none" w:sz="0" w:space="0" w:color="auto"/>
        <w:bottom w:val="none" w:sz="0" w:space="0" w:color="auto"/>
        <w:right w:val="none" w:sz="0" w:space="0" w:color="auto"/>
      </w:divBdr>
    </w:div>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39239270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445662522">
      <w:bodyDiv w:val="1"/>
      <w:marLeft w:val="0"/>
      <w:marRight w:val="0"/>
      <w:marTop w:val="0"/>
      <w:marBottom w:val="0"/>
      <w:divBdr>
        <w:top w:val="none" w:sz="0" w:space="0" w:color="auto"/>
        <w:left w:val="none" w:sz="0" w:space="0" w:color="auto"/>
        <w:bottom w:val="none" w:sz="0" w:space="0" w:color="auto"/>
        <w:right w:val="none" w:sz="0" w:space="0" w:color="auto"/>
      </w:divBdr>
    </w:div>
    <w:div w:id="639652590">
      <w:bodyDiv w:val="1"/>
      <w:marLeft w:val="0"/>
      <w:marRight w:val="0"/>
      <w:marTop w:val="0"/>
      <w:marBottom w:val="0"/>
      <w:divBdr>
        <w:top w:val="none" w:sz="0" w:space="0" w:color="auto"/>
        <w:left w:val="none" w:sz="0" w:space="0" w:color="auto"/>
        <w:bottom w:val="none" w:sz="0" w:space="0" w:color="auto"/>
        <w:right w:val="none" w:sz="0" w:space="0" w:color="auto"/>
      </w:divBdr>
    </w:div>
    <w:div w:id="656305386">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1854295612">
      <w:bodyDiv w:val="1"/>
      <w:marLeft w:val="0"/>
      <w:marRight w:val="0"/>
      <w:marTop w:val="0"/>
      <w:marBottom w:val="0"/>
      <w:divBdr>
        <w:top w:val="none" w:sz="0" w:space="0" w:color="auto"/>
        <w:left w:val="none" w:sz="0" w:space="0" w:color="auto"/>
        <w:bottom w:val="none" w:sz="0" w:space="0" w:color="auto"/>
        <w:right w:val="none" w:sz="0" w:space="0" w:color="auto"/>
      </w:divBdr>
      <w:divsChild>
        <w:div w:id="249584429">
          <w:marLeft w:val="547"/>
          <w:marRight w:val="0"/>
          <w:marTop w:val="0"/>
          <w:marBottom w:val="0"/>
          <w:divBdr>
            <w:top w:val="none" w:sz="0" w:space="0" w:color="auto"/>
            <w:left w:val="none" w:sz="0" w:space="0" w:color="auto"/>
            <w:bottom w:val="none" w:sz="0" w:space="0" w:color="auto"/>
            <w:right w:val="none" w:sz="0" w:space="0" w:color="auto"/>
          </w:divBdr>
        </w:div>
      </w:divsChild>
    </w:div>
    <w:div w:id="2037929452">
      <w:bodyDiv w:val="1"/>
      <w:marLeft w:val="0"/>
      <w:marRight w:val="0"/>
      <w:marTop w:val="0"/>
      <w:marBottom w:val="0"/>
      <w:divBdr>
        <w:top w:val="none" w:sz="0" w:space="0" w:color="auto"/>
        <w:left w:val="none" w:sz="0" w:space="0" w:color="auto"/>
        <w:bottom w:val="none" w:sz="0" w:space="0" w:color="auto"/>
        <w:right w:val="none" w:sz="0" w:space="0" w:color="auto"/>
      </w:divBdr>
      <w:divsChild>
        <w:div w:id="1220215027">
          <w:marLeft w:val="547"/>
          <w:marRight w:val="0"/>
          <w:marTop w:val="0"/>
          <w:marBottom w:val="0"/>
          <w:divBdr>
            <w:top w:val="none" w:sz="0" w:space="0" w:color="auto"/>
            <w:left w:val="none" w:sz="0" w:space="0" w:color="auto"/>
            <w:bottom w:val="none" w:sz="0" w:space="0" w:color="auto"/>
            <w:right w:val="none" w:sz="0" w:space="0" w:color="auto"/>
          </w:divBdr>
        </w:div>
      </w:divsChild>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403E89F-924C-4578-80B4-C7D0DE9BA45E}">
  <ds:schemaRef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4.xml><?xml version="1.0" encoding="utf-8"?>
<ds:datastoreItem xmlns:ds="http://schemas.openxmlformats.org/officeDocument/2006/customXml" ds:itemID="{2036C32A-A74A-48B1-8970-020F37E4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Rasmussen, Cathy (Townsend)</cp:lastModifiedBy>
  <cp:revision>3</cp:revision>
  <cp:lastPrinted>2015-01-20T03:49:00Z</cp:lastPrinted>
  <dcterms:created xsi:type="dcterms:W3CDTF">2016-06-29T21:18:00Z</dcterms:created>
  <dcterms:modified xsi:type="dcterms:W3CDTF">2016-06-29T22:00:00Z</dcterms:modified>
</cp:coreProperties>
</file>