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957DFB">
        <w:rPr>
          <w:rFonts w:ascii="Times New Roman" w:hAnsi="Times New Roman"/>
        </w:rPr>
        <w:t>3441-BK</w:t>
      </w:r>
    </w:p>
    <w:p w:rsidR="00C56F91" w:rsidRPr="00C56F91" w:rsidRDefault="00957DFB" w:rsidP="00C56F91">
      <w:pPr>
        <w:jc w:val="center"/>
        <w:rPr>
          <w:rFonts w:ascii="Times New Roman" w:hAnsi="Times New Roman"/>
          <w:b/>
        </w:rPr>
      </w:pPr>
      <w:r>
        <w:rPr>
          <w:rFonts w:ascii="Times New Roman" w:hAnsi="Times New Roman"/>
          <w:b/>
        </w:rPr>
        <w:t>DISABILITY REPORT - APPEAL</w:t>
      </w:r>
    </w:p>
    <w:p w:rsidR="008B42BF" w:rsidRPr="00907179" w:rsidRDefault="008B42BF" w:rsidP="008B42BF">
      <w:pPr>
        <w:pStyle w:val="TxBrc1"/>
        <w:spacing w:line="240" w:lineRule="auto"/>
        <w:rPr>
          <w:b/>
        </w:rPr>
      </w:pPr>
      <w:r>
        <w:rPr>
          <w:b/>
        </w:rPr>
        <w:t xml:space="preserve">20 CFR 404.1512, 416.912, 404.916(c), </w:t>
      </w:r>
      <w:r w:rsidRPr="0043585E">
        <w:rPr>
          <w:b/>
        </w:rPr>
        <w:t>416.1416(c)</w:t>
      </w:r>
      <w:r>
        <w:rPr>
          <w:b/>
        </w:rPr>
        <w:t xml:space="preserve">, 422.140, </w:t>
      </w:r>
      <w:r>
        <w:rPr>
          <w:b/>
          <w:bCs/>
        </w:rPr>
        <w:t xml:space="preserve">404.1713, </w:t>
      </w:r>
      <w:r w:rsidRPr="0078015C">
        <w:rPr>
          <w:b/>
          <w:bCs/>
        </w:rPr>
        <w:t>416.1513</w:t>
      </w:r>
      <w:r>
        <w:rPr>
          <w:b/>
          <w:bCs/>
        </w:rPr>
        <w:t xml:space="preserve">, </w:t>
      </w:r>
      <w:r w:rsidRPr="0078015C">
        <w:rPr>
          <w:b/>
          <w:bCs/>
        </w:rPr>
        <w:t>404.1740(b)(4)</w:t>
      </w:r>
      <w:r>
        <w:rPr>
          <w:b/>
          <w:bCs/>
        </w:rPr>
        <w:t xml:space="preserve">, </w:t>
      </w:r>
      <w:r w:rsidRPr="0078015C">
        <w:rPr>
          <w:b/>
          <w:bCs/>
        </w:rPr>
        <w:t>416.1540(b)(4)</w:t>
      </w:r>
      <w:r>
        <w:rPr>
          <w:b/>
        </w:rPr>
        <w:t xml:space="preserve">, and 20 CFR 405, Subpart C </w:t>
      </w:r>
    </w:p>
    <w:p w:rsidR="00C03EDF" w:rsidRDefault="00E276D4" w:rsidP="00C56F91">
      <w:pPr>
        <w:jc w:val="center"/>
        <w:rPr>
          <w:rFonts w:ascii="Times New Roman" w:hAnsi="Times New Roman"/>
          <w:b/>
          <w:snapToGrid w:val="0"/>
        </w:rPr>
      </w:pPr>
      <w:r>
        <w:rPr>
          <w:rFonts w:ascii="Times New Roman" w:hAnsi="Times New Roman"/>
          <w:b/>
          <w:snapToGrid w:val="0"/>
        </w:rPr>
        <w:t>OMB No. 0960-</w:t>
      </w:r>
      <w:r w:rsidR="00957DFB">
        <w:rPr>
          <w:rFonts w:ascii="Times New Roman" w:hAnsi="Times New Roman"/>
          <w:b/>
          <w:snapToGrid w:val="0"/>
        </w:rPr>
        <w:t>0144</w:t>
      </w:r>
    </w:p>
    <w:p w:rsidR="008B42BF" w:rsidRPr="00C56F91" w:rsidRDefault="008B42BF" w:rsidP="00C56F91">
      <w:pPr>
        <w:jc w:val="center"/>
        <w:rPr>
          <w:rFonts w:ascii="Times New Roman" w:hAnsi="Times New Roman"/>
          <w:b/>
        </w:rPr>
      </w:pP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957DFB">
        <w:rPr>
          <w:rFonts w:ascii="Times New Roman" w:hAnsi="Times New Roman"/>
        </w:rPr>
        <w:t>SSA-</w:t>
      </w:r>
      <w:r w:rsidR="00957DFB">
        <w:rPr>
          <w:rFonts w:ascii="Times New Roman" w:hAnsi="Times New Roman"/>
        </w:rPr>
        <w:t>3441-BK</w:t>
      </w:r>
      <w:r w:rsidR="004C100A">
        <w:rPr>
          <w:rFonts w:ascii="Times New Roman" w:hAnsi="Times New Roman"/>
        </w:rPr>
        <w:t xml:space="preserve"> </w:t>
      </w:r>
      <w:r w:rsidR="008B42BF">
        <w:rPr>
          <w:rFonts w:ascii="Times New Roman" w:hAnsi="Times New Roman"/>
        </w:rPr>
        <w:t>to</w:t>
      </w:r>
      <w:r w:rsidR="008B42BF" w:rsidRPr="008B42BF">
        <w:rPr>
          <w:rFonts w:ascii="Times New Roman" w:hAnsi="Times New Roman"/>
          <w:bCs/>
        </w:rPr>
        <w:t xml:space="preserve">:  (1) </w:t>
      </w:r>
      <w:r w:rsidR="008B42BF" w:rsidRPr="008B42BF">
        <w:rPr>
          <w:rFonts w:ascii="Times New Roman" w:hAnsi="Times New Roman"/>
        </w:rPr>
        <w:t xml:space="preserve">reconsider and review an initial disability determination; (2) </w:t>
      </w:r>
      <w:r w:rsidR="008B42BF" w:rsidRPr="008B42BF">
        <w:rPr>
          <w:rFonts w:ascii="Times New Roman" w:hAnsi="Times New Roman"/>
          <w:bCs/>
        </w:rPr>
        <w:t>review a continuing disability; and (3) evaluate a request for a hearing.</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8B42BF">
        <w:rPr>
          <w:rFonts w:ascii="Times New Roman" w:hAnsi="Times New Roman"/>
          <w:snapToGrid w:val="0"/>
        </w:rPr>
        <w:t>3441-BK</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xml:space="preserve">, or they need to use a typewriter to complete the form.  As some handwriting is difficult to read, or illegible, these non-fillable versions of the form are inefficient and ineffective since SSA </w:t>
      </w:r>
      <w:bookmarkStart w:id="0" w:name="_GoBack"/>
      <w:bookmarkEnd w:id="0"/>
      <w:r w:rsidR="009775DF" w:rsidRPr="009775DF">
        <w:rPr>
          <w:rFonts w:ascii="Times New Roman" w:hAnsi="Times New Roman"/>
          <w:bCs/>
        </w:rPr>
        <w:t>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957DFB">
        <w:rPr>
          <w:rFonts w:ascii="Times New Roman" w:hAnsi="Times New Roman"/>
          <w:bCs/>
        </w:rPr>
        <w:t>SSA</w:t>
      </w:r>
      <w:r w:rsidR="008F3FAD" w:rsidRPr="00957DFB">
        <w:rPr>
          <w:rFonts w:ascii="Times New Roman" w:hAnsi="Times New Roman"/>
          <w:bCs/>
        </w:rPr>
        <w:t>-</w:t>
      </w:r>
      <w:r w:rsidR="00957DFB">
        <w:rPr>
          <w:rFonts w:ascii="Times New Roman" w:hAnsi="Times New Roman"/>
          <w:bCs/>
        </w:rPr>
        <w:t>3441-BK</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957DFB">
        <w:rPr>
          <w:rFonts w:ascii="Times New Roman" w:hAnsi="Times New Roman"/>
          <w:bCs/>
        </w:rPr>
        <w:t>SSA-</w:t>
      </w:r>
      <w:r w:rsidR="00957DFB">
        <w:rPr>
          <w:rFonts w:ascii="Times New Roman" w:hAnsi="Times New Roman"/>
          <w:bCs/>
        </w:rPr>
        <w:t>3441-BK</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0EC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B42BF"/>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7DFB"/>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customStyle="1" w:styleId="TxBrc1">
    <w:name w:val="TxBr_c1"/>
    <w:basedOn w:val="Normal"/>
    <w:rsid w:val="008B42BF"/>
    <w:pPr>
      <w:autoSpaceDE w:val="0"/>
      <w:autoSpaceDN w:val="0"/>
      <w:adjustRightInd w:val="0"/>
      <w:snapToGrid/>
      <w:spacing w:line="240" w:lineRule="atLeast"/>
      <w:jc w:val="cente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customStyle="1" w:styleId="TxBrc1">
    <w:name w:val="TxBr_c1"/>
    <w:basedOn w:val="Normal"/>
    <w:rsid w:val="008B42BF"/>
    <w:pPr>
      <w:autoSpaceDE w:val="0"/>
      <w:autoSpaceDN w:val="0"/>
      <w:adjustRightInd w:val="0"/>
      <w:snapToGrid/>
      <w:spacing w:line="240" w:lineRule="atLeast"/>
      <w:jc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2016-03-14T13:34:00Z</dcterms:created>
  <dcterms:modified xsi:type="dcterms:W3CDTF">2016-03-14T13:34:00Z</dcterms:modified>
</cp:coreProperties>
</file>