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471" w:rsidRPr="00BC0513" w:rsidRDefault="00D84471" w:rsidP="00D84471">
      <w:pPr>
        <w:rPr>
          <w:sz w:val="32"/>
          <w:szCs w:val="32"/>
        </w:rPr>
      </w:pPr>
      <w:r w:rsidRPr="00BC0513">
        <w:rPr>
          <w:noProof/>
          <w:sz w:val="32"/>
          <w:szCs w:val="32"/>
        </w:rPr>
        <w:t>Online Quarterly Pricing Data Entry Screen</w:t>
      </w:r>
      <w:r w:rsidR="00BC0513">
        <w:rPr>
          <w:noProof/>
          <w:sz w:val="32"/>
          <w:szCs w:val="32"/>
        </w:rPr>
        <w:t xml:space="preserve"> (CMS-367a)</w:t>
      </w:r>
    </w:p>
    <w:p w:rsidR="00253B78" w:rsidRDefault="00253B78">
      <w:r>
        <w:rPr>
          <w:noProof/>
        </w:rPr>
        <w:drawing>
          <wp:inline distT="0" distB="0" distL="0" distR="0" wp14:anchorId="3F14FB60" wp14:editId="22FC71EF">
            <wp:extent cx="5830784" cy="223849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01" t="16349" r="1982" b="16647"/>
                    <a:stretch/>
                  </pic:blipFill>
                  <pic:spPr bwMode="auto">
                    <a:xfrm>
                      <a:off x="0" y="0"/>
                      <a:ext cx="5831765" cy="22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CEDA9" wp14:editId="1CAB7CCA">
            <wp:extent cx="5830570" cy="19829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1782" r="2101" b="8573"/>
                    <a:stretch/>
                  </pic:blipFill>
                  <pic:spPr bwMode="auto">
                    <a:xfrm>
                      <a:off x="0" y="0"/>
                      <a:ext cx="5839561" cy="198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19" w:rsidRDefault="00DE7C19">
      <w:pPr>
        <w:rPr>
          <w:noProof/>
        </w:rPr>
      </w:pPr>
    </w:p>
    <w:p w:rsidR="00BC0513" w:rsidRPr="00BC0513" w:rsidRDefault="00D84471" w:rsidP="00BC0513">
      <w:pPr>
        <w:rPr>
          <w:sz w:val="32"/>
          <w:szCs w:val="32"/>
        </w:rPr>
      </w:pPr>
      <w:r w:rsidRPr="00BC0513">
        <w:rPr>
          <w:noProof/>
          <w:sz w:val="32"/>
          <w:szCs w:val="32"/>
        </w:rPr>
        <w:t xml:space="preserve">File Transfer Quarterly Pricing Layout </w:t>
      </w:r>
      <w:r w:rsidR="00BC0513">
        <w:rPr>
          <w:noProof/>
          <w:sz w:val="32"/>
          <w:szCs w:val="32"/>
        </w:rPr>
        <w:t>(CMS-367a)</w:t>
      </w: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060"/>
        <w:gridCol w:w="720"/>
        <w:gridCol w:w="1800"/>
        <w:gridCol w:w="3330"/>
      </w:tblGrid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C0C0C0" w:fill="FFFFFF"/>
          </w:tcPr>
          <w:p w:rsidR="00B06486" w:rsidRDefault="00B06486" w:rsidP="00F34731">
            <w:pPr>
              <w:spacing w:line="120" w:lineRule="exact"/>
              <w:rPr>
                <w:sz w:val="28"/>
                <w:szCs w:val="28"/>
              </w:rPr>
            </w:pPr>
          </w:p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b/>
                <w:bCs/>
                <w:sz w:val="24"/>
              </w:rPr>
              <w:t>Field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C0C0C0" w:fill="FFFFFF"/>
          </w:tcPr>
          <w:p w:rsidR="00B06486" w:rsidRDefault="00B06486" w:rsidP="00F34731">
            <w:pPr>
              <w:spacing w:line="120" w:lineRule="exact"/>
              <w:rPr>
                <w:sz w:val="24"/>
              </w:rPr>
            </w:pPr>
          </w:p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Size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C0C0C0" w:fill="FFFFFF"/>
          </w:tcPr>
          <w:p w:rsidR="00B06486" w:rsidRDefault="00B06486" w:rsidP="00F34731">
            <w:pPr>
              <w:spacing w:line="120" w:lineRule="exact"/>
              <w:rPr>
                <w:sz w:val="24"/>
              </w:rPr>
            </w:pPr>
          </w:p>
          <w:p w:rsidR="00B06486" w:rsidRDefault="00B06486" w:rsidP="00F34731">
            <w:pPr>
              <w:spacing w:after="5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Position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C0C0C0" w:fill="FFFFFF"/>
          </w:tcPr>
          <w:p w:rsidR="00B06486" w:rsidRDefault="00B06486" w:rsidP="00F34731">
            <w:pPr>
              <w:spacing w:line="120" w:lineRule="exact"/>
              <w:rPr>
                <w:b/>
                <w:bCs/>
                <w:sz w:val="24"/>
              </w:rPr>
            </w:pPr>
          </w:p>
          <w:p w:rsidR="00B06486" w:rsidRDefault="00B06486" w:rsidP="00F34731">
            <w:pPr>
              <w:spacing w:after="5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Remarks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pStyle w:val="Heading2"/>
              <w:spacing w:after="58" w:line="240" w:lineRule="auto"/>
            </w:pPr>
            <w:r>
              <w:t>Record ID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1 - 1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Constant of “Q”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Labeler Code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2 - 6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#1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Product Code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7 - 10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#2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Package Size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11 – 12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#3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Period Covered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13 – 17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QYYYY (Qtr/Yr)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Average Mfr Price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18 – 29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99999.999999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Best Price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30 – 41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99999.999999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spacing w:after="58"/>
              <w:rPr>
                <w:sz w:val="24"/>
              </w:rPr>
            </w:pPr>
            <w:r w:rsidRPr="00D80FF2">
              <w:rPr>
                <w:sz w:val="24"/>
              </w:rPr>
              <w:t>Nominal Price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spacing w:after="58"/>
              <w:jc w:val="center"/>
              <w:rPr>
                <w:sz w:val="24"/>
              </w:rPr>
            </w:pPr>
            <w:r w:rsidRPr="00D80FF2">
              <w:rPr>
                <w:sz w:val="24"/>
              </w:rPr>
              <w:t>42 – 5</w:t>
            </w:r>
            <w:r>
              <w:rPr>
                <w:sz w:val="24"/>
              </w:rPr>
              <w:t>0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pStyle w:val="Heading2"/>
              <w:spacing w:after="58" w:line="240" w:lineRule="auto"/>
            </w:pPr>
            <w:r w:rsidRPr="00D80FF2">
              <w:t>999999999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Customary Prompt Pay Disc.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51 – 59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pStyle w:val="Heading2"/>
              <w:spacing w:after="58" w:line="240" w:lineRule="auto"/>
            </w:pPr>
            <w:r w:rsidRPr="00D80FF2">
              <w:t>999999999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Initial Drug Available for LE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60-60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pStyle w:val="Heading2"/>
              <w:spacing w:after="58" w:line="240" w:lineRule="auto"/>
            </w:pPr>
            <w:r>
              <w:t>Y, N, X or Z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Initial Drug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61-69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Pr="00D80FF2" w:rsidRDefault="00B06486" w:rsidP="00F34731">
            <w:pPr>
              <w:pStyle w:val="Heading2"/>
              <w:spacing w:after="58" w:line="240" w:lineRule="auto"/>
            </w:pPr>
            <w:r w:rsidRPr="000D06F6">
              <w:t>9 digits alpha-numeric</w:t>
            </w:r>
          </w:p>
        </w:tc>
      </w:tr>
    </w:tbl>
    <w:p w:rsidR="00BC0513" w:rsidRDefault="00BC0513" w:rsidP="00B06486">
      <w:pPr>
        <w:rPr>
          <w:noProof/>
          <w:sz w:val="40"/>
          <w:szCs w:val="40"/>
        </w:rPr>
      </w:pPr>
    </w:p>
    <w:p w:rsidR="00B06486" w:rsidRPr="00BC0513" w:rsidRDefault="00B06486" w:rsidP="00B06486">
      <w:pPr>
        <w:rPr>
          <w:noProof/>
          <w:sz w:val="32"/>
          <w:szCs w:val="32"/>
        </w:rPr>
      </w:pPr>
      <w:r w:rsidRPr="00BC0513">
        <w:rPr>
          <w:noProof/>
          <w:sz w:val="32"/>
          <w:szCs w:val="32"/>
        </w:rPr>
        <w:lastRenderedPageBreak/>
        <w:t>Online Monthly Pricing Data Entry Screen</w:t>
      </w:r>
      <w:r w:rsidR="00BC0513">
        <w:rPr>
          <w:noProof/>
          <w:sz w:val="32"/>
          <w:szCs w:val="32"/>
        </w:rPr>
        <w:t xml:space="preserve"> (CMS-367b)</w:t>
      </w:r>
    </w:p>
    <w:p w:rsidR="00DE7C19" w:rsidRDefault="00B06486">
      <w:r>
        <w:rPr>
          <w:noProof/>
        </w:rPr>
        <w:drawing>
          <wp:inline distT="0" distB="0" distL="0" distR="0" wp14:anchorId="20130742" wp14:editId="150A3BB5">
            <wp:extent cx="5724249" cy="413707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22" t="18829" r="24402" b="5652"/>
                    <a:stretch/>
                  </pic:blipFill>
                  <pic:spPr bwMode="auto">
                    <a:xfrm>
                      <a:off x="0" y="0"/>
                      <a:ext cx="5732468" cy="414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486" w:rsidRDefault="00B06486"/>
    <w:p w:rsidR="00B06486" w:rsidRPr="00BC0513" w:rsidRDefault="00B06486" w:rsidP="00B06486">
      <w:pPr>
        <w:rPr>
          <w:sz w:val="32"/>
          <w:szCs w:val="32"/>
        </w:rPr>
      </w:pPr>
      <w:r w:rsidRPr="00BC0513">
        <w:rPr>
          <w:noProof/>
          <w:sz w:val="32"/>
          <w:szCs w:val="32"/>
        </w:rPr>
        <w:t>File Transfer Monthly Pricing Layout</w:t>
      </w:r>
      <w:r w:rsidR="00BC0513">
        <w:rPr>
          <w:noProof/>
          <w:sz w:val="32"/>
          <w:szCs w:val="32"/>
        </w:rPr>
        <w:t xml:space="preserve"> (CMS-367b)</w:t>
      </w:r>
      <w:r w:rsidRPr="00BC0513">
        <w:rPr>
          <w:sz w:val="32"/>
          <w:szCs w:val="32"/>
        </w:rPr>
        <w:t xml:space="preserve"> </w:t>
      </w: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060"/>
        <w:gridCol w:w="720"/>
        <w:gridCol w:w="1800"/>
        <w:gridCol w:w="3330"/>
      </w:tblGrid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C0C0C0" w:fill="FFFFFF"/>
          </w:tcPr>
          <w:p w:rsidR="00B06486" w:rsidRDefault="00B06486" w:rsidP="00F34731">
            <w:pPr>
              <w:spacing w:line="120" w:lineRule="exact"/>
              <w:rPr>
                <w:sz w:val="28"/>
                <w:szCs w:val="28"/>
              </w:rPr>
            </w:pPr>
          </w:p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b/>
                <w:bCs/>
                <w:sz w:val="24"/>
              </w:rPr>
              <w:t>Field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C0C0C0" w:fill="FFFFFF"/>
          </w:tcPr>
          <w:p w:rsidR="00B06486" w:rsidRDefault="00B06486" w:rsidP="00F34731">
            <w:pPr>
              <w:spacing w:line="120" w:lineRule="exact"/>
              <w:rPr>
                <w:sz w:val="24"/>
              </w:rPr>
            </w:pPr>
          </w:p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Size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C0C0C0" w:fill="FFFFFF"/>
          </w:tcPr>
          <w:p w:rsidR="00B06486" w:rsidRDefault="00B06486" w:rsidP="00F34731">
            <w:pPr>
              <w:spacing w:line="120" w:lineRule="exact"/>
              <w:rPr>
                <w:sz w:val="24"/>
              </w:rPr>
            </w:pPr>
          </w:p>
          <w:p w:rsidR="00B06486" w:rsidRDefault="00B06486" w:rsidP="00F34731">
            <w:pPr>
              <w:spacing w:after="5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Position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solid" w:color="C0C0C0" w:fill="FFFFFF"/>
          </w:tcPr>
          <w:p w:rsidR="00B06486" w:rsidRDefault="00B06486" w:rsidP="00F34731">
            <w:pPr>
              <w:spacing w:line="120" w:lineRule="exact"/>
              <w:jc w:val="center"/>
              <w:rPr>
                <w:b/>
                <w:bCs/>
                <w:sz w:val="24"/>
              </w:rPr>
            </w:pPr>
          </w:p>
          <w:p w:rsidR="00B06486" w:rsidRDefault="00B06486" w:rsidP="00F34731">
            <w:pPr>
              <w:spacing w:after="5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Remarks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pStyle w:val="Heading2"/>
              <w:spacing w:after="58" w:line="240" w:lineRule="auto"/>
            </w:pPr>
            <w:r>
              <w:t>Record ID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 – 1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Constant of “M”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Labeler Code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 – 6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#1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Product Code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7 – 10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#2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Package Size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11 – 12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#3</w:t>
            </w:r>
          </w:p>
        </w:tc>
      </w:tr>
      <w:tr w:rsidR="00B06486" w:rsidTr="00F34731">
        <w:trPr>
          <w:trHeight w:val="415"/>
        </w:trPr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pStyle w:val="Heading2"/>
              <w:spacing w:after="58" w:line="240" w:lineRule="auto"/>
            </w:pPr>
            <w:r>
              <w:t>Month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13 – 14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</w:tr>
      <w:tr w:rsidR="00B06486" w:rsidTr="00F34731">
        <w:trPr>
          <w:trHeight w:val="442"/>
        </w:trPr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15 – 18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YYYY</w:t>
            </w:r>
          </w:p>
        </w:tc>
      </w:tr>
      <w:tr w:rsidR="00B06486" w:rsidTr="00F34731"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Average Mfr Price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19 – 30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99999.999999</w:t>
            </w:r>
          </w:p>
        </w:tc>
      </w:tr>
      <w:tr w:rsidR="00B06486" w:rsidTr="00F34731">
        <w:trPr>
          <w:trHeight w:val="487"/>
        </w:trPr>
        <w:tc>
          <w:tcPr>
            <w:tcW w:w="306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AMP Units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0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– 44 </w:t>
            </w: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:rsidR="00B06486" w:rsidRDefault="00B06486" w:rsidP="00F3473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99999999999.99</w:t>
            </w:r>
          </w:p>
        </w:tc>
      </w:tr>
      <w:tr w:rsidR="00B06486" w:rsidTr="00F34731">
        <w:trPr>
          <w:trHeight w:val="487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6486" w:rsidRDefault="00B06486" w:rsidP="00F34731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5i Threshold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6486" w:rsidRDefault="00B06486" w:rsidP="00F34731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6486" w:rsidRDefault="00B06486" w:rsidP="00F34731">
            <w:pPr>
              <w:spacing w:line="276" w:lineRule="auto"/>
              <w:jc w:val="center"/>
              <w:rPr>
                <w:sz w:val="24"/>
              </w:rPr>
            </w:pPr>
            <w:r w:rsidRPr="006D0DEB">
              <w:rPr>
                <w:sz w:val="24"/>
              </w:rPr>
              <w:t>45 - 45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6486" w:rsidRDefault="00B06486" w:rsidP="00F34731">
            <w:pPr>
              <w:spacing w:line="276" w:lineRule="auto"/>
              <w:rPr>
                <w:sz w:val="24"/>
              </w:rPr>
            </w:pPr>
            <w:r w:rsidRPr="00D535C5">
              <w:t>Y, N, X, or Z</w:t>
            </w:r>
          </w:p>
        </w:tc>
      </w:tr>
    </w:tbl>
    <w:p w:rsidR="00BC0513" w:rsidRDefault="00BC0513"/>
    <w:p w:rsidR="00BC0513" w:rsidRDefault="00BC0513" w:rsidP="00BC051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0513" w:rsidRDefault="00BC0513" w:rsidP="00BC0513">
      <w:pPr>
        <w:rPr>
          <w:noProof/>
          <w:sz w:val="32"/>
          <w:szCs w:val="32"/>
        </w:rPr>
      </w:pPr>
    </w:p>
    <w:p w:rsidR="00BC0513" w:rsidRPr="00BC0513" w:rsidRDefault="00BC0513" w:rsidP="00BC0513">
      <w:pPr>
        <w:rPr>
          <w:noProof/>
          <w:sz w:val="32"/>
          <w:szCs w:val="32"/>
        </w:rPr>
      </w:pPr>
      <w:r w:rsidRPr="00BC0513">
        <w:rPr>
          <w:noProof/>
          <w:sz w:val="32"/>
          <w:szCs w:val="32"/>
        </w:rPr>
        <w:t>Online Product Data Entry Screen</w:t>
      </w:r>
      <w:r>
        <w:rPr>
          <w:noProof/>
          <w:sz w:val="32"/>
          <w:szCs w:val="32"/>
        </w:rPr>
        <w:t xml:space="preserve"> (CMS-367c)</w:t>
      </w:r>
    </w:p>
    <w:p w:rsidR="00BC0513" w:rsidRDefault="00BC0513" w:rsidP="00BC0513">
      <w:r>
        <w:rPr>
          <w:noProof/>
        </w:rPr>
        <w:drawing>
          <wp:anchor distT="0" distB="0" distL="114300" distR="114300" simplePos="0" relativeHeight="251662336" behindDoc="0" locked="0" layoutInCell="1" allowOverlap="1" wp14:anchorId="38C23154" wp14:editId="0CEB4766">
            <wp:simplePos x="0" y="0"/>
            <wp:positionH relativeFrom="column">
              <wp:posOffset>3294603</wp:posOffset>
            </wp:positionH>
            <wp:positionV relativeFrom="paragraph">
              <wp:posOffset>438785</wp:posOffset>
            </wp:positionV>
            <wp:extent cx="2517775" cy="10271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0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1ECC67" wp14:editId="6D9455AB">
            <wp:extent cx="5799485" cy="2406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" t="15993" r="2088" b="9178"/>
                    <a:stretch/>
                  </pic:blipFill>
                  <pic:spPr bwMode="auto">
                    <a:xfrm>
                      <a:off x="0" y="0"/>
                      <a:ext cx="5799485" cy="240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7818C" wp14:editId="2B21BE96">
            <wp:extent cx="5800090" cy="2409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" t="21324" r="1769" b="6513"/>
                    <a:stretch/>
                  </pic:blipFill>
                  <pic:spPr bwMode="auto">
                    <a:xfrm>
                      <a:off x="0" y="0"/>
                      <a:ext cx="5803547" cy="241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95B88" wp14:editId="3E593E7B">
            <wp:extent cx="5781336" cy="18339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9" t="36613" r="2194" b="8481"/>
                    <a:stretch/>
                  </pic:blipFill>
                  <pic:spPr bwMode="auto">
                    <a:xfrm>
                      <a:off x="0" y="0"/>
                      <a:ext cx="5783437" cy="183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513" w:rsidRDefault="00BC0513" w:rsidP="00BC0513">
      <w:pPr>
        <w:rPr>
          <w:noProof/>
          <w:sz w:val="40"/>
          <w:szCs w:val="40"/>
        </w:rPr>
      </w:pPr>
    </w:p>
    <w:p w:rsidR="00BC0513" w:rsidRDefault="00BC0513" w:rsidP="00BC0513">
      <w:pPr>
        <w:rPr>
          <w:noProof/>
          <w:sz w:val="40"/>
          <w:szCs w:val="40"/>
        </w:rPr>
      </w:pPr>
    </w:p>
    <w:p w:rsidR="00BC0513" w:rsidRDefault="00BC0513" w:rsidP="00BC0513">
      <w:pPr>
        <w:rPr>
          <w:noProof/>
          <w:sz w:val="40"/>
          <w:szCs w:val="40"/>
        </w:rPr>
      </w:pPr>
    </w:p>
    <w:p w:rsidR="00BC0513" w:rsidRDefault="00BC0513" w:rsidP="00BC0513">
      <w:pPr>
        <w:rPr>
          <w:noProof/>
          <w:sz w:val="40"/>
          <w:szCs w:val="40"/>
        </w:rPr>
      </w:pPr>
    </w:p>
    <w:p w:rsidR="00BC0513" w:rsidRPr="00BC0513" w:rsidRDefault="00BC0513" w:rsidP="00BC0513">
      <w:pPr>
        <w:rPr>
          <w:noProof/>
          <w:sz w:val="32"/>
          <w:szCs w:val="32"/>
        </w:rPr>
      </w:pPr>
      <w:r w:rsidRPr="00BC0513">
        <w:rPr>
          <w:noProof/>
          <w:sz w:val="32"/>
          <w:szCs w:val="32"/>
        </w:rPr>
        <w:t>File Transfer Product Layout</w:t>
      </w:r>
      <w:r>
        <w:rPr>
          <w:noProof/>
          <w:sz w:val="32"/>
          <w:szCs w:val="32"/>
        </w:rPr>
        <w:t xml:space="preserve"> (CMS-367c)</w:t>
      </w:r>
    </w:p>
    <w:tbl>
      <w:tblPr>
        <w:tblW w:w="927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10"/>
        <w:gridCol w:w="810"/>
        <w:gridCol w:w="1440"/>
        <w:gridCol w:w="3510"/>
      </w:tblGrid>
      <w:tr w:rsidR="00BC0513" w:rsidTr="00C66A2A">
        <w:trPr>
          <w:trHeight w:val="20"/>
        </w:trPr>
        <w:tc>
          <w:tcPr>
            <w:tcW w:w="3510" w:type="dxa"/>
            <w:shd w:val="solid" w:color="C0C0C0" w:fill="FFFFFF"/>
          </w:tcPr>
          <w:p w:rsidR="00BC0513" w:rsidRDefault="00BC0513" w:rsidP="00C66A2A">
            <w:pPr>
              <w:spacing w:line="120" w:lineRule="exact"/>
              <w:rPr>
                <w:sz w:val="28"/>
                <w:szCs w:val="28"/>
              </w:rPr>
            </w:pPr>
          </w:p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b/>
                <w:bCs/>
                <w:sz w:val="24"/>
              </w:rPr>
              <w:t>Field</w:t>
            </w:r>
          </w:p>
        </w:tc>
        <w:tc>
          <w:tcPr>
            <w:tcW w:w="810" w:type="dxa"/>
            <w:shd w:val="solid" w:color="C0C0C0" w:fill="FFFFFF"/>
          </w:tcPr>
          <w:p w:rsidR="00BC0513" w:rsidRDefault="00BC0513" w:rsidP="00C66A2A">
            <w:pPr>
              <w:spacing w:line="120" w:lineRule="exact"/>
              <w:rPr>
                <w:sz w:val="24"/>
              </w:rPr>
            </w:pPr>
          </w:p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Size</w:t>
            </w:r>
          </w:p>
        </w:tc>
        <w:tc>
          <w:tcPr>
            <w:tcW w:w="1440" w:type="dxa"/>
            <w:shd w:val="solid" w:color="C0C0C0" w:fill="FFFFFF"/>
          </w:tcPr>
          <w:p w:rsidR="00BC0513" w:rsidRDefault="00BC0513" w:rsidP="00C66A2A">
            <w:pPr>
              <w:spacing w:line="120" w:lineRule="exact"/>
              <w:rPr>
                <w:sz w:val="24"/>
              </w:rPr>
            </w:pPr>
          </w:p>
          <w:p w:rsidR="00BC0513" w:rsidRDefault="00BC0513" w:rsidP="00C66A2A">
            <w:pPr>
              <w:spacing w:after="5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Position</w:t>
            </w:r>
          </w:p>
        </w:tc>
        <w:tc>
          <w:tcPr>
            <w:tcW w:w="3510" w:type="dxa"/>
            <w:shd w:val="solid" w:color="C0C0C0" w:fill="FFFFFF"/>
          </w:tcPr>
          <w:p w:rsidR="00BC0513" w:rsidRDefault="00BC0513" w:rsidP="00C66A2A">
            <w:pPr>
              <w:spacing w:line="120" w:lineRule="exact"/>
              <w:rPr>
                <w:b/>
                <w:bCs/>
                <w:sz w:val="24"/>
              </w:rPr>
            </w:pPr>
          </w:p>
          <w:p w:rsidR="00BC0513" w:rsidRDefault="00BC0513" w:rsidP="00C66A2A">
            <w:pPr>
              <w:spacing w:after="58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Remarks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Record ID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 – 1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Constant of “P”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Labeler Code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 – 6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#1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Product Code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7 – 10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#2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Package Size Code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11 - 12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NDC #3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Drug Category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13 - 13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Unit Type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14 - 16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FDA Approval Date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17 - 24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MMDDYYYY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FDA Thera. Eq. Code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25 - 26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Market Date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27 - 34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MMDDYYYY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Termination Date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35 - 42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MMDDYYYY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Drug Type Indicator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43 – 43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 w:rsidRPr="00560FBB">
              <w:rPr>
                <w:sz w:val="24"/>
              </w:rPr>
              <w:t>OBRA’90</w:t>
            </w:r>
            <w:r>
              <w:rPr>
                <w:sz w:val="24"/>
              </w:rPr>
              <w:t xml:space="preserve"> Baseline AMP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44 – 55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99999.999999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Units Per Pkg Size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56 – 66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9999999.999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FDA Product Name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67 – 129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FDA Product Name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  <w:vAlign w:val="center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DRA Baseline AMP</w:t>
            </w:r>
          </w:p>
        </w:tc>
        <w:tc>
          <w:tcPr>
            <w:tcW w:w="810" w:type="dxa"/>
            <w:vAlign w:val="center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0" w:type="dxa"/>
            <w:vAlign w:val="center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130 – 141</w:t>
            </w:r>
          </w:p>
        </w:tc>
        <w:tc>
          <w:tcPr>
            <w:tcW w:w="3510" w:type="dxa"/>
            <w:vAlign w:val="center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99999.999999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  <w:vAlign w:val="center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Package Size Intro</w:t>
            </w:r>
            <w:r w:rsidRPr="00560FBB">
              <w:rPr>
                <w:sz w:val="24"/>
              </w:rPr>
              <w:t xml:space="preserve"> Date</w:t>
            </w:r>
          </w:p>
        </w:tc>
        <w:tc>
          <w:tcPr>
            <w:tcW w:w="810" w:type="dxa"/>
            <w:vAlign w:val="center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 w:rsidRPr="00560FBB">
              <w:rPr>
                <w:sz w:val="24"/>
              </w:rPr>
              <w:t>8</w:t>
            </w:r>
          </w:p>
        </w:tc>
        <w:tc>
          <w:tcPr>
            <w:tcW w:w="1440" w:type="dxa"/>
            <w:vAlign w:val="center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142 – 149</w:t>
            </w:r>
          </w:p>
        </w:tc>
        <w:tc>
          <w:tcPr>
            <w:tcW w:w="3510" w:type="dxa"/>
            <w:vAlign w:val="center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 w:rsidRPr="00560FBB">
              <w:rPr>
                <w:sz w:val="24"/>
              </w:rPr>
              <w:t>MMDDYYYY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 w:rsidRPr="00560FBB">
              <w:rPr>
                <w:sz w:val="24"/>
              </w:rPr>
              <w:t>P</w:t>
            </w:r>
            <w:r>
              <w:rPr>
                <w:sz w:val="24"/>
              </w:rPr>
              <w:t>urchased Product Date</w:t>
            </w:r>
            <w:r w:rsidRPr="00560FBB">
              <w:rPr>
                <w:sz w:val="24"/>
              </w:rPr>
              <w:t xml:space="preserve"> </w:t>
            </w:r>
          </w:p>
        </w:tc>
        <w:tc>
          <w:tcPr>
            <w:tcW w:w="81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 w:rsidRPr="00560FBB">
              <w:rPr>
                <w:sz w:val="24"/>
              </w:rPr>
              <w:t>8</w:t>
            </w:r>
          </w:p>
        </w:tc>
        <w:tc>
          <w:tcPr>
            <w:tcW w:w="144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150 – 157</w:t>
            </w:r>
          </w:p>
        </w:tc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 w:rsidRPr="00560FBB">
              <w:rPr>
                <w:sz w:val="24"/>
              </w:rPr>
              <w:t>MMDDYYYY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5i Drug Indicator</w:t>
            </w:r>
          </w:p>
        </w:tc>
        <w:tc>
          <w:tcPr>
            <w:tcW w:w="81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158 – 158</w:t>
            </w:r>
          </w:p>
        </w:tc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5i Route of Administration</w:t>
            </w:r>
          </w:p>
        </w:tc>
        <w:tc>
          <w:tcPr>
            <w:tcW w:w="81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159 – 161</w:t>
            </w:r>
          </w:p>
        </w:tc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ACA Baseline AMP</w:t>
            </w:r>
          </w:p>
        </w:tc>
        <w:tc>
          <w:tcPr>
            <w:tcW w:w="810" w:type="dxa"/>
            <w:vAlign w:val="center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0" w:type="dxa"/>
            <w:vAlign w:val="center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162 - 173 </w:t>
            </w:r>
          </w:p>
        </w:tc>
        <w:tc>
          <w:tcPr>
            <w:tcW w:w="3510" w:type="dxa"/>
            <w:vAlign w:val="center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99999.999999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COD Status</w:t>
            </w:r>
          </w:p>
        </w:tc>
        <w:tc>
          <w:tcPr>
            <w:tcW w:w="81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174 – 175</w:t>
            </w:r>
          </w:p>
        </w:tc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FDA Appl. No./OTC Mono. No.</w:t>
            </w:r>
          </w:p>
        </w:tc>
        <w:tc>
          <w:tcPr>
            <w:tcW w:w="81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0" w:type="dxa"/>
          </w:tcPr>
          <w:p w:rsidR="00BC0513" w:rsidRPr="00560FBB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176 – 182</w:t>
            </w:r>
          </w:p>
        </w:tc>
        <w:tc>
          <w:tcPr>
            <w:tcW w:w="3510" w:type="dxa"/>
          </w:tcPr>
          <w:p w:rsidR="00BC0513" w:rsidRPr="00560FBB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  <w:tr w:rsidR="00BC0513" w:rsidTr="00C66A2A">
        <w:trPr>
          <w:trHeight w:val="20"/>
        </w:trPr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Line Extension Drug Indicator</w:t>
            </w:r>
          </w:p>
        </w:tc>
        <w:tc>
          <w:tcPr>
            <w:tcW w:w="81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 w:rsidR="00BC0513" w:rsidRDefault="00BC0513" w:rsidP="00C66A2A">
            <w:pPr>
              <w:spacing w:after="58"/>
              <w:jc w:val="center"/>
              <w:rPr>
                <w:sz w:val="24"/>
              </w:rPr>
            </w:pPr>
            <w:r>
              <w:rPr>
                <w:sz w:val="24"/>
              </w:rPr>
              <w:t>183 – 183</w:t>
            </w:r>
          </w:p>
        </w:tc>
        <w:tc>
          <w:tcPr>
            <w:tcW w:w="3510" w:type="dxa"/>
          </w:tcPr>
          <w:p w:rsidR="00BC0513" w:rsidRDefault="00BC0513" w:rsidP="00C66A2A">
            <w:pPr>
              <w:spacing w:after="58"/>
              <w:rPr>
                <w:sz w:val="24"/>
              </w:rPr>
            </w:pPr>
            <w:r>
              <w:rPr>
                <w:sz w:val="24"/>
              </w:rPr>
              <w:t>See Data Element Definitions</w:t>
            </w:r>
          </w:p>
        </w:tc>
      </w:tr>
    </w:tbl>
    <w:p w:rsidR="00BC0513" w:rsidRDefault="00BC0513" w:rsidP="00BC0513">
      <w:pPr>
        <w:rPr>
          <w:noProof/>
          <w:sz w:val="40"/>
          <w:szCs w:val="40"/>
        </w:rPr>
      </w:pPr>
    </w:p>
    <w:p w:rsidR="00BC0513" w:rsidRDefault="00BC0513" w:rsidP="00BC0513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B06486" w:rsidRDefault="00B06486"/>
    <w:sectPr w:rsidR="00B06486" w:rsidSect="00601D73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733" w:rsidRDefault="00DD2733" w:rsidP="00865691">
      <w:pPr>
        <w:spacing w:after="0" w:line="240" w:lineRule="auto"/>
      </w:pPr>
      <w:r>
        <w:separator/>
      </w:r>
    </w:p>
  </w:endnote>
  <w:endnote w:type="continuationSeparator" w:id="0">
    <w:p w:rsidR="00DD2733" w:rsidRDefault="00DD2733" w:rsidP="00865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733" w:rsidRDefault="00DD2733" w:rsidP="00865691">
      <w:pPr>
        <w:spacing w:after="0" w:line="240" w:lineRule="auto"/>
      </w:pPr>
      <w:r>
        <w:separator/>
      </w:r>
    </w:p>
  </w:footnote>
  <w:footnote w:type="continuationSeparator" w:id="0">
    <w:p w:rsidR="00DD2733" w:rsidRDefault="00DD2733" w:rsidP="008656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D73"/>
    <w:rsid w:val="00147CD6"/>
    <w:rsid w:val="00253B78"/>
    <w:rsid w:val="005A20AF"/>
    <w:rsid w:val="00601D73"/>
    <w:rsid w:val="00865691"/>
    <w:rsid w:val="00B06486"/>
    <w:rsid w:val="00BC0513"/>
    <w:rsid w:val="00C87F8E"/>
    <w:rsid w:val="00D84471"/>
    <w:rsid w:val="00DD2733"/>
    <w:rsid w:val="00DE7C19"/>
    <w:rsid w:val="00FD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06486"/>
    <w:pPr>
      <w:keepNext/>
      <w:widowControl w:val="0"/>
      <w:autoSpaceDE w:val="0"/>
      <w:autoSpaceDN w:val="0"/>
      <w:adjustRightInd w:val="0"/>
      <w:spacing w:after="0" w:line="120" w:lineRule="exact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691"/>
  </w:style>
  <w:style w:type="paragraph" w:styleId="Footer">
    <w:name w:val="footer"/>
    <w:basedOn w:val="Normal"/>
    <w:link w:val="FooterChar"/>
    <w:uiPriority w:val="99"/>
    <w:unhideWhenUsed/>
    <w:rsid w:val="00865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691"/>
  </w:style>
  <w:style w:type="character" w:customStyle="1" w:styleId="Heading2Char">
    <w:name w:val="Heading 2 Char"/>
    <w:basedOn w:val="DefaultParagraphFont"/>
    <w:link w:val="Heading2"/>
    <w:rsid w:val="00B0648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48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BC0513"/>
    <w:pPr>
      <w:widowControl w:val="0"/>
      <w:spacing w:after="0" w:line="240" w:lineRule="auto"/>
      <w:ind w:left="220"/>
    </w:pPr>
    <w:rPr>
      <w:rFonts w:ascii="Times New Roman" w:eastAsia="Times New Roman" w:hAnsi="Times New Roman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BC0513"/>
    <w:rPr>
      <w:rFonts w:ascii="Times New Roman" w:eastAsia="Times New Roman" w:hAnsi="Times New Roman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BC0513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2016-03-18T16:49:00Z</dcterms:created>
  <dcterms:modified xsi:type="dcterms:W3CDTF">2016-03-18T16:49:00Z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513314535</vt:i4>
  </property>
  <property fmtid="{D5CDD505-2E9C-101B-9397-08002B2CF9AE}" pid="3" name="_NewReviewCycle">
    <vt:lpwstr/>
  </property>
  <property fmtid="{D5CDD505-2E9C-101B-9397-08002B2CF9AE}" pid="5" name="_PreviousAdHocReviewCycleID">
    <vt:i4>-1483133135</vt:i4>
  </property>
</Properties>
</file>