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5CCC3" w14:textId="77777777" w:rsidR="000C6971" w:rsidRPr="00362F9D" w:rsidRDefault="000C6971" w:rsidP="00B04D87">
      <w:pPr>
        <w:pStyle w:val="NoSpacing"/>
        <w:jc w:val="right"/>
        <w:rPr>
          <w:rFonts w:asciiTheme="minorHAnsi" w:hAnsiTheme="minorHAnsi"/>
          <w:sz w:val="16"/>
          <w:szCs w:val="16"/>
        </w:rPr>
      </w:pPr>
      <w:r w:rsidRPr="00362F9D">
        <w:rPr>
          <w:rFonts w:asciiTheme="minorHAnsi" w:hAnsiTheme="minorHAnsi"/>
          <w:sz w:val="16"/>
          <w:szCs w:val="16"/>
        </w:rPr>
        <w:t>OMB No: XXXXX</w:t>
      </w:r>
    </w:p>
    <w:p w14:paraId="59BD52F1" w14:textId="77777777" w:rsidR="000C6971" w:rsidRPr="00362F9D" w:rsidRDefault="000C6971" w:rsidP="00B04D87">
      <w:pPr>
        <w:pStyle w:val="NoSpacing"/>
        <w:spacing w:after="120"/>
        <w:jc w:val="right"/>
        <w:rPr>
          <w:rFonts w:asciiTheme="minorHAnsi" w:hAnsiTheme="minorHAnsi"/>
          <w:sz w:val="16"/>
          <w:szCs w:val="16"/>
        </w:rPr>
      </w:pPr>
      <w:r w:rsidRPr="00362F9D">
        <w:rPr>
          <w:rFonts w:asciiTheme="minorHAnsi" w:hAnsiTheme="minorHAnsi"/>
          <w:sz w:val="16"/>
          <w:szCs w:val="16"/>
        </w:rPr>
        <w:t>Expiration Date: XXXX</w:t>
      </w:r>
      <w:r w:rsidR="00B04D87" w:rsidRPr="00362F9D">
        <w:rPr>
          <w:rFonts w:asciiTheme="minorHAnsi" w:hAnsiTheme="minorHAnsi"/>
          <w:sz w:val="16"/>
          <w:szCs w:val="16"/>
        </w:rPr>
        <w:t xml:space="preserve"> </w:t>
      </w:r>
    </w:p>
    <w:p w14:paraId="4F23DC5D" w14:textId="07C4FEB6" w:rsidR="000C6971" w:rsidRPr="00362F9D" w:rsidRDefault="000C6971" w:rsidP="00B04D87">
      <w:pPr>
        <w:spacing w:line="240" w:lineRule="auto"/>
        <w:ind w:right="-90"/>
        <w:jc w:val="both"/>
        <w:rPr>
          <w:color w:val="000080"/>
          <w:sz w:val="16"/>
          <w:szCs w:val="16"/>
        </w:rPr>
      </w:pPr>
      <w:r w:rsidRPr="00362F9D">
        <w:rPr>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C808FB" w:rsidRPr="00362F9D">
        <w:rPr>
          <w:sz w:val="16"/>
          <w:szCs w:val="16"/>
        </w:rPr>
        <w:t>XXXX-XXXX</w:t>
      </w:r>
      <w:r w:rsidRPr="00362F9D">
        <w:rPr>
          <w:sz w:val="16"/>
          <w:szCs w:val="16"/>
        </w:rPr>
        <w:t xml:space="preserve">.  Public reporting burden for this collection of information is estimated to average </w:t>
      </w:r>
      <w:r w:rsidR="009F2FE1">
        <w:rPr>
          <w:sz w:val="16"/>
          <w:szCs w:val="16"/>
        </w:rPr>
        <w:t>30</w:t>
      </w:r>
      <w:r w:rsidR="00AD3A5F" w:rsidRPr="00362F9D">
        <w:rPr>
          <w:sz w:val="16"/>
          <w:szCs w:val="16"/>
        </w:rPr>
        <w:t xml:space="preserve"> </w:t>
      </w:r>
      <w:r w:rsidRPr="00362F9D">
        <w:rPr>
          <w:sz w:val="16"/>
          <w:szCs w:val="16"/>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623679C8" w14:textId="5C6CD29B" w:rsidR="00BD1E91" w:rsidRPr="003C25C4" w:rsidRDefault="00BD1E91" w:rsidP="00BD1E91">
      <w:pPr>
        <w:pStyle w:val="BHTCCHead1"/>
        <w:spacing w:after="0"/>
        <w:rPr>
          <w:rFonts w:asciiTheme="minorHAnsi" w:hAnsiTheme="minorHAnsi"/>
          <w:sz w:val="32"/>
          <w:szCs w:val="32"/>
        </w:rPr>
      </w:pPr>
      <w:r w:rsidRPr="003C25C4">
        <w:rPr>
          <w:rFonts w:asciiTheme="minorHAnsi" w:hAnsiTheme="minorHAnsi"/>
          <w:sz w:val="32"/>
          <w:szCs w:val="32"/>
        </w:rPr>
        <w:t xml:space="preserve">Community Support Evaluation: </w:t>
      </w:r>
      <w:r w:rsidR="009F2FE1">
        <w:rPr>
          <w:rFonts w:asciiTheme="minorHAnsi" w:hAnsiTheme="minorHAnsi"/>
          <w:sz w:val="32"/>
          <w:szCs w:val="32"/>
        </w:rPr>
        <w:t>BHTCC</w:t>
      </w:r>
    </w:p>
    <w:p w14:paraId="5EEAE251" w14:textId="28CB4F40" w:rsidR="00BD1E91" w:rsidRDefault="00BD1E91" w:rsidP="00BD1E91">
      <w:pPr>
        <w:pStyle w:val="BHTCCHead2a"/>
        <w:spacing w:after="0"/>
        <w:rPr>
          <w:rFonts w:asciiTheme="minorHAnsi" w:hAnsiTheme="minorHAnsi"/>
          <w:sz w:val="28"/>
          <w:szCs w:val="28"/>
        </w:rPr>
      </w:pPr>
      <w:r>
        <w:rPr>
          <w:rFonts w:asciiTheme="minorHAnsi" w:hAnsiTheme="minorHAnsi"/>
          <w:sz w:val="28"/>
          <w:szCs w:val="28"/>
        </w:rPr>
        <w:t xml:space="preserve">Concept Mapping </w:t>
      </w:r>
      <w:r w:rsidR="009B4A6C">
        <w:rPr>
          <w:rFonts w:asciiTheme="minorHAnsi" w:hAnsiTheme="minorHAnsi"/>
          <w:sz w:val="28"/>
          <w:szCs w:val="28"/>
        </w:rPr>
        <w:t>Sorting/Rating Activity</w:t>
      </w:r>
    </w:p>
    <w:p w14:paraId="73F93682" w14:textId="77777777" w:rsidR="00BD1E91" w:rsidRPr="003C25C4" w:rsidRDefault="00BD1E91" w:rsidP="00BD1E91">
      <w:pPr>
        <w:pStyle w:val="BHTCCHead2a"/>
        <w:spacing w:after="0"/>
        <w:rPr>
          <w:rFonts w:asciiTheme="minorHAnsi" w:hAnsiTheme="minorHAnsi"/>
          <w:sz w:val="28"/>
          <w:szCs w:val="28"/>
        </w:rPr>
      </w:pPr>
    </w:p>
    <w:p w14:paraId="11CC29A0" w14:textId="71FD90DB" w:rsidR="009F2FE1" w:rsidRPr="00C63BF6" w:rsidRDefault="000C6971" w:rsidP="009F2FE1">
      <w:pPr>
        <w:pStyle w:val="BHTCCBody"/>
        <w:rPr>
          <w:rFonts w:asciiTheme="minorHAnsi" w:hAnsiTheme="minorHAnsi" w:cs="Times New Roman"/>
          <w:sz w:val="22"/>
        </w:rPr>
      </w:pPr>
      <w:r w:rsidRPr="00362F9D">
        <w:rPr>
          <w:rFonts w:asciiTheme="minorHAnsi" w:hAnsiTheme="minorHAnsi" w:cs="Times New Roman"/>
          <w:b/>
          <w:sz w:val="22"/>
        </w:rPr>
        <w:t>Description of Participation</w:t>
      </w:r>
      <w:r w:rsidRPr="00362F9D">
        <w:rPr>
          <w:rFonts w:asciiTheme="minorHAnsi" w:hAnsiTheme="minorHAnsi" w:cs="Times New Roman"/>
          <w:sz w:val="22"/>
        </w:rPr>
        <w:t xml:space="preserve">: </w:t>
      </w:r>
      <w:r w:rsidR="009F2FE1">
        <w:rPr>
          <w:rFonts w:asciiTheme="minorHAnsi" w:hAnsiTheme="minorHAnsi" w:cs="Times New Roman"/>
          <w:sz w:val="22"/>
        </w:rPr>
        <w:t xml:space="preserve">The Substance Abuse and Mental Health Services Administration (SAMHSA) is sponsoring a national evaluation of Behavioral Health Treatment Court Collaborative (BHTCC) programs. Concept mapping is online activity to be used to identify ways that the BHTCC supports program participants in their recovery. </w:t>
      </w:r>
      <w:r w:rsidR="00474CF3">
        <w:rPr>
          <w:rFonts w:asciiTheme="minorHAnsi" w:hAnsiTheme="minorHAnsi" w:cs="Times New Roman"/>
          <w:sz w:val="22"/>
        </w:rPr>
        <w:t xml:space="preserve">It is anticipated that between 10-20 people will participate in this concept mapping activity. Participants will include BHTCC program participants, peer specialists, family members, judges, attorneys, court personnel, treatment providers, and case managers. The information you share will be combined with everyone else’s information at your BHTCC. The combined information is also expected to be used to identify the most important ways that the BHTCCs contribute to participant recovery and ways that programs can improve this support. </w:t>
      </w:r>
      <w:r w:rsidR="009F2FE1" w:rsidRPr="00C63BF6">
        <w:rPr>
          <w:rFonts w:asciiTheme="minorHAnsi" w:hAnsiTheme="minorHAnsi" w:cs="Times New Roman"/>
          <w:sz w:val="22"/>
        </w:rPr>
        <w:t xml:space="preserve">We are asking you to take part </w:t>
      </w:r>
      <w:r w:rsidR="0022253E">
        <w:rPr>
          <w:rFonts w:asciiTheme="minorHAnsi" w:hAnsiTheme="minorHAnsi" w:cs="Times New Roman"/>
          <w:sz w:val="22"/>
        </w:rPr>
        <w:t xml:space="preserve">in this activity </w:t>
      </w:r>
      <w:r w:rsidR="009F2FE1" w:rsidRPr="00C63BF6">
        <w:rPr>
          <w:rFonts w:asciiTheme="minorHAnsi" w:hAnsiTheme="minorHAnsi" w:cs="Times New Roman"/>
          <w:sz w:val="22"/>
        </w:rPr>
        <w:t xml:space="preserve">because </w:t>
      </w:r>
      <w:r w:rsidR="0022253E">
        <w:rPr>
          <w:rFonts w:asciiTheme="minorHAnsi" w:hAnsiTheme="minorHAnsi" w:cs="Times New Roman"/>
          <w:sz w:val="22"/>
        </w:rPr>
        <w:t xml:space="preserve">of your involvement in the BHTCC. </w:t>
      </w:r>
      <w:r w:rsidR="009F2FE1" w:rsidRPr="00C63BF6">
        <w:rPr>
          <w:rFonts w:asciiTheme="minorHAnsi" w:hAnsiTheme="minorHAnsi" w:cs="Times New Roman"/>
          <w:sz w:val="22"/>
        </w:rPr>
        <w:t xml:space="preserve">Given your </w:t>
      </w:r>
      <w:r w:rsidR="0022253E">
        <w:rPr>
          <w:rFonts w:asciiTheme="minorHAnsi" w:hAnsiTheme="minorHAnsi" w:cs="Times New Roman"/>
          <w:sz w:val="22"/>
        </w:rPr>
        <w:t>involvement</w:t>
      </w:r>
      <w:r w:rsidR="009F2FE1" w:rsidRPr="00C63BF6">
        <w:rPr>
          <w:rFonts w:asciiTheme="minorHAnsi" w:hAnsiTheme="minorHAnsi" w:cs="Times New Roman"/>
          <w:sz w:val="22"/>
        </w:rPr>
        <w:t xml:space="preserve">, you can provide </w:t>
      </w:r>
      <w:r w:rsidR="0022253E">
        <w:rPr>
          <w:rFonts w:asciiTheme="minorHAnsi" w:hAnsiTheme="minorHAnsi" w:cs="Times New Roman"/>
          <w:sz w:val="22"/>
        </w:rPr>
        <w:t xml:space="preserve">information about the components of the BHTCC that are most important to supporting recovery and ensuring </w:t>
      </w:r>
      <w:r w:rsidR="006A1756">
        <w:rPr>
          <w:rFonts w:asciiTheme="minorHAnsi" w:hAnsiTheme="minorHAnsi" w:cs="Times New Roman"/>
          <w:sz w:val="22"/>
        </w:rPr>
        <w:t xml:space="preserve">BHTCC </w:t>
      </w:r>
      <w:r w:rsidR="0022253E">
        <w:rPr>
          <w:rFonts w:asciiTheme="minorHAnsi" w:hAnsiTheme="minorHAnsi" w:cs="Times New Roman"/>
          <w:sz w:val="22"/>
        </w:rPr>
        <w:t xml:space="preserve">program outcomes. </w:t>
      </w:r>
    </w:p>
    <w:p w14:paraId="249812EE" w14:textId="3AC887E8" w:rsidR="000C6971" w:rsidRPr="00362F9D" w:rsidRDefault="000C6971" w:rsidP="000C6971">
      <w:pPr>
        <w:pStyle w:val="BHTCCBody"/>
        <w:rPr>
          <w:rFonts w:asciiTheme="minorHAnsi" w:eastAsia="Times New Roman" w:hAnsiTheme="minorHAnsi" w:cs="Times New Roman"/>
          <w:sz w:val="22"/>
        </w:rPr>
      </w:pPr>
      <w:r w:rsidRPr="00362F9D">
        <w:rPr>
          <w:rFonts w:asciiTheme="minorHAnsi" w:eastAsia="Times New Roman" w:hAnsiTheme="minorHAnsi" w:cs="Times New Roman"/>
          <w:b/>
          <w:bCs/>
          <w:sz w:val="22"/>
        </w:rPr>
        <w:t>Privacy</w:t>
      </w:r>
      <w:r w:rsidRPr="00362F9D">
        <w:rPr>
          <w:rFonts w:asciiTheme="minorHAnsi" w:eastAsia="Times New Roman" w:hAnsiTheme="minorHAnsi" w:cs="Times New Roman"/>
          <w:bCs/>
          <w:sz w:val="22"/>
        </w:rPr>
        <w:t>:</w:t>
      </w:r>
      <w:r w:rsidRPr="00362F9D">
        <w:rPr>
          <w:rFonts w:asciiTheme="minorHAnsi" w:eastAsia="Times New Roman" w:hAnsiTheme="minorHAnsi" w:cs="Times New Roman"/>
          <w:sz w:val="22"/>
        </w:rPr>
        <w:t xml:space="preserve"> </w:t>
      </w:r>
      <w:r w:rsidR="00BD240E" w:rsidRPr="00362F9D">
        <w:rPr>
          <w:rFonts w:asciiTheme="minorHAnsi" w:eastAsia="Times New Roman" w:hAnsiTheme="minorHAnsi" w:cs="Times New Roman"/>
          <w:sz w:val="22"/>
        </w:rPr>
        <w:t xml:space="preserve">The information that you provide via this online </w:t>
      </w:r>
      <w:r w:rsidR="0088471C">
        <w:rPr>
          <w:rFonts w:asciiTheme="minorHAnsi" w:eastAsia="Times New Roman" w:hAnsiTheme="minorHAnsi" w:cs="Times New Roman"/>
          <w:sz w:val="22"/>
        </w:rPr>
        <w:t>activity</w:t>
      </w:r>
      <w:r w:rsidR="00BD240E" w:rsidRPr="00362F9D">
        <w:rPr>
          <w:rFonts w:asciiTheme="minorHAnsi" w:eastAsia="Times New Roman" w:hAnsiTheme="minorHAnsi" w:cs="Times New Roman"/>
          <w:sz w:val="22"/>
        </w:rPr>
        <w:t xml:space="preserve"> will be kept private except as otherwise required by law. No identifying information is requested as part of th</w:t>
      </w:r>
      <w:r w:rsidR="0088471C">
        <w:rPr>
          <w:rFonts w:asciiTheme="minorHAnsi" w:eastAsia="Times New Roman" w:hAnsiTheme="minorHAnsi" w:cs="Times New Roman"/>
          <w:sz w:val="22"/>
        </w:rPr>
        <w:t xml:space="preserve">is exercise. </w:t>
      </w:r>
      <w:r w:rsidR="00BD240E" w:rsidRPr="00362F9D">
        <w:rPr>
          <w:rFonts w:asciiTheme="minorHAnsi" w:eastAsia="Times New Roman" w:hAnsiTheme="minorHAnsi" w:cs="Times New Roman"/>
          <w:sz w:val="22"/>
        </w:rPr>
        <w:t>The information that we report to SAMHSA will not contain any identifying information.</w:t>
      </w:r>
    </w:p>
    <w:p w14:paraId="791AEB88" w14:textId="0A1FCBD0" w:rsidR="000C6971" w:rsidRPr="00362F9D" w:rsidRDefault="000C6971" w:rsidP="000C6971">
      <w:pPr>
        <w:pStyle w:val="BHTCCBody"/>
        <w:rPr>
          <w:rFonts w:asciiTheme="minorHAnsi" w:hAnsiTheme="minorHAnsi" w:cs="Times New Roman"/>
          <w:color w:val="333333"/>
          <w:sz w:val="22"/>
        </w:rPr>
      </w:pPr>
      <w:r w:rsidRPr="00362F9D">
        <w:rPr>
          <w:rFonts w:asciiTheme="minorHAnsi" w:eastAsia="Times New Roman" w:hAnsiTheme="minorHAnsi" w:cs="Times New Roman"/>
          <w:b/>
          <w:bCs/>
          <w:sz w:val="22"/>
        </w:rPr>
        <w:t>Benefits</w:t>
      </w:r>
      <w:r w:rsidRPr="00362F9D">
        <w:rPr>
          <w:rFonts w:asciiTheme="minorHAnsi" w:eastAsia="Times New Roman" w:hAnsiTheme="minorHAnsi" w:cs="Times New Roman"/>
          <w:bCs/>
          <w:sz w:val="22"/>
        </w:rPr>
        <w:t xml:space="preserve">: </w:t>
      </w:r>
      <w:r w:rsidR="007F1728" w:rsidRPr="00362F9D">
        <w:rPr>
          <w:rFonts w:asciiTheme="minorHAnsi" w:eastAsia="Times New Roman" w:hAnsiTheme="minorHAnsi" w:cs="Times New Roman"/>
          <w:bCs/>
          <w:sz w:val="22"/>
        </w:rPr>
        <w:t xml:space="preserve">The research involves no prospect of direct benefit to </w:t>
      </w:r>
      <w:r w:rsidR="00D16D39" w:rsidRPr="00362F9D">
        <w:rPr>
          <w:rFonts w:asciiTheme="minorHAnsi" w:eastAsia="Times New Roman" w:hAnsiTheme="minorHAnsi" w:cs="Times New Roman"/>
          <w:bCs/>
          <w:sz w:val="22"/>
        </w:rPr>
        <w:t>individual respondents</w:t>
      </w:r>
      <w:r w:rsidR="007F1728" w:rsidRPr="00362F9D">
        <w:rPr>
          <w:rFonts w:asciiTheme="minorHAnsi" w:eastAsia="Times New Roman" w:hAnsiTheme="minorHAnsi" w:cs="Times New Roman"/>
          <w:bCs/>
          <w:sz w:val="22"/>
        </w:rPr>
        <w:t xml:space="preserve">, but is likely to yield generalizable knowledge that could be relevant to the </w:t>
      </w:r>
      <w:r w:rsidR="00D16D39" w:rsidRPr="00362F9D">
        <w:rPr>
          <w:rFonts w:asciiTheme="minorHAnsi" w:eastAsia="Times New Roman" w:hAnsiTheme="minorHAnsi" w:cs="Times New Roman"/>
          <w:bCs/>
          <w:sz w:val="22"/>
        </w:rPr>
        <w:t>consumer</w:t>
      </w:r>
      <w:r w:rsidR="007F1728" w:rsidRPr="00362F9D">
        <w:rPr>
          <w:rFonts w:asciiTheme="minorHAnsi" w:eastAsia="Times New Roman" w:hAnsiTheme="minorHAnsi" w:cs="Times New Roman"/>
          <w:bCs/>
          <w:sz w:val="22"/>
        </w:rPr>
        <w:t>s</w:t>
      </w:r>
      <w:r w:rsidR="00D16D39" w:rsidRPr="00362F9D">
        <w:rPr>
          <w:rFonts w:asciiTheme="minorHAnsi" w:eastAsia="Times New Roman" w:hAnsiTheme="minorHAnsi" w:cs="Times New Roman"/>
          <w:bCs/>
          <w:sz w:val="22"/>
        </w:rPr>
        <w:t xml:space="preserve"> of the BHTCC program and </w:t>
      </w:r>
      <w:r w:rsidR="0088471C">
        <w:rPr>
          <w:rFonts w:asciiTheme="minorHAnsi" w:eastAsia="Times New Roman" w:hAnsiTheme="minorHAnsi" w:cs="Times New Roman"/>
          <w:bCs/>
          <w:sz w:val="22"/>
        </w:rPr>
        <w:t>to</w:t>
      </w:r>
      <w:r w:rsidR="00D16D39" w:rsidRPr="00362F9D">
        <w:rPr>
          <w:rFonts w:asciiTheme="minorHAnsi" w:eastAsia="Times New Roman" w:hAnsiTheme="minorHAnsi" w:cs="Times New Roman"/>
          <w:bCs/>
          <w:sz w:val="22"/>
        </w:rPr>
        <w:t xml:space="preserve"> the field</w:t>
      </w:r>
      <w:r w:rsidR="007F1728" w:rsidRPr="00362F9D">
        <w:rPr>
          <w:rFonts w:asciiTheme="minorHAnsi" w:eastAsia="Times New Roman" w:hAnsiTheme="minorHAnsi" w:cs="Times New Roman"/>
          <w:bCs/>
          <w:sz w:val="22"/>
        </w:rPr>
        <w:t>.</w:t>
      </w:r>
    </w:p>
    <w:p w14:paraId="18CAADA8" w14:textId="67882E8C" w:rsidR="000C6971" w:rsidRPr="00362F9D" w:rsidRDefault="000C6971" w:rsidP="000C6971">
      <w:pPr>
        <w:pStyle w:val="BHTCCBody"/>
        <w:rPr>
          <w:rFonts w:asciiTheme="minorHAnsi" w:eastAsia="Times New Roman" w:hAnsiTheme="minorHAnsi" w:cs="Times New Roman"/>
          <w:sz w:val="22"/>
        </w:rPr>
      </w:pPr>
      <w:r w:rsidRPr="00362F9D">
        <w:rPr>
          <w:rFonts w:asciiTheme="minorHAnsi" w:eastAsia="Times New Roman" w:hAnsiTheme="minorHAnsi" w:cs="Times New Roman"/>
          <w:b/>
          <w:bCs/>
          <w:sz w:val="22"/>
        </w:rPr>
        <w:t>Risks</w:t>
      </w:r>
      <w:r w:rsidRPr="00362F9D">
        <w:rPr>
          <w:rFonts w:asciiTheme="minorHAnsi" w:eastAsia="Times New Roman" w:hAnsiTheme="minorHAnsi" w:cs="Times New Roman"/>
          <w:bCs/>
          <w:sz w:val="22"/>
        </w:rPr>
        <w:t>:</w:t>
      </w:r>
      <w:r w:rsidRPr="00362F9D">
        <w:rPr>
          <w:rFonts w:asciiTheme="minorHAnsi" w:eastAsia="Times New Roman" w:hAnsiTheme="minorHAnsi" w:cs="Times New Roman"/>
          <w:sz w:val="22"/>
        </w:rPr>
        <w:t xml:space="preserve"> </w:t>
      </w:r>
      <w:r w:rsidR="005A4A0C" w:rsidRPr="00362F9D">
        <w:rPr>
          <w:rFonts w:asciiTheme="minorHAnsi" w:eastAsia="Times New Roman" w:hAnsiTheme="minorHAnsi" w:cs="Times New Roman"/>
          <w:sz w:val="22"/>
        </w:rPr>
        <w:t>Completion of this inventory poses few, if any, risks to you</w:t>
      </w:r>
      <w:r w:rsidR="003B4625" w:rsidRPr="00362F9D">
        <w:rPr>
          <w:rFonts w:asciiTheme="minorHAnsi" w:eastAsia="Times New Roman" w:hAnsiTheme="minorHAnsi" w:cs="Times New Roman"/>
          <w:sz w:val="22"/>
        </w:rPr>
        <w:t xml:space="preserve"> or your agency</w:t>
      </w:r>
      <w:r w:rsidR="005A4A0C" w:rsidRPr="00362F9D">
        <w:rPr>
          <w:rFonts w:asciiTheme="minorHAnsi" w:eastAsia="Times New Roman" w:hAnsiTheme="minorHAnsi" w:cs="Times New Roman"/>
          <w:sz w:val="22"/>
        </w:rPr>
        <w:t xml:space="preserve">. You may choose to cease </w:t>
      </w:r>
      <w:r w:rsidR="0088471C">
        <w:rPr>
          <w:rFonts w:asciiTheme="minorHAnsi" w:eastAsia="Times New Roman" w:hAnsiTheme="minorHAnsi" w:cs="Times New Roman"/>
          <w:sz w:val="22"/>
        </w:rPr>
        <w:t>participation at any time</w:t>
      </w:r>
      <w:r w:rsidR="005A4A0C" w:rsidRPr="00362F9D">
        <w:rPr>
          <w:rFonts w:asciiTheme="minorHAnsi" w:eastAsia="Times New Roman" w:hAnsiTheme="minorHAnsi" w:cs="Times New Roman"/>
          <w:sz w:val="22"/>
        </w:rPr>
        <w:t>, for whatever reason.</w:t>
      </w:r>
    </w:p>
    <w:p w14:paraId="3274B337" w14:textId="77777777" w:rsidR="000C6971" w:rsidRPr="00362F9D" w:rsidRDefault="000C6971" w:rsidP="00E81A4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b/>
          <w:bCs/>
          <w:sz w:val="22"/>
        </w:rPr>
        <w:t>Contact information</w:t>
      </w:r>
      <w:r w:rsidRPr="00362F9D">
        <w:rPr>
          <w:rFonts w:asciiTheme="minorHAnsi" w:eastAsia="Times New Roman" w:hAnsiTheme="minorHAnsi" w:cs="Times New Roman"/>
          <w:bCs/>
          <w:sz w:val="22"/>
        </w:rPr>
        <w:t>:</w:t>
      </w:r>
      <w:r w:rsidRPr="00362F9D">
        <w:rPr>
          <w:rFonts w:asciiTheme="minorHAnsi" w:eastAsia="Times New Roman" w:hAnsiTheme="minorHAnsi" w:cs="Times New Roman"/>
          <w:sz w:val="22"/>
        </w:rPr>
        <w:t xml:space="preserve"> </w:t>
      </w:r>
    </w:p>
    <w:p w14:paraId="420C0CC3"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 xml:space="preserve">If you have any questions about this study, please contact: </w:t>
      </w:r>
    </w:p>
    <w:p w14:paraId="63526F20"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 xml:space="preserve">Robin Davis, Project Director </w:t>
      </w:r>
    </w:p>
    <w:p w14:paraId="6C7E1A1B"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ICF International</w:t>
      </w:r>
    </w:p>
    <w:p w14:paraId="3CBC64D6"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Telephone: (404)-592-2188</w:t>
      </w:r>
    </w:p>
    <w:p w14:paraId="2275364B"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3 Corporate Square, NE, Suite 370, Atlanta, GA 30329</w:t>
      </w:r>
    </w:p>
    <w:p w14:paraId="05B098D7" w14:textId="77777777" w:rsidR="005436F7" w:rsidRPr="00362F9D" w:rsidRDefault="005436F7" w:rsidP="005436F7">
      <w:pPr>
        <w:pStyle w:val="BHTCCBody"/>
        <w:spacing w:after="0"/>
        <w:rPr>
          <w:rFonts w:asciiTheme="minorHAnsi" w:eastAsia="Times New Roman" w:hAnsiTheme="minorHAnsi" w:cs="Times New Roman"/>
          <w:sz w:val="22"/>
        </w:rPr>
      </w:pPr>
    </w:p>
    <w:p w14:paraId="6D8679E9" w14:textId="77777777" w:rsidR="00121881" w:rsidRDefault="00121881">
      <w:pPr>
        <w:rPr>
          <w:rFonts w:ascii="Tw Cen MT" w:hAnsi="Tw Cen MT"/>
          <w:b/>
          <w:color w:val="7F7F7F" w:themeColor="text1" w:themeTint="80"/>
          <w:sz w:val="26"/>
          <w:szCs w:val="24"/>
        </w:rPr>
      </w:pPr>
      <w:r>
        <w:br w:type="page"/>
      </w:r>
    </w:p>
    <w:p w14:paraId="7C1AAA44" w14:textId="3BE57A02" w:rsidR="003F606F" w:rsidRPr="00121881" w:rsidRDefault="009B4A6C" w:rsidP="00121881">
      <w:pPr>
        <w:pStyle w:val="BHTCCHead3"/>
        <w:rPr>
          <w:color w:val="auto"/>
        </w:rPr>
      </w:pPr>
      <w:r w:rsidRPr="00121881">
        <w:rPr>
          <w:color w:val="auto"/>
        </w:rPr>
        <w:lastRenderedPageBreak/>
        <w:t>Sorting Instructions</w:t>
      </w:r>
    </w:p>
    <w:p w14:paraId="2F359870" w14:textId="0EABE4B5" w:rsidR="009B4A6C" w:rsidRDefault="009B4A6C" w:rsidP="00B9335B">
      <w:pPr>
        <w:pStyle w:val="BHTCCBody"/>
        <w:rPr>
          <w:rFonts w:asciiTheme="minorHAnsi" w:hAnsiTheme="minorHAnsi" w:cs="Times New Roman"/>
          <w:sz w:val="22"/>
        </w:rPr>
      </w:pPr>
      <w:r w:rsidRPr="009B4A6C">
        <w:rPr>
          <w:rFonts w:asciiTheme="minorHAnsi" w:hAnsiTheme="minorHAnsi" w:cs="Times New Roman"/>
          <w:sz w:val="22"/>
        </w:rPr>
        <w:t xml:space="preserve">We need your assistance sorting all of the ideas generated for this concept mapping activity. </w:t>
      </w:r>
      <w:r w:rsidRPr="009B4A6C">
        <w:rPr>
          <w:rFonts w:asciiTheme="minorHAnsi" w:hAnsiTheme="minorHAnsi" w:cs="Times New Roman"/>
          <w:b/>
          <w:sz w:val="22"/>
        </w:rPr>
        <w:t xml:space="preserve">Please categorize the statements, according to your </w:t>
      </w:r>
      <w:r>
        <w:rPr>
          <w:rFonts w:asciiTheme="minorHAnsi" w:hAnsiTheme="minorHAnsi" w:cs="Times New Roman"/>
          <w:b/>
          <w:sz w:val="22"/>
        </w:rPr>
        <w:t xml:space="preserve">view of their meaning or theme. </w:t>
      </w:r>
      <w:r>
        <w:rPr>
          <w:rFonts w:asciiTheme="minorHAnsi" w:hAnsiTheme="minorHAnsi" w:cs="Times New Roman"/>
          <w:sz w:val="22"/>
        </w:rPr>
        <w:t xml:space="preserve">To do this, you will sort each statement into piles in a way that makes sense to you. To accomplish the sorting activity, you will follow the following steps. </w:t>
      </w:r>
    </w:p>
    <w:p w14:paraId="20F268D1" w14:textId="5001149F" w:rsidR="009B4A6C" w:rsidRDefault="009B4A6C" w:rsidP="009B4A6C">
      <w:pPr>
        <w:pStyle w:val="BHTCCBullet1"/>
      </w:pPr>
      <w:r>
        <w:t>Read through the statement in the Unsorted Statements column below.</w:t>
      </w:r>
    </w:p>
    <w:p w14:paraId="799B25AB" w14:textId="5480E935" w:rsidR="009B4A6C" w:rsidRDefault="009B4A6C" w:rsidP="009B4A6C">
      <w:pPr>
        <w:pStyle w:val="BHTCCBullet1"/>
      </w:pPr>
      <w:r>
        <w:t xml:space="preserve">Sort each statement into a category that you create. Group the statements for how similar in meaning or theme they are to one another. Give each pile a name that describes its theme or contents. </w:t>
      </w:r>
    </w:p>
    <w:p w14:paraId="6CE3F3B0" w14:textId="4D50227E" w:rsidR="002C4E92" w:rsidRDefault="00121881" w:rsidP="00B9335B">
      <w:pPr>
        <w:pStyle w:val="BHTCCBody"/>
        <w:rPr>
          <w:rFonts w:asciiTheme="minorHAnsi" w:hAnsiTheme="minorHAnsi" w:cs="Times New Roman"/>
          <w:sz w:val="22"/>
        </w:rPr>
      </w:pPr>
      <w:r>
        <w:rPr>
          <w:rFonts w:asciiTheme="minorHAnsi" w:hAnsiTheme="minorHAnsi" w:cs="Times New Roman"/>
          <w:b/>
          <w:sz w:val="22"/>
        </w:rPr>
        <w:t xml:space="preserve">DO NOT </w:t>
      </w:r>
      <w:r>
        <w:rPr>
          <w:rFonts w:asciiTheme="minorHAnsi" w:hAnsiTheme="minorHAnsi" w:cs="Times New Roman"/>
          <w:sz w:val="22"/>
        </w:rPr>
        <w:t xml:space="preserve">create categories according to value or priority in the BHTCC such as how important or difficult something is. </w:t>
      </w:r>
    </w:p>
    <w:p w14:paraId="5DC53017" w14:textId="77777777" w:rsidR="00121881" w:rsidRDefault="00121881" w:rsidP="00121881">
      <w:pPr>
        <w:pStyle w:val="BHTCCBody"/>
        <w:rPr>
          <w:rFonts w:asciiTheme="minorHAnsi" w:hAnsiTheme="minorHAnsi" w:cs="Times New Roman"/>
          <w:sz w:val="22"/>
        </w:rPr>
      </w:pPr>
      <w:r>
        <w:rPr>
          <w:rFonts w:asciiTheme="minorHAnsi" w:hAnsiTheme="minorHAnsi" w:cs="Times New Roman"/>
          <w:b/>
          <w:sz w:val="22"/>
        </w:rPr>
        <w:t xml:space="preserve">DO NOT </w:t>
      </w:r>
      <w:r>
        <w:rPr>
          <w:rFonts w:asciiTheme="minorHAnsi" w:hAnsiTheme="minorHAnsi" w:cs="Times New Roman"/>
          <w:sz w:val="22"/>
        </w:rPr>
        <w:t xml:space="preserve">create categories such as “other” that group together dissimilar or unconnected content. Put a statement alone in its own category if you do not think it is related to other piles or statements. Make sure every statement is put somewhere. </w:t>
      </w:r>
      <w:r>
        <w:rPr>
          <w:rFonts w:asciiTheme="minorHAnsi" w:hAnsiTheme="minorHAnsi" w:cs="Times New Roman"/>
          <w:b/>
          <w:sz w:val="22"/>
        </w:rPr>
        <w:t xml:space="preserve">DO NOT </w:t>
      </w:r>
      <w:r>
        <w:rPr>
          <w:rFonts w:asciiTheme="minorHAnsi" w:hAnsiTheme="minorHAnsi" w:cs="Times New Roman"/>
          <w:sz w:val="22"/>
        </w:rPr>
        <w:t xml:space="preserve">leave any statements in the Unsorted Statements column. To save sorting information, select the SAVE button. You will be able to return to complete your saved work if you need to leave the sorting session. </w:t>
      </w:r>
    </w:p>
    <w:p w14:paraId="0C0D62CF" w14:textId="0820FB32" w:rsidR="00121881" w:rsidRDefault="00121881" w:rsidP="00121881">
      <w:pPr>
        <w:pStyle w:val="BHTCCBody"/>
        <w:rPr>
          <w:rFonts w:asciiTheme="minorHAnsi" w:hAnsiTheme="minorHAnsi" w:cs="Times New Roman"/>
          <w:sz w:val="22"/>
        </w:rPr>
      </w:pPr>
      <w:r>
        <w:rPr>
          <w:rFonts w:asciiTheme="minorHAnsi" w:hAnsiTheme="minorHAnsi" w:cs="Times New Roman"/>
          <w:sz w:val="22"/>
        </w:rPr>
        <w:t xml:space="preserve">There is no requirement on the number of piles you should create. </w:t>
      </w:r>
    </w:p>
    <w:p w14:paraId="5DF74C72" w14:textId="5E22C3A2" w:rsidR="00121881" w:rsidRPr="00121881" w:rsidRDefault="00121881" w:rsidP="00121881">
      <w:pPr>
        <w:pStyle w:val="BHTCCHead3"/>
        <w:rPr>
          <w:color w:val="auto"/>
        </w:rPr>
      </w:pPr>
      <w:r>
        <w:rPr>
          <w:color w:val="auto"/>
        </w:rPr>
        <w:t>Rating</w:t>
      </w:r>
      <w:r w:rsidRPr="00121881">
        <w:rPr>
          <w:color w:val="auto"/>
        </w:rPr>
        <w:t xml:space="preserve"> Instructions</w:t>
      </w:r>
    </w:p>
    <w:p w14:paraId="79F313C0" w14:textId="77777777" w:rsidR="00E771EA" w:rsidRDefault="00121881" w:rsidP="00121881">
      <w:pPr>
        <w:pStyle w:val="BHTCCBody"/>
        <w:rPr>
          <w:rFonts w:asciiTheme="minorHAnsi" w:hAnsiTheme="minorHAnsi" w:cs="Times New Roman"/>
          <w:sz w:val="22"/>
        </w:rPr>
      </w:pPr>
      <w:r>
        <w:rPr>
          <w:rFonts w:asciiTheme="minorHAnsi" w:hAnsiTheme="minorHAnsi" w:cs="Times New Roman"/>
          <w:sz w:val="22"/>
        </w:rPr>
        <w:t xml:space="preserve">You will rate all of the generated statements twice—one on how </w:t>
      </w:r>
      <w:r>
        <w:rPr>
          <w:rFonts w:asciiTheme="minorHAnsi" w:hAnsiTheme="minorHAnsi" w:cs="Times New Roman"/>
          <w:b/>
          <w:sz w:val="22"/>
        </w:rPr>
        <w:t xml:space="preserve">important </w:t>
      </w:r>
      <w:r>
        <w:rPr>
          <w:rFonts w:asciiTheme="minorHAnsi" w:hAnsiTheme="minorHAnsi" w:cs="Times New Roman"/>
          <w:sz w:val="22"/>
        </w:rPr>
        <w:t xml:space="preserve">the statement is, on a scale of 1 to 5, and once for how </w:t>
      </w:r>
      <w:r>
        <w:rPr>
          <w:rFonts w:asciiTheme="minorHAnsi" w:hAnsiTheme="minorHAnsi" w:cs="Times New Roman"/>
          <w:b/>
          <w:sz w:val="22"/>
        </w:rPr>
        <w:t xml:space="preserve">frequently </w:t>
      </w:r>
      <w:r>
        <w:rPr>
          <w:rFonts w:asciiTheme="minorHAnsi" w:hAnsiTheme="minorHAnsi" w:cs="Times New Roman"/>
          <w:sz w:val="22"/>
        </w:rPr>
        <w:t xml:space="preserve">you believe each statement occurs in practice (in the BHTCC program) on a scale of 1 to 5. </w:t>
      </w:r>
    </w:p>
    <w:p w14:paraId="304CE34E" w14:textId="76AB33E9" w:rsidR="00E771EA" w:rsidRPr="00E771EA" w:rsidRDefault="00E771EA" w:rsidP="00121881">
      <w:pPr>
        <w:pStyle w:val="BHTCCBody"/>
        <w:rPr>
          <w:rFonts w:asciiTheme="minorHAnsi" w:hAnsiTheme="minorHAnsi" w:cs="Times New Roman"/>
          <w:sz w:val="22"/>
        </w:rPr>
      </w:pPr>
      <w:r>
        <w:rPr>
          <w:rFonts w:asciiTheme="minorHAnsi" w:hAnsiTheme="minorHAnsi" w:cs="Times New Roman"/>
          <w:b/>
          <w:sz w:val="22"/>
        </w:rPr>
        <w:t xml:space="preserve">Importance. </w:t>
      </w:r>
      <w:r>
        <w:rPr>
          <w:rFonts w:asciiTheme="minorHAnsi" w:hAnsiTheme="minorHAnsi" w:cs="Times New Roman"/>
          <w:sz w:val="22"/>
        </w:rPr>
        <w:t>One a scale of 1 to 5, please rate how important the following statements are where: 1=not important; 2=slightly important; 3=moderately important; 4=very important; and 5=extremely important (or essential)</w:t>
      </w:r>
    </w:p>
    <w:p w14:paraId="37353A10" w14:textId="06081050" w:rsidR="00E771EA" w:rsidRDefault="00E771EA" w:rsidP="00121881">
      <w:pPr>
        <w:pStyle w:val="BHTCCBody"/>
        <w:rPr>
          <w:rFonts w:asciiTheme="minorHAnsi" w:hAnsiTheme="minorHAnsi" w:cs="Times New Roman"/>
          <w:sz w:val="22"/>
        </w:rPr>
      </w:pPr>
      <w:r>
        <w:rPr>
          <w:rFonts w:asciiTheme="minorHAnsi" w:hAnsiTheme="minorHAnsi" w:cs="Times New Roman"/>
          <w:b/>
          <w:sz w:val="22"/>
        </w:rPr>
        <w:t xml:space="preserve">Frequency. </w:t>
      </w:r>
      <w:r>
        <w:rPr>
          <w:rFonts w:asciiTheme="minorHAnsi" w:hAnsiTheme="minorHAnsi" w:cs="Times New Roman"/>
          <w:sz w:val="22"/>
        </w:rPr>
        <w:t>On a scale of 1 to 5, please rate how frequently the following statements occur in practice where: 1=never; 2=rarely; 3=occasionally</w:t>
      </w:r>
      <w:r w:rsidR="00BF5B60">
        <w:rPr>
          <w:rFonts w:asciiTheme="minorHAnsi" w:hAnsiTheme="minorHAnsi" w:cs="Times New Roman"/>
          <w:sz w:val="22"/>
        </w:rPr>
        <w:t>; 4=frequently; 5=very frequently</w:t>
      </w:r>
    </w:p>
    <w:p w14:paraId="4B52D206" w14:textId="436C6C9D" w:rsidR="00BF5B60" w:rsidRDefault="00BF5B60" w:rsidP="00121881">
      <w:pPr>
        <w:pStyle w:val="BHTCCBody"/>
        <w:rPr>
          <w:rFonts w:asciiTheme="minorHAnsi" w:hAnsiTheme="minorHAnsi" w:cs="Times New Roman"/>
          <w:sz w:val="22"/>
        </w:rPr>
      </w:pPr>
      <w:r>
        <w:rPr>
          <w:rFonts w:asciiTheme="minorHAnsi" w:hAnsiTheme="minorHAnsi" w:cs="Times New Roman"/>
          <w:sz w:val="22"/>
        </w:rPr>
        <w:t>The SAVE RATING INFORMATION button will save the current rating information if you need to leave the rating session. [NOTE: The screen will display response categories with open circles and each statement.]</w:t>
      </w:r>
    </w:p>
    <w:p w14:paraId="5139D9B4" w14:textId="0D5ECD66" w:rsidR="00BF5B60" w:rsidRPr="00121881" w:rsidRDefault="00BF5B60" w:rsidP="00BF5B60">
      <w:pPr>
        <w:pStyle w:val="BHTCCHead3"/>
        <w:rPr>
          <w:color w:val="auto"/>
        </w:rPr>
      </w:pPr>
      <w:r>
        <w:rPr>
          <w:color w:val="auto"/>
        </w:rPr>
        <w:t>Participant Questions</w:t>
      </w:r>
    </w:p>
    <w:p w14:paraId="3361BB56" w14:textId="318FA113" w:rsidR="00BF5B60" w:rsidRDefault="00BF5B60" w:rsidP="00BF5B60">
      <w:pPr>
        <w:pStyle w:val="BHTCCBody"/>
        <w:rPr>
          <w:rFonts w:asciiTheme="minorHAnsi" w:hAnsiTheme="minorHAnsi" w:cs="Times New Roman"/>
          <w:sz w:val="22"/>
        </w:rPr>
      </w:pPr>
      <w:r>
        <w:rPr>
          <w:rFonts w:asciiTheme="minorHAnsi" w:hAnsiTheme="minorHAnsi" w:cs="Times New Roman"/>
          <w:sz w:val="22"/>
        </w:rPr>
        <w:t>This screen has three questions that will be used to analyze the sorting and rating information. This information will not be used to personally identify you. Follow the instructions to respond to each question, then select the CONTINUE button or CANCEL to exit</w:t>
      </w:r>
      <w:r>
        <w:rPr>
          <w:rFonts w:asciiTheme="minorHAnsi" w:hAnsiTheme="minorHAnsi" w:cs="Times New Roman"/>
          <w:sz w:val="22"/>
        </w:rPr>
        <w:t xml:space="preserve">. </w:t>
      </w:r>
    </w:p>
    <w:p w14:paraId="5E971F99" w14:textId="6B057716" w:rsidR="00BF5B60" w:rsidRPr="00362F9D" w:rsidRDefault="004E255A" w:rsidP="00BF5B60">
      <w:pPr>
        <w:pStyle w:val="BHTCCHead4"/>
        <w:numPr>
          <w:ilvl w:val="0"/>
          <w:numId w:val="8"/>
        </w:numPr>
        <w:ind w:left="720"/>
        <w:rPr>
          <w:rFonts w:asciiTheme="minorHAnsi" w:hAnsiTheme="minorHAnsi" w:cs="Times New Roman"/>
          <w:color w:val="auto"/>
          <w:sz w:val="22"/>
          <w:szCs w:val="22"/>
        </w:rPr>
      </w:pPr>
      <w:r>
        <w:rPr>
          <w:rFonts w:asciiTheme="minorHAnsi" w:hAnsiTheme="minorHAnsi" w:cs="Times New Roman"/>
          <w:color w:val="auto"/>
          <w:sz w:val="22"/>
          <w:szCs w:val="22"/>
        </w:rPr>
        <w:t xml:space="preserve">What is your age group? </w:t>
      </w:r>
      <w:r>
        <w:rPr>
          <w:rFonts w:asciiTheme="minorHAnsi" w:hAnsiTheme="minorHAnsi" w:cs="Times New Roman"/>
          <w:i/>
          <w:color w:val="auto"/>
          <w:sz w:val="22"/>
          <w:szCs w:val="22"/>
        </w:rPr>
        <w:t>Select one.</w:t>
      </w:r>
    </w:p>
    <w:p w14:paraId="66A42279" w14:textId="7DC49AEE" w:rsidR="00BF5B60" w:rsidRPr="00362F9D" w:rsidRDefault="004E255A" w:rsidP="00BF5B60">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18–20</w:t>
      </w:r>
    </w:p>
    <w:p w14:paraId="41CB5965" w14:textId="56974FB4" w:rsidR="00BF5B60" w:rsidRPr="00362F9D" w:rsidRDefault="004E255A" w:rsidP="00BF5B60">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21-29</w:t>
      </w:r>
    </w:p>
    <w:p w14:paraId="05D98D34" w14:textId="77777777" w:rsidR="004E255A" w:rsidRDefault="004E255A" w:rsidP="00BF5B60">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30–39</w:t>
      </w:r>
    </w:p>
    <w:p w14:paraId="6409C43E" w14:textId="77777777" w:rsidR="004E255A" w:rsidRDefault="004E255A" w:rsidP="00BF5B60">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40-49</w:t>
      </w:r>
    </w:p>
    <w:p w14:paraId="39D6CE35" w14:textId="77777777" w:rsidR="004E255A" w:rsidRDefault="004E255A" w:rsidP="00BF5B60">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50-59</w:t>
      </w:r>
    </w:p>
    <w:p w14:paraId="3752B01B" w14:textId="506EFE7B" w:rsidR="00BF5B60" w:rsidRDefault="004E255A" w:rsidP="00BF5B60">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lastRenderedPageBreak/>
        <w:t>60 or older</w:t>
      </w:r>
    </w:p>
    <w:p w14:paraId="5281076B" w14:textId="1D8D7235" w:rsidR="004E255A" w:rsidRDefault="004E255A" w:rsidP="00BF5B60">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Refuse to answer</w:t>
      </w:r>
    </w:p>
    <w:p w14:paraId="538E1733" w14:textId="71F7C5A0" w:rsidR="004E255A" w:rsidRPr="00362F9D" w:rsidRDefault="004E255A" w:rsidP="004E255A">
      <w:pPr>
        <w:pStyle w:val="BHTCCHead4"/>
        <w:numPr>
          <w:ilvl w:val="0"/>
          <w:numId w:val="8"/>
        </w:numPr>
        <w:ind w:left="720"/>
        <w:rPr>
          <w:rFonts w:asciiTheme="minorHAnsi" w:hAnsiTheme="minorHAnsi" w:cs="Times New Roman"/>
          <w:color w:val="auto"/>
          <w:sz w:val="22"/>
          <w:szCs w:val="22"/>
        </w:rPr>
      </w:pPr>
      <w:r>
        <w:rPr>
          <w:rFonts w:asciiTheme="minorHAnsi" w:hAnsiTheme="minorHAnsi" w:cs="Times New Roman"/>
          <w:color w:val="auto"/>
          <w:sz w:val="22"/>
          <w:szCs w:val="22"/>
        </w:rPr>
        <w:t>What is your gender</w:t>
      </w:r>
      <w:r>
        <w:rPr>
          <w:rFonts w:asciiTheme="minorHAnsi" w:hAnsiTheme="minorHAnsi" w:cs="Times New Roman"/>
          <w:color w:val="auto"/>
          <w:sz w:val="22"/>
          <w:szCs w:val="22"/>
        </w:rPr>
        <w:t>?</w:t>
      </w:r>
      <w:r>
        <w:rPr>
          <w:rFonts w:asciiTheme="minorHAnsi" w:hAnsiTheme="minorHAnsi" w:cs="Times New Roman"/>
          <w:color w:val="auto"/>
          <w:sz w:val="22"/>
          <w:szCs w:val="22"/>
        </w:rPr>
        <w:t xml:space="preserve"> </w:t>
      </w:r>
      <w:r>
        <w:rPr>
          <w:rFonts w:asciiTheme="minorHAnsi" w:hAnsiTheme="minorHAnsi" w:cs="Times New Roman"/>
          <w:i/>
          <w:color w:val="auto"/>
          <w:sz w:val="22"/>
          <w:szCs w:val="22"/>
        </w:rPr>
        <w:t>Select one.</w:t>
      </w:r>
    </w:p>
    <w:p w14:paraId="0D1CEA74" w14:textId="6C576FA6" w:rsidR="004E255A" w:rsidRPr="00362F9D"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 xml:space="preserve">Male </w:t>
      </w:r>
    </w:p>
    <w:p w14:paraId="295B1F56" w14:textId="7E6077CC" w:rsidR="004E255A" w:rsidRPr="00362F9D"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Female</w:t>
      </w:r>
    </w:p>
    <w:p w14:paraId="27CDECC0" w14:textId="1B0CBB7A"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Transgender</w:t>
      </w:r>
    </w:p>
    <w:p w14:paraId="56631120" w14:textId="3194E978"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Refuse to answer</w:t>
      </w:r>
    </w:p>
    <w:p w14:paraId="5891C5A5" w14:textId="17D5DBA8" w:rsidR="004E255A" w:rsidRPr="00362F9D" w:rsidRDefault="004E255A" w:rsidP="004E255A">
      <w:pPr>
        <w:pStyle w:val="BHTCCHead4"/>
        <w:numPr>
          <w:ilvl w:val="0"/>
          <w:numId w:val="8"/>
        </w:numPr>
        <w:ind w:left="720"/>
        <w:rPr>
          <w:rFonts w:asciiTheme="minorHAnsi" w:hAnsiTheme="minorHAnsi" w:cs="Times New Roman"/>
          <w:color w:val="auto"/>
          <w:sz w:val="22"/>
          <w:szCs w:val="22"/>
        </w:rPr>
      </w:pPr>
      <w:r>
        <w:rPr>
          <w:rFonts w:asciiTheme="minorHAnsi" w:hAnsiTheme="minorHAnsi" w:cs="Times New Roman"/>
          <w:color w:val="auto"/>
          <w:sz w:val="22"/>
          <w:szCs w:val="22"/>
        </w:rPr>
        <w:t>What is your role in the BHTCC program</w:t>
      </w:r>
      <w:r>
        <w:rPr>
          <w:rFonts w:asciiTheme="minorHAnsi" w:hAnsiTheme="minorHAnsi" w:cs="Times New Roman"/>
          <w:color w:val="auto"/>
          <w:sz w:val="22"/>
          <w:szCs w:val="22"/>
        </w:rPr>
        <w:t>?</w:t>
      </w:r>
      <w:r>
        <w:rPr>
          <w:rFonts w:asciiTheme="minorHAnsi" w:hAnsiTheme="minorHAnsi" w:cs="Times New Roman"/>
          <w:color w:val="auto"/>
          <w:sz w:val="22"/>
          <w:szCs w:val="22"/>
        </w:rPr>
        <w:t xml:space="preserve"> </w:t>
      </w:r>
      <w:r>
        <w:rPr>
          <w:rFonts w:asciiTheme="minorHAnsi" w:hAnsiTheme="minorHAnsi" w:cs="Times New Roman"/>
          <w:i/>
          <w:color w:val="auto"/>
          <w:sz w:val="22"/>
          <w:szCs w:val="22"/>
        </w:rPr>
        <w:t xml:space="preserve">Select one. </w:t>
      </w:r>
      <w:r>
        <w:rPr>
          <w:rFonts w:asciiTheme="minorHAnsi" w:hAnsiTheme="minorHAnsi" w:cs="Times New Roman"/>
          <w:color w:val="auto"/>
          <w:sz w:val="22"/>
          <w:szCs w:val="22"/>
        </w:rPr>
        <w:t>[NOTE: anticipated response categories]</w:t>
      </w:r>
    </w:p>
    <w:p w14:paraId="5752DE56" w14:textId="00B04F9C"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BHTCC participant</w:t>
      </w:r>
    </w:p>
    <w:p w14:paraId="24B2F6BC" w14:textId="7800AD50"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Peer specialist</w:t>
      </w:r>
    </w:p>
    <w:p w14:paraId="06EAC7D3" w14:textId="7012DD5A"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Mentor (volunteer)</w:t>
      </w:r>
    </w:p>
    <w:p w14:paraId="4D05BC3A" w14:textId="2F5175AE"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Family member</w:t>
      </w:r>
    </w:p>
    <w:p w14:paraId="4BB6651A" w14:textId="53F06351"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Judge</w:t>
      </w:r>
    </w:p>
    <w:p w14:paraId="631C68E1" w14:textId="68DAEBDC"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Case manager</w:t>
      </w:r>
    </w:p>
    <w:p w14:paraId="0D228B75" w14:textId="678820D3"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Service provider/treatment provider</w:t>
      </w:r>
      <w:bookmarkStart w:id="0" w:name="_GoBack"/>
      <w:bookmarkEnd w:id="0"/>
    </w:p>
    <w:p w14:paraId="481F03A0" w14:textId="15864B39"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Defense attorney or defense counsel</w:t>
      </w:r>
    </w:p>
    <w:p w14:paraId="21819BC8" w14:textId="5BB04CFC"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District attorney or prosecuting attorney</w:t>
      </w:r>
    </w:p>
    <w:p w14:paraId="5C007DDB" w14:textId="202D42CB"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Court personnel</w:t>
      </w:r>
    </w:p>
    <w:p w14:paraId="19E92496" w14:textId="5EBB3339"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Law enforcement</w:t>
      </w:r>
    </w:p>
    <w:p w14:paraId="21286B8D" w14:textId="63F90193" w:rsidR="004E255A"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Other</w:t>
      </w:r>
    </w:p>
    <w:p w14:paraId="3F3B60AF" w14:textId="5F81AEFA" w:rsidR="004E255A" w:rsidRPr="00362F9D" w:rsidRDefault="004E255A" w:rsidP="004E255A">
      <w:pPr>
        <w:pStyle w:val="BHTCCHead4"/>
        <w:numPr>
          <w:ilvl w:val="1"/>
          <w:numId w:val="8"/>
        </w:numPr>
        <w:ind w:left="1620"/>
        <w:rPr>
          <w:rFonts w:asciiTheme="minorHAnsi" w:hAnsiTheme="minorHAnsi" w:cs="Times New Roman"/>
          <w:color w:val="auto"/>
          <w:sz w:val="22"/>
          <w:szCs w:val="22"/>
        </w:rPr>
      </w:pPr>
      <w:r>
        <w:rPr>
          <w:rFonts w:asciiTheme="minorHAnsi" w:hAnsiTheme="minorHAnsi" w:cs="Times New Roman"/>
          <w:color w:val="auto"/>
          <w:sz w:val="22"/>
          <w:szCs w:val="22"/>
        </w:rPr>
        <w:t>Refuse to answer</w:t>
      </w:r>
    </w:p>
    <w:p w14:paraId="6B666DC5" w14:textId="77777777" w:rsidR="004E255A" w:rsidRPr="00362F9D" w:rsidRDefault="004E255A" w:rsidP="004E255A">
      <w:pPr>
        <w:pStyle w:val="BHTCCHead4"/>
        <w:rPr>
          <w:rFonts w:asciiTheme="minorHAnsi" w:hAnsiTheme="minorHAnsi" w:cs="Times New Roman"/>
          <w:color w:val="auto"/>
          <w:sz w:val="22"/>
          <w:szCs w:val="22"/>
        </w:rPr>
      </w:pPr>
    </w:p>
    <w:p w14:paraId="7F82F4D3" w14:textId="77777777" w:rsidR="00121881" w:rsidRDefault="00121881" w:rsidP="00B9335B">
      <w:pPr>
        <w:pStyle w:val="BHTCCBody"/>
        <w:rPr>
          <w:rFonts w:asciiTheme="minorHAnsi" w:hAnsiTheme="minorHAnsi" w:cs="Times New Roman"/>
          <w:sz w:val="22"/>
        </w:rPr>
      </w:pPr>
    </w:p>
    <w:p w14:paraId="566EC6EE" w14:textId="77777777" w:rsidR="00121881" w:rsidRPr="00121881" w:rsidRDefault="00121881" w:rsidP="00B9335B">
      <w:pPr>
        <w:pStyle w:val="BHTCCBody"/>
        <w:rPr>
          <w:rFonts w:asciiTheme="minorHAnsi" w:hAnsiTheme="minorHAnsi" w:cs="Times New Roman"/>
          <w:sz w:val="22"/>
        </w:rPr>
      </w:pPr>
    </w:p>
    <w:sectPr w:rsidR="00121881" w:rsidRPr="00121881" w:rsidSect="00E81A47">
      <w:headerReference w:type="default" r:id="rId7"/>
      <w:footerReference w:type="default" r:id="rId8"/>
      <w:pgSz w:w="12240" w:h="15840"/>
      <w:pgMar w:top="1440" w:right="1152" w:bottom="1152" w:left="1152" w:header="720" w:footer="6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EE80F" w14:textId="77777777" w:rsidR="00AE2394" w:rsidRDefault="00AE2394" w:rsidP="000C51C3">
      <w:pPr>
        <w:spacing w:after="0" w:line="240" w:lineRule="auto"/>
      </w:pPr>
      <w:r>
        <w:separator/>
      </w:r>
    </w:p>
  </w:endnote>
  <w:endnote w:type="continuationSeparator" w:id="0">
    <w:p w14:paraId="65625D7A" w14:textId="77777777" w:rsidR="00AE2394" w:rsidRDefault="00AE2394" w:rsidP="000C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290875"/>
      <w:docPartObj>
        <w:docPartGallery w:val="Page Numbers (Bottom of Page)"/>
        <w:docPartUnique/>
      </w:docPartObj>
    </w:sdtPr>
    <w:sdtEndPr>
      <w:rPr>
        <w:noProof/>
      </w:rPr>
    </w:sdtEndPr>
    <w:sdtContent>
      <w:p w14:paraId="4FB31E55" w14:textId="73CDE183" w:rsidR="00E81A47" w:rsidRDefault="00E81A47">
        <w:pPr>
          <w:pStyle w:val="Footer"/>
          <w:jc w:val="right"/>
        </w:pPr>
        <w:r>
          <w:fldChar w:fldCharType="begin"/>
        </w:r>
        <w:r>
          <w:instrText xml:space="preserve"> PAGE   \* MERGEFORMAT </w:instrText>
        </w:r>
        <w:r>
          <w:fldChar w:fldCharType="separate"/>
        </w:r>
        <w:r w:rsidR="004E255A">
          <w:rPr>
            <w:noProof/>
          </w:rPr>
          <w:t>2</w:t>
        </w:r>
        <w:r>
          <w:rPr>
            <w:noProof/>
          </w:rPr>
          <w:fldChar w:fldCharType="end"/>
        </w:r>
      </w:p>
    </w:sdtContent>
  </w:sdt>
  <w:p w14:paraId="2CBB9F2E" w14:textId="77777777" w:rsidR="00E81A47" w:rsidRDefault="00E81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1769C" w14:textId="77777777" w:rsidR="00AE2394" w:rsidRDefault="00AE2394" w:rsidP="000C51C3">
      <w:pPr>
        <w:spacing w:after="0" w:line="240" w:lineRule="auto"/>
      </w:pPr>
      <w:r>
        <w:separator/>
      </w:r>
    </w:p>
  </w:footnote>
  <w:footnote w:type="continuationSeparator" w:id="0">
    <w:p w14:paraId="6FEFD95B" w14:textId="77777777" w:rsidR="00AE2394" w:rsidRDefault="00AE2394" w:rsidP="000C5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D8E8" w14:textId="77777777" w:rsidR="001B19AB" w:rsidRPr="00362F9D" w:rsidRDefault="001B19AB" w:rsidP="00E81A47">
    <w:pPr>
      <w:spacing w:after="0" w:line="240" w:lineRule="auto"/>
      <w:rPr>
        <w:rFonts w:eastAsia="Calibri" w:cs="Times New Roman"/>
        <w:sz w:val="20"/>
        <w:szCs w:val="20"/>
      </w:rPr>
    </w:pPr>
    <w:r w:rsidRPr="00362F9D">
      <w:rPr>
        <w:rFonts w:eastAsia="Calibri" w:cs="Times New Roman"/>
        <w:sz w:val="20"/>
        <w:szCs w:val="20"/>
      </w:rPr>
      <w:t>Substance Abuse Mental Health Services Administration</w:t>
    </w:r>
  </w:p>
  <w:p w14:paraId="42CDB208" w14:textId="4535B82F" w:rsidR="001B19AB" w:rsidRPr="001B19AB" w:rsidRDefault="009F2FE1" w:rsidP="00E81A47">
    <w:pPr>
      <w:pBdr>
        <w:bottom w:val="single" w:sz="12" w:space="1" w:color="1F4E79"/>
      </w:pBdr>
      <w:tabs>
        <w:tab w:val="right" w:pos="9360"/>
      </w:tabs>
      <w:spacing w:after="0" w:line="240" w:lineRule="auto"/>
      <w:rPr>
        <w:sz w:val="2"/>
        <w:szCs w:val="2"/>
      </w:rPr>
    </w:pPr>
    <w:r>
      <w:rPr>
        <w:rFonts w:eastAsia="Calibri" w:cs="Times New Roman"/>
      </w:rPr>
      <w:t xml:space="preserve">Concept Mapping </w:t>
    </w:r>
    <w:r w:rsidR="009B4A6C">
      <w:rPr>
        <w:rFonts w:eastAsia="Calibri" w:cs="Times New Roman"/>
      </w:rPr>
      <w:t>Sorting/Rating</w:t>
    </w:r>
    <w:r>
      <w:rPr>
        <w:rFonts w:eastAsia="Calibri" w:cs="Times New Roman"/>
      </w:rPr>
      <w:t xml:space="preserve"> Activity</w:t>
    </w:r>
    <w:r w:rsidR="00AD3A5F" w:rsidRPr="00E81A47">
      <w:rPr>
        <w:rFonts w:ascii="Arial Narrow" w:eastAsia="Calibri" w:hAnsi="Arial Narrow" w:cs="Times New Roman"/>
      </w:rPr>
      <w:t xml:space="preserve"> </w:t>
    </w:r>
    <w:r w:rsidR="00E81A47">
      <w:rPr>
        <w:rFonts w:ascii="Arial Narrow" w:eastAsia="Calibri" w:hAnsi="Arial Narrow"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2A4"/>
    <w:multiLevelType w:val="hybridMultilevel"/>
    <w:tmpl w:val="4B60FC1E"/>
    <w:lvl w:ilvl="0" w:tplc="C1F8F0D2">
      <w:start w:val="1"/>
      <w:numFmt w:val="bullet"/>
      <w:pStyle w:val="TextBoxBullet"/>
      <w:lvlText w:val=""/>
      <w:lvlJc w:val="left"/>
      <w:pPr>
        <w:ind w:left="1080" w:hanging="360"/>
      </w:pPr>
      <w:rPr>
        <w:rFonts w:ascii="Wingdings" w:hAnsi="Wingdings" w:hint="default"/>
        <w:color w:val="FFFFFF" w:themeColor="background1"/>
        <w:sz w:val="16"/>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5248B5"/>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BE9"/>
    <w:multiLevelType w:val="hybridMultilevel"/>
    <w:tmpl w:val="1710333C"/>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71E60"/>
    <w:multiLevelType w:val="hybridMultilevel"/>
    <w:tmpl w:val="02C6DC00"/>
    <w:lvl w:ilvl="0" w:tplc="18C214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6A5888"/>
    <w:multiLevelType w:val="hybridMultilevel"/>
    <w:tmpl w:val="DB70E62E"/>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63717"/>
    <w:multiLevelType w:val="hybridMultilevel"/>
    <w:tmpl w:val="4AEEF772"/>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40D76"/>
    <w:multiLevelType w:val="hybridMultilevel"/>
    <w:tmpl w:val="55C248F8"/>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C67B9"/>
    <w:multiLevelType w:val="hybridMultilevel"/>
    <w:tmpl w:val="D0B67C7C"/>
    <w:lvl w:ilvl="0" w:tplc="22BE35C0">
      <w:start w:val="1"/>
      <w:numFmt w:val="decimal"/>
      <w:lvlText w:val="%1."/>
      <w:lvlJc w:val="left"/>
      <w:pPr>
        <w:ind w:left="2250" w:hanging="360"/>
      </w:pPr>
      <w:rPr>
        <w:rFonts w:ascii="Ebrima" w:hAnsi="Ebrima"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AAE28FC"/>
    <w:multiLevelType w:val="hybridMultilevel"/>
    <w:tmpl w:val="1AC8CE64"/>
    <w:lvl w:ilvl="0" w:tplc="22BE35C0">
      <w:start w:val="1"/>
      <w:numFmt w:val="decimal"/>
      <w:lvlText w:val="%1."/>
      <w:lvlJc w:val="left"/>
      <w:pPr>
        <w:ind w:left="2250" w:hanging="360"/>
      </w:pPr>
      <w:rPr>
        <w:rFonts w:ascii="Ebrima" w:hAnsi="Ebrima" w:hint="default"/>
      </w:rPr>
    </w:lvl>
    <w:lvl w:ilvl="1" w:tplc="18C21434">
      <w:start w:val="1"/>
      <w:numFmt w:val="bullet"/>
      <w:lvlText w:val=""/>
      <w:lvlJc w:val="left"/>
      <w:pPr>
        <w:ind w:left="2970" w:hanging="360"/>
      </w:pPr>
      <w:rPr>
        <w:rFonts w:ascii="Symbol" w:hAnsi="Symbol" w:hint="default"/>
      </w:r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B7C1D25"/>
    <w:multiLevelType w:val="hybridMultilevel"/>
    <w:tmpl w:val="98349124"/>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843E7"/>
    <w:multiLevelType w:val="hybridMultilevel"/>
    <w:tmpl w:val="C6A678A4"/>
    <w:lvl w:ilvl="0" w:tplc="22BE35C0">
      <w:start w:val="1"/>
      <w:numFmt w:val="decimal"/>
      <w:lvlText w:val="%1."/>
      <w:lvlJc w:val="left"/>
      <w:pPr>
        <w:ind w:left="1530" w:hanging="360"/>
      </w:pPr>
      <w:rPr>
        <w:rFonts w:ascii="Ebrima" w:hAnsi="Ebrima" w:hint="default"/>
      </w:rPr>
    </w:lvl>
    <w:lvl w:ilvl="1" w:tplc="18C21434">
      <w:start w:val="1"/>
      <w:numFmt w:val="bullet"/>
      <w:lvlText w:val=""/>
      <w:lvlJc w:val="left"/>
      <w:pPr>
        <w:ind w:left="2250" w:hanging="360"/>
      </w:pPr>
      <w:rPr>
        <w:rFonts w:ascii="Symbol" w:hAnsi="Symbol"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1114092"/>
    <w:multiLevelType w:val="hybridMultilevel"/>
    <w:tmpl w:val="AD5C3FAA"/>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231B8"/>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41736"/>
    <w:multiLevelType w:val="hybridMultilevel"/>
    <w:tmpl w:val="45AAFEB8"/>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415E5"/>
    <w:multiLevelType w:val="hybridMultilevel"/>
    <w:tmpl w:val="01CC5628"/>
    <w:lvl w:ilvl="0" w:tplc="55481E98">
      <w:start w:val="1"/>
      <w:numFmt w:val="bullet"/>
      <w:pStyle w:val="BHTCCBullet1"/>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23E65"/>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4752F"/>
    <w:multiLevelType w:val="hybridMultilevel"/>
    <w:tmpl w:val="B5C03780"/>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060E7"/>
    <w:multiLevelType w:val="hybridMultilevel"/>
    <w:tmpl w:val="98349124"/>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B2E68"/>
    <w:multiLevelType w:val="hybridMultilevel"/>
    <w:tmpl w:val="6334442A"/>
    <w:lvl w:ilvl="0" w:tplc="7F3C80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A766FA"/>
    <w:multiLevelType w:val="hybridMultilevel"/>
    <w:tmpl w:val="BF28F870"/>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C58E4"/>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95C93"/>
    <w:multiLevelType w:val="hybridMultilevel"/>
    <w:tmpl w:val="9FE82060"/>
    <w:lvl w:ilvl="0" w:tplc="4614DB7A">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B1812"/>
    <w:multiLevelType w:val="hybridMultilevel"/>
    <w:tmpl w:val="5246C496"/>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67530"/>
    <w:multiLevelType w:val="hybridMultilevel"/>
    <w:tmpl w:val="F992180A"/>
    <w:lvl w:ilvl="0" w:tplc="18C214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E12775"/>
    <w:multiLevelType w:val="hybridMultilevel"/>
    <w:tmpl w:val="98349124"/>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D619F"/>
    <w:multiLevelType w:val="hybridMultilevel"/>
    <w:tmpl w:val="83F01B20"/>
    <w:lvl w:ilvl="0" w:tplc="1AE4168E">
      <w:start w:val="1"/>
      <w:numFmt w:val="bullet"/>
      <w:pStyle w:val="CNSTA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5514A"/>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D45740"/>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8637EC"/>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5F39E8"/>
    <w:multiLevelType w:val="hybridMultilevel"/>
    <w:tmpl w:val="6CDCC98C"/>
    <w:lvl w:ilvl="0" w:tplc="0409000F">
      <w:start w:val="1"/>
      <w:numFmt w:val="decimal"/>
      <w:lvlText w:val="%1."/>
      <w:lvlJc w:val="left"/>
      <w:pPr>
        <w:ind w:left="720" w:hanging="360"/>
      </w:p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8383F"/>
    <w:multiLevelType w:val="hybridMultilevel"/>
    <w:tmpl w:val="F3F6E830"/>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9B3100"/>
    <w:multiLevelType w:val="hybridMultilevel"/>
    <w:tmpl w:val="3962AF2E"/>
    <w:lvl w:ilvl="0" w:tplc="0409000F">
      <w:start w:val="1"/>
      <w:numFmt w:val="decimal"/>
      <w:lvlText w:val="%1."/>
      <w:lvlJc w:val="left"/>
      <w:pPr>
        <w:ind w:left="720" w:hanging="360"/>
      </w:pPr>
    </w:lvl>
    <w:lvl w:ilvl="1" w:tplc="18C2143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674D28"/>
    <w:multiLevelType w:val="hybridMultilevel"/>
    <w:tmpl w:val="77EAC64C"/>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935A6"/>
    <w:multiLevelType w:val="hybridMultilevel"/>
    <w:tmpl w:val="CA26D000"/>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11516"/>
    <w:multiLevelType w:val="hybridMultilevel"/>
    <w:tmpl w:val="98349124"/>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915ECD"/>
    <w:multiLevelType w:val="hybridMultilevel"/>
    <w:tmpl w:val="5A4C948A"/>
    <w:lvl w:ilvl="0" w:tplc="1898D7C2">
      <w:start w:val="4"/>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8419DD"/>
    <w:multiLevelType w:val="hybridMultilevel"/>
    <w:tmpl w:val="F0546D8C"/>
    <w:lvl w:ilvl="0" w:tplc="18C214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981973"/>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AB54B5"/>
    <w:multiLevelType w:val="hybridMultilevel"/>
    <w:tmpl w:val="0BA8A47A"/>
    <w:lvl w:ilvl="0" w:tplc="5094CF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92CB8"/>
    <w:multiLevelType w:val="hybridMultilevel"/>
    <w:tmpl w:val="B4082F46"/>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DF78DF"/>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D020AC"/>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B32E99"/>
    <w:multiLevelType w:val="hybridMultilevel"/>
    <w:tmpl w:val="5D142944"/>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55587"/>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AF3B55"/>
    <w:multiLevelType w:val="hybridMultilevel"/>
    <w:tmpl w:val="BA04E36C"/>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5"/>
  </w:num>
  <w:num w:numId="3">
    <w:abstractNumId w:val="21"/>
  </w:num>
  <w:num w:numId="4">
    <w:abstractNumId w:val="0"/>
  </w:num>
  <w:num w:numId="5">
    <w:abstractNumId w:val="2"/>
  </w:num>
  <w:num w:numId="6">
    <w:abstractNumId w:val="5"/>
  </w:num>
  <w:num w:numId="7">
    <w:abstractNumId w:val="30"/>
  </w:num>
  <w:num w:numId="8">
    <w:abstractNumId w:val="10"/>
  </w:num>
  <w:num w:numId="9">
    <w:abstractNumId w:val="7"/>
  </w:num>
  <w:num w:numId="10">
    <w:abstractNumId w:val="4"/>
  </w:num>
  <w:num w:numId="11">
    <w:abstractNumId w:val="24"/>
  </w:num>
  <w:num w:numId="12">
    <w:abstractNumId w:val="17"/>
  </w:num>
  <w:num w:numId="13">
    <w:abstractNumId w:val="34"/>
  </w:num>
  <w:num w:numId="14">
    <w:abstractNumId w:val="29"/>
  </w:num>
  <w:num w:numId="15">
    <w:abstractNumId w:val="31"/>
  </w:num>
  <w:num w:numId="16">
    <w:abstractNumId w:val="26"/>
  </w:num>
  <w:num w:numId="17">
    <w:abstractNumId w:val="40"/>
  </w:num>
  <w:num w:numId="18">
    <w:abstractNumId w:val="33"/>
  </w:num>
  <w:num w:numId="19">
    <w:abstractNumId w:val="9"/>
  </w:num>
  <w:num w:numId="20">
    <w:abstractNumId w:val="42"/>
  </w:num>
  <w:num w:numId="21">
    <w:abstractNumId w:val="6"/>
  </w:num>
  <w:num w:numId="22">
    <w:abstractNumId w:val="22"/>
  </w:num>
  <w:num w:numId="23">
    <w:abstractNumId w:val="13"/>
  </w:num>
  <w:num w:numId="24">
    <w:abstractNumId w:val="32"/>
  </w:num>
  <w:num w:numId="25">
    <w:abstractNumId w:val="19"/>
  </w:num>
  <w:num w:numId="26">
    <w:abstractNumId w:val="16"/>
  </w:num>
  <w:num w:numId="27">
    <w:abstractNumId w:val="11"/>
  </w:num>
  <w:num w:numId="28">
    <w:abstractNumId w:val="39"/>
  </w:num>
  <w:num w:numId="29">
    <w:abstractNumId w:val="44"/>
  </w:num>
  <w:num w:numId="30">
    <w:abstractNumId w:val="8"/>
  </w:num>
  <w:num w:numId="31">
    <w:abstractNumId w:val="15"/>
  </w:num>
  <w:num w:numId="32">
    <w:abstractNumId w:val="28"/>
  </w:num>
  <w:num w:numId="33">
    <w:abstractNumId w:val="1"/>
  </w:num>
  <w:num w:numId="34">
    <w:abstractNumId w:val="37"/>
  </w:num>
  <w:num w:numId="35">
    <w:abstractNumId w:val="20"/>
  </w:num>
  <w:num w:numId="36">
    <w:abstractNumId w:val="12"/>
  </w:num>
  <w:num w:numId="37">
    <w:abstractNumId w:val="41"/>
  </w:num>
  <w:num w:numId="38">
    <w:abstractNumId w:val="27"/>
  </w:num>
  <w:num w:numId="39">
    <w:abstractNumId w:val="43"/>
  </w:num>
  <w:num w:numId="40">
    <w:abstractNumId w:val="3"/>
  </w:num>
  <w:num w:numId="41">
    <w:abstractNumId w:val="36"/>
  </w:num>
  <w:num w:numId="42">
    <w:abstractNumId w:val="23"/>
  </w:num>
  <w:num w:numId="43">
    <w:abstractNumId w:val="18"/>
  </w:num>
  <w:num w:numId="44">
    <w:abstractNumId w:val="38"/>
  </w:num>
  <w:num w:numId="45">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71"/>
    <w:rsid w:val="00002E05"/>
    <w:rsid w:val="00004D26"/>
    <w:rsid w:val="0001075C"/>
    <w:rsid w:val="0003505B"/>
    <w:rsid w:val="000415E1"/>
    <w:rsid w:val="00081A69"/>
    <w:rsid w:val="00094F86"/>
    <w:rsid w:val="000A2A35"/>
    <w:rsid w:val="000A2B4B"/>
    <w:rsid w:val="000C51C3"/>
    <w:rsid w:val="000C5BF4"/>
    <w:rsid w:val="000C6971"/>
    <w:rsid w:val="000E103C"/>
    <w:rsid w:val="000F7D6B"/>
    <w:rsid w:val="00115C8E"/>
    <w:rsid w:val="00121881"/>
    <w:rsid w:val="00124721"/>
    <w:rsid w:val="00126171"/>
    <w:rsid w:val="00172F7C"/>
    <w:rsid w:val="001734AA"/>
    <w:rsid w:val="00176294"/>
    <w:rsid w:val="00186D46"/>
    <w:rsid w:val="00191C67"/>
    <w:rsid w:val="001B19AB"/>
    <w:rsid w:val="001C15E3"/>
    <w:rsid w:val="001F14EA"/>
    <w:rsid w:val="00204217"/>
    <w:rsid w:val="00214B10"/>
    <w:rsid w:val="0022253E"/>
    <w:rsid w:val="002350C3"/>
    <w:rsid w:val="00257F98"/>
    <w:rsid w:val="00286AAA"/>
    <w:rsid w:val="00293348"/>
    <w:rsid w:val="00295C37"/>
    <w:rsid w:val="002A186D"/>
    <w:rsid w:val="002A3C26"/>
    <w:rsid w:val="002C4E92"/>
    <w:rsid w:val="002D24A8"/>
    <w:rsid w:val="002D2757"/>
    <w:rsid w:val="002D4EEE"/>
    <w:rsid w:val="002D5191"/>
    <w:rsid w:val="00327F38"/>
    <w:rsid w:val="00340D55"/>
    <w:rsid w:val="00362F9D"/>
    <w:rsid w:val="003759B6"/>
    <w:rsid w:val="00384AB7"/>
    <w:rsid w:val="003B229B"/>
    <w:rsid w:val="003B4625"/>
    <w:rsid w:val="003C3726"/>
    <w:rsid w:val="003D7106"/>
    <w:rsid w:val="003D797B"/>
    <w:rsid w:val="003F606F"/>
    <w:rsid w:val="00403F0F"/>
    <w:rsid w:val="004144AA"/>
    <w:rsid w:val="00423BB2"/>
    <w:rsid w:val="00433BDB"/>
    <w:rsid w:val="0044381B"/>
    <w:rsid w:val="0044745F"/>
    <w:rsid w:val="004478BB"/>
    <w:rsid w:val="00461394"/>
    <w:rsid w:val="00474CF3"/>
    <w:rsid w:val="00481863"/>
    <w:rsid w:val="00485E14"/>
    <w:rsid w:val="004B1798"/>
    <w:rsid w:val="004C2149"/>
    <w:rsid w:val="004E255A"/>
    <w:rsid w:val="005436F7"/>
    <w:rsid w:val="005516AB"/>
    <w:rsid w:val="005556CE"/>
    <w:rsid w:val="00574BA7"/>
    <w:rsid w:val="0059019C"/>
    <w:rsid w:val="005A4A0C"/>
    <w:rsid w:val="005B12F8"/>
    <w:rsid w:val="005C0F7A"/>
    <w:rsid w:val="005C3D67"/>
    <w:rsid w:val="005E3C2C"/>
    <w:rsid w:val="005F3A9C"/>
    <w:rsid w:val="00604F07"/>
    <w:rsid w:val="006116AE"/>
    <w:rsid w:val="00630E13"/>
    <w:rsid w:val="0065351C"/>
    <w:rsid w:val="006604B4"/>
    <w:rsid w:val="00672E74"/>
    <w:rsid w:val="006835CD"/>
    <w:rsid w:val="006927D7"/>
    <w:rsid w:val="00692E04"/>
    <w:rsid w:val="006A1756"/>
    <w:rsid w:val="006D1705"/>
    <w:rsid w:val="00706054"/>
    <w:rsid w:val="007565BB"/>
    <w:rsid w:val="007731C4"/>
    <w:rsid w:val="00791D6C"/>
    <w:rsid w:val="00792ABE"/>
    <w:rsid w:val="007D37B7"/>
    <w:rsid w:val="007E2436"/>
    <w:rsid w:val="007F1728"/>
    <w:rsid w:val="00827FD5"/>
    <w:rsid w:val="00836BC3"/>
    <w:rsid w:val="00840036"/>
    <w:rsid w:val="00863FD7"/>
    <w:rsid w:val="0088471C"/>
    <w:rsid w:val="008B1427"/>
    <w:rsid w:val="008D4A89"/>
    <w:rsid w:val="009058FE"/>
    <w:rsid w:val="009246FC"/>
    <w:rsid w:val="00936C4F"/>
    <w:rsid w:val="00937022"/>
    <w:rsid w:val="0094245E"/>
    <w:rsid w:val="00955595"/>
    <w:rsid w:val="0097096B"/>
    <w:rsid w:val="00971118"/>
    <w:rsid w:val="009774BE"/>
    <w:rsid w:val="009B3ACB"/>
    <w:rsid w:val="009B4A6C"/>
    <w:rsid w:val="009E12A0"/>
    <w:rsid w:val="009F2FE1"/>
    <w:rsid w:val="00A11CC5"/>
    <w:rsid w:val="00A13EC9"/>
    <w:rsid w:val="00A40169"/>
    <w:rsid w:val="00A53849"/>
    <w:rsid w:val="00A60364"/>
    <w:rsid w:val="00A82B96"/>
    <w:rsid w:val="00A9498C"/>
    <w:rsid w:val="00AA3CF4"/>
    <w:rsid w:val="00AA7C97"/>
    <w:rsid w:val="00AD2661"/>
    <w:rsid w:val="00AD2C34"/>
    <w:rsid w:val="00AD3A5F"/>
    <w:rsid w:val="00AE08ED"/>
    <w:rsid w:val="00AE0CF2"/>
    <w:rsid w:val="00AE2394"/>
    <w:rsid w:val="00AE285D"/>
    <w:rsid w:val="00AF0506"/>
    <w:rsid w:val="00AF6DCF"/>
    <w:rsid w:val="00B04D87"/>
    <w:rsid w:val="00B51862"/>
    <w:rsid w:val="00B52A6A"/>
    <w:rsid w:val="00B6286B"/>
    <w:rsid w:val="00B9335B"/>
    <w:rsid w:val="00BA4935"/>
    <w:rsid w:val="00BB1127"/>
    <w:rsid w:val="00BC4C2C"/>
    <w:rsid w:val="00BD1E91"/>
    <w:rsid w:val="00BD240E"/>
    <w:rsid w:val="00BD6D92"/>
    <w:rsid w:val="00BF5B60"/>
    <w:rsid w:val="00C040BA"/>
    <w:rsid w:val="00C12186"/>
    <w:rsid w:val="00C171C3"/>
    <w:rsid w:val="00C47AB9"/>
    <w:rsid w:val="00C75205"/>
    <w:rsid w:val="00C808FB"/>
    <w:rsid w:val="00C8507F"/>
    <w:rsid w:val="00CB6E34"/>
    <w:rsid w:val="00D06FAC"/>
    <w:rsid w:val="00D144A2"/>
    <w:rsid w:val="00D16D39"/>
    <w:rsid w:val="00D3405B"/>
    <w:rsid w:val="00D60971"/>
    <w:rsid w:val="00D770EF"/>
    <w:rsid w:val="00D82DFD"/>
    <w:rsid w:val="00DA70D1"/>
    <w:rsid w:val="00DE5955"/>
    <w:rsid w:val="00DF22A7"/>
    <w:rsid w:val="00E10004"/>
    <w:rsid w:val="00E27AE0"/>
    <w:rsid w:val="00E41BFB"/>
    <w:rsid w:val="00E51075"/>
    <w:rsid w:val="00E52D62"/>
    <w:rsid w:val="00E61DD4"/>
    <w:rsid w:val="00E771EA"/>
    <w:rsid w:val="00E81A47"/>
    <w:rsid w:val="00E84BEF"/>
    <w:rsid w:val="00E93CD7"/>
    <w:rsid w:val="00EC1F3D"/>
    <w:rsid w:val="00ED41BE"/>
    <w:rsid w:val="00ED455B"/>
    <w:rsid w:val="00ED7C13"/>
    <w:rsid w:val="00EE402F"/>
    <w:rsid w:val="00F36F89"/>
    <w:rsid w:val="00F45528"/>
    <w:rsid w:val="00F552D2"/>
    <w:rsid w:val="00F65FFC"/>
    <w:rsid w:val="00F85969"/>
    <w:rsid w:val="00FB4BAB"/>
    <w:rsid w:val="00FD7967"/>
    <w:rsid w:val="00FE13E8"/>
    <w:rsid w:val="00FF0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6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6B"/>
    <w:rPr>
      <w:rFonts w:ascii="Segoe UI" w:hAnsi="Segoe UI" w:cs="Segoe UI"/>
      <w:sz w:val="18"/>
      <w:szCs w:val="18"/>
    </w:rPr>
  </w:style>
  <w:style w:type="paragraph" w:customStyle="1" w:styleId="BHTCCBody">
    <w:name w:val="BHTCC Body"/>
    <w:basedOn w:val="Normal"/>
    <w:qFormat/>
    <w:rsid w:val="000C6971"/>
    <w:pPr>
      <w:spacing w:after="240" w:line="240" w:lineRule="auto"/>
      <w:jc w:val="both"/>
    </w:pPr>
    <w:rPr>
      <w:rFonts w:ascii="Ebrima" w:hAnsi="Ebrima"/>
      <w:sz w:val="20"/>
    </w:rPr>
  </w:style>
  <w:style w:type="paragraph" w:styleId="ListParagraph">
    <w:name w:val="List Paragraph"/>
    <w:basedOn w:val="Normal"/>
    <w:uiPriority w:val="34"/>
    <w:qFormat/>
    <w:rsid w:val="0097096B"/>
    <w:pPr>
      <w:ind w:left="720"/>
      <w:contextualSpacing/>
    </w:pPr>
  </w:style>
  <w:style w:type="paragraph" w:customStyle="1" w:styleId="BHTCCBullet1">
    <w:name w:val="BHTCC Bullet 1"/>
    <w:basedOn w:val="ListParagraph"/>
    <w:qFormat/>
    <w:rsid w:val="0097096B"/>
    <w:pPr>
      <w:numPr>
        <w:numId w:val="1"/>
      </w:numPr>
      <w:spacing w:after="120" w:line="240" w:lineRule="auto"/>
    </w:pPr>
    <w:rPr>
      <w:rFonts w:ascii="Ebrima" w:hAnsi="Ebrima"/>
      <w:sz w:val="20"/>
    </w:rPr>
  </w:style>
  <w:style w:type="paragraph" w:customStyle="1" w:styleId="CNSTATBullet4">
    <w:name w:val="CNSTAT Bullet 4"/>
    <w:basedOn w:val="Normal"/>
    <w:rsid w:val="0097096B"/>
    <w:pPr>
      <w:numPr>
        <w:numId w:val="2"/>
      </w:numPr>
    </w:pPr>
  </w:style>
  <w:style w:type="paragraph" w:customStyle="1" w:styleId="BHTCCBullet2">
    <w:name w:val="BHTCC Bullet 2"/>
    <w:basedOn w:val="CNSTATBullet4"/>
    <w:qFormat/>
    <w:rsid w:val="0097096B"/>
    <w:pPr>
      <w:spacing w:after="120" w:line="240" w:lineRule="auto"/>
      <w:ind w:left="1080"/>
      <w:contextualSpacing/>
    </w:pPr>
    <w:rPr>
      <w:rFonts w:ascii="Ebrima" w:hAnsi="Ebrima"/>
      <w:sz w:val="20"/>
    </w:rPr>
  </w:style>
  <w:style w:type="paragraph" w:customStyle="1" w:styleId="BHTCCCalloutText">
    <w:name w:val="BHTCC Callout Text"/>
    <w:basedOn w:val="Normal"/>
    <w:qFormat/>
    <w:rsid w:val="0097096B"/>
    <w:pPr>
      <w:ind w:left="720" w:right="720"/>
      <w:jc w:val="both"/>
    </w:pPr>
    <w:rPr>
      <w:rFonts w:ascii="Ebrima" w:hAnsi="Ebrima"/>
      <w:i/>
      <w:color w:val="71977D"/>
      <w:sz w:val="20"/>
      <w:szCs w:val="20"/>
    </w:rPr>
  </w:style>
  <w:style w:type="paragraph" w:customStyle="1" w:styleId="BHTCCHead1">
    <w:name w:val="BHTCC Head 1"/>
    <w:basedOn w:val="Normal"/>
    <w:link w:val="BHTCCHead1Char"/>
    <w:qFormat/>
    <w:rsid w:val="0097096B"/>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97096B"/>
    <w:rPr>
      <w:rFonts w:ascii="Ebrima" w:hAnsi="Ebrima"/>
      <w:b/>
      <w:caps/>
      <w:color w:val="2E516C"/>
      <w:sz w:val="28"/>
      <w:szCs w:val="44"/>
    </w:rPr>
  </w:style>
  <w:style w:type="paragraph" w:customStyle="1" w:styleId="BHTCCCover1">
    <w:name w:val="BHTCC Cover 1"/>
    <w:basedOn w:val="BHTCCHead1"/>
    <w:qFormat/>
    <w:rsid w:val="0097096B"/>
    <w:pPr>
      <w:spacing w:after="480"/>
      <w:jc w:val="right"/>
    </w:pPr>
    <w:rPr>
      <w:caps w:val="0"/>
      <w:color w:val="auto"/>
      <w:sz w:val="72"/>
      <w:szCs w:val="72"/>
    </w:rPr>
  </w:style>
  <w:style w:type="paragraph" w:customStyle="1" w:styleId="BHTCCCover2">
    <w:name w:val="BHTCC Cover 2"/>
    <w:basedOn w:val="BHTCCCover1"/>
    <w:qFormat/>
    <w:rsid w:val="0097096B"/>
    <w:rPr>
      <w:b w:val="0"/>
      <w:caps/>
      <w:sz w:val="52"/>
      <w:szCs w:val="52"/>
    </w:rPr>
  </w:style>
  <w:style w:type="paragraph" w:customStyle="1" w:styleId="BHTCCExhibitFigureHead">
    <w:name w:val="BHTCC Exhibit/Figure Head"/>
    <w:basedOn w:val="Normal"/>
    <w:qFormat/>
    <w:rsid w:val="0097096B"/>
    <w:pPr>
      <w:spacing w:after="120" w:line="240" w:lineRule="auto"/>
      <w:jc w:val="center"/>
    </w:pPr>
    <w:rPr>
      <w:rFonts w:ascii="Arial Narrow" w:hAnsi="Arial Narrow"/>
      <w:b/>
    </w:rPr>
  </w:style>
  <w:style w:type="paragraph" w:customStyle="1" w:styleId="BHTCCFooter1">
    <w:name w:val="BHTCC Footer 1"/>
    <w:basedOn w:val="Normal"/>
    <w:qFormat/>
    <w:rsid w:val="0097096B"/>
    <w:pPr>
      <w:pBdr>
        <w:bottom w:val="single" w:sz="8" w:space="3" w:color="323E4F"/>
      </w:pBdr>
      <w:tabs>
        <w:tab w:val="center" w:pos="4680"/>
        <w:tab w:val="right" w:pos="9360"/>
      </w:tabs>
      <w:spacing w:after="0" w:line="240" w:lineRule="auto"/>
    </w:pPr>
    <w:rPr>
      <w:rFonts w:ascii="Arial Narrow" w:eastAsia="Calibri" w:hAnsi="Arial Narrow" w:cs="Times New Roman"/>
      <w:sz w:val="18"/>
      <w:szCs w:val="18"/>
    </w:rPr>
  </w:style>
  <w:style w:type="paragraph" w:customStyle="1" w:styleId="BHTCCFooter2">
    <w:name w:val="BHTCC Footer 2"/>
    <w:basedOn w:val="Normal"/>
    <w:qFormat/>
    <w:rsid w:val="0097096B"/>
    <w:pPr>
      <w:spacing w:before="60" w:after="0" w:line="240" w:lineRule="auto"/>
      <w:jc w:val="center"/>
    </w:pPr>
    <w:rPr>
      <w:rFonts w:ascii="Arial Narrow" w:eastAsia="Calibri" w:hAnsi="Arial Narrow" w:cs="Times New Roman"/>
      <w:sz w:val="18"/>
      <w:szCs w:val="18"/>
    </w:rPr>
  </w:style>
  <w:style w:type="paragraph" w:customStyle="1" w:styleId="BHTCCHead2">
    <w:name w:val="BHTCC Head 2"/>
    <w:basedOn w:val="BHTCCHead1"/>
    <w:rsid w:val="0097096B"/>
    <w:pPr>
      <w:pBdr>
        <w:top w:val="single" w:sz="12" w:space="1" w:color="4CC0CC"/>
        <w:bottom w:val="single" w:sz="12" w:space="1" w:color="4CC0CC"/>
      </w:pBdr>
      <w:shd w:val="clear" w:color="auto" w:fill="4CC0CC"/>
      <w:spacing w:after="120"/>
    </w:pPr>
    <w:rPr>
      <w:color w:val="FFFFFF" w:themeColor="background1"/>
      <w:sz w:val="24"/>
      <w:szCs w:val="24"/>
    </w:rPr>
  </w:style>
  <w:style w:type="paragraph" w:customStyle="1" w:styleId="BHTCCHead2a">
    <w:name w:val="BHTCC Head 2a"/>
    <w:basedOn w:val="BHTCCHead1"/>
    <w:link w:val="BHTCCHead2aChar"/>
    <w:qFormat/>
    <w:rsid w:val="0097096B"/>
    <w:rPr>
      <w:color w:val="71977D"/>
      <w:sz w:val="24"/>
    </w:rPr>
  </w:style>
  <w:style w:type="character" w:customStyle="1" w:styleId="BHTCCHead2aChar">
    <w:name w:val="BHTCC Head 2a Char"/>
    <w:basedOn w:val="BHTCCHead1Char"/>
    <w:link w:val="BHTCCHead2a"/>
    <w:rsid w:val="0097096B"/>
    <w:rPr>
      <w:rFonts w:ascii="Ebrima" w:hAnsi="Ebrima"/>
      <w:b/>
      <w:caps/>
      <w:color w:val="71977D"/>
      <w:sz w:val="24"/>
      <w:szCs w:val="44"/>
    </w:rPr>
  </w:style>
  <w:style w:type="paragraph" w:customStyle="1" w:styleId="BHTCCHead3">
    <w:name w:val="BHTCC Head 3"/>
    <w:basedOn w:val="BHTCCHead2"/>
    <w:qFormat/>
    <w:rsid w:val="000C6971"/>
    <w:pPr>
      <w:pBdr>
        <w:top w:val="none" w:sz="0" w:space="0" w:color="auto"/>
        <w:bottom w:val="none" w:sz="0" w:space="0" w:color="auto"/>
      </w:pBdr>
      <w:shd w:val="clear" w:color="auto" w:fill="auto"/>
    </w:pPr>
    <w:rPr>
      <w:rFonts w:ascii="Tw Cen MT" w:hAnsi="Tw Cen MT"/>
      <w:caps w:val="0"/>
      <w:color w:val="7F7F7F" w:themeColor="text1" w:themeTint="80"/>
      <w:sz w:val="26"/>
    </w:rPr>
  </w:style>
  <w:style w:type="paragraph" w:customStyle="1" w:styleId="BHTCCHead4">
    <w:name w:val="BHTCC Head 4"/>
    <w:basedOn w:val="BHTCCHead3"/>
    <w:qFormat/>
    <w:rsid w:val="0097096B"/>
    <w:rPr>
      <w:b w:val="0"/>
    </w:rPr>
  </w:style>
  <w:style w:type="paragraph" w:customStyle="1" w:styleId="BHTCCHead5">
    <w:name w:val="BHTCC Head 5"/>
    <w:basedOn w:val="BHTCCHead4"/>
    <w:qFormat/>
    <w:rsid w:val="0097096B"/>
    <w:rPr>
      <w:i/>
      <w:u w:val="single"/>
    </w:rPr>
  </w:style>
  <w:style w:type="paragraph" w:customStyle="1" w:styleId="BHTCCHeader1">
    <w:name w:val="BHTCC Header 1"/>
    <w:basedOn w:val="Normal"/>
    <w:qFormat/>
    <w:rsid w:val="0097096B"/>
    <w:pPr>
      <w:spacing w:after="120" w:line="240" w:lineRule="auto"/>
    </w:pPr>
    <w:rPr>
      <w:rFonts w:ascii="Arial Narrow" w:hAnsi="Arial Narrow"/>
      <w:sz w:val="20"/>
      <w:szCs w:val="20"/>
    </w:rPr>
  </w:style>
  <w:style w:type="paragraph" w:customStyle="1" w:styleId="BHTCCHeader2">
    <w:name w:val="BHTCC Header 2"/>
    <w:basedOn w:val="Normal"/>
    <w:qFormat/>
    <w:rsid w:val="0097096B"/>
    <w:pPr>
      <w:pBdr>
        <w:bottom w:val="single" w:sz="12" w:space="1" w:color="auto"/>
      </w:pBdr>
      <w:spacing w:after="120" w:line="240" w:lineRule="auto"/>
    </w:pPr>
    <w:rPr>
      <w:rFonts w:ascii="Arial Narrow" w:hAnsi="Arial Narrow"/>
      <w:sz w:val="32"/>
      <w:szCs w:val="32"/>
    </w:rPr>
  </w:style>
  <w:style w:type="paragraph" w:customStyle="1" w:styleId="BHTCCTextBox2">
    <w:name w:val="BHTCC Text Box 2"/>
    <w:basedOn w:val="Normal"/>
    <w:qFormat/>
    <w:rsid w:val="0097096B"/>
    <w:pPr>
      <w:spacing w:after="120" w:line="240" w:lineRule="auto"/>
    </w:pPr>
    <w:rPr>
      <w:rFonts w:ascii="Arial Narrow" w:hAnsi="Arial Narrow"/>
      <w:color w:val="FFFFFF" w:themeColor="background1"/>
    </w:rPr>
  </w:style>
  <w:style w:type="paragraph" w:customStyle="1" w:styleId="BHTCCTable1">
    <w:name w:val="BHTCC Table 1"/>
    <w:basedOn w:val="BHTCCTextBox2"/>
    <w:qFormat/>
    <w:rsid w:val="0097096B"/>
    <w:pPr>
      <w:spacing w:before="20" w:after="20"/>
      <w:jc w:val="center"/>
    </w:pPr>
    <w:rPr>
      <w:b/>
    </w:rPr>
  </w:style>
  <w:style w:type="paragraph" w:customStyle="1" w:styleId="BHTCCTable2">
    <w:name w:val="BHTCC Table 2"/>
    <w:qFormat/>
    <w:rsid w:val="0097096B"/>
    <w:rPr>
      <w:rFonts w:ascii="Arial Narrow" w:hAnsi="Arial Narrow"/>
      <w:b/>
      <w:color w:val="FFFFFF" w:themeColor="background1"/>
    </w:rPr>
  </w:style>
  <w:style w:type="paragraph" w:customStyle="1" w:styleId="BHTCCTableText">
    <w:name w:val="BHTCC Table Text"/>
    <w:link w:val="BHTCCTableTextChar"/>
    <w:qFormat/>
    <w:rsid w:val="0097096B"/>
    <w:pPr>
      <w:spacing w:before="20" w:after="20" w:line="240" w:lineRule="auto"/>
    </w:pPr>
    <w:rPr>
      <w:rFonts w:ascii="Arial Narrow" w:hAnsi="Arial Narrow"/>
    </w:rPr>
  </w:style>
  <w:style w:type="character" w:customStyle="1" w:styleId="BHTCCTableTextChar">
    <w:name w:val="BHTCC Table Text Char"/>
    <w:basedOn w:val="DefaultParagraphFont"/>
    <w:link w:val="BHTCCTableText"/>
    <w:rsid w:val="0097096B"/>
    <w:rPr>
      <w:rFonts w:ascii="Arial Narrow" w:hAnsi="Arial Narrow"/>
    </w:rPr>
  </w:style>
  <w:style w:type="paragraph" w:customStyle="1" w:styleId="BHTCCTextBox1">
    <w:name w:val="BHTCC Text Box 1"/>
    <w:basedOn w:val="Normal"/>
    <w:qFormat/>
    <w:rsid w:val="0097096B"/>
    <w:pPr>
      <w:spacing w:after="120" w:line="240" w:lineRule="auto"/>
    </w:pPr>
    <w:rPr>
      <w:rFonts w:ascii="Arial Narrow" w:hAnsi="Arial Narrow"/>
      <w:b/>
      <w:color w:val="FFFFFF" w:themeColor="background1"/>
    </w:rPr>
  </w:style>
  <w:style w:type="character" w:styleId="CommentReference">
    <w:name w:val="annotation reference"/>
    <w:basedOn w:val="DefaultParagraphFont"/>
    <w:uiPriority w:val="99"/>
    <w:semiHidden/>
    <w:unhideWhenUsed/>
    <w:rsid w:val="0097096B"/>
    <w:rPr>
      <w:sz w:val="16"/>
      <w:szCs w:val="16"/>
    </w:rPr>
  </w:style>
  <w:style w:type="paragraph" w:styleId="CommentText">
    <w:name w:val="annotation text"/>
    <w:basedOn w:val="Normal"/>
    <w:link w:val="CommentTextChar"/>
    <w:uiPriority w:val="99"/>
    <w:semiHidden/>
    <w:unhideWhenUsed/>
    <w:rsid w:val="0097096B"/>
    <w:pPr>
      <w:spacing w:line="240" w:lineRule="auto"/>
    </w:pPr>
    <w:rPr>
      <w:sz w:val="20"/>
      <w:szCs w:val="20"/>
    </w:rPr>
  </w:style>
  <w:style w:type="character" w:customStyle="1" w:styleId="CommentTextChar">
    <w:name w:val="Comment Text Char"/>
    <w:basedOn w:val="DefaultParagraphFont"/>
    <w:link w:val="CommentText"/>
    <w:uiPriority w:val="99"/>
    <w:semiHidden/>
    <w:rsid w:val="0097096B"/>
    <w:rPr>
      <w:sz w:val="20"/>
      <w:szCs w:val="20"/>
    </w:rPr>
  </w:style>
  <w:style w:type="paragraph" w:styleId="CommentSubject">
    <w:name w:val="annotation subject"/>
    <w:basedOn w:val="CommentText"/>
    <w:next w:val="CommentText"/>
    <w:link w:val="CommentSubjectChar"/>
    <w:uiPriority w:val="99"/>
    <w:semiHidden/>
    <w:unhideWhenUsed/>
    <w:rsid w:val="0097096B"/>
    <w:rPr>
      <w:b/>
      <w:bCs/>
    </w:rPr>
  </w:style>
  <w:style w:type="character" w:customStyle="1" w:styleId="CommentSubjectChar">
    <w:name w:val="Comment Subject Char"/>
    <w:basedOn w:val="CommentTextChar"/>
    <w:link w:val="CommentSubject"/>
    <w:uiPriority w:val="99"/>
    <w:semiHidden/>
    <w:rsid w:val="0097096B"/>
    <w:rPr>
      <w:b/>
      <w:bCs/>
      <w:sz w:val="20"/>
      <w:szCs w:val="20"/>
    </w:rPr>
  </w:style>
  <w:style w:type="paragraph" w:styleId="Footer">
    <w:name w:val="footer"/>
    <w:basedOn w:val="Normal"/>
    <w:link w:val="FooterChar"/>
    <w:uiPriority w:val="99"/>
    <w:unhideWhenUsed/>
    <w:rsid w:val="00970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96B"/>
  </w:style>
  <w:style w:type="paragraph" w:styleId="Header">
    <w:name w:val="header"/>
    <w:basedOn w:val="Normal"/>
    <w:link w:val="HeaderChar"/>
    <w:uiPriority w:val="99"/>
    <w:unhideWhenUsed/>
    <w:rsid w:val="00970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96B"/>
  </w:style>
  <w:style w:type="character" w:styleId="Hyperlink">
    <w:name w:val="Hyperlink"/>
    <w:basedOn w:val="DefaultParagraphFont"/>
    <w:uiPriority w:val="99"/>
    <w:unhideWhenUsed/>
    <w:rsid w:val="0097096B"/>
    <w:rPr>
      <w:color w:val="0563C1" w:themeColor="hyperlink"/>
      <w:u w:val="single"/>
    </w:rPr>
  </w:style>
  <w:style w:type="paragraph" w:customStyle="1" w:styleId="Style1">
    <w:name w:val="Style1"/>
    <w:basedOn w:val="BHTCCHead2"/>
    <w:qFormat/>
    <w:rsid w:val="0097096B"/>
    <w:pPr>
      <w:pBdr>
        <w:top w:val="single" w:sz="12" w:space="1" w:color="385623"/>
        <w:bottom w:val="single" w:sz="12" w:space="1" w:color="385623"/>
      </w:pBdr>
      <w:shd w:val="clear" w:color="auto" w:fill="385623"/>
    </w:pPr>
  </w:style>
  <w:style w:type="paragraph" w:customStyle="1" w:styleId="Style2">
    <w:name w:val="Style2"/>
    <w:basedOn w:val="Style1"/>
    <w:qFormat/>
    <w:rsid w:val="0097096B"/>
    <w:pPr>
      <w:pBdr>
        <w:top w:val="single" w:sz="12" w:space="1" w:color="7A0000"/>
        <w:bottom w:val="single" w:sz="12" w:space="1" w:color="7A0000"/>
      </w:pBdr>
      <w:shd w:val="clear" w:color="auto" w:fill="7A0000"/>
    </w:pPr>
  </w:style>
  <w:style w:type="paragraph" w:customStyle="1" w:styleId="Style3">
    <w:name w:val="Style3"/>
    <w:basedOn w:val="BHTCCHeader2"/>
    <w:qFormat/>
    <w:rsid w:val="0097096B"/>
    <w:pPr>
      <w:pBdr>
        <w:bottom w:val="single" w:sz="12" w:space="1" w:color="323E4F"/>
      </w:pBdr>
    </w:pPr>
    <w:rPr>
      <w:color w:val="323E4F"/>
    </w:rPr>
  </w:style>
  <w:style w:type="paragraph" w:customStyle="1" w:styleId="Style4">
    <w:name w:val="Style4"/>
    <w:basedOn w:val="Style3"/>
    <w:qFormat/>
    <w:rsid w:val="0097096B"/>
    <w:pPr>
      <w:pBdr>
        <w:bottom w:val="single" w:sz="12" w:space="1" w:color="auto"/>
      </w:pBdr>
    </w:pPr>
    <w:rPr>
      <w:color w:val="auto"/>
    </w:rPr>
  </w:style>
  <w:style w:type="paragraph" w:customStyle="1" w:styleId="TableBullet">
    <w:name w:val="Table Bullet"/>
    <w:basedOn w:val="BHTCCTableText"/>
    <w:link w:val="TableBulletChar"/>
    <w:qFormat/>
    <w:rsid w:val="0097096B"/>
    <w:pPr>
      <w:numPr>
        <w:numId w:val="3"/>
      </w:numPr>
    </w:pPr>
  </w:style>
  <w:style w:type="character" w:customStyle="1" w:styleId="TableBulletChar">
    <w:name w:val="Table Bullet Char"/>
    <w:basedOn w:val="BHTCCTableTextChar"/>
    <w:link w:val="TableBullet"/>
    <w:rsid w:val="0097096B"/>
    <w:rPr>
      <w:rFonts w:ascii="Arial Narrow" w:hAnsi="Arial Narrow"/>
    </w:rPr>
  </w:style>
  <w:style w:type="table" w:styleId="TableGrid">
    <w:name w:val="Table Grid"/>
    <w:basedOn w:val="TableNormal"/>
    <w:uiPriority w:val="39"/>
    <w:rsid w:val="009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0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Bullet">
    <w:name w:val="Text Box Bullet"/>
    <w:basedOn w:val="Normal"/>
    <w:link w:val="TextBoxBulletChar"/>
    <w:qFormat/>
    <w:rsid w:val="0097096B"/>
    <w:pPr>
      <w:numPr>
        <w:numId w:val="4"/>
      </w:numPr>
    </w:pPr>
    <w:rPr>
      <w:rFonts w:ascii="Arial Narrow" w:hAnsi="Arial Narrow"/>
      <w:color w:val="FFFFFF" w:themeColor="background1"/>
    </w:rPr>
  </w:style>
  <w:style w:type="character" w:customStyle="1" w:styleId="TextBoxBulletChar">
    <w:name w:val="Text Box Bullet Char"/>
    <w:basedOn w:val="DefaultParagraphFont"/>
    <w:link w:val="TextBoxBullet"/>
    <w:rsid w:val="0097096B"/>
    <w:rPr>
      <w:rFonts w:ascii="Arial Narrow" w:hAnsi="Arial Narrow"/>
      <w:color w:val="FFFFFF" w:themeColor="background1"/>
    </w:rPr>
  </w:style>
  <w:style w:type="paragraph" w:customStyle="1" w:styleId="TextBoxBullet1">
    <w:name w:val="Text Box Bullet 1"/>
    <w:basedOn w:val="TextBoxBullet"/>
    <w:link w:val="TextBoxBullet1Char"/>
    <w:rsid w:val="0097096B"/>
    <w:pPr>
      <w:ind w:left="720"/>
    </w:pPr>
  </w:style>
  <w:style w:type="character" w:customStyle="1" w:styleId="TextBoxBullet1Char">
    <w:name w:val="Text Box Bullet 1 Char"/>
    <w:basedOn w:val="TextBoxBulletChar"/>
    <w:link w:val="TextBoxBullet1"/>
    <w:rsid w:val="0097096B"/>
    <w:rPr>
      <w:rFonts w:ascii="Arial Narrow" w:hAnsi="Arial Narrow"/>
      <w:color w:val="FFFFFF" w:themeColor="background1"/>
    </w:rPr>
  </w:style>
  <w:style w:type="paragraph" w:styleId="TOC1">
    <w:name w:val="toc 1"/>
    <w:basedOn w:val="Normal"/>
    <w:next w:val="Normal"/>
    <w:autoRedefine/>
    <w:uiPriority w:val="39"/>
    <w:unhideWhenUsed/>
    <w:rsid w:val="0097096B"/>
    <w:pPr>
      <w:tabs>
        <w:tab w:val="right" w:leader="dot" w:pos="9350"/>
      </w:tabs>
      <w:spacing w:after="120" w:line="240" w:lineRule="auto"/>
    </w:pPr>
    <w:rPr>
      <w:rFonts w:ascii="Ebrima" w:hAnsi="Ebrima"/>
      <w:b/>
      <w:color w:val="4CC0CC"/>
    </w:rPr>
  </w:style>
  <w:style w:type="paragraph" w:styleId="TOC2">
    <w:name w:val="toc 2"/>
    <w:basedOn w:val="Normal"/>
    <w:next w:val="Normal"/>
    <w:autoRedefine/>
    <w:uiPriority w:val="39"/>
    <w:unhideWhenUsed/>
    <w:rsid w:val="0097096B"/>
    <w:pPr>
      <w:spacing w:after="120" w:line="240" w:lineRule="auto"/>
      <w:ind w:left="216"/>
    </w:pPr>
    <w:rPr>
      <w:rFonts w:ascii="Ebrima" w:hAnsi="Ebrima"/>
    </w:rPr>
  </w:style>
  <w:style w:type="paragraph" w:styleId="NoSpacing">
    <w:name w:val="No Spacing"/>
    <w:uiPriority w:val="1"/>
    <w:qFormat/>
    <w:rsid w:val="000C6971"/>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4B1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22447">
      <w:bodyDiv w:val="1"/>
      <w:marLeft w:val="0"/>
      <w:marRight w:val="0"/>
      <w:marTop w:val="0"/>
      <w:marBottom w:val="0"/>
      <w:divBdr>
        <w:top w:val="none" w:sz="0" w:space="0" w:color="auto"/>
        <w:left w:val="none" w:sz="0" w:space="0" w:color="auto"/>
        <w:bottom w:val="none" w:sz="0" w:space="0" w:color="auto"/>
        <w:right w:val="none" w:sz="0" w:space="0" w:color="auto"/>
      </w:divBdr>
    </w:div>
    <w:div w:id="1514538257">
      <w:bodyDiv w:val="1"/>
      <w:marLeft w:val="0"/>
      <w:marRight w:val="0"/>
      <w:marTop w:val="0"/>
      <w:marBottom w:val="0"/>
      <w:divBdr>
        <w:top w:val="none" w:sz="0" w:space="0" w:color="auto"/>
        <w:left w:val="none" w:sz="0" w:space="0" w:color="auto"/>
        <w:bottom w:val="none" w:sz="0" w:space="0" w:color="auto"/>
        <w:right w:val="none" w:sz="0" w:space="0" w:color="auto"/>
      </w:divBdr>
    </w:div>
    <w:div w:id="1577547830">
      <w:bodyDiv w:val="1"/>
      <w:marLeft w:val="0"/>
      <w:marRight w:val="0"/>
      <w:marTop w:val="0"/>
      <w:marBottom w:val="0"/>
      <w:divBdr>
        <w:top w:val="none" w:sz="0" w:space="0" w:color="auto"/>
        <w:left w:val="none" w:sz="0" w:space="0" w:color="auto"/>
        <w:bottom w:val="none" w:sz="0" w:space="0" w:color="auto"/>
        <w:right w:val="none" w:sz="0" w:space="0" w:color="auto"/>
      </w:divBdr>
    </w:div>
    <w:div w:id="1777865569">
      <w:bodyDiv w:val="1"/>
      <w:marLeft w:val="0"/>
      <w:marRight w:val="0"/>
      <w:marTop w:val="0"/>
      <w:marBottom w:val="0"/>
      <w:divBdr>
        <w:top w:val="none" w:sz="0" w:space="0" w:color="auto"/>
        <w:left w:val="none" w:sz="0" w:space="0" w:color="auto"/>
        <w:bottom w:val="none" w:sz="0" w:space="0" w:color="auto"/>
        <w:right w:val="none" w:sz="0" w:space="0" w:color="auto"/>
      </w:divBdr>
    </w:div>
    <w:div w:id="21205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2016-03-08T21:50:00Z</dcterms:created>
  <dcterms:modified xsi:type="dcterms:W3CDTF">2016-03-08T22:29:00Z</dcterms:modified>
</cp:coreProperties>
</file>