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81" w:rsidRDefault="00454039" w:rsidP="00FB50D1">
      <w:pPr>
        <w:rPr>
          <w:sz w:val="18"/>
          <w:szCs w:val="18"/>
        </w:rPr>
      </w:pPr>
      <w:r>
        <w:rPr>
          <w:sz w:val="18"/>
          <w:szCs w:val="18"/>
        </w:rPr>
        <w:t>Revised:  02</w:t>
      </w:r>
      <w:r w:rsidR="00FB50D1" w:rsidRPr="00FB50D1">
        <w:rPr>
          <w:sz w:val="18"/>
          <w:szCs w:val="18"/>
        </w:rPr>
        <w:t>/</w:t>
      </w:r>
      <w:r>
        <w:rPr>
          <w:sz w:val="18"/>
          <w:szCs w:val="18"/>
        </w:rPr>
        <w:t>17</w:t>
      </w:r>
      <w:r w:rsidR="00FB50D1" w:rsidRPr="00FB50D1">
        <w:rPr>
          <w:sz w:val="18"/>
          <w:szCs w:val="18"/>
        </w:rPr>
        <w:t>/</w:t>
      </w:r>
      <w:r>
        <w:rPr>
          <w:sz w:val="18"/>
          <w:szCs w:val="18"/>
        </w:rPr>
        <w:t>2016</w:t>
      </w:r>
      <w:r w:rsidR="00FB50D1" w:rsidRPr="00FB50D1">
        <w:rPr>
          <w:sz w:val="18"/>
          <w:szCs w:val="18"/>
        </w:rPr>
        <w:tab/>
      </w:r>
      <w:r w:rsidR="00FB50D1" w:rsidRPr="00FB50D1">
        <w:rPr>
          <w:sz w:val="18"/>
          <w:szCs w:val="18"/>
        </w:rPr>
        <w:tab/>
      </w:r>
      <w:r w:rsidR="00FB50D1" w:rsidRPr="00FB50D1">
        <w:rPr>
          <w:sz w:val="18"/>
          <w:szCs w:val="18"/>
        </w:rPr>
        <w:tab/>
      </w:r>
      <w:r w:rsidR="00FB50D1" w:rsidRPr="00FB50D1">
        <w:rPr>
          <w:sz w:val="18"/>
          <w:szCs w:val="18"/>
        </w:rPr>
        <w:tab/>
      </w:r>
      <w:r w:rsidR="00FB50D1" w:rsidRPr="00FB50D1">
        <w:rPr>
          <w:sz w:val="18"/>
          <w:szCs w:val="18"/>
        </w:rPr>
        <w:tab/>
      </w:r>
      <w:r w:rsidR="00FB50D1" w:rsidRPr="00FB50D1">
        <w:rPr>
          <w:sz w:val="18"/>
          <w:szCs w:val="18"/>
        </w:rPr>
        <w:tab/>
      </w:r>
      <w:r w:rsidR="00FB50D1">
        <w:rPr>
          <w:sz w:val="18"/>
          <w:szCs w:val="18"/>
        </w:rPr>
        <w:t xml:space="preserve"> </w:t>
      </w:r>
      <w:r w:rsidR="00FB50D1" w:rsidRPr="00FB50D1">
        <w:rPr>
          <w:sz w:val="18"/>
          <w:szCs w:val="18"/>
        </w:rPr>
        <w:tab/>
      </w:r>
      <w:r w:rsidR="00580381" w:rsidRPr="00FB50D1">
        <w:rPr>
          <w:sz w:val="18"/>
          <w:szCs w:val="18"/>
        </w:rPr>
        <w:t>OMB Control No. 0648-0272</w:t>
      </w:r>
      <w:proofErr w:type="gramStart"/>
      <w:r w:rsidR="00580381" w:rsidRPr="00FB50D1">
        <w:rPr>
          <w:sz w:val="18"/>
          <w:szCs w:val="18"/>
        </w:rPr>
        <w:t>,</w:t>
      </w:r>
      <w:r w:rsidR="00FB50D1" w:rsidRPr="00FB50D1">
        <w:rPr>
          <w:sz w:val="18"/>
          <w:szCs w:val="18"/>
        </w:rPr>
        <w:t xml:space="preserve">  </w:t>
      </w:r>
      <w:r w:rsidR="00CF3272" w:rsidRPr="00FB50D1">
        <w:rPr>
          <w:sz w:val="18"/>
          <w:szCs w:val="18"/>
        </w:rPr>
        <w:t>E</w:t>
      </w:r>
      <w:r w:rsidR="00580381" w:rsidRPr="00FB50D1">
        <w:rPr>
          <w:sz w:val="18"/>
          <w:szCs w:val="18"/>
        </w:rPr>
        <w:t>xpiration</w:t>
      </w:r>
      <w:proofErr w:type="gramEnd"/>
      <w:r w:rsidR="00580381" w:rsidRPr="00FB50D1">
        <w:rPr>
          <w:sz w:val="18"/>
          <w:szCs w:val="18"/>
        </w:rPr>
        <w:t xml:space="preserve"> </w:t>
      </w:r>
      <w:r w:rsidR="00FB50D1" w:rsidRPr="00FB50D1">
        <w:rPr>
          <w:sz w:val="18"/>
          <w:szCs w:val="18"/>
        </w:rPr>
        <w:t>D</w:t>
      </w:r>
      <w:r w:rsidR="00580381" w:rsidRPr="00FB50D1">
        <w:rPr>
          <w:sz w:val="18"/>
          <w:szCs w:val="18"/>
        </w:rPr>
        <w:t xml:space="preserve">ate </w:t>
      </w:r>
      <w:r w:rsidR="00FB50D1" w:rsidRPr="00FB50D1">
        <w:rPr>
          <w:sz w:val="18"/>
          <w:szCs w:val="18"/>
        </w:rPr>
        <w:t>03/31/</w:t>
      </w:r>
      <w:r w:rsidR="00580381" w:rsidRPr="00FB50D1">
        <w:rPr>
          <w:sz w:val="18"/>
          <w:szCs w:val="18"/>
        </w:rPr>
        <w:t>20</w:t>
      </w:r>
      <w:r w:rsidR="00FB50D1" w:rsidRPr="00FB50D1">
        <w:rPr>
          <w:sz w:val="18"/>
          <w:szCs w:val="18"/>
        </w:rPr>
        <w:t>1</w:t>
      </w:r>
      <w:r w:rsidR="00C442D4" w:rsidRPr="00FB50D1">
        <w:rPr>
          <w:sz w:val="18"/>
          <w:szCs w:val="18"/>
        </w:rPr>
        <w:t>8</w:t>
      </w:r>
    </w:p>
    <w:tbl>
      <w:tblPr>
        <w:tblStyle w:val="TableGrid"/>
        <w:tblW w:w="0" w:type="auto"/>
        <w:tblLook w:val="04A0" w:firstRow="1" w:lastRow="0" w:firstColumn="1" w:lastColumn="0" w:noHBand="0" w:noVBand="1"/>
      </w:tblPr>
      <w:tblGrid>
        <w:gridCol w:w="1458"/>
        <w:gridCol w:w="4410"/>
        <w:gridCol w:w="5148"/>
      </w:tblGrid>
      <w:tr w:rsidR="00FB50D1" w:rsidTr="001607F8">
        <w:trPr>
          <w:trHeight w:val="1133"/>
        </w:trPr>
        <w:tc>
          <w:tcPr>
            <w:tcW w:w="1458" w:type="dxa"/>
            <w:vAlign w:val="center"/>
          </w:tcPr>
          <w:p w:rsidR="00FB50D1" w:rsidRDefault="00FB50D1" w:rsidP="001607F8">
            <w:pPr>
              <w:jc w:val="center"/>
              <w:rPr>
                <w:sz w:val="18"/>
                <w:szCs w:val="18"/>
              </w:rPr>
            </w:pPr>
          </w:p>
          <w:p w:rsidR="00FB50D1" w:rsidRDefault="00FB50D1" w:rsidP="001607F8">
            <w:pPr>
              <w:jc w:val="center"/>
              <w:rPr>
                <w:sz w:val="18"/>
                <w:szCs w:val="18"/>
              </w:rPr>
            </w:pPr>
            <w:r w:rsidRPr="00911DB4">
              <w:rPr>
                <w:b/>
                <w:bCs/>
                <w:noProof/>
                <w:sz w:val="26"/>
                <w:szCs w:val="26"/>
              </w:rPr>
              <w:drawing>
                <wp:inline distT="0" distB="0" distL="0" distR="0" wp14:anchorId="2E92ED12" wp14:editId="559D884E">
                  <wp:extent cx="701040" cy="701040"/>
                  <wp:effectExtent l="0" t="0" r="381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05908" cy="705908"/>
                          </a:xfrm>
                          <a:prstGeom prst="rect">
                            <a:avLst/>
                          </a:prstGeom>
                          <a:noFill/>
                          <a:ln w="9525">
                            <a:noFill/>
                            <a:miter lim="800000"/>
                            <a:headEnd/>
                            <a:tailEnd/>
                          </a:ln>
                        </pic:spPr>
                      </pic:pic>
                    </a:graphicData>
                  </a:graphic>
                </wp:inline>
              </w:drawing>
            </w:r>
          </w:p>
        </w:tc>
        <w:tc>
          <w:tcPr>
            <w:tcW w:w="4410" w:type="dxa"/>
            <w:vAlign w:val="center"/>
          </w:tcPr>
          <w:p w:rsidR="00FB50D1" w:rsidRDefault="00FB50D1" w:rsidP="00DE0B61">
            <w:pPr>
              <w:jc w:val="center"/>
              <w:rPr>
                <w:sz w:val="18"/>
                <w:szCs w:val="18"/>
              </w:rPr>
            </w:pPr>
            <w:r>
              <w:rPr>
                <w:b/>
                <w:sz w:val="28"/>
                <w:szCs w:val="28"/>
              </w:rPr>
              <w:t xml:space="preserve">IFQ </w:t>
            </w:r>
            <w:r w:rsidR="00DE0B61">
              <w:rPr>
                <w:b/>
                <w:sz w:val="28"/>
                <w:szCs w:val="28"/>
              </w:rPr>
              <w:t>Departure Notice</w:t>
            </w:r>
          </w:p>
        </w:tc>
        <w:tc>
          <w:tcPr>
            <w:tcW w:w="5148" w:type="dxa"/>
          </w:tcPr>
          <w:p w:rsidR="00FB50D1" w:rsidRPr="00454039" w:rsidRDefault="00B64B43" w:rsidP="001607F8">
            <w:pPr>
              <w:spacing w:before="120"/>
              <w:rPr>
                <w:sz w:val="20"/>
                <w:szCs w:val="20"/>
              </w:rPr>
            </w:pPr>
            <w:r w:rsidRPr="0008238B">
              <w:rPr>
                <w:noProof/>
                <w:sz w:val="16"/>
                <w:szCs w:val="19"/>
              </w:rPr>
              <w:drawing>
                <wp:anchor distT="0" distB="0" distL="114300" distR="114300" simplePos="0" relativeHeight="251659264" behindDoc="0" locked="0" layoutInCell="1" allowOverlap="1" wp14:anchorId="1AA654E0" wp14:editId="7A12C4A7">
                  <wp:simplePos x="0" y="0"/>
                  <wp:positionH relativeFrom="column">
                    <wp:posOffset>2388870</wp:posOffset>
                  </wp:positionH>
                  <wp:positionV relativeFrom="paragraph">
                    <wp:posOffset>69850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50D1" w:rsidRPr="00454039">
              <w:rPr>
                <w:sz w:val="20"/>
                <w:szCs w:val="20"/>
              </w:rPr>
              <w:t>U.S. Dept. of Commerce/NOAA</w:t>
            </w:r>
          </w:p>
          <w:p w:rsidR="00FB50D1" w:rsidRPr="00454039" w:rsidRDefault="00FB50D1" w:rsidP="00FB50D1">
            <w:pPr>
              <w:rPr>
                <w:sz w:val="20"/>
                <w:szCs w:val="20"/>
              </w:rPr>
            </w:pPr>
            <w:r w:rsidRPr="00454039">
              <w:rPr>
                <w:sz w:val="20"/>
                <w:szCs w:val="20"/>
              </w:rPr>
              <w:t>National Marine Fisheries Service (NMFS)</w:t>
            </w:r>
          </w:p>
          <w:p w:rsidR="00FB50D1" w:rsidRPr="00454039" w:rsidRDefault="00FB50D1" w:rsidP="00FB50D1">
            <w:pPr>
              <w:rPr>
                <w:sz w:val="20"/>
                <w:szCs w:val="20"/>
              </w:rPr>
            </w:pPr>
            <w:r w:rsidRPr="00454039">
              <w:rPr>
                <w:sz w:val="20"/>
                <w:szCs w:val="20"/>
              </w:rPr>
              <w:t>Office of Law Enforcement (OLE)</w:t>
            </w:r>
          </w:p>
          <w:p w:rsidR="00FB50D1" w:rsidRPr="00454039" w:rsidRDefault="00FB50D1" w:rsidP="00FB50D1">
            <w:pPr>
              <w:rPr>
                <w:sz w:val="20"/>
                <w:szCs w:val="20"/>
              </w:rPr>
            </w:pPr>
            <w:r w:rsidRPr="00454039">
              <w:rPr>
                <w:sz w:val="20"/>
                <w:szCs w:val="20"/>
              </w:rPr>
              <w:t xml:space="preserve">Data Clerk: </w:t>
            </w:r>
          </w:p>
          <w:p w:rsidR="00FB50D1" w:rsidRDefault="00FB50D1" w:rsidP="00FB50D1">
            <w:pPr>
              <w:rPr>
                <w:sz w:val="18"/>
                <w:szCs w:val="18"/>
              </w:rPr>
            </w:pPr>
            <w:r w:rsidRPr="00454039">
              <w:rPr>
                <w:sz w:val="20"/>
                <w:szCs w:val="20"/>
              </w:rPr>
              <w:t xml:space="preserve">    (800) 304-4846 or (907) 586-7163</w:t>
            </w:r>
          </w:p>
        </w:tc>
      </w:tr>
    </w:tbl>
    <w:p w:rsidR="00DE0B61" w:rsidRDefault="00DE0B61" w:rsidP="00454039">
      <w:pPr>
        <w:spacing w:before="60"/>
        <w:jc w:val="center"/>
        <w:rPr>
          <w:b/>
          <w:color w:val="FF0000"/>
          <w:sz w:val="22"/>
          <w:szCs w:val="22"/>
        </w:rPr>
      </w:pPr>
      <w:r w:rsidRPr="00454039">
        <w:rPr>
          <w:b/>
          <w:color w:val="FF0000"/>
          <w:sz w:val="22"/>
          <w:szCs w:val="22"/>
        </w:rPr>
        <w:t>Must be submitted by toll-free telephone</w:t>
      </w:r>
    </w:p>
    <w:p w:rsidR="00580381" w:rsidRPr="00C76B6A" w:rsidRDefault="00C76B6A" w:rsidP="00B64B43">
      <w:pPr>
        <w:spacing w:before="60"/>
        <w:jc w:val="center"/>
        <w:rPr>
          <w:b/>
        </w:rPr>
      </w:pPr>
      <w:proofErr w:type="gramStart"/>
      <w:r w:rsidRPr="00C76B6A">
        <w:rPr>
          <w:b/>
          <w:color w:val="FF0000"/>
          <w:sz w:val="22"/>
          <w:szCs w:val="22"/>
        </w:rPr>
        <w:t>t</w:t>
      </w:r>
      <w:r w:rsidR="00B64B43" w:rsidRPr="00C76B6A">
        <w:rPr>
          <w:b/>
          <w:color w:val="FF0000"/>
          <w:sz w:val="22"/>
          <w:szCs w:val="22"/>
        </w:rPr>
        <w:t>o</w:t>
      </w:r>
      <w:proofErr w:type="gramEnd"/>
      <w:r w:rsidR="00B64B43" w:rsidRPr="00C76B6A">
        <w:rPr>
          <w:b/>
          <w:color w:val="FF0000"/>
          <w:sz w:val="22"/>
          <w:szCs w:val="22"/>
        </w:rPr>
        <w:t xml:space="preserve"> </w:t>
      </w:r>
      <w:r w:rsidR="00B64B43" w:rsidRPr="00C76B6A">
        <w:rPr>
          <w:b/>
          <w:color w:val="FF0000"/>
          <w:sz w:val="20"/>
          <w:szCs w:val="20"/>
        </w:rPr>
        <w:t>N</w:t>
      </w:r>
      <w:r w:rsidR="00580381" w:rsidRPr="00C76B6A">
        <w:rPr>
          <w:b/>
          <w:color w:val="FF0000"/>
          <w:sz w:val="20"/>
          <w:szCs w:val="20"/>
        </w:rPr>
        <w:t xml:space="preserve">OAA </w:t>
      </w:r>
      <w:r w:rsidR="00CF3272" w:rsidRPr="00C76B6A">
        <w:rPr>
          <w:b/>
          <w:color w:val="FF0000"/>
          <w:sz w:val="20"/>
          <w:szCs w:val="20"/>
        </w:rPr>
        <w:t xml:space="preserve">Fisheries </w:t>
      </w:r>
      <w:r w:rsidR="00580381" w:rsidRPr="00C76B6A">
        <w:rPr>
          <w:b/>
          <w:color w:val="FF0000"/>
          <w:sz w:val="20"/>
          <w:szCs w:val="20"/>
        </w:rPr>
        <w:t>Office for Enforcement</w:t>
      </w:r>
      <w:r w:rsidR="00B64B43" w:rsidRPr="00C76B6A">
        <w:rPr>
          <w:b/>
          <w:color w:val="FF0000"/>
          <w:sz w:val="20"/>
          <w:szCs w:val="20"/>
        </w:rPr>
        <w:t xml:space="preserve"> (OLE)</w:t>
      </w:r>
    </w:p>
    <w:p w:rsidR="00580381" w:rsidRPr="001607F8" w:rsidRDefault="00580381" w:rsidP="00B64B43">
      <w:pPr>
        <w:spacing w:after="120"/>
        <w:jc w:val="center"/>
        <w:rPr>
          <w:sz w:val="20"/>
          <w:szCs w:val="20"/>
        </w:rPr>
      </w:pPr>
      <w:r w:rsidRPr="001607F8">
        <w:rPr>
          <w:sz w:val="20"/>
          <w:szCs w:val="20"/>
        </w:rPr>
        <w:t xml:space="preserve">(This form to be completed </w:t>
      </w:r>
      <w:r w:rsidRPr="001607F8">
        <w:rPr>
          <w:b/>
          <w:bCs/>
          <w:i/>
          <w:iCs/>
          <w:sz w:val="20"/>
          <w:szCs w:val="20"/>
          <w:u w:val="single"/>
        </w:rPr>
        <w:t>only</w:t>
      </w:r>
      <w:r w:rsidRPr="001607F8">
        <w:rPr>
          <w:sz w:val="20"/>
          <w:szCs w:val="20"/>
        </w:rPr>
        <w:t xml:space="preserve"> by NOAA Office for Enforcement Personnel)</w:t>
      </w:r>
    </w:p>
    <w:tbl>
      <w:tblPr>
        <w:tblW w:w="0" w:type="auto"/>
        <w:jc w:val="center"/>
        <w:tblLayout w:type="fixed"/>
        <w:tblCellMar>
          <w:left w:w="120" w:type="dxa"/>
          <w:right w:w="120" w:type="dxa"/>
        </w:tblCellMar>
        <w:tblLook w:val="0000" w:firstRow="0" w:lastRow="0" w:firstColumn="0" w:lastColumn="0" w:noHBand="0" w:noVBand="0"/>
      </w:tblPr>
      <w:tblGrid>
        <w:gridCol w:w="3600"/>
        <w:gridCol w:w="1314"/>
        <w:gridCol w:w="486"/>
        <w:gridCol w:w="1800"/>
        <w:gridCol w:w="3600"/>
      </w:tblGrid>
      <w:tr w:rsidR="00580381" w:rsidRPr="00CF3272">
        <w:trPr>
          <w:jc w:val="center"/>
        </w:trPr>
        <w:tc>
          <w:tcPr>
            <w:tcW w:w="4914" w:type="dxa"/>
            <w:gridSpan w:val="2"/>
            <w:tcBorders>
              <w:top w:val="single" w:sz="7" w:space="0" w:color="000000"/>
              <w:left w:val="single" w:sz="7" w:space="0" w:color="000000"/>
              <w:bottom w:val="single" w:sz="7" w:space="0" w:color="000000"/>
              <w:right w:val="single" w:sz="7" w:space="0" w:color="000000"/>
            </w:tcBorders>
          </w:tcPr>
          <w:p w:rsidR="00580381" w:rsidRPr="00B64B43" w:rsidRDefault="00580381" w:rsidP="00B64B43">
            <w:pPr>
              <w:rPr>
                <w:sz w:val="22"/>
                <w:szCs w:val="22"/>
              </w:rPr>
            </w:pPr>
            <w:r w:rsidRPr="00B64B43">
              <w:rPr>
                <w:sz w:val="22"/>
                <w:szCs w:val="22"/>
              </w:rPr>
              <w:t xml:space="preserve">Date </w:t>
            </w:r>
            <w:r w:rsidR="00B330A6">
              <w:rPr>
                <w:sz w:val="22"/>
                <w:szCs w:val="22"/>
              </w:rPr>
              <w:t xml:space="preserve">Notice </w:t>
            </w:r>
            <w:r w:rsidRPr="00B64B43">
              <w:rPr>
                <w:sz w:val="22"/>
                <w:szCs w:val="22"/>
              </w:rPr>
              <w:t>Received</w:t>
            </w:r>
          </w:p>
        </w:tc>
        <w:tc>
          <w:tcPr>
            <w:tcW w:w="5886" w:type="dxa"/>
            <w:gridSpan w:val="3"/>
            <w:tcBorders>
              <w:top w:val="single" w:sz="7" w:space="0" w:color="000000"/>
              <w:left w:val="single" w:sz="7" w:space="0" w:color="000000"/>
              <w:bottom w:val="single" w:sz="7" w:space="0" w:color="000000"/>
              <w:right w:val="single" w:sz="7" w:space="0" w:color="000000"/>
            </w:tcBorders>
          </w:tcPr>
          <w:p w:rsidR="00580381" w:rsidRPr="00B64B43" w:rsidRDefault="00580381" w:rsidP="00B64B43">
            <w:pPr>
              <w:rPr>
                <w:sz w:val="22"/>
                <w:szCs w:val="22"/>
              </w:rPr>
            </w:pPr>
            <w:r w:rsidRPr="00B64B43">
              <w:rPr>
                <w:sz w:val="22"/>
                <w:szCs w:val="22"/>
              </w:rPr>
              <w:t xml:space="preserve">Time </w:t>
            </w:r>
            <w:r w:rsidR="00B330A6">
              <w:rPr>
                <w:sz w:val="22"/>
                <w:szCs w:val="22"/>
              </w:rPr>
              <w:t xml:space="preserve">Notice </w:t>
            </w:r>
            <w:r w:rsidRPr="00B64B43">
              <w:rPr>
                <w:sz w:val="22"/>
                <w:szCs w:val="22"/>
              </w:rPr>
              <w:t>Received</w:t>
            </w:r>
          </w:p>
          <w:p w:rsidR="00580381" w:rsidRPr="00B64B43" w:rsidRDefault="00580381" w:rsidP="00B64B43">
            <w:pPr>
              <w:rPr>
                <w:sz w:val="22"/>
                <w:szCs w:val="22"/>
              </w:rPr>
            </w:pPr>
          </w:p>
        </w:tc>
      </w:tr>
      <w:tr w:rsidR="00B330A6" w:rsidRPr="00CF3272" w:rsidTr="00DD1F77">
        <w:trPr>
          <w:jc w:val="center"/>
        </w:trPr>
        <w:tc>
          <w:tcPr>
            <w:tcW w:w="5400" w:type="dxa"/>
            <w:gridSpan w:val="3"/>
            <w:tcBorders>
              <w:top w:val="single" w:sz="7" w:space="0" w:color="000000"/>
              <w:left w:val="single" w:sz="7" w:space="0" w:color="000000"/>
              <w:bottom w:val="single" w:sz="7" w:space="0" w:color="000000"/>
              <w:right w:val="single" w:sz="7" w:space="0" w:color="000000"/>
            </w:tcBorders>
          </w:tcPr>
          <w:p w:rsidR="00B330A6" w:rsidRPr="00B64B43" w:rsidRDefault="00B330A6" w:rsidP="00B330A6">
            <w:pPr>
              <w:rPr>
                <w:sz w:val="22"/>
                <w:szCs w:val="22"/>
              </w:rPr>
            </w:pPr>
            <w:r w:rsidRPr="00B64B43">
              <w:rPr>
                <w:sz w:val="22"/>
                <w:szCs w:val="22"/>
              </w:rPr>
              <w:t xml:space="preserve">Vessel Name                                                                               </w:t>
            </w:r>
            <w:r w:rsidRPr="00B64B43">
              <w:rPr>
                <w:sz w:val="22"/>
                <w:szCs w:val="22"/>
              </w:rPr>
              <w:tab/>
            </w:r>
            <w:r w:rsidRPr="00B64B43">
              <w:rPr>
                <w:sz w:val="22"/>
                <w:szCs w:val="22"/>
              </w:rPr>
              <w:tab/>
            </w:r>
          </w:p>
        </w:tc>
        <w:tc>
          <w:tcPr>
            <w:tcW w:w="5400" w:type="dxa"/>
            <w:gridSpan w:val="2"/>
            <w:tcBorders>
              <w:top w:val="single" w:sz="7" w:space="0" w:color="000000"/>
              <w:left w:val="single" w:sz="7" w:space="0" w:color="000000"/>
              <w:bottom w:val="single" w:sz="7" w:space="0" w:color="000000"/>
              <w:right w:val="single" w:sz="7" w:space="0" w:color="000000"/>
            </w:tcBorders>
          </w:tcPr>
          <w:p w:rsidR="00B330A6" w:rsidRPr="00B64B43" w:rsidRDefault="00B330A6" w:rsidP="00B64B43">
            <w:pPr>
              <w:rPr>
                <w:sz w:val="22"/>
                <w:szCs w:val="22"/>
              </w:rPr>
            </w:pPr>
            <w:r w:rsidRPr="00B64B43">
              <w:rPr>
                <w:sz w:val="22"/>
                <w:szCs w:val="22"/>
              </w:rPr>
              <w:t>ADF&amp;G Number</w:t>
            </w:r>
          </w:p>
        </w:tc>
      </w:tr>
      <w:tr w:rsidR="00C442D4" w:rsidRPr="00CF3272">
        <w:trPr>
          <w:trHeight w:val="676"/>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580381" w:rsidRPr="00B64B43" w:rsidRDefault="00FF3EAF" w:rsidP="00B64B43">
            <w:pPr>
              <w:rPr>
                <w:sz w:val="22"/>
                <w:szCs w:val="22"/>
              </w:rPr>
            </w:pPr>
            <w:r w:rsidRPr="00B64B43">
              <w:rPr>
                <w:sz w:val="22"/>
                <w:szCs w:val="22"/>
              </w:rPr>
              <w:t>Vessel Operator Name</w:t>
            </w:r>
          </w:p>
          <w:p w:rsidR="00580381" w:rsidRPr="00B64B43" w:rsidRDefault="00580381" w:rsidP="00B64B43">
            <w:pPr>
              <w:rPr>
                <w:sz w:val="22"/>
                <w:szCs w:val="22"/>
              </w:rPr>
            </w:pPr>
          </w:p>
        </w:tc>
      </w:tr>
      <w:tr w:rsidR="00C442D4" w:rsidRPr="00CF3272">
        <w:trPr>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B330A6" w:rsidRDefault="00962006" w:rsidP="00B64B43">
            <w:pPr>
              <w:rPr>
                <w:sz w:val="22"/>
                <w:szCs w:val="22"/>
              </w:rPr>
            </w:pPr>
            <w:r w:rsidRPr="00B64B43">
              <w:rPr>
                <w:sz w:val="22"/>
                <w:szCs w:val="22"/>
              </w:rPr>
              <w:t xml:space="preserve">Vessel Operator </w:t>
            </w:r>
            <w:r w:rsidR="00B330A6">
              <w:rPr>
                <w:sz w:val="22"/>
                <w:szCs w:val="22"/>
              </w:rPr>
              <w:t>Permit Number</w:t>
            </w:r>
          </w:p>
          <w:p w:rsidR="00B330A6" w:rsidRDefault="00B330A6" w:rsidP="00B64B43">
            <w:pPr>
              <w:rPr>
                <w:sz w:val="22"/>
                <w:szCs w:val="22"/>
              </w:rPr>
            </w:pPr>
          </w:p>
          <w:p w:rsidR="00580381" w:rsidRPr="00B64B43" w:rsidRDefault="00B330A6" w:rsidP="00B64B43">
            <w:pPr>
              <w:rPr>
                <w:sz w:val="22"/>
                <w:szCs w:val="22"/>
              </w:rPr>
            </w:pPr>
            <w:r>
              <w:rPr>
                <w:sz w:val="22"/>
                <w:szCs w:val="22"/>
              </w:rPr>
              <w:t xml:space="preserve">     [__]  </w:t>
            </w:r>
            <w:r w:rsidR="00FF3EAF" w:rsidRPr="00B64B43">
              <w:rPr>
                <w:sz w:val="22"/>
                <w:szCs w:val="22"/>
              </w:rPr>
              <w:t>Registered Buyer or</w:t>
            </w:r>
            <w:r>
              <w:rPr>
                <w:sz w:val="22"/>
                <w:szCs w:val="22"/>
              </w:rPr>
              <w:t xml:space="preserve">     [__]  </w:t>
            </w:r>
            <w:r w:rsidR="00FF3EAF" w:rsidRPr="00B64B43">
              <w:rPr>
                <w:sz w:val="22"/>
                <w:szCs w:val="22"/>
              </w:rPr>
              <w:t xml:space="preserve">Registered Crab Receiver </w:t>
            </w:r>
            <w:r>
              <w:rPr>
                <w:sz w:val="22"/>
                <w:szCs w:val="22"/>
              </w:rPr>
              <w:t xml:space="preserve">   </w:t>
            </w:r>
            <w:r w:rsidR="00FF3EAF" w:rsidRPr="00B64B43">
              <w:rPr>
                <w:sz w:val="22"/>
                <w:szCs w:val="22"/>
              </w:rPr>
              <w:t>Permit number</w:t>
            </w:r>
            <w:r>
              <w:rPr>
                <w:sz w:val="22"/>
                <w:szCs w:val="22"/>
              </w:rPr>
              <w:t xml:space="preserve">     _____________________________</w:t>
            </w:r>
          </w:p>
          <w:p w:rsidR="00580381" w:rsidRPr="00B64B43" w:rsidRDefault="00580381" w:rsidP="00B64B43">
            <w:pPr>
              <w:rPr>
                <w:sz w:val="22"/>
                <w:szCs w:val="22"/>
              </w:rPr>
            </w:pPr>
          </w:p>
        </w:tc>
      </w:tr>
      <w:tr w:rsidR="00C442D4" w:rsidRPr="00CF3272">
        <w:trPr>
          <w:trHeight w:val="703"/>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FF3EAF" w:rsidRPr="00B64B43" w:rsidRDefault="00FF3EAF" w:rsidP="00B64B43">
            <w:pPr>
              <w:rPr>
                <w:sz w:val="22"/>
                <w:szCs w:val="22"/>
              </w:rPr>
            </w:pPr>
            <w:r w:rsidRPr="00B64B43">
              <w:rPr>
                <w:sz w:val="22"/>
                <w:szCs w:val="22"/>
              </w:rPr>
              <w:t xml:space="preserve">Intended </w:t>
            </w:r>
            <w:r w:rsidRPr="00B64B43">
              <w:rPr>
                <w:bCs/>
                <w:sz w:val="22"/>
                <w:szCs w:val="22"/>
              </w:rPr>
              <w:t>Location</w:t>
            </w:r>
            <w:r w:rsidRPr="00B64B43">
              <w:rPr>
                <w:sz w:val="22"/>
                <w:szCs w:val="22"/>
              </w:rPr>
              <w:t xml:space="preserve"> of Landing</w:t>
            </w:r>
          </w:p>
          <w:p w:rsidR="00962006" w:rsidRPr="00B64B43" w:rsidRDefault="00962006" w:rsidP="00B64B43">
            <w:pPr>
              <w:rPr>
                <w:sz w:val="22"/>
                <w:szCs w:val="22"/>
              </w:rPr>
            </w:pPr>
          </w:p>
          <w:p w:rsidR="00580381" w:rsidRPr="00B64B43" w:rsidRDefault="00580381" w:rsidP="00B64B43">
            <w:pPr>
              <w:rPr>
                <w:sz w:val="22"/>
                <w:szCs w:val="22"/>
              </w:rPr>
            </w:pPr>
          </w:p>
        </w:tc>
      </w:tr>
      <w:tr w:rsidR="00C442D4" w:rsidRPr="00CF3272">
        <w:trPr>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FF3EAF" w:rsidRPr="00B64B43" w:rsidRDefault="00FF3EAF" w:rsidP="00B64B43">
            <w:pPr>
              <w:rPr>
                <w:sz w:val="22"/>
                <w:szCs w:val="22"/>
              </w:rPr>
            </w:pPr>
            <w:r w:rsidRPr="00B64B43">
              <w:rPr>
                <w:sz w:val="22"/>
                <w:szCs w:val="22"/>
              </w:rPr>
              <w:t xml:space="preserve">Intended </w:t>
            </w:r>
            <w:r w:rsidRPr="00B64B43">
              <w:rPr>
                <w:bCs/>
                <w:sz w:val="22"/>
                <w:szCs w:val="22"/>
              </w:rPr>
              <w:t>Date &amp; Time</w:t>
            </w:r>
            <w:r w:rsidRPr="00B64B43">
              <w:rPr>
                <w:sz w:val="22"/>
                <w:szCs w:val="22"/>
              </w:rPr>
              <w:t xml:space="preserve"> (Alaska Local Time) of Landing</w:t>
            </w:r>
          </w:p>
          <w:p w:rsidR="00962006" w:rsidRPr="00B64B43" w:rsidRDefault="00962006" w:rsidP="00B64B43">
            <w:pPr>
              <w:rPr>
                <w:sz w:val="22"/>
                <w:szCs w:val="22"/>
              </w:rPr>
            </w:pPr>
          </w:p>
          <w:p w:rsidR="00580381" w:rsidRPr="00B64B43" w:rsidRDefault="00580381" w:rsidP="00B64B43">
            <w:pPr>
              <w:rPr>
                <w:sz w:val="22"/>
                <w:szCs w:val="22"/>
              </w:rPr>
            </w:pPr>
          </w:p>
        </w:tc>
      </w:tr>
      <w:tr w:rsidR="00CA5134" w:rsidRPr="00CF3272" w:rsidTr="00CA5134">
        <w:trPr>
          <w:jc w:val="center"/>
        </w:trPr>
        <w:tc>
          <w:tcPr>
            <w:tcW w:w="10800" w:type="dxa"/>
            <w:gridSpan w:val="5"/>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CA5134" w:rsidRPr="00CA5134" w:rsidRDefault="00CA5134" w:rsidP="00CA5134">
            <w:pPr>
              <w:spacing w:before="60" w:after="60"/>
              <w:jc w:val="center"/>
              <w:rPr>
                <w:b/>
                <w:i/>
                <w:sz w:val="22"/>
                <w:szCs w:val="22"/>
              </w:rPr>
            </w:pPr>
            <w:r w:rsidRPr="00CA5134">
              <w:rPr>
                <w:b/>
                <w:i/>
                <w:sz w:val="22"/>
                <w:szCs w:val="22"/>
              </w:rPr>
              <w:t>IFQ or CDQ Halibut</w:t>
            </w:r>
          </w:p>
        </w:tc>
      </w:tr>
      <w:tr w:rsidR="00B330A6" w:rsidRPr="00CF3272" w:rsidTr="001E5287">
        <w:trPr>
          <w:jc w:val="center"/>
        </w:trPr>
        <w:tc>
          <w:tcPr>
            <w:tcW w:w="3600" w:type="dxa"/>
            <w:tcBorders>
              <w:top w:val="single" w:sz="7" w:space="0" w:color="000000"/>
              <w:left w:val="single" w:sz="7" w:space="0" w:color="000000"/>
              <w:bottom w:val="single" w:sz="7" w:space="0" w:color="000000"/>
              <w:right w:val="single" w:sz="7" w:space="0" w:color="000000"/>
            </w:tcBorders>
          </w:tcPr>
          <w:p w:rsidR="00B330A6" w:rsidRPr="00B64B43" w:rsidRDefault="00CA5134" w:rsidP="00B330A6">
            <w:pPr>
              <w:rPr>
                <w:sz w:val="22"/>
                <w:szCs w:val="22"/>
              </w:rPr>
            </w:pPr>
            <w:r>
              <w:rPr>
                <w:sz w:val="22"/>
                <w:szCs w:val="22"/>
              </w:rPr>
              <w:t>Permit Number</w:t>
            </w:r>
            <w:r w:rsidR="00B330A6" w:rsidRPr="00B64B43">
              <w:rPr>
                <w:sz w:val="22"/>
                <w:szCs w:val="22"/>
              </w:rPr>
              <w:t xml:space="preserve"> </w:t>
            </w:r>
          </w:p>
        </w:tc>
        <w:tc>
          <w:tcPr>
            <w:tcW w:w="3600" w:type="dxa"/>
            <w:gridSpan w:val="3"/>
            <w:tcBorders>
              <w:top w:val="single" w:sz="7" w:space="0" w:color="000000"/>
              <w:left w:val="single" w:sz="7" w:space="0" w:color="000000"/>
              <w:bottom w:val="single" w:sz="7" w:space="0" w:color="000000"/>
              <w:right w:val="single" w:sz="7" w:space="0" w:color="000000"/>
            </w:tcBorders>
          </w:tcPr>
          <w:p w:rsidR="00B330A6" w:rsidRPr="00B64B43" w:rsidRDefault="00B330A6" w:rsidP="00B330A6">
            <w:pPr>
              <w:rPr>
                <w:sz w:val="22"/>
                <w:szCs w:val="22"/>
              </w:rPr>
            </w:pPr>
            <w:r w:rsidRPr="00B64B43">
              <w:rPr>
                <w:sz w:val="22"/>
                <w:szCs w:val="22"/>
              </w:rPr>
              <w:t xml:space="preserve">Estimated Total Weight (lb/kg/mt) </w:t>
            </w:r>
          </w:p>
          <w:p w:rsidR="00B330A6" w:rsidRPr="00B64B43" w:rsidRDefault="00B330A6" w:rsidP="00B64B43">
            <w:pPr>
              <w:rPr>
                <w:sz w:val="22"/>
                <w:szCs w:val="22"/>
              </w:rPr>
            </w:pPr>
          </w:p>
          <w:p w:rsidR="00B330A6" w:rsidRPr="00B64B43" w:rsidRDefault="00B330A6" w:rsidP="00B64B43">
            <w:pPr>
              <w:rPr>
                <w:sz w:val="22"/>
                <w:szCs w:val="22"/>
              </w:rPr>
            </w:pPr>
          </w:p>
        </w:tc>
        <w:tc>
          <w:tcPr>
            <w:tcW w:w="3600" w:type="dxa"/>
            <w:tcBorders>
              <w:top w:val="single" w:sz="7" w:space="0" w:color="000000"/>
              <w:left w:val="single" w:sz="7" w:space="0" w:color="000000"/>
              <w:bottom w:val="single" w:sz="7" w:space="0" w:color="000000"/>
              <w:right w:val="single" w:sz="7" w:space="0" w:color="000000"/>
            </w:tcBorders>
          </w:tcPr>
          <w:p w:rsidR="00B330A6" w:rsidRPr="00B64B43" w:rsidRDefault="00CA5134" w:rsidP="00B64B43">
            <w:pPr>
              <w:rPr>
                <w:sz w:val="22"/>
                <w:szCs w:val="22"/>
              </w:rPr>
            </w:pPr>
            <w:r>
              <w:rPr>
                <w:sz w:val="22"/>
                <w:szCs w:val="22"/>
              </w:rPr>
              <w:t>R</w:t>
            </w:r>
            <w:r w:rsidR="00B330A6" w:rsidRPr="00B64B43">
              <w:rPr>
                <w:sz w:val="22"/>
                <w:szCs w:val="22"/>
              </w:rPr>
              <w:t>egulatory Area of Harvest</w:t>
            </w:r>
          </w:p>
        </w:tc>
      </w:tr>
      <w:tr w:rsidR="00CA5134" w:rsidRPr="00B64B43" w:rsidTr="00CA5134">
        <w:trPr>
          <w:trHeight w:val="244"/>
          <w:jc w:val="center"/>
        </w:trPr>
        <w:tc>
          <w:tcPr>
            <w:tcW w:w="10800" w:type="dxa"/>
            <w:gridSpan w:val="5"/>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CA5134" w:rsidRPr="00CA5134" w:rsidRDefault="00CA5134" w:rsidP="00CA5134">
            <w:pPr>
              <w:spacing w:before="60" w:after="60"/>
              <w:jc w:val="center"/>
              <w:rPr>
                <w:b/>
                <w:i/>
                <w:sz w:val="22"/>
                <w:szCs w:val="22"/>
              </w:rPr>
            </w:pPr>
            <w:r w:rsidRPr="00CA5134">
              <w:rPr>
                <w:b/>
                <w:i/>
                <w:sz w:val="22"/>
                <w:szCs w:val="22"/>
              </w:rPr>
              <w:t>IFQ Sablefish</w:t>
            </w:r>
          </w:p>
        </w:tc>
      </w:tr>
      <w:tr w:rsidR="00CA5134" w:rsidRPr="00B64B43" w:rsidTr="00CA5134">
        <w:trPr>
          <w:trHeight w:val="541"/>
          <w:jc w:val="center"/>
        </w:trPr>
        <w:tc>
          <w:tcPr>
            <w:tcW w:w="3600" w:type="dxa"/>
            <w:tcBorders>
              <w:top w:val="single" w:sz="7" w:space="0" w:color="000000"/>
              <w:left w:val="single" w:sz="7" w:space="0" w:color="000000"/>
              <w:bottom w:val="single" w:sz="7" w:space="0" w:color="000000"/>
              <w:right w:val="single" w:sz="7" w:space="0" w:color="000000"/>
            </w:tcBorders>
          </w:tcPr>
          <w:p w:rsidR="00CA5134" w:rsidRDefault="00CA5134" w:rsidP="00CA5134">
            <w:pPr>
              <w:rPr>
                <w:sz w:val="22"/>
                <w:szCs w:val="22"/>
              </w:rPr>
            </w:pPr>
            <w:r w:rsidRPr="00B64B43">
              <w:rPr>
                <w:sz w:val="22"/>
                <w:szCs w:val="22"/>
              </w:rPr>
              <w:t>Permit Number(s)</w:t>
            </w:r>
          </w:p>
          <w:p w:rsidR="00D65873" w:rsidRDefault="00D65873" w:rsidP="00CA5134">
            <w:pPr>
              <w:rPr>
                <w:sz w:val="22"/>
                <w:szCs w:val="22"/>
              </w:rPr>
            </w:pPr>
          </w:p>
          <w:p w:rsidR="00D65873" w:rsidRPr="00B64B43" w:rsidRDefault="00D65873" w:rsidP="00CA5134">
            <w:pPr>
              <w:rPr>
                <w:sz w:val="22"/>
                <w:szCs w:val="22"/>
              </w:rPr>
            </w:pPr>
          </w:p>
        </w:tc>
        <w:tc>
          <w:tcPr>
            <w:tcW w:w="3600" w:type="dxa"/>
            <w:gridSpan w:val="3"/>
            <w:tcBorders>
              <w:top w:val="single" w:sz="7" w:space="0" w:color="000000"/>
              <w:left w:val="single" w:sz="7" w:space="0" w:color="000000"/>
              <w:bottom w:val="single" w:sz="7" w:space="0" w:color="000000"/>
              <w:right w:val="single" w:sz="7" w:space="0" w:color="000000"/>
            </w:tcBorders>
          </w:tcPr>
          <w:p w:rsidR="00CA5134" w:rsidRPr="00B64B43" w:rsidRDefault="00CA5134" w:rsidP="00CA5134">
            <w:pPr>
              <w:rPr>
                <w:sz w:val="22"/>
                <w:szCs w:val="22"/>
              </w:rPr>
            </w:pPr>
            <w:r w:rsidRPr="00B64B43">
              <w:rPr>
                <w:sz w:val="22"/>
                <w:szCs w:val="22"/>
              </w:rPr>
              <w:t xml:space="preserve">Estimated Total Weight (lb/kg/mt) </w:t>
            </w:r>
          </w:p>
        </w:tc>
        <w:tc>
          <w:tcPr>
            <w:tcW w:w="3600" w:type="dxa"/>
            <w:tcBorders>
              <w:top w:val="single" w:sz="7" w:space="0" w:color="000000"/>
              <w:left w:val="single" w:sz="7" w:space="0" w:color="000000"/>
              <w:bottom w:val="single" w:sz="7" w:space="0" w:color="000000"/>
              <w:right w:val="single" w:sz="7" w:space="0" w:color="000000"/>
            </w:tcBorders>
          </w:tcPr>
          <w:p w:rsidR="00CA5134" w:rsidRPr="00B64B43" w:rsidRDefault="00CA5134" w:rsidP="00CA5134">
            <w:pPr>
              <w:rPr>
                <w:sz w:val="22"/>
                <w:szCs w:val="22"/>
              </w:rPr>
            </w:pPr>
            <w:r w:rsidRPr="00B64B43">
              <w:rPr>
                <w:sz w:val="22"/>
                <w:szCs w:val="22"/>
              </w:rPr>
              <w:t>Regulatory Area of Harvest</w:t>
            </w:r>
          </w:p>
          <w:p w:rsidR="00CA5134" w:rsidRPr="00B64B43" w:rsidRDefault="00CA5134" w:rsidP="00CA5134">
            <w:pPr>
              <w:rPr>
                <w:sz w:val="22"/>
                <w:szCs w:val="22"/>
              </w:rPr>
            </w:pPr>
          </w:p>
        </w:tc>
      </w:tr>
      <w:tr w:rsidR="00D65873" w:rsidRPr="00B64B43" w:rsidTr="00D65873">
        <w:trPr>
          <w:trHeight w:val="226"/>
          <w:jc w:val="center"/>
        </w:trPr>
        <w:tc>
          <w:tcPr>
            <w:tcW w:w="10800" w:type="dxa"/>
            <w:gridSpan w:val="5"/>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D65873" w:rsidRPr="00D65873" w:rsidRDefault="00D65873" w:rsidP="00D65873">
            <w:pPr>
              <w:spacing w:before="60" w:after="60"/>
              <w:jc w:val="center"/>
              <w:rPr>
                <w:b/>
                <w:i/>
                <w:sz w:val="22"/>
                <w:szCs w:val="22"/>
              </w:rPr>
            </w:pPr>
            <w:r w:rsidRPr="00D65873">
              <w:rPr>
                <w:b/>
                <w:i/>
                <w:sz w:val="22"/>
                <w:szCs w:val="22"/>
              </w:rPr>
              <w:t>CR Crab</w:t>
            </w:r>
          </w:p>
        </w:tc>
      </w:tr>
      <w:tr w:rsidR="00D65873" w:rsidRPr="00B64B43" w:rsidTr="00C76B6A">
        <w:trPr>
          <w:trHeight w:val="730"/>
          <w:jc w:val="center"/>
        </w:trPr>
        <w:tc>
          <w:tcPr>
            <w:tcW w:w="3600" w:type="dxa"/>
            <w:tcBorders>
              <w:top w:val="single" w:sz="7" w:space="0" w:color="000000"/>
              <w:left w:val="single" w:sz="7" w:space="0" w:color="000000"/>
              <w:bottom w:val="single" w:sz="8" w:space="0" w:color="000000"/>
              <w:right w:val="single" w:sz="7" w:space="0" w:color="000000"/>
            </w:tcBorders>
          </w:tcPr>
          <w:p w:rsidR="00D65873" w:rsidRPr="00B64B43" w:rsidRDefault="00D65873" w:rsidP="00D65873">
            <w:pPr>
              <w:rPr>
                <w:sz w:val="22"/>
                <w:szCs w:val="22"/>
              </w:rPr>
            </w:pPr>
            <w:r w:rsidRPr="00B64B43">
              <w:rPr>
                <w:sz w:val="22"/>
                <w:szCs w:val="22"/>
              </w:rPr>
              <w:t>Permit Number(s)</w:t>
            </w:r>
          </w:p>
        </w:tc>
        <w:tc>
          <w:tcPr>
            <w:tcW w:w="3600" w:type="dxa"/>
            <w:gridSpan w:val="3"/>
            <w:tcBorders>
              <w:top w:val="single" w:sz="7" w:space="0" w:color="000000"/>
              <w:left w:val="single" w:sz="7" w:space="0" w:color="000000"/>
              <w:bottom w:val="single" w:sz="8" w:space="0" w:color="000000"/>
              <w:right w:val="single" w:sz="7" w:space="0" w:color="000000"/>
            </w:tcBorders>
          </w:tcPr>
          <w:p w:rsidR="00D65873" w:rsidRPr="00B64B43" w:rsidRDefault="00D65873">
            <w:pPr>
              <w:spacing w:after="58"/>
              <w:rPr>
                <w:sz w:val="22"/>
                <w:szCs w:val="22"/>
              </w:rPr>
            </w:pPr>
            <w:r w:rsidRPr="00B64B43">
              <w:rPr>
                <w:sz w:val="22"/>
                <w:szCs w:val="22"/>
              </w:rPr>
              <w:t xml:space="preserve">Estimated Total Weight (lb/kg/mt) </w:t>
            </w:r>
          </w:p>
          <w:p w:rsidR="00D65873" w:rsidRPr="00B64B43" w:rsidRDefault="00D65873">
            <w:pPr>
              <w:spacing w:after="58"/>
              <w:rPr>
                <w:sz w:val="22"/>
                <w:szCs w:val="22"/>
              </w:rPr>
            </w:pPr>
          </w:p>
        </w:tc>
        <w:tc>
          <w:tcPr>
            <w:tcW w:w="3600" w:type="dxa"/>
            <w:tcBorders>
              <w:top w:val="single" w:sz="7" w:space="0" w:color="000000"/>
              <w:left w:val="single" w:sz="7" w:space="0" w:color="000000"/>
              <w:bottom w:val="single" w:sz="8" w:space="0" w:color="000000"/>
              <w:right w:val="single" w:sz="7" w:space="0" w:color="000000"/>
            </w:tcBorders>
          </w:tcPr>
          <w:p w:rsidR="00D65873" w:rsidRDefault="00D65873">
            <w:pPr>
              <w:spacing w:after="58"/>
              <w:rPr>
                <w:sz w:val="22"/>
                <w:szCs w:val="22"/>
              </w:rPr>
            </w:pPr>
            <w:r w:rsidRPr="00B64B43">
              <w:rPr>
                <w:sz w:val="22"/>
                <w:szCs w:val="22"/>
              </w:rPr>
              <w:t>Crab Rationalization Fishery Code</w:t>
            </w:r>
          </w:p>
          <w:p w:rsidR="00C76B6A" w:rsidRDefault="00C76B6A">
            <w:pPr>
              <w:spacing w:after="58"/>
              <w:rPr>
                <w:sz w:val="22"/>
                <w:szCs w:val="22"/>
              </w:rPr>
            </w:pPr>
          </w:p>
          <w:p w:rsidR="00C76B6A" w:rsidRPr="00B64B43" w:rsidRDefault="00C76B6A">
            <w:pPr>
              <w:spacing w:after="58"/>
              <w:rPr>
                <w:sz w:val="22"/>
                <w:szCs w:val="22"/>
              </w:rPr>
            </w:pPr>
          </w:p>
        </w:tc>
      </w:tr>
      <w:tr w:rsidR="00C76B6A" w:rsidRPr="00B64B43" w:rsidTr="00C76B6A">
        <w:trPr>
          <w:trHeight w:val="2223"/>
          <w:jc w:val="center"/>
        </w:trPr>
        <w:tc>
          <w:tcPr>
            <w:tcW w:w="10800" w:type="dxa"/>
            <w:gridSpan w:val="5"/>
            <w:tcBorders>
              <w:top w:val="single" w:sz="8" w:space="0" w:color="000000"/>
              <w:left w:val="single" w:sz="8" w:space="0" w:color="000000"/>
              <w:bottom w:val="single" w:sz="4" w:space="0" w:color="auto"/>
              <w:right w:val="single" w:sz="8" w:space="0" w:color="000000"/>
            </w:tcBorders>
          </w:tcPr>
          <w:p w:rsidR="00C76B6A" w:rsidRPr="00B64B43" w:rsidRDefault="00C76B6A">
            <w:pPr>
              <w:spacing w:line="120" w:lineRule="exact"/>
              <w:rPr>
                <w:sz w:val="22"/>
                <w:szCs w:val="22"/>
              </w:rPr>
            </w:pPr>
          </w:p>
          <w:p w:rsidR="00C76B6A" w:rsidRPr="00B64B43" w:rsidRDefault="00C76B6A">
            <w:pPr>
              <w:spacing w:after="58"/>
              <w:rPr>
                <w:sz w:val="22"/>
                <w:szCs w:val="22"/>
              </w:rPr>
            </w:pPr>
            <w:r w:rsidRPr="00B64B43">
              <w:rPr>
                <w:sz w:val="22"/>
                <w:szCs w:val="22"/>
              </w:rPr>
              <w:t>Additional (optional) Information</w:t>
            </w:r>
          </w:p>
          <w:p w:rsidR="00C76B6A" w:rsidRPr="00B64B43" w:rsidRDefault="00C76B6A">
            <w:pPr>
              <w:spacing w:line="120" w:lineRule="exact"/>
              <w:rPr>
                <w:sz w:val="22"/>
                <w:szCs w:val="22"/>
              </w:rPr>
            </w:pPr>
          </w:p>
          <w:p w:rsidR="00C76B6A" w:rsidRPr="00B64B43" w:rsidRDefault="00C76B6A">
            <w:pPr>
              <w:spacing w:line="120" w:lineRule="exact"/>
              <w:rPr>
                <w:sz w:val="22"/>
                <w:szCs w:val="22"/>
              </w:rPr>
            </w:pPr>
          </w:p>
          <w:p w:rsidR="00C76B6A" w:rsidRPr="00B64B43" w:rsidRDefault="00C76B6A">
            <w:pPr>
              <w:spacing w:line="120" w:lineRule="exact"/>
              <w:rPr>
                <w:rFonts w:ascii="Arial" w:hAnsi="Arial" w:cs="Arial"/>
                <w:sz w:val="22"/>
                <w:szCs w:val="22"/>
              </w:rPr>
            </w:pPr>
          </w:p>
          <w:p w:rsidR="00C76B6A" w:rsidRPr="00B64B43" w:rsidRDefault="00C76B6A">
            <w:pPr>
              <w:spacing w:line="120" w:lineRule="exact"/>
              <w:rPr>
                <w:rFonts w:ascii="Arial" w:hAnsi="Arial" w:cs="Arial"/>
                <w:sz w:val="22"/>
                <w:szCs w:val="22"/>
              </w:rPr>
            </w:pPr>
          </w:p>
          <w:p w:rsidR="00C76B6A" w:rsidRPr="00B64B43" w:rsidRDefault="00C76B6A" w:rsidP="003F0D0B">
            <w:pPr>
              <w:spacing w:after="58"/>
              <w:rPr>
                <w:sz w:val="22"/>
                <w:szCs w:val="22"/>
              </w:rPr>
            </w:pPr>
          </w:p>
        </w:tc>
      </w:tr>
    </w:tbl>
    <w:p w:rsidR="00C76B6A" w:rsidRDefault="00C76B6A">
      <w:pPr>
        <w:rPr>
          <w:rFonts w:ascii="Arial" w:hAnsi="Arial" w:cs="Arial"/>
          <w:sz w:val="22"/>
          <w:szCs w:val="22"/>
        </w:rPr>
      </w:pPr>
    </w:p>
    <w:p w:rsidR="00C76B6A" w:rsidRDefault="00C76B6A">
      <w:pPr>
        <w:widowControl/>
        <w:autoSpaceDE/>
        <w:autoSpaceDN/>
        <w:adjustRightInd/>
        <w:rPr>
          <w:rFonts w:ascii="Arial" w:hAnsi="Arial" w:cs="Arial"/>
          <w:sz w:val="22"/>
          <w:szCs w:val="22"/>
        </w:rPr>
      </w:pPr>
      <w:r>
        <w:rPr>
          <w:rFonts w:ascii="Arial" w:hAnsi="Arial" w:cs="Arial"/>
          <w:sz w:val="22"/>
          <w:szCs w:val="22"/>
        </w:rPr>
        <w:br w:type="page"/>
      </w:r>
    </w:p>
    <w:p w:rsidR="00580381" w:rsidRPr="00C76B6A" w:rsidRDefault="00580381">
      <w:pPr>
        <w:rPr>
          <w:vanish/>
          <w:sz w:val="20"/>
          <w:szCs w:val="20"/>
        </w:rPr>
      </w:pPr>
    </w:p>
    <w:p w:rsidR="00CF3272" w:rsidRPr="00C76B6A" w:rsidRDefault="00CF3272">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580381" w:rsidRPr="00C76B6A" w:rsidTr="00CF3272">
        <w:trPr>
          <w:jc w:val="center"/>
        </w:trPr>
        <w:tc>
          <w:tcPr>
            <w:tcW w:w="10800" w:type="dxa"/>
            <w:tcBorders>
              <w:top w:val="single" w:sz="8" w:space="0" w:color="000000"/>
              <w:bottom w:val="single" w:sz="8" w:space="0" w:color="000000"/>
            </w:tcBorders>
          </w:tcPr>
          <w:p w:rsidR="00580381" w:rsidRPr="00C76B6A" w:rsidRDefault="00580381">
            <w:pPr>
              <w:spacing w:line="120" w:lineRule="exact"/>
              <w:rPr>
                <w:sz w:val="20"/>
                <w:szCs w:val="20"/>
              </w:rPr>
            </w:pPr>
          </w:p>
          <w:p w:rsidR="00580381" w:rsidRPr="00C76B6A" w:rsidRDefault="00580381">
            <w:pPr>
              <w:rPr>
                <w:i/>
                <w:iCs/>
                <w:sz w:val="20"/>
                <w:szCs w:val="20"/>
              </w:rPr>
            </w:pPr>
            <w:r w:rsidRPr="00C76B6A">
              <w:rPr>
                <w:b/>
                <w:bCs/>
                <w:i/>
                <w:iCs/>
                <w:sz w:val="20"/>
                <w:szCs w:val="20"/>
              </w:rPr>
              <w:t xml:space="preserve">                                                                            PUBLIC REPORTING BURDEN STATEMENT</w:t>
            </w:r>
          </w:p>
          <w:p w:rsidR="00580381" w:rsidRPr="00C76B6A" w:rsidRDefault="00580381">
            <w:pPr>
              <w:rPr>
                <w:i/>
                <w:iCs/>
                <w:sz w:val="20"/>
                <w:szCs w:val="20"/>
              </w:rPr>
            </w:pPr>
          </w:p>
          <w:p w:rsidR="00580381" w:rsidRPr="00C76B6A" w:rsidRDefault="00580381">
            <w:pPr>
              <w:rPr>
                <w:iCs/>
                <w:sz w:val="20"/>
                <w:szCs w:val="20"/>
              </w:rPr>
            </w:pPr>
            <w:r w:rsidRPr="00C76B6A">
              <w:rPr>
                <w:iCs/>
                <w:sz w:val="20"/>
                <w:szCs w:val="20"/>
              </w:rPr>
              <w:t>Public reporting burden for this collection of information is estimated to average 6 minutes per</w:t>
            </w:r>
            <w:r w:rsidR="00C76B6A">
              <w:rPr>
                <w:iCs/>
                <w:sz w:val="20"/>
                <w:szCs w:val="20"/>
              </w:rPr>
              <w:t xml:space="preserve"> response, including the </w:t>
            </w:r>
            <w:proofErr w:type="gramStart"/>
            <w:r w:rsidR="00C76B6A">
              <w:rPr>
                <w:iCs/>
                <w:sz w:val="20"/>
                <w:szCs w:val="20"/>
              </w:rPr>
              <w:t xml:space="preserve">time </w:t>
            </w:r>
            <w:r w:rsidRPr="00C76B6A">
              <w:rPr>
                <w:iCs/>
                <w:sz w:val="20"/>
                <w:szCs w:val="20"/>
              </w:rPr>
              <w:t xml:space="preserve"> reviewing</w:t>
            </w:r>
            <w:proofErr w:type="gramEnd"/>
            <w:r w:rsidRPr="00C76B6A">
              <w:rPr>
                <w:iCs/>
                <w:sz w:val="20"/>
                <w:szCs w:val="20"/>
              </w:rPr>
              <w:t xml:space="preserve"> instructions, searching existing data sources, gathering and maintaining the data needed, and completing and reviewing the collection of information.  Send </w:t>
            </w:r>
            <w:r w:rsidRPr="00C76B6A">
              <w:rPr>
                <w:iCs/>
                <w:sz w:val="20"/>
                <w:szCs w:val="20"/>
              </w:rPr>
              <w:lastRenderedPageBreak/>
              <w:t>comments regarding this burden estimate or any other aspect of this collection of information, including suggestions for reducing the burden, to Assistant Regional Administrator, Sustainable Fisheries Division, Alaska Region, NMFS, P.O. Box 21668, Juneau, AK 99802.</w:t>
            </w:r>
          </w:p>
          <w:p w:rsidR="00580381" w:rsidRPr="00C76B6A" w:rsidRDefault="00580381">
            <w:pPr>
              <w:rPr>
                <w:i/>
                <w:iCs/>
                <w:sz w:val="20"/>
                <w:szCs w:val="20"/>
              </w:rPr>
            </w:pPr>
          </w:p>
          <w:p w:rsidR="00580381" w:rsidRPr="00C76B6A" w:rsidRDefault="00580381">
            <w:pPr>
              <w:rPr>
                <w:b/>
                <w:bCs/>
                <w:i/>
                <w:iCs/>
                <w:sz w:val="20"/>
                <w:szCs w:val="20"/>
              </w:rPr>
            </w:pPr>
            <w:r w:rsidRPr="00C76B6A">
              <w:rPr>
                <w:b/>
                <w:bCs/>
                <w:i/>
                <w:iCs/>
                <w:sz w:val="20"/>
                <w:szCs w:val="20"/>
              </w:rPr>
              <w:t xml:space="preserve">                                                                                         ADDITIONAL INFORMATION</w:t>
            </w:r>
          </w:p>
          <w:p w:rsidR="00580381" w:rsidRPr="00C76B6A" w:rsidRDefault="00580381" w:rsidP="00C76B6A">
            <w:pPr>
              <w:rPr>
                <w:sz w:val="20"/>
                <w:szCs w:val="20"/>
              </w:rPr>
            </w:pPr>
            <w:r w:rsidRPr="00C76B6A">
              <w:rPr>
                <w:sz w:val="20"/>
                <w:szCs w:val="20"/>
              </w:rPr>
              <w:t>Before completing this form please note the following:  1) Notwithstanding any other provision of the law, no person is required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is required to manage commercial fishing effort under 50 CFR part 679 and under section 402(a) of the Magnuson-Stevens Act (16  U.S.C. 1801, et seq.); 3)  Responses to this information request are confidential under section 402(b) of the Magnuson-Stevens Act (16  U.S.C. 1801, et seq.).</w:t>
            </w:r>
            <w:r w:rsidRPr="00C76B6A">
              <w:rPr>
                <w:i/>
                <w:sz w:val="20"/>
                <w:szCs w:val="20"/>
              </w:rPr>
              <w:t xml:space="preserve">  </w:t>
            </w:r>
          </w:p>
        </w:tc>
      </w:tr>
    </w:tbl>
    <w:p w:rsidR="00580381" w:rsidRPr="00C76B6A" w:rsidRDefault="00580381">
      <w:pPr>
        <w:rPr>
          <w:sz w:val="20"/>
          <w:szCs w:val="20"/>
        </w:rPr>
      </w:pPr>
      <w:bookmarkStart w:id="0" w:name="_GoBack"/>
      <w:bookmarkEnd w:id="0"/>
    </w:p>
    <w:sectPr w:rsidR="00580381" w:rsidRPr="00C76B6A" w:rsidSect="00CF3272">
      <w:footerReference w:type="default" r:id="rId10"/>
      <w:pgSz w:w="12240" w:h="15840"/>
      <w:pgMar w:top="720" w:right="720" w:bottom="720" w:left="72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F8" w:rsidRDefault="001607F8" w:rsidP="001607F8">
      <w:r>
        <w:separator/>
      </w:r>
    </w:p>
  </w:endnote>
  <w:endnote w:type="continuationSeparator" w:id="0">
    <w:p w:rsidR="001607F8" w:rsidRDefault="001607F8" w:rsidP="001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111288"/>
      <w:docPartObj>
        <w:docPartGallery w:val="Page Numbers (Bottom of Page)"/>
        <w:docPartUnique/>
      </w:docPartObj>
    </w:sdtPr>
    <w:sdtContent>
      <w:sdt>
        <w:sdtPr>
          <w:id w:val="-1669238322"/>
          <w:docPartObj>
            <w:docPartGallery w:val="Page Numbers (Top of Page)"/>
            <w:docPartUnique/>
          </w:docPartObj>
        </w:sdtPr>
        <w:sdtContent>
          <w:p w:rsidR="001607F8" w:rsidRPr="001607F8" w:rsidRDefault="001607F8">
            <w:pPr>
              <w:pStyle w:val="Footer"/>
              <w:jc w:val="center"/>
              <w:rPr>
                <w:sz w:val="20"/>
                <w:szCs w:val="20"/>
              </w:rPr>
            </w:pPr>
            <w:r w:rsidRPr="001607F8">
              <w:rPr>
                <w:sz w:val="20"/>
                <w:szCs w:val="20"/>
              </w:rPr>
              <w:t>IFQ Departure Report</w:t>
            </w:r>
          </w:p>
          <w:p w:rsidR="001607F8" w:rsidRDefault="001607F8">
            <w:pPr>
              <w:pStyle w:val="Footer"/>
              <w:jc w:val="center"/>
            </w:pPr>
            <w:r w:rsidRPr="001607F8">
              <w:rPr>
                <w:sz w:val="20"/>
                <w:szCs w:val="20"/>
              </w:rPr>
              <w:t xml:space="preserve">Page </w:t>
            </w:r>
            <w:r w:rsidRPr="001607F8">
              <w:rPr>
                <w:b/>
                <w:bCs/>
                <w:sz w:val="20"/>
                <w:szCs w:val="20"/>
              </w:rPr>
              <w:fldChar w:fldCharType="begin"/>
            </w:r>
            <w:r w:rsidRPr="001607F8">
              <w:rPr>
                <w:b/>
                <w:bCs/>
                <w:sz w:val="20"/>
                <w:szCs w:val="20"/>
              </w:rPr>
              <w:instrText xml:space="preserve"> PAGE </w:instrText>
            </w:r>
            <w:r w:rsidRPr="001607F8">
              <w:rPr>
                <w:b/>
                <w:bCs/>
                <w:sz w:val="20"/>
                <w:szCs w:val="20"/>
              </w:rPr>
              <w:fldChar w:fldCharType="separate"/>
            </w:r>
            <w:r>
              <w:rPr>
                <w:b/>
                <w:bCs/>
                <w:noProof/>
                <w:sz w:val="20"/>
                <w:szCs w:val="20"/>
              </w:rPr>
              <w:t>2</w:t>
            </w:r>
            <w:r w:rsidRPr="001607F8">
              <w:rPr>
                <w:b/>
                <w:bCs/>
                <w:sz w:val="20"/>
                <w:szCs w:val="20"/>
              </w:rPr>
              <w:fldChar w:fldCharType="end"/>
            </w:r>
            <w:r w:rsidRPr="001607F8">
              <w:rPr>
                <w:sz w:val="20"/>
                <w:szCs w:val="20"/>
              </w:rPr>
              <w:t xml:space="preserve"> of </w:t>
            </w:r>
            <w:r w:rsidRPr="001607F8">
              <w:rPr>
                <w:b/>
                <w:bCs/>
                <w:sz w:val="20"/>
                <w:szCs w:val="20"/>
              </w:rPr>
              <w:fldChar w:fldCharType="begin"/>
            </w:r>
            <w:r w:rsidRPr="001607F8">
              <w:rPr>
                <w:b/>
                <w:bCs/>
                <w:sz w:val="20"/>
                <w:szCs w:val="20"/>
              </w:rPr>
              <w:instrText xml:space="preserve"> NUMPAGES  </w:instrText>
            </w:r>
            <w:r w:rsidRPr="001607F8">
              <w:rPr>
                <w:b/>
                <w:bCs/>
                <w:sz w:val="20"/>
                <w:szCs w:val="20"/>
              </w:rPr>
              <w:fldChar w:fldCharType="separate"/>
            </w:r>
            <w:r>
              <w:rPr>
                <w:b/>
                <w:bCs/>
                <w:noProof/>
                <w:sz w:val="20"/>
                <w:szCs w:val="20"/>
              </w:rPr>
              <w:t>2</w:t>
            </w:r>
            <w:r w:rsidRPr="001607F8">
              <w:rPr>
                <w:b/>
                <w:bCs/>
                <w:sz w:val="20"/>
                <w:szCs w:val="20"/>
              </w:rPr>
              <w:fldChar w:fldCharType="end"/>
            </w:r>
          </w:p>
        </w:sdtContent>
      </w:sdt>
    </w:sdtContent>
  </w:sdt>
  <w:p w:rsidR="001607F8" w:rsidRDefault="00160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F8" w:rsidRDefault="001607F8" w:rsidP="001607F8">
      <w:r>
        <w:separator/>
      </w:r>
    </w:p>
  </w:footnote>
  <w:footnote w:type="continuationSeparator" w:id="0">
    <w:p w:rsidR="001607F8" w:rsidRDefault="001607F8" w:rsidP="0016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81"/>
    <w:rsid w:val="001607F8"/>
    <w:rsid w:val="002B0537"/>
    <w:rsid w:val="003E0CE5"/>
    <w:rsid w:val="00454039"/>
    <w:rsid w:val="00580381"/>
    <w:rsid w:val="005B62CC"/>
    <w:rsid w:val="005D51F7"/>
    <w:rsid w:val="006D1C25"/>
    <w:rsid w:val="00962006"/>
    <w:rsid w:val="00AC66FE"/>
    <w:rsid w:val="00B330A6"/>
    <w:rsid w:val="00B64B43"/>
    <w:rsid w:val="00C442D4"/>
    <w:rsid w:val="00C76B6A"/>
    <w:rsid w:val="00CA5134"/>
    <w:rsid w:val="00CF3272"/>
    <w:rsid w:val="00D158EC"/>
    <w:rsid w:val="00D65873"/>
    <w:rsid w:val="00D86C28"/>
    <w:rsid w:val="00DE0B61"/>
    <w:rsid w:val="00E0205C"/>
    <w:rsid w:val="00EC3780"/>
    <w:rsid w:val="00ED6501"/>
    <w:rsid w:val="00FB50D1"/>
    <w:rsid w:val="00FB74F7"/>
    <w:rsid w:val="00FE61D0"/>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86C28"/>
    <w:rPr>
      <w:rFonts w:ascii="Tahoma" w:hAnsi="Tahoma" w:cs="Tahoma"/>
      <w:sz w:val="16"/>
      <w:szCs w:val="16"/>
    </w:rPr>
  </w:style>
  <w:style w:type="table" w:styleId="TableGrid">
    <w:name w:val="Table Grid"/>
    <w:basedOn w:val="TableNormal"/>
    <w:rsid w:val="00FB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07F8"/>
    <w:pPr>
      <w:tabs>
        <w:tab w:val="center" w:pos="4680"/>
        <w:tab w:val="right" w:pos="9360"/>
      </w:tabs>
    </w:pPr>
  </w:style>
  <w:style w:type="character" w:customStyle="1" w:styleId="HeaderChar">
    <w:name w:val="Header Char"/>
    <w:basedOn w:val="DefaultParagraphFont"/>
    <w:link w:val="Header"/>
    <w:rsid w:val="001607F8"/>
    <w:rPr>
      <w:sz w:val="24"/>
      <w:szCs w:val="24"/>
    </w:rPr>
  </w:style>
  <w:style w:type="paragraph" w:styleId="Footer">
    <w:name w:val="footer"/>
    <w:basedOn w:val="Normal"/>
    <w:link w:val="FooterChar"/>
    <w:uiPriority w:val="99"/>
    <w:rsid w:val="001607F8"/>
    <w:pPr>
      <w:tabs>
        <w:tab w:val="center" w:pos="4680"/>
        <w:tab w:val="right" w:pos="9360"/>
      </w:tabs>
    </w:pPr>
  </w:style>
  <w:style w:type="character" w:customStyle="1" w:styleId="FooterChar">
    <w:name w:val="Footer Char"/>
    <w:basedOn w:val="DefaultParagraphFont"/>
    <w:link w:val="Footer"/>
    <w:uiPriority w:val="99"/>
    <w:rsid w:val="001607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86C28"/>
    <w:rPr>
      <w:rFonts w:ascii="Tahoma" w:hAnsi="Tahoma" w:cs="Tahoma"/>
      <w:sz w:val="16"/>
      <w:szCs w:val="16"/>
    </w:rPr>
  </w:style>
  <w:style w:type="table" w:styleId="TableGrid">
    <w:name w:val="Table Grid"/>
    <w:basedOn w:val="TableNormal"/>
    <w:rsid w:val="00FB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07F8"/>
    <w:pPr>
      <w:tabs>
        <w:tab w:val="center" w:pos="4680"/>
        <w:tab w:val="right" w:pos="9360"/>
      </w:tabs>
    </w:pPr>
  </w:style>
  <w:style w:type="character" w:customStyle="1" w:styleId="HeaderChar">
    <w:name w:val="Header Char"/>
    <w:basedOn w:val="DefaultParagraphFont"/>
    <w:link w:val="Header"/>
    <w:rsid w:val="001607F8"/>
    <w:rPr>
      <w:sz w:val="24"/>
      <w:szCs w:val="24"/>
    </w:rPr>
  </w:style>
  <w:style w:type="paragraph" w:styleId="Footer">
    <w:name w:val="footer"/>
    <w:basedOn w:val="Normal"/>
    <w:link w:val="FooterChar"/>
    <w:uiPriority w:val="99"/>
    <w:rsid w:val="001607F8"/>
    <w:pPr>
      <w:tabs>
        <w:tab w:val="center" w:pos="4680"/>
        <w:tab w:val="right" w:pos="9360"/>
      </w:tabs>
    </w:pPr>
  </w:style>
  <w:style w:type="character" w:customStyle="1" w:styleId="FooterChar">
    <w:name w:val="Footer Char"/>
    <w:basedOn w:val="DefaultParagraphFont"/>
    <w:link w:val="Footer"/>
    <w:uiPriority w:val="99"/>
    <w:rsid w:val="00160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332</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Gateway</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Ron Antaya</dc:creator>
  <cp:lastModifiedBy>Patsy Bearden</cp:lastModifiedBy>
  <cp:revision>3</cp:revision>
  <cp:lastPrinted>2005-08-05T17:15:00Z</cp:lastPrinted>
  <dcterms:created xsi:type="dcterms:W3CDTF">2016-02-18T00:00:00Z</dcterms:created>
  <dcterms:modified xsi:type="dcterms:W3CDTF">2016-02-18T00:22:00Z</dcterms:modified>
</cp:coreProperties>
</file>