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8E3A0" w14:textId="4E92B7E8" w:rsidR="00AB21E7" w:rsidRDefault="00AB21E7" w:rsidP="00C23E37">
      <w:pPr>
        <w:rPr>
          <w:rFonts w:cs="Times New Roman"/>
          <w:b/>
          <w:sz w:val="36"/>
          <w:szCs w:val="36"/>
        </w:rPr>
      </w:pPr>
    </w:p>
    <w:p w14:paraId="0FB15E39" w14:textId="77777777" w:rsidR="00AB21E7" w:rsidRDefault="00AB21E7" w:rsidP="00EE3554">
      <w:pPr>
        <w:jc w:val="center"/>
        <w:rPr>
          <w:rFonts w:cs="Times New Roman"/>
          <w:b/>
          <w:sz w:val="36"/>
          <w:szCs w:val="36"/>
        </w:rPr>
      </w:pPr>
    </w:p>
    <w:p w14:paraId="2278762B" w14:textId="77777777" w:rsidR="00AB21E7" w:rsidRDefault="00AB21E7" w:rsidP="00EE3554">
      <w:pPr>
        <w:jc w:val="center"/>
        <w:rPr>
          <w:rFonts w:cs="Times New Roman"/>
          <w:b/>
          <w:sz w:val="36"/>
          <w:szCs w:val="36"/>
        </w:rPr>
      </w:pPr>
    </w:p>
    <w:p w14:paraId="025A11B6" w14:textId="77777777" w:rsidR="00AB21E7" w:rsidRDefault="00AB21E7" w:rsidP="00EE3554">
      <w:pPr>
        <w:jc w:val="center"/>
        <w:rPr>
          <w:rFonts w:cs="Times New Roman"/>
          <w:b/>
          <w:sz w:val="36"/>
          <w:szCs w:val="36"/>
        </w:rPr>
      </w:pPr>
    </w:p>
    <w:p w14:paraId="54662E89" w14:textId="77777777" w:rsidR="00AB21E7" w:rsidRDefault="00AB21E7" w:rsidP="00EE3554">
      <w:pPr>
        <w:jc w:val="center"/>
        <w:rPr>
          <w:rFonts w:cs="Times New Roman"/>
          <w:b/>
          <w:sz w:val="36"/>
          <w:szCs w:val="36"/>
        </w:rPr>
      </w:pPr>
    </w:p>
    <w:p w14:paraId="6F14192F" w14:textId="77777777" w:rsidR="00AB21E7" w:rsidRDefault="00AB21E7" w:rsidP="00EE3554">
      <w:pPr>
        <w:jc w:val="center"/>
        <w:rPr>
          <w:rFonts w:cs="Times New Roman"/>
          <w:b/>
          <w:sz w:val="36"/>
          <w:szCs w:val="36"/>
        </w:rPr>
      </w:pPr>
    </w:p>
    <w:p w14:paraId="64BD6ADF" w14:textId="7B1FF224" w:rsidR="00B6719E" w:rsidRDefault="00B6719E" w:rsidP="00B6719E">
      <w:pPr>
        <w:jc w:val="center"/>
        <w:rPr>
          <w:rFonts w:cs="Times New Roman"/>
          <w:b/>
          <w:sz w:val="36"/>
          <w:szCs w:val="36"/>
        </w:rPr>
      </w:pPr>
      <w:r w:rsidRPr="007068C7">
        <w:rPr>
          <w:rFonts w:cs="Times New Roman"/>
          <w:b/>
          <w:sz w:val="36"/>
          <w:szCs w:val="36"/>
        </w:rPr>
        <w:t xml:space="preserve">Supporting Statement for </w:t>
      </w:r>
      <w:r w:rsidR="007038B1">
        <w:rPr>
          <w:rFonts w:cs="Times New Roman"/>
          <w:b/>
          <w:sz w:val="36"/>
          <w:szCs w:val="36"/>
        </w:rPr>
        <w:t>Drunk Driver Segmentation</w:t>
      </w:r>
      <w:r>
        <w:rPr>
          <w:rFonts w:cs="Times New Roman"/>
          <w:b/>
          <w:sz w:val="36"/>
          <w:szCs w:val="36"/>
        </w:rPr>
        <w:t xml:space="preserve"> </w:t>
      </w:r>
      <w:r w:rsidRPr="007068C7">
        <w:rPr>
          <w:rFonts w:cs="Times New Roman"/>
          <w:b/>
          <w:sz w:val="36"/>
          <w:szCs w:val="36"/>
        </w:rPr>
        <w:t>Research Plan</w:t>
      </w:r>
    </w:p>
    <w:p w14:paraId="1AA66A83" w14:textId="77777777" w:rsidR="009A11E1" w:rsidRDefault="009A11E1" w:rsidP="00EE3554">
      <w:pPr>
        <w:jc w:val="center"/>
        <w:rPr>
          <w:rFonts w:cs="Times New Roman"/>
          <w:b/>
          <w:sz w:val="36"/>
          <w:szCs w:val="36"/>
        </w:rPr>
      </w:pPr>
    </w:p>
    <w:p w14:paraId="7D50E227" w14:textId="77777777" w:rsidR="009A11E1" w:rsidRPr="007068C7" w:rsidRDefault="009A11E1" w:rsidP="00EE3554">
      <w:pPr>
        <w:jc w:val="center"/>
        <w:rPr>
          <w:rFonts w:cs="Times New Roman"/>
          <w:b/>
          <w:sz w:val="36"/>
          <w:szCs w:val="36"/>
        </w:rPr>
      </w:pPr>
      <w:r>
        <w:rPr>
          <w:rFonts w:cs="Times New Roman"/>
          <w:b/>
          <w:sz w:val="36"/>
          <w:szCs w:val="36"/>
        </w:rPr>
        <w:t>Section A</w:t>
      </w:r>
    </w:p>
    <w:p w14:paraId="2300E5B6" w14:textId="77777777" w:rsidR="009A11E1" w:rsidRDefault="009A11E1" w:rsidP="00EE3554">
      <w:pPr>
        <w:jc w:val="center"/>
        <w:rPr>
          <w:rFonts w:cs="Times New Roman"/>
          <w:b/>
          <w:sz w:val="28"/>
          <w:szCs w:val="28"/>
        </w:rPr>
      </w:pPr>
    </w:p>
    <w:p w14:paraId="74792E30" w14:textId="720304CE" w:rsidR="00EE0728" w:rsidRPr="007068C7" w:rsidRDefault="00E459D5" w:rsidP="00EE3554">
      <w:pPr>
        <w:jc w:val="center"/>
        <w:rPr>
          <w:rFonts w:cs="Times New Roman"/>
          <w:b/>
          <w:sz w:val="28"/>
          <w:szCs w:val="28"/>
        </w:rPr>
      </w:pPr>
      <w:r>
        <w:rPr>
          <w:rFonts w:cs="Times New Roman"/>
          <w:b/>
          <w:sz w:val="28"/>
          <w:szCs w:val="28"/>
        </w:rPr>
        <w:t>December 23, 2015</w:t>
      </w:r>
    </w:p>
    <w:sdt>
      <w:sdtPr>
        <w:rPr>
          <w:rFonts w:asciiTheme="minorHAnsi" w:eastAsiaTheme="minorHAnsi" w:hAnsiTheme="minorHAnsi" w:cstheme="minorBidi"/>
          <w:b w:val="0"/>
          <w:bCs w:val="0"/>
          <w:color w:val="auto"/>
          <w:sz w:val="22"/>
          <w:szCs w:val="22"/>
        </w:rPr>
        <w:id w:val="21043626"/>
        <w:docPartObj>
          <w:docPartGallery w:val="Table of Contents"/>
          <w:docPartUnique/>
        </w:docPartObj>
      </w:sdtPr>
      <w:sdtEndPr>
        <w:rPr>
          <w:rFonts w:ascii="Times New Roman" w:hAnsi="Times New Roman"/>
        </w:rPr>
      </w:sdtEndPr>
      <w:sdtContent>
        <w:p w14:paraId="67EDD4AE" w14:textId="77777777" w:rsidR="00AB21E7" w:rsidRDefault="00AB21E7">
          <w:pPr>
            <w:pStyle w:val="TOCHeading"/>
            <w:rPr>
              <w:rFonts w:asciiTheme="minorHAnsi" w:eastAsiaTheme="minorHAnsi" w:hAnsiTheme="minorHAnsi" w:cstheme="minorBidi"/>
              <w:b w:val="0"/>
              <w:bCs w:val="0"/>
              <w:color w:val="auto"/>
              <w:sz w:val="22"/>
              <w:szCs w:val="22"/>
            </w:rPr>
          </w:pPr>
        </w:p>
        <w:p w14:paraId="2A05111F" w14:textId="77777777" w:rsidR="00AB21E7" w:rsidRDefault="00AB21E7">
          <w:pPr>
            <w:rPr>
              <w:rFonts w:asciiTheme="minorHAnsi" w:hAnsiTheme="minorHAnsi"/>
            </w:rPr>
          </w:pPr>
          <w:r>
            <w:rPr>
              <w:rFonts w:asciiTheme="minorHAnsi" w:hAnsiTheme="minorHAnsi"/>
              <w:b/>
              <w:bCs/>
            </w:rPr>
            <w:br w:type="page"/>
          </w:r>
        </w:p>
        <w:p w14:paraId="1F6E9A0C" w14:textId="77777777" w:rsidR="00EE0728" w:rsidRPr="007068C7" w:rsidRDefault="00EE0728">
          <w:pPr>
            <w:pStyle w:val="TOCHeading"/>
            <w:rPr>
              <w:rFonts w:ascii="Times New Roman" w:hAnsi="Times New Roman" w:cs="Times New Roman"/>
              <w:color w:val="auto"/>
              <w:sz w:val="22"/>
              <w:szCs w:val="22"/>
            </w:rPr>
          </w:pPr>
          <w:r w:rsidRPr="007068C7">
            <w:rPr>
              <w:rFonts w:ascii="Times New Roman" w:hAnsi="Times New Roman" w:cs="Times New Roman"/>
              <w:color w:val="auto"/>
              <w:sz w:val="22"/>
              <w:szCs w:val="22"/>
            </w:rPr>
            <w:lastRenderedPageBreak/>
            <w:t>Contents</w:t>
          </w:r>
        </w:p>
        <w:p w14:paraId="6A2C1CC8" w14:textId="77777777" w:rsidR="00FD6064" w:rsidRDefault="005570D2">
          <w:pPr>
            <w:pStyle w:val="TOC2"/>
            <w:tabs>
              <w:tab w:val="left" w:pos="660"/>
              <w:tab w:val="right" w:leader="dot" w:pos="9350"/>
            </w:tabs>
            <w:rPr>
              <w:rFonts w:asciiTheme="minorHAnsi" w:eastAsiaTheme="minorEastAsia" w:hAnsiTheme="minorHAnsi"/>
              <w:noProof/>
            </w:rPr>
          </w:pPr>
          <w:r w:rsidRPr="007068C7">
            <w:rPr>
              <w:rFonts w:cs="Times New Roman"/>
            </w:rPr>
            <w:fldChar w:fldCharType="begin"/>
          </w:r>
          <w:r w:rsidR="00EE0728" w:rsidRPr="007068C7">
            <w:rPr>
              <w:rFonts w:cs="Times New Roman"/>
            </w:rPr>
            <w:instrText xml:space="preserve"> TOC \o "1-3" \h \z \u </w:instrText>
          </w:r>
          <w:r w:rsidRPr="007068C7">
            <w:rPr>
              <w:rFonts w:cs="Times New Roman"/>
            </w:rPr>
            <w:fldChar w:fldCharType="separate"/>
          </w:r>
          <w:hyperlink w:anchor="_Toc417403171" w:history="1">
            <w:r w:rsidR="00FD6064" w:rsidRPr="001D2276">
              <w:rPr>
                <w:rStyle w:val="Hyperlink"/>
                <w:noProof/>
              </w:rPr>
              <w:t>A.</w:t>
            </w:r>
            <w:r w:rsidR="00FD6064">
              <w:rPr>
                <w:rFonts w:asciiTheme="minorHAnsi" w:eastAsiaTheme="minorEastAsia" w:hAnsiTheme="minorHAnsi"/>
                <w:noProof/>
              </w:rPr>
              <w:tab/>
            </w:r>
            <w:r w:rsidR="00FD6064" w:rsidRPr="001D2276">
              <w:rPr>
                <w:rStyle w:val="Hyperlink"/>
                <w:noProof/>
              </w:rPr>
              <w:t>Justification</w:t>
            </w:r>
            <w:r w:rsidR="00FD6064">
              <w:rPr>
                <w:noProof/>
                <w:webHidden/>
              </w:rPr>
              <w:tab/>
            </w:r>
            <w:r w:rsidR="00FD6064">
              <w:rPr>
                <w:noProof/>
                <w:webHidden/>
              </w:rPr>
              <w:fldChar w:fldCharType="begin"/>
            </w:r>
            <w:r w:rsidR="00FD6064">
              <w:rPr>
                <w:noProof/>
                <w:webHidden/>
              </w:rPr>
              <w:instrText xml:space="preserve"> PAGEREF _Toc417403171 \h </w:instrText>
            </w:r>
            <w:r w:rsidR="00FD6064">
              <w:rPr>
                <w:noProof/>
                <w:webHidden/>
              </w:rPr>
            </w:r>
            <w:r w:rsidR="00FD6064">
              <w:rPr>
                <w:noProof/>
                <w:webHidden/>
              </w:rPr>
              <w:fldChar w:fldCharType="separate"/>
            </w:r>
            <w:r w:rsidR="00C97E3E">
              <w:rPr>
                <w:noProof/>
                <w:webHidden/>
              </w:rPr>
              <w:t>4</w:t>
            </w:r>
            <w:r w:rsidR="00FD6064">
              <w:rPr>
                <w:noProof/>
                <w:webHidden/>
              </w:rPr>
              <w:fldChar w:fldCharType="end"/>
            </w:r>
          </w:hyperlink>
        </w:p>
        <w:p w14:paraId="39590DA2" w14:textId="1B9627EC" w:rsidR="00FD6064" w:rsidRDefault="0087697F">
          <w:pPr>
            <w:pStyle w:val="TOC3"/>
            <w:tabs>
              <w:tab w:val="left" w:pos="1100"/>
              <w:tab w:val="right" w:leader="dot" w:pos="9350"/>
            </w:tabs>
            <w:rPr>
              <w:rFonts w:asciiTheme="minorHAnsi" w:eastAsiaTheme="minorEastAsia" w:hAnsiTheme="minorHAnsi"/>
              <w:noProof/>
            </w:rPr>
          </w:pPr>
          <w:hyperlink w:anchor="_Toc417403172" w:history="1">
            <w:r w:rsidR="00FD6064" w:rsidRPr="001D2276">
              <w:rPr>
                <w:rStyle w:val="Hyperlink"/>
                <w:noProof/>
              </w:rPr>
              <w:t>A1.</w:t>
            </w:r>
            <w:r w:rsidR="00FD6064">
              <w:rPr>
                <w:rFonts w:asciiTheme="minorHAnsi" w:eastAsiaTheme="minorEastAsia" w:hAnsiTheme="minorHAnsi"/>
                <w:noProof/>
              </w:rPr>
              <w:tab/>
            </w:r>
            <w:r w:rsidR="00FD6064" w:rsidRPr="001D2276">
              <w:rPr>
                <w:rStyle w:val="Hyperlink"/>
                <w:noProo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FD6064">
              <w:rPr>
                <w:noProof/>
                <w:webHidden/>
              </w:rPr>
              <w:tab/>
            </w:r>
            <w:r w:rsidR="008935D6">
              <w:rPr>
                <w:noProof/>
                <w:webHidden/>
              </w:rPr>
              <w:t>4</w:t>
            </w:r>
          </w:hyperlink>
        </w:p>
        <w:p w14:paraId="286CC5B0" w14:textId="57F61708" w:rsidR="00FD6064" w:rsidRDefault="0087697F">
          <w:pPr>
            <w:pStyle w:val="TOC3"/>
            <w:tabs>
              <w:tab w:val="left" w:pos="1100"/>
              <w:tab w:val="right" w:leader="dot" w:pos="9350"/>
            </w:tabs>
            <w:rPr>
              <w:rFonts w:asciiTheme="minorHAnsi" w:eastAsiaTheme="minorEastAsia" w:hAnsiTheme="minorHAnsi"/>
              <w:noProof/>
            </w:rPr>
          </w:pPr>
          <w:hyperlink w:anchor="_Toc417403173" w:history="1">
            <w:r w:rsidR="00FD6064" w:rsidRPr="001D2276">
              <w:rPr>
                <w:rStyle w:val="Hyperlink"/>
                <w:noProof/>
              </w:rPr>
              <w:t>A2.</w:t>
            </w:r>
            <w:r w:rsidR="00FD6064">
              <w:rPr>
                <w:rFonts w:asciiTheme="minorHAnsi" w:eastAsiaTheme="minorEastAsia" w:hAnsiTheme="minorHAnsi"/>
                <w:noProof/>
              </w:rPr>
              <w:tab/>
            </w:r>
            <w:r w:rsidR="00FD6064" w:rsidRPr="001D2276">
              <w:rPr>
                <w:rStyle w:val="Hyperlink"/>
                <w:noProof/>
              </w:rPr>
              <w:t>Indicate how, by whom, and for what purpose the information is to be used. Except for a new collection, indicate the actual use the agency has made of the information received from the current collection.</w:t>
            </w:r>
            <w:r w:rsidR="00FD6064">
              <w:rPr>
                <w:noProof/>
                <w:webHidden/>
              </w:rPr>
              <w:tab/>
            </w:r>
            <w:r w:rsidR="008935D6">
              <w:rPr>
                <w:noProof/>
                <w:webHidden/>
              </w:rPr>
              <w:t>6</w:t>
            </w:r>
          </w:hyperlink>
        </w:p>
        <w:p w14:paraId="6FE8AF80" w14:textId="6C0A6086" w:rsidR="00FD6064" w:rsidRDefault="0087697F">
          <w:pPr>
            <w:pStyle w:val="TOC3"/>
            <w:tabs>
              <w:tab w:val="left" w:pos="1100"/>
              <w:tab w:val="right" w:leader="dot" w:pos="9350"/>
            </w:tabs>
            <w:rPr>
              <w:rFonts w:asciiTheme="minorHAnsi" w:eastAsiaTheme="minorEastAsia" w:hAnsiTheme="minorHAnsi"/>
              <w:noProof/>
            </w:rPr>
          </w:pPr>
          <w:hyperlink w:anchor="_Toc417403174" w:history="1">
            <w:r w:rsidR="00FD6064" w:rsidRPr="001D2276">
              <w:rPr>
                <w:rStyle w:val="Hyperlink"/>
                <w:noProof/>
              </w:rPr>
              <w:t>A3.</w:t>
            </w:r>
            <w:r w:rsidR="00FD6064">
              <w:rPr>
                <w:rFonts w:asciiTheme="minorHAnsi" w:eastAsiaTheme="minorEastAsia" w:hAnsiTheme="minorHAnsi"/>
                <w:noProof/>
              </w:rPr>
              <w:tab/>
            </w:r>
            <w:r w:rsidR="00FD6064" w:rsidRPr="001D2276">
              <w:rPr>
                <w:rStyle w:val="Hyperlink"/>
                <w:noProof/>
              </w:rPr>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r w:rsidR="00FD6064">
              <w:rPr>
                <w:noProof/>
                <w:webHidden/>
              </w:rPr>
              <w:tab/>
            </w:r>
            <w:r w:rsidR="008935D6">
              <w:rPr>
                <w:noProof/>
                <w:webHidden/>
              </w:rPr>
              <w:t>6</w:t>
            </w:r>
          </w:hyperlink>
        </w:p>
        <w:p w14:paraId="4CA1B50A" w14:textId="78D67622" w:rsidR="00FD6064" w:rsidRDefault="0087697F">
          <w:pPr>
            <w:pStyle w:val="TOC3"/>
            <w:tabs>
              <w:tab w:val="left" w:pos="1100"/>
              <w:tab w:val="right" w:leader="dot" w:pos="9350"/>
            </w:tabs>
            <w:rPr>
              <w:rFonts w:asciiTheme="minorHAnsi" w:eastAsiaTheme="minorEastAsia" w:hAnsiTheme="minorHAnsi"/>
              <w:noProof/>
            </w:rPr>
          </w:pPr>
          <w:hyperlink w:anchor="_Toc417403175" w:history="1">
            <w:r w:rsidR="00FD6064" w:rsidRPr="001D2276">
              <w:rPr>
                <w:rStyle w:val="Hyperlink"/>
                <w:noProof/>
              </w:rPr>
              <w:t>A4.</w:t>
            </w:r>
            <w:r w:rsidR="00FD6064">
              <w:rPr>
                <w:rFonts w:asciiTheme="minorHAnsi" w:eastAsiaTheme="minorEastAsia" w:hAnsiTheme="minorHAnsi"/>
                <w:noProof/>
              </w:rPr>
              <w:tab/>
            </w:r>
            <w:r w:rsidR="00FD6064" w:rsidRPr="001D2276">
              <w:rPr>
                <w:rStyle w:val="Hyperlink"/>
                <w:noProof/>
              </w:rPr>
              <w:t>Describe efforts to identify duplication. Show specifically why any similar information already available cannot be used or modified for use for the purposes described in Item 2 above.</w:t>
            </w:r>
            <w:r w:rsidR="00FD6064">
              <w:rPr>
                <w:noProof/>
                <w:webHidden/>
              </w:rPr>
              <w:tab/>
            </w:r>
            <w:r w:rsidR="008935D6">
              <w:rPr>
                <w:noProof/>
                <w:webHidden/>
              </w:rPr>
              <w:t>7</w:t>
            </w:r>
          </w:hyperlink>
        </w:p>
        <w:p w14:paraId="72AB1E11" w14:textId="5A872EEB" w:rsidR="00FD6064" w:rsidRDefault="0087697F">
          <w:pPr>
            <w:pStyle w:val="TOC3"/>
            <w:tabs>
              <w:tab w:val="left" w:pos="1100"/>
              <w:tab w:val="right" w:leader="dot" w:pos="9350"/>
            </w:tabs>
            <w:rPr>
              <w:rFonts w:asciiTheme="minorHAnsi" w:eastAsiaTheme="minorEastAsia" w:hAnsiTheme="minorHAnsi"/>
              <w:noProof/>
            </w:rPr>
          </w:pPr>
          <w:hyperlink w:anchor="_Toc417403176" w:history="1">
            <w:r w:rsidR="00FD6064" w:rsidRPr="001D2276">
              <w:rPr>
                <w:rStyle w:val="Hyperlink"/>
                <w:noProof/>
              </w:rPr>
              <w:t>A5.</w:t>
            </w:r>
            <w:r w:rsidR="00FD6064">
              <w:rPr>
                <w:rFonts w:asciiTheme="minorHAnsi" w:eastAsiaTheme="minorEastAsia" w:hAnsiTheme="minorHAnsi"/>
                <w:noProof/>
              </w:rPr>
              <w:tab/>
            </w:r>
            <w:r w:rsidR="00FD6064" w:rsidRPr="001D2276">
              <w:rPr>
                <w:rStyle w:val="Hyperlink"/>
                <w:noProof/>
              </w:rPr>
              <w:t>If the collection of information impacts small businesses or other small entities (Item 5 of OMB Form 83-I), describe any methods used to minimize burden.</w:t>
            </w:r>
            <w:r w:rsidR="00FD6064">
              <w:rPr>
                <w:noProof/>
                <w:webHidden/>
              </w:rPr>
              <w:tab/>
            </w:r>
            <w:r w:rsidR="008935D6">
              <w:rPr>
                <w:noProof/>
                <w:webHidden/>
              </w:rPr>
              <w:t>7</w:t>
            </w:r>
          </w:hyperlink>
        </w:p>
        <w:p w14:paraId="29AD5F6C" w14:textId="2F654EE7" w:rsidR="00FD6064" w:rsidRDefault="0087697F">
          <w:pPr>
            <w:pStyle w:val="TOC3"/>
            <w:tabs>
              <w:tab w:val="left" w:pos="1100"/>
              <w:tab w:val="right" w:leader="dot" w:pos="9350"/>
            </w:tabs>
            <w:rPr>
              <w:rFonts w:asciiTheme="minorHAnsi" w:eastAsiaTheme="minorEastAsia" w:hAnsiTheme="minorHAnsi"/>
              <w:noProof/>
            </w:rPr>
          </w:pPr>
          <w:hyperlink w:anchor="_Toc417403177" w:history="1">
            <w:r w:rsidR="00FD6064" w:rsidRPr="001D2276">
              <w:rPr>
                <w:rStyle w:val="Hyperlink"/>
                <w:noProof/>
              </w:rPr>
              <w:t>A6.</w:t>
            </w:r>
            <w:r w:rsidR="00FD6064">
              <w:rPr>
                <w:rFonts w:asciiTheme="minorHAnsi" w:eastAsiaTheme="minorEastAsia" w:hAnsiTheme="minorHAnsi"/>
                <w:noProof/>
              </w:rPr>
              <w:tab/>
            </w:r>
            <w:r w:rsidR="00FD6064" w:rsidRPr="001D2276">
              <w:rPr>
                <w:rStyle w:val="Hyperlink"/>
                <w:noProof/>
              </w:rPr>
              <w:t>Describe the consequence to Federal program or policy activities if the collection is not conducted or is conducted less frequently, as well as any technical or legal obstacles to reducing burden.</w:t>
            </w:r>
            <w:r w:rsidR="00FD6064">
              <w:rPr>
                <w:noProof/>
                <w:webHidden/>
              </w:rPr>
              <w:tab/>
            </w:r>
            <w:r w:rsidR="008935D6">
              <w:rPr>
                <w:noProof/>
                <w:webHidden/>
              </w:rPr>
              <w:t>7</w:t>
            </w:r>
          </w:hyperlink>
        </w:p>
        <w:p w14:paraId="7B3285C7" w14:textId="784991EA" w:rsidR="00FD6064" w:rsidRDefault="0087697F">
          <w:pPr>
            <w:pStyle w:val="TOC3"/>
            <w:tabs>
              <w:tab w:val="left" w:pos="1100"/>
              <w:tab w:val="right" w:leader="dot" w:pos="9350"/>
            </w:tabs>
            <w:rPr>
              <w:rFonts w:asciiTheme="minorHAnsi" w:eastAsiaTheme="minorEastAsia" w:hAnsiTheme="minorHAnsi"/>
              <w:noProof/>
            </w:rPr>
          </w:pPr>
          <w:hyperlink w:anchor="_Toc417403178" w:history="1">
            <w:r w:rsidR="00FD6064" w:rsidRPr="001D2276">
              <w:rPr>
                <w:rStyle w:val="Hyperlink"/>
                <w:noProof/>
              </w:rPr>
              <w:t>A7.</w:t>
            </w:r>
            <w:r w:rsidR="00FD6064">
              <w:rPr>
                <w:rFonts w:asciiTheme="minorHAnsi" w:eastAsiaTheme="minorEastAsia" w:hAnsiTheme="minorHAnsi"/>
                <w:noProof/>
              </w:rPr>
              <w:tab/>
            </w:r>
            <w:r w:rsidR="00FD6064" w:rsidRPr="001D2276">
              <w:rPr>
                <w:rStyle w:val="Hyperlink"/>
                <w:noProof/>
              </w:rPr>
              <w:t>Explain any special circumstances that would cause an information collection to be conducted in a manner that is not consistent with the guidelines in 5 CFR 1320.6.</w:t>
            </w:r>
            <w:r w:rsidR="00FD6064">
              <w:rPr>
                <w:noProof/>
                <w:webHidden/>
              </w:rPr>
              <w:tab/>
            </w:r>
            <w:r w:rsidR="008935D6">
              <w:rPr>
                <w:noProof/>
                <w:webHidden/>
              </w:rPr>
              <w:t>8</w:t>
            </w:r>
          </w:hyperlink>
        </w:p>
        <w:p w14:paraId="5C431170" w14:textId="1B9D8315" w:rsidR="00FD6064" w:rsidRDefault="0087697F">
          <w:pPr>
            <w:pStyle w:val="TOC3"/>
            <w:tabs>
              <w:tab w:val="left" w:pos="1100"/>
              <w:tab w:val="right" w:leader="dot" w:pos="9350"/>
            </w:tabs>
            <w:rPr>
              <w:rFonts w:asciiTheme="minorHAnsi" w:eastAsiaTheme="minorEastAsia" w:hAnsiTheme="minorHAnsi"/>
              <w:noProof/>
            </w:rPr>
          </w:pPr>
          <w:hyperlink w:anchor="_Toc417403179" w:history="1">
            <w:r w:rsidR="00FD6064" w:rsidRPr="001D2276">
              <w:rPr>
                <w:rStyle w:val="Hyperlink"/>
                <w:noProof/>
              </w:rPr>
              <w:t>A8.</w:t>
            </w:r>
            <w:r w:rsidR="00FD6064">
              <w:rPr>
                <w:rFonts w:asciiTheme="minorHAnsi" w:eastAsiaTheme="minorEastAsia" w:hAnsiTheme="minorHAnsi"/>
                <w:noProof/>
              </w:rPr>
              <w:tab/>
            </w:r>
            <w:r w:rsidR="00FD6064" w:rsidRPr="001D2276">
              <w:rPr>
                <w:rStyle w:val="Hyperlink"/>
                <w:noProof/>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00FD6064">
              <w:rPr>
                <w:noProof/>
                <w:webHidden/>
              </w:rPr>
              <w:tab/>
            </w:r>
            <w:r w:rsidR="008935D6">
              <w:rPr>
                <w:noProof/>
                <w:webHidden/>
              </w:rPr>
              <w:t>8</w:t>
            </w:r>
          </w:hyperlink>
        </w:p>
        <w:p w14:paraId="1400D021" w14:textId="0CC3289D" w:rsidR="00FD6064" w:rsidRDefault="0087697F">
          <w:pPr>
            <w:pStyle w:val="TOC3"/>
            <w:tabs>
              <w:tab w:val="left" w:pos="1100"/>
              <w:tab w:val="right" w:leader="dot" w:pos="9350"/>
            </w:tabs>
            <w:rPr>
              <w:rFonts w:asciiTheme="minorHAnsi" w:eastAsiaTheme="minorEastAsia" w:hAnsiTheme="minorHAnsi"/>
              <w:noProof/>
            </w:rPr>
          </w:pPr>
          <w:hyperlink w:anchor="_Toc417403180" w:history="1">
            <w:r w:rsidR="00FD6064" w:rsidRPr="001D2276">
              <w:rPr>
                <w:rStyle w:val="Hyperlink"/>
                <w:noProof/>
              </w:rPr>
              <w:t>A9.</w:t>
            </w:r>
            <w:r w:rsidR="00FD6064">
              <w:rPr>
                <w:rFonts w:asciiTheme="minorHAnsi" w:eastAsiaTheme="minorEastAsia" w:hAnsiTheme="minorHAnsi"/>
                <w:noProof/>
              </w:rPr>
              <w:tab/>
            </w:r>
            <w:r w:rsidR="00FD6064" w:rsidRPr="001D2276">
              <w:rPr>
                <w:rStyle w:val="Hyperlink"/>
                <w:noProof/>
              </w:rPr>
              <w:t>Explain any decision to provide any payment or gift to respondents, other than remuneration of contractors or grantees</w:t>
            </w:r>
            <w:r w:rsidR="00FD6064" w:rsidRPr="001D2276">
              <w:rPr>
                <w:rStyle w:val="Hyperlink"/>
                <w:i/>
                <w:noProof/>
              </w:rPr>
              <w:t>.</w:t>
            </w:r>
            <w:r w:rsidR="00FD6064">
              <w:rPr>
                <w:noProof/>
                <w:webHidden/>
              </w:rPr>
              <w:tab/>
            </w:r>
            <w:r w:rsidR="008935D6">
              <w:rPr>
                <w:noProof/>
                <w:webHidden/>
              </w:rPr>
              <w:t>8</w:t>
            </w:r>
          </w:hyperlink>
        </w:p>
        <w:p w14:paraId="7E3D3EAD" w14:textId="3C1EDCE1" w:rsidR="00FD6064" w:rsidRDefault="0087697F">
          <w:pPr>
            <w:pStyle w:val="TOC3"/>
            <w:tabs>
              <w:tab w:val="left" w:pos="1100"/>
              <w:tab w:val="right" w:leader="dot" w:pos="9350"/>
            </w:tabs>
            <w:rPr>
              <w:rFonts w:asciiTheme="minorHAnsi" w:eastAsiaTheme="minorEastAsia" w:hAnsiTheme="minorHAnsi"/>
              <w:noProof/>
            </w:rPr>
          </w:pPr>
          <w:hyperlink w:anchor="_Toc417403181" w:history="1">
            <w:r w:rsidR="00FD6064" w:rsidRPr="001D2276">
              <w:rPr>
                <w:rStyle w:val="Hyperlink"/>
                <w:noProof/>
              </w:rPr>
              <w:t>A10.</w:t>
            </w:r>
            <w:r w:rsidR="00FD6064">
              <w:rPr>
                <w:rFonts w:asciiTheme="minorHAnsi" w:eastAsiaTheme="minorEastAsia" w:hAnsiTheme="minorHAnsi"/>
                <w:noProof/>
              </w:rPr>
              <w:tab/>
            </w:r>
            <w:r w:rsidR="00FD6064" w:rsidRPr="001D2276">
              <w:rPr>
                <w:rStyle w:val="Hyperlink"/>
                <w:noProof/>
              </w:rPr>
              <w:t>Describe any assurance of confidentiality provided to respondents and the basis for the assurance in statute, regulation or agency policy.</w:t>
            </w:r>
            <w:r w:rsidR="00FD6064">
              <w:rPr>
                <w:noProof/>
                <w:webHidden/>
              </w:rPr>
              <w:tab/>
            </w:r>
            <w:r w:rsidR="008935D6">
              <w:rPr>
                <w:noProof/>
                <w:webHidden/>
              </w:rPr>
              <w:t>9</w:t>
            </w:r>
          </w:hyperlink>
        </w:p>
        <w:p w14:paraId="0E9A7800" w14:textId="124C068A" w:rsidR="00FD6064" w:rsidRDefault="0087697F">
          <w:pPr>
            <w:pStyle w:val="TOC3"/>
            <w:tabs>
              <w:tab w:val="left" w:pos="1100"/>
              <w:tab w:val="right" w:leader="dot" w:pos="9350"/>
            </w:tabs>
            <w:rPr>
              <w:rFonts w:asciiTheme="minorHAnsi" w:eastAsiaTheme="minorEastAsia" w:hAnsiTheme="minorHAnsi"/>
              <w:noProof/>
            </w:rPr>
          </w:pPr>
          <w:hyperlink w:anchor="_Toc417403182" w:history="1">
            <w:r w:rsidR="00FD6064" w:rsidRPr="001D2276">
              <w:rPr>
                <w:rStyle w:val="Hyperlink"/>
                <w:noProof/>
              </w:rPr>
              <w:t>A11.</w:t>
            </w:r>
            <w:r w:rsidR="00FD6064">
              <w:rPr>
                <w:rFonts w:asciiTheme="minorHAnsi" w:eastAsiaTheme="minorEastAsia" w:hAnsiTheme="minorHAnsi"/>
                <w:noProof/>
              </w:rPr>
              <w:tab/>
            </w:r>
            <w:r w:rsidR="00FD6064" w:rsidRPr="001D2276">
              <w:rPr>
                <w:rStyle w:val="Hyperlink"/>
                <w:noProof/>
              </w:rPr>
              <w:t>Provide additional justification for any questions of a sensitive nature, such as sexual behavior and attitudes, religious beliefs, and other matters that are commonly considered private.</w:t>
            </w:r>
            <w:r w:rsidR="00FD6064">
              <w:rPr>
                <w:noProof/>
                <w:webHidden/>
              </w:rPr>
              <w:tab/>
            </w:r>
            <w:r w:rsidR="008935D6">
              <w:rPr>
                <w:noProof/>
                <w:webHidden/>
              </w:rPr>
              <w:t>9</w:t>
            </w:r>
          </w:hyperlink>
        </w:p>
        <w:p w14:paraId="56FA42EF" w14:textId="00DCE255" w:rsidR="00FD6064" w:rsidRDefault="0087697F">
          <w:pPr>
            <w:pStyle w:val="TOC3"/>
            <w:tabs>
              <w:tab w:val="left" w:pos="1100"/>
              <w:tab w:val="right" w:leader="dot" w:pos="9350"/>
            </w:tabs>
            <w:rPr>
              <w:rFonts w:asciiTheme="minorHAnsi" w:eastAsiaTheme="minorEastAsia" w:hAnsiTheme="minorHAnsi"/>
              <w:noProof/>
            </w:rPr>
          </w:pPr>
          <w:hyperlink w:anchor="_Toc417403183" w:history="1">
            <w:r w:rsidR="00FD6064" w:rsidRPr="001D2276">
              <w:rPr>
                <w:rStyle w:val="Hyperlink"/>
                <w:noProof/>
              </w:rPr>
              <w:t>A12.</w:t>
            </w:r>
            <w:r w:rsidR="00FD6064">
              <w:rPr>
                <w:rFonts w:asciiTheme="minorHAnsi" w:eastAsiaTheme="minorEastAsia" w:hAnsiTheme="minorHAnsi"/>
                <w:noProof/>
              </w:rPr>
              <w:tab/>
            </w:r>
            <w:r w:rsidR="00FD6064" w:rsidRPr="001D2276">
              <w:rPr>
                <w:rStyle w:val="Hyperlink"/>
                <w:noProof/>
              </w:rPr>
              <w:t>Provide</w:t>
            </w:r>
            <w:r w:rsidR="00FD6064" w:rsidRPr="001D2276">
              <w:rPr>
                <w:rStyle w:val="Hyperlink"/>
                <w:noProof/>
                <w:spacing w:val="-1"/>
              </w:rPr>
              <w:t xml:space="preserve"> </w:t>
            </w:r>
            <w:r w:rsidR="00FD6064" w:rsidRPr="001D2276">
              <w:rPr>
                <w:rStyle w:val="Hyperlink"/>
                <w:noProof/>
              </w:rPr>
              <w:t>estimates of the hour burden of the collection of information.</w:t>
            </w:r>
            <w:r w:rsidR="00FD6064">
              <w:rPr>
                <w:noProof/>
                <w:webHidden/>
              </w:rPr>
              <w:tab/>
            </w:r>
            <w:r w:rsidR="006A041C">
              <w:rPr>
                <w:noProof/>
                <w:webHidden/>
              </w:rPr>
              <w:t>1</w:t>
            </w:r>
            <w:r w:rsidR="008935D6">
              <w:rPr>
                <w:noProof/>
                <w:webHidden/>
              </w:rPr>
              <w:t>0</w:t>
            </w:r>
          </w:hyperlink>
        </w:p>
        <w:p w14:paraId="59E6A7BC" w14:textId="315AA732" w:rsidR="00FD6064" w:rsidRDefault="0087697F">
          <w:pPr>
            <w:pStyle w:val="TOC3"/>
            <w:tabs>
              <w:tab w:val="left" w:pos="1100"/>
              <w:tab w:val="right" w:leader="dot" w:pos="9350"/>
            </w:tabs>
            <w:rPr>
              <w:rFonts w:asciiTheme="minorHAnsi" w:eastAsiaTheme="minorEastAsia" w:hAnsiTheme="minorHAnsi"/>
              <w:noProof/>
            </w:rPr>
          </w:pPr>
          <w:hyperlink w:anchor="_Toc417403184" w:history="1">
            <w:r w:rsidR="00FD6064" w:rsidRPr="001D2276">
              <w:rPr>
                <w:rStyle w:val="Hyperlink"/>
                <w:noProof/>
              </w:rPr>
              <w:t>A13.</w:t>
            </w:r>
            <w:r w:rsidR="00FD6064">
              <w:rPr>
                <w:rFonts w:asciiTheme="minorHAnsi" w:eastAsiaTheme="minorEastAsia" w:hAnsiTheme="minorHAnsi"/>
                <w:noProof/>
              </w:rPr>
              <w:tab/>
            </w:r>
            <w:r w:rsidR="00FD6064" w:rsidRPr="001D2276">
              <w:rPr>
                <w:rStyle w:val="Hyperlink"/>
                <w:noProof/>
              </w:rPr>
              <w:t>Provide an estimate for the total annual cost burden to respondents or record keepers resulting from the collection of information.</w:t>
            </w:r>
            <w:r w:rsidR="00FD6064">
              <w:rPr>
                <w:noProof/>
                <w:webHidden/>
              </w:rPr>
              <w:tab/>
            </w:r>
            <w:r w:rsidR="00FD6064">
              <w:rPr>
                <w:noProof/>
                <w:webHidden/>
              </w:rPr>
              <w:fldChar w:fldCharType="begin"/>
            </w:r>
            <w:r w:rsidR="00FD6064">
              <w:rPr>
                <w:noProof/>
                <w:webHidden/>
              </w:rPr>
              <w:instrText xml:space="preserve"> PAGEREF _Toc417403184 \h </w:instrText>
            </w:r>
            <w:r w:rsidR="00FD6064">
              <w:rPr>
                <w:noProof/>
                <w:webHidden/>
              </w:rPr>
            </w:r>
            <w:r w:rsidR="00FD6064">
              <w:rPr>
                <w:noProof/>
                <w:webHidden/>
              </w:rPr>
              <w:fldChar w:fldCharType="separate"/>
            </w:r>
            <w:r w:rsidR="00C97E3E">
              <w:rPr>
                <w:noProof/>
                <w:webHidden/>
              </w:rPr>
              <w:t>11</w:t>
            </w:r>
            <w:r w:rsidR="00FD6064">
              <w:rPr>
                <w:noProof/>
                <w:webHidden/>
              </w:rPr>
              <w:fldChar w:fldCharType="end"/>
            </w:r>
          </w:hyperlink>
        </w:p>
        <w:p w14:paraId="00BDBA22" w14:textId="03128F5C" w:rsidR="00FD6064" w:rsidRDefault="0087697F">
          <w:pPr>
            <w:pStyle w:val="TOC3"/>
            <w:tabs>
              <w:tab w:val="left" w:pos="1100"/>
              <w:tab w:val="right" w:leader="dot" w:pos="9350"/>
            </w:tabs>
            <w:rPr>
              <w:rFonts w:asciiTheme="minorHAnsi" w:eastAsiaTheme="minorEastAsia" w:hAnsiTheme="minorHAnsi"/>
              <w:noProof/>
            </w:rPr>
          </w:pPr>
          <w:hyperlink w:anchor="_Toc417403185" w:history="1">
            <w:r w:rsidR="00FD6064" w:rsidRPr="001D2276">
              <w:rPr>
                <w:rStyle w:val="Hyperlink"/>
                <w:noProof/>
              </w:rPr>
              <w:t>A14.</w:t>
            </w:r>
            <w:r w:rsidR="00FD6064">
              <w:rPr>
                <w:rFonts w:asciiTheme="minorHAnsi" w:eastAsiaTheme="minorEastAsia" w:hAnsiTheme="minorHAnsi"/>
                <w:noProof/>
              </w:rPr>
              <w:tab/>
            </w:r>
            <w:r w:rsidR="00FD6064" w:rsidRPr="001D2276">
              <w:rPr>
                <w:rStyle w:val="Hyperlink"/>
                <w:noProof/>
              </w:rPr>
              <w:t>Provide estimates of annualized costs to the Federal government.</w:t>
            </w:r>
            <w:r w:rsidR="00FD6064">
              <w:rPr>
                <w:noProof/>
                <w:webHidden/>
              </w:rPr>
              <w:tab/>
            </w:r>
            <w:r w:rsidR="00FD6064">
              <w:rPr>
                <w:noProof/>
                <w:webHidden/>
              </w:rPr>
              <w:fldChar w:fldCharType="begin"/>
            </w:r>
            <w:r w:rsidR="00FD6064">
              <w:rPr>
                <w:noProof/>
                <w:webHidden/>
              </w:rPr>
              <w:instrText xml:space="preserve"> PAGEREF _Toc417403185 \h </w:instrText>
            </w:r>
            <w:r w:rsidR="00FD6064">
              <w:rPr>
                <w:noProof/>
                <w:webHidden/>
              </w:rPr>
            </w:r>
            <w:r w:rsidR="00FD6064">
              <w:rPr>
                <w:noProof/>
                <w:webHidden/>
              </w:rPr>
              <w:fldChar w:fldCharType="separate"/>
            </w:r>
            <w:r w:rsidR="00C97E3E">
              <w:rPr>
                <w:noProof/>
                <w:webHidden/>
              </w:rPr>
              <w:t>11</w:t>
            </w:r>
            <w:r w:rsidR="00FD6064">
              <w:rPr>
                <w:noProof/>
                <w:webHidden/>
              </w:rPr>
              <w:fldChar w:fldCharType="end"/>
            </w:r>
          </w:hyperlink>
        </w:p>
        <w:p w14:paraId="099A4DDF" w14:textId="2490CAC8" w:rsidR="00FD6064" w:rsidRDefault="0087697F">
          <w:pPr>
            <w:pStyle w:val="TOC3"/>
            <w:tabs>
              <w:tab w:val="left" w:pos="1100"/>
              <w:tab w:val="right" w:leader="dot" w:pos="9350"/>
            </w:tabs>
            <w:rPr>
              <w:rFonts w:asciiTheme="minorHAnsi" w:eastAsiaTheme="minorEastAsia" w:hAnsiTheme="minorHAnsi"/>
              <w:noProof/>
            </w:rPr>
          </w:pPr>
          <w:hyperlink w:anchor="_Toc417403186" w:history="1">
            <w:r w:rsidR="00FD6064" w:rsidRPr="001D2276">
              <w:rPr>
                <w:rStyle w:val="Hyperlink"/>
                <w:noProof/>
              </w:rPr>
              <w:t>A15.</w:t>
            </w:r>
            <w:r w:rsidR="00FD6064">
              <w:rPr>
                <w:rFonts w:asciiTheme="minorHAnsi" w:eastAsiaTheme="minorEastAsia" w:hAnsiTheme="minorHAnsi"/>
                <w:noProof/>
              </w:rPr>
              <w:tab/>
            </w:r>
            <w:r w:rsidR="00FD6064" w:rsidRPr="001D2276">
              <w:rPr>
                <w:rStyle w:val="Hyperlink"/>
                <w:noProof/>
              </w:rPr>
              <w:t>Explain the reasons for any program changes or adjustments reported in Items 13 or 14 of the OMB Form 83-I.</w:t>
            </w:r>
            <w:r w:rsidR="00FD6064">
              <w:rPr>
                <w:noProof/>
                <w:webHidden/>
              </w:rPr>
              <w:tab/>
            </w:r>
            <w:r w:rsidR="00FD6064">
              <w:rPr>
                <w:noProof/>
                <w:webHidden/>
              </w:rPr>
              <w:fldChar w:fldCharType="begin"/>
            </w:r>
            <w:r w:rsidR="00FD6064">
              <w:rPr>
                <w:noProof/>
                <w:webHidden/>
              </w:rPr>
              <w:instrText xml:space="preserve"> PAGEREF _Toc417403186 \h </w:instrText>
            </w:r>
            <w:r w:rsidR="00FD6064">
              <w:rPr>
                <w:noProof/>
                <w:webHidden/>
              </w:rPr>
            </w:r>
            <w:r w:rsidR="00FD6064">
              <w:rPr>
                <w:noProof/>
                <w:webHidden/>
              </w:rPr>
              <w:fldChar w:fldCharType="separate"/>
            </w:r>
            <w:r w:rsidR="00C97E3E">
              <w:rPr>
                <w:noProof/>
                <w:webHidden/>
              </w:rPr>
              <w:t>11</w:t>
            </w:r>
            <w:r w:rsidR="00FD6064">
              <w:rPr>
                <w:noProof/>
                <w:webHidden/>
              </w:rPr>
              <w:fldChar w:fldCharType="end"/>
            </w:r>
          </w:hyperlink>
        </w:p>
        <w:p w14:paraId="7FAA1B3B" w14:textId="751E2F89" w:rsidR="00FD6064" w:rsidRDefault="0087697F">
          <w:pPr>
            <w:pStyle w:val="TOC3"/>
            <w:tabs>
              <w:tab w:val="left" w:pos="1100"/>
              <w:tab w:val="right" w:leader="dot" w:pos="9350"/>
            </w:tabs>
            <w:rPr>
              <w:rFonts w:asciiTheme="minorHAnsi" w:eastAsiaTheme="minorEastAsia" w:hAnsiTheme="minorHAnsi"/>
              <w:noProof/>
            </w:rPr>
          </w:pPr>
          <w:hyperlink w:anchor="_Toc417403187" w:history="1">
            <w:r w:rsidR="00FD6064" w:rsidRPr="001D2276">
              <w:rPr>
                <w:rStyle w:val="Hyperlink"/>
                <w:noProof/>
              </w:rPr>
              <w:t>A16.</w:t>
            </w:r>
            <w:r w:rsidR="00FD6064">
              <w:rPr>
                <w:rFonts w:asciiTheme="minorHAnsi" w:eastAsiaTheme="minorEastAsia" w:hAnsiTheme="minorHAnsi"/>
                <w:noProof/>
              </w:rPr>
              <w:tab/>
            </w:r>
            <w:r w:rsidR="00FD6064" w:rsidRPr="001D2276">
              <w:rPr>
                <w:rStyle w:val="Hyperlink"/>
                <w:noProof/>
              </w:rPr>
              <w:t>For collections of information whose results will be published, outline plans for tabulation and publication.</w:t>
            </w:r>
            <w:r w:rsidR="00FD6064">
              <w:rPr>
                <w:noProof/>
                <w:webHidden/>
              </w:rPr>
              <w:tab/>
            </w:r>
            <w:r w:rsidR="00FD6064">
              <w:rPr>
                <w:noProof/>
                <w:webHidden/>
              </w:rPr>
              <w:fldChar w:fldCharType="begin"/>
            </w:r>
            <w:r w:rsidR="00FD6064">
              <w:rPr>
                <w:noProof/>
                <w:webHidden/>
              </w:rPr>
              <w:instrText xml:space="preserve"> PAGEREF _Toc417403187 \h </w:instrText>
            </w:r>
            <w:r w:rsidR="00FD6064">
              <w:rPr>
                <w:noProof/>
                <w:webHidden/>
              </w:rPr>
            </w:r>
            <w:r w:rsidR="00FD6064">
              <w:rPr>
                <w:noProof/>
                <w:webHidden/>
              </w:rPr>
              <w:fldChar w:fldCharType="separate"/>
            </w:r>
            <w:r w:rsidR="00C97E3E">
              <w:rPr>
                <w:noProof/>
                <w:webHidden/>
              </w:rPr>
              <w:t>11</w:t>
            </w:r>
            <w:r w:rsidR="00FD6064">
              <w:rPr>
                <w:noProof/>
                <w:webHidden/>
              </w:rPr>
              <w:fldChar w:fldCharType="end"/>
            </w:r>
          </w:hyperlink>
        </w:p>
        <w:p w14:paraId="3BE3AD1E" w14:textId="747EF6B6" w:rsidR="00FD6064" w:rsidRDefault="0087697F">
          <w:pPr>
            <w:pStyle w:val="TOC3"/>
            <w:tabs>
              <w:tab w:val="left" w:pos="1100"/>
              <w:tab w:val="right" w:leader="dot" w:pos="9350"/>
            </w:tabs>
            <w:rPr>
              <w:rFonts w:asciiTheme="minorHAnsi" w:eastAsiaTheme="minorEastAsia" w:hAnsiTheme="minorHAnsi"/>
              <w:noProof/>
            </w:rPr>
          </w:pPr>
          <w:hyperlink w:anchor="_Toc417403188" w:history="1">
            <w:r w:rsidR="00FD6064" w:rsidRPr="001D2276">
              <w:rPr>
                <w:rStyle w:val="Hyperlink"/>
                <w:noProof/>
              </w:rPr>
              <w:t>A17.</w:t>
            </w:r>
            <w:r w:rsidR="00FD6064">
              <w:rPr>
                <w:rFonts w:asciiTheme="minorHAnsi" w:eastAsiaTheme="minorEastAsia" w:hAnsiTheme="minorHAnsi"/>
                <w:noProof/>
              </w:rPr>
              <w:tab/>
            </w:r>
            <w:r w:rsidR="00FD6064" w:rsidRPr="001D2276">
              <w:rPr>
                <w:rStyle w:val="Hyperlink"/>
                <w:noProof/>
              </w:rPr>
              <w:t>If seeking approval to not display the expiration date for OMB approval of the information collection, explain the reasons that display would be inappropriate.</w:t>
            </w:r>
            <w:r w:rsidR="00FD6064">
              <w:rPr>
                <w:noProof/>
                <w:webHidden/>
              </w:rPr>
              <w:tab/>
            </w:r>
            <w:r w:rsidR="00554772">
              <w:rPr>
                <w:noProof/>
                <w:webHidden/>
              </w:rPr>
              <w:t>1</w:t>
            </w:r>
            <w:r w:rsidR="008935D6">
              <w:rPr>
                <w:noProof/>
                <w:webHidden/>
              </w:rPr>
              <w:t>3</w:t>
            </w:r>
          </w:hyperlink>
        </w:p>
        <w:p w14:paraId="287531BD" w14:textId="1941225E" w:rsidR="00FD6064" w:rsidRDefault="0087697F">
          <w:pPr>
            <w:pStyle w:val="TOC3"/>
            <w:tabs>
              <w:tab w:val="left" w:pos="1100"/>
              <w:tab w:val="right" w:leader="dot" w:pos="9350"/>
            </w:tabs>
            <w:rPr>
              <w:rFonts w:asciiTheme="minorHAnsi" w:eastAsiaTheme="minorEastAsia" w:hAnsiTheme="minorHAnsi"/>
              <w:noProof/>
            </w:rPr>
          </w:pPr>
          <w:hyperlink w:anchor="_Toc417403189" w:history="1">
            <w:r w:rsidR="00FD6064" w:rsidRPr="001D2276">
              <w:rPr>
                <w:rStyle w:val="Hyperlink"/>
                <w:noProof/>
              </w:rPr>
              <w:t>A18.</w:t>
            </w:r>
            <w:r w:rsidR="00FD6064">
              <w:rPr>
                <w:rFonts w:asciiTheme="minorHAnsi" w:eastAsiaTheme="minorEastAsia" w:hAnsiTheme="minorHAnsi"/>
                <w:noProof/>
              </w:rPr>
              <w:tab/>
            </w:r>
            <w:r w:rsidR="00FD6064" w:rsidRPr="001D2276">
              <w:rPr>
                <w:rStyle w:val="Hyperlink"/>
                <w:noProof/>
              </w:rPr>
              <w:t>Explain each exception to the certification statement identified in Item 19, "Certification for Paperwork Reduction Act Submissions," of OMB Form 83-I.</w:t>
            </w:r>
            <w:r w:rsidR="00FD6064">
              <w:rPr>
                <w:noProof/>
                <w:webHidden/>
              </w:rPr>
              <w:tab/>
            </w:r>
            <w:r w:rsidR="00FD6064">
              <w:rPr>
                <w:noProof/>
                <w:webHidden/>
              </w:rPr>
              <w:fldChar w:fldCharType="begin"/>
            </w:r>
            <w:r w:rsidR="00FD6064">
              <w:rPr>
                <w:noProof/>
                <w:webHidden/>
              </w:rPr>
              <w:instrText xml:space="preserve"> PAGEREF _Toc417403189 \h </w:instrText>
            </w:r>
            <w:r w:rsidR="00FD6064">
              <w:rPr>
                <w:noProof/>
                <w:webHidden/>
              </w:rPr>
            </w:r>
            <w:r w:rsidR="00FD6064">
              <w:rPr>
                <w:noProof/>
                <w:webHidden/>
              </w:rPr>
              <w:fldChar w:fldCharType="separate"/>
            </w:r>
            <w:r w:rsidR="00C97E3E">
              <w:rPr>
                <w:noProof/>
                <w:webHidden/>
              </w:rPr>
              <w:t>13</w:t>
            </w:r>
            <w:r w:rsidR="00FD6064">
              <w:rPr>
                <w:noProof/>
                <w:webHidden/>
              </w:rPr>
              <w:fldChar w:fldCharType="end"/>
            </w:r>
          </w:hyperlink>
        </w:p>
        <w:p w14:paraId="5A6161C9" w14:textId="77777777" w:rsidR="00EE0728" w:rsidRPr="007068C7" w:rsidRDefault="005570D2">
          <w:r w:rsidRPr="007068C7">
            <w:rPr>
              <w:rFonts w:cs="Times New Roman"/>
            </w:rPr>
            <w:fldChar w:fldCharType="end"/>
          </w:r>
        </w:p>
      </w:sdtContent>
    </w:sdt>
    <w:p w14:paraId="64F133AF" w14:textId="77777777" w:rsidR="006B1456" w:rsidRPr="007068C7" w:rsidRDefault="006B1456">
      <w:pPr>
        <w:rPr>
          <w:rFonts w:eastAsiaTheme="majorEastAsia" w:cstheme="majorBidi"/>
          <w:b/>
          <w:bCs/>
          <w:sz w:val="32"/>
          <w:szCs w:val="28"/>
        </w:rPr>
      </w:pPr>
      <w:r w:rsidRPr="007068C7">
        <w:br w:type="page"/>
      </w:r>
    </w:p>
    <w:p w14:paraId="1458AE59" w14:textId="77777777" w:rsidR="00770CE3" w:rsidRDefault="00C9707A" w:rsidP="008D0825">
      <w:pPr>
        <w:pStyle w:val="Heading2"/>
        <w:numPr>
          <w:ilvl w:val="0"/>
          <w:numId w:val="2"/>
        </w:numPr>
        <w:spacing w:before="120"/>
      </w:pPr>
      <w:bookmarkStart w:id="0" w:name="_Toc417403171"/>
      <w:r w:rsidRPr="007068C7">
        <w:lastRenderedPageBreak/>
        <w:t>Justification</w:t>
      </w:r>
      <w:bookmarkEnd w:id="0"/>
    </w:p>
    <w:p w14:paraId="46175FA8" w14:textId="77777777" w:rsidR="00853598" w:rsidRDefault="00853598" w:rsidP="00571B08">
      <w:pPr>
        <w:rPr>
          <w:rFonts w:cs="Times New Roman"/>
        </w:rPr>
      </w:pPr>
    </w:p>
    <w:p w14:paraId="2541129F" w14:textId="77777777" w:rsidR="00DA7C09" w:rsidRDefault="00941612" w:rsidP="00571B08">
      <w:r>
        <w:t xml:space="preserve">The National Highway Traffic </w:t>
      </w:r>
      <w:r w:rsidR="00DA7C09">
        <w:t>Safety Administration (NHTSA), under</w:t>
      </w:r>
      <w:r>
        <w:t xml:space="preserve"> the U.S. Depar</w:t>
      </w:r>
      <w:r w:rsidR="00DA7C09">
        <w:t xml:space="preserve">tment of Transportation (USDOT), was established to reduce the number of deaths, injuries, and economic losses resulting from motor vehicle crashes on the Nation’s highways.  As part of its statutory mandate, NHTSA is authorized to conduct research as a foundation for the development of traffic safety programs.   </w:t>
      </w:r>
    </w:p>
    <w:p w14:paraId="437DCB04" w14:textId="69839C30" w:rsidR="00BE020F" w:rsidRDefault="00DA7C09" w:rsidP="00571B08">
      <w:r>
        <w:t xml:space="preserve">NHTSA </w:t>
      </w:r>
      <w:r w:rsidR="00FF0BE3">
        <w:t>proposes</w:t>
      </w:r>
      <w:r w:rsidR="00941612">
        <w:t xml:space="preserve"> to conduct a national </w:t>
      </w:r>
      <w:r w:rsidR="00BE020F">
        <w:t xml:space="preserve">segmentation study </w:t>
      </w:r>
      <w:r w:rsidR="00941612">
        <w:t>of drunk drivers of vehicles and drunk riders of motorcycles.</w:t>
      </w:r>
      <w:r w:rsidR="00A80341">
        <w:t xml:space="preserve">  </w:t>
      </w:r>
      <w:r w:rsidR="00BE020F">
        <w:t xml:space="preserve">A vital step in doing the study is first to collect relevant data about </w:t>
      </w:r>
      <w:r w:rsidR="00A3521C">
        <w:t xml:space="preserve">the </w:t>
      </w:r>
      <w:r w:rsidR="00BE020F">
        <w:t>characteristics of drivers</w:t>
      </w:r>
      <w:r w:rsidR="00A3521C">
        <w:t xml:space="preserve"> and </w:t>
      </w:r>
      <w:r w:rsidR="00BE020F">
        <w:t>riders</w:t>
      </w:r>
      <w:r w:rsidR="00A3521C">
        <w:t>.</w:t>
      </w:r>
      <w:r w:rsidR="00BE020F">
        <w:t xml:space="preserve">  </w:t>
      </w:r>
    </w:p>
    <w:p w14:paraId="7F7624A2" w14:textId="60BD3A47" w:rsidR="009F4E79" w:rsidRDefault="00BE020F" w:rsidP="00571B08">
      <w:r>
        <w:t>For this data collection, NHTSA is seeking approval from the Office of Management and Budget (</w:t>
      </w:r>
      <w:r w:rsidR="008D3D53">
        <w:t>OMB) to conduct a national Web-based panel</w:t>
      </w:r>
      <w:r>
        <w:t xml:space="preserve"> survey.  </w:t>
      </w:r>
      <w:r w:rsidR="009F4E79">
        <w:t>The survey will be administered to 2,200 at-risk drivers/riders in the age group of 21-54 (the age group determined by USDOT’s Fatality Analysis Reporting System (FARS) to constitute the greatest number of alcohol-related driving/riding fatalities).</w:t>
      </w:r>
    </w:p>
    <w:p w14:paraId="6C125383" w14:textId="61B4D8C9" w:rsidR="007A2F22" w:rsidRDefault="00A80341" w:rsidP="00571B08">
      <w:r>
        <w:t>After collection of</w:t>
      </w:r>
      <w:r w:rsidR="00DA7C09">
        <w:t xml:space="preserve"> the </w:t>
      </w:r>
      <w:r>
        <w:t>data</w:t>
      </w:r>
      <w:r w:rsidR="00DA7C09">
        <w:t>, segmentation analysis will be done to classify drivers</w:t>
      </w:r>
      <w:r w:rsidR="00A3521C">
        <w:t xml:space="preserve"> and </w:t>
      </w:r>
      <w:r w:rsidR="00DA7C09">
        <w:t xml:space="preserve">riders according to segments based on common demographics, drinking behaviors, attitudes about drinking and driving, lifestyle characteristics and media use habits.  </w:t>
      </w:r>
      <w:r w:rsidR="007A2F22">
        <w:t>Such segmentation profiles provi</w:t>
      </w:r>
      <w:r w:rsidR="00BE020F">
        <w:t xml:space="preserve">de NHTSA’s Office of Communications and Consumer Information (OCCI) staff </w:t>
      </w:r>
      <w:r w:rsidR="007A2F22">
        <w:t xml:space="preserve">a pragmatic and cost-effective means to better target </w:t>
      </w:r>
      <w:r w:rsidR="00BE020F">
        <w:t xml:space="preserve">and reach </w:t>
      </w:r>
      <w:r w:rsidR="004C0669">
        <w:t xml:space="preserve">intended </w:t>
      </w:r>
      <w:r w:rsidR="007A2F22">
        <w:t xml:space="preserve">audiences with </w:t>
      </w:r>
      <w:r w:rsidR="00A3521C">
        <w:t xml:space="preserve">communications </w:t>
      </w:r>
      <w:r w:rsidR="007A2F22">
        <w:t>messages and techniques that are relevant and meaningful to people within the target market.  Target market segm</w:t>
      </w:r>
      <w:r w:rsidR="00BE020F">
        <w:t>entation profiles (such as the type desir</w:t>
      </w:r>
      <w:r w:rsidR="007A2F22">
        <w:t>ed by NHTSA) have been proven useful and effective by companies and non-profit organizations throughout the United States for marketing, communications, sales, product/service development, and customer service.</w:t>
      </w:r>
    </w:p>
    <w:p w14:paraId="599CC725" w14:textId="77777777" w:rsidR="00284278" w:rsidRDefault="00284278" w:rsidP="00284278">
      <w:pPr>
        <w:pStyle w:val="Heading3"/>
      </w:pPr>
    </w:p>
    <w:p w14:paraId="6E90CE2D" w14:textId="77777777" w:rsidR="00284278" w:rsidRPr="007068C7" w:rsidRDefault="00284278" w:rsidP="00284278">
      <w:pPr>
        <w:pStyle w:val="Heading3"/>
        <w:numPr>
          <w:ilvl w:val="0"/>
          <w:numId w:val="1"/>
        </w:numPr>
        <w:ind w:left="360"/>
      </w:pPr>
      <w:bookmarkStart w:id="1" w:name="_Toc417403172"/>
      <w:r w:rsidRPr="007068C7">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
    </w:p>
    <w:p w14:paraId="4442783A" w14:textId="77777777" w:rsidR="00284278" w:rsidRDefault="00284278" w:rsidP="00284278">
      <w:pPr>
        <w:ind w:left="360"/>
      </w:pPr>
    </w:p>
    <w:p w14:paraId="450B27DB" w14:textId="77777777" w:rsidR="00284278" w:rsidRPr="00257440" w:rsidRDefault="00284278" w:rsidP="00284278">
      <w:pPr>
        <w:ind w:left="360"/>
        <w:rPr>
          <w:i/>
        </w:rPr>
      </w:pPr>
      <w:r w:rsidRPr="00257440">
        <w:rPr>
          <w:i/>
        </w:rPr>
        <w:t>a.    Circumstances making the collection necessary</w:t>
      </w:r>
    </w:p>
    <w:p w14:paraId="5804CDC8" w14:textId="77777777" w:rsidR="00284278" w:rsidRDefault="00284278" w:rsidP="00284278">
      <w:r>
        <w:t>NHTSA was established to reduce the number of deaths, injuries, and economic losses resulting from motor vehicle crashes on the Nation’s highways.  As part of this statutory mandate, NHTSA is authorized to conduct research as a foundation for the development of traffic safety programs.</w:t>
      </w:r>
    </w:p>
    <w:p w14:paraId="25363B5B" w14:textId="2BCC9746" w:rsidR="008412E8" w:rsidRDefault="00107B00" w:rsidP="00107B00">
      <w:r>
        <w:t>A significant cause of highway fatalities, injuries and e</w:t>
      </w:r>
      <w:r w:rsidR="008412E8">
        <w:t xml:space="preserve">conomic losses is </w:t>
      </w:r>
      <w:r>
        <w:t xml:space="preserve">drunk driving.  Alcohol-impaired </w:t>
      </w:r>
      <w:r w:rsidRPr="00A80341">
        <w:t>driving</w:t>
      </w:r>
      <w:r w:rsidR="008412E8">
        <w:t xml:space="preserve"> fatalities</w:t>
      </w:r>
      <w:r w:rsidRPr="00A80341">
        <w:t xml:space="preserve"> totaled 10,076 in 2013</w:t>
      </w:r>
      <w:r>
        <w:t xml:space="preserve">. </w:t>
      </w:r>
      <w:r w:rsidRPr="00A80341">
        <w:t xml:space="preserve"> </w:t>
      </w:r>
      <w:r w:rsidR="008412E8">
        <w:t xml:space="preserve">These crashes accounted for 31% of all motor-vehicle-crash fatalities.  On average, in 2013, there was an alcohol-impaired driving fatality every 52 minutes.  Among motorcycle riders, in particular, 27% of riders in fatal crashes were legally drunk – a rate exceeding that of passenger car drivers (23%) and the highest among all vehicle types measured.  </w:t>
      </w:r>
      <w:r w:rsidRPr="00A80341">
        <w:t xml:space="preserve">Aside </w:t>
      </w:r>
      <w:r w:rsidRPr="00A80341">
        <w:lastRenderedPageBreak/>
        <w:t>from t</w:t>
      </w:r>
      <w:r>
        <w:t xml:space="preserve">he fatalities, alcohol-impaired </w:t>
      </w:r>
      <w:r w:rsidRPr="00A80341">
        <w:t>driving</w:t>
      </w:r>
      <w:r>
        <w:t xml:space="preserve"> crashes carried</w:t>
      </w:r>
      <w:r w:rsidRPr="00A80341">
        <w:t xml:space="preserve"> an economic cost of an estimat</w:t>
      </w:r>
      <w:r w:rsidR="00215098">
        <w:t>ed $44 billion in 2010 (the most recent year for which cost data are available)</w:t>
      </w:r>
      <w:r w:rsidRPr="00A80341">
        <w:t>.</w:t>
      </w:r>
      <w:r>
        <w:rPr>
          <w:rStyle w:val="FootnoteReference"/>
        </w:rPr>
        <w:footnoteReference w:id="1"/>
      </w:r>
    </w:p>
    <w:p w14:paraId="6CEDEB89" w14:textId="7AADD92B" w:rsidR="00107B00" w:rsidRDefault="0077481F" w:rsidP="00107B00">
      <w:r>
        <w:t>Even when crashes are not involved</w:t>
      </w:r>
      <w:r w:rsidR="008412E8">
        <w:t xml:space="preserve">, </w:t>
      </w:r>
      <w:r>
        <w:t xml:space="preserve">the number of </w:t>
      </w:r>
      <w:r w:rsidR="008412E8">
        <w:t>incidences of</w:t>
      </w:r>
      <w:r>
        <w:t xml:space="preserve"> drunk driving is noteworthy</w:t>
      </w:r>
      <w:r w:rsidR="008412E8">
        <w:t>.  Nearly 1.</w:t>
      </w:r>
      <w:r w:rsidR="00FB7071">
        <w:t>1</w:t>
      </w:r>
      <w:r w:rsidR="008412E8">
        <w:t>7</w:t>
      </w:r>
      <w:r w:rsidR="00107B00">
        <w:t xml:space="preserve"> million drivers were arrested in </w:t>
      </w:r>
      <w:r w:rsidR="008412E8">
        <w:t>2013</w:t>
      </w:r>
      <w:r w:rsidR="00107B00">
        <w:t xml:space="preserve"> for driving under the influence of alcohol or narcotics (according to the FBI’s Uniform Crime Report).  This was a</w:t>
      </w:r>
      <w:r w:rsidR="008412E8">
        <w:t>n arrest rate of 1 for every 181</w:t>
      </w:r>
      <w:r w:rsidR="00107B00">
        <w:t xml:space="preserve"> licensed drivers.</w:t>
      </w:r>
      <w:r w:rsidR="0054569B">
        <w:rPr>
          <w:rStyle w:val="FootnoteReference"/>
        </w:rPr>
        <w:footnoteReference w:id="2"/>
      </w:r>
    </w:p>
    <w:p w14:paraId="29DB426D" w14:textId="0CEA00D2" w:rsidR="0077481F" w:rsidRDefault="0077481F" w:rsidP="0077481F">
      <w:r>
        <w:t xml:space="preserve">NHTSA-led efforts over many years have aimed to urge drivers to not operate a vehicle when “buzzed” or drunk.  Such efforts have included high-visibility enforcement (during periods in which both enforcement and communications via </w:t>
      </w:r>
      <w:r w:rsidR="0095337B">
        <w:t>paid,</w:t>
      </w:r>
      <w:r w:rsidR="00740CAD">
        <w:t xml:space="preserve"> </w:t>
      </w:r>
      <w:r>
        <w:t>earned</w:t>
      </w:r>
      <w:r w:rsidR="00740CAD">
        <w:t>, and social</w:t>
      </w:r>
      <w:r>
        <w:t xml:space="preserve"> media are coordinated), on-going social norming communications programs, technical assistance for State Partners’ Governor’s Highway Safety Offices, collaboration with advocacy groups and the alcohol industry to promote “drive responsibly” messages, and other means to remind drivers of the importance of not driving drunk.  In general over a 10-year span, there has been some success (in 2003, 13,096 died in alcohol-impaired-driving crashes, compared to 10,076 in 2013), attributable to a number of factors including NHTSA-led efforts.  However, the problem is still significant and fatalities persist, so NHTSA continues to strive to find ways to decrease these numbers.</w:t>
      </w:r>
    </w:p>
    <w:p w14:paraId="41C0FFD2" w14:textId="136AC770" w:rsidR="0077481F" w:rsidRDefault="0077481F" w:rsidP="0077481F">
      <w:r>
        <w:t xml:space="preserve">Further, NHTSA’s communications messages about drunk driving must “compete” for audience attention in the public domain among hundreds of other major marketers, including </w:t>
      </w:r>
      <w:r w:rsidR="009F4E79">
        <w:t xml:space="preserve">those in the alcoholic beverage </w:t>
      </w:r>
      <w:r>
        <w:t xml:space="preserve">industry that strategically target particular messages to particular groups of the public marketplace.  </w:t>
      </w:r>
      <w:r>
        <w:rPr>
          <w:rFonts w:cs="Times New Roman"/>
        </w:rPr>
        <w:t>It is in the consumer marketing context and environment that NHTSA must strive to urge and convince members of the driving/riding public to not operate vehicles when impaired by alcohol.</w:t>
      </w:r>
      <w:r>
        <w:t xml:space="preserve">  As such, the type of segment</w:t>
      </w:r>
      <w:r w:rsidR="00B354EC">
        <w:t>ation analysis proposed here would</w:t>
      </w:r>
      <w:r>
        <w:t xml:space="preserve"> be especially useful to NHTSA within that competitive context, just as similar analyses have benefitted other companies/organizations.</w:t>
      </w:r>
    </w:p>
    <w:p w14:paraId="467F329D" w14:textId="6DA83781" w:rsidR="004E425E" w:rsidRDefault="0077481F" w:rsidP="00284278">
      <w:r>
        <w:t xml:space="preserve">More closely understanding and segmenting drunk drivers </w:t>
      </w:r>
      <w:r w:rsidR="00740CAD">
        <w:t xml:space="preserve">and riders </w:t>
      </w:r>
      <w:r>
        <w:t xml:space="preserve">will inform more cost-effective communications programs.  Insights about </w:t>
      </w:r>
      <w:r w:rsidR="00740CAD">
        <w:t>drunk</w:t>
      </w:r>
      <w:r>
        <w:t xml:space="preserve"> drivers’/riders’ media consumption and lifestyle characteristics, alcohol consumption behaviors, and attitudes towards drunk driving will provide useful, pragmatic information for NHTSA’s continuing efforts to address the drunk driving/riding issue that has been responsible for so many deaths. </w:t>
      </w:r>
    </w:p>
    <w:p w14:paraId="565752B1" w14:textId="77777777" w:rsidR="00284278" w:rsidRPr="00672019" w:rsidRDefault="00284278" w:rsidP="00284278">
      <w:pPr>
        <w:pStyle w:val="Heading3"/>
        <w:ind w:left="720"/>
        <w:rPr>
          <w:b w:val="0"/>
          <w:i/>
        </w:rPr>
      </w:pPr>
      <w:bookmarkStart w:id="2" w:name="_Toc125341736"/>
      <w:bookmarkStart w:id="3" w:name="_Toc125447294"/>
      <w:bookmarkStart w:id="4" w:name="_Toc126394122"/>
      <w:r w:rsidRPr="00672019">
        <w:rPr>
          <w:b w:val="0"/>
          <w:i/>
        </w:rPr>
        <w:t>b. Statute authorizing the collection of information</w:t>
      </w:r>
      <w:bookmarkEnd w:id="2"/>
      <w:bookmarkEnd w:id="3"/>
      <w:bookmarkEnd w:id="4"/>
    </w:p>
    <w:p w14:paraId="6F0C21E5" w14:textId="77777777" w:rsidR="00284278" w:rsidRPr="00672019" w:rsidRDefault="00284278" w:rsidP="00284278">
      <w:pPr>
        <w:pStyle w:val="BodyTextIndent2"/>
        <w:rPr>
          <w:b w:val="0"/>
          <w:bCs w:val="0"/>
        </w:rPr>
      </w:pPr>
    </w:p>
    <w:p w14:paraId="3F7D46FA" w14:textId="120FA11B" w:rsidR="00284278" w:rsidRPr="00645BEE" w:rsidRDefault="00284278" w:rsidP="00645BEE">
      <w:r w:rsidRPr="00645BEE">
        <w:t xml:space="preserve">Title 23, United States Code, Chapter 4, Section 403 (attached as Appendix A) gives the Secretary authorization to use funds appropriated to carry out this section to conduct research and development activities, including demonstration projects and the collection and analysis of highway and motor vehicle safety data and related information needed to carry out this section, with respect to </w:t>
      </w:r>
      <w:r w:rsidR="007F6FE2">
        <w:t xml:space="preserve">(A) </w:t>
      </w:r>
      <w:r w:rsidRPr="00645BEE">
        <w:t xml:space="preserve">all aspects of highway and traffic safety systems and conditions relating to - vehicle, highway, driver, passenger, motorcyclist, bicyclist, and pedestrian characteristics;  accident causation and investigations; </w:t>
      </w:r>
      <w:r w:rsidR="007F6FE2">
        <w:t xml:space="preserve">communications; and with respect to (B) </w:t>
      </w:r>
      <w:r w:rsidRPr="00645BEE">
        <w:t xml:space="preserve">human behavioral factors and their effect on highway and traffic </w:t>
      </w:r>
      <w:r w:rsidRPr="00645BEE">
        <w:lastRenderedPageBreak/>
        <w:t>safety, includin</w:t>
      </w:r>
      <w:r w:rsidR="007F6FE2">
        <w:t>g impaired</w:t>
      </w:r>
      <w:r w:rsidRPr="00645BEE">
        <w:t xml:space="preserve"> driving.  [See 23 U.S.C. 403(b)(1)(A)(i), 23 U.S.C. 403(b)(1)(A)(ii), </w:t>
      </w:r>
      <w:r w:rsidR="007F6FE2">
        <w:t>23 U.S.C. 403(b)(1)(A)(iii), 23 U.S.C. 403(b)(1)(B)(i</w:t>
      </w:r>
      <w:r w:rsidRPr="00645BEE">
        <w:t>i)].</w:t>
      </w:r>
    </w:p>
    <w:p w14:paraId="0337B801" w14:textId="77777777" w:rsidR="00284278" w:rsidRDefault="00284278" w:rsidP="00284278">
      <w:pPr>
        <w:spacing w:after="0"/>
        <w:rPr>
          <w:rFonts w:cs="Times New Roman"/>
          <w:i/>
        </w:rPr>
      </w:pPr>
    </w:p>
    <w:p w14:paraId="0B9AA781" w14:textId="77777777" w:rsidR="00284278" w:rsidRPr="007068C7" w:rsidRDefault="00284278" w:rsidP="00284278">
      <w:pPr>
        <w:pStyle w:val="Heading3"/>
        <w:numPr>
          <w:ilvl w:val="0"/>
          <w:numId w:val="1"/>
        </w:numPr>
        <w:ind w:left="360"/>
      </w:pPr>
      <w:bookmarkStart w:id="5" w:name="_Toc417403173"/>
      <w:r w:rsidRPr="007068C7">
        <w:t>Indicate how, by whom, and for what purpose the information is to be used. Except for a new collection, indicate the actual use the agency has made of the information received from the current collection.</w:t>
      </w:r>
      <w:bookmarkEnd w:id="5"/>
    </w:p>
    <w:p w14:paraId="4718A8A0" w14:textId="77777777" w:rsidR="00284278" w:rsidRPr="007068C7" w:rsidRDefault="00284278" w:rsidP="00284278">
      <w:pPr>
        <w:spacing w:after="0"/>
      </w:pPr>
    </w:p>
    <w:p w14:paraId="17DE9258" w14:textId="2BE4FDFB" w:rsidR="00853654" w:rsidRDefault="00284278" w:rsidP="00284278">
      <w:r>
        <w:t>The data collected in the survey and subsequent segmentation profiles will be used to assist NHTSA in its ongoing responsibilities to improve communications programs and campaigns to decrease the incidence of drunk driving/riding, thereby decreasing the number of vehicle and/or motorcycle crash fatalities in which alcohol-impaired drivers/riders are a</w:t>
      </w:r>
      <w:r w:rsidR="00645BEE">
        <w:t xml:space="preserve"> factor.  </w:t>
      </w:r>
      <w:r>
        <w:t xml:space="preserve">The </w:t>
      </w:r>
      <w:r w:rsidR="00FF0BE3">
        <w:t>results</w:t>
      </w:r>
      <w:r>
        <w:t xml:space="preserve"> will also be made available to State Partners for their </w:t>
      </w:r>
      <w:r w:rsidR="002F173E">
        <w:t>information</w:t>
      </w:r>
      <w:r>
        <w:t xml:space="preserve"> </w:t>
      </w:r>
      <w:r w:rsidR="002F173E">
        <w:t xml:space="preserve">and </w:t>
      </w:r>
      <w:r>
        <w:t>communicatio</w:t>
      </w:r>
      <w:r w:rsidR="00645BEE">
        <w:t>ns program campaign efforts</w:t>
      </w:r>
      <w:r>
        <w:t xml:space="preserve">.  By knowing the segments of the population of </w:t>
      </w:r>
      <w:r w:rsidR="00740CAD">
        <w:t>drunk drivers</w:t>
      </w:r>
      <w:r>
        <w:t>/</w:t>
      </w:r>
      <w:r w:rsidR="00740CAD">
        <w:t xml:space="preserve">riders </w:t>
      </w:r>
      <w:r>
        <w:t>– and by typifying each segment according to demographic characteristics, lifestyle traits, drinking behaviors, media consumption characteristics, and attitudes about drinking-and-driving/riding and enforcement – NHTSA will be better informed and equipped to develop more cost-effective communications strategies, messages, and materials that will help convince potential drinker-drivers/riders to not operate vehicles/motorcycles when impaired. More specifically, the insights about at-risk drivers/riders will help inform NHTSA about the most effective words, images, media, message tonalities, and other communications tactics to use that will be the most meaningful, relevant and impactful for people in a given segment.</w:t>
      </w:r>
    </w:p>
    <w:p w14:paraId="719EBE3E" w14:textId="77777777" w:rsidR="006A5B3A" w:rsidRDefault="006A5B3A" w:rsidP="00284278"/>
    <w:p w14:paraId="4A66A2EC" w14:textId="77777777" w:rsidR="00284278" w:rsidRPr="007068C7" w:rsidRDefault="00284278" w:rsidP="00284278">
      <w:pPr>
        <w:pStyle w:val="Heading3"/>
        <w:numPr>
          <w:ilvl w:val="0"/>
          <w:numId w:val="1"/>
        </w:numPr>
        <w:ind w:left="360"/>
      </w:pPr>
      <w:bookmarkStart w:id="6" w:name="_Toc417403174"/>
      <w:r w:rsidRPr="007068C7">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bookmarkEnd w:id="6"/>
    </w:p>
    <w:p w14:paraId="5E851AB7" w14:textId="77777777" w:rsidR="00284278" w:rsidRPr="007068C7" w:rsidRDefault="00284278" w:rsidP="00284278">
      <w:pPr>
        <w:spacing w:after="0"/>
      </w:pPr>
    </w:p>
    <w:p w14:paraId="637C8648" w14:textId="478D582F" w:rsidR="00080E39" w:rsidRDefault="00284278" w:rsidP="00284278">
      <w:r>
        <w:t>The</w:t>
      </w:r>
      <w:r w:rsidRPr="00672019">
        <w:t xml:space="preserve"> data will be collected e</w:t>
      </w:r>
      <w:r>
        <w:t>lectronically via</w:t>
      </w:r>
      <w:r w:rsidRPr="00672019">
        <w:t xml:space="preserve"> </w:t>
      </w:r>
      <w:r w:rsidR="008C731E">
        <w:t>the Internet</w:t>
      </w:r>
      <w:r w:rsidRPr="00672019">
        <w:t xml:space="preserve">. </w:t>
      </w:r>
      <w:r>
        <w:t xml:space="preserve"> NHTSA proposes </w:t>
      </w:r>
      <w:r w:rsidR="00242C53">
        <w:t>this m</w:t>
      </w:r>
      <w:r w:rsidR="008C731E">
        <w:t>eth</w:t>
      </w:r>
      <w:r w:rsidR="00C12E8A">
        <w:t xml:space="preserve">od of collection for these </w:t>
      </w:r>
      <w:r w:rsidR="008C731E">
        <w:t>reasons</w:t>
      </w:r>
      <w:r w:rsidR="00C12E8A">
        <w:t>:</w:t>
      </w:r>
      <w:r w:rsidR="008C731E">
        <w:t xml:space="preserve"> </w:t>
      </w:r>
    </w:p>
    <w:p w14:paraId="4EDB7D67" w14:textId="55173DEC" w:rsidR="00CB5835" w:rsidRDefault="00080E39" w:rsidP="00CB5835">
      <w:pPr>
        <w:pStyle w:val="ListParagraph"/>
        <w:numPr>
          <w:ilvl w:val="0"/>
          <w:numId w:val="25"/>
        </w:numPr>
      </w:pPr>
      <w:r>
        <w:t xml:space="preserve">Cost considerations:  </w:t>
      </w:r>
      <w:r w:rsidR="008E582A">
        <w:t>The targeted groups are such a small part of the general population that it would not be practical from a cost and efficiency standpoint to attempt to locate them through mass mailings or phone calls as would be necessary using other data collection modes.</w:t>
      </w:r>
    </w:p>
    <w:p w14:paraId="37D1275B" w14:textId="77777777" w:rsidR="00FF6EFD" w:rsidRDefault="00FF6EFD" w:rsidP="00FF6EFD">
      <w:pPr>
        <w:pStyle w:val="ListParagraph"/>
      </w:pPr>
    </w:p>
    <w:p w14:paraId="17C81FDD" w14:textId="34EE25CA" w:rsidR="00080E39" w:rsidRDefault="00080E39" w:rsidP="00C12E8A">
      <w:pPr>
        <w:pStyle w:val="ListParagraph"/>
        <w:numPr>
          <w:ilvl w:val="0"/>
          <w:numId w:val="25"/>
        </w:numPr>
      </w:pPr>
      <w:r>
        <w:t xml:space="preserve">Pragmatic considerations:  Due to numerous questions that involve scaled responses (such as Likert-type scale ratings and semantic differential scales), Web-based data collection is more practical for participants’ responses.  Risk of respondent fatigue and disengagement for such forms of data collection would be higher if data were collected via phone </w:t>
      </w:r>
      <w:r w:rsidR="009B0FDF">
        <w:t xml:space="preserve">or </w:t>
      </w:r>
      <w:r>
        <w:t>in-person interviews.</w:t>
      </w:r>
    </w:p>
    <w:p w14:paraId="1E31EF71" w14:textId="16430EE7" w:rsidR="00080E39" w:rsidRDefault="00080E39" w:rsidP="00C12E8A">
      <w:pPr>
        <w:ind w:left="720"/>
      </w:pPr>
      <w:r>
        <w:t xml:space="preserve">Additionally, the survey will be programmed to allow respondents to choose to partially complete and save their answers so they may return and resume the survey at another time (within a limited </w:t>
      </w:r>
      <w:r>
        <w:lastRenderedPageBreak/>
        <w:t>timeframe of approximately seven days).  This will also help lower risk of respondent fatigue and disengagement</w:t>
      </w:r>
      <w:r w:rsidR="00C12E8A">
        <w:t>.</w:t>
      </w:r>
    </w:p>
    <w:p w14:paraId="0566C2C1" w14:textId="6E539777" w:rsidR="00CB5835" w:rsidRDefault="00CB5835" w:rsidP="00C12E8A">
      <w:pPr>
        <w:pStyle w:val="ListParagraph"/>
        <w:numPr>
          <w:ilvl w:val="0"/>
          <w:numId w:val="25"/>
        </w:numPr>
      </w:pPr>
      <w:r>
        <w:t xml:space="preserve">Burden-reduction considerations:  </w:t>
      </w:r>
      <w:r w:rsidR="00FF0BE3">
        <w:t>D</w:t>
      </w:r>
      <w:r>
        <w:t>ue to numerous questions that involve scaled responses (as noted in the point above), Web-based data collection is projected to consume less burden time compared to telephone or in-person interview</w:t>
      </w:r>
      <w:r w:rsidR="00FF6EFD">
        <w:t>s.</w:t>
      </w:r>
      <w:r w:rsidR="00A64B50">
        <w:t xml:space="preserve">  Further, because the sample participants have previously opted-in to receiving Web-based surveys, they will already be attuned and relatively skilled with responding to surveys via Web-based means.</w:t>
      </w:r>
    </w:p>
    <w:p w14:paraId="35C77E1A" w14:textId="77777777" w:rsidR="00FF6EFD" w:rsidRDefault="00FF6EFD" w:rsidP="00FF6EFD">
      <w:pPr>
        <w:pStyle w:val="ListParagraph"/>
      </w:pPr>
    </w:p>
    <w:p w14:paraId="538456F4" w14:textId="11038AC0" w:rsidR="00284278" w:rsidRDefault="00C12E8A" w:rsidP="00C12E8A">
      <w:pPr>
        <w:pStyle w:val="ListParagraph"/>
        <w:numPr>
          <w:ilvl w:val="0"/>
          <w:numId w:val="25"/>
        </w:numPr>
      </w:pPr>
      <w:r>
        <w:t xml:space="preserve">Respondent “anonymity” considerations:  </w:t>
      </w:r>
      <w:r w:rsidR="00284278">
        <w:t xml:space="preserve">Several questions will query somewhat sensitive information </w:t>
      </w:r>
      <w:r w:rsidR="002C2BD4">
        <w:t xml:space="preserve">concerning </w:t>
      </w:r>
      <w:r w:rsidR="00284278">
        <w:t xml:space="preserve">respondents’ drinking behaviors, attitudes about drinking and driving, and attitudes about law enforcement.  NHTSA believes respondents are more likely to answer these questions truthfully via a more “anonymous” </w:t>
      </w:r>
      <w:r w:rsidR="00242C53">
        <w:t xml:space="preserve">and less personal </w:t>
      </w:r>
      <w:r>
        <w:t>Web-based medium</w:t>
      </w:r>
      <w:r w:rsidR="00284278">
        <w:t>, versus direct interaction</w:t>
      </w:r>
      <w:r w:rsidR="00242C53">
        <w:t>/conversation</w:t>
      </w:r>
      <w:r w:rsidR="00284278">
        <w:t xml:space="preserve"> with another person.</w:t>
      </w:r>
    </w:p>
    <w:p w14:paraId="4FEE947B" w14:textId="77777777" w:rsidR="002C2BD4" w:rsidRPr="002C2BD4" w:rsidRDefault="002C2BD4" w:rsidP="002C2BD4">
      <w:bookmarkStart w:id="7" w:name="_Toc417403175"/>
    </w:p>
    <w:p w14:paraId="003347AA" w14:textId="77777777" w:rsidR="00284278" w:rsidRPr="007068C7" w:rsidRDefault="00284278" w:rsidP="00284278">
      <w:pPr>
        <w:pStyle w:val="Heading3"/>
        <w:numPr>
          <w:ilvl w:val="0"/>
          <w:numId w:val="1"/>
        </w:numPr>
        <w:ind w:left="360"/>
      </w:pPr>
      <w:r w:rsidRPr="007068C7">
        <w:t>Describe efforts to identify duplication. Show specifically why any similar information already available cannot be used or modified for use for the purposes described in Item 2 above.</w:t>
      </w:r>
      <w:bookmarkEnd w:id="7"/>
    </w:p>
    <w:p w14:paraId="4A50F7B5" w14:textId="77777777" w:rsidR="00284278" w:rsidRPr="007068C7" w:rsidRDefault="00284278" w:rsidP="00284278">
      <w:pPr>
        <w:spacing w:after="0"/>
      </w:pPr>
    </w:p>
    <w:p w14:paraId="1F3BC861" w14:textId="5EBE7BDC" w:rsidR="00284278" w:rsidRDefault="00D27790" w:rsidP="00284278">
      <w:r>
        <w:t>A duplicate government segmentation study has not been done previously.  However, in 2007, a drunk-driving segmentation study was done by the Governor’s Highway Safe</w:t>
      </w:r>
      <w:r w:rsidR="00C26E4A">
        <w:t>ty Association (GHSA)</w:t>
      </w:r>
      <w:r w:rsidR="00C74EB4">
        <w:t>.  T</w:t>
      </w:r>
      <w:r>
        <w:t xml:space="preserve">hat segmentation study is now eight years old.  </w:t>
      </w:r>
      <w:r w:rsidR="00284278">
        <w:t xml:space="preserve">Over that time span, media consumption and lifestyle characteristics of drivers have changed significantly as a result of new technologies (e.g., mobile devices), new forms of media (e.g., rapid adoption/use of social media, decreased influence of more conventional media), and an improved economy leading to more opportunities for discretionary spending and social activities that may include alcohol consumption.  </w:t>
      </w:r>
      <w:r w:rsidR="00010466">
        <w:rPr>
          <w:rFonts w:cs="Times New Roman"/>
        </w:rPr>
        <w:t xml:space="preserve">Another significant shift is the continuing emergence of the “Millennial” generation (persons generally ages 14-34 currently) moving into the legal-drinking-age cohort.  </w:t>
      </w:r>
      <w:r w:rsidR="00284278">
        <w:t xml:space="preserve">Furthermore, the </w:t>
      </w:r>
      <w:r w:rsidR="00C74EB4">
        <w:t xml:space="preserve">GHSA </w:t>
      </w:r>
      <w:r w:rsidR="00284278">
        <w:t xml:space="preserve">2007 study did not attempt to analyze the motorcycle rider group of citizens.  </w:t>
      </w:r>
    </w:p>
    <w:p w14:paraId="3AAE0C46" w14:textId="77777777" w:rsidR="00601ED4" w:rsidRDefault="00601ED4" w:rsidP="00601ED4">
      <w:pPr>
        <w:pStyle w:val="Heading3"/>
      </w:pPr>
    </w:p>
    <w:p w14:paraId="4219AF39" w14:textId="77777777" w:rsidR="00601ED4" w:rsidRPr="007068C7" w:rsidRDefault="00601ED4" w:rsidP="00601ED4">
      <w:pPr>
        <w:pStyle w:val="Heading3"/>
        <w:numPr>
          <w:ilvl w:val="0"/>
          <w:numId w:val="1"/>
        </w:numPr>
        <w:ind w:left="360"/>
      </w:pPr>
      <w:bookmarkStart w:id="8" w:name="_Toc417403176"/>
      <w:r w:rsidRPr="007068C7">
        <w:t>If the collection of information impacts small businesses or other small entities (Item 5 of OMB Form 83-I), describe any methods used to minimize burden.</w:t>
      </w:r>
      <w:bookmarkEnd w:id="8"/>
    </w:p>
    <w:p w14:paraId="6E63F6B8" w14:textId="77777777" w:rsidR="00601ED4" w:rsidRPr="007068C7" w:rsidRDefault="00601ED4" w:rsidP="00601ED4">
      <w:pPr>
        <w:spacing w:after="0"/>
      </w:pPr>
    </w:p>
    <w:p w14:paraId="0BFCE8F5" w14:textId="77777777" w:rsidR="00601ED4" w:rsidRDefault="00601ED4" w:rsidP="00601ED4">
      <w:pPr>
        <w:rPr>
          <w:rFonts w:cs="Times New Roman"/>
        </w:rPr>
      </w:pPr>
      <w:r w:rsidRPr="007068C7">
        <w:rPr>
          <w:rFonts w:cs="Times New Roman"/>
        </w:rPr>
        <w:t xml:space="preserve">The collection of information </w:t>
      </w:r>
      <w:r>
        <w:rPr>
          <w:rFonts w:cs="Times New Roman"/>
        </w:rPr>
        <w:t xml:space="preserve">involves individuals and </w:t>
      </w:r>
      <w:r w:rsidRPr="007068C7">
        <w:rPr>
          <w:rFonts w:cs="Times New Roman"/>
        </w:rPr>
        <w:t>w</w:t>
      </w:r>
      <w:r>
        <w:rPr>
          <w:rFonts w:cs="Times New Roman"/>
        </w:rPr>
        <w:t>ill not impact small businesses or other small entities.</w:t>
      </w:r>
    </w:p>
    <w:p w14:paraId="09FB1C7F" w14:textId="77777777" w:rsidR="00601ED4" w:rsidRDefault="00601ED4" w:rsidP="00601ED4">
      <w:pPr>
        <w:rPr>
          <w:rFonts w:cs="Times New Roman"/>
        </w:rPr>
      </w:pPr>
    </w:p>
    <w:p w14:paraId="0081B914" w14:textId="77777777" w:rsidR="00601ED4" w:rsidRPr="007068C7" w:rsidRDefault="00601ED4" w:rsidP="00601ED4">
      <w:pPr>
        <w:pStyle w:val="Heading3"/>
        <w:numPr>
          <w:ilvl w:val="0"/>
          <w:numId w:val="1"/>
        </w:numPr>
        <w:ind w:left="360"/>
      </w:pPr>
      <w:bookmarkStart w:id="9" w:name="_Toc417403177"/>
      <w:r w:rsidRPr="007068C7">
        <w:t>Describe the consequence to Federal program or policy activities if the collection is not conducted or is conducted less frequently, as well as any technical or legal obstacles to reducing burden.</w:t>
      </w:r>
      <w:bookmarkEnd w:id="9"/>
    </w:p>
    <w:p w14:paraId="0BA5DEFA" w14:textId="77777777" w:rsidR="00601ED4" w:rsidRDefault="00601ED4" w:rsidP="00601ED4">
      <w:pPr>
        <w:spacing w:after="0"/>
        <w:rPr>
          <w:highlight w:val="yellow"/>
        </w:rPr>
      </w:pPr>
    </w:p>
    <w:p w14:paraId="2DC26D59" w14:textId="2CDD85C4" w:rsidR="00601ED4" w:rsidRPr="00B1134A" w:rsidRDefault="00B95A59" w:rsidP="00B1134A">
      <w:r>
        <w:lastRenderedPageBreak/>
        <w:t>If the study is not implemented, NHTSA will</w:t>
      </w:r>
      <w:r w:rsidR="00C26E4A">
        <w:t xml:space="preserve"> be limited to using</w:t>
      </w:r>
      <w:r w:rsidR="00601ED4" w:rsidRPr="00B1134A">
        <w:t xml:space="preserve"> outdated target market and segmentation data</w:t>
      </w:r>
      <w:r w:rsidR="00EE4567">
        <w:t xml:space="preserve"> reported by GHSA</w:t>
      </w:r>
      <w:r w:rsidR="00601ED4" w:rsidRPr="00B1134A">
        <w:t xml:space="preserve">.  In this circumstance, NHTSA would risk using resources and money for anti-drunk driving communications campaigns and programs that might be largely irrelevant, ineffective and ignored </w:t>
      </w:r>
      <w:r w:rsidR="008A09BE" w:rsidRPr="00B1134A">
        <w:t>among drunk</w:t>
      </w:r>
      <w:r w:rsidR="00740CAD" w:rsidRPr="00B1134A">
        <w:t xml:space="preserve"> driv</w:t>
      </w:r>
      <w:r w:rsidR="00740CAD">
        <w:t>ers</w:t>
      </w:r>
      <w:r w:rsidR="00601ED4" w:rsidRPr="00B1134A">
        <w:t>/rid</w:t>
      </w:r>
      <w:r w:rsidR="00740CAD">
        <w:t>ers</w:t>
      </w:r>
      <w:r w:rsidR="00601ED4" w:rsidRPr="00B1134A">
        <w:t xml:space="preserve">.  Further, the previous </w:t>
      </w:r>
      <w:r w:rsidR="00EE4567">
        <w:t xml:space="preserve">GHSA </w:t>
      </w:r>
      <w:r w:rsidR="00601ED4" w:rsidRPr="00B1134A">
        <w:t>data did not address motorcycle riders</w:t>
      </w:r>
      <w:r w:rsidR="008307BC">
        <w:t xml:space="preserve">.  In </w:t>
      </w:r>
      <w:r w:rsidR="00AD7441">
        <w:t>fatal crashes in 2013, 27% of motorcycle riders had BACs of .08 g/dL or higher, as compared with 23% of drivers of passenger cars and 21% for light-truck drivers.</w:t>
      </w:r>
      <w:r w:rsidR="008307BC">
        <w:rPr>
          <w:rStyle w:val="FootnoteReference"/>
        </w:rPr>
        <w:footnoteReference w:id="3"/>
      </w:r>
      <w:r w:rsidR="00AD7441">
        <w:t xml:space="preserve">      </w:t>
      </w:r>
      <w:r w:rsidR="00601ED4" w:rsidRPr="00B1134A">
        <w:t xml:space="preserve">Therefore NHTSA’s efforts to stem </w:t>
      </w:r>
      <w:r w:rsidR="00740CAD">
        <w:t>alcohol-</w:t>
      </w:r>
      <w:r w:rsidR="00601ED4" w:rsidRPr="00B1134A">
        <w:t xml:space="preserve">impaired driving/riding fatalities would be hampered by lack of more up-to-date data and knowledge about effective messaging.  </w:t>
      </w:r>
    </w:p>
    <w:p w14:paraId="16E9C6C7" w14:textId="3B404583" w:rsidR="00601ED4" w:rsidRDefault="00601ED4" w:rsidP="00B1134A">
      <w:r w:rsidRPr="00B1134A">
        <w:t xml:space="preserve">There are no legal or technical obstacles to reducing burden.  </w:t>
      </w:r>
    </w:p>
    <w:p w14:paraId="217B72CC" w14:textId="77777777" w:rsidR="00601ED4" w:rsidRPr="00B1134A" w:rsidRDefault="00601ED4" w:rsidP="00B1134A"/>
    <w:p w14:paraId="17EFBFEC" w14:textId="77777777" w:rsidR="00601ED4" w:rsidRPr="007068C7" w:rsidRDefault="00601ED4" w:rsidP="00601ED4">
      <w:pPr>
        <w:pStyle w:val="Heading3"/>
        <w:numPr>
          <w:ilvl w:val="0"/>
          <w:numId w:val="1"/>
        </w:numPr>
        <w:ind w:left="360"/>
      </w:pPr>
      <w:bookmarkStart w:id="10" w:name="_Toc417403178"/>
      <w:r w:rsidRPr="007068C7">
        <w:t>Explain any special circumstances that would cause an information collection to be conducted in a manner that is not consistent with the guidelines in 5 CFR 1320.6.</w:t>
      </w:r>
      <w:bookmarkEnd w:id="10"/>
    </w:p>
    <w:p w14:paraId="63A282F8" w14:textId="77777777" w:rsidR="00601ED4" w:rsidRPr="007068C7" w:rsidRDefault="00601ED4" w:rsidP="00601ED4">
      <w:pPr>
        <w:spacing w:after="0"/>
      </w:pPr>
    </w:p>
    <w:p w14:paraId="6C8753CF" w14:textId="77777777" w:rsidR="00601ED4" w:rsidRDefault="00601ED4" w:rsidP="00601ED4">
      <w:pPr>
        <w:spacing w:after="0"/>
        <w:rPr>
          <w:rFonts w:cs="Times New Roman"/>
        </w:rPr>
      </w:pPr>
      <w:r w:rsidRPr="007068C7">
        <w:rPr>
          <w:rFonts w:cs="Times New Roman"/>
        </w:rPr>
        <w:t>No special circumstances require the collection to be conducted in a manner inconsistent with the guidelines in 5 CFR 1320.6.</w:t>
      </w:r>
    </w:p>
    <w:p w14:paraId="4739FFEE" w14:textId="77777777" w:rsidR="001A0BC9" w:rsidRDefault="001A0BC9" w:rsidP="00601ED4">
      <w:pPr>
        <w:spacing w:after="0"/>
        <w:rPr>
          <w:rFonts w:cs="Times New Roman"/>
        </w:rPr>
      </w:pPr>
    </w:p>
    <w:p w14:paraId="3D56DB01" w14:textId="77777777" w:rsidR="007B4F50" w:rsidRDefault="007B4F50" w:rsidP="00601ED4">
      <w:pPr>
        <w:pStyle w:val="Heading3"/>
        <w:numPr>
          <w:ilvl w:val="0"/>
          <w:numId w:val="1"/>
        </w:numPr>
        <w:ind w:left="360"/>
      </w:pPr>
      <w:bookmarkStart w:id="11" w:name="_Toc417403179"/>
      <w:r>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p>
    <w:bookmarkEnd w:id="11"/>
    <w:p w14:paraId="0D5F68C1" w14:textId="77777777" w:rsidR="00601ED4" w:rsidRPr="007068C7" w:rsidRDefault="00601ED4" w:rsidP="00601ED4">
      <w:pPr>
        <w:spacing w:after="0"/>
      </w:pPr>
    </w:p>
    <w:p w14:paraId="20426438" w14:textId="485D3359" w:rsidR="00601ED4" w:rsidRPr="00AA4058" w:rsidRDefault="00601ED4" w:rsidP="00601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AA4058">
        <w:t xml:space="preserve">FEDERAL REGISTER NOTICE:   </w:t>
      </w:r>
      <w:r w:rsidR="00E459D5">
        <w:t xml:space="preserve">The 60-day notice was published on May 9, 2014, Volume number____, FR-US DOT Docket No. NHTSA-2014-0050.    </w:t>
      </w:r>
      <w:r w:rsidRPr="00AA4058">
        <w:t xml:space="preserve"> </w:t>
      </w:r>
    </w:p>
    <w:p w14:paraId="2E0B8359" w14:textId="77777777" w:rsidR="00601ED4" w:rsidRPr="00AA4058" w:rsidRDefault="00601ED4" w:rsidP="00601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AA4058">
        <w:t xml:space="preserve">No comments were received in response to the Notice. </w:t>
      </w:r>
    </w:p>
    <w:p w14:paraId="3FCC9826" w14:textId="32FF1317" w:rsidR="001B5736" w:rsidRDefault="001B5736" w:rsidP="00601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t xml:space="preserve">CONSULTS WITH PERSONS OUTSIDE THE AGENCY:  For </w:t>
      </w:r>
      <w:r w:rsidR="00171553">
        <w:t xml:space="preserve">all aspects of development </w:t>
      </w:r>
      <w:r>
        <w:t>of the research plan, NHTSA’s project staff has worked closely with its marketing communications and advertising contractor (The Tombras Group) and with The Tombras Group’s subcontractor (W5</w:t>
      </w:r>
      <w:r w:rsidR="00171553">
        <w:t>, Inc.</w:t>
      </w:r>
      <w:r>
        <w:t>), a marketing research company with extensive experience in designing and conducting segmentation studies.</w:t>
      </w:r>
    </w:p>
    <w:p w14:paraId="3E1FF9F3" w14:textId="77777777" w:rsidR="001B5736" w:rsidRPr="00601ED4" w:rsidRDefault="001B5736" w:rsidP="00601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14:paraId="0490FD03" w14:textId="77777777" w:rsidR="00601ED4" w:rsidRPr="007068C7" w:rsidRDefault="00601ED4" w:rsidP="00601ED4">
      <w:pPr>
        <w:pStyle w:val="Heading3"/>
        <w:numPr>
          <w:ilvl w:val="0"/>
          <w:numId w:val="1"/>
        </w:numPr>
        <w:ind w:left="360"/>
        <w:rPr>
          <w:i/>
        </w:rPr>
      </w:pPr>
      <w:bookmarkStart w:id="12" w:name="_Toc417403180"/>
      <w:r w:rsidRPr="007068C7">
        <w:t>Explain any decision to provide any payment or gift to respondents, other than remuneration of contractors or grantees</w:t>
      </w:r>
      <w:r w:rsidRPr="007068C7">
        <w:rPr>
          <w:i/>
        </w:rPr>
        <w:t>.</w:t>
      </w:r>
      <w:bookmarkEnd w:id="12"/>
    </w:p>
    <w:p w14:paraId="49470F0A" w14:textId="77777777" w:rsidR="00601ED4" w:rsidRPr="007068C7" w:rsidRDefault="00601ED4" w:rsidP="00601ED4">
      <w:pPr>
        <w:spacing w:after="0"/>
      </w:pPr>
    </w:p>
    <w:p w14:paraId="4618E041" w14:textId="2755401B" w:rsidR="00601ED4" w:rsidRDefault="000A06F8" w:rsidP="00601ED4">
      <w:pPr>
        <w:rPr>
          <w:rFonts w:cs="Times New Roman"/>
        </w:rPr>
      </w:pPr>
      <w:r>
        <w:rPr>
          <w:rFonts w:cs="Times New Roman"/>
        </w:rPr>
        <w:t xml:space="preserve">Online research panel members are provided (by the consolidator of </w:t>
      </w:r>
      <w:r w:rsidR="00BB24FD">
        <w:rPr>
          <w:rFonts w:cs="Times New Roman"/>
        </w:rPr>
        <w:t>the panel) points redeemable for</w:t>
      </w:r>
      <w:r>
        <w:rPr>
          <w:rFonts w:cs="Times New Roman"/>
        </w:rPr>
        <w:t xml:space="preserve"> cash and/or general merchandise as a thank you for particip</w:t>
      </w:r>
      <w:r w:rsidR="00BB24FD">
        <w:rPr>
          <w:rFonts w:cs="Times New Roman"/>
        </w:rPr>
        <w:t>at</w:t>
      </w:r>
      <w:r>
        <w:rPr>
          <w:rFonts w:cs="Times New Roman"/>
        </w:rPr>
        <w:t>ing in studies.  The amount of points provided per study varies depending on the survey</w:t>
      </w:r>
      <w:r w:rsidR="00BB24FD">
        <w:rPr>
          <w:rFonts w:cs="Times New Roman"/>
        </w:rPr>
        <w:t xml:space="preserve"> length and complexity and inci</w:t>
      </w:r>
      <w:r>
        <w:rPr>
          <w:rFonts w:cs="Times New Roman"/>
        </w:rPr>
        <w:t>dence expectations f</w:t>
      </w:r>
      <w:r w:rsidR="00BB24FD">
        <w:rPr>
          <w:rFonts w:cs="Times New Roman"/>
        </w:rPr>
        <w:t xml:space="preserve">or completion.  </w:t>
      </w:r>
      <w:r w:rsidR="008C516C">
        <w:rPr>
          <w:rFonts w:cs="Times New Roman"/>
        </w:rPr>
        <w:lastRenderedPageBreak/>
        <w:t xml:space="preserve">Participants who respond to the full survey will be awarded an incentive by the panel provider valued at $5.  Contingent on the panel provider’s incentive award program, this could be in cash or points (redeemable for merchandise) that are valued at $5.  No respondent will receive an incentive greater than the $5 amount.  </w:t>
      </w:r>
    </w:p>
    <w:p w14:paraId="435FED7D" w14:textId="77777777" w:rsidR="00601ED4" w:rsidRDefault="00601ED4" w:rsidP="00601ED4">
      <w:pPr>
        <w:rPr>
          <w:rFonts w:cs="Times New Roman"/>
        </w:rPr>
      </w:pPr>
    </w:p>
    <w:p w14:paraId="5226A003" w14:textId="77777777" w:rsidR="00601ED4" w:rsidRPr="007068C7" w:rsidRDefault="00601ED4" w:rsidP="00601ED4">
      <w:pPr>
        <w:pStyle w:val="Heading3"/>
        <w:numPr>
          <w:ilvl w:val="0"/>
          <w:numId w:val="1"/>
        </w:numPr>
        <w:ind w:left="360"/>
      </w:pPr>
      <w:bookmarkStart w:id="13" w:name="_Toc417403181"/>
      <w:r w:rsidRPr="007068C7">
        <w:t>Describe any assurance of confidentiality provided to respondents and the basis for the assurance in statute, regulation or agency policy.</w:t>
      </w:r>
      <w:bookmarkEnd w:id="13"/>
    </w:p>
    <w:p w14:paraId="2ED5777F" w14:textId="77777777" w:rsidR="00601ED4" w:rsidRPr="007068C7" w:rsidRDefault="00601ED4" w:rsidP="00601ED4">
      <w:pPr>
        <w:spacing w:after="0"/>
      </w:pPr>
    </w:p>
    <w:p w14:paraId="4E5605E6" w14:textId="0C891FF5" w:rsidR="00601ED4" w:rsidRDefault="00601ED4" w:rsidP="00601ED4">
      <w:r w:rsidRPr="00672019">
        <w:t>In the survey</w:t>
      </w:r>
      <w:r>
        <w:t>’s introduction, respondents will be</w:t>
      </w:r>
      <w:r w:rsidRPr="00672019">
        <w:t xml:space="preserve"> informed that participation is voluntary, and their answers </w:t>
      </w:r>
      <w:r>
        <w:t>will be kept private</w:t>
      </w:r>
      <w:r w:rsidRPr="00672019">
        <w:t xml:space="preserve"> and will be used only for statis</w:t>
      </w:r>
      <w:r>
        <w:t>tical purposes. These surveys will</w:t>
      </w:r>
      <w:r w:rsidRPr="00672019">
        <w:t xml:space="preserve"> not collect identifying information such as names, addresses, telephone numbers, or social security n</w:t>
      </w:r>
      <w:r>
        <w:t>umbers. Upon completio</w:t>
      </w:r>
      <w:r w:rsidR="00867352">
        <w:t xml:space="preserve">n of the survey, it will not be possible for anyone </w:t>
      </w:r>
      <w:r>
        <w:t>to identify a respondent</w:t>
      </w:r>
      <w:r w:rsidRPr="00672019">
        <w:t xml:space="preserve"> based on his or her responses to </w:t>
      </w:r>
      <w:r>
        <w:t>the survey</w:t>
      </w:r>
      <w:r w:rsidRPr="00672019">
        <w:t xml:space="preserve"> questions. </w:t>
      </w:r>
      <w:r w:rsidR="00BF2857">
        <w:t xml:space="preserve"> </w:t>
      </w:r>
    </w:p>
    <w:p w14:paraId="552D1C53" w14:textId="0524C403" w:rsidR="00601ED4" w:rsidRDefault="00601ED4" w:rsidP="00601ED4">
      <w:pPr>
        <w:rPr>
          <w:rFonts w:cs="Times New Roman"/>
        </w:rPr>
      </w:pPr>
      <w:r w:rsidRPr="007068C7">
        <w:rPr>
          <w:rFonts w:cs="Times New Roman"/>
        </w:rPr>
        <w:t xml:space="preserve">The </w:t>
      </w:r>
      <w:r w:rsidR="00871C55">
        <w:rPr>
          <w:rFonts w:cs="Times New Roman"/>
        </w:rPr>
        <w:t xml:space="preserve">following </w:t>
      </w:r>
      <w:r w:rsidR="00F423B3">
        <w:rPr>
          <w:rFonts w:cs="Times New Roman"/>
        </w:rPr>
        <w:t xml:space="preserve">text </w:t>
      </w:r>
      <w:r w:rsidR="00871C55">
        <w:rPr>
          <w:rFonts w:cs="Times New Roman"/>
        </w:rPr>
        <w:t>will</w:t>
      </w:r>
      <w:r w:rsidRPr="007068C7">
        <w:rPr>
          <w:rFonts w:cs="Times New Roman"/>
        </w:rPr>
        <w:t xml:space="preserve"> </w:t>
      </w:r>
      <w:r w:rsidR="00F423B3">
        <w:rPr>
          <w:rFonts w:cs="Times New Roman"/>
        </w:rPr>
        <w:t>appear in an introductory window, prior to an invitee seeing the first question of the survey:</w:t>
      </w:r>
    </w:p>
    <w:p w14:paraId="3EA478D7" w14:textId="506BA60D" w:rsidR="00601ED4" w:rsidRDefault="00601ED4" w:rsidP="00601ED4">
      <w:pPr>
        <w:ind w:left="720"/>
      </w:pPr>
      <w:r w:rsidRPr="003528A2">
        <w:t>Thank you for agreeing to participate in this online stud</w:t>
      </w:r>
      <w:r>
        <w:t xml:space="preserve">y. The survey will take </w:t>
      </w:r>
      <w:r w:rsidR="00BB24FD">
        <w:t xml:space="preserve">an average of </w:t>
      </w:r>
      <w:r>
        <w:t>25</w:t>
      </w:r>
      <w:r w:rsidRPr="003528A2">
        <w:t xml:space="preserve"> minutes to complete. </w:t>
      </w:r>
    </w:p>
    <w:p w14:paraId="46BC9E08" w14:textId="20619E1E" w:rsidR="00601ED4" w:rsidRDefault="00601ED4" w:rsidP="00601ED4">
      <w:pPr>
        <w:ind w:left="720"/>
      </w:pPr>
      <w:r>
        <w:t xml:space="preserve">This study is being conducted on behalf of the National Highway Traffic Safety Administration (NHTSA). </w:t>
      </w:r>
      <w:r w:rsidRPr="005A518D">
        <w:t xml:space="preserve">This collection of information is voluntary and will be used for </w:t>
      </w:r>
      <w:r>
        <w:t xml:space="preserve">communications campaigns and programs to help reduce the number of fatal </w:t>
      </w:r>
      <w:r w:rsidR="0040740B">
        <w:t xml:space="preserve">alcohol </w:t>
      </w:r>
      <w:r>
        <w:t>crashes on roads and highways</w:t>
      </w:r>
      <w:r w:rsidRPr="005A518D">
        <w:t xml:space="preserve">.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3B0A47">
        <w:t>2127-XXXX</w:t>
      </w:r>
      <w:r w:rsidR="0040740B">
        <w:t>.</w:t>
      </w:r>
      <w:r w:rsidR="006E4A4E">
        <w:t xml:space="preserve"> </w:t>
      </w:r>
    </w:p>
    <w:p w14:paraId="4D076F26" w14:textId="6DCB6B38" w:rsidR="00601ED4" w:rsidRDefault="00601ED4" w:rsidP="00601ED4">
      <w:pPr>
        <w:ind w:left="720"/>
      </w:pPr>
      <w:r w:rsidRPr="005A518D">
        <w:t>Public reporting for this collection of information is</w:t>
      </w:r>
      <w:r>
        <w:t xml:space="preserve"> estimated to be </w:t>
      </w:r>
      <w:r w:rsidR="00BB24FD">
        <w:t xml:space="preserve">an average </w:t>
      </w:r>
      <w:r w:rsidR="00BB24FD" w:rsidRPr="001B49B3">
        <w:t>of</w:t>
      </w:r>
      <w:r w:rsidRPr="001B49B3">
        <w:t xml:space="preserve"> 25 minutes</w:t>
      </w:r>
      <w:r w:rsidR="00BB24FD" w:rsidRPr="001B49B3">
        <w:t xml:space="preserve"> </w:t>
      </w:r>
      <w:r w:rsidRPr="001B49B3">
        <w:t>per</w:t>
      </w:r>
      <w:r w:rsidRPr="005A518D">
        <w:t xml:space="preserve"> response, including the time for reviewing instructions, completing and reviewing the collection of information.  All responses to this collection of information are voluntary. </w:t>
      </w:r>
      <w:r w:rsidR="001B49B3">
        <w:t xml:space="preserve"> If you have comments regarding this burden estimate or any other aspect of this collection of information, including </w:t>
      </w:r>
      <w:r w:rsidRPr="005A518D">
        <w:t>suggestions for reducing this burden</w:t>
      </w:r>
      <w:r w:rsidR="001B49B3">
        <w:t>, send them</w:t>
      </w:r>
      <w:r w:rsidRPr="005A518D">
        <w:t xml:space="preserve"> to: Information Collection Clearance Officer, National Highway Traffic Safety Administration, 1200 New Jersey Ave, S.E., Washington, DC, 20590</w:t>
      </w:r>
      <w:r>
        <w:t>.</w:t>
      </w:r>
    </w:p>
    <w:p w14:paraId="79D2AEFE" w14:textId="77777777" w:rsidR="006A041C" w:rsidRPr="005A518D" w:rsidRDefault="006A041C" w:rsidP="00C43839"/>
    <w:p w14:paraId="313FE144" w14:textId="77777777" w:rsidR="00601ED4" w:rsidRPr="007068C7" w:rsidRDefault="00601ED4" w:rsidP="00601ED4">
      <w:pPr>
        <w:pStyle w:val="Heading3"/>
        <w:numPr>
          <w:ilvl w:val="0"/>
          <w:numId w:val="1"/>
        </w:numPr>
        <w:ind w:left="360"/>
      </w:pPr>
      <w:bookmarkStart w:id="14" w:name="_Toc417403182"/>
      <w:r w:rsidRPr="007068C7">
        <w:t>Provide additional justification for any questions of a sensitive nature, such as sexual behavior and attitudes, religious beliefs, and other matters that are commonly considered private.</w:t>
      </w:r>
      <w:bookmarkEnd w:id="14"/>
      <w:r w:rsidRPr="007068C7">
        <w:t xml:space="preserve"> </w:t>
      </w:r>
    </w:p>
    <w:p w14:paraId="7AB1CD15" w14:textId="77777777" w:rsidR="00601ED4" w:rsidRPr="007068C7" w:rsidRDefault="00601ED4" w:rsidP="00601ED4">
      <w:pPr>
        <w:spacing w:after="0"/>
      </w:pPr>
    </w:p>
    <w:p w14:paraId="1215A79A" w14:textId="039BACCF" w:rsidR="00601ED4" w:rsidRDefault="006E4A4E" w:rsidP="00601ED4">
      <w:pPr>
        <w:widowControl w:val="0"/>
        <w:autoSpaceDE w:val="0"/>
        <w:autoSpaceDN w:val="0"/>
        <w:adjustRightInd w:val="0"/>
      </w:pPr>
      <w:bookmarkStart w:id="15" w:name="_Toc417403183"/>
      <w:r>
        <w:t>Some</w:t>
      </w:r>
      <w:r w:rsidR="00CB0123">
        <w:t xml:space="preserve"> of the subject </w:t>
      </w:r>
      <w:r w:rsidR="00601ED4">
        <w:t xml:space="preserve">matter of this survey </w:t>
      </w:r>
      <w:r>
        <w:t xml:space="preserve">would be considered sensitive, </w:t>
      </w:r>
      <w:r w:rsidR="00601ED4">
        <w:t xml:space="preserve">particularly attitudes and </w:t>
      </w:r>
      <w:r w:rsidR="00601ED4">
        <w:lastRenderedPageBreak/>
        <w:t>experiences related to drinking</w:t>
      </w:r>
      <w:r w:rsidR="0040740B">
        <w:t xml:space="preserve">, </w:t>
      </w:r>
      <w:r w:rsidR="00601ED4">
        <w:t>driv</w:t>
      </w:r>
      <w:r w:rsidR="00481212">
        <w:t>ing</w:t>
      </w:r>
      <w:r w:rsidR="0040740B">
        <w:t xml:space="preserve"> and riding</w:t>
      </w:r>
      <w:r w:rsidR="00601ED4">
        <w:t xml:space="preserve">.  Yet collection of this information is critically important to the insights sought by the survey.  Measures will be in place </w:t>
      </w:r>
      <w:r>
        <w:t>to allow respondents to decline to answer any question</w:t>
      </w:r>
      <w:r w:rsidR="00601ED4">
        <w:t xml:space="preserve">.  </w:t>
      </w:r>
      <w:r>
        <w:t>A</w:t>
      </w:r>
      <w:r w:rsidR="00601ED4">
        <w:t>greement to answer questions will be strictly voluntary.</w:t>
      </w:r>
    </w:p>
    <w:p w14:paraId="493BADA5" w14:textId="06413A86" w:rsidR="00B30938" w:rsidRDefault="0040740B" w:rsidP="00601ED4">
      <w:pPr>
        <w:widowControl w:val="0"/>
        <w:autoSpaceDE w:val="0"/>
        <w:autoSpaceDN w:val="0"/>
        <w:adjustRightInd w:val="0"/>
      </w:pPr>
      <w:r>
        <w:t>N</w:t>
      </w:r>
      <w:r w:rsidR="00601ED4">
        <w:t>o questions will be asked pertaining to sexual behavior, sexual orientation, religious beliefs and other</w:t>
      </w:r>
      <w:r w:rsidR="004F1EB2">
        <w:t xml:space="preserve"> sensitive matters un</w:t>
      </w:r>
      <w:r w:rsidR="00601ED4">
        <w:t>related to drinking and driving/riding.</w:t>
      </w:r>
    </w:p>
    <w:p w14:paraId="011F4150" w14:textId="77777777" w:rsidR="00C93C8D" w:rsidRDefault="00C93C8D" w:rsidP="00601ED4">
      <w:pPr>
        <w:widowControl w:val="0"/>
        <w:autoSpaceDE w:val="0"/>
        <w:autoSpaceDN w:val="0"/>
        <w:adjustRightInd w:val="0"/>
      </w:pPr>
    </w:p>
    <w:p w14:paraId="5B851BC3" w14:textId="77777777" w:rsidR="00601ED4" w:rsidRPr="007068C7" w:rsidRDefault="00601ED4" w:rsidP="00E1735D">
      <w:pPr>
        <w:pStyle w:val="Heading3"/>
        <w:numPr>
          <w:ilvl w:val="0"/>
          <w:numId w:val="1"/>
        </w:numPr>
        <w:ind w:left="360"/>
      </w:pPr>
      <w:r w:rsidRPr="007068C7">
        <w:t>Provide</w:t>
      </w:r>
      <w:r w:rsidRPr="00E1735D">
        <w:rPr>
          <w:spacing w:val="-1"/>
        </w:rPr>
        <w:t xml:space="preserve"> </w:t>
      </w:r>
      <w:r w:rsidRPr="007068C7">
        <w:t>estimates of the hour burden of the collection of information.</w:t>
      </w:r>
      <w:bookmarkEnd w:id="15"/>
    </w:p>
    <w:p w14:paraId="02216D1F" w14:textId="2A71E52E" w:rsidR="00601ED4" w:rsidRDefault="003D4630" w:rsidP="00601ED4">
      <w:pPr>
        <w:rPr>
          <w:rFonts w:cs="Times New Roman"/>
        </w:rPr>
      </w:pPr>
      <w:r>
        <w:rPr>
          <w:rFonts w:cs="Times New Roman"/>
        </w:rPr>
        <w:t xml:space="preserve">A total of </w:t>
      </w:r>
      <w:r w:rsidR="006E4A4E">
        <w:rPr>
          <w:rFonts w:cs="Times New Roman"/>
        </w:rPr>
        <w:t xml:space="preserve">2,200 drivers/riders </w:t>
      </w:r>
      <w:r>
        <w:rPr>
          <w:rFonts w:cs="Times New Roman"/>
        </w:rPr>
        <w:t xml:space="preserve">will </w:t>
      </w:r>
      <w:r w:rsidR="006E4A4E">
        <w:rPr>
          <w:rFonts w:cs="Times New Roman"/>
        </w:rPr>
        <w:t xml:space="preserve">complete the full survey, with an average completion time of 25 minutes.  </w:t>
      </w:r>
      <w:r w:rsidR="00843359">
        <w:rPr>
          <w:rFonts w:cs="Times New Roman"/>
        </w:rPr>
        <w:t xml:space="preserve">To </w:t>
      </w:r>
      <w:r>
        <w:rPr>
          <w:rFonts w:cs="Times New Roman"/>
        </w:rPr>
        <w:t xml:space="preserve">obtain </w:t>
      </w:r>
      <w:r w:rsidR="00843359">
        <w:rPr>
          <w:rFonts w:cs="Times New Roman"/>
        </w:rPr>
        <w:t xml:space="preserve">2,200 completions, the NHTSA Contractor will send requests for survey participation to 220,000 </w:t>
      </w:r>
      <w:r w:rsidR="00EE370F">
        <w:rPr>
          <w:rFonts w:cs="Times New Roman"/>
        </w:rPr>
        <w:t xml:space="preserve">randomly selected </w:t>
      </w:r>
      <w:r w:rsidR="00843359">
        <w:rPr>
          <w:rFonts w:cs="Times New Roman"/>
        </w:rPr>
        <w:t xml:space="preserve">panel members. </w:t>
      </w:r>
      <w:r w:rsidR="00601ED4" w:rsidRPr="007068C7">
        <w:rPr>
          <w:rFonts w:cs="Times New Roman"/>
        </w:rPr>
        <w:t>NHTSA plans to administer this study one time.</w:t>
      </w:r>
    </w:p>
    <w:p w14:paraId="5763F7E1" w14:textId="77777777" w:rsidR="00601ED4" w:rsidRDefault="00601ED4" w:rsidP="00601ED4">
      <w:r>
        <w:t>Data collection will involve three phases of engagement, each with differing numbers of individuals and time needed to complete:</w:t>
      </w:r>
    </w:p>
    <w:p w14:paraId="312966BB" w14:textId="56475DDD" w:rsidR="00601ED4" w:rsidRPr="00944D87" w:rsidRDefault="00601ED4" w:rsidP="00601ED4">
      <w:pPr>
        <w:numPr>
          <w:ilvl w:val="0"/>
          <w:numId w:val="13"/>
        </w:numPr>
        <w:spacing w:after="0" w:line="240" w:lineRule="auto"/>
      </w:pPr>
      <w:r w:rsidRPr="00944D87">
        <w:t>Receipt and review o</w:t>
      </w:r>
      <w:r w:rsidR="00CA64DB" w:rsidRPr="00944D87">
        <w:t xml:space="preserve">f the survey invitation, </w:t>
      </w:r>
      <w:r w:rsidR="00944D87" w:rsidRPr="00944D87">
        <w:t>among 220</w:t>
      </w:r>
      <w:r w:rsidRPr="00944D87">
        <w:t>,000</w:t>
      </w:r>
      <w:r w:rsidR="00944D87" w:rsidRPr="00944D87">
        <w:t>*</w:t>
      </w:r>
      <w:r w:rsidRPr="00944D87">
        <w:t xml:space="preserve"> recipients; average time: 1 minute.</w:t>
      </w:r>
    </w:p>
    <w:p w14:paraId="1C56E54F" w14:textId="0AE8C3FA" w:rsidR="00601ED4" w:rsidRPr="00944D87" w:rsidRDefault="00601ED4" w:rsidP="00601ED4">
      <w:pPr>
        <w:numPr>
          <w:ilvl w:val="0"/>
          <w:numId w:val="13"/>
        </w:numPr>
        <w:spacing w:after="0" w:line="240" w:lineRule="auto"/>
      </w:pPr>
      <w:r w:rsidRPr="00944D87">
        <w:t>Response to the battery of screening questions</w:t>
      </w:r>
      <w:r w:rsidR="00CA64DB" w:rsidRPr="00944D87">
        <w:t xml:space="preserve">, among </w:t>
      </w:r>
      <w:r w:rsidR="00944D87" w:rsidRPr="00944D87">
        <w:t>22</w:t>
      </w:r>
      <w:r w:rsidRPr="00944D87">
        <w:t>,000</w:t>
      </w:r>
      <w:r w:rsidR="00944D87" w:rsidRPr="00944D87">
        <w:t>*</w:t>
      </w:r>
      <w:r w:rsidRPr="00944D87">
        <w:t xml:space="preserve"> recipients who open the survey; average time: 4 minutes</w:t>
      </w:r>
    </w:p>
    <w:p w14:paraId="5B45ADB0" w14:textId="542727F1" w:rsidR="00601ED4" w:rsidRPr="00944D87" w:rsidRDefault="00601ED4" w:rsidP="00601ED4">
      <w:pPr>
        <w:numPr>
          <w:ilvl w:val="0"/>
          <w:numId w:val="13"/>
        </w:numPr>
        <w:spacing w:after="0" w:line="240" w:lineRule="auto"/>
      </w:pPr>
      <w:r w:rsidRPr="00944D87">
        <w:t xml:space="preserve">Response to the complete survey (once qualified </w:t>
      </w:r>
      <w:r w:rsidR="0040740B">
        <w:t>as eligible or of interest,</w:t>
      </w:r>
      <w:r w:rsidRPr="00944D87">
        <w:t xml:space="preserve"> via the screening questions), among 2,200 respondents; average time: 20 minutes</w:t>
      </w:r>
    </w:p>
    <w:p w14:paraId="7BB806A5" w14:textId="06F62CE7" w:rsidR="00601ED4" w:rsidRDefault="00346A85" w:rsidP="00601ED4">
      <w:pPr>
        <w:numPr>
          <w:ilvl w:val="0"/>
          <w:numId w:val="16"/>
        </w:numPr>
        <w:spacing w:after="0" w:line="240" w:lineRule="auto"/>
      </w:pPr>
      <w:r>
        <w:t xml:space="preserve">  </w:t>
      </w:r>
    </w:p>
    <w:p w14:paraId="4F495604" w14:textId="77777777" w:rsidR="00944D87" w:rsidRDefault="00944D87" w:rsidP="00944D87">
      <w:pPr>
        <w:spacing w:after="0" w:line="240" w:lineRule="auto"/>
        <w:ind w:left="1080"/>
      </w:pPr>
    </w:p>
    <w:p w14:paraId="52A58489" w14:textId="582FC94E" w:rsidR="00944D87" w:rsidRDefault="00944D87" w:rsidP="00944D87">
      <w:pPr>
        <w:spacing w:after="0" w:line="240" w:lineRule="auto"/>
        <w:ind w:left="1080"/>
        <w:rPr>
          <w:i/>
        </w:rPr>
      </w:pPr>
      <w:r>
        <w:rPr>
          <w:i/>
        </w:rPr>
        <w:t xml:space="preserve">* </w:t>
      </w:r>
      <w:r w:rsidRPr="00944D87">
        <w:rPr>
          <w:i/>
        </w:rPr>
        <w:t>Explanation and rationale for these numbers of recipients/res</w:t>
      </w:r>
      <w:r>
        <w:rPr>
          <w:i/>
        </w:rPr>
        <w:t xml:space="preserve">pondents </w:t>
      </w:r>
    </w:p>
    <w:p w14:paraId="7B63E6BD" w14:textId="230D01D3" w:rsidR="00944D87" w:rsidRDefault="00944D87" w:rsidP="00944D87">
      <w:pPr>
        <w:spacing w:after="0" w:line="240" w:lineRule="auto"/>
        <w:ind w:left="1080"/>
        <w:rPr>
          <w:i/>
        </w:rPr>
      </w:pPr>
      <w:r>
        <w:rPr>
          <w:i/>
        </w:rPr>
        <w:t xml:space="preserve">are </w:t>
      </w:r>
      <w:r w:rsidR="00C93C8D">
        <w:rPr>
          <w:i/>
        </w:rPr>
        <w:t>noted</w:t>
      </w:r>
      <w:r w:rsidRPr="00944D87">
        <w:rPr>
          <w:i/>
        </w:rPr>
        <w:t xml:space="preserve"> in the sub-section “Expected Response Rates” under B1. in </w:t>
      </w:r>
    </w:p>
    <w:p w14:paraId="25E0A6F5" w14:textId="4297E4C2" w:rsidR="00944D87" w:rsidRPr="00944D87" w:rsidRDefault="00944D87" w:rsidP="00944D87">
      <w:pPr>
        <w:spacing w:after="0" w:line="240" w:lineRule="auto"/>
        <w:ind w:left="1080"/>
        <w:rPr>
          <w:i/>
        </w:rPr>
      </w:pPr>
      <w:r w:rsidRPr="00944D87">
        <w:rPr>
          <w:i/>
        </w:rPr>
        <w:t>Part B of the Supporting Statement</w:t>
      </w:r>
    </w:p>
    <w:p w14:paraId="78077F24" w14:textId="77777777" w:rsidR="00944D87" w:rsidRDefault="00944D87" w:rsidP="00601ED4"/>
    <w:p w14:paraId="1B0EB371" w14:textId="72AE988C" w:rsidR="002C5CA1" w:rsidRPr="00C93C8D" w:rsidRDefault="00601ED4" w:rsidP="00601ED4">
      <w:r w:rsidRPr="00C93C8D">
        <w:t>Based on these estimates, th</w:t>
      </w:r>
      <w:r w:rsidR="00FB7071">
        <w:t>e total estimated burden is</w:t>
      </w:r>
      <w:r w:rsidR="00CA64DB" w:rsidRPr="00C93C8D">
        <w:t xml:space="preserve"> </w:t>
      </w:r>
      <w:r w:rsidR="00C93C8D" w:rsidRPr="00C93C8D">
        <w:t>5,868</w:t>
      </w:r>
      <w:r w:rsidRPr="00C93C8D">
        <w:t xml:space="preserve"> hours tot</w:t>
      </w:r>
      <w:r w:rsidR="00FB7071">
        <w:t>al,</w:t>
      </w:r>
      <w:r w:rsidR="00C93C8D" w:rsidRPr="00C93C8D">
        <w:t xml:space="preserve"> per</w:t>
      </w:r>
      <w:r w:rsidR="002C5CA1" w:rsidRPr="00C93C8D">
        <w:t xml:space="preserve"> the </w:t>
      </w:r>
      <w:r w:rsidR="00C93C8D" w:rsidRPr="00C93C8D">
        <w:t>table below</w:t>
      </w:r>
      <w:r w:rsidRPr="00C93C8D">
        <w:t>:</w:t>
      </w:r>
    </w:p>
    <w:p w14:paraId="0D364F35" w14:textId="77777777" w:rsidR="00601ED4" w:rsidRPr="00C93C8D" w:rsidRDefault="00601ED4" w:rsidP="00601ED4">
      <w:pPr>
        <w:widowControl w:val="0"/>
        <w:autoSpaceDE w:val="0"/>
        <w:autoSpaceDN w:val="0"/>
        <w:adjustRightInd w:val="0"/>
        <w:jc w:val="center"/>
        <w:rPr>
          <w:rFonts w:ascii="Times" w:hAnsi="Times" w:cs="Arial"/>
          <w:b/>
          <w:bCs/>
        </w:rPr>
      </w:pPr>
      <w:r w:rsidRPr="00C93C8D">
        <w:rPr>
          <w:rFonts w:ascii="Times" w:hAnsi="Times" w:cs="Arial"/>
          <w:b/>
          <w:bCs/>
        </w:rPr>
        <w:t>TABLE:</w:t>
      </w:r>
    </w:p>
    <w:p w14:paraId="77895434" w14:textId="77777777" w:rsidR="00601ED4" w:rsidRPr="00C93C8D" w:rsidRDefault="00601ED4" w:rsidP="00601ED4">
      <w:pPr>
        <w:widowControl w:val="0"/>
        <w:autoSpaceDE w:val="0"/>
        <w:autoSpaceDN w:val="0"/>
        <w:adjustRightInd w:val="0"/>
        <w:jc w:val="center"/>
        <w:rPr>
          <w:rFonts w:ascii="Times" w:hAnsi="Times" w:cs="Arial"/>
          <w:b/>
          <w:bCs/>
        </w:rPr>
      </w:pPr>
      <w:r w:rsidRPr="00C93C8D">
        <w:rPr>
          <w:rFonts w:ascii="Times" w:hAnsi="Times" w:cs="Arial"/>
          <w:b/>
          <w:bCs/>
        </w:rPr>
        <w:t>ESTIMATED BURDEN HOURS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387"/>
        <w:gridCol w:w="1133"/>
        <w:gridCol w:w="1487"/>
      </w:tblGrid>
      <w:tr w:rsidR="00601ED4" w:rsidRPr="00C93C8D" w14:paraId="3895488B" w14:textId="77777777" w:rsidTr="00601ED4">
        <w:tc>
          <w:tcPr>
            <w:tcW w:w="2203" w:type="dxa"/>
          </w:tcPr>
          <w:p w14:paraId="6A7058AE" w14:textId="77777777" w:rsidR="00601ED4" w:rsidRPr="00C93C8D" w:rsidRDefault="00601ED4" w:rsidP="00601ED4">
            <w:pPr>
              <w:widowControl w:val="0"/>
              <w:autoSpaceDE w:val="0"/>
              <w:autoSpaceDN w:val="0"/>
              <w:adjustRightInd w:val="0"/>
              <w:rPr>
                <w:rFonts w:ascii="Times" w:hAnsi="Times" w:cs="Arial"/>
                <w:b/>
                <w:bCs/>
              </w:rPr>
            </w:pPr>
          </w:p>
        </w:tc>
        <w:tc>
          <w:tcPr>
            <w:tcW w:w="1387" w:type="dxa"/>
            <w:vAlign w:val="bottom"/>
          </w:tcPr>
          <w:p w14:paraId="73070CE9" w14:textId="77777777" w:rsidR="00601ED4" w:rsidRPr="00C93C8D" w:rsidRDefault="00601ED4" w:rsidP="00601ED4">
            <w:pPr>
              <w:widowControl w:val="0"/>
              <w:autoSpaceDE w:val="0"/>
              <w:autoSpaceDN w:val="0"/>
              <w:adjustRightInd w:val="0"/>
              <w:jc w:val="center"/>
              <w:rPr>
                <w:rFonts w:ascii="Times" w:hAnsi="Times" w:cs="Arial"/>
                <w:b/>
                <w:bCs/>
              </w:rPr>
            </w:pPr>
            <w:r w:rsidRPr="00C93C8D">
              <w:rPr>
                <w:rFonts w:ascii="Times" w:hAnsi="Times" w:cs="Arial"/>
                <w:b/>
                <w:bCs/>
              </w:rPr>
              <w:t>Time</w:t>
            </w:r>
          </w:p>
        </w:tc>
        <w:tc>
          <w:tcPr>
            <w:tcW w:w="1133" w:type="dxa"/>
            <w:vAlign w:val="bottom"/>
          </w:tcPr>
          <w:p w14:paraId="70873097" w14:textId="77777777" w:rsidR="00601ED4" w:rsidRPr="00C93C8D" w:rsidRDefault="00601ED4" w:rsidP="00601ED4">
            <w:pPr>
              <w:widowControl w:val="0"/>
              <w:autoSpaceDE w:val="0"/>
              <w:autoSpaceDN w:val="0"/>
              <w:adjustRightInd w:val="0"/>
              <w:jc w:val="center"/>
              <w:rPr>
                <w:rFonts w:ascii="Times" w:hAnsi="Times" w:cs="Arial"/>
                <w:b/>
                <w:bCs/>
              </w:rPr>
            </w:pPr>
            <w:r w:rsidRPr="00C93C8D">
              <w:rPr>
                <w:rFonts w:ascii="Times" w:hAnsi="Times" w:cs="Arial"/>
                <w:b/>
                <w:bCs/>
              </w:rPr>
              <w:t>N</w:t>
            </w:r>
          </w:p>
        </w:tc>
        <w:tc>
          <w:tcPr>
            <w:tcW w:w="1487" w:type="dxa"/>
          </w:tcPr>
          <w:p w14:paraId="0D600B11" w14:textId="77777777" w:rsidR="00601ED4" w:rsidRPr="00C93C8D" w:rsidRDefault="00601ED4" w:rsidP="00601ED4">
            <w:pPr>
              <w:widowControl w:val="0"/>
              <w:autoSpaceDE w:val="0"/>
              <w:autoSpaceDN w:val="0"/>
              <w:adjustRightInd w:val="0"/>
              <w:jc w:val="center"/>
              <w:rPr>
                <w:rFonts w:ascii="Times" w:hAnsi="Times" w:cs="Arial"/>
                <w:b/>
                <w:bCs/>
              </w:rPr>
            </w:pPr>
            <w:r w:rsidRPr="00C93C8D">
              <w:rPr>
                <w:rFonts w:ascii="Times" w:hAnsi="Times" w:cs="Arial"/>
                <w:b/>
                <w:bCs/>
              </w:rPr>
              <w:t>Total Hours</w:t>
            </w:r>
          </w:p>
        </w:tc>
      </w:tr>
      <w:tr w:rsidR="00601ED4" w:rsidRPr="00C93C8D" w14:paraId="2AC61943" w14:textId="77777777" w:rsidTr="00601ED4">
        <w:tc>
          <w:tcPr>
            <w:tcW w:w="2203" w:type="dxa"/>
          </w:tcPr>
          <w:p w14:paraId="520CCD45" w14:textId="77777777" w:rsidR="00601ED4" w:rsidRPr="00C93C8D" w:rsidRDefault="00601ED4" w:rsidP="00601ED4">
            <w:pPr>
              <w:widowControl w:val="0"/>
              <w:autoSpaceDE w:val="0"/>
              <w:autoSpaceDN w:val="0"/>
              <w:adjustRightInd w:val="0"/>
              <w:rPr>
                <w:rFonts w:ascii="Times" w:hAnsi="Times" w:cs="Arial"/>
              </w:rPr>
            </w:pPr>
            <w:r w:rsidRPr="00C93C8D">
              <w:rPr>
                <w:rFonts w:ascii="Times" w:hAnsi="Times" w:cs="Arial"/>
              </w:rPr>
              <w:t>Recipients</w:t>
            </w:r>
          </w:p>
        </w:tc>
        <w:tc>
          <w:tcPr>
            <w:tcW w:w="1387" w:type="dxa"/>
          </w:tcPr>
          <w:p w14:paraId="502BA290" w14:textId="77777777" w:rsidR="00601ED4" w:rsidRPr="00C93C8D" w:rsidRDefault="00601ED4" w:rsidP="00601ED4">
            <w:pPr>
              <w:widowControl w:val="0"/>
              <w:autoSpaceDE w:val="0"/>
              <w:autoSpaceDN w:val="0"/>
              <w:adjustRightInd w:val="0"/>
              <w:jc w:val="right"/>
              <w:rPr>
                <w:rFonts w:ascii="Times" w:hAnsi="Times" w:cs="Arial"/>
              </w:rPr>
            </w:pPr>
            <w:r w:rsidRPr="00C93C8D">
              <w:rPr>
                <w:rFonts w:ascii="Times" w:hAnsi="Times" w:cs="Arial"/>
              </w:rPr>
              <w:t>1/60</w:t>
            </w:r>
            <w:r w:rsidRPr="00C93C8D">
              <w:rPr>
                <w:rFonts w:ascii="Times" w:hAnsi="Times" w:cs="Arial"/>
                <w:vertAlign w:val="superscript"/>
              </w:rPr>
              <w:t>th</w:t>
            </w:r>
            <w:r w:rsidRPr="00C93C8D">
              <w:rPr>
                <w:rFonts w:ascii="Times" w:hAnsi="Times" w:cs="Arial"/>
              </w:rPr>
              <w:t xml:space="preserve"> hour</w:t>
            </w:r>
          </w:p>
        </w:tc>
        <w:tc>
          <w:tcPr>
            <w:tcW w:w="1133" w:type="dxa"/>
          </w:tcPr>
          <w:p w14:paraId="350847A1" w14:textId="52EFC7CC" w:rsidR="00601ED4" w:rsidRPr="00C93C8D" w:rsidRDefault="00C93C8D" w:rsidP="00601ED4">
            <w:pPr>
              <w:widowControl w:val="0"/>
              <w:autoSpaceDE w:val="0"/>
              <w:autoSpaceDN w:val="0"/>
              <w:adjustRightInd w:val="0"/>
              <w:jc w:val="right"/>
              <w:rPr>
                <w:rFonts w:ascii="Times" w:hAnsi="Times" w:cs="Arial"/>
              </w:rPr>
            </w:pPr>
            <w:r w:rsidRPr="00C93C8D">
              <w:rPr>
                <w:rFonts w:ascii="Times" w:hAnsi="Times" w:cs="Arial"/>
              </w:rPr>
              <w:t>220</w:t>
            </w:r>
            <w:r w:rsidR="00601ED4" w:rsidRPr="00C93C8D">
              <w:rPr>
                <w:rFonts w:ascii="Times" w:hAnsi="Times" w:cs="Arial"/>
              </w:rPr>
              <w:t>,000</w:t>
            </w:r>
          </w:p>
        </w:tc>
        <w:tc>
          <w:tcPr>
            <w:tcW w:w="1487" w:type="dxa"/>
          </w:tcPr>
          <w:p w14:paraId="19B0B2BF" w14:textId="54264264" w:rsidR="00601ED4" w:rsidRPr="00C93C8D" w:rsidRDefault="00C93C8D" w:rsidP="00601ED4">
            <w:pPr>
              <w:widowControl w:val="0"/>
              <w:autoSpaceDE w:val="0"/>
              <w:autoSpaceDN w:val="0"/>
              <w:adjustRightInd w:val="0"/>
              <w:jc w:val="right"/>
              <w:rPr>
                <w:rFonts w:ascii="Times" w:hAnsi="Times" w:cs="Arial"/>
              </w:rPr>
            </w:pPr>
            <w:r w:rsidRPr="00C93C8D">
              <w:rPr>
                <w:rFonts w:ascii="Times" w:hAnsi="Times" w:cs="Arial"/>
              </w:rPr>
              <w:t>3,667</w:t>
            </w:r>
          </w:p>
        </w:tc>
      </w:tr>
      <w:tr w:rsidR="00601ED4" w:rsidRPr="00C93C8D" w14:paraId="06F46726" w14:textId="77777777" w:rsidTr="00601ED4">
        <w:tc>
          <w:tcPr>
            <w:tcW w:w="2203" w:type="dxa"/>
          </w:tcPr>
          <w:p w14:paraId="0CC3EAF2" w14:textId="77777777" w:rsidR="00601ED4" w:rsidRPr="00C93C8D" w:rsidRDefault="00601ED4" w:rsidP="00601ED4">
            <w:pPr>
              <w:widowControl w:val="0"/>
              <w:autoSpaceDE w:val="0"/>
              <w:autoSpaceDN w:val="0"/>
              <w:adjustRightInd w:val="0"/>
              <w:rPr>
                <w:rFonts w:ascii="Times" w:hAnsi="Times" w:cs="Arial"/>
              </w:rPr>
            </w:pPr>
            <w:r w:rsidRPr="00C93C8D">
              <w:rPr>
                <w:rFonts w:ascii="Times" w:hAnsi="Times" w:cs="Arial"/>
              </w:rPr>
              <w:t>Screening</w:t>
            </w:r>
          </w:p>
        </w:tc>
        <w:tc>
          <w:tcPr>
            <w:tcW w:w="1387" w:type="dxa"/>
          </w:tcPr>
          <w:p w14:paraId="531903F4" w14:textId="77777777" w:rsidR="00601ED4" w:rsidRPr="00C93C8D" w:rsidRDefault="00601ED4" w:rsidP="00601ED4">
            <w:pPr>
              <w:widowControl w:val="0"/>
              <w:autoSpaceDE w:val="0"/>
              <w:autoSpaceDN w:val="0"/>
              <w:adjustRightInd w:val="0"/>
              <w:jc w:val="right"/>
              <w:rPr>
                <w:rFonts w:ascii="Times" w:hAnsi="Times" w:cs="Arial"/>
              </w:rPr>
            </w:pPr>
            <w:r w:rsidRPr="00C93C8D">
              <w:rPr>
                <w:rFonts w:ascii="Times" w:hAnsi="Times" w:cs="Arial"/>
              </w:rPr>
              <w:t>1/15</w:t>
            </w:r>
            <w:r w:rsidRPr="00C93C8D">
              <w:rPr>
                <w:rFonts w:ascii="Times" w:hAnsi="Times" w:cs="Arial"/>
                <w:vertAlign w:val="superscript"/>
              </w:rPr>
              <w:t>th</w:t>
            </w:r>
            <w:r w:rsidRPr="00C93C8D">
              <w:rPr>
                <w:rFonts w:ascii="Times" w:hAnsi="Times" w:cs="Arial"/>
              </w:rPr>
              <w:t xml:space="preserve"> hour</w:t>
            </w:r>
          </w:p>
        </w:tc>
        <w:tc>
          <w:tcPr>
            <w:tcW w:w="1133" w:type="dxa"/>
          </w:tcPr>
          <w:p w14:paraId="01B990C5" w14:textId="35515E82" w:rsidR="00601ED4" w:rsidRPr="00C93C8D" w:rsidRDefault="00C93C8D" w:rsidP="00601ED4">
            <w:pPr>
              <w:widowControl w:val="0"/>
              <w:autoSpaceDE w:val="0"/>
              <w:autoSpaceDN w:val="0"/>
              <w:adjustRightInd w:val="0"/>
              <w:jc w:val="right"/>
              <w:rPr>
                <w:rFonts w:ascii="Times" w:hAnsi="Times" w:cs="Arial"/>
              </w:rPr>
            </w:pPr>
            <w:r w:rsidRPr="00C93C8D">
              <w:rPr>
                <w:rFonts w:ascii="Times" w:hAnsi="Times" w:cs="Arial"/>
              </w:rPr>
              <w:t>22</w:t>
            </w:r>
            <w:r w:rsidR="00601ED4" w:rsidRPr="00C93C8D">
              <w:rPr>
                <w:rFonts w:ascii="Times" w:hAnsi="Times" w:cs="Arial"/>
              </w:rPr>
              <w:t>,000</w:t>
            </w:r>
          </w:p>
        </w:tc>
        <w:tc>
          <w:tcPr>
            <w:tcW w:w="1487" w:type="dxa"/>
          </w:tcPr>
          <w:p w14:paraId="46F382F9" w14:textId="357D1172" w:rsidR="00601ED4" w:rsidRPr="00C93C8D" w:rsidRDefault="00C93C8D" w:rsidP="00601ED4">
            <w:pPr>
              <w:widowControl w:val="0"/>
              <w:autoSpaceDE w:val="0"/>
              <w:autoSpaceDN w:val="0"/>
              <w:adjustRightInd w:val="0"/>
              <w:jc w:val="right"/>
              <w:rPr>
                <w:rFonts w:ascii="Times" w:hAnsi="Times" w:cs="Arial"/>
              </w:rPr>
            </w:pPr>
            <w:r w:rsidRPr="00C93C8D">
              <w:rPr>
                <w:rFonts w:ascii="Times" w:hAnsi="Times" w:cs="Arial"/>
              </w:rPr>
              <w:t>1,467</w:t>
            </w:r>
          </w:p>
        </w:tc>
      </w:tr>
      <w:tr w:rsidR="00601ED4" w:rsidRPr="00C93C8D" w14:paraId="70FFB3F5" w14:textId="77777777" w:rsidTr="00601ED4">
        <w:tc>
          <w:tcPr>
            <w:tcW w:w="2203" w:type="dxa"/>
          </w:tcPr>
          <w:p w14:paraId="6925DB5E" w14:textId="77777777" w:rsidR="00601ED4" w:rsidRPr="00C93C8D" w:rsidRDefault="00601ED4" w:rsidP="00601ED4">
            <w:pPr>
              <w:widowControl w:val="0"/>
              <w:autoSpaceDE w:val="0"/>
              <w:autoSpaceDN w:val="0"/>
              <w:adjustRightInd w:val="0"/>
              <w:rPr>
                <w:rFonts w:ascii="Times" w:hAnsi="Times" w:cs="Arial"/>
              </w:rPr>
            </w:pPr>
            <w:r w:rsidRPr="00C93C8D">
              <w:rPr>
                <w:rFonts w:ascii="Times" w:hAnsi="Times" w:cs="Arial"/>
              </w:rPr>
              <w:t>Full Survey</w:t>
            </w:r>
          </w:p>
        </w:tc>
        <w:tc>
          <w:tcPr>
            <w:tcW w:w="1387" w:type="dxa"/>
          </w:tcPr>
          <w:p w14:paraId="6C5D98AF" w14:textId="77777777" w:rsidR="00601ED4" w:rsidRPr="00C93C8D" w:rsidRDefault="00601ED4" w:rsidP="00601ED4">
            <w:pPr>
              <w:widowControl w:val="0"/>
              <w:autoSpaceDE w:val="0"/>
              <w:autoSpaceDN w:val="0"/>
              <w:adjustRightInd w:val="0"/>
              <w:jc w:val="right"/>
              <w:rPr>
                <w:rFonts w:ascii="Times" w:hAnsi="Times" w:cs="Arial"/>
              </w:rPr>
            </w:pPr>
            <w:r w:rsidRPr="00C93C8D">
              <w:rPr>
                <w:rFonts w:ascii="Times" w:hAnsi="Times" w:cs="Arial"/>
              </w:rPr>
              <w:t>1/3</w:t>
            </w:r>
            <w:r w:rsidRPr="00C93C8D">
              <w:rPr>
                <w:rFonts w:ascii="Times" w:hAnsi="Times" w:cs="Arial"/>
                <w:vertAlign w:val="superscript"/>
              </w:rPr>
              <w:t>rd</w:t>
            </w:r>
            <w:r w:rsidRPr="00C93C8D">
              <w:rPr>
                <w:rFonts w:ascii="Times" w:hAnsi="Times" w:cs="Arial"/>
              </w:rPr>
              <w:t xml:space="preserve"> hour</w:t>
            </w:r>
          </w:p>
        </w:tc>
        <w:tc>
          <w:tcPr>
            <w:tcW w:w="1133" w:type="dxa"/>
          </w:tcPr>
          <w:p w14:paraId="5DB77539" w14:textId="77777777" w:rsidR="00601ED4" w:rsidRPr="00C93C8D" w:rsidRDefault="00601ED4" w:rsidP="00601ED4">
            <w:pPr>
              <w:widowControl w:val="0"/>
              <w:autoSpaceDE w:val="0"/>
              <w:autoSpaceDN w:val="0"/>
              <w:adjustRightInd w:val="0"/>
              <w:jc w:val="right"/>
              <w:rPr>
                <w:rFonts w:ascii="Times" w:hAnsi="Times" w:cs="Arial"/>
              </w:rPr>
            </w:pPr>
            <w:r w:rsidRPr="00C93C8D">
              <w:rPr>
                <w:rFonts w:ascii="Times" w:hAnsi="Times" w:cs="Arial"/>
              </w:rPr>
              <w:t>2,200</w:t>
            </w:r>
          </w:p>
        </w:tc>
        <w:tc>
          <w:tcPr>
            <w:tcW w:w="1487" w:type="dxa"/>
          </w:tcPr>
          <w:p w14:paraId="6218EB17" w14:textId="77777777" w:rsidR="00601ED4" w:rsidRPr="00C93C8D" w:rsidRDefault="00601ED4" w:rsidP="00601ED4">
            <w:pPr>
              <w:widowControl w:val="0"/>
              <w:autoSpaceDE w:val="0"/>
              <w:autoSpaceDN w:val="0"/>
              <w:adjustRightInd w:val="0"/>
              <w:jc w:val="right"/>
              <w:rPr>
                <w:rFonts w:ascii="Times" w:hAnsi="Times" w:cs="Arial"/>
              </w:rPr>
            </w:pPr>
            <w:r w:rsidRPr="00C93C8D">
              <w:rPr>
                <w:rFonts w:ascii="Times" w:hAnsi="Times" w:cs="Arial"/>
              </w:rPr>
              <w:t>734</w:t>
            </w:r>
          </w:p>
        </w:tc>
      </w:tr>
      <w:tr w:rsidR="00601ED4" w:rsidRPr="008C052E" w14:paraId="63CB0E8C" w14:textId="77777777" w:rsidTr="00601ED4">
        <w:tc>
          <w:tcPr>
            <w:tcW w:w="2203" w:type="dxa"/>
          </w:tcPr>
          <w:p w14:paraId="1CA7BFB5" w14:textId="77777777" w:rsidR="00601ED4" w:rsidRPr="00C93C8D" w:rsidRDefault="00601ED4" w:rsidP="00601ED4">
            <w:pPr>
              <w:widowControl w:val="0"/>
              <w:autoSpaceDE w:val="0"/>
              <w:autoSpaceDN w:val="0"/>
              <w:adjustRightInd w:val="0"/>
              <w:rPr>
                <w:rFonts w:ascii="Times" w:hAnsi="Times" w:cs="Arial"/>
              </w:rPr>
            </w:pPr>
            <w:r w:rsidRPr="00C93C8D">
              <w:rPr>
                <w:rFonts w:ascii="Times" w:hAnsi="Times" w:cs="Arial"/>
              </w:rPr>
              <w:t>Total Burden Hours</w:t>
            </w:r>
          </w:p>
        </w:tc>
        <w:tc>
          <w:tcPr>
            <w:tcW w:w="1387" w:type="dxa"/>
          </w:tcPr>
          <w:p w14:paraId="6A724669" w14:textId="77777777" w:rsidR="00601ED4" w:rsidRPr="00C93C8D" w:rsidRDefault="00601ED4" w:rsidP="00601ED4">
            <w:pPr>
              <w:widowControl w:val="0"/>
              <w:autoSpaceDE w:val="0"/>
              <w:autoSpaceDN w:val="0"/>
              <w:adjustRightInd w:val="0"/>
              <w:jc w:val="right"/>
              <w:rPr>
                <w:rFonts w:ascii="Times" w:hAnsi="Times" w:cs="Arial"/>
              </w:rPr>
            </w:pPr>
          </w:p>
        </w:tc>
        <w:tc>
          <w:tcPr>
            <w:tcW w:w="1133" w:type="dxa"/>
          </w:tcPr>
          <w:p w14:paraId="3D042B2C" w14:textId="77777777" w:rsidR="00601ED4" w:rsidRPr="00C93C8D" w:rsidRDefault="00601ED4" w:rsidP="00601ED4">
            <w:pPr>
              <w:widowControl w:val="0"/>
              <w:autoSpaceDE w:val="0"/>
              <w:autoSpaceDN w:val="0"/>
              <w:adjustRightInd w:val="0"/>
              <w:jc w:val="right"/>
              <w:rPr>
                <w:rFonts w:ascii="Times" w:hAnsi="Times" w:cs="Arial"/>
              </w:rPr>
            </w:pPr>
          </w:p>
        </w:tc>
        <w:tc>
          <w:tcPr>
            <w:tcW w:w="1487" w:type="dxa"/>
          </w:tcPr>
          <w:p w14:paraId="63F90894" w14:textId="1DF29251" w:rsidR="00601ED4" w:rsidRDefault="00C93C8D" w:rsidP="00601ED4">
            <w:pPr>
              <w:widowControl w:val="0"/>
              <w:autoSpaceDE w:val="0"/>
              <w:autoSpaceDN w:val="0"/>
              <w:adjustRightInd w:val="0"/>
              <w:jc w:val="right"/>
              <w:rPr>
                <w:rFonts w:ascii="Times" w:hAnsi="Times" w:cs="Arial"/>
              </w:rPr>
            </w:pPr>
            <w:r w:rsidRPr="00C93C8D">
              <w:rPr>
                <w:rFonts w:ascii="Times" w:hAnsi="Times" w:cs="Arial"/>
              </w:rPr>
              <w:t>5,868</w:t>
            </w:r>
          </w:p>
        </w:tc>
      </w:tr>
    </w:tbl>
    <w:p w14:paraId="7FFA0991" w14:textId="77777777" w:rsidR="00601ED4" w:rsidRDefault="00601ED4" w:rsidP="00601ED4">
      <w:pPr>
        <w:widowControl w:val="0"/>
        <w:autoSpaceDE w:val="0"/>
        <w:autoSpaceDN w:val="0"/>
        <w:adjustRightInd w:val="0"/>
        <w:rPr>
          <w:rFonts w:ascii="Times" w:hAnsi="Times" w:cs="Arial"/>
        </w:rPr>
      </w:pPr>
    </w:p>
    <w:p w14:paraId="27193976" w14:textId="77777777" w:rsidR="00C93C8D" w:rsidRDefault="00C93C8D" w:rsidP="00601ED4">
      <w:pPr>
        <w:widowControl w:val="0"/>
        <w:autoSpaceDE w:val="0"/>
        <w:autoSpaceDN w:val="0"/>
        <w:adjustRightInd w:val="0"/>
        <w:rPr>
          <w:rFonts w:ascii="Times" w:hAnsi="Times" w:cs="Arial"/>
        </w:rPr>
      </w:pPr>
    </w:p>
    <w:p w14:paraId="0DBE1B78" w14:textId="77777777" w:rsidR="00C93C8D" w:rsidRPr="005A69F3" w:rsidRDefault="00C93C8D" w:rsidP="00601ED4">
      <w:pPr>
        <w:widowControl w:val="0"/>
        <w:autoSpaceDE w:val="0"/>
        <w:autoSpaceDN w:val="0"/>
        <w:adjustRightInd w:val="0"/>
        <w:rPr>
          <w:rFonts w:ascii="Times" w:hAnsi="Times" w:cs="Arial"/>
        </w:rPr>
      </w:pPr>
    </w:p>
    <w:p w14:paraId="364DF16B" w14:textId="77777777" w:rsidR="00601ED4" w:rsidRDefault="00601ED4" w:rsidP="00601ED4">
      <w:pPr>
        <w:spacing w:line="240" w:lineRule="auto"/>
        <w:rPr>
          <w:rFonts w:cs="Times New Roman"/>
        </w:rPr>
      </w:pPr>
      <w:r w:rsidRPr="007068C7">
        <w:rPr>
          <w:rFonts w:cs="Times New Roman"/>
        </w:rPr>
        <w:lastRenderedPageBreak/>
        <w:t>The maximum total input cost, if all respondents were interviewed on the job, is estimated as follows:</w:t>
      </w:r>
    </w:p>
    <w:p w14:paraId="67336585" w14:textId="6EF652AE" w:rsidR="00601ED4" w:rsidRPr="007068C7" w:rsidRDefault="00B30938" w:rsidP="00601ED4">
      <w:pPr>
        <w:spacing w:line="240" w:lineRule="auto"/>
        <w:rPr>
          <w:rFonts w:cs="Times New Roman"/>
        </w:rPr>
      </w:pPr>
      <w:r>
        <w:rPr>
          <w:rFonts w:cs="Times New Roman"/>
        </w:rPr>
        <w:tab/>
        <w:t>$17.09</w:t>
      </w:r>
      <w:r w:rsidR="00601ED4" w:rsidRPr="007068C7">
        <w:rPr>
          <w:rFonts w:cs="Times New Roman"/>
        </w:rPr>
        <w:t xml:space="preserve"> per hour</w:t>
      </w:r>
      <w:r w:rsidR="00601ED4">
        <w:rPr>
          <w:rFonts w:cs="Times New Roman"/>
        </w:rPr>
        <w:t>*</w:t>
      </w:r>
      <w:r w:rsidR="00601ED4" w:rsidRPr="007068C7">
        <w:rPr>
          <w:rFonts w:cs="Times New Roman"/>
        </w:rPr>
        <w:tab/>
      </w:r>
      <w:r w:rsidR="00601ED4" w:rsidRPr="00C93C8D">
        <w:rPr>
          <w:rFonts w:cs="Times New Roman"/>
        </w:rPr>
        <w:t xml:space="preserve">x  </w:t>
      </w:r>
      <w:r w:rsidR="00C93C8D" w:rsidRPr="00C93C8D">
        <w:rPr>
          <w:rFonts w:cs="Times New Roman"/>
        </w:rPr>
        <w:t>5,868</w:t>
      </w:r>
      <w:r w:rsidR="00601ED4" w:rsidRPr="00C93C8D">
        <w:rPr>
          <w:rFonts w:cs="Times New Roman"/>
        </w:rPr>
        <w:t xml:space="preserve"> interviewing hours</w:t>
      </w:r>
      <w:r w:rsidR="00601ED4" w:rsidRPr="00C93C8D">
        <w:rPr>
          <w:rFonts w:cs="Times New Roman"/>
        </w:rPr>
        <w:tab/>
      </w:r>
      <w:r w:rsidR="00601ED4" w:rsidRPr="00C93C8D">
        <w:rPr>
          <w:rFonts w:cs="Times New Roman"/>
        </w:rPr>
        <w:tab/>
        <w:t xml:space="preserve">=  </w:t>
      </w:r>
      <w:r w:rsidR="00CA64DB" w:rsidRPr="00C93C8D">
        <w:rPr>
          <w:rFonts w:cs="Times New Roman"/>
        </w:rPr>
        <w:t>$</w:t>
      </w:r>
      <w:r w:rsidR="00C93C8D" w:rsidRPr="00C93C8D">
        <w:rPr>
          <w:rFonts w:cs="Times New Roman"/>
        </w:rPr>
        <w:t>100,284.12</w:t>
      </w:r>
    </w:p>
    <w:p w14:paraId="39CA7C61" w14:textId="2B360A92" w:rsidR="00601ED4" w:rsidRDefault="00601ED4" w:rsidP="00601ED4">
      <w:pPr>
        <w:spacing w:line="240" w:lineRule="auto"/>
        <w:rPr>
          <w:rFonts w:cs="Times New Roman"/>
        </w:rPr>
      </w:pPr>
      <w:r>
        <w:rPr>
          <w:rFonts w:cs="Times New Roman"/>
        </w:rPr>
        <w:t>* From Bureau of Labor and Statistics’ median hourly wage (</w:t>
      </w:r>
      <w:r w:rsidR="00B30938">
        <w:rPr>
          <w:rFonts w:cs="Times New Roman"/>
        </w:rPr>
        <w:t>all occupations) in the May 2014</w:t>
      </w:r>
      <w:r>
        <w:rPr>
          <w:rFonts w:cs="Times New Roman"/>
        </w:rPr>
        <w:t xml:space="preserve"> National Occupational Employment and Wage Est</w:t>
      </w:r>
      <w:r w:rsidR="00B30938">
        <w:rPr>
          <w:rFonts w:cs="Times New Roman"/>
        </w:rPr>
        <w:t>imates, Last Modified March 2015 (www.bls.gov/oes/current/oes_nat.htm)</w:t>
      </w:r>
    </w:p>
    <w:p w14:paraId="28125FA5" w14:textId="77777777" w:rsidR="00601ED4" w:rsidRPr="00CB545B" w:rsidRDefault="00601ED4" w:rsidP="00601ED4">
      <w:pPr>
        <w:pStyle w:val="HTMLPreformatted"/>
        <w:rPr>
          <w:sz w:val="22"/>
          <w:szCs w:val="22"/>
        </w:rPr>
      </w:pPr>
      <w:r w:rsidRPr="00BC0BDF">
        <w:rPr>
          <w:rFonts w:ascii="Times New Roman" w:hAnsi="Times New Roman"/>
          <w:sz w:val="22"/>
          <w:szCs w:val="22"/>
        </w:rPr>
        <w:t xml:space="preserve">The survey will not involve an actual monetary cost to the respondents.  </w:t>
      </w:r>
    </w:p>
    <w:p w14:paraId="6F925219" w14:textId="77777777" w:rsidR="00601ED4" w:rsidRDefault="00601ED4" w:rsidP="00601ED4">
      <w:pPr>
        <w:rPr>
          <w:rFonts w:cs="Times New Roman"/>
        </w:rPr>
      </w:pPr>
    </w:p>
    <w:p w14:paraId="5B647D38" w14:textId="77777777" w:rsidR="00601ED4" w:rsidRPr="007068C7" w:rsidRDefault="00601ED4" w:rsidP="00601ED4">
      <w:pPr>
        <w:pStyle w:val="Heading3"/>
        <w:numPr>
          <w:ilvl w:val="0"/>
          <w:numId w:val="1"/>
        </w:numPr>
        <w:ind w:left="360"/>
      </w:pPr>
      <w:bookmarkStart w:id="16" w:name="_Toc417403184"/>
      <w:r w:rsidRPr="007068C7">
        <w:t>Provide an estimate for the total annual cost burden to respondents or record keepers resulting from the collection of information.</w:t>
      </w:r>
      <w:bookmarkEnd w:id="16"/>
      <w:r w:rsidRPr="007068C7">
        <w:t xml:space="preserve"> </w:t>
      </w:r>
    </w:p>
    <w:p w14:paraId="3924BC2A" w14:textId="77777777" w:rsidR="00601ED4" w:rsidRPr="007068C7" w:rsidRDefault="00601ED4" w:rsidP="00601ED4">
      <w:pPr>
        <w:spacing w:after="0"/>
      </w:pPr>
    </w:p>
    <w:p w14:paraId="51536389" w14:textId="72341DB5" w:rsidR="00601ED4" w:rsidRDefault="00601ED4" w:rsidP="00601ED4">
      <w:pPr>
        <w:rPr>
          <w:rFonts w:cs="Times New Roman"/>
        </w:rPr>
      </w:pPr>
      <w:r w:rsidRPr="007068C7">
        <w:rPr>
          <w:rFonts w:cs="Times New Roman"/>
        </w:rPr>
        <w:t>There are no record keeping or reporting costs to respondents. Respondents who are member</w:t>
      </w:r>
      <w:r>
        <w:rPr>
          <w:rFonts w:cs="Times New Roman"/>
        </w:rPr>
        <w:t>s</w:t>
      </w:r>
      <w:r w:rsidRPr="007068C7">
        <w:rPr>
          <w:rFonts w:cs="Times New Roman"/>
        </w:rPr>
        <w:t xml:space="preserve"> of an online panel of U.S. consumers will be contacted and asked to participate in the study. </w:t>
      </w:r>
      <w:r w:rsidR="00B30938">
        <w:rPr>
          <w:rFonts w:cs="Times New Roman"/>
        </w:rPr>
        <w:t xml:space="preserve">Each respondent </w:t>
      </w:r>
      <w:r w:rsidRPr="007068C7">
        <w:rPr>
          <w:rFonts w:cs="Times New Roman"/>
        </w:rPr>
        <w:t xml:space="preserve">participates </w:t>
      </w:r>
      <w:r w:rsidR="00B30938">
        <w:rPr>
          <w:rFonts w:cs="Times New Roman"/>
        </w:rPr>
        <w:t xml:space="preserve">only </w:t>
      </w:r>
      <w:r w:rsidRPr="007068C7">
        <w:rPr>
          <w:rFonts w:cs="Times New Roman"/>
        </w:rPr>
        <w:t>once in the data collection. Thus there is no preparation of data required or expected of respondents. Respondents do not incur: (a) capital and startup costs, or (b) operation, maintenance, and purchase costs as a result of participating in the survey.</w:t>
      </w:r>
    </w:p>
    <w:p w14:paraId="071E552A" w14:textId="77777777" w:rsidR="00601ED4" w:rsidRPr="007068C7" w:rsidRDefault="00601ED4" w:rsidP="00601ED4">
      <w:pPr>
        <w:pStyle w:val="Heading3"/>
        <w:numPr>
          <w:ilvl w:val="0"/>
          <w:numId w:val="1"/>
        </w:numPr>
        <w:ind w:left="360"/>
      </w:pPr>
      <w:bookmarkStart w:id="17" w:name="_Toc417403185"/>
      <w:r w:rsidRPr="007068C7">
        <w:t>Provide estimates of annualized costs to the Federal government.</w:t>
      </w:r>
      <w:bookmarkEnd w:id="17"/>
    </w:p>
    <w:p w14:paraId="31B5F04B" w14:textId="77777777" w:rsidR="00601ED4" w:rsidRDefault="00601ED4" w:rsidP="00601ED4">
      <w:pPr>
        <w:spacing w:after="0"/>
        <w:rPr>
          <w:rFonts w:cs="Times New Roman"/>
          <w:i/>
        </w:rPr>
      </w:pPr>
    </w:p>
    <w:p w14:paraId="2BD04464" w14:textId="77777777" w:rsidR="00601ED4" w:rsidRDefault="00601ED4" w:rsidP="00601ED4">
      <w:pPr>
        <w:spacing w:after="0"/>
        <w:rPr>
          <w:rFonts w:cs="Times New Roman"/>
          <w:i/>
        </w:rPr>
      </w:pPr>
      <w:r w:rsidRPr="005A69F3">
        <w:rPr>
          <w:rFonts w:ascii="Times" w:hAnsi="Times" w:cs="Arial"/>
        </w:rPr>
        <w:t xml:space="preserve">Total estimated cost to the government for </w:t>
      </w:r>
      <w:r>
        <w:rPr>
          <w:rFonts w:ascii="Times" w:hAnsi="Times" w:cs="Arial"/>
        </w:rPr>
        <w:t>planning and designing the study, conducting the data collection, completing the segmentation analysis and reporting the findings is $182,000.</w:t>
      </w:r>
    </w:p>
    <w:p w14:paraId="6FDC6D51" w14:textId="77777777" w:rsidR="00601ED4" w:rsidRDefault="00601ED4" w:rsidP="00601ED4">
      <w:pPr>
        <w:spacing w:after="0"/>
        <w:rPr>
          <w:rFonts w:cs="Times New Roman"/>
          <w:i/>
        </w:rPr>
      </w:pPr>
    </w:p>
    <w:p w14:paraId="765AB715" w14:textId="77777777" w:rsidR="00601ED4" w:rsidRPr="007068C7" w:rsidRDefault="00601ED4" w:rsidP="00601ED4">
      <w:pPr>
        <w:pStyle w:val="Heading3"/>
        <w:numPr>
          <w:ilvl w:val="0"/>
          <w:numId w:val="1"/>
        </w:numPr>
        <w:ind w:left="360"/>
      </w:pPr>
      <w:bookmarkStart w:id="18" w:name="_Toc417403186"/>
      <w:r w:rsidRPr="007068C7">
        <w:t>Explain the reasons for any program changes or adjustments reported in Items 13 or 14 of the OMB Form 83-I.</w:t>
      </w:r>
      <w:bookmarkEnd w:id="18"/>
    </w:p>
    <w:p w14:paraId="112E87CF" w14:textId="77777777" w:rsidR="00601ED4" w:rsidRPr="007068C7" w:rsidRDefault="00601ED4" w:rsidP="00601ED4">
      <w:pPr>
        <w:spacing w:after="0"/>
      </w:pPr>
    </w:p>
    <w:p w14:paraId="411CC852" w14:textId="6A1FDF23" w:rsidR="00601ED4" w:rsidRDefault="00601ED4" w:rsidP="00601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C93C8D">
        <w:t xml:space="preserve">This is a new information collection request, resulting in </w:t>
      </w:r>
      <w:r w:rsidR="00B30938" w:rsidRPr="00C93C8D">
        <w:t xml:space="preserve">a program change of adding </w:t>
      </w:r>
      <w:r w:rsidR="00C93C8D" w:rsidRPr="00C93C8D">
        <w:t>5,868</w:t>
      </w:r>
      <w:r w:rsidRPr="00C93C8D">
        <w:t xml:space="preserve"> burden hours</w:t>
      </w:r>
      <w:r>
        <w:t xml:space="preserve"> to NHTSA</w:t>
      </w:r>
      <w:r w:rsidR="00346A85">
        <w:t>’s</w:t>
      </w:r>
      <w:r>
        <w:t xml:space="preserve"> overall total.</w:t>
      </w:r>
    </w:p>
    <w:p w14:paraId="083DCD81" w14:textId="77777777" w:rsidR="00601ED4" w:rsidRPr="007068C7" w:rsidRDefault="00601ED4" w:rsidP="00601ED4">
      <w:pPr>
        <w:spacing w:after="0"/>
        <w:rPr>
          <w:rFonts w:cs="Times New Roman"/>
        </w:rPr>
      </w:pPr>
    </w:p>
    <w:p w14:paraId="46018DED" w14:textId="77777777" w:rsidR="00601ED4" w:rsidRPr="007068C7" w:rsidRDefault="00601ED4" w:rsidP="00601ED4">
      <w:pPr>
        <w:pStyle w:val="Heading3"/>
        <w:numPr>
          <w:ilvl w:val="0"/>
          <w:numId w:val="1"/>
        </w:numPr>
        <w:ind w:left="360"/>
      </w:pPr>
      <w:bookmarkStart w:id="19" w:name="_Toc417403187"/>
      <w:r w:rsidRPr="007068C7">
        <w:t>For collections of information whose results will be published, outline plans for tabulation and publication.</w:t>
      </w:r>
      <w:bookmarkEnd w:id="19"/>
      <w:r w:rsidRPr="007068C7">
        <w:t xml:space="preserve"> </w:t>
      </w:r>
    </w:p>
    <w:p w14:paraId="44AEA28D" w14:textId="77777777" w:rsidR="00601ED4" w:rsidRDefault="00601ED4" w:rsidP="00601ED4">
      <w:pPr>
        <w:spacing w:after="0"/>
      </w:pPr>
    </w:p>
    <w:p w14:paraId="4340E7EE" w14:textId="39C969E8" w:rsidR="009F4E79" w:rsidRDefault="009F4E79" w:rsidP="009F4E79">
      <w:pPr>
        <w:widowControl w:val="0"/>
        <w:autoSpaceDE w:val="0"/>
        <w:autoSpaceDN w:val="0"/>
        <w:adjustRightInd w:val="0"/>
      </w:pPr>
      <w:r w:rsidRPr="00311C12">
        <w:rPr>
          <w:rFonts w:cs="Times New Roman"/>
        </w:rPr>
        <w:t xml:space="preserve">The prevailing goal of the study is to identify and describe </w:t>
      </w:r>
      <w:r w:rsidR="000C0C88">
        <w:rPr>
          <w:rFonts w:cs="Times New Roman"/>
        </w:rPr>
        <w:t xml:space="preserve">drunk driver/rider </w:t>
      </w:r>
      <w:r w:rsidRPr="00311C12">
        <w:rPr>
          <w:rFonts w:cs="Times New Roman"/>
        </w:rPr>
        <w:t xml:space="preserve">segments of </w:t>
      </w:r>
      <w:r w:rsidR="000C0C88">
        <w:rPr>
          <w:rFonts w:cs="Times New Roman"/>
        </w:rPr>
        <w:t xml:space="preserve">the US population.  </w:t>
      </w:r>
      <w:r w:rsidRPr="00311C12">
        <w:rPr>
          <w:rFonts w:cs="Times New Roman"/>
        </w:rPr>
        <w:t xml:space="preserve"> To do so, descriptive analyses, factor analysis, and k-means cluster modeling will be applied</w:t>
      </w:r>
      <w:r>
        <w:rPr>
          <w:rFonts w:cs="Times New Roman"/>
        </w:rPr>
        <w:t xml:space="preserve"> to the </w:t>
      </w:r>
      <w:r w:rsidR="008A09BE">
        <w:rPr>
          <w:rFonts w:cs="Times New Roman"/>
        </w:rPr>
        <w:t>2,200 participants’</w:t>
      </w:r>
      <w:r>
        <w:rPr>
          <w:rFonts w:cs="Times New Roman"/>
        </w:rPr>
        <w:t xml:space="preserve"> responses</w:t>
      </w:r>
      <w:r w:rsidRPr="00311C12">
        <w:rPr>
          <w:rFonts w:cs="Times New Roman"/>
        </w:rPr>
        <w:t>.</w:t>
      </w:r>
    </w:p>
    <w:p w14:paraId="2C0E6B2E" w14:textId="3106C979" w:rsidR="009F4E79" w:rsidRPr="00402873" w:rsidRDefault="009F4E79" w:rsidP="009F4E79">
      <w:pPr>
        <w:widowControl w:val="0"/>
        <w:autoSpaceDE w:val="0"/>
        <w:autoSpaceDN w:val="0"/>
        <w:adjustRightInd w:val="0"/>
      </w:pPr>
      <w:r w:rsidRPr="00311C12">
        <w:rPr>
          <w:rFonts w:cs="Times New Roman"/>
        </w:rPr>
        <w:t xml:space="preserve">For the basis of the descriptive data analysis, data tabulation sets will be </w:t>
      </w:r>
      <w:r w:rsidR="0095337B" w:rsidRPr="00311C12">
        <w:rPr>
          <w:rFonts w:cs="Times New Roman"/>
        </w:rPr>
        <w:t>developed</w:t>
      </w:r>
      <w:r w:rsidRPr="00311C12">
        <w:rPr>
          <w:rFonts w:cs="Times New Roman"/>
        </w:rPr>
        <w:t xml:space="preserve"> based on a tab plan customized to the final screener and questionnaire. Tabulations will each feature up to twenty-one (21) banner points. This number of banner points, along with their detailed statistical values, is expected to allow for descriptive comparative analyses of responses from sub-groupings of the sample based on behavioral, attitudinal, and demographic similarities/differences. The individual tabulations will include stubs for all closed-ended data points in the survey, means for Likert and Semantic Differential scale ratings frequency and percentage responses.</w:t>
      </w:r>
    </w:p>
    <w:p w14:paraId="403295C2" w14:textId="77777777" w:rsidR="009F4E79" w:rsidRPr="00311C12" w:rsidRDefault="009F4E79" w:rsidP="009F4E79">
      <w:pPr>
        <w:widowControl w:val="0"/>
        <w:autoSpaceDE w:val="0"/>
        <w:autoSpaceDN w:val="0"/>
        <w:adjustRightInd w:val="0"/>
        <w:rPr>
          <w:rFonts w:cs="Times New Roman"/>
        </w:rPr>
      </w:pPr>
      <w:r w:rsidRPr="00311C12">
        <w:rPr>
          <w:rFonts w:cs="Times New Roman"/>
        </w:rPr>
        <w:lastRenderedPageBreak/>
        <w:t>Factor analysis will be conducted utilizing SPSS (IBM Statistics) software to examine correlations within sets of variables (across forty-five (45) potential segment defining variables total) reflecting respondents’ self-reported drinking attitudes and behaviors, drinking and driving attitudes and behaviors, social behaviors, and personalities. The identification of correlated variables will aid in selection of variables that are relatively strong in explaining ways in which respondents may cluster. Variables with higher factor loadings from correlated combinations will be considered in cluster modeling.</w:t>
      </w:r>
    </w:p>
    <w:p w14:paraId="6FA80958" w14:textId="6885A965" w:rsidR="009F4E79" w:rsidRPr="00311C12" w:rsidRDefault="009F4E79" w:rsidP="009F4E79">
      <w:pPr>
        <w:widowControl w:val="0"/>
        <w:autoSpaceDE w:val="0"/>
        <w:autoSpaceDN w:val="0"/>
        <w:adjustRightInd w:val="0"/>
        <w:rPr>
          <w:rFonts w:cs="Times New Roman"/>
        </w:rPr>
      </w:pPr>
      <w:r w:rsidRPr="00311C12">
        <w:rPr>
          <w:rFonts w:cs="Times New Roman"/>
        </w:rPr>
        <w:t xml:space="preserve">The cluster modeling will also be conducted utilizing SPSS (IBM Statistics) software using k-means clustering. Cluster analyses will be conducted using variables selected after factor analysis and also informed by descriptive analysis of response to related survey questions. These analyses will vary in the number and selection of variables that will define emerging clusters. It is expected that approximately nine to fifteen (9-15) variables from the set of forty-five (45) potential segment defining variables will be successful in identifying viable cluster models for interpretation. Several cluster modeling outcomes will be examined with four to six (4-6) clusters per model. A cluster model and segmentation approach will be selected and the related clusters will be represented in </w:t>
      </w:r>
      <w:r w:rsidR="00EE370F">
        <w:rPr>
          <w:rFonts w:cs="Times New Roman"/>
        </w:rPr>
        <w:t xml:space="preserve">an </w:t>
      </w:r>
      <w:r w:rsidRPr="00311C12">
        <w:rPr>
          <w:rFonts w:cs="Times New Roman"/>
        </w:rPr>
        <w:t>additional set of data tabulations for comparative descriptive analysis of responses to survey questions beyond the final defining metrics.</w:t>
      </w:r>
    </w:p>
    <w:p w14:paraId="3754522D" w14:textId="20783457" w:rsidR="00601ED4" w:rsidRDefault="00C650E8" w:rsidP="00601ED4">
      <w:pPr>
        <w:widowControl w:val="0"/>
        <w:autoSpaceDE w:val="0"/>
        <w:autoSpaceDN w:val="0"/>
        <w:adjustRightInd w:val="0"/>
      </w:pPr>
      <w:r>
        <w:t>T</w:t>
      </w:r>
      <w:r w:rsidR="00601ED4">
        <w:t>he final written PowerPoint-formatted report will contain detailed findings about each segment in narrative form.  A comparative analysis across segments will be conducted to look for key differences that NHTSA may leverage in strategy moving for</w:t>
      </w:r>
      <w:r w:rsidR="00B30938">
        <w:t>ward.  As appropriate</w:t>
      </w:r>
      <w:r w:rsidR="00601ED4">
        <w:t xml:space="preserve">, descriptive statistics for specific points of data and findings will be referenced.  In the event the detailed data might be useful in the future, addenda will include data tables of all findings representing all questions in the survey. </w:t>
      </w:r>
    </w:p>
    <w:p w14:paraId="38E1541A" w14:textId="77777777" w:rsidR="00601ED4" w:rsidRDefault="00601ED4" w:rsidP="00601ED4">
      <w:pPr>
        <w:widowControl w:val="0"/>
        <w:autoSpaceDE w:val="0"/>
        <w:autoSpaceDN w:val="0"/>
        <w:adjustRightInd w:val="0"/>
      </w:pPr>
      <w:r>
        <w:t>Findings will be disseminated to NHTSA through a PowerPoint presentation deck reporting the results of the study, insights, and actionable recommendations. Included will be appropriate charts and graphs to illustrate findings and conclusions.</w:t>
      </w:r>
      <w:r w:rsidRPr="000F36D2">
        <w:t xml:space="preserve"> </w:t>
      </w:r>
    </w:p>
    <w:p w14:paraId="3764356C" w14:textId="603D2DB5" w:rsidR="00601ED4" w:rsidRDefault="00601ED4" w:rsidP="00601ED4">
      <w:r>
        <w:t>Internal briefings will be offered to NHTSA staff who will be responsible for strateg</w:t>
      </w:r>
      <w:r w:rsidR="00A41329">
        <w:t>ic communications for NHTSA’s messages regarding drunk driving</w:t>
      </w:r>
      <w:r w:rsidR="000C0C88">
        <w:t>/riding</w:t>
      </w:r>
      <w:r>
        <w:t>. NHTSA will subsequently determine what findings and data will be appropriate to share with State</w:t>
      </w:r>
      <w:r w:rsidR="00A41329">
        <w:t xml:space="preserve"> Partners</w:t>
      </w:r>
      <w:r>
        <w:t>.</w:t>
      </w:r>
    </w:p>
    <w:p w14:paraId="1A62511F" w14:textId="66647FAD" w:rsidR="00601ED4" w:rsidRDefault="00601ED4" w:rsidP="00601ED4">
      <w:pPr>
        <w:rPr>
          <w:rFonts w:cs="Times New Roman"/>
        </w:rPr>
      </w:pPr>
      <w:r>
        <w:rPr>
          <w:rFonts w:cs="Times New Roman"/>
        </w:rPr>
        <w:t>The results of this study are to be used for internal planning purposes by NHTSA</w:t>
      </w:r>
      <w:r w:rsidR="008A09BE">
        <w:rPr>
          <w:rFonts w:cs="Times New Roman"/>
        </w:rPr>
        <w:t xml:space="preserve"> and shared with State Partners, Stakeholders, and placed on the NHTSA Website Trafficsafetymarketing.gov.</w:t>
      </w:r>
      <w:bookmarkStart w:id="20" w:name="_GoBack"/>
      <w:bookmarkEnd w:id="20"/>
    </w:p>
    <w:p w14:paraId="48CEC06B" w14:textId="77777777" w:rsidR="00601ED4" w:rsidRPr="003457A6" w:rsidRDefault="00601ED4" w:rsidP="00601ED4">
      <w:pPr>
        <w:spacing w:after="0"/>
        <w:rPr>
          <w:i/>
        </w:rPr>
      </w:pPr>
      <w:r w:rsidRPr="003457A6">
        <w:rPr>
          <w:i/>
        </w:rPr>
        <w:t>Project timeline</w:t>
      </w:r>
    </w:p>
    <w:p w14:paraId="3EB89E84" w14:textId="77777777" w:rsidR="00601ED4" w:rsidRDefault="00601ED4" w:rsidP="00601ED4">
      <w:pPr>
        <w:spacing w:after="0"/>
      </w:pPr>
    </w:p>
    <w:p w14:paraId="394F81E5" w14:textId="306291FA" w:rsidR="00601ED4" w:rsidRDefault="00601ED4" w:rsidP="00601ED4">
      <w:pPr>
        <w:spacing w:after="0"/>
      </w:pPr>
      <w:r>
        <w:t>Upon OMB approval:</w:t>
      </w:r>
    </w:p>
    <w:p w14:paraId="3A370DCD" w14:textId="77777777" w:rsidR="00601ED4" w:rsidRDefault="00601ED4" w:rsidP="00601ED4">
      <w:pPr>
        <w:spacing w:after="0"/>
        <w:ind w:left="720"/>
      </w:pPr>
      <w:r>
        <w:t>Survey programming and quality assurance</w:t>
      </w:r>
      <w:r>
        <w:tab/>
        <w:t>5 business days</w:t>
      </w:r>
    </w:p>
    <w:p w14:paraId="6D19429E" w14:textId="6F36D23A" w:rsidR="00601ED4" w:rsidRDefault="00601ED4" w:rsidP="00601ED4">
      <w:pPr>
        <w:spacing w:after="0"/>
        <w:ind w:left="720"/>
      </w:pPr>
      <w:r>
        <w:t>Survey fielding</w:t>
      </w:r>
      <w:r>
        <w:tab/>
      </w:r>
      <w:r>
        <w:tab/>
      </w:r>
      <w:r>
        <w:tab/>
      </w:r>
      <w:r>
        <w:tab/>
      </w:r>
      <w:r>
        <w:tab/>
        <w:t>10 – 15 business days</w:t>
      </w:r>
      <w:r>
        <w:tab/>
      </w:r>
      <w:r>
        <w:tab/>
      </w:r>
      <w:r>
        <w:tab/>
      </w:r>
    </w:p>
    <w:p w14:paraId="7D1D9CBC" w14:textId="77777777" w:rsidR="00601ED4" w:rsidRDefault="00601ED4" w:rsidP="00601ED4">
      <w:pPr>
        <w:spacing w:after="0"/>
        <w:ind w:left="720"/>
      </w:pPr>
      <w:r>
        <w:t>Data processing/tabulation</w:t>
      </w:r>
      <w:r>
        <w:tab/>
      </w:r>
      <w:r>
        <w:tab/>
      </w:r>
      <w:r>
        <w:tab/>
        <w:t>5 business days</w:t>
      </w:r>
    </w:p>
    <w:p w14:paraId="7412C384" w14:textId="77777777" w:rsidR="00601ED4" w:rsidRDefault="00601ED4" w:rsidP="00601ED4">
      <w:pPr>
        <w:spacing w:after="0"/>
        <w:ind w:left="720"/>
      </w:pPr>
      <w:r>
        <w:t>Analysis (including factor and clustering)</w:t>
      </w:r>
      <w:r>
        <w:tab/>
        <w:t>15 business days</w:t>
      </w:r>
    </w:p>
    <w:p w14:paraId="0EE39C76" w14:textId="77777777" w:rsidR="00601ED4" w:rsidRDefault="00601ED4" w:rsidP="00601ED4">
      <w:pPr>
        <w:spacing w:after="0"/>
        <w:ind w:left="720"/>
      </w:pPr>
      <w:r>
        <w:t>Report preparation and delivery</w:t>
      </w:r>
      <w:r>
        <w:tab/>
      </w:r>
      <w:r>
        <w:tab/>
      </w:r>
      <w:r>
        <w:tab/>
        <w:t>5 business days</w:t>
      </w:r>
    </w:p>
    <w:p w14:paraId="7A79B9F8" w14:textId="77777777" w:rsidR="00601ED4" w:rsidRPr="007068C7" w:rsidRDefault="00601ED4" w:rsidP="00601ED4">
      <w:pPr>
        <w:rPr>
          <w:rFonts w:cs="Times New Roman"/>
        </w:rPr>
      </w:pPr>
    </w:p>
    <w:p w14:paraId="2AE05D46" w14:textId="77777777" w:rsidR="00601ED4" w:rsidRPr="007068C7" w:rsidRDefault="00601ED4" w:rsidP="00601ED4">
      <w:pPr>
        <w:pStyle w:val="Heading3"/>
        <w:numPr>
          <w:ilvl w:val="0"/>
          <w:numId w:val="1"/>
        </w:numPr>
        <w:ind w:left="360"/>
      </w:pPr>
      <w:bookmarkStart w:id="21" w:name="_Toc417403188"/>
      <w:r w:rsidRPr="007068C7">
        <w:lastRenderedPageBreak/>
        <w:t>If seeking approval to not display the expiration date for OMB approval of the information collection, explain the reasons that display would be inappropriate.</w:t>
      </w:r>
      <w:bookmarkEnd w:id="21"/>
    </w:p>
    <w:p w14:paraId="7C671BC5" w14:textId="77777777" w:rsidR="00601ED4" w:rsidRPr="007068C7" w:rsidRDefault="00601ED4" w:rsidP="00601ED4">
      <w:pPr>
        <w:spacing w:after="0"/>
      </w:pPr>
    </w:p>
    <w:p w14:paraId="1AA15080" w14:textId="77777777" w:rsidR="00601ED4" w:rsidRDefault="00601ED4" w:rsidP="00601ED4">
      <w:pPr>
        <w:rPr>
          <w:rFonts w:cs="Times New Roman"/>
        </w:rPr>
      </w:pPr>
      <w:r w:rsidRPr="007068C7">
        <w:rPr>
          <w:rFonts w:cs="Times New Roman"/>
        </w:rPr>
        <w:t>We do not seek approval to not display the expiration date for OMB approval for this research plan.</w:t>
      </w:r>
    </w:p>
    <w:p w14:paraId="399A02C3" w14:textId="77777777" w:rsidR="00601ED4" w:rsidRPr="007068C7" w:rsidRDefault="00601ED4" w:rsidP="00601ED4">
      <w:pPr>
        <w:pStyle w:val="Heading3"/>
        <w:numPr>
          <w:ilvl w:val="0"/>
          <w:numId w:val="1"/>
        </w:numPr>
        <w:ind w:left="360"/>
      </w:pPr>
      <w:bookmarkStart w:id="22" w:name="_Toc417403189"/>
      <w:r w:rsidRPr="007068C7">
        <w:t>Explain each exception to the certification statement identified in Item 19, "Certification for Paperwork Reduction Act Submissions," of OMB Form 83-I.</w:t>
      </w:r>
      <w:bookmarkEnd w:id="22"/>
    </w:p>
    <w:p w14:paraId="6468B885" w14:textId="77777777" w:rsidR="00601ED4" w:rsidRPr="007068C7" w:rsidRDefault="00601ED4" w:rsidP="00601ED4">
      <w:pPr>
        <w:spacing w:after="0"/>
        <w:rPr>
          <w:rFonts w:cs="Times New Roman"/>
        </w:rPr>
      </w:pPr>
    </w:p>
    <w:p w14:paraId="207BC3AC" w14:textId="77777777" w:rsidR="00601ED4" w:rsidRPr="007068C7" w:rsidRDefault="00601ED4" w:rsidP="00601ED4">
      <w:pPr>
        <w:rPr>
          <w:rFonts w:cs="Times New Roman"/>
        </w:rPr>
      </w:pPr>
      <w:r w:rsidRPr="007068C7">
        <w:rPr>
          <w:rFonts w:cs="Times New Roman"/>
        </w:rPr>
        <w:t>No exceptions to the certification are required for this research plan.</w:t>
      </w:r>
      <w:bookmarkStart w:id="23" w:name="_Toc271894658"/>
    </w:p>
    <w:bookmarkEnd w:id="23"/>
    <w:p w14:paraId="5382E922" w14:textId="63E4D3D1" w:rsidR="00284278" w:rsidRPr="00260D1E" w:rsidRDefault="00284278" w:rsidP="00601ED4">
      <w:pPr>
        <w:pStyle w:val="Heading3"/>
      </w:pPr>
    </w:p>
    <w:sectPr w:rsidR="00284278" w:rsidRPr="00260D1E" w:rsidSect="00CB0C1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050B2" w14:textId="77777777" w:rsidR="0087697F" w:rsidRDefault="0087697F" w:rsidP="00A868F2">
      <w:pPr>
        <w:spacing w:after="0" w:line="240" w:lineRule="auto"/>
      </w:pPr>
      <w:r>
        <w:separator/>
      </w:r>
    </w:p>
  </w:endnote>
  <w:endnote w:type="continuationSeparator" w:id="0">
    <w:p w14:paraId="05C96754" w14:textId="77777777" w:rsidR="0087697F" w:rsidRDefault="0087697F" w:rsidP="00A8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1377"/>
      <w:docPartObj>
        <w:docPartGallery w:val="Page Numbers (Bottom of Page)"/>
        <w:docPartUnique/>
      </w:docPartObj>
    </w:sdtPr>
    <w:sdtEndPr/>
    <w:sdtContent>
      <w:p w14:paraId="58F627D9" w14:textId="77777777" w:rsidR="00C93C8D" w:rsidRDefault="00C93C8D">
        <w:pPr>
          <w:pStyle w:val="Footer"/>
          <w:jc w:val="right"/>
        </w:pPr>
        <w:r>
          <w:rPr>
            <w:noProof/>
          </w:rPr>
          <mc:AlternateContent>
            <mc:Choice Requires="wps">
              <w:drawing>
                <wp:anchor distT="0" distB="0" distL="114300" distR="114300" simplePos="0" relativeHeight="251658240" behindDoc="0" locked="0" layoutInCell="1" allowOverlap="1" wp14:anchorId="06DE44F5" wp14:editId="18082D9E">
                  <wp:simplePos x="0" y="0"/>
                  <wp:positionH relativeFrom="column">
                    <wp:posOffset>-301625</wp:posOffset>
                  </wp:positionH>
                  <wp:positionV relativeFrom="paragraph">
                    <wp:posOffset>-116840</wp:posOffset>
                  </wp:positionV>
                  <wp:extent cx="4407535" cy="53086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E34F7" w14:textId="5C4A643D" w:rsidR="00C93C8D" w:rsidRPr="0028296C" w:rsidRDefault="00C93C8D" w:rsidP="0028296C">
                              <w:pPr>
                                <w:pStyle w:val="Footer"/>
                                <w:rPr>
                                  <w:rFonts w:cs="Times New Roman"/>
                                  <w:sz w:val="18"/>
                                  <w:szCs w:val="18"/>
                                </w:rPr>
                              </w:pPr>
                              <w:r>
                                <w:rPr>
                                  <w:rFonts w:cs="Times New Roman"/>
                                  <w:sz w:val="18"/>
                                  <w:szCs w:val="18"/>
                                </w:rPr>
                                <w:t xml:space="preserve">NHTSA: Drunk Driver Segmentation Research </w:t>
                              </w:r>
                              <w:r w:rsidR="00E459D5">
                                <w:rPr>
                                  <w:rFonts w:cs="Times New Roman"/>
                                  <w:sz w:val="18"/>
                                  <w:szCs w:val="18"/>
                                </w:rPr>
                                <w:t>Plan</w:t>
                              </w:r>
                            </w:p>
                            <w:p w14:paraId="53029EA7" w14:textId="2FEB706B" w:rsidR="00C93C8D" w:rsidRPr="0028296C" w:rsidRDefault="00C93C8D" w:rsidP="0028296C">
                              <w:pPr>
                                <w:pStyle w:val="Footer"/>
                                <w:rPr>
                                  <w:rFonts w:cs="Times New Roman"/>
                                  <w:sz w:val="18"/>
                                  <w:szCs w:val="18"/>
                                </w:rPr>
                              </w:pPr>
                              <w:r>
                                <w:rPr>
                                  <w:rFonts w:cs="Times New Roman"/>
                                  <w:sz w:val="18"/>
                                  <w:szCs w:val="18"/>
                                </w:rPr>
                                <w:t xml:space="preserve">Quantitative </w:t>
                              </w:r>
                              <w:r w:rsidRPr="0028296C">
                                <w:rPr>
                                  <w:rFonts w:cs="Times New Roman"/>
                                  <w:sz w:val="18"/>
                                  <w:szCs w:val="18"/>
                                </w:rPr>
                                <w:t>ICR Package</w:t>
                              </w:r>
                              <w:r>
                                <w:rPr>
                                  <w:rFonts w:cs="Times New Roman"/>
                                  <w:sz w:val="18"/>
                                  <w:szCs w:val="18"/>
                                </w:rPr>
                                <w:t xml:space="preserve"> – Supporting Statement Part A</w:t>
                              </w:r>
                            </w:p>
                            <w:p w14:paraId="268D4BFB" w14:textId="218086DF" w:rsidR="00C93C8D" w:rsidRPr="0028296C" w:rsidRDefault="005354F4" w:rsidP="007D68E5">
                              <w:pPr>
                                <w:rPr>
                                  <w:rFonts w:cs="Times New Roman"/>
                                  <w:sz w:val="18"/>
                                  <w:szCs w:val="18"/>
                                </w:rPr>
                              </w:pPr>
                              <w:r>
                                <w:rPr>
                                  <w:rFonts w:cs="Times New Roman"/>
                                  <w:sz w:val="18"/>
                                  <w:szCs w:val="18"/>
                                </w:rPr>
                                <w:t>Dec</w:t>
                              </w:r>
                              <w:r w:rsidR="00215098">
                                <w:rPr>
                                  <w:rFonts w:cs="Times New Roman"/>
                                  <w:sz w:val="18"/>
                                  <w:szCs w:val="18"/>
                                </w:rPr>
                                <w:t xml:space="preserve">ember </w:t>
                              </w:r>
                              <w:r>
                                <w:rPr>
                                  <w:rFonts w:cs="Times New Roman"/>
                                  <w:sz w:val="18"/>
                                  <w:szCs w:val="18"/>
                                </w:rPr>
                                <w:t>23</w:t>
                              </w:r>
                              <w:r w:rsidR="00C93C8D">
                                <w:rPr>
                                  <w:rFonts w:cs="Times New Roman"/>
                                  <w:sz w:val="18"/>
                                  <w:szCs w:val="18"/>
                                </w:rPr>
                                <w:t>,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75pt;margin-top:-9.2pt;width:347.05pt;height:4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wjy9jjCqwxZdBMnO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" filled="f" stroked="f">
                  <v:textbox>
                    <w:txbxContent>
                      <w:p w14:paraId="23BE34F7" w14:textId="5C4A643D" w:rsidR="00C93C8D" w:rsidRPr="0028296C" w:rsidRDefault="00C93C8D" w:rsidP="0028296C">
                        <w:pPr>
                          <w:pStyle w:val="Footer"/>
                          <w:rPr>
                            <w:rFonts w:cs="Times New Roman"/>
                            <w:sz w:val="18"/>
                            <w:szCs w:val="18"/>
                          </w:rPr>
                        </w:pPr>
                        <w:r>
                          <w:rPr>
                            <w:rFonts w:cs="Times New Roman"/>
                            <w:sz w:val="18"/>
                            <w:szCs w:val="18"/>
                          </w:rPr>
                          <w:t xml:space="preserve">NHTSA: Drunk Driver Segmentation Research </w:t>
                        </w:r>
                        <w:r w:rsidR="00E459D5">
                          <w:rPr>
                            <w:rFonts w:cs="Times New Roman"/>
                            <w:sz w:val="18"/>
                            <w:szCs w:val="18"/>
                          </w:rPr>
                          <w:t>Plan</w:t>
                        </w:r>
                      </w:p>
                      <w:p w14:paraId="53029EA7" w14:textId="2FEB706B" w:rsidR="00C93C8D" w:rsidRPr="0028296C" w:rsidRDefault="00C93C8D" w:rsidP="0028296C">
                        <w:pPr>
                          <w:pStyle w:val="Footer"/>
                          <w:rPr>
                            <w:rFonts w:cs="Times New Roman"/>
                            <w:sz w:val="18"/>
                            <w:szCs w:val="18"/>
                          </w:rPr>
                        </w:pPr>
                        <w:r>
                          <w:rPr>
                            <w:rFonts w:cs="Times New Roman"/>
                            <w:sz w:val="18"/>
                            <w:szCs w:val="18"/>
                          </w:rPr>
                          <w:t xml:space="preserve">Quantitative </w:t>
                        </w:r>
                        <w:r w:rsidRPr="0028296C">
                          <w:rPr>
                            <w:rFonts w:cs="Times New Roman"/>
                            <w:sz w:val="18"/>
                            <w:szCs w:val="18"/>
                          </w:rPr>
                          <w:t>ICR Package</w:t>
                        </w:r>
                        <w:r>
                          <w:rPr>
                            <w:rFonts w:cs="Times New Roman"/>
                            <w:sz w:val="18"/>
                            <w:szCs w:val="18"/>
                          </w:rPr>
                          <w:t xml:space="preserve"> – Supporting Statement Part A</w:t>
                        </w:r>
                      </w:p>
                      <w:p w14:paraId="268D4BFB" w14:textId="218086DF" w:rsidR="00C93C8D" w:rsidRPr="0028296C" w:rsidRDefault="005354F4" w:rsidP="007D68E5">
                        <w:pPr>
                          <w:rPr>
                            <w:rFonts w:cs="Times New Roman"/>
                            <w:sz w:val="18"/>
                            <w:szCs w:val="18"/>
                          </w:rPr>
                        </w:pPr>
                        <w:r>
                          <w:rPr>
                            <w:rFonts w:cs="Times New Roman"/>
                            <w:sz w:val="18"/>
                            <w:szCs w:val="18"/>
                          </w:rPr>
                          <w:t>Dec</w:t>
                        </w:r>
                        <w:r w:rsidR="00215098">
                          <w:rPr>
                            <w:rFonts w:cs="Times New Roman"/>
                            <w:sz w:val="18"/>
                            <w:szCs w:val="18"/>
                          </w:rPr>
                          <w:t xml:space="preserve">ember </w:t>
                        </w:r>
                        <w:r>
                          <w:rPr>
                            <w:rFonts w:cs="Times New Roman"/>
                            <w:sz w:val="18"/>
                            <w:szCs w:val="18"/>
                          </w:rPr>
                          <w:t>23</w:t>
                        </w:r>
                        <w:r w:rsidR="00C93C8D">
                          <w:rPr>
                            <w:rFonts w:cs="Times New Roman"/>
                            <w:sz w:val="18"/>
                            <w:szCs w:val="18"/>
                          </w:rPr>
                          <w:t>, 2015</w:t>
                        </w:r>
                      </w:p>
                    </w:txbxContent>
                  </v:textbox>
                </v:shape>
              </w:pict>
            </mc:Fallback>
          </mc:AlternateContent>
        </w:r>
        <w:r>
          <w:fldChar w:fldCharType="begin"/>
        </w:r>
        <w:r>
          <w:instrText xml:space="preserve"> PAGE   \* MERGEFORMAT </w:instrText>
        </w:r>
        <w:r>
          <w:fldChar w:fldCharType="separate"/>
        </w:r>
        <w:r w:rsidR="008A09BE" w:rsidRPr="008A09BE">
          <w:rPr>
            <w:rFonts w:cs="Times New Roman"/>
            <w:noProof/>
          </w:rPr>
          <w:t>12</w:t>
        </w:r>
        <w:r>
          <w:rPr>
            <w:rFonts w:cs="Times New Roman"/>
            <w:noProof/>
          </w:rPr>
          <w:fldChar w:fldCharType="end"/>
        </w:r>
      </w:p>
    </w:sdtContent>
  </w:sdt>
  <w:p w14:paraId="76638D0A" w14:textId="77777777" w:rsidR="00C93C8D" w:rsidRDefault="00C93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0857E" w14:textId="77777777" w:rsidR="0087697F" w:rsidRDefault="0087697F" w:rsidP="00A868F2">
      <w:pPr>
        <w:spacing w:after="0" w:line="240" w:lineRule="auto"/>
      </w:pPr>
      <w:r>
        <w:separator/>
      </w:r>
    </w:p>
  </w:footnote>
  <w:footnote w:type="continuationSeparator" w:id="0">
    <w:p w14:paraId="4954279B" w14:textId="77777777" w:rsidR="0087697F" w:rsidRDefault="0087697F" w:rsidP="00A868F2">
      <w:pPr>
        <w:spacing w:after="0" w:line="240" w:lineRule="auto"/>
      </w:pPr>
      <w:r>
        <w:continuationSeparator/>
      </w:r>
    </w:p>
  </w:footnote>
  <w:footnote w:id="1">
    <w:p w14:paraId="3372C2D1" w14:textId="177C066A" w:rsidR="00C93C8D" w:rsidRDefault="00C93C8D" w:rsidP="00107B00">
      <w:pPr>
        <w:pStyle w:val="FootnoteText"/>
      </w:pPr>
      <w:r>
        <w:rPr>
          <w:rStyle w:val="FootnoteReference"/>
        </w:rPr>
        <w:footnoteRef/>
      </w:r>
      <w:r>
        <w:t xml:space="preserve"> National Center for Statisti</w:t>
      </w:r>
      <w:r w:rsidR="00215098">
        <w:t>cs and Analysis. (2015, July</w:t>
      </w:r>
      <w:r>
        <w:t xml:space="preserve">). </w:t>
      </w:r>
      <w:r w:rsidR="00215098" w:rsidRPr="00215098">
        <w:t>Overview</w:t>
      </w:r>
      <w:r w:rsidRPr="00215098">
        <w:t>: 2013 data.</w:t>
      </w:r>
      <w:r>
        <w:t xml:space="preserve"> (Traffic Safety Facts. </w:t>
      </w:r>
      <w:r w:rsidR="00215098">
        <w:t>Report No. DOT HS 812 169</w:t>
      </w:r>
      <w:r>
        <w:t>). Washington, DC: National Highway Traffic Safety Administration.</w:t>
      </w:r>
    </w:p>
  </w:footnote>
  <w:footnote w:id="2">
    <w:p w14:paraId="13FD1125" w14:textId="699DCC35" w:rsidR="00C93C8D" w:rsidRDefault="00C93C8D">
      <w:pPr>
        <w:pStyle w:val="FootnoteText"/>
      </w:pPr>
      <w:r>
        <w:rPr>
          <w:rStyle w:val="FootnoteReference"/>
        </w:rPr>
        <w:footnoteRef/>
      </w:r>
      <w:r>
        <w:t xml:space="preserve"> www.fbi.gov/about-us/cjis/ucr/crime-in-the-u.s/2013/crime-in-the-u.s.-2013/tables/table-29</w:t>
      </w:r>
    </w:p>
  </w:footnote>
  <w:footnote w:id="3">
    <w:p w14:paraId="6F0F9097" w14:textId="28115B29" w:rsidR="00C93C8D" w:rsidRDefault="00C93C8D">
      <w:pPr>
        <w:pStyle w:val="FootnoteText"/>
      </w:pPr>
      <w:r>
        <w:rPr>
          <w:rStyle w:val="FootnoteReference"/>
        </w:rPr>
        <w:footnoteRef/>
      </w:r>
      <w:r>
        <w:t xml:space="preserve"> National Center for Statistics and Analysis. (2015, July) </w:t>
      </w:r>
      <w:r w:rsidRPr="008307BC">
        <w:t>Overview: 2013 data.</w:t>
      </w:r>
      <w:r>
        <w:t xml:space="preserve"> (Traffic Safety Facts. Report No. DOT HS 812 169). Washington, DC: National Highway Traffic Safety Administration.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882"/>
    <w:multiLevelType w:val="hybridMultilevel"/>
    <w:tmpl w:val="867A72CC"/>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C3293"/>
    <w:multiLevelType w:val="hybridMultilevel"/>
    <w:tmpl w:val="CB0A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74BAB"/>
    <w:multiLevelType w:val="multilevel"/>
    <w:tmpl w:val="3D80BE1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16D3498"/>
    <w:multiLevelType w:val="hybridMultilevel"/>
    <w:tmpl w:val="1C9A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F01519"/>
    <w:multiLevelType w:val="hybridMultilevel"/>
    <w:tmpl w:val="2C4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A134C"/>
    <w:multiLevelType w:val="hybridMultilevel"/>
    <w:tmpl w:val="DF76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922327"/>
    <w:multiLevelType w:val="hybridMultilevel"/>
    <w:tmpl w:val="9EB04EB8"/>
    <w:lvl w:ilvl="0" w:tplc="E454EC7C">
      <w:start w:val="1"/>
      <w:numFmt w:val="bullet"/>
      <w:lvlText w:val=""/>
      <w:lvlJc w:val="left"/>
      <w:pPr>
        <w:ind w:left="1224" w:hanging="144"/>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583544"/>
    <w:multiLevelType w:val="hybridMultilevel"/>
    <w:tmpl w:val="84F0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32895"/>
    <w:multiLevelType w:val="hybridMultilevel"/>
    <w:tmpl w:val="3120F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5462F4"/>
    <w:multiLevelType w:val="multilevel"/>
    <w:tmpl w:val="07FE00B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nsid w:val="3D466EE3"/>
    <w:multiLevelType w:val="hybridMultilevel"/>
    <w:tmpl w:val="B2389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6F37BA"/>
    <w:multiLevelType w:val="multilevel"/>
    <w:tmpl w:val="43268D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BDE3CBE"/>
    <w:multiLevelType w:val="hybridMultilevel"/>
    <w:tmpl w:val="07FE0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B300DF"/>
    <w:multiLevelType w:val="hybridMultilevel"/>
    <w:tmpl w:val="2DCC46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2972D0A"/>
    <w:multiLevelType w:val="hybridMultilevel"/>
    <w:tmpl w:val="868C1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9F5E0B"/>
    <w:multiLevelType w:val="hybridMultilevel"/>
    <w:tmpl w:val="43268D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A4135C"/>
    <w:multiLevelType w:val="hybridMultilevel"/>
    <w:tmpl w:val="EC200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F1083B"/>
    <w:multiLevelType w:val="hybridMultilevel"/>
    <w:tmpl w:val="C946F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7715A5"/>
    <w:multiLevelType w:val="hybridMultilevel"/>
    <w:tmpl w:val="4080F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9515208"/>
    <w:multiLevelType w:val="hybridMultilevel"/>
    <w:tmpl w:val="A09C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9F516F"/>
    <w:multiLevelType w:val="hybridMultilevel"/>
    <w:tmpl w:val="B3EE40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7B6365"/>
    <w:multiLevelType w:val="hybridMultilevel"/>
    <w:tmpl w:val="994E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4040B8"/>
    <w:multiLevelType w:val="multilevel"/>
    <w:tmpl w:val="1BC0ED54"/>
    <w:lvl w:ilvl="0">
      <w:start w:val="1"/>
      <w:numFmt w:val="decimal"/>
      <w:lvlText w:val="%1"/>
      <w:lvlJc w:val="left"/>
      <w:pPr>
        <w:ind w:left="432" w:hanging="432"/>
      </w:pPr>
      <w:rPr>
        <w:rFonts w:cs="Times New Roman"/>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nsid w:val="682A687E"/>
    <w:multiLevelType w:val="hybridMultilevel"/>
    <w:tmpl w:val="E2684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E12DE3"/>
    <w:multiLevelType w:val="hybridMultilevel"/>
    <w:tmpl w:val="3D80BE10"/>
    <w:lvl w:ilvl="0" w:tplc="AA9EDF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2"/>
  </w:num>
  <w:num w:numId="4">
    <w:abstractNumId w:val="4"/>
  </w:num>
  <w:num w:numId="5">
    <w:abstractNumId w:val="7"/>
  </w:num>
  <w:num w:numId="6">
    <w:abstractNumId w:val="5"/>
  </w:num>
  <w:num w:numId="7">
    <w:abstractNumId w:val="21"/>
  </w:num>
  <w:num w:numId="8">
    <w:abstractNumId w:val="14"/>
  </w:num>
  <w:num w:numId="9">
    <w:abstractNumId w:val="16"/>
  </w:num>
  <w:num w:numId="10">
    <w:abstractNumId w:val="8"/>
  </w:num>
  <w:num w:numId="11">
    <w:abstractNumId w:val="23"/>
  </w:num>
  <w:num w:numId="12">
    <w:abstractNumId w:val="19"/>
  </w:num>
  <w:num w:numId="13">
    <w:abstractNumId w:val="17"/>
  </w:num>
  <w:num w:numId="14">
    <w:abstractNumId w:val="18"/>
  </w:num>
  <w:num w:numId="15">
    <w:abstractNumId w:val="10"/>
  </w:num>
  <w:num w:numId="16">
    <w:abstractNumId w:val="12"/>
  </w:num>
  <w:num w:numId="17">
    <w:abstractNumId w:val="9"/>
  </w:num>
  <w:num w:numId="18">
    <w:abstractNumId w:val="24"/>
  </w:num>
  <w:num w:numId="19">
    <w:abstractNumId w:val="2"/>
  </w:num>
  <w:num w:numId="20">
    <w:abstractNumId w:val="6"/>
  </w:num>
  <w:num w:numId="21">
    <w:abstractNumId w:val="13"/>
  </w:num>
  <w:num w:numId="22">
    <w:abstractNumId w:val="20"/>
  </w:num>
  <w:num w:numId="23">
    <w:abstractNumId w:val="15"/>
  </w:num>
  <w:num w:numId="24">
    <w:abstractNumId w:val="11"/>
  </w:num>
  <w:num w:numId="2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C7"/>
    <w:rsid w:val="0000015A"/>
    <w:rsid w:val="00000AFD"/>
    <w:rsid w:val="00000CDE"/>
    <w:rsid w:val="00000E33"/>
    <w:rsid w:val="000010D2"/>
    <w:rsid w:val="00001223"/>
    <w:rsid w:val="000016D9"/>
    <w:rsid w:val="000023BA"/>
    <w:rsid w:val="00002DB9"/>
    <w:rsid w:val="00002DCC"/>
    <w:rsid w:val="000035BC"/>
    <w:rsid w:val="0000432C"/>
    <w:rsid w:val="00005899"/>
    <w:rsid w:val="00006273"/>
    <w:rsid w:val="00007813"/>
    <w:rsid w:val="000079D3"/>
    <w:rsid w:val="00007A98"/>
    <w:rsid w:val="000100D2"/>
    <w:rsid w:val="00010466"/>
    <w:rsid w:val="0001065E"/>
    <w:rsid w:val="00010A24"/>
    <w:rsid w:val="00010BFA"/>
    <w:rsid w:val="0001149F"/>
    <w:rsid w:val="00011743"/>
    <w:rsid w:val="00012631"/>
    <w:rsid w:val="00012DE3"/>
    <w:rsid w:val="00013C43"/>
    <w:rsid w:val="0001445A"/>
    <w:rsid w:val="00014A07"/>
    <w:rsid w:val="00014E54"/>
    <w:rsid w:val="00015564"/>
    <w:rsid w:val="000176E4"/>
    <w:rsid w:val="00017DC1"/>
    <w:rsid w:val="00020269"/>
    <w:rsid w:val="000207F8"/>
    <w:rsid w:val="00020A17"/>
    <w:rsid w:val="000211FC"/>
    <w:rsid w:val="00021396"/>
    <w:rsid w:val="000224F4"/>
    <w:rsid w:val="0002281A"/>
    <w:rsid w:val="000229EF"/>
    <w:rsid w:val="00022D43"/>
    <w:rsid w:val="0002346D"/>
    <w:rsid w:val="00024E76"/>
    <w:rsid w:val="00024EE2"/>
    <w:rsid w:val="00025DD9"/>
    <w:rsid w:val="00026D69"/>
    <w:rsid w:val="000276AD"/>
    <w:rsid w:val="0003091A"/>
    <w:rsid w:val="00031F1B"/>
    <w:rsid w:val="00032127"/>
    <w:rsid w:val="0003259A"/>
    <w:rsid w:val="00032726"/>
    <w:rsid w:val="000345BF"/>
    <w:rsid w:val="000369E5"/>
    <w:rsid w:val="00036AA0"/>
    <w:rsid w:val="0003739F"/>
    <w:rsid w:val="0003749F"/>
    <w:rsid w:val="000377CC"/>
    <w:rsid w:val="0004149E"/>
    <w:rsid w:val="00044220"/>
    <w:rsid w:val="000466ED"/>
    <w:rsid w:val="00046975"/>
    <w:rsid w:val="00046B02"/>
    <w:rsid w:val="00047F3D"/>
    <w:rsid w:val="0005033E"/>
    <w:rsid w:val="00051929"/>
    <w:rsid w:val="00051B90"/>
    <w:rsid w:val="00052C3B"/>
    <w:rsid w:val="0005333A"/>
    <w:rsid w:val="00053E74"/>
    <w:rsid w:val="0005514C"/>
    <w:rsid w:val="000552D3"/>
    <w:rsid w:val="000554BC"/>
    <w:rsid w:val="00055D81"/>
    <w:rsid w:val="00056733"/>
    <w:rsid w:val="00057943"/>
    <w:rsid w:val="00057D4F"/>
    <w:rsid w:val="0006056D"/>
    <w:rsid w:val="00060C53"/>
    <w:rsid w:val="00060CA1"/>
    <w:rsid w:val="000613A3"/>
    <w:rsid w:val="00061A7E"/>
    <w:rsid w:val="00061EE6"/>
    <w:rsid w:val="000620F3"/>
    <w:rsid w:val="000629A8"/>
    <w:rsid w:val="00062D14"/>
    <w:rsid w:val="000631AB"/>
    <w:rsid w:val="00063421"/>
    <w:rsid w:val="00063C57"/>
    <w:rsid w:val="00065927"/>
    <w:rsid w:val="00065C12"/>
    <w:rsid w:val="00070D3A"/>
    <w:rsid w:val="000710C5"/>
    <w:rsid w:val="000710EA"/>
    <w:rsid w:val="00071C90"/>
    <w:rsid w:val="000720A4"/>
    <w:rsid w:val="00072D0F"/>
    <w:rsid w:val="000737F8"/>
    <w:rsid w:val="000739FD"/>
    <w:rsid w:val="00073A27"/>
    <w:rsid w:val="00073B60"/>
    <w:rsid w:val="000745F9"/>
    <w:rsid w:val="0007490D"/>
    <w:rsid w:val="000758E3"/>
    <w:rsid w:val="00075A87"/>
    <w:rsid w:val="00076141"/>
    <w:rsid w:val="00076A3A"/>
    <w:rsid w:val="000804E3"/>
    <w:rsid w:val="00080E39"/>
    <w:rsid w:val="00082017"/>
    <w:rsid w:val="0008353E"/>
    <w:rsid w:val="00084BAB"/>
    <w:rsid w:val="0008537D"/>
    <w:rsid w:val="00085A6E"/>
    <w:rsid w:val="000864DB"/>
    <w:rsid w:val="0008689D"/>
    <w:rsid w:val="000876FD"/>
    <w:rsid w:val="00087A0F"/>
    <w:rsid w:val="00090A83"/>
    <w:rsid w:val="000928AB"/>
    <w:rsid w:val="0009366F"/>
    <w:rsid w:val="00093CC9"/>
    <w:rsid w:val="0009400F"/>
    <w:rsid w:val="000947DE"/>
    <w:rsid w:val="00094BFD"/>
    <w:rsid w:val="00094DC4"/>
    <w:rsid w:val="00094E88"/>
    <w:rsid w:val="00095559"/>
    <w:rsid w:val="00095B05"/>
    <w:rsid w:val="000965CA"/>
    <w:rsid w:val="00096CF7"/>
    <w:rsid w:val="00096DF5"/>
    <w:rsid w:val="000A06F8"/>
    <w:rsid w:val="000A1D11"/>
    <w:rsid w:val="000A2B68"/>
    <w:rsid w:val="000A317E"/>
    <w:rsid w:val="000A33D8"/>
    <w:rsid w:val="000A398B"/>
    <w:rsid w:val="000A3F9D"/>
    <w:rsid w:val="000A5072"/>
    <w:rsid w:val="000A6962"/>
    <w:rsid w:val="000A7145"/>
    <w:rsid w:val="000A776D"/>
    <w:rsid w:val="000B06B9"/>
    <w:rsid w:val="000B098C"/>
    <w:rsid w:val="000B0B78"/>
    <w:rsid w:val="000B0EBA"/>
    <w:rsid w:val="000B1269"/>
    <w:rsid w:val="000B189C"/>
    <w:rsid w:val="000B2F28"/>
    <w:rsid w:val="000B526E"/>
    <w:rsid w:val="000B5400"/>
    <w:rsid w:val="000B54A6"/>
    <w:rsid w:val="000B66A0"/>
    <w:rsid w:val="000B6811"/>
    <w:rsid w:val="000B7C87"/>
    <w:rsid w:val="000B7EA4"/>
    <w:rsid w:val="000C0095"/>
    <w:rsid w:val="000C02C8"/>
    <w:rsid w:val="000C0C88"/>
    <w:rsid w:val="000C10AC"/>
    <w:rsid w:val="000C195B"/>
    <w:rsid w:val="000C2322"/>
    <w:rsid w:val="000C25F6"/>
    <w:rsid w:val="000C39A1"/>
    <w:rsid w:val="000C5FA0"/>
    <w:rsid w:val="000C65E8"/>
    <w:rsid w:val="000C788E"/>
    <w:rsid w:val="000C7902"/>
    <w:rsid w:val="000C7BBD"/>
    <w:rsid w:val="000C7F7B"/>
    <w:rsid w:val="000D118E"/>
    <w:rsid w:val="000D1212"/>
    <w:rsid w:val="000D2819"/>
    <w:rsid w:val="000D3403"/>
    <w:rsid w:val="000D3D4A"/>
    <w:rsid w:val="000D434C"/>
    <w:rsid w:val="000D470E"/>
    <w:rsid w:val="000D5047"/>
    <w:rsid w:val="000D58BF"/>
    <w:rsid w:val="000D5978"/>
    <w:rsid w:val="000D5B6B"/>
    <w:rsid w:val="000D6C6D"/>
    <w:rsid w:val="000D780E"/>
    <w:rsid w:val="000D7E87"/>
    <w:rsid w:val="000E1208"/>
    <w:rsid w:val="000E1ABD"/>
    <w:rsid w:val="000E2241"/>
    <w:rsid w:val="000E25E1"/>
    <w:rsid w:val="000E26CC"/>
    <w:rsid w:val="000E2D47"/>
    <w:rsid w:val="000E30A6"/>
    <w:rsid w:val="000E3A9D"/>
    <w:rsid w:val="000E45AB"/>
    <w:rsid w:val="000E4B36"/>
    <w:rsid w:val="000E5E9A"/>
    <w:rsid w:val="000E6121"/>
    <w:rsid w:val="000E6504"/>
    <w:rsid w:val="000E6EBB"/>
    <w:rsid w:val="000E723D"/>
    <w:rsid w:val="000F0244"/>
    <w:rsid w:val="000F0C8E"/>
    <w:rsid w:val="000F14B3"/>
    <w:rsid w:val="000F2095"/>
    <w:rsid w:val="000F20C4"/>
    <w:rsid w:val="000F2463"/>
    <w:rsid w:val="000F29ED"/>
    <w:rsid w:val="000F2AA9"/>
    <w:rsid w:val="000F2CA5"/>
    <w:rsid w:val="000F36D2"/>
    <w:rsid w:val="000F390C"/>
    <w:rsid w:val="000F3C0C"/>
    <w:rsid w:val="000F3D5F"/>
    <w:rsid w:val="000F3DC1"/>
    <w:rsid w:val="000F43DB"/>
    <w:rsid w:val="000F5241"/>
    <w:rsid w:val="000F5C2F"/>
    <w:rsid w:val="000F7F46"/>
    <w:rsid w:val="00100536"/>
    <w:rsid w:val="0010108A"/>
    <w:rsid w:val="001020EC"/>
    <w:rsid w:val="00102FD1"/>
    <w:rsid w:val="001036D5"/>
    <w:rsid w:val="00103B52"/>
    <w:rsid w:val="001043F5"/>
    <w:rsid w:val="001053EC"/>
    <w:rsid w:val="001055DF"/>
    <w:rsid w:val="00105824"/>
    <w:rsid w:val="001058C5"/>
    <w:rsid w:val="00105D8E"/>
    <w:rsid w:val="00105FE5"/>
    <w:rsid w:val="00107A46"/>
    <w:rsid w:val="00107B00"/>
    <w:rsid w:val="00110A9F"/>
    <w:rsid w:val="00110BDD"/>
    <w:rsid w:val="00110E85"/>
    <w:rsid w:val="001113BC"/>
    <w:rsid w:val="00111EC9"/>
    <w:rsid w:val="00113498"/>
    <w:rsid w:val="00113946"/>
    <w:rsid w:val="00116BC3"/>
    <w:rsid w:val="001171EB"/>
    <w:rsid w:val="001172B7"/>
    <w:rsid w:val="001177F7"/>
    <w:rsid w:val="00117E88"/>
    <w:rsid w:val="00120080"/>
    <w:rsid w:val="0012075D"/>
    <w:rsid w:val="00120C39"/>
    <w:rsid w:val="00120DEB"/>
    <w:rsid w:val="00121095"/>
    <w:rsid w:val="00121229"/>
    <w:rsid w:val="0012145C"/>
    <w:rsid w:val="001215D8"/>
    <w:rsid w:val="00121624"/>
    <w:rsid w:val="00122680"/>
    <w:rsid w:val="00123380"/>
    <w:rsid w:val="00123A46"/>
    <w:rsid w:val="00125269"/>
    <w:rsid w:val="00125D4C"/>
    <w:rsid w:val="001265F1"/>
    <w:rsid w:val="00126DB4"/>
    <w:rsid w:val="00126DC7"/>
    <w:rsid w:val="001274C3"/>
    <w:rsid w:val="0013068D"/>
    <w:rsid w:val="001336AA"/>
    <w:rsid w:val="00135D52"/>
    <w:rsid w:val="001363E3"/>
    <w:rsid w:val="0013661C"/>
    <w:rsid w:val="00136776"/>
    <w:rsid w:val="0013683A"/>
    <w:rsid w:val="00136B68"/>
    <w:rsid w:val="00136E20"/>
    <w:rsid w:val="00137B81"/>
    <w:rsid w:val="00137FA2"/>
    <w:rsid w:val="00140701"/>
    <w:rsid w:val="0014088F"/>
    <w:rsid w:val="0014153B"/>
    <w:rsid w:val="001415D2"/>
    <w:rsid w:val="00141E27"/>
    <w:rsid w:val="00141E80"/>
    <w:rsid w:val="001427B7"/>
    <w:rsid w:val="001433A6"/>
    <w:rsid w:val="00146976"/>
    <w:rsid w:val="00147626"/>
    <w:rsid w:val="001476C0"/>
    <w:rsid w:val="00147A37"/>
    <w:rsid w:val="0015193C"/>
    <w:rsid w:val="00151DA4"/>
    <w:rsid w:val="00152625"/>
    <w:rsid w:val="00153582"/>
    <w:rsid w:val="00153F78"/>
    <w:rsid w:val="0015421E"/>
    <w:rsid w:val="00154844"/>
    <w:rsid w:val="001556B3"/>
    <w:rsid w:val="00156ADC"/>
    <w:rsid w:val="0015763A"/>
    <w:rsid w:val="00157B9D"/>
    <w:rsid w:val="00157D4C"/>
    <w:rsid w:val="00157F76"/>
    <w:rsid w:val="00160220"/>
    <w:rsid w:val="0016091D"/>
    <w:rsid w:val="00161F3E"/>
    <w:rsid w:val="0016251A"/>
    <w:rsid w:val="0016280A"/>
    <w:rsid w:val="00163235"/>
    <w:rsid w:val="00163FA0"/>
    <w:rsid w:val="00164D43"/>
    <w:rsid w:val="001658C6"/>
    <w:rsid w:val="00165C89"/>
    <w:rsid w:val="001662DA"/>
    <w:rsid w:val="00166B11"/>
    <w:rsid w:val="001673D4"/>
    <w:rsid w:val="00170565"/>
    <w:rsid w:val="001707CD"/>
    <w:rsid w:val="0017152D"/>
    <w:rsid w:val="00171553"/>
    <w:rsid w:val="00171971"/>
    <w:rsid w:val="001719A8"/>
    <w:rsid w:val="00172484"/>
    <w:rsid w:val="00172608"/>
    <w:rsid w:val="00172B1C"/>
    <w:rsid w:val="001730C5"/>
    <w:rsid w:val="00173123"/>
    <w:rsid w:val="00173C5B"/>
    <w:rsid w:val="0017420E"/>
    <w:rsid w:val="001746D0"/>
    <w:rsid w:val="00175000"/>
    <w:rsid w:val="001755AB"/>
    <w:rsid w:val="001807B8"/>
    <w:rsid w:val="00181A09"/>
    <w:rsid w:val="001827C4"/>
    <w:rsid w:val="00186263"/>
    <w:rsid w:val="00187186"/>
    <w:rsid w:val="00187623"/>
    <w:rsid w:val="00187EC7"/>
    <w:rsid w:val="001903A3"/>
    <w:rsid w:val="00190829"/>
    <w:rsid w:val="001911FF"/>
    <w:rsid w:val="0019155B"/>
    <w:rsid w:val="001917C3"/>
    <w:rsid w:val="00191810"/>
    <w:rsid w:val="00191949"/>
    <w:rsid w:val="00192149"/>
    <w:rsid w:val="0019238B"/>
    <w:rsid w:val="00192BFE"/>
    <w:rsid w:val="00192DD5"/>
    <w:rsid w:val="0019323F"/>
    <w:rsid w:val="00194382"/>
    <w:rsid w:val="00194EA2"/>
    <w:rsid w:val="00196342"/>
    <w:rsid w:val="00196A56"/>
    <w:rsid w:val="0019749A"/>
    <w:rsid w:val="001977BB"/>
    <w:rsid w:val="001A0BC9"/>
    <w:rsid w:val="001A0D75"/>
    <w:rsid w:val="001A101E"/>
    <w:rsid w:val="001A1172"/>
    <w:rsid w:val="001A1CFA"/>
    <w:rsid w:val="001A1DD8"/>
    <w:rsid w:val="001A275D"/>
    <w:rsid w:val="001A2D40"/>
    <w:rsid w:val="001A3BBA"/>
    <w:rsid w:val="001A5308"/>
    <w:rsid w:val="001A5948"/>
    <w:rsid w:val="001A652F"/>
    <w:rsid w:val="001A6EE6"/>
    <w:rsid w:val="001B09BA"/>
    <w:rsid w:val="001B1CF2"/>
    <w:rsid w:val="001B2360"/>
    <w:rsid w:val="001B23A8"/>
    <w:rsid w:val="001B34E0"/>
    <w:rsid w:val="001B3CB8"/>
    <w:rsid w:val="001B4105"/>
    <w:rsid w:val="001B49B3"/>
    <w:rsid w:val="001B546F"/>
    <w:rsid w:val="001B5736"/>
    <w:rsid w:val="001B61E0"/>
    <w:rsid w:val="001B6E27"/>
    <w:rsid w:val="001B7E9D"/>
    <w:rsid w:val="001B7EB8"/>
    <w:rsid w:val="001C03C6"/>
    <w:rsid w:val="001C03F4"/>
    <w:rsid w:val="001C1155"/>
    <w:rsid w:val="001C2F08"/>
    <w:rsid w:val="001C45F2"/>
    <w:rsid w:val="001C546E"/>
    <w:rsid w:val="001C564A"/>
    <w:rsid w:val="001C63AE"/>
    <w:rsid w:val="001C7289"/>
    <w:rsid w:val="001D048F"/>
    <w:rsid w:val="001D087A"/>
    <w:rsid w:val="001D1696"/>
    <w:rsid w:val="001D1943"/>
    <w:rsid w:val="001D1B91"/>
    <w:rsid w:val="001D1BC8"/>
    <w:rsid w:val="001D1C24"/>
    <w:rsid w:val="001D2923"/>
    <w:rsid w:val="001D2B69"/>
    <w:rsid w:val="001D2D79"/>
    <w:rsid w:val="001D37BF"/>
    <w:rsid w:val="001D40D3"/>
    <w:rsid w:val="001D412B"/>
    <w:rsid w:val="001D46E0"/>
    <w:rsid w:val="001D4B66"/>
    <w:rsid w:val="001D5236"/>
    <w:rsid w:val="001D5683"/>
    <w:rsid w:val="001D5FBD"/>
    <w:rsid w:val="001D7F34"/>
    <w:rsid w:val="001E0A68"/>
    <w:rsid w:val="001E14A1"/>
    <w:rsid w:val="001E1B46"/>
    <w:rsid w:val="001E1B4F"/>
    <w:rsid w:val="001E20E6"/>
    <w:rsid w:val="001E29E4"/>
    <w:rsid w:val="001E35E3"/>
    <w:rsid w:val="001E3685"/>
    <w:rsid w:val="001E51B6"/>
    <w:rsid w:val="001E5301"/>
    <w:rsid w:val="001E5713"/>
    <w:rsid w:val="001E5834"/>
    <w:rsid w:val="001E6103"/>
    <w:rsid w:val="001E613C"/>
    <w:rsid w:val="001E6681"/>
    <w:rsid w:val="001E6693"/>
    <w:rsid w:val="001E66D2"/>
    <w:rsid w:val="001E6B08"/>
    <w:rsid w:val="001E70D1"/>
    <w:rsid w:val="001E7617"/>
    <w:rsid w:val="001F05F4"/>
    <w:rsid w:val="001F0775"/>
    <w:rsid w:val="001F0D00"/>
    <w:rsid w:val="001F1F04"/>
    <w:rsid w:val="001F3E4F"/>
    <w:rsid w:val="001F55AF"/>
    <w:rsid w:val="001F573C"/>
    <w:rsid w:val="001F651F"/>
    <w:rsid w:val="001F65AC"/>
    <w:rsid w:val="001F65BB"/>
    <w:rsid w:val="001F6C90"/>
    <w:rsid w:val="001F7043"/>
    <w:rsid w:val="001F71B9"/>
    <w:rsid w:val="001F7800"/>
    <w:rsid w:val="001F7FD1"/>
    <w:rsid w:val="00200B8C"/>
    <w:rsid w:val="00200F6B"/>
    <w:rsid w:val="00201253"/>
    <w:rsid w:val="00201818"/>
    <w:rsid w:val="00201D32"/>
    <w:rsid w:val="00201E2A"/>
    <w:rsid w:val="00202A3D"/>
    <w:rsid w:val="00203248"/>
    <w:rsid w:val="00203D42"/>
    <w:rsid w:val="002040D0"/>
    <w:rsid w:val="0020468E"/>
    <w:rsid w:val="0020471B"/>
    <w:rsid w:val="00204CBE"/>
    <w:rsid w:val="002065EE"/>
    <w:rsid w:val="002066B3"/>
    <w:rsid w:val="00206AF5"/>
    <w:rsid w:val="00207147"/>
    <w:rsid w:val="00210274"/>
    <w:rsid w:val="00210C55"/>
    <w:rsid w:val="00211325"/>
    <w:rsid w:val="00211EA2"/>
    <w:rsid w:val="0021202B"/>
    <w:rsid w:val="00213495"/>
    <w:rsid w:val="0021363C"/>
    <w:rsid w:val="002143C6"/>
    <w:rsid w:val="00214D99"/>
    <w:rsid w:val="00214F64"/>
    <w:rsid w:val="00215098"/>
    <w:rsid w:val="002151C9"/>
    <w:rsid w:val="00216951"/>
    <w:rsid w:val="00216B60"/>
    <w:rsid w:val="00216DFA"/>
    <w:rsid w:val="00217701"/>
    <w:rsid w:val="0021781A"/>
    <w:rsid w:val="002201F8"/>
    <w:rsid w:val="002202E1"/>
    <w:rsid w:val="00220BF2"/>
    <w:rsid w:val="002211FB"/>
    <w:rsid w:val="0022191B"/>
    <w:rsid w:val="00221CE2"/>
    <w:rsid w:val="00221EDA"/>
    <w:rsid w:val="002226DD"/>
    <w:rsid w:val="00222A43"/>
    <w:rsid w:val="0022399A"/>
    <w:rsid w:val="002242BA"/>
    <w:rsid w:val="00224343"/>
    <w:rsid w:val="00225905"/>
    <w:rsid w:val="00225EA9"/>
    <w:rsid w:val="002273BD"/>
    <w:rsid w:val="00227A6F"/>
    <w:rsid w:val="002311D4"/>
    <w:rsid w:val="00231651"/>
    <w:rsid w:val="00231864"/>
    <w:rsid w:val="00232EA8"/>
    <w:rsid w:val="0023349B"/>
    <w:rsid w:val="00233B44"/>
    <w:rsid w:val="0023427E"/>
    <w:rsid w:val="00235247"/>
    <w:rsid w:val="00235269"/>
    <w:rsid w:val="00235C01"/>
    <w:rsid w:val="00235C6C"/>
    <w:rsid w:val="00237D32"/>
    <w:rsid w:val="002403EE"/>
    <w:rsid w:val="00241138"/>
    <w:rsid w:val="00241529"/>
    <w:rsid w:val="002423F0"/>
    <w:rsid w:val="00242C53"/>
    <w:rsid w:val="00243234"/>
    <w:rsid w:val="00244896"/>
    <w:rsid w:val="00244D89"/>
    <w:rsid w:val="00244E4C"/>
    <w:rsid w:val="00245271"/>
    <w:rsid w:val="0024528B"/>
    <w:rsid w:val="00245944"/>
    <w:rsid w:val="00245E28"/>
    <w:rsid w:val="00245F65"/>
    <w:rsid w:val="002476A9"/>
    <w:rsid w:val="002478BC"/>
    <w:rsid w:val="00247EB5"/>
    <w:rsid w:val="00250124"/>
    <w:rsid w:val="00250354"/>
    <w:rsid w:val="002507B7"/>
    <w:rsid w:val="002513CB"/>
    <w:rsid w:val="00251CEF"/>
    <w:rsid w:val="00252053"/>
    <w:rsid w:val="002524CB"/>
    <w:rsid w:val="00252944"/>
    <w:rsid w:val="00253C64"/>
    <w:rsid w:val="0025415C"/>
    <w:rsid w:val="002542D6"/>
    <w:rsid w:val="00255B6D"/>
    <w:rsid w:val="00256226"/>
    <w:rsid w:val="00257440"/>
    <w:rsid w:val="00257BD3"/>
    <w:rsid w:val="00260D1E"/>
    <w:rsid w:val="002610C6"/>
    <w:rsid w:val="002626A4"/>
    <w:rsid w:val="002628C8"/>
    <w:rsid w:val="002629E2"/>
    <w:rsid w:val="00262C48"/>
    <w:rsid w:val="00263213"/>
    <w:rsid w:val="00263960"/>
    <w:rsid w:val="00264EDC"/>
    <w:rsid w:val="00265714"/>
    <w:rsid w:val="002660A5"/>
    <w:rsid w:val="00266F35"/>
    <w:rsid w:val="0026743E"/>
    <w:rsid w:val="0027022A"/>
    <w:rsid w:val="00271E91"/>
    <w:rsid w:val="002723F6"/>
    <w:rsid w:val="00273271"/>
    <w:rsid w:val="00273B0F"/>
    <w:rsid w:val="0027426F"/>
    <w:rsid w:val="00274445"/>
    <w:rsid w:val="00274E26"/>
    <w:rsid w:val="00274F1C"/>
    <w:rsid w:val="00274F3A"/>
    <w:rsid w:val="002756F4"/>
    <w:rsid w:val="002761D1"/>
    <w:rsid w:val="002767ED"/>
    <w:rsid w:val="00277319"/>
    <w:rsid w:val="00277ED0"/>
    <w:rsid w:val="00280589"/>
    <w:rsid w:val="0028192D"/>
    <w:rsid w:val="002825FE"/>
    <w:rsid w:val="0028296C"/>
    <w:rsid w:val="00283093"/>
    <w:rsid w:val="00283AED"/>
    <w:rsid w:val="002840DD"/>
    <w:rsid w:val="00284278"/>
    <w:rsid w:val="00285206"/>
    <w:rsid w:val="0028533E"/>
    <w:rsid w:val="0028580A"/>
    <w:rsid w:val="0028594B"/>
    <w:rsid w:val="00285AAE"/>
    <w:rsid w:val="00286FF5"/>
    <w:rsid w:val="00287362"/>
    <w:rsid w:val="002877CF"/>
    <w:rsid w:val="002877E8"/>
    <w:rsid w:val="00287A6D"/>
    <w:rsid w:val="002909D4"/>
    <w:rsid w:val="0029117F"/>
    <w:rsid w:val="002911EB"/>
    <w:rsid w:val="00292009"/>
    <w:rsid w:val="002922C4"/>
    <w:rsid w:val="00292577"/>
    <w:rsid w:val="00292B6C"/>
    <w:rsid w:val="002934A7"/>
    <w:rsid w:val="00293C97"/>
    <w:rsid w:val="00293CEE"/>
    <w:rsid w:val="002945AE"/>
    <w:rsid w:val="0029487A"/>
    <w:rsid w:val="00294F97"/>
    <w:rsid w:val="002952D9"/>
    <w:rsid w:val="002956F6"/>
    <w:rsid w:val="002963FA"/>
    <w:rsid w:val="00296DAA"/>
    <w:rsid w:val="00297922"/>
    <w:rsid w:val="00297B4C"/>
    <w:rsid w:val="002A0635"/>
    <w:rsid w:val="002A098C"/>
    <w:rsid w:val="002A0FAF"/>
    <w:rsid w:val="002A17B3"/>
    <w:rsid w:val="002A19F8"/>
    <w:rsid w:val="002A20F1"/>
    <w:rsid w:val="002A281E"/>
    <w:rsid w:val="002A35AB"/>
    <w:rsid w:val="002A4A1E"/>
    <w:rsid w:val="002A4BD2"/>
    <w:rsid w:val="002A559B"/>
    <w:rsid w:val="002A662A"/>
    <w:rsid w:val="002A699E"/>
    <w:rsid w:val="002A7932"/>
    <w:rsid w:val="002B0FB7"/>
    <w:rsid w:val="002B11CF"/>
    <w:rsid w:val="002B1873"/>
    <w:rsid w:val="002B1E8C"/>
    <w:rsid w:val="002B2118"/>
    <w:rsid w:val="002B3323"/>
    <w:rsid w:val="002B4805"/>
    <w:rsid w:val="002B50F5"/>
    <w:rsid w:val="002B59EA"/>
    <w:rsid w:val="002B5B6D"/>
    <w:rsid w:val="002B648D"/>
    <w:rsid w:val="002B6F20"/>
    <w:rsid w:val="002B7149"/>
    <w:rsid w:val="002B7404"/>
    <w:rsid w:val="002B7788"/>
    <w:rsid w:val="002C0CD3"/>
    <w:rsid w:val="002C0F1E"/>
    <w:rsid w:val="002C11E9"/>
    <w:rsid w:val="002C121D"/>
    <w:rsid w:val="002C12DE"/>
    <w:rsid w:val="002C14A5"/>
    <w:rsid w:val="002C2241"/>
    <w:rsid w:val="002C22BD"/>
    <w:rsid w:val="002C28B1"/>
    <w:rsid w:val="002C2BD4"/>
    <w:rsid w:val="002C3345"/>
    <w:rsid w:val="002C3F37"/>
    <w:rsid w:val="002C45EF"/>
    <w:rsid w:val="002C48AF"/>
    <w:rsid w:val="002C5CA1"/>
    <w:rsid w:val="002C6350"/>
    <w:rsid w:val="002C7254"/>
    <w:rsid w:val="002C796E"/>
    <w:rsid w:val="002D09D9"/>
    <w:rsid w:val="002D15E9"/>
    <w:rsid w:val="002D1F24"/>
    <w:rsid w:val="002D21B1"/>
    <w:rsid w:val="002D22F7"/>
    <w:rsid w:val="002D2BC4"/>
    <w:rsid w:val="002D2C0C"/>
    <w:rsid w:val="002D2D41"/>
    <w:rsid w:val="002D3FC2"/>
    <w:rsid w:val="002D4701"/>
    <w:rsid w:val="002D49F8"/>
    <w:rsid w:val="002D4E1E"/>
    <w:rsid w:val="002D501A"/>
    <w:rsid w:val="002D64D4"/>
    <w:rsid w:val="002D6AEE"/>
    <w:rsid w:val="002D7815"/>
    <w:rsid w:val="002D7E1C"/>
    <w:rsid w:val="002E1A90"/>
    <w:rsid w:val="002E29BC"/>
    <w:rsid w:val="002E2FE4"/>
    <w:rsid w:val="002E320F"/>
    <w:rsid w:val="002E33D4"/>
    <w:rsid w:val="002E5542"/>
    <w:rsid w:val="002E62AC"/>
    <w:rsid w:val="002E638A"/>
    <w:rsid w:val="002E7F3D"/>
    <w:rsid w:val="002E7FE7"/>
    <w:rsid w:val="002F00DE"/>
    <w:rsid w:val="002F173E"/>
    <w:rsid w:val="002F2DDA"/>
    <w:rsid w:val="002F33C7"/>
    <w:rsid w:val="002F5955"/>
    <w:rsid w:val="002F6563"/>
    <w:rsid w:val="002F73B6"/>
    <w:rsid w:val="003007B4"/>
    <w:rsid w:val="00300863"/>
    <w:rsid w:val="00300A11"/>
    <w:rsid w:val="00301224"/>
    <w:rsid w:val="00301326"/>
    <w:rsid w:val="003014F4"/>
    <w:rsid w:val="00301526"/>
    <w:rsid w:val="00301F71"/>
    <w:rsid w:val="00303687"/>
    <w:rsid w:val="0030388F"/>
    <w:rsid w:val="00303CBB"/>
    <w:rsid w:val="003040AD"/>
    <w:rsid w:val="003043A2"/>
    <w:rsid w:val="00304A41"/>
    <w:rsid w:val="0030503C"/>
    <w:rsid w:val="0030568F"/>
    <w:rsid w:val="003078DB"/>
    <w:rsid w:val="0031029D"/>
    <w:rsid w:val="003103C1"/>
    <w:rsid w:val="0031061F"/>
    <w:rsid w:val="0031077D"/>
    <w:rsid w:val="0031101F"/>
    <w:rsid w:val="0031158A"/>
    <w:rsid w:val="00311D59"/>
    <w:rsid w:val="003123B7"/>
    <w:rsid w:val="00312404"/>
    <w:rsid w:val="00312435"/>
    <w:rsid w:val="00312A30"/>
    <w:rsid w:val="0031304C"/>
    <w:rsid w:val="003134F6"/>
    <w:rsid w:val="0031426E"/>
    <w:rsid w:val="0031450A"/>
    <w:rsid w:val="00314DD3"/>
    <w:rsid w:val="00315C41"/>
    <w:rsid w:val="00315FED"/>
    <w:rsid w:val="00317B9D"/>
    <w:rsid w:val="00317E15"/>
    <w:rsid w:val="00320436"/>
    <w:rsid w:val="00321A2C"/>
    <w:rsid w:val="003227BC"/>
    <w:rsid w:val="0032304E"/>
    <w:rsid w:val="003233D2"/>
    <w:rsid w:val="00323E8E"/>
    <w:rsid w:val="003243BE"/>
    <w:rsid w:val="00324C41"/>
    <w:rsid w:val="00324CEB"/>
    <w:rsid w:val="003259C8"/>
    <w:rsid w:val="00327E51"/>
    <w:rsid w:val="00330C4A"/>
    <w:rsid w:val="00331EC0"/>
    <w:rsid w:val="00332311"/>
    <w:rsid w:val="0033280B"/>
    <w:rsid w:val="0033294F"/>
    <w:rsid w:val="00332D31"/>
    <w:rsid w:val="003343D1"/>
    <w:rsid w:val="003345AF"/>
    <w:rsid w:val="0033464F"/>
    <w:rsid w:val="003348B4"/>
    <w:rsid w:val="00334F03"/>
    <w:rsid w:val="003355B1"/>
    <w:rsid w:val="00336D70"/>
    <w:rsid w:val="00336E76"/>
    <w:rsid w:val="00336FC2"/>
    <w:rsid w:val="0033704A"/>
    <w:rsid w:val="00340F42"/>
    <w:rsid w:val="0034123C"/>
    <w:rsid w:val="00341252"/>
    <w:rsid w:val="00341AA8"/>
    <w:rsid w:val="00343530"/>
    <w:rsid w:val="003457A6"/>
    <w:rsid w:val="00345AE3"/>
    <w:rsid w:val="00346084"/>
    <w:rsid w:val="00346A85"/>
    <w:rsid w:val="00347A8F"/>
    <w:rsid w:val="003508AE"/>
    <w:rsid w:val="00351010"/>
    <w:rsid w:val="003516D1"/>
    <w:rsid w:val="00351D82"/>
    <w:rsid w:val="00352EEA"/>
    <w:rsid w:val="00352EF4"/>
    <w:rsid w:val="00352F0C"/>
    <w:rsid w:val="00353983"/>
    <w:rsid w:val="00354A26"/>
    <w:rsid w:val="00354F1A"/>
    <w:rsid w:val="003560F1"/>
    <w:rsid w:val="003561E6"/>
    <w:rsid w:val="00356C0F"/>
    <w:rsid w:val="00356FAF"/>
    <w:rsid w:val="00360829"/>
    <w:rsid w:val="00360BF0"/>
    <w:rsid w:val="003612BA"/>
    <w:rsid w:val="003619E0"/>
    <w:rsid w:val="00362555"/>
    <w:rsid w:val="00362648"/>
    <w:rsid w:val="00362AD5"/>
    <w:rsid w:val="00364981"/>
    <w:rsid w:val="003649CC"/>
    <w:rsid w:val="003651C0"/>
    <w:rsid w:val="003654D0"/>
    <w:rsid w:val="00365992"/>
    <w:rsid w:val="00365C5F"/>
    <w:rsid w:val="00365DF9"/>
    <w:rsid w:val="00367160"/>
    <w:rsid w:val="003674DE"/>
    <w:rsid w:val="00367527"/>
    <w:rsid w:val="003709A1"/>
    <w:rsid w:val="00370FBD"/>
    <w:rsid w:val="003715D1"/>
    <w:rsid w:val="003718F4"/>
    <w:rsid w:val="0037203B"/>
    <w:rsid w:val="003728D2"/>
    <w:rsid w:val="00372B89"/>
    <w:rsid w:val="003735F1"/>
    <w:rsid w:val="003737E7"/>
    <w:rsid w:val="0037468C"/>
    <w:rsid w:val="0037479F"/>
    <w:rsid w:val="0037664C"/>
    <w:rsid w:val="003769A2"/>
    <w:rsid w:val="0037726F"/>
    <w:rsid w:val="003800B6"/>
    <w:rsid w:val="0038026A"/>
    <w:rsid w:val="003803C9"/>
    <w:rsid w:val="00380A94"/>
    <w:rsid w:val="00381000"/>
    <w:rsid w:val="00381455"/>
    <w:rsid w:val="003815E3"/>
    <w:rsid w:val="00381867"/>
    <w:rsid w:val="003820C2"/>
    <w:rsid w:val="00382EE4"/>
    <w:rsid w:val="00383057"/>
    <w:rsid w:val="00383B46"/>
    <w:rsid w:val="00383DD7"/>
    <w:rsid w:val="00384806"/>
    <w:rsid w:val="00384838"/>
    <w:rsid w:val="00386F81"/>
    <w:rsid w:val="00386F94"/>
    <w:rsid w:val="003906CE"/>
    <w:rsid w:val="0039073C"/>
    <w:rsid w:val="00390A83"/>
    <w:rsid w:val="00390ABE"/>
    <w:rsid w:val="00390E83"/>
    <w:rsid w:val="00391B8F"/>
    <w:rsid w:val="00393AB2"/>
    <w:rsid w:val="003941E2"/>
    <w:rsid w:val="0039434F"/>
    <w:rsid w:val="003949EA"/>
    <w:rsid w:val="00394A74"/>
    <w:rsid w:val="00395700"/>
    <w:rsid w:val="003957B7"/>
    <w:rsid w:val="00396B8E"/>
    <w:rsid w:val="0039784F"/>
    <w:rsid w:val="003A0A8F"/>
    <w:rsid w:val="003A0CA8"/>
    <w:rsid w:val="003A1336"/>
    <w:rsid w:val="003A158E"/>
    <w:rsid w:val="003A16DA"/>
    <w:rsid w:val="003A1A3A"/>
    <w:rsid w:val="003A2B83"/>
    <w:rsid w:val="003A3B6A"/>
    <w:rsid w:val="003A4938"/>
    <w:rsid w:val="003A4E04"/>
    <w:rsid w:val="003A5F4F"/>
    <w:rsid w:val="003A6199"/>
    <w:rsid w:val="003A61F9"/>
    <w:rsid w:val="003A7B0F"/>
    <w:rsid w:val="003B010E"/>
    <w:rsid w:val="003B0A47"/>
    <w:rsid w:val="003B27C7"/>
    <w:rsid w:val="003B2DE7"/>
    <w:rsid w:val="003B2FBD"/>
    <w:rsid w:val="003B5D5B"/>
    <w:rsid w:val="003B6B85"/>
    <w:rsid w:val="003B6BC7"/>
    <w:rsid w:val="003B6F93"/>
    <w:rsid w:val="003B7ECB"/>
    <w:rsid w:val="003C0096"/>
    <w:rsid w:val="003C0500"/>
    <w:rsid w:val="003C1BD2"/>
    <w:rsid w:val="003C2B58"/>
    <w:rsid w:val="003C370C"/>
    <w:rsid w:val="003C3DC6"/>
    <w:rsid w:val="003C66FE"/>
    <w:rsid w:val="003C7ACF"/>
    <w:rsid w:val="003C7CDA"/>
    <w:rsid w:val="003D0630"/>
    <w:rsid w:val="003D0A89"/>
    <w:rsid w:val="003D0BE4"/>
    <w:rsid w:val="003D1222"/>
    <w:rsid w:val="003D157A"/>
    <w:rsid w:val="003D15E4"/>
    <w:rsid w:val="003D1B08"/>
    <w:rsid w:val="003D1D19"/>
    <w:rsid w:val="003D2A06"/>
    <w:rsid w:val="003D38CB"/>
    <w:rsid w:val="003D45F4"/>
    <w:rsid w:val="003D4630"/>
    <w:rsid w:val="003D5898"/>
    <w:rsid w:val="003D5F5F"/>
    <w:rsid w:val="003D5F7C"/>
    <w:rsid w:val="003D615F"/>
    <w:rsid w:val="003D66DC"/>
    <w:rsid w:val="003D6ACA"/>
    <w:rsid w:val="003D6C5C"/>
    <w:rsid w:val="003D7C48"/>
    <w:rsid w:val="003E1579"/>
    <w:rsid w:val="003E22CA"/>
    <w:rsid w:val="003E2728"/>
    <w:rsid w:val="003E3A21"/>
    <w:rsid w:val="003E492C"/>
    <w:rsid w:val="003E52FE"/>
    <w:rsid w:val="003E59DB"/>
    <w:rsid w:val="003E5BCB"/>
    <w:rsid w:val="003E60E1"/>
    <w:rsid w:val="003E65FE"/>
    <w:rsid w:val="003E6ED5"/>
    <w:rsid w:val="003E7750"/>
    <w:rsid w:val="003E79BE"/>
    <w:rsid w:val="003F0B4D"/>
    <w:rsid w:val="003F12CA"/>
    <w:rsid w:val="003F2334"/>
    <w:rsid w:val="003F2428"/>
    <w:rsid w:val="003F344C"/>
    <w:rsid w:val="003F34A1"/>
    <w:rsid w:val="003F34E5"/>
    <w:rsid w:val="003F3DFE"/>
    <w:rsid w:val="003F4317"/>
    <w:rsid w:val="003F45C5"/>
    <w:rsid w:val="003F45F1"/>
    <w:rsid w:val="003F4E62"/>
    <w:rsid w:val="003F5A6E"/>
    <w:rsid w:val="003F6417"/>
    <w:rsid w:val="003F7532"/>
    <w:rsid w:val="003F7CBD"/>
    <w:rsid w:val="004004B8"/>
    <w:rsid w:val="00402122"/>
    <w:rsid w:val="00403C82"/>
    <w:rsid w:val="00403DF1"/>
    <w:rsid w:val="0040465A"/>
    <w:rsid w:val="004048EF"/>
    <w:rsid w:val="004050AF"/>
    <w:rsid w:val="0040740B"/>
    <w:rsid w:val="00407B5C"/>
    <w:rsid w:val="00407E1A"/>
    <w:rsid w:val="0041057D"/>
    <w:rsid w:val="00410A7C"/>
    <w:rsid w:val="00410F67"/>
    <w:rsid w:val="00411C75"/>
    <w:rsid w:val="00411ED4"/>
    <w:rsid w:val="00411F01"/>
    <w:rsid w:val="0041341C"/>
    <w:rsid w:val="00413776"/>
    <w:rsid w:val="00414245"/>
    <w:rsid w:val="004162F6"/>
    <w:rsid w:val="00416B43"/>
    <w:rsid w:val="0041713F"/>
    <w:rsid w:val="0041793A"/>
    <w:rsid w:val="004179F8"/>
    <w:rsid w:val="004203EA"/>
    <w:rsid w:val="00421799"/>
    <w:rsid w:val="00421F11"/>
    <w:rsid w:val="00423026"/>
    <w:rsid w:val="0042531B"/>
    <w:rsid w:val="00425B3C"/>
    <w:rsid w:val="00425D61"/>
    <w:rsid w:val="00426728"/>
    <w:rsid w:val="00426995"/>
    <w:rsid w:val="004275CD"/>
    <w:rsid w:val="00427BDB"/>
    <w:rsid w:val="00427F4F"/>
    <w:rsid w:val="004303BA"/>
    <w:rsid w:val="00430657"/>
    <w:rsid w:val="00430CF3"/>
    <w:rsid w:val="00431005"/>
    <w:rsid w:val="0043193E"/>
    <w:rsid w:val="00431D30"/>
    <w:rsid w:val="0043434C"/>
    <w:rsid w:val="00434F50"/>
    <w:rsid w:val="004358BC"/>
    <w:rsid w:val="00435EBC"/>
    <w:rsid w:val="00436607"/>
    <w:rsid w:val="00436C8F"/>
    <w:rsid w:val="0044043A"/>
    <w:rsid w:val="004412CB"/>
    <w:rsid w:val="0044137F"/>
    <w:rsid w:val="004414A9"/>
    <w:rsid w:val="0044266D"/>
    <w:rsid w:val="00442D22"/>
    <w:rsid w:val="00443226"/>
    <w:rsid w:val="00443578"/>
    <w:rsid w:val="00443E5A"/>
    <w:rsid w:val="004446AC"/>
    <w:rsid w:val="004459B9"/>
    <w:rsid w:val="00445A65"/>
    <w:rsid w:val="004464A2"/>
    <w:rsid w:val="00447BAB"/>
    <w:rsid w:val="004500FD"/>
    <w:rsid w:val="004501C2"/>
    <w:rsid w:val="00451A01"/>
    <w:rsid w:val="0045201D"/>
    <w:rsid w:val="00452912"/>
    <w:rsid w:val="00452931"/>
    <w:rsid w:val="00452F03"/>
    <w:rsid w:val="0045354F"/>
    <w:rsid w:val="00453F72"/>
    <w:rsid w:val="00454D62"/>
    <w:rsid w:val="00455736"/>
    <w:rsid w:val="00455F88"/>
    <w:rsid w:val="00456557"/>
    <w:rsid w:val="00456813"/>
    <w:rsid w:val="00457116"/>
    <w:rsid w:val="004573D1"/>
    <w:rsid w:val="00457692"/>
    <w:rsid w:val="004577B5"/>
    <w:rsid w:val="00457B7C"/>
    <w:rsid w:val="00460BF8"/>
    <w:rsid w:val="00461594"/>
    <w:rsid w:val="00461EAF"/>
    <w:rsid w:val="004624C3"/>
    <w:rsid w:val="00464712"/>
    <w:rsid w:val="004673F4"/>
    <w:rsid w:val="00467A24"/>
    <w:rsid w:val="00467F03"/>
    <w:rsid w:val="004717BD"/>
    <w:rsid w:val="00471D3B"/>
    <w:rsid w:val="00472377"/>
    <w:rsid w:val="00473543"/>
    <w:rsid w:val="0047440A"/>
    <w:rsid w:val="004747EE"/>
    <w:rsid w:val="004748D2"/>
    <w:rsid w:val="004748EB"/>
    <w:rsid w:val="00474E50"/>
    <w:rsid w:val="00475CFA"/>
    <w:rsid w:val="00476581"/>
    <w:rsid w:val="0047670B"/>
    <w:rsid w:val="00476AE4"/>
    <w:rsid w:val="00476DE4"/>
    <w:rsid w:val="00480636"/>
    <w:rsid w:val="004806EF"/>
    <w:rsid w:val="00481212"/>
    <w:rsid w:val="0048346E"/>
    <w:rsid w:val="00483A3F"/>
    <w:rsid w:val="00483E23"/>
    <w:rsid w:val="00483FF5"/>
    <w:rsid w:val="00484013"/>
    <w:rsid w:val="0048433F"/>
    <w:rsid w:val="00486B0F"/>
    <w:rsid w:val="00487713"/>
    <w:rsid w:val="004906DC"/>
    <w:rsid w:val="00491033"/>
    <w:rsid w:val="00491BBE"/>
    <w:rsid w:val="00491BE7"/>
    <w:rsid w:val="00491CC2"/>
    <w:rsid w:val="0049258D"/>
    <w:rsid w:val="00492C8A"/>
    <w:rsid w:val="00493653"/>
    <w:rsid w:val="00493738"/>
    <w:rsid w:val="00493A37"/>
    <w:rsid w:val="00493C2E"/>
    <w:rsid w:val="00493D3D"/>
    <w:rsid w:val="004944E6"/>
    <w:rsid w:val="004947C9"/>
    <w:rsid w:val="00494DDA"/>
    <w:rsid w:val="00495B00"/>
    <w:rsid w:val="00497975"/>
    <w:rsid w:val="00497D64"/>
    <w:rsid w:val="004A12A4"/>
    <w:rsid w:val="004A1A14"/>
    <w:rsid w:val="004A345C"/>
    <w:rsid w:val="004A4D05"/>
    <w:rsid w:val="004A5C0B"/>
    <w:rsid w:val="004A69F9"/>
    <w:rsid w:val="004A6B41"/>
    <w:rsid w:val="004A7B36"/>
    <w:rsid w:val="004B0BD8"/>
    <w:rsid w:val="004B16F2"/>
    <w:rsid w:val="004B2AC8"/>
    <w:rsid w:val="004B3695"/>
    <w:rsid w:val="004B598C"/>
    <w:rsid w:val="004B5F06"/>
    <w:rsid w:val="004B6FF0"/>
    <w:rsid w:val="004B7360"/>
    <w:rsid w:val="004B79C0"/>
    <w:rsid w:val="004C03AC"/>
    <w:rsid w:val="004C0669"/>
    <w:rsid w:val="004C09B5"/>
    <w:rsid w:val="004C1593"/>
    <w:rsid w:val="004C1820"/>
    <w:rsid w:val="004C39F3"/>
    <w:rsid w:val="004C4D8E"/>
    <w:rsid w:val="004C53C1"/>
    <w:rsid w:val="004C5749"/>
    <w:rsid w:val="004C7106"/>
    <w:rsid w:val="004C77D9"/>
    <w:rsid w:val="004C7D5D"/>
    <w:rsid w:val="004C7DB5"/>
    <w:rsid w:val="004D02AD"/>
    <w:rsid w:val="004D108D"/>
    <w:rsid w:val="004D1BE2"/>
    <w:rsid w:val="004D1C29"/>
    <w:rsid w:val="004D29B4"/>
    <w:rsid w:val="004D3584"/>
    <w:rsid w:val="004D3C45"/>
    <w:rsid w:val="004D3FFD"/>
    <w:rsid w:val="004D420D"/>
    <w:rsid w:val="004D44F8"/>
    <w:rsid w:val="004D5163"/>
    <w:rsid w:val="004D6159"/>
    <w:rsid w:val="004D6243"/>
    <w:rsid w:val="004D65DD"/>
    <w:rsid w:val="004D6BDC"/>
    <w:rsid w:val="004E0149"/>
    <w:rsid w:val="004E15A4"/>
    <w:rsid w:val="004E2194"/>
    <w:rsid w:val="004E26DC"/>
    <w:rsid w:val="004E33CC"/>
    <w:rsid w:val="004E356D"/>
    <w:rsid w:val="004E36D2"/>
    <w:rsid w:val="004E425E"/>
    <w:rsid w:val="004E5297"/>
    <w:rsid w:val="004E56C9"/>
    <w:rsid w:val="004E58B9"/>
    <w:rsid w:val="004E5F63"/>
    <w:rsid w:val="004E60BF"/>
    <w:rsid w:val="004E654A"/>
    <w:rsid w:val="004E6843"/>
    <w:rsid w:val="004F02A5"/>
    <w:rsid w:val="004F0795"/>
    <w:rsid w:val="004F168C"/>
    <w:rsid w:val="004F17B7"/>
    <w:rsid w:val="004F1EB2"/>
    <w:rsid w:val="004F2643"/>
    <w:rsid w:val="004F269B"/>
    <w:rsid w:val="004F2820"/>
    <w:rsid w:val="004F392B"/>
    <w:rsid w:val="004F3AE0"/>
    <w:rsid w:val="004F7053"/>
    <w:rsid w:val="004F71F1"/>
    <w:rsid w:val="004F772E"/>
    <w:rsid w:val="00501176"/>
    <w:rsid w:val="00501C03"/>
    <w:rsid w:val="005020CC"/>
    <w:rsid w:val="005025B4"/>
    <w:rsid w:val="00503D9C"/>
    <w:rsid w:val="00504483"/>
    <w:rsid w:val="0050454D"/>
    <w:rsid w:val="00504756"/>
    <w:rsid w:val="005047B4"/>
    <w:rsid w:val="00505017"/>
    <w:rsid w:val="00505E4E"/>
    <w:rsid w:val="00506D59"/>
    <w:rsid w:val="0050784D"/>
    <w:rsid w:val="00507EC9"/>
    <w:rsid w:val="005100D0"/>
    <w:rsid w:val="00510102"/>
    <w:rsid w:val="00510B78"/>
    <w:rsid w:val="005111C8"/>
    <w:rsid w:val="005118BF"/>
    <w:rsid w:val="0051195D"/>
    <w:rsid w:val="00511B4C"/>
    <w:rsid w:val="00511E05"/>
    <w:rsid w:val="005175CF"/>
    <w:rsid w:val="0052031A"/>
    <w:rsid w:val="005204F1"/>
    <w:rsid w:val="00522957"/>
    <w:rsid w:val="00522ACA"/>
    <w:rsid w:val="00523717"/>
    <w:rsid w:val="00523CF6"/>
    <w:rsid w:val="0052416E"/>
    <w:rsid w:val="00524226"/>
    <w:rsid w:val="005245B7"/>
    <w:rsid w:val="00525678"/>
    <w:rsid w:val="00525F21"/>
    <w:rsid w:val="005269DD"/>
    <w:rsid w:val="005271C9"/>
    <w:rsid w:val="00527354"/>
    <w:rsid w:val="00527634"/>
    <w:rsid w:val="005277C2"/>
    <w:rsid w:val="00527BED"/>
    <w:rsid w:val="00532618"/>
    <w:rsid w:val="00532789"/>
    <w:rsid w:val="005330D6"/>
    <w:rsid w:val="0053318D"/>
    <w:rsid w:val="005354F4"/>
    <w:rsid w:val="00536AE5"/>
    <w:rsid w:val="00537162"/>
    <w:rsid w:val="0053747B"/>
    <w:rsid w:val="00537A03"/>
    <w:rsid w:val="00540B05"/>
    <w:rsid w:val="00540E57"/>
    <w:rsid w:val="005415B2"/>
    <w:rsid w:val="00542368"/>
    <w:rsid w:val="0054279D"/>
    <w:rsid w:val="005433D4"/>
    <w:rsid w:val="00544A05"/>
    <w:rsid w:val="0054569B"/>
    <w:rsid w:val="00545E11"/>
    <w:rsid w:val="0054603F"/>
    <w:rsid w:val="00546C4B"/>
    <w:rsid w:val="00550436"/>
    <w:rsid w:val="00550501"/>
    <w:rsid w:val="005506B0"/>
    <w:rsid w:val="005507D3"/>
    <w:rsid w:val="00551C51"/>
    <w:rsid w:val="00551D65"/>
    <w:rsid w:val="00551F8B"/>
    <w:rsid w:val="005536A6"/>
    <w:rsid w:val="0055409B"/>
    <w:rsid w:val="00554772"/>
    <w:rsid w:val="00554B00"/>
    <w:rsid w:val="00554C77"/>
    <w:rsid w:val="0055511D"/>
    <w:rsid w:val="005555C3"/>
    <w:rsid w:val="005570D2"/>
    <w:rsid w:val="005606B9"/>
    <w:rsid w:val="00560943"/>
    <w:rsid w:val="00561C9B"/>
    <w:rsid w:val="005625F8"/>
    <w:rsid w:val="00563C03"/>
    <w:rsid w:val="00564316"/>
    <w:rsid w:val="00564480"/>
    <w:rsid w:val="005644BF"/>
    <w:rsid w:val="00564591"/>
    <w:rsid w:val="00564B57"/>
    <w:rsid w:val="00564F29"/>
    <w:rsid w:val="00566759"/>
    <w:rsid w:val="00567213"/>
    <w:rsid w:val="00570088"/>
    <w:rsid w:val="00570911"/>
    <w:rsid w:val="00570DF7"/>
    <w:rsid w:val="005719B3"/>
    <w:rsid w:val="00571B08"/>
    <w:rsid w:val="005722A1"/>
    <w:rsid w:val="00573630"/>
    <w:rsid w:val="005736D3"/>
    <w:rsid w:val="0057373A"/>
    <w:rsid w:val="00573CA2"/>
    <w:rsid w:val="00574A4E"/>
    <w:rsid w:val="00574BD6"/>
    <w:rsid w:val="005751DD"/>
    <w:rsid w:val="00576860"/>
    <w:rsid w:val="0057724B"/>
    <w:rsid w:val="005772B2"/>
    <w:rsid w:val="0057756F"/>
    <w:rsid w:val="005778FE"/>
    <w:rsid w:val="00577AA1"/>
    <w:rsid w:val="005802CE"/>
    <w:rsid w:val="0058066F"/>
    <w:rsid w:val="005809D1"/>
    <w:rsid w:val="00580FF2"/>
    <w:rsid w:val="00581E6D"/>
    <w:rsid w:val="0058231F"/>
    <w:rsid w:val="00582452"/>
    <w:rsid w:val="00582DE3"/>
    <w:rsid w:val="0058346B"/>
    <w:rsid w:val="0058558B"/>
    <w:rsid w:val="00585CDF"/>
    <w:rsid w:val="00585E4E"/>
    <w:rsid w:val="00586AE3"/>
    <w:rsid w:val="00587928"/>
    <w:rsid w:val="00587A15"/>
    <w:rsid w:val="00587A30"/>
    <w:rsid w:val="00587AC0"/>
    <w:rsid w:val="005929E3"/>
    <w:rsid w:val="00592D6E"/>
    <w:rsid w:val="00593633"/>
    <w:rsid w:val="00593FE3"/>
    <w:rsid w:val="0059462C"/>
    <w:rsid w:val="005956CF"/>
    <w:rsid w:val="00595AD6"/>
    <w:rsid w:val="00595CE5"/>
    <w:rsid w:val="00596C9A"/>
    <w:rsid w:val="005973D7"/>
    <w:rsid w:val="005978FD"/>
    <w:rsid w:val="00597D7D"/>
    <w:rsid w:val="005A0DEC"/>
    <w:rsid w:val="005A2324"/>
    <w:rsid w:val="005A3341"/>
    <w:rsid w:val="005A3409"/>
    <w:rsid w:val="005A3A8A"/>
    <w:rsid w:val="005A3EF9"/>
    <w:rsid w:val="005A452E"/>
    <w:rsid w:val="005A576D"/>
    <w:rsid w:val="005A70F8"/>
    <w:rsid w:val="005B0D22"/>
    <w:rsid w:val="005B129F"/>
    <w:rsid w:val="005B19F0"/>
    <w:rsid w:val="005B1AE9"/>
    <w:rsid w:val="005B24CD"/>
    <w:rsid w:val="005B2F0D"/>
    <w:rsid w:val="005B480B"/>
    <w:rsid w:val="005B4F43"/>
    <w:rsid w:val="005B5288"/>
    <w:rsid w:val="005B59DE"/>
    <w:rsid w:val="005B6203"/>
    <w:rsid w:val="005B6364"/>
    <w:rsid w:val="005B69F8"/>
    <w:rsid w:val="005B764A"/>
    <w:rsid w:val="005C09E8"/>
    <w:rsid w:val="005C0A0F"/>
    <w:rsid w:val="005C0B2D"/>
    <w:rsid w:val="005C0F5D"/>
    <w:rsid w:val="005C11DC"/>
    <w:rsid w:val="005C15FC"/>
    <w:rsid w:val="005C1C5B"/>
    <w:rsid w:val="005C2464"/>
    <w:rsid w:val="005C270F"/>
    <w:rsid w:val="005C28D7"/>
    <w:rsid w:val="005C2B30"/>
    <w:rsid w:val="005C2FC6"/>
    <w:rsid w:val="005C3EE0"/>
    <w:rsid w:val="005C4697"/>
    <w:rsid w:val="005C5737"/>
    <w:rsid w:val="005C5C77"/>
    <w:rsid w:val="005C5D5C"/>
    <w:rsid w:val="005C6F34"/>
    <w:rsid w:val="005C720A"/>
    <w:rsid w:val="005C7DB4"/>
    <w:rsid w:val="005D0511"/>
    <w:rsid w:val="005D1A18"/>
    <w:rsid w:val="005D1C17"/>
    <w:rsid w:val="005D25AD"/>
    <w:rsid w:val="005D3958"/>
    <w:rsid w:val="005D3A75"/>
    <w:rsid w:val="005D3F18"/>
    <w:rsid w:val="005D4FFB"/>
    <w:rsid w:val="005D5A5E"/>
    <w:rsid w:val="005D6227"/>
    <w:rsid w:val="005D650B"/>
    <w:rsid w:val="005D6BD1"/>
    <w:rsid w:val="005E0570"/>
    <w:rsid w:val="005E0A12"/>
    <w:rsid w:val="005E1339"/>
    <w:rsid w:val="005E14F6"/>
    <w:rsid w:val="005E1C24"/>
    <w:rsid w:val="005E20C5"/>
    <w:rsid w:val="005E2C1E"/>
    <w:rsid w:val="005E3268"/>
    <w:rsid w:val="005E3978"/>
    <w:rsid w:val="005E4253"/>
    <w:rsid w:val="005E5E8E"/>
    <w:rsid w:val="005E67E2"/>
    <w:rsid w:val="005E71F3"/>
    <w:rsid w:val="005F0A8A"/>
    <w:rsid w:val="005F0DE7"/>
    <w:rsid w:val="005F2A41"/>
    <w:rsid w:val="005F32C5"/>
    <w:rsid w:val="005F3A87"/>
    <w:rsid w:val="005F65EF"/>
    <w:rsid w:val="00601286"/>
    <w:rsid w:val="00601AB6"/>
    <w:rsid w:val="00601ED4"/>
    <w:rsid w:val="00601F98"/>
    <w:rsid w:val="006034DC"/>
    <w:rsid w:val="0060423E"/>
    <w:rsid w:val="00604DFF"/>
    <w:rsid w:val="00605223"/>
    <w:rsid w:val="006055E8"/>
    <w:rsid w:val="00606024"/>
    <w:rsid w:val="00606047"/>
    <w:rsid w:val="006065BD"/>
    <w:rsid w:val="0060771B"/>
    <w:rsid w:val="00612708"/>
    <w:rsid w:val="00612A28"/>
    <w:rsid w:val="00613A97"/>
    <w:rsid w:val="0061447E"/>
    <w:rsid w:val="0061458C"/>
    <w:rsid w:val="0061518B"/>
    <w:rsid w:val="00615815"/>
    <w:rsid w:val="006159BB"/>
    <w:rsid w:val="00615BD5"/>
    <w:rsid w:val="00615F01"/>
    <w:rsid w:val="006160C7"/>
    <w:rsid w:val="0061633B"/>
    <w:rsid w:val="006164A1"/>
    <w:rsid w:val="00616A0F"/>
    <w:rsid w:val="006175FC"/>
    <w:rsid w:val="0061761A"/>
    <w:rsid w:val="00617FBA"/>
    <w:rsid w:val="006204CC"/>
    <w:rsid w:val="006220A9"/>
    <w:rsid w:val="006223AB"/>
    <w:rsid w:val="00622815"/>
    <w:rsid w:val="00622E9D"/>
    <w:rsid w:val="00623652"/>
    <w:rsid w:val="00623948"/>
    <w:rsid w:val="00623B8E"/>
    <w:rsid w:val="00623E45"/>
    <w:rsid w:val="00624FE4"/>
    <w:rsid w:val="00625437"/>
    <w:rsid w:val="00626880"/>
    <w:rsid w:val="006312DF"/>
    <w:rsid w:val="006321AD"/>
    <w:rsid w:val="00632473"/>
    <w:rsid w:val="006329E6"/>
    <w:rsid w:val="006338CB"/>
    <w:rsid w:val="00633E77"/>
    <w:rsid w:val="0063434D"/>
    <w:rsid w:val="0063448A"/>
    <w:rsid w:val="00634B75"/>
    <w:rsid w:val="00635487"/>
    <w:rsid w:val="006361B2"/>
    <w:rsid w:val="006364A3"/>
    <w:rsid w:val="0063762A"/>
    <w:rsid w:val="006409C9"/>
    <w:rsid w:val="00640EB6"/>
    <w:rsid w:val="0064127A"/>
    <w:rsid w:val="00641B54"/>
    <w:rsid w:val="00642802"/>
    <w:rsid w:val="00642853"/>
    <w:rsid w:val="00642AF4"/>
    <w:rsid w:val="0064376D"/>
    <w:rsid w:val="00643EBF"/>
    <w:rsid w:val="00645492"/>
    <w:rsid w:val="006456F9"/>
    <w:rsid w:val="00645BEE"/>
    <w:rsid w:val="00645C84"/>
    <w:rsid w:val="00651158"/>
    <w:rsid w:val="00651378"/>
    <w:rsid w:val="00651D63"/>
    <w:rsid w:val="00651E57"/>
    <w:rsid w:val="00652C9C"/>
    <w:rsid w:val="00654085"/>
    <w:rsid w:val="006542CF"/>
    <w:rsid w:val="00655352"/>
    <w:rsid w:val="00655902"/>
    <w:rsid w:val="006559D0"/>
    <w:rsid w:val="00655CD6"/>
    <w:rsid w:val="00655CE9"/>
    <w:rsid w:val="006563C3"/>
    <w:rsid w:val="00656546"/>
    <w:rsid w:val="0065735F"/>
    <w:rsid w:val="00660CBB"/>
    <w:rsid w:val="00660D5A"/>
    <w:rsid w:val="0066251A"/>
    <w:rsid w:val="0066304B"/>
    <w:rsid w:val="0066407D"/>
    <w:rsid w:val="00664548"/>
    <w:rsid w:val="00664821"/>
    <w:rsid w:val="00664BF1"/>
    <w:rsid w:val="00664DD6"/>
    <w:rsid w:val="0066530B"/>
    <w:rsid w:val="00665551"/>
    <w:rsid w:val="00665704"/>
    <w:rsid w:val="006660EF"/>
    <w:rsid w:val="00666DED"/>
    <w:rsid w:val="00670C14"/>
    <w:rsid w:val="006714B2"/>
    <w:rsid w:val="006730F5"/>
    <w:rsid w:val="00673B1E"/>
    <w:rsid w:val="00673D5B"/>
    <w:rsid w:val="00674445"/>
    <w:rsid w:val="0067474C"/>
    <w:rsid w:val="00676BBF"/>
    <w:rsid w:val="00677E36"/>
    <w:rsid w:val="006803E6"/>
    <w:rsid w:val="006811C5"/>
    <w:rsid w:val="0068237D"/>
    <w:rsid w:val="00682B19"/>
    <w:rsid w:val="00683067"/>
    <w:rsid w:val="006846D6"/>
    <w:rsid w:val="00684B85"/>
    <w:rsid w:val="00685827"/>
    <w:rsid w:val="00685EE1"/>
    <w:rsid w:val="0068723D"/>
    <w:rsid w:val="00687428"/>
    <w:rsid w:val="00691416"/>
    <w:rsid w:val="006922F6"/>
    <w:rsid w:val="00692594"/>
    <w:rsid w:val="006927A7"/>
    <w:rsid w:val="00693DC5"/>
    <w:rsid w:val="00693FEE"/>
    <w:rsid w:val="006947AC"/>
    <w:rsid w:val="00694A33"/>
    <w:rsid w:val="00694C07"/>
    <w:rsid w:val="00695E28"/>
    <w:rsid w:val="00697A37"/>
    <w:rsid w:val="006A041C"/>
    <w:rsid w:val="006A06FC"/>
    <w:rsid w:val="006A1096"/>
    <w:rsid w:val="006A1AA5"/>
    <w:rsid w:val="006A347F"/>
    <w:rsid w:val="006A3E23"/>
    <w:rsid w:val="006A42C3"/>
    <w:rsid w:val="006A43D3"/>
    <w:rsid w:val="006A447C"/>
    <w:rsid w:val="006A45AA"/>
    <w:rsid w:val="006A5395"/>
    <w:rsid w:val="006A5B3A"/>
    <w:rsid w:val="006A6103"/>
    <w:rsid w:val="006A679D"/>
    <w:rsid w:val="006A6BB4"/>
    <w:rsid w:val="006A6CA6"/>
    <w:rsid w:val="006A6F98"/>
    <w:rsid w:val="006A79F7"/>
    <w:rsid w:val="006B0781"/>
    <w:rsid w:val="006B089C"/>
    <w:rsid w:val="006B12DB"/>
    <w:rsid w:val="006B1456"/>
    <w:rsid w:val="006B1FE3"/>
    <w:rsid w:val="006B2387"/>
    <w:rsid w:val="006B2C9C"/>
    <w:rsid w:val="006B34A2"/>
    <w:rsid w:val="006B59F0"/>
    <w:rsid w:val="006B5E93"/>
    <w:rsid w:val="006B60DF"/>
    <w:rsid w:val="006B6CF0"/>
    <w:rsid w:val="006B7108"/>
    <w:rsid w:val="006B7228"/>
    <w:rsid w:val="006B79A7"/>
    <w:rsid w:val="006C0049"/>
    <w:rsid w:val="006C0094"/>
    <w:rsid w:val="006C02C2"/>
    <w:rsid w:val="006C02C4"/>
    <w:rsid w:val="006C046F"/>
    <w:rsid w:val="006C055E"/>
    <w:rsid w:val="006C0F8F"/>
    <w:rsid w:val="006C185B"/>
    <w:rsid w:val="006C29B2"/>
    <w:rsid w:val="006C2A22"/>
    <w:rsid w:val="006C3978"/>
    <w:rsid w:val="006C4AEE"/>
    <w:rsid w:val="006C4D9F"/>
    <w:rsid w:val="006C51D3"/>
    <w:rsid w:val="006C575B"/>
    <w:rsid w:val="006C615A"/>
    <w:rsid w:val="006C6555"/>
    <w:rsid w:val="006C69C8"/>
    <w:rsid w:val="006C6CF9"/>
    <w:rsid w:val="006C6D06"/>
    <w:rsid w:val="006C7508"/>
    <w:rsid w:val="006D0462"/>
    <w:rsid w:val="006D0E47"/>
    <w:rsid w:val="006D2FB5"/>
    <w:rsid w:val="006D3254"/>
    <w:rsid w:val="006D52DB"/>
    <w:rsid w:val="006D5BF6"/>
    <w:rsid w:val="006D7A86"/>
    <w:rsid w:val="006D7B9E"/>
    <w:rsid w:val="006D7F14"/>
    <w:rsid w:val="006E1293"/>
    <w:rsid w:val="006E15DC"/>
    <w:rsid w:val="006E1A0F"/>
    <w:rsid w:val="006E1E2E"/>
    <w:rsid w:val="006E22E8"/>
    <w:rsid w:val="006E25E6"/>
    <w:rsid w:val="006E2A03"/>
    <w:rsid w:val="006E3708"/>
    <w:rsid w:val="006E3933"/>
    <w:rsid w:val="006E46B1"/>
    <w:rsid w:val="006E47F9"/>
    <w:rsid w:val="006E48AD"/>
    <w:rsid w:val="006E4A4E"/>
    <w:rsid w:val="006E6173"/>
    <w:rsid w:val="006E6197"/>
    <w:rsid w:val="006E6AC1"/>
    <w:rsid w:val="006E71D0"/>
    <w:rsid w:val="006E79CD"/>
    <w:rsid w:val="006F1356"/>
    <w:rsid w:val="006F18CA"/>
    <w:rsid w:val="006F2E9D"/>
    <w:rsid w:val="006F36A9"/>
    <w:rsid w:val="006F39F6"/>
    <w:rsid w:val="006F3E30"/>
    <w:rsid w:val="006F465B"/>
    <w:rsid w:val="006F503B"/>
    <w:rsid w:val="006F554E"/>
    <w:rsid w:val="006F593E"/>
    <w:rsid w:val="006F5CE8"/>
    <w:rsid w:val="006F606E"/>
    <w:rsid w:val="006F6DBA"/>
    <w:rsid w:val="006F7229"/>
    <w:rsid w:val="0070037E"/>
    <w:rsid w:val="00701074"/>
    <w:rsid w:val="00702AE3"/>
    <w:rsid w:val="007038B1"/>
    <w:rsid w:val="00704041"/>
    <w:rsid w:val="0070469C"/>
    <w:rsid w:val="007068C7"/>
    <w:rsid w:val="00707609"/>
    <w:rsid w:val="00710DC2"/>
    <w:rsid w:val="00711FD5"/>
    <w:rsid w:val="00712D5F"/>
    <w:rsid w:val="00713B75"/>
    <w:rsid w:val="00714656"/>
    <w:rsid w:val="007163D5"/>
    <w:rsid w:val="007163ED"/>
    <w:rsid w:val="0071768B"/>
    <w:rsid w:val="00720AA1"/>
    <w:rsid w:val="00720B45"/>
    <w:rsid w:val="00720C96"/>
    <w:rsid w:val="007219AD"/>
    <w:rsid w:val="00721D1E"/>
    <w:rsid w:val="00721FC8"/>
    <w:rsid w:val="007226D5"/>
    <w:rsid w:val="00722D8C"/>
    <w:rsid w:val="00723704"/>
    <w:rsid w:val="007238DE"/>
    <w:rsid w:val="00723D62"/>
    <w:rsid w:val="007241D0"/>
    <w:rsid w:val="0072503B"/>
    <w:rsid w:val="007250EA"/>
    <w:rsid w:val="00727E5E"/>
    <w:rsid w:val="00730250"/>
    <w:rsid w:val="007303A1"/>
    <w:rsid w:val="00730C97"/>
    <w:rsid w:val="00731E34"/>
    <w:rsid w:val="00732BDE"/>
    <w:rsid w:val="007333DB"/>
    <w:rsid w:val="0073463E"/>
    <w:rsid w:val="007348E5"/>
    <w:rsid w:val="00734936"/>
    <w:rsid w:val="00734DAA"/>
    <w:rsid w:val="00735431"/>
    <w:rsid w:val="007359D1"/>
    <w:rsid w:val="00735AE9"/>
    <w:rsid w:val="00735CC7"/>
    <w:rsid w:val="00736073"/>
    <w:rsid w:val="00736613"/>
    <w:rsid w:val="0073766B"/>
    <w:rsid w:val="00737846"/>
    <w:rsid w:val="00740476"/>
    <w:rsid w:val="00740CAD"/>
    <w:rsid w:val="007415F3"/>
    <w:rsid w:val="00742D0D"/>
    <w:rsid w:val="0074334F"/>
    <w:rsid w:val="00744DCA"/>
    <w:rsid w:val="00744FE0"/>
    <w:rsid w:val="00745C34"/>
    <w:rsid w:val="00747957"/>
    <w:rsid w:val="007500AD"/>
    <w:rsid w:val="00750BE8"/>
    <w:rsid w:val="00751C7E"/>
    <w:rsid w:val="00752075"/>
    <w:rsid w:val="00752D5B"/>
    <w:rsid w:val="00753243"/>
    <w:rsid w:val="0075334E"/>
    <w:rsid w:val="007539A9"/>
    <w:rsid w:val="00754080"/>
    <w:rsid w:val="007555DA"/>
    <w:rsid w:val="00755742"/>
    <w:rsid w:val="00755A3A"/>
    <w:rsid w:val="00760656"/>
    <w:rsid w:val="00761899"/>
    <w:rsid w:val="00763E90"/>
    <w:rsid w:val="00765B32"/>
    <w:rsid w:val="0076699E"/>
    <w:rsid w:val="00766A55"/>
    <w:rsid w:val="00766D61"/>
    <w:rsid w:val="0076769C"/>
    <w:rsid w:val="00767FAB"/>
    <w:rsid w:val="007703B0"/>
    <w:rsid w:val="00770CE3"/>
    <w:rsid w:val="00770FE5"/>
    <w:rsid w:val="0077194F"/>
    <w:rsid w:val="00771A94"/>
    <w:rsid w:val="00771BF7"/>
    <w:rsid w:val="00771E20"/>
    <w:rsid w:val="00771FB7"/>
    <w:rsid w:val="00772C2C"/>
    <w:rsid w:val="00773874"/>
    <w:rsid w:val="00773D9A"/>
    <w:rsid w:val="0077481F"/>
    <w:rsid w:val="007749DA"/>
    <w:rsid w:val="00774CFB"/>
    <w:rsid w:val="0077596E"/>
    <w:rsid w:val="00776529"/>
    <w:rsid w:val="007777D0"/>
    <w:rsid w:val="00777C88"/>
    <w:rsid w:val="00777EBE"/>
    <w:rsid w:val="00780117"/>
    <w:rsid w:val="00781F59"/>
    <w:rsid w:val="007824EC"/>
    <w:rsid w:val="00782B1D"/>
    <w:rsid w:val="007842FD"/>
    <w:rsid w:val="00784B30"/>
    <w:rsid w:val="0078532F"/>
    <w:rsid w:val="00785D59"/>
    <w:rsid w:val="00786129"/>
    <w:rsid w:val="007874BB"/>
    <w:rsid w:val="0079110B"/>
    <w:rsid w:val="00791F6B"/>
    <w:rsid w:val="007921A8"/>
    <w:rsid w:val="007924EA"/>
    <w:rsid w:val="00794E2B"/>
    <w:rsid w:val="00795586"/>
    <w:rsid w:val="00795FE4"/>
    <w:rsid w:val="007965AB"/>
    <w:rsid w:val="0079688F"/>
    <w:rsid w:val="007A1454"/>
    <w:rsid w:val="007A2074"/>
    <w:rsid w:val="007A28DA"/>
    <w:rsid w:val="007A2D06"/>
    <w:rsid w:val="007A2DB5"/>
    <w:rsid w:val="007A2F22"/>
    <w:rsid w:val="007A5934"/>
    <w:rsid w:val="007A5E42"/>
    <w:rsid w:val="007A6B88"/>
    <w:rsid w:val="007A7250"/>
    <w:rsid w:val="007A7ABB"/>
    <w:rsid w:val="007B07C6"/>
    <w:rsid w:val="007B0D0C"/>
    <w:rsid w:val="007B2C06"/>
    <w:rsid w:val="007B2FAD"/>
    <w:rsid w:val="007B3216"/>
    <w:rsid w:val="007B382D"/>
    <w:rsid w:val="007B3C49"/>
    <w:rsid w:val="007B48D9"/>
    <w:rsid w:val="007B4F50"/>
    <w:rsid w:val="007B5123"/>
    <w:rsid w:val="007B5457"/>
    <w:rsid w:val="007B5A1F"/>
    <w:rsid w:val="007B726E"/>
    <w:rsid w:val="007C0950"/>
    <w:rsid w:val="007C0C6B"/>
    <w:rsid w:val="007C0EAA"/>
    <w:rsid w:val="007C0F41"/>
    <w:rsid w:val="007C368F"/>
    <w:rsid w:val="007C3E61"/>
    <w:rsid w:val="007C4739"/>
    <w:rsid w:val="007C4C49"/>
    <w:rsid w:val="007C4C92"/>
    <w:rsid w:val="007C5A78"/>
    <w:rsid w:val="007C5C4E"/>
    <w:rsid w:val="007C6293"/>
    <w:rsid w:val="007C64AB"/>
    <w:rsid w:val="007C7460"/>
    <w:rsid w:val="007D170F"/>
    <w:rsid w:val="007D2098"/>
    <w:rsid w:val="007D2995"/>
    <w:rsid w:val="007D4328"/>
    <w:rsid w:val="007D4A2C"/>
    <w:rsid w:val="007D61A3"/>
    <w:rsid w:val="007D6529"/>
    <w:rsid w:val="007D68E5"/>
    <w:rsid w:val="007D70E5"/>
    <w:rsid w:val="007D77D6"/>
    <w:rsid w:val="007D78FD"/>
    <w:rsid w:val="007E344F"/>
    <w:rsid w:val="007E5B64"/>
    <w:rsid w:val="007E5D80"/>
    <w:rsid w:val="007E5DC0"/>
    <w:rsid w:val="007E61D9"/>
    <w:rsid w:val="007E6503"/>
    <w:rsid w:val="007E6AD6"/>
    <w:rsid w:val="007E6E82"/>
    <w:rsid w:val="007E7018"/>
    <w:rsid w:val="007E7952"/>
    <w:rsid w:val="007F1F81"/>
    <w:rsid w:val="007F2634"/>
    <w:rsid w:val="007F2732"/>
    <w:rsid w:val="007F2935"/>
    <w:rsid w:val="007F2DBF"/>
    <w:rsid w:val="007F348A"/>
    <w:rsid w:val="007F3700"/>
    <w:rsid w:val="007F425A"/>
    <w:rsid w:val="007F45E8"/>
    <w:rsid w:val="007F48C0"/>
    <w:rsid w:val="007F4FA8"/>
    <w:rsid w:val="007F51B0"/>
    <w:rsid w:val="007F57F8"/>
    <w:rsid w:val="007F5D75"/>
    <w:rsid w:val="007F6FE2"/>
    <w:rsid w:val="007F7AA8"/>
    <w:rsid w:val="008000DE"/>
    <w:rsid w:val="00800931"/>
    <w:rsid w:val="0080102F"/>
    <w:rsid w:val="00801B62"/>
    <w:rsid w:val="008020D0"/>
    <w:rsid w:val="00803574"/>
    <w:rsid w:val="00803D87"/>
    <w:rsid w:val="00804398"/>
    <w:rsid w:val="00806A01"/>
    <w:rsid w:val="00806ABA"/>
    <w:rsid w:val="00807ED8"/>
    <w:rsid w:val="008104AA"/>
    <w:rsid w:val="00810562"/>
    <w:rsid w:val="00812C00"/>
    <w:rsid w:val="00813075"/>
    <w:rsid w:val="00813218"/>
    <w:rsid w:val="0081367D"/>
    <w:rsid w:val="0081479C"/>
    <w:rsid w:val="00815FC9"/>
    <w:rsid w:val="00816691"/>
    <w:rsid w:val="00816DE9"/>
    <w:rsid w:val="008170F0"/>
    <w:rsid w:val="0082011E"/>
    <w:rsid w:val="00820443"/>
    <w:rsid w:val="00820C10"/>
    <w:rsid w:val="00821800"/>
    <w:rsid w:val="00821FA1"/>
    <w:rsid w:val="00822020"/>
    <w:rsid w:val="00823C5E"/>
    <w:rsid w:val="00824D4D"/>
    <w:rsid w:val="00824E8F"/>
    <w:rsid w:val="00825435"/>
    <w:rsid w:val="0082543D"/>
    <w:rsid w:val="00825993"/>
    <w:rsid w:val="00825BB2"/>
    <w:rsid w:val="00825CF1"/>
    <w:rsid w:val="00826A13"/>
    <w:rsid w:val="0083015D"/>
    <w:rsid w:val="00830524"/>
    <w:rsid w:val="00830554"/>
    <w:rsid w:val="008307BC"/>
    <w:rsid w:val="00830816"/>
    <w:rsid w:val="00831F03"/>
    <w:rsid w:val="0083317B"/>
    <w:rsid w:val="00833EED"/>
    <w:rsid w:val="00834B79"/>
    <w:rsid w:val="0083511E"/>
    <w:rsid w:val="008353E8"/>
    <w:rsid w:val="00835B3E"/>
    <w:rsid w:val="00835C29"/>
    <w:rsid w:val="00835F32"/>
    <w:rsid w:val="008408CD"/>
    <w:rsid w:val="00840DD5"/>
    <w:rsid w:val="008412E8"/>
    <w:rsid w:val="008415EE"/>
    <w:rsid w:val="00841D3B"/>
    <w:rsid w:val="008423A1"/>
    <w:rsid w:val="00842439"/>
    <w:rsid w:val="00842F12"/>
    <w:rsid w:val="00843359"/>
    <w:rsid w:val="00843F97"/>
    <w:rsid w:val="00845721"/>
    <w:rsid w:val="00846181"/>
    <w:rsid w:val="008461D2"/>
    <w:rsid w:val="0084627B"/>
    <w:rsid w:val="008466B9"/>
    <w:rsid w:val="00847499"/>
    <w:rsid w:val="00847E89"/>
    <w:rsid w:val="0085097E"/>
    <w:rsid w:val="008512E6"/>
    <w:rsid w:val="00851BC5"/>
    <w:rsid w:val="0085263A"/>
    <w:rsid w:val="00852711"/>
    <w:rsid w:val="008531EA"/>
    <w:rsid w:val="00853598"/>
    <w:rsid w:val="00853654"/>
    <w:rsid w:val="008539C1"/>
    <w:rsid w:val="0085454E"/>
    <w:rsid w:val="00855128"/>
    <w:rsid w:val="00855B66"/>
    <w:rsid w:val="0085662A"/>
    <w:rsid w:val="00856EE4"/>
    <w:rsid w:val="008576F0"/>
    <w:rsid w:val="00857B0D"/>
    <w:rsid w:val="008601F0"/>
    <w:rsid w:val="00860980"/>
    <w:rsid w:val="00861B06"/>
    <w:rsid w:val="00862573"/>
    <w:rsid w:val="00862F61"/>
    <w:rsid w:val="008637C7"/>
    <w:rsid w:val="00863EB9"/>
    <w:rsid w:val="0086428A"/>
    <w:rsid w:val="00864600"/>
    <w:rsid w:val="00864F4D"/>
    <w:rsid w:val="00865B88"/>
    <w:rsid w:val="00865D19"/>
    <w:rsid w:val="00866089"/>
    <w:rsid w:val="00866120"/>
    <w:rsid w:val="0086663E"/>
    <w:rsid w:val="00866869"/>
    <w:rsid w:val="00866A0F"/>
    <w:rsid w:val="00866C1A"/>
    <w:rsid w:val="00866D08"/>
    <w:rsid w:val="00866D24"/>
    <w:rsid w:val="00867352"/>
    <w:rsid w:val="0087113B"/>
    <w:rsid w:val="008716C2"/>
    <w:rsid w:val="00871C55"/>
    <w:rsid w:val="00872104"/>
    <w:rsid w:val="008736B6"/>
    <w:rsid w:val="00873829"/>
    <w:rsid w:val="00875199"/>
    <w:rsid w:val="0087551E"/>
    <w:rsid w:val="00875983"/>
    <w:rsid w:val="00875D3E"/>
    <w:rsid w:val="0087697F"/>
    <w:rsid w:val="00877472"/>
    <w:rsid w:val="00877638"/>
    <w:rsid w:val="00877781"/>
    <w:rsid w:val="00877CDD"/>
    <w:rsid w:val="0088049C"/>
    <w:rsid w:val="008805E3"/>
    <w:rsid w:val="00880D4A"/>
    <w:rsid w:val="00880EC9"/>
    <w:rsid w:val="00880EEB"/>
    <w:rsid w:val="00881454"/>
    <w:rsid w:val="0088145B"/>
    <w:rsid w:val="00881FB4"/>
    <w:rsid w:val="00882387"/>
    <w:rsid w:val="008824FD"/>
    <w:rsid w:val="00883F12"/>
    <w:rsid w:val="00884B1B"/>
    <w:rsid w:val="00884F03"/>
    <w:rsid w:val="00885B08"/>
    <w:rsid w:val="008874DB"/>
    <w:rsid w:val="00887F71"/>
    <w:rsid w:val="008900C8"/>
    <w:rsid w:val="0089087A"/>
    <w:rsid w:val="00891D6F"/>
    <w:rsid w:val="00891F45"/>
    <w:rsid w:val="00892B64"/>
    <w:rsid w:val="008935D6"/>
    <w:rsid w:val="00893909"/>
    <w:rsid w:val="00894747"/>
    <w:rsid w:val="00894D89"/>
    <w:rsid w:val="00895EE6"/>
    <w:rsid w:val="00897614"/>
    <w:rsid w:val="00897798"/>
    <w:rsid w:val="008A0032"/>
    <w:rsid w:val="008A09BE"/>
    <w:rsid w:val="008A2D18"/>
    <w:rsid w:val="008A2E03"/>
    <w:rsid w:val="008A424B"/>
    <w:rsid w:val="008A4891"/>
    <w:rsid w:val="008A50F8"/>
    <w:rsid w:val="008A550E"/>
    <w:rsid w:val="008A565F"/>
    <w:rsid w:val="008A6237"/>
    <w:rsid w:val="008A62ED"/>
    <w:rsid w:val="008A6326"/>
    <w:rsid w:val="008A65B4"/>
    <w:rsid w:val="008A699D"/>
    <w:rsid w:val="008A6B3A"/>
    <w:rsid w:val="008A6E09"/>
    <w:rsid w:val="008A6F10"/>
    <w:rsid w:val="008A70AD"/>
    <w:rsid w:val="008A79A0"/>
    <w:rsid w:val="008A7A23"/>
    <w:rsid w:val="008A7FC5"/>
    <w:rsid w:val="008B04C6"/>
    <w:rsid w:val="008B0530"/>
    <w:rsid w:val="008B0A63"/>
    <w:rsid w:val="008B12B7"/>
    <w:rsid w:val="008B2286"/>
    <w:rsid w:val="008B245A"/>
    <w:rsid w:val="008B2C88"/>
    <w:rsid w:val="008B2DB6"/>
    <w:rsid w:val="008B3351"/>
    <w:rsid w:val="008B477D"/>
    <w:rsid w:val="008B4EBB"/>
    <w:rsid w:val="008B515D"/>
    <w:rsid w:val="008B5CC2"/>
    <w:rsid w:val="008B6979"/>
    <w:rsid w:val="008B7035"/>
    <w:rsid w:val="008C05F7"/>
    <w:rsid w:val="008C1248"/>
    <w:rsid w:val="008C1A80"/>
    <w:rsid w:val="008C2418"/>
    <w:rsid w:val="008C327D"/>
    <w:rsid w:val="008C4A3D"/>
    <w:rsid w:val="008C516C"/>
    <w:rsid w:val="008C5584"/>
    <w:rsid w:val="008C5B8D"/>
    <w:rsid w:val="008C5F0F"/>
    <w:rsid w:val="008C731E"/>
    <w:rsid w:val="008C7C2F"/>
    <w:rsid w:val="008D04B5"/>
    <w:rsid w:val="008D0825"/>
    <w:rsid w:val="008D0945"/>
    <w:rsid w:val="008D098C"/>
    <w:rsid w:val="008D0D92"/>
    <w:rsid w:val="008D0ED0"/>
    <w:rsid w:val="008D17AA"/>
    <w:rsid w:val="008D1BCE"/>
    <w:rsid w:val="008D1D9B"/>
    <w:rsid w:val="008D25D5"/>
    <w:rsid w:val="008D2918"/>
    <w:rsid w:val="008D2D84"/>
    <w:rsid w:val="008D2F16"/>
    <w:rsid w:val="008D35B7"/>
    <w:rsid w:val="008D3734"/>
    <w:rsid w:val="008D3824"/>
    <w:rsid w:val="008D3B0E"/>
    <w:rsid w:val="008D3D53"/>
    <w:rsid w:val="008D407F"/>
    <w:rsid w:val="008D42C1"/>
    <w:rsid w:val="008D4595"/>
    <w:rsid w:val="008D49ED"/>
    <w:rsid w:val="008D4E76"/>
    <w:rsid w:val="008D5260"/>
    <w:rsid w:val="008D5316"/>
    <w:rsid w:val="008D646C"/>
    <w:rsid w:val="008D7067"/>
    <w:rsid w:val="008D7746"/>
    <w:rsid w:val="008E2B73"/>
    <w:rsid w:val="008E3356"/>
    <w:rsid w:val="008E3E66"/>
    <w:rsid w:val="008E3EAB"/>
    <w:rsid w:val="008E53E0"/>
    <w:rsid w:val="008E582A"/>
    <w:rsid w:val="008E592F"/>
    <w:rsid w:val="008E5F1C"/>
    <w:rsid w:val="008E61B3"/>
    <w:rsid w:val="008E6A45"/>
    <w:rsid w:val="008E6D88"/>
    <w:rsid w:val="008E6F25"/>
    <w:rsid w:val="008E7151"/>
    <w:rsid w:val="008E749B"/>
    <w:rsid w:val="008E78A5"/>
    <w:rsid w:val="008E79A4"/>
    <w:rsid w:val="008E7D9B"/>
    <w:rsid w:val="008E7DBE"/>
    <w:rsid w:val="008F1509"/>
    <w:rsid w:val="008F17E6"/>
    <w:rsid w:val="008F1D12"/>
    <w:rsid w:val="008F2B60"/>
    <w:rsid w:val="008F36E4"/>
    <w:rsid w:val="008F38A3"/>
    <w:rsid w:val="0090093F"/>
    <w:rsid w:val="0090104A"/>
    <w:rsid w:val="009023F2"/>
    <w:rsid w:val="0090270A"/>
    <w:rsid w:val="00902ADD"/>
    <w:rsid w:val="009041A7"/>
    <w:rsid w:val="00904922"/>
    <w:rsid w:val="00904972"/>
    <w:rsid w:val="00904C40"/>
    <w:rsid w:val="00906406"/>
    <w:rsid w:val="0090658B"/>
    <w:rsid w:val="009072E2"/>
    <w:rsid w:val="009079F2"/>
    <w:rsid w:val="00907E23"/>
    <w:rsid w:val="009100F8"/>
    <w:rsid w:val="00910C87"/>
    <w:rsid w:val="00911096"/>
    <w:rsid w:val="009112DA"/>
    <w:rsid w:val="009116B1"/>
    <w:rsid w:val="00913200"/>
    <w:rsid w:val="00913A84"/>
    <w:rsid w:val="009144D0"/>
    <w:rsid w:val="00916746"/>
    <w:rsid w:val="0091712E"/>
    <w:rsid w:val="00917234"/>
    <w:rsid w:val="00917A96"/>
    <w:rsid w:val="00917B3C"/>
    <w:rsid w:val="00920979"/>
    <w:rsid w:val="0092242F"/>
    <w:rsid w:val="009224FF"/>
    <w:rsid w:val="00922E16"/>
    <w:rsid w:val="00923BFE"/>
    <w:rsid w:val="009240A8"/>
    <w:rsid w:val="00924108"/>
    <w:rsid w:val="0092587D"/>
    <w:rsid w:val="00926080"/>
    <w:rsid w:val="009266F5"/>
    <w:rsid w:val="00926781"/>
    <w:rsid w:val="00926BF9"/>
    <w:rsid w:val="00927BEA"/>
    <w:rsid w:val="00927C12"/>
    <w:rsid w:val="009334F0"/>
    <w:rsid w:val="00933E88"/>
    <w:rsid w:val="0093460C"/>
    <w:rsid w:val="00934974"/>
    <w:rsid w:val="00934D15"/>
    <w:rsid w:val="00934E3F"/>
    <w:rsid w:val="00935B7D"/>
    <w:rsid w:val="00935E61"/>
    <w:rsid w:val="009360CB"/>
    <w:rsid w:val="0093659A"/>
    <w:rsid w:val="0093702C"/>
    <w:rsid w:val="00937E69"/>
    <w:rsid w:val="00941312"/>
    <w:rsid w:val="00941612"/>
    <w:rsid w:val="009421D5"/>
    <w:rsid w:val="00942CA6"/>
    <w:rsid w:val="009440B7"/>
    <w:rsid w:val="00944D87"/>
    <w:rsid w:val="009454AC"/>
    <w:rsid w:val="00946B15"/>
    <w:rsid w:val="00946C0C"/>
    <w:rsid w:val="00946C4B"/>
    <w:rsid w:val="00946D05"/>
    <w:rsid w:val="00947773"/>
    <w:rsid w:val="00950F4F"/>
    <w:rsid w:val="0095274C"/>
    <w:rsid w:val="00952BCA"/>
    <w:rsid w:val="0095337B"/>
    <w:rsid w:val="009543C7"/>
    <w:rsid w:val="009545D4"/>
    <w:rsid w:val="00954CBA"/>
    <w:rsid w:val="00955EA2"/>
    <w:rsid w:val="009563E8"/>
    <w:rsid w:val="009566C1"/>
    <w:rsid w:val="00956712"/>
    <w:rsid w:val="00957177"/>
    <w:rsid w:val="009579D7"/>
    <w:rsid w:val="0096229C"/>
    <w:rsid w:val="009638AD"/>
    <w:rsid w:val="00963E02"/>
    <w:rsid w:val="00965FC2"/>
    <w:rsid w:val="00966B9C"/>
    <w:rsid w:val="00970352"/>
    <w:rsid w:val="00971803"/>
    <w:rsid w:val="00972414"/>
    <w:rsid w:val="009729ED"/>
    <w:rsid w:val="00973185"/>
    <w:rsid w:val="00973767"/>
    <w:rsid w:val="009738D4"/>
    <w:rsid w:val="00973D9C"/>
    <w:rsid w:val="00974726"/>
    <w:rsid w:val="00975020"/>
    <w:rsid w:val="00975E4E"/>
    <w:rsid w:val="009766A1"/>
    <w:rsid w:val="0097732B"/>
    <w:rsid w:val="0097762D"/>
    <w:rsid w:val="00977949"/>
    <w:rsid w:val="00981642"/>
    <w:rsid w:val="00982942"/>
    <w:rsid w:val="00983910"/>
    <w:rsid w:val="00984EF4"/>
    <w:rsid w:val="00984F09"/>
    <w:rsid w:val="00985D76"/>
    <w:rsid w:val="00985E68"/>
    <w:rsid w:val="00985FE5"/>
    <w:rsid w:val="0098687E"/>
    <w:rsid w:val="009873FA"/>
    <w:rsid w:val="009878E9"/>
    <w:rsid w:val="00987EDE"/>
    <w:rsid w:val="009902E3"/>
    <w:rsid w:val="009902FE"/>
    <w:rsid w:val="0099041E"/>
    <w:rsid w:val="0099099A"/>
    <w:rsid w:val="00991343"/>
    <w:rsid w:val="0099165F"/>
    <w:rsid w:val="00992563"/>
    <w:rsid w:val="0099294C"/>
    <w:rsid w:val="00993234"/>
    <w:rsid w:val="00993325"/>
    <w:rsid w:val="009935E1"/>
    <w:rsid w:val="0099427D"/>
    <w:rsid w:val="00994DF2"/>
    <w:rsid w:val="009965D1"/>
    <w:rsid w:val="009968C6"/>
    <w:rsid w:val="00996C94"/>
    <w:rsid w:val="009A0166"/>
    <w:rsid w:val="009A0286"/>
    <w:rsid w:val="009A062D"/>
    <w:rsid w:val="009A0993"/>
    <w:rsid w:val="009A0F3E"/>
    <w:rsid w:val="009A11E1"/>
    <w:rsid w:val="009A1656"/>
    <w:rsid w:val="009A17DB"/>
    <w:rsid w:val="009A2722"/>
    <w:rsid w:val="009A282F"/>
    <w:rsid w:val="009A2C66"/>
    <w:rsid w:val="009A313F"/>
    <w:rsid w:val="009A4410"/>
    <w:rsid w:val="009A49AF"/>
    <w:rsid w:val="009A5725"/>
    <w:rsid w:val="009A573E"/>
    <w:rsid w:val="009A6B3C"/>
    <w:rsid w:val="009B012C"/>
    <w:rsid w:val="009B0159"/>
    <w:rsid w:val="009B0457"/>
    <w:rsid w:val="009B0FDF"/>
    <w:rsid w:val="009B14F2"/>
    <w:rsid w:val="009B1B68"/>
    <w:rsid w:val="009B1C73"/>
    <w:rsid w:val="009B2A25"/>
    <w:rsid w:val="009B2B21"/>
    <w:rsid w:val="009B2BBF"/>
    <w:rsid w:val="009B2F05"/>
    <w:rsid w:val="009B3079"/>
    <w:rsid w:val="009B35D3"/>
    <w:rsid w:val="009B3ADF"/>
    <w:rsid w:val="009B3E79"/>
    <w:rsid w:val="009B4D65"/>
    <w:rsid w:val="009B5176"/>
    <w:rsid w:val="009B52D6"/>
    <w:rsid w:val="009B538C"/>
    <w:rsid w:val="009B66A1"/>
    <w:rsid w:val="009B6719"/>
    <w:rsid w:val="009B6E5E"/>
    <w:rsid w:val="009B6EAA"/>
    <w:rsid w:val="009B7CB3"/>
    <w:rsid w:val="009C117F"/>
    <w:rsid w:val="009C1705"/>
    <w:rsid w:val="009C1715"/>
    <w:rsid w:val="009C1DF7"/>
    <w:rsid w:val="009C2253"/>
    <w:rsid w:val="009C2A4B"/>
    <w:rsid w:val="009C324C"/>
    <w:rsid w:val="009C4C7D"/>
    <w:rsid w:val="009C54B8"/>
    <w:rsid w:val="009C5DD1"/>
    <w:rsid w:val="009C67F4"/>
    <w:rsid w:val="009C6FE1"/>
    <w:rsid w:val="009C72E6"/>
    <w:rsid w:val="009C7300"/>
    <w:rsid w:val="009C7732"/>
    <w:rsid w:val="009D2285"/>
    <w:rsid w:val="009D2F44"/>
    <w:rsid w:val="009D2F5C"/>
    <w:rsid w:val="009D37AE"/>
    <w:rsid w:val="009D442E"/>
    <w:rsid w:val="009D4634"/>
    <w:rsid w:val="009D480A"/>
    <w:rsid w:val="009D51A0"/>
    <w:rsid w:val="009D5445"/>
    <w:rsid w:val="009D5BC4"/>
    <w:rsid w:val="009D622C"/>
    <w:rsid w:val="009D6541"/>
    <w:rsid w:val="009D6DF7"/>
    <w:rsid w:val="009D732F"/>
    <w:rsid w:val="009E02F7"/>
    <w:rsid w:val="009E12AC"/>
    <w:rsid w:val="009E16CB"/>
    <w:rsid w:val="009E1B17"/>
    <w:rsid w:val="009E244F"/>
    <w:rsid w:val="009E252E"/>
    <w:rsid w:val="009E335C"/>
    <w:rsid w:val="009E389E"/>
    <w:rsid w:val="009E4320"/>
    <w:rsid w:val="009E467C"/>
    <w:rsid w:val="009E5831"/>
    <w:rsid w:val="009E7C17"/>
    <w:rsid w:val="009F0290"/>
    <w:rsid w:val="009F02FC"/>
    <w:rsid w:val="009F0AC8"/>
    <w:rsid w:val="009F133A"/>
    <w:rsid w:val="009F1B50"/>
    <w:rsid w:val="009F1C96"/>
    <w:rsid w:val="009F1CA9"/>
    <w:rsid w:val="009F2189"/>
    <w:rsid w:val="009F280F"/>
    <w:rsid w:val="009F37CF"/>
    <w:rsid w:val="009F394F"/>
    <w:rsid w:val="009F3E2A"/>
    <w:rsid w:val="009F4115"/>
    <w:rsid w:val="009F4502"/>
    <w:rsid w:val="009F4757"/>
    <w:rsid w:val="009F4E79"/>
    <w:rsid w:val="009F5120"/>
    <w:rsid w:val="009F5268"/>
    <w:rsid w:val="009F57D0"/>
    <w:rsid w:val="009F6AE3"/>
    <w:rsid w:val="009F6F56"/>
    <w:rsid w:val="009F72BE"/>
    <w:rsid w:val="009F7D5F"/>
    <w:rsid w:val="009F7D98"/>
    <w:rsid w:val="00A0017D"/>
    <w:rsid w:val="00A019D1"/>
    <w:rsid w:val="00A01CC1"/>
    <w:rsid w:val="00A0214D"/>
    <w:rsid w:val="00A03A57"/>
    <w:rsid w:val="00A03CCD"/>
    <w:rsid w:val="00A051E8"/>
    <w:rsid w:val="00A05971"/>
    <w:rsid w:val="00A06023"/>
    <w:rsid w:val="00A06BCC"/>
    <w:rsid w:val="00A07005"/>
    <w:rsid w:val="00A07A87"/>
    <w:rsid w:val="00A10038"/>
    <w:rsid w:val="00A10E3E"/>
    <w:rsid w:val="00A10F28"/>
    <w:rsid w:val="00A10F8B"/>
    <w:rsid w:val="00A11C57"/>
    <w:rsid w:val="00A11E65"/>
    <w:rsid w:val="00A11FC1"/>
    <w:rsid w:val="00A1236C"/>
    <w:rsid w:val="00A135B3"/>
    <w:rsid w:val="00A13975"/>
    <w:rsid w:val="00A144CC"/>
    <w:rsid w:val="00A14637"/>
    <w:rsid w:val="00A14FAC"/>
    <w:rsid w:val="00A15170"/>
    <w:rsid w:val="00A178CF"/>
    <w:rsid w:val="00A20B88"/>
    <w:rsid w:val="00A217E5"/>
    <w:rsid w:val="00A21E45"/>
    <w:rsid w:val="00A21F8F"/>
    <w:rsid w:val="00A22393"/>
    <w:rsid w:val="00A233A8"/>
    <w:rsid w:val="00A234E2"/>
    <w:rsid w:val="00A25345"/>
    <w:rsid w:val="00A25443"/>
    <w:rsid w:val="00A257F6"/>
    <w:rsid w:val="00A267BF"/>
    <w:rsid w:val="00A268BD"/>
    <w:rsid w:val="00A2767D"/>
    <w:rsid w:val="00A27DDA"/>
    <w:rsid w:val="00A30355"/>
    <w:rsid w:val="00A33DF8"/>
    <w:rsid w:val="00A3521C"/>
    <w:rsid w:val="00A35D94"/>
    <w:rsid w:val="00A3626A"/>
    <w:rsid w:val="00A36971"/>
    <w:rsid w:val="00A369AB"/>
    <w:rsid w:val="00A3785B"/>
    <w:rsid w:val="00A4039E"/>
    <w:rsid w:val="00A40A40"/>
    <w:rsid w:val="00A40B4A"/>
    <w:rsid w:val="00A4127F"/>
    <w:rsid w:val="00A41329"/>
    <w:rsid w:val="00A41CA2"/>
    <w:rsid w:val="00A41F30"/>
    <w:rsid w:val="00A41F9E"/>
    <w:rsid w:val="00A42095"/>
    <w:rsid w:val="00A4216B"/>
    <w:rsid w:val="00A42D14"/>
    <w:rsid w:val="00A42DBE"/>
    <w:rsid w:val="00A430C1"/>
    <w:rsid w:val="00A4381B"/>
    <w:rsid w:val="00A43A6F"/>
    <w:rsid w:val="00A442DD"/>
    <w:rsid w:val="00A447CF"/>
    <w:rsid w:val="00A452CF"/>
    <w:rsid w:val="00A46E72"/>
    <w:rsid w:val="00A471C1"/>
    <w:rsid w:val="00A4721A"/>
    <w:rsid w:val="00A477D6"/>
    <w:rsid w:val="00A47E67"/>
    <w:rsid w:val="00A50E86"/>
    <w:rsid w:val="00A5102D"/>
    <w:rsid w:val="00A51609"/>
    <w:rsid w:val="00A51737"/>
    <w:rsid w:val="00A517BF"/>
    <w:rsid w:val="00A538E1"/>
    <w:rsid w:val="00A5393D"/>
    <w:rsid w:val="00A54763"/>
    <w:rsid w:val="00A547BB"/>
    <w:rsid w:val="00A55D77"/>
    <w:rsid w:val="00A562CE"/>
    <w:rsid w:val="00A566D7"/>
    <w:rsid w:val="00A56943"/>
    <w:rsid w:val="00A57776"/>
    <w:rsid w:val="00A57DD9"/>
    <w:rsid w:val="00A600B6"/>
    <w:rsid w:val="00A608CF"/>
    <w:rsid w:val="00A60BE0"/>
    <w:rsid w:val="00A61571"/>
    <w:rsid w:val="00A619C9"/>
    <w:rsid w:val="00A62DB5"/>
    <w:rsid w:val="00A62F21"/>
    <w:rsid w:val="00A62F70"/>
    <w:rsid w:val="00A62F7C"/>
    <w:rsid w:val="00A633A9"/>
    <w:rsid w:val="00A6376E"/>
    <w:rsid w:val="00A63EA7"/>
    <w:rsid w:val="00A6434E"/>
    <w:rsid w:val="00A64B50"/>
    <w:rsid w:val="00A64B5B"/>
    <w:rsid w:val="00A64F47"/>
    <w:rsid w:val="00A65394"/>
    <w:rsid w:val="00A6606A"/>
    <w:rsid w:val="00A6669F"/>
    <w:rsid w:val="00A667FD"/>
    <w:rsid w:val="00A67068"/>
    <w:rsid w:val="00A67329"/>
    <w:rsid w:val="00A673F0"/>
    <w:rsid w:val="00A67EEC"/>
    <w:rsid w:val="00A706F0"/>
    <w:rsid w:val="00A7135A"/>
    <w:rsid w:val="00A73625"/>
    <w:rsid w:val="00A739E2"/>
    <w:rsid w:val="00A7574B"/>
    <w:rsid w:val="00A75BE9"/>
    <w:rsid w:val="00A761AD"/>
    <w:rsid w:val="00A7763A"/>
    <w:rsid w:val="00A77E88"/>
    <w:rsid w:val="00A80341"/>
    <w:rsid w:val="00A80F5C"/>
    <w:rsid w:val="00A810CA"/>
    <w:rsid w:val="00A813AE"/>
    <w:rsid w:val="00A822DC"/>
    <w:rsid w:val="00A82A5E"/>
    <w:rsid w:val="00A83FF4"/>
    <w:rsid w:val="00A85B4F"/>
    <w:rsid w:val="00A85F99"/>
    <w:rsid w:val="00A865F3"/>
    <w:rsid w:val="00A868F2"/>
    <w:rsid w:val="00A870BF"/>
    <w:rsid w:val="00A8761D"/>
    <w:rsid w:val="00A87C88"/>
    <w:rsid w:val="00A902FE"/>
    <w:rsid w:val="00A905C3"/>
    <w:rsid w:val="00A9129E"/>
    <w:rsid w:val="00A91C7C"/>
    <w:rsid w:val="00A91D5E"/>
    <w:rsid w:val="00A92002"/>
    <w:rsid w:val="00A92672"/>
    <w:rsid w:val="00A92B46"/>
    <w:rsid w:val="00A94849"/>
    <w:rsid w:val="00A94C17"/>
    <w:rsid w:val="00A95BAF"/>
    <w:rsid w:val="00A9659A"/>
    <w:rsid w:val="00A977AD"/>
    <w:rsid w:val="00A97C6F"/>
    <w:rsid w:val="00AA0252"/>
    <w:rsid w:val="00AA030B"/>
    <w:rsid w:val="00AA1A49"/>
    <w:rsid w:val="00AA2196"/>
    <w:rsid w:val="00AA29BB"/>
    <w:rsid w:val="00AA2B2C"/>
    <w:rsid w:val="00AA34C6"/>
    <w:rsid w:val="00AA3C4A"/>
    <w:rsid w:val="00AA3CD6"/>
    <w:rsid w:val="00AA4EE2"/>
    <w:rsid w:val="00AA4F39"/>
    <w:rsid w:val="00AA5E2F"/>
    <w:rsid w:val="00AA645B"/>
    <w:rsid w:val="00AA691E"/>
    <w:rsid w:val="00AA6DC6"/>
    <w:rsid w:val="00AA71AC"/>
    <w:rsid w:val="00AA7D3E"/>
    <w:rsid w:val="00AB19BA"/>
    <w:rsid w:val="00AB21E7"/>
    <w:rsid w:val="00AB2BD9"/>
    <w:rsid w:val="00AB3F4E"/>
    <w:rsid w:val="00AB4397"/>
    <w:rsid w:val="00AB4AFF"/>
    <w:rsid w:val="00AB4CB5"/>
    <w:rsid w:val="00AB5486"/>
    <w:rsid w:val="00AB5580"/>
    <w:rsid w:val="00AB586A"/>
    <w:rsid w:val="00AB6BD6"/>
    <w:rsid w:val="00AB72C9"/>
    <w:rsid w:val="00AC0518"/>
    <w:rsid w:val="00AC1796"/>
    <w:rsid w:val="00AC21D7"/>
    <w:rsid w:val="00AC32A6"/>
    <w:rsid w:val="00AC339F"/>
    <w:rsid w:val="00AC3B61"/>
    <w:rsid w:val="00AC4954"/>
    <w:rsid w:val="00AC4E13"/>
    <w:rsid w:val="00AC4F62"/>
    <w:rsid w:val="00AC55EF"/>
    <w:rsid w:val="00AC6837"/>
    <w:rsid w:val="00AC77F7"/>
    <w:rsid w:val="00AC79C8"/>
    <w:rsid w:val="00AD1304"/>
    <w:rsid w:val="00AD1893"/>
    <w:rsid w:val="00AD1926"/>
    <w:rsid w:val="00AD20CB"/>
    <w:rsid w:val="00AD2558"/>
    <w:rsid w:val="00AD2DF3"/>
    <w:rsid w:val="00AD41B2"/>
    <w:rsid w:val="00AD4AB8"/>
    <w:rsid w:val="00AD4C5F"/>
    <w:rsid w:val="00AD53EC"/>
    <w:rsid w:val="00AD71C9"/>
    <w:rsid w:val="00AD7441"/>
    <w:rsid w:val="00AD78E0"/>
    <w:rsid w:val="00AE0AEC"/>
    <w:rsid w:val="00AE15CE"/>
    <w:rsid w:val="00AE19DC"/>
    <w:rsid w:val="00AE1B94"/>
    <w:rsid w:val="00AE261C"/>
    <w:rsid w:val="00AE2A1B"/>
    <w:rsid w:val="00AE334F"/>
    <w:rsid w:val="00AE36A2"/>
    <w:rsid w:val="00AE4627"/>
    <w:rsid w:val="00AE4AE3"/>
    <w:rsid w:val="00AE5ABF"/>
    <w:rsid w:val="00AE5ED7"/>
    <w:rsid w:val="00AE64FA"/>
    <w:rsid w:val="00AE65EB"/>
    <w:rsid w:val="00AE6841"/>
    <w:rsid w:val="00AF0AD9"/>
    <w:rsid w:val="00AF0EE6"/>
    <w:rsid w:val="00AF1ABF"/>
    <w:rsid w:val="00AF4D23"/>
    <w:rsid w:val="00AF553E"/>
    <w:rsid w:val="00AF61B1"/>
    <w:rsid w:val="00AF7CA3"/>
    <w:rsid w:val="00AF7CB8"/>
    <w:rsid w:val="00B00055"/>
    <w:rsid w:val="00B01430"/>
    <w:rsid w:val="00B03450"/>
    <w:rsid w:val="00B04FD5"/>
    <w:rsid w:val="00B0580E"/>
    <w:rsid w:val="00B05BE6"/>
    <w:rsid w:val="00B07B45"/>
    <w:rsid w:val="00B100C0"/>
    <w:rsid w:val="00B10F49"/>
    <w:rsid w:val="00B10F61"/>
    <w:rsid w:val="00B10FD0"/>
    <w:rsid w:val="00B1134A"/>
    <w:rsid w:val="00B11BAB"/>
    <w:rsid w:val="00B12F93"/>
    <w:rsid w:val="00B13237"/>
    <w:rsid w:val="00B15C2E"/>
    <w:rsid w:val="00B15F25"/>
    <w:rsid w:val="00B16BB8"/>
    <w:rsid w:val="00B16CE4"/>
    <w:rsid w:val="00B171B0"/>
    <w:rsid w:val="00B213B4"/>
    <w:rsid w:val="00B218D8"/>
    <w:rsid w:val="00B2284D"/>
    <w:rsid w:val="00B238E3"/>
    <w:rsid w:val="00B23996"/>
    <w:rsid w:val="00B23BB1"/>
    <w:rsid w:val="00B23D5C"/>
    <w:rsid w:val="00B23D80"/>
    <w:rsid w:val="00B23EA9"/>
    <w:rsid w:val="00B24314"/>
    <w:rsid w:val="00B24635"/>
    <w:rsid w:val="00B24837"/>
    <w:rsid w:val="00B259FF"/>
    <w:rsid w:val="00B2774A"/>
    <w:rsid w:val="00B27A7F"/>
    <w:rsid w:val="00B30938"/>
    <w:rsid w:val="00B30D3C"/>
    <w:rsid w:val="00B3181B"/>
    <w:rsid w:val="00B31E18"/>
    <w:rsid w:val="00B320AD"/>
    <w:rsid w:val="00B3216E"/>
    <w:rsid w:val="00B32656"/>
    <w:rsid w:val="00B336B3"/>
    <w:rsid w:val="00B353FF"/>
    <w:rsid w:val="00B354EC"/>
    <w:rsid w:val="00B360B1"/>
    <w:rsid w:val="00B367A7"/>
    <w:rsid w:val="00B37215"/>
    <w:rsid w:val="00B37F89"/>
    <w:rsid w:val="00B40D8B"/>
    <w:rsid w:val="00B40F4C"/>
    <w:rsid w:val="00B426DD"/>
    <w:rsid w:val="00B428B5"/>
    <w:rsid w:val="00B42A8C"/>
    <w:rsid w:val="00B42F53"/>
    <w:rsid w:val="00B43150"/>
    <w:rsid w:val="00B432CD"/>
    <w:rsid w:val="00B437C1"/>
    <w:rsid w:val="00B44E51"/>
    <w:rsid w:val="00B4561D"/>
    <w:rsid w:val="00B45C34"/>
    <w:rsid w:val="00B45E86"/>
    <w:rsid w:val="00B472B8"/>
    <w:rsid w:val="00B47361"/>
    <w:rsid w:val="00B47973"/>
    <w:rsid w:val="00B47AE7"/>
    <w:rsid w:val="00B47E68"/>
    <w:rsid w:val="00B502EE"/>
    <w:rsid w:val="00B50C1F"/>
    <w:rsid w:val="00B50D5C"/>
    <w:rsid w:val="00B50FA6"/>
    <w:rsid w:val="00B512BF"/>
    <w:rsid w:val="00B52759"/>
    <w:rsid w:val="00B52BCC"/>
    <w:rsid w:val="00B52F5B"/>
    <w:rsid w:val="00B53AB6"/>
    <w:rsid w:val="00B548A9"/>
    <w:rsid w:val="00B5526E"/>
    <w:rsid w:val="00B5543B"/>
    <w:rsid w:val="00B556D7"/>
    <w:rsid w:val="00B55F81"/>
    <w:rsid w:val="00B56464"/>
    <w:rsid w:val="00B565B4"/>
    <w:rsid w:val="00B57453"/>
    <w:rsid w:val="00B576FE"/>
    <w:rsid w:val="00B604A1"/>
    <w:rsid w:val="00B60E14"/>
    <w:rsid w:val="00B63F04"/>
    <w:rsid w:val="00B64D35"/>
    <w:rsid w:val="00B655CB"/>
    <w:rsid w:val="00B659C2"/>
    <w:rsid w:val="00B659D4"/>
    <w:rsid w:val="00B66F2C"/>
    <w:rsid w:val="00B6719E"/>
    <w:rsid w:val="00B67CD1"/>
    <w:rsid w:val="00B67CF0"/>
    <w:rsid w:val="00B707CA"/>
    <w:rsid w:val="00B711FC"/>
    <w:rsid w:val="00B71E1C"/>
    <w:rsid w:val="00B74633"/>
    <w:rsid w:val="00B74DB8"/>
    <w:rsid w:val="00B7571A"/>
    <w:rsid w:val="00B7627F"/>
    <w:rsid w:val="00B7703B"/>
    <w:rsid w:val="00B80504"/>
    <w:rsid w:val="00B80891"/>
    <w:rsid w:val="00B808F5"/>
    <w:rsid w:val="00B81631"/>
    <w:rsid w:val="00B81968"/>
    <w:rsid w:val="00B81E10"/>
    <w:rsid w:val="00B82AE2"/>
    <w:rsid w:val="00B82D9A"/>
    <w:rsid w:val="00B834ED"/>
    <w:rsid w:val="00B863CA"/>
    <w:rsid w:val="00B86993"/>
    <w:rsid w:val="00B87503"/>
    <w:rsid w:val="00B875C3"/>
    <w:rsid w:val="00B87880"/>
    <w:rsid w:val="00B9059F"/>
    <w:rsid w:val="00B90757"/>
    <w:rsid w:val="00B90FFF"/>
    <w:rsid w:val="00B91468"/>
    <w:rsid w:val="00B9176E"/>
    <w:rsid w:val="00B91F38"/>
    <w:rsid w:val="00B920FB"/>
    <w:rsid w:val="00B9229F"/>
    <w:rsid w:val="00B922B4"/>
    <w:rsid w:val="00B94012"/>
    <w:rsid w:val="00B9512C"/>
    <w:rsid w:val="00B95A59"/>
    <w:rsid w:val="00B95AC4"/>
    <w:rsid w:val="00B95D97"/>
    <w:rsid w:val="00B9666E"/>
    <w:rsid w:val="00B96CD8"/>
    <w:rsid w:val="00B9767B"/>
    <w:rsid w:val="00BA0F46"/>
    <w:rsid w:val="00BA10CB"/>
    <w:rsid w:val="00BA18D5"/>
    <w:rsid w:val="00BA19B5"/>
    <w:rsid w:val="00BA1E20"/>
    <w:rsid w:val="00BA3066"/>
    <w:rsid w:val="00BA3076"/>
    <w:rsid w:val="00BA3395"/>
    <w:rsid w:val="00BA3BBD"/>
    <w:rsid w:val="00BA4275"/>
    <w:rsid w:val="00BA4789"/>
    <w:rsid w:val="00BA4889"/>
    <w:rsid w:val="00BA6A3D"/>
    <w:rsid w:val="00BA6B64"/>
    <w:rsid w:val="00BA7BDC"/>
    <w:rsid w:val="00BB1E6E"/>
    <w:rsid w:val="00BB24FD"/>
    <w:rsid w:val="00BB2B76"/>
    <w:rsid w:val="00BB2E8A"/>
    <w:rsid w:val="00BB3695"/>
    <w:rsid w:val="00BB43C0"/>
    <w:rsid w:val="00BB555E"/>
    <w:rsid w:val="00BB5B58"/>
    <w:rsid w:val="00BB5C5B"/>
    <w:rsid w:val="00BB7AD9"/>
    <w:rsid w:val="00BC0BDF"/>
    <w:rsid w:val="00BC25E5"/>
    <w:rsid w:val="00BC3554"/>
    <w:rsid w:val="00BC363B"/>
    <w:rsid w:val="00BC3F9C"/>
    <w:rsid w:val="00BC3FC3"/>
    <w:rsid w:val="00BC4749"/>
    <w:rsid w:val="00BC4909"/>
    <w:rsid w:val="00BC598E"/>
    <w:rsid w:val="00BC59A0"/>
    <w:rsid w:val="00BC59F9"/>
    <w:rsid w:val="00BC674B"/>
    <w:rsid w:val="00BD02F8"/>
    <w:rsid w:val="00BD0D41"/>
    <w:rsid w:val="00BD1120"/>
    <w:rsid w:val="00BD2939"/>
    <w:rsid w:val="00BD2C3F"/>
    <w:rsid w:val="00BD3530"/>
    <w:rsid w:val="00BD3D46"/>
    <w:rsid w:val="00BD4950"/>
    <w:rsid w:val="00BD4AEC"/>
    <w:rsid w:val="00BD5027"/>
    <w:rsid w:val="00BD54FF"/>
    <w:rsid w:val="00BD7E4D"/>
    <w:rsid w:val="00BE020F"/>
    <w:rsid w:val="00BE1790"/>
    <w:rsid w:val="00BE17CB"/>
    <w:rsid w:val="00BE2383"/>
    <w:rsid w:val="00BE296A"/>
    <w:rsid w:val="00BE2C4A"/>
    <w:rsid w:val="00BE5158"/>
    <w:rsid w:val="00BE5C55"/>
    <w:rsid w:val="00BE6813"/>
    <w:rsid w:val="00BE6A79"/>
    <w:rsid w:val="00BE6ECB"/>
    <w:rsid w:val="00BF01B5"/>
    <w:rsid w:val="00BF0BFE"/>
    <w:rsid w:val="00BF0D38"/>
    <w:rsid w:val="00BF0DD6"/>
    <w:rsid w:val="00BF1A65"/>
    <w:rsid w:val="00BF25C9"/>
    <w:rsid w:val="00BF2857"/>
    <w:rsid w:val="00BF2E50"/>
    <w:rsid w:val="00BF31B3"/>
    <w:rsid w:val="00BF3A02"/>
    <w:rsid w:val="00BF445F"/>
    <w:rsid w:val="00BF591D"/>
    <w:rsid w:val="00BF618F"/>
    <w:rsid w:val="00BF6261"/>
    <w:rsid w:val="00BF6395"/>
    <w:rsid w:val="00BF6BB1"/>
    <w:rsid w:val="00BF7025"/>
    <w:rsid w:val="00BF72E9"/>
    <w:rsid w:val="00C000C9"/>
    <w:rsid w:val="00C006C8"/>
    <w:rsid w:val="00C00DD2"/>
    <w:rsid w:val="00C01048"/>
    <w:rsid w:val="00C015FA"/>
    <w:rsid w:val="00C0250D"/>
    <w:rsid w:val="00C02765"/>
    <w:rsid w:val="00C02E0B"/>
    <w:rsid w:val="00C0341C"/>
    <w:rsid w:val="00C04DEF"/>
    <w:rsid w:val="00C04E66"/>
    <w:rsid w:val="00C06388"/>
    <w:rsid w:val="00C0648F"/>
    <w:rsid w:val="00C07574"/>
    <w:rsid w:val="00C07DE4"/>
    <w:rsid w:val="00C105F9"/>
    <w:rsid w:val="00C12E8A"/>
    <w:rsid w:val="00C130DD"/>
    <w:rsid w:val="00C13FA7"/>
    <w:rsid w:val="00C15036"/>
    <w:rsid w:val="00C165C2"/>
    <w:rsid w:val="00C16FFC"/>
    <w:rsid w:val="00C2077C"/>
    <w:rsid w:val="00C21228"/>
    <w:rsid w:val="00C2189F"/>
    <w:rsid w:val="00C22123"/>
    <w:rsid w:val="00C23747"/>
    <w:rsid w:val="00C23763"/>
    <w:rsid w:val="00C23C00"/>
    <w:rsid w:val="00C23E37"/>
    <w:rsid w:val="00C240A4"/>
    <w:rsid w:val="00C24568"/>
    <w:rsid w:val="00C25198"/>
    <w:rsid w:val="00C253EC"/>
    <w:rsid w:val="00C256DD"/>
    <w:rsid w:val="00C25FDB"/>
    <w:rsid w:val="00C2654C"/>
    <w:rsid w:val="00C26E4A"/>
    <w:rsid w:val="00C26FDA"/>
    <w:rsid w:val="00C27E8B"/>
    <w:rsid w:val="00C3008C"/>
    <w:rsid w:val="00C30DED"/>
    <w:rsid w:val="00C30E2B"/>
    <w:rsid w:val="00C3122B"/>
    <w:rsid w:val="00C323BB"/>
    <w:rsid w:val="00C32A39"/>
    <w:rsid w:val="00C32B88"/>
    <w:rsid w:val="00C33908"/>
    <w:rsid w:val="00C33D55"/>
    <w:rsid w:val="00C34199"/>
    <w:rsid w:val="00C3637E"/>
    <w:rsid w:val="00C366E4"/>
    <w:rsid w:val="00C36E08"/>
    <w:rsid w:val="00C37199"/>
    <w:rsid w:val="00C4058B"/>
    <w:rsid w:val="00C40A26"/>
    <w:rsid w:val="00C40CED"/>
    <w:rsid w:val="00C412DE"/>
    <w:rsid w:val="00C41637"/>
    <w:rsid w:val="00C41849"/>
    <w:rsid w:val="00C42240"/>
    <w:rsid w:val="00C4235C"/>
    <w:rsid w:val="00C43364"/>
    <w:rsid w:val="00C43393"/>
    <w:rsid w:val="00C43839"/>
    <w:rsid w:val="00C4391E"/>
    <w:rsid w:val="00C439AA"/>
    <w:rsid w:val="00C44614"/>
    <w:rsid w:val="00C44A0B"/>
    <w:rsid w:val="00C45224"/>
    <w:rsid w:val="00C46FB1"/>
    <w:rsid w:val="00C47BF5"/>
    <w:rsid w:val="00C47D4D"/>
    <w:rsid w:val="00C5016F"/>
    <w:rsid w:val="00C52542"/>
    <w:rsid w:val="00C534E1"/>
    <w:rsid w:val="00C54036"/>
    <w:rsid w:val="00C5548B"/>
    <w:rsid w:val="00C57D12"/>
    <w:rsid w:val="00C602DB"/>
    <w:rsid w:val="00C6063B"/>
    <w:rsid w:val="00C6064D"/>
    <w:rsid w:val="00C60800"/>
    <w:rsid w:val="00C61161"/>
    <w:rsid w:val="00C61505"/>
    <w:rsid w:val="00C61685"/>
    <w:rsid w:val="00C61834"/>
    <w:rsid w:val="00C61A37"/>
    <w:rsid w:val="00C61C44"/>
    <w:rsid w:val="00C622E5"/>
    <w:rsid w:val="00C628B4"/>
    <w:rsid w:val="00C62B12"/>
    <w:rsid w:val="00C63159"/>
    <w:rsid w:val="00C63384"/>
    <w:rsid w:val="00C640F2"/>
    <w:rsid w:val="00C650E8"/>
    <w:rsid w:val="00C65432"/>
    <w:rsid w:val="00C6571F"/>
    <w:rsid w:val="00C66118"/>
    <w:rsid w:val="00C66C10"/>
    <w:rsid w:val="00C672CD"/>
    <w:rsid w:val="00C67C6C"/>
    <w:rsid w:val="00C7016A"/>
    <w:rsid w:val="00C72AE4"/>
    <w:rsid w:val="00C72F28"/>
    <w:rsid w:val="00C747FB"/>
    <w:rsid w:val="00C74EB4"/>
    <w:rsid w:val="00C7503C"/>
    <w:rsid w:val="00C75A0C"/>
    <w:rsid w:val="00C76083"/>
    <w:rsid w:val="00C7667D"/>
    <w:rsid w:val="00C77E89"/>
    <w:rsid w:val="00C81589"/>
    <w:rsid w:val="00C825EC"/>
    <w:rsid w:val="00C82D1C"/>
    <w:rsid w:val="00C838C9"/>
    <w:rsid w:val="00C84737"/>
    <w:rsid w:val="00C8512E"/>
    <w:rsid w:val="00C85B09"/>
    <w:rsid w:val="00C85CA2"/>
    <w:rsid w:val="00C8796D"/>
    <w:rsid w:val="00C87E1C"/>
    <w:rsid w:val="00C90A23"/>
    <w:rsid w:val="00C90A2F"/>
    <w:rsid w:val="00C90A51"/>
    <w:rsid w:val="00C90EBB"/>
    <w:rsid w:val="00C90EDD"/>
    <w:rsid w:val="00C91A0B"/>
    <w:rsid w:val="00C929FF"/>
    <w:rsid w:val="00C92FDB"/>
    <w:rsid w:val="00C933D2"/>
    <w:rsid w:val="00C93C8D"/>
    <w:rsid w:val="00C94985"/>
    <w:rsid w:val="00C94BBF"/>
    <w:rsid w:val="00C9584D"/>
    <w:rsid w:val="00C96E1F"/>
    <w:rsid w:val="00C9707A"/>
    <w:rsid w:val="00C97E3E"/>
    <w:rsid w:val="00CA123D"/>
    <w:rsid w:val="00CA3A21"/>
    <w:rsid w:val="00CA42D9"/>
    <w:rsid w:val="00CA433C"/>
    <w:rsid w:val="00CA4481"/>
    <w:rsid w:val="00CA54B6"/>
    <w:rsid w:val="00CA5565"/>
    <w:rsid w:val="00CA55B5"/>
    <w:rsid w:val="00CA5E96"/>
    <w:rsid w:val="00CA6371"/>
    <w:rsid w:val="00CA64DB"/>
    <w:rsid w:val="00CA653F"/>
    <w:rsid w:val="00CA6E65"/>
    <w:rsid w:val="00CB0123"/>
    <w:rsid w:val="00CB0C1A"/>
    <w:rsid w:val="00CB0FD4"/>
    <w:rsid w:val="00CB1451"/>
    <w:rsid w:val="00CB362C"/>
    <w:rsid w:val="00CB3B23"/>
    <w:rsid w:val="00CB50B0"/>
    <w:rsid w:val="00CB526F"/>
    <w:rsid w:val="00CB545B"/>
    <w:rsid w:val="00CB5835"/>
    <w:rsid w:val="00CB60FB"/>
    <w:rsid w:val="00CB611E"/>
    <w:rsid w:val="00CB6199"/>
    <w:rsid w:val="00CB6552"/>
    <w:rsid w:val="00CC016D"/>
    <w:rsid w:val="00CC0421"/>
    <w:rsid w:val="00CC09BE"/>
    <w:rsid w:val="00CC0B66"/>
    <w:rsid w:val="00CC0F01"/>
    <w:rsid w:val="00CC11F9"/>
    <w:rsid w:val="00CC1438"/>
    <w:rsid w:val="00CC18AE"/>
    <w:rsid w:val="00CC1952"/>
    <w:rsid w:val="00CC1D7D"/>
    <w:rsid w:val="00CC3322"/>
    <w:rsid w:val="00CC3F20"/>
    <w:rsid w:val="00CC4B33"/>
    <w:rsid w:val="00CC5108"/>
    <w:rsid w:val="00CC52BE"/>
    <w:rsid w:val="00CC546F"/>
    <w:rsid w:val="00CC5477"/>
    <w:rsid w:val="00CC56E1"/>
    <w:rsid w:val="00CC5815"/>
    <w:rsid w:val="00CC647E"/>
    <w:rsid w:val="00CC663F"/>
    <w:rsid w:val="00CC674C"/>
    <w:rsid w:val="00CC6BBE"/>
    <w:rsid w:val="00CC7E48"/>
    <w:rsid w:val="00CC7E7D"/>
    <w:rsid w:val="00CD0613"/>
    <w:rsid w:val="00CD112B"/>
    <w:rsid w:val="00CD168A"/>
    <w:rsid w:val="00CD256B"/>
    <w:rsid w:val="00CD2698"/>
    <w:rsid w:val="00CD3C84"/>
    <w:rsid w:val="00CD5549"/>
    <w:rsid w:val="00CD73DB"/>
    <w:rsid w:val="00CD7586"/>
    <w:rsid w:val="00CE11D6"/>
    <w:rsid w:val="00CE3EBD"/>
    <w:rsid w:val="00CE489B"/>
    <w:rsid w:val="00CE4D9A"/>
    <w:rsid w:val="00CE4E37"/>
    <w:rsid w:val="00CE51B8"/>
    <w:rsid w:val="00CE525B"/>
    <w:rsid w:val="00CE537E"/>
    <w:rsid w:val="00CE5FA9"/>
    <w:rsid w:val="00CE60A9"/>
    <w:rsid w:val="00CE6229"/>
    <w:rsid w:val="00CE65F1"/>
    <w:rsid w:val="00CE66A9"/>
    <w:rsid w:val="00CE67D1"/>
    <w:rsid w:val="00CE6DAC"/>
    <w:rsid w:val="00CE786E"/>
    <w:rsid w:val="00CF12FC"/>
    <w:rsid w:val="00CF2109"/>
    <w:rsid w:val="00CF2154"/>
    <w:rsid w:val="00CF28E1"/>
    <w:rsid w:val="00CF3D87"/>
    <w:rsid w:val="00CF4506"/>
    <w:rsid w:val="00CF5715"/>
    <w:rsid w:val="00CF57B4"/>
    <w:rsid w:val="00CF5BC0"/>
    <w:rsid w:val="00CF67FE"/>
    <w:rsid w:val="00CF6A5C"/>
    <w:rsid w:val="00CF709D"/>
    <w:rsid w:val="00CF721B"/>
    <w:rsid w:val="00CF7DAC"/>
    <w:rsid w:val="00CF7F88"/>
    <w:rsid w:val="00D00A32"/>
    <w:rsid w:val="00D018B9"/>
    <w:rsid w:val="00D01CE2"/>
    <w:rsid w:val="00D02A4A"/>
    <w:rsid w:val="00D042EF"/>
    <w:rsid w:val="00D043CC"/>
    <w:rsid w:val="00D04B33"/>
    <w:rsid w:val="00D05B68"/>
    <w:rsid w:val="00D0605A"/>
    <w:rsid w:val="00D073F7"/>
    <w:rsid w:val="00D106B9"/>
    <w:rsid w:val="00D10C71"/>
    <w:rsid w:val="00D10E58"/>
    <w:rsid w:val="00D1174F"/>
    <w:rsid w:val="00D11E1A"/>
    <w:rsid w:val="00D15555"/>
    <w:rsid w:val="00D15690"/>
    <w:rsid w:val="00D15CF4"/>
    <w:rsid w:val="00D1637F"/>
    <w:rsid w:val="00D16CBB"/>
    <w:rsid w:val="00D21218"/>
    <w:rsid w:val="00D21BA6"/>
    <w:rsid w:val="00D22039"/>
    <w:rsid w:val="00D220F9"/>
    <w:rsid w:val="00D23BBB"/>
    <w:rsid w:val="00D2425E"/>
    <w:rsid w:val="00D2472A"/>
    <w:rsid w:val="00D24C4C"/>
    <w:rsid w:val="00D25AA6"/>
    <w:rsid w:val="00D2641C"/>
    <w:rsid w:val="00D27790"/>
    <w:rsid w:val="00D27B98"/>
    <w:rsid w:val="00D27D9D"/>
    <w:rsid w:val="00D27F6D"/>
    <w:rsid w:val="00D3019F"/>
    <w:rsid w:val="00D301BA"/>
    <w:rsid w:val="00D30D72"/>
    <w:rsid w:val="00D3385F"/>
    <w:rsid w:val="00D3475F"/>
    <w:rsid w:val="00D35A56"/>
    <w:rsid w:val="00D35E34"/>
    <w:rsid w:val="00D37968"/>
    <w:rsid w:val="00D37D48"/>
    <w:rsid w:val="00D37EC9"/>
    <w:rsid w:val="00D400C4"/>
    <w:rsid w:val="00D40AEF"/>
    <w:rsid w:val="00D416DA"/>
    <w:rsid w:val="00D41855"/>
    <w:rsid w:val="00D41BC1"/>
    <w:rsid w:val="00D428ED"/>
    <w:rsid w:val="00D42955"/>
    <w:rsid w:val="00D4338B"/>
    <w:rsid w:val="00D44393"/>
    <w:rsid w:val="00D443CD"/>
    <w:rsid w:val="00D44DF7"/>
    <w:rsid w:val="00D461E0"/>
    <w:rsid w:val="00D46637"/>
    <w:rsid w:val="00D47BF5"/>
    <w:rsid w:val="00D50AB3"/>
    <w:rsid w:val="00D52D31"/>
    <w:rsid w:val="00D539BD"/>
    <w:rsid w:val="00D54E06"/>
    <w:rsid w:val="00D550BF"/>
    <w:rsid w:val="00D55211"/>
    <w:rsid w:val="00D55482"/>
    <w:rsid w:val="00D57079"/>
    <w:rsid w:val="00D60EF8"/>
    <w:rsid w:val="00D619E2"/>
    <w:rsid w:val="00D6439D"/>
    <w:rsid w:val="00D652E3"/>
    <w:rsid w:val="00D6654A"/>
    <w:rsid w:val="00D676E0"/>
    <w:rsid w:val="00D70C30"/>
    <w:rsid w:val="00D70D03"/>
    <w:rsid w:val="00D70D06"/>
    <w:rsid w:val="00D70F7F"/>
    <w:rsid w:val="00D71F59"/>
    <w:rsid w:val="00D72F0A"/>
    <w:rsid w:val="00D73133"/>
    <w:rsid w:val="00D736C7"/>
    <w:rsid w:val="00D74ADE"/>
    <w:rsid w:val="00D75075"/>
    <w:rsid w:val="00D75128"/>
    <w:rsid w:val="00D76A5C"/>
    <w:rsid w:val="00D8122E"/>
    <w:rsid w:val="00D81A6D"/>
    <w:rsid w:val="00D83D18"/>
    <w:rsid w:val="00D84B49"/>
    <w:rsid w:val="00D84BF3"/>
    <w:rsid w:val="00D85665"/>
    <w:rsid w:val="00D85A2E"/>
    <w:rsid w:val="00D85D35"/>
    <w:rsid w:val="00D86B9C"/>
    <w:rsid w:val="00D86BA7"/>
    <w:rsid w:val="00D86E68"/>
    <w:rsid w:val="00D8751B"/>
    <w:rsid w:val="00D87876"/>
    <w:rsid w:val="00D914AA"/>
    <w:rsid w:val="00D91913"/>
    <w:rsid w:val="00D92CC1"/>
    <w:rsid w:val="00D93117"/>
    <w:rsid w:val="00D93650"/>
    <w:rsid w:val="00D93905"/>
    <w:rsid w:val="00D94596"/>
    <w:rsid w:val="00D94EB7"/>
    <w:rsid w:val="00D95012"/>
    <w:rsid w:val="00D9528C"/>
    <w:rsid w:val="00D964E3"/>
    <w:rsid w:val="00D9795B"/>
    <w:rsid w:val="00D97FF8"/>
    <w:rsid w:val="00DA037D"/>
    <w:rsid w:val="00DA05DC"/>
    <w:rsid w:val="00DA0A97"/>
    <w:rsid w:val="00DA0EFD"/>
    <w:rsid w:val="00DA1420"/>
    <w:rsid w:val="00DA1618"/>
    <w:rsid w:val="00DA1649"/>
    <w:rsid w:val="00DA16F2"/>
    <w:rsid w:val="00DA1BDC"/>
    <w:rsid w:val="00DA20F9"/>
    <w:rsid w:val="00DA231D"/>
    <w:rsid w:val="00DA25A0"/>
    <w:rsid w:val="00DA3C61"/>
    <w:rsid w:val="00DA490C"/>
    <w:rsid w:val="00DA4CA1"/>
    <w:rsid w:val="00DA50D2"/>
    <w:rsid w:val="00DA5155"/>
    <w:rsid w:val="00DA5173"/>
    <w:rsid w:val="00DA51C1"/>
    <w:rsid w:val="00DA54B9"/>
    <w:rsid w:val="00DA71D5"/>
    <w:rsid w:val="00DA7C09"/>
    <w:rsid w:val="00DA7DB8"/>
    <w:rsid w:val="00DB0407"/>
    <w:rsid w:val="00DB044F"/>
    <w:rsid w:val="00DB2BF3"/>
    <w:rsid w:val="00DB2FAA"/>
    <w:rsid w:val="00DB3156"/>
    <w:rsid w:val="00DB35F6"/>
    <w:rsid w:val="00DB3AC2"/>
    <w:rsid w:val="00DB47E0"/>
    <w:rsid w:val="00DB4A94"/>
    <w:rsid w:val="00DB54E0"/>
    <w:rsid w:val="00DB5CED"/>
    <w:rsid w:val="00DB617C"/>
    <w:rsid w:val="00DB66C2"/>
    <w:rsid w:val="00DB6B62"/>
    <w:rsid w:val="00DB7152"/>
    <w:rsid w:val="00DB7555"/>
    <w:rsid w:val="00DB76BA"/>
    <w:rsid w:val="00DC023A"/>
    <w:rsid w:val="00DC07C4"/>
    <w:rsid w:val="00DC1DEA"/>
    <w:rsid w:val="00DC2084"/>
    <w:rsid w:val="00DC20CE"/>
    <w:rsid w:val="00DC38DB"/>
    <w:rsid w:val="00DC48CD"/>
    <w:rsid w:val="00DC4CA8"/>
    <w:rsid w:val="00DC4D97"/>
    <w:rsid w:val="00DC5777"/>
    <w:rsid w:val="00DC77E6"/>
    <w:rsid w:val="00DC7ECC"/>
    <w:rsid w:val="00DD0AB6"/>
    <w:rsid w:val="00DD0C9F"/>
    <w:rsid w:val="00DD0EBC"/>
    <w:rsid w:val="00DD0EFA"/>
    <w:rsid w:val="00DD1224"/>
    <w:rsid w:val="00DD13C6"/>
    <w:rsid w:val="00DD35BF"/>
    <w:rsid w:val="00DD459B"/>
    <w:rsid w:val="00DD4F84"/>
    <w:rsid w:val="00DD596A"/>
    <w:rsid w:val="00DD5ACC"/>
    <w:rsid w:val="00DD6487"/>
    <w:rsid w:val="00DD7470"/>
    <w:rsid w:val="00DE00F5"/>
    <w:rsid w:val="00DE06F5"/>
    <w:rsid w:val="00DE0822"/>
    <w:rsid w:val="00DE280B"/>
    <w:rsid w:val="00DE2F9A"/>
    <w:rsid w:val="00DE3020"/>
    <w:rsid w:val="00DE30C2"/>
    <w:rsid w:val="00DE3A33"/>
    <w:rsid w:val="00DE3B3C"/>
    <w:rsid w:val="00DE436E"/>
    <w:rsid w:val="00DE45AE"/>
    <w:rsid w:val="00DE4C06"/>
    <w:rsid w:val="00DE5985"/>
    <w:rsid w:val="00DE7CE0"/>
    <w:rsid w:val="00DF250F"/>
    <w:rsid w:val="00DF2944"/>
    <w:rsid w:val="00DF2AAB"/>
    <w:rsid w:val="00DF3334"/>
    <w:rsid w:val="00DF344A"/>
    <w:rsid w:val="00DF3B3F"/>
    <w:rsid w:val="00DF3CD5"/>
    <w:rsid w:val="00DF440A"/>
    <w:rsid w:val="00DF4CD6"/>
    <w:rsid w:val="00DF5A69"/>
    <w:rsid w:val="00DF6EED"/>
    <w:rsid w:val="00DF74A7"/>
    <w:rsid w:val="00DF7BAD"/>
    <w:rsid w:val="00E02939"/>
    <w:rsid w:val="00E03506"/>
    <w:rsid w:val="00E04151"/>
    <w:rsid w:val="00E04F38"/>
    <w:rsid w:val="00E068CB"/>
    <w:rsid w:val="00E07AD5"/>
    <w:rsid w:val="00E10226"/>
    <w:rsid w:val="00E1039B"/>
    <w:rsid w:val="00E10836"/>
    <w:rsid w:val="00E10E08"/>
    <w:rsid w:val="00E1296B"/>
    <w:rsid w:val="00E1299E"/>
    <w:rsid w:val="00E12A38"/>
    <w:rsid w:val="00E1340D"/>
    <w:rsid w:val="00E1359F"/>
    <w:rsid w:val="00E14FB2"/>
    <w:rsid w:val="00E1507D"/>
    <w:rsid w:val="00E15706"/>
    <w:rsid w:val="00E1605F"/>
    <w:rsid w:val="00E1655F"/>
    <w:rsid w:val="00E1665A"/>
    <w:rsid w:val="00E16D97"/>
    <w:rsid w:val="00E1735D"/>
    <w:rsid w:val="00E1742F"/>
    <w:rsid w:val="00E2049B"/>
    <w:rsid w:val="00E20859"/>
    <w:rsid w:val="00E20AF7"/>
    <w:rsid w:val="00E20E04"/>
    <w:rsid w:val="00E21443"/>
    <w:rsid w:val="00E21BFB"/>
    <w:rsid w:val="00E222B9"/>
    <w:rsid w:val="00E22378"/>
    <w:rsid w:val="00E22A06"/>
    <w:rsid w:val="00E2324E"/>
    <w:rsid w:val="00E235A7"/>
    <w:rsid w:val="00E249F3"/>
    <w:rsid w:val="00E24CFB"/>
    <w:rsid w:val="00E254CF"/>
    <w:rsid w:val="00E25BFD"/>
    <w:rsid w:val="00E260FA"/>
    <w:rsid w:val="00E2656F"/>
    <w:rsid w:val="00E26F14"/>
    <w:rsid w:val="00E27045"/>
    <w:rsid w:val="00E30A1B"/>
    <w:rsid w:val="00E32C0C"/>
    <w:rsid w:val="00E33432"/>
    <w:rsid w:val="00E34380"/>
    <w:rsid w:val="00E348F5"/>
    <w:rsid w:val="00E35874"/>
    <w:rsid w:val="00E35FA1"/>
    <w:rsid w:val="00E37B0C"/>
    <w:rsid w:val="00E37D59"/>
    <w:rsid w:val="00E400A4"/>
    <w:rsid w:val="00E40254"/>
    <w:rsid w:val="00E40612"/>
    <w:rsid w:val="00E4137E"/>
    <w:rsid w:val="00E43D12"/>
    <w:rsid w:val="00E43DA8"/>
    <w:rsid w:val="00E450D9"/>
    <w:rsid w:val="00E452F3"/>
    <w:rsid w:val="00E45962"/>
    <w:rsid w:val="00E459D5"/>
    <w:rsid w:val="00E45B8C"/>
    <w:rsid w:val="00E45E13"/>
    <w:rsid w:val="00E460FB"/>
    <w:rsid w:val="00E462EC"/>
    <w:rsid w:val="00E46390"/>
    <w:rsid w:val="00E465FF"/>
    <w:rsid w:val="00E470B4"/>
    <w:rsid w:val="00E47C58"/>
    <w:rsid w:val="00E50683"/>
    <w:rsid w:val="00E5072F"/>
    <w:rsid w:val="00E508CF"/>
    <w:rsid w:val="00E50946"/>
    <w:rsid w:val="00E510F2"/>
    <w:rsid w:val="00E51109"/>
    <w:rsid w:val="00E51113"/>
    <w:rsid w:val="00E51179"/>
    <w:rsid w:val="00E51800"/>
    <w:rsid w:val="00E5236F"/>
    <w:rsid w:val="00E54675"/>
    <w:rsid w:val="00E54997"/>
    <w:rsid w:val="00E55269"/>
    <w:rsid w:val="00E56105"/>
    <w:rsid w:val="00E566A6"/>
    <w:rsid w:val="00E567FC"/>
    <w:rsid w:val="00E56CAD"/>
    <w:rsid w:val="00E57049"/>
    <w:rsid w:val="00E57375"/>
    <w:rsid w:val="00E6140C"/>
    <w:rsid w:val="00E615C7"/>
    <w:rsid w:val="00E62069"/>
    <w:rsid w:val="00E62133"/>
    <w:rsid w:val="00E6316C"/>
    <w:rsid w:val="00E64314"/>
    <w:rsid w:val="00E64DAB"/>
    <w:rsid w:val="00E65141"/>
    <w:rsid w:val="00E65A5A"/>
    <w:rsid w:val="00E67153"/>
    <w:rsid w:val="00E671A0"/>
    <w:rsid w:val="00E673F2"/>
    <w:rsid w:val="00E67533"/>
    <w:rsid w:val="00E67D66"/>
    <w:rsid w:val="00E712C6"/>
    <w:rsid w:val="00E7339A"/>
    <w:rsid w:val="00E73AD0"/>
    <w:rsid w:val="00E73D8C"/>
    <w:rsid w:val="00E74B96"/>
    <w:rsid w:val="00E74D45"/>
    <w:rsid w:val="00E75014"/>
    <w:rsid w:val="00E75840"/>
    <w:rsid w:val="00E75923"/>
    <w:rsid w:val="00E76651"/>
    <w:rsid w:val="00E76670"/>
    <w:rsid w:val="00E778B8"/>
    <w:rsid w:val="00E7795B"/>
    <w:rsid w:val="00E77B86"/>
    <w:rsid w:val="00E77E22"/>
    <w:rsid w:val="00E80542"/>
    <w:rsid w:val="00E8077B"/>
    <w:rsid w:val="00E80921"/>
    <w:rsid w:val="00E816F8"/>
    <w:rsid w:val="00E81DD0"/>
    <w:rsid w:val="00E82DC6"/>
    <w:rsid w:val="00E84627"/>
    <w:rsid w:val="00E86569"/>
    <w:rsid w:val="00E866E7"/>
    <w:rsid w:val="00E86985"/>
    <w:rsid w:val="00E86D2A"/>
    <w:rsid w:val="00E86ED8"/>
    <w:rsid w:val="00E90293"/>
    <w:rsid w:val="00E91525"/>
    <w:rsid w:val="00E93433"/>
    <w:rsid w:val="00E95170"/>
    <w:rsid w:val="00E95963"/>
    <w:rsid w:val="00E96AC9"/>
    <w:rsid w:val="00E96BFD"/>
    <w:rsid w:val="00E96CBF"/>
    <w:rsid w:val="00E97080"/>
    <w:rsid w:val="00E970BC"/>
    <w:rsid w:val="00E97471"/>
    <w:rsid w:val="00E97C5E"/>
    <w:rsid w:val="00EA05A5"/>
    <w:rsid w:val="00EA15BE"/>
    <w:rsid w:val="00EA2716"/>
    <w:rsid w:val="00EA3B77"/>
    <w:rsid w:val="00EA3DA4"/>
    <w:rsid w:val="00EA416F"/>
    <w:rsid w:val="00EA49F4"/>
    <w:rsid w:val="00EA5169"/>
    <w:rsid w:val="00EA5590"/>
    <w:rsid w:val="00EA65AB"/>
    <w:rsid w:val="00EA6896"/>
    <w:rsid w:val="00EA6B1F"/>
    <w:rsid w:val="00EB07D3"/>
    <w:rsid w:val="00EB13E0"/>
    <w:rsid w:val="00EB22E4"/>
    <w:rsid w:val="00EB2E89"/>
    <w:rsid w:val="00EB313C"/>
    <w:rsid w:val="00EB3A62"/>
    <w:rsid w:val="00EB3B4E"/>
    <w:rsid w:val="00EB3E37"/>
    <w:rsid w:val="00EB4E02"/>
    <w:rsid w:val="00EB5649"/>
    <w:rsid w:val="00EB569D"/>
    <w:rsid w:val="00EB5711"/>
    <w:rsid w:val="00EB5841"/>
    <w:rsid w:val="00EB5C4F"/>
    <w:rsid w:val="00EB5F36"/>
    <w:rsid w:val="00EB7236"/>
    <w:rsid w:val="00EB7421"/>
    <w:rsid w:val="00EB7CCA"/>
    <w:rsid w:val="00EC0A9C"/>
    <w:rsid w:val="00EC1E04"/>
    <w:rsid w:val="00EC289C"/>
    <w:rsid w:val="00EC2F68"/>
    <w:rsid w:val="00EC3F4A"/>
    <w:rsid w:val="00EC47D1"/>
    <w:rsid w:val="00EC571A"/>
    <w:rsid w:val="00EC5A16"/>
    <w:rsid w:val="00EC5C91"/>
    <w:rsid w:val="00ED0930"/>
    <w:rsid w:val="00ED160A"/>
    <w:rsid w:val="00ED1B19"/>
    <w:rsid w:val="00ED305E"/>
    <w:rsid w:val="00ED3F20"/>
    <w:rsid w:val="00ED510B"/>
    <w:rsid w:val="00ED6FF1"/>
    <w:rsid w:val="00ED719C"/>
    <w:rsid w:val="00EE0728"/>
    <w:rsid w:val="00EE0E12"/>
    <w:rsid w:val="00EE0FB9"/>
    <w:rsid w:val="00EE14B0"/>
    <w:rsid w:val="00EE22AD"/>
    <w:rsid w:val="00EE2545"/>
    <w:rsid w:val="00EE255E"/>
    <w:rsid w:val="00EE2744"/>
    <w:rsid w:val="00EE302C"/>
    <w:rsid w:val="00EE3179"/>
    <w:rsid w:val="00EE3339"/>
    <w:rsid w:val="00EE3554"/>
    <w:rsid w:val="00EE370F"/>
    <w:rsid w:val="00EE39EC"/>
    <w:rsid w:val="00EE4567"/>
    <w:rsid w:val="00EE5038"/>
    <w:rsid w:val="00EE63A0"/>
    <w:rsid w:val="00EE7390"/>
    <w:rsid w:val="00EE74BB"/>
    <w:rsid w:val="00EF0982"/>
    <w:rsid w:val="00EF1E49"/>
    <w:rsid w:val="00EF2531"/>
    <w:rsid w:val="00EF2734"/>
    <w:rsid w:val="00EF327E"/>
    <w:rsid w:val="00EF3630"/>
    <w:rsid w:val="00EF3720"/>
    <w:rsid w:val="00EF3823"/>
    <w:rsid w:val="00EF3D07"/>
    <w:rsid w:val="00EF5150"/>
    <w:rsid w:val="00EF5956"/>
    <w:rsid w:val="00EF632F"/>
    <w:rsid w:val="00F00A6A"/>
    <w:rsid w:val="00F02EF3"/>
    <w:rsid w:val="00F0309D"/>
    <w:rsid w:val="00F03616"/>
    <w:rsid w:val="00F0440C"/>
    <w:rsid w:val="00F04B13"/>
    <w:rsid w:val="00F050DD"/>
    <w:rsid w:val="00F062A2"/>
    <w:rsid w:val="00F0635B"/>
    <w:rsid w:val="00F0682D"/>
    <w:rsid w:val="00F06920"/>
    <w:rsid w:val="00F06A9C"/>
    <w:rsid w:val="00F076E0"/>
    <w:rsid w:val="00F1029E"/>
    <w:rsid w:val="00F104CB"/>
    <w:rsid w:val="00F1136A"/>
    <w:rsid w:val="00F121C3"/>
    <w:rsid w:val="00F122A9"/>
    <w:rsid w:val="00F124D9"/>
    <w:rsid w:val="00F13A5F"/>
    <w:rsid w:val="00F140BC"/>
    <w:rsid w:val="00F14149"/>
    <w:rsid w:val="00F15888"/>
    <w:rsid w:val="00F15AC0"/>
    <w:rsid w:val="00F164E0"/>
    <w:rsid w:val="00F173AD"/>
    <w:rsid w:val="00F179E0"/>
    <w:rsid w:val="00F17B5B"/>
    <w:rsid w:val="00F207F9"/>
    <w:rsid w:val="00F21163"/>
    <w:rsid w:val="00F215CF"/>
    <w:rsid w:val="00F218BC"/>
    <w:rsid w:val="00F220E6"/>
    <w:rsid w:val="00F22399"/>
    <w:rsid w:val="00F225F2"/>
    <w:rsid w:val="00F23DC1"/>
    <w:rsid w:val="00F274AA"/>
    <w:rsid w:val="00F279B7"/>
    <w:rsid w:val="00F30DB1"/>
    <w:rsid w:val="00F318C4"/>
    <w:rsid w:val="00F323A7"/>
    <w:rsid w:val="00F32980"/>
    <w:rsid w:val="00F32CA4"/>
    <w:rsid w:val="00F32E6C"/>
    <w:rsid w:val="00F33B1C"/>
    <w:rsid w:val="00F35540"/>
    <w:rsid w:val="00F3579C"/>
    <w:rsid w:val="00F35DB7"/>
    <w:rsid w:val="00F36EA5"/>
    <w:rsid w:val="00F37839"/>
    <w:rsid w:val="00F37B5A"/>
    <w:rsid w:val="00F37BC4"/>
    <w:rsid w:val="00F4077D"/>
    <w:rsid w:val="00F412C6"/>
    <w:rsid w:val="00F419FE"/>
    <w:rsid w:val="00F42372"/>
    <w:rsid w:val="00F423B3"/>
    <w:rsid w:val="00F433EC"/>
    <w:rsid w:val="00F43A91"/>
    <w:rsid w:val="00F4488E"/>
    <w:rsid w:val="00F46BE7"/>
    <w:rsid w:val="00F5069C"/>
    <w:rsid w:val="00F507FC"/>
    <w:rsid w:val="00F5138F"/>
    <w:rsid w:val="00F5220D"/>
    <w:rsid w:val="00F534D4"/>
    <w:rsid w:val="00F53FFD"/>
    <w:rsid w:val="00F545D2"/>
    <w:rsid w:val="00F56BB1"/>
    <w:rsid w:val="00F57519"/>
    <w:rsid w:val="00F57DFF"/>
    <w:rsid w:val="00F57F7C"/>
    <w:rsid w:val="00F60FCB"/>
    <w:rsid w:val="00F625BD"/>
    <w:rsid w:val="00F63A08"/>
    <w:rsid w:val="00F64791"/>
    <w:rsid w:val="00F64A91"/>
    <w:rsid w:val="00F6511E"/>
    <w:rsid w:val="00F65833"/>
    <w:rsid w:val="00F6627F"/>
    <w:rsid w:val="00F665B5"/>
    <w:rsid w:val="00F70E3B"/>
    <w:rsid w:val="00F71D6E"/>
    <w:rsid w:val="00F72C32"/>
    <w:rsid w:val="00F72E95"/>
    <w:rsid w:val="00F72EBB"/>
    <w:rsid w:val="00F735A3"/>
    <w:rsid w:val="00F7429D"/>
    <w:rsid w:val="00F74F33"/>
    <w:rsid w:val="00F750FE"/>
    <w:rsid w:val="00F753AB"/>
    <w:rsid w:val="00F75B60"/>
    <w:rsid w:val="00F75E36"/>
    <w:rsid w:val="00F76C0C"/>
    <w:rsid w:val="00F77E88"/>
    <w:rsid w:val="00F8032E"/>
    <w:rsid w:val="00F8153B"/>
    <w:rsid w:val="00F8161E"/>
    <w:rsid w:val="00F82B5B"/>
    <w:rsid w:val="00F83CA3"/>
    <w:rsid w:val="00F840F9"/>
    <w:rsid w:val="00F84208"/>
    <w:rsid w:val="00F84A9D"/>
    <w:rsid w:val="00F85043"/>
    <w:rsid w:val="00F8605C"/>
    <w:rsid w:val="00F87BEE"/>
    <w:rsid w:val="00F91188"/>
    <w:rsid w:val="00F9229F"/>
    <w:rsid w:val="00F927BB"/>
    <w:rsid w:val="00F93621"/>
    <w:rsid w:val="00F94498"/>
    <w:rsid w:val="00F9454E"/>
    <w:rsid w:val="00F947DE"/>
    <w:rsid w:val="00F94D64"/>
    <w:rsid w:val="00F9556A"/>
    <w:rsid w:val="00F9597D"/>
    <w:rsid w:val="00F95DAE"/>
    <w:rsid w:val="00F97705"/>
    <w:rsid w:val="00F97CCA"/>
    <w:rsid w:val="00FA0976"/>
    <w:rsid w:val="00FA16FD"/>
    <w:rsid w:val="00FA1C81"/>
    <w:rsid w:val="00FA21BC"/>
    <w:rsid w:val="00FA2299"/>
    <w:rsid w:val="00FA2E77"/>
    <w:rsid w:val="00FA2EC6"/>
    <w:rsid w:val="00FA32B7"/>
    <w:rsid w:val="00FA38A4"/>
    <w:rsid w:val="00FA4492"/>
    <w:rsid w:val="00FA4737"/>
    <w:rsid w:val="00FA4F03"/>
    <w:rsid w:val="00FA5A73"/>
    <w:rsid w:val="00FA5AB2"/>
    <w:rsid w:val="00FA6134"/>
    <w:rsid w:val="00FA67A6"/>
    <w:rsid w:val="00FA6B1B"/>
    <w:rsid w:val="00FA7329"/>
    <w:rsid w:val="00FB0FDB"/>
    <w:rsid w:val="00FB16D2"/>
    <w:rsid w:val="00FB16F7"/>
    <w:rsid w:val="00FB27D3"/>
    <w:rsid w:val="00FB2CAA"/>
    <w:rsid w:val="00FB2D1E"/>
    <w:rsid w:val="00FB4333"/>
    <w:rsid w:val="00FB4669"/>
    <w:rsid w:val="00FB50E8"/>
    <w:rsid w:val="00FB562F"/>
    <w:rsid w:val="00FB7071"/>
    <w:rsid w:val="00FC0649"/>
    <w:rsid w:val="00FC0907"/>
    <w:rsid w:val="00FC0B65"/>
    <w:rsid w:val="00FC0F66"/>
    <w:rsid w:val="00FC0FEF"/>
    <w:rsid w:val="00FC159E"/>
    <w:rsid w:val="00FC16F7"/>
    <w:rsid w:val="00FC22EF"/>
    <w:rsid w:val="00FC26C9"/>
    <w:rsid w:val="00FC3432"/>
    <w:rsid w:val="00FC390A"/>
    <w:rsid w:val="00FC7238"/>
    <w:rsid w:val="00FC7965"/>
    <w:rsid w:val="00FC7FED"/>
    <w:rsid w:val="00FD0B02"/>
    <w:rsid w:val="00FD1A1B"/>
    <w:rsid w:val="00FD1B05"/>
    <w:rsid w:val="00FD1F56"/>
    <w:rsid w:val="00FD31A5"/>
    <w:rsid w:val="00FD3CAA"/>
    <w:rsid w:val="00FD5913"/>
    <w:rsid w:val="00FD5B52"/>
    <w:rsid w:val="00FD6064"/>
    <w:rsid w:val="00FD6B13"/>
    <w:rsid w:val="00FD6F47"/>
    <w:rsid w:val="00FD75DF"/>
    <w:rsid w:val="00FE01FA"/>
    <w:rsid w:val="00FE04F9"/>
    <w:rsid w:val="00FE0B30"/>
    <w:rsid w:val="00FE1BE3"/>
    <w:rsid w:val="00FE5126"/>
    <w:rsid w:val="00FE54F7"/>
    <w:rsid w:val="00FE58F5"/>
    <w:rsid w:val="00FE5C1A"/>
    <w:rsid w:val="00FE5CF8"/>
    <w:rsid w:val="00FE68AB"/>
    <w:rsid w:val="00FF06CF"/>
    <w:rsid w:val="00FF0BE3"/>
    <w:rsid w:val="00FF220A"/>
    <w:rsid w:val="00FF272E"/>
    <w:rsid w:val="00FF27C0"/>
    <w:rsid w:val="00FF31FA"/>
    <w:rsid w:val="00FF4739"/>
    <w:rsid w:val="00FF481E"/>
    <w:rsid w:val="00FF62B6"/>
    <w:rsid w:val="00FF669D"/>
    <w:rsid w:val="00FF6EFD"/>
    <w:rsid w:val="00FF7190"/>
    <w:rsid w:val="00FF7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26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80"/>
    <w:rPr>
      <w:rFonts w:ascii="Times New Roman" w:hAnsi="Times New Roman"/>
    </w:rPr>
  </w:style>
  <w:style w:type="paragraph" w:styleId="Heading1">
    <w:name w:val="heading 1"/>
    <w:basedOn w:val="Normal"/>
    <w:next w:val="Normal"/>
    <w:link w:val="Heading1Char"/>
    <w:uiPriority w:val="9"/>
    <w:qFormat/>
    <w:rsid w:val="002273BD"/>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rPr>
      <w:rFonts w:eastAsiaTheme="minorEastAsia"/>
    </w:rPr>
  </w:style>
  <w:style w:type="paragraph" w:styleId="TOC5">
    <w:name w:val="toc 5"/>
    <w:basedOn w:val="Normal"/>
    <w:next w:val="Normal"/>
    <w:autoRedefine/>
    <w:uiPriority w:val="39"/>
    <w:unhideWhenUsed/>
    <w:rsid w:val="00EE0728"/>
    <w:pPr>
      <w:spacing w:after="100"/>
      <w:ind w:left="880"/>
    </w:pPr>
    <w:rPr>
      <w:rFonts w:eastAsiaTheme="minorEastAsia"/>
    </w:rPr>
  </w:style>
  <w:style w:type="paragraph" w:styleId="TOC6">
    <w:name w:val="toc 6"/>
    <w:basedOn w:val="Normal"/>
    <w:next w:val="Normal"/>
    <w:autoRedefine/>
    <w:uiPriority w:val="39"/>
    <w:unhideWhenUsed/>
    <w:rsid w:val="00EE0728"/>
    <w:pPr>
      <w:spacing w:after="100"/>
      <w:ind w:left="1100"/>
    </w:pPr>
    <w:rPr>
      <w:rFonts w:eastAsiaTheme="minorEastAsia"/>
    </w:rPr>
  </w:style>
  <w:style w:type="paragraph" w:styleId="TOC7">
    <w:name w:val="toc 7"/>
    <w:basedOn w:val="Normal"/>
    <w:next w:val="Normal"/>
    <w:autoRedefine/>
    <w:uiPriority w:val="39"/>
    <w:unhideWhenUsed/>
    <w:rsid w:val="00EE0728"/>
    <w:pPr>
      <w:spacing w:after="100"/>
      <w:ind w:left="1320"/>
    </w:pPr>
    <w:rPr>
      <w:rFonts w:eastAsiaTheme="minorEastAsia"/>
    </w:rPr>
  </w:style>
  <w:style w:type="paragraph" w:styleId="TOC8">
    <w:name w:val="toc 8"/>
    <w:basedOn w:val="Normal"/>
    <w:next w:val="Normal"/>
    <w:autoRedefine/>
    <w:uiPriority w:val="39"/>
    <w:unhideWhenUsed/>
    <w:rsid w:val="00EE0728"/>
    <w:pPr>
      <w:spacing w:after="100"/>
      <w:ind w:left="1540"/>
    </w:pPr>
    <w:rPr>
      <w:rFonts w:eastAsiaTheme="minorEastAsia"/>
    </w:rPr>
  </w:style>
  <w:style w:type="paragraph" w:styleId="TOC9">
    <w:name w:val="toc 9"/>
    <w:basedOn w:val="Normal"/>
    <w:next w:val="Normal"/>
    <w:autoRedefine/>
    <w:uiPriority w:val="39"/>
    <w:unhideWhenUsed/>
    <w:rsid w:val="00EE0728"/>
    <w:pPr>
      <w:spacing w:after="100"/>
      <w:ind w:left="1760"/>
    </w:pPr>
    <w:rPr>
      <w:rFonts w:eastAsiaTheme="minorEastAsia"/>
    </w:rPr>
  </w:style>
  <w:style w:type="character" w:styleId="Hyperlink">
    <w:name w:val="Hyperlink"/>
    <w:basedOn w:val="DefaultParagraphFont"/>
    <w:uiPriority w:val="99"/>
    <w:unhideWhenUsed/>
    <w:rsid w:val="00EE0728"/>
    <w:rPr>
      <w:color w:val="0000FF" w:themeColor="hyperlink"/>
      <w:u w:val="single"/>
    </w:rPr>
  </w:style>
  <w:style w:type="paragraph" w:customStyle="1" w:styleId="P1-StandPara">
    <w:name w:val="P1-Stand Para"/>
    <w:rsid w:val="002D7815"/>
    <w:pPr>
      <w:spacing w:after="0" w:line="360" w:lineRule="atLeast"/>
      <w:ind w:firstLine="1152"/>
      <w:jc w:val="both"/>
    </w:pPr>
    <w:rPr>
      <w:rFonts w:ascii="Times New Roman" w:eastAsia="Times New Roman" w:hAnsi="Times New Roman" w:cs="Times New Roman"/>
      <w:szCs w:val="20"/>
    </w:rPr>
  </w:style>
  <w:style w:type="paragraph" w:customStyle="1" w:styleId="abstract">
    <w:name w:val="abstract"/>
    <w:basedOn w:val="Normal"/>
    <w:rsid w:val="009F394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9F394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F394F"/>
    <w:rPr>
      <w:b/>
      <w:bCs/>
    </w:rPr>
  </w:style>
  <w:style w:type="paragraph" w:styleId="BodyTextIndent2">
    <w:name w:val="Body Text Indent 2"/>
    <w:basedOn w:val="Normal"/>
    <w:link w:val="BodyTextIndent2Char"/>
    <w:rsid w:val="00E03506"/>
    <w:pPr>
      <w:spacing w:after="0" w:line="240" w:lineRule="auto"/>
      <w:ind w:left="720" w:hanging="720"/>
    </w:pPr>
    <w:rPr>
      <w:rFonts w:eastAsia="Times New Roman" w:cs="Times New Roman"/>
      <w:b/>
      <w:bCs/>
      <w:sz w:val="24"/>
      <w:szCs w:val="24"/>
    </w:rPr>
  </w:style>
  <w:style w:type="character" w:customStyle="1" w:styleId="BodyTextIndent2Char">
    <w:name w:val="Body Text Indent 2 Char"/>
    <w:basedOn w:val="DefaultParagraphFont"/>
    <w:link w:val="BodyTextIndent2"/>
    <w:rsid w:val="00E03506"/>
    <w:rPr>
      <w:rFonts w:ascii="Times New Roman" w:eastAsia="Times New Roman" w:hAnsi="Times New Roman" w:cs="Times New Roman"/>
      <w:b/>
      <w:bCs/>
      <w:sz w:val="24"/>
      <w:szCs w:val="24"/>
    </w:rPr>
  </w:style>
  <w:style w:type="paragraph" w:styleId="HTMLPreformatted">
    <w:name w:val="HTML Preformatted"/>
    <w:basedOn w:val="Normal"/>
    <w:link w:val="HTMLPreformattedChar"/>
    <w:rsid w:val="00525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2567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80"/>
    <w:rPr>
      <w:rFonts w:ascii="Times New Roman" w:hAnsi="Times New Roman"/>
    </w:rPr>
  </w:style>
  <w:style w:type="paragraph" w:styleId="Heading1">
    <w:name w:val="heading 1"/>
    <w:basedOn w:val="Normal"/>
    <w:next w:val="Normal"/>
    <w:link w:val="Heading1Char"/>
    <w:uiPriority w:val="9"/>
    <w:qFormat/>
    <w:rsid w:val="002273BD"/>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sz w:val="20"/>
      <w:szCs w:val="20"/>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rPr>
      <w:rFonts w:eastAsiaTheme="minorEastAsia"/>
    </w:rPr>
  </w:style>
  <w:style w:type="paragraph" w:styleId="TOC5">
    <w:name w:val="toc 5"/>
    <w:basedOn w:val="Normal"/>
    <w:next w:val="Normal"/>
    <w:autoRedefine/>
    <w:uiPriority w:val="39"/>
    <w:unhideWhenUsed/>
    <w:rsid w:val="00EE0728"/>
    <w:pPr>
      <w:spacing w:after="100"/>
      <w:ind w:left="880"/>
    </w:pPr>
    <w:rPr>
      <w:rFonts w:eastAsiaTheme="minorEastAsia"/>
    </w:rPr>
  </w:style>
  <w:style w:type="paragraph" w:styleId="TOC6">
    <w:name w:val="toc 6"/>
    <w:basedOn w:val="Normal"/>
    <w:next w:val="Normal"/>
    <w:autoRedefine/>
    <w:uiPriority w:val="39"/>
    <w:unhideWhenUsed/>
    <w:rsid w:val="00EE0728"/>
    <w:pPr>
      <w:spacing w:after="100"/>
      <w:ind w:left="1100"/>
    </w:pPr>
    <w:rPr>
      <w:rFonts w:eastAsiaTheme="minorEastAsia"/>
    </w:rPr>
  </w:style>
  <w:style w:type="paragraph" w:styleId="TOC7">
    <w:name w:val="toc 7"/>
    <w:basedOn w:val="Normal"/>
    <w:next w:val="Normal"/>
    <w:autoRedefine/>
    <w:uiPriority w:val="39"/>
    <w:unhideWhenUsed/>
    <w:rsid w:val="00EE0728"/>
    <w:pPr>
      <w:spacing w:after="100"/>
      <w:ind w:left="1320"/>
    </w:pPr>
    <w:rPr>
      <w:rFonts w:eastAsiaTheme="minorEastAsia"/>
    </w:rPr>
  </w:style>
  <w:style w:type="paragraph" w:styleId="TOC8">
    <w:name w:val="toc 8"/>
    <w:basedOn w:val="Normal"/>
    <w:next w:val="Normal"/>
    <w:autoRedefine/>
    <w:uiPriority w:val="39"/>
    <w:unhideWhenUsed/>
    <w:rsid w:val="00EE0728"/>
    <w:pPr>
      <w:spacing w:after="100"/>
      <w:ind w:left="1540"/>
    </w:pPr>
    <w:rPr>
      <w:rFonts w:eastAsiaTheme="minorEastAsia"/>
    </w:rPr>
  </w:style>
  <w:style w:type="paragraph" w:styleId="TOC9">
    <w:name w:val="toc 9"/>
    <w:basedOn w:val="Normal"/>
    <w:next w:val="Normal"/>
    <w:autoRedefine/>
    <w:uiPriority w:val="39"/>
    <w:unhideWhenUsed/>
    <w:rsid w:val="00EE0728"/>
    <w:pPr>
      <w:spacing w:after="100"/>
      <w:ind w:left="1760"/>
    </w:pPr>
    <w:rPr>
      <w:rFonts w:eastAsiaTheme="minorEastAsia"/>
    </w:rPr>
  </w:style>
  <w:style w:type="character" w:styleId="Hyperlink">
    <w:name w:val="Hyperlink"/>
    <w:basedOn w:val="DefaultParagraphFont"/>
    <w:uiPriority w:val="99"/>
    <w:unhideWhenUsed/>
    <w:rsid w:val="00EE0728"/>
    <w:rPr>
      <w:color w:val="0000FF" w:themeColor="hyperlink"/>
      <w:u w:val="single"/>
    </w:rPr>
  </w:style>
  <w:style w:type="paragraph" w:customStyle="1" w:styleId="P1-StandPara">
    <w:name w:val="P1-Stand Para"/>
    <w:rsid w:val="002D7815"/>
    <w:pPr>
      <w:spacing w:after="0" w:line="360" w:lineRule="atLeast"/>
      <w:ind w:firstLine="1152"/>
      <w:jc w:val="both"/>
    </w:pPr>
    <w:rPr>
      <w:rFonts w:ascii="Times New Roman" w:eastAsia="Times New Roman" w:hAnsi="Times New Roman" w:cs="Times New Roman"/>
      <w:szCs w:val="20"/>
    </w:rPr>
  </w:style>
  <w:style w:type="paragraph" w:customStyle="1" w:styleId="abstract">
    <w:name w:val="abstract"/>
    <w:basedOn w:val="Normal"/>
    <w:rsid w:val="009F394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9F394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F394F"/>
    <w:rPr>
      <w:b/>
      <w:bCs/>
    </w:rPr>
  </w:style>
  <w:style w:type="paragraph" w:styleId="BodyTextIndent2">
    <w:name w:val="Body Text Indent 2"/>
    <w:basedOn w:val="Normal"/>
    <w:link w:val="BodyTextIndent2Char"/>
    <w:rsid w:val="00E03506"/>
    <w:pPr>
      <w:spacing w:after="0" w:line="240" w:lineRule="auto"/>
      <w:ind w:left="720" w:hanging="720"/>
    </w:pPr>
    <w:rPr>
      <w:rFonts w:eastAsia="Times New Roman" w:cs="Times New Roman"/>
      <w:b/>
      <w:bCs/>
      <w:sz w:val="24"/>
      <w:szCs w:val="24"/>
    </w:rPr>
  </w:style>
  <w:style w:type="character" w:customStyle="1" w:styleId="BodyTextIndent2Char">
    <w:name w:val="Body Text Indent 2 Char"/>
    <w:basedOn w:val="DefaultParagraphFont"/>
    <w:link w:val="BodyTextIndent2"/>
    <w:rsid w:val="00E03506"/>
    <w:rPr>
      <w:rFonts w:ascii="Times New Roman" w:eastAsia="Times New Roman" w:hAnsi="Times New Roman" w:cs="Times New Roman"/>
      <w:b/>
      <w:bCs/>
      <w:sz w:val="24"/>
      <w:szCs w:val="24"/>
    </w:rPr>
  </w:style>
  <w:style w:type="paragraph" w:styleId="HTMLPreformatted">
    <w:name w:val="HTML Preformatted"/>
    <w:basedOn w:val="Normal"/>
    <w:link w:val="HTMLPreformattedChar"/>
    <w:rsid w:val="00525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2567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10619">
      <w:bodyDiv w:val="1"/>
      <w:marLeft w:val="0"/>
      <w:marRight w:val="0"/>
      <w:marTop w:val="0"/>
      <w:marBottom w:val="0"/>
      <w:divBdr>
        <w:top w:val="none" w:sz="0" w:space="0" w:color="auto"/>
        <w:left w:val="none" w:sz="0" w:space="0" w:color="auto"/>
        <w:bottom w:val="none" w:sz="0" w:space="0" w:color="auto"/>
        <w:right w:val="none" w:sz="0" w:space="0" w:color="auto"/>
      </w:divBdr>
    </w:div>
    <w:div w:id="1019964049">
      <w:bodyDiv w:val="1"/>
      <w:marLeft w:val="0"/>
      <w:marRight w:val="0"/>
      <w:marTop w:val="0"/>
      <w:marBottom w:val="0"/>
      <w:divBdr>
        <w:top w:val="none" w:sz="0" w:space="0" w:color="auto"/>
        <w:left w:val="none" w:sz="0" w:space="0" w:color="auto"/>
        <w:bottom w:val="none" w:sz="0" w:space="0" w:color="auto"/>
        <w:right w:val="none" w:sz="0" w:space="0" w:color="auto"/>
      </w:divBdr>
    </w:div>
    <w:div w:id="1265922363">
      <w:bodyDiv w:val="1"/>
      <w:marLeft w:val="0"/>
      <w:marRight w:val="0"/>
      <w:marTop w:val="0"/>
      <w:marBottom w:val="0"/>
      <w:divBdr>
        <w:top w:val="none" w:sz="0" w:space="0" w:color="auto"/>
        <w:left w:val="none" w:sz="0" w:space="0" w:color="auto"/>
        <w:bottom w:val="none" w:sz="0" w:space="0" w:color="auto"/>
        <w:right w:val="none" w:sz="0" w:space="0" w:color="auto"/>
      </w:divBdr>
    </w:div>
    <w:div w:id="1608393930">
      <w:bodyDiv w:val="1"/>
      <w:marLeft w:val="0"/>
      <w:marRight w:val="0"/>
      <w:marTop w:val="0"/>
      <w:marBottom w:val="0"/>
      <w:divBdr>
        <w:top w:val="none" w:sz="0" w:space="0" w:color="auto"/>
        <w:left w:val="none" w:sz="0" w:space="0" w:color="auto"/>
        <w:bottom w:val="none" w:sz="0" w:space="0" w:color="auto"/>
        <w:right w:val="none" w:sz="0" w:space="0" w:color="auto"/>
      </w:divBdr>
    </w:div>
    <w:div w:id="1613320396">
      <w:bodyDiv w:val="1"/>
      <w:marLeft w:val="0"/>
      <w:marRight w:val="0"/>
      <w:marTop w:val="0"/>
      <w:marBottom w:val="0"/>
      <w:divBdr>
        <w:top w:val="none" w:sz="0" w:space="0" w:color="auto"/>
        <w:left w:val="none" w:sz="0" w:space="0" w:color="auto"/>
        <w:bottom w:val="none" w:sz="0" w:space="0" w:color="auto"/>
        <w:right w:val="none" w:sz="0" w:space="0" w:color="auto"/>
      </w:divBdr>
      <w:divsChild>
        <w:div w:id="952514142">
          <w:marLeft w:val="1166"/>
          <w:marRight w:val="0"/>
          <w:marTop w:val="134"/>
          <w:marBottom w:val="0"/>
          <w:divBdr>
            <w:top w:val="none" w:sz="0" w:space="0" w:color="auto"/>
            <w:left w:val="none" w:sz="0" w:space="0" w:color="auto"/>
            <w:bottom w:val="none" w:sz="0" w:space="0" w:color="auto"/>
            <w:right w:val="none" w:sz="0" w:space="0" w:color="auto"/>
          </w:divBdr>
        </w:div>
        <w:div w:id="1037126190">
          <w:marLeft w:val="1166"/>
          <w:marRight w:val="0"/>
          <w:marTop w:val="134"/>
          <w:marBottom w:val="0"/>
          <w:divBdr>
            <w:top w:val="none" w:sz="0" w:space="0" w:color="auto"/>
            <w:left w:val="none" w:sz="0" w:space="0" w:color="auto"/>
            <w:bottom w:val="none" w:sz="0" w:space="0" w:color="auto"/>
            <w:right w:val="none" w:sz="0" w:space="0" w:color="auto"/>
          </w:divBdr>
        </w:div>
        <w:div w:id="1217620998">
          <w:marLeft w:val="547"/>
          <w:marRight w:val="0"/>
          <w:marTop w:val="144"/>
          <w:marBottom w:val="0"/>
          <w:divBdr>
            <w:top w:val="none" w:sz="0" w:space="0" w:color="auto"/>
            <w:left w:val="none" w:sz="0" w:space="0" w:color="auto"/>
            <w:bottom w:val="none" w:sz="0" w:space="0" w:color="auto"/>
            <w:right w:val="none" w:sz="0" w:space="0" w:color="auto"/>
          </w:divBdr>
        </w:div>
        <w:div w:id="1684091777">
          <w:marLeft w:val="1166"/>
          <w:marRight w:val="0"/>
          <w:marTop w:val="134"/>
          <w:marBottom w:val="0"/>
          <w:divBdr>
            <w:top w:val="none" w:sz="0" w:space="0" w:color="auto"/>
            <w:left w:val="none" w:sz="0" w:space="0" w:color="auto"/>
            <w:bottom w:val="none" w:sz="0" w:space="0" w:color="auto"/>
            <w:right w:val="none" w:sz="0" w:space="0" w:color="auto"/>
          </w:divBdr>
        </w:div>
      </w:divsChild>
    </w:div>
    <w:div w:id="1734085828">
      <w:bodyDiv w:val="1"/>
      <w:marLeft w:val="0"/>
      <w:marRight w:val="0"/>
      <w:marTop w:val="0"/>
      <w:marBottom w:val="0"/>
      <w:divBdr>
        <w:top w:val="none" w:sz="0" w:space="0" w:color="auto"/>
        <w:left w:val="none" w:sz="0" w:space="0" w:color="auto"/>
        <w:bottom w:val="none" w:sz="0" w:space="0" w:color="auto"/>
        <w:right w:val="none" w:sz="0" w:space="0" w:color="auto"/>
      </w:divBdr>
    </w:div>
    <w:div w:id="1956519608">
      <w:bodyDiv w:val="1"/>
      <w:marLeft w:val="0"/>
      <w:marRight w:val="0"/>
      <w:marTop w:val="0"/>
      <w:marBottom w:val="0"/>
      <w:divBdr>
        <w:top w:val="none" w:sz="0" w:space="0" w:color="auto"/>
        <w:left w:val="none" w:sz="0" w:space="0" w:color="auto"/>
        <w:bottom w:val="none" w:sz="0" w:space="0" w:color="auto"/>
        <w:right w:val="none" w:sz="0" w:space="0" w:color="auto"/>
      </w:divBdr>
      <w:divsChild>
        <w:div w:id="771439292">
          <w:marLeft w:val="547"/>
          <w:marRight w:val="0"/>
          <w:marTop w:val="134"/>
          <w:marBottom w:val="0"/>
          <w:divBdr>
            <w:top w:val="none" w:sz="0" w:space="0" w:color="auto"/>
            <w:left w:val="none" w:sz="0" w:space="0" w:color="auto"/>
            <w:bottom w:val="none" w:sz="0" w:space="0" w:color="auto"/>
            <w:right w:val="none" w:sz="0" w:space="0" w:color="auto"/>
          </w:divBdr>
        </w:div>
        <w:div w:id="1286737217">
          <w:marLeft w:val="547"/>
          <w:marRight w:val="0"/>
          <w:marTop w:val="134"/>
          <w:marBottom w:val="0"/>
          <w:divBdr>
            <w:top w:val="none" w:sz="0" w:space="0" w:color="auto"/>
            <w:left w:val="none" w:sz="0" w:space="0" w:color="auto"/>
            <w:bottom w:val="none" w:sz="0" w:space="0" w:color="auto"/>
            <w:right w:val="none" w:sz="0" w:space="0" w:color="auto"/>
          </w:divBdr>
        </w:div>
        <w:div w:id="1462962326">
          <w:marLeft w:val="547"/>
          <w:marRight w:val="0"/>
          <w:marTop w:val="134"/>
          <w:marBottom w:val="0"/>
          <w:divBdr>
            <w:top w:val="none" w:sz="0" w:space="0" w:color="auto"/>
            <w:left w:val="none" w:sz="0" w:space="0" w:color="auto"/>
            <w:bottom w:val="none" w:sz="0" w:space="0" w:color="auto"/>
            <w:right w:val="none" w:sz="0" w:space="0" w:color="auto"/>
          </w:divBdr>
        </w:div>
        <w:div w:id="194113696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08AC2-A1B4-4D64-98EB-567BD81D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4386</Words>
  <Characters>25003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29331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USDOT_User</cp:lastModifiedBy>
  <cp:revision>2</cp:revision>
  <cp:lastPrinted>2015-11-04T16:02:00Z</cp:lastPrinted>
  <dcterms:created xsi:type="dcterms:W3CDTF">2016-12-06T19:57:00Z</dcterms:created>
  <dcterms:modified xsi:type="dcterms:W3CDTF">2016-12-06T19:57:00Z</dcterms:modified>
</cp:coreProperties>
</file>