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03E4D" w14:textId="77777777" w:rsidR="00C800ED" w:rsidRPr="00692691" w:rsidRDefault="00C800ED" w:rsidP="00692691">
      <w:pPr>
        <w:pStyle w:val="Heading1"/>
      </w:pPr>
      <w:r w:rsidRPr="00692691">
        <w:t>Table of Contents</w:t>
      </w:r>
    </w:p>
    <w:p w14:paraId="4B62EDEF" w14:textId="77777777" w:rsidR="00C800ED" w:rsidRPr="00672019" w:rsidRDefault="00C800ED" w:rsidP="00424275">
      <w:pPr>
        <w:pStyle w:val="Heading2"/>
      </w:pPr>
      <w:r w:rsidRPr="00672019">
        <w:t>Supporting Statement</w:t>
      </w:r>
    </w:p>
    <w:p w14:paraId="2D4EBB1F" w14:textId="77777777" w:rsidR="00C800ED" w:rsidRPr="00672019" w:rsidRDefault="00C800ED" w:rsidP="00692691">
      <w:pPr>
        <w:pStyle w:val="Heading3"/>
      </w:pPr>
      <w:r w:rsidRPr="00672019">
        <w:t>Justification</w:t>
      </w:r>
    </w:p>
    <w:p w14:paraId="406D712C" w14:textId="77777777" w:rsidR="00C800ED" w:rsidRPr="00672019" w:rsidRDefault="00C800ED" w:rsidP="00EB505C">
      <w:pPr>
        <w:pStyle w:val="StyleLeft025Hanging05"/>
      </w:pPr>
      <w:r w:rsidRPr="00672019">
        <w:t>B.1</w:t>
      </w:r>
      <w:r w:rsidRPr="00672019">
        <w:tab/>
        <w:t>Describe the potential respondent universe and any sampling or other respondent selection to be used.</w:t>
      </w:r>
    </w:p>
    <w:p w14:paraId="419B87D1" w14:textId="77777777" w:rsidR="00C800ED" w:rsidRPr="00672019" w:rsidRDefault="00C800ED" w:rsidP="00EB505C">
      <w:pPr>
        <w:pStyle w:val="StyleLeft025Hanging05"/>
      </w:pPr>
      <w:r w:rsidRPr="00672019">
        <w:t>B.2</w:t>
      </w:r>
      <w:r w:rsidRPr="00672019">
        <w:tab/>
        <w:t>Describe the procedures for the collection of information.</w:t>
      </w:r>
    </w:p>
    <w:p w14:paraId="06B626CF" w14:textId="77777777" w:rsidR="00C800ED" w:rsidRPr="00672019" w:rsidRDefault="00C800ED" w:rsidP="00EB505C">
      <w:pPr>
        <w:pStyle w:val="StyleLeft025Hanging05"/>
      </w:pPr>
      <w:r w:rsidRPr="00672019">
        <w:t>B.3</w:t>
      </w:r>
      <w:r w:rsidRPr="00672019">
        <w:tab/>
        <w:t>Describe methods to maximize response rates.</w:t>
      </w:r>
    </w:p>
    <w:p w14:paraId="14FB8A6D" w14:textId="77777777" w:rsidR="00C800ED" w:rsidRPr="00672019" w:rsidRDefault="00C800ED" w:rsidP="00EB505C">
      <w:pPr>
        <w:pStyle w:val="StyleLeft025Hanging05"/>
      </w:pPr>
      <w:r w:rsidRPr="00672019">
        <w:t>B.4</w:t>
      </w:r>
      <w:r w:rsidRPr="00672019">
        <w:tab/>
        <w:t>Describe any tests of procedure</w:t>
      </w:r>
      <w:r w:rsidR="00545F0D">
        <w:t>s</w:t>
      </w:r>
      <w:r w:rsidRPr="00672019">
        <w:t xml:space="preserve"> or methods to be undertaken.</w:t>
      </w:r>
    </w:p>
    <w:p w14:paraId="10FA260E" w14:textId="77777777" w:rsidR="00C800ED" w:rsidRPr="00672019" w:rsidRDefault="00C800ED" w:rsidP="00EB505C">
      <w:pPr>
        <w:pStyle w:val="StyleLeft025Hanging05"/>
      </w:pPr>
      <w:r w:rsidRPr="00672019">
        <w:t>B.5</w:t>
      </w:r>
      <w:r w:rsidRPr="00672019">
        <w:tab/>
        <w:t xml:space="preserve">Provide the name and telephone number of individuals consulted on statistical aspects of the design. </w:t>
      </w:r>
    </w:p>
    <w:p w14:paraId="6792B23D" w14:textId="77777777" w:rsidR="00C800ED" w:rsidRDefault="00C800ED" w:rsidP="003C7616">
      <w:pPr>
        <w:pStyle w:val="Heading1"/>
        <w:ind w:left="0"/>
      </w:pPr>
      <w:bookmarkStart w:id="0" w:name="_Toc125447290"/>
      <w:bookmarkStart w:id="1" w:name="_Toc126394118"/>
      <w:r>
        <w:br w:type="page"/>
      </w:r>
      <w:r w:rsidRPr="00672019">
        <w:lastRenderedPageBreak/>
        <w:t xml:space="preserve">Supporting </w:t>
      </w:r>
      <w:r w:rsidRPr="00424275">
        <w:t>Statement</w:t>
      </w:r>
      <w:bookmarkEnd w:id="0"/>
      <w:bookmarkEnd w:id="1"/>
    </w:p>
    <w:p w14:paraId="70A99B01" w14:textId="77777777" w:rsidR="003C7616" w:rsidRPr="003C7616" w:rsidRDefault="003C7616" w:rsidP="003C7616"/>
    <w:p w14:paraId="01CCAF1F" w14:textId="77777777" w:rsidR="00C800ED" w:rsidRPr="00672019" w:rsidRDefault="00C800ED" w:rsidP="00EB505C">
      <w:pPr>
        <w:pStyle w:val="Heading2"/>
      </w:pPr>
      <w:bookmarkStart w:id="2" w:name="_Toc125278831"/>
      <w:bookmarkStart w:id="3" w:name="_Toc125341754"/>
      <w:bookmarkStart w:id="4" w:name="_Toc125447312"/>
      <w:r w:rsidRPr="00672019">
        <w:t>B</w:t>
      </w:r>
      <w:r w:rsidR="00542928">
        <w:t xml:space="preserve">. </w:t>
      </w:r>
      <w:r w:rsidRPr="00672019">
        <w:t>Collections of Information Employing Statistical Methods</w:t>
      </w:r>
      <w:bookmarkEnd w:id="2"/>
      <w:bookmarkEnd w:id="3"/>
      <w:bookmarkEnd w:id="4"/>
    </w:p>
    <w:p w14:paraId="7B3D09C2" w14:textId="1D775131" w:rsidR="005822CE" w:rsidRDefault="00A2052E" w:rsidP="001800A9">
      <w:pPr>
        <w:pStyle w:val="BodyText"/>
        <w:spacing w:after="240"/>
        <w:ind w:firstLine="720"/>
        <w:rPr>
          <w:color w:val="000000" w:themeColor="text1"/>
        </w:rPr>
      </w:pPr>
      <w:bookmarkStart w:id="5" w:name="_Toc125278832"/>
      <w:bookmarkStart w:id="6" w:name="_Toc125341755"/>
      <w:bookmarkStart w:id="7" w:name="_Toc125447313"/>
      <w:bookmarkStart w:id="8" w:name="_Toc126394140"/>
      <w:r w:rsidRPr="009279F4">
        <w:rPr>
          <w:color w:val="000000" w:themeColor="text1"/>
        </w:rPr>
        <w:t>NHTSA</w:t>
      </w:r>
      <w:r w:rsidR="00BC5558">
        <w:rPr>
          <w:color w:val="000000" w:themeColor="text1"/>
        </w:rPr>
        <w:t xml:space="preserve"> is seeking approval to </w:t>
      </w:r>
      <w:r w:rsidRPr="009279F4">
        <w:rPr>
          <w:color w:val="000000" w:themeColor="text1"/>
        </w:rPr>
        <w:t xml:space="preserve">gather </w:t>
      </w:r>
      <w:r w:rsidR="00BC5558">
        <w:rPr>
          <w:color w:val="000000" w:themeColor="text1"/>
        </w:rPr>
        <w:t>information to better</w:t>
      </w:r>
      <w:r w:rsidR="00FC55F9">
        <w:rPr>
          <w:color w:val="000000" w:themeColor="text1"/>
        </w:rPr>
        <w:t xml:space="preserve"> characteriz</w:t>
      </w:r>
      <w:r w:rsidR="00BC5558">
        <w:rPr>
          <w:color w:val="000000" w:themeColor="text1"/>
        </w:rPr>
        <w:t>e the state</w:t>
      </w:r>
      <w:r w:rsidR="00FC55F9">
        <w:rPr>
          <w:color w:val="000000" w:themeColor="text1"/>
        </w:rPr>
        <w:t xml:space="preserve"> of ambulance </w:t>
      </w:r>
      <w:r w:rsidR="004E09EE">
        <w:rPr>
          <w:color w:val="000000" w:themeColor="text1"/>
        </w:rPr>
        <w:t>operator</w:t>
      </w:r>
      <w:r w:rsidR="00FC55F9">
        <w:rPr>
          <w:color w:val="000000" w:themeColor="text1"/>
        </w:rPr>
        <w:t xml:space="preserve"> training in Emergency Medical Service</w:t>
      </w:r>
      <w:r w:rsidR="00BC5558">
        <w:rPr>
          <w:color w:val="000000" w:themeColor="text1"/>
        </w:rPr>
        <w:t>s</w:t>
      </w:r>
      <w:r w:rsidR="00FC55F9">
        <w:rPr>
          <w:color w:val="000000" w:themeColor="text1"/>
        </w:rPr>
        <w:t xml:space="preserve"> (E</w:t>
      </w:r>
      <w:r w:rsidR="00BC5558">
        <w:rPr>
          <w:color w:val="000000" w:themeColor="text1"/>
        </w:rPr>
        <w:t>MS) s</w:t>
      </w:r>
      <w:r w:rsidR="00FC55F9">
        <w:rPr>
          <w:color w:val="000000" w:themeColor="text1"/>
        </w:rPr>
        <w:t>ystems</w:t>
      </w:r>
      <w:r w:rsidR="00826CD4">
        <w:rPr>
          <w:color w:val="000000" w:themeColor="text1"/>
        </w:rPr>
        <w:t>.</w:t>
      </w:r>
      <w:r w:rsidR="00826CD4" w:rsidRPr="009279F4">
        <w:rPr>
          <w:color w:val="000000" w:themeColor="text1"/>
        </w:rPr>
        <w:t xml:space="preserve"> </w:t>
      </w:r>
      <w:r w:rsidR="001E7A27">
        <w:rPr>
          <w:color w:val="000000" w:themeColor="text1"/>
        </w:rPr>
        <w:t>The proposed study will employ statistical methods to analyze the information collected from survey respondents</w:t>
      </w:r>
      <w:r w:rsidR="005822CE">
        <w:rPr>
          <w:color w:val="000000" w:themeColor="text1"/>
        </w:rPr>
        <w:t xml:space="preserve">. </w:t>
      </w:r>
      <w:r w:rsidR="001E7A27">
        <w:rPr>
          <w:color w:val="000000" w:themeColor="text1"/>
        </w:rPr>
        <w:t>The survey effort</w:t>
      </w:r>
      <w:r w:rsidR="00BC5558">
        <w:rPr>
          <w:color w:val="000000" w:themeColor="text1"/>
        </w:rPr>
        <w:t>s</w:t>
      </w:r>
      <w:r w:rsidR="001E7A27">
        <w:rPr>
          <w:color w:val="000000" w:themeColor="text1"/>
        </w:rPr>
        <w:t xml:space="preserve"> ha</w:t>
      </w:r>
      <w:r w:rsidR="00BC5558">
        <w:rPr>
          <w:color w:val="000000" w:themeColor="text1"/>
        </w:rPr>
        <w:t>ve</w:t>
      </w:r>
      <w:r w:rsidR="001E7A27">
        <w:rPr>
          <w:color w:val="000000" w:themeColor="text1"/>
        </w:rPr>
        <w:t xml:space="preserve"> been designed to use </w:t>
      </w:r>
      <w:r w:rsidR="009C358A">
        <w:rPr>
          <w:color w:val="000000" w:themeColor="text1"/>
        </w:rPr>
        <w:t xml:space="preserve">a </w:t>
      </w:r>
      <w:r w:rsidR="00BC5558">
        <w:rPr>
          <w:color w:val="000000" w:themeColor="text1"/>
        </w:rPr>
        <w:t>convenience sample of EMS</w:t>
      </w:r>
      <w:r w:rsidR="009C358A">
        <w:rPr>
          <w:color w:val="000000" w:themeColor="text1"/>
        </w:rPr>
        <w:t xml:space="preserve"> agencies across t</w:t>
      </w:r>
      <w:r w:rsidR="00CE0248">
        <w:rPr>
          <w:color w:val="000000" w:themeColor="text1"/>
        </w:rPr>
        <w:t>he United States</w:t>
      </w:r>
      <w:r w:rsidR="00BE4388">
        <w:rPr>
          <w:color w:val="000000" w:themeColor="text1"/>
        </w:rPr>
        <w:t xml:space="preserve"> that operate ground ambulances</w:t>
      </w:r>
      <w:bookmarkStart w:id="9" w:name="_GoBack"/>
      <w:bookmarkEnd w:id="9"/>
      <w:r w:rsidR="00CE0248">
        <w:rPr>
          <w:color w:val="000000" w:themeColor="text1"/>
        </w:rPr>
        <w:t xml:space="preserve"> and from </w:t>
      </w:r>
      <w:r w:rsidR="00115A38" w:rsidRPr="00115A38">
        <w:rPr>
          <w:color w:val="000000" w:themeColor="text1"/>
        </w:rPr>
        <w:t xml:space="preserve">representatives from State </w:t>
      </w:r>
      <w:r w:rsidR="001800A9">
        <w:rPr>
          <w:color w:val="000000" w:themeColor="text1"/>
        </w:rPr>
        <w:t xml:space="preserve">EMS </w:t>
      </w:r>
      <w:r w:rsidR="00115A38" w:rsidRPr="00115A38">
        <w:rPr>
          <w:color w:val="000000" w:themeColor="text1"/>
        </w:rPr>
        <w:t>offices for the 50 States and Washington D.C.</w:t>
      </w:r>
      <w:r w:rsidR="009C358A">
        <w:rPr>
          <w:color w:val="000000" w:themeColor="text1"/>
        </w:rPr>
        <w:t xml:space="preserve"> </w:t>
      </w:r>
      <w:r w:rsidR="00BE4388">
        <w:rPr>
          <w:color w:val="000000" w:themeColor="text1"/>
        </w:rPr>
        <w:t>Each EMS agency will be asked to assign a single representative to complete an Internet-based questionnaire</w:t>
      </w:r>
      <w:r w:rsidR="005822CE">
        <w:rPr>
          <w:color w:val="000000" w:themeColor="text1"/>
        </w:rPr>
        <w:t xml:space="preserve">. </w:t>
      </w:r>
      <w:r w:rsidR="00BE4388">
        <w:rPr>
          <w:color w:val="000000" w:themeColor="text1"/>
        </w:rPr>
        <w:t>Survey information will be collected from State EMS offices via semi-structured telephone interview</w:t>
      </w:r>
      <w:r w:rsidR="00BC5558">
        <w:rPr>
          <w:color w:val="000000" w:themeColor="text1"/>
        </w:rPr>
        <w:t>s</w:t>
      </w:r>
      <w:r w:rsidR="005822CE">
        <w:rPr>
          <w:color w:val="000000" w:themeColor="text1"/>
        </w:rPr>
        <w:t xml:space="preserve">. </w:t>
      </w:r>
      <w:r w:rsidR="00115A38" w:rsidRPr="00115A38">
        <w:rPr>
          <w:color w:val="000000" w:themeColor="text1"/>
        </w:rPr>
        <w:t>Approximately 153 semi-structured interviews (up to 3 per State and Washington</w:t>
      </w:r>
      <w:r w:rsidR="00BE4388">
        <w:rPr>
          <w:color w:val="000000" w:themeColor="text1"/>
        </w:rPr>
        <w:t>,</w:t>
      </w:r>
      <w:r w:rsidR="00115A38" w:rsidRPr="00115A38">
        <w:rPr>
          <w:color w:val="000000" w:themeColor="text1"/>
        </w:rPr>
        <w:t xml:space="preserve"> D.C. since multiple offices may be responsible for various aspects of ambulance </w:t>
      </w:r>
      <w:r w:rsidR="004E09EE">
        <w:rPr>
          <w:color w:val="000000" w:themeColor="text1"/>
        </w:rPr>
        <w:t>operator</w:t>
      </w:r>
      <w:r w:rsidR="00115A38" w:rsidRPr="00115A38">
        <w:rPr>
          <w:color w:val="000000" w:themeColor="text1"/>
        </w:rPr>
        <w:t xml:space="preserve"> training and regulation) will be conducted.</w:t>
      </w:r>
      <w:r w:rsidR="009C358A">
        <w:rPr>
          <w:color w:val="000000" w:themeColor="text1"/>
        </w:rPr>
        <w:t xml:space="preserve"> </w:t>
      </w:r>
      <w:r w:rsidR="00890A9C">
        <w:rPr>
          <w:color w:val="000000" w:themeColor="text1"/>
        </w:rPr>
        <w:t xml:space="preserve">However, because we lack a complete sampling frame, inference will be limited to the sample, and results will not be mapped to the larger universe of all EMS providers in the U.S.  </w:t>
      </w:r>
      <w:r w:rsidR="009C358A">
        <w:rPr>
          <w:color w:val="000000" w:themeColor="text1"/>
        </w:rPr>
        <w:t xml:space="preserve">The following sections </w:t>
      </w:r>
      <w:r w:rsidR="00A232D4">
        <w:rPr>
          <w:color w:val="000000" w:themeColor="text1"/>
        </w:rPr>
        <w:t xml:space="preserve">further </w:t>
      </w:r>
      <w:r w:rsidR="009C358A">
        <w:rPr>
          <w:color w:val="000000" w:themeColor="text1"/>
        </w:rPr>
        <w:t>describe the</w:t>
      </w:r>
      <w:r w:rsidR="00404660">
        <w:rPr>
          <w:color w:val="000000" w:themeColor="text1"/>
        </w:rPr>
        <w:t xml:space="preserve"> data analysis approach,</w:t>
      </w:r>
      <w:r w:rsidR="009C358A">
        <w:rPr>
          <w:color w:val="000000" w:themeColor="text1"/>
        </w:rPr>
        <w:t xml:space="preserve"> </w:t>
      </w:r>
      <w:r w:rsidR="006D3943">
        <w:rPr>
          <w:color w:val="000000" w:themeColor="text1"/>
        </w:rPr>
        <w:t>respondent universe</w:t>
      </w:r>
      <w:r w:rsidR="00404660">
        <w:rPr>
          <w:color w:val="000000" w:themeColor="text1"/>
        </w:rPr>
        <w:t>,</w:t>
      </w:r>
      <w:r w:rsidR="006D3943">
        <w:rPr>
          <w:color w:val="000000" w:themeColor="text1"/>
        </w:rPr>
        <w:t xml:space="preserve"> and </w:t>
      </w:r>
      <w:r w:rsidR="009C358A">
        <w:rPr>
          <w:color w:val="000000" w:themeColor="text1"/>
        </w:rPr>
        <w:t>procedures for respondent sampling.</w:t>
      </w:r>
    </w:p>
    <w:p w14:paraId="350CA96C" w14:textId="77777777" w:rsidR="005822CE" w:rsidRDefault="005822CE" w:rsidP="005822CE">
      <w:pPr>
        <w:pStyle w:val="BodyText"/>
        <w:spacing w:before="0" w:after="0"/>
        <w:rPr>
          <w:b/>
          <w:u w:val="single"/>
        </w:rPr>
      </w:pPr>
      <w:r w:rsidRPr="00704E27">
        <w:rPr>
          <w:b/>
          <w:u w:val="single"/>
        </w:rPr>
        <w:t xml:space="preserve">Data Analysis Plan </w:t>
      </w:r>
    </w:p>
    <w:p w14:paraId="41CC526D" w14:textId="77777777" w:rsidR="005822CE" w:rsidRPr="00704E27" w:rsidRDefault="005822CE" w:rsidP="005822CE">
      <w:pPr>
        <w:pStyle w:val="BodyText"/>
        <w:spacing w:before="0" w:after="0"/>
        <w:rPr>
          <w:b/>
          <w:u w:val="single"/>
        </w:rPr>
      </w:pPr>
    </w:p>
    <w:p w14:paraId="1DC8EA1A" w14:textId="45A951B8" w:rsidR="00404660" w:rsidRDefault="00404660" w:rsidP="00404660">
      <w:pPr>
        <w:autoSpaceDE w:val="0"/>
        <w:autoSpaceDN w:val="0"/>
        <w:adjustRightInd w:val="0"/>
        <w:ind w:firstLine="720"/>
      </w:pPr>
      <w:r w:rsidRPr="00B65A4A">
        <w:t xml:space="preserve">The objective of this project is to </w:t>
      </w:r>
      <w:r>
        <w:t xml:space="preserve">characterize ambulance </w:t>
      </w:r>
      <w:r w:rsidR="004E09EE">
        <w:t>operator</w:t>
      </w:r>
      <w:r>
        <w:t xml:space="preserve"> training across the United States. NHTSA is interested in learning if and how agencies providing emergency medical services train and regulate </w:t>
      </w:r>
      <w:r w:rsidR="004E09EE">
        <w:t>operates</w:t>
      </w:r>
      <w:r>
        <w:t xml:space="preserve"> ambulances. </w:t>
      </w:r>
      <w:r w:rsidRPr="00180612">
        <w:t xml:space="preserve">This project </w:t>
      </w:r>
      <w:r w:rsidR="007B4590">
        <w:t>aims to</w:t>
      </w:r>
      <w:r w:rsidRPr="00180612">
        <w:t xml:space="preserve"> document the types of </w:t>
      </w:r>
      <w:r w:rsidR="004E09EE">
        <w:t>operator</w:t>
      </w:r>
      <w:r w:rsidRPr="00180612">
        <w:t xml:space="preserve"> training offered, when this training is required, how driving incidents impact driving privileges, initial qualification standards, and other related topics.</w:t>
      </w:r>
      <w:r>
        <w:t xml:space="preserve"> The results of this study will allow </w:t>
      </w:r>
      <w:r w:rsidR="007B4590">
        <w:t xml:space="preserve">NHTSA and </w:t>
      </w:r>
      <w:r>
        <w:t>the EMS community to not only understand how others across the United States provide and regulate training, but create a foundation on which to build future evidence-based training curricula.</w:t>
      </w:r>
    </w:p>
    <w:p w14:paraId="1E8D6221" w14:textId="77777777" w:rsidR="005822CE" w:rsidRDefault="005822CE" w:rsidP="005822CE">
      <w:pPr>
        <w:ind w:right="-360"/>
        <w:rPr>
          <w:color w:val="000000"/>
        </w:rPr>
      </w:pPr>
    </w:p>
    <w:p w14:paraId="150044EE" w14:textId="0D26A58E" w:rsidR="00681005" w:rsidRDefault="007B4590" w:rsidP="00681005">
      <w:pPr>
        <w:pStyle w:val="NormalWeb"/>
        <w:spacing w:before="0" w:beforeAutospacing="0" w:after="0" w:afterAutospacing="0"/>
        <w:ind w:firstLine="720"/>
        <w:rPr>
          <w:color w:val="000000" w:themeColor="text1"/>
          <w:szCs w:val="21"/>
        </w:rPr>
      </w:pPr>
      <w:r>
        <w:rPr>
          <w:color w:val="000000" w:themeColor="text1"/>
          <w:szCs w:val="21"/>
        </w:rPr>
        <w:t>Given the nature of the study, the great majority of reported information will be descriptive in nature.</w:t>
      </w:r>
      <w:r w:rsidR="00C67DB1" w:rsidRPr="00C67DB1">
        <w:t xml:space="preserve"> </w:t>
      </w:r>
      <w:r w:rsidR="00C67DB1">
        <w:t>F</w:t>
      </w:r>
      <w:r w:rsidR="00C67DB1" w:rsidRPr="00B74CD2">
        <w:t xml:space="preserve">requencies will be computed for each of the questions in the survey. Cross-tabular analyses of the survey data by population subgroups and key analytical variables will also be conducted. </w:t>
      </w:r>
      <w:r>
        <w:rPr>
          <w:color w:val="000000" w:themeColor="text1"/>
          <w:szCs w:val="21"/>
        </w:rPr>
        <w:t xml:space="preserve"> </w:t>
      </w:r>
      <w:r w:rsidR="00681005">
        <w:rPr>
          <w:color w:val="000000" w:themeColor="text1"/>
          <w:szCs w:val="21"/>
        </w:rPr>
        <w:t xml:space="preserve">The results of the semi-structured interviews will be purely descriptive in nature, detailing the States’ requirements pertaining to ambulance </w:t>
      </w:r>
      <w:r w:rsidR="004E09EE">
        <w:rPr>
          <w:color w:val="000000" w:themeColor="text1"/>
          <w:szCs w:val="21"/>
        </w:rPr>
        <w:t>operator</w:t>
      </w:r>
      <w:r w:rsidR="00681005">
        <w:rPr>
          <w:color w:val="000000" w:themeColor="text1"/>
          <w:szCs w:val="21"/>
        </w:rPr>
        <w:t xml:space="preserve"> training.</w:t>
      </w:r>
    </w:p>
    <w:p w14:paraId="6042B52E" w14:textId="77777777" w:rsidR="00697C5E" w:rsidRDefault="00697C5E" w:rsidP="00681005">
      <w:pPr>
        <w:pStyle w:val="NormalWeb"/>
        <w:spacing w:before="0" w:beforeAutospacing="0" w:after="0" w:afterAutospacing="0"/>
        <w:ind w:firstLine="720"/>
        <w:rPr>
          <w:color w:val="000000" w:themeColor="text1"/>
          <w:szCs w:val="21"/>
        </w:rPr>
      </w:pPr>
    </w:p>
    <w:p w14:paraId="0D3ACDC3" w14:textId="2EC177EA" w:rsidR="00681005" w:rsidRDefault="007B4590" w:rsidP="00681005">
      <w:pPr>
        <w:pStyle w:val="NormalWeb"/>
        <w:spacing w:before="0" w:beforeAutospacing="0" w:after="0" w:afterAutospacing="0"/>
        <w:ind w:firstLine="720"/>
        <w:rPr>
          <w:color w:val="000000" w:themeColor="text1"/>
          <w:szCs w:val="21"/>
        </w:rPr>
      </w:pPr>
      <w:r>
        <w:rPr>
          <w:color w:val="000000" w:themeColor="text1"/>
          <w:szCs w:val="21"/>
        </w:rPr>
        <w:t xml:space="preserve">While </w:t>
      </w:r>
      <w:r w:rsidR="00681005">
        <w:rPr>
          <w:color w:val="000000" w:themeColor="text1"/>
          <w:szCs w:val="21"/>
        </w:rPr>
        <w:t>the study expects to obtain a large sample for the survey of EMS agencies</w:t>
      </w:r>
      <w:r>
        <w:rPr>
          <w:color w:val="000000" w:themeColor="text1"/>
          <w:szCs w:val="21"/>
        </w:rPr>
        <w:t>, it will likely not be possible to assert that the sample is representative of all EMS agencies providing ambulance services in the United States. All reported results will clearly state that the sample was a convenience sample of agencies willing to respond to the survey and may be biased. Potential biases</w:t>
      </w:r>
      <w:r w:rsidR="00681005">
        <w:rPr>
          <w:color w:val="000000" w:themeColor="text1"/>
          <w:szCs w:val="21"/>
        </w:rPr>
        <w:t xml:space="preserve"> will be noted to the extent researchers believe they may be present in the data.</w:t>
      </w:r>
      <w:r w:rsidR="005822CE" w:rsidRPr="007F46AC">
        <w:rPr>
          <w:color w:val="000000" w:themeColor="text1"/>
          <w:szCs w:val="21"/>
        </w:rPr>
        <w:t xml:space="preserve"> </w:t>
      </w:r>
    </w:p>
    <w:p w14:paraId="1310C377" w14:textId="23F46B63" w:rsidR="00A2052E" w:rsidRPr="00681005" w:rsidRDefault="009C358A" w:rsidP="00681005">
      <w:pPr>
        <w:pStyle w:val="NormalWeb"/>
        <w:spacing w:before="0" w:beforeAutospacing="0" w:after="0" w:afterAutospacing="0"/>
        <w:ind w:firstLine="720"/>
      </w:pPr>
      <w:r>
        <w:rPr>
          <w:color w:val="000000" w:themeColor="text1"/>
        </w:rPr>
        <w:t xml:space="preserve"> </w:t>
      </w:r>
    </w:p>
    <w:p w14:paraId="0527639B" w14:textId="77777777" w:rsidR="00C800ED" w:rsidRPr="00672019" w:rsidRDefault="00C800ED" w:rsidP="00EB505C">
      <w:pPr>
        <w:pStyle w:val="Heading3"/>
      </w:pPr>
      <w:r w:rsidRPr="00672019">
        <w:lastRenderedPageBreak/>
        <w:t>B.1.</w:t>
      </w:r>
      <w:r w:rsidRPr="00672019">
        <w:tab/>
        <w:t>Describe the potential respondent universe and any sampling or other respondent selection to be used.</w:t>
      </w:r>
      <w:bookmarkEnd w:id="5"/>
      <w:bookmarkEnd w:id="6"/>
      <w:bookmarkEnd w:id="7"/>
      <w:bookmarkEnd w:id="8"/>
    </w:p>
    <w:p w14:paraId="53674394" w14:textId="36CB92AF" w:rsidR="00CF7BC4" w:rsidRDefault="00A01ADD" w:rsidP="00CF7BC4">
      <w:pPr>
        <w:pStyle w:val="BodyText"/>
      </w:pPr>
      <w:r w:rsidRPr="005839DC">
        <w:rPr>
          <w:color w:val="4F81BD" w:themeColor="accent1"/>
        </w:rPr>
        <w:tab/>
      </w:r>
      <w:r w:rsidR="000236A1">
        <w:rPr>
          <w:bCs/>
          <w:lang w:bidi="en-US"/>
        </w:rPr>
        <w:t xml:space="preserve">This study’s purpose is to characterize ambulance </w:t>
      </w:r>
      <w:r w:rsidR="004E09EE">
        <w:rPr>
          <w:bCs/>
          <w:lang w:bidi="en-US"/>
        </w:rPr>
        <w:t>operator</w:t>
      </w:r>
      <w:r w:rsidR="000236A1">
        <w:rPr>
          <w:bCs/>
          <w:lang w:bidi="en-US"/>
        </w:rPr>
        <w:t xml:space="preserve"> training throughout the United States</w:t>
      </w:r>
      <w:r w:rsidR="005822CE">
        <w:rPr>
          <w:bCs/>
          <w:lang w:bidi="en-US"/>
        </w:rPr>
        <w:t xml:space="preserve">. </w:t>
      </w:r>
      <w:r w:rsidR="000236A1">
        <w:rPr>
          <w:bCs/>
          <w:lang w:bidi="en-US"/>
        </w:rPr>
        <w:t xml:space="preserve">As such, </w:t>
      </w:r>
      <w:r w:rsidR="000236A1">
        <w:t>t</w:t>
      </w:r>
      <w:r w:rsidR="000236A1" w:rsidRPr="008B6F14">
        <w:t xml:space="preserve">he potential respondent universe </w:t>
      </w:r>
      <w:r w:rsidR="000236A1">
        <w:t xml:space="preserve">consists of </w:t>
      </w:r>
      <w:r w:rsidR="002A1A75">
        <w:t xml:space="preserve">a set of </w:t>
      </w:r>
      <w:r w:rsidR="00A232D4">
        <w:t>EMS agencies and State EMS office</w:t>
      </w:r>
      <w:r w:rsidR="00C80BB0">
        <w:t>s (or other related regulatory offices)</w:t>
      </w:r>
      <w:r w:rsidR="002A1A75">
        <w:t>:</w:t>
      </w:r>
      <w:r w:rsidR="00C80BB0">
        <w:t xml:space="preserve"> O</w:t>
      </w:r>
      <w:r w:rsidR="000236A1">
        <w:t xml:space="preserve">ne representative for each EMS agency that operates ground ambulances in the United States, plus one representative for each </w:t>
      </w:r>
      <w:r w:rsidR="00C80BB0">
        <w:t xml:space="preserve">State </w:t>
      </w:r>
      <w:r w:rsidR="000236A1">
        <w:t>EMS office</w:t>
      </w:r>
      <w:r w:rsidR="00C80BB0">
        <w:t xml:space="preserve"> (or other related regulatory offices)</w:t>
      </w:r>
      <w:r w:rsidR="000236A1">
        <w:t xml:space="preserve"> in the United States. </w:t>
      </w:r>
      <w:r w:rsidR="002001FC">
        <w:t>Currently the National Association of State EMS Officials (NASEMSO) has 11,156 EMS agencies that operate ground ambulances in their contacts database. This list currently represents most of the states, excluding HI, IN, IA, MI, and OH. There is a possibility that some or all of these missing states may be included in the contact database by the time of survey deployment</w:t>
      </w:r>
      <w:r w:rsidR="00817905">
        <w:t>,</w:t>
      </w:r>
      <w:r w:rsidR="002001FC">
        <w:t xml:space="preserve"> which would increase the total contact list by an estimated 2000</w:t>
      </w:r>
      <w:r w:rsidR="00817905">
        <w:t xml:space="preserve"> to </w:t>
      </w:r>
      <w:r w:rsidR="002001FC">
        <w:t>4000 agencies. In addition to individual EMS agencies</w:t>
      </w:r>
      <w:r w:rsidR="00817905">
        <w:t>,</w:t>
      </w:r>
      <w:r w:rsidR="005822CE">
        <w:t xml:space="preserve"> </w:t>
      </w:r>
      <w:r w:rsidR="002001FC">
        <w:t>t</w:t>
      </w:r>
      <w:r w:rsidR="00BE4388">
        <w:t>here are 51 State EMS offices to be surveyed (50 States and Washington, D.C.)</w:t>
      </w:r>
      <w:r w:rsidR="005822CE">
        <w:t xml:space="preserve">. </w:t>
      </w:r>
    </w:p>
    <w:p w14:paraId="7F55A91D" w14:textId="0A40D826" w:rsidR="00CF7BC4" w:rsidRPr="00CF7BC4" w:rsidRDefault="00CF7BC4" w:rsidP="00CF7BC4">
      <w:pPr>
        <w:ind w:firstLine="720"/>
      </w:pPr>
      <w:r>
        <w:t>Contact information for EMS agencies and State EMS offices will be obtained through the NHTSA Office of EMS (OEMS) and through the National Association of State</w:t>
      </w:r>
      <w:r w:rsidRPr="00855374">
        <w:t xml:space="preserve"> EMS Officials (NASEMSO)</w:t>
      </w:r>
      <w:r>
        <w:t xml:space="preserve">. </w:t>
      </w:r>
      <w:r w:rsidR="00C67DB1">
        <w:t>Since there is no sampling frame associated with the universe of EMS agencies</w:t>
      </w:r>
      <w:proofErr w:type="gramStart"/>
      <w:r w:rsidR="00C67DB1">
        <w:t xml:space="preserve">, </w:t>
      </w:r>
      <w:r>
        <w:t xml:space="preserve"> </w:t>
      </w:r>
      <w:r w:rsidR="00C67DB1">
        <w:t>a</w:t>
      </w:r>
      <w:proofErr w:type="gramEnd"/>
      <w:r w:rsidR="00C67DB1">
        <w:t xml:space="preserve"> convenience sample of </w:t>
      </w:r>
      <w:r>
        <w:t xml:space="preserve">EMS </w:t>
      </w:r>
      <w:r w:rsidR="00C67DB1">
        <w:t>a</w:t>
      </w:r>
      <w:r>
        <w:t>gencies</w:t>
      </w:r>
      <w:r w:rsidR="004E09EE">
        <w:t xml:space="preserve"> that are believed to operate ground ambulances</w:t>
      </w:r>
      <w:r>
        <w:t xml:space="preserve"> </w:t>
      </w:r>
      <w:r w:rsidR="006532D4">
        <w:t>is being</w:t>
      </w:r>
      <w:r>
        <w:t xml:space="preserve"> developed by project staff and</w:t>
      </w:r>
      <w:r w:rsidR="006532D4">
        <w:t xml:space="preserve"> will</w:t>
      </w:r>
      <w:r>
        <w:t xml:space="preserve"> include 8,000 agency contacts</w:t>
      </w:r>
      <w:r w:rsidR="002001FC">
        <w:t xml:space="preserve"> selected randomly from the NASEMSO database of EMS agencies that operate ground ambulances.</w:t>
      </w:r>
      <w:r w:rsidR="00B61E29">
        <w:t>. In addition to continually working to attain additional EMS Agency contact information NASEMSO has agreed to provide their contact list for this study.</w:t>
      </w:r>
      <w:r w:rsidR="00E4693E">
        <w:t xml:space="preserve"> </w:t>
      </w:r>
      <w:r w:rsidRPr="00855374">
        <w:t>We plan to work with</w:t>
      </w:r>
      <w:r>
        <w:t xml:space="preserve"> OEMS and</w:t>
      </w:r>
      <w:r w:rsidRPr="00855374">
        <w:t xml:space="preserve"> NASEMSO members to identify the most appropriate person for each State’s initial contact </w:t>
      </w:r>
      <w:r w:rsidR="00E4693E" w:rsidRPr="00855374">
        <w:t xml:space="preserve">for the unstructured discussions regarding ambulance driving training </w:t>
      </w:r>
      <w:r w:rsidRPr="00855374">
        <w:t>and will then conduct discussions as appropriate. We expect that in some States this initial contact will defer to some other “expert</w:t>
      </w:r>
      <w:r>
        <w:t>(s)</w:t>
      </w:r>
      <w:r w:rsidRPr="00855374">
        <w:t xml:space="preserve">” within the State since we are solely focused on ambulance </w:t>
      </w:r>
      <w:r w:rsidR="004E09EE">
        <w:t>operator</w:t>
      </w:r>
      <w:r w:rsidRPr="00855374">
        <w:t xml:space="preserve"> training. Some States may have relevant personnel in multiple agencies. We will </w:t>
      </w:r>
      <w:r>
        <w:t xml:space="preserve">conduct up to three interviews per State to gather the necessary information. </w:t>
      </w:r>
      <w:r w:rsidRPr="00855374">
        <w:t xml:space="preserve"> </w:t>
      </w:r>
    </w:p>
    <w:p w14:paraId="3C66CCAE" w14:textId="68BD42AD" w:rsidR="00F15F2D" w:rsidRPr="0039434B" w:rsidRDefault="0039434B" w:rsidP="00EB505C">
      <w:pPr>
        <w:pStyle w:val="BodyText"/>
        <w:rPr>
          <w:bCs/>
          <w:lang w:bidi="en-US"/>
        </w:rPr>
      </w:pPr>
      <w:r>
        <w:rPr>
          <w:bCs/>
          <w:lang w:bidi="en-US"/>
        </w:rPr>
        <w:t xml:space="preserve">Table 1. </w:t>
      </w:r>
      <w:r w:rsidR="00C80BB0">
        <w:rPr>
          <w:bCs/>
          <w:lang w:bidi="en-US"/>
        </w:rPr>
        <w:t>Sample description</w:t>
      </w:r>
    </w:p>
    <w:tbl>
      <w:tblPr>
        <w:tblStyle w:val="TableGrid"/>
        <w:tblW w:w="0" w:type="auto"/>
        <w:tblLook w:val="04A0" w:firstRow="1" w:lastRow="0" w:firstColumn="1" w:lastColumn="0" w:noHBand="0" w:noVBand="1"/>
      </w:tblPr>
      <w:tblGrid>
        <w:gridCol w:w="3000"/>
        <w:gridCol w:w="1351"/>
        <w:gridCol w:w="1412"/>
        <w:gridCol w:w="1790"/>
        <w:gridCol w:w="1077"/>
      </w:tblGrid>
      <w:tr w:rsidR="00CF7BC4" w14:paraId="0D5810C8" w14:textId="77777777" w:rsidTr="00CF7BC4">
        <w:tc>
          <w:tcPr>
            <w:tcW w:w="3000" w:type="dxa"/>
            <w:vAlign w:val="bottom"/>
          </w:tcPr>
          <w:p w14:paraId="4EC703A8" w14:textId="7E61A456" w:rsidR="00CF7BC4" w:rsidRPr="0039434B" w:rsidRDefault="00CF7BC4" w:rsidP="005E2C39">
            <w:pPr>
              <w:pStyle w:val="BodyText"/>
              <w:rPr>
                <w:bCs/>
                <w:lang w:bidi="en-US"/>
              </w:rPr>
            </w:pPr>
            <w:r w:rsidRPr="0039434B">
              <w:rPr>
                <w:bCs/>
                <w:lang w:bidi="en-US"/>
              </w:rPr>
              <w:t>Sampling Group</w:t>
            </w:r>
          </w:p>
        </w:tc>
        <w:tc>
          <w:tcPr>
            <w:tcW w:w="1351" w:type="dxa"/>
            <w:vAlign w:val="bottom"/>
          </w:tcPr>
          <w:p w14:paraId="1A86C2BF" w14:textId="1CF92ECB" w:rsidR="00CF7BC4" w:rsidRPr="0039434B" w:rsidRDefault="00CF7BC4" w:rsidP="00BC5558">
            <w:pPr>
              <w:pStyle w:val="BodyText"/>
              <w:rPr>
                <w:bCs/>
                <w:lang w:bidi="en-US"/>
              </w:rPr>
            </w:pPr>
            <w:r>
              <w:rPr>
                <w:bCs/>
                <w:lang w:bidi="en-US"/>
              </w:rPr>
              <w:t>Respondent Universe</w:t>
            </w:r>
          </w:p>
        </w:tc>
        <w:tc>
          <w:tcPr>
            <w:tcW w:w="1412" w:type="dxa"/>
            <w:vAlign w:val="bottom"/>
          </w:tcPr>
          <w:p w14:paraId="1FAE78F5" w14:textId="4494C643" w:rsidR="00CF7BC4" w:rsidRPr="0039434B" w:rsidRDefault="00CF7BC4" w:rsidP="00BC5558">
            <w:pPr>
              <w:pStyle w:val="BodyText"/>
              <w:rPr>
                <w:bCs/>
                <w:lang w:bidi="en-US"/>
              </w:rPr>
            </w:pPr>
            <w:r w:rsidRPr="0039434B">
              <w:rPr>
                <w:bCs/>
                <w:lang w:bidi="en-US"/>
              </w:rPr>
              <w:t>N</w:t>
            </w:r>
            <w:r>
              <w:rPr>
                <w:bCs/>
                <w:lang w:bidi="en-US"/>
              </w:rPr>
              <w:t>umber of</w:t>
            </w:r>
            <w:r w:rsidRPr="0039434B">
              <w:rPr>
                <w:bCs/>
                <w:lang w:bidi="en-US"/>
              </w:rPr>
              <w:t xml:space="preserve"> Contact</w:t>
            </w:r>
            <w:r>
              <w:rPr>
                <w:bCs/>
                <w:lang w:bidi="en-US"/>
              </w:rPr>
              <w:t>s Attempted</w:t>
            </w:r>
          </w:p>
        </w:tc>
        <w:tc>
          <w:tcPr>
            <w:tcW w:w="1790" w:type="dxa"/>
            <w:vAlign w:val="bottom"/>
          </w:tcPr>
          <w:p w14:paraId="03630242" w14:textId="77777777" w:rsidR="00CF7BC4" w:rsidRPr="0039434B" w:rsidRDefault="00CF7BC4" w:rsidP="005E2C39">
            <w:pPr>
              <w:pStyle w:val="BodyText"/>
              <w:rPr>
                <w:bCs/>
                <w:lang w:bidi="en-US"/>
              </w:rPr>
            </w:pPr>
            <w:r w:rsidRPr="0039434B">
              <w:rPr>
                <w:bCs/>
                <w:lang w:bidi="en-US"/>
              </w:rPr>
              <w:t>Expected Response Rate</w:t>
            </w:r>
          </w:p>
        </w:tc>
        <w:tc>
          <w:tcPr>
            <w:tcW w:w="1077" w:type="dxa"/>
            <w:vAlign w:val="bottom"/>
          </w:tcPr>
          <w:p w14:paraId="085A5ABF" w14:textId="77777777" w:rsidR="00CF7BC4" w:rsidRPr="0039434B" w:rsidRDefault="00CF7BC4" w:rsidP="005E2C39">
            <w:pPr>
              <w:pStyle w:val="BodyText"/>
              <w:rPr>
                <w:bCs/>
                <w:lang w:bidi="en-US"/>
              </w:rPr>
            </w:pPr>
            <w:r w:rsidRPr="0039434B">
              <w:rPr>
                <w:bCs/>
                <w:lang w:bidi="en-US"/>
              </w:rPr>
              <w:t>Sample</w:t>
            </w:r>
          </w:p>
        </w:tc>
      </w:tr>
      <w:tr w:rsidR="00CF7BC4" w14:paraId="12136A64" w14:textId="77777777" w:rsidTr="00CF7BC4">
        <w:tc>
          <w:tcPr>
            <w:tcW w:w="3000" w:type="dxa"/>
            <w:vAlign w:val="bottom"/>
          </w:tcPr>
          <w:p w14:paraId="06886F66" w14:textId="6ED9E743" w:rsidR="00CF7BC4" w:rsidRPr="0039434B" w:rsidRDefault="00CF7BC4" w:rsidP="00C80BB0">
            <w:pPr>
              <w:pStyle w:val="BodyText"/>
              <w:jc w:val="center"/>
              <w:rPr>
                <w:bCs/>
                <w:lang w:bidi="en-US"/>
              </w:rPr>
            </w:pPr>
            <w:r w:rsidRPr="0039434B">
              <w:rPr>
                <w:bCs/>
                <w:lang w:bidi="en-US"/>
              </w:rPr>
              <w:t>EMS Agencies</w:t>
            </w:r>
          </w:p>
        </w:tc>
        <w:tc>
          <w:tcPr>
            <w:tcW w:w="1351" w:type="dxa"/>
          </w:tcPr>
          <w:p w14:paraId="2C845384" w14:textId="42521052" w:rsidR="00CF7BC4" w:rsidRDefault="002001FC" w:rsidP="00BC5558">
            <w:pPr>
              <w:pStyle w:val="BodyText"/>
              <w:jc w:val="center"/>
              <w:rPr>
                <w:bCs/>
                <w:lang w:bidi="en-US"/>
              </w:rPr>
            </w:pPr>
            <w:r>
              <w:rPr>
                <w:bCs/>
                <w:lang w:bidi="en-US"/>
              </w:rPr>
              <w:t>11,156</w:t>
            </w:r>
          </w:p>
        </w:tc>
        <w:tc>
          <w:tcPr>
            <w:tcW w:w="1412" w:type="dxa"/>
            <w:vAlign w:val="bottom"/>
          </w:tcPr>
          <w:p w14:paraId="473ECC28" w14:textId="3EE9DB06" w:rsidR="00CF7BC4" w:rsidRPr="0039434B" w:rsidRDefault="00CF7BC4" w:rsidP="00BC5558">
            <w:pPr>
              <w:pStyle w:val="BodyText"/>
              <w:jc w:val="center"/>
              <w:rPr>
                <w:bCs/>
                <w:lang w:bidi="en-US"/>
              </w:rPr>
            </w:pPr>
            <w:r>
              <w:rPr>
                <w:bCs/>
                <w:lang w:bidi="en-US"/>
              </w:rPr>
              <w:t>8</w:t>
            </w:r>
            <w:r w:rsidRPr="0039434B">
              <w:rPr>
                <w:bCs/>
                <w:lang w:bidi="en-US"/>
              </w:rPr>
              <w:t>,</w:t>
            </w:r>
            <w:r>
              <w:rPr>
                <w:bCs/>
                <w:lang w:bidi="en-US"/>
              </w:rPr>
              <w:t>000</w:t>
            </w:r>
          </w:p>
        </w:tc>
        <w:tc>
          <w:tcPr>
            <w:tcW w:w="1790" w:type="dxa"/>
            <w:vAlign w:val="bottom"/>
          </w:tcPr>
          <w:p w14:paraId="4F2AF5CB" w14:textId="64691EC6" w:rsidR="00CF7BC4" w:rsidRPr="0039434B" w:rsidRDefault="00CF7BC4" w:rsidP="00852021">
            <w:pPr>
              <w:pStyle w:val="BodyText"/>
              <w:jc w:val="center"/>
              <w:rPr>
                <w:bCs/>
                <w:lang w:bidi="en-US"/>
              </w:rPr>
            </w:pPr>
            <w:r>
              <w:rPr>
                <w:bCs/>
                <w:lang w:bidi="en-US"/>
              </w:rPr>
              <w:t>40</w:t>
            </w:r>
            <w:r w:rsidRPr="0039434B">
              <w:rPr>
                <w:bCs/>
                <w:lang w:bidi="en-US"/>
              </w:rPr>
              <w:t>%</w:t>
            </w:r>
          </w:p>
        </w:tc>
        <w:tc>
          <w:tcPr>
            <w:tcW w:w="1077" w:type="dxa"/>
            <w:vAlign w:val="bottom"/>
          </w:tcPr>
          <w:p w14:paraId="3E244FBA" w14:textId="45453CB4" w:rsidR="00CF7BC4" w:rsidRPr="0039434B" w:rsidRDefault="00CF7BC4" w:rsidP="00D17463">
            <w:pPr>
              <w:pStyle w:val="BodyText"/>
              <w:jc w:val="center"/>
              <w:rPr>
                <w:bCs/>
                <w:lang w:bidi="en-US"/>
              </w:rPr>
            </w:pPr>
            <w:r>
              <w:rPr>
                <w:bCs/>
                <w:lang w:bidi="en-US"/>
              </w:rPr>
              <w:t>3</w:t>
            </w:r>
            <w:r w:rsidRPr="0039434B">
              <w:rPr>
                <w:bCs/>
                <w:lang w:bidi="en-US"/>
              </w:rPr>
              <w:t>,</w:t>
            </w:r>
            <w:r>
              <w:rPr>
                <w:bCs/>
                <w:lang w:bidi="en-US"/>
              </w:rPr>
              <w:t>200</w:t>
            </w:r>
          </w:p>
        </w:tc>
      </w:tr>
      <w:tr w:rsidR="00CF7BC4" w14:paraId="25A0D1E5" w14:textId="77777777" w:rsidTr="00CF7BC4">
        <w:tc>
          <w:tcPr>
            <w:tcW w:w="3000" w:type="dxa"/>
            <w:vAlign w:val="bottom"/>
          </w:tcPr>
          <w:p w14:paraId="521CA2EE" w14:textId="05D3DD16" w:rsidR="00CF7BC4" w:rsidRPr="0039434B" w:rsidRDefault="00CF7BC4" w:rsidP="00852021">
            <w:pPr>
              <w:pStyle w:val="BodyText"/>
              <w:jc w:val="center"/>
              <w:rPr>
                <w:bCs/>
                <w:lang w:bidi="en-US"/>
              </w:rPr>
            </w:pPr>
            <w:r>
              <w:rPr>
                <w:bCs/>
                <w:lang w:bidi="en-US"/>
              </w:rPr>
              <w:t>States and District of Columbia</w:t>
            </w:r>
          </w:p>
        </w:tc>
        <w:tc>
          <w:tcPr>
            <w:tcW w:w="1351" w:type="dxa"/>
            <w:vAlign w:val="bottom"/>
          </w:tcPr>
          <w:p w14:paraId="5E491A3D" w14:textId="03DDFB09" w:rsidR="00CF7BC4" w:rsidRDefault="00CF7BC4" w:rsidP="00852021">
            <w:pPr>
              <w:pStyle w:val="BodyText"/>
              <w:jc w:val="center"/>
              <w:rPr>
                <w:bCs/>
                <w:lang w:bidi="en-US"/>
              </w:rPr>
            </w:pPr>
            <w:r>
              <w:rPr>
                <w:bCs/>
                <w:lang w:bidi="en-US"/>
              </w:rPr>
              <w:t>51</w:t>
            </w:r>
          </w:p>
        </w:tc>
        <w:tc>
          <w:tcPr>
            <w:tcW w:w="1412" w:type="dxa"/>
            <w:vAlign w:val="bottom"/>
          </w:tcPr>
          <w:p w14:paraId="2CC0FAFA" w14:textId="6B84BCBA" w:rsidR="00CF7BC4" w:rsidRPr="0039434B" w:rsidRDefault="00CF7BC4" w:rsidP="00852021">
            <w:pPr>
              <w:pStyle w:val="BodyText"/>
              <w:jc w:val="center"/>
              <w:rPr>
                <w:bCs/>
                <w:lang w:bidi="en-US"/>
              </w:rPr>
            </w:pPr>
            <w:r>
              <w:rPr>
                <w:bCs/>
                <w:lang w:bidi="en-US"/>
              </w:rPr>
              <w:t>153</w:t>
            </w:r>
          </w:p>
        </w:tc>
        <w:tc>
          <w:tcPr>
            <w:tcW w:w="1790" w:type="dxa"/>
            <w:vAlign w:val="bottom"/>
          </w:tcPr>
          <w:p w14:paraId="02691DA5" w14:textId="563B6351" w:rsidR="00CF7BC4" w:rsidRPr="0039434B" w:rsidRDefault="00CF7BC4" w:rsidP="00852021">
            <w:pPr>
              <w:pStyle w:val="BodyText"/>
              <w:jc w:val="center"/>
              <w:rPr>
                <w:bCs/>
                <w:lang w:bidi="en-US"/>
              </w:rPr>
            </w:pPr>
            <w:r w:rsidRPr="0039434B">
              <w:rPr>
                <w:bCs/>
                <w:lang w:bidi="en-US"/>
              </w:rPr>
              <w:t>100%</w:t>
            </w:r>
          </w:p>
        </w:tc>
        <w:tc>
          <w:tcPr>
            <w:tcW w:w="1077" w:type="dxa"/>
            <w:vAlign w:val="bottom"/>
          </w:tcPr>
          <w:p w14:paraId="15A2E7BC" w14:textId="48D5A715" w:rsidR="00CF7BC4" w:rsidRPr="0039434B" w:rsidRDefault="00CF7BC4" w:rsidP="00852021">
            <w:pPr>
              <w:pStyle w:val="BodyText"/>
              <w:jc w:val="center"/>
              <w:rPr>
                <w:bCs/>
                <w:lang w:bidi="en-US"/>
              </w:rPr>
            </w:pPr>
            <w:r>
              <w:rPr>
                <w:bCs/>
                <w:lang w:bidi="en-US"/>
              </w:rPr>
              <w:t>153</w:t>
            </w:r>
          </w:p>
        </w:tc>
      </w:tr>
    </w:tbl>
    <w:p w14:paraId="4ABEEC2D" w14:textId="144BFBD7" w:rsidR="00454BAC" w:rsidRDefault="00855374" w:rsidP="00B77179">
      <w:r w:rsidRPr="00855374">
        <w:t xml:space="preserve"> </w:t>
      </w:r>
    </w:p>
    <w:p w14:paraId="55B80BCD" w14:textId="2D86AF94" w:rsidR="00890A9C" w:rsidRPr="00B77179" w:rsidRDefault="00562F1D" w:rsidP="00B77179">
      <w:r>
        <w:t xml:space="preserve">Because the sample is built from a list of “establishments,” the disposition codes and outcome rate calculations are different from typical household surveys.  The expected response rate in Table 1 is an unweighted response rate assumption for estimating the number of agency responses given a set number of contacts.  The final report will include both an unweighted response rate as well as a response rate weighted by the size of the </w:t>
      </w:r>
      <w:r>
        <w:lastRenderedPageBreak/>
        <w:t>agencies as recommended by the American Associat</w:t>
      </w:r>
      <w:r w:rsidR="00182D87">
        <w:t>ion for Public Opinion Research.  Given that we expected larger agencies will be more likely to respond than smaller agencies, we expect the weighted response rate to be higher than the unweighted value.</w:t>
      </w:r>
      <w:r>
        <w:t xml:space="preserve"> </w:t>
      </w:r>
    </w:p>
    <w:p w14:paraId="19775876" w14:textId="77777777" w:rsidR="00C800ED" w:rsidRPr="00672019" w:rsidRDefault="00C800ED" w:rsidP="00083749">
      <w:pPr>
        <w:pStyle w:val="Heading3"/>
      </w:pPr>
      <w:bookmarkStart w:id="10" w:name="_Toc125278833"/>
      <w:bookmarkStart w:id="11" w:name="_Toc125341756"/>
      <w:bookmarkStart w:id="12" w:name="_Toc125447314"/>
      <w:bookmarkStart w:id="13" w:name="_Toc126394141"/>
      <w:r w:rsidRPr="00672019">
        <w:t>B.2.</w:t>
      </w:r>
      <w:r w:rsidRPr="00672019">
        <w:tab/>
        <w:t>Describe the procedures for the collection of information.</w:t>
      </w:r>
      <w:bookmarkEnd w:id="10"/>
      <w:bookmarkEnd w:id="11"/>
      <w:bookmarkEnd w:id="12"/>
      <w:bookmarkEnd w:id="13"/>
    </w:p>
    <w:p w14:paraId="3376386A" w14:textId="70AE6B1D" w:rsidR="0044782D" w:rsidRDefault="00B77179" w:rsidP="00B77179">
      <w:r>
        <w:tab/>
        <w:t xml:space="preserve">NHTSA intends to recruit </w:t>
      </w:r>
      <w:r w:rsidR="00D00EEA">
        <w:t xml:space="preserve">EMS agency </w:t>
      </w:r>
      <w:r>
        <w:t xml:space="preserve">participants </w:t>
      </w:r>
      <w:r w:rsidR="00D00EEA">
        <w:t>via email solicitation and State EMS office participants via</w:t>
      </w:r>
      <w:r w:rsidR="00B61E29">
        <w:t xml:space="preserve"> email or</w:t>
      </w:r>
      <w:r w:rsidR="00D00EEA">
        <w:t xml:space="preserve"> telephone calls</w:t>
      </w:r>
      <w:r w:rsidR="005822CE">
        <w:t xml:space="preserve">. </w:t>
      </w:r>
      <w:r w:rsidR="00D00EEA">
        <w:t>We will obtain</w:t>
      </w:r>
      <w:r w:rsidR="00DF323A" w:rsidRPr="00DF323A">
        <w:t xml:space="preserve"> e</w:t>
      </w:r>
      <w:r w:rsidR="0044782D">
        <w:t>ma</w:t>
      </w:r>
      <w:r w:rsidR="00DF323A" w:rsidRPr="00DF323A">
        <w:t>il addresses for appropriate contacts at the i</w:t>
      </w:r>
      <w:r w:rsidR="00DF4CF5">
        <w:t xml:space="preserve">ndividual agency level </w:t>
      </w:r>
      <w:r w:rsidR="004E09EE">
        <w:t xml:space="preserve">as described above </w:t>
      </w:r>
      <w:r w:rsidR="00DF4CF5">
        <w:t xml:space="preserve">and send </w:t>
      </w:r>
      <w:r w:rsidR="00DF323A" w:rsidRPr="00DF323A">
        <w:t>out a</w:t>
      </w:r>
      <w:r w:rsidR="00E4693E">
        <w:t>n</w:t>
      </w:r>
      <w:r w:rsidR="00DF323A" w:rsidRPr="00DF323A">
        <w:t xml:space="preserve"> email with a link to the survey. NHTSA </w:t>
      </w:r>
      <w:r w:rsidR="00D00EEA">
        <w:t>is actively working</w:t>
      </w:r>
      <w:r w:rsidR="00DF323A" w:rsidRPr="00DF323A">
        <w:t xml:space="preserve"> to obtain the most comprehensive list of agency contacts possible with the goal of soliciting </w:t>
      </w:r>
      <w:r w:rsidR="00DF4CF5">
        <w:t xml:space="preserve">up to 8,000 </w:t>
      </w:r>
      <w:r w:rsidR="00D22E54">
        <w:t>agencies</w:t>
      </w:r>
      <w:r w:rsidR="004E09EE">
        <w:t xml:space="preserve"> that operate ground ambulances</w:t>
      </w:r>
      <w:r w:rsidR="00D22E54">
        <w:t>.</w:t>
      </w:r>
      <w:r w:rsidR="00B61E29">
        <w:t xml:space="preserve"> If more than 8000 EMS agencies are available for solicitation then NHTSA will randomly sample 8000 of the total number of available agencies.</w:t>
      </w:r>
      <w:r w:rsidR="00D22E54">
        <w:t xml:space="preserve"> The</w:t>
      </w:r>
      <w:r w:rsidR="0044782D">
        <w:t xml:space="preserve"> email will briefly describe the purpose and importance of the study, and the fact that participation is voluntary and response</w:t>
      </w:r>
      <w:r w:rsidR="002A0E8A">
        <w:t>s will remain anonymous</w:t>
      </w:r>
      <w:r w:rsidR="005822CE">
        <w:t xml:space="preserve">. </w:t>
      </w:r>
      <w:r w:rsidR="002A0E8A">
        <w:t>The e</w:t>
      </w:r>
      <w:r w:rsidR="0044782D">
        <w:t xml:space="preserve">mail will also describe the general nature and content of the questions contained within the questionnaire, </w:t>
      </w:r>
      <w:r w:rsidR="00E4693E">
        <w:t xml:space="preserve">and </w:t>
      </w:r>
      <w:r w:rsidR="0044782D">
        <w:t>benefits of participation (there is no financial compensation for participation). A copy of the solicitation email</w:t>
      </w:r>
      <w:r w:rsidR="00E4693E">
        <w:t xml:space="preserve"> is</w:t>
      </w:r>
      <w:r w:rsidR="0044782D">
        <w:t xml:space="preserve"> contained with this package as </w:t>
      </w:r>
      <w:r w:rsidR="004258C3">
        <w:t>Appendix F</w:t>
      </w:r>
      <w:r w:rsidR="004E09EE">
        <w:t>1</w:t>
      </w:r>
      <w:r w:rsidR="00817905">
        <w:t>, and the questionnaire is in Appendix D1</w:t>
      </w:r>
      <w:r w:rsidR="0044782D">
        <w:t>.</w:t>
      </w:r>
    </w:p>
    <w:p w14:paraId="0C0D9B5C" w14:textId="77777777" w:rsidR="00DF323A" w:rsidRDefault="00DF323A" w:rsidP="00B77179"/>
    <w:p w14:paraId="66AC26F1" w14:textId="6028432E" w:rsidR="00DF323A" w:rsidRDefault="00DF323A" w:rsidP="00DF4CF5">
      <w:pPr>
        <w:ind w:firstLine="720"/>
      </w:pPr>
      <w:r>
        <w:t xml:space="preserve">Once the survey </w:t>
      </w:r>
      <w:r w:rsidR="00E4693E">
        <w:t xml:space="preserve">instrument </w:t>
      </w:r>
      <w:r>
        <w:t xml:space="preserve">has been approved, </w:t>
      </w:r>
      <w:r w:rsidR="00414DDA">
        <w:t xml:space="preserve">NHTSA </w:t>
      </w:r>
      <w:r>
        <w:t xml:space="preserve">will pilot test it for function and basic usability. To help ensure the survey continues to function properly, we will execute a “dummy” questionnaire at least twice per week. We will also regularly download and store the data obtained from survey respondents. </w:t>
      </w:r>
    </w:p>
    <w:p w14:paraId="755EE84E" w14:textId="77777777" w:rsidR="00DF323A" w:rsidRDefault="00DF323A" w:rsidP="00DF323A"/>
    <w:p w14:paraId="7B636037" w14:textId="0168B6DD" w:rsidR="00B77179" w:rsidRDefault="00DF4CF5" w:rsidP="001954E7">
      <w:pPr>
        <w:ind w:firstLine="720"/>
      </w:pPr>
      <w:r>
        <w:t>P</w:t>
      </w:r>
      <w:r w:rsidR="00DF323A">
        <w:t>roject staff will conduct the semi-structured discussions w</w:t>
      </w:r>
      <w:r w:rsidR="0087543A">
        <w:t>ith State EMS offices</w:t>
      </w:r>
      <w:r>
        <w:t xml:space="preserve"> or representatives from other relevant agencies</w:t>
      </w:r>
      <w:r w:rsidR="005822CE">
        <w:t xml:space="preserve">. </w:t>
      </w:r>
      <w:r w:rsidR="0087543A">
        <w:t>Point of contacts will be verified with internal NHTSA staff.</w:t>
      </w:r>
      <w:r w:rsidR="00DF323A">
        <w:t xml:space="preserve"> This will reduce the likelihood of miscommunication in larger project goals, and ensure a higher level of quality control in communication and</w:t>
      </w:r>
      <w:r w:rsidR="000C5D39">
        <w:t xml:space="preserve"> </w:t>
      </w:r>
      <w:r w:rsidR="001954E7">
        <w:t xml:space="preserve">information collection efforts. </w:t>
      </w:r>
      <w:r>
        <w:t>P</w:t>
      </w:r>
      <w:r w:rsidR="001954E7">
        <w:t xml:space="preserve">roject staff will guide the discussions according to a topic list designed to ensure we both collect new and verify publicly available information regarding training requirements for ambulance </w:t>
      </w:r>
      <w:r w:rsidR="004E09EE">
        <w:t>operators</w:t>
      </w:r>
      <w:r w:rsidR="0087543A">
        <w:t xml:space="preserve"> in the State</w:t>
      </w:r>
      <w:r w:rsidR="005822CE">
        <w:t xml:space="preserve">. </w:t>
      </w:r>
      <w:r w:rsidR="000C5D39">
        <w:t xml:space="preserve">As previously mentioned, we expect </w:t>
      </w:r>
      <w:r w:rsidR="000C5D39">
        <w:rPr>
          <w:color w:val="000000" w:themeColor="text1"/>
        </w:rPr>
        <w:t>a</w:t>
      </w:r>
      <w:r w:rsidR="000C5D39" w:rsidRPr="00115A38">
        <w:rPr>
          <w:color w:val="000000" w:themeColor="text1"/>
        </w:rPr>
        <w:t>pproximately 153 semi-structured interviews (up to 3 per State and Washington</w:t>
      </w:r>
      <w:r w:rsidR="000C5D39">
        <w:rPr>
          <w:color w:val="000000" w:themeColor="text1"/>
        </w:rPr>
        <w:t xml:space="preserve">, D.C.) to be conducted, because </w:t>
      </w:r>
      <w:r w:rsidR="000C5D39" w:rsidRPr="00115A38">
        <w:rPr>
          <w:color w:val="000000" w:themeColor="text1"/>
        </w:rPr>
        <w:t xml:space="preserve">multiple </w:t>
      </w:r>
      <w:r w:rsidR="000C5D39">
        <w:rPr>
          <w:color w:val="000000" w:themeColor="text1"/>
        </w:rPr>
        <w:t>State</w:t>
      </w:r>
      <w:r>
        <w:rPr>
          <w:color w:val="000000" w:themeColor="text1"/>
        </w:rPr>
        <w:t xml:space="preserve"> </w:t>
      </w:r>
      <w:r w:rsidR="000C5D39" w:rsidRPr="00115A38">
        <w:rPr>
          <w:color w:val="000000" w:themeColor="text1"/>
        </w:rPr>
        <w:t>offices may be responsible for various aspects of ambulance driver training and regulation</w:t>
      </w:r>
      <w:r w:rsidR="000C5D39">
        <w:rPr>
          <w:color w:val="000000" w:themeColor="text1"/>
        </w:rPr>
        <w:t>.</w:t>
      </w:r>
      <w:r w:rsidR="0087543A">
        <w:rPr>
          <w:color w:val="000000" w:themeColor="text1"/>
        </w:rPr>
        <w:t xml:space="preserve"> </w:t>
      </w:r>
      <w:r w:rsidR="00817905">
        <w:t xml:space="preserve">A copy of the solicitation email is contained </w:t>
      </w:r>
      <w:r w:rsidR="00817905">
        <w:t xml:space="preserve">in Appendix F2, and </w:t>
      </w:r>
      <w:r w:rsidR="0087543A">
        <w:rPr>
          <w:color w:val="000000" w:themeColor="text1"/>
        </w:rPr>
        <w:t xml:space="preserve">the semi-structured State interview is contained within this package as </w:t>
      </w:r>
      <w:r w:rsidR="004258C3">
        <w:rPr>
          <w:color w:val="000000" w:themeColor="text1"/>
        </w:rPr>
        <w:t>Appendix D2</w:t>
      </w:r>
      <w:r w:rsidR="0087543A">
        <w:rPr>
          <w:color w:val="000000" w:themeColor="text1"/>
        </w:rPr>
        <w:t>.</w:t>
      </w:r>
    </w:p>
    <w:p w14:paraId="772BECFB" w14:textId="77777777" w:rsidR="00DF323A" w:rsidRDefault="00DF323A" w:rsidP="00B77179"/>
    <w:p w14:paraId="655F82AC" w14:textId="77777777" w:rsidR="00C800ED" w:rsidRPr="00672019" w:rsidRDefault="00C800ED" w:rsidP="00083749">
      <w:pPr>
        <w:pStyle w:val="Heading3"/>
      </w:pPr>
      <w:bookmarkStart w:id="14" w:name="_Toc125278839"/>
      <w:bookmarkStart w:id="15" w:name="_Toc125341762"/>
      <w:bookmarkStart w:id="16" w:name="_Toc125447320"/>
      <w:bookmarkStart w:id="17" w:name="_Toc126394143"/>
      <w:r w:rsidRPr="00672019">
        <w:t>B.3.</w:t>
      </w:r>
      <w:r w:rsidRPr="00672019">
        <w:tab/>
        <w:t>Describe methods to maximize response rates.</w:t>
      </w:r>
      <w:bookmarkEnd w:id="14"/>
      <w:bookmarkEnd w:id="15"/>
      <w:bookmarkEnd w:id="16"/>
      <w:bookmarkEnd w:id="17"/>
    </w:p>
    <w:p w14:paraId="0E086B9A" w14:textId="580700C4" w:rsidR="00DF4CF5" w:rsidRDefault="00DF4CF5" w:rsidP="002A0E8A">
      <w:pPr>
        <w:pStyle w:val="Heading3"/>
        <w:ind w:firstLine="720"/>
        <w:rPr>
          <w:rStyle w:val="APAHeadingLevel3"/>
        </w:rPr>
      </w:pPr>
      <w:bookmarkStart w:id="18" w:name="_Toc125278840"/>
      <w:bookmarkStart w:id="19" w:name="_Toc125341763"/>
      <w:bookmarkStart w:id="20" w:name="_Toc125447321"/>
      <w:bookmarkStart w:id="21" w:name="_Toc126394144"/>
      <w:r>
        <w:rPr>
          <w:b w:val="0"/>
        </w:rPr>
        <w:t>NASEMSO has agreed to help with solicitation efforts</w:t>
      </w:r>
      <w:r w:rsidR="002A0E8A">
        <w:rPr>
          <w:b w:val="0"/>
        </w:rPr>
        <w:t xml:space="preserve"> since it has an extensive contact list of agencies operating across the United States. </w:t>
      </w:r>
      <w:r w:rsidR="00597AD0">
        <w:rPr>
          <w:b w:val="0"/>
        </w:rPr>
        <w:t xml:space="preserve">By placing study announcements in newsletters and announcing at national stakeholder organization meetings </w:t>
      </w:r>
      <w:r w:rsidR="002A0E8A">
        <w:rPr>
          <w:b w:val="0"/>
        </w:rPr>
        <w:t>NASEMSO’s assistance will</w:t>
      </w:r>
      <w:r>
        <w:rPr>
          <w:b w:val="0"/>
        </w:rPr>
        <w:t xml:space="preserve"> enhance the legitimacy of the solicitation</w:t>
      </w:r>
      <w:r w:rsidR="002A0E8A">
        <w:rPr>
          <w:b w:val="0"/>
        </w:rPr>
        <w:t xml:space="preserve"> to local EMS agencies</w:t>
      </w:r>
      <w:r>
        <w:rPr>
          <w:b w:val="0"/>
        </w:rPr>
        <w:t xml:space="preserve">. </w:t>
      </w:r>
      <w:r w:rsidR="00B17010">
        <w:rPr>
          <w:b w:val="0"/>
        </w:rPr>
        <w:t>Solicitation materials also describe</w:t>
      </w:r>
      <w:r w:rsidR="00031779">
        <w:rPr>
          <w:b w:val="0"/>
        </w:rPr>
        <w:t xml:space="preserve"> general participant requirements</w:t>
      </w:r>
      <w:r w:rsidR="00B17010">
        <w:rPr>
          <w:b w:val="0"/>
        </w:rPr>
        <w:t xml:space="preserve">, </w:t>
      </w:r>
      <w:r w:rsidR="00B81263">
        <w:rPr>
          <w:b w:val="0"/>
        </w:rPr>
        <w:t>the voluntary nature of</w:t>
      </w:r>
      <w:r w:rsidR="00477D4E">
        <w:rPr>
          <w:b w:val="0"/>
        </w:rPr>
        <w:t xml:space="preserve"> </w:t>
      </w:r>
      <w:r w:rsidR="001C73C5">
        <w:rPr>
          <w:b w:val="0"/>
        </w:rPr>
        <w:t xml:space="preserve">participation, </w:t>
      </w:r>
      <w:r w:rsidR="0033604D">
        <w:rPr>
          <w:b w:val="0"/>
        </w:rPr>
        <w:t xml:space="preserve">and </w:t>
      </w:r>
      <w:r w:rsidR="00B17010">
        <w:rPr>
          <w:b w:val="0"/>
        </w:rPr>
        <w:t xml:space="preserve">that </w:t>
      </w:r>
      <w:r w:rsidR="007950E9">
        <w:rPr>
          <w:b w:val="0"/>
        </w:rPr>
        <w:t>responses will be kept confidential and will be reported only at the group level</w:t>
      </w:r>
      <w:r w:rsidR="005822CE">
        <w:rPr>
          <w:b w:val="0"/>
        </w:rPr>
        <w:t xml:space="preserve">. </w:t>
      </w:r>
      <w:r w:rsidR="00B17010">
        <w:rPr>
          <w:b w:val="0"/>
        </w:rPr>
        <w:t>Potential respondents will be given a fair estimate of the time necessary to complete the survey, which ha</w:t>
      </w:r>
      <w:r w:rsidR="00B81263">
        <w:rPr>
          <w:b w:val="0"/>
        </w:rPr>
        <w:t xml:space="preserve">s been designed to be no greater than </w:t>
      </w:r>
      <w:r>
        <w:rPr>
          <w:b w:val="0"/>
        </w:rPr>
        <w:t>15</w:t>
      </w:r>
      <w:r w:rsidR="00B81263">
        <w:rPr>
          <w:b w:val="0"/>
        </w:rPr>
        <w:t xml:space="preserve"> </w:t>
      </w:r>
      <w:r w:rsidR="00B81263">
        <w:rPr>
          <w:b w:val="0"/>
        </w:rPr>
        <w:lastRenderedPageBreak/>
        <w:t>minutes</w:t>
      </w:r>
      <w:r w:rsidR="005822CE">
        <w:rPr>
          <w:b w:val="0"/>
        </w:rPr>
        <w:t xml:space="preserve">. </w:t>
      </w:r>
      <w:r w:rsidR="00B81263">
        <w:rPr>
          <w:b w:val="0"/>
        </w:rPr>
        <w:t>Having most respondents complete the survey effort via Internet questionnaire should allow for convenience.</w:t>
      </w:r>
      <w:r>
        <w:rPr>
          <w:b w:val="0"/>
        </w:rPr>
        <w:t xml:space="preserve"> All information collected will be anonymous</w:t>
      </w:r>
      <w:r w:rsidR="00E4693E">
        <w:rPr>
          <w:b w:val="0"/>
        </w:rPr>
        <w:t>,</w:t>
      </w:r>
      <w:r>
        <w:rPr>
          <w:b w:val="0"/>
        </w:rPr>
        <w:t xml:space="preserve"> which should facilitate participation and honesty in responses.</w:t>
      </w:r>
    </w:p>
    <w:p w14:paraId="3287EE57" w14:textId="2476A60D" w:rsidR="000902AE" w:rsidRDefault="002A0E8A" w:rsidP="00DF4CF5">
      <w:pPr>
        <w:ind w:firstLine="720"/>
      </w:pPr>
      <w:r>
        <w:t xml:space="preserve">NHTSA has ongoing relationships with all State EMS offices and others State agencies that may participate in the study. </w:t>
      </w:r>
      <w:r w:rsidR="000902AE">
        <w:t>Initial contact with each State EMS office is crucial to the success of the project</w:t>
      </w:r>
      <w:r w:rsidR="005822CE">
        <w:t xml:space="preserve">. </w:t>
      </w:r>
      <w:r w:rsidR="000902AE" w:rsidRPr="000902AE">
        <w:t xml:space="preserve">While the brief introduction to the study concerning its sponsorship, purpose, and conditions </w:t>
      </w:r>
      <w:r w:rsidR="000902AE">
        <w:t xml:space="preserve">provided by the solicitation </w:t>
      </w:r>
      <w:r w:rsidR="000902AE" w:rsidRPr="000902AE">
        <w:t>will be sufficient for many respondents, others will have questions and concerns that the researche</w:t>
      </w:r>
      <w:r w:rsidR="000902AE">
        <w:t>rs</w:t>
      </w:r>
      <w:r w:rsidR="000902AE" w:rsidRPr="000902AE">
        <w:t xml:space="preserve"> must address. </w:t>
      </w:r>
      <w:r w:rsidR="000902AE">
        <w:t>We plan to</w:t>
      </w:r>
      <w:r w:rsidR="000902AE" w:rsidRPr="000902AE">
        <w:t xml:space="preserve"> answer all questions in an open, positive, and confident manner, so that </w:t>
      </w:r>
      <w:r w:rsidR="000902AE">
        <w:t>State EMS offices</w:t>
      </w:r>
      <w:r w:rsidR="000902AE" w:rsidRPr="000902AE">
        <w:t xml:space="preserve"> are convinced of the value and legitimacy of the study. Above all, project staff will attempt to create a rapport with the agency in the process of securing participation.</w:t>
      </w:r>
    </w:p>
    <w:p w14:paraId="7B9B4A7D" w14:textId="77777777" w:rsidR="00DF4CF5" w:rsidRPr="000902AE" w:rsidRDefault="00DF4CF5" w:rsidP="00DF4CF5">
      <w:pPr>
        <w:ind w:firstLine="720"/>
      </w:pPr>
    </w:p>
    <w:p w14:paraId="021D3D6B" w14:textId="77777777" w:rsidR="00C800ED" w:rsidRPr="00672019" w:rsidRDefault="00C800ED" w:rsidP="00083749">
      <w:pPr>
        <w:pStyle w:val="Heading3"/>
      </w:pPr>
      <w:r w:rsidRPr="00672019">
        <w:t>B.4.</w:t>
      </w:r>
      <w:r w:rsidRPr="00672019">
        <w:tab/>
        <w:t>Describe any tests of procedures or methods to be undertaken.</w:t>
      </w:r>
      <w:bookmarkEnd w:id="18"/>
      <w:bookmarkEnd w:id="19"/>
      <w:bookmarkEnd w:id="20"/>
      <w:bookmarkEnd w:id="21"/>
    </w:p>
    <w:p w14:paraId="36C9F36F" w14:textId="33A262C4" w:rsidR="00EF7432" w:rsidRDefault="006333F5" w:rsidP="000717BC">
      <w:pPr>
        <w:pStyle w:val="Heading3"/>
        <w:rPr>
          <w:b w:val="0"/>
        </w:rPr>
      </w:pPr>
      <w:bookmarkStart w:id="22" w:name="_Toc125278841"/>
      <w:bookmarkStart w:id="23" w:name="_Toc125341764"/>
      <w:bookmarkStart w:id="24" w:name="_Toc125447322"/>
      <w:bookmarkStart w:id="25" w:name="_Toc126394145"/>
      <w:r w:rsidRPr="005839DC">
        <w:rPr>
          <w:b w:val="0"/>
          <w:color w:val="4F81BD" w:themeColor="accent1"/>
        </w:rPr>
        <w:tab/>
      </w:r>
      <w:r w:rsidR="00676300" w:rsidRPr="00676300">
        <w:rPr>
          <w:b w:val="0"/>
        </w:rPr>
        <w:t>The Internet-based survey will be pilot tested and constantly monitored to ensure a quality information collection effort. Once data collection begins, w</w:t>
      </w:r>
      <w:r w:rsidR="00EF7432" w:rsidRPr="00EF7432">
        <w:rPr>
          <w:b w:val="0"/>
        </w:rPr>
        <w:t>e do not anticipate substantive changes to the question set proposed</w:t>
      </w:r>
      <w:r w:rsidR="00E4693E">
        <w:rPr>
          <w:b w:val="0"/>
        </w:rPr>
        <w:t>.</w:t>
      </w:r>
      <w:r w:rsidR="00EF7432" w:rsidRPr="00EF7432">
        <w:rPr>
          <w:b w:val="0"/>
        </w:rPr>
        <w:t xml:space="preserve"> </w:t>
      </w:r>
    </w:p>
    <w:p w14:paraId="7C8CC0B1" w14:textId="77777777" w:rsidR="00EF7432" w:rsidRPr="00EF7432" w:rsidRDefault="00EF7432" w:rsidP="00EF7432"/>
    <w:p w14:paraId="3EC92F33" w14:textId="77777777" w:rsidR="00C800ED" w:rsidRPr="00672019" w:rsidRDefault="00C800ED" w:rsidP="00083749">
      <w:pPr>
        <w:pStyle w:val="Heading3"/>
      </w:pPr>
      <w:r w:rsidRPr="00672019">
        <w:t>B.5.</w:t>
      </w:r>
      <w:r w:rsidRPr="00672019">
        <w:tab/>
        <w:t>Provide the name and telephone number of individuals consulted on statistical aspects of the design</w:t>
      </w:r>
      <w:bookmarkEnd w:id="22"/>
      <w:bookmarkEnd w:id="23"/>
      <w:bookmarkEnd w:id="24"/>
      <w:bookmarkEnd w:id="25"/>
    </w:p>
    <w:p w14:paraId="66E7228D" w14:textId="77777777" w:rsidR="00676300" w:rsidRDefault="00676300" w:rsidP="009D4E3A">
      <w:pPr>
        <w:pStyle w:val="BodyText"/>
        <w:ind w:firstLine="720"/>
      </w:pPr>
    </w:p>
    <w:p w14:paraId="47249CC1" w14:textId="77777777" w:rsidR="009D4E3A" w:rsidRDefault="009D4E3A" w:rsidP="009D4E3A">
      <w:pPr>
        <w:pStyle w:val="BodyText"/>
        <w:ind w:firstLine="720"/>
      </w:pPr>
      <w:r>
        <w:t>The following individuals have reviewed technical aspects of this research plan:</w:t>
      </w:r>
    </w:p>
    <w:p w14:paraId="3D934AE2" w14:textId="156729E7" w:rsidR="009D4E3A" w:rsidRDefault="00A269F5" w:rsidP="009D4E3A">
      <w:pPr>
        <w:pStyle w:val="BodyText"/>
        <w:spacing w:before="0" w:after="0"/>
        <w:ind w:firstLine="720"/>
      </w:pPr>
      <w:r w:rsidRPr="00A269F5">
        <w:t>J. Stephen Higgins,</w:t>
      </w:r>
      <w:r>
        <w:t xml:space="preserve"> PhD</w:t>
      </w:r>
    </w:p>
    <w:p w14:paraId="56AC91C6" w14:textId="77777777" w:rsidR="009D4E3A" w:rsidRDefault="009D4E3A" w:rsidP="009D4E3A">
      <w:pPr>
        <w:pStyle w:val="BodyText"/>
        <w:spacing w:before="0" w:after="0"/>
        <w:ind w:firstLine="720"/>
      </w:pPr>
      <w:r>
        <w:t>Research Psychologist, NHTSA</w:t>
      </w:r>
    </w:p>
    <w:p w14:paraId="35613252" w14:textId="0263FD00" w:rsidR="009D4E3A" w:rsidRDefault="009D4E3A" w:rsidP="009D4E3A">
      <w:pPr>
        <w:pStyle w:val="BodyText"/>
        <w:spacing w:before="0" w:after="0"/>
        <w:ind w:firstLine="720"/>
      </w:pPr>
      <w:r>
        <w:t>202-366-</w:t>
      </w:r>
      <w:r w:rsidR="00A269F5">
        <w:t>3976</w:t>
      </w:r>
    </w:p>
    <w:p w14:paraId="64E8CB98" w14:textId="77777777" w:rsidR="00D0438A" w:rsidRDefault="00D0438A" w:rsidP="00DB0F36">
      <w:pPr>
        <w:pStyle w:val="BodyText"/>
        <w:spacing w:before="0" w:after="0"/>
        <w:ind w:firstLine="720"/>
      </w:pPr>
    </w:p>
    <w:p w14:paraId="12B49A49" w14:textId="623AA0A2" w:rsidR="00D0438A" w:rsidRDefault="00D0438A" w:rsidP="00DB0F36">
      <w:pPr>
        <w:pStyle w:val="BodyText"/>
        <w:spacing w:before="0" w:after="0"/>
        <w:ind w:firstLine="720"/>
      </w:pPr>
      <w:r>
        <w:t>Dennis Thomas, PhD</w:t>
      </w:r>
    </w:p>
    <w:p w14:paraId="358FA1B0" w14:textId="460F4F7E" w:rsidR="00D0438A" w:rsidRDefault="00D0438A" w:rsidP="00DB0F36">
      <w:pPr>
        <w:pStyle w:val="BodyText"/>
        <w:spacing w:before="0" w:after="0"/>
        <w:ind w:firstLine="720"/>
      </w:pPr>
      <w:r>
        <w:t>Vice President, Dunlap and Associates, Inc.</w:t>
      </w:r>
    </w:p>
    <w:p w14:paraId="7E315824" w14:textId="5838B5B1" w:rsidR="00D0438A" w:rsidRDefault="00D0438A" w:rsidP="00DB0F36">
      <w:pPr>
        <w:pStyle w:val="BodyText"/>
        <w:spacing w:before="0" w:after="0"/>
        <w:ind w:firstLine="720"/>
      </w:pPr>
      <w:r>
        <w:t>203-323-8464 (ext. 104)</w:t>
      </w:r>
    </w:p>
    <w:p w14:paraId="54697CB3" w14:textId="77777777" w:rsidR="00D0438A" w:rsidRDefault="00D0438A" w:rsidP="00DB0F36">
      <w:pPr>
        <w:pStyle w:val="BodyText"/>
        <w:spacing w:before="0" w:after="0"/>
        <w:ind w:firstLine="720"/>
      </w:pPr>
    </w:p>
    <w:p w14:paraId="6432825B" w14:textId="57C1113D" w:rsidR="00D0438A" w:rsidRDefault="00D0438A" w:rsidP="00DB0F36">
      <w:pPr>
        <w:pStyle w:val="BodyText"/>
        <w:spacing w:before="0" w:after="0"/>
        <w:ind w:firstLine="720"/>
      </w:pPr>
      <w:r>
        <w:t xml:space="preserve">Kristopher </w:t>
      </w:r>
      <w:proofErr w:type="spellStart"/>
      <w:r>
        <w:t>Korbelak</w:t>
      </w:r>
      <w:proofErr w:type="spellEnd"/>
      <w:r>
        <w:t>, PhD</w:t>
      </w:r>
    </w:p>
    <w:p w14:paraId="00BFC3A4" w14:textId="14A687F4" w:rsidR="00D0438A" w:rsidRDefault="00030699" w:rsidP="00DB0F36">
      <w:pPr>
        <w:pStyle w:val="BodyText"/>
        <w:spacing w:before="0" w:after="0"/>
        <w:ind w:firstLine="720"/>
      </w:pPr>
      <w:r>
        <w:t>Principal Associate</w:t>
      </w:r>
      <w:r w:rsidR="00D0438A">
        <w:t>, Dunlap and Associates, Inc.</w:t>
      </w:r>
    </w:p>
    <w:p w14:paraId="154834A8" w14:textId="1FB54389" w:rsidR="00D0438A" w:rsidRPr="00EF7432" w:rsidRDefault="00D0438A" w:rsidP="00597AD0">
      <w:pPr>
        <w:pStyle w:val="BodyText"/>
        <w:spacing w:before="0" w:after="0"/>
        <w:ind w:firstLine="720"/>
      </w:pPr>
      <w:r>
        <w:t>203-323-8464 (ext. 103)</w:t>
      </w:r>
    </w:p>
    <w:sectPr w:rsidR="00D0438A" w:rsidRPr="00EF7432" w:rsidSect="00C800E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4CCF2" w14:textId="77777777" w:rsidR="0014311A" w:rsidRDefault="0014311A">
      <w:r>
        <w:separator/>
      </w:r>
    </w:p>
  </w:endnote>
  <w:endnote w:type="continuationSeparator" w:id="0">
    <w:p w14:paraId="319D602A" w14:textId="77777777" w:rsidR="0014311A" w:rsidRDefault="0014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EC408" w14:textId="77777777" w:rsidR="005210B5" w:rsidRPr="0070093F" w:rsidRDefault="005210B5" w:rsidP="00700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018EF" w14:textId="77777777" w:rsidR="005210B5" w:rsidRPr="0070093F" w:rsidRDefault="005210B5" w:rsidP="007009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C3F65" w14:textId="77777777" w:rsidR="0070093F" w:rsidRDefault="00700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DBABA" w14:textId="77777777" w:rsidR="0014311A" w:rsidRDefault="0014311A">
      <w:r>
        <w:separator/>
      </w:r>
    </w:p>
  </w:footnote>
  <w:footnote w:type="continuationSeparator" w:id="0">
    <w:p w14:paraId="3E49199B" w14:textId="77777777" w:rsidR="0014311A" w:rsidRDefault="00143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7841" w14:textId="77777777" w:rsidR="0070093F" w:rsidRDefault="00700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757B" w14:textId="77777777" w:rsidR="0070093F" w:rsidRDefault="007009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3CB83" w14:textId="77777777" w:rsidR="0070093F" w:rsidRDefault="00700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A0D0E0"/>
    <w:lvl w:ilvl="0">
      <w:start w:val="1"/>
      <w:numFmt w:val="decimal"/>
      <w:lvlText w:val="%1."/>
      <w:lvlJc w:val="left"/>
      <w:pPr>
        <w:tabs>
          <w:tab w:val="num" w:pos="1800"/>
        </w:tabs>
        <w:ind w:left="1800" w:hanging="360"/>
      </w:pPr>
    </w:lvl>
  </w:abstractNum>
  <w:abstractNum w:abstractNumId="1">
    <w:nsid w:val="FFFFFF7D"/>
    <w:multiLevelType w:val="singleLevel"/>
    <w:tmpl w:val="2B20ADCC"/>
    <w:lvl w:ilvl="0">
      <w:start w:val="1"/>
      <w:numFmt w:val="decimal"/>
      <w:lvlText w:val="%1."/>
      <w:lvlJc w:val="left"/>
      <w:pPr>
        <w:tabs>
          <w:tab w:val="num" w:pos="1440"/>
        </w:tabs>
        <w:ind w:left="1440" w:hanging="360"/>
      </w:pPr>
    </w:lvl>
  </w:abstractNum>
  <w:abstractNum w:abstractNumId="2">
    <w:nsid w:val="FFFFFF7E"/>
    <w:multiLevelType w:val="singleLevel"/>
    <w:tmpl w:val="2CB46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CAABA"/>
    <w:lvl w:ilvl="0">
      <w:start w:val="1"/>
      <w:numFmt w:val="lowerLetter"/>
      <w:pStyle w:val="ListNumber2"/>
      <w:lvlText w:val="%1."/>
      <w:lvlJc w:val="left"/>
      <w:pPr>
        <w:ind w:left="720" w:hanging="360"/>
      </w:pPr>
    </w:lvl>
  </w:abstractNum>
  <w:abstractNum w:abstractNumId="4">
    <w:nsid w:val="FFFFFF80"/>
    <w:multiLevelType w:val="singleLevel"/>
    <w:tmpl w:val="E878EC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79072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6B4D0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8CE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A95D6"/>
    <w:lvl w:ilvl="0">
      <w:start w:val="1"/>
      <w:numFmt w:val="upperLetter"/>
      <w:pStyle w:val="ListNumber"/>
      <w:lvlText w:val="%1.1"/>
      <w:lvlJc w:val="left"/>
      <w:pPr>
        <w:ind w:left="504" w:hanging="360"/>
      </w:pPr>
      <w:rPr>
        <w:rFonts w:hint="default"/>
      </w:rPr>
    </w:lvl>
  </w:abstractNum>
  <w:abstractNum w:abstractNumId="9">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4461E15"/>
    <w:multiLevelType w:val="hybridMultilevel"/>
    <w:tmpl w:val="8A2C5BE4"/>
    <w:lvl w:ilvl="0" w:tplc="556812B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050E70"/>
    <w:multiLevelType w:val="hybridMultilevel"/>
    <w:tmpl w:val="315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1D48C0"/>
    <w:multiLevelType w:val="hybridMultilevel"/>
    <w:tmpl w:val="7EA63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80332B"/>
    <w:multiLevelType w:val="hybridMultilevel"/>
    <w:tmpl w:val="E1809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22093B"/>
    <w:multiLevelType w:val="hybridMultilevel"/>
    <w:tmpl w:val="D398E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025525"/>
    <w:multiLevelType w:val="multilevel"/>
    <w:tmpl w:val="BFA6EE7A"/>
    <w:lvl w:ilvl="0">
      <w:start w:val="1"/>
      <w:numFmt w:val="upperLetter"/>
      <w:lvlText w:val="%1."/>
      <w:lvlJc w:val="left"/>
      <w:pPr>
        <w:tabs>
          <w:tab w:val="num" w:pos="480"/>
        </w:tabs>
        <w:ind w:left="480" w:hanging="480"/>
      </w:pPr>
      <w:rPr>
        <w:rFonts w:cs="Times New Roman" w:hint="default"/>
      </w:rPr>
    </w:lvl>
    <w:lvl w:ilvl="1">
      <w:start w:val="1"/>
      <w:numFmt w:val="decimal"/>
      <w:lvlText w:val="%2."/>
      <w:lvlJc w:val="left"/>
      <w:pPr>
        <w:tabs>
          <w:tab w:val="num" w:pos="5760"/>
        </w:tabs>
        <w:ind w:left="5760" w:hanging="480"/>
      </w:pPr>
      <w:rPr>
        <w:rFonts w:cs="Times New Roman" w:hint="default"/>
      </w:rPr>
    </w:lvl>
    <w:lvl w:ilvl="2">
      <w:start w:val="1"/>
      <w:numFmt w:val="lowerLetter"/>
      <w:lvlText w:val="%3."/>
      <w:lvlJc w:val="left"/>
      <w:pPr>
        <w:tabs>
          <w:tab w:val="num" w:pos="0"/>
        </w:tabs>
        <w:ind w:left="480" w:hanging="480"/>
      </w:pPr>
      <w:rPr>
        <w:rFonts w:cs="Times New Roman" w:hint="default"/>
      </w:rPr>
    </w:lvl>
    <w:lvl w:ilvl="3">
      <w:start w:val="1"/>
      <w:numFmt w:val="decimal"/>
      <w:lvlText w:val="(%4)"/>
      <w:lvlJc w:val="left"/>
      <w:pPr>
        <w:tabs>
          <w:tab w:val="num" w:pos="0"/>
        </w:tabs>
        <w:ind w:left="72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5">
    <w:nsid w:val="491E4A89"/>
    <w:multiLevelType w:val="hybridMultilevel"/>
    <w:tmpl w:val="59384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B6D68"/>
    <w:multiLevelType w:val="hybridMultilevel"/>
    <w:tmpl w:val="D916B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AB17F2"/>
    <w:multiLevelType w:val="hybridMultilevel"/>
    <w:tmpl w:val="8328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DC1881"/>
    <w:multiLevelType w:val="hybridMultilevel"/>
    <w:tmpl w:val="9E8E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F2783"/>
    <w:multiLevelType w:val="hybridMultilevel"/>
    <w:tmpl w:val="0164C2AA"/>
    <w:lvl w:ilvl="0" w:tplc="EABA9CFA">
      <w:start w:val="1"/>
      <w:numFmt w:val="decimal"/>
      <w:pStyle w:val="bioref"/>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857283"/>
    <w:multiLevelType w:val="hybridMultilevel"/>
    <w:tmpl w:val="B0E0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EE0A6C"/>
    <w:multiLevelType w:val="hybridMultilevel"/>
    <w:tmpl w:val="E1809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80A84F"/>
    <w:multiLevelType w:val="hybridMultilevel"/>
    <w:tmpl w:val="19323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F2F256C"/>
    <w:multiLevelType w:val="hybridMultilevel"/>
    <w:tmpl w:val="D81650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nsid w:val="72016B62"/>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9"/>
  </w:num>
  <w:num w:numId="3">
    <w:abstractNumId w:val="15"/>
  </w:num>
  <w:num w:numId="4">
    <w:abstractNumId w:val="34"/>
  </w:num>
  <w:num w:numId="5">
    <w:abstractNumId w:val="20"/>
  </w:num>
  <w:num w:numId="6">
    <w:abstractNumId w:val="16"/>
  </w:num>
  <w:num w:numId="7">
    <w:abstractNumId w:val="13"/>
  </w:num>
  <w:num w:numId="8">
    <w:abstractNumId w:val="28"/>
  </w:num>
  <w:num w:numId="9">
    <w:abstractNumId w:val="22"/>
  </w:num>
  <w:num w:numId="10">
    <w:abstractNumId w:val="19"/>
  </w:num>
  <w:num w:numId="11">
    <w:abstractNumId w:val="17"/>
  </w:num>
  <w:num w:numId="12">
    <w:abstractNumId w:val="31"/>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6"/>
  </w:num>
  <w:num w:numId="16">
    <w:abstractNumId w:val="24"/>
  </w:num>
  <w:num w:numId="17">
    <w:abstractNumId w:val="8"/>
  </w:num>
  <w:num w:numId="18">
    <w:abstractNumId w:val="9"/>
  </w:num>
  <w:num w:numId="19">
    <w:abstractNumId w:val="3"/>
  </w:num>
  <w:num w:numId="20">
    <w:abstractNumId w:val="8"/>
    <w:lvlOverride w:ilvl="0">
      <w:startOverride w:val="1"/>
    </w:lvlOverride>
  </w:num>
  <w:num w:numId="21">
    <w:abstractNumId w:val="29"/>
  </w:num>
  <w:num w:numId="22">
    <w:abstractNumId w:val="3"/>
    <w:lvlOverride w:ilvl="0">
      <w:startOverride w:val="1"/>
    </w:lvlOverride>
  </w:num>
  <w:num w:numId="23">
    <w:abstractNumId w:val="3"/>
    <w:lvlOverride w:ilvl="0">
      <w:startOverride w:val="1"/>
    </w:lvlOverride>
  </w:num>
  <w:num w:numId="24">
    <w:abstractNumId w:val="7"/>
  </w:num>
  <w:num w:numId="25">
    <w:abstractNumId w:val="6"/>
  </w:num>
  <w:num w:numId="26">
    <w:abstractNumId w:val="5"/>
  </w:num>
  <w:num w:numId="27">
    <w:abstractNumId w:val="4"/>
  </w:num>
  <w:num w:numId="28">
    <w:abstractNumId w:val="2"/>
  </w:num>
  <w:num w:numId="29">
    <w:abstractNumId w:val="1"/>
  </w:num>
  <w:num w:numId="30">
    <w:abstractNumId w:val="0"/>
  </w:num>
  <w:num w:numId="31">
    <w:abstractNumId w:val="3"/>
    <w:lvlOverride w:ilvl="0">
      <w:startOverride w:val="1"/>
    </w:lvlOverride>
  </w:num>
  <w:num w:numId="32">
    <w:abstractNumId w:val="32"/>
  </w:num>
  <w:num w:numId="33">
    <w:abstractNumId w:val="25"/>
  </w:num>
  <w:num w:numId="34">
    <w:abstractNumId w:val="30"/>
  </w:num>
  <w:num w:numId="35">
    <w:abstractNumId w:val="33"/>
  </w:num>
  <w:num w:numId="36">
    <w:abstractNumId w:val="38"/>
  </w:num>
  <w:num w:numId="37">
    <w:abstractNumId w:val="21"/>
  </w:num>
  <w:num w:numId="38">
    <w:abstractNumId w:val="35"/>
  </w:num>
  <w:num w:numId="39">
    <w:abstractNumId w:val="18"/>
  </w:num>
  <w:num w:numId="40">
    <w:abstractNumId w:val="14"/>
  </w:num>
  <w:num w:numId="41">
    <w:abstractNumId w:val="26"/>
  </w:num>
  <w:num w:numId="42">
    <w:abstractNumId w:val="11"/>
  </w:num>
  <w:num w:numId="43">
    <w:abstractNumId w:val="1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50E"/>
    <w:rsid w:val="000058C2"/>
    <w:rsid w:val="00005E5B"/>
    <w:rsid w:val="000064B7"/>
    <w:rsid w:val="000067A7"/>
    <w:rsid w:val="00007F10"/>
    <w:rsid w:val="00011905"/>
    <w:rsid w:val="00011D15"/>
    <w:rsid w:val="000133E9"/>
    <w:rsid w:val="00013B0B"/>
    <w:rsid w:val="000236A1"/>
    <w:rsid w:val="00024342"/>
    <w:rsid w:val="00024366"/>
    <w:rsid w:val="0002438C"/>
    <w:rsid w:val="00024CAB"/>
    <w:rsid w:val="000261F3"/>
    <w:rsid w:val="0002697A"/>
    <w:rsid w:val="00030699"/>
    <w:rsid w:val="00031779"/>
    <w:rsid w:val="000327D2"/>
    <w:rsid w:val="000334A1"/>
    <w:rsid w:val="0003484A"/>
    <w:rsid w:val="00036054"/>
    <w:rsid w:val="00045EDB"/>
    <w:rsid w:val="000509FA"/>
    <w:rsid w:val="0005144D"/>
    <w:rsid w:val="00054254"/>
    <w:rsid w:val="00060174"/>
    <w:rsid w:val="00060BF6"/>
    <w:rsid w:val="00060E35"/>
    <w:rsid w:val="0006191A"/>
    <w:rsid w:val="00061E0B"/>
    <w:rsid w:val="00063277"/>
    <w:rsid w:val="00063B1D"/>
    <w:rsid w:val="0006638C"/>
    <w:rsid w:val="000665A4"/>
    <w:rsid w:val="000717BC"/>
    <w:rsid w:val="000727CB"/>
    <w:rsid w:val="00074311"/>
    <w:rsid w:val="00074D91"/>
    <w:rsid w:val="00083749"/>
    <w:rsid w:val="0008408B"/>
    <w:rsid w:val="000902AE"/>
    <w:rsid w:val="00090D42"/>
    <w:rsid w:val="00092002"/>
    <w:rsid w:val="000942B8"/>
    <w:rsid w:val="00096AF3"/>
    <w:rsid w:val="000B320B"/>
    <w:rsid w:val="000B3E51"/>
    <w:rsid w:val="000B7CE1"/>
    <w:rsid w:val="000C019C"/>
    <w:rsid w:val="000C1E0F"/>
    <w:rsid w:val="000C3A05"/>
    <w:rsid w:val="000C3A5D"/>
    <w:rsid w:val="000C43F0"/>
    <w:rsid w:val="000C5629"/>
    <w:rsid w:val="000C5D39"/>
    <w:rsid w:val="000D7D66"/>
    <w:rsid w:val="000E6F8B"/>
    <w:rsid w:val="000F0B8B"/>
    <w:rsid w:val="000F0C0A"/>
    <w:rsid w:val="000F341A"/>
    <w:rsid w:val="000F6CBC"/>
    <w:rsid w:val="00100451"/>
    <w:rsid w:val="00100CB9"/>
    <w:rsid w:val="00100D16"/>
    <w:rsid w:val="0010132F"/>
    <w:rsid w:val="00102A61"/>
    <w:rsid w:val="0010572F"/>
    <w:rsid w:val="001108A7"/>
    <w:rsid w:val="00110E4E"/>
    <w:rsid w:val="001113A3"/>
    <w:rsid w:val="0011176A"/>
    <w:rsid w:val="00115A38"/>
    <w:rsid w:val="00115B34"/>
    <w:rsid w:val="00115BFE"/>
    <w:rsid w:val="00116707"/>
    <w:rsid w:val="00116794"/>
    <w:rsid w:val="001171C5"/>
    <w:rsid w:val="00117AB9"/>
    <w:rsid w:val="001233E2"/>
    <w:rsid w:val="0012748C"/>
    <w:rsid w:val="001304A5"/>
    <w:rsid w:val="001306C9"/>
    <w:rsid w:val="0013211B"/>
    <w:rsid w:val="001347BE"/>
    <w:rsid w:val="00141020"/>
    <w:rsid w:val="00142303"/>
    <w:rsid w:val="0014311A"/>
    <w:rsid w:val="00143A28"/>
    <w:rsid w:val="00145771"/>
    <w:rsid w:val="00146204"/>
    <w:rsid w:val="00152CE0"/>
    <w:rsid w:val="00152E5C"/>
    <w:rsid w:val="00153BF6"/>
    <w:rsid w:val="00156619"/>
    <w:rsid w:val="00156FFF"/>
    <w:rsid w:val="00157439"/>
    <w:rsid w:val="001600CD"/>
    <w:rsid w:val="00164ADA"/>
    <w:rsid w:val="00165B14"/>
    <w:rsid w:val="00170C39"/>
    <w:rsid w:val="0017221C"/>
    <w:rsid w:val="0017314D"/>
    <w:rsid w:val="00174262"/>
    <w:rsid w:val="001774F2"/>
    <w:rsid w:val="001800A9"/>
    <w:rsid w:val="00182D87"/>
    <w:rsid w:val="00183A60"/>
    <w:rsid w:val="00186E97"/>
    <w:rsid w:val="001954E7"/>
    <w:rsid w:val="00196690"/>
    <w:rsid w:val="001A08C8"/>
    <w:rsid w:val="001A0B41"/>
    <w:rsid w:val="001A252B"/>
    <w:rsid w:val="001A2560"/>
    <w:rsid w:val="001A3C31"/>
    <w:rsid w:val="001A40F3"/>
    <w:rsid w:val="001A51FA"/>
    <w:rsid w:val="001A6584"/>
    <w:rsid w:val="001B368A"/>
    <w:rsid w:val="001B473F"/>
    <w:rsid w:val="001C0617"/>
    <w:rsid w:val="001C73C5"/>
    <w:rsid w:val="001D3A1B"/>
    <w:rsid w:val="001D4221"/>
    <w:rsid w:val="001D7CB0"/>
    <w:rsid w:val="001E3C28"/>
    <w:rsid w:val="001E4FF4"/>
    <w:rsid w:val="001E7A27"/>
    <w:rsid w:val="001E7EA4"/>
    <w:rsid w:val="001F0C90"/>
    <w:rsid w:val="001F2018"/>
    <w:rsid w:val="001F529E"/>
    <w:rsid w:val="001F7698"/>
    <w:rsid w:val="002001FC"/>
    <w:rsid w:val="0020098A"/>
    <w:rsid w:val="00203160"/>
    <w:rsid w:val="00206DB1"/>
    <w:rsid w:val="00207029"/>
    <w:rsid w:val="00214261"/>
    <w:rsid w:val="0021689E"/>
    <w:rsid w:val="00221A57"/>
    <w:rsid w:val="00224CB1"/>
    <w:rsid w:val="002255C6"/>
    <w:rsid w:val="0022726B"/>
    <w:rsid w:val="0022783E"/>
    <w:rsid w:val="00230727"/>
    <w:rsid w:val="00232B40"/>
    <w:rsid w:val="00235928"/>
    <w:rsid w:val="00236671"/>
    <w:rsid w:val="002457BF"/>
    <w:rsid w:val="00246360"/>
    <w:rsid w:val="002467C5"/>
    <w:rsid w:val="002476AD"/>
    <w:rsid w:val="00250889"/>
    <w:rsid w:val="00250E96"/>
    <w:rsid w:val="002518F8"/>
    <w:rsid w:val="00253135"/>
    <w:rsid w:val="002552E4"/>
    <w:rsid w:val="00255E1F"/>
    <w:rsid w:val="002569E1"/>
    <w:rsid w:val="00260406"/>
    <w:rsid w:val="00266D9C"/>
    <w:rsid w:val="00267883"/>
    <w:rsid w:val="002679B7"/>
    <w:rsid w:val="00270C0D"/>
    <w:rsid w:val="00271DA2"/>
    <w:rsid w:val="00273A11"/>
    <w:rsid w:val="00274FF5"/>
    <w:rsid w:val="00277BC6"/>
    <w:rsid w:val="00280951"/>
    <w:rsid w:val="00282AC1"/>
    <w:rsid w:val="002842B6"/>
    <w:rsid w:val="002847EB"/>
    <w:rsid w:val="00293145"/>
    <w:rsid w:val="00293945"/>
    <w:rsid w:val="0029462A"/>
    <w:rsid w:val="002963BC"/>
    <w:rsid w:val="00297BB9"/>
    <w:rsid w:val="002A06FD"/>
    <w:rsid w:val="002A0E8A"/>
    <w:rsid w:val="002A1A75"/>
    <w:rsid w:val="002A4213"/>
    <w:rsid w:val="002A5908"/>
    <w:rsid w:val="002B0E4F"/>
    <w:rsid w:val="002B27FD"/>
    <w:rsid w:val="002B2AB9"/>
    <w:rsid w:val="002B2EE8"/>
    <w:rsid w:val="002B3E6A"/>
    <w:rsid w:val="002B51C8"/>
    <w:rsid w:val="002B741E"/>
    <w:rsid w:val="002C3800"/>
    <w:rsid w:val="002C41AC"/>
    <w:rsid w:val="002C6665"/>
    <w:rsid w:val="002D1C34"/>
    <w:rsid w:val="002D2F31"/>
    <w:rsid w:val="002D529A"/>
    <w:rsid w:val="002D797E"/>
    <w:rsid w:val="002E2A04"/>
    <w:rsid w:val="002E363C"/>
    <w:rsid w:val="002E7890"/>
    <w:rsid w:val="002F054C"/>
    <w:rsid w:val="002F094A"/>
    <w:rsid w:val="002F0C93"/>
    <w:rsid w:val="002F3222"/>
    <w:rsid w:val="002F3472"/>
    <w:rsid w:val="002F4163"/>
    <w:rsid w:val="002F55F7"/>
    <w:rsid w:val="002F69FF"/>
    <w:rsid w:val="002F7816"/>
    <w:rsid w:val="002F7937"/>
    <w:rsid w:val="003017EB"/>
    <w:rsid w:val="00301EC1"/>
    <w:rsid w:val="00304E44"/>
    <w:rsid w:val="00310160"/>
    <w:rsid w:val="003103E4"/>
    <w:rsid w:val="00310DE6"/>
    <w:rsid w:val="00311045"/>
    <w:rsid w:val="00311393"/>
    <w:rsid w:val="00311F1D"/>
    <w:rsid w:val="0031228D"/>
    <w:rsid w:val="00313D5A"/>
    <w:rsid w:val="0031476A"/>
    <w:rsid w:val="003162B8"/>
    <w:rsid w:val="00316A2D"/>
    <w:rsid w:val="003207ED"/>
    <w:rsid w:val="00321A34"/>
    <w:rsid w:val="00322664"/>
    <w:rsid w:val="00322E5E"/>
    <w:rsid w:val="00324B86"/>
    <w:rsid w:val="00325CEA"/>
    <w:rsid w:val="003274A9"/>
    <w:rsid w:val="00333B6D"/>
    <w:rsid w:val="00334405"/>
    <w:rsid w:val="0033604D"/>
    <w:rsid w:val="003406CB"/>
    <w:rsid w:val="003408D4"/>
    <w:rsid w:val="00341CC4"/>
    <w:rsid w:val="00342409"/>
    <w:rsid w:val="00345900"/>
    <w:rsid w:val="00350B5F"/>
    <w:rsid w:val="0035363C"/>
    <w:rsid w:val="00354232"/>
    <w:rsid w:val="003542E4"/>
    <w:rsid w:val="003547CA"/>
    <w:rsid w:val="00364C3C"/>
    <w:rsid w:val="0036560B"/>
    <w:rsid w:val="0036588B"/>
    <w:rsid w:val="00366692"/>
    <w:rsid w:val="003671A7"/>
    <w:rsid w:val="00367637"/>
    <w:rsid w:val="003707E1"/>
    <w:rsid w:val="00374EDC"/>
    <w:rsid w:val="003761FE"/>
    <w:rsid w:val="003773D1"/>
    <w:rsid w:val="00377EF2"/>
    <w:rsid w:val="00383EAB"/>
    <w:rsid w:val="00387F7C"/>
    <w:rsid w:val="0039434B"/>
    <w:rsid w:val="00394AD5"/>
    <w:rsid w:val="00395E04"/>
    <w:rsid w:val="003967DE"/>
    <w:rsid w:val="00396CB7"/>
    <w:rsid w:val="003A0AA1"/>
    <w:rsid w:val="003A5B73"/>
    <w:rsid w:val="003A670F"/>
    <w:rsid w:val="003A710E"/>
    <w:rsid w:val="003B5DC8"/>
    <w:rsid w:val="003B6432"/>
    <w:rsid w:val="003B6833"/>
    <w:rsid w:val="003B6CD5"/>
    <w:rsid w:val="003C27A2"/>
    <w:rsid w:val="003C6414"/>
    <w:rsid w:val="003C7616"/>
    <w:rsid w:val="003C7782"/>
    <w:rsid w:val="003D627D"/>
    <w:rsid w:val="003E0A75"/>
    <w:rsid w:val="003E482C"/>
    <w:rsid w:val="003E5EEE"/>
    <w:rsid w:val="003E7D36"/>
    <w:rsid w:val="003F00EA"/>
    <w:rsid w:val="003F69F9"/>
    <w:rsid w:val="003F7079"/>
    <w:rsid w:val="00400D43"/>
    <w:rsid w:val="00401328"/>
    <w:rsid w:val="00402525"/>
    <w:rsid w:val="00404660"/>
    <w:rsid w:val="00404673"/>
    <w:rsid w:val="004058C8"/>
    <w:rsid w:val="004065DA"/>
    <w:rsid w:val="00410962"/>
    <w:rsid w:val="00414DDA"/>
    <w:rsid w:val="00417AA6"/>
    <w:rsid w:val="00422EF5"/>
    <w:rsid w:val="00424275"/>
    <w:rsid w:val="004244B4"/>
    <w:rsid w:val="00424A82"/>
    <w:rsid w:val="004258C3"/>
    <w:rsid w:val="004314A7"/>
    <w:rsid w:val="00432BBC"/>
    <w:rsid w:val="0043471D"/>
    <w:rsid w:val="00441F89"/>
    <w:rsid w:val="004421BF"/>
    <w:rsid w:val="00442E5D"/>
    <w:rsid w:val="00443243"/>
    <w:rsid w:val="0044515E"/>
    <w:rsid w:val="00445602"/>
    <w:rsid w:val="00446834"/>
    <w:rsid w:val="0044782D"/>
    <w:rsid w:val="004509B1"/>
    <w:rsid w:val="00451825"/>
    <w:rsid w:val="0045394F"/>
    <w:rsid w:val="00453F6D"/>
    <w:rsid w:val="00454BAC"/>
    <w:rsid w:val="004617C9"/>
    <w:rsid w:val="00465D3C"/>
    <w:rsid w:val="004675ED"/>
    <w:rsid w:val="00470C13"/>
    <w:rsid w:val="00472092"/>
    <w:rsid w:val="0047275C"/>
    <w:rsid w:val="00475625"/>
    <w:rsid w:val="00476CCF"/>
    <w:rsid w:val="00477D4E"/>
    <w:rsid w:val="0048003A"/>
    <w:rsid w:val="004812A4"/>
    <w:rsid w:val="00484731"/>
    <w:rsid w:val="00485EF8"/>
    <w:rsid w:val="00490CA6"/>
    <w:rsid w:val="004A07F5"/>
    <w:rsid w:val="004A78FB"/>
    <w:rsid w:val="004B093E"/>
    <w:rsid w:val="004B2260"/>
    <w:rsid w:val="004B3CE2"/>
    <w:rsid w:val="004C189C"/>
    <w:rsid w:val="004C29D8"/>
    <w:rsid w:val="004C3FD6"/>
    <w:rsid w:val="004C6431"/>
    <w:rsid w:val="004C6E93"/>
    <w:rsid w:val="004D1507"/>
    <w:rsid w:val="004D16D1"/>
    <w:rsid w:val="004D1DD6"/>
    <w:rsid w:val="004D2988"/>
    <w:rsid w:val="004D39BA"/>
    <w:rsid w:val="004D5593"/>
    <w:rsid w:val="004D58B2"/>
    <w:rsid w:val="004D7C67"/>
    <w:rsid w:val="004D7F24"/>
    <w:rsid w:val="004E09EE"/>
    <w:rsid w:val="004E0DDD"/>
    <w:rsid w:val="004E1B6E"/>
    <w:rsid w:val="004E27B9"/>
    <w:rsid w:val="004E27E0"/>
    <w:rsid w:val="004E285E"/>
    <w:rsid w:val="004E4730"/>
    <w:rsid w:val="004E5C23"/>
    <w:rsid w:val="004E61A1"/>
    <w:rsid w:val="004E6775"/>
    <w:rsid w:val="004E70C2"/>
    <w:rsid w:val="004F1D59"/>
    <w:rsid w:val="004F4A71"/>
    <w:rsid w:val="004F5B4E"/>
    <w:rsid w:val="004F5C05"/>
    <w:rsid w:val="004F63A9"/>
    <w:rsid w:val="00503873"/>
    <w:rsid w:val="005042B5"/>
    <w:rsid w:val="005046D5"/>
    <w:rsid w:val="00504CE0"/>
    <w:rsid w:val="00505A79"/>
    <w:rsid w:val="00507BC3"/>
    <w:rsid w:val="0051038B"/>
    <w:rsid w:val="00510B32"/>
    <w:rsid w:val="00516C37"/>
    <w:rsid w:val="005210B5"/>
    <w:rsid w:val="00523180"/>
    <w:rsid w:val="00523D6B"/>
    <w:rsid w:val="00524026"/>
    <w:rsid w:val="005241B3"/>
    <w:rsid w:val="005256C0"/>
    <w:rsid w:val="00525A95"/>
    <w:rsid w:val="00530FDC"/>
    <w:rsid w:val="00532D08"/>
    <w:rsid w:val="005333A1"/>
    <w:rsid w:val="00534569"/>
    <w:rsid w:val="00540BD3"/>
    <w:rsid w:val="0054103E"/>
    <w:rsid w:val="00541106"/>
    <w:rsid w:val="00542928"/>
    <w:rsid w:val="00543159"/>
    <w:rsid w:val="00543F15"/>
    <w:rsid w:val="00545F0D"/>
    <w:rsid w:val="00546C64"/>
    <w:rsid w:val="005504A6"/>
    <w:rsid w:val="00551284"/>
    <w:rsid w:val="00551C42"/>
    <w:rsid w:val="00553793"/>
    <w:rsid w:val="00553B68"/>
    <w:rsid w:val="00557A13"/>
    <w:rsid w:val="005600D0"/>
    <w:rsid w:val="005617AD"/>
    <w:rsid w:val="00561933"/>
    <w:rsid w:val="00561FCC"/>
    <w:rsid w:val="00562F1D"/>
    <w:rsid w:val="00564172"/>
    <w:rsid w:val="00564E5A"/>
    <w:rsid w:val="00565419"/>
    <w:rsid w:val="00566C9E"/>
    <w:rsid w:val="00571710"/>
    <w:rsid w:val="00574F69"/>
    <w:rsid w:val="00575F9A"/>
    <w:rsid w:val="00581F2F"/>
    <w:rsid w:val="005822CE"/>
    <w:rsid w:val="0058299E"/>
    <w:rsid w:val="005839DC"/>
    <w:rsid w:val="00590C77"/>
    <w:rsid w:val="005911C4"/>
    <w:rsid w:val="00593E41"/>
    <w:rsid w:val="00594347"/>
    <w:rsid w:val="00596CB2"/>
    <w:rsid w:val="00597971"/>
    <w:rsid w:val="00597AD0"/>
    <w:rsid w:val="005A1A96"/>
    <w:rsid w:val="005A394F"/>
    <w:rsid w:val="005A5D38"/>
    <w:rsid w:val="005B3FB4"/>
    <w:rsid w:val="005B5760"/>
    <w:rsid w:val="005B656E"/>
    <w:rsid w:val="005C051C"/>
    <w:rsid w:val="005C0D08"/>
    <w:rsid w:val="005C2E46"/>
    <w:rsid w:val="005C524E"/>
    <w:rsid w:val="005C6426"/>
    <w:rsid w:val="005C7700"/>
    <w:rsid w:val="005D68ED"/>
    <w:rsid w:val="005D7E51"/>
    <w:rsid w:val="005E2536"/>
    <w:rsid w:val="005E2C39"/>
    <w:rsid w:val="005E59DD"/>
    <w:rsid w:val="005F55E6"/>
    <w:rsid w:val="00601194"/>
    <w:rsid w:val="0060429E"/>
    <w:rsid w:val="006042B3"/>
    <w:rsid w:val="0060560F"/>
    <w:rsid w:val="0061000B"/>
    <w:rsid w:val="0061122E"/>
    <w:rsid w:val="00611DFA"/>
    <w:rsid w:val="006150B3"/>
    <w:rsid w:val="0061721A"/>
    <w:rsid w:val="00620770"/>
    <w:rsid w:val="006224FE"/>
    <w:rsid w:val="00624205"/>
    <w:rsid w:val="006247B7"/>
    <w:rsid w:val="00626A18"/>
    <w:rsid w:val="00631571"/>
    <w:rsid w:val="006324CA"/>
    <w:rsid w:val="00632DBD"/>
    <w:rsid w:val="006333F5"/>
    <w:rsid w:val="006360F2"/>
    <w:rsid w:val="00644888"/>
    <w:rsid w:val="00645E58"/>
    <w:rsid w:val="00647F0C"/>
    <w:rsid w:val="00650D25"/>
    <w:rsid w:val="00651317"/>
    <w:rsid w:val="0065151D"/>
    <w:rsid w:val="006530AD"/>
    <w:rsid w:val="006532D4"/>
    <w:rsid w:val="006545D6"/>
    <w:rsid w:val="00654CCC"/>
    <w:rsid w:val="00656945"/>
    <w:rsid w:val="006578A1"/>
    <w:rsid w:val="00666BAA"/>
    <w:rsid w:val="00667618"/>
    <w:rsid w:val="0066798F"/>
    <w:rsid w:val="0067059A"/>
    <w:rsid w:val="00676300"/>
    <w:rsid w:val="0068056D"/>
    <w:rsid w:val="00681005"/>
    <w:rsid w:val="00682385"/>
    <w:rsid w:val="00683A21"/>
    <w:rsid w:val="00684C3E"/>
    <w:rsid w:val="00686A0C"/>
    <w:rsid w:val="00686C42"/>
    <w:rsid w:val="006911D7"/>
    <w:rsid w:val="00692691"/>
    <w:rsid w:val="00693061"/>
    <w:rsid w:val="00694DB2"/>
    <w:rsid w:val="00695D9A"/>
    <w:rsid w:val="00696AAE"/>
    <w:rsid w:val="00697C5E"/>
    <w:rsid w:val="006B0D3B"/>
    <w:rsid w:val="006B57CA"/>
    <w:rsid w:val="006C42EA"/>
    <w:rsid w:val="006C7D93"/>
    <w:rsid w:val="006C7E19"/>
    <w:rsid w:val="006C7F3B"/>
    <w:rsid w:val="006D1DA3"/>
    <w:rsid w:val="006D34CD"/>
    <w:rsid w:val="006D3943"/>
    <w:rsid w:val="006D732D"/>
    <w:rsid w:val="006E3CAA"/>
    <w:rsid w:val="006E597C"/>
    <w:rsid w:val="006E6D99"/>
    <w:rsid w:val="006E75A2"/>
    <w:rsid w:val="0070093F"/>
    <w:rsid w:val="00703563"/>
    <w:rsid w:val="00703DE5"/>
    <w:rsid w:val="0070464F"/>
    <w:rsid w:val="00704A86"/>
    <w:rsid w:val="00705D63"/>
    <w:rsid w:val="00706737"/>
    <w:rsid w:val="00711ADF"/>
    <w:rsid w:val="00711C71"/>
    <w:rsid w:val="007128F3"/>
    <w:rsid w:val="00723713"/>
    <w:rsid w:val="00724E78"/>
    <w:rsid w:val="00725BB2"/>
    <w:rsid w:val="00734A73"/>
    <w:rsid w:val="00734E3A"/>
    <w:rsid w:val="0074046C"/>
    <w:rsid w:val="00740D92"/>
    <w:rsid w:val="007434E1"/>
    <w:rsid w:val="00744347"/>
    <w:rsid w:val="0074505D"/>
    <w:rsid w:val="00746955"/>
    <w:rsid w:val="007474D1"/>
    <w:rsid w:val="00752032"/>
    <w:rsid w:val="007526C4"/>
    <w:rsid w:val="007536F0"/>
    <w:rsid w:val="00755458"/>
    <w:rsid w:val="00755594"/>
    <w:rsid w:val="00756104"/>
    <w:rsid w:val="007564E2"/>
    <w:rsid w:val="00757C32"/>
    <w:rsid w:val="00760089"/>
    <w:rsid w:val="00760A04"/>
    <w:rsid w:val="00761541"/>
    <w:rsid w:val="007629E9"/>
    <w:rsid w:val="00763AE9"/>
    <w:rsid w:val="007651DD"/>
    <w:rsid w:val="007724C8"/>
    <w:rsid w:val="00772F5B"/>
    <w:rsid w:val="00774022"/>
    <w:rsid w:val="00775A66"/>
    <w:rsid w:val="0077629D"/>
    <w:rsid w:val="00777283"/>
    <w:rsid w:val="007773B9"/>
    <w:rsid w:val="00783142"/>
    <w:rsid w:val="00785B34"/>
    <w:rsid w:val="00792503"/>
    <w:rsid w:val="007946D6"/>
    <w:rsid w:val="007950E9"/>
    <w:rsid w:val="00796057"/>
    <w:rsid w:val="007A1A1C"/>
    <w:rsid w:val="007A298B"/>
    <w:rsid w:val="007A502E"/>
    <w:rsid w:val="007A521A"/>
    <w:rsid w:val="007A5ED9"/>
    <w:rsid w:val="007A78B5"/>
    <w:rsid w:val="007B139E"/>
    <w:rsid w:val="007B4590"/>
    <w:rsid w:val="007B5278"/>
    <w:rsid w:val="007B7AAF"/>
    <w:rsid w:val="007C0C9A"/>
    <w:rsid w:val="007C2812"/>
    <w:rsid w:val="007C2F1A"/>
    <w:rsid w:val="007C3712"/>
    <w:rsid w:val="007D0914"/>
    <w:rsid w:val="007D0C3B"/>
    <w:rsid w:val="007D525A"/>
    <w:rsid w:val="007D5A93"/>
    <w:rsid w:val="007D5AB8"/>
    <w:rsid w:val="007D672F"/>
    <w:rsid w:val="007D70F6"/>
    <w:rsid w:val="007E1534"/>
    <w:rsid w:val="007E1993"/>
    <w:rsid w:val="007E2C7C"/>
    <w:rsid w:val="007E5133"/>
    <w:rsid w:val="007E5B18"/>
    <w:rsid w:val="007E6C78"/>
    <w:rsid w:val="007F17ED"/>
    <w:rsid w:val="007F61C9"/>
    <w:rsid w:val="00800205"/>
    <w:rsid w:val="00803A21"/>
    <w:rsid w:val="00804CBC"/>
    <w:rsid w:val="008107AA"/>
    <w:rsid w:val="00812C05"/>
    <w:rsid w:val="0081305A"/>
    <w:rsid w:val="0081392C"/>
    <w:rsid w:val="00813A8E"/>
    <w:rsid w:val="008150D9"/>
    <w:rsid w:val="00815329"/>
    <w:rsid w:val="00816F6C"/>
    <w:rsid w:val="00817905"/>
    <w:rsid w:val="00817A5E"/>
    <w:rsid w:val="0082086E"/>
    <w:rsid w:val="00820B74"/>
    <w:rsid w:val="00820FD0"/>
    <w:rsid w:val="00822692"/>
    <w:rsid w:val="00826CD4"/>
    <w:rsid w:val="0083137A"/>
    <w:rsid w:val="00837CE4"/>
    <w:rsid w:val="00837EEF"/>
    <w:rsid w:val="00841123"/>
    <w:rsid w:val="00845530"/>
    <w:rsid w:val="00846653"/>
    <w:rsid w:val="00846D43"/>
    <w:rsid w:val="00850956"/>
    <w:rsid w:val="00850CAD"/>
    <w:rsid w:val="00852021"/>
    <w:rsid w:val="00852D86"/>
    <w:rsid w:val="00855374"/>
    <w:rsid w:val="008611D4"/>
    <w:rsid w:val="0086172E"/>
    <w:rsid w:val="00861D41"/>
    <w:rsid w:val="00863B62"/>
    <w:rsid w:val="008646AA"/>
    <w:rsid w:val="00864748"/>
    <w:rsid w:val="00867A63"/>
    <w:rsid w:val="0087031F"/>
    <w:rsid w:val="008731B5"/>
    <w:rsid w:val="00875189"/>
    <w:rsid w:val="0087543A"/>
    <w:rsid w:val="0088026A"/>
    <w:rsid w:val="00882B8F"/>
    <w:rsid w:val="00883B5E"/>
    <w:rsid w:val="008856B1"/>
    <w:rsid w:val="008903BC"/>
    <w:rsid w:val="00890A9C"/>
    <w:rsid w:val="008910DA"/>
    <w:rsid w:val="00892534"/>
    <w:rsid w:val="008946AE"/>
    <w:rsid w:val="008964A7"/>
    <w:rsid w:val="00896617"/>
    <w:rsid w:val="008A0A9A"/>
    <w:rsid w:val="008A1EB2"/>
    <w:rsid w:val="008A27BC"/>
    <w:rsid w:val="008A4B24"/>
    <w:rsid w:val="008A599D"/>
    <w:rsid w:val="008A5CE6"/>
    <w:rsid w:val="008A6056"/>
    <w:rsid w:val="008A6B7E"/>
    <w:rsid w:val="008A6DE8"/>
    <w:rsid w:val="008A73EF"/>
    <w:rsid w:val="008A782F"/>
    <w:rsid w:val="008A7EF0"/>
    <w:rsid w:val="008B0171"/>
    <w:rsid w:val="008B1E03"/>
    <w:rsid w:val="008B5AAC"/>
    <w:rsid w:val="008B6F14"/>
    <w:rsid w:val="008B796D"/>
    <w:rsid w:val="008B7FA9"/>
    <w:rsid w:val="008C0383"/>
    <w:rsid w:val="008C14F4"/>
    <w:rsid w:val="008C25C6"/>
    <w:rsid w:val="008C3A81"/>
    <w:rsid w:val="008C6DBF"/>
    <w:rsid w:val="008C744F"/>
    <w:rsid w:val="008E2329"/>
    <w:rsid w:val="008E5DC7"/>
    <w:rsid w:val="008F017C"/>
    <w:rsid w:val="008F1D20"/>
    <w:rsid w:val="008F5341"/>
    <w:rsid w:val="00901C14"/>
    <w:rsid w:val="00903AA1"/>
    <w:rsid w:val="0090448D"/>
    <w:rsid w:val="00904D80"/>
    <w:rsid w:val="00910D84"/>
    <w:rsid w:val="00910F43"/>
    <w:rsid w:val="009161DD"/>
    <w:rsid w:val="00920A1A"/>
    <w:rsid w:val="00922814"/>
    <w:rsid w:val="00926E0B"/>
    <w:rsid w:val="009279F4"/>
    <w:rsid w:val="00931A43"/>
    <w:rsid w:val="009350C0"/>
    <w:rsid w:val="00935CBC"/>
    <w:rsid w:val="00937F45"/>
    <w:rsid w:val="009406A0"/>
    <w:rsid w:val="00952082"/>
    <w:rsid w:val="00952182"/>
    <w:rsid w:val="009528B1"/>
    <w:rsid w:val="009545F2"/>
    <w:rsid w:val="00954DE8"/>
    <w:rsid w:val="0095641D"/>
    <w:rsid w:val="00960298"/>
    <w:rsid w:val="00960EE2"/>
    <w:rsid w:val="009632CA"/>
    <w:rsid w:val="009656CE"/>
    <w:rsid w:val="00967C5A"/>
    <w:rsid w:val="009710F4"/>
    <w:rsid w:val="0097160C"/>
    <w:rsid w:val="0097165E"/>
    <w:rsid w:val="00973473"/>
    <w:rsid w:val="00973B52"/>
    <w:rsid w:val="009807F0"/>
    <w:rsid w:val="00983483"/>
    <w:rsid w:val="0098483C"/>
    <w:rsid w:val="009848F0"/>
    <w:rsid w:val="00993077"/>
    <w:rsid w:val="00994902"/>
    <w:rsid w:val="0099500E"/>
    <w:rsid w:val="009955E0"/>
    <w:rsid w:val="00997830"/>
    <w:rsid w:val="00997D6D"/>
    <w:rsid w:val="009A03EA"/>
    <w:rsid w:val="009A10BD"/>
    <w:rsid w:val="009A3D9C"/>
    <w:rsid w:val="009A600F"/>
    <w:rsid w:val="009B169A"/>
    <w:rsid w:val="009B5523"/>
    <w:rsid w:val="009B5D20"/>
    <w:rsid w:val="009C00E4"/>
    <w:rsid w:val="009C0700"/>
    <w:rsid w:val="009C358A"/>
    <w:rsid w:val="009C6E4C"/>
    <w:rsid w:val="009D06E1"/>
    <w:rsid w:val="009D1CCC"/>
    <w:rsid w:val="009D4A03"/>
    <w:rsid w:val="009D4E3A"/>
    <w:rsid w:val="009D554C"/>
    <w:rsid w:val="009D5AAB"/>
    <w:rsid w:val="009D636D"/>
    <w:rsid w:val="009D765B"/>
    <w:rsid w:val="009E4CF9"/>
    <w:rsid w:val="009E73CA"/>
    <w:rsid w:val="009F285E"/>
    <w:rsid w:val="009F5F5B"/>
    <w:rsid w:val="009F6C1A"/>
    <w:rsid w:val="00A01ADD"/>
    <w:rsid w:val="00A02B8E"/>
    <w:rsid w:val="00A032CA"/>
    <w:rsid w:val="00A03D8C"/>
    <w:rsid w:val="00A042BA"/>
    <w:rsid w:val="00A05EE4"/>
    <w:rsid w:val="00A10AC3"/>
    <w:rsid w:val="00A13357"/>
    <w:rsid w:val="00A15508"/>
    <w:rsid w:val="00A16B91"/>
    <w:rsid w:val="00A16B93"/>
    <w:rsid w:val="00A16D09"/>
    <w:rsid w:val="00A1710C"/>
    <w:rsid w:val="00A179BE"/>
    <w:rsid w:val="00A2052E"/>
    <w:rsid w:val="00A20AC9"/>
    <w:rsid w:val="00A214D9"/>
    <w:rsid w:val="00A22399"/>
    <w:rsid w:val="00A232D4"/>
    <w:rsid w:val="00A24375"/>
    <w:rsid w:val="00A25AC7"/>
    <w:rsid w:val="00A269F5"/>
    <w:rsid w:val="00A327B5"/>
    <w:rsid w:val="00A3540F"/>
    <w:rsid w:val="00A3580A"/>
    <w:rsid w:val="00A35C67"/>
    <w:rsid w:val="00A368E8"/>
    <w:rsid w:val="00A40806"/>
    <w:rsid w:val="00A4262E"/>
    <w:rsid w:val="00A42B7F"/>
    <w:rsid w:val="00A45BEF"/>
    <w:rsid w:val="00A516C3"/>
    <w:rsid w:val="00A54874"/>
    <w:rsid w:val="00A559B1"/>
    <w:rsid w:val="00A55DF3"/>
    <w:rsid w:val="00A615D5"/>
    <w:rsid w:val="00A627E9"/>
    <w:rsid w:val="00A65A03"/>
    <w:rsid w:val="00A6713D"/>
    <w:rsid w:val="00A72A66"/>
    <w:rsid w:val="00A73F1F"/>
    <w:rsid w:val="00A75E2A"/>
    <w:rsid w:val="00A76A37"/>
    <w:rsid w:val="00A80D85"/>
    <w:rsid w:val="00A823E9"/>
    <w:rsid w:val="00AA04DC"/>
    <w:rsid w:val="00AA42A1"/>
    <w:rsid w:val="00AA5C79"/>
    <w:rsid w:val="00AA739F"/>
    <w:rsid w:val="00AA74F9"/>
    <w:rsid w:val="00AA7591"/>
    <w:rsid w:val="00AB03A5"/>
    <w:rsid w:val="00AB1C58"/>
    <w:rsid w:val="00AB2EF6"/>
    <w:rsid w:val="00AB33BF"/>
    <w:rsid w:val="00AB3575"/>
    <w:rsid w:val="00AB36BD"/>
    <w:rsid w:val="00AB44A3"/>
    <w:rsid w:val="00AB67E0"/>
    <w:rsid w:val="00AB7243"/>
    <w:rsid w:val="00AB79DD"/>
    <w:rsid w:val="00AC153B"/>
    <w:rsid w:val="00AC30FC"/>
    <w:rsid w:val="00AC3A25"/>
    <w:rsid w:val="00AC42FE"/>
    <w:rsid w:val="00AC7FE6"/>
    <w:rsid w:val="00AD0482"/>
    <w:rsid w:val="00AD402F"/>
    <w:rsid w:val="00AD4622"/>
    <w:rsid w:val="00AD6001"/>
    <w:rsid w:val="00AD61B5"/>
    <w:rsid w:val="00AD6C52"/>
    <w:rsid w:val="00AE0324"/>
    <w:rsid w:val="00AE3D9C"/>
    <w:rsid w:val="00AE6E73"/>
    <w:rsid w:val="00AF229F"/>
    <w:rsid w:val="00AF4C91"/>
    <w:rsid w:val="00AF4F4D"/>
    <w:rsid w:val="00B015DF"/>
    <w:rsid w:val="00B016A8"/>
    <w:rsid w:val="00B027E9"/>
    <w:rsid w:val="00B02EF1"/>
    <w:rsid w:val="00B02F1B"/>
    <w:rsid w:val="00B03218"/>
    <w:rsid w:val="00B03550"/>
    <w:rsid w:val="00B03FC3"/>
    <w:rsid w:val="00B04325"/>
    <w:rsid w:val="00B0617B"/>
    <w:rsid w:val="00B10A9D"/>
    <w:rsid w:val="00B1141C"/>
    <w:rsid w:val="00B11594"/>
    <w:rsid w:val="00B11F89"/>
    <w:rsid w:val="00B1648E"/>
    <w:rsid w:val="00B1665B"/>
    <w:rsid w:val="00B1684E"/>
    <w:rsid w:val="00B17010"/>
    <w:rsid w:val="00B22559"/>
    <w:rsid w:val="00B22937"/>
    <w:rsid w:val="00B25FD1"/>
    <w:rsid w:val="00B31B20"/>
    <w:rsid w:val="00B37739"/>
    <w:rsid w:val="00B414AF"/>
    <w:rsid w:val="00B426E8"/>
    <w:rsid w:val="00B4696F"/>
    <w:rsid w:val="00B47A02"/>
    <w:rsid w:val="00B52AF7"/>
    <w:rsid w:val="00B547CE"/>
    <w:rsid w:val="00B55C84"/>
    <w:rsid w:val="00B567FC"/>
    <w:rsid w:val="00B570FA"/>
    <w:rsid w:val="00B57131"/>
    <w:rsid w:val="00B573AB"/>
    <w:rsid w:val="00B61E29"/>
    <w:rsid w:val="00B62DA4"/>
    <w:rsid w:val="00B6305E"/>
    <w:rsid w:val="00B63109"/>
    <w:rsid w:val="00B638ED"/>
    <w:rsid w:val="00B65D0F"/>
    <w:rsid w:val="00B7111D"/>
    <w:rsid w:val="00B71A9B"/>
    <w:rsid w:val="00B71F0B"/>
    <w:rsid w:val="00B73385"/>
    <w:rsid w:val="00B77179"/>
    <w:rsid w:val="00B77B44"/>
    <w:rsid w:val="00B80218"/>
    <w:rsid w:val="00B80C48"/>
    <w:rsid w:val="00B81263"/>
    <w:rsid w:val="00B84F07"/>
    <w:rsid w:val="00B92BC3"/>
    <w:rsid w:val="00B935CB"/>
    <w:rsid w:val="00B94494"/>
    <w:rsid w:val="00B947D2"/>
    <w:rsid w:val="00B957E3"/>
    <w:rsid w:val="00B95C57"/>
    <w:rsid w:val="00B96706"/>
    <w:rsid w:val="00B9797C"/>
    <w:rsid w:val="00BA081E"/>
    <w:rsid w:val="00BA1C41"/>
    <w:rsid w:val="00BA3274"/>
    <w:rsid w:val="00BA4DC2"/>
    <w:rsid w:val="00BA5D6C"/>
    <w:rsid w:val="00BA7EF1"/>
    <w:rsid w:val="00BB02F1"/>
    <w:rsid w:val="00BB15A5"/>
    <w:rsid w:val="00BB3A3A"/>
    <w:rsid w:val="00BC1F5C"/>
    <w:rsid w:val="00BC3587"/>
    <w:rsid w:val="00BC5558"/>
    <w:rsid w:val="00BC7E0F"/>
    <w:rsid w:val="00BD0083"/>
    <w:rsid w:val="00BD2D61"/>
    <w:rsid w:val="00BD2D91"/>
    <w:rsid w:val="00BD3A0C"/>
    <w:rsid w:val="00BD3CBE"/>
    <w:rsid w:val="00BD5DE2"/>
    <w:rsid w:val="00BD6802"/>
    <w:rsid w:val="00BD703F"/>
    <w:rsid w:val="00BE0475"/>
    <w:rsid w:val="00BE41F4"/>
    <w:rsid w:val="00BE4388"/>
    <w:rsid w:val="00BE6FC6"/>
    <w:rsid w:val="00BF14C8"/>
    <w:rsid w:val="00BF18C0"/>
    <w:rsid w:val="00BF7FC0"/>
    <w:rsid w:val="00C02721"/>
    <w:rsid w:val="00C05ED3"/>
    <w:rsid w:val="00C11B27"/>
    <w:rsid w:val="00C11D80"/>
    <w:rsid w:val="00C12C51"/>
    <w:rsid w:val="00C13E95"/>
    <w:rsid w:val="00C15D28"/>
    <w:rsid w:val="00C1664F"/>
    <w:rsid w:val="00C247B2"/>
    <w:rsid w:val="00C24BA3"/>
    <w:rsid w:val="00C25E02"/>
    <w:rsid w:val="00C276C1"/>
    <w:rsid w:val="00C30B4C"/>
    <w:rsid w:val="00C3443F"/>
    <w:rsid w:val="00C40489"/>
    <w:rsid w:val="00C411A0"/>
    <w:rsid w:val="00C4511F"/>
    <w:rsid w:val="00C46543"/>
    <w:rsid w:val="00C466BE"/>
    <w:rsid w:val="00C52BE2"/>
    <w:rsid w:val="00C53D67"/>
    <w:rsid w:val="00C54ED9"/>
    <w:rsid w:val="00C56887"/>
    <w:rsid w:val="00C604EC"/>
    <w:rsid w:val="00C61D54"/>
    <w:rsid w:val="00C630A1"/>
    <w:rsid w:val="00C6434F"/>
    <w:rsid w:val="00C65730"/>
    <w:rsid w:val="00C65DF5"/>
    <w:rsid w:val="00C67DB1"/>
    <w:rsid w:val="00C70F9B"/>
    <w:rsid w:val="00C740D1"/>
    <w:rsid w:val="00C76E67"/>
    <w:rsid w:val="00C800ED"/>
    <w:rsid w:val="00C80BB0"/>
    <w:rsid w:val="00C857FB"/>
    <w:rsid w:val="00C86082"/>
    <w:rsid w:val="00C8755C"/>
    <w:rsid w:val="00C9008E"/>
    <w:rsid w:val="00C90E29"/>
    <w:rsid w:val="00C91838"/>
    <w:rsid w:val="00C933EC"/>
    <w:rsid w:val="00C9387A"/>
    <w:rsid w:val="00CA056A"/>
    <w:rsid w:val="00CA2C59"/>
    <w:rsid w:val="00CA319D"/>
    <w:rsid w:val="00CA33ED"/>
    <w:rsid w:val="00CA37AF"/>
    <w:rsid w:val="00CA4464"/>
    <w:rsid w:val="00CA67DB"/>
    <w:rsid w:val="00CB01B8"/>
    <w:rsid w:val="00CB2F32"/>
    <w:rsid w:val="00CB691C"/>
    <w:rsid w:val="00CB75A5"/>
    <w:rsid w:val="00CC3AD7"/>
    <w:rsid w:val="00CC4F21"/>
    <w:rsid w:val="00CC6143"/>
    <w:rsid w:val="00CC69DA"/>
    <w:rsid w:val="00CC6C5D"/>
    <w:rsid w:val="00CD0A13"/>
    <w:rsid w:val="00CD465F"/>
    <w:rsid w:val="00CE018C"/>
    <w:rsid w:val="00CE0248"/>
    <w:rsid w:val="00CE1691"/>
    <w:rsid w:val="00CE2345"/>
    <w:rsid w:val="00CE3C0F"/>
    <w:rsid w:val="00CE476F"/>
    <w:rsid w:val="00CE666B"/>
    <w:rsid w:val="00CE7053"/>
    <w:rsid w:val="00CF181C"/>
    <w:rsid w:val="00CF240B"/>
    <w:rsid w:val="00CF2BDB"/>
    <w:rsid w:val="00CF3E93"/>
    <w:rsid w:val="00CF7BC4"/>
    <w:rsid w:val="00D00A9A"/>
    <w:rsid w:val="00D00EEA"/>
    <w:rsid w:val="00D04323"/>
    <w:rsid w:val="00D0438A"/>
    <w:rsid w:val="00D05496"/>
    <w:rsid w:val="00D07D1B"/>
    <w:rsid w:val="00D10051"/>
    <w:rsid w:val="00D10291"/>
    <w:rsid w:val="00D1444F"/>
    <w:rsid w:val="00D17463"/>
    <w:rsid w:val="00D22E54"/>
    <w:rsid w:val="00D30DDB"/>
    <w:rsid w:val="00D35321"/>
    <w:rsid w:val="00D40BA1"/>
    <w:rsid w:val="00D417EF"/>
    <w:rsid w:val="00D449B5"/>
    <w:rsid w:val="00D4661D"/>
    <w:rsid w:val="00D50F82"/>
    <w:rsid w:val="00D52275"/>
    <w:rsid w:val="00D536A6"/>
    <w:rsid w:val="00D536C8"/>
    <w:rsid w:val="00D54585"/>
    <w:rsid w:val="00D54C1A"/>
    <w:rsid w:val="00D573FC"/>
    <w:rsid w:val="00D6196A"/>
    <w:rsid w:val="00D6437B"/>
    <w:rsid w:val="00D64F8A"/>
    <w:rsid w:val="00D733A8"/>
    <w:rsid w:val="00D7642A"/>
    <w:rsid w:val="00D77B13"/>
    <w:rsid w:val="00D80441"/>
    <w:rsid w:val="00D80710"/>
    <w:rsid w:val="00D81316"/>
    <w:rsid w:val="00D814B2"/>
    <w:rsid w:val="00D81CDA"/>
    <w:rsid w:val="00D82D73"/>
    <w:rsid w:val="00D85834"/>
    <w:rsid w:val="00D8682E"/>
    <w:rsid w:val="00D868D7"/>
    <w:rsid w:val="00D86ADA"/>
    <w:rsid w:val="00D90804"/>
    <w:rsid w:val="00D9085E"/>
    <w:rsid w:val="00D915A0"/>
    <w:rsid w:val="00D9165C"/>
    <w:rsid w:val="00D93C42"/>
    <w:rsid w:val="00D9651B"/>
    <w:rsid w:val="00DA06B7"/>
    <w:rsid w:val="00DA071B"/>
    <w:rsid w:val="00DA0BF7"/>
    <w:rsid w:val="00DA186A"/>
    <w:rsid w:val="00DA4A29"/>
    <w:rsid w:val="00DA52D9"/>
    <w:rsid w:val="00DA5F1F"/>
    <w:rsid w:val="00DB0F36"/>
    <w:rsid w:val="00DB0F62"/>
    <w:rsid w:val="00DB6671"/>
    <w:rsid w:val="00DB71C7"/>
    <w:rsid w:val="00DC0999"/>
    <w:rsid w:val="00DC156C"/>
    <w:rsid w:val="00DC3184"/>
    <w:rsid w:val="00DD71F8"/>
    <w:rsid w:val="00DD7836"/>
    <w:rsid w:val="00DE1ACD"/>
    <w:rsid w:val="00DE448D"/>
    <w:rsid w:val="00DE5002"/>
    <w:rsid w:val="00DE78C1"/>
    <w:rsid w:val="00DF0DA2"/>
    <w:rsid w:val="00DF13F2"/>
    <w:rsid w:val="00DF323A"/>
    <w:rsid w:val="00DF4CF5"/>
    <w:rsid w:val="00DF7763"/>
    <w:rsid w:val="00E0136B"/>
    <w:rsid w:val="00E0175D"/>
    <w:rsid w:val="00E02492"/>
    <w:rsid w:val="00E026C1"/>
    <w:rsid w:val="00E03BB7"/>
    <w:rsid w:val="00E05010"/>
    <w:rsid w:val="00E11A72"/>
    <w:rsid w:val="00E13909"/>
    <w:rsid w:val="00E1437D"/>
    <w:rsid w:val="00E14DAE"/>
    <w:rsid w:val="00E150D1"/>
    <w:rsid w:val="00E168EE"/>
    <w:rsid w:val="00E17CE3"/>
    <w:rsid w:val="00E17F6D"/>
    <w:rsid w:val="00E17F9A"/>
    <w:rsid w:val="00E21A19"/>
    <w:rsid w:val="00E24C42"/>
    <w:rsid w:val="00E252CA"/>
    <w:rsid w:val="00E25823"/>
    <w:rsid w:val="00E26475"/>
    <w:rsid w:val="00E26865"/>
    <w:rsid w:val="00E26A11"/>
    <w:rsid w:val="00E26C61"/>
    <w:rsid w:val="00E26F63"/>
    <w:rsid w:val="00E278AE"/>
    <w:rsid w:val="00E302B6"/>
    <w:rsid w:val="00E309FA"/>
    <w:rsid w:val="00E3122C"/>
    <w:rsid w:val="00E318A4"/>
    <w:rsid w:val="00E32ADB"/>
    <w:rsid w:val="00E35C58"/>
    <w:rsid w:val="00E36992"/>
    <w:rsid w:val="00E41A6E"/>
    <w:rsid w:val="00E46067"/>
    <w:rsid w:val="00E4693E"/>
    <w:rsid w:val="00E46CC0"/>
    <w:rsid w:val="00E50055"/>
    <w:rsid w:val="00E50859"/>
    <w:rsid w:val="00E5108B"/>
    <w:rsid w:val="00E52D7C"/>
    <w:rsid w:val="00E53BD5"/>
    <w:rsid w:val="00E558B7"/>
    <w:rsid w:val="00E63671"/>
    <w:rsid w:val="00E646C3"/>
    <w:rsid w:val="00E655A0"/>
    <w:rsid w:val="00E65C8C"/>
    <w:rsid w:val="00E732FC"/>
    <w:rsid w:val="00E759F0"/>
    <w:rsid w:val="00E7651F"/>
    <w:rsid w:val="00E773A5"/>
    <w:rsid w:val="00E778A3"/>
    <w:rsid w:val="00E815C7"/>
    <w:rsid w:val="00E81915"/>
    <w:rsid w:val="00E833BA"/>
    <w:rsid w:val="00E84FB1"/>
    <w:rsid w:val="00E852F6"/>
    <w:rsid w:val="00E90DF7"/>
    <w:rsid w:val="00E91661"/>
    <w:rsid w:val="00EA07A7"/>
    <w:rsid w:val="00EA1AD6"/>
    <w:rsid w:val="00EA2146"/>
    <w:rsid w:val="00EA3039"/>
    <w:rsid w:val="00EA36F6"/>
    <w:rsid w:val="00EA47AA"/>
    <w:rsid w:val="00EA6EBF"/>
    <w:rsid w:val="00EB1597"/>
    <w:rsid w:val="00EB3E33"/>
    <w:rsid w:val="00EB505C"/>
    <w:rsid w:val="00EB524E"/>
    <w:rsid w:val="00EB69C6"/>
    <w:rsid w:val="00EC0B00"/>
    <w:rsid w:val="00EC0F5E"/>
    <w:rsid w:val="00EC15A4"/>
    <w:rsid w:val="00EC18FB"/>
    <w:rsid w:val="00EC1EDF"/>
    <w:rsid w:val="00EC26E2"/>
    <w:rsid w:val="00EC465D"/>
    <w:rsid w:val="00EC62D0"/>
    <w:rsid w:val="00ED0CA4"/>
    <w:rsid w:val="00ED1F8B"/>
    <w:rsid w:val="00ED618C"/>
    <w:rsid w:val="00EE021B"/>
    <w:rsid w:val="00EE139A"/>
    <w:rsid w:val="00EE33A2"/>
    <w:rsid w:val="00EE4378"/>
    <w:rsid w:val="00EF1BF1"/>
    <w:rsid w:val="00EF4C55"/>
    <w:rsid w:val="00EF7432"/>
    <w:rsid w:val="00EF7A67"/>
    <w:rsid w:val="00EF7C4D"/>
    <w:rsid w:val="00F01DBB"/>
    <w:rsid w:val="00F01E7D"/>
    <w:rsid w:val="00F03114"/>
    <w:rsid w:val="00F06AE7"/>
    <w:rsid w:val="00F070DE"/>
    <w:rsid w:val="00F07354"/>
    <w:rsid w:val="00F10584"/>
    <w:rsid w:val="00F12732"/>
    <w:rsid w:val="00F12FC5"/>
    <w:rsid w:val="00F13384"/>
    <w:rsid w:val="00F13E59"/>
    <w:rsid w:val="00F15F2D"/>
    <w:rsid w:val="00F16EFD"/>
    <w:rsid w:val="00F23762"/>
    <w:rsid w:val="00F23E3C"/>
    <w:rsid w:val="00F25CBA"/>
    <w:rsid w:val="00F321F5"/>
    <w:rsid w:val="00F3340C"/>
    <w:rsid w:val="00F347A2"/>
    <w:rsid w:val="00F36E44"/>
    <w:rsid w:val="00F40DA8"/>
    <w:rsid w:val="00F41BDE"/>
    <w:rsid w:val="00F42CD2"/>
    <w:rsid w:val="00F43CFE"/>
    <w:rsid w:val="00F447A2"/>
    <w:rsid w:val="00F44AE8"/>
    <w:rsid w:val="00F45353"/>
    <w:rsid w:val="00F47E02"/>
    <w:rsid w:val="00F51BC7"/>
    <w:rsid w:val="00F5410C"/>
    <w:rsid w:val="00F546CC"/>
    <w:rsid w:val="00F5734C"/>
    <w:rsid w:val="00F57D00"/>
    <w:rsid w:val="00F57E0C"/>
    <w:rsid w:val="00F6329C"/>
    <w:rsid w:val="00F67619"/>
    <w:rsid w:val="00F7663F"/>
    <w:rsid w:val="00F774F5"/>
    <w:rsid w:val="00F77CAD"/>
    <w:rsid w:val="00F8214B"/>
    <w:rsid w:val="00F8358C"/>
    <w:rsid w:val="00F83C92"/>
    <w:rsid w:val="00F85DEE"/>
    <w:rsid w:val="00F86928"/>
    <w:rsid w:val="00F87027"/>
    <w:rsid w:val="00F87EA9"/>
    <w:rsid w:val="00F92B35"/>
    <w:rsid w:val="00F942C3"/>
    <w:rsid w:val="00F94935"/>
    <w:rsid w:val="00F9499C"/>
    <w:rsid w:val="00F94F0D"/>
    <w:rsid w:val="00F9509C"/>
    <w:rsid w:val="00FA0EDE"/>
    <w:rsid w:val="00FA1ABE"/>
    <w:rsid w:val="00FA3666"/>
    <w:rsid w:val="00FA4265"/>
    <w:rsid w:val="00FA5796"/>
    <w:rsid w:val="00FA6B8B"/>
    <w:rsid w:val="00FB2356"/>
    <w:rsid w:val="00FB38C2"/>
    <w:rsid w:val="00FB4E55"/>
    <w:rsid w:val="00FC00B3"/>
    <w:rsid w:val="00FC0CE4"/>
    <w:rsid w:val="00FC1A15"/>
    <w:rsid w:val="00FC5124"/>
    <w:rsid w:val="00FC55F9"/>
    <w:rsid w:val="00FD0630"/>
    <w:rsid w:val="00FD171A"/>
    <w:rsid w:val="00FD225B"/>
    <w:rsid w:val="00FD507D"/>
    <w:rsid w:val="00FE04E2"/>
    <w:rsid w:val="00FE7D60"/>
    <w:rsid w:val="00FF028D"/>
    <w:rsid w:val="00FF0EA0"/>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6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styleId="Revision">
    <w:name w:val="Revision"/>
    <w:hidden/>
    <w:uiPriority w:val="99"/>
    <w:semiHidden/>
    <w:rsid w:val="0022726B"/>
    <w:rPr>
      <w:sz w:val="24"/>
      <w:szCs w:val="24"/>
    </w:rPr>
  </w:style>
  <w:style w:type="paragraph" w:customStyle="1" w:styleId="APAHeadingLevel1">
    <w:name w:val="APA Heading Level 1"/>
    <w:basedOn w:val="Normal"/>
    <w:uiPriority w:val="99"/>
    <w:qFormat/>
    <w:rsid w:val="001954E7"/>
    <w:pPr>
      <w:spacing w:line="480" w:lineRule="auto"/>
      <w:jc w:val="center"/>
      <w:outlineLvl w:val="0"/>
    </w:pPr>
    <w:rPr>
      <w:b/>
    </w:rPr>
  </w:style>
  <w:style w:type="paragraph" w:customStyle="1" w:styleId="APAHeadingLevel2">
    <w:name w:val="APA Heading Level 2"/>
    <w:basedOn w:val="Normal"/>
    <w:uiPriority w:val="99"/>
    <w:rsid w:val="001954E7"/>
    <w:pPr>
      <w:spacing w:line="480" w:lineRule="auto"/>
      <w:outlineLvl w:val="1"/>
    </w:pPr>
    <w:rPr>
      <w:b/>
    </w:rPr>
  </w:style>
  <w:style w:type="character" w:customStyle="1" w:styleId="APAHeadingLevel3">
    <w:name w:val="APA Heading Level 3"/>
    <w:basedOn w:val="DefaultParagraphFont"/>
    <w:rsid w:val="001954E7"/>
    <w:rPr>
      <w:b/>
    </w:rPr>
  </w:style>
  <w:style w:type="character" w:customStyle="1" w:styleId="APAHeadingLevel4">
    <w:name w:val="APA Heading Level 4"/>
    <w:basedOn w:val="DefaultParagraphFont"/>
    <w:rsid w:val="001954E7"/>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styleId="Revision">
    <w:name w:val="Revision"/>
    <w:hidden/>
    <w:uiPriority w:val="99"/>
    <w:semiHidden/>
    <w:rsid w:val="0022726B"/>
    <w:rPr>
      <w:sz w:val="24"/>
      <w:szCs w:val="24"/>
    </w:rPr>
  </w:style>
  <w:style w:type="paragraph" w:customStyle="1" w:styleId="APAHeadingLevel1">
    <w:name w:val="APA Heading Level 1"/>
    <w:basedOn w:val="Normal"/>
    <w:uiPriority w:val="99"/>
    <w:qFormat/>
    <w:rsid w:val="001954E7"/>
    <w:pPr>
      <w:spacing w:line="480" w:lineRule="auto"/>
      <w:jc w:val="center"/>
      <w:outlineLvl w:val="0"/>
    </w:pPr>
    <w:rPr>
      <w:b/>
    </w:rPr>
  </w:style>
  <w:style w:type="paragraph" w:customStyle="1" w:styleId="APAHeadingLevel2">
    <w:name w:val="APA Heading Level 2"/>
    <w:basedOn w:val="Normal"/>
    <w:uiPriority w:val="99"/>
    <w:rsid w:val="001954E7"/>
    <w:pPr>
      <w:spacing w:line="480" w:lineRule="auto"/>
      <w:outlineLvl w:val="1"/>
    </w:pPr>
    <w:rPr>
      <w:b/>
    </w:rPr>
  </w:style>
  <w:style w:type="character" w:customStyle="1" w:styleId="APAHeadingLevel3">
    <w:name w:val="APA Heading Level 3"/>
    <w:basedOn w:val="DefaultParagraphFont"/>
    <w:rsid w:val="001954E7"/>
    <w:rPr>
      <w:b/>
    </w:rPr>
  </w:style>
  <w:style w:type="character" w:customStyle="1" w:styleId="APAHeadingLevel4">
    <w:name w:val="APA Heading Level 4"/>
    <w:basedOn w:val="DefaultParagraphFont"/>
    <w:rsid w:val="001954E7"/>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296">
      <w:bodyDiv w:val="1"/>
      <w:marLeft w:val="0"/>
      <w:marRight w:val="0"/>
      <w:marTop w:val="0"/>
      <w:marBottom w:val="0"/>
      <w:divBdr>
        <w:top w:val="none" w:sz="0" w:space="0" w:color="auto"/>
        <w:left w:val="none" w:sz="0" w:space="0" w:color="auto"/>
        <w:bottom w:val="none" w:sz="0" w:space="0" w:color="auto"/>
        <w:right w:val="none" w:sz="0" w:space="0" w:color="auto"/>
      </w:divBdr>
    </w:div>
    <w:div w:id="517961858">
      <w:bodyDiv w:val="1"/>
      <w:marLeft w:val="0"/>
      <w:marRight w:val="0"/>
      <w:marTop w:val="0"/>
      <w:marBottom w:val="0"/>
      <w:divBdr>
        <w:top w:val="none" w:sz="0" w:space="0" w:color="auto"/>
        <w:left w:val="none" w:sz="0" w:space="0" w:color="auto"/>
        <w:bottom w:val="none" w:sz="0" w:space="0" w:color="auto"/>
        <w:right w:val="none" w:sz="0" w:space="0" w:color="auto"/>
      </w:divBdr>
    </w:div>
    <w:div w:id="843277982">
      <w:bodyDiv w:val="1"/>
      <w:marLeft w:val="0"/>
      <w:marRight w:val="0"/>
      <w:marTop w:val="0"/>
      <w:marBottom w:val="0"/>
      <w:divBdr>
        <w:top w:val="none" w:sz="0" w:space="0" w:color="auto"/>
        <w:left w:val="none" w:sz="0" w:space="0" w:color="auto"/>
        <w:bottom w:val="none" w:sz="0" w:space="0" w:color="auto"/>
        <w:right w:val="none" w:sz="0" w:space="0" w:color="auto"/>
      </w:divBdr>
    </w:div>
    <w:div w:id="873805250">
      <w:bodyDiv w:val="1"/>
      <w:marLeft w:val="0"/>
      <w:marRight w:val="0"/>
      <w:marTop w:val="0"/>
      <w:marBottom w:val="0"/>
      <w:divBdr>
        <w:top w:val="none" w:sz="0" w:space="0" w:color="auto"/>
        <w:left w:val="none" w:sz="0" w:space="0" w:color="auto"/>
        <w:bottom w:val="none" w:sz="0" w:space="0" w:color="auto"/>
        <w:right w:val="none" w:sz="0" w:space="0" w:color="auto"/>
      </w:divBdr>
    </w:div>
    <w:div w:id="875896411">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AE060-CA2D-4999-B27A-521EF34E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11484</CharactersWithSpaces>
  <SharedDoc>false</SharedDoc>
  <HLinks>
    <vt:vector size="6" baseType="variant">
      <vt:variant>
        <vt:i4>4849755</vt:i4>
      </vt:variant>
      <vt:variant>
        <vt:i4>0</vt:i4>
      </vt:variant>
      <vt:variant>
        <vt:i4>0</vt:i4>
      </vt:variant>
      <vt:variant>
        <vt:i4>5</vt:i4>
      </vt:variant>
      <vt:variant>
        <vt:lpwstr>http://www.dwicourts.org/learn/about-dwi-court/what-dwi-court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USDOT_User</cp:lastModifiedBy>
  <cp:revision>3</cp:revision>
  <dcterms:created xsi:type="dcterms:W3CDTF">2015-12-15T13:13:00Z</dcterms:created>
  <dcterms:modified xsi:type="dcterms:W3CDTF">2016-01-15T23:09:00Z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zotero-version="4.0.28"&gt;&lt;session id="wnZdUFYu"/&gt;&lt;style id="http://www.zotero.org/styles/apa" locale="en-US" hasBibliography="1" bibliographyStyleHasBeenSet="0"/&gt;&lt;prefs&gt;&lt;pref name="fieldType" value="Field"/&gt;&lt;pref name="storeReference</vt:lpwstr>
  </property>
  <property fmtid="{D5CDD505-2E9C-101B-9397-08002B2CF9AE}" pid="3" name="ZOTERO_PREF_2">
    <vt:lpwstr>s" value=""/&gt;&lt;pref name="automaticJournalAbbreviations" value="true"/&gt;&lt;pref name="noteType" value=""/&gt;&lt;/prefs&gt;&lt;/data&gt;</vt:lpwstr>
  </property>
</Properties>
</file>