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26736" w14:textId="77777777" w:rsidR="00830AA6" w:rsidRPr="00830AA6" w:rsidRDefault="00830AA6" w:rsidP="00830AA6">
      <w:pPr>
        <w:spacing w:before="300" w:after="0" w:line="240" w:lineRule="auto"/>
        <w:outlineLvl w:val="0"/>
        <w:rPr>
          <w:rFonts w:ascii="Arial" w:eastAsia="Times New Roman" w:hAnsi="Arial" w:cs="Arial"/>
          <w:kern w:val="36"/>
          <w:sz w:val="24"/>
          <w:szCs w:val="24"/>
          <w:lang w:val="en"/>
        </w:rPr>
      </w:pPr>
      <w:r w:rsidRPr="00830AA6">
        <w:rPr>
          <w:rFonts w:ascii="Arial" w:eastAsia="Times New Roman" w:hAnsi="Arial" w:cs="Arial"/>
          <w:kern w:val="36"/>
          <w:sz w:val="24"/>
          <w:szCs w:val="24"/>
          <w:lang w:val="en"/>
        </w:rPr>
        <w:t>15 U.S. Code § 3301 - Definitions</w:t>
      </w:r>
    </w:p>
    <w:p w14:paraId="3ADE74E2" w14:textId="77777777" w:rsidR="00830AA6" w:rsidRPr="00830AA6" w:rsidRDefault="00830AA6" w:rsidP="00830AA6">
      <w:pPr>
        <w:spacing w:after="0" w:line="240" w:lineRule="auto"/>
        <w:rPr>
          <w:rFonts w:ascii="Helvetica" w:eastAsia="Times New Roman" w:hAnsi="Helvetica" w:cs="Helvetica"/>
          <w:b/>
          <w:bCs/>
          <w:sz w:val="20"/>
          <w:szCs w:val="20"/>
          <w:lang w:val="en"/>
        </w:rPr>
      </w:pPr>
      <w:proofErr w:type="gramStart"/>
      <w:r w:rsidRPr="00830AA6">
        <w:rPr>
          <w:rFonts w:ascii="Helvetica" w:eastAsia="Times New Roman" w:hAnsi="Helvetica" w:cs="Helvetica"/>
          <w:b/>
          <w:bCs/>
          <w:sz w:val="20"/>
          <w:szCs w:val="20"/>
          <w:lang w:val="en"/>
        </w:rPr>
        <w:t>§ 3301.</w:t>
      </w:r>
      <w:proofErr w:type="gramEnd"/>
    </w:p>
    <w:p w14:paraId="0336DC05" w14:textId="77777777" w:rsidR="00830AA6" w:rsidRPr="00830AA6" w:rsidRDefault="00830AA6" w:rsidP="00830AA6">
      <w:pPr>
        <w:spacing w:after="0" w:line="240" w:lineRule="auto"/>
        <w:rPr>
          <w:rFonts w:ascii="Helvetica" w:eastAsia="Times New Roman" w:hAnsi="Helvetica" w:cs="Helvetica"/>
          <w:b/>
          <w:bCs/>
          <w:sz w:val="20"/>
          <w:szCs w:val="20"/>
          <w:lang w:val="en"/>
        </w:rPr>
      </w:pPr>
      <w:r w:rsidRPr="00830AA6">
        <w:rPr>
          <w:rFonts w:ascii="Helvetica" w:eastAsia="Times New Roman" w:hAnsi="Helvetica" w:cs="Helvetica"/>
          <w:b/>
          <w:bCs/>
          <w:sz w:val="20"/>
          <w:szCs w:val="20"/>
          <w:lang w:val="en"/>
        </w:rPr>
        <w:t>Definitions</w:t>
      </w:r>
    </w:p>
    <w:p w14:paraId="6AA35E17" w14:textId="77777777" w:rsidR="00830AA6" w:rsidRPr="00830AA6" w:rsidRDefault="00830AA6" w:rsidP="00830AA6">
      <w:pPr>
        <w:spacing w:after="0" w:line="240" w:lineRule="auto"/>
        <w:rPr>
          <w:rFonts w:ascii="Helvetica" w:eastAsia="Times New Roman" w:hAnsi="Helvetica" w:cs="Helvetica"/>
          <w:lang w:val="en"/>
        </w:rPr>
      </w:pPr>
      <w:r w:rsidRPr="00830AA6">
        <w:rPr>
          <w:rFonts w:ascii="Helvetica" w:eastAsia="Times New Roman" w:hAnsi="Helvetica" w:cs="Helvetica"/>
          <w:sz w:val="20"/>
          <w:szCs w:val="20"/>
          <w:lang w:val="en"/>
        </w:rPr>
        <w:t>For purposes of this chapter—</w:t>
      </w:r>
    </w:p>
    <w:p w14:paraId="185D93FE" w14:textId="77777777" w:rsidR="00830AA6" w:rsidRPr="00830AA6" w:rsidRDefault="00830AA6" w:rsidP="00830AA6">
      <w:pPr>
        <w:spacing w:after="0" w:line="240" w:lineRule="auto"/>
        <w:rPr>
          <w:rFonts w:ascii="Helvetica" w:eastAsia="Times New Roman" w:hAnsi="Helvetica" w:cs="Helvetica"/>
          <w:lang w:val="en"/>
        </w:rPr>
      </w:pPr>
      <w:bookmarkStart w:id="0" w:name="1"/>
      <w:bookmarkEnd w:id="0"/>
      <w:r w:rsidRPr="00830AA6">
        <w:rPr>
          <w:rFonts w:ascii="Helvetica" w:eastAsia="Times New Roman" w:hAnsi="Helvetica" w:cs="Helvetica"/>
          <w:b/>
          <w:bCs/>
          <w:sz w:val="20"/>
          <w:szCs w:val="20"/>
          <w:lang w:val="en"/>
        </w:rPr>
        <w:t>(1) Natural gas</w:t>
      </w:r>
      <w:r w:rsidRPr="00830AA6">
        <w:rPr>
          <w:rFonts w:ascii="Helvetica" w:eastAsia="Times New Roman" w:hAnsi="Helvetica" w:cs="Helvetica"/>
          <w:lang w:val="en"/>
        </w:rPr>
        <w:t xml:space="preserve"> </w:t>
      </w:r>
      <w:bookmarkStart w:id="1" w:name="_GoBack"/>
      <w:bookmarkEnd w:id="1"/>
    </w:p>
    <w:p w14:paraId="59033683"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“natural gas” means either natural gas unmixed, or any mixture of natural and artificial gas.</w:t>
      </w:r>
    </w:p>
    <w:p w14:paraId="6B4F251E" w14:textId="77777777" w:rsidR="00830AA6" w:rsidRPr="00830AA6" w:rsidRDefault="00830AA6" w:rsidP="00830AA6">
      <w:pPr>
        <w:spacing w:after="0" w:line="240" w:lineRule="auto"/>
        <w:rPr>
          <w:rFonts w:ascii="Helvetica" w:eastAsia="Times New Roman" w:hAnsi="Helvetica" w:cs="Helvetica"/>
          <w:lang w:val="en"/>
        </w:rPr>
      </w:pPr>
      <w:bookmarkStart w:id="2" w:name="2"/>
      <w:bookmarkEnd w:id="2"/>
      <w:r w:rsidRPr="00830AA6">
        <w:rPr>
          <w:rFonts w:ascii="Helvetica" w:eastAsia="Times New Roman" w:hAnsi="Helvetica" w:cs="Helvetica"/>
          <w:b/>
          <w:bCs/>
          <w:sz w:val="20"/>
          <w:szCs w:val="20"/>
          <w:lang w:val="en"/>
        </w:rPr>
        <w:t>(2) Well</w:t>
      </w:r>
      <w:r w:rsidRPr="00830AA6">
        <w:rPr>
          <w:rFonts w:ascii="Helvetica" w:eastAsia="Times New Roman" w:hAnsi="Helvetica" w:cs="Helvetica"/>
          <w:lang w:val="en"/>
        </w:rPr>
        <w:t xml:space="preserve"> </w:t>
      </w:r>
    </w:p>
    <w:p w14:paraId="564FCE75"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“well” means any well for the discovery or production of natural gas, crude oil, or both.</w:t>
      </w:r>
    </w:p>
    <w:p w14:paraId="4EB0412F" w14:textId="77777777" w:rsidR="00830AA6" w:rsidRPr="00830AA6" w:rsidRDefault="00830AA6" w:rsidP="00830AA6">
      <w:pPr>
        <w:spacing w:after="0" w:line="240" w:lineRule="auto"/>
        <w:rPr>
          <w:rFonts w:ascii="Helvetica" w:eastAsia="Times New Roman" w:hAnsi="Helvetica" w:cs="Helvetica"/>
          <w:lang w:val="en"/>
        </w:rPr>
      </w:pPr>
      <w:bookmarkStart w:id="3" w:name="3"/>
      <w:bookmarkEnd w:id="3"/>
      <w:r w:rsidRPr="00830AA6">
        <w:rPr>
          <w:rFonts w:ascii="Helvetica" w:eastAsia="Times New Roman" w:hAnsi="Helvetica" w:cs="Helvetica"/>
          <w:b/>
          <w:bCs/>
          <w:sz w:val="20"/>
          <w:szCs w:val="20"/>
          <w:lang w:val="en"/>
        </w:rPr>
        <w:t xml:space="preserve">(3) New </w:t>
      </w:r>
      <w:proofErr w:type="spellStart"/>
      <w:r w:rsidRPr="00830AA6">
        <w:rPr>
          <w:rFonts w:ascii="Helvetica" w:eastAsia="Times New Roman" w:hAnsi="Helvetica" w:cs="Helvetica"/>
          <w:b/>
          <w:bCs/>
          <w:sz w:val="20"/>
          <w:szCs w:val="20"/>
          <w:lang w:val="en"/>
        </w:rPr>
        <w:t>well</w:t>
      </w:r>
      <w:r w:rsidRPr="00830AA6">
        <w:rPr>
          <w:rFonts w:ascii="Helvetica" w:eastAsia="Times New Roman" w:hAnsi="Helvetica" w:cs="Helvetica"/>
          <w:sz w:val="20"/>
          <w:szCs w:val="20"/>
          <w:lang w:val="en"/>
        </w:rPr>
        <w:t>The</w:t>
      </w:r>
      <w:proofErr w:type="spellEnd"/>
      <w:r w:rsidRPr="00830AA6">
        <w:rPr>
          <w:rFonts w:ascii="Helvetica" w:eastAsia="Times New Roman" w:hAnsi="Helvetica" w:cs="Helvetica"/>
          <w:sz w:val="20"/>
          <w:szCs w:val="20"/>
          <w:lang w:val="en"/>
        </w:rPr>
        <w:t xml:space="preserve"> term “new well” means any well—</w:t>
      </w:r>
      <w:r w:rsidRPr="00830AA6">
        <w:rPr>
          <w:rFonts w:ascii="Helvetica" w:eastAsia="Times New Roman" w:hAnsi="Helvetica" w:cs="Helvetica"/>
          <w:lang w:val="en"/>
        </w:rPr>
        <w:t xml:space="preserve"> </w:t>
      </w:r>
    </w:p>
    <w:p w14:paraId="5AC18A61" w14:textId="77777777" w:rsidR="00830AA6" w:rsidRPr="00830AA6" w:rsidRDefault="00830AA6" w:rsidP="00830AA6">
      <w:pPr>
        <w:spacing w:after="0" w:line="240" w:lineRule="auto"/>
        <w:rPr>
          <w:rFonts w:ascii="Helvetica" w:eastAsia="Times New Roman" w:hAnsi="Helvetica" w:cs="Helvetica"/>
          <w:lang w:val="en"/>
        </w:rPr>
      </w:pPr>
      <w:bookmarkStart w:id="4" w:name="3_A"/>
      <w:bookmarkEnd w:id="4"/>
      <w:r w:rsidRPr="00830AA6">
        <w:rPr>
          <w:rFonts w:ascii="Helvetica" w:eastAsia="Times New Roman" w:hAnsi="Helvetica" w:cs="Helvetica"/>
          <w:b/>
          <w:bCs/>
          <w:sz w:val="20"/>
          <w:szCs w:val="20"/>
          <w:lang w:val="en"/>
        </w:rPr>
        <w:t>(A)</w:t>
      </w:r>
      <w:r w:rsidRPr="00830AA6">
        <w:rPr>
          <w:rFonts w:ascii="Helvetica" w:eastAsia="Times New Roman" w:hAnsi="Helvetica" w:cs="Helvetica"/>
          <w:lang w:val="en"/>
        </w:rPr>
        <w:t xml:space="preserve"> </w:t>
      </w:r>
    </w:p>
    <w:p w14:paraId="4DE69111"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the</w:t>
      </w:r>
      <w:proofErr w:type="gramEnd"/>
      <w:r w:rsidRPr="00830AA6">
        <w:rPr>
          <w:rFonts w:ascii="Helvetica" w:eastAsia="Times New Roman" w:hAnsi="Helvetica" w:cs="Helvetica"/>
          <w:sz w:val="20"/>
          <w:szCs w:val="20"/>
          <w:lang w:val="en"/>
        </w:rPr>
        <w:t xml:space="preserve"> surface drilling of which began on or after February 19, 1977; or</w:t>
      </w:r>
    </w:p>
    <w:p w14:paraId="21580D3F" w14:textId="77777777" w:rsidR="00830AA6" w:rsidRPr="00830AA6" w:rsidRDefault="00830AA6" w:rsidP="00830AA6">
      <w:pPr>
        <w:spacing w:after="0" w:line="240" w:lineRule="auto"/>
        <w:rPr>
          <w:rFonts w:ascii="Helvetica" w:eastAsia="Times New Roman" w:hAnsi="Helvetica" w:cs="Helvetica"/>
          <w:lang w:val="en"/>
        </w:rPr>
      </w:pPr>
      <w:bookmarkStart w:id="5" w:name="3_B"/>
      <w:bookmarkEnd w:id="5"/>
      <w:r w:rsidRPr="00830AA6">
        <w:rPr>
          <w:rFonts w:ascii="Helvetica" w:eastAsia="Times New Roman" w:hAnsi="Helvetica" w:cs="Helvetica"/>
          <w:b/>
          <w:bCs/>
          <w:sz w:val="20"/>
          <w:szCs w:val="20"/>
          <w:lang w:val="en"/>
        </w:rPr>
        <w:t>(B)</w:t>
      </w:r>
      <w:r w:rsidRPr="00830AA6">
        <w:rPr>
          <w:rFonts w:ascii="Helvetica" w:eastAsia="Times New Roman" w:hAnsi="Helvetica" w:cs="Helvetica"/>
          <w:lang w:val="en"/>
        </w:rPr>
        <w:t xml:space="preserve"> </w:t>
      </w:r>
    </w:p>
    <w:p w14:paraId="4A00FC15"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the</w:t>
      </w:r>
      <w:proofErr w:type="gramEnd"/>
      <w:r w:rsidRPr="00830AA6">
        <w:rPr>
          <w:rFonts w:ascii="Helvetica" w:eastAsia="Times New Roman" w:hAnsi="Helvetica" w:cs="Helvetica"/>
          <w:sz w:val="20"/>
          <w:szCs w:val="20"/>
          <w:lang w:val="en"/>
        </w:rPr>
        <w:t xml:space="preserve"> depth of which was increased, by means of drilling on or after February 19, 1977, to a completion location which is located at least 1,000 feet below the depth of the deepest completion location of such well attained before February 19, 1977.</w:t>
      </w:r>
    </w:p>
    <w:p w14:paraId="22D3956F" w14:textId="77777777" w:rsidR="00830AA6" w:rsidRPr="00830AA6" w:rsidRDefault="00830AA6" w:rsidP="00830AA6">
      <w:pPr>
        <w:spacing w:after="0" w:line="240" w:lineRule="auto"/>
        <w:rPr>
          <w:rFonts w:ascii="Helvetica" w:eastAsia="Times New Roman" w:hAnsi="Helvetica" w:cs="Helvetica"/>
          <w:lang w:val="en"/>
        </w:rPr>
      </w:pPr>
      <w:bookmarkStart w:id="6" w:name="4"/>
      <w:bookmarkEnd w:id="6"/>
      <w:r w:rsidRPr="00830AA6">
        <w:rPr>
          <w:rFonts w:ascii="Helvetica" w:eastAsia="Times New Roman" w:hAnsi="Helvetica" w:cs="Helvetica"/>
          <w:b/>
          <w:bCs/>
          <w:sz w:val="20"/>
          <w:szCs w:val="20"/>
          <w:lang w:val="en"/>
        </w:rPr>
        <w:t>(4) Old well</w:t>
      </w:r>
      <w:r w:rsidRPr="00830AA6">
        <w:rPr>
          <w:rFonts w:ascii="Helvetica" w:eastAsia="Times New Roman" w:hAnsi="Helvetica" w:cs="Helvetica"/>
          <w:lang w:val="en"/>
        </w:rPr>
        <w:t xml:space="preserve"> </w:t>
      </w:r>
    </w:p>
    <w:p w14:paraId="2A189B11"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“old well” means any well other than a new well.</w:t>
      </w:r>
    </w:p>
    <w:p w14:paraId="0D01A98E" w14:textId="77777777" w:rsidR="00830AA6" w:rsidRPr="00830AA6" w:rsidRDefault="00830AA6" w:rsidP="00830AA6">
      <w:pPr>
        <w:spacing w:after="0" w:line="240" w:lineRule="auto"/>
        <w:rPr>
          <w:rFonts w:ascii="Helvetica" w:eastAsia="Times New Roman" w:hAnsi="Helvetica" w:cs="Helvetica"/>
          <w:lang w:val="en"/>
        </w:rPr>
      </w:pPr>
      <w:bookmarkStart w:id="7" w:name="5"/>
      <w:bookmarkEnd w:id="7"/>
      <w:r w:rsidRPr="00830AA6">
        <w:rPr>
          <w:rFonts w:ascii="Helvetica" w:eastAsia="Times New Roman" w:hAnsi="Helvetica" w:cs="Helvetica"/>
          <w:b/>
          <w:bCs/>
          <w:sz w:val="20"/>
          <w:szCs w:val="20"/>
          <w:lang w:val="en"/>
        </w:rPr>
        <w:t>(5) Marker well</w:t>
      </w:r>
      <w:r w:rsidRPr="00830AA6">
        <w:rPr>
          <w:rFonts w:ascii="Helvetica" w:eastAsia="Times New Roman" w:hAnsi="Helvetica" w:cs="Helvetica"/>
          <w:lang w:val="en"/>
        </w:rPr>
        <w:t xml:space="preserve"> </w:t>
      </w:r>
    </w:p>
    <w:p w14:paraId="13D25FEA" w14:textId="77777777" w:rsidR="00830AA6" w:rsidRPr="00830AA6" w:rsidRDefault="00830AA6" w:rsidP="00830AA6">
      <w:pPr>
        <w:spacing w:after="0" w:line="240" w:lineRule="auto"/>
        <w:rPr>
          <w:rFonts w:ascii="Helvetica" w:eastAsia="Times New Roman" w:hAnsi="Helvetica" w:cs="Helvetica"/>
          <w:lang w:val="en"/>
        </w:rPr>
      </w:pPr>
      <w:bookmarkStart w:id="8" w:name="5_A"/>
      <w:bookmarkEnd w:id="8"/>
      <w:r w:rsidRPr="00830AA6">
        <w:rPr>
          <w:rFonts w:ascii="Helvetica" w:eastAsia="Times New Roman" w:hAnsi="Helvetica" w:cs="Helvetica"/>
          <w:b/>
          <w:bCs/>
          <w:sz w:val="20"/>
          <w:szCs w:val="20"/>
          <w:lang w:val="en"/>
        </w:rPr>
        <w:t>(A) General rule</w:t>
      </w:r>
      <w:r w:rsidRPr="00830AA6">
        <w:rPr>
          <w:rFonts w:ascii="Helvetica" w:eastAsia="Times New Roman" w:hAnsi="Helvetica" w:cs="Helvetica"/>
          <w:lang w:val="en"/>
        </w:rPr>
        <w:t xml:space="preserve"> </w:t>
      </w:r>
    </w:p>
    <w:p w14:paraId="08B657BF"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“marker well” means any well from which natural gas was produced in commercial quantities at any time after January 1, 1970, and before April 20, 1977.</w:t>
      </w:r>
    </w:p>
    <w:p w14:paraId="5650F5A7" w14:textId="77777777" w:rsidR="00830AA6" w:rsidRPr="00830AA6" w:rsidRDefault="00830AA6" w:rsidP="00830AA6">
      <w:pPr>
        <w:spacing w:after="0" w:line="240" w:lineRule="auto"/>
        <w:rPr>
          <w:rFonts w:ascii="Helvetica" w:eastAsia="Times New Roman" w:hAnsi="Helvetica" w:cs="Helvetica"/>
          <w:lang w:val="en"/>
        </w:rPr>
      </w:pPr>
      <w:bookmarkStart w:id="9" w:name="5_B"/>
      <w:bookmarkEnd w:id="9"/>
      <w:r w:rsidRPr="00830AA6">
        <w:rPr>
          <w:rFonts w:ascii="Helvetica" w:eastAsia="Times New Roman" w:hAnsi="Helvetica" w:cs="Helvetica"/>
          <w:b/>
          <w:bCs/>
          <w:sz w:val="20"/>
          <w:szCs w:val="20"/>
          <w:lang w:val="en"/>
        </w:rPr>
        <w:t>(B) New wells</w:t>
      </w:r>
      <w:r w:rsidRPr="00830AA6">
        <w:rPr>
          <w:rFonts w:ascii="Helvetica" w:eastAsia="Times New Roman" w:hAnsi="Helvetica" w:cs="Helvetica"/>
          <w:lang w:val="en"/>
        </w:rPr>
        <w:t xml:space="preserve"> </w:t>
      </w:r>
    </w:p>
    <w:p w14:paraId="7AECFB81"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“marker well” does not include any new well under paragraph (3)(A) but includes any new well under paragraph (3)(B) if such well qualifies as a marker well under subparagraph (A) of this paragraph.</w:t>
      </w:r>
    </w:p>
    <w:p w14:paraId="70797D05" w14:textId="77777777" w:rsidR="00830AA6" w:rsidRPr="00830AA6" w:rsidRDefault="00830AA6" w:rsidP="00830AA6">
      <w:pPr>
        <w:spacing w:after="0" w:line="240" w:lineRule="auto"/>
        <w:rPr>
          <w:rFonts w:ascii="Helvetica" w:eastAsia="Times New Roman" w:hAnsi="Helvetica" w:cs="Helvetica"/>
          <w:lang w:val="en"/>
        </w:rPr>
      </w:pPr>
      <w:bookmarkStart w:id="10" w:name="6"/>
      <w:bookmarkEnd w:id="10"/>
      <w:r w:rsidRPr="00830AA6">
        <w:rPr>
          <w:rFonts w:ascii="Helvetica" w:eastAsia="Times New Roman" w:hAnsi="Helvetica" w:cs="Helvetica"/>
          <w:b/>
          <w:bCs/>
          <w:sz w:val="20"/>
          <w:szCs w:val="20"/>
          <w:lang w:val="en"/>
        </w:rPr>
        <w:t xml:space="preserve">(6) </w:t>
      </w:r>
      <w:proofErr w:type="spellStart"/>
      <w:r w:rsidRPr="00830AA6">
        <w:rPr>
          <w:rFonts w:ascii="Helvetica" w:eastAsia="Times New Roman" w:hAnsi="Helvetica" w:cs="Helvetica"/>
          <w:b/>
          <w:bCs/>
          <w:sz w:val="20"/>
          <w:szCs w:val="20"/>
          <w:lang w:val="en"/>
        </w:rPr>
        <w:t>Reservoir</w:t>
      </w:r>
      <w:r w:rsidRPr="00830AA6">
        <w:rPr>
          <w:rFonts w:ascii="Helvetica" w:eastAsia="Times New Roman" w:hAnsi="Helvetica" w:cs="Helvetica"/>
          <w:sz w:val="20"/>
          <w:szCs w:val="20"/>
          <w:lang w:val="en"/>
        </w:rPr>
        <w:t>The</w:t>
      </w:r>
      <w:proofErr w:type="spellEnd"/>
      <w:r w:rsidRPr="00830AA6">
        <w:rPr>
          <w:rFonts w:ascii="Helvetica" w:eastAsia="Times New Roman" w:hAnsi="Helvetica" w:cs="Helvetica"/>
          <w:sz w:val="20"/>
          <w:szCs w:val="20"/>
          <w:lang w:val="en"/>
        </w:rPr>
        <w:t xml:space="preserve"> term “reservoir” means any producible natural accumulation of natural gas, crude oil, or both, confined—</w:t>
      </w:r>
      <w:r w:rsidRPr="00830AA6">
        <w:rPr>
          <w:rFonts w:ascii="Helvetica" w:eastAsia="Times New Roman" w:hAnsi="Helvetica" w:cs="Helvetica"/>
          <w:lang w:val="en"/>
        </w:rPr>
        <w:t xml:space="preserve"> </w:t>
      </w:r>
    </w:p>
    <w:p w14:paraId="7FBE1E13" w14:textId="77777777" w:rsidR="00830AA6" w:rsidRPr="00830AA6" w:rsidRDefault="00830AA6" w:rsidP="00830AA6">
      <w:pPr>
        <w:spacing w:after="0" w:line="240" w:lineRule="auto"/>
        <w:rPr>
          <w:rFonts w:ascii="Helvetica" w:eastAsia="Times New Roman" w:hAnsi="Helvetica" w:cs="Helvetica"/>
          <w:lang w:val="en"/>
        </w:rPr>
      </w:pPr>
      <w:bookmarkStart w:id="11" w:name="6_A"/>
      <w:bookmarkEnd w:id="11"/>
      <w:r w:rsidRPr="00830AA6">
        <w:rPr>
          <w:rFonts w:ascii="Helvetica" w:eastAsia="Times New Roman" w:hAnsi="Helvetica" w:cs="Helvetica"/>
          <w:b/>
          <w:bCs/>
          <w:sz w:val="20"/>
          <w:szCs w:val="20"/>
          <w:lang w:val="en"/>
        </w:rPr>
        <w:t>(A)</w:t>
      </w:r>
      <w:r w:rsidRPr="00830AA6">
        <w:rPr>
          <w:rFonts w:ascii="Helvetica" w:eastAsia="Times New Roman" w:hAnsi="Helvetica" w:cs="Helvetica"/>
          <w:lang w:val="en"/>
        </w:rPr>
        <w:t xml:space="preserve"> </w:t>
      </w:r>
    </w:p>
    <w:p w14:paraId="3B94C972"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by</w:t>
      </w:r>
      <w:proofErr w:type="gramEnd"/>
      <w:r w:rsidRPr="00830AA6">
        <w:rPr>
          <w:rFonts w:ascii="Helvetica" w:eastAsia="Times New Roman" w:hAnsi="Helvetica" w:cs="Helvetica"/>
          <w:sz w:val="20"/>
          <w:szCs w:val="20"/>
          <w:lang w:val="en"/>
        </w:rPr>
        <w:t xml:space="preserve"> impermeable rock or water barriers and characterized by a single natural pressure system; or</w:t>
      </w:r>
    </w:p>
    <w:p w14:paraId="5600EEB5" w14:textId="77777777" w:rsidR="00830AA6" w:rsidRPr="00830AA6" w:rsidRDefault="00830AA6" w:rsidP="00830AA6">
      <w:pPr>
        <w:spacing w:after="0" w:line="240" w:lineRule="auto"/>
        <w:rPr>
          <w:rFonts w:ascii="Helvetica" w:eastAsia="Times New Roman" w:hAnsi="Helvetica" w:cs="Helvetica"/>
          <w:lang w:val="en"/>
        </w:rPr>
      </w:pPr>
      <w:bookmarkStart w:id="12" w:name="6_B"/>
      <w:bookmarkEnd w:id="12"/>
      <w:r w:rsidRPr="00830AA6">
        <w:rPr>
          <w:rFonts w:ascii="Helvetica" w:eastAsia="Times New Roman" w:hAnsi="Helvetica" w:cs="Helvetica"/>
          <w:b/>
          <w:bCs/>
          <w:sz w:val="20"/>
          <w:szCs w:val="20"/>
          <w:lang w:val="en"/>
        </w:rPr>
        <w:t>(B)</w:t>
      </w:r>
      <w:r w:rsidRPr="00830AA6">
        <w:rPr>
          <w:rFonts w:ascii="Helvetica" w:eastAsia="Times New Roman" w:hAnsi="Helvetica" w:cs="Helvetica"/>
          <w:lang w:val="en"/>
        </w:rPr>
        <w:t xml:space="preserve"> </w:t>
      </w:r>
    </w:p>
    <w:p w14:paraId="7CD27CDA"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by</w:t>
      </w:r>
      <w:proofErr w:type="gramEnd"/>
      <w:r w:rsidRPr="00830AA6">
        <w:rPr>
          <w:rFonts w:ascii="Helvetica" w:eastAsia="Times New Roman" w:hAnsi="Helvetica" w:cs="Helvetica"/>
          <w:sz w:val="20"/>
          <w:szCs w:val="20"/>
          <w:lang w:val="en"/>
        </w:rPr>
        <w:t xml:space="preserve"> lithologic or structural barriers which prevent pressure communication.</w:t>
      </w:r>
    </w:p>
    <w:p w14:paraId="320CB500" w14:textId="77777777" w:rsidR="00830AA6" w:rsidRPr="00830AA6" w:rsidRDefault="00830AA6" w:rsidP="00830AA6">
      <w:pPr>
        <w:spacing w:after="0" w:line="240" w:lineRule="auto"/>
        <w:rPr>
          <w:rFonts w:ascii="Helvetica" w:eastAsia="Times New Roman" w:hAnsi="Helvetica" w:cs="Helvetica"/>
          <w:lang w:val="en"/>
        </w:rPr>
      </w:pPr>
      <w:bookmarkStart w:id="13" w:name="7"/>
      <w:bookmarkEnd w:id="13"/>
      <w:r w:rsidRPr="00830AA6">
        <w:rPr>
          <w:rFonts w:ascii="Helvetica" w:eastAsia="Times New Roman" w:hAnsi="Helvetica" w:cs="Helvetica"/>
          <w:b/>
          <w:bCs/>
          <w:sz w:val="20"/>
          <w:szCs w:val="20"/>
          <w:lang w:val="en"/>
        </w:rPr>
        <w:t>(7) Completion location</w:t>
      </w:r>
      <w:r w:rsidRPr="00830AA6">
        <w:rPr>
          <w:rFonts w:ascii="Helvetica" w:eastAsia="Times New Roman" w:hAnsi="Helvetica" w:cs="Helvetica"/>
          <w:lang w:val="en"/>
        </w:rPr>
        <w:t xml:space="preserve"> </w:t>
      </w:r>
    </w:p>
    <w:p w14:paraId="2C8899F1" w14:textId="77777777" w:rsidR="00830AA6" w:rsidRPr="00830AA6" w:rsidRDefault="00830AA6" w:rsidP="00830AA6">
      <w:pPr>
        <w:spacing w:after="0" w:line="240" w:lineRule="auto"/>
        <w:rPr>
          <w:rFonts w:ascii="Helvetica" w:eastAsia="Times New Roman" w:hAnsi="Helvetica" w:cs="Helvetica"/>
          <w:lang w:val="en"/>
        </w:rPr>
      </w:pPr>
      <w:bookmarkStart w:id="14" w:name="7_A"/>
      <w:bookmarkEnd w:id="14"/>
      <w:r w:rsidRPr="00830AA6">
        <w:rPr>
          <w:rFonts w:ascii="Helvetica" w:eastAsia="Times New Roman" w:hAnsi="Helvetica" w:cs="Helvetica"/>
          <w:b/>
          <w:bCs/>
          <w:sz w:val="20"/>
          <w:szCs w:val="20"/>
          <w:lang w:val="en"/>
        </w:rPr>
        <w:t>(A) General rule</w:t>
      </w:r>
      <w:r w:rsidRPr="00830AA6">
        <w:rPr>
          <w:rFonts w:ascii="Helvetica" w:eastAsia="Times New Roman" w:hAnsi="Helvetica" w:cs="Helvetica"/>
          <w:lang w:val="en"/>
        </w:rPr>
        <w:t xml:space="preserve"> </w:t>
      </w:r>
    </w:p>
    <w:p w14:paraId="0F867D55"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“completion location” means any subsurface location from which natural gas is being or has been produced in commercial quantities.</w:t>
      </w:r>
    </w:p>
    <w:p w14:paraId="3582E3FF" w14:textId="77777777" w:rsidR="00830AA6" w:rsidRPr="00830AA6" w:rsidRDefault="00830AA6" w:rsidP="00830AA6">
      <w:pPr>
        <w:spacing w:after="0" w:line="240" w:lineRule="auto"/>
        <w:rPr>
          <w:rFonts w:ascii="Helvetica" w:eastAsia="Times New Roman" w:hAnsi="Helvetica" w:cs="Helvetica"/>
          <w:lang w:val="en"/>
        </w:rPr>
      </w:pPr>
      <w:bookmarkStart w:id="15" w:name="7_B"/>
      <w:bookmarkEnd w:id="15"/>
      <w:r w:rsidRPr="00830AA6">
        <w:rPr>
          <w:rFonts w:ascii="Helvetica" w:eastAsia="Times New Roman" w:hAnsi="Helvetica" w:cs="Helvetica"/>
          <w:b/>
          <w:bCs/>
          <w:sz w:val="20"/>
          <w:szCs w:val="20"/>
          <w:lang w:val="en"/>
        </w:rPr>
        <w:t>(B) Marker well</w:t>
      </w:r>
      <w:r w:rsidRPr="00830AA6">
        <w:rPr>
          <w:rFonts w:ascii="Helvetica" w:eastAsia="Times New Roman" w:hAnsi="Helvetica" w:cs="Helvetica"/>
          <w:lang w:val="en"/>
        </w:rPr>
        <w:t xml:space="preserve"> </w:t>
      </w:r>
    </w:p>
    <w:p w14:paraId="7971775D"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“completion location”, when used with reference to any marker well, means any subsurface location from which natural gas was produced from such well in commercial quantities after January 1, 1970, and before April 20, 1977.</w:t>
      </w:r>
    </w:p>
    <w:p w14:paraId="10FD20CD" w14:textId="77777777" w:rsidR="00830AA6" w:rsidRPr="00830AA6" w:rsidRDefault="00830AA6" w:rsidP="00830AA6">
      <w:pPr>
        <w:spacing w:after="0" w:line="240" w:lineRule="auto"/>
        <w:rPr>
          <w:rFonts w:ascii="Helvetica" w:eastAsia="Times New Roman" w:hAnsi="Helvetica" w:cs="Helvetica"/>
          <w:lang w:val="en"/>
        </w:rPr>
      </w:pPr>
      <w:bookmarkStart w:id="16" w:name="8"/>
      <w:bookmarkEnd w:id="16"/>
      <w:r w:rsidRPr="00830AA6">
        <w:rPr>
          <w:rFonts w:ascii="Helvetica" w:eastAsia="Times New Roman" w:hAnsi="Helvetica" w:cs="Helvetica"/>
          <w:b/>
          <w:bCs/>
          <w:sz w:val="20"/>
          <w:szCs w:val="20"/>
          <w:lang w:val="en"/>
        </w:rPr>
        <w:t xml:space="preserve">(8) Proration </w:t>
      </w:r>
      <w:proofErr w:type="spellStart"/>
      <w:r w:rsidRPr="00830AA6">
        <w:rPr>
          <w:rFonts w:ascii="Helvetica" w:eastAsia="Times New Roman" w:hAnsi="Helvetica" w:cs="Helvetica"/>
          <w:b/>
          <w:bCs/>
          <w:sz w:val="20"/>
          <w:szCs w:val="20"/>
          <w:lang w:val="en"/>
        </w:rPr>
        <w:t>unit</w:t>
      </w:r>
      <w:r w:rsidRPr="00830AA6">
        <w:rPr>
          <w:rFonts w:ascii="Helvetica" w:eastAsia="Times New Roman" w:hAnsi="Helvetica" w:cs="Helvetica"/>
          <w:sz w:val="20"/>
          <w:szCs w:val="20"/>
          <w:lang w:val="en"/>
        </w:rPr>
        <w:t>The</w:t>
      </w:r>
      <w:proofErr w:type="spellEnd"/>
      <w:r w:rsidRPr="00830AA6">
        <w:rPr>
          <w:rFonts w:ascii="Helvetica" w:eastAsia="Times New Roman" w:hAnsi="Helvetica" w:cs="Helvetica"/>
          <w:sz w:val="20"/>
          <w:szCs w:val="20"/>
          <w:lang w:val="en"/>
        </w:rPr>
        <w:t xml:space="preserve"> term “proration unit” means—</w:t>
      </w:r>
      <w:r w:rsidRPr="00830AA6">
        <w:rPr>
          <w:rFonts w:ascii="Helvetica" w:eastAsia="Times New Roman" w:hAnsi="Helvetica" w:cs="Helvetica"/>
          <w:lang w:val="en"/>
        </w:rPr>
        <w:t xml:space="preserve"> </w:t>
      </w:r>
    </w:p>
    <w:p w14:paraId="59E00F3E" w14:textId="77777777" w:rsidR="00830AA6" w:rsidRPr="00830AA6" w:rsidRDefault="00830AA6" w:rsidP="00830AA6">
      <w:pPr>
        <w:spacing w:after="0" w:line="240" w:lineRule="auto"/>
        <w:rPr>
          <w:rFonts w:ascii="Helvetica" w:eastAsia="Times New Roman" w:hAnsi="Helvetica" w:cs="Helvetica"/>
          <w:lang w:val="en"/>
        </w:rPr>
      </w:pPr>
      <w:bookmarkStart w:id="17" w:name="8_A"/>
      <w:bookmarkEnd w:id="17"/>
      <w:r w:rsidRPr="00830AA6">
        <w:rPr>
          <w:rFonts w:ascii="Helvetica" w:eastAsia="Times New Roman" w:hAnsi="Helvetica" w:cs="Helvetica"/>
          <w:b/>
          <w:bCs/>
          <w:sz w:val="20"/>
          <w:szCs w:val="20"/>
          <w:lang w:val="en"/>
        </w:rPr>
        <w:t>(A)</w:t>
      </w:r>
      <w:r w:rsidRPr="00830AA6">
        <w:rPr>
          <w:rFonts w:ascii="Helvetica" w:eastAsia="Times New Roman" w:hAnsi="Helvetica" w:cs="Helvetica"/>
          <w:lang w:val="en"/>
        </w:rPr>
        <w:t xml:space="preserve"> </w:t>
      </w:r>
    </w:p>
    <w:p w14:paraId="03B5B543" w14:textId="77777777" w:rsidR="00830AA6" w:rsidRPr="00830AA6" w:rsidRDefault="00830AA6" w:rsidP="00830AA6">
      <w:pPr>
        <w:spacing w:after="6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any portion of a reservoir, as designated by the State or Federal agency having regulatory jurisdiction with respect to production from such reservoir, which will be effectively and efficiently drained by a single well;</w:t>
      </w:r>
    </w:p>
    <w:p w14:paraId="6CF788DB" w14:textId="77777777" w:rsidR="00830AA6" w:rsidRPr="00830AA6" w:rsidRDefault="00830AA6" w:rsidP="00830AA6">
      <w:pPr>
        <w:spacing w:after="0" w:line="240" w:lineRule="auto"/>
        <w:rPr>
          <w:rFonts w:ascii="Helvetica" w:eastAsia="Times New Roman" w:hAnsi="Helvetica" w:cs="Helvetica"/>
          <w:lang w:val="en"/>
        </w:rPr>
      </w:pPr>
      <w:bookmarkStart w:id="18" w:name="8_B"/>
      <w:bookmarkEnd w:id="18"/>
      <w:r w:rsidRPr="00830AA6">
        <w:rPr>
          <w:rFonts w:ascii="Helvetica" w:eastAsia="Times New Roman" w:hAnsi="Helvetica" w:cs="Helvetica"/>
          <w:b/>
          <w:bCs/>
          <w:sz w:val="20"/>
          <w:szCs w:val="20"/>
          <w:lang w:val="en"/>
        </w:rPr>
        <w:t>(B)</w:t>
      </w:r>
      <w:r w:rsidRPr="00830AA6">
        <w:rPr>
          <w:rFonts w:ascii="Helvetica" w:eastAsia="Times New Roman" w:hAnsi="Helvetica" w:cs="Helvetica"/>
          <w:lang w:val="en"/>
        </w:rPr>
        <w:t xml:space="preserve"> </w:t>
      </w:r>
    </w:p>
    <w:p w14:paraId="6F4A1844" w14:textId="77777777" w:rsidR="00830AA6" w:rsidRPr="00830AA6" w:rsidRDefault="00830AA6" w:rsidP="00830AA6">
      <w:pPr>
        <w:spacing w:after="6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any drilling unit, production unit, or comparable arrangement, designated or recognized by the State or Federal agency having jurisdiction with respect to production from the reservoir, to describe that portion of such reservoir which will be effectively and efficiently drained by a single well; or</w:t>
      </w:r>
    </w:p>
    <w:p w14:paraId="0891D953" w14:textId="77777777" w:rsidR="00830AA6" w:rsidRPr="00830AA6" w:rsidRDefault="00830AA6" w:rsidP="00830AA6">
      <w:pPr>
        <w:spacing w:after="0" w:line="240" w:lineRule="auto"/>
        <w:rPr>
          <w:rFonts w:ascii="Helvetica" w:eastAsia="Times New Roman" w:hAnsi="Helvetica" w:cs="Helvetica"/>
          <w:lang w:val="en"/>
        </w:rPr>
      </w:pPr>
      <w:bookmarkStart w:id="19" w:name="8_C"/>
      <w:bookmarkEnd w:id="19"/>
      <w:r w:rsidRPr="00830AA6">
        <w:rPr>
          <w:rFonts w:ascii="Helvetica" w:eastAsia="Times New Roman" w:hAnsi="Helvetica" w:cs="Helvetica"/>
          <w:b/>
          <w:bCs/>
          <w:sz w:val="20"/>
          <w:szCs w:val="20"/>
          <w:lang w:val="en"/>
        </w:rPr>
        <w:t>(C)</w:t>
      </w:r>
      <w:r w:rsidRPr="00830AA6">
        <w:rPr>
          <w:rFonts w:ascii="Helvetica" w:eastAsia="Times New Roman" w:hAnsi="Helvetica" w:cs="Helvetica"/>
          <w:lang w:val="en"/>
        </w:rPr>
        <w:t xml:space="preserve"> </w:t>
      </w:r>
    </w:p>
    <w:p w14:paraId="5E4AF8ED" w14:textId="77777777" w:rsidR="00830AA6" w:rsidRPr="00830AA6" w:rsidRDefault="00830AA6" w:rsidP="00830AA6">
      <w:pPr>
        <w:spacing w:after="6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if such portion of a reservoir, unit, or comparable arrangement is not specifically provided for by State law or by any action of any State or Federal agency having regulatory jurisdiction with respect to production from such reservoir, any voluntary unit agreement or other comparable arrangement applied, under local custom or practice within the locale in which such reservoir is situated, for the purpose of describing the portion of a reservoir which may be effectively and efficiently drained by a single well.</w:t>
      </w:r>
    </w:p>
    <w:p w14:paraId="7D3C89A4" w14:textId="77777777" w:rsidR="00830AA6" w:rsidRPr="00830AA6" w:rsidRDefault="00830AA6" w:rsidP="00830AA6">
      <w:pPr>
        <w:spacing w:after="0" w:line="240" w:lineRule="auto"/>
        <w:rPr>
          <w:rFonts w:ascii="Helvetica" w:eastAsia="Times New Roman" w:hAnsi="Helvetica" w:cs="Helvetica"/>
          <w:lang w:val="en"/>
        </w:rPr>
      </w:pPr>
      <w:bookmarkStart w:id="20" w:name="9"/>
      <w:bookmarkEnd w:id="20"/>
      <w:r w:rsidRPr="00830AA6">
        <w:rPr>
          <w:rFonts w:ascii="Helvetica" w:eastAsia="Times New Roman" w:hAnsi="Helvetica" w:cs="Helvetica"/>
          <w:b/>
          <w:bCs/>
          <w:sz w:val="20"/>
          <w:szCs w:val="20"/>
          <w:lang w:val="en"/>
        </w:rPr>
        <w:t>(9) New lease</w:t>
      </w:r>
      <w:r w:rsidRPr="00830AA6">
        <w:rPr>
          <w:rFonts w:ascii="Helvetica" w:eastAsia="Times New Roman" w:hAnsi="Helvetica" w:cs="Helvetica"/>
          <w:lang w:val="en"/>
        </w:rPr>
        <w:t xml:space="preserve"> </w:t>
      </w:r>
    </w:p>
    <w:p w14:paraId="167947D9"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“new lease”, when used with respect to the Outer Continental Shelf, means a lease, entered into on or after April 20, 1977, of submerged acreage.</w:t>
      </w:r>
    </w:p>
    <w:p w14:paraId="45C61FA1" w14:textId="77777777" w:rsidR="00830AA6" w:rsidRPr="00830AA6" w:rsidRDefault="00830AA6" w:rsidP="00830AA6">
      <w:pPr>
        <w:spacing w:after="0" w:line="240" w:lineRule="auto"/>
        <w:rPr>
          <w:rFonts w:ascii="Helvetica" w:eastAsia="Times New Roman" w:hAnsi="Helvetica" w:cs="Helvetica"/>
          <w:lang w:val="en"/>
        </w:rPr>
      </w:pPr>
      <w:bookmarkStart w:id="21" w:name="10"/>
      <w:bookmarkEnd w:id="21"/>
      <w:r w:rsidRPr="00830AA6">
        <w:rPr>
          <w:rFonts w:ascii="Helvetica" w:eastAsia="Times New Roman" w:hAnsi="Helvetica" w:cs="Helvetica"/>
          <w:b/>
          <w:bCs/>
          <w:sz w:val="20"/>
          <w:szCs w:val="20"/>
          <w:lang w:val="en"/>
        </w:rPr>
        <w:t>(10) Old lease</w:t>
      </w:r>
      <w:r w:rsidRPr="00830AA6">
        <w:rPr>
          <w:rFonts w:ascii="Helvetica" w:eastAsia="Times New Roman" w:hAnsi="Helvetica" w:cs="Helvetica"/>
          <w:lang w:val="en"/>
        </w:rPr>
        <w:t xml:space="preserve"> </w:t>
      </w:r>
    </w:p>
    <w:p w14:paraId="5CB84E7C"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“old lease”, when used with respect to the Outer Continental Shelf, means any lease other than a new lease.</w:t>
      </w:r>
    </w:p>
    <w:p w14:paraId="25A7D393" w14:textId="77777777" w:rsidR="00830AA6" w:rsidRPr="00830AA6" w:rsidRDefault="00830AA6" w:rsidP="00830AA6">
      <w:pPr>
        <w:spacing w:after="0" w:line="240" w:lineRule="auto"/>
        <w:rPr>
          <w:rFonts w:ascii="Helvetica" w:eastAsia="Times New Roman" w:hAnsi="Helvetica" w:cs="Helvetica"/>
          <w:lang w:val="en"/>
        </w:rPr>
      </w:pPr>
      <w:bookmarkStart w:id="22" w:name="11"/>
      <w:bookmarkEnd w:id="22"/>
      <w:r w:rsidRPr="00830AA6">
        <w:rPr>
          <w:rFonts w:ascii="Helvetica" w:eastAsia="Times New Roman" w:hAnsi="Helvetica" w:cs="Helvetica"/>
          <w:b/>
          <w:bCs/>
          <w:sz w:val="20"/>
          <w:szCs w:val="20"/>
          <w:lang w:val="en"/>
        </w:rPr>
        <w:t>(11) New contract</w:t>
      </w:r>
      <w:r w:rsidRPr="00830AA6">
        <w:rPr>
          <w:rFonts w:ascii="Helvetica" w:eastAsia="Times New Roman" w:hAnsi="Helvetica" w:cs="Helvetica"/>
          <w:lang w:val="en"/>
        </w:rPr>
        <w:t xml:space="preserve"> </w:t>
      </w:r>
    </w:p>
    <w:p w14:paraId="326C70CA"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“new contract” means any contract, entered into on or after November 9, 1978, for the first sale of natural gas which was not previously subject to an existing contract.</w:t>
      </w:r>
    </w:p>
    <w:p w14:paraId="052FCCAE" w14:textId="77777777" w:rsidR="00830AA6" w:rsidRPr="00830AA6" w:rsidRDefault="00830AA6" w:rsidP="00830AA6">
      <w:pPr>
        <w:spacing w:after="0" w:line="240" w:lineRule="auto"/>
        <w:rPr>
          <w:rFonts w:ascii="Helvetica" w:eastAsia="Times New Roman" w:hAnsi="Helvetica" w:cs="Helvetica"/>
          <w:lang w:val="en"/>
        </w:rPr>
      </w:pPr>
      <w:bookmarkStart w:id="23" w:name="12"/>
      <w:bookmarkEnd w:id="23"/>
      <w:r w:rsidRPr="00830AA6">
        <w:rPr>
          <w:rFonts w:ascii="Helvetica" w:eastAsia="Times New Roman" w:hAnsi="Helvetica" w:cs="Helvetica"/>
          <w:b/>
          <w:bCs/>
          <w:sz w:val="20"/>
          <w:szCs w:val="20"/>
          <w:lang w:val="en"/>
        </w:rPr>
        <w:t>(12) Rollover contract</w:t>
      </w:r>
      <w:r w:rsidRPr="00830AA6">
        <w:rPr>
          <w:rFonts w:ascii="Helvetica" w:eastAsia="Times New Roman" w:hAnsi="Helvetica" w:cs="Helvetica"/>
          <w:lang w:val="en"/>
        </w:rPr>
        <w:t xml:space="preserve"> </w:t>
      </w:r>
    </w:p>
    <w:p w14:paraId="15CBD3C7"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“rollover contract” means any contract, entered into on or after November 9, 1978, for the first sale of natural gas that was previously subject to an existing contract which expired at the end of a fixed term (not including any extension thereof taking effect on or after November 9, 1978) specified by the provisions of such existing contract, as such contract was in effect on November 9, 1978, whether or not there is an identity of parties or terms with those of such existing contract.</w:t>
      </w:r>
    </w:p>
    <w:p w14:paraId="47884558" w14:textId="77777777" w:rsidR="00830AA6" w:rsidRPr="00830AA6" w:rsidRDefault="00830AA6" w:rsidP="00830AA6">
      <w:pPr>
        <w:spacing w:after="0" w:line="240" w:lineRule="auto"/>
        <w:rPr>
          <w:rFonts w:ascii="Helvetica" w:eastAsia="Times New Roman" w:hAnsi="Helvetica" w:cs="Helvetica"/>
          <w:lang w:val="en"/>
        </w:rPr>
      </w:pPr>
      <w:bookmarkStart w:id="24" w:name="13"/>
      <w:bookmarkEnd w:id="24"/>
      <w:r w:rsidRPr="00830AA6">
        <w:rPr>
          <w:rFonts w:ascii="Helvetica" w:eastAsia="Times New Roman" w:hAnsi="Helvetica" w:cs="Helvetica"/>
          <w:b/>
          <w:bCs/>
          <w:sz w:val="20"/>
          <w:szCs w:val="20"/>
          <w:lang w:val="en"/>
        </w:rPr>
        <w:t>(13) Existing contract</w:t>
      </w:r>
      <w:r w:rsidRPr="00830AA6">
        <w:rPr>
          <w:rFonts w:ascii="Helvetica" w:eastAsia="Times New Roman" w:hAnsi="Helvetica" w:cs="Helvetica"/>
          <w:lang w:val="en"/>
        </w:rPr>
        <w:t xml:space="preserve"> </w:t>
      </w:r>
    </w:p>
    <w:p w14:paraId="51D928D2"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“existing contract” means any contract for the first sale of natural gas in effect on November 8, 1978.</w:t>
      </w:r>
    </w:p>
    <w:p w14:paraId="12FFD0B1" w14:textId="77777777" w:rsidR="00830AA6" w:rsidRPr="00830AA6" w:rsidRDefault="00830AA6" w:rsidP="00830AA6">
      <w:pPr>
        <w:spacing w:after="0" w:line="240" w:lineRule="auto"/>
        <w:rPr>
          <w:rFonts w:ascii="Helvetica" w:eastAsia="Times New Roman" w:hAnsi="Helvetica" w:cs="Helvetica"/>
          <w:lang w:val="en"/>
        </w:rPr>
      </w:pPr>
      <w:bookmarkStart w:id="25" w:name="14"/>
      <w:bookmarkEnd w:id="25"/>
      <w:r w:rsidRPr="00830AA6">
        <w:rPr>
          <w:rFonts w:ascii="Helvetica" w:eastAsia="Times New Roman" w:hAnsi="Helvetica" w:cs="Helvetica"/>
          <w:b/>
          <w:bCs/>
          <w:sz w:val="20"/>
          <w:szCs w:val="20"/>
          <w:lang w:val="en"/>
        </w:rPr>
        <w:t>(14) Successor to an existing contract</w:t>
      </w:r>
      <w:r w:rsidRPr="00830AA6">
        <w:rPr>
          <w:rFonts w:ascii="Helvetica" w:eastAsia="Times New Roman" w:hAnsi="Helvetica" w:cs="Helvetica"/>
          <w:lang w:val="en"/>
        </w:rPr>
        <w:t xml:space="preserve"> </w:t>
      </w:r>
    </w:p>
    <w:p w14:paraId="7AF5C5F4"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“successor to an existing contract” means any contract, other than a roll</w:t>
      </w:r>
      <w:r w:rsidRPr="00830AA6">
        <w:rPr>
          <w:rFonts w:ascii="Helvetica" w:eastAsia="Times New Roman" w:hAnsi="Helvetica" w:cs="Helvetica"/>
          <w:sz w:val="20"/>
          <w:szCs w:val="20"/>
          <w:lang w:val="en"/>
        </w:rPr>
        <w:softHyphen/>
        <w:t>over contract, entered into on or after November 9, 1978, for the first sale of natural gas which was previously subject to an existing contract, whether or not there is an identity of parties or terms with those of such existing contract.</w:t>
      </w:r>
    </w:p>
    <w:p w14:paraId="41B80F90" w14:textId="77777777" w:rsidR="00830AA6" w:rsidRPr="00830AA6" w:rsidRDefault="00830AA6" w:rsidP="00830AA6">
      <w:pPr>
        <w:spacing w:after="0" w:line="240" w:lineRule="auto"/>
        <w:rPr>
          <w:rFonts w:ascii="Helvetica" w:eastAsia="Times New Roman" w:hAnsi="Helvetica" w:cs="Helvetica"/>
          <w:lang w:val="en"/>
        </w:rPr>
      </w:pPr>
      <w:bookmarkStart w:id="26" w:name="15"/>
      <w:bookmarkEnd w:id="26"/>
      <w:r w:rsidRPr="00830AA6">
        <w:rPr>
          <w:rFonts w:ascii="Helvetica" w:eastAsia="Times New Roman" w:hAnsi="Helvetica" w:cs="Helvetica"/>
          <w:b/>
          <w:bCs/>
          <w:sz w:val="20"/>
          <w:szCs w:val="20"/>
          <w:lang w:val="en"/>
        </w:rPr>
        <w:t>(15) Interstate pipeline</w:t>
      </w:r>
      <w:r w:rsidRPr="00830AA6">
        <w:rPr>
          <w:rFonts w:ascii="Helvetica" w:eastAsia="Times New Roman" w:hAnsi="Helvetica" w:cs="Helvetica"/>
          <w:lang w:val="en"/>
        </w:rPr>
        <w:t xml:space="preserve"> </w:t>
      </w:r>
    </w:p>
    <w:p w14:paraId="4D39CCC5"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“interstate pipeline” means any person engaged in natural gas transportation subject to the jurisdiction of the Commission under the Natural Gas Act [</w:t>
      </w:r>
      <w:hyperlink r:id="rId12" w:tooltip="§ 717 - Regulation of natural gas companies" w:history="1">
        <w:r w:rsidRPr="00830AA6">
          <w:rPr>
            <w:rFonts w:ascii="Helvetica" w:eastAsia="Times New Roman" w:hAnsi="Helvetica" w:cs="Helvetica"/>
            <w:sz w:val="20"/>
            <w:szCs w:val="20"/>
            <w:lang w:val="en"/>
          </w:rPr>
          <w:t>15 U.S.C. 717</w:t>
        </w:r>
      </w:hyperlink>
      <w:r w:rsidRPr="00830AA6">
        <w:rPr>
          <w:rFonts w:ascii="Helvetica" w:eastAsia="Times New Roman" w:hAnsi="Helvetica" w:cs="Helvetica"/>
          <w:sz w:val="20"/>
          <w:szCs w:val="20"/>
          <w:lang w:val="en"/>
        </w:rPr>
        <w:t xml:space="preserve"> et seq.].</w:t>
      </w:r>
    </w:p>
    <w:p w14:paraId="3D718A04" w14:textId="77777777" w:rsidR="00830AA6" w:rsidRPr="00830AA6" w:rsidRDefault="00830AA6" w:rsidP="00830AA6">
      <w:pPr>
        <w:spacing w:after="0" w:line="240" w:lineRule="auto"/>
        <w:rPr>
          <w:rFonts w:ascii="Helvetica" w:eastAsia="Times New Roman" w:hAnsi="Helvetica" w:cs="Helvetica"/>
          <w:lang w:val="en"/>
        </w:rPr>
      </w:pPr>
      <w:bookmarkStart w:id="27" w:name="16"/>
      <w:bookmarkEnd w:id="27"/>
      <w:r w:rsidRPr="00830AA6">
        <w:rPr>
          <w:rFonts w:ascii="Helvetica" w:eastAsia="Times New Roman" w:hAnsi="Helvetica" w:cs="Helvetica"/>
          <w:b/>
          <w:bCs/>
          <w:sz w:val="20"/>
          <w:szCs w:val="20"/>
          <w:lang w:val="en"/>
        </w:rPr>
        <w:t>(16) Intrastate pipeline</w:t>
      </w:r>
      <w:r w:rsidRPr="00830AA6">
        <w:rPr>
          <w:rFonts w:ascii="Helvetica" w:eastAsia="Times New Roman" w:hAnsi="Helvetica" w:cs="Helvetica"/>
          <w:lang w:val="en"/>
        </w:rPr>
        <w:t xml:space="preserve"> </w:t>
      </w:r>
    </w:p>
    <w:p w14:paraId="47C89D3C"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“intrastate pipeline” means any person engaged in natural gas transportation (not including gathering) which is not subject to the jurisdiction of the Commission under the Natural Gas Act [</w:t>
      </w:r>
      <w:hyperlink r:id="rId13" w:tooltip="§ 717 - Regulation of natural gas companies" w:history="1">
        <w:r w:rsidRPr="00830AA6">
          <w:rPr>
            <w:rFonts w:ascii="Helvetica" w:eastAsia="Times New Roman" w:hAnsi="Helvetica" w:cs="Helvetica"/>
            <w:sz w:val="20"/>
            <w:szCs w:val="20"/>
            <w:lang w:val="en"/>
          </w:rPr>
          <w:t>15 U.S.C. 717</w:t>
        </w:r>
      </w:hyperlink>
      <w:r w:rsidRPr="00830AA6">
        <w:rPr>
          <w:rFonts w:ascii="Helvetica" w:eastAsia="Times New Roman" w:hAnsi="Helvetica" w:cs="Helvetica"/>
          <w:sz w:val="20"/>
          <w:szCs w:val="20"/>
          <w:lang w:val="en"/>
        </w:rPr>
        <w:t xml:space="preserve"> et seq.] (other than any such pipeline which is not subject to the jurisdiction of the Commission solely by reason of section 1(c) of the Natural Gas Act [</w:t>
      </w:r>
      <w:hyperlink r:id="rId14" w:tooltip="15 U.S.C. 717(c)" w:history="1">
        <w:r w:rsidRPr="00830AA6">
          <w:rPr>
            <w:rFonts w:ascii="Helvetica" w:eastAsia="Times New Roman" w:hAnsi="Helvetica" w:cs="Helvetica"/>
            <w:sz w:val="20"/>
            <w:szCs w:val="20"/>
            <w:lang w:val="en"/>
          </w:rPr>
          <w:t>15 U.S.C. 717(c)</w:t>
        </w:r>
      </w:hyperlink>
      <w:r w:rsidRPr="00830AA6">
        <w:rPr>
          <w:rFonts w:ascii="Helvetica" w:eastAsia="Times New Roman" w:hAnsi="Helvetica" w:cs="Helvetica"/>
          <w:sz w:val="20"/>
          <w:szCs w:val="20"/>
          <w:lang w:val="en"/>
        </w:rPr>
        <w:t>]).</w:t>
      </w:r>
    </w:p>
    <w:p w14:paraId="7644E235" w14:textId="77777777" w:rsidR="00830AA6" w:rsidRPr="00830AA6" w:rsidRDefault="00830AA6" w:rsidP="00830AA6">
      <w:pPr>
        <w:spacing w:after="0" w:line="240" w:lineRule="auto"/>
        <w:rPr>
          <w:rFonts w:ascii="Helvetica" w:eastAsia="Times New Roman" w:hAnsi="Helvetica" w:cs="Helvetica"/>
          <w:lang w:val="en"/>
        </w:rPr>
      </w:pPr>
      <w:bookmarkStart w:id="28" w:name="17"/>
      <w:bookmarkEnd w:id="28"/>
      <w:proofErr w:type="gramStart"/>
      <w:r w:rsidRPr="00830AA6">
        <w:rPr>
          <w:rFonts w:ascii="Helvetica" w:eastAsia="Times New Roman" w:hAnsi="Helvetica" w:cs="Helvetica"/>
          <w:b/>
          <w:bCs/>
          <w:sz w:val="20"/>
          <w:szCs w:val="20"/>
          <w:lang w:val="en"/>
        </w:rPr>
        <w:t>(17) Local distribution company</w:t>
      </w:r>
      <w:proofErr w:type="gramEnd"/>
      <w:r w:rsidRPr="00830AA6">
        <w:rPr>
          <w:rFonts w:ascii="Helvetica" w:eastAsia="Times New Roman" w:hAnsi="Helvetica" w:cs="Helvetica"/>
          <w:lang w:val="en"/>
        </w:rPr>
        <w:t xml:space="preserve"> </w:t>
      </w:r>
    </w:p>
    <w:p w14:paraId="4BA6FC2C"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“local distribution company” means any person, other than any interstate pipeline or any intrastate pipeline, engaged in the transportation, or local distribution, of natural gas and the sale of natural gas for ultimate consumption.</w:t>
      </w:r>
    </w:p>
    <w:p w14:paraId="6024F3A2" w14:textId="77777777" w:rsidR="00830AA6" w:rsidRPr="00830AA6" w:rsidRDefault="00830AA6" w:rsidP="00830AA6">
      <w:pPr>
        <w:spacing w:after="0" w:line="240" w:lineRule="auto"/>
        <w:rPr>
          <w:rFonts w:ascii="Helvetica" w:eastAsia="Times New Roman" w:hAnsi="Helvetica" w:cs="Helvetica"/>
          <w:lang w:val="en"/>
        </w:rPr>
      </w:pPr>
      <w:bookmarkStart w:id="29" w:name="18"/>
      <w:bookmarkEnd w:id="29"/>
      <w:r w:rsidRPr="00830AA6">
        <w:rPr>
          <w:rFonts w:ascii="Helvetica" w:eastAsia="Times New Roman" w:hAnsi="Helvetica" w:cs="Helvetica"/>
          <w:b/>
          <w:bCs/>
          <w:sz w:val="20"/>
          <w:szCs w:val="20"/>
          <w:lang w:val="en"/>
        </w:rPr>
        <w:t>(18) Committed or dedicated to interstate commerce</w:t>
      </w:r>
      <w:r w:rsidRPr="00830AA6">
        <w:rPr>
          <w:rFonts w:ascii="Helvetica" w:eastAsia="Times New Roman" w:hAnsi="Helvetica" w:cs="Helvetica"/>
          <w:lang w:val="en"/>
        </w:rPr>
        <w:t xml:space="preserve"> </w:t>
      </w:r>
    </w:p>
    <w:p w14:paraId="04A36AEB" w14:textId="77777777" w:rsidR="00830AA6" w:rsidRPr="00830AA6" w:rsidRDefault="00830AA6" w:rsidP="00830AA6">
      <w:pPr>
        <w:spacing w:after="0" w:line="240" w:lineRule="auto"/>
        <w:rPr>
          <w:rFonts w:ascii="Helvetica" w:eastAsia="Times New Roman" w:hAnsi="Helvetica" w:cs="Helvetica"/>
          <w:lang w:val="en"/>
        </w:rPr>
      </w:pPr>
      <w:bookmarkStart w:id="30" w:name="18_A"/>
      <w:bookmarkEnd w:id="30"/>
      <w:r w:rsidRPr="00830AA6">
        <w:rPr>
          <w:rFonts w:ascii="Helvetica" w:eastAsia="Times New Roman" w:hAnsi="Helvetica" w:cs="Helvetica"/>
          <w:b/>
          <w:bCs/>
          <w:sz w:val="20"/>
          <w:szCs w:val="20"/>
          <w:lang w:val="en"/>
        </w:rPr>
        <w:t xml:space="preserve">(A) General </w:t>
      </w:r>
      <w:proofErr w:type="spellStart"/>
      <w:proofErr w:type="gramStart"/>
      <w:r w:rsidRPr="00830AA6">
        <w:rPr>
          <w:rFonts w:ascii="Helvetica" w:eastAsia="Times New Roman" w:hAnsi="Helvetica" w:cs="Helvetica"/>
          <w:b/>
          <w:bCs/>
          <w:sz w:val="20"/>
          <w:szCs w:val="20"/>
          <w:lang w:val="en"/>
        </w:rPr>
        <w:t>rule</w:t>
      </w:r>
      <w:r w:rsidRPr="00830AA6">
        <w:rPr>
          <w:rFonts w:ascii="Helvetica" w:eastAsia="Times New Roman" w:hAnsi="Helvetica" w:cs="Helvetica"/>
          <w:sz w:val="20"/>
          <w:szCs w:val="20"/>
          <w:lang w:val="en"/>
        </w:rPr>
        <w:t>The</w:t>
      </w:r>
      <w:proofErr w:type="spellEnd"/>
      <w:proofErr w:type="gramEnd"/>
      <w:r w:rsidRPr="00830AA6">
        <w:rPr>
          <w:rFonts w:ascii="Helvetica" w:eastAsia="Times New Roman" w:hAnsi="Helvetica" w:cs="Helvetica"/>
          <w:sz w:val="20"/>
          <w:szCs w:val="20"/>
          <w:lang w:val="en"/>
        </w:rPr>
        <w:t xml:space="preserve"> term “committed or dedicated to interstate commerce”, when used with respect to natural gas, means—</w:t>
      </w:r>
      <w:r w:rsidRPr="00830AA6">
        <w:rPr>
          <w:rFonts w:ascii="Helvetica" w:eastAsia="Times New Roman" w:hAnsi="Helvetica" w:cs="Helvetica"/>
          <w:lang w:val="en"/>
        </w:rPr>
        <w:t xml:space="preserve"> </w:t>
      </w:r>
    </w:p>
    <w:p w14:paraId="0C495D6A" w14:textId="77777777" w:rsidR="00830AA6" w:rsidRPr="00830AA6" w:rsidRDefault="00830AA6" w:rsidP="00830AA6">
      <w:pPr>
        <w:spacing w:after="0" w:line="240" w:lineRule="auto"/>
        <w:rPr>
          <w:rFonts w:ascii="Helvetica" w:eastAsia="Times New Roman" w:hAnsi="Helvetica" w:cs="Helvetica"/>
          <w:lang w:val="en"/>
        </w:rPr>
      </w:pPr>
      <w:bookmarkStart w:id="31" w:name="18_A_i"/>
      <w:bookmarkEnd w:id="31"/>
      <w:r w:rsidRPr="00830AA6">
        <w:rPr>
          <w:rFonts w:ascii="Helvetica" w:eastAsia="Times New Roman" w:hAnsi="Helvetica" w:cs="Helvetica"/>
          <w:b/>
          <w:bCs/>
          <w:sz w:val="20"/>
          <w:szCs w:val="20"/>
          <w:lang w:val="en"/>
        </w:rPr>
        <w:t>(</w:t>
      </w:r>
      <w:proofErr w:type="gramStart"/>
      <w:r w:rsidRPr="00830AA6">
        <w:rPr>
          <w:rFonts w:ascii="Helvetica" w:eastAsia="Times New Roman" w:hAnsi="Helvetica" w:cs="Helvetica"/>
          <w:b/>
          <w:bCs/>
          <w:sz w:val="20"/>
          <w:szCs w:val="20"/>
          <w:lang w:val="en"/>
        </w:rPr>
        <w:t>i</w:t>
      </w:r>
      <w:proofErr w:type="gramEnd"/>
      <w:r w:rsidRPr="00830AA6">
        <w:rPr>
          <w:rFonts w:ascii="Helvetica" w:eastAsia="Times New Roman" w:hAnsi="Helvetica" w:cs="Helvetica"/>
          <w:b/>
          <w:bCs/>
          <w:sz w:val="20"/>
          <w:szCs w:val="20"/>
          <w:lang w:val="en"/>
        </w:rPr>
        <w:t>)</w:t>
      </w:r>
      <w:r w:rsidRPr="00830AA6">
        <w:rPr>
          <w:rFonts w:ascii="Helvetica" w:eastAsia="Times New Roman" w:hAnsi="Helvetica" w:cs="Helvetica"/>
          <w:lang w:val="en"/>
        </w:rPr>
        <w:t xml:space="preserve"> </w:t>
      </w:r>
    </w:p>
    <w:p w14:paraId="75916D24"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natural</w:t>
      </w:r>
      <w:proofErr w:type="gramEnd"/>
      <w:r w:rsidRPr="00830AA6">
        <w:rPr>
          <w:rFonts w:ascii="Helvetica" w:eastAsia="Times New Roman" w:hAnsi="Helvetica" w:cs="Helvetica"/>
          <w:sz w:val="20"/>
          <w:szCs w:val="20"/>
          <w:lang w:val="en"/>
        </w:rPr>
        <w:t xml:space="preserve"> gas which is from the Outer Continental Shelf; and</w:t>
      </w:r>
    </w:p>
    <w:p w14:paraId="671502C6" w14:textId="77777777" w:rsidR="00830AA6" w:rsidRPr="00830AA6" w:rsidRDefault="00830AA6" w:rsidP="00830AA6">
      <w:pPr>
        <w:spacing w:after="0" w:line="240" w:lineRule="auto"/>
        <w:rPr>
          <w:rFonts w:ascii="Helvetica" w:eastAsia="Times New Roman" w:hAnsi="Helvetica" w:cs="Helvetica"/>
          <w:lang w:val="en"/>
        </w:rPr>
      </w:pPr>
      <w:bookmarkStart w:id="32" w:name="18_A_ii"/>
      <w:bookmarkEnd w:id="32"/>
      <w:r w:rsidRPr="00830AA6">
        <w:rPr>
          <w:rFonts w:ascii="Helvetica" w:eastAsia="Times New Roman" w:hAnsi="Helvetica" w:cs="Helvetica"/>
          <w:b/>
          <w:bCs/>
          <w:sz w:val="20"/>
          <w:szCs w:val="20"/>
          <w:lang w:val="en"/>
        </w:rPr>
        <w:t>(ii)</w:t>
      </w:r>
      <w:r w:rsidRPr="00830AA6">
        <w:rPr>
          <w:rFonts w:ascii="Helvetica" w:eastAsia="Times New Roman" w:hAnsi="Helvetica" w:cs="Helvetica"/>
          <w:lang w:val="en"/>
        </w:rPr>
        <w:t xml:space="preserve"> </w:t>
      </w:r>
    </w:p>
    <w:p w14:paraId="2C185A25"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natural</w:t>
      </w:r>
      <w:proofErr w:type="gramEnd"/>
      <w:r w:rsidRPr="00830AA6">
        <w:rPr>
          <w:rFonts w:ascii="Helvetica" w:eastAsia="Times New Roman" w:hAnsi="Helvetica" w:cs="Helvetica"/>
          <w:sz w:val="20"/>
          <w:szCs w:val="20"/>
          <w:lang w:val="en"/>
        </w:rPr>
        <w:t xml:space="preserve"> gas which, if sold, would be required to be sold in interstate commerce (within the meaning of the Natural Gas Act [</w:t>
      </w:r>
      <w:hyperlink r:id="rId15" w:tooltip="§ 717 - Regulation of natural gas companies" w:history="1">
        <w:r w:rsidRPr="00830AA6">
          <w:rPr>
            <w:rFonts w:ascii="Helvetica" w:eastAsia="Times New Roman" w:hAnsi="Helvetica" w:cs="Helvetica"/>
            <w:sz w:val="20"/>
            <w:szCs w:val="20"/>
            <w:lang w:val="en"/>
          </w:rPr>
          <w:t>15 U.S.C. 717</w:t>
        </w:r>
      </w:hyperlink>
      <w:r w:rsidRPr="00830AA6">
        <w:rPr>
          <w:rFonts w:ascii="Helvetica" w:eastAsia="Times New Roman" w:hAnsi="Helvetica" w:cs="Helvetica"/>
          <w:sz w:val="20"/>
          <w:szCs w:val="20"/>
          <w:lang w:val="en"/>
        </w:rPr>
        <w:t xml:space="preserve"> et seq.]) under the terms of any contract, any certificate under the Natural Gas Act, or any provision of such Act.</w:t>
      </w:r>
    </w:p>
    <w:p w14:paraId="3D470CB7" w14:textId="77777777" w:rsidR="00830AA6" w:rsidRPr="00830AA6" w:rsidRDefault="00830AA6" w:rsidP="00830AA6">
      <w:pPr>
        <w:spacing w:after="0" w:line="240" w:lineRule="auto"/>
        <w:rPr>
          <w:rFonts w:ascii="Helvetica" w:eastAsia="Times New Roman" w:hAnsi="Helvetica" w:cs="Helvetica"/>
          <w:lang w:val="en"/>
        </w:rPr>
      </w:pPr>
      <w:bookmarkStart w:id="33" w:name="18_B"/>
      <w:bookmarkEnd w:id="33"/>
      <w:r w:rsidRPr="00830AA6">
        <w:rPr>
          <w:rFonts w:ascii="Helvetica" w:eastAsia="Times New Roman" w:hAnsi="Helvetica" w:cs="Helvetica"/>
          <w:b/>
          <w:bCs/>
          <w:sz w:val="20"/>
          <w:szCs w:val="20"/>
          <w:lang w:val="en"/>
        </w:rPr>
        <w:t xml:space="preserve">(B) </w:t>
      </w:r>
      <w:proofErr w:type="spellStart"/>
      <w:r w:rsidRPr="00830AA6">
        <w:rPr>
          <w:rFonts w:ascii="Helvetica" w:eastAsia="Times New Roman" w:hAnsi="Helvetica" w:cs="Helvetica"/>
          <w:b/>
          <w:bCs/>
          <w:sz w:val="20"/>
          <w:szCs w:val="20"/>
          <w:lang w:val="en"/>
        </w:rPr>
        <w:t>Exclusion</w:t>
      </w:r>
      <w:r w:rsidRPr="00830AA6">
        <w:rPr>
          <w:rFonts w:ascii="Helvetica" w:eastAsia="Times New Roman" w:hAnsi="Helvetica" w:cs="Helvetica"/>
          <w:sz w:val="20"/>
          <w:szCs w:val="20"/>
          <w:lang w:val="en"/>
        </w:rPr>
        <w:t>Such</w:t>
      </w:r>
      <w:proofErr w:type="spellEnd"/>
      <w:r w:rsidRPr="00830AA6">
        <w:rPr>
          <w:rFonts w:ascii="Helvetica" w:eastAsia="Times New Roman" w:hAnsi="Helvetica" w:cs="Helvetica"/>
          <w:sz w:val="20"/>
          <w:szCs w:val="20"/>
          <w:lang w:val="en"/>
        </w:rPr>
        <w:t xml:space="preserve"> term does not apply with respect to—</w:t>
      </w:r>
      <w:r w:rsidRPr="00830AA6">
        <w:rPr>
          <w:rFonts w:ascii="Helvetica" w:eastAsia="Times New Roman" w:hAnsi="Helvetica" w:cs="Helvetica"/>
          <w:lang w:val="en"/>
        </w:rPr>
        <w:t xml:space="preserve"> </w:t>
      </w:r>
    </w:p>
    <w:p w14:paraId="69BFA910" w14:textId="77777777" w:rsidR="00830AA6" w:rsidRPr="00830AA6" w:rsidRDefault="00830AA6" w:rsidP="00830AA6">
      <w:pPr>
        <w:spacing w:after="0" w:line="240" w:lineRule="auto"/>
        <w:rPr>
          <w:rFonts w:ascii="Helvetica" w:eastAsia="Times New Roman" w:hAnsi="Helvetica" w:cs="Helvetica"/>
          <w:lang w:val="en"/>
        </w:rPr>
      </w:pPr>
      <w:bookmarkStart w:id="34" w:name="18_B_i"/>
      <w:bookmarkEnd w:id="34"/>
      <w:r w:rsidRPr="00830AA6">
        <w:rPr>
          <w:rFonts w:ascii="Helvetica" w:eastAsia="Times New Roman" w:hAnsi="Helvetica" w:cs="Helvetica"/>
          <w:b/>
          <w:bCs/>
          <w:sz w:val="20"/>
          <w:szCs w:val="20"/>
          <w:lang w:val="en"/>
        </w:rPr>
        <w:t>(i)</w:t>
      </w:r>
      <w:r w:rsidRPr="00830AA6">
        <w:rPr>
          <w:rFonts w:ascii="Helvetica" w:eastAsia="Times New Roman" w:hAnsi="Helvetica" w:cs="Helvetica"/>
          <w:sz w:val="20"/>
          <w:szCs w:val="20"/>
          <w:lang w:val="en"/>
        </w:rPr>
        <w:t xml:space="preserve"> </w:t>
      </w:r>
      <w:proofErr w:type="gramStart"/>
      <w:r w:rsidRPr="00830AA6">
        <w:rPr>
          <w:rFonts w:ascii="Helvetica" w:eastAsia="Times New Roman" w:hAnsi="Helvetica" w:cs="Helvetica"/>
          <w:sz w:val="20"/>
          <w:szCs w:val="20"/>
          <w:lang w:val="en"/>
        </w:rPr>
        <w:t>natural</w:t>
      </w:r>
      <w:proofErr w:type="gramEnd"/>
      <w:r w:rsidRPr="00830AA6">
        <w:rPr>
          <w:rFonts w:ascii="Helvetica" w:eastAsia="Times New Roman" w:hAnsi="Helvetica" w:cs="Helvetica"/>
          <w:sz w:val="20"/>
          <w:szCs w:val="20"/>
          <w:lang w:val="en"/>
        </w:rPr>
        <w:t xml:space="preserve"> gas sold in interstate commerce (within the meaning of the Natural Gas Act [</w:t>
      </w:r>
      <w:hyperlink r:id="rId16" w:tooltip="§ 717 - Regulation of natural gas companies" w:history="1">
        <w:r w:rsidRPr="00830AA6">
          <w:rPr>
            <w:rFonts w:ascii="Helvetica" w:eastAsia="Times New Roman" w:hAnsi="Helvetica" w:cs="Helvetica"/>
            <w:sz w:val="20"/>
            <w:szCs w:val="20"/>
            <w:lang w:val="en"/>
          </w:rPr>
          <w:t>15 U.S.C. 717</w:t>
        </w:r>
      </w:hyperlink>
      <w:r w:rsidRPr="00830AA6">
        <w:rPr>
          <w:rFonts w:ascii="Helvetica" w:eastAsia="Times New Roman" w:hAnsi="Helvetica" w:cs="Helvetica"/>
          <w:sz w:val="20"/>
          <w:szCs w:val="20"/>
          <w:lang w:val="en"/>
        </w:rPr>
        <w:t xml:space="preserve"> et seq.])—</w:t>
      </w:r>
      <w:r w:rsidRPr="00830AA6">
        <w:rPr>
          <w:rFonts w:ascii="Helvetica" w:eastAsia="Times New Roman" w:hAnsi="Helvetica" w:cs="Helvetica"/>
          <w:lang w:val="en"/>
        </w:rPr>
        <w:t xml:space="preserve"> </w:t>
      </w:r>
    </w:p>
    <w:p w14:paraId="78C5A9D2" w14:textId="77777777" w:rsidR="00830AA6" w:rsidRPr="00830AA6" w:rsidRDefault="00830AA6" w:rsidP="00830AA6">
      <w:pPr>
        <w:spacing w:after="0" w:line="240" w:lineRule="auto"/>
        <w:rPr>
          <w:rFonts w:ascii="Helvetica" w:eastAsia="Times New Roman" w:hAnsi="Helvetica" w:cs="Helvetica"/>
          <w:lang w:val="en"/>
        </w:rPr>
      </w:pPr>
      <w:bookmarkStart w:id="35" w:name="18_B_i_I"/>
      <w:bookmarkEnd w:id="35"/>
      <w:r w:rsidRPr="00830AA6">
        <w:rPr>
          <w:rFonts w:ascii="Helvetica" w:eastAsia="Times New Roman" w:hAnsi="Helvetica" w:cs="Helvetica"/>
          <w:b/>
          <w:bCs/>
          <w:sz w:val="20"/>
          <w:szCs w:val="20"/>
          <w:lang w:val="en"/>
        </w:rPr>
        <w:t>(I)</w:t>
      </w:r>
      <w:r w:rsidRPr="00830AA6">
        <w:rPr>
          <w:rFonts w:ascii="Helvetica" w:eastAsia="Times New Roman" w:hAnsi="Helvetica" w:cs="Helvetica"/>
          <w:lang w:val="en"/>
        </w:rPr>
        <w:t xml:space="preserve"> </w:t>
      </w:r>
    </w:p>
    <w:p w14:paraId="5210C36A"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under</w:t>
      </w:r>
      <w:proofErr w:type="gramEnd"/>
      <w:r w:rsidRPr="00830AA6">
        <w:rPr>
          <w:rFonts w:ascii="Helvetica" w:eastAsia="Times New Roman" w:hAnsi="Helvetica" w:cs="Helvetica"/>
          <w:sz w:val="20"/>
          <w:szCs w:val="20"/>
          <w:lang w:val="en"/>
        </w:rPr>
        <w:t xml:space="preserve"> section 6 of the Emergency Natural Gas Act of 1977;</w:t>
      </w:r>
    </w:p>
    <w:p w14:paraId="6825A986" w14:textId="77777777" w:rsidR="00830AA6" w:rsidRPr="00830AA6" w:rsidRDefault="00830AA6" w:rsidP="00830AA6">
      <w:pPr>
        <w:spacing w:after="0" w:line="240" w:lineRule="auto"/>
        <w:rPr>
          <w:rFonts w:ascii="Helvetica" w:eastAsia="Times New Roman" w:hAnsi="Helvetica" w:cs="Helvetica"/>
          <w:lang w:val="en"/>
        </w:rPr>
      </w:pPr>
      <w:bookmarkStart w:id="36" w:name="18_B_i_II"/>
      <w:bookmarkEnd w:id="36"/>
      <w:r w:rsidRPr="00830AA6">
        <w:rPr>
          <w:rFonts w:ascii="Helvetica" w:eastAsia="Times New Roman" w:hAnsi="Helvetica" w:cs="Helvetica"/>
          <w:b/>
          <w:bCs/>
          <w:sz w:val="20"/>
          <w:szCs w:val="20"/>
          <w:lang w:val="en"/>
        </w:rPr>
        <w:t>(II)</w:t>
      </w:r>
      <w:r w:rsidRPr="00830AA6">
        <w:rPr>
          <w:rFonts w:ascii="Helvetica" w:eastAsia="Times New Roman" w:hAnsi="Helvetica" w:cs="Helvetica"/>
          <w:lang w:val="en"/>
        </w:rPr>
        <w:t xml:space="preserve"> </w:t>
      </w:r>
    </w:p>
    <w:p w14:paraId="07E568BA"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under</w:t>
      </w:r>
      <w:proofErr w:type="gramEnd"/>
      <w:r w:rsidRPr="00830AA6">
        <w:rPr>
          <w:rFonts w:ascii="Helvetica" w:eastAsia="Times New Roman" w:hAnsi="Helvetica" w:cs="Helvetica"/>
          <w:sz w:val="20"/>
          <w:szCs w:val="20"/>
          <w:lang w:val="en"/>
        </w:rPr>
        <w:t xml:space="preserve"> any limited term certificate, granted pursuant to section 7 of the Natural Gas Act [</w:t>
      </w:r>
      <w:hyperlink r:id="rId17" w:tooltip="§ 717f - Construction, extension, or abandonment of facilities" w:history="1">
        <w:r w:rsidRPr="00830AA6">
          <w:rPr>
            <w:rFonts w:ascii="Helvetica" w:eastAsia="Times New Roman" w:hAnsi="Helvetica" w:cs="Helvetica"/>
            <w:sz w:val="20"/>
            <w:szCs w:val="20"/>
            <w:lang w:val="en"/>
          </w:rPr>
          <w:t>15 U.S.C. 717f</w:t>
        </w:r>
      </w:hyperlink>
      <w:r w:rsidRPr="00830AA6">
        <w:rPr>
          <w:rFonts w:ascii="Helvetica" w:eastAsia="Times New Roman" w:hAnsi="Helvetica" w:cs="Helvetica"/>
          <w:sz w:val="20"/>
          <w:szCs w:val="20"/>
          <w:lang w:val="en"/>
        </w:rPr>
        <w:t xml:space="preserve">], which contains a </w:t>
      </w:r>
      <w:proofErr w:type="spellStart"/>
      <w:r w:rsidRPr="00830AA6">
        <w:rPr>
          <w:rFonts w:ascii="Helvetica" w:eastAsia="Times New Roman" w:hAnsi="Helvetica" w:cs="Helvetica"/>
          <w:sz w:val="20"/>
          <w:szCs w:val="20"/>
          <w:lang w:val="en"/>
        </w:rPr>
        <w:t>pregrant</w:t>
      </w:r>
      <w:proofErr w:type="spellEnd"/>
      <w:r w:rsidRPr="00830AA6">
        <w:rPr>
          <w:rFonts w:ascii="Helvetica" w:eastAsia="Times New Roman" w:hAnsi="Helvetica" w:cs="Helvetica"/>
          <w:sz w:val="20"/>
          <w:szCs w:val="20"/>
          <w:lang w:val="en"/>
        </w:rPr>
        <w:t xml:space="preserve"> of abandonment of service for such natural gas;</w:t>
      </w:r>
    </w:p>
    <w:p w14:paraId="06EF6265" w14:textId="77777777" w:rsidR="00830AA6" w:rsidRPr="00830AA6" w:rsidRDefault="00830AA6" w:rsidP="00830AA6">
      <w:pPr>
        <w:spacing w:after="0" w:line="240" w:lineRule="auto"/>
        <w:rPr>
          <w:rFonts w:ascii="Helvetica" w:eastAsia="Times New Roman" w:hAnsi="Helvetica" w:cs="Helvetica"/>
          <w:lang w:val="en"/>
        </w:rPr>
      </w:pPr>
      <w:bookmarkStart w:id="37" w:name="18_B_i_III"/>
      <w:bookmarkEnd w:id="37"/>
      <w:r w:rsidRPr="00830AA6">
        <w:rPr>
          <w:rFonts w:ascii="Helvetica" w:eastAsia="Times New Roman" w:hAnsi="Helvetica" w:cs="Helvetica"/>
          <w:b/>
          <w:bCs/>
          <w:sz w:val="20"/>
          <w:szCs w:val="20"/>
          <w:lang w:val="en"/>
        </w:rPr>
        <w:t>(III)</w:t>
      </w:r>
      <w:r w:rsidRPr="00830AA6">
        <w:rPr>
          <w:rFonts w:ascii="Helvetica" w:eastAsia="Times New Roman" w:hAnsi="Helvetica" w:cs="Helvetica"/>
          <w:lang w:val="en"/>
        </w:rPr>
        <w:t xml:space="preserve"> </w:t>
      </w:r>
    </w:p>
    <w:p w14:paraId="289E605C"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under</w:t>
      </w:r>
      <w:proofErr w:type="gramEnd"/>
      <w:r w:rsidRPr="00830AA6">
        <w:rPr>
          <w:rFonts w:ascii="Helvetica" w:eastAsia="Times New Roman" w:hAnsi="Helvetica" w:cs="Helvetica"/>
          <w:sz w:val="20"/>
          <w:szCs w:val="20"/>
          <w:lang w:val="en"/>
        </w:rPr>
        <w:t xml:space="preserve"> any emergency regulation under the second proviso of section 7(c) of the Natural Gas Act [</w:t>
      </w:r>
      <w:hyperlink r:id="rId18" w:tooltip="15 U.S.C. 717f(c)" w:history="1">
        <w:r w:rsidRPr="00830AA6">
          <w:rPr>
            <w:rFonts w:ascii="Helvetica" w:eastAsia="Times New Roman" w:hAnsi="Helvetica" w:cs="Helvetica"/>
            <w:sz w:val="20"/>
            <w:szCs w:val="20"/>
            <w:lang w:val="en"/>
          </w:rPr>
          <w:t>15 U.S.C. 717f(c)</w:t>
        </w:r>
      </w:hyperlink>
      <w:r w:rsidRPr="00830AA6">
        <w:rPr>
          <w:rFonts w:ascii="Helvetica" w:eastAsia="Times New Roman" w:hAnsi="Helvetica" w:cs="Helvetica"/>
          <w:sz w:val="20"/>
          <w:szCs w:val="20"/>
          <w:lang w:val="en"/>
        </w:rPr>
        <w:t>]; or</w:t>
      </w:r>
    </w:p>
    <w:p w14:paraId="5EE36E94" w14:textId="77777777" w:rsidR="00830AA6" w:rsidRPr="00830AA6" w:rsidRDefault="00830AA6" w:rsidP="00830AA6">
      <w:pPr>
        <w:spacing w:after="0" w:line="240" w:lineRule="auto"/>
        <w:rPr>
          <w:rFonts w:ascii="Helvetica" w:eastAsia="Times New Roman" w:hAnsi="Helvetica" w:cs="Helvetica"/>
          <w:lang w:val="en"/>
        </w:rPr>
      </w:pPr>
      <w:bookmarkStart w:id="38" w:name="18_B_i_IV"/>
      <w:bookmarkEnd w:id="38"/>
      <w:r w:rsidRPr="00830AA6">
        <w:rPr>
          <w:rFonts w:ascii="Helvetica" w:eastAsia="Times New Roman" w:hAnsi="Helvetica" w:cs="Helvetica"/>
          <w:b/>
          <w:bCs/>
          <w:sz w:val="20"/>
          <w:szCs w:val="20"/>
          <w:lang w:val="en"/>
        </w:rPr>
        <w:t>(IV)</w:t>
      </w:r>
      <w:r w:rsidRPr="00830AA6">
        <w:rPr>
          <w:rFonts w:ascii="Helvetica" w:eastAsia="Times New Roman" w:hAnsi="Helvetica" w:cs="Helvetica"/>
          <w:lang w:val="en"/>
        </w:rPr>
        <w:t xml:space="preserve"> </w:t>
      </w:r>
    </w:p>
    <w:p w14:paraId="561616B4"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to</w:t>
      </w:r>
      <w:proofErr w:type="gramEnd"/>
      <w:r w:rsidRPr="00830AA6">
        <w:rPr>
          <w:rFonts w:ascii="Helvetica" w:eastAsia="Times New Roman" w:hAnsi="Helvetica" w:cs="Helvetica"/>
          <w:sz w:val="20"/>
          <w:szCs w:val="20"/>
          <w:lang w:val="en"/>
        </w:rPr>
        <w:t xml:space="preserve"> the user by the producer and transported under any certificate, granted pursuant to section 7(c) of the Natural Gas Act [</w:t>
      </w:r>
      <w:hyperlink r:id="rId19" w:tooltip="15 U.S.C. 717f(c)" w:history="1">
        <w:r w:rsidRPr="00830AA6">
          <w:rPr>
            <w:rFonts w:ascii="Helvetica" w:eastAsia="Times New Roman" w:hAnsi="Helvetica" w:cs="Helvetica"/>
            <w:sz w:val="20"/>
            <w:szCs w:val="20"/>
            <w:lang w:val="en"/>
          </w:rPr>
          <w:t>15 U.S.C. 717f(c)</w:t>
        </w:r>
      </w:hyperlink>
      <w:r w:rsidRPr="00830AA6">
        <w:rPr>
          <w:rFonts w:ascii="Helvetica" w:eastAsia="Times New Roman" w:hAnsi="Helvetica" w:cs="Helvetica"/>
          <w:sz w:val="20"/>
          <w:szCs w:val="20"/>
          <w:lang w:val="en"/>
        </w:rPr>
        <w:t>], if such certificate was specifically granted for the transportation of that natural gas for such user;</w:t>
      </w:r>
    </w:p>
    <w:p w14:paraId="2871E9A8" w14:textId="77777777" w:rsidR="00830AA6" w:rsidRPr="00830AA6" w:rsidRDefault="00830AA6" w:rsidP="00830AA6">
      <w:pPr>
        <w:spacing w:after="0" w:line="240" w:lineRule="auto"/>
        <w:rPr>
          <w:rFonts w:ascii="Helvetica" w:eastAsia="Times New Roman" w:hAnsi="Helvetica" w:cs="Helvetica"/>
          <w:lang w:val="en"/>
        </w:rPr>
      </w:pPr>
      <w:bookmarkStart w:id="39" w:name="18_B_ii"/>
      <w:bookmarkEnd w:id="39"/>
      <w:r w:rsidRPr="00830AA6">
        <w:rPr>
          <w:rFonts w:ascii="Helvetica" w:eastAsia="Times New Roman" w:hAnsi="Helvetica" w:cs="Helvetica"/>
          <w:b/>
          <w:bCs/>
          <w:sz w:val="20"/>
          <w:szCs w:val="20"/>
          <w:lang w:val="en"/>
        </w:rPr>
        <w:t>(ii)</w:t>
      </w:r>
      <w:r w:rsidRPr="00830AA6">
        <w:rPr>
          <w:rFonts w:ascii="Helvetica" w:eastAsia="Times New Roman" w:hAnsi="Helvetica" w:cs="Helvetica"/>
          <w:lang w:val="en"/>
        </w:rPr>
        <w:t xml:space="preserve"> </w:t>
      </w:r>
    </w:p>
    <w:p w14:paraId="351DABF2"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natural</w:t>
      </w:r>
      <w:proofErr w:type="gramEnd"/>
      <w:r w:rsidRPr="00830AA6">
        <w:rPr>
          <w:rFonts w:ascii="Helvetica" w:eastAsia="Times New Roman" w:hAnsi="Helvetica" w:cs="Helvetica"/>
          <w:sz w:val="20"/>
          <w:szCs w:val="20"/>
          <w:lang w:val="en"/>
        </w:rPr>
        <w:t xml:space="preserve"> gas for which abandonment of service was granted before November 9, 1978, under section 7 of the Natural Gas Act [</w:t>
      </w:r>
      <w:hyperlink r:id="rId20" w:tooltip="§ 717f - Construction, extension, or abandonment of facilities" w:history="1">
        <w:r w:rsidRPr="00830AA6">
          <w:rPr>
            <w:rFonts w:ascii="Helvetica" w:eastAsia="Times New Roman" w:hAnsi="Helvetica" w:cs="Helvetica"/>
            <w:sz w:val="20"/>
            <w:szCs w:val="20"/>
            <w:lang w:val="en"/>
          </w:rPr>
          <w:t>15 U.S.C. 717f</w:t>
        </w:r>
      </w:hyperlink>
      <w:r w:rsidRPr="00830AA6">
        <w:rPr>
          <w:rFonts w:ascii="Helvetica" w:eastAsia="Times New Roman" w:hAnsi="Helvetica" w:cs="Helvetica"/>
          <w:sz w:val="20"/>
          <w:szCs w:val="20"/>
          <w:lang w:val="en"/>
        </w:rPr>
        <w:t>]; and</w:t>
      </w:r>
    </w:p>
    <w:p w14:paraId="4E5A3B8E" w14:textId="77777777" w:rsidR="00830AA6" w:rsidRPr="00830AA6" w:rsidRDefault="00830AA6" w:rsidP="00830AA6">
      <w:pPr>
        <w:spacing w:after="0" w:line="240" w:lineRule="auto"/>
        <w:rPr>
          <w:rFonts w:ascii="Helvetica" w:eastAsia="Times New Roman" w:hAnsi="Helvetica" w:cs="Helvetica"/>
          <w:lang w:val="en"/>
        </w:rPr>
      </w:pPr>
      <w:bookmarkStart w:id="40" w:name="18_B_iii"/>
      <w:bookmarkEnd w:id="40"/>
      <w:r w:rsidRPr="00830AA6">
        <w:rPr>
          <w:rFonts w:ascii="Helvetica" w:eastAsia="Times New Roman" w:hAnsi="Helvetica" w:cs="Helvetica"/>
          <w:b/>
          <w:bCs/>
          <w:sz w:val="20"/>
          <w:szCs w:val="20"/>
          <w:lang w:val="en"/>
        </w:rPr>
        <w:t>(iii)</w:t>
      </w:r>
      <w:r w:rsidRPr="00830AA6">
        <w:rPr>
          <w:rFonts w:ascii="Helvetica" w:eastAsia="Times New Roman" w:hAnsi="Helvetica" w:cs="Helvetica"/>
          <w:sz w:val="20"/>
          <w:szCs w:val="20"/>
          <w:lang w:val="en"/>
        </w:rPr>
        <w:t xml:space="preserve"> natural gas which, but for this clause, would be committed or dedicated to interstate commerce under subparagraph (A)(ii) by reason of the action of any person (including any successor in interest thereof, other than by means of any reversion of a leasehold interest), if on May 31, 1978—</w:t>
      </w:r>
      <w:r w:rsidRPr="00830AA6">
        <w:rPr>
          <w:rFonts w:ascii="Helvetica" w:eastAsia="Times New Roman" w:hAnsi="Helvetica" w:cs="Helvetica"/>
          <w:lang w:val="en"/>
        </w:rPr>
        <w:t xml:space="preserve"> </w:t>
      </w:r>
    </w:p>
    <w:p w14:paraId="76AB8BDA" w14:textId="77777777" w:rsidR="00830AA6" w:rsidRPr="00830AA6" w:rsidRDefault="00830AA6" w:rsidP="00830AA6">
      <w:pPr>
        <w:spacing w:after="0" w:line="240" w:lineRule="auto"/>
        <w:rPr>
          <w:rFonts w:ascii="Helvetica" w:eastAsia="Times New Roman" w:hAnsi="Helvetica" w:cs="Helvetica"/>
          <w:lang w:val="en"/>
        </w:rPr>
      </w:pPr>
      <w:bookmarkStart w:id="41" w:name="18_B_iii_I"/>
      <w:bookmarkEnd w:id="41"/>
      <w:r w:rsidRPr="00830AA6">
        <w:rPr>
          <w:rFonts w:ascii="Helvetica" w:eastAsia="Times New Roman" w:hAnsi="Helvetica" w:cs="Helvetica"/>
          <w:b/>
          <w:bCs/>
          <w:sz w:val="20"/>
          <w:szCs w:val="20"/>
          <w:lang w:val="en"/>
        </w:rPr>
        <w:t>(I)</w:t>
      </w:r>
      <w:r w:rsidRPr="00830AA6">
        <w:rPr>
          <w:rFonts w:ascii="Helvetica" w:eastAsia="Times New Roman" w:hAnsi="Helvetica" w:cs="Helvetica"/>
          <w:lang w:val="en"/>
        </w:rPr>
        <w:t xml:space="preserve"> </w:t>
      </w:r>
    </w:p>
    <w:p w14:paraId="2E211F29"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neither</w:t>
      </w:r>
      <w:proofErr w:type="gramEnd"/>
      <w:r w:rsidRPr="00830AA6">
        <w:rPr>
          <w:rFonts w:ascii="Helvetica" w:eastAsia="Times New Roman" w:hAnsi="Helvetica" w:cs="Helvetica"/>
          <w:sz w:val="20"/>
          <w:szCs w:val="20"/>
          <w:lang w:val="en"/>
        </w:rPr>
        <w:t xml:space="preserve"> that person, nor any affiliate thereof, had any right to explore for, develop, produce, or sell such natural gas; and</w:t>
      </w:r>
    </w:p>
    <w:p w14:paraId="47B53033" w14:textId="77777777" w:rsidR="00830AA6" w:rsidRPr="00830AA6" w:rsidRDefault="00830AA6" w:rsidP="00830AA6">
      <w:pPr>
        <w:spacing w:after="0" w:line="240" w:lineRule="auto"/>
        <w:rPr>
          <w:rFonts w:ascii="Helvetica" w:eastAsia="Times New Roman" w:hAnsi="Helvetica" w:cs="Helvetica"/>
          <w:lang w:val="en"/>
        </w:rPr>
      </w:pPr>
      <w:bookmarkStart w:id="42" w:name="18_B_iii_II"/>
      <w:bookmarkEnd w:id="42"/>
      <w:r w:rsidRPr="00830AA6">
        <w:rPr>
          <w:rFonts w:ascii="Helvetica" w:eastAsia="Times New Roman" w:hAnsi="Helvetica" w:cs="Helvetica"/>
          <w:b/>
          <w:bCs/>
          <w:sz w:val="20"/>
          <w:szCs w:val="20"/>
          <w:lang w:val="en"/>
        </w:rPr>
        <w:t>(II)</w:t>
      </w:r>
      <w:r w:rsidRPr="00830AA6">
        <w:rPr>
          <w:rFonts w:ascii="Helvetica" w:eastAsia="Times New Roman" w:hAnsi="Helvetica" w:cs="Helvetica"/>
          <w:lang w:val="en"/>
        </w:rPr>
        <w:t xml:space="preserve"> </w:t>
      </w:r>
    </w:p>
    <w:p w14:paraId="0D06F93C" w14:textId="77777777" w:rsidR="00830AA6" w:rsidRPr="00830AA6" w:rsidRDefault="00830AA6" w:rsidP="00830AA6">
      <w:pPr>
        <w:spacing w:after="6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such natural gas was not being sold in interstate commerce (within the meaning of the Natural Gas Act [</w:t>
      </w:r>
      <w:hyperlink r:id="rId21" w:tooltip="§ 717 - Regulation of natural gas companies" w:history="1">
        <w:r w:rsidRPr="00830AA6">
          <w:rPr>
            <w:rFonts w:ascii="Helvetica" w:eastAsia="Times New Roman" w:hAnsi="Helvetica" w:cs="Helvetica"/>
            <w:sz w:val="20"/>
            <w:szCs w:val="20"/>
            <w:lang w:val="en"/>
          </w:rPr>
          <w:t>15 U.S.C. 717</w:t>
        </w:r>
      </w:hyperlink>
      <w:r w:rsidRPr="00830AA6">
        <w:rPr>
          <w:rFonts w:ascii="Helvetica" w:eastAsia="Times New Roman" w:hAnsi="Helvetica" w:cs="Helvetica"/>
          <w:sz w:val="20"/>
          <w:szCs w:val="20"/>
          <w:lang w:val="en"/>
        </w:rPr>
        <w:t xml:space="preserve"> et seq.]) for resale (other than any sale described in clause (i)(I), (II), or (III)).</w:t>
      </w:r>
    </w:p>
    <w:p w14:paraId="5F942B11" w14:textId="77777777" w:rsidR="00830AA6" w:rsidRPr="00830AA6" w:rsidRDefault="00830AA6" w:rsidP="00830AA6">
      <w:pPr>
        <w:spacing w:after="0" w:line="240" w:lineRule="auto"/>
        <w:rPr>
          <w:rFonts w:ascii="Helvetica" w:eastAsia="Times New Roman" w:hAnsi="Helvetica" w:cs="Helvetica"/>
          <w:lang w:val="en"/>
        </w:rPr>
      </w:pPr>
      <w:bookmarkStart w:id="43" w:name="19"/>
      <w:bookmarkEnd w:id="43"/>
      <w:r w:rsidRPr="00830AA6">
        <w:rPr>
          <w:rFonts w:ascii="Helvetica" w:eastAsia="Times New Roman" w:hAnsi="Helvetica" w:cs="Helvetica"/>
          <w:b/>
          <w:bCs/>
          <w:sz w:val="20"/>
          <w:szCs w:val="20"/>
          <w:lang w:val="en"/>
        </w:rPr>
        <w:t>(19) Certificated natural gas</w:t>
      </w:r>
      <w:r w:rsidRPr="00830AA6">
        <w:rPr>
          <w:rFonts w:ascii="Helvetica" w:eastAsia="Times New Roman" w:hAnsi="Helvetica" w:cs="Helvetica"/>
          <w:lang w:val="en"/>
        </w:rPr>
        <w:t xml:space="preserve"> </w:t>
      </w:r>
    </w:p>
    <w:p w14:paraId="524514D3"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“certificated natural gas” means natural gas transported by any interstate pipeline in a facility for which there is in effect a certificate issued under section 7(c) of the Natural Gas Act [</w:t>
      </w:r>
      <w:hyperlink r:id="rId22" w:tooltip="15 U.S.C. 717f(c)" w:history="1">
        <w:r w:rsidRPr="00830AA6">
          <w:rPr>
            <w:rFonts w:ascii="Helvetica" w:eastAsia="Times New Roman" w:hAnsi="Helvetica" w:cs="Helvetica"/>
            <w:sz w:val="20"/>
            <w:szCs w:val="20"/>
            <w:lang w:val="en"/>
          </w:rPr>
          <w:t>15 U.S.C. 717f(c)</w:t>
        </w:r>
      </w:hyperlink>
      <w:r w:rsidRPr="00830AA6">
        <w:rPr>
          <w:rFonts w:ascii="Helvetica" w:eastAsia="Times New Roman" w:hAnsi="Helvetica" w:cs="Helvetica"/>
          <w:sz w:val="20"/>
          <w:szCs w:val="20"/>
          <w:lang w:val="en"/>
        </w:rPr>
        <w:t>]. Such term does not include natural gas sold to the user by the producer and transported pursuant to a certificate which is specifically issued under section 7(c) of the Natural Gas Act for the transportation of that natural gas, for such user unless such natural gas is used for the generation of electricity.</w:t>
      </w:r>
    </w:p>
    <w:p w14:paraId="3F3CC0D6" w14:textId="77777777" w:rsidR="00830AA6" w:rsidRPr="00830AA6" w:rsidRDefault="00830AA6" w:rsidP="00830AA6">
      <w:pPr>
        <w:spacing w:after="0" w:line="240" w:lineRule="auto"/>
        <w:rPr>
          <w:rFonts w:ascii="Helvetica" w:eastAsia="Times New Roman" w:hAnsi="Helvetica" w:cs="Helvetica"/>
          <w:lang w:val="en"/>
        </w:rPr>
      </w:pPr>
      <w:bookmarkStart w:id="44" w:name="20"/>
      <w:bookmarkEnd w:id="44"/>
      <w:r w:rsidRPr="00830AA6">
        <w:rPr>
          <w:rFonts w:ascii="Helvetica" w:eastAsia="Times New Roman" w:hAnsi="Helvetica" w:cs="Helvetica"/>
          <w:b/>
          <w:bCs/>
          <w:sz w:val="20"/>
          <w:szCs w:val="20"/>
          <w:lang w:val="en"/>
        </w:rPr>
        <w:t>(20) Sale</w:t>
      </w:r>
      <w:r w:rsidRPr="00830AA6">
        <w:rPr>
          <w:rFonts w:ascii="Helvetica" w:eastAsia="Times New Roman" w:hAnsi="Helvetica" w:cs="Helvetica"/>
          <w:lang w:val="en"/>
        </w:rPr>
        <w:t xml:space="preserve"> </w:t>
      </w:r>
    </w:p>
    <w:p w14:paraId="18BEB7F2"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“sale” means any sale, exchange, or other transfer for value.</w:t>
      </w:r>
    </w:p>
    <w:p w14:paraId="67A38F76" w14:textId="77777777" w:rsidR="00830AA6" w:rsidRPr="00830AA6" w:rsidRDefault="00830AA6" w:rsidP="00830AA6">
      <w:pPr>
        <w:spacing w:after="0" w:line="240" w:lineRule="auto"/>
        <w:rPr>
          <w:rFonts w:ascii="Helvetica" w:eastAsia="Times New Roman" w:hAnsi="Helvetica" w:cs="Helvetica"/>
          <w:lang w:val="en"/>
        </w:rPr>
      </w:pPr>
      <w:bookmarkStart w:id="45" w:name="21"/>
      <w:bookmarkEnd w:id="45"/>
      <w:r w:rsidRPr="00830AA6">
        <w:rPr>
          <w:rFonts w:ascii="Helvetica" w:eastAsia="Times New Roman" w:hAnsi="Helvetica" w:cs="Helvetica"/>
          <w:b/>
          <w:bCs/>
          <w:sz w:val="20"/>
          <w:szCs w:val="20"/>
          <w:lang w:val="en"/>
        </w:rPr>
        <w:t>(21) First sale</w:t>
      </w:r>
      <w:r w:rsidRPr="00830AA6">
        <w:rPr>
          <w:rFonts w:ascii="Helvetica" w:eastAsia="Times New Roman" w:hAnsi="Helvetica" w:cs="Helvetica"/>
          <w:lang w:val="en"/>
        </w:rPr>
        <w:t xml:space="preserve"> </w:t>
      </w:r>
    </w:p>
    <w:p w14:paraId="08C385D3" w14:textId="77777777" w:rsidR="00830AA6" w:rsidRPr="00830AA6" w:rsidRDefault="00830AA6" w:rsidP="00830AA6">
      <w:pPr>
        <w:spacing w:after="0" w:line="240" w:lineRule="auto"/>
        <w:rPr>
          <w:rFonts w:ascii="Helvetica" w:eastAsia="Times New Roman" w:hAnsi="Helvetica" w:cs="Helvetica"/>
          <w:lang w:val="en"/>
        </w:rPr>
      </w:pPr>
      <w:bookmarkStart w:id="46" w:name="21_A"/>
      <w:bookmarkEnd w:id="46"/>
      <w:r w:rsidRPr="00830AA6">
        <w:rPr>
          <w:rFonts w:ascii="Helvetica" w:eastAsia="Times New Roman" w:hAnsi="Helvetica" w:cs="Helvetica"/>
          <w:b/>
          <w:bCs/>
          <w:sz w:val="20"/>
          <w:szCs w:val="20"/>
          <w:lang w:val="en"/>
        </w:rPr>
        <w:t xml:space="preserve">(A) General </w:t>
      </w:r>
      <w:proofErr w:type="spellStart"/>
      <w:proofErr w:type="gramStart"/>
      <w:r w:rsidRPr="00830AA6">
        <w:rPr>
          <w:rFonts w:ascii="Helvetica" w:eastAsia="Times New Roman" w:hAnsi="Helvetica" w:cs="Helvetica"/>
          <w:b/>
          <w:bCs/>
          <w:sz w:val="20"/>
          <w:szCs w:val="20"/>
          <w:lang w:val="en"/>
        </w:rPr>
        <w:t>rule</w:t>
      </w:r>
      <w:r w:rsidRPr="00830AA6">
        <w:rPr>
          <w:rFonts w:ascii="Helvetica" w:eastAsia="Times New Roman" w:hAnsi="Helvetica" w:cs="Helvetica"/>
          <w:sz w:val="20"/>
          <w:szCs w:val="20"/>
          <w:lang w:val="en"/>
        </w:rPr>
        <w:t>The</w:t>
      </w:r>
      <w:proofErr w:type="spellEnd"/>
      <w:proofErr w:type="gramEnd"/>
      <w:r w:rsidRPr="00830AA6">
        <w:rPr>
          <w:rFonts w:ascii="Helvetica" w:eastAsia="Times New Roman" w:hAnsi="Helvetica" w:cs="Helvetica"/>
          <w:sz w:val="20"/>
          <w:szCs w:val="20"/>
          <w:lang w:val="en"/>
        </w:rPr>
        <w:t xml:space="preserve"> term “first sale” means any sale of any volume of natural gas—</w:t>
      </w:r>
      <w:r w:rsidRPr="00830AA6">
        <w:rPr>
          <w:rFonts w:ascii="Helvetica" w:eastAsia="Times New Roman" w:hAnsi="Helvetica" w:cs="Helvetica"/>
          <w:lang w:val="en"/>
        </w:rPr>
        <w:t xml:space="preserve"> </w:t>
      </w:r>
    </w:p>
    <w:p w14:paraId="4FF1AEF7" w14:textId="77777777" w:rsidR="00830AA6" w:rsidRPr="00830AA6" w:rsidRDefault="00830AA6" w:rsidP="00830AA6">
      <w:pPr>
        <w:spacing w:after="0" w:line="240" w:lineRule="auto"/>
        <w:rPr>
          <w:rFonts w:ascii="Helvetica" w:eastAsia="Times New Roman" w:hAnsi="Helvetica" w:cs="Helvetica"/>
          <w:lang w:val="en"/>
        </w:rPr>
      </w:pPr>
      <w:bookmarkStart w:id="47" w:name="21_A_i"/>
      <w:bookmarkEnd w:id="47"/>
      <w:r w:rsidRPr="00830AA6">
        <w:rPr>
          <w:rFonts w:ascii="Helvetica" w:eastAsia="Times New Roman" w:hAnsi="Helvetica" w:cs="Helvetica"/>
          <w:b/>
          <w:bCs/>
          <w:sz w:val="20"/>
          <w:szCs w:val="20"/>
          <w:lang w:val="en"/>
        </w:rPr>
        <w:t>(</w:t>
      </w:r>
      <w:proofErr w:type="gramStart"/>
      <w:r w:rsidRPr="00830AA6">
        <w:rPr>
          <w:rFonts w:ascii="Helvetica" w:eastAsia="Times New Roman" w:hAnsi="Helvetica" w:cs="Helvetica"/>
          <w:b/>
          <w:bCs/>
          <w:sz w:val="20"/>
          <w:szCs w:val="20"/>
          <w:lang w:val="en"/>
        </w:rPr>
        <w:t>i</w:t>
      </w:r>
      <w:proofErr w:type="gramEnd"/>
      <w:r w:rsidRPr="00830AA6">
        <w:rPr>
          <w:rFonts w:ascii="Helvetica" w:eastAsia="Times New Roman" w:hAnsi="Helvetica" w:cs="Helvetica"/>
          <w:b/>
          <w:bCs/>
          <w:sz w:val="20"/>
          <w:szCs w:val="20"/>
          <w:lang w:val="en"/>
        </w:rPr>
        <w:t>)</w:t>
      </w:r>
      <w:r w:rsidRPr="00830AA6">
        <w:rPr>
          <w:rFonts w:ascii="Helvetica" w:eastAsia="Times New Roman" w:hAnsi="Helvetica" w:cs="Helvetica"/>
          <w:lang w:val="en"/>
        </w:rPr>
        <w:t xml:space="preserve"> </w:t>
      </w:r>
    </w:p>
    <w:p w14:paraId="05D2263B"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to</w:t>
      </w:r>
      <w:proofErr w:type="gramEnd"/>
      <w:r w:rsidRPr="00830AA6">
        <w:rPr>
          <w:rFonts w:ascii="Helvetica" w:eastAsia="Times New Roman" w:hAnsi="Helvetica" w:cs="Helvetica"/>
          <w:sz w:val="20"/>
          <w:szCs w:val="20"/>
          <w:lang w:val="en"/>
        </w:rPr>
        <w:t xml:space="preserve"> any interstate pipeline or intrastate pipeline;</w:t>
      </w:r>
    </w:p>
    <w:p w14:paraId="6A115982" w14:textId="77777777" w:rsidR="00830AA6" w:rsidRPr="00830AA6" w:rsidRDefault="00830AA6" w:rsidP="00830AA6">
      <w:pPr>
        <w:spacing w:after="0" w:line="240" w:lineRule="auto"/>
        <w:rPr>
          <w:rFonts w:ascii="Helvetica" w:eastAsia="Times New Roman" w:hAnsi="Helvetica" w:cs="Helvetica"/>
          <w:lang w:val="en"/>
        </w:rPr>
      </w:pPr>
      <w:bookmarkStart w:id="48" w:name="21_A_ii"/>
      <w:bookmarkEnd w:id="48"/>
      <w:r w:rsidRPr="00830AA6">
        <w:rPr>
          <w:rFonts w:ascii="Helvetica" w:eastAsia="Times New Roman" w:hAnsi="Helvetica" w:cs="Helvetica"/>
          <w:b/>
          <w:bCs/>
          <w:sz w:val="20"/>
          <w:szCs w:val="20"/>
          <w:lang w:val="en"/>
        </w:rPr>
        <w:t>(ii)</w:t>
      </w:r>
      <w:r w:rsidRPr="00830AA6">
        <w:rPr>
          <w:rFonts w:ascii="Helvetica" w:eastAsia="Times New Roman" w:hAnsi="Helvetica" w:cs="Helvetica"/>
          <w:lang w:val="en"/>
        </w:rPr>
        <w:t xml:space="preserve"> </w:t>
      </w:r>
    </w:p>
    <w:p w14:paraId="36A3B348"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to</w:t>
      </w:r>
      <w:proofErr w:type="gramEnd"/>
      <w:r w:rsidRPr="00830AA6">
        <w:rPr>
          <w:rFonts w:ascii="Helvetica" w:eastAsia="Times New Roman" w:hAnsi="Helvetica" w:cs="Helvetica"/>
          <w:sz w:val="20"/>
          <w:szCs w:val="20"/>
          <w:lang w:val="en"/>
        </w:rPr>
        <w:t xml:space="preserve"> any local distribution company;</w:t>
      </w:r>
    </w:p>
    <w:p w14:paraId="4121AFF1" w14:textId="77777777" w:rsidR="00830AA6" w:rsidRPr="00830AA6" w:rsidRDefault="00830AA6" w:rsidP="00830AA6">
      <w:pPr>
        <w:spacing w:after="0" w:line="240" w:lineRule="auto"/>
        <w:rPr>
          <w:rFonts w:ascii="Helvetica" w:eastAsia="Times New Roman" w:hAnsi="Helvetica" w:cs="Helvetica"/>
          <w:lang w:val="en"/>
        </w:rPr>
      </w:pPr>
      <w:bookmarkStart w:id="49" w:name="21_A_iii"/>
      <w:bookmarkEnd w:id="49"/>
      <w:r w:rsidRPr="00830AA6">
        <w:rPr>
          <w:rFonts w:ascii="Helvetica" w:eastAsia="Times New Roman" w:hAnsi="Helvetica" w:cs="Helvetica"/>
          <w:b/>
          <w:bCs/>
          <w:sz w:val="20"/>
          <w:szCs w:val="20"/>
          <w:lang w:val="en"/>
        </w:rPr>
        <w:t>(iii)</w:t>
      </w:r>
      <w:r w:rsidRPr="00830AA6">
        <w:rPr>
          <w:rFonts w:ascii="Helvetica" w:eastAsia="Times New Roman" w:hAnsi="Helvetica" w:cs="Helvetica"/>
          <w:lang w:val="en"/>
        </w:rPr>
        <w:t xml:space="preserve"> </w:t>
      </w:r>
    </w:p>
    <w:p w14:paraId="446781C6"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to</w:t>
      </w:r>
      <w:proofErr w:type="gramEnd"/>
      <w:r w:rsidRPr="00830AA6">
        <w:rPr>
          <w:rFonts w:ascii="Helvetica" w:eastAsia="Times New Roman" w:hAnsi="Helvetica" w:cs="Helvetica"/>
          <w:sz w:val="20"/>
          <w:szCs w:val="20"/>
          <w:lang w:val="en"/>
        </w:rPr>
        <w:t xml:space="preserve"> any person for use by such person;</w:t>
      </w:r>
    </w:p>
    <w:p w14:paraId="51EA5EDF" w14:textId="77777777" w:rsidR="00830AA6" w:rsidRPr="00830AA6" w:rsidRDefault="00830AA6" w:rsidP="00830AA6">
      <w:pPr>
        <w:spacing w:after="0" w:line="240" w:lineRule="auto"/>
        <w:rPr>
          <w:rFonts w:ascii="Helvetica" w:eastAsia="Times New Roman" w:hAnsi="Helvetica" w:cs="Helvetica"/>
          <w:lang w:val="en"/>
        </w:rPr>
      </w:pPr>
      <w:bookmarkStart w:id="50" w:name="21_A_iv"/>
      <w:bookmarkEnd w:id="50"/>
      <w:proofErr w:type="gramStart"/>
      <w:r w:rsidRPr="00830AA6">
        <w:rPr>
          <w:rFonts w:ascii="Helvetica" w:eastAsia="Times New Roman" w:hAnsi="Helvetica" w:cs="Helvetica"/>
          <w:b/>
          <w:bCs/>
          <w:sz w:val="20"/>
          <w:szCs w:val="20"/>
          <w:lang w:val="en"/>
        </w:rPr>
        <w:t>(iv)</w:t>
      </w:r>
      <w:proofErr w:type="gramEnd"/>
      <w:r w:rsidRPr="00830AA6">
        <w:rPr>
          <w:rFonts w:ascii="Helvetica" w:eastAsia="Times New Roman" w:hAnsi="Helvetica" w:cs="Helvetica"/>
          <w:lang w:val="en"/>
        </w:rPr>
        <w:t xml:space="preserve"> </w:t>
      </w:r>
    </w:p>
    <w:p w14:paraId="274677F7" w14:textId="77777777" w:rsidR="00830AA6" w:rsidRPr="00830AA6" w:rsidRDefault="00830AA6" w:rsidP="00830AA6">
      <w:pPr>
        <w:spacing w:after="60" w:line="240" w:lineRule="auto"/>
        <w:rPr>
          <w:rFonts w:ascii="Helvetica" w:eastAsia="Times New Roman" w:hAnsi="Helvetica" w:cs="Helvetica"/>
          <w:sz w:val="20"/>
          <w:szCs w:val="20"/>
          <w:lang w:val="en"/>
        </w:rPr>
      </w:pPr>
      <w:proofErr w:type="gramStart"/>
      <w:r w:rsidRPr="00830AA6">
        <w:rPr>
          <w:rFonts w:ascii="Helvetica" w:eastAsia="Times New Roman" w:hAnsi="Helvetica" w:cs="Helvetica"/>
          <w:sz w:val="20"/>
          <w:szCs w:val="20"/>
          <w:lang w:val="en"/>
        </w:rPr>
        <w:t>which</w:t>
      </w:r>
      <w:proofErr w:type="gramEnd"/>
      <w:r w:rsidRPr="00830AA6">
        <w:rPr>
          <w:rFonts w:ascii="Helvetica" w:eastAsia="Times New Roman" w:hAnsi="Helvetica" w:cs="Helvetica"/>
          <w:sz w:val="20"/>
          <w:szCs w:val="20"/>
          <w:lang w:val="en"/>
        </w:rPr>
        <w:t xml:space="preserve"> precedes any sale described in clauses (i), (ii), or (iii); and</w:t>
      </w:r>
    </w:p>
    <w:p w14:paraId="5575083C" w14:textId="77777777" w:rsidR="00830AA6" w:rsidRPr="00830AA6" w:rsidRDefault="00830AA6" w:rsidP="00830AA6">
      <w:pPr>
        <w:spacing w:after="0" w:line="240" w:lineRule="auto"/>
        <w:rPr>
          <w:rFonts w:ascii="Helvetica" w:eastAsia="Times New Roman" w:hAnsi="Helvetica" w:cs="Helvetica"/>
          <w:lang w:val="en"/>
        </w:rPr>
      </w:pPr>
      <w:bookmarkStart w:id="51" w:name="21_A_v"/>
      <w:bookmarkEnd w:id="51"/>
      <w:r w:rsidRPr="00830AA6">
        <w:rPr>
          <w:rFonts w:ascii="Helvetica" w:eastAsia="Times New Roman" w:hAnsi="Helvetica" w:cs="Helvetica"/>
          <w:b/>
          <w:bCs/>
          <w:sz w:val="20"/>
          <w:szCs w:val="20"/>
          <w:lang w:val="en"/>
        </w:rPr>
        <w:t>(v)</w:t>
      </w:r>
      <w:r w:rsidRPr="00830AA6">
        <w:rPr>
          <w:rFonts w:ascii="Helvetica" w:eastAsia="Times New Roman" w:hAnsi="Helvetica" w:cs="Helvetica"/>
          <w:lang w:val="en"/>
        </w:rPr>
        <w:t xml:space="preserve"> </w:t>
      </w:r>
    </w:p>
    <w:p w14:paraId="05C9C6E8" w14:textId="77777777" w:rsidR="00830AA6" w:rsidRPr="00830AA6" w:rsidRDefault="00830AA6" w:rsidP="00830AA6">
      <w:pPr>
        <w:spacing w:after="6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which precedes or follows any sale described in clauses (i), (ii), (iii), or (iv) and is defined by the Commission as a first sale in order to prevent circumvention of any maximum lawful price established under this chapter.</w:t>
      </w:r>
    </w:p>
    <w:p w14:paraId="28E07558" w14:textId="77777777" w:rsidR="00830AA6" w:rsidRPr="00830AA6" w:rsidRDefault="00830AA6" w:rsidP="00830AA6">
      <w:pPr>
        <w:spacing w:after="0" w:line="240" w:lineRule="auto"/>
        <w:rPr>
          <w:rFonts w:ascii="Helvetica" w:eastAsia="Times New Roman" w:hAnsi="Helvetica" w:cs="Helvetica"/>
          <w:lang w:val="en"/>
        </w:rPr>
      </w:pPr>
      <w:bookmarkStart w:id="52" w:name="21_B"/>
      <w:bookmarkEnd w:id="52"/>
      <w:r w:rsidRPr="00830AA6">
        <w:rPr>
          <w:rFonts w:ascii="Helvetica" w:eastAsia="Times New Roman" w:hAnsi="Helvetica" w:cs="Helvetica"/>
          <w:b/>
          <w:bCs/>
          <w:sz w:val="20"/>
          <w:szCs w:val="20"/>
          <w:lang w:val="en"/>
        </w:rPr>
        <w:t>(B) Certain sales not included</w:t>
      </w:r>
      <w:r w:rsidRPr="00830AA6">
        <w:rPr>
          <w:rFonts w:ascii="Helvetica" w:eastAsia="Times New Roman" w:hAnsi="Helvetica" w:cs="Helvetica"/>
          <w:lang w:val="en"/>
        </w:rPr>
        <w:t xml:space="preserve"> </w:t>
      </w:r>
    </w:p>
    <w:p w14:paraId="46027A40"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Clauses (i), (ii), (iii), or (iv) of subparagraph (A) shall not include the sale of any volume of natural gas by any interstate pipeline, intrastate pipeline, or local distribution company, or any affiliate thereof, unless such sale is attributable to volumes of natural gas produced by such interstate pipeline, intrastate pipeline, or local distribution company, or any affiliate thereof.</w:t>
      </w:r>
    </w:p>
    <w:p w14:paraId="6818B573" w14:textId="77777777" w:rsidR="00830AA6" w:rsidRPr="00830AA6" w:rsidRDefault="00830AA6" w:rsidP="00830AA6">
      <w:pPr>
        <w:spacing w:after="0" w:line="240" w:lineRule="auto"/>
        <w:rPr>
          <w:rFonts w:ascii="Helvetica" w:eastAsia="Times New Roman" w:hAnsi="Helvetica" w:cs="Helvetica"/>
          <w:lang w:val="en"/>
        </w:rPr>
      </w:pPr>
      <w:bookmarkStart w:id="53" w:name="22"/>
      <w:bookmarkEnd w:id="53"/>
      <w:r w:rsidRPr="00830AA6">
        <w:rPr>
          <w:rFonts w:ascii="Helvetica" w:eastAsia="Times New Roman" w:hAnsi="Helvetica" w:cs="Helvetica"/>
          <w:b/>
          <w:bCs/>
          <w:sz w:val="20"/>
          <w:szCs w:val="20"/>
          <w:lang w:val="en"/>
        </w:rPr>
        <w:t>(22) Deliver</w:t>
      </w:r>
      <w:r w:rsidRPr="00830AA6">
        <w:rPr>
          <w:rFonts w:ascii="Helvetica" w:eastAsia="Times New Roman" w:hAnsi="Helvetica" w:cs="Helvetica"/>
          <w:lang w:val="en"/>
        </w:rPr>
        <w:t xml:space="preserve"> </w:t>
      </w:r>
    </w:p>
    <w:p w14:paraId="16F5F291"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“deliver”, when used with respect to any first sale of natural gas, means the physical delivery from the seller; except that in the case of the sale of proven reserves in place to any interstate pipeline, any intrastate pipeline, any local distribution company, or any user of such natural gas, such term means the transfer of title to such reserves.</w:t>
      </w:r>
    </w:p>
    <w:p w14:paraId="74676CD4" w14:textId="77777777" w:rsidR="00830AA6" w:rsidRPr="00830AA6" w:rsidRDefault="00830AA6" w:rsidP="00830AA6">
      <w:pPr>
        <w:spacing w:after="0" w:line="240" w:lineRule="auto"/>
        <w:rPr>
          <w:rFonts w:ascii="Helvetica" w:eastAsia="Times New Roman" w:hAnsi="Helvetica" w:cs="Helvetica"/>
          <w:lang w:val="en"/>
        </w:rPr>
      </w:pPr>
      <w:bookmarkStart w:id="54" w:name="23"/>
      <w:bookmarkEnd w:id="54"/>
      <w:r w:rsidRPr="00830AA6">
        <w:rPr>
          <w:rFonts w:ascii="Helvetica" w:eastAsia="Times New Roman" w:hAnsi="Helvetica" w:cs="Helvetica"/>
          <w:b/>
          <w:bCs/>
          <w:sz w:val="20"/>
          <w:szCs w:val="20"/>
          <w:lang w:val="en"/>
        </w:rPr>
        <w:t>(23) Certificate</w:t>
      </w:r>
      <w:r w:rsidRPr="00830AA6">
        <w:rPr>
          <w:rFonts w:ascii="Helvetica" w:eastAsia="Times New Roman" w:hAnsi="Helvetica" w:cs="Helvetica"/>
          <w:lang w:val="en"/>
        </w:rPr>
        <w:t xml:space="preserve"> </w:t>
      </w:r>
    </w:p>
    <w:p w14:paraId="3EC6FE25"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 xml:space="preserve">The term “certificate”, when used with respect to the Natural Gas Act </w:t>
      </w:r>
      <w:proofErr w:type="gramStart"/>
      <w:r w:rsidRPr="00830AA6">
        <w:rPr>
          <w:rFonts w:ascii="Helvetica" w:eastAsia="Times New Roman" w:hAnsi="Helvetica" w:cs="Helvetica"/>
          <w:sz w:val="20"/>
          <w:szCs w:val="20"/>
          <w:lang w:val="en"/>
        </w:rPr>
        <w:t>[</w:t>
      </w:r>
      <w:hyperlink r:id="rId23" w:tooltip="§ 717 - Regulation of natural gas companies" w:history="1">
        <w:r w:rsidRPr="00830AA6">
          <w:rPr>
            <w:rFonts w:ascii="Helvetica" w:eastAsia="Times New Roman" w:hAnsi="Helvetica" w:cs="Helvetica"/>
            <w:sz w:val="20"/>
            <w:szCs w:val="20"/>
            <w:lang w:val="en"/>
          </w:rPr>
          <w:t>15 U.S.C. 717</w:t>
        </w:r>
      </w:hyperlink>
      <w:r w:rsidRPr="00830AA6">
        <w:rPr>
          <w:rFonts w:ascii="Helvetica" w:eastAsia="Times New Roman" w:hAnsi="Helvetica" w:cs="Helvetica"/>
          <w:sz w:val="20"/>
          <w:szCs w:val="20"/>
          <w:lang w:val="en"/>
        </w:rPr>
        <w:t xml:space="preserve"> et seq.]</w:t>
      </w:r>
      <w:proofErr w:type="gramEnd"/>
      <w:r w:rsidRPr="00830AA6">
        <w:rPr>
          <w:rFonts w:ascii="Helvetica" w:eastAsia="Times New Roman" w:hAnsi="Helvetica" w:cs="Helvetica"/>
          <w:sz w:val="20"/>
          <w:szCs w:val="20"/>
          <w:lang w:val="en"/>
        </w:rPr>
        <w:t>, means a certificate of public convenience and necessity issued under such Act.</w:t>
      </w:r>
    </w:p>
    <w:p w14:paraId="7310B851" w14:textId="77777777" w:rsidR="00830AA6" w:rsidRPr="00830AA6" w:rsidRDefault="00830AA6" w:rsidP="00830AA6">
      <w:pPr>
        <w:spacing w:after="0" w:line="240" w:lineRule="auto"/>
        <w:rPr>
          <w:rFonts w:ascii="Helvetica" w:eastAsia="Times New Roman" w:hAnsi="Helvetica" w:cs="Helvetica"/>
          <w:lang w:val="en"/>
        </w:rPr>
      </w:pPr>
      <w:bookmarkStart w:id="55" w:name="24"/>
      <w:bookmarkEnd w:id="55"/>
      <w:r w:rsidRPr="00830AA6">
        <w:rPr>
          <w:rFonts w:ascii="Helvetica" w:eastAsia="Times New Roman" w:hAnsi="Helvetica" w:cs="Helvetica"/>
          <w:b/>
          <w:bCs/>
          <w:sz w:val="20"/>
          <w:szCs w:val="20"/>
          <w:lang w:val="en"/>
        </w:rPr>
        <w:t>(24) Commission</w:t>
      </w:r>
      <w:r w:rsidRPr="00830AA6">
        <w:rPr>
          <w:rFonts w:ascii="Helvetica" w:eastAsia="Times New Roman" w:hAnsi="Helvetica" w:cs="Helvetica"/>
          <w:lang w:val="en"/>
        </w:rPr>
        <w:t xml:space="preserve"> </w:t>
      </w:r>
    </w:p>
    <w:p w14:paraId="637BE453"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“Commission” means the Federal Energy Regulatory Commission.</w:t>
      </w:r>
    </w:p>
    <w:p w14:paraId="22F32962" w14:textId="77777777" w:rsidR="00830AA6" w:rsidRPr="00830AA6" w:rsidRDefault="00830AA6" w:rsidP="00830AA6">
      <w:pPr>
        <w:spacing w:after="0" w:line="240" w:lineRule="auto"/>
        <w:rPr>
          <w:rFonts w:ascii="Helvetica" w:eastAsia="Times New Roman" w:hAnsi="Helvetica" w:cs="Helvetica"/>
          <w:lang w:val="en"/>
        </w:rPr>
      </w:pPr>
      <w:bookmarkStart w:id="56" w:name="25"/>
      <w:bookmarkEnd w:id="56"/>
      <w:r w:rsidRPr="00830AA6">
        <w:rPr>
          <w:rFonts w:ascii="Helvetica" w:eastAsia="Times New Roman" w:hAnsi="Helvetica" w:cs="Helvetica"/>
          <w:b/>
          <w:bCs/>
          <w:sz w:val="20"/>
          <w:szCs w:val="20"/>
          <w:lang w:val="en"/>
        </w:rPr>
        <w:t>(25) Federal agency</w:t>
      </w:r>
      <w:r w:rsidRPr="00830AA6">
        <w:rPr>
          <w:rFonts w:ascii="Helvetica" w:eastAsia="Times New Roman" w:hAnsi="Helvetica" w:cs="Helvetica"/>
          <w:lang w:val="en"/>
        </w:rPr>
        <w:t xml:space="preserve"> </w:t>
      </w:r>
    </w:p>
    <w:p w14:paraId="65875749"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 xml:space="preserve">The term “Federal agency” has the same meaning as given such term in </w:t>
      </w:r>
      <w:hyperlink r:id="rId24" w:tooltip="§ 105 - Executive agency" w:history="1">
        <w:r w:rsidRPr="00830AA6">
          <w:rPr>
            <w:rFonts w:ascii="Helvetica" w:eastAsia="Times New Roman" w:hAnsi="Helvetica" w:cs="Helvetica"/>
            <w:sz w:val="20"/>
            <w:szCs w:val="20"/>
            <w:lang w:val="en"/>
          </w:rPr>
          <w:t>section 105 of title 5</w:t>
        </w:r>
      </w:hyperlink>
      <w:r w:rsidRPr="00830AA6">
        <w:rPr>
          <w:rFonts w:ascii="Helvetica" w:eastAsia="Times New Roman" w:hAnsi="Helvetica" w:cs="Helvetica"/>
          <w:sz w:val="20"/>
          <w:szCs w:val="20"/>
          <w:lang w:val="en"/>
        </w:rPr>
        <w:t>.</w:t>
      </w:r>
    </w:p>
    <w:p w14:paraId="142C7EB0" w14:textId="77777777" w:rsidR="00830AA6" w:rsidRPr="00830AA6" w:rsidRDefault="00830AA6" w:rsidP="00830AA6">
      <w:pPr>
        <w:spacing w:after="0" w:line="240" w:lineRule="auto"/>
        <w:rPr>
          <w:rFonts w:ascii="Helvetica" w:eastAsia="Times New Roman" w:hAnsi="Helvetica" w:cs="Helvetica"/>
          <w:lang w:val="en"/>
        </w:rPr>
      </w:pPr>
      <w:bookmarkStart w:id="57" w:name="26"/>
      <w:bookmarkEnd w:id="57"/>
      <w:r w:rsidRPr="00830AA6">
        <w:rPr>
          <w:rFonts w:ascii="Helvetica" w:eastAsia="Times New Roman" w:hAnsi="Helvetica" w:cs="Helvetica"/>
          <w:b/>
          <w:bCs/>
          <w:sz w:val="20"/>
          <w:szCs w:val="20"/>
          <w:lang w:val="en"/>
        </w:rPr>
        <w:t>(26) Person</w:t>
      </w:r>
      <w:r w:rsidRPr="00830AA6">
        <w:rPr>
          <w:rFonts w:ascii="Helvetica" w:eastAsia="Times New Roman" w:hAnsi="Helvetica" w:cs="Helvetica"/>
          <w:lang w:val="en"/>
        </w:rPr>
        <w:t xml:space="preserve"> </w:t>
      </w:r>
    </w:p>
    <w:p w14:paraId="0A04E063"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“person” includes the United States, any State, and any political subdivision, agency, or instrumentality of the foregoing.</w:t>
      </w:r>
    </w:p>
    <w:p w14:paraId="7820DD26" w14:textId="77777777" w:rsidR="00830AA6" w:rsidRPr="00830AA6" w:rsidRDefault="00830AA6" w:rsidP="00830AA6">
      <w:pPr>
        <w:spacing w:after="0" w:line="240" w:lineRule="auto"/>
        <w:rPr>
          <w:rFonts w:ascii="Helvetica" w:eastAsia="Times New Roman" w:hAnsi="Helvetica" w:cs="Helvetica"/>
          <w:lang w:val="en"/>
        </w:rPr>
      </w:pPr>
      <w:bookmarkStart w:id="58" w:name="27"/>
      <w:bookmarkEnd w:id="58"/>
      <w:r w:rsidRPr="00830AA6">
        <w:rPr>
          <w:rFonts w:ascii="Helvetica" w:eastAsia="Times New Roman" w:hAnsi="Helvetica" w:cs="Helvetica"/>
          <w:b/>
          <w:bCs/>
          <w:sz w:val="20"/>
          <w:szCs w:val="20"/>
          <w:lang w:val="en"/>
        </w:rPr>
        <w:t>(27) Affiliate</w:t>
      </w:r>
      <w:r w:rsidRPr="00830AA6">
        <w:rPr>
          <w:rFonts w:ascii="Helvetica" w:eastAsia="Times New Roman" w:hAnsi="Helvetica" w:cs="Helvetica"/>
          <w:lang w:val="en"/>
        </w:rPr>
        <w:t xml:space="preserve"> </w:t>
      </w:r>
    </w:p>
    <w:p w14:paraId="1FD0FAEF"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“affiliate”, when used in relation to any person, means another person which controls, is controlled by, or is under common control with, such person.</w:t>
      </w:r>
    </w:p>
    <w:p w14:paraId="2F376D87" w14:textId="77777777" w:rsidR="00830AA6" w:rsidRPr="00830AA6" w:rsidRDefault="00830AA6" w:rsidP="00830AA6">
      <w:pPr>
        <w:spacing w:after="0" w:line="240" w:lineRule="auto"/>
        <w:rPr>
          <w:rFonts w:ascii="Helvetica" w:eastAsia="Times New Roman" w:hAnsi="Helvetica" w:cs="Helvetica"/>
          <w:lang w:val="en"/>
        </w:rPr>
      </w:pPr>
      <w:bookmarkStart w:id="59" w:name="28"/>
      <w:bookmarkEnd w:id="59"/>
      <w:r w:rsidRPr="00830AA6">
        <w:rPr>
          <w:rFonts w:ascii="Helvetica" w:eastAsia="Times New Roman" w:hAnsi="Helvetica" w:cs="Helvetica"/>
          <w:b/>
          <w:bCs/>
          <w:sz w:val="20"/>
          <w:szCs w:val="20"/>
          <w:lang w:val="en"/>
        </w:rPr>
        <w:t>(28) Electric utility</w:t>
      </w:r>
      <w:r w:rsidRPr="00830AA6">
        <w:rPr>
          <w:rFonts w:ascii="Helvetica" w:eastAsia="Times New Roman" w:hAnsi="Helvetica" w:cs="Helvetica"/>
          <w:lang w:val="en"/>
        </w:rPr>
        <w:t xml:space="preserve"> </w:t>
      </w:r>
    </w:p>
    <w:p w14:paraId="7C71B18D"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“electric utility” means any person to the extent such person is engaged in the business of the generation of electricity and sale, directly or indirectly, of electricity to the public.</w:t>
      </w:r>
    </w:p>
    <w:p w14:paraId="30B56270" w14:textId="77777777" w:rsidR="00830AA6" w:rsidRPr="00830AA6" w:rsidRDefault="00830AA6" w:rsidP="00830AA6">
      <w:pPr>
        <w:spacing w:after="0" w:line="240" w:lineRule="auto"/>
        <w:rPr>
          <w:rFonts w:ascii="Helvetica" w:eastAsia="Times New Roman" w:hAnsi="Helvetica" w:cs="Helvetica"/>
          <w:lang w:val="en"/>
        </w:rPr>
      </w:pPr>
      <w:bookmarkStart w:id="60" w:name="29"/>
      <w:bookmarkEnd w:id="60"/>
      <w:r w:rsidRPr="00830AA6">
        <w:rPr>
          <w:rFonts w:ascii="Helvetica" w:eastAsia="Times New Roman" w:hAnsi="Helvetica" w:cs="Helvetica"/>
          <w:b/>
          <w:bCs/>
          <w:sz w:val="20"/>
          <w:szCs w:val="20"/>
          <w:lang w:val="en"/>
        </w:rPr>
        <w:t xml:space="preserve">(29) </w:t>
      </w:r>
      <w:proofErr w:type="spellStart"/>
      <w:r w:rsidRPr="00830AA6">
        <w:rPr>
          <w:rFonts w:ascii="Helvetica" w:eastAsia="Times New Roman" w:hAnsi="Helvetica" w:cs="Helvetica"/>
          <w:b/>
          <w:bCs/>
          <w:sz w:val="20"/>
          <w:szCs w:val="20"/>
          <w:lang w:val="en"/>
        </w:rPr>
        <w:t>Mcf</w:t>
      </w:r>
      <w:proofErr w:type="spellEnd"/>
      <w:r w:rsidRPr="00830AA6">
        <w:rPr>
          <w:rFonts w:ascii="Helvetica" w:eastAsia="Times New Roman" w:hAnsi="Helvetica" w:cs="Helvetica"/>
          <w:lang w:val="en"/>
        </w:rPr>
        <w:t xml:space="preserve"> </w:t>
      </w:r>
    </w:p>
    <w:p w14:paraId="398E320A"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w:t>
      </w:r>
      <w:proofErr w:type="spellStart"/>
      <w:r w:rsidRPr="00830AA6">
        <w:rPr>
          <w:rFonts w:ascii="Helvetica" w:eastAsia="Times New Roman" w:hAnsi="Helvetica" w:cs="Helvetica"/>
          <w:sz w:val="20"/>
          <w:szCs w:val="20"/>
          <w:lang w:val="en"/>
        </w:rPr>
        <w:t>Mcf</w:t>
      </w:r>
      <w:proofErr w:type="spellEnd"/>
      <w:r w:rsidRPr="00830AA6">
        <w:rPr>
          <w:rFonts w:ascii="Helvetica" w:eastAsia="Times New Roman" w:hAnsi="Helvetica" w:cs="Helvetica"/>
          <w:sz w:val="20"/>
          <w:szCs w:val="20"/>
          <w:lang w:val="en"/>
        </w:rPr>
        <w:t>”, when used with respect to natural gas, means 1,000 cubic feet of natural gas measured at a pressure of 14.73 pounds per square inch (absolute) and a temperature of 60 degrees Fahrenheit.</w:t>
      </w:r>
    </w:p>
    <w:p w14:paraId="1F226AD3" w14:textId="77777777" w:rsidR="00830AA6" w:rsidRPr="00830AA6" w:rsidRDefault="00830AA6" w:rsidP="00830AA6">
      <w:pPr>
        <w:spacing w:after="0" w:line="240" w:lineRule="auto"/>
        <w:rPr>
          <w:rFonts w:ascii="Helvetica" w:eastAsia="Times New Roman" w:hAnsi="Helvetica" w:cs="Helvetica"/>
          <w:lang w:val="en"/>
        </w:rPr>
      </w:pPr>
      <w:bookmarkStart w:id="61" w:name="30"/>
      <w:bookmarkEnd w:id="61"/>
      <w:r w:rsidRPr="00830AA6">
        <w:rPr>
          <w:rFonts w:ascii="Helvetica" w:eastAsia="Times New Roman" w:hAnsi="Helvetica" w:cs="Helvetica"/>
          <w:b/>
          <w:bCs/>
          <w:sz w:val="20"/>
          <w:szCs w:val="20"/>
          <w:lang w:val="en"/>
        </w:rPr>
        <w:t>(30) Btu</w:t>
      </w:r>
      <w:r w:rsidRPr="00830AA6">
        <w:rPr>
          <w:rFonts w:ascii="Helvetica" w:eastAsia="Times New Roman" w:hAnsi="Helvetica" w:cs="Helvetica"/>
          <w:lang w:val="en"/>
        </w:rPr>
        <w:t xml:space="preserve"> </w:t>
      </w:r>
    </w:p>
    <w:p w14:paraId="0668D52E"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“Btu” means British thermal unit.</w:t>
      </w:r>
    </w:p>
    <w:p w14:paraId="7EC705D9" w14:textId="77777777" w:rsidR="00830AA6" w:rsidRPr="00830AA6" w:rsidRDefault="00830AA6" w:rsidP="00830AA6">
      <w:pPr>
        <w:spacing w:after="0" w:line="240" w:lineRule="auto"/>
        <w:rPr>
          <w:rFonts w:ascii="Helvetica" w:eastAsia="Times New Roman" w:hAnsi="Helvetica" w:cs="Helvetica"/>
          <w:lang w:val="en"/>
        </w:rPr>
      </w:pPr>
      <w:bookmarkStart w:id="62" w:name="31"/>
      <w:bookmarkEnd w:id="62"/>
      <w:r w:rsidRPr="00830AA6">
        <w:rPr>
          <w:rFonts w:ascii="Helvetica" w:eastAsia="Times New Roman" w:hAnsi="Helvetica" w:cs="Helvetica"/>
          <w:b/>
          <w:bCs/>
          <w:sz w:val="20"/>
          <w:szCs w:val="20"/>
          <w:lang w:val="en"/>
        </w:rPr>
        <w:t>(31) Month</w:t>
      </w:r>
      <w:r w:rsidRPr="00830AA6">
        <w:rPr>
          <w:rFonts w:ascii="Helvetica" w:eastAsia="Times New Roman" w:hAnsi="Helvetica" w:cs="Helvetica"/>
          <w:lang w:val="en"/>
        </w:rPr>
        <w:t xml:space="preserve"> </w:t>
      </w:r>
    </w:p>
    <w:p w14:paraId="34384241"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“month” means a calendar month.</w:t>
      </w:r>
    </w:p>
    <w:p w14:paraId="6D528B28" w14:textId="77777777" w:rsidR="00830AA6" w:rsidRPr="00830AA6" w:rsidRDefault="00830AA6" w:rsidP="00830AA6">
      <w:pPr>
        <w:spacing w:after="0" w:line="240" w:lineRule="auto"/>
        <w:rPr>
          <w:rFonts w:ascii="Helvetica" w:eastAsia="Times New Roman" w:hAnsi="Helvetica" w:cs="Helvetica"/>
          <w:lang w:val="en"/>
        </w:rPr>
      </w:pPr>
      <w:bookmarkStart w:id="63" w:name="32"/>
      <w:bookmarkEnd w:id="63"/>
      <w:r w:rsidRPr="00830AA6">
        <w:rPr>
          <w:rFonts w:ascii="Helvetica" w:eastAsia="Times New Roman" w:hAnsi="Helvetica" w:cs="Helvetica"/>
          <w:b/>
          <w:bCs/>
          <w:sz w:val="20"/>
          <w:szCs w:val="20"/>
          <w:lang w:val="en"/>
        </w:rPr>
        <w:t>(32) Mile</w:t>
      </w:r>
      <w:r w:rsidRPr="00830AA6">
        <w:rPr>
          <w:rFonts w:ascii="Helvetica" w:eastAsia="Times New Roman" w:hAnsi="Helvetica" w:cs="Helvetica"/>
          <w:lang w:val="en"/>
        </w:rPr>
        <w:t xml:space="preserve"> </w:t>
      </w:r>
    </w:p>
    <w:p w14:paraId="12B16BAE"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“mile” means a statute mile of 5,280 feet.</w:t>
      </w:r>
    </w:p>
    <w:p w14:paraId="3B7CA623" w14:textId="77777777" w:rsidR="00830AA6" w:rsidRPr="00830AA6" w:rsidRDefault="00830AA6" w:rsidP="00830AA6">
      <w:pPr>
        <w:spacing w:after="0" w:line="240" w:lineRule="auto"/>
        <w:rPr>
          <w:rFonts w:ascii="Helvetica" w:eastAsia="Times New Roman" w:hAnsi="Helvetica" w:cs="Helvetica"/>
          <w:lang w:val="en"/>
        </w:rPr>
      </w:pPr>
      <w:bookmarkStart w:id="64" w:name="33"/>
      <w:bookmarkEnd w:id="64"/>
      <w:r w:rsidRPr="00830AA6">
        <w:rPr>
          <w:rFonts w:ascii="Helvetica" w:eastAsia="Times New Roman" w:hAnsi="Helvetica" w:cs="Helvetica"/>
          <w:b/>
          <w:bCs/>
          <w:sz w:val="20"/>
          <w:szCs w:val="20"/>
          <w:lang w:val="en"/>
        </w:rPr>
        <w:t>(33) United States</w:t>
      </w:r>
      <w:r w:rsidRPr="00830AA6">
        <w:rPr>
          <w:rFonts w:ascii="Helvetica" w:eastAsia="Times New Roman" w:hAnsi="Helvetica" w:cs="Helvetica"/>
          <w:lang w:val="en"/>
        </w:rPr>
        <w:t xml:space="preserve"> </w:t>
      </w:r>
    </w:p>
    <w:p w14:paraId="37FE61D6"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“United States” means the several States and includes the Outer Continental Shelf.</w:t>
      </w:r>
    </w:p>
    <w:p w14:paraId="34FC0F68" w14:textId="77777777" w:rsidR="00830AA6" w:rsidRPr="00830AA6" w:rsidRDefault="00830AA6" w:rsidP="00830AA6">
      <w:pPr>
        <w:spacing w:after="0" w:line="240" w:lineRule="auto"/>
        <w:rPr>
          <w:rFonts w:ascii="Helvetica" w:eastAsia="Times New Roman" w:hAnsi="Helvetica" w:cs="Helvetica"/>
          <w:lang w:val="en"/>
        </w:rPr>
      </w:pPr>
      <w:bookmarkStart w:id="65" w:name="34"/>
      <w:bookmarkEnd w:id="65"/>
      <w:r w:rsidRPr="00830AA6">
        <w:rPr>
          <w:rFonts w:ascii="Helvetica" w:eastAsia="Times New Roman" w:hAnsi="Helvetica" w:cs="Helvetica"/>
          <w:b/>
          <w:bCs/>
          <w:sz w:val="20"/>
          <w:szCs w:val="20"/>
          <w:lang w:val="en"/>
        </w:rPr>
        <w:t>(34) State</w:t>
      </w:r>
      <w:r w:rsidRPr="00830AA6">
        <w:rPr>
          <w:rFonts w:ascii="Helvetica" w:eastAsia="Times New Roman" w:hAnsi="Helvetica" w:cs="Helvetica"/>
          <w:lang w:val="en"/>
        </w:rPr>
        <w:t xml:space="preserve"> </w:t>
      </w:r>
    </w:p>
    <w:p w14:paraId="44E7D941"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“State” means each of the several States and the District of Columbia.</w:t>
      </w:r>
    </w:p>
    <w:p w14:paraId="0D866F9A" w14:textId="77777777" w:rsidR="00830AA6" w:rsidRPr="00830AA6" w:rsidRDefault="00830AA6" w:rsidP="00830AA6">
      <w:pPr>
        <w:spacing w:after="0" w:line="240" w:lineRule="auto"/>
        <w:rPr>
          <w:rFonts w:ascii="Helvetica" w:eastAsia="Times New Roman" w:hAnsi="Helvetica" w:cs="Helvetica"/>
          <w:lang w:val="en"/>
        </w:rPr>
      </w:pPr>
      <w:bookmarkStart w:id="66" w:name="35"/>
      <w:bookmarkEnd w:id="66"/>
      <w:r w:rsidRPr="00830AA6">
        <w:rPr>
          <w:rFonts w:ascii="Helvetica" w:eastAsia="Times New Roman" w:hAnsi="Helvetica" w:cs="Helvetica"/>
          <w:b/>
          <w:bCs/>
          <w:sz w:val="20"/>
          <w:szCs w:val="20"/>
          <w:lang w:val="en"/>
        </w:rPr>
        <w:t>(35) Outer Continental Shelf</w:t>
      </w:r>
      <w:r w:rsidRPr="00830AA6">
        <w:rPr>
          <w:rFonts w:ascii="Helvetica" w:eastAsia="Times New Roman" w:hAnsi="Helvetica" w:cs="Helvetica"/>
          <w:lang w:val="en"/>
        </w:rPr>
        <w:t xml:space="preserve"> </w:t>
      </w:r>
    </w:p>
    <w:p w14:paraId="79742A61"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 xml:space="preserve">The term “Outer Continental Shelf” has the same meaning as such term has under </w:t>
      </w:r>
      <w:hyperlink r:id="rId25" w:tooltip="section 1331(a) of title 43" w:history="1">
        <w:r w:rsidRPr="00830AA6">
          <w:rPr>
            <w:rFonts w:ascii="Helvetica" w:eastAsia="Times New Roman" w:hAnsi="Helvetica" w:cs="Helvetica"/>
            <w:sz w:val="20"/>
            <w:szCs w:val="20"/>
            <w:lang w:val="en"/>
          </w:rPr>
          <w:t>section 1331(a) of title 43</w:t>
        </w:r>
      </w:hyperlink>
      <w:r w:rsidRPr="00830AA6">
        <w:rPr>
          <w:rFonts w:ascii="Helvetica" w:eastAsia="Times New Roman" w:hAnsi="Helvetica" w:cs="Helvetica"/>
          <w:sz w:val="20"/>
          <w:szCs w:val="20"/>
          <w:lang w:val="en"/>
        </w:rPr>
        <w:t>.</w:t>
      </w:r>
    </w:p>
    <w:p w14:paraId="788AB75B" w14:textId="77777777" w:rsidR="00830AA6" w:rsidRPr="00830AA6" w:rsidRDefault="00830AA6" w:rsidP="00830AA6">
      <w:pPr>
        <w:spacing w:after="0" w:line="240" w:lineRule="auto"/>
        <w:rPr>
          <w:rFonts w:ascii="Helvetica" w:eastAsia="Times New Roman" w:hAnsi="Helvetica" w:cs="Helvetica"/>
          <w:lang w:val="en"/>
        </w:rPr>
      </w:pPr>
      <w:bookmarkStart w:id="67" w:name="36"/>
      <w:bookmarkEnd w:id="67"/>
      <w:r w:rsidRPr="00830AA6">
        <w:rPr>
          <w:rFonts w:ascii="Helvetica" w:eastAsia="Times New Roman" w:hAnsi="Helvetica" w:cs="Helvetica"/>
          <w:b/>
          <w:bCs/>
          <w:sz w:val="20"/>
          <w:szCs w:val="20"/>
          <w:lang w:val="en"/>
        </w:rPr>
        <w:t>(36) Prudhoe Bay Unit of Alaska</w:t>
      </w:r>
      <w:r w:rsidRPr="00830AA6">
        <w:rPr>
          <w:rFonts w:ascii="Helvetica" w:eastAsia="Times New Roman" w:hAnsi="Helvetica" w:cs="Helvetica"/>
          <w:lang w:val="en"/>
        </w:rPr>
        <w:t xml:space="preserve"> </w:t>
      </w:r>
    </w:p>
    <w:p w14:paraId="7CA92274"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“Prudhoe Bay Unit of Alaska” means the geographic area subject to the voluntary unit agreement approved by the Commissioner of the Department of Natural Resources of the State of Alaska on June 2, 1977, and referred to as the “affected area” in Conservation Order No. 145 of the Alaska Oil and Gas Conservation Committee, Division of Oil and Gas Conservation, Department of Natural Resources of the State of Alaska, as such order was in effect on June 1, 1977, and determined without regard to any adjustments in the description of the affected area permitted to be made under such order.</w:t>
      </w:r>
    </w:p>
    <w:p w14:paraId="7F9BBAD7" w14:textId="77777777" w:rsidR="00830AA6" w:rsidRPr="00830AA6" w:rsidRDefault="00830AA6" w:rsidP="00830AA6">
      <w:pPr>
        <w:spacing w:after="0" w:line="240" w:lineRule="auto"/>
        <w:rPr>
          <w:rFonts w:ascii="Helvetica" w:eastAsia="Times New Roman" w:hAnsi="Helvetica" w:cs="Helvetica"/>
          <w:lang w:val="en"/>
        </w:rPr>
      </w:pPr>
      <w:bookmarkStart w:id="68" w:name="37"/>
      <w:bookmarkEnd w:id="68"/>
      <w:r w:rsidRPr="00830AA6">
        <w:rPr>
          <w:rFonts w:ascii="Helvetica" w:eastAsia="Times New Roman" w:hAnsi="Helvetica" w:cs="Helvetica"/>
          <w:b/>
          <w:bCs/>
          <w:sz w:val="20"/>
          <w:szCs w:val="20"/>
          <w:lang w:val="en"/>
        </w:rPr>
        <w:t>(37) Antitrust laws</w:t>
      </w:r>
      <w:r w:rsidRPr="00830AA6">
        <w:rPr>
          <w:rFonts w:ascii="Helvetica" w:eastAsia="Times New Roman" w:hAnsi="Helvetica" w:cs="Helvetica"/>
          <w:lang w:val="en"/>
        </w:rPr>
        <w:t xml:space="preserve"> </w:t>
      </w:r>
    </w:p>
    <w:p w14:paraId="145BD04E" w14:textId="77777777" w:rsidR="00830AA6" w:rsidRPr="00830AA6" w:rsidRDefault="00830AA6" w:rsidP="00830AA6">
      <w:pPr>
        <w:spacing w:after="150" w:line="240" w:lineRule="auto"/>
        <w:rPr>
          <w:rFonts w:ascii="Helvetica" w:eastAsia="Times New Roman" w:hAnsi="Helvetica" w:cs="Helvetica"/>
          <w:sz w:val="20"/>
          <w:szCs w:val="20"/>
          <w:lang w:val="en"/>
        </w:rPr>
      </w:pPr>
      <w:r w:rsidRPr="00830AA6">
        <w:rPr>
          <w:rFonts w:ascii="Helvetica" w:eastAsia="Times New Roman" w:hAnsi="Helvetica" w:cs="Helvetica"/>
          <w:sz w:val="20"/>
          <w:szCs w:val="20"/>
          <w:lang w:val="en"/>
        </w:rPr>
        <w:t>The term “Federal antitrust laws” means the Sherman Act (</w:t>
      </w:r>
      <w:hyperlink r:id="rId26" w:tooltip="§ 1 - Trusts, etc., in restraint of trade illegal; penalty" w:history="1">
        <w:r w:rsidRPr="00830AA6">
          <w:rPr>
            <w:rFonts w:ascii="Helvetica" w:eastAsia="Times New Roman" w:hAnsi="Helvetica" w:cs="Helvetica"/>
            <w:sz w:val="20"/>
            <w:szCs w:val="20"/>
            <w:lang w:val="en"/>
          </w:rPr>
          <w:t>15 U.S.C. 1</w:t>
        </w:r>
      </w:hyperlink>
      <w:r w:rsidRPr="00830AA6">
        <w:rPr>
          <w:rFonts w:ascii="Helvetica" w:eastAsia="Times New Roman" w:hAnsi="Helvetica" w:cs="Helvetica"/>
          <w:sz w:val="20"/>
          <w:szCs w:val="20"/>
          <w:lang w:val="en"/>
        </w:rPr>
        <w:t xml:space="preserve"> et seq.), the Clayton Act (</w:t>
      </w:r>
      <w:hyperlink r:id="rId27" w:tooltip="§ 12 - Definitions; short title" w:history="1">
        <w:r w:rsidRPr="00830AA6">
          <w:rPr>
            <w:rFonts w:ascii="Helvetica" w:eastAsia="Times New Roman" w:hAnsi="Helvetica" w:cs="Helvetica"/>
            <w:sz w:val="20"/>
            <w:szCs w:val="20"/>
            <w:lang w:val="en"/>
          </w:rPr>
          <w:t>15 U.S.C. 12</w:t>
        </w:r>
      </w:hyperlink>
      <w:r w:rsidRPr="00830AA6">
        <w:rPr>
          <w:rFonts w:ascii="Helvetica" w:eastAsia="Times New Roman" w:hAnsi="Helvetica" w:cs="Helvetica"/>
          <w:sz w:val="20"/>
          <w:szCs w:val="20"/>
          <w:lang w:val="en"/>
        </w:rPr>
        <w:t>, 13, 14–19, 20, 21, 22–27), the Federal Trade Commission Act (</w:t>
      </w:r>
      <w:hyperlink r:id="rId28" w:tooltip="§ 41 - Federal Trade Commission established; membership; vacancies; seal" w:history="1">
        <w:r w:rsidRPr="00830AA6">
          <w:rPr>
            <w:rFonts w:ascii="Helvetica" w:eastAsia="Times New Roman" w:hAnsi="Helvetica" w:cs="Helvetica"/>
            <w:sz w:val="20"/>
            <w:szCs w:val="20"/>
            <w:lang w:val="en"/>
          </w:rPr>
          <w:t>15 U.S.C. 41</w:t>
        </w:r>
      </w:hyperlink>
      <w:r w:rsidRPr="00830AA6">
        <w:rPr>
          <w:rFonts w:ascii="Helvetica" w:eastAsia="Times New Roman" w:hAnsi="Helvetica" w:cs="Helvetica"/>
          <w:sz w:val="20"/>
          <w:szCs w:val="20"/>
          <w:lang w:val="en"/>
        </w:rPr>
        <w:t xml:space="preserve"> et seq.), sections 73 and 74 of the Wilson Tariff Act (</w:t>
      </w:r>
      <w:hyperlink r:id="rId29" w:tooltip="15 U.S.C. 8–9" w:history="1">
        <w:r w:rsidRPr="00830AA6">
          <w:rPr>
            <w:rFonts w:ascii="Helvetica" w:eastAsia="Times New Roman" w:hAnsi="Helvetica" w:cs="Helvetica"/>
            <w:sz w:val="20"/>
            <w:szCs w:val="20"/>
            <w:lang w:val="en"/>
          </w:rPr>
          <w:t>15 U.S.C. 8–9</w:t>
        </w:r>
      </w:hyperlink>
      <w:r w:rsidRPr="00830AA6">
        <w:rPr>
          <w:rFonts w:ascii="Helvetica" w:eastAsia="Times New Roman" w:hAnsi="Helvetica" w:cs="Helvetica"/>
          <w:sz w:val="20"/>
          <w:szCs w:val="20"/>
          <w:lang w:val="en"/>
        </w:rPr>
        <w:t>), and the Act of June 19, 1936, chapter 592 (</w:t>
      </w:r>
      <w:hyperlink r:id="rId30" w:tooltip="§ 13 - Discrimination in price, services, or facilities" w:history="1">
        <w:r w:rsidRPr="00830AA6">
          <w:rPr>
            <w:rFonts w:ascii="Helvetica" w:eastAsia="Times New Roman" w:hAnsi="Helvetica" w:cs="Helvetica"/>
            <w:sz w:val="20"/>
            <w:szCs w:val="20"/>
            <w:lang w:val="en"/>
          </w:rPr>
          <w:t>15 U.S.C. 13</w:t>
        </w:r>
      </w:hyperlink>
      <w:r w:rsidRPr="00830AA6">
        <w:rPr>
          <w:rFonts w:ascii="Helvetica" w:eastAsia="Times New Roman" w:hAnsi="Helvetica" w:cs="Helvetica"/>
          <w:sz w:val="20"/>
          <w:szCs w:val="20"/>
          <w:lang w:val="en"/>
        </w:rPr>
        <w:t>, 13a, 13b, and 21a).</w:t>
      </w:r>
    </w:p>
    <w:p w14:paraId="2153001A" w14:textId="77777777" w:rsidR="00830AA6" w:rsidRPr="00830AA6" w:rsidRDefault="00830AA6" w:rsidP="00830AA6">
      <w:pPr>
        <w:spacing w:after="0" w:line="240" w:lineRule="auto"/>
      </w:pPr>
    </w:p>
    <w:p w14:paraId="0837AF07" w14:textId="77777777" w:rsidR="00830AA6" w:rsidRPr="00830AA6" w:rsidRDefault="00830AA6" w:rsidP="00830AA6">
      <w:pPr>
        <w:spacing w:after="0" w:line="240" w:lineRule="auto"/>
      </w:pPr>
    </w:p>
    <w:p w14:paraId="5B426141" w14:textId="77777777" w:rsidR="00830AA6" w:rsidRPr="00830AA6" w:rsidRDefault="00830AA6" w:rsidP="00830AA6">
      <w:pPr>
        <w:spacing w:after="0" w:line="240" w:lineRule="auto"/>
        <w:rPr>
          <w:b/>
        </w:rPr>
      </w:pPr>
      <w:r w:rsidRPr="00830AA6">
        <w:rPr>
          <w:b/>
        </w:rPr>
        <w:t>15 U.S. Code § 3361 - Declaration of emergency</w:t>
      </w:r>
    </w:p>
    <w:p w14:paraId="1C99DFEB" w14:textId="77777777" w:rsidR="00830AA6" w:rsidRPr="00830AA6" w:rsidRDefault="00830AA6" w:rsidP="00830AA6">
      <w:pPr>
        <w:spacing w:after="0" w:line="240" w:lineRule="auto"/>
      </w:pPr>
      <w:r w:rsidRPr="00830AA6">
        <w:t xml:space="preserve"> </w:t>
      </w:r>
    </w:p>
    <w:p w14:paraId="56300406" w14:textId="77777777" w:rsidR="00830AA6" w:rsidRPr="00830AA6" w:rsidRDefault="00830AA6" w:rsidP="00830AA6">
      <w:pPr>
        <w:spacing w:after="0" w:line="240" w:lineRule="auto"/>
      </w:pPr>
      <w:r w:rsidRPr="00830AA6">
        <w:t xml:space="preserve">(a)  Presidential declaration The President may declare a natural gas supply emergency (or extend a previously declared emergency) if he finds that— </w:t>
      </w:r>
    </w:p>
    <w:p w14:paraId="0B17493A" w14:textId="77777777" w:rsidR="00830AA6" w:rsidRPr="00830AA6" w:rsidRDefault="00830AA6" w:rsidP="00830AA6">
      <w:pPr>
        <w:spacing w:after="0" w:line="240" w:lineRule="auto"/>
      </w:pPr>
      <w:r w:rsidRPr="00830AA6">
        <w:t xml:space="preserve">(1)   a severe natural gas shortage, endangering the supply of natural gas for high-priority uses, exists or is imminent in the United States or in any region thereof; and </w:t>
      </w:r>
    </w:p>
    <w:p w14:paraId="1760F0E4" w14:textId="77777777" w:rsidR="00830AA6" w:rsidRPr="00830AA6" w:rsidRDefault="00830AA6" w:rsidP="00830AA6">
      <w:pPr>
        <w:spacing w:after="0" w:line="240" w:lineRule="auto"/>
      </w:pPr>
    </w:p>
    <w:p w14:paraId="7D0624DB" w14:textId="77777777" w:rsidR="00830AA6" w:rsidRPr="00830AA6" w:rsidRDefault="00830AA6" w:rsidP="00830AA6">
      <w:pPr>
        <w:spacing w:after="0" w:line="240" w:lineRule="auto"/>
      </w:pPr>
      <w:r w:rsidRPr="00830AA6">
        <w:t xml:space="preserve">(2)   </w:t>
      </w:r>
      <w:proofErr w:type="gramStart"/>
      <w:r w:rsidRPr="00830AA6">
        <w:t>the</w:t>
      </w:r>
      <w:proofErr w:type="gramEnd"/>
      <w:r w:rsidRPr="00830AA6">
        <w:t xml:space="preserve"> exercise of authorities under section 3362 or section 3363 of this title is reasonably necessary, having exhausted other alternatives to the maximum extent practicable, to assist in meeting natural gas requirements for such high-priority uses. </w:t>
      </w:r>
    </w:p>
    <w:p w14:paraId="6FC0D114" w14:textId="77777777" w:rsidR="00830AA6" w:rsidRPr="00830AA6" w:rsidRDefault="00830AA6" w:rsidP="00830AA6">
      <w:pPr>
        <w:spacing w:after="0" w:line="240" w:lineRule="auto"/>
      </w:pPr>
    </w:p>
    <w:p w14:paraId="5321DF48" w14:textId="77777777" w:rsidR="00830AA6" w:rsidRPr="00830AA6" w:rsidRDefault="00830AA6" w:rsidP="00830AA6">
      <w:pPr>
        <w:spacing w:after="0" w:line="240" w:lineRule="auto"/>
      </w:pPr>
      <w:r w:rsidRPr="00830AA6">
        <w:t xml:space="preserve">(b)  Limitation  </w:t>
      </w:r>
    </w:p>
    <w:p w14:paraId="557FA01A" w14:textId="77777777" w:rsidR="00830AA6" w:rsidRPr="00830AA6" w:rsidRDefault="00830AA6" w:rsidP="00830AA6">
      <w:pPr>
        <w:spacing w:after="0" w:line="240" w:lineRule="auto"/>
      </w:pPr>
      <w:r w:rsidRPr="00830AA6">
        <w:t xml:space="preserve">(1)  Expiration Any declaration of a natural gas supply emergency (or extension thereof) under subsection (a), shall terminate at the earlier of— </w:t>
      </w:r>
    </w:p>
    <w:p w14:paraId="1C2DE236" w14:textId="77777777" w:rsidR="00830AA6" w:rsidRPr="00830AA6" w:rsidRDefault="00830AA6" w:rsidP="00830AA6">
      <w:pPr>
        <w:spacing w:after="0" w:line="240" w:lineRule="auto"/>
      </w:pPr>
      <w:r w:rsidRPr="00830AA6">
        <w:t xml:space="preserve">(A)   </w:t>
      </w:r>
      <w:proofErr w:type="gramStart"/>
      <w:r w:rsidRPr="00830AA6">
        <w:t>the</w:t>
      </w:r>
      <w:proofErr w:type="gramEnd"/>
      <w:r w:rsidRPr="00830AA6">
        <w:t xml:space="preserve"> date on which the President finds that any shortage described in subsection (a) does not exist or is not imminent; or </w:t>
      </w:r>
    </w:p>
    <w:p w14:paraId="274BE026" w14:textId="77777777" w:rsidR="00830AA6" w:rsidRPr="00830AA6" w:rsidRDefault="00830AA6" w:rsidP="00830AA6">
      <w:pPr>
        <w:spacing w:after="0" w:line="240" w:lineRule="auto"/>
      </w:pPr>
    </w:p>
    <w:p w14:paraId="24E2E3EE" w14:textId="77777777" w:rsidR="00830AA6" w:rsidRPr="00830AA6" w:rsidRDefault="00830AA6" w:rsidP="00830AA6">
      <w:pPr>
        <w:spacing w:after="0" w:line="240" w:lineRule="auto"/>
      </w:pPr>
      <w:r w:rsidRPr="00830AA6">
        <w:t xml:space="preserve">(B)   120 days after the date of such declaration of emergency (or extension thereof). </w:t>
      </w:r>
    </w:p>
    <w:p w14:paraId="2F4ED7EF" w14:textId="77777777" w:rsidR="00830AA6" w:rsidRPr="00830AA6" w:rsidRDefault="00830AA6" w:rsidP="00830AA6">
      <w:pPr>
        <w:spacing w:after="0" w:line="240" w:lineRule="auto"/>
      </w:pPr>
    </w:p>
    <w:p w14:paraId="7EBEC7AF" w14:textId="77777777" w:rsidR="00830AA6" w:rsidRPr="00830AA6" w:rsidRDefault="00830AA6" w:rsidP="00830AA6">
      <w:pPr>
        <w:spacing w:after="0" w:line="240" w:lineRule="auto"/>
      </w:pPr>
      <w:r w:rsidRPr="00830AA6">
        <w:t xml:space="preserve">(2)  Extensions  </w:t>
      </w:r>
    </w:p>
    <w:p w14:paraId="77FF78EF" w14:textId="77777777" w:rsidR="00830AA6" w:rsidRPr="00830AA6" w:rsidRDefault="00830AA6" w:rsidP="00830AA6">
      <w:pPr>
        <w:spacing w:after="0" w:line="240" w:lineRule="auto"/>
      </w:pPr>
    </w:p>
    <w:p w14:paraId="1ECF6C7A" w14:textId="77777777" w:rsidR="00830AA6" w:rsidRPr="00830AA6" w:rsidRDefault="00830AA6" w:rsidP="00830AA6">
      <w:pPr>
        <w:spacing w:after="0" w:line="240" w:lineRule="auto"/>
      </w:pPr>
      <w:r w:rsidRPr="00830AA6">
        <w:t>Nothing in this subsection shall prohibit the President from extending, under subsection (a), any emergency (or extension thereof), previously declared under subsection (a), upon the expiration of such declaration of emergency (or extension thereof) under paragraph (1</w:t>
      </w:r>
      <w:proofErr w:type="gramStart"/>
      <w:r w:rsidRPr="00830AA6">
        <w:t>)(</w:t>
      </w:r>
      <w:proofErr w:type="gramEnd"/>
      <w:r w:rsidRPr="00830AA6">
        <w:t>B).</w:t>
      </w:r>
    </w:p>
    <w:p w14:paraId="16813D58" w14:textId="77777777" w:rsidR="00830AA6" w:rsidRPr="00830AA6" w:rsidRDefault="00830AA6" w:rsidP="00830AA6">
      <w:pPr>
        <w:spacing w:after="0" w:line="240" w:lineRule="auto"/>
      </w:pPr>
    </w:p>
    <w:p w14:paraId="771B1535" w14:textId="77777777" w:rsidR="00830AA6" w:rsidRPr="00830AA6" w:rsidRDefault="00830AA6" w:rsidP="00830AA6">
      <w:pPr>
        <w:rPr>
          <w:b/>
          <w:bCs/>
          <w:lang w:val="en"/>
        </w:rPr>
      </w:pPr>
    </w:p>
    <w:p w14:paraId="650993F4" w14:textId="77777777" w:rsidR="00830AA6" w:rsidRPr="00830AA6" w:rsidRDefault="00830AA6" w:rsidP="00830AA6">
      <w:pPr>
        <w:rPr>
          <w:b/>
          <w:bCs/>
          <w:lang w:val="en"/>
        </w:rPr>
      </w:pPr>
      <w:proofErr w:type="gramStart"/>
      <w:r w:rsidRPr="00830AA6">
        <w:rPr>
          <w:b/>
          <w:bCs/>
          <w:lang w:val="en"/>
        </w:rPr>
        <w:t>§ 3362.</w:t>
      </w:r>
      <w:proofErr w:type="gramEnd"/>
      <w:r w:rsidRPr="00830AA6">
        <w:rPr>
          <w:b/>
          <w:bCs/>
          <w:lang w:val="en"/>
        </w:rPr>
        <w:t xml:space="preserve">  Emergency purchase authority</w:t>
      </w:r>
    </w:p>
    <w:p w14:paraId="3B7DE1AA" w14:textId="77777777" w:rsidR="00830AA6" w:rsidRPr="00830AA6" w:rsidRDefault="00830AA6" w:rsidP="00830AA6">
      <w:pPr>
        <w:rPr>
          <w:lang w:val="en"/>
        </w:rPr>
      </w:pPr>
      <w:bookmarkStart w:id="69" w:name="a"/>
      <w:bookmarkEnd w:id="69"/>
      <w:r w:rsidRPr="00830AA6">
        <w:rPr>
          <w:b/>
          <w:bCs/>
          <w:lang w:val="en"/>
        </w:rPr>
        <w:t xml:space="preserve">(a) Presidential </w:t>
      </w:r>
      <w:proofErr w:type="spellStart"/>
      <w:r w:rsidRPr="00830AA6">
        <w:rPr>
          <w:b/>
          <w:bCs/>
          <w:lang w:val="en"/>
        </w:rPr>
        <w:t>authorization</w:t>
      </w:r>
      <w:r w:rsidRPr="00830AA6">
        <w:rPr>
          <w:lang w:val="en"/>
        </w:rPr>
        <w:t>During</w:t>
      </w:r>
      <w:proofErr w:type="spellEnd"/>
      <w:r w:rsidRPr="00830AA6">
        <w:rPr>
          <w:lang w:val="en"/>
        </w:rPr>
        <w:t xml:space="preserve"> any natural gas supply emergency declared under </w:t>
      </w:r>
      <w:hyperlink r:id="rId31" w:tooltip="§ 3361 - Declaration of emergency" w:history="1">
        <w:r w:rsidRPr="00830AA6">
          <w:rPr>
            <w:rStyle w:val="Hyperlink"/>
            <w:color w:val="auto"/>
            <w:lang w:val="en"/>
          </w:rPr>
          <w:t>section 3361 of this title</w:t>
        </w:r>
      </w:hyperlink>
      <w:r w:rsidRPr="00830AA6">
        <w:rPr>
          <w:lang w:val="en"/>
        </w:rPr>
        <w:t xml:space="preserve">, the President may, by rule or order, authorize any interstate pipeline or local distribution company served by any interstate pipeline to contract, upon such terms and conditions as the President determines to be appropriate (including provisions respecting fair and equitable prices), for the purchase of emergency supplies of natural gas— </w:t>
      </w:r>
    </w:p>
    <w:p w14:paraId="6747116B" w14:textId="77777777" w:rsidR="00830AA6" w:rsidRPr="00830AA6" w:rsidRDefault="00830AA6" w:rsidP="00830AA6">
      <w:pPr>
        <w:rPr>
          <w:lang w:val="en"/>
        </w:rPr>
      </w:pPr>
      <w:bookmarkStart w:id="70" w:name="a_1"/>
      <w:bookmarkEnd w:id="70"/>
      <w:r w:rsidRPr="00830AA6">
        <w:rPr>
          <w:b/>
          <w:bCs/>
          <w:lang w:val="en"/>
        </w:rPr>
        <w:t>(1)</w:t>
      </w:r>
      <w:r w:rsidRPr="00830AA6">
        <w:rPr>
          <w:lang w:val="en"/>
        </w:rPr>
        <w:t xml:space="preserve"> </w:t>
      </w:r>
      <w:proofErr w:type="gramStart"/>
      <w:r w:rsidRPr="00830AA6">
        <w:rPr>
          <w:lang w:val="en"/>
        </w:rPr>
        <w:t>from</w:t>
      </w:r>
      <w:proofErr w:type="gramEnd"/>
      <w:r w:rsidRPr="00830AA6">
        <w:rPr>
          <w:lang w:val="en"/>
        </w:rPr>
        <w:t xml:space="preserve"> any producer of natural gas (other than a producer who is affiliated with the purchaser, as determined by the President) if— </w:t>
      </w:r>
    </w:p>
    <w:p w14:paraId="2C742DD5" w14:textId="77777777" w:rsidR="00830AA6" w:rsidRPr="00830AA6" w:rsidRDefault="00830AA6" w:rsidP="00830AA6">
      <w:pPr>
        <w:rPr>
          <w:lang w:val="en"/>
        </w:rPr>
      </w:pPr>
      <w:bookmarkStart w:id="71" w:name="a_1_A"/>
      <w:bookmarkEnd w:id="71"/>
      <w:r w:rsidRPr="00830AA6">
        <w:rPr>
          <w:b/>
          <w:bCs/>
          <w:lang w:val="en"/>
        </w:rPr>
        <w:t>(A)</w:t>
      </w:r>
      <w:r w:rsidRPr="00830AA6">
        <w:rPr>
          <w:lang w:val="en"/>
        </w:rPr>
        <w:t xml:space="preserve"> </w:t>
      </w:r>
      <w:proofErr w:type="gramStart"/>
      <w:r w:rsidRPr="00830AA6">
        <w:rPr>
          <w:lang w:val="en"/>
        </w:rPr>
        <w:t>such</w:t>
      </w:r>
      <w:proofErr w:type="gramEnd"/>
      <w:r w:rsidRPr="00830AA6">
        <w:rPr>
          <w:lang w:val="en"/>
        </w:rPr>
        <w:t xml:space="preserve"> natural gas is not produced from the Outer Continental Shelf; and</w:t>
      </w:r>
    </w:p>
    <w:p w14:paraId="000F16CE" w14:textId="77777777" w:rsidR="00830AA6" w:rsidRPr="00830AA6" w:rsidRDefault="00830AA6" w:rsidP="00830AA6">
      <w:pPr>
        <w:rPr>
          <w:lang w:val="en"/>
        </w:rPr>
      </w:pPr>
      <w:bookmarkStart w:id="72" w:name="a_1_B"/>
      <w:bookmarkEnd w:id="72"/>
      <w:r w:rsidRPr="00830AA6">
        <w:rPr>
          <w:b/>
          <w:bCs/>
          <w:lang w:val="en"/>
        </w:rPr>
        <w:t>(B)</w:t>
      </w:r>
      <w:r w:rsidRPr="00830AA6">
        <w:rPr>
          <w:lang w:val="en"/>
        </w:rPr>
        <w:t xml:space="preserve"> </w:t>
      </w:r>
      <w:proofErr w:type="gramStart"/>
      <w:r w:rsidRPr="00830AA6">
        <w:rPr>
          <w:lang w:val="en"/>
        </w:rPr>
        <w:t>the</w:t>
      </w:r>
      <w:proofErr w:type="gramEnd"/>
      <w:r w:rsidRPr="00830AA6">
        <w:rPr>
          <w:lang w:val="en"/>
        </w:rPr>
        <w:t xml:space="preserve"> sale or transportation of such natural gas was not pursuant to a certificate issued under the Natural Gas Act [</w:t>
      </w:r>
      <w:hyperlink r:id="rId32" w:tooltip="§ 717 - Regulation of natural gas companies" w:history="1">
        <w:r w:rsidRPr="00830AA6">
          <w:rPr>
            <w:rStyle w:val="Hyperlink"/>
            <w:color w:val="auto"/>
            <w:lang w:val="en"/>
          </w:rPr>
          <w:t>15 U.S.C. 717</w:t>
        </w:r>
      </w:hyperlink>
      <w:r w:rsidRPr="00830AA6">
        <w:rPr>
          <w:lang w:val="en"/>
        </w:rPr>
        <w:t xml:space="preserve"> et seq.] immediately before the date on which such contract was entered into; or</w:t>
      </w:r>
    </w:p>
    <w:p w14:paraId="5DEA88D1" w14:textId="77777777" w:rsidR="00830AA6" w:rsidRPr="00830AA6" w:rsidRDefault="00830AA6" w:rsidP="00830AA6">
      <w:pPr>
        <w:rPr>
          <w:lang w:val="en"/>
        </w:rPr>
      </w:pPr>
      <w:bookmarkStart w:id="73" w:name="a_2"/>
      <w:bookmarkEnd w:id="73"/>
      <w:r w:rsidRPr="00830AA6">
        <w:rPr>
          <w:b/>
          <w:bCs/>
          <w:lang w:val="en"/>
        </w:rPr>
        <w:t>(2)</w:t>
      </w:r>
      <w:r w:rsidRPr="00830AA6">
        <w:rPr>
          <w:lang w:val="en"/>
        </w:rPr>
        <w:t xml:space="preserve"> </w:t>
      </w:r>
      <w:proofErr w:type="gramStart"/>
      <w:r w:rsidRPr="00830AA6">
        <w:rPr>
          <w:lang w:val="en"/>
        </w:rPr>
        <w:t>from</w:t>
      </w:r>
      <w:proofErr w:type="gramEnd"/>
      <w:r w:rsidRPr="00830AA6">
        <w:rPr>
          <w:lang w:val="en"/>
        </w:rPr>
        <w:t xml:space="preserve"> any intrastate pipeline, local distribution company, or other person (other than an interstate pipeline or a producer of natural gas).</w:t>
      </w:r>
    </w:p>
    <w:p w14:paraId="098FABAC" w14:textId="77777777" w:rsidR="00830AA6" w:rsidRPr="00830AA6" w:rsidRDefault="00830AA6" w:rsidP="00830AA6">
      <w:pPr>
        <w:rPr>
          <w:lang w:val="en"/>
        </w:rPr>
      </w:pPr>
      <w:bookmarkStart w:id="74" w:name="b"/>
      <w:bookmarkEnd w:id="74"/>
      <w:r w:rsidRPr="00830AA6">
        <w:rPr>
          <w:b/>
          <w:bCs/>
          <w:lang w:val="en"/>
        </w:rPr>
        <w:t>(b) Contract duration</w:t>
      </w:r>
      <w:r w:rsidRPr="00830AA6">
        <w:rPr>
          <w:lang w:val="en"/>
        </w:rPr>
        <w:t xml:space="preserve"> </w:t>
      </w:r>
    </w:p>
    <w:p w14:paraId="67B99C41" w14:textId="77777777" w:rsidR="00830AA6" w:rsidRPr="00830AA6" w:rsidRDefault="00830AA6" w:rsidP="00830AA6">
      <w:pPr>
        <w:rPr>
          <w:lang w:val="en"/>
        </w:rPr>
      </w:pPr>
      <w:r w:rsidRPr="00830AA6">
        <w:rPr>
          <w:lang w:val="en"/>
        </w:rPr>
        <w:t>The duration of any contract authorized under subsection (a) may not exceed 4 months. The preceding sentence shall not prohibit the President from authorizing under subsection (a) a renewal of any contract, previously authorized under such subsection, following the expiration of such contract.</w:t>
      </w:r>
    </w:p>
    <w:p w14:paraId="56AC6159" w14:textId="77777777" w:rsidR="00830AA6" w:rsidRPr="00830AA6" w:rsidRDefault="00830AA6" w:rsidP="00830AA6">
      <w:pPr>
        <w:rPr>
          <w:lang w:val="en"/>
        </w:rPr>
      </w:pPr>
      <w:bookmarkStart w:id="75" w:name="c"/>
      <w:bookmarkEnd w:id="75"/>
      <w:r w:rsidRPr="00830AA6">
        <w:rPr>
          <w:b/>
          <w:bCs/>
          <w:lang w:val="en"/>
        </w:rPr>
        <w:t>(c) Related transportation and facilities</w:t>
      </w:r>
      <w:r w:rsidRPr="00830AA6">
        <w:rPr>
          <w:lang w:val="en"/>
        </w:rPr>
        <w:t xml:space="preserve"> </w:t>
      </w:r>
    </w:p>
    <w:p w14:paraId="2E1F7736" w14:textId="77777777" w:rsidR="00830AA6" w:rsidRPr="00830AA6" w:rsidRDefault="00830AA6" w:rsidP="00830AA6">
      <w:pPr>
        <w:rPr>
          <w:lang w:val="en"/>
        </w:rPr>
      </w:pPr>
      <w:r w:rsidRPr="00830AA6">
        <w:rPr>
          <w:lang w:val="en"/>
        </w:rPr>
        <w:t>The President may, by order, require any pipeline to transport natural gas, and to construct and operate such facilities for the transportation of natural gas, as he determines necessary to carry out any contract authorized under subsection (a). The costs of any construction or transportation ordered under this subsection shall be paid by the purchaser of natural gas under the contract with respect to which such order is issued. No order to transport natural gas under this subsection shall require any pipeline to transport natural gas in excess of such pipeline’s available capacity.</w:t>
      </w:r>
    </w:p>
    <w:p w14:paraId="082D3155" w14:textId="77777777" w:rsidR="00830AA6" w:rsidRPr="00830AA6" w:rsidRDefault="00830AA6" w:rsidP="00830AA6">
      <w:pPr>
        <w:rPr>
          <w:lang w:val="en"/>
        </w:rPr>
      </w:pPr>
      <w:bookmarkStart w:id="76" w:name="d"/>
      <w:bookmarkEnd w:id="76"/>
      <w:r w:rsidRPr="00830AA6">
        <w:rPr>
          <w:b/>
          <w:bCs/>
          <w:lang w:val="en"/>
        </w:rPr>
        <w:t>(d) Maintenance of adequate records</w:t>
      </w:r>
      <w:r w:rsidRPr="00830AA6">
        <w:rPr>
          <w:lang w:val="en"/>
        </w:rPr>
        <w:t xml:space="preserve"> </w:t>
      </w:r>
    </w:p>
    <w:p w14:paraId="48CA2DC5" w14:textId="77777777" w:rsidR="00830AA6" w:rsidRPr="00830AA6" w:rsidRDefault="00830AA6" w:rsidP="00830AA6">
      <w:pPr>
        <w:rPr>
          <w:lang w:val="en"/>
        </w:rPr>
      </w:pPr>
      <w:r w:rsidRPr="00830AA6">
        <w:rPr>
          <w:lang w:val="en"/>
        </w:rPr>
        <w:t>The Commission shall require any interstate pipeline or local distribution company contracting under the authority of this section for natural gas to maintain and make available full and adequate records concerning transactions under this section, including records of the volumes of natural gas purchased under the authority of this section and the rates and charges for purchase and receipt of such natural gas.</w:t>
      </w:r>
    </w:p>
    <w:p w14:paraId="0F4AB8A2" w14:textId="77777777" w:rsidR="00830AA6" w:rsidRPr="00830AA6" w:rsidRDefault="00830AA6" w:rsidP="00830AA6">
      <w:pPr>
        <w:rPr>
          <w:lang w:val="en"/>
        </w:rPr>
      </w:pPr>
      <w:bookmarkStart w:id="77" w:name="e"/>
      <w:bookmarkEnd w:id="77"/>
      <w:r w:rsidRPr="00830AA6">
        <w:rPr>
          <w:b/>
          <w:bCs/>
          <w:lang w:val="en"/>
        </w:rPr>
        <w:t>(e) Special limitation</w:t>
      </w:r>
      <w:r w:rsidRPr="00830AA6">
        <w:rPr>
          <w:lang w:val="en"/>
        </w:rPr>
        <w:t xml:space="preserve"> </w:t>
      </w:r>
    </w:p>
    <w:p w14:paraId="4099DF11" w14:textId="77777777" w:rsidR="00830AA6" w:rsidRPr="00830AA6" w:rsidRDefault="00830AA6" w:rsidP="00830AA6">
      <w:pPr>
        <w:rPr>
          <w:lang w:val="en"/>
        </w:rPr>
      </w:pPr>
      <w:r w:rsidRPr="00830AA6">
        <w:rPr>
          <w:lang w:val="en"/>
        </w:rPr>
        <w:t>No sale under any emergency purchase contract under this section for emergency supplies of natural gas for sale and delivery from any intrastate pipeline which is operating under court supervision as of January 1, 1977, may take effect unless the court approves.</w:t>
      </w:r>
    </w:p>
    <w:p w14:paraId="6A0F5C33" w14:textId="77777777" w:rsidR="00830AA6" w:rsidRPr="00830AA6" w:rsidRDefault="00830AA6" w:rsidP="00830AA6"/>
    <w:p w14:paraId="6A51063D" w14:textId="77777777" w:rsidR="00830AA6" w:rsidRPr="00830AA6" w:rsidRDefault="00830AA6" w:rsidP="00830AA6"/>
    <w:p w14:paraId="416939B6" w14:textId="77777777" w:rsidR="00830AA6" w:rsidRPr="00830AA6" w:rsidRDefault="00830AA6" w:rsidP="00830AA6">
      <w:r w:rsidRPr="00830AA6">
        <w:rPr>
          <w:highlight w:val="lightGray"/>
        </w:rPr>
        <w:t xml:space="preserve">NOTE that 15USC3363-3432 </w:t>
      </w:r>
      <w:proofErr w:type="gramStart"/>
      <w:r w:rsidRPr="00830AA6">
        <w:rPr>
          <w:highlight w:val="lightGray"/>
        </w:rPr>
        <w:t>are</w:t>
      </w:r>
      <w:proofErr w:type="gramEnd"/>
      <w:r w:rsidRPr="00830AA6">
        <w:rPr>
          <w:highlight w:val="lightGray"/>
        </w:rPr>
        <w:t xml:space="preserve"> available at </w:t>
      </w:r>
      <w:hyperlink r:id="rId33" w:history="1">
        <w:r w:rsidRPr="00830AA6">
          <w:rPr>
            <w:rStyle w:val="Hyperlink"/>
            <w:color w:val="auto"/>
            <w:highlight w:val="lightGray"/>
          </w:rPr>
          <w:t>http://uscode.house.gov/browse.xhtml;jsessionid=4019CD96535D7F60BAEB623447014417</w:t>
        </w:r>
      </w:hyperlink>
      <w:r w:rsidRPr="00830AA6">
        <w:t xml:space="preserve"> </w:t>
      </w:r>
    </w:p>
    <w:sectPr w:rsidR="00830AA6" w:rsidRPr="00830AA6">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664C1" w14:textId="77777777" w:rsidR="00830AA6" w:rsidRDefault="00830AA6" w:rsidP="00830AA6">
      <w:pPr>
        <w:spacing w:after="0" w:line="240" w:lineRule="auto"/>
      </w:pPr>
      <w:r>
        <w:separator/>
      </w:r>
    </w:p>
  </w:endnote>
  <w:endnote w:type="continuationSeparator" w:id="0">
    <w:p w14:paraId="57A5B689" w14:textId="77777777" w:rsidR="00830AA6" w:rsidRDefault="00830AA6" w:rsidP="0083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7D600" w14:textId="77777777" w:rsidR="00830AA6" w:rsidRDefault="00830AA6" w:rsidP="00830AA6">
      <w:pPr>
        <w:spacing w:after="0" w:line="240" w:lineRule="auto"/>
      </w:pPr>
      <w:r>
        <w:separator/>
      </w:r>
    </w:p>
  </w:footnote>
  <w:footnote w:type="continuationSeparator" w:id="0">
    <w:p w14:paraId="67286CB4" w14:textId="77777777" w:rsidR="00830AA6" w:rsidRDefault="00830AA6" w:rsidP="00830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E3E95" w14:textId="77777777" w:rsidR="00830AA6" w:rsidRDefault="00830AA6">
    <w:pPr>
      <w:pStyle w:val="Header"/>
    </w:pPr>
    <w:r>
      <w:t>FERC-542 (OMB Control No. 1902-0070)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82833"/>
    <w:multiLevelType w:val="multilevel"/>
    <w:tmpl w:val="EF5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04BC8"/>
    <w:multiLevelType w:val="multilevel"/>
    <w:tmpl w:val="F8F4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A6"/>
    <w:rsid w:val="00015B2A"/>
    <w:rsid w:val="0083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AA6"/>
    <w:rPr>
      <w:color w:val="0000FF" w:themeColor="hyperlink"/>
      <w:u w:val="single"/>
    </w:rPr>
  </w:style>
  <w:style w:type="paragraph" w:styleId="Header">
    <w:name w:val="header"/>
    <w:basedOn w:val="Normal"/>
    <w:link w:val="HeaderChar"/>
    <w:uiPriority w:val="99"/>
    <w:unhideWhenUsed/>
    <w:rsid w:val="0083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AA6"/>
  </w:style>
  <w:style w:type="paragraph" w:styleId="Footer">
    <w:name w:val="footer"/>
    <w:basedOn w:val="Normal"/>
    <w:link w:val="FooterChar"/>
    <w:uiPriority w:val="99"/>
    <w:unhideWhenUsed/>
    <w:rsid w:val="00830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AA6"/>
    <w:rPr>
      <w:color w:val="0000FF" w:themeColor="hyperlink"/>
      <w:u w:val="single"/>
    </w:rPr>
  </w:style>
  <w:style w:type="paragraph" w:styleId="Header">
    <w:name w:val="header"/>
    <w:basedOn w:val="Normal"/>
    <w:link w:val="HeaderChar"/>
    <w:uiPriority w:val="99"/>
    <w:unhideWhenUsed/>
    <w:rsid w:val="0083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AA6"/>
  </w:style>
  <w:style w:type="paragraph" w:styleId="Footer">
    <w:name w:val="footer"/>
    <w:basedOn w:val="Normal"/>
    <w:link w:val="FooterChar"/>
    <w:uiPriority w:val="99"/>
    <w:unhideWhenUsed/>
    <w:rsid w:val="00830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3826">
      <w:bodyDiv w:val="1"/>
      <w:marLeft w:val="0"/>
      <w:marRight w:val="0"/>
      <w:marTop w:val="0"/>
      <w:marBottom w:val="0"/>
      <w:divBdr>
        <w:top w:val="none" w:sz="0" w:space="0" w:color="auto"/>
        <w:left w:val="none" w:sz="0" w:space="0" w:color="auto"/>
        <w:bottom w:val="none" w:sz="0" w:space="0" w:color="auto"/>
        <w:right w:val="none" w:sz="0" w:space="0" w:color="auto"/>
      </w:divBdr>
      <w:divsChild>
        <w:div w:id="1843545471">
          <w:marLeft w:val="0"/>
          <w:marRight w:val="0"/>
          <w:marTop w:val="0"/>
          <w:marBottom w:val="0"/>
          <w:divBdr>
            <w:top w:val="none" w:sz="0" w:space="0" w:color="auto"/>
            <w:left w:val="none" w:sz="0" w:space="0" w:color="auto"/>
            <w:bottom w:val="none" w:sz="0" w:space="0" w:color="auto"/>
            <w:right w:val="none" w:sz="0" w:space="0" w:color="auto"/>
          </w:divBdr>
          <w:divsChild>
            <w:div w:id="939292656">
              <w:marLeft w:val="0"/>
              <w:marRight w:val="0"/>
              <w:marTop w:val="0"/>
              <w:marBottom w:val="0"/>
              <w:divBdr>
                <w:top w:val="none" w:sz="0" w:space="0" w:color="auto"/>
                <w:left w:val="none" w:sz="0" w:space="0" w:color="auto"/>
                <w:bottom w:val="none" w:sz="0" w:space="0" w:color="auto"/>
                <w:right w:val="none" w:sz="0" w:space="0" w:color="auto"/>
              </w:divBdr>
              <w:divsChild>
                <w:div w:id="916015337">
                  <w:marLeft w:val="0"/>
                  <w:marRight w:val="0"/>
                  <w:marTop w:val="0"/>
                  <w:marBottom w:val="0"/>
                  <w:divBdr>
                    <w:top w:val="none" w:sz="0" w:space="0" w:color="auto"/>
                    <w:left w:val="none" w:sz="0" w:space="0" w:color="auto"/>
                    <w:bottom w:val="none" w:sz="0" w:space="0" w:color="auto"/>
                    <w:right w:val="none" w:sz="0" w:space="0" w:color="auto"/>
                  </w:divBdr>
                  <w:divsChild>
                    <w:div w:id="1474248316">
                      <w:marLeft w:val="0"/>
                      <w:marRight w:val="0"/>
                      <w:marTop w:val="0"/>
                      <w:marBottom w:val="0"/>
                      <w:divBdr>
                        <w:top w:val="none" w:sz="0" w:space="0" w:color="auto"/>
                        <w:left w:val="none" w:sz="0" w:space="0" w:color="auto"/>
                        <w:bottom w:val="none" w:sz="0" w:space="0" w:color="auto"/>
                        <w:right w:val="none" w:sz="0" w:space="0" w:color="auto"/>
                      </w:divBdr>
                      <w:divsChild>
                        <w:div w:id="413552156">
                          <w:marLeft w:val="0"/>
                          <w:marRight w:val="0"/>
                          <w:marTop w:val="0"/>
                          <w:marBottom w:val="0"/>
                          <w:divBdr>
                            <w:top w:val="none" w:sz="0" w:space="0" w:color="auto"/>
                            <w:left w:val="none" w:sz="0" w:space="0" w:color="auto"/>
                            <w:bottom w:val="none" w:sz="0" w:space="0" w:color="auto"/>
                            <w:right w:val="none" w:sz="0" w:space="0" w:color="auto"/>
                          </w:divBdr>
                          <w:divsChild>
                            <w:div w:id="1754206046">
                              <w:marLeft w:val="0"/>
                              <w:marRight w:val="0"/>
                              <w:marTop w:val="0"/>
                              <w:marBottom w:val="0"/>
                              <w:divBdr>
                                <w:top w:val="none" w:sz="0" w:space="0" w:color="auto"/>
                                <w:left w:val="none" w:sz="0" w:space="0" w:color="auto"/>
                                <w:bottom w:val="none" w:sz="0" w:space="0" w:color="auto"/>
                                <w:right w:val="none" w:sz="0" w:space="0" w:color="auto"/>
                              </w:divBdr>
                              <w:divsChild>
                                <w:div w:id="646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2031">
                          <w:marLeft w:val="0"/>
                          <w:marRight w:val="0"/>
                          <w:marTop w:val="0"/>
                          <w:marBottom w:val="0"/>
                          <w:divBdr>
                            <w:top w:val="none" w:sz="0" w:space="0" w:color="auto"/>
                            <w:left w:val="none" w:sz="0" w:space="0" w:color="auto"/>
                            <w:bottom w:val="none" w:sz="0" w:space="0" w:color="auto"/>
                            <w:right w:val="none" w:sz="0" w:space="0" w:color="auto"/>
                          </w:divBdr>
                          <w:divsChild>
                            <w:div w:id="422336059">
                              <w:marLeft w:val="0"/>
                              <w:marRight w:val="0"/>
                              <w:marTop w:val="0"/>
                              <w:marBottom w:val="0"/>
                              <w:divBdr>
                                <w:top w:val="none" w:sz="0" w:space="0" w:color="auto"/>
                                <w:left w:val="none" w:sz="0" w:space="0" w:color="auto"/>
                                <w:bottom w:val="none" w:sz="0" w:space="0" w:color="auto"/>
                                <w:right w:val="none" w:sz="0" w:space="0" w:color="auto"/>
                              </w:divBdr>
                              <w:divsChild>
                                <w:div w:id="431826546">
                                  <w:marLeft w:val="0"/>
                                  <w:marRight w:val="0"/>
                                  <w:marTop w:val="0"/>
                                  <w:marBottom w:val="0"/>
                                  <w:divBdr>
                                    <w:top w:val="none" w:sz="0" w:space="0" w:color="auto"/>
                                    <w:left w:val="none" w:sz="0" w:space="0" w:color="auto"/>
                                    <w:bottom w:val="none" w:sz="0" w:space="0" w:color="auto"/>
                                    <w:right w:val="none" w:sz="0" w:space="0" w:color="auto"/>
                                  </w:divBdr>
                                </w:div>
                                <w:div w:id="416445462">
                                  <w:marLeft w:val="0"/>
                                  <w:marRight w:val="0"/>
                                  <w:marTop w:val="0"/>
                                  <w:marBottom w:val="0"/>
                                  <w:divBdr>
                                    <w:top w:val="none" w:sz="0" w:space="0" w:color="auto"/>
                                    <w:left w:val="none" w:sz="0" w:space="0" w:color="auto"/>
                                    <w:bottom w:val="none" w:sz="0" w:space="0" w:color="auto"/>
                                    <w:right w:val="none" w:sz="0" w:space="0" w:color="auto"/>
                                  </w:divBdr>
                                  <w:divsChild>
                                    <w:div w:id="918058730">
                                      <w:marLeft w:val="0"/>
                                      <w:marRight w:val="0"/>
                                      <w:marTop w:val="0"/>
                                      <w:marBottom w:val="0"/>
                                      <w:divBdr>
                                        <w:top w:val="none" w:sz="0" w:space="0" w:color="auto"/>
                                        <w:left w:val="none" w:sz="0" w:space="0" w:color="auto"/>
                                        <w:bottom w:val="none" w:sz="0" w:space="0" w:color="auto"/>
                                        <w:right w:val="none" w:sz="0" w:space="0" w:color="auto"/>
                                      </w:divBdr>
                                      <w:divsChild>
                                        <w:div w:id="434793501">
                                          <w:marLeft w:val="0"/>
                                          <w:marRight w:val="0"/>
                                          <w:marTop w:val="0"/>
                                          <w:marBottom w:val="0"/>
                                          <w:divBdr>
                                            <w:top w:val="none" w:sz="0" w:space="0" w:color="auto"/>
                                            <w:left w:val="none" w:sz="0" w:space="0" w:color="auto"/>
                                            <w:bottom w:val="none" w:sz="0" w:space="0" w:color="auto"/>
                                            <w:right w:val="none" w:sz="0" w:space="0" w:color="auto"/>
                                          </w:divBdr>
                                          <w:divsChild>
                                            <w:div w:id="1082221929">
                                              <w:marLeft w:val="0"/>
                                              <w:marRight w:val="0"/>
                                              <w:marTop w:val="0"/>
                                              <w:marBottom w:val="0"/>
                                              <w:divBdr>
                                                <w:top w:val="none" w:sz="0" w:space="0" w:color="auto"/>
                                                <w:left w:val="none" w:sz="0" w:space="0" w:color="auto"/>
                                                <w:bottom w:val="none" w:sz="0" w:space="0" w:color="auto"/>
                                                <w:right w:val="none" w:sz="0" w:space="0" w:color="auto"/>
                                              </w:divBdr>
                                              <w:divsChild>
                                                <w:div w:id="8264551">
                                                  <w:marLeft w:val="0"/>
                                                  <w:marRight w:val="0"/>
                                                  <w:marTop w:val="0"/>
                                                  <w:marBottom w:val="0"/>
                                                  <w:divBdr>
                                                    <w:top w:val="none" w:sz="0" w:space="0" w:color="auto"/>
                                                    <w:left w:val="none" w:sz="0" w:space="0" w:color="auto"/>
                                                    <w:bottom w:val="none" w:sz="0" w:space="0" w:color="auto"/>
                                                    <w:right w:val="none" w:sz="0" w:space="0" w:color="auto"/>
                                                  </w:divBdr>
                                                  <w:divsChild>
                                                    <w:div w:id="1338733963">
                                                      <w:marLeft w:val="0"/>
                                                      <w:marRight w:val="0"/>
                                                      <w:marTop w:val="240"/>
                                                      <w:marBottom w:val="60"/>
                                                      <w:divBdr>
                                                        <w:top w:val="none" w:sz="0" w:space="0" w:color="auto"/>
                                                        <w:left w:val="none" w:sz="0" w:space="0" w:color="auto"/>
                                                        <w:bottom w:val="none" w:sz="0" w:space="0" w:color="auto"/>
                                                        <w:right w:val="none" w:sz="0" w:space="0" w:color="auto"/>
                                                      </w:divBdr>
                                                      <w:divsChild>
                                                        <w:div w:id="2015722628">
                                                          <w:marLeft w:val="0"/>
                                                          <w:marRight w:val="0"/>
                                                          <w:marTop w:val="0"/>
                                                          <w:marBottom w:val="0"/>
                                                          <w:divBdr>
                                                            <w:top w:val="none" w:sz="0" w:space="0" w:color="auto"/>
                                                            <w:left w:val="none" w:sz="0" w:space="0" w:color="auto"/>
                                                            <w:bottom w:val="none" w:sz="0" w:space="0" w:color="auto"/>
                                                            <w:right w:val="none" w:sz="0" w:space="0" w:color="auto"/>
                                                          </w:divBdr>
                                                        </w:div>
                                                        <w:div w:id="507839243">
                                                          <w:marLeft w:val="240"/>
                                                          <w:marRight w:val="0"/>
                                                          <w:marTop w:val="60"/>
                                                          <w:marBottom w:val="60"/>
                                                          <w:divBdr>
                                                            <w:top w:val="none" w:sz="0" w:space="0" w:color="auto"/>
                                                            <w:left w:val="none" w:sz="0" w:space="0" w:color="auto"/>
                                                            <w:bottom w:val="none" w:sz="0" w:space="0" w:color="auto"/>
                                                            <w:right w:val="none" w:sz="0" w:space="0" w:color="auto"/>
                                                          </w:divBdr>
                                                          <w:divsChild>
                                                            <w:div w:id="186412437">
                                                              <w:marLeft w:val="0"/>
                                                              <w:marRight w:val="0"/>
                                                              <w:marTop w:val="0"/>
                                                              <w:marBottom w:val="0"/>
                                                              <w:divBdr>
                                                                <w:top w:val="none" w:sz="0" w:space="0" w:color="auto"/>
                                                                <w:left w:val="none" w:sz="0" w:space="0" w:color="auto"/>
                                                                <w:bottom w:val="none" w:sz="0" w:space="0" w:color="auto"/>
                                                                <w:right w:val="none" w:sz="0" w:space="0" w:color="auto"/>
                                                              </w:divBdr>
                                                            </w:div>
                                                          </w:divsChild>
                                                        </w:div>
                                                        <w:div w:id="1526824665">
                                                          <w:marLeft w:val="240"/>
                                                          <w:marRight w:val="0"/>
                                                          <w:marTop w:val="60"/>
                                                          <w:marBottom w:val="60"/>
                                                          <w:divBdr>
                                                            <w:top w:val="none" w:sz="0" w:space="0" w:color="auto"/>
                                                            <w:left w:val="none" w:sz="0" w:space="0" w:color="auto"/>
                                                            <w:bottom w:val="none" w:sz="0" w:space="0" w:color="auto"/>
                                                            <w:right w:val="none" w:sz="0" w:space="0" w:color="auto"/>
                                                          </w:divBdr>
                                                          <w:divsChild>
                                                            <w:div w:id="1028680557">
                                                              <w:marLeft w:val="0"/>
                                                              <w:marRight w:val="0"/>
                                                              <w:marTop w:val="0"/>
                                                              <w:marBottom w:val="0"/>
                                                              <w:divBdr>
                                                                <w:top w:val="none" w:sz="0" w:space="0" w:color="auto"/>
                                                                <w:left w:val="none" w:sz="0" w:space="0" w:color="auto"/>
                                                                <w:bottom w:val="none" w:sz="0" w:space="0" w:color="auto"/>
                                                                <w:right w:val="none" w:sz="0" w:space="0" w:color="auto"/>
                                                              </w:divBdr>
                                                            </w:div>
                                                          </w:divsChild>
                                                        </w:div>
                                                        <w:div w:id="2142067093">
                                                          <w:marLeft w:val="240"/>
                                                          <w:marRight w:val="0"/>
                                                          <w:marTop w:val="60"/>
                                                          <w:marBottom w:val="60"/>
                                                          <w:divBdr>
                                                            <w:top w:val="none" w:sz="0" w:space="0" w:color="auto"/>
                                                            <w:left w:val="none" w:sz="0" w:space="0" w:color="auto"/>
                                                            <w:bottom w:val="none" w:sz="0" w:space="0" w:color="auto"/>
                                                            <w:right w:val="none" w:sz="0" w:space="0" w:color="auto"/>
                                                          </w:divBdr>
                                                          <w:divsChild>
                                                            <w:div w:id="1014765272">
                                                              <w:marLeft w:val="240"/>
                                                              <w:marRight w:val="0"/>
                                                              <w:marTop w:val="60"/>
                                                              <w:marBottom w:val="60"/>
                                                              <w:divBdr>
                                                                <w:top w:val="none" w:sz="0" w:space="0" w:color="auto"/>
                                                                <w:left w:val="none" w:sz="0" w:space="0" w:color="auto"/>
                                                                <w:bottom w:val="none" w:sz="0" w:space="0" w:color="auto"/>
                                                                <w:right w:val="none" w:sz="0" w:space="0" w:color="auto"/>
                                                              </w:divBdr>
                                                              <w:divsChild>
                                                                <w:div w:id="1905985024">
                                                                  <w:marLeft w:val="0"/>
                                                                  <w:marRight w:val="0"/>
                                                                  <w:marTop w:val="0"/>
                                                                  <w:marBottom w:val="0"/>
                                                                  <w:divBdr>
                                                                    <w:top w:val="none" w:sz="0" w:space="0" w:color="auto"/>
                                                                    <w:left w:val="none" w:sz="0" w:space="0" w:color="auto"/>
                                                                    <w:bottom w:val="none" w:sz="0" w:space="0" w:color="auto"/>
                                                                    <w:right w:val="none" w:sz="0" w:space="0" w:color="auto"/>
                                                                  </w:divBdr>
                                                                </w:div>
                                                              </w:divsChild>
                                                            </w:div>
                                                            <w:div w:id="809981878">
                                                              <w:marLeft w:val="240"/>
                                                              <w:marRight w:val="0"/>
                                                              <w:marTop w:val="60"/>
                                                              <w:marBottom w:val="60"/>
                                                              <w:divBdr>
                                                                <w:top w:val="none" w:sz="0" w:space="0" w:color="auto"/>
                                                                <w:left w:val="none" w:sz="0" w:space="0" w:color="auto"/>
                                                                <w:bottom w:val="none" w:sz="0" w:space="0" w:color="auto"/>
                                                                <w:right w:val="none" w:sz="0" w:space="0" w:color="auto"/>
                                                              </w:divBdr>
                                                              <w:divsChild>
                                                                <w:div w:id="19642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415">
                                                          <w:marLeft w:val="240"/>
                                                          <w:marRight w:val="0"/>
                                                          <w:marTop w:val="60"/>
                                                          <w:marBottom w:val="60"/>
                                                          <w:divBdr>
                                                            <w:top w:val="none" w:sz="0" w:space="0" w:color="auto"/>
                                                            <w:left w:val="none" w:sz="0" w:space="0" w:color="auto"/>
                                                            <w:bottom w:val="none" w:sz="0" w:space="0" w:color="auto"/>
                                                            <w:right w:val="none" w:sz="0" w:space="0" w:color="auto"/>
                                                          </w:divBdr>
                                                          <w:divsChild>
                                                            <w:div w:id="1027147173">
                                                              <w:marLeft w:val="0"/>
                                                              <w:marRight w:val="0"/>
                                                              <w:marTop w:val="0"/>
                                                              <w:marBottom w:val="0"/>
                                                              <w:divBdr>
                                                                <w:top w:val="none" w:sz="0" w:space="0" w:color="auto"/>
                                                                <w:left w:val="none" w:sz="0" w:space="0" w:color="auto"/>
                                                                <w:bottom w:val="none" w:sz="0" w:space="0" w:color="auto"/>
                                                                <w:right w:val="none" w:sz="0" w:space="0" w:color="auto"/>
                                                              </w:divBdr>
                                                            </w:div>
                                                          </w:divsChild>
                                                        </w:div>
                                                        <w:div w:id="613176223">
                                                          <w:marLeft w:val="240"/>
                                                          <w:marRight w:val="0"/>
                                                          <w:marTop w:val="60"/>
                                                          <w:marBottom w:val="60"/>
                                                          <w:divBdr>
                                                            <w:top w:val="none" w:sz="0" w:space="0" w:color="auto"/>
                                                            <w:left w:val="none" w:sz="0" w:space="0" w:color="auto"/>
                                                            <w:bottom w:val="none" w:sz="0" w:space="0" w:color="auto"/>
                                                            <w:right w:val="none" w:sz="0" w:space="0" w:color="auto"/>
                                                          </w:divBdr>
                                                          <w:divsChild>
                                                            <w:div w:id="774789172">
                                                              <w:marLeft w:val="240"/>
                                                              <w:marRight w:val="0"/>
                                                              <w:marTop w:val="60"/>
                                                              <w:marBottom w:val="60"/>
                                                              <w:divBdr>
                                                                <w:top w:val="none" w:sz="0" w:space="0" w:color="auto"/>
                                                                <w:left w:val="none" w:sz="0" w:space="0" w:color="auto"/>
                                                                <w:bottom w:val="none" w:sz="0" w:space="0" w:color="auto"/>
                                                                <w:right w:val="none" w:sz="0" w:space="0" w:color="auto"/>
                                                              </w:divBdr>
                                                              <w:divsChild>
                                                                <w:div w:id="1840076887">
                                                                  <w:marLeft w:val="0"/>
                                                                  <w:marRight w:val="0"/>
                                                                  <w:marTop w:val="0"/>
                                                                  <w:marBottom w:val="0"/>
                                                                  <w:divBdr>
                                                                    <w:top w:val="none" w:sz="0" w:space="0" w:color="auto"/>
                                                                    <w:left w:val="none" w:sz="0" w:space="0" w:color="auto"/>
                                                                    <w:bottom w:val="none" w:sz="0" w:space="0" w:color="auto"/>
                                                                    <w:right w:val="none" w:sz="0" w:space="0" w:color="auto"/>
                                                                  </w:divBdr>
                                                                </w:div>
                                                              </w:divsChild>
                                                            </w:div>
                                                            <w:div w:id="1428038519">
                                                              <w:marLeft w:val="240"/>
                                                              <w:marRight w:val="0"/>
                                                              <w:marTop w:val="60"/>
                                                              <w:marBottom w:val="60"/>
                                                              <w:divBdr>
                                                                <w:top w:val="none" w:sz="0" w:space="0" w:color="auto"/>
                                                                <w:left w:val="none" w:sz="0" w:space="0" w:color="auto"/>
                                                                <w:bottom w:val="none" w:sz="0" w:space="0" w:color="auto"/>
                                                                <w:right w:val="none" w:sz="0" w:space="0" w:color="auto"/>
                                                              </w:divBdr>
                                                              <w:divsChild>
                                                                <w:div w:id="1896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882">
                                                          <w:marLeft w:val="240"/>
                                                          <w:marRight w:val="0"/>
                                                          <w:marTop w:val="60"/>
                                                          <w:marBottom w:val="60"/>
                                                          <w:divBdr>
                                                            <w:top w:val="none" w:sz="0" w:space="0" w:color="auto"/>
                                                            <w:left w:val="none" w:sz="0" w:space="0" w:color="auto"/>
                                                            <w:bottom w:val="none" w:sz="0" w:space="0" w:color="auto"/>
                                                            <w:right w:val="none" w:sz="0" w:space="0" w:color="auto"/>
                                                          </w:divBdr>
                                                          <w:divsChild>
                                                            <w:div w:id="283198611">
                                                              <w:marLeft w:val="240"/>
                                                              <w:marRight w:val="0"/>
                                                              <w:marTop w:val="60"/>
                                                              <w:marBottom w:val="60"/>
                                                              <w:divBdr>
                                                                <w:top w:val="none" w:sz="0" w:space="0" w:color="auto"/>
                                                                <w:left w:val="none" w:sz="0" w:space="0" w:color="auto"/>
                                                                <w:bottom w:val="none" w:sz="0" w:space="0" w:color="auto"/>
                                                                <w:right w:val="none" w:sz="0" w:space="0" w:color="auto"/>
                                                              </w:divBdr>
                                                              <w:divsChild>
                                                                <w:div w:id="644550938">
                                                                  <w:marLeft w:val="0"/>
                                                                  <w:marRight w:val="0"/>
                                                                  <w:marTop w:val="0"/>
                                                                  <w:marBottom w:val="0"/>
                                                                  <w:divBdr>
                                                                    <w:top w:val="none" w:sz="0" w:space="0" w:color="auto"/>
                                                                    <w:left w:val="none" w:sz="0" w:space="0" w:color="auto"/>
                                                                    <w:bottom w:val="none" w:sz="0" w:space="0" w:color="auto"/>
                                                                    <w:right w:val="none" w:sz="0" w:space="0" w:color="auto"/>
                                                                  </w:divBdr>
                                                                </w:div>
                                                              </w:divsChild>
                                                            </w:div>
                                                            <w:div w:id="18241170">
                                                              <w:marLeft w:val="240"/>
                                                              <w:marRight w:val="0"/>
                                                              <w:marTop w:val="60"/>
                                                              <w:marBottom w:val="60"/>
                                                              <w:divBdr>
                                                                <w:top w:val="none" w:sz="0" w:space="0" w:color="auto"/>
                                                                <w:left w:val="none" w:sz="0" w:space="0" w:color="auto"/>
                                                                <w:bottom w:val="none" w:sz="0" w:space="0" w:color="auto"/>
                                                                <w:right w:val="none" w:sz="0" w:space="0" w:color="auto"/>
                                                              </w:divBdr>
                                                              <w:divsChild>
                                                                <w:div w:id="12795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1519">
                                                          <w:marLeft w:val="240"/>
                                                          <w:marRight w:val="0"/>
                                                          <w:marTop w:val="60"/>
                                                          <w:marBottom w:val="60"/>
                                                          <w:divBdr>
                                                            <w:top w:val="none" w:sz="0" w:space="0" w:color="auto"/>
                                                            <w:left w:val="none" w:sz="0" w:space="0" w:color="auto"/>
                                                            <w:bottom w:val="none" w:sz="0" w:space="0" w:color="auto"/>
                                                            <w:right w:val="none" w:sz="0" w:space="0" w:color="auto"/>
                                                          </w:divBdr>
                                                          <w:divsChild>
                                                            <w:div w:id="1465006425">
                                                              <w:marLeft w:val="240"/>
                                                              <w:marRight w:val="0"/>
                                                              <w:marTop w:val="60"/>
                                                              <w:marBottom w:val="60"/>
                                                              <w:divBdr>
                                                                <w:top w:val="none" w:sz="0" w:space="0" w:color="auto"/>
                                                                <w:left w:val="none" w:sz="0" w:space="0" w:color="auto"/>
                                                                <w:bottom w:val="none" w:sz="0" w:space="0" w:color="auto"/>
                                                                <w:right w:val="none" w:sz="0" w:space="0" w:color="auto"/>
                                                              </w:divBdr>
                                                              <w:divsChild>
                                                                <w:div w:id="641928672">
                                                                  <w:marLeft w:val="0"/>
                                                                  <w:marRight w:val="0"/>
                                                                  <w:marTop w:val="0"/>
                                                                  <w:marBottom w:val="0"/>
                                                                  <w:divBdr>
                                                                    <w:top w:val="none" w:sz="0" w:space="0" w:color="auto"/>
                                                                    <w:left w:val="none" w:sz="0" w:space="0" w:color="auto"/>
                                                                    <w:bottom w:val="none" w:sz="0" w:space="0" w:color="auto"/>
                                                                    <w:right w:val="none" w:sz="0" w:space="0" w:color="auto"/>
                                                                  </w:divBdr>
                                                                </w:div>
                                                              </w:divsChild>
                                                            </w:div>
                                                            <w:div w:id="2084527042">
                                                              <w:marLeft w:val="240"/>
                                                              <w:marRight w:val="0"/>
                                                              <w:marTop w:val="60"/>
                                                              <w:marBottom w:val="60"/>
                                                              <w:divBdr>
                                                                <w:top w:val="none" w:sz="0" w:space="0" w:color="auto"/>
                                                                <w:left w:val="none" w:sz="0" w:space="0" w:color="auto"/>
                                                                <w:bottom w:val="none" w:sz="0" w:space="0" w:color="auto"/>
                                                                <w:right w:val="none" w:sz="0" w:space="0" w:color="auto"/>
                                                              </w:divBdr>
                                                              <w:divsChild>
                                                                <w:div w:id="4635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6039">
                                                          <w:marLeft w:val="240"/>
                                                          <w:marRight w:val="0"/>
                                                          <w:marTop w:val="60"/>
                                                          <w:marBottom w:val="60"/>
                                                          <w:divBdr>
                                                            <w:top w:val="none" w:sz="0" w:space="0" w:color="auto"/>
                                                            <w:left w:val="none" w:sz="0" w:space="0" w:color="auto"/>
                                                            <w:bottom w:val="none" w:sz="0" w:space="0" w:color="auto"/>
                                                            <w:right w:val="none" w:sz="0" w:space="0" w:color="auto"/>
                                                          </w:divBdr>
                                                          <w:divsChild>
                                                            <w:div w:id="14889575">
                                                              <w:marLeft w:val="240"/>
                                                              <w:marRight w:val="0"/>
                                                              <w:marTop w:val="60"/>
                                                              <w:marBottom w:val="60"/>
                                                              <w:divBdr>
                                                                <w:top w:val="none" w:sz="0" w:space="0" w:color="auto"/>
                                                                <w:left w:val="none" w:sz="0" w:space="0" w:color="auto"/>
                                                                <w:bottom w:val="none" w:sz="0" w:space="0" w:color="auto"/>
                                                                <w:right w:val="none" w:sz="0" w:space="0" w:color="auto"/>
                                                              </w:divBdr>
                                                              <w:divsChild>
                                                                <w:div w:id="1687630788">
                                                                  <w:marLeft w:val="0"/>
                                                                  <w:marRight w:val="0"/>
                                                                  <w:marTop w:val="0"/>
                                                                  <w:marBottom w:val="0"/>
                                                                  <w:divBdr>
                                                                    <w:top w:val="none" w:sz="0" w:space="0" w:color="auto"/>
                                                                    <w:left w:val="none" w:sz="0" w:space="0" w:color="auto"/>
                                                                    <w:bottom w:val="none" w:sz="0" w:space="0" w:color="auto"/>
                                                                    <w:right w:val="none" w:sz="0" w:space="0" w:color="auto"/>
                                                                  </w:divBdr>
                                                                </w:div>
                                                              </w:divsChild>
                                                            </w:div>
                                                            <w:div w:id="1680616930">
                                                              <w:marLeft w:val="240"/>
                                                              <w:marRight w:val="0"/>
                                                              <w:marTop w:val="60"/>
                                                              <w:marBottom w:val="60"/>
                                                              <w:divBdr>
                                                                <w:top w:val="none" w:sz="0" w:space="0" w:color="auto"/>
                                                                <w:left w:val="none" w:sz="0" w:space="0" w:color="auto"/>
                                                                <w:bottom w:val="none" w:sz="0" w:space="0" w:color="auto"/>
                                                                <w:right w:val="none" w:sz="0" w:space="0" w:color="auto"/>
                                                              </w:divBdr>
                                                              <w:divsChild>
                                                                <w:div w:id="964972432">
                                                                  <w:marLeft w:val="0"/>
                                                                  <w:marRight w:val="0"/>
                                                                  <w:marTop w:val="0"/>
                                                                  <w:marBottom w:val="0"/>
                                                                  <w:divBdr>
                                                                    <w:top w:val="none" w:sz="0" w:space="0" w:color="auto"/>
                                                                    <w:left w:val="none" w:sz="0" w:space="0" w:color="auto"/>
                                                                    <w:bottom w:val="none" w:sz="0" w:space="0" w:color="auto"/>
                                                                    <w:right w:val="none" w:sz="0" w:space="0" w:color="auto"/>
                                                                  </w:divBdr>
                                                                </w:div>
                                                              </w:divsChild>
                                                            </w:div>
                                                            <w:div w:id="622004108">
                                                              <w:marLeft w:val="240"/>
                                                              <w:marRight w:val="0"/>
                                                              <w:marTop w:val="60"/>
                                                              <w:marBottom w:val="60"/>
                                                              <w:divBdr>
                                                                <w:top w:val="none" w:sz="0" w:space="0" w:color="auto"/>
                                                                <w:left w:val="none" w:sz="0" w:space="0" w:color="auto"/>
                                                                <w:bottom w:val="none" w:sz="0" w:space="0" w:color="auto"/>
                                                                <w:right w:val="none" w:sz="0" w:space="0" w:color="auto"/>
                                                              </w:divBdr>
                                                              <w:divsChild>
                                                                <w:div w:id="12844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3105">
                                                          <w:marLeft w:val="240"/>
                                                          <w:marRight w:val="0"/>
                                                          <w:marTop w:val="60"/>
                                                          <w:marBottom w:val="60"/>
                                                          <w:divBdr>
                                                            <w:top w:val="none" w:sz="0" w:space="0" w:color="auto"/>
                                                            <w:left w:val="none" w:sz="0" w:space="0" w:color="auto"/>
                                                            <w:bottom w:val="none" w:sz="0" w:space="0" w:color="auto"/>
                                                            <w:right w:val="none" w:sz="0" w:space="0" w:color="auto"/>
                                                          </w:divBdr>
                                                          <w:divsChild>
                                                            <w:div w:id="1146244511">
                                                              <w:marLeft w:val="0"/>
                                                              <w:marRight w:val="0"/>
                                                              <w:marTop w:val="0"/>
                                                              <w:marBottom w:val="0"/>
                                                              <w:divBdr>
                                                                <w:top w:val="none" w:sz="0" w:space="0" w:color="auto"/>
                                                                <w:left w:val="none" w:sz="0" w:space="0" w:color="auto"/>
                                                                <w:bottom w:val="none" w:sz="0" w:space="0" w:color="auto"/>
                                                                <w:right w:val="none" w:sz="0" w:space="0" w:color="auto"/>
                                                              </w:divBdr>
                                                            </w:div>
                                                          </w:divsChild>
                                                        </w:div>
                                                        <w:div w:id="2096316242">
                                                          <w:marLeft w:val="240"/>
                                                          <w:marRight w:val="0"/>
                                                          <w:marTop w:val="60"/>
                                                          <w:marBottom w:val="60"/>
                                                          <w:divBdr>
                                                            <w:top w:val="none" w:sz="0" w:space="0" w:color="auto"/>
                                                            <w:left w:val="none" w:sz="0" w:space="0" w:color="auto"/>
                                                            <w:bottom w:val="none" w:sz="0" w:space="0" w:color="auto"/>
                                                            <w:right w:val="none" w:sz="0" w:space="0" w:color="auto"/>
                                                          </w:divBdr>
                                                          <w:divsChild>
                                                            <w:div w:id="671764986">
                                                              <w:marLeft w:val="0"/>
                                                              <w:marRight w:val="0"/>
                                                              <w:marTop w:val="0"/>
                                                              <w:marBottom w:val="0"/>
                                                              <w:divBdr>
                                                                <w:top w:val="none" w:sz="0" w:space="0" w:color="auto"/>
                                                                <w:left w:val="none" w:sz="0" w:space="0" w:color="auto"/>
                                                                <w:bottom w:val="none" w:sz="0" w:space="0" w:color="auto"/>
                                                                <w:right w:val="none" w:sz="0" w:space="0" w:color="auto"/>
                                                              </w:divBdr>
                                                            </w:div>
                                                          </w:divsChild>
                                                        </w:div>
                                                        <w:div w:id="1024330721">
                                                          <w:marLeft w:val="240"/>
                                                          <w:marRight w:val="0"/>
                                                          <w:marTop w:val="60"/>
                                                          <w:marBottom w:val="60"/>
                                                          <w:divBdr>
                                                            <w:top w:val="none" w:sz="0" w:space="0" w:color="auto"/>
                                                            <w:left w:val="none" w:sz="0" w:space="0" w:color="auto"/>
                                                            <w:bottom w:val="none" w:sz="0" w:space="0" w:color="auto"/>
                                                            <w:right w:val="none" w:sz="0" w:space="0" w:color="auto"/>
                                                          </w:divBdr>
                                                          <w:divsChild>
                                                            <w:div w:id="1194533742">
                                                              <w:marLeft w:val="0"/>
                                                              <w:marRight w:val="0"/>
                                                              <w:marTop w:val="0"/>
                                                              <w:marBottom w:val="0"/>
                                                              <w:divBdr>
                                                                <w:top w:val="none" w:sz="0" w:space="0" w:color="auto"/>
                                                                <w:left w:val="none" w:sz="0" w:space="0" w:color="auto"/>
                                                                <w:bottom w:val="none" w:sz="0" w:space="0" w:color="auto"/>
                                                                <w:right w:val="none" w:sz="0" w:space="0" w:color="auto"/>
                                                              </w:divBdr>
                                                            </w:div>
                                                          </w:divsChild>
                                                        </w:div>
                                                        <w:div w:id="1410737953">
                                                          <w:marLeft w:val="240"/>
                                                          <w:marRight w:val="0"/>
                                                          <w:marTop w:val="60"/>
                                                          <w:marBottom w:val="60"/>
                                                          <w:divBdr>
                                                            <w:top w:val="none" w:sz="0" w:space="0" w:color="auto"/>
                                                            <w:left w:val="none" w:sz="0" w:space="0" w:color="auto"/>
                                                            <w:bottom w:val="none" w:sz="0" w:space="0" w:color="auto"/>
                                                            <w:right w:val="none" w:sz="0" w:space="0" w:color="auto"/>
                                                          </w:divBdr>
                                                          <w:divsChild>
                                                            <w:div w:id="1247034461">
                                                              <w:marLeft w:val="0"/>
                                                              <w:marRight w:val="0"/>
                                                              <w:marTop w:val="0"/>
                                                              <w:marBottom w:val="0"/>
                                                              <w:divBdr>
                                                                <w:top w:val="none" w:sz="0" w:space="0" w:color="auto"/>
                                                                <w:left w:val="none" w:sz="0" w:space="0" w:color="auto"/>
                                                                <w:bottom w:val="none" w:sz="0" w:space="0" w:color="auto"/>
                                                                <w:right w:val="none" w:sz="0" w:space="0" w:color="auto"/>
                                                              </w:divBdr>
                                                            </w:div>
                                                          </w:divsChild>
                                                        </w:div>
                                                        <w:div w:id="193420684">
                                                          <w:marLeft w:val="240"/>
                                                          <w:marRight w:val="0"/>
                                                          <w:marTop w:val="60"/>
                                                          <w:marBottom w:val="60"/>
                                                          <w:divBdr>
                                                            <w:top w:val="none" w:sz="0" w:space="0" w:color="auto"/>
                                                            <w:left w:val="none" w:sz="0" w:space="0" w:color="auto"/>
                                                            <w:bottom w:val="none" w:sz="0" w:space="0" w:color="auto"/>
                                                            <w:right w:val="none" w:sz="0" w:space="0" w:color="auto"/>
                                                          </w:divBdr>
                                                          <w:divsChild>
                                                            <w:div w:id="1107653310">
                                                              <w:marLeft w:val="0"/>
                                                              <w:marRight w:val="0"/>
                                                              <w:marTop w:val="0"/>
                                                              <w:marBottom w:val="0"/>
                                                              <w:divBdr>
                                                                <w:top w:val="none" w:sz="0" w:space="0" w:color="auto"/>
                                                                <w:left w:val="none" w:sz="0" w:space="0" w:color="auto"/>
                                                                <w:bottom w:val="none" w:sz="0" w:space="0" w:color="auto"/>
                                                                <w:right w:val="none" w:sz="0" w:space="0" w:color="auto"/>
                                                              </w:divBdr>
                                                            </w:div>
                                                          </w:divsChild>
                                                        </w:div>
                                                        <w:div w:id="1597592249">
                                                          <w:marLeft w:val="240"/>
                                                          <w:marRight w:val="0"/>
                                                          <w:marTop w:val="60"/>
                                                          <w:marBottom w:val="60"/>
                                                          <w:divBdr>
                                                            <w:top w:val="none" w:sz="0" w:space="0" w:color="auto"/>
                                                            <w:left w:val="none" w:sz="0" w:space="0" w:color="auto"/>
                                                            <w:bottom w:val="none" w:sz="0" w:space="0" w:color="auto"/>
                                                            <w:right w:val="none" w:sz="0" w:space="0" w:color="auto"/>
                                                          </w:divBdr>
                                                          <w:divsChild>
                                                            <w:div w:id="2013757438">
                                                              <w:marLeft w:val="0"/>
                                                              <w:marRight w:val="0"/>
                                                              <w:marTop w:val="0"/>
                                                              <w:marBottom w:val="0"/>
                                                              <w:divBdr>
                                                                <w:top w:val="none" w:sz="0" w:space="0" w:color="auto"/>
                                                                <w:left w:val="none" w:sz="0" w:space="0" w:color="auto"/>
                                                                <w:bottom w:val="none" w:sz="0" w:space="0" w:color="auto"/>
                                                                <w:right w:val="none" w:sz="0" w:space="0" w:color="auto"/>
                                                              </w:divBdr>
                                                            </w:div>
                                                          </w:divsChild>
                                                        </w:div>
                                                        <w:div w:id="713307828">
                                                          <w:marLeft w:val="240"/>
                                                          <w:marRight w:val="0"/>
                                                          <w:marTop w:val="60"/>
                                                          <w:marBottom w:val="60"/>
                                                          <w:divBdr>
                                                            <w:top w:val="none" w:sz="0" w:space="0" w:color="auto"/>
                                                            <w:left w:val="none" w:sz="0" w:space="0" w:color="auto"/>
                                                            <w:bottom w:val="none" w:sz="0" w:space="0" w:color="auto"/>
                                                            <w:right w:val="none" w:sz="0" w:space="0" w:color="auto"/>
                                                          </w:divBdr>
                                                          <w:divsChild>
                                                            <w:div w:id="874006581">
                                                              <w:marLeft w:val="0"/>
                                                              <w:marRight w:val="0"/>
                                                              <w:marTop w:val="0"/>
                                                              <w:marBottom w:val="0"/>
                                                              <w:divBdr>
                                                                <w:top w:val="none" w:sz="0" w:space="0" w:color="auto"/>
                                                                <w:left w:val="none" w:sz="0" w:space="0" w:color="auto"/>
                                                                <w:bottom w:val="none" w:sz="0" w:space="0" w:color="auto"/>
                                                                <w:right w:val="none" w:sz="0" w:space="0" w:color="auto"/>
                                                              </w:divBdr>
                                                            </w:div>
                                                          </w:divsChild>
                                                        </w:div>
                                                        <w:div w:id="1440105087">
                                                          <w:marLeft w:val="240"/>
                                                          <w:marRight w:val="0"/>
                                                          <w:marTop w:val="60"/>
                                                          <w:marBottom w:val="6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sChild>
                                                        </w:div>
                                                        <w:div w:id="88892886">
                                                          <w:marLeft w:val="240"/>
                                                          <w:marRight w:val="0"/>
                                                          <w:marTop w:val="60"/>
                                                          <w:marBottom w:val="60"/>
                                                          <w:divBdr>
                                                            <w:top w:val="none" w:sz="0" w:space="0" w:color="auto"/>
                                                            <w:left w:val="none" w:sz="0" w:space="0" w:color="auto"/>
                                                            <w:bottom w:val="none" w:sz="0" w:space="0" w:color="auto"/>
                                                            <w:right w:val="none" w:sz="0" w:space="0" w:color="auto"/>
                                                          </w:divBdr>
                                                          <w:divsChild>
                                                            <w:div w:id="246840412">
                                                              <w:marLeft w:val="0"/>
                                                              <w:marRight w:val="0"/>
                                                              <w:marTop w:val="0"/>
                                                              <w:marBottom w:val="0"/>
                                                              <w:divBdr>
                                                                <w:top w:val="none" w:sz="0" w:space="0" w:color="auto"/>
                                                                <w:left w:val="none" w:sz="0" w:space="0" w:color="auto"/>
                                                                <w:bottom w:val="none" w:sz="0" w:space="0" w:color="auto"/>
                                                                <w:right w:val="none" w:sz="0" w:space="0" w:color="auto"/>
                                                              </w:divBdr>
                                                            </w:div>
                                                          </w:divsChild>
                                                        </w:div>
                                                        <w:div w:id="682053655">
                                                          <w:marLeft w:val="240"/>
                                                          <w:marRight w:val="0"/>
                                                          <w:marTop w:val="60"/>
                                                          <w:marBottom w:val="60"/>
                                                          <w:divBdr>
                                                            <w:top w:val="none" w:sz="0" w:space="0" w:color="auto"/>
                                                            <w:left w:val="none" w:sz="0" w:space="0" w:color="auto"/>
                                                            <w:bottom w:val="none" w:sz="0" w:space="0" w:color="auto"/>
                                                            <w:right w:val="none" w:sz="0" w:space="0" w:color="auto"/>
                                                          </w:divBdr>
                                                          <w:divsChild>
                                                            <w:div w:id="478310550">
                                                              <w:marLeft w:val="240"/>
                                                              <w:marRight w:val="0"/>
                                                              <w:marTop w:val="60"/>
                                                              <w:marBottom w:val="60"/>
                                                              <w:divBdr>
                                                                <w:top w:val="none" w:sz="0" w:space="0" w:color="auto"/>
                                                                <w:left w:val="none" w:sz="0" w:space="0" w:color="auto"/>
                                                                <w:bottom w:val="none" w:sz="0" w:space="0" w:color="auto"/>
                                                                <w:right w:val="none" w:sz="0" w:space="0" w:color="auto"/>
                                                              </w:divBdr>
                                                              <w:divsChild>
                                                                <w:div w:id="1024793338">
                                                                  <w:marLeft w:val="240"/>
                                                                  <w:marRight w:val="0"/>
                                                                  <w:marTop w:val="60"/>
                                                                  <w:marBottom w:val="60"/>
                                                                  <w:divBdr>
                                                                    <w:top w:val="none" w:sz="0" w:space="0" w:color="auto"/>
                                                                    <w:left w:val="none" w:sz="0" w:space="0" w:color="auto"/>
                                                                    <w:bottom w:val="none" w:sz="0" w:space="0" w:color="auto"/>
                                                                    <w:right w:val="none" w:sz="0" w:space="0" w:color="auto"/>
                                                                  </w:divBdr>
                                                                  <w:divsChild>
                                                                    <w:div w:id="2029867826">
                                                                      <w:marLeft w:val="0"/>
                                                                      <w:marRight w:val="0"/>
                                                                      <w:marTop w:val="0"/>
                                                                      <w:marBottom w:val="0"/>
                                                                      <w:divBdr>
                                                                        <w:top w:val="none" w:sz="0" w:space="0" w:color="auto"/>
                                                                        <w:left w:val="none" w:sz="0" w:space="0" w:color="auto"/>
                                                                        <w:bottom w:val="none" w:sz="0" w:space="0" w:color="auto"/>
                                                                        <w:right w:val="none" w:sz="0" w:space="0" w:color="auto"/>
                                                                      </w:divBdr>
                                                                    </w:div>
                                                                  </w:divsChild>
                                                                </w:div>
                                                                <w:div w:id="2008634114">
                                                                  <w:marLeft w:val="240"/>
                                                                  <w:marRight w:val="0"/>
                                                                  <w:marTop w:val="60"/>
                                                                  <w:marBottom w:val="60"/>
                                                                  <w:divBdr>
                                                                    <w:top w:val="none" w:sz="0" w:space="0" w:color="auto"/>
                                                                    <w:left w:val="none" w:sz="0" w:space="0" w:color="auto"/>
                                                                    <w:bottom w:val="none" w:sz="0" w:space="0" w:color="auto"/>
                                                                    <w:right w:val="none" w:sz="0" w:space="0" w:color="auto"/>
                                                                  </w:divBdr>
                                                                  <w:divsChild>
                                                                    <w:div w:id="18219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6986">
                                                              <w:marLeft w:val="240"/>
                                                              <w:marRight w:val="0"/>
                                                              <w:marTop w:val="60"/>
                                                              <w:marBottom w:val="60"/>
                                                              <w:divBdr>
                                                                <w:top w:val="none" w:sz="0" w:space="0" w:color="auto"/>
                                                                <w:left w:val="none" w:sz="0" w:space="0" w:color="auto"/>
                                                                <w:bottom w:val="none" w:sz="0" w:space="0" w:color="auto"/>
                                                                <w:right w:val="none" w:sz="0" w:space="0" w:color="auto"/>
                                                              </w:divBdr>
                                                              <w:divsChild>
                                                                <w:div w:id="221141830">
                                                                  <w:marLeft w:val="240"/>
                                                                  <w:marRight w:val="0"/>
                                                                  <w:marTop w:val="60"/>
                                                                  <w:marBottom w:val="60"/>
                                                                  <w:divBdr>
                                                                    <w:top w:val="none" w:sz="0" w:space="0" w:color="auto"/>
                                                                    <w:left w:val="none" w:sz="0" w:space="0" w:color="auto"/>
                                                                    <w:bottom w:val="none" w:sz="0" w:space="0" w:color="auto"/>
                                                                    <w:right w:val="none" w:sz="0" w:space="0" w:color="auto"/>
                                                                  </w:divBdr>
                                                                  <w:divsChild>
                                                                    <w:div w:id="2112165836">
                                                                      <w:marLeft w:val="240"/>
                                                                      <w:marRight w:val="0"/>
                                                                      <w:marTop w:val="60"/>
                                                                      <w:marBottom w:val="60"/>
                                                                      <w:divBdr>
                                                                        <w:top w:val="none" w:sz="0" w:space="0" w:color="auto"/>
                                                                        <w:left w:val="none" w:sz="0" w:space="0" w:color="auto"/>
                                                                        <w:bottom w:val="none" w:sz="0" w:space="0" w:color="auto"/>
                                                                        <w:right w:val="none" w:sz="0" w:space="0" w:color="auto"/>
                                                                      </w:divBdr>
                                                                      <w:divsChild>
                                                                        <w:div w:id="1588733090">
                                                                          <w:marLeft w:val="0"/>
                                                                          <w:marRight w:val="0"/>
                                                                          <w:marTop w:val="0"/>
                                                                          <w:marBottom w:val="0"/>
                                                                          <w:divBdr>
                                                                            <w:top w:val="none" w:sz="0" w:space="0" w:color="auto"/>
                                                                            <w:left w:val="none" w:sz="0" w:space="0" w:color="auto"/>
                                                                            <w:bottom w:val="none" w:sz="0" w:space="0" w:color="auto"/>
                                                                            <w:right w:val="none" w:sz="0" w:space="0" w:color="auto"/>
                                                                          </w:divBdr>
                                                                        </w:div>
                                                                      </w:divsChild>
                                                                    </w:div>
                                                                    <w:div w:id="1612198271">
                                                                      <w:marLeft w:val="240"/>
                                                                      <w:marRight w:val="0"/>
                                                                      <w:marTop w:val="60"/>
                                                                      <w:marBottom w:val="60"/>
                                                                      <w:divBdr>
                                                                        <w:top w:val="none" w:sz="0" w:space="0" w:color="auto"/>
                                                                        <w:left w:val="none" w:sz="0" w:space="0" w:color="auto"/>
                                                                        <w:bottom w:val="none" w:sz="0" w:space="0" w:color="auto"/>
                                                                        <w:right w:val="none" w:sz="0" w:space="0" w:color="auto"/>
                                                                      </w:divBdr>
                                                                      <w:divsChild>
                                                                        <w:div w:id="205802253">
                                                                          <w:marLeft w:val="0"/>
                                                                          <w:marRight w:val="0"/>
                                                                          <w:marTop w:val="0"/>
                                                                          <w:marBottom w:val="0"/>
                                                                          <w:divBdr>
                                                                            <w:top w:val="none" w:sz="0" w:space="0" w:color="auto"/>
                                                                            <w:left w:val="none" w:sz="0" w:space="0" w:color="auto"/>
                                                                            <w:bottom w:val="none" w:sz="0" w:space="0" w:color="auto"/>
                                                                            <w:right w:val="none" w:sz="0" w:space="0" w:color="auto"/>
                                                                          </w:divBdr>
                                                                        </w:div>
                                                                      </w:divsChild>
                                                                    </w:div>
                                                                    <w:div w:id="890071727">
                                                                      <w:marLeft w:val="240"/>
                                                                      <w:marRight w:val="0"/>
                                                                      <w:marTop w:val="60"/>
                                                                      <w:marBottom w:val="60"/>
                                                                      <w:divBdr>
                                                                        <w:top w:val="none" w:sz="0" w:space="0" w:color="auto"/>
                                                                        <w:left w:val="none" w:sz="0" w:space="0" w:color="auto"/>
                                                                        <w:bottom w:val="none" w:sz="0" w:space="0" w:color="auto"/>
                                                                        <w:right w:val="none" w:sz="0" w:space="0" w:color="auto"/>
                                                                      </w:divBdr>
                                                                      <w:divsChild>
                                                                        <w:div w:id="1722974091">
                                                                          <w:marLeft w:val="0"/>
                                                                          <w:marRight w:val="0"/>
                                                                          <w:marTop w:val="0"/>
                                                                          <w:marBottom w:val="0"/>
                                                                          <w:divBdr>
                                                                            <w:top w:val="none" w:sz="0" w:space="0" w:color="auto"/>
                                                                            <w:left w:val="none" w:sz="0" w:space="0" w:color="auto"/>
                                                                            <w:bottom w:val="none" w:sz="0" w:space="0" w:color="auto"/>
                                                                            <w:right w:val="none" w:sz="0" w:space="0" w:color="auto"/>
                                                                          </w:divBdr>
                                                                        </w:div>
                                                                      </w:divsChild>
                                                                    </w:div>
                                                                    <w:div w:id="1907571413">
                                                                      <w:marLeft w:val="240"/>
                                                                      <w:marRight w:val="0"/>
                                                                      <w:marTop w:val="60"/>
                                                                      <w:marBottom w:val="60"/>
                                                                      <w:divBdr>
                                                                        <w:top w:val="none" w:sz="0" w:space="0" w:color="auto"/>
                                                                        <w:left w:val="none" w:sz="0" w:space="0" w:color="auto"/>
                                                                        <w:bottom w:val="none" w:sz="0" w:space="0" w:color="auto"/>
                                                                        <w:right w:val="none" w:sz="0" w:space="0" w:color="auto"/>
                                                                      </w:divBdr>
                                                                      <w:divsChild>
                                                                        <w:div w:id="17048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500">
                                                                  <w:marLeft w:val="240"/>
                                                                  <w:marRight w:val="0"/>
                                                                  <w:marTop w:val="60"/>
                                                                  <w:marBottom w:val="60"/>
                                                                  <w:divBdr>
                                                                    <w:top w:val="none" w:sz="0" w:space="0" w:color="auto"/>
                                                                    <w:left w:val="none" w:sz="0" w:space="0" w:color="auto"/>
                                                                    <w:bottom w:val="none" w:sz="0" w:space="0" w:color="auto"/>
                                                                    <w:right w:val="none" w:sz="0" w:space="0" w:color="auto"/>
                                                                  </w:divBdr>
                                                                  <w:divsChild>
                                                                    <w:div w:id="776025492">
                                                                      <w:marLeft w:val="0"/>
                                                                      <w:marRight w:val="0"/>
                                                                      <w:marTop w:val="0"/>
                                                                      <w:marBottom w:val="0"/>
                                                                      <w:divBdr>
                                                                        <w:top w:val="none" w:sz="0" w:space="0" w:color="auto"/>
                                                                        <w:left w:val="none" w:sz="0" w:space="0" w:color="auto"/>
                                                                        <w:bottom w:val="none" w:sz="0" w:space="0" w:color="auto"/>
                                                                        <w:right w:val="none" w:sz="0" w:space="0" w:color="auto"/>
                                                                      </w:divBdr>
                                                                    </w:div>
                                                                  </w:divsChild>
                                                                </w:div>
                                                                <w:div w:id="1730373559">
                                                                  <w:marLeft w:val="240"/>
                                                                  <w:marRight w:val="0"/>
                                                                  <w:marTop w:val="60"/>
                                                                  <w:marBottom w:val="60"/>
                                                                  <w:divBdr>
                                                                    <w:top w:val="none" w:sz="0" w:space="0" w:color="auto"/>
                                                                    <w:left w:val="none" w:sz="0" w:space="0" w:color="auto"/>
                                                                    <w:bottom w:val="none" w:sz="0" w:space="0" w:color="auto"/>
                                                                    <w:right w:val="none" w:sz="0" w:space="0" w:color="auto"/>
                                                                  </w:divBdr>
                                                                  <w:divsChild>
                                                                    <w:div w:id="668794986">
                                                                      <w:marLeft w:val="240"/>
                                                                      <w:marRight w:val="0"/>
                                                                      <w:marTop w:val="60"/>
                                                                      <w:marBottom w:val="60"/>
                                                                      <w:divBdr>
                                                                        <w:top w:val="none" w:sz="0" w:space="0" w:color="auto"/>
                                                                        <w:left w:val="none" w:sz="0" w:space="0" w:color="auto"/>
                                                                        <w:bottom w:val="none" w:sz="0" w:space="0" w:color="auto"/>
                                                                        <w:right w:val="none" w:sz="0" w:space="0" w:color="auto"/>
                                                                      </w:divBdr>
                                                                      <w:divsChild>
                                                                        <w:div w:id="718671480">
                                                                          <w:marLeft w:val="0"/>
                                                                          <w:marRight w:val="0"/>
                                                                          <w:marTop w:val="0"/>
                                                                          <w:marBottom w:val="0"/>
                                                                          <w:divBdr>
                                                                            <w:top w:val="none" w:sz="0" w:space="0" w:color="auto"/>
                                                                            <w:left w:val="none" w:sz="0" w:space="0" w:color="auto"/>
                                                                            <w:bottom w:val="none" w:sz="0" w:space="0" w:color="auto"/>
                                                                            <w:right w:val="none" w:sz="0" w:space="0" w:color="auto"/>
                                                                          </w:divBdr>
                                                                        </w:div>
                                                                      </w:divsChild>
                                                                    </w:div>
                                                                    <w:div w:id="2009599713">
                                                                      <w:marLeft w:val="240"/>
                                                                      <w:marRight w:val="0"/>
                                                                      <w:marTop w:val="60"/>
                                                                      <w:marBottom w:val="60"/>
                                                                      <w:divBdr>
                                                                        <w:top w:val="none" w:sz="0" w:space="0" w:color="auto"/>
                                                                        <w:left w:val="none" w:sz="0" w:space="0" w:color="auto"/>
                                                                        <w:bottom w:val="none" w:sz="0" w:space="0" w:color="auto"/>
                                                                        <w:right w:val="none" w:sz="0" w:space="0" w:color="auto"/>
                                                                      </w:divBdr>
                                                                      <w:divsChild>
                                                                        <w:div w:id="18444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3910">
                                                          <w:marLeft w:val="240"/>
                                                          <w:marRight w:val="0"/>
                                                          <w:marTop w:val="60"/>
                                                          <w:marBottom w:val="60"/>
                                                          <w:divBdr>
                                                            <w:top w:val="none" w:sz="0" w:space="0" w:color="auto"/>
                                                            <w:left w:val="none" w:sz="0" w:space="0" w:color="auto"/>
                                                            <w:bottom w:val="none" w:sz="0" w:space="0" w:color="auto"/>
                                                            <w:right w:val="none" w:sz="0" w:space="0" w:color="auto"/>
                                                          </w:divBdr>
                                                          <w:divsChild>
                                                            <w:div w:id="895747756">
                                                              <w:marLeft w:val="0"/>
                                                              <w:marRight w:val="0"/>
                                                              <w:marTop w:val="0"/>
                                                              <w:marBottom w:val="0"/>
                                                              <w:divBdr>
                                                                <w:top w:val="none" w:sz="0" w:space="0" w:color="auto"/>
                                                                <w:left w:val="none" w:sz="0" w:space="0" w:color="auto"/>
                                                                <w:bottom w:val="none" w:sz="0" w:space="0" w:color="auto"/>
                                                                <w:right w:val="none" w:sz="0" w:space="0" w:color="auto"/>
                                                              </w:divBdr>
                                                            </w:div>
                                                          </w:divsChild>
                                                        </w:div>
                                                        <w:div w:id="113983349">
                                                          <w:marLeft w:val="240"/>
                                                          <w:marRight w:val="0"/>
                                                          <w:marTop w:val="60"/>
                                                          <w:marBottom w:val="60"/>
                                                          <w:divBdr>
                                                            <w:top w:val="none" w:sz="0" w:space="0" w:color="auto"/>
                                                            <w:left w:val="none" w:sz="0" w:space="0" w:color="auto"/>
                                                            <w:bottom w:val="none" w:sz="0" w:space="0" w:color="auto"/>
                                                            <w:right w:val="none" w:sz="0" w:space="0" w:color="auto"/>
                                                          </w:divBdr>
                                                          <w:divsChild>
                                                            <w:div w:id="977030373">
                                                              <w:marLeft w:val="0"/>
                                                              <w:marRight w:val="0"/>
                                                              <w:marTop w:val="0"/>
                                                              <w:marBottom w:val="0"/>
                                                              <w:divBdr>
                                                                <w:top w:val="none" w:sz="0" w:space="0" w:color="auto"/>
                                                                <w:left w:val="none" w:sz="0" w:space="0" w:color="auto"/>
                                                                <w:bottom w:val="none" w:sz="0" w:space="0" w:color="auto"/>
                                                                <w:right w:val="none" w:sz="0" w:space="0" w:color="auto"/>
                                                              </w:divBdr>
                                                            </w:div>
                                                          </w:divsChild>
                                                        </w:div>
                                                        <w:div w:id="328869276">
                                                          <w:marLeft w:val="240"/>
                                                          <w:marRight w:val="0"/>
                                                          <w:marTop w:val="60"/>
                                                          <w:marBottom w:val="60"/>
                                                          <w:divBdr>
                                                            <w:top w:val="none" w:sz="0" w:space="0" w:color="auto"/>
                                                            <w:left w:val="none" w:sz="0" w:space="0" w:color="auto"/>
                                                            <w:bottom w:val="none" w:sz="0" w:space="0" w:color="auto"/>
                                                            <w:right w:val="none" w:sz="0" w:space="0" w:color="auto"/>
                                                          </w:divBdr>
                                                          <w:divsChild>
                                                            <w:div w:id="168101685">
                                                              <w:marLeft w:val="240"/>
                                                              <w:marRight w:val="0"/>
                                                              <w:marTop w:val="60"/>
                                                              <w:marBottom w:val="60"/>
                                                              <w:divBdr>
                                                                <w:top w:val="none" w:sz="0" w:space="0" w:color="auto"/>
                                                                <w:left w:val="none" w:sz="0" w:space="0" w:color="auto"/>
                                                                <w:bottom w:val="none" w:sz="0" w:space="0" w:color="auto"/>
                                                                <w:right w:val="none" w:sz="0" w:space="0" w:color="auto"/>
                                                              </w:divBdr>
                                                              <w:divsChild>
                                                                <w:div w:id="43603823">
                                                                  <w:marLeft w:val="240"/>
                                                                  <w:marRight w:val="0"/>
                                                                  <w:marTop w:val="60"/>
                                                                  <w:marBottom w:val="60"/>
                                                                  <w:divBdr>
                                                                    <w:top w:val="none" w:sz="0" w:space="0" w:color="auto"/>
                                                                    <w:left w:val="none" w:sz="0" w:space="0" w:color="auto"/>
                                                                    <w:bottom w:val="none" w:sz="0" w:space="0" w:color="auto"/>
                                                                    <w:right w:val="none" w:sz="0" w:space="0" w:color="auto"/>
                                                                  </w:divBdr>
                                                                  <w:divsChild>
                                                                    <w:div w:id="95487717">
                                                                      <w:marLeft w:val="0"/>
                                                                      <w:marRight w:val="0"/>
                                                                      <w:marTop w:val="0"/>
                                                                      <w:marBottom w:val="0"/>
                                                                      <w:divBdr>
                                                                        <w:top w:val="none" w:sz="0" w:space="0" w:color="auto"/>
                                                                        <w:left w:val="none" w:sz="0" w:space="0" w:color="auto"/>
                                                                        <w:bottom w:val="none" w:sz="0" w:space="0" w:color="auto"/>
                                                                        <w:right w:val="none" w:sz="0" w:space="0" w:color="auto"/>
                                                                      </w:divBdr>
                                                                    </w:div>
                                                                  </w:divsChild>
                                                                </w:div>
                                                                <w:div w:id="12540240">
                                                                  <w:marLeft w:val="240"/>
                                                                  <w:marRight w:val="0"/>
                                                                  <w:marTop w:val="60"/>
                                                                  <w:marBottom w:val="60"/>
                                                                  <w:divBdr>
                                                                    <w:top w:val="none" w:sz="0" w:space="0" w:color="auto"/>
                                                                    <w:left w:val="none" w:sz="0" w:space="0" w:color="auto"/>
                                                                    <w:bottom w:val="none" w:sz="0" w:space="0" w:color="auto"/>
                                                                    <w:right w:val="none" w:sz="0" w:space="0" w:color="auto"/>
                                                                  </w:divBdr>
                                                                  <w:divsChild>
                                                                    <w:div w:id="1564173686">
                                                                      <w:marLeft w:val="0"/>
                                                                      <w:marRight w:val="0"/>
                                                                      <w:marTop w:val="0"/>
                                                                      <w:marBottom w:val="0"/>
                                                                      <w:divBdr>
                                                                        <w:top w:val="none" w:sz="0" w:space="0" w:color="auto"/>
                                                                        <w:left w:val="none" w:sz="0" w:space="0" w:color="auto"/>
                                                                        <w:bottom w:val="none" w:sz="0" w:space="0" w:color="auto"/>
                                                                        <w:right w:val="none" w:sz="0" w:space="0" w:color="auto"/>
                                                                      </w:divBdr>
                                                                    </w:div>
                                                                  </w:divsChild>
                                                                </w:div>
                                                                <w:div w:id="358549561">
                                                                  <w:marLeft w:val="240"/>
                                                                  <w:marRight w:val="0"/>
                                                                  <w:marTop w:val="60"/>
                                                                  <w:marBottom w:val="60"/>
                                                                  <w:divBdr>
                                                                    <w:top w:val="none" w:sz="0" w:space="0" w:color="auto"/>
                                                                    <w:left w:val="none" w:sz="0" w:space="0" w:color="auto"/>
                                                                    <w:bottom w:val="none" w:sz="0" w:space="0" w:color="auto"/>
                                                                    <w:right w:val="none" w:sz="0" w:space="0" w:color="auto"/>
                                                                  </w:divBdr>
                                                                  <w:divsChild>
                                                                    <w:div w:id="110251661">
                                                                      <w:marLeft w:val="0"/>
                                                                      <w:marRight w:val="0"/>
                                                                      <w:marTop w:val="0"/>
                                                                      <w:marBottom w:val="0"/>
                                                                      <w:divBdr>
                                                                        <w:top w:val="none" w:sz="0" w:space="0" w:color="auto"/>
                                                                        <w:left w:val="none" w:sz="0" w:space="0" w:color="auto"/>
                                                                        <w:bottom w:val="none" w:sz="0" w:space="0" w:color="auto"/>
                                                                        <w:right w:val="none" w:sz="0" w:space="0" w:color="auto"/>
                                                                      </w:divBdr>
                                                                    </w:div>
                                                                  </w:divsChild>
                                                                </w:div>
                                                                <w:div w:id="1758820849">
                                                                  <w:marLeft w:val="240"/>
                                                                  <w:marRight w:val="0"/>
                                                                  <w:marTop w:val="60"/>
                                                                  <w:marBottom w:val="60"/>
                                                                  <w:divBdr>
                                                                    <w:top w:val="none" w:sz="0" w:space="0" w:color="auto"/>
                                                                    <w:left w:val="none" w:sz="0" w:space="0" w:color="auto"/>
                                                                    <w:bottom w:val="none" w:sz="0" w:space="0" w:color="auto"/>
                                                                    <w:right w:val="none" w:sz="0" w:space="0" w:color="auto"/>
                                                                  </w:divBdr>
                                                                  <w:divsChild>
                                                                    <w:div w:id="33894826">
                                                                      <w:marLeft w:val="0"/>
                                                                      <w:marRight w:val="0"/>
                                                                      <w:marTop w:val="0"/>
                                                                      <w:marBottom w:val="0"/>
                                                                      <w:divBdr>
                                                                        <w:top w:val="none" w:sz="0" w:space="0" w:color="auto"/>
                                                                        <w:left w:val="none" w:sz="0" w:space="0" w:color="auto"/>
                                                                        <w:bottom w:val="none" w:sz="0" w:space="0" w:color="auto"/>
                                                                        <w:right w:val="none" w:sz="0" w:space="0" w:color="auto"/>
                                                                      </w:divBdr>
                                                                    </w:div>
                                                                  </w:divsChild>
                                                                </w:div>
                                                                <w:div w:id="836503366">
                                                                  <w:marLeft w:val="240"/>
                                                                  <w:marRight w:val="0"/>
                                                                  <w:marTop w:val="60"/>
                                                                  <w:marBottom w:val="60"/>
                                                                  <w:divBdr>
                                                                    <w:top w:val="none" w:sz="0" w:space="0" w:color="auto"/>
                                                                    <w:left w:val="none" w:sz="0" w:space="0" w:color="auto"/>
                                                                    <w:bottom w:val="none" w:sz="0" w:space="0" w:color="auto"/>
                                                                    <w:right w:val="none" w:sz="0" w:space="0" w:color="auto"/>
                                                                  </w:divBdr>
                                                                  <w:divsChild>
                                                                    <w:div w:id="10259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7490">
                                                              <w:marLeft w:val="240"/>
                                                              <w:marRight w:val="0"/>
                                                              <w:marTop w:val="60"/>
                                                              <w:marBottom w:val="60"/>
                                                              <w:divBdr>
                                                                <w:top w:val="none" w:sz="0" w:space="0" w:color="auto"/>
                                                                <w:left w:val="none" w:sz="0" w:space="0" w:color="auto"/>
                                                                <w:bottom w:val="none" w:sz="0" w:space="0" w:color="auto"/>
                                                                <w:right w:val="none" w:sz="0" w:space="0" w:color="auto"/>
                                                              </w:divBdr>
                                                              <w:divsChild>
                                                                <w:div w:id="1079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9989">
                                                          <w:marLeft w:val="240"/>
                                                          <w:marRight w:val="0"/>
                                                          <w:marTop w:val="60"/>
                                                          <w:marBottom w:val="60"/>
                                                          <w:divBdr>
                                                            <w:top w:val="none" w:sz="0" w:space="0" w:color="auto"/>
                                                            <w:left w:val="none" w:sz="0" w:space="0" w:color="auto"/>
                                                            <w:bottom w:val="none" w:sz="0" w:space="0" w:color="auto"/>
                                                            <w:right w:val="none" w:sz="0" w:space="0" w:color="auto"/>
                                                          </w:divBdr>
                                                          <w:divsChild>
                                                            <w:div w:id="1770663808">
                                                              <w:marLeft w:val="0"/>
                                                              <w:marRight w:val="0"/>
                                                              <w:marTop w:val="0"/>
                                                              <w:marBottom w:val="0"/>
                                                              <w:divBdr>
                                                                <w:top w:val="none" w:sz="0" w:space="0" w:color="auto"/>
                                                                <w:left w:val="none" w:sz="0" w:space="0" w:color="auto"/>
                                                                <w:bottom w:val="none" w:sz="0" w:space="0" w:color="auto"/>
                                                                <w:right w:val="none" w:sz="0" w:space="0" w:color="auto"/>
                                                              </w:divBdr>
                                                            </w:div>
                                                          </w:divsChild>
                                                        </w:div>
                                                        <w:div w:id="430276079">
                                                          <w:marLeft w:val="240"/>
                                                          <w:marRight w:val="0"/>
                                                          <w:marTop w:val="60"/>
                                                          <w:marBottom w:val="60"/>
                                                          <w:divBdr>
                                                            <w:top w:val="none" w:sz="0" w:space="0" w:color="auto"/>
                                                            <w:left w:val="none" w:sz="0" w:space="0" w:color="auto"/>
                                                            <w:bottom w:val="none" w:sz="0" w:space="0" w:color="auto"/>
                                                            <w:right w:val="none" w:sz="0" w:space="0" w:color="auto"/>
                                                          </w:divBdr>
                                                          <w:divsChild>
                                                            <w:div w:id="209077003">
                                                              <w:marLeft w:val="0"/>
                                                              <w:marRight w:val="0"/>
                                                              <w:marTop w:val="0"/>
                                                              <w:marBottom w:val="0"/>
                                                              <w:divBdr>
                                                                <w:top w:val="none" w:sz="0" w:space="0" w:color="auto"/>
                                                                <w:left w:val="none" w:sz="0" w:space="0" w:color="auto"/>
                                                                <w:bottom w:val="none" w:sz="0" w:space="0" w:color="auto"/>
                                                                <w:right w:val="none" w:sz="0" w:space="0" w:color="auto"/>
                                                              </w:divBdr>
                                                            </w:div>
                                                          </w:divsChild>
                                                        </w:div>
                                                        <w:div w:id="1536891748">
                                                          <w:marLeft w:val="240"/>
                                                          <w:marRight w:val="0"/>
                                                          <w:marTop w:val="60"/>
                                                          <w:marBottom w:val="60"/>
                                                          <w:divBdr>
                                                            <w:top w:val="none" w:sz="0" w:space="0" w:color="auto"/>
                                                            <w:left w:val="none" w:sz="0" w:space="0" w:color="auto"/>
                                                            <w:bottom w:val="none" w:sz="0" w:space="0" w:color="auto"/>
                                                            <w:right w:val="none" w:sz="0" w:space="0" w:color="auto"/>
                                                          </w:divBdr>
                                                          <w:divsChild>
                                                            <w:div w:id="1686862652">
                                                              <w:marLeft w:val="0"/>
                                                              <w:marRight w:val="0"/>
                                                              <w:marTop w:val="0"/>
                                                              <w:marBottom w:val="0"/>
                                                              <w:divBdr>
                                                                <w:top w:val="none" w:sz="0" w:space="0" w:color="auto"/>
                                                                <w:left w:val="none" w:sz="0" w:space="0" w:color="auto"/>
                                                                <w:bottom w:val="none" w:sz="0" w:space="0" w:color="auto"/>
                                                                <w:right w:val="none" w:sz="0" w:space="0" w:color="auto"/>
                                                              </w:divBdr>
                                                            </w:div>
                                                          </w:divsChild>
                                                        </w:div>
                                                        <w:div w:id="1713189894">
                                                          <w:marLeft w:val="240"/>
                                                          <w:marRight w:val="0"/>
                                                          <w:marTop w:val="60"/>
                                                          <w:marBottom w:val="60"/>
                                                          <w:divBdr>
                                                            <w:top w:val="none" w:sz="0" w:space="0" w:color="auto"/>
                                                            <w:left w:val="none" w:sz="0" w:space="0" w:color="auto"/>
                                                            <w:bottom w:val="none" w:sz="0" w:space="0" w:color="auto"/>
                                                            <w:right w:val="none" w:sz="0" w:space="0" w:color="auto"/>
                                                          </w:divBdr>
                                                          <w:divsChild>
                                                            <w:div w:id="1831872517">
                                                              <w:marLeft w:val="0"/>
                                                              <w:marRight w:val="0"/>
                                                              <w:marTop w:val="0"/>
                                                              <w:marBottom w:val="0"/>
                                                              <w:divBdr>
                                                                <w:top w:val="none" w:sz="0" w:space="0" w:color="auto"/>
                                                                <w:left w:val="none" w:sz="0" w:space="0" w:color="auto"/>
                                                                <w:bottom w:val="none" w:sz="0" w:space="0" w:color="auto"/>
                                                                <w:right w:val="none" w:sz="0" w:space="0" w:color="auto"/>
                                                              </w:divBdr>
                                                            </w:div>
                                                          </w:divsChild>
                                                        </w:div>
                                                        <w:div w:id="432284127">
                                                          <w:marLeft w:val="240"/>
                                                          <w:marRight w:val="0"/>
                                                          <w:marTop w:val="60"/>
                                                          <w:marBottom w:val="60"/>
                                                          <w:divBdr>
                                                            <w:top w:val="none" w:sz="0" w:space="0" w:color="auto"/>
                                                            <w:left w:val="none" w:sz="0" w:space="0" w:color="auto"/>
                                                            <w:bottom w:val="none" w:sz="0" w:space="0" w:color="auto"/>
                                                            <w:right w:val="none" w:sz="0" w:space="0" w:color="auto"/>
                                                          </w:divBdr>
                                                          <w:divsChild>
                                                            <w:div w:id="1403260496">
                                                              <w:marLeft w:val="0"/>
                                                              <w:marRight w:val="0"/>
                                                              <w:marTop w:val="0"/>
                                                              <w:marBottom w:val="0"/>
                                                              <w:divBdr>
                                                                <w:top w:val="none" w:sz="0" w:space="0" w:color="auto"/>
                                                                <w:left w:val="none" w:sz="0" w:space="0" w:color="auto"/>
                                                                <w:bottom w:val="none" w:sz="0" w:space="0" w:color="auto"/>
                                                                <w:right w:val="none" w:sz="0" w:space="0" w:color="auto"/>
                                                              </w:divBdr>
                                                            </w:div>
                                                          </w:divsChild>
                                                        </w:div>
                                                        <w:div w:id="436945177">
                                                          <w:marLeft w:val="240"/>
                                                          <w:marRight w:val="0"/>
                                                          <w:marTop w:val="60"/>
                                                          <w:marBottom w:val="60"/>
                                                          <w:divBdr>
                                                            <w:top w:val="none" w:sz="0" w:space="0" w:color="auto"/>
                                                            <w:left w:val="none" w:sz="0" w:space="0" w:color="auto"/>
                                                            <w:bottom w:val="none" w:sz="0" w:space="0" w:color="auto"/>
                                                            <w:right w:val="none" w:sz="0" w:space="0" w:color="auto"/>
                                                          </w:divBdr>
                                                          <w:divsChild>
                                                            <w:div w:id="1867325353">
                                                              <w:marLeft w:val="0"/>
                                                              <w:marRight w:val="0"/>
                                                              <w:marTop w:val="0"/>
                                                              <w:marBottom w:val="0"/>
                                                              <w:divBdr>
                                                                <w:top w:val="none" w:sz="0" w:space="0" w:color="auto"/>
                                                                <w:left w:val="none" w:sz="0" w:space="0" w:color="auto"/>
                                                                <w:bottom w:val="none" w:sz="0" w:space="0" w:color="auto"/>
                                                                <w:right w:val="none" w:sz="0" w:space="0" w:color="auto"/>
                                                              </w:divBdr>
                                                            </w:div>
                                                          </w:divsChild>
                                                        </w:div>
                                                        <w:div w:id="1785151185">
                                                          <w:marLeft w:val="240"/>
                                                          <w:marRight w:val="0"/>
                                                          <w:marTop w:val="60"/>
                                                          <w:marBottom w:val="60"/>
                                                          <w:divBdr>
                                                            <w:top w:val="none" w:sz="0" w:space="0" w:color="auto"/>
                                                            <w:left w:val="none" w:sz="0" w:space="0" w:color="auto"/>
                                                            <w:bottom w:val="none" w:sz="0" w:space="0" w:color="auto"/>
                                                            <w:right w:val="none" w:sz="0" w:space="0" w:color="auto"/>
                                                          </w:divBdr>
                                                          <w:divsChild>
                                                            <w:div w:id="1946305610">
                                                              <w:marLeft w:val="0"/>
                                                              <w:marRight w:val="0"/>
                                                              <w:marTop w:val="0"/>
                                                              <w:marBottom w:val="0"/>
                                                              <w:divBdr>
                                                                <w:top w:val="none" w:sz="0" w:space="0" w:color="auto"/>
                                                                <w:left w:val="none" w:sz="0" w:space="0" w:color="auto"/>
                                                                <w:bottom w:val="none" w:sz="0" w:space="0" w:color="auto"/>
                                                                <w:right w:val="none" w:sz="0" w:space="0" w:color="auto"/>
                                                              </w:divBdr>
                                                            </w:div>
                                                          </w:divsChild>
                                                        </w:div>
                                                        <w:div w:id="1131510947">
                                                          <w:marLeft w:val="240"/>
                                                          <w:marRight w:val="0"/>
                                                          <w:marTop w:val="60"/>
                                                          <w:marBottom w:val="60"/>
                                                          <w:divBdr>
                                                            <w:top w:val="none" w:sz="0" w:space="0" w:color="auto"/>
                                                            <w:left w:val="none" w:sz="0" w:space="0" w:color="auto"/>
                                                            <w:bottom w:val="none" w:sz="0" w:space="0" w:color="auto"/>
                                                            <w:right w:val="none" w:sz="0" w:space="0" w:color="auto"/>
                                                          </w:divBdr>
                                                          <w:divsChild>
                                                            <w:div w:id="1806043372">
                                                              <w:marLeft w:val="0"/>
                                                              <w:marRight w:val="0"/>
                                                              <w:marTop w:val="0"/>
                                                              <w:marBottom w:val="0"/>
                                                              <w:divBdr>
                                                                <w:top w:val="none" w:sz="0" w:space="0" w:color="auto"/>
                                                                <w:left w:val="none" w:sz="0" w:space="0" w:color="auto"/>
                                                                <w:bottom w:val="none" w:sz="0" w:space="0" w:color="auto"/>
                                                                <w:right w:val="none" w:sz="0" w:space="0" w:color="auto"/>
                                                              </w:divBdr>
                                                            </w:div>
                                                          </w:divsChild>
                                                        </w:div>
                                                        <w:div w:id="1556889403">
                                                          <w:marLeft w:val="240"/>
                                                          <w:marRight w:val="0"/>
                                                          <w:marTop w:val="60"/>
                                                          <w:marBottom w:val="60"/>
                                                          <w:divBdr>
                                                            <w:top w:val="none" w:sz="0" w:space="0" w:color="auto"/>
                                                            <w:left w:val="none" w:sz="0" w:space="0" w:color="auto"/>
                                                            <w:bottom w:val="none" w:sz="0" w:space="0" w:color="auto"/>
                                                            <w:right w:val="none" w:sz="0" w:space="0" w:color="auto"/>
                                                          </w:divBdr>
                                                          <w:divsChild>
                                                            <w:div w:id="694430769">
                                                              <w:marLeft w:val="0"/>
                                                              <w:marRight w:val="0"/>
                                                              <w:marTop w:val="0"/>
                                                              <w:marBottom w:val="0"/>
                                                              <w:divBdr>
                                                                <w:top w:val="none" w:sz="0" w:space="0" w:color="auto"/>
                                                                <w:left w:val="none" w:sz="0" w:space="0" w:color="auto"/>
                                                                <w:bottom w:val="none" w:sz="0" w:space="0" w:color="auto"/>
                                                                <w:right w:val="none" w:sz="0" w:space="0" w:color="auto"/>
                                                              </w:divBdr>
                                                            </w:div>
                                                          </w:divsChild>
                                                        </w:div>
                                                        <w:div w:id="1709917120">
                                                          <w:marLeft w:val="240"/>
                                                          <w:marRight w:val="0"/>
                                                          <w:marTop w:val="60"/>
                                                          <w:marBottom w:val="60"/>
                                                          <w:divBdr>
                                                            <w:top w:val="none" w:sz="0" w:space="0" w:color="auto"/>
                                                            <w:left w:val="none" w:sz="0" w:space="0" w:color="auto"/>
                                                            <w:bottom w:val="none" w:sz="0" w:space="0" w:color="auto"/>
                                                            <w:right w:val="none" w:sz="0" w:space="0" w:color="auto"/>
                                                          </w:divBdr>
                                                          <w:divsChild>
                                                            <w:div w:id="1321808181">
                                                              <w:marLeft w:val="0"/>
                                                              <w:marRight w:val="0"/>
                                                              <w:marTop w:val="0"/>
                                                              <w:marBottom w:val="0"/>
                                                              <w:divBdr>
                                                                <w:top w:val="none" w:sz="0" w:space="0" w:color="auto"/>
                                                                <w:left w:val="none" w:sz="0" w:space="0" w:color="auto"/>
                                                                <w:bottom w:val="none" w:sz="0" w:space="0" w:color="auto"/>
                                                                <w:right w:val="none" w:sz="0" w:space="0" w:color="auto"/>
                                                              </w:divBdr>
                                                            </w:div>
                                                          </w:divsChild>
                                                        </w:div>
                                                        <w:div w:id="617880486">
                                                          <w:marLeft w:val="240"/>
                                                          <w:marRight w:val="0"/>
                                                          <w:marTop w:val="60"/>
                                                          <w:marBottom w:val="60"/>
                                                          <w:divBdr>
                                                            <w:top w:val="none" w:sz="0" w:space="0" w:color="auto"/>
                                                            <w:left w:val="none" w:sz="0" w:space="0" w:color="auto"/>
                                                            <w:bottom w:val="none" w:sz="0" w:space="0" w:color="auto"/>
                                                            <w:right w:val="none" w:sz="0" w:space="0" w:color="auto"/>
                                                          </w:divBdr>
                                                          <w:divsChild>
                                                            <w:div w:id="1164473363">
                                                              <w:marLeft w:val="0"/>
                                                              <w:marRight w:val="0"/>
                                                              <w:marTop w:val="0"/>
                                                              <w:marBottom w:val="0"/>
                                                              <w:divBdr>
                                                                <w:top w:val="none" w:sz="0" w:space="0" w:color="auto"/>
                                                                <w:left w:val="none" w:sz="0" w:space="0" w:color="auto"/>
                                                                <w:bottom w:val="none" w:sz="0" w:space="0" w:color="auto"/>
                                                                <w:right w:val="none" w:sz="0" w:space="0" w:color="auto"/>
                                                              </w:divBdr>
                                                            </w:div>
                                                          </w:divsChild>
                                                        </w:div>
                                                        <w:div w:id="1910531006">
                                                          <w:marLeft w:val="240"/>
                                                          <w:marRight w:val="0"/>
                                                          <w:marTop w:val="60"/>
                                                          <w:marBottom w:val="60"/>
                                                          <w:divBdr>
                                                            <w:top w:val="none" w:sz="0" w:space="0" w:color="auto"/>
                                                            <w:left w:val="none" w:sz="0" w:space="0" w:color="auto"/>
                                                            <w:bottom w:val="none" w:sz="0" w:space="0" w:color="auto"/>
                                                            <w:right w:val="none" w:sz="0" w:space="0" w:color="auto"/>
                                                          </w:divBdr>
                                                          <w:divsChild>
                                                            <w:div w:id="814028467">
                                                              <w:marLeft w:val="0"/>
                                                              <w:marRight w:val="0"/>
                                                              <w:marTop w:val="0"/>
                                                              <w:marBottom w:val="0"/>
                                                              <w:divBdr>
                                                                <w:top w:val="none" w:sz="0" w:space="0" w:color="auto"/>
                                                                <w:left w:val="none" w:sz="0" w:space="0" w:color="auto"/>
                                                                <w:bottom w:val="none" w:sz="0" w:space="0" w:color="auto"/>
                                                                <w:right w:val="none" w:sz="0" w:space="0" w:color="auto"/>
                                                              </w:divBdr>
                                                            </w:div>
                                                          </w:divsChild>
                                                        </w:div>
                                                        <w:div w:id="313336588">
                                                          <w:marLeft w:val="240"/>
                                                          <w:marRight w:val="0"/>
                                                          <w:marTop w:val="60"/>
                                                          <w:marBottom w:val="60"/>
                                                          <w:divBdr>
                                                            <w:top w:val="none" w:sz="0" w:space="0" w:color="auto"/>
                                                            <w:left w:val="none" w:sz="0" w:space="0" w:color="auto"/>
                                                            <w:bottom w:val="none" w:sz="0" w:space="0" w:color="auto"/>
                                                            <w:right w:val="none" w:sz="0" w:space="0" w:color="auto"/>
                                                          </w:divBdr>
                                                          <w:divsChild>
                                                            <w:div w:id="318966321">
                                                              <w:marLeft w:val="0"/>
                                                              <w:marRight w:val="0"/>
                                                              <w:marTop w:val="0"/>
                                                              <w:marBottom w:val="0"/>
                                                              <w:divBdr>
                                                                <w:top w:val="none" w:sz="0" w:space="0" w:color="auto"/>
                                                                <w:left w:val="none" w:sz="0" w:space="0" w:color="auto"/>
                                                                <w:bottom w:val="none" w:sz="0" w:space="0" w:color="auto"/>
                                                                <w:right w:val="none" w:sz="0" w:space="0" w:color="auto"/>
                                                              </w:divBdr>
                                                            </w:div>
                                                          </w:divsChild>
                                                        </w:div>
                                                        <w:div w:id="616066999">
                                                          <w:marLeft w:val="240"/>
                                                          <w:marRight w:val="0"/>
                                                          <w:marTop w:val="60"/>
                                                          <w:marBottom w:val="60"/>
                                                          <w:divBdr>
                                                            <w:top w:val="none" w:sz="0" w:space="0" w:color="auto"/>
                                                            <w:left w:val="none" w:sz="0" w:space="0" w:color="auto"/>
                                                            <w:bottom w:val="none" w:sz="0" w:space="0" w:color="auto"/>
                                                            <w:right w:val="none" w:sz="0" w:space="0" w:color="auto"/>
                                                          </w:divBdr>
                                                          <w:divsChild>
                                                            <w:div w:id="169638408">
                                                              <w:marLeft w:val="0"/>
                                                              <w:marRight w:val="0"/>
                                                              <w:marTop w:val="0"/>
                                                              <w:marBottom w:val="0"/>
                                                              <w:divBdr>
                                                                <w:top w:val="none" w:sz="0" w:space="0" w:color="auto"/>
                                                                <w:left w:val="none" w:sz="0" w:space="0" w:color="auto"/>
                                                                <w:bottom w:val="none" w:sz="0" w:space="0" w:color="auto"/>
                                                                <w:right w:val="none" w:sz="0" w:space="0" w:color="auto"/>
                                                              </w:divBdr>
                                                            </w:div>
                                                          </w:divsChild>
                                                        </w:div>
                                                        <w:div w:id="1101490447">
                                                          <w:marLeft w:val="240"/>
                                                          <w:marRight w:val="0"/>
                                                          <w:marTop w:val="60"/>
                                                          <w:marBottom w:val="60"/>
                                                          <w:divBdr>
                                                            <w:top w:val="none" w:sz="0" w:space="0" w:color="auto"/>
                                                            <w:left w:val="none" w:sz="0" w:space="0" w:color="auto"/>
                                                            <w:bottom w:val="none" w:sz="0" w:space="0" w:color="auto"/>
                                                            <w:right w:val="none" w:sz="0" w:space="0" w:color="auto"/>
                                                          </w:divBdr>
                                                          <w:divsChild>
                                                            <w:div w:id="1720473985">
                                                              <w:marLeft w:val="0"/>
                                                              <w:marRight w:val="0"/>
                                                              <w:marTop w:val="0"/>
                                                              <w:marBottom w:val="0"/>
                                                              <w:divBdr>
                                                                <w:top w:val="none" w:sz="0" w:space="0" w:color="auto"/>
                                                                <w:left w:val="none" w:sz="0" w:space="0" w:color="auto"/>
                                                                <w:bottom w:val="none" w:sz="0" w:space="0" w:color="auto"/>
                                                                <w:right w:val="none" w:sz="0" w:space="0" w:color="auto"/>
                                                              </w:divBdr>
                                                            </w:div>
                                                          </w:divsChild>
                                                        </w:div>
                                                        <w:div w:id="233784146">
                                                          <w:marLeft w:val="240"/>
                                                          <w:marRight w:val="0"/>
                                                          <w:marTop w:val="60"/>
                                                          <w:marBottom w:val="60"/>
                                                          <w:divBdr>
                                                            <w:top w:val="none" w:sz="0" w:space="0" w:color="auto"/>
                                                            <w:left w:val="none" w:sz="0" w:space="0" w:color="auto"/>
                                                            <w:bottom w:val="none" w:sz="0" w:space="0" w:color="auto"/>
                                                            <w:right w:val="none" w:sz="0" w:space="0" w:color="auto"/>
                                                          </w:divBdr>
                                                          <w:divsChild>
                                                            <w:div w:id="3385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9967459">
      <w:bodyDiv w:val="1"/>
      <w:marLeft w:val="0"/>
      <w:marRight w:val="0"/>
      <w:marTop w:val="0"/>
      <w:marBottom w:val="0"/>
      <w:divBdr>
        <w:top w:val="none" w:sz="0" w:space="0" w:color="auto"/>
        <w:left w:val="none" w:sz="0" w:space="0" w:color="auto"/>
        <w:bottom w:val="none" w:sz="0" w:space="0" w:color="auto"/>
        <w:right w:val="none" w:sz="0" w:space="0" w:color="auto"/>
      </w:divBdr>
      <w:divsChild>
        <w:div w:id="564294140">
          <w:marLeft w:val="0"/>
          <w:marRight w:val="0"/>
          <w:marTop w:val="0"/>
          <w:marBottom w:val="0"/>
          <w:divBdr>
            <w:top w:val="none" w:sz="0" w:space="0" w:color="auto"/>
            <w:left w:val="none" w:sz="0" w:space="0" w:color="auto"/>
            <w:bottom w:val="none" w:sz="0" w:space="0" w:color="auto"/>
            <w:right w:val="none" w:sz="0" w:space="0" w:color="auto"/>
          </w:divBdr>
          <w:divsChild>
            <w:div w:id="651443288">
              <w:marLeft w:val="0"/>
              <w:marRight w:val="0"/>
              <w:marTop w:val="0"/>
              <w:marBottom w:val="0"/>
              <w:divBdr>
                <w:top w:val="none" w:sz="0" w:space="0" w:color="auto"/>
                <w:left w:val="none" w:sz="0" w:space="0" w:color="auto"/>
                <w:bottom w:val="none" w:sz="0" w:space="0" w:color="auto"/>
                <w:right w:val="none" w:sz="0" w:space="0" w:color="auto"/>
              </w:divBdr>
              <w:divsChild>
                <w:div w:id="385763571">
                  <w:marLeft w:val="0"/>
                  <w:marRight w:val="0"/>
                  <w:marTop w:val="0"/>
                  <w:marBottom w:val="0"/>
                  <w:divBdr>
                    <w:top w:val="none" w:sz="0" w:space="0" w:color="auto"/>
                    <w:left w:val="none" w:sz="0" w:space="0" w:color="auto"/>
                    <w:bottom w:val="none" w:sz="0" w:space="0" w:color="auto"/>
                    <w:right w:val="none" w:sz="0" w:space="0" w:color="auto"/>
                  </w:divBdr>
                  <w:divsChild>
                    <w:div w:id="347484044">
                      <w:marLeft w:val="0"/>
                      <w:marRight w:val="0"/>
                      <w:marTop w:val="0"/>
                      <w:marBottom w:val="0"/>
                      <w:divBdr>
                        <w:top w:val="none" w:sz="0" w:space="0" w:color="auto"/>
                        <w:left w:val="none" w:sz="0" w:space="0" w:color="auto"/>
                        <w:bottom w:val="none" w:sz="0" w:space="0" w:color="auto"/>
                        <w:right w:val="none" w:sz="0" w:space="0" w:color="auto"/>
                      </w:divBdr>
                      <w:divsChild>
                        <w:div w:id="381292577">
                          <w:marLeft w:val="0"/>
                          <w:marRight w:val="0"/>
                          <w:marTop w:val="0"/>
                          <w:marBottom w:val="0"/>
                          <w:divBdr>
                            <w:top w:val="none" w:sz="0" w:space="0" w:color="auto"/>
                            <w:left w:val="none" w:sz="0" w:space="0" w:color="auto"/>
                            <w:bottom w:val="none" w:sz="0" w:space="0" w:color="auto"/>
                            <w:right w:val="none" w:sz="0" w:space="0" w:color="auto"/>
                          </w:divBdr>
                          <w:divsChild>
                            <w:div w:id="1501581468">
                              <w:marLeft w:val="0"/>
                              <w:marRight w:val="0"/>
                              <w:marTop w:val="0"/>
                              <w:marBottom w:val="0"/>
                              <w:divBdr>
                                <w:top w:val="none" w:sz="0" w:space="0" w:color="auto"/>
                                <w:left w:val="none" w:sz="0" w:space="0" w:color="auto"/>
                                <w:bottom w:val="none" w:sz="0" w:space="0" w:color="auto"/>
                                <w:right w:val="none" w:sz="0" w:space="0" w:color="auto"/>
                              </w:divBdr>
                              <w:divsChild>
                                <w:div w:id="131545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1055">
                          <w:marLeft w:val="0"/>
                          <w:marRight w:val="0"/>
                          <w:marTop w:val="0"/>
                          <w:marBottom w:val="0"/>
                          <w:divBdr>
                            <w:top w:val="none" w:sz="0" w:space="0" w:color="auto"/>
                            <w:left w:val="none" w:sz="0" w:space="0" w:color="auto"/>
                            <w:bottom w:val="none" w:sz="0" w:space="0" w:color="auto"/>
                            <w:right w:val="none" w:sz="0" w:space="0" w:color="auto"/>
                          </w:divBdr>
                          <w:divsChild>
                            <w:div w:id="636642615">
                              <w:marLeft w:val="0"/>
                              <w:marRight w:val="0"/>
                              <w:marTop w:val="0"/>
                              <w:marBottom w:val="0"/>
                              <w:divBdr>
                                <w:top w:val="none" w:sz="0" w:space="0" w:color="auto"/>
                                <w:left w:val="none" w:sz="0" w:space="0" w:color="auto"/>
                                <w:bottom w:val="none" w:sz="0" w:space="0" w:color="auto"/>
                                <w:right w:val="none" w:sz="0" w:space="0" w:color="auto"/>
                              </w:divBdr>
                              <w:divsChild>
                                <w:div w:id="707802572">
                                  <w:marLeft w:val="0"/>
                                  <w:marRight w:val="0"/>
                                  <w:marTop w:val="0"/>
                                  <w:marBottom w:val="0"/>
                                  <w:divBdr>
                                    <w:top w:val="none" w:sz="0" w:space="0" w:color="auto"/>
                                    <w:left w:val="none" w:sz="0" w:space="0" w:color="auto"/>
                                    <w:bottom w:val="none" w:sz="0" w:space="0" w:color="auto"/>
                                    <w:right w:val="none" w:sz="0" w:space="0" w:color="auto"/>
                                  </w:divBdr>
                                </w:div>
                                <w:div w:id="859125721">
                                  <w:marLeft w:val="0"/>
                                  <w:marRight w:val="0"/>
                                  <w:marTop w:val="0"/>
                                  <w:marBottom w:val="0"/>
                                  <w:divBdr>
                                    <w:top w:val="none" w:sz="0" w:space="0" w:color="auto"/>
                                    <w:left w:val="none" w:sz="0" w:space="0" w:color="auto"/>
                                    <w:bottom w:val="none" w:sz="0" w:space="0" w:color="auto"/>
                                    <w:right w:val="none" w:sz="0" w:space="0" w:color="auto"/>
                                  </w:divBdr>
                                  <w:divsChild>
                                    <w:div w:id="1921911133">
                                      <w:marLeft w:val="0"/>
                                      <w:marRight w:val="0"/>
                                      <w:marTop w:val="0"/>
                                      <w:marBottom w:val="0"/>
                                      <w:divBdr>
                                        <w:top w:val="none" w:sz="0" w:space="0" w:color="auto"/>
                                        <w:left w:val="none" w:sz="0" w:space="0" w:color="auto"/>
                                        <w:bottom w:val="none" w:sz="0" w:space="0" w:color="auto"/>
                                        <w:right w:val="none" w:sz="0" w:space="0" w:color="auto"/>
                                      </w:divBdr>
                                      <w:divsChild>
                                        <w:div w:id="546725110">
                                          <w:marLeft w:val="0"/>
                                          <w:marRight w:val="0"/>
                                          <w:marTop w:val="0"/>
                                          <w:marBottom w:val="0"/>
                                          <w:divBdr>
                                            <w:top w:val="none" w:sz="0" w:space="0" w:color="auto"/>
                                            <w:left w:val="none" w:sz="0" w:space="0" w:color="auto"/>
                                            <w:bottom w:val="none" w:sz="0" w:space="0" w:color="auto"/>
                                            <w:right w:val="none" w:sz="0" w:space="0" w:color="auto"/>
                                          </w:divBdr>
                                          <w:divsChild>
                                            <w:div w:id="1908952447">
                                              <w:marLeft w:val="0"/>
                                              <w:marRight w:val="0"/>
                                              <w:marTop w:val="0"/>
                                              <w:marBottom w:val="0"/>
                                              <w:divBdr>
                                                <w:top w:val="none" w:sz="0" w:space="0" w:color="auto"/>
                                                <w:left w:val="none" w:sz="0" w:space="0" w:color="auto"/>
                                                <w:bottom w:val="none" w:sz="0" w:space="0" w:color="auto"/>
                                                <w:right w:val="none" w:sz="0" w:space="0" w:color="auto"/>
                                              </w:divBdr>
                                              <w:divsChild>
                                                <w:div w:id="649285941">
                                                  <w:marLeft w:val="0"/>
                                                  <w:marRight w:val="0"/>
                                                  <w:marTop w:val="0"/>
                                                  <w:marBottom w:val="0"/>
                                                  <w:divBdr>
                                                    <w:top w:val="none" w:sz="0" w:space="0" w:color="auto"/>
                                                    <w:left w:val="none" w:sz="0" w:space="0" w:color="auto"/>
                                                    <w:bottom w:val="none" w:sz="0" w:space="0" w:color="auto"/>
                                                    <w:right w:val="none" w:sz="0" w:space="0" w:color="auto"/>
                                                  </w:divBdr>
                                                  <w:divsChild>
                                                    <w:div w:id="920799285">
                                                      <w:marLeft w:val="0"/>
                                                      <w:marRight w:val="0"/>
                                                      <w:marTop w:val="240"/>
                                                      <w:marBottom w:val="60"/>
                                                      <w:divBdr>
                                                        <w:top w:val="none" w:sz="0" w:space="0" w:color="auto"/>
                                                        <w:left w:val="none" w:sz="0" w:space="0" w:color="auto"/>
                                                        <w:bottom w:val="none" w:sz="0" w:space="0" w:color="auto"/>
                                                        <w:right w:val="none" w:sz="0" w:space="0" w:color="auto"/>
                                                      </w:divBdr>
                                                      <w:divsChild>
                                                        <w:div w:id="1772818454">
                                                          <w:marLeft w:val="0"/>
                                                          <w:marRight w:val="0"/>
                                                          <w:marTop w:val="0"/>
                                                          <w:marBottom w:val="0"/>
                                                          <w:divBdr>
                                                            <w:top w:val="none" w:sz="0" w:space="0" w:color="auto"/>
                                                            <w:left w:val="none" w:sz="0" w:space="0" w:color="auto"/>
                                                            <w:bottom w:val="none" w:sz="0" w:space="0" w:color="auto"/>
                                                            <w:right w:val="none" w:sz="0" w:space="0" w:color="auto"/>
                                                          </w:divBdr>
                                                        </w:div>
                                                        <w:div w:id="1996372884">
                                                          <w:marLeft w:val="240"/>
                                                          <w:marRight w:val="0"/>
                                                          <w:marTop w:val="60"/>
                                                          <w:marBottom w:val="60"/>
                                                          <w:divBdr>
                                                            <w:top w:val="none" w:sz="0" w:space="0" w:color="auto"/>
                                                            <w:left w:val="none" w:sz="0" w:space="0" w:color="auto"/>
                                                            <w:bottom w:val="none" w:sz="0" w:space="0" w:color="auto"/>
                                                            <w:right w:val="none" w:sz="0" w:space="0" w:color="auto"/>
                                                          </w:divBdr>
                                                          <w:divsChild>
                                                            <w:div w:id="1848518425">
                                                              <w:marLeft w:val="240"/>
                                                              <w:marRight w:val="0"/>
                                                              <w:marTop w:val="60"/>
                                                              <w:marBottom w:val="60"/>
                                                              <w:divBdr>
                                                                <w:top w:val="none" w:sz="0" w:space="0" w:color="auto"/>
                                                                <w:left w:val="none" w:sz="0" w:space="0" w:color="auto"/>
                                                                <w:bottom w:val="none" w:sz="0" w:space="0" w:color="auto"/>
                                                                <w:right w:val="none" w:sz="0" w:space="0" w:color="auto"/>
                                                              </w:divBdr>
                                                              <w:divsChild>
                                                                <w:div w:id="2031566861">
                                                                  <w:marLeft w:val="240"/>
                                                                  <w:marRight w:val="0"/>
                                                                  <w:marTop w:val="60"/>
                                                                  <w:marBottom w:val="60"/>
                                                                  <w:divBdr>
                                                                    <w:top w:val="none" w:sz="0" w:space="0" w:color="auto"/>
                                                                    <w:left w:val="none" w:sz="0" w:space="0" w:color="auto"/>
                                                                    <w:bottom w:val="none" w:sz="0" w:space="0" w:color="auto"/>
                                                                    <w:right w:val="none" w:sz="0" w:space="0" w:color="auto"/>
                                                                  </w:divBdr>
                                                                  <w:divsChild>
                                                                    <w:div w:id="667176982">
                                                                      <w:marLeft w:val="0"/>
                                                                      <w:marRight w:val="0"/>
                                                                      <w:marTop w:val="0"/>
                                                                      <w:marBottom w:val="0"/>
                                                                      <w:divBdr>
                                                                        <w:top w:val="none" w:sz="0" w:space="0" w:color="auto"/>
                                                                        <w:left w:val="none" w:sz="0" w:space="0" w:color="auto"/>
                                                                        <w:bottom w:val="none" w:sz="0" w:space="0" w:color="auto"/>
                                                                        <w:right w:val="none" w:sz="0" w:space="0" w:color="auto"/>
                                                                      </w:divBdr>
                                                                    </w:div>
                                                                  </w:divsChild>
                                                                </w:div>
                                                                <w:div w:id="1167289308">
                                                                  <w:marLeft w:val="240"/>
                                                                  <w:marRight w:val="0"/>
                                                                  <w:marTop w:val="60"/>
                                                                  <w:marBottom w:val="60"/>
                                                                  <w:divBdr>
                                                                    <w:top w:val="none" w:sz="0" w:space="0" w:color="auto"/>
                                                                    <w:left w:val="none" w:sz="0" w:space="0" w:color="auto"/>
                                                                    <w:bottom w:val="none" w:sz="0" w:space="0" w:color="auto"/>
                                                                    <w:right w:val="none" w:sz="0" w:space="0" w:color="auto"/>
                                                                  </w:divBdr>
                                                                  <w:divsChild>
                                                                    <w:div w:id="14128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0420">
                                                              <w:marLeft w:val="240"/>
                                                              <w:marRight w:val="0"/>
                                                              <w:marTop w:val="60"/>
                                                              <w:marBottom w:val="60"/>
                                                              <w:divBdr>
                                                                <w:top w:val="none" w:sz="0" w:space="0" w:color="auto"/>
                                                                <w:left w:val="none" w:sz="0" w:space="0" w:color="auto"/>
                                                                <w:bottom w:val="none" w:sz="0" w:space="0" w:color="auto"/>
                                                                <w:right w:val="none" w:sz="0" w:space="0" w:color="auto"/>
                                                              </w:divBdr>
                                                              <w:divsChild>
                                                                <w:div w:id="18056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5150">
                                                          <w:marLeft w:val="240"/>
                                                          <w:marRight w:val="0"/>
                                                          <w:marTop w:val="60"/>
                                                          <w:marBottom w:val="60"/>
                                                          <w:divBdr>
                                                            <w:top w:val="none" w:sz="0" w:space="0" w:color="auto"/>
                                                            <w:left w:val="none" w:sz="0" w:space="0" w:color="auto"/>
                                                            <w:bottom w:val="none" w:sz="0" w:space="0" w:color="auto"/>
                                                            <w:right w:val="none" w:sz="0" w:space="0" w:color="auto"/>
                                                          </w:divBdr>
                                                          <w:divsChild>
                                                            <w:div w:id="984503689">
                                                              <w:marLeft w:val="0"/>
                                                              <w:marRight w:val="0"/>
                                                              <w:marTop w:val="0"/>
                                                              <w:marBottom w:val="0"/>
                                                              <w:divBdr>
                                                                <w:top w:val="none" w:sz="0" w:space="0" w:color="auto"/>
                                                                <w:left w:val="none" w:sz="0" w:space="0" w:color="auto"/>
                                                                <w:bottom w:val="none" w:sz="0" w:space="0" w:color="auto"/>
                                                                <w:right w:val="none" w:sz="0" w:space="0" w:color="auto"/>
                                                              </w:divBdr>
                                                            </w:div>
                                                          </w:divsChild>
                                                        </w:div>
                                                        <w:div w:id="611589531">
                                                          <w:marLeft w:val="240"/>
                                                          <w:marRight w:val="0"/>
                                                          <w:marTop w:val="60"/>
                                                          <w:marBottom w:val="60"/>
                                                          <w:divBdr>
                                                            <w:top w:val="none" w:sz="0" w:space="0" w:color="auto"/>
                                                            <w:left w:val="none" w:sz="0" w:space="0" w:color="auto"/>
                                                            <w:bottom w:val="none" w:sz="0" w:space="0" w:color="auto"/>
                                                            <w:right w:val="none" w:sz="0" w:space="0" w:color="auto"/>
                                                          </w:divBdr>
                                                          <w:divsChild>
                                                            <w:div w:id="977876987">
                                                              <w:marLeft w:val="0"/>
                                                              <w:marRight w:val="0"/>
                                                              <w:marTop w:val="0"/>
                                                              <w:marBottom w:val="0"/>
                                                              <w:divBdr>
                                                                <w:top w:val="none" w:sz="0" w:space="0" w:color="auto"/>
                                                                <w:left w:val="none" w:sz="0" w:space="0" w:color="auto"/>
                                                                <w:bottom w:val="none" w:sz="0" w:space="0" w:color="auto"/>
                                                                <w:right w:val="none" w:sz="0" w:space="0" w:color="auto"/>
                                                              </w:divBdr>
                                                            </w:div>
                                                          </w:divsChild>
                                                        </w:div>
                                                        <w:div w:id="1839224700">
                                                          <w:marLeft w:val="240"/>
                                                          <w:marRight w:val="0"/>
                                                          <w:marTop w:val="60"/>
                                                          <w:marBottom w:val="60"/>
                                                          <w:divBdr>
                                                            <w:top w:val="none" w:sz="0" w:space="0" w:color="auto"/>
                                                            <w:left w:val="none" w:sz="0" w:space="0" w:color="auto"/>
                                                            <w:bottom w:val="none" w:sz="0" w:space="0" w:color="auto"/>
                                                            <w:right w:val="none" w:sz="0" w:space="0" w:color="auto"/>
                                                          </w:divBdr>
                                                          <w:divsChild>
                                                            <w:div w:id="1161965034">
                                                              <w:marLeft w:val="0"/>
                                                              <w:marRight w:val="0"/>
                                                              <w:marTop w:val="0"/>
                                                              <w:marBottom w:val="0"/>
                                                              <w:divBdr>
                                                                <w:top w:val="none" w:sz="0" w:space="0" w:color="auto"/>
                                                                <w:left w:val="none" w:sz="0" w:space="0" w:color="auto"/>
                                                                <w:bottom w:val="none" w:sz="0" w:space="0" w:color="auto"/>
                                                                <w:right w:val="none" w:sz="0" w:space="0" w:color="auto"/>
                                                              </w:divBdr>
                                                            </w:div>
                                                          </w:divsChild>
                                                        </w:div>
                                                        <w:div w:id="1902252531">
                                                          <w:marLeft w:val="240"/>
                                                          <w:marRight w:val="0"/>
                                                          <w:marTop w:val="60"/>
                                                          <w:marBottom w:val="60"/>
                                                          <w:divBdr>
                                                            <w:top w:val="none" w:sz="0" w:space="0" w:color="auto"/>
                                                            <w:left w:val="none" w:sz="0" w:space="0" w:color="auto"/>
                                                            <w:bottom w:val="none" w:sz="0" w:space="0" w:color="auto"/>
                                                            <w:right w:val="none" w:sz="0" w:space="0" w:color="auto"/>
                                                          </w:divBdr>
                                                          <w:divsChild>
                                                            <w:div w:id="16622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uscode/text/15/717" TargetMode="External"/><Relationship Id="rId18" Type="http://schemas.openxmlformats.org/officeDocument/2006/relationships/hyperlink" Target="https://www.law.cornell.edu/uscode/text/15/lii:usc:t:15:s:717f:c" TargetMode="External"/><Relationship Id="rId26" Type="http://schemas.openxmlformats.org/officeDocument/2006/relationships/hyperlink" Target="https://www.law.cornell.edu/uscode/text/15/1" TargetMode="External"/><Relationship Id="rId3" Type="http://schemas.openxmlformats.org/officeDocument/2006/relationships/customXml" Target="../customXml/item3.xml"/><Relationship Id="rId21" Type="http://schemas.openxmlformats.org/officeDocument/2006/relationships/hyperlink" Target="https://www.law.cornell.edu/uscode/text/15/717" TargetMode="External"/><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www.law.cornell.edu/uscode/text/15/717" TargetMode="External"/><Relationship Id="rId17" Type="http://schemas.openxmlformats.org/officeDocument/2006/relationships/hyperlink" Target="https://www.law.cornell.edu/uscode/text/15/717f" TargetMode="External"/><Relationship Id="rId25" Type="http://schemas.openxmlformats.org/officeDocument/2006/relationships/hyperlink" Target="https://www.law.cornell.edu/uscode/text/43/lii:usc:t:43:s:1331:a" TargetMode="External"/><Relationship Id="rId33" Type="http://schemas.openxmlformats.org/officeDocument/2006/relationships/hyperlink" Target="http://uscode.house.gov/browse.xhtml;jsessionid=4019CD96535D7F60BAEB623447014417" TargetMode="External"/><Relationship Id="rId2" Type="http://schemas.openxmlformats.org/officeDocument/2006/relationships/customXml" Target="../customXml/item2.xml"/><Relationship Id="rId16" Type="http://schemas.openxmlformats.org/officeDocument/2006/relationships/hyperlink" Target="https://www.law.cornell.edu/uscode/text/15/717" TargetMode="External"/><Relationship Id="rId20" Type="http://schemas.openxmlformats.org/officeDocument/2006/relationships/hyperlink" Target="https://www.law.cornell.edu/uscode/text/15/717f" TargetMode="External"/><Relationship Id="rId29" Type="http://schemas.openxmlformats.org/officeDocument/2006/relationships/hyperlink" Target="https://www.law.cornell.edu/uscode/text/15/lii:usc:t:15:s: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law.cornell.edu/uscode/text/5/105" TargetMode="External"/><Relationship Id="rId32" Type="http://schemas.openxmlformats.org/officeDocument/2006/relationships/hyperlink" Target="https://www.law.cornell.edu/uscode/text/15/717" TargetMode="External"/><Relationship Id="rId5" Type="http://schemas.openxmlformats.org/officeDocument/2006/relationships/numbering" Target="numbering.xml"/><Relationship Id="rId15" Type="http://schemas.openxmlformats.org/officeDocument/2006/relationships/hyperlink" Target="https://www.law.cornell.edu/uscode/text/15/717" TargetMode="External"/><Relationship Id="rId23" Type="http://schemas.openxmlformats.org/officeDocument/2006/relationships/hyperlink" Target="https://www.law.cornell.edu/uscode/text/15/717" TargetMode="External"/><Relationship Id="rId28" Type="http://schemas.openxmlformats.org/officeDocument/2006/relationships/hyperlink" Target="https://www.law.cornell.edu/uscode/text/15/4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aw.cornell.edu/uscode/text/15/lii:usc:t:15:s:717f:c" TargetMode="External"/><Relationship Id="rId31" Type="http://schemas.openxmlformats.org/officeDocument/2006/relationships/hyperlink" Target="https://www.law.cornell.edu/uscode/text/15/336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cornell.edu/uscode/text/15/lii:usc:t:15:s:717:c" TargetMode="External"/><Relationship Id="rId22" Type="http://schemas.openxmlformats.org/officeDocument/2006/relationships/hyperlink" Target="https://www.law.cornell.edu/uscode/text/15/lii:usc:t:15:s:717f:c" TargetMode="External"/><Relationship Id="rId27" Type="http://schemas.openxmlformats.org/officeDocument/2006/relationships/hyperlink" Target="https://www.law.cornell.edu/uscode/text/15/12" TargetMode="External"/><Relationship Id="rId30" Type="http://schemas.openxmlformats.org/officeDocument/2006/relationships/hyperlink" Target="https://www.law.cornell.edu/uscode/text/15/13"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542</_x0031__x002e__x0020_Collection_x0020_Number>
    <Date xmlns="d6eefc7d-9817-4fa6-84d5-3bc009be21b8">2016-02-25T00:00:00-05:00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IC16-4</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70D1EED5-5F79-4E0B-A500-2912DCE7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B08E8-17C4-4923-A98D-0AA938954C62}">
  <ds:schemaRefs>
    <ds:schemaRef ds:uri="http://schemas.microsoft.com/office/2006/metadata/customXsn"/>
  </ds:schemaRefs>
</ds:datastoreItem>
</file>

<file path=customXml/itemProps3.xml><?xml version="1.0" encoding="utf-8"?>
<ds:datastoreItem xmlns:ds="http://schemas.openxmlformats.org/officeDocument/2006/customXml" ds:itemID="{7A93DFFF-0A0E-40E8-ABC2-91536C2E54E5}">
  <ds:schemaRefs>
    <ds:schemaRef ds:uri="http://schemas.microsoft.com/sharepoint/v3/contenttype/forms"/>
  </ds:schemaRefs>
</ds:datastoreItem>
</file>

<file path=customXml/itemProps4.xml><?xml version="1.0" encoding="utf-8"?>
<ds:datastoreItem xmlns:ds="http://schemas.openxmlformats.org/officeDocument/2006/customXml" ds:itemID="{987EA836-6648-406F-A70F-159A237C157F}">
  <ds:schemaRefs>
    <ds:schemaRef ds:uri="http://schemas.microsoft.com/office/2006/documentManagement/types"/>
    <ds:schemaRef ds:uri="http://schemas.openxmlformats.org/package/2006/metadata/core-properties"/>
    <ds:schemaRef ds:uri="d6eefc7d-9817-4fa6-84d5-3bc009be21b8"/>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2804</Words>
  <Characters>15989</Characters>
  <Application>Microsoft Office Word</Application>
  <DocSecurity>0</DocSecurity>
  <Lines>133</Lines>
  <Paragraphs>37</Paragraphs>
  <ScaleCrop>false</ScaleCrop>
  <Company>Federal Energy Regulatory Commission</Company>
  <LinksUpToDate>false</LinksUpToDate>
  <CharactersWithSpaces>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2016-02-25T14:37:00Z</dcterms:created>
  <dcterms:modified xsi:type="dcterms:W3CDTF">2016-02-25T14:47:00Z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