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8A7185" w14:textId="77777777" w:rsidR="001E2E13" w:rsidRPr="001E2E13" w:rsidRDefault="001635D5" w:rsidP="001E2E13">
      <w:pPr>
        <w:spacing w:after="0" w:line="240" w:lineRule="auto"/>
        <w:jc w:val="center"/>
        <w:rPr>
          <w:rFonts w:ascii="Arial" w:eastAsia="Times New Roman" w:hAnsi="Arial" w:cs="Arial"/>
          <w:b/>
        </w:rPr>
      </w:pPr>
      <w:bookmarkStart w:id="0" w:name="_GoBack"/>
      <w:bookmarkEnd w:id="0"/>
      <w:r w:rsidRPr="001E2E13">
        <w:rPr>
          <w:rFonts w:ascii="Arial" w:eastAsia="Times New Roman" w:hAnsi="Arial" w:cs="Arial"/>
          <w:b/>
        </w:rPr>
        <w:t>Supporting Statement</w:t>
      </w:r>
      <w:r w:rsidR="001E2E13" w:rsidRPr="001E2E13">
        <w:rPr>
          <w:rFonts w:ascii="Arial" w:eastAsia="Times New Roman" w:hAnsi="Arial" w:cs="Arial"/>
          <w:b/>
        </w:rPr>
        <w:t xml:space="preserve"> </w:t>
      </w:r>
    </w:p>
    <w:p w14:paraId="3231DB27" w14:textId="74C1C3DB" w:rsidR="001635D5" w:rsidRPr="00F538B2" w:rsidRDefault="001635D5" w:rsidP="00CE2A51">
      <w:pPr>
        <w:spacing w:after="0" w:line="240" w:lineRule="auto"/>
        <w:ind w:left="2160"/>
        <w:rPr>
          <w:rFonts w:ascii="Arial" w:eastAsia="Times New Roman" w:hAnsi="Arial" w:cs="Arial"/>
          <w:b/>
        </w:rPr>
      </w:pPr>
      <w:r w:rsidRPr="001E2E13">
        <w:rPr>
          <w:rFonts w:ascii="Arial" w:eastAsia="Times New Roman" w:hAnsi="Arial" w:cs="Arial"/>
          <w:b/>
        </w:rPr>
        <w:t>Approval Re</w:t>
      </w:r>
      <w:r w:rsidR="004022DF">
        <w:rPr>
          <w:rFonts w:ascii="Arial" w:eastAsia="Times New Roman" w:hAnsi="Arial" w:cs="Arial"/>
          <w:b/>
        </w:rPr>
        <w:t>quest for</w:t>
      </w:r>
      <w:r w:rsidR="00CE2A51">
        <w:rPr>
          <w:rFonts w:ascii="Arial" w:eastAsia="Times New Roman" w:hAnsi="Arial" w:cs="Arial"/>
          <w:b/>
        </w:rPr>
        <w:t xml:space="preserve"> </w:t>
      </w:r>
      <w:r w:rsidR="004022DF">
        <w:rPr>
          <w:rFonts w:ascii="Arial" w:eastAsia="Times New Roman" w:hAnsi="Arial" w:cs="Arial"/>
          <w:b/>
        </w:rPr>
        <w:t>Customer Satisfaction</w:t>
      </w:r>
      <w:r w:rsidR="00F468CF">
        <w:rPr>
          <w:rFonts w:ascii="Arial" w:eastAsia="Times New Roman" w:hAnsi="Arial" w:cs="Arial"/>
          <w:b/>
        </w:rPr>
        <w:t xml:space="preserve"> </w:t>
      </w:r>
      <w:r w:rsidR="00F468CF" w:rsidRPr="00A064ED">
        <w:rPr>
          <w:rFonts w:ascii="Arial" w:eastAsia="Times New Roman" w:hAnsi="Arial" w:cs="Arial"/>
          <w:b/>
        </w:rPr>
        <w:t xml:space="preserve">Research </w:t>
      </w:r>
      <w:r w:rsidR="00A064ED" w:rsidRPr="00A064ED">
        <w:rPr>
          <w:rFonts w:ascii="Arial" w:eastAsia="Times New Roman" w:hAnsi="Arial" w:cs="Arial"/>
          <w:b/>
        </w:rPr>
        <w:t>(1</w:t>
      </w:r>
      <w:r w:rsidR="00A064ED" w:rsidRPr="00F538B2">
        <w:rPr>
          <w:rFonts w:ascii="Arial" w:eastAsia="Times New Roman" w:hAnsi="Arial" w:cs="Arial"/>
          <w:b/>
        </w:rPr>
        <w:t>545-1432)</w:t>
      </w:r>
    </w:p>
    <w:p w14:paraId="370FCBB0" w14:textId="77777777" w:rsidR="00A064ED" w:rsidRPr="00F538B2" w:rsidRDefault="00A064ED" w:rsidP="00F538B2">
      <w:pPr>
        <w:jc w:val="center"/>
        <w:rPr>
          <w:rFonts w:ascii="Arial" w:hAnsi="Arial" w:cs="Arial"/>
        </w:rPr>
      </w:pPr>
      <w:r w:rsidRPr="00F538B2">
        <w:rPr>
          <w:rFonts w:ascii="Arial" w:hAnsi="Arial" w:cs="Arial"/>
        </w:rPr>
        <w:t>W&amp;I ITIN Program Changes: Taxpayer Experience with the ITIN Application and Renewal Process</w:t>
      </w:r>
    </w:p>
    <w:p w14:paraId="13AEC424" w14:textId="77777777" w:rsidR="00A064ED" w:rsidRPr="001635D5" w:rsidRDefault="00A064ED" w:rsidP="00CE2A51">
      <w:pPr>
        <w:spacing w:after="0" w:line="240" w:lineRule="auto"/>
        <w:ind w:left="2160"/>
        <w:rPr>
          <w:rFonts w:ascii="Arial" w:eastAsia="Times New Roman" w:hAnsi="Arial" w:cs="Arial"/>
        </w:rPr>
      </w:pPr>
    </w:p>
    <w:p w14:paraId="3DB126DC" w14:textId="77777777" w:rsidR="001635D5" w:rsidRPr="001635D5" w:rsidRDefault="001635D5" w:rsidP="00736AD0">
      <w:pPr>
        <w:numPr>
          <w:ilvl w:val="0"/>
          <w:numId w:val="1"/>
        </w:numPr>
        <w:spacing w:after="0" w:line="240" w:lineRule="auto"/>
        <w:ind w:left="0"/>
        <w:contextualSpacing/>
        <w:rPr>
          <w:rFonts w:ascii="Arial" w:eastAsia="Times New Roman" w:hAnsi="Arial" w:cs="Arial"/>
          <w:b/>
        </w:rPr>
      </w:pPr>
      <w:r w:rsidRPr="001635D5">
        <w:rPr>
          <w:rFonts w:ascii="Arial" w:eastAsia="Times New Roman" w:hAnsi="Arial" w:cs="Arial"/>
          <w:b/>
        </w:rPr>
        <w:t>JUSTIFICATION</w:t>
      </w:r>
    </w:p>
    <w:p w14:paraId="502C8888" w14:textId="77777777" w:rsidR="001635D5" w:rsidRPr="001635D5" w:rsidRDefault="001635D5" w:rsidP="001635D5">
      <w:pPr>
        <w:spacing w:after="0" w:line="240" w:lineRule="auto"/>
        <w:contextualSpacing/>
        <w:rPr>
          <w:rFonts w:ascii="Arial" w:eastAsia="Times New Roman" w:hAnsi="Arial" w:cs="Arial"/>
          <w:b/>
          <w:color w:val="FF0000"/>
        </w:rPr>
      </w:pPr>
    </w:p>
    <w:p w14:paraId="577EB59A" w14:textId="77777777" w:rsidR="001635D5" w:rsidRPr="00C100E7" w:rsidRDefault="001635D5" w:rsidP="001635D5">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Circumstances Making the Collection of Information Necessary</w:t>
      </w:r>
    </w:p>
    <w:p w14:paraId="3309B9E0" w14:textId="77777777" w:rsidR="00E33483" w:rsidRPr="004E6D7E" w:rsidRDefault="001635D5" w:rsidP="00E33483">
      <w:pPr>
        <w:contextualSpacing/>
        <w:rPr>
          <w:rFonts w:ascii="Arial" w:hAnsi="Arial" w:cs="Arial"/>
          <w:bCs/>
          <w:iCs/>
        </w:rPr>
      </w:pPr>
      <w:r w:rsidRPr="004E6D7E">
        <w:rPr>
          <w:rFonts w:ascii="Arial" w:eastAsia="Times New Roman" w:hAnsi="Arial" w:cs="Arial"/>
          <w:bCs/>
        </w:rPr>
        <w:t xml:space="preserve">As outlined in the </w:t>
      </w:r>
      <w:r w:rsidR="00102049" w:rsidRPr="004E6D7E">
        <w:rPr>
          <w:rFonts w:ascii="Arial" w:eastAsia="Times New Roman" w:hAnsi="Arial" w:cs="Arial"/>
          <w:bCs/>
        </w:rPr>
        <w:t>Internal Revenue Service (</w:t>
      </w:r>
      <w:r w:rsidRPr="004E6D7E">
        <w:rPr>
          <w:rFonts w:ascii="Arial" w:eastAsia="Times New Roman" w:hAnsi="Arial" w:cs="Arial"/>
          <w:bCs/>
        </w:rPr>
        <w:t>IRS</w:t>
      </w:r>
      <w:r w:rsidR="00102049" w:rsidRPr="004E6D7E">
        <w:rPr>
          <w:rFonts w:ascii="Arial" w:eastAsia="Times New Roman" w:hAnsi="Arial" w:cs="Arial"/>
          <w:bCs/>
        </w:rPr>
        <w:t>)</w:t>
      </w:r>
      <w:r w:rsidRPr="004E6D7E">
        <w:rPr>
          <w:rFonts w:ascii="Arial" w:eastAsia="Times New Roman" w:hAnsi="Arial" w:cs="Arial"/>
          <w:bCs/>
        </w:rPr>
        <w:t xml:space="preserve"> Strategic Plan</w:t>
      </w:r>
      <w:r w:rsidR="00C96A33" w:rsidRPr="004E6D7E">
        <w:rPr>
          <w:rFonts w:ascii="Arial" w:eastAsia="Times New Roman" w:hAnsi="Arial" w:cs="Arial"/>
          <w:bCs/>
        </w:rPr>
        <w:t xml:space="preserve">, </w:t>
      </w:r>
      <w:r w:rsidR="00B66825" w:rsidRPr="004E6D7E">
        <w:rPr>
          <w:rFonts w:ascii="Arial" w:eastAsia="Times New Roman" w:hAnsi="Arial" w:cs="Arial"/>
          <w:bCs/>
        </w:rPr>
        <w:t>the agency is working towards</w:t>
      </w:r>
      <w:r w:rsidR="00024867" w:rsidRPr="004E6D7E">
        <w:rPr>
          <w:rFonts w:ascii="Arial" w:hAnsi="Arial" w:cs="Arial"/>
        </w:rPr>
        <w:t xml:space="preserve"> delivering high quality service to reduce taxpayer burden </w:t>
      </w:r>
      <w:r w:rsidR="007843A9" w:rsidRPr="004E6D7E">
        <w:rPr>
          <w:rFonts w:ascii="Arial" w:hAnsi="Arial" w:cs="Arial"/>
        </w:rPr>
        <w:t>a</w:t>
      </w:r>
      <w:r w:rsidR="00471138" w:rsidRPr="004E6D7E">
        <w:rPr>
          <w:rFonts w:ascii="Arial" w:hAnsi="Arial" w:cs="Arial"/>
        </w:rPr>
        <w:t>nd</w:t>
      </w:r>
      <w:r w:rsidR="007843A9" w:rsidRPr="004E6D7E">
        <w:rPr>
          <w:rFonts w:ascii="Arial" w:hAnsi="Arial" w:cs="Arial"/>
        </w:rPr>
        <w:t xml:space="preserve"> </w:t>
      </w:r>
      <w:r w:rsidR="00024867" w:rsidRPr="004E6D7E">
        <w:rPr>
          <w:rFonts w:ascii="Arial" w:hAnsi="Arial" w:cs="Arial"/>
        </w:rPr>
        <w:t>encourage voluntary compliance</w:t>
      </w:r>
      <w:r w:rsidR="00C96A33" w:rsidRPr="004E6D7E">
        <w:rPr>
          <w:rFonts w:ascii="Arial" w:hAnsi="Arial" w:cs="Arial"/>
        </w:rPr>
        <w:t>.</w:t>
      </w:r>
      <w:r w:rsidR="00024867" w:rsidRPr="004E6D7E">
        <w:rPr>
          <w:rFonts w:ascii="Arial" w:hAnsi="Arial" w:cs="Arial"/>
        </w:rPr>
        <w:t xml:space="preserve"> </w:t>
      </w:r>
      <w:r w:rsidR="00E33483" w:rsidRPr="004E6D7E">
        <w:rPr>
          <w:rFonts w:ascii="Arial" w:hAnsi="Arial" w:cs="Arial"/>
        </w:rPr>
        <w:t xml:space="preserve">Each year, millions of tax returns are filed using an Individual Taxpayer Identification Numbers (ITIN).  Taxpayers that are ineligible for SSNs use an ITIN issued by the Internal Revenue Service (IRS) in order to comply with their tax filing and payment obligations, claim dependents, and receive tax benefits. In 2015, the Protecting Americans from Tax Hikes (PATH) Act was established and changed the requirements for how taxpayers apply for ITINs, what documentation is required, how long an ITIN is effective, how the IRS treats deactivated ITINs, and when an ITIN must be issued to receive certain tax credits. </w:t>
      </w:r>
      <w:r w:rsidR="00E33483" w:rsidRPr="004E6D7E">
        <w:rPr>
          <w:rFonts w:ascii="Arial" w:hAnsi="Arial" w:cs="Arial"/>
          <w:bCs/>
          <w:iCs/>
        </w:rPr>
        <w:t>There are two basic groups of taxpayers affected by this legislation; the non-use group and the pre-2013</w:t>
      </w:r>
      <w:r w:rsidR="00E33483" w:rsidRPr="004E6D7E">
        <w:rPr>
          <w:rFonts w:ascii="Arial" w:hAnsi="Arial" w:cs="Arial"/>
          <w:bCs/>
          <w:i/>
          <w:iCs/>
        </w:rPr>
        <w:t xml:space="preserve"> </w:t>
      </w:r>
      <w:r w:rsidR="00E33483" w:rsidRPr="004E6D7E">
        <w:rPr>
          <w:rFonts w:ascii="Arial" w:hAnsi="Arial" w:cs="Arial"/>
          <w:bCs/>
          <w:iCs/>
        </w:rPr>
        <w:t xml:space="preserve">group. For the non-use group, if the taxpayer’s assigned ITIN had not </w:t>
      </w:r>
      <w:r w:rsidR="00F468CF">
        <w:rPr>
          <w:rFonts w:ascii="Arial" w:hAnsi="Arial" w:cs="Arial"/>
          <w:bCs/>
          <w:iCs/>
        </w:rPr>
        <w:t xml:space="preserve">been </w:t>
      </w:r>
      <w:r w:rsidR="00E33483" w:rsidRPr="004E6D7E">
        <w:rPr>
          <w:rFonts w:ascii="Arial" w:hAnsi="Arial" w:cs="Arial"/>
          <w:bCs/>
          <w:iCs/>
        </w:rPr>
        <w:t xml:space="preserve">used on at least one U.S. tax return in the last three consecutive tax years, that ITIN expired on December 31, 2016. This group of ITIN taxpayers, an estimated 11 million, was not individually notified of their expiring ITIN.  For the pre-2013 group, the legislation required the expiration of all ITINs issued before 2013 whether used on a U.S. tax return or not. </w:t>
      </w:r>
    </w:p>
    <w:p w14:paraId="172C938E" w14:textId="77777777" w:rsidR="00E33483" w:rsidRPr="004E6D7E" w:rsidRDefault="00E33483" w:rsidP="00E33483">
      <w:pPr>
        <w:contextualSpacing/>
        <w:rPr>
          <w:rFonts w:ascii="Arial" w:hAnsi="Arial" w:cs="Arial"/>
          <w:bCs/>
          <w:iCs/>
        </w:rPr>
      </w:pPr>
    </w:p>
    <w:p w14:paraId="24256583" w14:textId="77777777" w:rsidR="00E33483" w:rsidRPr="004E6D7E" w:rsidRDefault="00E33483" w:rsidP="00E33483">
      <w:pPr>
        <w:contextualSpacing/>
        <w:rPr>
          <w:rFonts w:ascii="Arial" w:hAnsi="Arial" w:cs="Arial"/>
          <w:bCs/>
          <w:iCs/>
        </w:rPr>
      </w:pPr>
      <w:r w:rsidRPr="004E6D7E">
        <w:rPr>
          <w:rFonts w:ascii="Arial" w:hAnsi="Arial" w:cs="Arial"/>
        </w:rPr>
        <w:t>The IRS sent letters to approximately 440,000 affected taxpayers, informing them that they would need to renew their ITIN. The letter contained information regarding the updated application process and the documentation that would be needed to successfully complete the process. As this program continues, and eventually rolls out to</w:t>
      </w:r>
      <w:r w:rsidR="00D60296" w:rsidRPr="004E6D7E">
        <w:rPr>
          <w:rFonts w:ascii="Arial" w:hAnsi="Arial" w:cs="Arial"/>
        </w:rPr>
        <w:t xml:space="preserve"> approximately 10 million</w:t>
      </w:r>
      <w:r w:rsidRPr="004E6D7E">
        <w:rPr>
          <w:rFonts w:ascii="Arial" w:hAnsi="Arial" w:cs="Arial"/>
        </w:rPr>
        <w:t xml:space="preserve"> ITIN holders, there is a need to review the process and assess taxpayer comprehension of the program changes. This project will aid in achieving the goal of improving the taxpayer experience with the ITIN application process for both initial applicants and those renewing due to the Path Act program changes.  </w:t>
      </w:r>
    </w:p>
    <w:p w14:paraId="49B40B89" w14:textId="77777777" w:rsidR="00340E83" w:rsidRPr="004E6D7E" w:rsidRDefault="00340E83" w:rsidP="00E33483">
      <w:pPr>
        <w:spacing w:after="0" w:line="240" w:lineRule="auto"/>
        <w:rPr>
          <w:rFonts w:ascii="Arial" w:eastAsia="Times New Roman" w:hAnsi="Arial" w:cs="Arial"/>
          <w:b/>
        </w:rPr>
      </w:pPr>
    </w:p>
    <w:p w14:paraId="1B2B6269" w14:textId="77777777" w:rsidR="001635D5" w:rsidRPr="00C100E7" w:rsidRDefault="001635D5" w:rsidP="001635D5">
      <w:pPr>
        <w:pStyle w:val="ListParagraph"/>
        <w:numPr>
          <w:ilvl w:val="0"/>
          <w:numId w:val="4"/>
        </w:numPr>
        <w:spacing w:after="0" w:line="240" w:lineRule="auto"/>
        <w:rPr>
          <w:rFonts w:ascii="Arial" w:eastAsia="Times New Roman" w:hAnsi="Arial" w:cs="Arial"/>
          <w:b/>
        </w:rPr>
      </w:pPr>
      <w:r w:rsidRPr="00600EA4">
        <w:rPr>
          <w:rFonts w:ascii="Arial" w:eastAsia="Times New Roman" w:hAnsi="Arial" w:cs="Arial"/>
          <w:b/>
        </w:rPr>
        <w:t>Purpose and Use of the Information Collection</w:t>
      </w:r>
    </w:p>
    <w:p w14:paraId="6A6B0F3D" w14:textId="4A7E452A" w:rsidR="00A923F2" w:rsidRPr="004E6D7E" w:rsidRDefault="00930BF0" w:rsidP="004E6D7E">
      <w:pPr>
        <w:rPr>
          <w:rFonts w:ascii="Arial" w:hAnsi="Arial" w:cs="Arial"/>
        </w:rPr>
      </w:pPr>
      <w:bookmarkStart w:id="1" w:name="OLE_LINK1"/>
      <w:r w:rsidRPr="004E6D7E">
        <w:rPr>
          <w:rFonts w:ascii="Arial" w:hAnsi="Arial" w:cs="Arial"/>
        </w:rPr>
        <w:t>From an operational value perspective,</w:t>
      </w:r>
      <w:r w:rsidR="00D60296" w:rsidRPr="004E6D7E">
        <w:rPr>
          <w:rFonts w:ascii="Arial" w:hAnsi="Arial" w:cs="Arial"/>
        </w:rPr>
        <w:t xml:space="preserve"> the purpose of this research is to help</w:t>
      </w:r>
      <w:r w:rsidRPr="004E6D7E">
        <w:rPr>
          <w:rFonts w:ascii="Arial" w:hAnsi="Arial" w:cs="Arial"/>
        </w:rPr>
        <w:t xml:space="preserve"> </w:t>
      </w:r>
      <w:r w:rsidR="00D60296" w:rsidRPr="004E6D7E">
        <w:rPr>
          <w:rFonts w:ascii="Arial" w:hAnsi="Arial" w:cs="Arial"/>
        </w:rPr>
        <w:t>the IRS measure the ITIN taxpayer’s understanding of program changes, their knowledge of the documentation requirements, identifying channels most used for communication of tax information, and comprehension of ITIN related notices (CP 565, CP 566 and CP 567). This information will aid in making process improvement recommendations that can reduce the num</w:t>
      </w:r>
      <w:r w:rsidR="0064197E" w:rsidRPr="004E6D7E">
        <w:rPr>
          <w:rFonts w:ascii="Arial" w:hAnsi="Arial" w:cs="Arial"/>
        </w:rPr>
        <w:t>ber of rejected applications,</w:t>
      </w:r>
      <w:r w:rsidR="00D60296" w:rsidRPr="004E6D7E">
        <w:rPr>
          <w:rFonts w:ascii="Arial" w:hAnsi="Arial" w:cs="Arial"/>
        </w:rPr>
        <w:t xml:space="preserve"> increase ITIN taxpayer compliance</w:t>
      </w:r>
      <w:r w:rsidR="0064197E" w:rsidRPr="004E6D7E">
        <w:rPr>
          <w:rFonts w:ascii="Arial" w:hAnsi="Arial" w:cs="Arial"/>
        </w:rPr>
        <w:t xml:space="preserve"> and assist in</w:t>
      </w:r>
      <w:r w:rsidR="0064197E" w:rsidRPr="004E6D7E">
        <w:rPr>
          <w:rFonts w:ascii="Arial" w:eastAsia="Times New Roman" w:hAnsi="Arial" w:cs="Arial"/>
          <w:bCs/>
        </w:rPr>
        <w:t xml:space="preserve"> migrating this population to digital customer service channels which could potentially reduce the demand on IRS staffing and training resources.</w:t>
      </w:r>
      <w:r w:rsidR="00D60296" w:rsidRPr="004E6D7E">
        <w:rPr>
          <w:rFonts w:ascii="Arial" w:hAnsi="Arial" w:cs="Arial"/>
        </w:rPr>
        <w:t xml:space="preserve"> </w:t>
      </w:r>
      <w:r w:rsidRPr="004E6D7E">
        <w:rPr>
          <w:rFonts w:ascii="Arial" w:hAnsi="Arial" w:cs="Arial"/>
        </w:rPr>
        <w:t xml:space="preserve">From a taxpayer value perspective, </w:t>
      </w:r>
      <w:r w:rsidR="00B670E1" w:rsidRPr="004E6D7E">
        <w:rPr>
          <w:rFonts w:ascii="Arial" w:hAnsi="Arial" w:cs="Arial"/>
        </w:rPr>
        <w:t>the purpose of this research is to better understand the taxpayer experience with the ITIN application and renewal process and to identify any improvement opportunities. Conducting a</w:t>
      </w:r>
      <w:r w:rsidR="00665BC6">
        <w:rPr>
          <w:rFonts w:ascii="Arial" w:hAnsi="Arial" w:cs="Arial"/>
        </w:rPr>
        <w:t>n electonic</w:t>
      </w:r>
      <w:r w:rsidR="00B670E1" w:rsidRPr="004E6D7E">
        <w:rPr>
          <w:rFonts w:ascii="Arial" w:hAnsi="Arial" w:cs="Arial"/>
        </w:rPr>
        <w:t xml:space="preserve"> survey of Certify</w:t>
      </w:r>
      <w:r w:rsidR="00BC1E04">
        <w:rPr>
          <w:rFonts w:ascii="Arial" w:hAnsi="Arial" w:cs="Arial"/>
        </w:rPr>
        <w:t xml:space="preserve">ing Acceptance Agents (CAA), </w:t>
      </w:r>
      <w:r w:rsidR="00B670E1" w:rsidRPr="004E6D7E">
        <w:rPr>
          <w:rFonts w:ascii="Arial" w:hAnsi="Arial" w:cs="Arial"/>
        </w:rPr>
        <w:t>Acceptance Agents (AA)</w:t>
      </w:r>
      <w:r w:rsidR="00BC1E04">
        <w:rPr>
          <w:rFonts w:ascii="Arial" w:hAnsi="Arial" w:cs="Arial"/>
        </w:rPr>
        <w:t xml:space="preserve"> and community organizations that assist with completing ITIN applications,</w:t>
      </w:r>
      <w:r w:rsidR="00B670E1" w:rsidRPr="004E6D7E">
        <w:rPr>
          <w:rFonts w:ascii="Arial" w:hAnsi="Arial" w:cs="Arial"/>
        </w:rPr>
        <w:t xml:space="preserve"> will provide perspective on the experience of the ITIN taxpayer during the application and</w:t>
      </w:r>
      <w:r w:rsidR="00BC1E04">
        <w:rPr>
          <w:rFonts w:ascii="Arial" w:hAnsi="Arial" w:cs="Arial"/>
        </w:rPr>
        <w:t xml:space="preserve"> renewal process. Both CAAs / </w:t>
      </w:r>
      <w:r w:rsidR="00B670E1" w:rsidRPr="004E6D7E">
        <w:rPr>
          <w:rFonts w:ascii="Arial" w:hAnsi="Arial" w:cs="Arial"/>
        </w:rPr>
        <w:t xml:space="preserve">AAs </w:t>
      </w:r>
      <w:r w:rsidR="00BC1E04">
        <w:rPr>
          <w:rFonts w:ascii="Arial" w:hAnsi="Arial" w:cs="Arial"/>
        </w:rPr>
        <w:t xml:space="preserve">and community organizations developed to assist this population </w:t>
      </w:r>
      <w:r w:rsidR="00B670E1" w:rsidRPr="004E6D7E">
        <w:rPr>
          <w:rFonts w:ascii="Arial" w:hAnsi="Arial" w:cs="Arial"/>
        </w:rPr>
        <w:t>can deliver information on all aspects of the application process, help identify improvement priorities and help gain an understanding of common pain points experienced during the process.</w:t>
      </w:r>
      <w:r w:rsidR="000B630B" w:rsidRPr="004E6D7E">
        <w:rPr>
          <w:rFonts w:ascii="Arial" w:hAnsi="Arial" w:cs="Arial"/>
        </w:rPr>
        <w:t xml:space="preserve"> </w:t>
      </w:r>
      <w:bookmarkEnd w:id="1"/>
    </w:p>
    <w:p w14:paraId="283480BC" w14:textId="77777777" w:rsidR="00C100E7" w:rsidRPr="00C100E7" w:rsidRDefault="00C100E7" w:rsidP="00C100E7">
      <w:pPr>
        <w:numPr>
          <w:ilvl w:val="0"/>
          <w:numId w:val="4"/>
        </w:numPr>
        <w:spacing w:after="0" w:line="240" w:lineRule="auto"/>
        <w:contextualSpacing/>
        <w:rPr>
          <w:rFonts w:ascii="Arial" w:eastAsia="Times New Roman" w:hAnsi="Arial" w:cs="Arial"/>
          <w:b/>
        </w:rPr>
      </w:pPr>
      <w:r>
        <w:rPr>
          <w:rFonts w:ascii="Arial" w:eastAsia="Times New Roman" w:hAnsi="Arial" w:cs="Arial"/>
          <w:b/>
        </w:rPr>
        <w:lastRenderedPageBreak/>
        <w:t>Consideratio</w:t>
      </w:r>
      <w:r w:rsidR="001635D5" w:rsidRPr="001635D5">
        <w:rPr>
          <w:rFonts w:ascii="Arial" w:eastAsia="Times New Roman" w:hAnsi="Arial" w:cs="Arial"/>
          <w:b/>
        </w:rPr>
        <w:t>n Given to Information Technology</w:t>
      </w:r>
    </w:p>
    <w:p w14:paraId="013B8384" w14:textId="77777777" w:rsidR="001635D5" w:rsidRPr="001635D5" w:rsidRDefault="0042767C" w:rsidP="00C100E7">
      <w:pPr>
        <w:spacing w:after="0" w:line="240" w:lineRule="auto"/>
        <w:rPr>
          <w:rFonts w:ascii="Arial" w:eastAsia="Times New Roman" w:hAnsi="Arial" w:cs="Arial"/>
        </w:rPr>
      </w:pPr>
      <w:r>
        <w:rPr>
          <w:rFonts w:ascii="Arial" w:eastAsia="Times New Roman" w:hAnsi="Arial" w:cs="Arial"/>
        </w:rPr>
        <w:t>The survey will be administered by a contractor as an electronic survey</w:t>
      </w:r>
      <w:r w:rsidR="004353F0" w:rsidRPr="004353F0">
        <w:rPr>
          <w:rFonts w:ascii="Arial" w:eastAsia="Times New Roman" w:hAnsi="Arial" w:cs="Arial"/>
        </w:rPr>
        <w:t>.</w:t>
      </w:r>
    </w:p>
    <w:p w14:paraId="633122E9" w14:textId="77777777" w:rsidR="001635D5" w:rsidRPr="001635D5" w:rsidRDefault="001635D5" w:rsidP="00C100E7">
      <w:pPr>
        <w:spacing w:after="0" w:line="240" w:lineRule="auto"/>
        <w:rPr>
          <w:rFonts w:ascii="Arial" w:eastAsia="Times New Roman" w:hAnsi="Arial" w:cs="Arial"/>
        </w:rPr>
      </w:pPr>
    </w:p>
    <w:p w14:paraId="6F153B2E" w14:textId="77777777" w:rsidR="00C100E7" w:rsidRPr="00C100E7" w:rsidRDefault="001635D5" w:rsidP="00C100E7">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Duplication of Information</w:t>
      </w:r>
    </w:p>
    <w:p w14:paraId="1C8C46A7" w14:textId="77777777" w:rsidR="002E6254" w:rsidRDefault="000B630B" w:rsidP="00C100E7">
      <w:pPr>
        <w:spacing w:after="0" w:line="240" w:lineRule="auto"/>
        <w:rPr>
          <w:rFonts w:ascii="Arial" w:hAnsi="Arial" w:cs="Arial"/>
          <w:bCs/>
        </w:rPr>
      </w:pPr>
      <w:r w:rsidRPr="00C100E7">
        <w:rPr>
          <w:rFonts w:ascii="Arial" w:hAnsi="Arial" w:cs="Arial"/>
        </w:rPr>
        <w:t>This is the only survey administered by the IRS</w:t>
      </w:r>
      <w:r w:rsidR="00C100E7">
        <w:rPr>
          <w:rFonts w:ascii="Arial" w:hAnsi="Arial" w:cs="Arial"/>
        </w:rPr>
        <w:t xml:space="preserve"> that will be</w:t>
      </w:r>
      <w:r w:rsidRPr="00C100E7">
        <w:rPr>
          <w:rFonts w:ascii="Arial" w:hAnsi="Arial" w:cs="Arial"/>
        </w:rPr>
        <w:t xml:space="preserve"> </w:t>
      </w:r>
      <w:r w:rsidR="00BC1E04">
        <w:rPr>
          <w:rFonts w:ascii="Arial" w:hAnsi="Arial" w:cs="Arial"/>
          <w:bCs/>
        </w:rPr>
        <w:t>disseminated to CAAs,</w:t>
      </w:r>
      <w:r w:rsidR="002E6254" w:rsidRPr="00C100E7">
        <w:rPr>
          <w:rFonts w:ascii="Arial" w:hAnsi="Arial" w:cs="Arial"/>
          <w:bCs/>
        </w:rPr>
        <w:t xml:space="preserve"> AAs</w:t>
      </w:r>
      <w:r w:rsidR="00BC1E04">
        <w:rPr>
          <w:rFonts w:ascii="Arial" w:hAnsi="Arial" w:cs="Arial"/>
          <w:bCs/>
        </w:rPr>
        <w:t xml:space="preserve"> and identified community organizations</w:t>
      </w:r>
      <w:r w:rsidR="002E6254" w:rsidRPr="00C100E7">
        <w:rPr>
          <w:rFonts w:ascii="Arial" w:hAnsi="Arial" w:cs="Arial"/>
          <w:bCs/>
        </w:rPr>
        <w:t xml:space="preserve"> to gather quantitative data surrounding the ITIN application and renewal process</w:t>
      </w:r>
      <w:r w:rsidR="00C100E7">
        <w:rPr>
          <w:rFonts w:ascii="Arial" w:hAnsi="Arial" w:cs="Arial"/>
          <w:bCs/>
        </w:rPr>
        <w:t>.</w:t>
      </w:r>
      <w:r w:rsidR="002E6254" w:rsidRPr="00C100E7">
        <w:rPr>
          <w:rFonts w:ascii="Arial" w:hAnsi="Arial" w:cs="Arial"/>
          <w:bCs/>
        </w:rPr>
        <w:t xml:space="preserve"> </w:t>
      </w:r>
    </w:p>
    <w:p w14:paraId="4C7F40B8" w14:textId="77777777" w:rsidR="00C100E7" w:rsidRPr="00C100E7" w:rsidRDefault="00C100E7" w:rsidP="00C100E7">
      <w:pPr>
        <w:spacing w:after="0" w:line="240" w:lineRule="auto"/>
        <w:rPr>
          <w:rFonts w:ascii="Arial" w:hAnsi="Arial" w:cs="Arial"/>
          <w:bCs/>
        </w:rPr>
      </w:pPr>
    </w:p>
    <w:p w14:paraId="48E2BAB2" w14:textId="77777777" w:rsidR="00C100E7" w:rsidRDefault="001635D5" w:rsidP="00C100E7">
      <w:pPr>
        <w:pStyle w:val="ListParagraph"/>
        <w:numPr>
          <w:ilvl w:val="0"/>
          <w:numId w:val="4"/>
        </w:numPr>
        <w:spacing w:after="0" w:line="240" w:lineRule="auto"/>
        <w:rPr>
          <w:rFonts w:ascii="Arial" w:eastAsia="Times New Roman" w:hAnsi="Arial" w:cs="Arial"/>
          <w:b/>
        </w:rPr>
      </w:pPr>
      <w:r w:rsidRPr="00C100E7">
        <w:rPr>
          <w:rFonts w:ascii="Arial" w:eastAsia="Times New Roman" w:hAnsi="Arial" w:cs="Arial"/>
          <w:b/>
        </w:rPr>
        <w:t>Reducing the Burden on Small Entities</w:t>
      </w:r>
    </w:p>
    <w:p w14:paraId="3D210F10" w14:textId="77777777" w:rsidR="00C53A65" w:rsidRPr="00C100E7" w:rsidRDefault="00BC1E04" w:rsidP="00C100E7">
      <w:pPr>
        <w:spacing w:after="0" w:line="240" w:lineRule="auto"/>
        <w:rPr>
          <w:rFonts w:ascii="Arial" w:eastAsia="Times New Roman" w:hAnsi="Arial" w:cs="Arial"/>
          <w:b/>
        </w:rPr>
      </w:pPr>
      <w:r>
        <w:rPr>
          <w:rFonts w:ascii="Arial" w:eastAsia="Times New Roman" w:hAnsi="Arial" w:cs="Arial"/>
        </w:rPr>
        <w:t>The</w:t>
      </w:r>
      <w:r w:rsidR="00C100E7">
        <w:rPr>
          <w:rFonts w:ascii="Arial" w:eastAsia="Times New Roman" w:hAnsi="Arial" w:cs="Arial"/>
        </w:rPr>
        <w:t xml:space="preserve"> ITIN </w:t>
      </w:r>
      <w:r w:rsidR="002E6254" w:rsidRPr="00C100E7">
        <w:rPr>
          <w:rFonts w:ascii="Arial" w:eastAsia="Times New Roman" w:hAnsi="Arial" w:cs="Arial"/>
        </w:rPr>
        <w:t>survey</w:t>
      </w:r>
      <w:r w:rsidR="00117502" w:rsidRPr="00C100E7">
        <w:rPr>
          <w:rFonts w:ascii="Arial" w:eastAsia="Times New Roman" w:hAnsi="Arial" w:cs="Arial"/>
        </w:rPr>
        <w:t xml:space="preserve"> has been designed to minimize burden. The time that a respondent takes to complete the survey has been carefully considered and only the most important areas are being surveyed. The average time of survey completion is expected to be</w:t>
      </w:r>
      <w:r w:rsidR="002E6254" w:rsidRPr="00C100E7">
        <w:rPr>
          <w:rFonts w:ascii="Arial" w:eastAsia="Times New Roman" w:hAnsi="Arial" w:cs="Arial"/>
        </w:rPr>
        <w:t xml:space="preserve"> </w:t>
      </w:r>
      <w:r w:rsidR="00C100E7">
        <w:rPr>
          <w:rFonts w:ascii="Arial" w:eastAsia="Times New Roman" w:hAnsi="Arial" w:cs="Arial"/>
        </w:rPr>
        <w:t>10 minutes</w:t>
      </w:r>
      <w:r w:rsidR="00117502" w:rsidRPr="00C100E7">
        <w:rPr>
          <w:rFonts w:ascii="Arial" w:eastAsia="Times New Roman" w:hAnsi="Arial" w:cs="Arial"/>
        </w:rPr>
        <w:t>.</w:t>
      </w:r>
      <w:r w:rsidR="00CE2A51">
        <w:rPr>
          <w:rFonts w:ascii="Arial" w:eastAsia="Times New Roman" w:hAnsi="Arial" w:cs="Arial"/>
        </w:rPr>
        <w:t xml:space="preserve"> Small Entities will not be included in the survey population. </w:t>
      </w:r>
    </w:p>
    <w:p w14:paraId="384BAED5" w14:textId="77777777" w:rsidR="001635D5" w:rsidRPr="001635D5" w:rsidRDefault="001635D5" w:rsidP="00C100E7">
      <w:pPr>
        <w:spacing w:after="0" w:line="240" w:lineRule="auto"/>
        <w:rPr>
          <w:rFonts w:ascii="Arial" w:eastAsia="Times New Roman" w:hAnsi="Arial" w:cs="Arial"/>
          <w:color w:val="FF0000"/>
        </w:rPr>
      </w:pPr>
    </w:p>
    <w:p w14:paraId="4A7EE8EF" w14:textId="77777777" w:rsidR="001635D5" w:rsidRPr="00C100E7" w:rsidRDefault="001635D5" w:rsidP="00C100E7">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 xml:space="preserve">Consequences of Not Conducting Collection </w:t>
      </w:r>
    </w:p>
    <w:p w14:paraId="01BB0493" w14:textId="77777777" w:rsidR="00567BE0" w:rsidRPr="00C100E7" w:rsidRDefault="008B1E85" w:rsidP="00C100E7">
      <w:pPr>
        <w:pStyle w:val="NoSpacing"/>
        <w:rPr>
          <w:rFonts w:ascii="Arial" w:hAnsi="Arial" w:cs="Arial"/>
          <w:bCs/>
        </w:rPr>
      </w:pPr>
      <w:r w:rsidRPr="00C100E7">
        <w:rPr>
          <w:rFonts w:ascii="Arial" w:hAnsi="Arial" w:cs="Arial"/>
        </w:rPr>
        <w:t xml:space="preserve">Without conducting this survey, WISS </w:t>
      </w:r>
      <w:r w:rsidR="002E6254" w:rsidRPr="00C100E7">
        <w:rPr>
          <w:rFonts w:ascii="Arial" w:hAnsi="Arial" w:cs="Arial"/>
          <w:bCs/>
        </w:rPr>
        <w:t>will not be able to identify improvement priorities and commonly expressed pain points with the</w:t>
      </w:r>
      <w:r w:rsidR="00C100E7" w:rsidRPr="00C100E7">
        <w:rPr>
          <w:rFonts w:ascii="Arial" w:hAnsi="Arial" w:cs="Arial"/>
          <w:bCs/>
        </w:rPr>
        <w:t xml:space="preserve"> ITIN application process. By collecting</w:t>
      </w:r>
      <w:r w:rsidR="002E6254" w:rsidRPr="00C100E7">
        <w:rPr>
          <w:rFonts w:ascii="Arial" w:hAnsi="Arial" w:cs="Arial"/>
          <w:bCs/>
        </w:rPr>
        <w:t xml:space="preserve"> feedback</w:t>
      </w:r>
      <w:r w:rsidR="00C100E7" w:rsidRPr="00C100E7">
        <w:rPr>
          <w:rFonts w:ascii="Arial" w:hAnsi="Arial" w:cs="Arial"/>
          <w:bCs/>
        </w:rPr>
        <w:t xml:space="preserve"> from those that work closely with the ITIN population</w:t>
      </w:r>
      <w:r w:rsidR="002E6254" w:rsidRPr="00C100E7">
        <w:rPr>
          <w:rFonts w:ascii="Arial" w:hAnsi="Arial" w:cs="Arial"/>
          <w:bCs/>
        </w:rPr>
        <w:t>,</w:t>
      </w:r>
      <w:r w:rsidR="00C100E7" w:rsidRPr="00C100E7">
        <w:rPr>
          <w:rFonts w:ascii="Arial" w:hAnsi="Arial" w:cs="Arial"/>
          <w:bCs/>
        </w:rPr>
        <w:t xml:space="preserve"> the most common</w:t>
      </w:r>
      <w:r w:rsidR="002E6254" w:rsidRPr="00C100E7">
        <w:rPr>
          <w:rFonts w:ascii="Arial" w:hAnsi="Arial" w:cs="Arial"/>
          <w:bCs/>
        </w:rPr>
        <w:t xml:space="preserve"> barriers in their service and participation i</w:t>
      </w:r>
      <w:r w:rsidR="009D7067">
        <w:rPr>
          <w:rFonts w:ascii="Arial" w:hAnsi="Arial" w:cs="Arial"/>
          <w:bCs/>
        </w:rPr>
        <w:t>n the program can be identified.</w:t>
      </w:r>
    </w:p>
    <w:p w14:paraId="7EAB3684" w14:textId="77777777" w:rsidR="00567BE0" w:rsidRPr="00B41AF5" w:rsidRDefault="00567BE0" w:rsidP="00C100E7">
      <w:pPr>
        <w:spacing w:after="0" w:line="240" w:lineRule="auto"/>
        <w:rPr>
          <w:rFonts w:ascii="Arial" w:eastAsia="Times New Roman" w:hAnsi="Arial" w:cs="Arial"/>
        </w:rPr>
      </w:pPr>
    </w:p>
    <w:p w14:paraId="0957723A" w14:textId="77777777" w:rsidR="001635D5" w:rsidRPr="009D7067" w:rsidRDefault="001635D5" w:rsidP="00C100E7">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Special Circumstances</w:t>
      </w:r>
    </w:p>
    <w:p w14:paraId="7AC5C075" w14:textId="77777777" w:rsidR="004353F0" w:rsidRPr="00A3155F" w:rsidRDefault="001635D5" w:rsidP="00C100E7">
      <w:pPr>
        <w:spacing w:after="0" w:line="240" w:lineRule="auto"/>
        <w:rPr>
          <w:rFonts w:ascii="Arial" w:eastAsia="Times New Roman" w:hAnsi="Arial" w:cs="Arial"/>
        </w:rPr>
      </w:pPr>
      <w:r w:rsidRPr="00A3155F">
        <w:rPr>
          <w:rFonts w:ascii="Arial" w:eastAsia="Times New Roman" w:hAnsi="Arial" w:cs="Arial"/>
        </w:rPr>
        <w:t xml:space="preserve">There are no special circumstances. </w:t>
      </w:r>
    </w:p>
    <w:p w14:paraId="0F753AD9" w14:textId="77777777" w:rsidR="001635D5" w:rsidRPr="001635D5" w:rsidRDefault="001635D5" w:rsidP="00C100E7">
      <w:pPr>
        <w:spacing w:after="0" w:line="240" w:lineRule="auto"/>
        <w:rPr>
          <w:rFonts w:ascii="Arial" w:eastAsia="Times New Roman" w:hAnsi="Arial" w:cs="Arial"/>
          <w:color w:val="FF0000"/>
        </w:rPr>
      </w:pPr>
    </w:p>
    <w:p w14:paraId="1F5F5181" w14:textId="77777777" w:rsidR="001635D5" w:rsidRPr="00C100E7" w:rsidRDefault="001635D5" w:rsidP="00C100E7">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 xml:space="preserve">Consultations with Persons Outside the </w:t>
      </w:r>
      <w:r w:rsidR="00501109">
        <w:rPr>
          <w:rFonts w:ascii="Arial" w:eastAsia="Times New Roman" w:hAnsi="Arial" w:cs="Arial"/>
          <w:b/>
        </w:rPr>
        <w:t>Agency</w:t>
      </w:r>
    </w:p>
    <w:p w14:paraId="26C67DF5" w14:textId="77777777" w:rsidR="001635D5" w:rsidRPr="001635D5" w:rsidRDefault="006A5232" w:rsidP="00C100E7">
      <w:pPr>
        <w:spacing w:after="0" w:line="240" w:lineRule="auto"/>
        <w:rPr>
          <w:rFonts w:ascii="Arial" w:eastAsia="Times New Roman" w:hAnsi="Arial" w:cs="Arial"/>
        </w:rPr>
      </w:pPr>
      <w:r>
        <w:rPr>
          <w:rFonts w:ascii="Arial" w:eastAsia="Times New Roman" w:hAnsi="Arial" w:cs="Arial"/>
        </w:rPr>
        <w:t xml:space="preserve">There are not any known consultations with persons outside of </w:t>
      </w:r>
      <w:r w:rsidR="00501109">
        <w:rPr>
          <w:rFonts w:ascii="Arial" w:eastAsia="Times New Roman" w:hAnsi="Arial" w:cs="Arial"/>
        </w:rPr>
        <w:t>the Agency</w:t>
      </w:r>
      <w:r>
        <w:rPr>
          <w:rFonts w:ascii="Arial" w:eastAsia="Times New Roman" w:hAnsi="Arial" w:cs="Arial"/>
        </w:rPr>
        <w:t>.</w:t>
      </w:r>
    </w:p>
    <w:p w14:paraId="27DAED68" w14:textId="77777777" w:rsidR="001635D5" w:rsidRPr="001635D5" w:rsidRDefault="001635D5" w:rsidP="00C100E7">
      <w:pPr>
        <w:spacing w:after="0" w:line="240" w:lineRule="auto"/>
        <w:rPr>
          <w:rFonts w:ascii="Arial" w:eastAsia="Times New Roman" w:hAnsi="Arial" w:cs="Arial"/>
          <w:color w:val="FF0000"/>
        </w:rPr>
      </w:pPr>
    </w:p>
    <w:p w14:paraId="14D27A9D" w14:textId="77777777" w:rsidR="001635D5" w:rsidRPr="00C100E7" w:rsidRDefault="001635D5" w:rsidP="00C100E7">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Payment or Gift</w:t>
      </w:r>
    </w:p>
    <w:p w14:paraId="69B6859E" w14:textId="77777777" w:rsidR="001635D5" w:rsidRPr="001635D5" w:rsidRDefault="006A5232" w:rsidP="00C100E7">
      <w:pPr>
        <w:spacing w:after="0" w:line="240" w:lineRule="auto"/>
        <w:contextualSpacing/>
        <w:rPr>
          <w:rFonts w:ascii="Arial" w:eastAsia="Times New Roman" w:hAnsi="Arial" w:cs="Arial"/>
        </w:rPr>
      </w:pPr>
      <w:r>
        <w:rPr>
          <w:rFonts w:ascii="Arial" w:eastAsia="Times New Roman" w:hAnsi="Arial" w:cs="Arial"/>
        </w:rPr>
        <w:t>The</w:t>
      </w:r>
      <w:r w:rsidR="004F21E2">
        <w:rPr>
          <w:rFonts w:ascii="Arial" w:eastAsia="Times New Roman" w:hAnsi="Arial" w:cs="Arial"/>
        </w:rPr>
        <w:t>re will be no payment offered to survey respondents</w:t>
      </w:r>
      <w:r>
        <w:rPr>
          <w:rFonts w:ascii="Arial" w:eastAsia="Times New Roman" w:hAnsi="Arial" w:cs="Arial"/>
        </w:rPr>
        <w:t>.</w:t>
      </w:r>
    </w:p>
    <w:p w14:paraId="1A30DB2A" w14:textId="77777777" w:rsidR="001635D5" w:rsidRPr="001635D5" w:rsidRDefault="001635D5" w:rsidP="00C100E7">
      <w:pPr>
        <w:spacing w:after="0" w:line="240" w:lineRule="auto"/>
        <w:contextualSpacing/>
        <w:rPr>
          <w:rFonts w:ascii="Arial" w:eastAsia="Times New Roman" w:hAnsi="Arial" w:cs="Arial"/>
          <w:b/>
        </w:rPr>
      </w:pPr>
    </w:p>
    <w:p w14:paraId="5F5488C9" w14:textId="77777777" w:rsidR="001635D5" w:rsidRPr="00102E5A" w:rsidRDefault="001635D5" w:rsidP="00C100E7">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Confidentiality</w:t>
      </w:r>
    </w:p>
    <w:p w14:paraId="49107F81" w14:textId="77777777" w:rsidR="001635D5" w:rsidRPr="001635D5" w:rsidRDefault="001635D5" w:rsidP="00C100E7">
      <w:pPr>
        <w:spacing w:after="0" w:line="240" w:lineRule="auto"/>
        <w:rPr>
          <w:rFonts w:ascii="Arial" w:eastAsia="Times New Roman" w:hAnsi="Arial" w:cs="Arial"/>
          <w:sz w:val="4"/>
          <w:szCs w:val="4"/>
        </w:rPr>
      </w:pPr>
    </w:p>
    <w:p w14:paraId="18F854B4" w14:textId="77777777" w:rsidR="00CB4048" w:rsidRPr="00CB4048" w:rsidRDefault="00CB4048" w:rsidP="00C100E7">
      <w:pPr>
        <w:spacing w:after="0" w:line="240" w:lineRule="auto"/>
        <w:rPr>
          <w:rFonts w:ascii="Arial" w:hAnsi="Arial" w:cs="Arial"/>
        </w:rPr>
      </w:pPr>
      <w:r w:rsidRPr="00CB4048">
        <w:rPr>
          <w:rFonts w:ascii="Arial" w:hAnsi="Arial" w:cs="Arial"/>
        </w:rPr>
        <w:t xml:space="preserve">All participants will be subject to the provisions of the Taxpayer Bill of Rights II during this study and </w:t>
      </w:r>
    </w:p>
    <w:p w14:paraId="09D632E5" w14:textId="77777777" w:rsidR="00CB4048" w:rsidRPr="00CB4048" w:rsidRDefault="00CB4048" w:rsidP="00C100E7">
      <w:pPr>
        <w:spacing w:after="0" w:line="240" w:lineRule="auto"/>
        <w:rPr>
          <w:rFonts w:ascii="Arial" w:hAnsi="Arial" w:cs="Arial"/>
        </w:rPr>
      </w:pPr>
      <w:r w:rsidRPr="00CB4048">
        <w:rPr>
          <w:rFonts w:ascii="Arial" w:hAnsi="Arial" w:cs="Arial"/>
        </w:rPr>
        <w:t>WISS will ensure that all participants are tr</w:t>
      </w:r>
      <w:r>
        <w:rPr>
          <w:rFonts w:ascii="Arial" w:hAnsi="Arial" w:cs="Arial"/>
        </w:rPr>
        <w:t xml:space="preserve">eated fairly and appropriately. </w:t>
      </w:r>
      <w:r w:rsidRPr="00CB4048">
        <w:rPr>
          <w:rFonts w:ascii="Arial" w:hAnsi="Arial" w:cs="Arial"/>
        </w:rPr>
        <w:t xml:space="preserve">The security of the data used in this project and the privacy to the extent allowed by law of the taxpayers will be carefully safeguarded at all times. Security requirements are based on the Computer Security Act of 1987 and Office of Management and Budget Circular A-130, Appendices A &amp; B. Physical security measures include a locked, secure office. Notes are stored in locked cabinets or shredded. </w:t>
      </w:r>
    </w:p>
    <w:p w14:paraId="796B22D3" w14:textId="77777777" w:rsidR="00CB4048" w:rsidRDefault="00CB4048" w:rsidP="00C100E7">
      <w:pPr>
        <w:spacing w:after="0" w:line="240" w:lineRule="auto"/>
        <w:rPr>
          <w:rFonts w:ascii="Arial" w:eastAsia="Times New Roman" w:hAnsi="Arial" w:cs="Arial"/>
        </w:rPr>
      </w:pPr>
    </w:p>
    <w:p w14:paraId="1E23FC3B" w14:textId="77777777" w:rsidR="001635D5" w:rsidRPr="00CB4048" w:rsidRDefault="001635D5" w:rsidP="00C100E7">
      <w:pPr>
        <w:spacing w:after="0" w:line="240" w:lineRule="auto"/>
        <w:rPr>
          <w:rFonts w:ascii="Arial" w:eastAsia="Times New Roman" w:hAnsi="Arial" w:cs="Arial"/>
        </w:rPr>
      </w:pPr>
      <w:r w:rsidRPr="00CB4048">
        <w:rPr>
          <w:rFonts w:ascii="Arial" w:eastAsia="Times New Roman" w:hAnsi="Arial" w:cs="Arial"/>
        </w:rPr>
        <w:t>Also, the data returned to the IRS will have no identifying information relating specific records to individual taxpayers. Nonetheless, the IRS will ensure that privacy</w:t>
      </w:r>
      <w:r w:rsidR="00D42A54" w:rsidRPr="00CB4048">
        <w:rPr>
          <w:rFonts w:ascii="Arial" w:eastAsia="Times New Roman" w:hAnsi="Arial" w:cs="Arial"/>
        </w:rPr>
        <w:t xml:space="preserve"> is maintained to the extent allowed by the law</w:t>
      </w:r>
      <w:r w:rsidRPr="00CB4048">
        <w:rPr>
          <w:rFonts w:ascii="Arial" w:eastAsia="Times New Roman" w:hAnsi="Arial" w:cs="Arial"/>
        </w:rPr>
        <w:t xml:space="preserve"> and security of the aggregated results will receive the utmost attention. Public and official access to the information will be tightly controlled. The computer files containing this tabulated information will remain password protected at all times. Data security approaching level C-2 will be accomplished using t</w:t>
      </w:r>
      <w:r w:rsidR="004353F0" w:rsidRPr="00CB4048">
        <w:rPr>
          <w:rFonts w:ascii="Arial" w:eastAsia="Times New Roman" w:hAnsi="Arial" w:cs="Arial"/>
        </w:rPr>
        <w:t>he Windows 7 operating system.  WISS</w:t>
      </w:r>
      <w:r w:rsidRPr="00CB4048">
        <w:rPr>
          <w:rFonts w:ascii="Arial" w:eastAsia="Times New Roman" w:hAnsi="Arial" w:cs="Arial"/>
        </w:rPr>
        <w:t xml:space="preserve"> will apply fair information and record-keeping practices to en</w:t>
      </w:r>
      <w:r w:rsidR="004353F0" w:rsidRPr="00CB4048">
        <w:rPr>
          <w:rFonts w:ascii="Arial" w:eastAsia="Times New Roman" w:hAnsi="Arial" w:cs="Arial"/>
        </w:rPr>
        <w:t>sure protection of all participants</w:t>
      </w:r>
      <w:r w:rsidRPr="00CB4048">
        <w:rPr>
          <w:rFonts w:ascii="Arial" w:eastAsia="Times New Roman" w:hAnsi="Arial" w:cs="Arial"/>
        </w:rPr>
        <w:t xml:space="preserve">. The criterion for disclosure laid out in the Privacy Act, the Freedom of Information Act, and section 6103 of the Internal Revenue Code, provides for the protection of taxpayer information as well as its release to authorized recipients.     </w:t>
      </w:r>
    </w:p>
    <w:p w14:paraId="65901569" w14:textId="77777777" w:rsidR="001635D5" w:rsidRPr="00CB4048" w:rsidRDefault="001635D5" w:rsidP="00C100E7">
      <w:pPr>
        <w:spacing w:after="0" w:line="240" w:lineRule="auto"/>
        <w:rPr>
          <w:rFonts w:ascii="Arial" w:eastAsia="Times New Roman" w:hAnsi="Arial" w:cs="Arial"/>
          <w:color w:val="FF0000"/>
        </w:rPr>
      </w:pPr>
    </w:p>
    <w:p w14:paraId="63923CE7" w14:textId="77777777" w:rsidR="001635D5" w:rsidRPr="00102E5A" w:rsidRDefault="001635D5" w:rsidP="00C100E7">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Sensitive Nature</w:t>
      </w:r>
    </w:p>
    <w:p w14:paraId="7C374900" w14:textId="77777777" w:rsidR="001635D5" w:rsidRPr="001635D5" w:rsidRDefault="001635D5" w:rsidP="00C100E7">
      <w:pPr>
        <w:spacing w:after="0" w:line="240" w:lineRule="auto"/>
        <w:rPr>
          <w:rFonts w:ascii="Arial" w:eastAsia="Times New Roman" w:hAnsi="Arial" w:cs="Arial"/>
        </w:rPr>
      </w:pPr>
      <w:r w:rsidRPr="001635D5">
        <w:rPr>
          <w:rFonts w:ascii="Arial" w:eastAsia="Times New Roman" w:hAnsi="Arial" w:cs="Arial"/>
        </w:rPr>
        <w:t>No questions will be asked that are of a personal or sensitive nature.</w:t>
      </w:r>
    </w:p>
    <w:p w14:paraId="6FF87218" w14:textId="77777777" w:rsidR="001635D5" w:rsidRPr="001635D5" w:rsidRDefault="001635D5" w:rsidP="00C100E7">
      <w:pPr>
        <w:spacing w:after="0" w:line="240" w:lineRule="auto"/>
        <w:rPr>
          <w:rFonts w:ascii="Arial" w:eastAsia="Times New Roman" w:hAnsi="Arial" w:cs="Arial"/>
        </w:rPr>
      </w:pPr>
    </w:p>
    <w:p w14:paraId="293DEE8B" w14:textId="77777777" w:rsidR="001635D5" w:rsidRPr="00102E5A" w:rsidRDefault="001635D5" w:rsidP="00C100E7">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Burden of Information Collection</w:t>
      </w:r>
      <w:r w:rsidR="0062290C">
        <w:rPr>
          <w:rFonts w:ascii="Arial" w:eastAsia="Times New Roman" w:hAnsi="Arial" w:cs="Arial"/>
          <w:b/>
        </w:rPr>
        <w:t xml:space="preserve"> </w:t>
      </w:r>
    </w:p>
    <w:p w14:paraId="47F50CA8" w14:textId="489A4997" w:rsidR="00AC71BE" w:rsidRDefault="00993E8E" w:rsidP="00C100E7">
      <w:pPr>
        <w:tabs>
          <w:tab w:val="left" w:pos="-1080"/>
          <w:tab w:val="left" w:pos="-720"/>
          <w:tab w:val="left" w:pos="0"/>
          <w:tab w:val="left" w:pos="450"/>
          <w:tab w:val="left" w:pos="720"/>
          <w:tab w:val="left" w:pos="2160"/>
        </w:tabs>
        <w:spacing w:after="0" w:line="240" w:lineRule="auto"/>
        <w:rPr>
          <w:rFonts w:ascii="Arial" w:hAnsi="Arial" w:cs="Arial"/>
        </w:rPr>
      </w:pPr>
      <w:r w:rsidRPr="00C53A65">
        <w:rPr>
          <w:rFonts w:ascii="Arial" w:hAnsi="Arial" w:cs="Arial"/>
        </w:rPr>
        <w:t xml:space="preserve">The estimated time to complete the survey is </w:t>
      </w:r>
      <w:r w:rsidR="00102E5A">
        <w:rPr>
          <w:rFonts w:ascii="Arial" w:hAnsi="Arial" w:cs="Arial"/>
        </w:rPr>
        <w:t>10</w:t>
      </w:r>
      <w:r w:rsidRPr="00C53A65">
        <w:rPr>
          <w:rFonts w:ascii="Arial" w:hAnsi="Arial" w:cs="Arial"/>
        </w:rPr>
        <w:t xml:space="preserve"> minutes. Based on a potential sample of </w:t>
      </w:r>
      <w:r w:rsidR="00102E5A">
        <w:rPr>
          <w:rFonts w:ascii="Arial" w:hAnsi="Arial" w:cs="Arial"/>
        </w:rPr>
        <w:t>5,0</w:t>
      </w:r>
      <w:r w:rsidR="005E66BE">
        <w:rPr>
          <w:rFonts w:ascii="Arial" w:hAnsi="Arial" w:cs="Arial"/>
        </w:rPr>
        <w:t>00</w:t>
      </w:r>
      <w:r w:rsidRPr="00C53A65">
        <w:rPr>
          <w:rFonts w:ascii="Arial" w:hAnsi="Arial" w:cs="Arial"/>
        </w:rPr>
        <w:t xml:space="preserve"> </w:t>
      </w:r>
      <w:r w:rsidR="00E55507">
        <w:rPr>
          <w:rFonts w:ascii="Arial" w:hAnsi="Arial" w:cs="Arial"/>
        </w:rPr>
        <w:t xml:space="preserve">respondents </w:t>
      </w:r>
      <w:r w:rsidRPr="00C53A65">
        <w:rPr>
          <w:rFonts w:ascii="Arial" w:hAnsi="Arial" w:cs="Arial"/>
        </w:rPr>
        <w:t xml:space="preserve">and assuming a </w:t>
      </w:r>
      <w:r w:rsidR="00102E5A">
        <w:rPr>
          <w:rFonts w:ascii="Arial" w:hAnsi="Arial" w:cs="Arial"/>
        </w:rPr>
        <w:t>35</w:t>
      </w:r>
      <w:r w:rsidR="005E66BE" w:rsidRPr="005B104E">
        <w:rPr>
          <w:rFonts w:ascii="Arial" w:hAnsi="Arial" w:cs="Arial"/>
        </w:rPr>
        <w:t xml:space="preserve"> </w:t>
      </w:r>
      <w:r w:rsidRPr="005B104E">
        <w:rPr>
          <w:rFonts w:ascii="Arial" w:hAnsi="Arial" w:cs="Arial"/>
        </w:rPr>
        <w:t xml:space="preserve">percent </w:t>
      </w:r>
      <w:r w:rsidRPr="00C53A65">
        <w:rPr>
          <w:rFonts w:ascii="Arial" w:hAnsi="Arial" w:cs="Arial"/>
        </w:rPr>
        <w:t>response rate,</w:t>
      </w:r>
      <w:r w:rsidR="00E55507">
        <w:rPr>
          <w:rFonts w:ascii="Arial" w:hAnsi="Arial" w:cs="Arial"/>
        </w:rPr>
        <w:t xml:space="preserve"> there are 1,750 expected survey participants, </w:t>
      </w:r>
      <w:r w:rsidR="00E55507">
        <w:rPr>
          <w:rFonts w:ascii="Arial" w:hAnsi="Arial" w:cs="Arial"/>
        </w:rPr>
        <w:lastRenderedPageBreak/>
        <w:t xml:space="preserve">leaving 3,250 </w:t>
      </w:r>
      <w:r w:rsidR="00BF1077">
        <w:rPr>
          <w:rFonts w:ascii="Arial" w:hAnsi="Arial" w:cs="Arial"/>
        </w:rPr>
        <w:t>non-participants</w:t>
      </w:r>
      <w:r w:rsidR="00E55507">
        <w:rPr>
          <w:rFonts w:ascii="Arial" w:hAnsi="Arial" w:cs="Arial"/>
        </w:rPr>
        <w:t>. The contact time to solicit participants could take up to 1 minute to read the pre-contact letter, resulting in an initial</w:t>
      </w:r>
      <w:r w:rsidR="00EC4229">
        <w:rPr>
          <w:rFonts w:ascii="Arial" w:hAnsi="Arial" w:cs="Arial"/>
        </w:rPr>
        <w:t xml:space="preserve"> solicitation burden of 5,000 * 1/</w:t>
      </w:r>
      <w:r w:rsidR="00E55507">
        <w:rPr>
          <w:rFonts w:ascii="Arial" w:hAnsi="Arial" w:cs="Arial"/>
        </w:rPr>
        <w:t xml:space="preserve">60 minutes = 83.33 </w:t>
      </w:r>
      <w:r w:rsidR="00E55507" w:rsidRPr="00E55507">
        <w:rPr>
          <w:rFonts w:ascii="Arial" w:hAnsi="Arial" w:cs="Arial"/>
          <w:u w:val="single"/>
        </w:rPr>
        <w:t>burden hours</w:t>
      </w:r>
      <w:r w:rsidR="00E55507">
        <w:rPr>
          <w:rFonts w:ascii="Arial" w:hAnsi="Arial" w:cs="Arial"/>
        </w:rPr>
        <w:t>. Anticipated survey completion time is 10 minutes</w:t>
      </w:r>
      <w:r w:rsidRPr="00C53A65">
        <w:rPr>
          <w:rFonts w:ascii="Arial" w:hAnsi="Arial" w:cs="Arial"/>
        </w:rPr>
        <w:t>.</w:t>
      </w:r>
      <w:r w:rsidR="00E55507">
        <w:rPr>
          <w:rFonts w:ascii="Arial" w:hAnsi="Arial" w:cs="Arial"/>
        </w:rPr>
        <w:t xml:space="preserve"> For 1,750 survey respondents, taking 10 minutes to complete the survey, the total participation time is 1,750 * 10 / 60 minutes = 291.97 burden hours. The total burden hours for the survey is 83.33 + 291.97 = </w:t>
      </w:r>
      <w:r w:rsidR="00E55507" w:rsidRPr="00E55507">
        <w:rPr>
          <w:rFonts w:ascii="Arial" w:hAnsi="Arial" w:cs="Arial"/>
          <w:b/>
        </w:rPr>
        <w:t>375 burden hours</w:t>
      </w:r>
      <w:r w:rsidRPr="00C53A65">
        <w:rPr>
          <w:rFonts w:ascii="Arial" w:hAnsi="Arial" w:cs="Arial"/>
        </w:rPr>
        <w:t xml:space="preserve"> </w:t>
      </w:r>
    </w:p>
    <w:p w14:paraId="1EF371C9" w14:textId="77777777" w:rsidR="00AC71BE" w:rsidRPr="0015390D" w:rsidRDefault="00AC71BE" w:rsidP="00C100E7">
      <w:pPr>
        <w:spacing w:after="0" w:line="240" w:lineRule="auto"/>
        <w:rPr>
          <w:rFonts w:eastAsia="Times New Roman"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8"/>
        <w:gridCol w:w="1692"/>
        <w:gridCol w:w="1908"/>
        <w:gridCol w:w="2017"/>
      </w:tblGrid>
      <w:tr w:rsidR="00AC71BE" w:rsidRPr="0024203F" w14:paraId="7F198665" w14:textId="77777777" w:rsidTr="00FE6220">
        <w:trPr>
          <w:trHeight w:val="710"/>
          <w:jc w:val="center"/>
        </w:trPr>
        <w:tc>
          <w:tcPr>
            <w:tcW w:w="3638" w:type="dxa"/>
            <w:vAlign w:val="center"/>
          </w:tcPr>
          <w:p w14:paraId="7C60DCF2" w14:textId="77777777" w:rsidR="00AC71BE" w:rsidRPr="00102E5A" w:rsidRDefault="00AC71BE" w:rsidP="00C100E7">
            <w:pPr>
              <w:spacing w:after="0" w:line="240" w:lineRule="auto"/>
              <w:jc w:val="center"/>
              <w:rPr>
                <w:rFonts w:ascii="Arial" w:eastAsia="Times New Roman" w:hAnsi="Arial" w:cs="Arial"/>
                <w:b/>
              </w:rPr>
            </w:pPr>
            <w:r w:rsidRPr="00102E5A">
              <w:rPr>
                <w:rFonts w:ascii="Arial" w:eastAsia="Times New Roman" w:hAnsi="Arial" w:cs="Arial"/>
                <w:b/>
              </w:rPr>
              <w:t xml:space="preserve">Collection </w:t>
            </w:r>
          </w:p>
          <w:p w14:paraId="2B092135" w14:textId="77777777" w:rsidR="00AC71BE" w:rsidRPr="00102E5A" w:rsidRDefault="00AC71BE" w:rsidP="00C100E7">
            <w:pPr>
              <w:spacing w:after="0" w:line="240" w:lineRule="auto"/>
              <w:jc w:val="center"/>
              <w:rPr>
                <w:rFonts w:ascii="Arial" w:eastAsia="Times New Roman" w:hAnsi="Arial" w:cs="Arial"/>
                <w:b/>
              </w:rPr>
            </w:pPr>
            <w:r w:rsidRPr="00102E5A">
              <w:rPr>
                <w:rFonts w:ascii="Arial" w:eastAsia="Times New Roman" w:hAnsi="Arial" w:cs="Arial"/>
                <w:b/>
              </w:rPr>
              <w:t>Activity</w:t>
            </w:r>
          </w:p>
        </w:tc>
        <w:tc>
          <w:tcPr>
            <w:tcW w:w="1692" w:type="dxa"/>
            <w:vAlign w:val="center"/>
          </w:tcPr>
          <w:p w14:paraId="184BBA4F" w14:textId="77777777" w:rsidR="00AC71BE" w:rsidRPr="00102E5A" w:rsidRDefault="00AC71BE" w:rsidP="00C100E7">
            <w:pPr>
              <w:spacing w:after="0" w:line="240" w:lineRule="auto"/>
              <w:jc w:val="center"/>
              <w:rPr>
                <w:rFonts w:ascii="Arial" w:eastAsia="Times New Roman" w:hAnsi="Arial" w:cs="Arial"/>
                <w:b/>
              </w:rPr>
            </w:pPr>
            <w:r w:rsidRPr="00102E5A">
              <w:rPr>
                <w:rFonts w:ascii="Arial" w:eastAsia="Times New Roman" w:hAnsi="Arial" w:cs="Arial"/>
                <w:b/>
              </w:rPr>
              <w:t>Minutes Per Person</w:t>
            </w:r>
          </w:p>
        </w:tc>
        <w:tc>
          <w:tcPr>
            <w:tcW w:w="1908" w:type="dxa"/>
            <w:vAlign w:val="center"/>
          </w:tcPr>
          <w:p w14:paraId="2C372A30" w14:textId="77777777" w:rsidR="00AC71BE" w:rsidRPr="00102E5A" w:rsidRDefault="00AC71BE" w:rsidP="00C100E7">
            <w:pPr>
              <w:spacing w:after="0" w:line="240" w:lineRule="auto"/>
              <w:jc w:val="center"/>
              <w:rPr>
                <w:rFonts w:ascii="Arial" w:eastAsia="Times New Roman" w:hAnsi="Arial" w:cs="Arial"/>
                <w:b/>
              </w:rPr>
            </w:pPr>
            <w:r w:rsidRPr="00102E5A">
              <w:rPr>
                <w:rFonts w:ascii="Arial" w:eastAsia="Times New Roman" w:hAnsi="Arial" w:cs="Arial"/>
                <w:b/>
              </w:rPr>
              <w:t>Number of Participants</w:t>
            </w:r>
          </w:p>
        </w:tc>
        <w:tc>
          <w:tcPr>
            <w:tcW w:w="2017" w:type="dxa"/>
            <w:vAlign w:val="center"/>
          </w:tcPr>
          <w:p w14:paraId="5B5A43D6" w14:textId="77777777" w:rsidR="00AC71BE" w:rsidRPr="00102E5A" w:rsidRDefault="00AC71BE" w:rsidP="00C100E7">
            <w:pPr>
              <w:spacing w:after="0" w:line="240" w:lineRule="auto"/>
              <w:jc w:val="center"/>
              <w:rPr>
                <w:rFonts w:ascii="Arial" w:eastAsia="Times New Roman" w:hAnsi="Arial" w:cs="Arial"/>
                <w:b/>
              </w:rPr>
            </w:pPr>
            <w:r w:rsidRPr="00102E5A">
              <w:rPr>
                <w:rFonts w:ascii="Arial" w:eastAsia="Times New Roman" w:hAnsi="Arial" w:cs="Arial"/>
                <w:b/>
              </w:rPr>
              <w:t xml:space="preserve">Total </w:t>
            </w:r>
          </w:p>
          <w:p w14:paraId="30E93EC3" w14:textId="77777777" w:rsidR="00AC71BE" w:rsidRPr="00102E5A" w:rsidRDefault="00AC71BE" w:rsidP="00C100E7">
            <w:pPr>
              <w:spacing w:after="0" w:line="240" w:lineRule="auto"/>
              <w:jc w:val="center"/>
              <w:rPr>
                <w:rFonts w:ascii="Arial" w:eastAsia="Times New Roman" w:hAnsi="Arial" w:cs="Arial"/>
                <w:b/>
              </w:rPr>
            </w:pPr>
            <w:r w:rsidRPr="00102E5A">
              <w:rPr>
                <w:rFonts w:ascii="Arial" w:eastAsia="Times New Roman" w:hAnsi="Arial" w:cs="Arial"/>
                <w:b/>
              </w:rPr>
              <w:t>Hours</w:t>
            </w:r>
          </w:p>
        </w:tc>
      </w:tr>
      <w:tr w:rsidR="00AC71BE" w:rsidRPr="0024203F" w14:paraId="4D92F153" w14:textId="77777777" w:rsidTr="00FE6220">
        <w:trPr>
          <w:trHeight w:val="350"/>
          <w:jc w:val="center"/>
        </w:trPr>
        <w:tc>
          <w:tcPr>
            <w:tcW w:w="3638" w:type="dxa"/>
            <w:vAlign w:val="center"/>
          </w:tcPr>
          <w:p w14:paraId="1145BC71" w14:textId="77777777" w:rsidR="00AC71BE" w:rsidRPr="00102E5A" w:rsidRDefault="00993E8E" w:rsidP="00C100E7">
            <w:pPr>
              <w:spacing w:after="0" w:line="240" w:lineRule="auto"/>
              <w:rPr>
                <w:rFonts w:ascii="Arial" w:eastAsia="Times New Roman" w:hAnsi="Arial" w:cs="Arial"/>
              </w:rPr>
            </w:pPr>
            <w:r w:rsidRPr="00102E5A">
              <w:rPr>
                <w:rFonts w:ascii="Arial" w:eastAsia="Times New Roman" w:hAnsi="Arial" w:cs="Arial"/>
              </w:rPr>
              <w:t xml:space="preserve">Soliciting </w:t>
            </w:r>
            <w:r w:rsidR="00BC1E04">
              <w:rPr>
                <w:rFonts w:ascii="Arial" w:eastAsia="Times New Roman" w:hAnsi="Arial" w:cs="Arial"/>
              </w:rPr>
              <w:t xml:space="preserve">CAA, </w:t>
            </w:r>
            <w:r w:rsidR="00102E5A" w:rsidRPr="00102E5A">
              <w:rPr>
                <w:rFonts w:ascii="Arial" w:eastAsia="Times New Roman" w:hAnsi="Arial" w:cs="Arial"/>
              </w:rPr>
              <w:t>AA</w:t>
            </w:r>
            <w:r w:rsidR="00BC1E04">
              <w:rPr>
                <w:rFonts w:ascii="Arial" w:eastAsia="Times New Roman" w:hAnsi="Arial" w:cs="Arial"/>
              </w:rPr>
              <w:t xml:space="preserve"> and community organization</w:t>
            </w:r>
            <w:r w:rsidRPr="00102E5A">
              <w:rPr>
                <w:rFonts w:ascii="Arial" w:eastAsia="Times New Roman" w:hAnsi="Arial" w:cs="Arial"/>
              </w:rPr>
              <w:t xml:space="preserve"> participation</w:t>
            </w:r>
          </w:p>
        </w:tc>
        <w:tc>
          <w:tcPr>
            <w:tcW w:w="1692" w:type="dxa"/>
            <w:vAlign w:val="center"/>
          </w:tcPr>
          <w:p w14:paraId="3B5AF652" w14:textId="77777777" w:rsidR="00AC71BE" w:rsidRPr="00102E5A" w:rsidRDefault="00D47BE6" w:rsidP="00C100E7">
            <w:pPr>
              <w:spacing w:after="0" w:line="240" w:lineRule="auto"/>
              <w:jc w:val="center"/>
              <w:rPr>
                <w:rFonts w:ascii="Arial" w:eastAsia="Times New Roman" w:hAnsi="Arial" w:cs="Arial"/>
              </w:rPr>
            </w:pPr>
            <w:r w:rsidRPr="00102E5A">
              <w:rPr>
                <w:rFonts w:ascii="Arial" w:eastAsia="Times New Roman" w:hAnsi="Arial" w:cs="Arial"/>
              </w:rPr>
              <w:t>1 minute</w:t>
            </w:r>
          </w:p>
        </w:tc>
        <w:tc>
          <w:tcPr>
            <w:tcW w:w="1908" w:type="dxa"/>
            <w:vAlign w:val="center"/>
          </w:tcPr>
          <w:p w14:paraId="2BA87544" w14:textId="77777777" w:rsidR="00AC71BE" w:rsidRPr="00102E5A" w:rsidRDefault="00102E5A" w:rsidP="00C100E7">
            <w:pPr>
              <w:spacing w:after="0" w:line="240" w:lineRule="auto"/>
              <w:jc w:val="center"/>
              <w:rPr>
                <w:rFonts w:ascii="Arial" w:eastAsia="Times New Roman" w:hAnsi="Arial" w:cs="Arial"/>
              </w:rPr>
            </w:pPr>
            <w:r w:rsidRPr="00102E5A">
              <w:rPr>
                <w:rFonts w:ascii="Arial" w:eastAsia="Times New Roman" w:hAnsi="Arial" w:cs="Arial"/>
              </w:rPr>
              <w:t>5,000</w:t>
            </w:r>
          </w:p>
        </w:tc>
        <w:tc>
          <w:tcPr>
            <w:tcW w:w="2017" w:type="dxa"/>
            <w:vAlign w:val="center"/>
          </w:tcPr>
          <w:p w14:paraId="78A7847F" w14:textId="77777777" w:rsidR="00AC71BE" w:rsidRPr="00102E5A" w:rsidRDefault="00102E5A" w:rsidP="00C100E7">
            <w:pPr>
              <w:spacing w:after="0" w:line="240" w:lineRule="auto"/>
              <w:jc w:val="center"/>
              <w:rPr>
                <w:rFonts w:ascii="Arial" w:eastAsia="Times New Roman" w:hAnsi="Arial" w:cs="Arial"/>
              </w:rPr>
            </w:pPr>
            <w:r w:rsidRPr="00102E5A">
              <w:rPr>
                <w:rFonts w:ascii="Arial" w:eastAsia="Times New Roman" w:hAnsi="Arial" w:cs="Arial"/>
              </w:rPr>
              <w:t>8</w:t>
            </w:r>
            <w:r w:rsidR="005E66BE" w:rsidRPr="00102E5A">
              <w:rPr>
                <w:rFonts w:ascii="Arial" w:eastAsia="Times New Roman" w:hAnsi="Arial" w:cs="Arial"/>
              </w:rPr>
              <w:t>3.33</w:t>
            </w:r>
          </w:p>
        </w:tc>
      </w:tr>
      <w:tr w:rsidR="00FD7CFB" w:rsidRPr="0024203F" w14:paraId="27290A4D" w14:textId="77777777" w:rsidTr="00FE6220">
        <w:trPr>
          <w:trHeight w:val="350"/>
          <w:jc w:val="center"/>
        </w:trPr>
        <w:tc>
          <w:tcPr>
            <w:tcW w:w="3638" w:type="dxa"/>
            <w:vAlign w:val="center"/>
          </w:tcPr>
          <w:p w14:paraId="1940DA4A" w14:textId="77777777" w:rsidR="00FD7CFB" w:rsidRPr="00102E5A" w:rsidRDefault="00091E4D" w:rsidP="00C100E7">
            <w:pPr>
              <w:spacing w:after="0" w:line="240" w:lineRule="auto"/>
              <w:rPr>
                <w:rFonts w:ascii="Arial" w:eastAsia="Times New Roman" w:hAnsi="Arial" w:cs="Arial"/>
              </w:rPr>
            </w:pPr>
            <w:r w:rsidRPr="00102E5A">
              <w:rPr>
                <w:rFonts w:ascii="Arial" w:eastAsia="Times New Roman" w:hAnsi="Arial" w:cs="Arial"/>
              </w:rPr>
              <w:t>Survey completion</w:t>
            </w:r>
          </w:p>
        </w:tc>
        <w:tc>
          <w:tcPr>
            <w:tcW w:w="1692" w:type="dxa"/>
            <w:vAlign w:val="center"/>
          </w:tcPr>
          <w:p w14:paraId="68031A41" w14:textId="77777777" w:rsidR="00FD7CFB" w:rsidRPr="00102E5A" w:rsidRDefault="00102E5A" w:rsidP="00C100E7">
            <w:pPr>
              <w:spacing w:after="0" w:line="240" w:lineRule="auto"/>
              <w:jc w:val="center"/>
              <w:rPr>
                <w:rFonts w:ascii="Arial" w:eastAsia="Times New Roman" w:hAnsi="Arial" w:cs="Arial"/>
              </w:rPr>
            </w:pPr>
            <w:r>
              <w:rPr>
                <w:rFonts w:ascii="Arial" w:eastAsia="Times New Roman" w:hAnsi="Arial" w:cs="Arial"/>
              </w:rPr>
              <w:t>10</w:t>
            </w:r>
            <w:r w:rsidR="00D47BE6" w:rsidRPr="00102E5A">
              <w:rPr>
                <w:rFonts w:ascii="Arial" w:eastAsia="Times New Roman" w:hAnsi="Arial" w:cs="Arial"/>
              </w:rPr>
              <w:t xml:space="preserve"> minutes</w:t>
            </w:r>
          </w:p>
        </w:tc>
        <w:tc>
          <w:tcPr>
            <w:tcW w:w="1908" w:type="dxa"/>
            <w:vAlign w:val="center"/>
          </w:tcPr>
          <w:p w14:paraId="5A13137E" w14:textId="77777777" w:rsidR="00FD7CFB" w:rsidRPr="00102E5A" w:rsidRDefault="00102E5A" w:rsidP="00C100E7">
            <w:pPr>
              <w:spacing w:after="0" w:line="240" w:lineRule="auto"/>
              <w:jc w:val="center"/>
              <w:rPr>
                <w:rFonts w:ascii="Arial" w:eastAsia="Times New Roman" w:hAnsi="Arial" w:cs="Arial"/>
              </w:rPr>
            </w:pPr>
            <w:r>
              <w:rPr>
                <w:rFonts w:ascii="Arial" w:eastAsia="Times New Roman" w:hAnsi="Arial" w:cs="Arial"/>
              </w:rPr>
              <w:t>1,750</w:t>
            </w:r>
          </w:p>
        </w:tc>
        <w:tc>
          <w:tcPr>
            <w:tcW w:w="2017" w:type="dxa"/>
            <w:vAlign w:val="center"/>
          </w:tcPr>
          <w:p w14:paraId="28DFA77C" w14:textId="77777777" w:rsidR="00FD7CFB" w:rsidRPr="00102E5A" w:rsidRDefault="00102E5A" w:rsidP="00C100E7">
            <w:pPr>
              <w:spacing w:after="0" w:line="240" w:lineRule="auto"/>
              <w:jc w:val="center"/>
              <w:rPr>
                <w:rFonts w:ascii="Arial" w:eastAsia="Times New Roman" w:hAnsi="Arial" w:cs="Arial"/>
              </w:rPr>
            </w:pPr>
            <w:r>
              <w:rPr>
                <w:rFonts w:ascii="Arial" w:eastAsia="Times New Roman" w:hAnsi="Arial" w:cs="Arial"/>
              </w:rPr>
              <w:t>291.67</w:t>
            </w:r>
          </w:p>
        </w:tc>
      </w:tr>
      <w:tr w:rsidR="00AC71BE" w:rsidRPr="0024203F" w14:paraId="024BEAF0" w14:textId="77777777" w:rsidTr="00FE6220">
        <w:trPr>
          <w:trHeight w:val="350"/>
          <w:jc w:val="center"/>
        </w:trPr>
        <w:tc>
          <w:tcPr>
            <w:tcW w:w="7238" w:type="dxa"/>
            <w:gridSpan w:val="3"/>
            <w:vAlign w:val="center"/>
          </w:tcPr>
          <w:p w14:paraId="6C7D0609" w14:textId="77777777" w:rsidR="00AC71BE" w:rsidRPr="00102E5A" w:rsidRDefault="00AC71BE" w:rsidP="00C100E7">
            <w:pPr>
              <w:spacing w:after="0" w:line="240" w:lineRule="auto"/>
              <w:jc w:val="right"/>
              <w:rPr>
                <w:rFonts w:ascii="Arial" w:eastAsia="Times New Roman" w:hAnsi="Arial" w:cs="Arial"/>
                <w:b/>
              </w:rPr>
            </w:pPr>
            <w:r w:rsidRPr="00102E5A">
              <w:rPr>
                <w:rFonts w:ascii="Arial" w:eastAsia="Times New Roman" w:hAnsi="Arial" w:cs="Arial"/>
                <w:b/>
              </w:rPr>
              <w:t>TOTAL HOURS</w:t>
            </w:r>
          </w:p>
        </w:tc>
        <w:tc>
          <w:tcPr>
            <w:tcW w:w="2017" w:type="dxa"/>
            <w:vAlign w:val="center"/>
          </w:tcPr>
          <w:p w14:paraId="135D6DD9" w14:textId="77777777" w:rsidR="00AC71BE" w:rsidRPr="00102E5A" w:rsidRDefault="00102E5A" w:rsidP="00C100E7">
            <w:pPr>
              <w:spacing w:after="0" w:line="240" w:lineRule="auto"/>
              <w:jc w:val="center"/>
              <w:rPr>
                <w:rFonts w:ascii="Arial" w:eastAsia="Times New Roman" w:hAnsi="Arial" w:cs="Arial"/>
                <w:b/>
              </w:rPr>
            </w:pPr>
            <w:r>
              <w:rPr>
                <w:rFonts w:ascii="Arial" w:eastAsia="Times New Roman" w:hAnsi="Arial" w:cs="Arial"/>
                <w:b/>
              </w:rPr>
              <w:t>375</w:t>
            </w:r>
            <w:r w:rsidR="00091E4D" w:rsidRPr="00102E5A">
              <w:rPr>
                <w:rFonts w:ascii="Arial" w:eastAsia="Times New Roman" w:hAnsi="Arial" w:cs="Arial"/>
                <w:b/>
              </w:rPr>
              <w:t xml:space="preserve"> hours</w:t>
            </w:r>
          </w:p>
        </w:tc>
      </w:tr>
    </w:tbl>
    <w:p w14:paraId="3580A925" w14:textId="77777777" w:rsidR="00281F79" w:rsidRDefault="00281F79" w:rsidP="00E55507">
      <w:pPr>
        <w:spacing w:after="0" w:line="240" w:lineRule="auto"/>
        <w:rPr>
          <w:rFonts w:ascii="Arial" w:eastAsia="Times New Roman" w:hAnsi="Arial" w:cs="Arial"/>
        </w:rPr>
      </w:pPr>
    </w:p>
    <w:p w14:paraId="23E5AD83" w14:textId="77777777" w:rsidR="001635D5" w:rsidRPr="009D7067" w:rsidRDefault="001635D5" w:rsidP="009D7067">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Costs to Respondents</w:t>
      </w:r>
    </w:p>
    <w:p w14:paraId="3D3E467E" w14:textId="77777777" w:rsidR="005C11A7" w:rsidRPr="006438C3" w:rsidRDefault="003E6B09" w:rsidP="00C100E7">
      <w:pPr>
        <w:spacing w:after="0" w:line="240" w:lineRule="auto"/>
        <w:rPr>
          <w:rFonts w:ascii="Arial" w:eastAsia="Times New Roman" w:hAnsi="Arial" w:cs="Arial"/>
        </w:rPr>
      </w:pPr>
      <w:r>
        <w:rPr>
          <w:rFonts w:ascii="Arial" w:eastAsia="Times New Roman" w:hAnsi="Arial" w:cs="Arial"/>
        </w:rPr>
        <w:t>There is no cost to respondents resulting from the collection of information.</w:t>
      </w:r>
    </w:p>
    <w:p w14:paraId="192329B1" w14:textId="77777777" w:rsidR="005C11A7" w:rsidRPr="001635D5" w:rsidRDefault="005C11A7" w:rsidP="00C100E7">
      <w:pPr>
        <w:spacing w:after="0" w:line="240" w:lineRule="auto"/>
        <w:rPr>
          <w:rFonts w:ascii="Arial" w:eastAsia="Times New Roman" w:hAnsi="Arial" w:cs="Arial"/>
          <w:color w:val="FF0000"/>
        </w:rPr>
      </w:pPr>
    </w:p>
    <w:p w14:paraId="75031D93" w14:textId="77777777" w:rsidR="001635D5" w:rsidRDefault="001635D5" w:rsidP="00C100E7">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Costs to Federal Government</w:t>
      </w:r>
    </w:p>
    <w:p w14:paraId="13928C09" w14:textId="77777777" w:rsidR="00AC71BE" w:rsidRPr="00AC71BE" w:rsidRDefault="00091E4D" w:rsidP="00C100E7">
      <w:pPr>
        <w:spacing w:after="0" w:line="240" w:lineRule="auto"/>
        <w:contextualSpacing/>
        <w:rPr>
          <w:rFonts w:ascii="Arial" w:eastAsia="Times New Roman" w:hAnsi="Arial" w:cs="Arial"/>
        </w:rPr>
      </w:pPr>
      <w:r>
        <w:rPr>
          <w:rFonts w:ascii="Arial" w:eastAsia="Times New Roman" w:hAnsi="Arial" w:cs="Arial"/>
        </w:rPr>
        <w:t>$</w:t>
      </w:r>
      <w:r w:rsidR="001C749C">
        <w:rPr>
          <w:rFonts w:ascii="Arial" w:eastAsia="Times New Roman" w:hAnsi="Arial" w:cs="Arial"/>
        </w:rPr>
        <w:t>24,962</w:t>
      </w:r>
    </w:p>
    <w:p w14:paraId="78130404" w14:textId="77777777" w:rsidR="001635D5" w:rsidRPr="001635D5" w:rsidRDefault="001635D5" w:rsidP="00C100E7">
      <w:pPr>
        <w:spacing w:after="0" w:line="240" w:lineRule="auto"/>
        <w:contextualSpacing/>
        <w:rPr>
          <w:rFonts w:ascii="Arial" w:eastAsia="Times New Roman" w:hAnsi="Arial" w:cs="Arial"/>
          <w:b/>
          <w:sz w:val="10"/>
          <w:szCs w:val="10"/>
        </w:rPr>
      </w:pPr>
    </w:p>
    <w:p w14:paraId="0C8E09FD" w14:textId="77777777" w:rsidR="001635D5" w:rsidRPr="001635D5" w:rsidRDefault="001635D5" w:rsidP="00C100E7">
      <w:pPr>
        <w:spacing w:after="0" w:line="240" w:lineRule="auto"/>
        <w:rPr>
          <w:rFonts w:ascii="Arial" w:eastAsia="Times New Roman" w:hAnsi="Arial" w:cs="Arial"/>
          <w:color w:val="FF0000"/>
        </w:rPr>
      </w:pPr>
    </w:p>
    <w:p w14:paraId="4021DE31" w14:textId="77777777" w:rsidR="001635D5" w:rsidRPr="001635D5" w:rsidRDefault="001635D5" w:rsidP="00C100E7">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Reason for Change</w:t>
      </w:r>
    </w:p>
    <w:p w14:paraId="6E55C8E0" w14:textId="77777777" w:rsidR="001635D5" w:rsidRPr="001635D5" w:rsidRDefault="001635D5" w:rsidP="00C100E7">
      <w:pPr>
        <w:spacing w:after="0" w:line="240" w:lineRule="auto"/>
        <w:contextualSpacing/>
        <w:rPr>
          <w:rFonts w:ascii="Arial" w:eastAsia="Times New Roman" w:hAnsi="Arial" w:cs="Arial"/>
          <w:b/>
          <w:sz w:val="10"/>
          <w:szCs w:val="10"/>
        </w:rPr>
      </w:pPr>
    </w:p>
    <w:p w14:paraId="6C0839BA" w14:textId="6EB0327A" w:rsidR="001635D5" w:rsidRPr="001635D5" w:rsidRDefault="00BF1077" w:rsidP="00C100E7">
      <w:pPr>
        <w:spacing w:after="0" w:line="240" w:lineRule="auto"/>
        <w:rPr>
          <w:rFonts w:ascii="Arial" w:eastAsia="Times New Roman" w:hAnsi="Arial" w:cs="Arial"/>
        </w:rPr>
      </w:pPr>
      <w:r>
        <w:rPr>
          <w:rFonts w:ascii="Arial" w:eastAsia="Times New Roman" w:hAnsi="Arial" w:cs="Arial"/>
        </w:rPr>
        <w:t xml:space="preserve">No change is being requested. This is a new request. </w:t>
      </w:r>
    </w:p>
    <w:p w14:paraId="129B7442" w14:textId="77777777" w:rsidR="001635D5" w:rsidRPr="001635D5" w:rsidRDefault="001635D5" w:rsidP="001635D5">
      <w:pPr>
        <w:spacing w:after="0" w:line="240" w:lineRule="auto"/>
        <w:rPr>
          <w:rFonts w:ascii="Arial" w:eastAsia="Times New Roman" w:hAnsi="Arial" w:cs="Arial"/>
          <w:b/>
          <w:color w:val="FF0000"/>
        </w:rPr>
      </w:pPr>
    </w:p>
    <w:p w14:paraId="70C7B9CD" w14:textId="77777777" w:rsidR="001635D5" w:rsidRPr="001635D5" w:rsidRDefault="001635D5" w:rsidP="001635D5">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Tabulation of Results, Schedule, Analysis Plans</w:t>
      </w:r>
    </w:p>
    <w:p w14:paraId="392FE5A9" w14:textId="77777777" w:rsidR="001635D5" w:rsidRPr="001635D5" w:rsidRDefault="001635D5" w:rsidP="001635D5">
      <w:pPr>
        <w:spacing w:after="0" w:line="240" w:lineRule="auto"/>
        <w:rPr>
          <w:rFonts w:ascii="Arial" w:eastAsia="Times New Roman" w:hAnsi="Arial" w:cs="Arial"/>
          <w:color w:val="FF0000"/>
          <w:sz w:val="10"/>
          <w:szCs w:val="10"/>
        </w:rPr>
      </w:pPr>
    </w:p>
    <w:p w14:paraId="7D8A455B" w14:textId="77777777" w:rsidR="001635D5" w:rsidRPr="00A766AB" w:rsidRDefault="006D52EE" w:rsidP="00A766AB">
      <w:pPr>
        <w:rPr>
          <w:rFonts w:ascii="Arial" w:hAnsi="Arial" w:cs="Arial"/>
        </w:rPr>
      </w:pPr>
      <w:r w:rsidRPr="00FF56F4">
        <w:rPr>
          <w:rFonts w:ascii="Arial" w:eastAsia="Times New Roman" w:hAnsi="Arial" w:cs="Arial"/>
        </w:rPr>
        <w:t xml:space="preserve">All </w:t>
      </w:r>
      <w:r w:rsidR="00A766AB" w:rsidRPr="00FF56F4">
        <w:rPr>
          <w:rFonts w:ascii="Arial" w:eastAsia="Times New Roman" w:hAnsi="Arial" w:cs="Arial"/>
        </w:rPr>
        <w:t>survey question data</w:t>
      </w:r>
      <w:r w:rsidRPr="00FF56F4">
        <w:rPr>
          <w:rFonts w:ascii="Arial" w:eastAsia="Times New Roman" w:hAnsi="Arial" w:cs="Arial"/>
        </w:rPr>
        <w:t xml:space="preserve"> will be released in summary form only.</w:t>
      </w:r>
      <w:r w:rsidR="006460AF" w:rsidRPr="00FF56F4">
        <w:rPr>
          <w:rFonts w:ascii="Arial" w:eastAsia="Times New Roman" w:hAnsi="Arial" w:cs="Arial"/>
        </w:rPr>
        <w:t xml:space="preserve"> </w:t>
      </w:r>
      <w:r w:rsidR="00A766AB" w:rsidRPr="00FF56F4">
        <w:rPr>
          <w:rFonts w:ascii="Arial" w:hAnsi="Arial" w:cs="Arial"/>
        </w:rPr>
        <w:t xml:space="preserve">Given a statistically valid sample size, results from the survey will be presented as a representation of the larger taxpayer population that utilizes the Refund API. Descriptive techniques will be employed to provide </w:t>
      </w:r>
      <w:r w:rsidR="00C53A65" w:rsidRPr="00FF56F4">
        <w:rPr>
          <w:rFonts w:ascii="Arial" w:hAnsi="Arial" w:cs="Arial"/>
        </w:rPr>
        <w:t xml:space="preserve">OLS </w:t>
      </w:r>
      <w:r w:rsidR="00A766AB" w:rsidRPr="00FF56F4">
        <w:rPr>
          <w:rFonts w:ascii="Arial" w:hAnsi="Arial" w:cs="Arial"/>
        </w:rPr>
        <w:t xml:space="preserve">with a basic understanding of this population and their overall satisfaction with the Refund API service. </w:t>
      </w:r>
      <w:r w:rsidRPr="00FF56F4">
        <w:rPr>
          <w:rFonts w:ascii="Arial" w:eastAsia="Times New Roman" w:hAnsi="Arial" w:cs="Arial"/>
        </w:rPr>
        <w:t>Although WISS does not publish its findings, information will be shared (when appropriate) with other organizations within the IRS, and will include specific discussion of the limitation of the data as discussed above.</w:t>
      </w:r>
    </w:p>
    <w:p w14:paraId="3C93A068" w14:textId="77777777" w:rsidR="001635D5" w:rsidRPr="009D7067" w:rsidRDefault="001635D5" w:rsidP="001635D5">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Display of OMB Approval Date</w:t>
      </w:r>
    </w:p>
    <w:p w14:paraId="1801AF33" w14:textId="354A24AF" w:rsidR="001635D5" w:rsidRDefault="00BF1077" w:rsidP="001635D5">
      <w:pPr>
        <w:spacing w:after="0" w:line="240" w:lineRule="auto"/>
        <w:rPr>
          <w:rFonts w:ascii="Arial" w:eastAsia="Times New Roman" w:hAnsi="Arial" w:cs="Arial"/>
        </w:rPr>
      </w:pPr>
      <w:r w:rsidRPr="00BF1077">
        <w:rPr>
          <w:rFonts w:ascii="Arial" w:eastAsia="Times New Roman" w:hAnsi="Arial" w:cs="Arial"/>
        </w:rPr>
        <w:t>IRS is seeking approval to not display the expiration date for OMB approval, as this is a one-time, limited-duration collection</w:t>
      </w:r>
      <w:r>
        <w:rPr>
          <w:rFonts w:ascii="Arial" w:eastAsia="Times New Roman" w:hAnsi="Arial" w:cs="Arial"/>
        </w:rPr>
        <w:t>.</w:t>
      </w:r>
    </w:p>
    <w:p w14:paraId="0B41A85F" w14:textId="77777777" w:rsidR="00BF1077" w:rsidRPr="001635D5" w:rsidRDefault="00BF1077" w:rsidP="001635D5">
      <w:pPr>
        <w:spacing w:after="0" w:line="240" w:lineRule="auto"/>
        <w:rPr>
          <w:rFonts w:ascii="Arial" w:eastAsia="Times New Roman" w:hAnsi="Arial" w:cs="Arial"/>
        </w:rPr>
      </w:pPr>
    </w:p>
    <w:p w14:paraId="13AAE6F6" w14:textId="77777777" w:rsidR="001635D5" w:rsidRPr="009D7067" w:rsidRDefault="001635D5" w:rsidP="001635D5">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Exceptions to Certification for Paperwork Reduction Act Submissions</w:t>
      </w:r>
    </w:p>
    <w:p w14:paraId="1E6B1E05" w14:textId="77777777" w:rsidR="001635D5" w:rsidRPr="001635D5" w:rsidRDefault="001635D5" w:rsidP="00630574">
      <w:pPr>
        <w:spacing w:after="0" w:line="240" w:lineRule="auto"/>
        <w:rPr>
          <w:rFonts w:ascii="Arial" w:eastAsia="Times New Roman" w:hAnsi="Arial" w:cs="Arial"/>
        </w:rPr>
      </w:pPr>
      <w:r w:rsidRPr="001635D5">
        <w:rPr>
          <w:rFonts w:ascii="Arial" w:eastAsia="Times New Roman" w:hAnsi="Arial" w:cs="Arial"/>
        </w:rPr>
        <w:t>These activities comply with the requirements in 5 CFR 1320.9.</w:t>
      </w:r>
    </w:p>
    <w:p w14:paraId="0E6B7791" w14:textId="77777777" w:rsidR="001635D5" w:rsidRPr="001635D5" w:rsidRDefault="001635D5" w:rsidP="001635D5">
      <w:pPr>
        <w:spacing w:after="0" w:line="240" w:lineRule="auto"/>
        <w:ind w:hanging="360"/>
        <w:rPr>
          <w:rFonts w:ascii="Arial" w:eastAsia="Times New Roman" w:hAnsi="Arial" w:cs="Arial"/>
          <w:b/>
          <w:sz w:val="20"/>
          <w:szCs w:val="20"/>
        </w:rPr>
      </w:pPr>
    </w:p>
    <w:p w14:paraId="4BD6AFAB" w14:textId="77777777" w:rsidR="001635D5" w:rsidRPr="009D7067" w:rsidRDefault="001635D5" w:rsidP="001635D5">
      <w:pPr>
        <w:spacing w:after="0" w:line="240" w:lineRule="auto"/>
        <w:rPr>
          <w:rFonts w:ascii="Arial" w:eastAsia="Times New Roman" w:hAnsi="Arial" w:cs="Arial"/>
          <w:b/>
        </w:rPr>
      </w:pPr>
      <w:r w:rsidRPr="001635D5">
        <w:rPr>
          <w:rFonts w:ascii="Arial" w:eastAsia="Times New Roman" w:hAnsi="Arial" w:cs="Arial"/>
          <w:b/>
        </w:rPr>
        <w:t>19.  Dates collection will begin and end</w:t>
      </w:r>
    </w:p>
    <w:p w14:paraId="061E2398" w14:textId="0DC4EF5A" w:rsidR="006460AF" w:rsidRDefault="001635D5" w:rsidP="00630574">
      <w:pPr>
        <w:spacing w:after="0" w:line="240" w:lineRule="auto"/>
        <w:rPr>
          <w:rFonts w:ascii="Arial" w:eastAsia="Times New Roman" w:hAnsi="Arial" w:cs="Arial"/>
        </w:rPr>
      </w:pPr>
      <w:r w:rsidRPr="001635D5">
        <w:rPr>
          <w:rFonts w:ascii="Arial" w:eastAsia="Times New Roman" w:hAnsi="Arial" w:cs="Arial"/>
        </w:rPr>
        <w:t xml:space="preserve"> </w:t>
      </w:r>
      <w:r w:rsidR="008B2A47" w:rsidRPr="001635D5">
        <w:rPr>
          <w:rFonts w:ascii="Arial" w:eastAsia="Times New Roman" w:hAnsi="Arial" w:cs="Arial"/>
        </w:rPr>
        <w:t>Data colle</w:t>
      </w:r>
      <w:r w:rsidR="008B2A47">
        <w:rPr>
          <w:rFonts w:ascii="Arial" w:eastAsia="Times New Roman" w:hAnsi="Arial" w:cs="Arial"/>
        </w:rPr>
        <w:t xml:space="preserve">ction will begin on July 2018 and end in October 2018. </w:t>
      </w:r>
      <w:r w:rsidR="008E7336">
        <w:rPr>
          <w:rFonts w:ascii="Arial" w:eastAsia="Times New Roman" w:hAnsi="Arial" w:cs="Arial"/>
        </w:rPr>
        <w:t xml:space="preserve">. </w:t>
      </w:r>
    </w:p>
    <w:p w14:paraId="4D4823FB" w14:textId="77777777" w:rsidR="001635D5" w:rsidRDefault="001635D5" w:rsidP="001635D5">
      <w:pPr>
        <w:spacing w:after="0" w:line="240" w:lineRule="auto"/>
        <w:rPr>
          <w:rFonts w:ascii="Arial" w:eastAsia="Times New Roman" w:hAnsi="Arial" w:cs="Arial"/>
        </w:rPr>
      </w:pPr>
    </w:p>
    <w:p w14:paraId="63994300" w14:textId="77777777" w:rsidR="00245C0E" w:rsidRPr="001635D5" w:rsidRDefault="00245C0E" w:rsidP="001635D5">
      <w:pPr>
        <w:spacing w:after="0" w:line="240" w:lineRule="auto"/>
        <w:rPr>
          <w:rFonts w:ascii="Arial" w:eastAsia="Times New Roman" w:hAnsi="Arial" w:cs="Arial"/>
        </w:rPr>
      </w:pPr>
    </w:p>
    <w:p w14:paraId="09AC49A5" w14:textId="77777777" w:rsidR="001635D5" w:rsidRPr="001635D5" w:rsidRDefault="001635D5" w:rsidP="001635D5">
      <w:pPr>
        <w:spacing w:after="0" w:line="240" w:lineRule="auto"/>
        <w:ind w:hanging="360"/>
        <w:rPr>
          <w:rFonts w:ascii="Arial" w:eastAsia="Times New Roman" w:hAnsi="Arial" w:cs="Arial"/>
          <w:b/>
        </w:rPr>
      </w:pPr>
      <w:r w:rsidRPr="001635D5">
        <w:rPr>
          <w:rFonts w:ascii="Arial" w:eastAsia="Times New Roman" w:hAnsi="Arial" w:cs="Arial"/>
          <w:b/>
        </w:rPr>
        <w:t>B.</w:t>
      </w:r>
      <w:r w:rsidRPr="001635D5">
        <w:rPr>
          <w:rFonts w:ascii="Arial" w:eastAsia="Times New Roman" w:hAnsi="Arial" w:cs="Arial"/>
          <w:b/>
        </w:rPr>
        <w:tab/>
        <w:t>STATISTICAL METHODS</w:t>
      </w:r>
    </w:p>
    <w:p w14:paraId="3191EEF9" w14:textId="77777777" w:rsidR="001635D5" w:rsidRPr="001635D5" w:rsidRDefault="001635D5" w:rsidP="001635D5">
      <w:pPr>
        <w:tabs>
          <w:tab w:val="left" w:pos="360"/>
        </w:tabs>
        <w:spacing w:after="0" w:line="240" w:lineRule="auto"/>
        <w:ind w:hanging="360"/>
        <w:rPr>
          <w:rFonts w:ascii="Arial" w:eastAsia="Times New Roman" w:hAnsi="Arial" w:cs="Arial"/>
          <w:b/>
          <w:color w:val="FF0000"/>
          <w:sz w:val="10"/>
          <w:szCs w:val="10"/>
        </w:rPr>
      </w:pPr>
    </w:p>
    <w:p w14:paraId="46898A7E" w14:textId="77777777" w:rsidR="001635D5" w:rsidRPr="001635D5" w:rsidRDefault="001635D5" w:rsidP="00630574">
      <w:pPr>
        <w:spacing w:after="0" w:line="240" w:lineRule="auto"/>
        <w:rPr>
          <w:rFonts w:ascii="Arial" w:eastAsia="Times New Roman" w:hAnsi="Arial" w:cs="Arial"/>
          <w:b/>
        </w:rPr>
      </w:pPr>
      <w:r w:rsidRPr="001635D5">
        <w:rPr>
          <w:rFonts w:ascii="Arial" w:eastAsia="Times New Roman" w:hAnsi="Arial" w:cs="Arial"/>
        </w:rPr>
        <w:t xml:space="preserve">The primary purpose of these collections will be for internal management purposes; there are no plans to publish or otherwise release this information.  </w:t>
      </w:r>
    </w:p>
    <w:p w14:paraId="2592DAEB" w14:textId="77777777" w:rsidR="001635D5" w:rsidRPr="001635D5" w:rsidRDefault="001635D5" w:rsidP="001635D5">
      <w:pPr>
        <w:spacing w:after="0" w:line="240" w:lineRule="auto"/>
        <w:rPr>
          <w:rFonts w:ascii="Arial" w:eastAsia="Times New Roman" w:hAnsi="Arial" w:cs="Arial"/>
          <w:b/>
          <w:color w:val="FF0000"/>
        </w:rPr>
      </w:pPr>
    </w:p>
    <w:p w14:paraId="0DE5265E" w14:textId="77777777" w:rsidR="001635D5" w:rsidRPr="001635D5" w:rsidRDefault="001635D5" w:rsidP="001635D5">
      <w:pPr>
        <w:numPr>
          <w:ilvl w:val="0"/>
          <w:numId w:val="2"/>
        </w:numPr>
        <w:spacing w:after="0" w:line="240" w:lineRule="auto"/>
        <w:contextualSpacing/>
        <w:rPr>
          <w:rFonts w:ascii="Arial" w:eastAsia="Times New Roman" w:hAnsi="Arial" w:cs="Arial"/>
          <w:b/>
        </w:rPr>
      </w:pPr>
      <w:r w:rsidRPr="001635D5">
        <w:rPr>
          <w:rFonts w:ascii="Arial" w:eastAsia="Times New Roman" w:hAnsi="Arial" w:cs="Arial"/>
          <w:b/>
        </w:rPr>
        <w:t>Universe and Respondent Selection</w:t>
      </w:r>
    </w:p>
    <w:p w14:paraId="2AFD9215" w14:textId="77777777" w:rsidR="001635D5" w:rsidRPr="001635D5" w:rsidRDefault="001635D5" w:rsidP="001635D5">
      <w:pPr>
        <w:spacing w:after="0" w:line="240" w:lineRule="auto"/>
        <w:ind w:left="360"/>
        <w:contextualSpacing/>
        <w:rPr>
          <w:rFonts w:ascii="Arial" w:eastAsia="Times New Roman" w:hAnsi="Arial" w:cs="Arial"/>
          <w:b/>
          <w:sz w:val="10"/>
          <w:szCs w:val="10"/>
        </w:rPr>
      </w:pPr>
    </w:p>
    <w:p w14:paraId="5CD9F05E" w14:textId="77777777" w:rsidR="001635D5" w:rsidRPr="001C749C" w:rsidRDefault="000C7ADB" w:rsidP="000C7ADB">
      <w:pPr>
        <w:spacing w:after="0" w:line="240" w:lineRule="auto"/>
        <w:contextualSpacing/>
        <w:rPr>
          <w:rFonts w:ascii="Arial" w:eastAsia="Times New Roman" w:hAnsi="Arial" w:cs="Arial"/>
        </w:rPr>
      </w:pPr>
      <w:r w:rsidRPr="0046146F">
        <w:rPr>
          <w:rFonts w:ascii="Arial" w:eastAsia="Times New Roman" w:hAnsi="Arial" w:cs="Arial"/>
        </w:rPr>
        <w:t xml:space="preserve">In </w:t>
      </w:r>
      <w:r w:rsidRPr="001C749C">
        <w:rPr>
          <w:rFonts w:ascii="Arial" w:eastAsia="Times New Roman" w:hAnsi="Arial" w:cs="Arial"/>
        </w:rPr>
        <w:t xml:space="preserve">order to </w:t>
      </w:r>
      <w:r w:rsidR="00925854" w:rsidRPr="001C749C">
        <w:rPr>
          <w:rFonts w:ascii="Arial" w:eastAsia="Times New Roman" w:hAnsi="Arial" w:cs="Arial"/>
        </w:rPr>
        <w:t>be selected for receiving a survey</w:t>
      </w:r>
      <w:r w:rsidR="001635D5" w:rsidRPr="001C749C">
        <w:rPr>
          <w:rFonts w:ascii="Arial" w:eastAsia="Times New Roman" w:hAnsi="Arial" w:cs="Arial"/>
        </w:rPr>
        <w:t>, participants must have the following characteristics:</w:t>
      </w:r>
    </w:p>
    <w:p w14:paraId="2FE71D97" w14:textId="77777777" w:rsidR="0046146F" w:rsidRPr="00BC1E04" w:rsidRDefault="001C749C" w:rsidP="0046146F">
      <w:pPr>
        <w:pStyle w:val="ListParagraph"/>
        <w:numPr>
          <w:ilvl w:val="1"/>
          <w:numId w:val="16"/>
        </w:numPr>
        <w:spacing w:after="0" w:line="240" w:lineRule="auto"/>
        <w:ind w:left="1080"/>
        <w:rPr>
          <w:rFonts w:ascii="Arial" w:eastAsia="Times New Roman" w:hAnsi="Arial" w:cs="Arial"/>
        </w:rPr>
      </w:pPr>
      <w:r w:rsidRPr="001C749C">
        <w:rPr>
          <w:rFonts w:ascii="Arial" w:eastAsia="Times New Roman" w:hAnsi="Arial" w:cs="Arial"/>
        </w:rPr>
        <w:t>Be a</w:t>
      </w:r>
      <w:r w:rsidR="007536E2">
        <w:rPr>
          <w:rFonts w:ascii="Arial" w:eastAsia="Times New Roman" w:hAnsi="Arial" w:cs="Arial"/>
        </w:rPr>
        <w:t>n IRS A</w:t>
      </w:r>
      <w:r>
        <w:rPr>
          <w:rFonts w:ascii="Arial" w:eastAsia="Times New Roman" w:hAnsi="Arial" w:cs="Arial"/>
        </w:rPr>
        <w:t>gency recognized</w:t>
      </w:r>
      <w:r w:rsidRPr="001C749C">
        <w:rPr>
          <w:rFonts w:ascii="Arial" w:eastAsia="Times New Roman" w:hAnsi="Arial" w:cs="Arial"/>
        </w:rPr>
        <w:t xml:space="preserve"> </w:t>
      </w:r>
      <w:r>
        <w:rPr>
          <w:rFonts w:ascii="Arial" w:hAnsi="Arial" w:cs="Arial"/>
        </w:rPr>
        <w:t>Certifying Acceptance Agent or an Acceptance Agent</w:t>
      </w:r>
    </w:p>
    <w:p w14:paraId="506702B8" w14:textId="77777777" w:rsidR="00BC1E04" w:rsidRPr="001C749C" w:rsidRDefault="00BC1E04" w:rsidP="0046146F">
      <w:pPr>
        <w:pStyle w:val="ListParagraph"/>
        <w:numPr>
          <w:ilvl w:val="1"/>
          <w:numId w:val="16"/>
        </w:numPr>
        <w:spacing w:after="0" w:line="240" w:lineRule="auto"/>
        <w:ind w:left="1080"/>
        <w:rPr>
          <w:rFonts w:ascii="Arial" w:eastAsia="Times New Roman" w:hAnsi="Arial" w:cs="Arial"/>
        </w:rPr>
      </w:pPr>
      <w:r>
        <w:rPr>
          <w:rFonts w:ascii="Arial" w:hAnsi="Arial" w:cs="Arial"/>
        </w:rPr>
        <w:t>Be a community organization identified by the Agency that assists with completing ITIN applications for the target population</w:t>
      </w:r>
    </w:p>
    <w:p w14:paraId="1AE03705" w14:textId="77777777" w:rsidR="0046146F" w:rsidRPr="0046146F" w:rsidRDefault="0046146F" w:rsidP="0046146F">
      <w:pPr>
        <w:spacing w:after="0" w:line="240" w:lineRule="auto"/>
        <w:contextualSpacing/>
        <w:rPr>
          <w:rFonts w:ascii="Arial" w:eastAsia="Times New Roman" w:hAnsi="Arial" w:cs="Arial"/>
        </w:rPr>
      </w:pPr>
    </w:p>
    <w:p w14:paraId="26AB7D0E" w14:textId="77777777" w:rsidR="001635D5" w:rsidRPr="0046146F" w:rsidRDefault="001635D5" w:rsidP="0046146F">
      <w:pPr>
        <w:spacing w:after="0" w:line="240" w:lineRule="auto"/>
        <w:contextualSpacing/>
        <w:rPr>
          <w:rFonts w:ascii="Arial" w:eastAsia="Times New Roman" w:hAnsi="Arial" w:cs="Arial"/>
        </w:rPr>
      </w:pPr>
      <w:r w:rsidRPr="0046146F">
        <w:rPr>
          <w:rFonts w:ascii="Arial" w:eastAsia="Times New Roman" w:hAnsi="Arial" w:cs="Arial"/>
        </w:rPr>
        <w:t xml:space="preserve">Qualitative and quantitative data will be gathered, which will not be, nor presented to be, representative of the </w:t>
      </w:r>
      <w:r w:rsidR="0046146F" w:rsidRPr="0046146F">
        <w:rPr>
          <w:rFonts w:ascii="Arial" w:eastAsia="Times New Roman" w:hAnsi="Arial" w:cs="Arial"/>
        </w:rPr>
        <w:t>entire industry</w:t>
      </w:r>
      <w:r w:rsidRPr="0046146F">
        <w:rPr>
          <w:rFonts w:ascii="Arial" w:eastAsia="Times New Roman" w:hAnsi="Arial" w:cs="Arial"/>
        </w:rPr>
        <w:t>.</w:t>
      </w:r>
    </w:p>
    <w:p w14:paraId="1BE94B71" w14:textId="77777777" w:rsidR="001635D5" w:rsidRPr="001635D5" w:rsidRDefault="001635D5" w:rsidP="001635D5">
      <w:pPr>
        <w:spacing w:after="0" w:line="240" w:lineRule="auto"/>
        <w:ind w:left="360"/>
        <w:contextualSpacing/>
        <w:rPr>
          <w:rFonts w:ascii="Arial" w:eastAsia="Times New Roman" w:hAnsi="Arial" w:cs="Arial"/>
          <w:b/>
          <w:color w:val="FF0000"/>
        </w:rPr>
      </w:pPr>
    </w:p>
    <w:p w14:paraId="60000138" w14:textId="77777777" w:rsidR="001635D5" w:rsidRPr="001635D5" w:rsidRDefault="001635D5" w:rsidP="001635D5">
      <w:pPr>
        <w:numPr>
          <w:ilvl w:val="0"/>
          <w:numId w:val="2"/>
        </w:numPr>
        <w:spacing w:after="0" w:line="240" w:lineRule="auto"/>
        <w:contextualSpacing/>
        <w:rPr>
          <w:rFonts w:ascii="Arial" w:eastAsia="Times New Roman" w:hAnsi="Arial" w:cs="Arial"/>
          <w:b/>
        </w:rPr>
      </w:pPr>
      <w:r w:rsidRPr="001635D5">
        <w:rPr>
          <w:rFonts w:ascii="Arial" w:eastAsia="Times New Roman" w:hAnsi="Arial" w:cs="Arial"/>
          <w:b/>
        </w:rPr>
        <w:t>Procedures for Collecting Information</w:t>
      </w:r>
    </w:p>
    <w:p w14:paraId="7B3BB302" w14:textId="77777777" w:rsidR="001635D5" w:rsidRPr="001635D5" w:rsidRDefault="001635D5" w:rsidP="001635D5">
      <w:pPr>
        <w:spacing w:after="0" w:line="240" w:lineRule="auto"/>
        <w:ind w:left="360"/>
        <w:contextualSpacing/>
        <w:rPr>
          <w:rFonts w:ascii="Arial" w:eastAsia="Times New Roman" w:hAnsi="Arial" w:cs="Arial"/>
          <w:b/>
          <w:sz w:val="10"/>
          <w:szCs w:val="10"/>
        </w:rPr>
      </w:pPr>
    </w:p>
    <w:p w14:paraId="3C4F429F" w14:textId="77777777" w:rsidR="003E2E49" w:rsidRPr="00925854" w:rsidRDefault="00925854" w:rsidP="00925854">
      <w:pPr>
        <w:rPr>
          <w:rFonts w:ascii="Arial" w:hAnsi="Arial" w:cs="Arial"/>
        </w:rPr>
      </w:pPr>
      <w:r w:rsidRPr="00925854">
        <w:rPr>
          <w:rFonts w:ascii="Arial" w:hAnsi="Arial" w:cs="Arial"/>
        </w:rPr>
        <w:t>The survey will be administered</w:t>
      </w:r>
      <w:r w:rsidR="0042767C">
        <w:rPr>
          <w:rFonts w:ascii="Arial" w:hAnsi="Arial" w:cs="Arial"/>
        </w:rPr>
        <w:t xml:space="preserve"> by a contractor as an electronic survey</w:t>
      </w:r>
      <w:r w:rsidRPr="00925854">
        <w:rPr>
          <w:rFonts w:ascii="Arial" w:hAnsi="Arial" w:cs="Arial"/>
        </w:rPr>
        <w:t>. WISS will be responsible for tabulating the data and conducting data analysis.</w:t>
      </w:r>
    </w:p>
    <w:p w14:paraId="47BBA102" w14:textId="77777777" w:rsidR="001635D5" w:rsidRPr="00B36E71" w:rsidRDefault="001635D5" w:rsidP="00B36E71">
      <w:pPr>
        <w:numPr>
          <w:ilvl w:val="0"/>
          <w:numId w:val="2"/>
        </w:numPr>
        <w:spacing w:after="0" w:line="240" w:lineRule="auto"/>
        <w:contextualSpacing/>
        <w:rPr>
          <w:rFonts w:ascii="Arial" w:eastAsia="Times New Roman" w:hAnsi="Arial" w:cs="Arial"/>
          <w:b/>
        </w:rPr>
      </w:pPr>
      <w:r w:rsidRPr="00B36E71">
        <w:rPr>
          <w:rFonts w:ascii="Arial" w:eastAsia="Times New Roman" w:hAnsi="Arial" w:cs="Arial"/>
          <w:b/>
        </w:rPr>
        <w:t>Methods to Maximize Response</w:t>
      </w:r>
    </w:p>
    <w:p w14:paraId="041C9C00" w14:textId="768CB8C8" w:rsidR="006704BB" w:rsidRPr="001635D5" w:rsidRDefault="00945279" w:rsidP="00925854">
      <w:pPr>
        <w:pStyle w:val="ListParagraph"/>
        <w:ind w:left="0"/>
        <w:rPr>
          <w:rFonts w:ascii="Arial" w:eastAsia="Times New Roman" w:hAnsi="Arial" w:cs="Arial"/>
          <w:b/>
          <w:color w:val="FF0000"/>
        </w:rPr>
      </w:pPr>
      <w:r w:rsidRPr="00B36E71">
        <w:rPr>
          <w:rFonts w:ascii="Arial" w:eastAsia="Times New Roman" w:hAnsi="Arial" w:cs="Arial"/>
        </w:rPr>
        <w:t>Survey administration will include a</w:t>
      </w:r>
      <w:r w:rsidR="00665BC6">
        <w:rPr>
          <w:rFonts w:ascii="Arial" w:eastAsia="Times New Roman" w:hAnsi="Arial" w:cs="Arial"/>
        </w:rPr>
        <w:t>n</w:t>
      </w:r>
      <w:r w:rsidRPr="00B36E71">
        <w:rPr>
          <w:rFonts w:ascii="Arial" w:eastAsia="Times New Roman" w:hAnsi="Arial" w:cs="Arial"/>
        </w:rPr>
        <w:t xml:space="preserve"> </w:t>
      </w:r>
      <w:r w:rsidR="00665BC6">
        <w:rPr>
          <w:rFonts w:ascii="Arial" w:eastAsia="Times New Roman" w:hAnsi="Arial" w:cs="Arial"/>
        </w:rPr>
        <w:t>e</w:t>
      </w:r>
      <w:r w:rsidRPr="00B36E71">
        <w:rPr>
          <w:rFonts w:ascii="Arial" w:eastAsia="Times New Roman" w:hAnsi="Arial" w:cs="Arial"/>
        </w:rPr>
        <w:t>mailed invitation</w:t>
      </w:r>
      <w:r w:rsidR="00665BC6">
        <w:rPr>
          <w:rFonts w:ascii="Arial" w:eastAsia="Times New Roman" w:hAnsi="Arial" w:cs="Arial"/>
        </w:rPr>
        <w:t xml:space="preserve"> to opt-in, an opt-in email, information to access the survey</w:t>
      </w:r>
      <w:r w:rsidRPr="00B36E71">
        <w:rPr>
          <w:rFonts w:ascii="Arial" w:eastAsia="Times New Roman" w:hAnsi="Arial" w:cs="Arial"/>
        </w:rPr>
        <w:t xml:space="preserve"> and one reminder </w:t>
      </w:r>
      <w:r w:rsidR="00665BC6">
        <w:rPr>
          <w:rFonts w:ascii="Arial" w:eastAsia="Times New Roman" w:hAnsi="Arial" w:cs="Arial"/>
        </w:rPr>
        <w:t>email</w:t>
      </w:r>
      <w:r w:rsidRPr="00B36E71">
        <w:rPr>
          <w:rFonts w:ascii="Arial" w:eastAsia="Times New Roman" w:hAnsi="Arial" w:cs="Arial"/>
        </w:rPr>
        <w:t xml:space="preserve"> in an effort to maximize the response rate. </w:t>
      </w:r>
      <w:r w:rsidR="0054458E" w:rsidRPr="00B36E71">
        <w:rPr>
          <w:rFonts w:ascii="Arial" w:eastAsia="Times New Roman" w:hAnsi="Arial" w:cs="Arial"/>
        </w:rPr>
        <w:t>I</w:t>
      </w:r>
      <w:r w:rsidRPr="00B36E71">
        <w:rPr>
          <w:rFonts w:ascii="Arial" w:eastAsia="Times New Roman" w:hAnsi="Arial" w:cs="Arial"/>
        </w:rPr>
        <w:t>f potential respondents want to contact the IRS directly</w:t>
      </w:r>
      <w:r w:rsidR="0054458E" w:rsidRPr="00B36E71">
        <w:rPr>
          <w:rFonts w:ascii="Arial" w:eastAsia="Times New Roman" w:hAnsi="Arial" w:cs="Arial"/>
        </w:rPr>
        <w:t xml:space="preserve"> to verify authentication, they may go online </w:t>
      </w:r>
      <w:r w:rsidR="000C4BD2" w:rsidRPr="00B36E71">
        <w:rPr>
          <w:rFonts w:ascii="Arial" w:eastAsia="Times New Roman" w:hAnsi="Arial" w:cs="Arial"/>
        </w:rPr>
        <w:t>to IRS.gov</w:t>
      </w:r>
      <w:r w:rsidR="0054458E" w:rsidRPr="00B36E71">
        <w:rPr>
          <w:rFonts w:ascii="Arial" w:eastAsia="Times New Roman" w:hAnsi="Arial" w:cs="Arial"/>
        </w:rPr>
        <w:t xml:space="preserve"> and search for Customer Satisfaction Surveys.</w:t>
      </w:r>
      <w:r w:rsidR="00925854" w:rsidRPr="00B36E71">
        <w:rPr>
          <w:rFonts w:ascii="Arial" w:hAnsi="Arial" w:cs="Arial"/>
        </w:rPr>
        <w:t xml:space="preserve"> </w:t>
      </w:r>
      <w:r w:rsidRPr="00B36E71">
        <w:rPr>
          <w:rFonts w:ascii="Arial" w:hAnsi="Arial" w:cs="Arial"/>
        </w:rPr>
        <w:t>Finally, the survey length is minimized to reduce respondent burden and respondents are assured anonymity of their response</w:t>
      </w:r>
      <w:r w:rsidRPr="00BC1E04">
        <w:rPr>
          <w:rFonts w:ascii="Arial" w:hAnsi="Arial" w:cs="Arial"/>
        </w:rPr>
        <w:t>s.</w:t>
      </w:r>
      <w:r>
        <w:rPr>
          <w:rFonts w:ascii="Arial" w:hAnsi="Arial" w:cs="Arial"/>
        </w:rPr>
        <w:t xml:space="preserve"> </w:t>
      </w:r>
    </w:p>
    <w:p w14:paraId="58997069" w14:textId="77777777" w:rsidR="001635D5" w:rsidRPr="001C749C" w:rsidRDefault="001635D5" w:rsidP="001C749C">
      <w:pPr>
        <w:numPr>
          <w:ilvl w:val="0"/>
          <w:numId w:val="2"/>
        </w:numPr>
        <w:spacing w:after="0" w:line="240" w:lineRule="auto"/>
        <w:contextualSpacing/>
        <w:rPr>
          <w:rFonts w:ascii="Arial" w:eastAsia="Times New Roman" w:hAnsi="Arial" w:cs="Arial"/>
          <w:b/>
        </w:rPr>
      </w:pPr>
      <w:r w:rsidRPr="001635D5">
        <w:rPr>
          <w:rFonts w:ascii="Arial" w:eastAsia="Times New Roman" w:hAnsi="Arial" w:cs="Arial"/>
          <w:b/>
        </w:rPr>
        <w:t>Testing of Procedures</w:t>
      </w:r>
    </w:p>
    <w:p w14:paraId="117A3FC5" w14:textId="77777777" w:rsidR="001635D5" w:rsidRPr="001635D5" w:rsidRDefault="00925854" w:rsidP="003E2E49">
      <w:pPr>
        <w:spacing w:after="0" w:line="240" w:lineRule="auto"/>
        <w:contextualSpacing/>
        <w:rPr>
          <w:rFonts w:ascii="Arial" w:eastAsia="Times New Roman" w:hAnsi="Arial" w:cs="Arial"/>
          <w:b/>
        </w:rPr>
      </w:pPr>
      <w:r>
        <w:rPr>
          <w:rFonts w:ascii="Arial" w:eastAsia="Times New Roman" w:hAnsi="Arial" w:cs="Arial"/>
        </w:rPr>
        <w:t>Pretesting will not be conducted</w:t>
      </w:r>
      <w:r w:rsidR="00281F79">
        <w:rPr>
          <w:rFonts w:ascii="Arial" w:eastAsia="Times New Roman" w:hAnsi="Arial" w:cs="Arial"/>
        </w:rPr>
        <w:t>.</w:t>
      </w:r>
    </w:p>
    <w:p w14:paraId="19ED10F5" w14:textId="77777777" w:rsidR="001635D5" w:rsidRPr="001635D5" w:rsidRDefault="001635D5" w:rsidP="001635D5">
      <w:pPr>
        <w:spacing w:after="0" w:line="240" w:lineRule="auto"/>
        <w:ind w:left="360"/>
        <w:contextualSpacing/>
        <w:rPr>
          <w:rFonts w:ascii="Arial" w:eastAsia="Times New Roman" w:hAnsi="Arial" w:cs="Arial"/>
          <w:b/>
          <w:color w:val="FF0000"/>
        </w:rPr>
      </w:pPr>
    </w:p>
    <w:p w14:paraId="36B036CF" w14:textId="77777777" w:rsidR="001635D5" w:rsidRPr="001C749C" w:rsidRDefault="001635D5" w:rsidP="001C749C">
      <w:pPr>
        <w:numPr>
          <w:ilvl w:val="0"/>
          <w:numId w:val="2"/>
        </w:numPr>
        <w:spacing w:after="0" w:line="240" w:lineRule="auto"/>
        <w:contextualSpacing/>
        <w:rPr>
          <w:rFonts w:ascii="Arial" w:eastAsia="Times New Roman" w:hAnsi="Arial" w:cs="Arial"/>
          <w:b/>
        </w:rPr>
      </w:pPr>
      <w:r w:rsidRPr="001635D5">
        <w:rPr>
          <w:rFonts w:ascii="Arial" w:eastAsia="Times New Roman" w:hAnsi="Arial" w:cs="Arial"/>
          <w:b/>
        </w:rPr>
        <w:t>Contacts for Statistical Aspects and Data Collection</w:t>
      </w:r>
    </w:p>
    <w:p w14:paraId="213378B2" w14:textId="77777777" w:rsidR="00945279" w:rsidRDefault="001635D5" w:rsidP="003E2E49">
      <w:pPr>
        <w:spacing w:after="0" w:line="240" w:lineRule="auto"/>
        <w:contextualSpacing/>
        <w:rPr>
          <w:rFonts w:ascii="Arial" w:eastAsia="Times New Roman" w:hAnsi="Arial" w:cs="Arial"/>
        </w:rPr>
      </w:pPr>
      <w:r w:rsidRPr="003E2E49">
        <w:rPr>
          <w:rFonts w:ascii="Arial" w:eastAsia="Times New Roman" w:hAnsi="Arial" w:cs="Arial"/>
        </w:rPr>
        <w:t xml:space="preserve">The statistical expertise of </w:t>
      </w:r>
      <w:r w:rsidR="00611486">
        <w:rPr>
          <w:rFonts w:ascii="Arial" w:eastAsia="Times New Roman" w:hAnsi="Arial" w:cs="Arial"/>
        </w:rPr>
        <w:t>statisticians and operations</w:t>
      </w:r>
      <w:r w:rsidR="003F4B02">
        <w:rPr>
          <w:rFonts w:ascii="Arial" w:eastAsia="Times New Roman" w:hAnsi="Arial" w:cs="Arial"/>
        </w:rPr>
        <w:t xml:space="preserve"> research </w:t>
      </w:r>
      <w:r w:rsidR="005619C0" w:rsidRPr="003E2E49">
        <w:rPr>
          <w:rFonts w:ascii="Arial" w:eastAsia="Times New Roman" w:hAnsi="Arial" w:cs="Arial"/>
        </w:rPr>
        <w:t>analysts within WISS</w:t>
      </w:r>
      <w:r w:rsidRPr="003E2E49">
        <w:rPr>
          <w:rFonts w:ascii="Arial" w:eastAsia="Times New Roman" w:hAnsi="Arial" w:cs="Arial"/>
        </w:rPr>
        <w:t xml:space="preserve"> will be sufficient for the needs of the data </w:t>
      </w:r>
      <w:r w:rsidR="005619C0" w:rsidRPr="003E2E49">
        <w:rPr>
          <w:rFonts w:ascii="Arial" w:eastAsia="Times New Roman" w:hAnsi="Arial" w:cs="Arial"/>
        </w:rPr>
        <w:t>collected from this project</w:t>
      </w:r>
      <w:r w:rsidR="000C7ADB">
        <w:rPr>
          <w:rFonts w:ascii="Arial" w:eastAsia="Times New Roman" w:hAnsi="Arial" w:cs="Arial"/>
        </w:rPr>
        <w:t>.</w:t>
      </w:r>
    </w:p>
    <w:p w14:paraId="4EAA01CE" w14:textId="77777777" w:rsidR="00945279" w:rsidRDefault="00945279" w:rsidP="003E2E49">
      <w:pPr>
        <w:spacing w:after="0" w:line="240" w:lineRule="auto"/>
        <w:contextualSpacing/>
        <w:rPr>
          <w:rFonts w:ascii="Arial" w:eastAsia="Times New Roman" w:hAnsi="Arial" w:cs="Arial"/>
        </w:rPr>
      </w:pPr>
    </w:p>
    <w:p w14:paraId="6B141E11" w14:textId="77777777" w:rsidR="001C749C" w:rsidRDefault="001C749C" w:rsidP="003E2E49">
      <w:pPr>
        <w:spacing w:after="0" w:line="240" w:lineRule="auto"/>
        <w:contextualSpacing/>
        <w:rPr>
          <w:rFonts w:ascii="Arial" w:eastAsia="Times New Roman" w:hAnsi="Arial" w:cs="Arial"/>
        </w:rPr>
      </w:pPr>
    </w:p>
    <w:p w14:paraId="7DD25108" w14:textId="77777777" w:rsidR="00AC71BE" w:rsidRPr="003E2E49" w:rsidRDefault="00AC71BE" w:rsidP="003E2E49">
      <w:pPr>
        <w:spacing w:after="0" w:line="240" w:lineRule="auto"/>
        <w:contextualSpacing/>
        <w:rPr>
          <w:rFonts w:ascii="Arial" w:eastAsia="Times New Roman" w:hAnsi="Arial" w:cs="Arial"/>
        </w:rPr>
      </w:pPr>
      <w:r w:rsidRPr="003E2E49">
        <w:rPr>
          <w:rFonts w:ascii="Arial" w:eastAsia="Times New Roman" w:hAnsi="Arial" w:cs="Arial"/>
        </w:rPr>
        <w:t xml:space="preserve">For questions regarding the study and statistical methodology, contact: </w:t>
      </w:r>
    </w:p>
    <w:p w14:paraId="087B9E9D" w14:textId="77777777" w:rsidR="00AC71BE" w:rsidRPr="003E2E49" w:rsidRDefault="00AC71BE" w:rsidP="00AC71BE">
      <w:pPr>
        <w:spacing w:after="0" w:line="240" w:lineRule="auto"/>
        <w:ind w:left="360"/>
        <w:contextualSpacing/>
        <w:rPr>
          <w:rFonts w:ascii="Arial" w:eastAsia="Times New Roman" w:hAnsi="Arial" w:cs="Arial"/>
          <w:sz w:val="10"/>
          <w:szCs w:val="10"/>
        </w:rPr>
      </w:pPr>
    </w:p>
    <w:tbl>
      <w:tblPr>
        <w:tblStyle w:val="TableGrid"/>
        <w:tblW w:w="0" w:type="auto"/>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4590"/>
      </w:tblGrid>
      <w:tr w:rsidR="00AC71BE" w:rsidRPr="003E2E49" w14:paraId="3A3D5ED7" w14:textId="77777777" w:rsidTr="005B104E">
        <w:tc>
          <w:tcPr>
            <w:tcW w:w="4410" w:type="dxa"/>
          </w:tcPr>
          <w:p w14:paraId="0980A682" w14:textId="77777777" w:rsidR="00AC71BE" w:rsidRPr="003E2E49" w:rsidRDefault="00245C0E" w:rsidP="00FE6220">
            <w:pPr>
              <w:contextualSpacing/>
              <w:rPr>
                <w:rFonts w:ascii="Arial" w:eastAsia="Times New Roman" w:hAnsi="Arial" w:cs="Arial"/>
                <w:b/>
              </w:rPr>
            </w:pPr>
            <w:r>
              <w:rPr>
                <w:rFonts w:ascii="Arial" w:eastAsia="Times New Roman" w:hAnsi="Arial" w:cs="Arial"/>
                <w:b/>
              </w:rPr>
              <w:t>Marisa McDaniels</w:t>
            </w:r>
          </w:p>
          <w:p w14:paraId="278088EB" w14:textId="77777777" w:rsidR="00AC71BE" w:rsidRPr="003E2E49" w:rsidRDefault="00AC71BE" w:rsidP="00FE6220">
            <w:pPr>
              <w:contextualSpacing/>
              <w:rPr>
                <w:rFonts w:ascii="Arial" w:eastAsia="Times New Roman" w:hAnsi="Arial" w:cs="Arial"/>
              </w:rPr>
            </w:pPr>
            <w:r w:rsidRPr="003E2E49">
              <w:rPr>
                <w:rFonts w:ascii="Arial" w:eastAsia="Times New Roman" w:hAnsi="Arial" w:cs="Arial"/>
              </w:rPr>
              <w:t>401 W. Peachtree Street, NW</w:t>
            </w:r>
          </w:p>
          <w:p w14:paraId="091161FC" w14:textId="77777777" w:rsidR="00AC71BE" w:rsidRPr="003E2E49" w:rsidRDefault="00AC71BE" w:rsidP="00FE6220">
            <w:pPr>
              <w:contextualSpacing/>
              <w:rPr>
                <w:rFonts w:ascii="Arial" w:eastAsia="Times New Roman" w:hAnsi="Arial" w:cs="Arial"/>
              </w:rPr>
            </w:pPr>
            <w:r w:rsidRPr="003E2E49">
              <w:rPr>
                <w:rFonts w:ascii="Arial" w:eastAsia="Times New Roman" w:hAnsi="Arial" w:cs="Arial"/>
              </w:rPr>
              <w:t>Atlanta, GA 30308</w:t>
            </w:r>
          </w:p>
          <w:p w14:paraId="7AE8C660" w14:textId="77777777" w:rsidR="00AC71BE" w:rsidRPr="003E2E49" w:rsidRDefault="00A766AB" w:rsidP="0091155D">
            <w:pPr>
              <w:contextualSpacing/>
              <w:rPr>
                <w:rFonts w:ascii="Arial" w:eastAsia="Times New Roman" w:hAnsi="Arial" w:cs="Arial"/>
              </w:rPr>
            </w:pPr>
            <w:r>
              <w:rPr>
                <w:rFonts w:ascii="Arial" w:eastAsia="Times New Roman" w:hAnsi="Arial" w:cs="Arial"/>
              </w:rPr>
              <w:t>404-338-7572</w:t>
            </w:r>
            <w:r w:rsidR="00AC71BE" w:rsidRPr="003E2E49">
              <w:rPr>
                <w:rFonts w:ascii="Arial" w:eastAsia="Times New Roman" w:hAnsi="Arial" w:cs="Arial"/>
              </w:rPr>
              <w:t xml:space="preserve"> | </w:t>
            </w:r>
            <w:r w:rsidR="00245C0E">
              <w:rPr>
                <w:rFonts w:ascii="Arial" w:eastAsia="Times New Roman" w:hAnsi="Arial" w:cs="Arial"/>
              </w:rPr>
              <w:t>marisa.mcdaniels</w:t>
            </w:r>
            <w:r w:rsidR="00AC71BE" w:rsidRPr="003E2E49">
              <w:rPr>
                <w:rFonts w:ascii="Arial" w:eastAsia="Times New Roman" w:hAnsi="Arial" w:cs="Arial"/>
              </w:rPr>
              <w:t>@irs.gov</w:t>
            </w:r>
          </w:p>
        </w:tc>
        <w:tc>
          <w:tcPr>
            <w:tcW w:w="4590" w:type="dxa"/>
          </w:tcPr>
          <w:p w14:paraId="4F0F5C2B" w14:textId="77777777" w:rsidR="00AC71BE" w:rsidRPr="005B104E" w:rsidRDefault="00245C0E" w:rsidP="00FE6220">
            <w:pPr>
              <w:contextualSpacing/>
              <w:rPr>
                <w:rFonts w:ascii="Arial" w:eastAsia="Times New Roman" w:hAnsi="Arial" w:cs="Arial"/>
                <w:b/>
              </w:rPr>
            </w:pPr>
            <w:r>
              <w:rPr>
                <w:rFonts w:ascii="Arial" w:eastAsia="Times New Roman" w:hAnsi="Arial" w:cs="Arial"/>
                <w:b/>
              </w:rPr>
              <w:t>Jeffery</w:t>
            </w:r>
            <w:r w:rsidR="00945279" w:rsidRPr="005B104E">
              <w:rPr>
                <w:rFonts w:ascii="Arial" w:eastAsia="Times New Roman" w:hAnsi="Arial" w:cs="Arial"/>
                <w:b/>
              </w:rPr>
              <w:t xml:space="preserve"> </w:t>
            </w:r>
            <w:r>
              <w:rPr>
                <w:rFonts w:ascii="Arial" w:eastAsia="Times New Roman" w:hAnsi="Arial" w:cs="Arial"/>
                <w:b/>
              </w:rPr>
              <w:t>McConnell</w:t>
            </w:r>
            <w:r w:rsidR="00945279" w:rsidRPr="005B104E">
              <w:rPr>
                <w:rFonts w:ascii="Arial" w:eastAsia="Times New Roman" w:hAnsi="Arial" w:cs="Arial"/>
                <w:b/>
              </w:rPr>
              <w:t>, COR</w:t>
            </w:r>
          </w:p>
          <w:p w14:paraId="1B4FAAE0" w14:textId="77777777" w:rsidR="00945279" w:rsidRDefault="00945279" w:rsidP="00FE6220">
            <w:pPr>
              <w:contextualSpacing/>
              <w:rPr>
                <w:rFonts w:ascii="Arial" w:eastAsia="Times New Roman" w:hAnsi="Arial" w:cs="Arial"/>
              </w:rPr>
            </w:pPr>
            <w:r>
              <w:rPr>
                <w:rFonts w:ascii="Arial" w:eastAsia="Times New Roman" w:hAnsi="Arial" w:cs="Arial"/>
              </w:rPr>
              <w:t>401 W. Peachtree Street, NW</w:t>
            </w:r>
          </w:p>
          <w:p w14:paraId="5A5B1144" w14:textId="77777777" w:rsidR="00945279" w:rsidRDefault="00945279" w:rsidP="00FE6220">
            <w:pPr>
              <w:contextualSpacing/>
              <w:rPr>
                <w:rFonts w:ascii="Arial" w:eastAsia="Times New Roman" w:hAnsi="Arial" w:cs="Arial"/>
              </w:rPr>
            </w:pPr>
            <w:r>
              <w:rPr>
                <w:rFonts w:ascii="Arial" w:eastAsia="Times New Roman" w:hAnsi="Arial" w:cs="Arial"/>
              </w:rPr>
              <w:t>Atlanta, GA 30308</w:t>
            </w:r>
          </w:p>
          <w:p w14:paraId="72B238E3" w14:textId="77777777" w:rsidR="00945279" w:rsidRPr="003E2E49" w:rsidRDefault="00945279" w:rsidP="00FE6220">
            <w:pPr>
              <w:contextualSpacing/>
              <w:rPr>
                <w:rFonts w:ascii="Arial" w:eastAsia="Times New Roman" w:hAnsi="Arial" w:cs="Arial"/>
              </w:rPr>
            </w:pPr>
            <w:r>
              <w:rPr>
                <w:rFonts w:ascii="Arial" w:eastAsia="Times New Roman" w:hAnsi="Arial" w:cs="Arial"/>
              </w:rPr>
              <w:t>404-338-8531 | veronica.b.ogletree@irs.gov</w:t>
            </w:r>
          </w:p>
        </w:tc>
      </w:tr>
    </w:tbl>
    <w:p w14:paraId="5F6C3A0A" w14:textId="77777777" w:rsidR="006E45DD" w:rsidRPr="00854ADD" w:rsidRDefault="006E45DD" w:rsidP="00A923F2">
      <w:pPr>
        <w:spacing w:after="0" w:line="240" w:lineRule="auto"/>
        <w:ind w:left="360"/>
        <w:contextualSpacing/>
        <w:rPr>
          <w:rFonts w:cs="Arial"/>
          <w:iCs/>
          <w:sz w:val="16"/>
          <w:szCs w:val="18"/>
        </w:rPr>
      </w:pPr>
    </w:p>
    <w:p w14:paraId="55FB8CF7" w14:textId="77777777" w:rsidR="006E45DD" w:rsidRPr="00156FEF" w:rsidRDefault="006E45DD" w:rsidP="006E45DD">
      <w:pPr>
        <w:pStyle w:val="BlockText"/>
        <w:ind w:left="0"/>
        <w:rPr>
          <w:rFonts w:cs="Arial"/>
          <w:bCs/>
        </w:rPr>
      </w:pPr>
      <w:r w:rsidRPr="00CF47DE">
        <w:rPr>
          <w:rFonts w:cs="Arial"/>
        </w:rPr>
        <w:tab/>
      </w:r>
      <w:r w:rsidRPr="00CF47DE">
        <w:rPr>
          <w:rFonts w:cs="Arial"/>
        </w:rPr>
        <w:tab/>
      </w:r>
      <w:r w:rsidRPr="00CF47DE">
        <w:rPr>
          <w:rFonts w:cs="Arial"/>
        </w:rPr>
        <w:tab/>
      </w:r>
    </w:p>
    <w:p w14:paraId="2E5BB8D2" w14:textId="77777777" w:rsidR="006E45DD" w:rsidRDefault="006E45DD" w:rsidP="006E45DD"/>
    <w:p w14:paraId="0FCE2902" w14:textId="1A2CF282" w:rsidR="00FE6220" w:rsidRDefault="00FE6220"/>
    <w:p w14:paraId="49602F8E" w14:textId="744FE190" w:rsidR="00FE6220" w:rsidRDefault="00FE6220"/>
    <w:p w14:paraId="378D538A" w14:textId="3719EA07" w:rsidR="00FE6220" w:rsidRDefault="00FE6220"/>
    <w:p w14:paraId="7833CE4E" w14:textId="6A900465" w:rsidR="00FE6220" w:rsidRDefault="00FE6220"/>
    <w:p w14:paraId="32058A4F" w14:textId="77103483" w:rsidR="00FE6220" w:rsidRDefault="00FE6220"/>
    <w:p w14:paraId="43BB74EF" w14:textId="0FA3456E" w:rsidR="00FE6220" w:rsidRDefault="00FE6220"/>
    <w:p w14:paraId="05AB3AAC" w14:textId="63FF1AF5" w:rsidR="00FE6220" w:rsidRDefault="00FE6220"/>
    <w:p w14:paraId="4CBA1AAB" w14:textId="7AF1F752" w:rsidR="00FE6220" w:rsidRDefault="00FE6220"/>
    <w:p w14:paraId="2FAA0D62" w14:textId="0F96C387" w:rsidR="00FE6220" w:rsidRDefault="00FE6220"/>
    <w:p w14:paraId="25D7CE96" w14:textId="53863319" w:rsidR="00FE6220" w:rsidRDefault="00FE6220"/>
    <w:p w14:paraId="4825D798" w14:textId="77777777" w:rsidR="00C52593" w:rsidRDefault="00C52593" w:rsidP="00665BC6">
      <w:pPr>
        <w:spacing w:after="0" w:line="240" w:lineRule="auto"/>
      </w:pPr>
    </w:p>
    <w:sectPr w:rsidR="00C52593" w:rsidSect="001E2E13">
      <w:headerReference w:type="default" r:id="rId9"/>
      <w:footerReference w:type="default" r:id="rId1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A8BDE7" w14:textId="77777777" w:rsidR="00DC3CB8" w:rsidRDefault="00DC3CB8" w:rsidP="001635D5">
      <w:pPr>
        <w:spacing w:after="0" w:line="240" w:lineRule="auto"/>
      </w:pPr>
      <w:r>
        <w:separator/>
      </w:r>
    </w:p>
  </w:endnote>
  <w:endnote w:type="continuationSeparator" w:id="0">
    <w:p w14:paraId="622E2C18" w14:textId="77777777" w:rsidR="00DC3CB8" w:rsidRDefault="00DC3CB8" w:rsidP="00163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5474257"/>
      <w:docPartObj>
        <w:docPartGallery w:val="Page Numbers (Bottom of Page)"/>
        <w:docPartUnique/>
      </w:docPartObj>
    </w:sdtPr>
    <w:sdtEndPr>
      <w:rPr>
        <w:rFonts w:ascii="Arial" w:hAnsi="Arial" w:cs="Arial"/>
        <w:noProof/>
      </w:rPr>
    </w:sdtEndPr>
    <w:sdtContent>
      <w:p w14:paraId="0130A83C" w14:textId="65629D88" w:rsidR="00DC3CB8" w:rsidRPr="001635D5" w:rsidRDefault="00DC3CB8">
        <w:pPr>
          <w:pStyle w:val="Footer"/>
          <w:jc w:val="right"/>
          <w:rPr>
            <w:rFonts w:ascii="Arial" w:hAnsi="Arial" w:cs="Arial"/>
          </w:rPr>
        </w:pPr>
        <w:r w:rsidRPr="001635D5">
          <w:rPr>
            <w:rFonts w:ascii="Arial" w:hAnsi="Arial" w:cs="Arial"/>
          </w:rPr>
          <w:fldChar w:fldCharType="begin"/>
        </w:r>
        <w:r w:rsidRPr="001635D5">
          <w:rPr>
            <w:rFonts w:ascii="Arial" w:hAnsi="Arial" w:cs="Arial"/>
          </w:rPr>
          <w:instrText xml:space="preserve"> PAGE   \* MERGEFORMAT </w:instrText>
        </w:r>
        <w:r w:rsidRPr="001635D5">
          <w:rPr>
            <w:rFonts w:ascii="Arial" w:hAnsi="Arial" w:cs="Arial"/>
          </w:rPr>
          <w:fldChar w:fldCharType="separate"/>
        </w:r>
        <w:r w:rsidR="00A16C00">
          <w:rPr>
            <w:rFonts w:ascii="Arial" w:hAnsi="Arial" w:cs="Arial"/>
            <w:noProof/>
          </w:rPr>
          <w:t>1</w:t>
        </w:r>
        <w:r w:rsidRPr="001635D5">
          <w:rPr>
            <w:rFonts w:ascii="Arial" w:hAnsi="Arial" w:cs="Arial"/>
            <w:noProof/>
          </w:rPr>
          <w:fldChar w:fldCharType="end"/>
        </w:r>
      </w:p>
    </w:sdtContent>
  </w:sdt>
  <w:p w14:paraId="42B2BC58" w14:textId="77777777" w:rsidR="00DC3CB8" w:rsidRDefault="00DC3C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B022A0" w14:textId="77777777" w:rsidR="00DC3CB8" w:rsidRDefault="00DC3CB8" w:rsidP="001635D5">
      <w:pPr>
        <w:spacing w:after="0" w:line="240" w:lineRule="auto"/>
      </w:pPr>
      <w:r>
        <w:separator/>
      </w:r>
    </w:p>
  </w:footnote>
  <w:footnote w:type="continuationSeparator" w:id="0">
    <w:p w14:paraId="096B8158" w14:textId="77777777" w:rsidR="00DC3CB8" w:rsidRDefault="00DC3CB8" w:rsidP="001635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7208A" w14:textId="420762B2" w:rsidR="00DC3CB8" w:rsidRPr="004022DF" w:rsidRDefault="00DC3CB8" w:rsidP="00FE6220">
    <w:pPr>
      <w:jc w:val="right"/>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F393B"/>
    <w:multiLevelType w:val="hybridMultilevel"/>
    <w:tmpl w:val="ABAA292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9AA65A1"/>
    <w:multiLevelType w:val="hybridMultilevel"/>
    <w:tmpl w:val="42DC3FB8"/>
    <w:lvl w:ilvl="0" w:tplc="0B38C30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AF87A59"/>
    <w:multiLevelType w:val="hybridMultilevel"/>
    <w:tmpl w:val="12A8FE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DCA0BEE"/>
    <w:multiLevelType w:val="hybridMultilevel"/>
    <w:tmpl w:val="B51C8C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E3C2143"/>
    <w:multiLevelType w:val="hybridMultilevel"/>
    <w:tmpl w:val="9C9ED218"/>
    <w:lvl w:ilvl="0" w:tplc="956E406C">
      <w:start w:val="1"/>
      <w:numFmt w:val="bullet"/>
      <w:lvlText w:val=""/>
      <w:lvlJc w:val="left"/>
      <w:pPr>
        <w:tabs>
          <w:tab w:val="num" w:pos="720"/>
        </w:tabs>
        <w:ind w:left="720" w:hanging="360"/>
      </w:pPr>
      <w:rPr>
        <w:rFonts w:ascii="Webdings" w:hAnsi="Webdings" w:hint="default"/>
      </w:rPr>
    </w:lvl>
    <w:lvl w:ilvl="1" w:tplc="FDBCDC86" w:tentative="1">
      <w:start w:val="1"/>
      <w:numFmt w:val="bullet"/>
      <w:lvlText w:val=""/>
      <w:lvlJc w:val="left"/>
      <w:pPr>
        <w:tabs>
          <w:tab w:val="num" w:pos="1440"/>
        </w:tabs>
        <w:ind w:left="1440" w:hanging="360"/>
      </w:pPr>
      <w:rPr>
        <w:rFonts w:ascii="Webdings" w:hAnsi="Webdings" w:hint="default"/>
      </w:rPr>
    </w:lvl>
    <w:lvl w:ilvl="2" w:tplc="8A1A95C0" w:tentative="1">
      <w:start w:val="1"/>
      <w:numFmt w:val="bullet"/>
      <w:lvlText w:val=""/>
      <w:lvlJc w:val="left"/>
      <w:pPr>
        <w:tabs>
          <w:tab w:val="num" w:pos="2160"/>
        </w:tabs>
        <w:ind w:left="2160" w:hanging="360"/>
      </w:pPr>
      <w:rPr>
        <w:rFonts w:ascii="Webdings" w:hAnsi="Webdings" w:hint="default"/>
      </w:rPr>
    </w:lvl>
    <w:lvl w:ilvl="3" w:tplc="610A467E" w:tentative="1">
      <w:start w:val="1"/>
      <w:numFmt w:val="bullet"/>
      <w:lvlText w:val=""/>
      <w:lvlJc w:val="left"/>
      <w:pPr>
        <w:tabs>
          <w:tab w:val="num" w:pos="2880"/>
        </w:tabs>
        <w:ind w:left="2880" w:hanging="360"/>
      </w:pPr>
      <w:rPr>
        <w:rFonts w:ascii="Webdings" w:hAnsi="Webdings" w:hint="default"/>
      </w:rPr>
    </w:lvl>
    <w:lvl w:ilvl="4" w:tplc="A1FE0366" w:tentative="1">
      <w:start w:val="1"/>
      <w:numFmt w:val="bullet"/>
      <w:lvlText w:val=""/>
      <w:lvlJc w:val="left"/>
      <w:pPr>
        <w:tabs>
          <w:tab w:val="num" w:pos="3600"/>
        </w:tabs>
        <w:ind w:left="3600" w:hanging="360"/>
      </w:pPr>
      <w:rPr>
        <w:rFonts w:ascii="Webdings" w:hAnsi="Webdings" w:hint="default"/>
      </w:rPr>
    </w:lvl>
    <w:lvl w:ilvl="5" w:tplc="A4C46308" w:tentative="1">
      <w:start w:val="1"/>
      <w:numFmt w:val="bullet"/>
      <w:lvlText w:val=""/>
      <w:lvlJc w:val="left"/>
      <w:pPr>
        <w:tabs>
          <w:tab w:val="num" w:pos="4320"/>
        </w:tabs>
        <w:ind w:left="4320" w:hanging="360"/>
      </w:pPr>
      <w:rPr>
        <w:rFonts w:ascii="Webdings" w:hAnsi="Webdings" w:hint="default"/>
      </w:rPr>
    </w:lvl>
    <w:lvl w:ilvl="6" w:tplc="C5E2E128" w:tentative="1">
      <w:start w:val="1"/>
      <w:numFmt w:val="bullet"/>
      <w:lvlText w:val=""/>
      <w:lvlJc w:val="left"/>
      <w:pPr>
        <w:tabs>
          <w:tab w:val="num" w:pos="5040"/>
        </w:tabs>
        <w:ind w:left="5040" w:hanging="360"/>
      </w:pPr>
      <w:rPr>
        <w:rFonts w:ascii="Webdings" w:hAnsi="Webdings" w:hint="default"/>
      </w:rPr>
    </w:lvl>
    <w:lvl w:ilvl="7" w:tplc="543AA350" w:tentative="1">
      <w:start w:val="1"/>
      <w:numFmt w:val="bullet"/>
      <w:lvlText w:val=""/>
      <w:lvlJc w:val="left"/>
      <w:pPr>
        <w:tabs>
          <w:tab w:val="num" w:pos="5760"/>
        </w:tabs>
        <w:ind w:left="5760" w:hanging="360"/>
      </w:pPr>
      <w:rPr>
        <w:rFonts w:ascii="Webdings" w:hAnsi="Webdings" w:hint="default"/>
      </w:rPr>
    </w:lvl>
    <w:lvl w:ilvl="8" w:tplc="B9E4E7C6" w:tentative="1">
      <w:start w:val="1"/>
      <w:numFmt w:val="bullet"/>
      <w:lvlText w:val=""/>
      <w:lvlJc w:val="left"/>
      <w:pPr>
        <w:tabs>
          <w:tab w:val="num" w:pos="6480"/>
        </w:tabs>
        <w:ind w:left="6480" w:hanging="360"/>
      </w:pPr>
      <w:rPr>
        <w:rFonts w:ascii="Webdings" w:hAnsi="Webdings" w:hint="default"/>
      </w:rPr>
    </w:lvl>
  </w:abstractNum>
  <w:abstractNum w:abstractNumId="5">
    <w:nsid w:val="21591103"/>
    <w:multiLevelType w:val="hybridMultilevel"/>
    <w:tmpl w:val="6A98A38A"/>
    <w:lvl w:ilvl="0" w:tplc="0409000F">
      <w:start w:val="1"/>
      <w:numFmt w:val="decimal"/>
      <w:lvlText w:val="%1."/>
      <w:lvlJc w:val="left"/>
      <w:pPr>
        <w:ind w:left="360" w:hanging="360"/>
      </w:pPr>
      <w:rPr>
        <w:rFonts w:cs="Times New Roman" w:hint="default"/>
      </w:rPr>
    </w:lvl>
    <w:lvl w:ilvl="1" w:tplc="0409000B">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260D0682"/>
    <w:multiLevelType w:val="hybridMultilevel"/>
    <w:tmpl w:val="5A108A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86D08B7"/>
    <w:multiLevelType w:val="hybridMultilevel"/>
    <w:tmpl w:val="1F684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B518BE"/>
    <w:multiLevelType w:val="hybridMultilevel"/>
    <w:tmpl w:val="E8F6C41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3F2A5C6D"/>
    <w:multiLevelType w:val="hybridMultilevel"/>
    <w:tmpl w:val="FBF82616"/>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411A4099"/>
    <w:multiLevelType w:val="hybridMultilevel"/>
    <w:tmpl w:val="9710CCAC"/>
    <w:lvl w:ilvl="0" w:tplc="04090001">
      <w:start w:val="1"/>
      <w:numFmt w:val="bullet"/>
      <w:lvlText w:val=""/>
      <w:lvlJc w:val="left"/>
      <w:pPr>
        <w:ind w:left="1440" w:hanging="360"/>
      </w:pPr>
      <w:rPr>
        <w:rFonts w:ascii="Symbol" w:hAnsi="Symbol" w:hint="default"/>
      </w:rPr>
    </w:lvl>
    <w:lvl w:ilvl="1" w:tplc="9768FDE6">
      <w:numFmt w:val="bullet"/>
      <w:lvlText w:val="•"/>
      <w:lvlJc w:val="left"/>
      <w:pPr>
        <w:ind w:left="2520" w:hanging="720"/>
      </w:pPr>
      <w:rPr>
        <w:rFonts w:ascii="Arial" w:eastAsia="Times New Roman" w:hAnsi="Arial"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7EB4F10"/>
    <w:multiLevelType w:val="hybridMultilevel"/>
    <w:tmpl w:val="70F86F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4F0487"/>
    <w:multiLevelType w:val="hybridMultilevel"/>
    <w:tmpl w:val="F2148E08"/>
    <w:lvl w:ilvl="0" w:tplc="75F847E4">
      <w:start w:val="1"/>
      <w:numFmt w:val="upperLetter"/>
      <w:lvlText w:val="%1."/>
      <w:lvlJc w:val="left"/>
      <w:pPr>
        <w:ind w:left="1800" w:hanging="360"/>
      </w:pPr>
      <w:rPr>
        <w:rFonts w:cs="Times New Roman" w:hint="default"/>
        <w:u w:val="none"/>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3">
    <w:nsid w:val="571F7581"/>
    <w:multiLevelType w:val="hybridMultilevel"/>
    <w:tmpl w:val="ACE083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DB66250"/>
    <w:multiLevelType w:val="hybridMultilevel"/>
    <w:tmpl w:val="EDBA995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nsid w:val="60A13E93"/>
    <w:multiLevelType w:val="hybridMultilevel"/>
    <w:tmpl w:val="4D483CE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727E1EE2"/>
    <w:multiLevelType w:val="hybridMultilevel"/>
    <w:tmpl w:val="F140CA3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7BD6FDE"/>
    <w:multiLevelType w:val="hybridMultilevel"/>
    <w:tmpl w:val="E780A5F2"/>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ABE1186"/>
    <w:multiLevelType w:val="hybridMultilevel"/>
    <w:tmpl w:val="1D9E7EC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5"/>
  </w:num>
  <w:num w:numId="3">
    <w:abstractNumId w:val="9"/>
  </w:num>
  <w:num w:numId="4">
    <w:abstractNumId w:val="14"/>
  </w:num>
  <w:num w:numId="5">
    <w:abstractNumId w:val="10"/>
  </w:num>
  <w:num w:numId="6">
    <w:abstractNumId w:val="2"/>
  </w:num>
  <w:num w:numId="7">
    <w:abstractNumId w:val="8"/>
  </w:num>
  <w:num w:numId="8">
    <w:abstractNumId w:val="1"/>
  </w:num>
  <w:num w:numId="9">
    <w:abstractNumId w:val="13"/>
  </w:num>
  <w:num w:numId="10">
    <w:abstractNumId w:val="3"/>
  </w:num>
  <w:num w:numId="11">
    <w:abstractNumId w:val="7"/>
  </w:num>
  <w:num w:numId="12">
    <w:abstractNumId w:val="4"/>
  </w:num>
  <w:num w:numId="13">
    <w:abstractNumId w:val="18"/>
  </w:num>
  <w:num w:numId="14">
    <w:abstractNumId w:val="0"/>
  </w:num>
  <w:num w:numId="15">
    <w:abstractNumId w:val="16"/>
  </w:num>
  <w:num w:numId="16">
    <w:abstractNumId w:val="17"/>
  </w:num>
  <w:num w:numId="17">
    <w:abstractNumId w:val="15"/>
  </w:num>
  <w:num w:numId="18">
    <w:abstractNumId w:val="11"/>
  </w:num>
  <w:num w:numId="19">
    <w:abstractNumId w:val="6"/>
  </w:num>
  <w:num w:numId="20">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5D5"/>
    <w:rsid w:val="00024867"/>
    <w:rsid w:val="000321B4"/>
    <w:rsid w:val="000371D2"/>
    <w:rsid w:val="00037F22"/>
    <w:rsid w:val="00074032"/>
    <w:rsid w:val="00091E4D"/>
    <w:rsid w:val="000A107C"/>
    <w:rsid w:val="000B630B"/>
    <w:rsid w:val="000C177E"/>
    <w:rsid w:val="000C4BD2"/>
    <w:rsid w:val="000C7ADB"/>
    <w:rsid w:val="00102049"/>
    <w:rsid w:val="00102E5A"/>
    <w:rsid w:val="00117502"/>
    <w:rsid w:val="00130D1E"/>
    <w:rsid w:val="001635D5"/>
    <w:rsid w:val="00164D06"/>
    <w:rsid w:val="0018099D"/>
    <w:rsid w:val="001B488D"/>
    <w:rsid w:val="001C2DA2"/>
    <w:rsid w:val="001C749C"/>
    <w:rsid w:val="001D6AB7"/>
    <w:rsid w:val="001E2E13"/>
    <w:rsid w:val="00211783"/>
    <w:rsid w:val="00240E1B"/>
    <w:rsid w:val="00241524"/>
    <w:rsid w:val="00245C0E"/>
    <w:rsid w:val="00246A2D"/>
    <w:rsid w:val="00281F79"/>
    <w:rsid w:val="002A6A06"/>
    <w:rsid w:val="002D6525"/>
    <w:rsid w:val="002E6254"/>
    <w:rsid w:val="002F5A28"/>
    <w:rsid w:val="00302406"/>
    <w:rsid w:val="0032364E"/>
    <w:rsid w:val="0032724F"/>
    <w:rsid w:val="00331444"/>
    <w:rsid w:val="00335FCB"/>
    <w:rsid w:val="00340E83"/>
    <w:rsid w:val="003C0DEE"/>
    <w:rsid w:val="003C16AE"/>
    <w:rsid w:val="003C2D5A"/>
    <w:rsid w:val="003D53C1"/>
    <w:rsid w:val="003E2E49"/>
    <w:rsid w:val="003E6B09"/>
    <w:rsid w:val="003F4B02"/>
    <w:rsid w:val="004022DF"/>
    <w:rsid w:val="00403D8D"/>
    <w:rsid w:val="00403F93"/>
    <w:rsid w:val="004049B4"/>
    <w:rsid w:val="00414D91"/>
    <w:rsid w:val="00414DF2"/>
    <w:rsid w:val="0042767C"/>
    <w:rsid w:val="00431ADD"/>
    <w:rsid w:val="004353F0"/>
    <w:rsid w:val="0046104C"/>
    <w:rsid w:val="0046146F"/>
    <w:rsid w:val="00471138"/>
    <w:rsid w:val="004730E7"/>
    <w:rsid w:val="004849FC"/>
    <w:rsid w:val="004E6D7E"/>
    <w:rsid w:val="004F21E2"/>
    <w:rsid w:val="004F790F"/>
    <w:rsid w:val="00501109"/>
    <w:rsid w:val="005201F5"/>
    <w:rsid w:val="0053160D"/>
    <w:rsid w:val="0054458E"/>
    <w:rsid w:val="00546F24"/>
    <w:rsid w:val="005619C0"/>
    <w:rsid w:val="005673E7"/>
    <w:rsid w:val="00567BE0"/>
    <w:rsid w:val="00582389"/>
    <w:rsid w:val="005A5B3A"/>
    <w:rsid w:val="005B104E"/>
    <w:rsid w:val="005B410D"/>
    <w:rsid w:val="005C11A7"/>
    <w:rsid w:val="005D04BD"/>
    <w:rsid w:val="005E66BE"/>
    <w:rsid w:val="00600EA4"/>
    <w:rsid w:val="00611486"/>
    <w:rsid w:val="0062290C"/>
    <w:rsid w:val="00630574"/>
    <w:rsid w:val="006400F4"/>
    <w:rsid w:val="0064197E"/>
    <w:rsid w:val="006438C3"/>
    <w:rsid w:val="006460AF"/>
    <w:rsid w:val="00647879"/>
    <w:rsid w:val="00663486"/>
    <w:rsid w:val="00665BC6"/>
    <w:rsid w:val="006704BB"/>
    <w:rsid w:val="006A5232"/>
    <w:rsid w:val="006C09BC"/>
    <w:rsid w:val="006D52EE"/>
    <w:rsid w:val="006D58E3"/>
    <w:rsid w:val="006E45DD"/>
    <w:rsid w:val="006F6FE4"/>
    <w:rsid w:val="007235C5"/>
    <w:rsid w:val="00724A7D"/>
    <w:rsid w:val="00736AD0"/>
    <w:rsid w:val="00747A69"/>
    <w:rsid w:val="007536E2"/>
    <w:rsid w:val="0076261A"/>
    <w:rsid w:val="007752D0"/>
    <w:rsid w:val="007843A9"/>
    <w:rsid w:val="00791BA0"/>
    <w:rsid w:val="007C488C"/>
    <w:rsid w:val="007E05D6"/>
    <w:rsid w:val="007E4A40"/>
    <w:rsid w:val="008247A1"/>
    <w:rsid w:val="0083221C"/>
    <w:rsid w:val="008354DB"/>
    <w:rsid w:val="008531CC"/>
    <w:rsid w:val="008631C4"/>
    <w:rsid w:val="008B1E85"/>
    <w:rsid w:val="008B2A47"/>
    <w:rsid w:val="008E5B52"/>
    <w:rsid w:val="008E6A6E"/>
    <w:rsid w:val="008E7336"/>
    <w:rsid w:val="008F0A67"/>
    <w:rsid w:val="0091155D"/>
    <w:rsid w:val="009143EA"/>
    <w:rsid w:val="00925854"/>
    <w:rsid w:val="00930BF0"/>
    <w:rsid w:val="00942D49"/>
    <w:rsid w:val="00945279"/>
    <w:rsid w:val="00971D6C"/>
    <w:rsid w:val="00993329"/>
    <w:rsid w:val="00993E8E"/>
    <w:rsid w:val="009C4EAE"/>
    <w:rsid w:val="009D7067"/>
    <w:rsid w:val="009E77F4"/>
    <w:rsid w:val="009F698F"/>
    <w:rsid w:val="00A0191A"/>
    <w:rsid w:val="00A064ED"/>
    <w:rsid w:val="00A16C00"/>
    <w:rsid w:val="00A3155F"/>
    <w:rsid w:val="00A43EDB"/>
    <w:rsid w:val="00A766AB"/>
    <w:rsid w:val="00A923F2"/>
    <w:rsid w:val="00AA0828"/>
    <w:rsid w:val="00AB13C0"/>
    <w:rsid w:val="00AC71BE"/>
    <w:rsid w:val="00AD1FFD"/>
    <w:rsid w:val="00AE7B99"/>
    <w:rsid w:val="00AF1A85"/>
    <w:rsid w:val="00AF286C"/>
    <w:rsid w:val="00B05E18"/>
    <w:rsid w:val="00B36E71"/>
    <w:rsid w:val="00B41AF5"/>
    <w:rsid w:val="00B52646"/>
    <w:rsid w:val="00B55995"/>
    <w:rsid w:val="00B61999"/>
    <w:rsid w:val="00B624E6"/>
    <w:rsid w:val="00B66825"/>
    <w:rsid w:val="00B670E1"/>
    <w:rsid w:val="00B83718"/>
    <w:rsid w:val="00BC1A14"/>
    <w:rsid w:val="00BC1E04"/>
    <w:rsid w:val="00BC79C1"/>
    <w:rsid w:val="00BD5FD4"/>
    <w:rsid w:val="00BF1077"/>
    <w:rsid w:val="00BF1772"/>
    <w:rsid w:val="00C05057"/>
    <w:rsid w:val="00C100E7"/>
    <w:rsid w:val="00C32F23"/>
    <w:rsid w:val="00C52593"/>
    <w:rsid w:val="00C53A65"/>
    <w:rsid w:val="00C96A33"/>
    <w:rsid w:val="00CA46AB"/>
    <w:rsid w:val="00CB4048"/>
    <w:rsid w:val="00CD3AF9"/>
    <w:rsid w:val="00CD4051"/>
    <w:rsid w:val="00CE2207"/>
    <w:rsid w:val="00CE2A51"/>
    <w:rsid w:val="00CE2B12"/>
    <w:rsid w:val="00D11EA6"/>
    <w:rsid w:val="00D42A54"/>
    <w:rsid w:val="00D47BE6"/>
    <w:rsid w:val="00D53533"/>
    <w:rsid w:val="00D60296"/>
    <w:rsid w:val="00D7333A"/>
    <w:rsid w:val="00D91FCC"/>
    <w:rsid w:val="00DB02E8"/>
    <w:rsid w:val="00DC24FB"/>
    <w:rsid w:val="00DC3CB8"/>
    <w:rsid w:val="00DF0EDE"/>
    <w:rsid w:val="00E21079"/>
    <w:rsid w:val="00E33483"/>
    <w:rsid w:val="00E33F2A"/>
    <w:rsid w:val="00E40CC4"/>
    <w:rsid w:val="00E51E6B"/>
    <w:rsid w:val="00E55507"/>
    <w:rsid w:val="00E708D1"/>
    <w:rsid w:val="00E825D8"/>
    <w:rsid w:val="00E957B3"/>
    <w:rsid w:val="00E96C32"/>
    <w:rsid w:val="00EA212E"/>
    <w:rsid w:val="00EC4229"/>
    <w:rsid w:val="00F17404"/>
    <w:rsid w:val="00F232BC"/>
    <w:rsid w:val="00F416A9"/>
    <w:rsid w:val="00F468CF"/>
    <w:rsid w:val="00F51F0F"/>
    <w:rsid w:val="00F538B2"/>
    <w:rsid w:val="00F57655"/>
    <w:rsid w:val="00F7572A"/>
    <w:rsid w:val="00F91179"/>
    <w:rsid w:val="00F93674"/>
    <w:rsid w:val="00F95838"/>
    <w:rsid w:val="00FC4030"/>
    <w:rsid w:val="00FD7CFB"/>
    <w:rsid w:val="00FE055D"/>
    <w:rsid w:val="00FE6220"/>
    <w:rsid w:val="00FF56F4"/>
    <w:rsid w:val="00FF6E3E"/>
    <w:rsid w:val="00FF7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D5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8531CC"/>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35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5D5"/>
  </w:style>
  <w:style w:type="paragraph" w:styleId="Footer">
    <w:name w:val="footer"/>
    <w:basedOn w:val="Normal"/>
    <w:link w:val="FooterChar"/>
    <w:uiPriority w:val="99"/>
    <w:unhideWhenUsed/>
    <w:rsid w:val="001635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5D5"/>
  </w:style>
  <w:style w:type="character" w:styleId="CommentReference">
    <w:name w:val="annotation reference"/>
    <w:basedOn w:val="DefaultParagraphFont"/>
    <w:uiPriority w:val="99"/>
    <w:unhideWhenUsed/>
    <w:rsid w:val="001E2E13"/>
    <w:rPr>
      <w:sz w:val="16"/>
      <w:szCs w:val="16"/>
    </w:rPr>
  </w:style>
  <w:style w:type="paragraph" w:styleId="CommentText">
    <w:name w:val="annotation text"/>
    <w:basedOn w:val="Normal"/>
    <w:link w:val="CommentTextChar"/>
    <w:uiPriority w:val="99"/>
    <w:unhideWhenUsed/>
    <w:rsid w:val="001E2E13"/>
    <w:pPr>
      <w:spacing w:line="240" w:lineRule="auto"/>
    </w:pPr>
    <w:rPr>
      <w:sz w:val="20"/>
      <w:szCs w:val="20"/>
    </w:rPr>
  </w:style>
  <w:style w:type="character" w:customStyle="1" w:styleId="CommentTextChar">
    <w:name w:val="Comment Text Char"/>
    <w:basedOn w:val="DefaultParagraphFont"/>
    <w:link w:val="CommentText"/>
    <w:uiPriority w:val="99"/>
    <w:rsid w:val="001E2E13"/>
    <w:rPr>
      <w:sz w:val="20"/>
      <w:szCs w:val="20"/>
    </w:rPr>
  </w:style>
  <w:style w:type="paragraph" w:styleId="CommentSubject">
    <w:name w:val="annotation subject"/>
    <w:basedOn w:val="CommentText"/>
    <w:next w:val="CommentText"/>
    <w:link w:val="CommentSubjectChar"/>
    <w:uiPriority w:val="99"/>
    <w:semiHidden/>
    <w:unhideWhenUsed/>
    <w:rsid w:val="001E2E13"/>
    <w:rPr>
      <w:b/>
      <w:bCs/>
    </w:rPr>
  </w:style>
  <w:style w:type="character" w:customStyle="1" w:styleId="CommentSubjectChar">
    <w:name w:val="Comment Subject Char"/>
    <w:basedOn w:val="CommentTextChar"/>
    <w:link w:val="CommentSubject"/>
    <w:uiPriority w:val="99"/>
    <w:semiHidden/>
    <w:rsid w:val="001E2E13"/>
    <w:rPr>
      <w:b/>
      <w:bCs/>
      <w:sz w:val="20"/>
      <w:szCs w:val="20"/>
    </w:rPr>
  </w:style>
  <w:style w:type="paragraph" w:styleId="BalloonText">
    <w:name w:val="Balloon Text"/>
    <w:basedOn w:val="Normal"/>
    <w:link w:val="BalloonTextChar"/>
    <w:uiPriority w:val="99"/>
    <w:semiHidden/>
    <w:unhideWhenUsed/>
    <w:rsid w:val="001E2E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E13"/>
    <w:rPr>
      <w:rFonts w:ascii="Tahoma" w:hAnsi="Tahoma" w:cs="Tahoma"/>
      <w:sz w:val="16"/>
      <w:szCs w:val="16"/>
    </w:rPr>
  </w:style>
  <w:style w:type="paragraph" w:styleId="NoSpacing">
    <w:name w:val="No Spacing"/>
    <w:uiPriority w:val="1"/>
    <w:qFormat/>
    <w:rsid w:val="009143EA"/>
    <w:pPr>
      <w:spacing w:after="0" w:line="240" w:lineRule="auto"/>
    </w:pPr>
  </w:style>
  <w:style w:type="character" w:customStyle="1" w:styleId="Heading2Char">
    <w:name w:val="Heading 2 Char"/>
    <w:basedOn w:val="DefaultParagraphFont"/>
    <w:link w:val="Heading2"/>
    <w:uiPriority w:val="9"/>
    <w:rsid w:val="008531CC"/>
    <w:rPr>
      <w:rFonts w:asciiTheme="majorHAnsi" w:eastAsiaTheme="majorEastAsia" w:hAnsiTheme="majorHAnsi" w:cstheme="majorBidi"/>
      <w:color w:val="365F91" w:themeColor="accent1" w:themeShade="BF"/>
      <w:sz w:val="32"/>
      <w:szCs w:val="32"/>
    </w:rPr>
  </w:style>
  <w:style w:type="paragraph" w:customStyle="1" w:styleId="Default">
    <w:name w:val="Default"/>
    <w:rsid w:val="00C96A33"/>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AC71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0574"/>
    <w:pPr>
      <w:ind w:left="720"/>
      <w:contextualSpacing/>
    </w:pPr>
  </w:style>
  <w:style w:type="paragraph" w:styleId="BlockText">
    <w:name w:val="Block Text"/>
    <w:basedOn w:val="Normal"/>
    <w:uiPriority w:val="99"/>
    <w:rsid w:val="006E45DD"/>
    <w:pPr>
      <w:widowControl w:val="0"/>
      <w:spacing w:after="0" w:line="240" w:lineRule="auto"/>
      <w:ind w:left="1440" w:right="1440"/>
    </w:pPr>
    <w:rPr>
      <w:rFonts w:ascii="Arial" w:eastAsia="Times New Roman" w:hAnsi="Arial" w:cs="Times New Roman"/>
      <w:snapToGrid w:val="0"/>
      <w:sz w:val="24"/>
      <w:szCs w:val="20"/>
    </w:rPr>
  </w:style>
  <w:style w:type="character" w:styleId="Hyperlink">
    <w:name w:val="Hyperlink"/>
    <w:uiPriority w:val="99"/>
    <w:rsid w:val="00C52593"/>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8531CC"/>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35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5D5"/>
  </w:style>
  <w:style w:type="paragraph" w:styleId="Footer">
    <w:name w:val="footer"/>
    <w:basedOn w:val="Normal"/>
    <w:link w:val="FooterChar"/>
    <w:uiPriority w:val="99"/>
    <w:unhideWhenUsed/>
    <w:rsid w:val="001635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5D5"/>
  </w:style>
  <w:style w:type="character" w:styleId="CommentReference">
    <w:name w:val="annotation reference"/>
    <w:basedOn w:val="DefaultParagraphFont"/>
    <w:uiPriority w:val="99"/>
    <w:unhideWhenUsed/>
    <w:rsid w:val="001E2E13"/>
    <w:rPr>
      <w:sz w:val="16"/>
      <w:szCs w:val="16"/>
    </w:rPr>
  </w:style>
  <w:style w:type="paragraph" w:styleId="CommentText">
    <w:name w:val="annotation text"/>
    <w:basedOn w:val="Normal"/>
    <w:link w:val="CommentTextChar"/>
    <w:uiPriority w:val="99"/>
    <w:unhideWhenUsed/>
    <w:rsid w:val="001E2E13"/>
    <w:pPr>
      <w:spacing w:line="240" w:lineRule="auto"/>
    </w:pPr>
    <w:rPr>
      <w:sz w:val="20"/>
      <w:szCs w:val="20"/>
    </w:rPr>
  </w:style>
  <w:style w:type="character" w:customStyle="1" w:styleId="CommentTextChar">
    <w:name w:val="Comment Text Char"/>
    <w:basedOn w:val="DefaultParagraphFont"/>
    <w:link w:val="CommentText"/>
    <w:uiPriority w:val="99"/>
    <w:rsid w:val="001E2E13"/>
    <w:rPr>
      <w:sz w:val="20"/>
      <w:szCs w:val="20"/>
    </w:rPr>
  </w:style>
  <w:style w:type="paragraph" w:styleId="CommentSubject">
    <w:name w:val="annotation subject"/>
    <w:basedOn w:val="CommentText"/>
    <w:next w:val="CommentText"/>
    <w:link w:val="CommentSubjectChar"/>
    <w:uiPriority w:val="99"/>
    <w:semiHidden/>
    <w:unhideWhenUsed/>
    <w:rsid w:val="001E2E13"/>
    <w:rPr>
      <w:b/>
      <w:bCs/>
    </w:rPr>
  </w:style>
  <w:style w:type="character" w:customStyle="1" w:styleId="CommentSubjectChar">
    <w:name w:val="Comment Subject Char"/>
    <w:basedOn w:val="CommentTextChar"/>
    <w:link w:val="CommentSubject"/>
    <w:uiPriority w:val="99"/>
    <w:semiHidden/>
    <w:rsid w:val="001E2E13"/>
    <w:rPr>
      <w:b/>
      <w:bCs/>
      <w:sz w:val="20"/>
      <w:szCs w:val="20"/>
    </w:rPr>
  </w:style>
  <w:style w:type="paragraph" w:styleId="BalloonText">
    <w:name w:val="Balloon Text"/>
    <w:basedOn w:val="Normal"/>
    <w:link w:val="BalloonTextChar"/>
    <w:uiPriority w:val="99"/>
    <w:semiHidden/>
    <w:unhideWhenUsed/>
    <w:rsid w:val="001E2E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E13"/>
    <w:rPr>
      <w:rFonts w:ascii="Tahoma" w:hAnsi="Tahoma" w:cs="Tahoma"/>
      <w:sz w:val="16"/>
      <w:szCs w:val="16"/>
    </w:rPr>
  </w:style>
  <w:style w:type="paragraph" w:styleId="NoSpacing">
    <w:name w:val="No Spacing"/>
    <w:uiPriority w:val="1"/>
    <w:qFormat/>
    <w:rsid w:val="009143EA"/>
    <w:pPr>
      <w:spacing w:after="0" w:line="240" w:lineRule="auto"/>
    </w:pPr>
  </w:style>
  <w:style w:type="character" w:customStyle="1" w:styleId="Heading2Char">
    <w:name w:val="Heading 2 Char"/>
    <w:basedOn w:val="DefaultParagraphFont"/>
    <w:link w:val="Heading2"/>
    <w:uiPriority w:val="9"/>
    <w:rsid w:val="008531CC"/>
    <w:rPr>
      <w:rFonts w:asciiTheme="majorHAnsi" w:eastAsiaTheme="majorEastAsia" w:hAnsiTheme="majorHAnsi" w:cstheme="majorBidi"/>
      <w:color w:val="365F91" w:themeColor="accent1" w:themeShade="BF"/>
      <w:sz w:val="32"/>
      <w:szCs w:val="32"/>
    </w:rPr>
  </w:style>
  <w:style w:type="paragraph" w:customStyle="1" w:styleId="Default">
    <w:name w:val="Default"/>
    <w:rsid w:val="00C96A33"/>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AC71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0574"/>
    <w:pPr>
      <w:ind w:left="720"/>
      <w:contextualSpacing/>
    </w:pPr>
  </w:style>
  <w:style w:type="paragraph" w:styleId="BlockText">
    <w:name w:val="Block Text"/>
    <w:basedOn w:val="Normal"/>
    <w:uiPriority w:val="99"/>
    <w:rsid w:val="006E45DD"/>
    <w:pPr>
      <w:widowControl w:val="0"/>
      <w:spacing w:after="0" w:line="240" w:lineRule="auto"/>
      <w:ind w:left="1440" w:right="1440"/>
    </w:pPr>
    <w:rPr>
      <w:rFonts w:ascii="Arial" w:eastAsia="Times New Roman" w:hAnsi="Arial" w:cs="Times New Roman"/>
      <w:snapToGrid w:val="0"/>
      <w:sz w:val="24"/>
      <w:szCs w:val="20"/>
    </w:rPr>
  </w:style>
  <w:style w:type="character" w:styleId="Hyperlink">
    <w:name w:val="Hyperlink"/>
    <w:uiPriority w:val="99"/>
    <w:rsid w:val="00C5259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105610">
      <w:bodyDiv w:val="1"/>
      <w:marLeft w:val="0"/>
      <w:marRight w:val="0"/>
      <w:marTop w:val="0"/>
      <w:marBottom w:val="0"/>
      <w:divBdr>
        <w:top w:val="none" w:sz="0" w:space="0" w:color="auto"/>
        <w:left w:val="none" w:sz="0" w:space="0" w:color="auto"/>
        <w:bottom w:val="none" w:sz="0" w:space="0" w:color="auto"/>
        <w:right w:val="none" w:sz="0" w:space="0" w:color="auto"/>
      </w:divBdr>
    </w:div>
    <w:div w:id="452094479">
      <w:bodyDiv w:val="1"/>
      <w:marLeft w:val="0"/>
      <w:marRight w:val="0"/>
      <w:marTop w:val="0"/>
      <w:marBottom w:val="0"/>
      <w:divBdr>
        <w:top w:val="none" w:sz="0" w:space="0" w:color="auto"/>
        <w:left w:val="none" w:sz="0" w:space="0" w:color="auto"/>
        <w:bottom w:val="none" w:sz="0" w:space="0" w:color="auto"/>
        <w:right w:val="none" w:sz="0" w:space="0" w:color="auto"/>
      </w:divBdr>
    </w:div>
    <w:div w:id="656032555">
      <w:bodyDiv w:val="1"/>
      <w:marLeft w:val="0"/>
      <w:marRight w:val="0"/>
      <w:marTop w:val="0"/>
      <w:marBottom w:val="0"/>
      <w:divBdr>
        <w:top w:val="none" w:sz="0" w:space="0" w:color="auto"/>
        <w:left w:val="none" w:sz="0" w:space="0" w:color="auto"/>
        <w:bottom w:val="none" w:sz="0" w:space="0" w:color="auto"/>
        <w:right w:val="none" w:sz="0" w:space="0" w:color="auto"/>
      </w:divBdr>
    </w:div>
    <w:div w:id="663902244">
      <w:bodyDiv w:val="1"/>
      <w:marLeft w:val="0"/>
      <w:marRight w:val="0"/>
      <w:marTop w:val="0"/>
      <w:marBottom w:val="0"/>
      <w:divBdr>
        <w:top w:val="none" w:sz="0" w:space="0" w:color="auto"/>
        <w:left w:val="none" w:sz="0" w:space="0" w:color="auto"/>
        <w:bottom w:val="none" w:sz="0" w:space="0" w:color="auto"/>
        <w:right w:val="none" w:sz="0" w:space="0" w:color="auto"/>
      </w:divBdr>
    </w:div>
    <w:div w:id="1258825346">
      <w:bodyDiv w:val="1"/>
      <w:marLeft w:val="0"/>
      <w:marRight w:val="0"/>
      <w:marTop w:val="0"/>
      <w:marBottom w:val="0"/>
      <w:divBdr>
        <w:top w:val="none" w:sz="0" w:space="0" w:color="auto"/>
        <w:left w:val="none" w:sz="0" w:space="0" w:color="auto"/>
        <w:bottom w:val="none" w:sz="0" w:space="0" w:color="auto"/>
        <w:right w:val="none" w:sz="0" w:space="0" w:color="auto"/>
      </w:divBdr>
    </w:div>
    <w:div w:id="1265846567">
      <w:bodyDiv w:val="1"/>
      <w:marLeft w:val="0"/>
      <w:marRight w:val="0"/>
      <w:marTop w:val="0"/>
      <w:marBottom w:val="0"/>
      <w:divBdr>
        <w:top w:val="none" w:sz="0" w:space="0" w:color="auto"/>
        <w:left w:val="none" w:sz="0" w:space="0" w:color="auto"/>
        <w:bottom w:val="none" w:sz="0" w:space="0" w:color="auto"/>
        <w:right w:val="none" w:sz="0" w:space="0" w:color="auto"/>
      </w:divBdr>
      <w:divsChild>
        <w:div w:id="1001009194">
          <w:marLeft w:val="274"/>
          <w:marRight w:val="0"/>
          <w:marTop w:val="120"/>
          <w:marBottom w:val="0"/>
          <w:divBdr>
            <w:top w:val="none" w:sz="0" w:space="0" w:color="auto"/>
            <w:left w:val="none" w:sz="0" w:space="0" w:color="auto"/>
            <w:bottom w:val="none" w:sz="0" w:space="0" w:color="auto"/>
            <w:right w:val="none" w:sz="0" w:space="0" w:color="auto"/>
          </w:divBdr>
        </w:div>
        <w:div w:id="818884050">
          <w:marLeft w:val="274"/>
          <w:marRight w:val="0"/>
          <w:marTop w:val="120"/>
          <w:marBottom w:val="0"/>
          <w:divBdr>
            <w:top w:val="none" w:sz="0" w:space="0" w:color="auto"/>
            <w:left w:val="none" w:sz="0" w:space="0" w:color="auto"/>
            <w:bottom w:val="none" w:sz="0" w:space="0" w:color="auto"/>
            <w:right w:val="none" w:sz="0" w:space="0" w:color="auto"/>
          </w:divBdr>
        </w:div>
        <w:div w:id="1644962083">
          <w:marLeft w:val="274"/>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2AD15-DD50-4EA8-B41B-150A73985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1618</Words>
  <Characters>9225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10822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Ariel Stewart Wooten</dc:creator>
  <cp:lastModifiedBy>SYSTEM</cp:lastModifiedBy>
  <cp:revision>2</cp:revision>
  <cp:lastPrinted>2016-01-12T17:31:00Z</cp:lastPrinted>
  <dcterms:created xsi:type="dcterms:W3CDTF">2018-05-31T11:56:00Z</dcterms:created>
  <dcterms:modified xsi:type="dcterms:W3CDTF">2018-05-31T11:56:00Z</dcterms:modified>
</cp:coreProperties>
</file>