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4B9F72"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DEPARTMENT OF THE TREASURY</w:t>
      </w:r>
      <w:r w:rsidR="00D73D2D" w:rsidRPr="007A5D4B">
        <w:rPr>
          <w:rFonts w:ascii="Arial" w:hAnsi="Arial" w:cs="Arial"/>
          <w:b/>
          <w:sz w:val="22"/>
          <w:szCs w:val="22"/>
        </w:rPr>
        <w:t xml:space="preserve"> </w:t>
      </w:r>
    </w:p>
    <w:p w14:paraId="3B30C13D" w14:textId="77777777" w:rsidR="00AF1157" w:rsidRPr="007A5D4B" w:rsidRDefault="00AF1157" w:rsidP="00D73D2D">
      <w:pPr>
        <w:suppressAutoHyphens/>
        <w:jc w:val="center"/>
        <w:rPr>
          <w:rFonts w:ascii="Arial" w:hAnsi="Arial" w:cs="Arial"/>
          <w:b/>
          <w:sz w:val="22"/>
          <w:szCs w:val="22"/>
        </w:rPr>
      </w:pPr>
    </w:p>
    <w:p w14:paraId="58721F6B"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ALCOHOL </w:t>
      </w:r>
      <w:r w:rsidR="00D004D6" w:rsidRPr="007A5D4B">
        <w:rPr>
          <w:rFonts w:ascii="Arial" w:hAnsi="Arial" w:cs="Arial"/>
          <w:b/>
          <w:sz w:val="22"/>
          <w:szCs w:val="22"/>
        </w:rPr>
        <w:t xml:space="preserve">AND </w:t>
      </w:r>
      <w:r w:rsidRPr="007A5D4B">
        <w:rPr>
          <w:rFonts w:ascii="Arial" w:hAnsi="Arial" w:cs="Arial"/>
          <w:b/>
          <w:sz w:val="22"/>
          <w:szCs w:val="22"/>
        </w:rPr>
        <w:t>TOBACCO TAX AND TRADE BUREAU</w:t>
      </w:r>
      <w:r w:rsidR="00D73D2D" w:rsidRPr="007A5D4B">
        <w:rPr>
          <w:rFonts w:ascii="Arial" w:hAnsi="Arial" w:cs="Arial"/>
          <w:b/>
          <w:sz w:val="22"/>
          <w:szCs w:val="22"/>
        </w:rPr>
        <w:t xml:space="preserve"> </w:t>
      </w:r>
    </w:p>
    <w:p w14:paraId="2D2C390B" w14:textId="77777777" w:rsidR="00AF1157" w:rsidRPr="007A5D4B" w:rsidRDefault="00AF1157" w:rsidP="00D73D2D">
      <w:pPr>
        <w:suppressAutoHyphens/>
        <w:jc w:val="center"/>
        <w:rPr>
          <w:rFonts w:ascii="Arial" w:hAnsi="Arial" w:cs="Arial"/>
          <w:b/>
          <w:sz w:val="22"/>
          <w:szCs w:val="22"/>
        </w:rPr>
      </w:pPr>
    </w:p>
    <w:p w14:paraId="1495276D"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Supporting Statement </w:t>
      </w:r>
      <w:r w:rsidR="00D73D2D" w:rsidRPr="007A5D4B">
        <w:rPr>
          <w:rFonts w:ascii="Arial" w:hAnsi="Arial" w:cs="Arial"/>
          <w:b/>
          <w:sz w:val="22"/>
          <w:szCs w:val="22"/>
        </w:rPr>
        <w:t>––</w:t>
      </w:r>
      <w:r w:rsidRPr="007A5D4B">
        <w:rPr>
          <w:rFonts w:ascii="Arial" w:hAnsi="Arial" w:cs="Arial"/>
          <w:b/>
          <w:sz w:val="22"/>
          <w:szCs w:val="22"/>
        </w:rPr>
        <w:t xml:space="preserve"> Information Collection Request</w:t>
      </w:r>
      <w:r w:rsidR="00D73D2D" w:rsidRPr="007A5D4B">
        <w:rPr>
          <w:rFonts w:ascii="Arial" w:hAnsi="Arial" w:cs="Arial"/>
          <w:b/>
          <w:sz w:val="22"/>
          <w:szCs w:val="22"/>
        </w:rPr>
        <w:t xml:space="preserve"> </w:t>
      </w:r>
    </w:p>
    <w:p w14:paraId="39163E90" w14:textId="77777777" w:rsidR="00AF1157" w:rsidRPr="007A5D4B" w:rsidRDefault="00AF1157" w:rsidP="00D73D2D">
      <w:pPr>
        <w:suppressAutoHyphens/>
        <w:jc w:val="center"/>
        <w:rPr>
          <w:rFonts w:ascii="Arial" w:hAnsi="Arial" w:cs="Arial"/>
          <w:b/>
          <w:sz w:val="22"/>
          <w:szCs w:val="22"/>
        </w:rPr>
      </w:pPr>
    </w:p>
    <w:p w14:paraId="256AFC78" w14:textId="09364B20" w:rsidR="00AF1157" w:rsidRPr="007A5D4B" w:rsidRDefault="00AF1157" w:rsidP="00D73D2D">
      <w:pPr>
        <w:suppressAutoHyphens/>
        <w:jc w:val="center"/>
        <w:rPr>
          <w:rFonts w:ascii="Arial" w:hAnsi="Arial" w:cs="Arial"/>
          <w:b/>
          <w:sz w:val="22"/>
          <w:szCs w:val="22"/>
        </w:rPr>
      </w:pPr>
      <w:r w:rsidRPr="00CC2DE7">
        <w:rPr>
          <w:rFonts w:ascii="Arial" w:hAnsi="Arial" w:cs="Arial"/>
          <w:b/>
          <w:sz w:val="22"/>
          <w:szCs w:val="22"/>
        </w:rPr>
        <w:t xml:space="preserve">OMB Control Number </w:t>
      </w:r>
      <w:r w:rsidR="003F01BE">
        <w:rPr>
          <w:rFonts w:ascii="Arial" w:hAnsi="Arial" w:cs="Arial"/>
          <w:b/>
          <w:sz w:val="22"/>
          <w:szCs w:val="22"/>
        </w:rPr>
        <w:t>1513</w:t>
      </w:r>
      <w:r w:rsidR="00C3201A">
        <w:rPr>
          <w:rFonts w:ascii="Arial" w:hAnsi="Arial" w:cs="Arial"/>
          <w:b/>
          <w:sz w:val="22"/>
          <w:szCs w:val="22"/>
        </w:rPr>
        <w:t>–</w:t>
      </w:r>
      <w:r w:rsidR="003F01BE">
        <w:rPr>
          <w:rFonts w:ascii="Arial" w:hAnsi="Arial" w:cs="Arial"/>
          <w:b/>
          <w:sz w:val="22"/>
          <w:szCs w:val="22"/>
        </w:rPr>
        <w:t>0010</w:t>
      </w:r>
      <w:r w:rsidR="00987432">
        <w:rPr>
          <w:rFonts w:ascii="Arial" w:hAnsi="Arial" w:cs="Arial"/>
          <w:b/>
          <w:sz w:val="22"/>
          <w:szCs w:val="22"/>
        </w:rPr>
        <w:t xml:space="preserve"> </w:t>
      </w:r>
    </w:p>
    <w:p w14:paraId="14645F7D" w14:textId="77777777" w:rsidR="00AF1157" w:rsidRPr="007A5D4B" w:rsidRDefault="00AF1157" w:rsidP="00D73D2D">
      <w:pPr>
        <w:suppressAutoHyphens/>
        <w:rPr>
          <w:rFonts w:ascii="Arial" w:hAnsi="Arial" w:cs="Arial"/>
          <w:sz w:val="22"/>
          <w:szCs w:val="22"/>
        </w:rPr>
      </w:pPr>
    </w:p>
    <w:p w14:paraId="69AFF45B" w14:textId="77777777" w:rsidR="00D73D2D" w:rsidRDefault="00D73D2D" w:rsidP="00D73D2D">
      <w:pPr>
        <w:suppressAutoHyphens/>
        <w:rPr>
          <w:rFonts w:ascii="Arial" w:hAnsi="Arial" w:cs="Arial"/>
          <w:sz w:val="22"/>
          <w:szCs w:val="22"/>
        </w:rPr>
      </w:pPr>
    </w:p>
    <w:p w14:paraId="1E3E3EDF" w14:textId="77777777" w:rsidR="00E86B1B" w:rsidRDefault="00E86B1B" w:rsidP="00D73D2D">
      <w:pPr>
        <w:suppressAutoHyphens/>
        <w:rPr>
          <w:rFonts w:ascii="Arial" w:hAnsi="Arial" w:cs="Arial"/>
          <w:sz w:val="22"/>
          <w:szCs w:val="22"/>
          <w:u w:val="single"/>
        </w:rPr>
      </w:pPr>
      <w:r w:rsidRPr="00E86B1B">
        <w:rPr>
          <w:rFonts w:ascii="Arial" w:hAnsi="Arial" w:cs="Arial"/>
          <w:sz w:val="22"/>
          <w:szCs w:val="22"/>
          <w:u w:val="single"/>
        </w:rPr>
        <w:t xml:space="preserve">Information Collection Request Title: </w:t>
      </w:r>
    </w:p>
    <w:p w14:paraId="54FEB57F" w14:textId="77777777" w:rsidR="00E86B1B" w:rsidRPr="00E86B1B" w:rsidRDefault="00E86B1B" w:rsidP="00D73D2D">
      <w:pPr>
        <w:suppressAutoHyphens/>
        <w:rPr>
          <w:rFonts w:ascii="Arial" w:hAnsi="Arial" w:cs="Arial"/>
          <w:sz w:val="22"/>
          <w:szCs w:val="22"/>
          <w:u w:val="single"/>
        </w:rPr>
      </w:pPr>
    </w:p>
    <w:p w14:paraId="4A85A3BA" w14:textId="56022685" w:rsidR="009A6532" w:rsidRPr="003F01BE" w:rsidRDefault="003F01BE" w:rsidP="009A6532">
      <w:pPr>
        <w:rPr>
          <w:rFonts w:ascii="Arial" w:hAnsi="Arial" w:cs="Arial"/>
          <w:sz w:val="22"/>
          <w:szCs w:val="22"/>
        </w:rPr>
      </w:pPr>
      <w:r w:rsidRPr="003F01BE">
        <w:rPr>
          <w:rFonts w:ascii="Arial" w:hAnsi="Arial" w:cs="Arial"/>
          <w:sz w:val="22"/>
          <w:szCs w:val="22"/>
        </w:rPr>
        <w:t>Formula and Process for Wine</w:t>
      </w:r>
      <w:r w:rsidR="00E52A74">
        <w:rPr>
          <w:rFonts w:ascii="Arial" w:hAnsi="Arial" w:cs="Arial"/>
          <w:sz w:val="22"/>
          <w:szCs w:val="22"/>
        </w:rPr>
        <w:t xml:space="preserve">. </w:t>
      </w:r>
    </w:p>
    <w:p w14:paraId="03E6E134" w14:textId="77777777" w:rsidR="00E86B1B" w:rsidRDefault="00E86B1B" w:rsidP="009A6532">
      <w:pPr>
        <w:rPr>
          <w:rFonts w:ascii="Arial" w:hAnsi="Arial" w:cs="Arial"/>
          <w:sz w:val="22"/>
          <w:szCs w:val="22"/>
          <w:highlight w:val="yellow"/>
        </w:rPr>
      </w:pPr>
    </w:p>
    <w:p w14:paraId="4B5A3812" w14:textId="77777777" w:rsidR="00E86B1B" w:rsidRPr="00E86B1B" w:rsidRDefault="00E86B1B" w:rsidP="009A6532">
      <w:pPr>
        <w:rPr>
          <w:rFonts w:ascii="Arial" w:hAnsi="Arial" w:cs="Arial"/>
          <w:sz w:val="22"/>
          <w:szCs w:val="22"/>
          <w:u w:val="single"/>
        </w:rPr>
      </w:pPr>
      <w:r w:rsidRPr="00E86B1B">
        <w:rPr>
          <w:rFonts w:ascii="Arial" w:hAnsi="Arial" w:cs="Arial"/>
          <w:sz w:val="22"/>
          <w:szCs w:val="22"/>
          <w:u w:val="single"/>
        </w:rPr>
        <w:t xml:space="preserve">Information Collections Issued </w:t>
      </w:r>
      <w:r w:rsidR="00250066">
        <w:rPr>
          <w:rFonts w:ascii="Arial" w:hAnsi="Arial" w:cs="Arial"/>
          <w:sz w:val="22"/>
          <w:szCs w:val="22"/>
          <w:u w:val="single"/>
        </w:rPr>
        <w:t>u</w:t>
      </w:r>
      <w:r w:rsidRPr="00E86B1B">
        <w:rPr>
          <w:rFonts w:ascii="Arial" w:hAnsi="Arial" w:cs="Arial"/>
          <w:sz w:val="22"/>
          <w:szCs w:val="22"/>
          <w:u w:val="single"/>
        </w:rPr>
        <w:t xml:space="preserve">nder this Title: </w:t>
      </w:r>
    </w:p>
    <w:p w14:paraId="5F25DC82" w14:textId="77777777" w:rsidR="009A6532" w:rsidRPr="00987432" w:rsidRDefault="009A6532" w:rsidP="009A6532">
      <w:pPr>
        <w:ind w:firstLine="360"/>
        <w:rPr>
          <w:rFonts w:ascii="Arial" w:hAnsi="Arial" w:cs="Arial"/>
          <w:sz w:val="22"/>
          <w:szCs w:val="22"/>
        </w:rPr>
      </w:pPr>
    </w:p>
    <w:p w14:paraId="4A895C7D" w14:textId="125E3F0C" w:rsidR="00AF1157" w:rsidRPr="00987432" w:rsidRDefault="003F01BE" w:rsidP="003A4DFA">
      <w:pPr>
        <w:numPr>
          <w:ilvl w:val="0"/>
          <w:numId w:val="4"/>
        </w:numPr>
        <w:tabs>
          <w:tab w:val="left" w:pos="360"/>
        </w:tabs>
        <w:spacing w:before="80"/>
        <w:rPr>
          <w:rFonts w:ascii="Arial" w:hAnsi="Arial" w:cs="Arial"/>
          <w:sz w:val="22"/>
          <w:szCs w:val="22"/>
        </w:rPr>
      </w:pPr>
      <w:r>
        <w:rPr>
          <w:rFonts w:ascii="Arial" w:hAnsi="Arial" w:cs="Arial"/>
          <w:sz w:val="22"/>
          <w:szCs w:val="22"/>
        </w:rPr>
        <w:t>TTB F 5120.29 – Formula and Process for Wine</w:t>
      </w:r>
      <w:r w:rsidR="00E52A74">
        <w:rPr>
          <w:rFonts w:ascii="Arial" w:hAnsi="Arial" w:cs="Arial"/>
          <w:sz w:val="22"/>
          <w:szCs w:val="22"/>
        </w:rPr>
        <w:t>.</w:t>
      </w:r>
      <w:r w:rsidR="003A4DFA" w:rsidRPr="00987432">
        <w:rPr>
          <w:rFonts w:ascii="Arial" w:hAnsi="Arial" w:cs="Arial"/>
          <w:sz w:val="22"/>
          <w:szCs w:val="22"/>
        </w:rPr>
        <w:t xml:space="preserve"> </w:t>
      </w:r>
    </w:p>
    <w:p w14:paraId="12AE0B84" w14:textId="77777777" w:rsidR="00AF1157" w:rsidRPr="007A5D4B" w:rsidRDefault="00AF1157" w:rsidP="00D73D2D">
      <w:pPr>
        <w:suppressAutoHyphens/>
        <w:rPr>
          <w:rFonts w:ascii="Arial" w:hAnsi="Arial" w:cs="Arial"/>
          <w:sz w:val="22"/>
          <w:szCs w:val="22"/>
        </w:rPr>
      </w:pPr>
    </w:p>
    <w:p w14:paraId="39FC9434" w14:textId="77777777" w:rsidR="00D73D2D" w:rsidRPr="007A5D4B" w:rsidRDefault="00D73D2D" w:rsidP="00D73D2D">
      <w:pPr>
        <w:suppressAutoHyphens/>
        <w:rPr>
          <w:rFonts w:ascii="Arial" w:hAnsi="Arial" w:cs="Arial"/>
          <w:sz w:val="22"/>
          <w:szCs w:val="22"/>
        </w:rPr>
      </w:pPr>
    </w:p>
    <w:p w14:paraId="29CE7325" w14:textId="77777777" w:rsidR="00AF1157" w:rsidRPr="007A5D4B" w:rsidRDefault="00AF1157" w:rsidP="00D73D2D">
      <w:pPr>
        <w:suppressAutoHyphens/>
        <w:rPr>
          <w:rFonts w:ascii="Arial" w:hAnsi="Arial" w:cs="Arial"/>
          <w:b/>
          <w:sz w:val="22"/>
          <w:szCs w:val="22"/>
          <w:u w:val="single"/>
        </w:rPr>
      </w:pPr>
      <w:r w:rsidRPr="007A5D4B">
        <w:rPr>
          <w:rFonts w:ascii="Arial" w:hAnsi="Arial" w:cs="Arial"/>
          <w:b/>
          <w:sz w:val="22"/>
          <w:szCs w:val="22"/>
          <w:u w:val="single"/>
        </w:rPr>
        <w:t>A.  J</w:t>
      </w:r>
      <w:r w:rsidR="00BD3333" w:rsidRPr="007A5D4B">
        <w:rPr>
          <w:rFonts w:ascii="Arial" w:hAnsi="Arial" w:cs="Arial"/>
          <w:b/>
          <w:sz w:val="22"/>
          <w:szCs w:val="22"/>
          <w:u w:val="single"/>
        </w:rPr>
        <w:t>ustification</w:t>
      </w:r>
      <w:r w:rsidR="00D73D2D" w:rsidRPr="007A5D4B">
        <w:rPr>
          <w:rFonts w:ascii="Arial" w:hAnsi="Arial" w:cs="Arial"/>
          <w:b/>
          <w:sz w:val="22"/>
          <w:szCs w:val="22"/>
          <w:u w:val="single"/>
        </w:rPr>
        <w:t xml:space="preserve"> </w:t>
      </w:r>
    </w:p>
    <w:p w14:paraId="70242DA0" w14:textId="77777777" w:rsidR="00AF1157" w:rsidRPr="007A5D4B" w:rsidRDefault="00AF1157" w:rsidP="00D73D2D">
      <w:pPr>
        <w:suppressAutoHyphens/>
        <w:rPr>
          <w:rFonts w:ascii="Arial" w:hAnsi="Arial" w:cs="Arial"/>
          <w:sz w:val="22"/>
          <w:szCs w:val="22"/>
        </w:rPr>
      </w:pPr>
    </w:p>
    <w:p w14:paraId="36F75580" w14:textId="77777777" w:rsidR="00AF1157" w:rsidRPr="007A5D4B" w:rsidRDefault="00D73D2D" w:rsidP="00D73D2D">
      <w:pPr>
        <w:tabs>
          <w:tab w:val="left" w:pos="360"/>
        </w:tabs>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4997EB70" w14:textId="77777777" w:rsidR="00AF1157" w:rsidRDefault="00AF1157" w:rsidP="008B146B">
      <w:pPr>
        <w:ind w:left="360"/>
        <w:rPr>
          <w:rFonts w:ascii="Arial" w:hAnsi="Arial" w:cs="Arial"/>
          <w:sz w:val="22"/>
          <w:szCs w:val="22"/>
        </w:rPr>
      </w:pPr>
    </w:p>
    <w:p w14:paraId="642FFCA8" w14:textId="77777777" w:rsidR="003A4DFA" w:rsidRDefault="00B06EE5" w:rsidP="003A4DFA">
      <w:pPr>
        <w:ind w:left="360"/>
        <w:rPr>
          <w:rFonts w:ascii="Arial" w:hAnsi="Arial" w:cs="Arial"/>
          <w:sz w:val="22"/>
          <w:szCs w:val="22"/>
        </w:rPr>
      </w:pPr>
      <w:r w:rsidRPr="00987432">
        <w:rPr>
          <w:rFonts w:ascii="Arial" w:hAnsi="Arial" w:cs="Arial"/>
          <w:sz w:val="22"/>
          <w:szCs w:val="22"/>
        </w:rPr>
        <w:t>The Alcohol and Tobacco Tax and Trade Bureau (TTB) administers</w:t>
      </w:r>
      <w:r w:rsidR="003A4DFA" w:rsidRPr="00987432">
        <w:rPr>
          <w:rFonts w:ascii="Arial" w:hAnsi="Arial" w:cs="Arial"/>
          <w:sz w:val="22"/>
          <w:szCs w:val="22"/>
        </w:rPr>
        <w:t xml:space="preserve"> chapter 51 (distilled spirits, wine</w:t>
      </w:r>
      <w:r w:rsidR="000B6799">
        <w:rPr>
          <w:rFonts w:ascii="Arial" w:hAnsi="Arial" w:cs="Arial"/>
          <w:sz w:val="22"/>
          <w:szCs w:val="22"/>
        </w:rPr>
        <w:t>,</w:t>
      </w:r>
      <w:r w:rsidR="003A4DFA" w:rsidRPr="00987432">
        <w:rPr>
          <w:rFonts w:ascii="Arial" w:hAnsi="Arial" w:cs="Arial"/>
          <w:sz w:val="22"/>
          <w:szCs w:val="22"/>
        </w:rPr>
        <w:t xml:space="preserve"> and beer), chapter 52 (tobacco products</w:t>
      </w:r>
      <w:r w:rsidR="000B6799">
        <w:rPr>
          <w:rFonts w:ascii="Arial" w:hAnsi="Arial" w:cs="Arial"/>
          <w:sz w:val="22"/>
          <w:szCs w:val="22"/>
        </w:rPr>
        <w:t>, processed tobacco,</w:t>
      </w:r>
      <w:r w:rsidR="003A4DFA" w:rsidRPr="00987432">
        <w:rPr>
          <w:rFonts w:ascii="Arial" w:hAnsi="Arial" w:cs="Arial"/>
          <w:sz w:val="22"/>
          <w:szCs w:val="22"/>
        </w:rPr>
        <w:t xml:space="preserve"> and cigarette papers and tubes), and sections 4181–4182 (firearms and ammunition excise taxes) of the Internal Revenue Code of 1986, as amended, (IRC, 26 U.S.C.) pursuant to section 1111(d) of the Homeland Securit</w:t>
      </w:r>
      <w:r w:rsidR="00987432" w:rsidRPr="00987432">
        <w:rPr>
          <w:rFonts w:ascii="Arial" w:hAnsi="Arial" w:cs="Arial"/>
          <w:sz w:val="22"/>
          <w:szCs w:val="22"/>
        </w:rPr>
        <w:t>y Act of 2002, as codified at 6 </w:t>
      </w:r>
      <w:r w:rsidR="003A4DFA" w:rsidRPr="00987432">
        <w:rPr>
          <w:rFonts w:ascii="Arial" w:hAnsi="Arial" w:cs="Arial"/>
          <w:sz w:val="22"/>
          <w:szCs w:val="22"/>
        </w:rPr>
        <w:t xml:space="preserve">U.S.C. 531(d).  In addition, the Secretary of the Treasury has delegated certain IRC administrative and enforcement authorities to TTB through Treasury Department Order 120–01. </w:t>
      </w:r>
    </w:p>
    <w:p w14:paraId="1FFC9220" w14:textId="77777777" w:rsidR="004B3326" w:rsidRDefault="004B3326" w:rsidP="003A4DFA">
      <w:pPr>
        <w:ind w:left="360"/>
        <w:rPr>
          <w:rFonts w:ascii="Arial" w:hAnsi="Arial" w:cs="Arial"/>
          <w:sz w:val="22"/>
          <w:szCs w:val="22"/>
        </w:rPr>
      </w:pPr>
    </w:p>
    <w:p w14:paraId="377E87FA" w14:textId="196602C7" w:rsidR="00EA30DB" w:rsidRDefault="00E84988" w:rsidP="003A4DFA">
      <w:pPr>
        <w:ind w:left="360"/>
        <w:rPr>
          <w:rFonts w:ascii="Arial" w:hAnsi="Arial" w:cs="Arial"/>
          <w:sz w:val="22"/>
          <w:szCs w:val="22"/>
        </w:rPr>
      </w:pPr>
      <w:r>
        <w:rPr>
          <w:rFonts w:ascii="Arial" w:hAnsi="Arial" w:cs="Arial"/>
          <w:sz w:val="22"/>
          <w:szCs w:val="22"/>
        </w:rPr>
        <w:t>In general, p</w:t>
      </w:r>
      <w:r w:rsidR="00EA30DB">
        <w:rPr>
          <w:rFonts w:ascii="Arial" w:hAnsi="Arial" w:cs="Arial"/>
          <w:sz w:val="22"/>
          <w:szCs w:val="22"/>
        </w:rPr>
        <w:t xml:space="preserve">roprietors intending to produce special </w:t>
      </w:r>
      <w:r w:rsidR="00DE2A98">
        <w:rPr>
          <w:rFonts w:ascii="Arial" w:hAnsi="Arial" w:cs="Arial"/>
          <w:sz w:val="22"/>
          <w:szCs w:val="22"/>
        </w:rPr>
        <w:t xml:space="preserve">natural </w:t>
      </w:r>
      <w:r w:rsidR="00EA30DB">
        <w:rPr>
          <w:rFonts w:ascii="Arial" w:hAnsi="Arial" w:cs="Arial"/>
          <w:sz w:val="22"/>
          <w:szCs w:val="22"/>
        </w:rPr>
        <w:t>wine,</w:t>
      </w:r>
      <w:r>
        <w:rPr>
          <w:rFonts w:ascii="Arial" w:hAnsi="Arial" w:cs="Arial"/>
          <w:sz w:val="22"/>
          <w:szCs w:val="22"/>
        </w:rPr>
        <w:t xml:space="preserve"> agricultural wine,</w:t>
      </w:r>
      <w:r w:rsidR="00EA30DB">
        <w:rPr>
          <w:rFonts w:ascii="Arial" w:hAnsi="Arial" w:cs="Arial"/>
          <w:sz w:val="22"/>
          <w:szCs w:val="22"/>
        </w:rPr>
        <w:t xml:space="preserve"> other than standard wine, or nonbeverage wine must </w:t>
      </w:r>
      <w:r>
        <w:rPr>
          <w:rFonts w:ascii="Arial" w:hAnsi="Arial" w:cs="Arial"/>
          <w:sz w:val="22"/>
          <w:szCs w:val="22"/>
        </w:rPr>
        <w:t xml:space="preserve">submit, and </w:t>
      </w:r>
      <w:r w:rsidR="00EA30DB">
        <w:rPr>
          <w:rFonts w:ascii="Arial" w:hAnsi="Arial" w:cs="Arial"/>
          <w:sz w:val="22"/>
          <w:szCs w:val="22"/>
        </w:rPr>
        <w:t>obtain TTB</w:t>
      </w:r>
      <w:r>
        <w:rPr>
          <w:rFonts w:ascii="Arial" w:hAnsi="Arial" w:cs="Arial"/>
          <w:sz w:val="22"/>
          <w:szCs w:val="22"/>
        </w:rPr>
        <w:t>’s prior</w:t>
      </w:r>
      <w:r w:rsidR="00EA30DB">
        <w:rPr>
          <w:rFonts w:ascii="Arial" w:hAnsi="Arial" w:cs="Arial"/>
          <w:sz w:val="22"/>
          <w:szCs w:val="22"/>
        </w:rPr>
        <w:t xml:space="preserve"> approval of</w:t>
      </w:r>
      <w:r>
        <w:rPr>
          <w:rFonts w:ascii="Arial" w:hAnsi="Arial" w:cs="Arial"/>
          <w:sz w:val="22"/>
          <w:szCs w:val="22"/>
        </w:rPr>
        <w:t>,</w:t>
      </w:r>
      <w:r w:rsidR="00EA30DB">
        <w:rPr>
          <w:rFonts w:ascii="Arial" w:hAnsi="Arial" w:cs="Arial"/>
          <w:sz w:val="22"/>
          <w:szCs w:val="22"/>
        </w:rPr>
        <w:t xml:space="preserve"> the formula by which the wine</w:t>
      </w:r>
      <w:r w:rsidR="00F824FA">
        <w:rPr>
          <w:rFonts w:ascii="Arial" w:hAnsi="Arial" w:cs="Arial"/>
          <w:sz w:val="22"/>
          <w:szCs w:val="22"/>
        </w:rPr>
        <w:t>,</w:t>
      </w:r>
      <w:r w:rsidR="00EA30DB">
        <w:rPr>
          <w:rFonts w:ascii="Arial" w:hAnsi="Arial" w:cs="Arial"/>
          <w:sz w:val="22"/>
          <w:szCs w:val="22"/>
        </w:rPr>
        <w:t xml:space="preserve"> or wine product made from wine</w:t>
      </w:r>
      <w:r w:rsidR="00F824FA">
        <w:rPr>
          <w:rFonts w:ascii="Arial" w:hAnsi="Arial" w:cs="Arial"/>
          <w:sz w:val="22"/>
          <w:szCs w:val="22"/>
        </w:rPr>
        <w:t>,</w:t>
      </w:r>
      <w:r w:rsidR="00EA30DB">
        <w:rPr>
          <w:rFonts w:ascii="Arial" w:hAnsi="Arial" w:cs="Arial"/>
          <w:sz w:val="22"/>
          <w:szCs w:val="22"/>
        </w:rPr>
        <w:t xml:space="preserve"> is to be made.  Such proprietors may file formula approval requests on TTB F 5120.29, which describes the person filing, the type of product to be made, and the ingredients and processes by which the product is to be made. </w:t>
      </w:r>
    </w:p>
    <w:p w14:paraId="0C335E0F" w14:textId="77777777" w:rsidR="00EA30DB" w:rsidRDefault="00EA30DB" w:rsidP="003A4DFA">
      <w:pPr>
        <w:ind w:left="360"/>
        <w:rPr>
          <w:rFonts w:ascii="Arial" w:hAnsi="Arial" w:cs="Arial"/>
          <w:sz w:val="22"/>
          <w:szCs w:val="22"/>
        </w:rPr>
      </w:pPr>
    </w:p>
    <w:p w14:paraId="29AC2FEE" w14:textId="77777777" w:rsidR="00A62657" w:rsidRPr="00990B6A" w:rsidRDefault="00A62657" w:rsidP="00A62657">
      <w:pPr>
        <w:suppressAutoHyphens/>
        <w:spacing w:line="240" w:lineRule="atLeast"/>
        <w:ind w:left="360"/>
        <w:rPr>
          <w:rFonts w:ascii="Arial" w:hAnsi="Arial" w:cs="Arial"/>
          <w:sz w:val="22"/>
          <w:szCs w:val="22"/>
          <w:u w:val="single"/>
        </w:rPr>
      </w:pPr>
      <w:r w:rsidRPr="00990B6A">
        <w:rPr>
          <w:rFonts w:ascii="Arial" w:hAnsi="Arial" w:cs="Arial"/>
          <w:sz w:val="22"/>
          <w:szCs w:val="22"/>
          <w:u w:val="single"/>
        </w:rPr>
        <w:t>Statu</w:t>
      </w:r>
      <w:r>
        <w:rPr>
          <w:rFonts w:ascii="Arial" w:hAnsi="Arial" w:cs="Arial"/>
          <w:sz w:val="22"/>
          <w:szCs w:val="22"/>
          <w:u w:val="single"/>
        </w:rPr>
        <w:t>t</w:t>
      </w:r>
      <w:r w:rsidRPr="00990B6A">
        <w:rPr>
          <w:rFonts w:ascii="Arial" w:hAnsi="Arial" w:cs="Arial"/>
          <w:sz w:val="22"/>
          <w:szCs w:val="22"/>
          <w:u w:val="single"/>
        </w:rPr>
        <w:t xml:space="preserve">es and Regulations Related to </w:t>
      </w:r>
      <w:r>
        <w:rPr>
          <w:rFonts w:ascii="Arial" w:hAnsi="Arial" w:cs="Arial"/>
          <w:sz w:val="22"/>
          <w:szCs w:val="22"/>
          <w:u w:val="single"/>
        </w:rPr>
        <w:t xml:space="preserve">This Information Collection: </w:t>
      </w:r>
    </w:p>
    <w:p w14:paraId="4DB78611" w14:textId="77777777" w:rsidR="00A62657" w:rsidRPr="00852833" w:rsidRDefault="00A62657" w:rsidP="00A62657">
      <w:pPr>
        <w:ind w:left="360"/>
        <w:rPr>
          <w:rFonts w:ascii="Arial" w:hAnsi="Arial" w:cs="Arial"/>
          <w:sz w:val="22"/>
          <w:szCs w:val="22"/>
        </w:rPr>
      </w:pPr>
    </w:p>
    <w:p w14:paraId="30FC7846" w14:textId="6AB4CFC0" w:rsidR="004D5920" w:rsidRDefault="00A62657" w:rsidP="00A62657">
      <w:pPr>
        <w:ind w:left="360"/>
        <w:rPr>
          <w:rFonts w:ascii="Arial" w:hAnsi="Arial" w:cs="Arial"/>
          <w:sz w:val="22"/>
          <w:szCs w:val="22"/>
        </w:rPr>
      </w:pPr>
      <w:r w:rsidRPr="00852833">
        <w:rPr>
          <w:rFonts w:ascii="Arial" w:hAnsi="Arial" w:cs="Arial"/>
          <w:sz w:val="22"/>
          <w:szCs w:val="22"/>
        </w:rPr>
        <w:t>For wine, the I</w:t>
      </w:r>
      <w:r>
        <w:rPr>
          <w:rFonts w:ascii="Arial" w:hAnsi="Arial" w:cs="Arial"/>
          <w:sz w:val="22"/>
          <w:szCs w:val="22"/>
        </w:rPr>
        <w:t xml:space="preserve">RC </w:t>
      </w:r>
      <w:r w:rsidR="00845743">
        <w:rPr>
          <w:rFonts w:ascii="Arial" w:hAnsi="Arial" w:cs="Arial"/>
          <w:sz w:val="22"/>
          <w:szCs w:val="22"/>
        </w:rPr>
        <w:t>at 26</w:t>
      </w:r>
      <w:r w:rsidR="00B8546C">
        <w:rPr>
          <w:rFonts w:ascii="Arial" w:hAnsi="Arial" w:cs="Arial"/>
          <w:sz w:val="22"/>
          <w:szCs w:val="22"/>
        </w:rPr>
        <w:t xml:space="preserve"> </w:t>
      </w:r>
      <w:r w:rsidR="00845743">
        <w:rPr>
          <w:rFonts w:ascii="Arial" w:hAnsi="Arial" w:cs="Arial"/>
          <w:sz w:val="22"/>
          <w:szCs w:val="22"/>
        </w:rPr>
        <w:t xml:space="preserve">U.S.C. 5386 </w:t>
      </w:r>
      <w:r>
        <w:rPr>
          <w:rFonts w:ascii="Arial" w:hAnsi="Arial" w:cs="Arial"/>
          <w:sz w:val="22"/>
          <w:szCs w:val="22"/>
        </w:rPr>
        <w:t>c</w:t>
      </w:r>
      <w:r w:rsidRPr="00852833">
        <w:rPr>
          <w:rFonts w:ascii="Arial" w:hAnsi="Arial" w:cs="Arial"/>
          <w:sz w:val="22"/>
          <w:szCs w:val="22"/>
        </w:rPr>
        <w:t>ontains a specific formula requirement for special natural wines</w:t>
      </w:r>
      <w:r w:rsidR="004D5920">
        <w:rPr>
          <w:rFonts w:ascii="Arial" w:hAnsi="Arial" w:cs="Arial"/>
          <w:sz w:val="22"/>
          <w:szCs w:val="22"/>
        </w:rPr>
        <w:t xml:space="preserve">.  The IRC at </w:t>
      </w:r>
      <w:r w:rsidRPr="00852833">
        <w:rPr>
          <w:rFonts w:ascii="Arial" w:hAnsi="Arial" w:cs="Arial"/>
          <w:sz w:val="22"/>
          <w:szCs w:val="22"/>
        </w:rPr>
        <w:t>26 U.S.C. 5361, 5362(d), 5387, and 5388(b)</w:t>
      </w:r>
      <w:r w:rsidR="004D5920">
        <w:rPr>
          <w:rFonts w:ascii="Arial" w:hAnsi="Arial" w:cs="Arial"/>
          <w:sz w:val="22"/>
          <w:szCs w:val="22"/>
        </w:rPr>
        <w:t>,</w:t>
      </w:r>
      <w:r w:rsidRPr="00852833">
        <w:rPr>
          <w:rFonts w:ascii="Arial" w:hAnsi="Arial" w:cs="Arial"/>
          <w:sz w:val="22"/>
          <w:szCs w:val="22"/>
        </w:rPr>
        <w:t xml:space="preserve"> authorize</w:t>
      </w:r>
      <w:r w:rsidR="004D5920">
        <w:rPr>
          <w:rFonts w:ascii="Arial" w:hAnsi="Arial" w:cs="Arial"/>
          <w:sz w:val="22"/>
          <w:szCs w:val="22"/>
        </w:rPr>
        <w:t>s</w:t>
      </w:r>
      <w:r w:rsidRPr="00852833">
        <w:rPr>
          <w:rFonts w:ascii="Arial" w:hAnsi="Arial" w:cs="Arial"/>
          <w:sz w:val="22"/>
          <w:szCs w:val="22"/>
        </w:rPr>
        <w:t xml:space="preserve"> </w:t>
      </w:r>
      <w:r w:rsidR="004D5920">
        <w:rPr>
          <w:rFonts w:ascii="Arial" w:hAnsi="Arial" w:cs="Arial"/>
          <w:sz w:val="22"/>
          <w:szCs w:val="22"/>
        </w:rPr>
        <w:t xml:space="preserve">the issuance of </w:t>
      </w:r>
      <w:r w:rsidRPr="00852833">
        <w:rPr>
          <w:rFonts w:ascii="Arial" w:hAnsi="Arial" w:cs="Arial"/>
          <w:sz w:val="22"/>
          <w:szCs w:val="22"/>
        </w:rPr>
        <w:t xml:space="preserve">regulations </w:t>
      </w:r>
      <w:r>
        <w:rPr>
          <w:rFonts w:ascii="Arial" w:hAnsi="Arial" w:cs="Arial"/>
          <w:sz w:val="22"/>
          <w:szCs w:val="22"/>
        </w:rPr>
        <w:t xml:space="preserve">governing the </w:t>
      </w:r>
      <w:r w:rsidRPr="00852833">
        <w:rPr>
          <w:rFonts w:ascii="Arial" w:hAnsi="Arial" w:cs="Arial"/>
          <w:sz w:val="22"/>
          <w:szCs w:val="22"/>
        </w:rPr>
        <w:t xml:space="preserve">production of wines other than natural wines.  </w:t>
      </w:r>
      <w:r w:rsidR="004D5920">
        <w:rPr>
          <w:rFonts w:ascii="Arial" w:hAnsi="Arial" w:cs="Arial"/>
          <w:sz w:val="22"/>
          <w:szCs w:val="22"/>
        </w:rPr>
        <w:t>The TTB r</w:t>
      </w:r>
      <w:r>
        <w:rPr>
          <w:rFonts w:ascii="Arial" w:hAnsi="Arial" w:cs="Arial"/>
          <w:sz w:val="22"/>
          <w:szCs w:val="22"/>
        </w:rPr>
        <w:t xml:space="preserve">egulations </w:t>
      </w:r>
      <w:r w:rsidR="004D5920">
        <w:rPr>
          <w:rFonts w:ascii="Arial" w:hAnsi="Arial" w:cs="Arial"/>
          <w:sz w:val="22"/>
          <w:szCs w:val="22"/>
        </w:rPr>
        <w:t xml:space="preserve">issued under these statutes requiring the submission </w:t>
      </w:r>
      <w:r w:rsidR="00845743">
        <w:rPr>
          <w:rFonts w:ascii="Arial" w:hAnsi="Arial" w:cs="Arial"/>
          <w:sz w:val="22"/>
          <w:szCs w:val="22"/>
        </w:rPr>
        <w:t xml:space="preserve">and approval </w:t>
      </w:r>
      <w:r w:rsidR="004D5920">
        <w:rPr>
          <w:rFonts w:ascii="Arial" w:hAnsi="Arial" w:cs="Arial"/>
          <w:sz w:val="22"/>
          <w:szCs w:val="22"/>
        </w:rPr>
        <w:t xml:space="preserve">of a formula </w:t>
      </w:r>
      <w:r w:rsidR="00845743">
        <w:rPr>
          <w:rFonts w:ascii="Arial" w:hAnsi="Arial" w:cs="Arial"/>
          <w:sz w:val="22"/>
          <w:szCs w:val="22"/>
        </w:rPr>
        <w:t xml:space="preserve">for certain wines </w:t>
      </w:r>
      <w:r w:rsidR="004D5920">
        <w:rPr>
          <w:rFonts w:ascii="Arial" w:hAnsi="Arial" w:cs="Arial"/>
          <w:sz w:val="22"/>
          <w:szCs w:val="22"/>
        </w:rPr>
        <w:t>are found in 27 CFR Part</w:t>
      </w:r>
      <w:r>
        <w:rPr>
          <w:rFonts w:ascii="Arial" w:hAnsi="Arial" w:cs="Arial"/>
          <w:sz w:val="22"/>
          <w:szCs w:val="22"/>
        </w:rPr>
        <w:t xml:space="preserve"> 24</w:t>
      </w:r>
      <w:r w:rsidR="004D5920">
        <w:rPr>
          <w:rFonts w:ascii="Arial" w:hAnsi="Arial" w:cs="Arial"/>
          <w:sz w:val="22"/>
          <w:szCs w:val="22"/>
        </w:rPr>
        <w:t xml:space="preserve">, Wine, and in 27 CFR Part 26, </w:t>
      </w:r>
      <w:r w:rsidR="00DE2A98">
        <w:rPr>
          <w:rFonts w:ascii="Arial" w:hAnsi="Arial" w:cs="Arial"/>
          <w:sz w:val="22"/>
          <w:szCs w:val="22"/>
        </w:rPr>
        <w:t>Liquors</w:t>
      </w:r>
      <w:r w:rsidR="004D5920">
        <w:rPr>
          <w:rFonts w:ascii="Arial" w:hAnsi="Arial" w:cs="Arial"/>
          <w:sz w:val="22"/>
          <w:szCs w:val="22"/>
        </w:rPr>
        <w:t xml:space="preserve"> and Articles from Puerto Rico and the Virgin Islands. </w:t>
      </w:r>
      <w:r w:rsidR="00845743">
        <w:rPr>
          <w:rFonts w:ascii="Arial" w:hAnsi="Arial" w:cs="Arial"/>
          <w:sz w:val="22"/>
          <w:szCs w:val="22"/>
        </w:rPr>
        <w:t xml:space="preserve"> Specifically, these regulations are found in</w:t>
      </w:r>
      <w:r w:rsidR="00364AFD">
        <w:rPr>
          <w:rFonts w:ascii="Arial" w:hAnsi="Arial" w:cs="Arial"/>
          <w:sz w:val="22"/>
          <w:szCs w:val="22"/>
        </w:rPr>
        <w:t xml:space="preserve"> 27 CFR chapter I at</w:t>
      </w:r>
      <w:r w:rsidR="00845743">
        <w:rPr>
          <w:rFonts w:ascii="Arial" w:hAnsi="Arial" w:cs="Arial"/>
          <w:sz w:val="22"/>
          <w:szCs w:val="22"/>
        </w:rPr>
        <w:t>:</w:t>
      </w:r>
      <w:r w:rsidR="00B8546C">
        <w:rPr>
          <w:rFonts w:ascii="Arial" w:hAnsi="Arial" w:cs="Arial"/>
          <w:sz w:val="22"/>
          <w:szCs w:val="22"/>
        </w:rPr>
        <w:t xml:space="preserve"> </w:t>
      </w:r>
    </w:p>
    <w:p w14:paraId="4CAFB757" w14:textId="77777777" w:rsidR="004D5920" w:rsidRDefault="004D5920" w:rsidP="00A62657">
      <w:pPr>
        <w:ind w:left="360"/>
        <w:rPr>
          <w:rFonts w:ascii="Arial" w:hAnsi="Arial" w:cs="Arial"/>
          <w:sz w:val="22"/>
          <w:szCs w:val="22"/>
        </w:rPr>
      </w:pPr>
    </w:p>
    <w:p w14:paraId="08BB30EE" w14:textId="77777777" w:rsidR="00E84988" w:rsidRDefault="00E84988">
      <w:pPr>
        <w:rPr>
          <w:rFonts w:ascii="Arial" w:hAnsi="Arial" w:cs="Arial"/>
          <w:sz w:val="22"/>
          <w:szCs w:val="22"/>
        </w:rPr>
      </w:pPr>
      <w:r>
        <w:rPr>
          <w:rFonts w:ascii="Arial" w:hAnsi="Arial" w:cs="Arial"/>
          <w:sz w:val="22"/>
          <w:szCs w:val="22"/>
        </w:rPr>
        <w:br w:type="page"/>
      </w:r>
    </w:p>
    <w:p w14:paraId="74550FB1" w14:textId="77777777" w:rsidR="00E84988" w:rsidRDefault="00B75F2D" w:rsidP="00E84988">
      <w:pPr>
        <w:tabs>
          <w:tab w:val="left" w:pos="1800"/>
          <w:tab w:val="left" w:pos="2880"/>
          <w:tab w:val="left" w:pos="3960"/>
          <w:tab w:val="left" w:pos="5040"/>
          <w:tab w:val="left" w:pos="6120"/>
          <w:tab w:val="left" w:pos="7200"/>
        </w:tabs>
        <w:spacing w:after="120"/>
        <w:ind w:left="720"/>
        <w:rPr>
          <w:rFonts w:ascii="Arial" w:hAnsi="Arial" w:cs="Arial"/>
          <w:sz w:val="22"/>
          <w:szCs w:val="22"/>
        </w:rPr>
      </w:pPr>
      <w:r>
        <w:rPr>
          <w:rFonts w:ascii="Arial" w:hAnsi="Arial" w:cs="Arial"/>
          <w:sz w:val="22"/>
          <w:szCs w:val="22"/>
        </w:rPr>
        <w:lastRenderedPageBreak/>
        <w:t>24.80</w:t>
      </w:r>
      <w:r>
        <w:rPr>
          <w:rFonts w:ascii="Arial" w:hAnsi="Arial" w:cs="Arial"/>
          <w:sz w:val="22"/>
          <w:szCs w:val="22"/>
        </w:rPr>
        <w:tab/>
        <w:t>24.81</w:t>
      </w:r>
      <w:r>
        <w:rPr>
          <w:rFonts w:ascii="Arial" w:hAnsi="Arial" w:cs="Arial"/>
          <w:sz w:val="22"/>
          <w:szCs w:val="22"/>
        </w:rPr>
        <w:tab/>
      </w:r>
      <w:r w:rsidR="00A62657">
        <w:rPr>
          <w:rFonts w:ascii="Arial" w:hAnsi="Arial" w:cs="Arial"/>
          <w:sz w:val="22"/>
          <w:szCs w:val="22"/>
        </w:rPr>
        <w:t xml:space="preserve">24.82 </w:t>
      </w:r>
      <w:r>
        <w:rPr>
          <w:rFonts w:ascii="Arial" w:hAnsi="Arial" w:cs="Arial"/>
          <w:sz w:val="22"/>
          <w:szCs w:val="22"/>
        </w:rPr>
        <w:tab/>
        <w:t>24.86</w:t>
      </w:r>
      <w:r>
        <w:rPr>
          <w:rFonts w:ascii="Arial" w:hAnsi="Arial" w:cs="Arial"/>
          <w:sz w:val="22"/>
          <w:szCs w:val="22"/>
        </w:rPr>
        <w:tab/>
        <w:t>24.87</w:t>
      </w:r>
      <w:r>
        <w:rPr>
          <w:rFonts w:ascii="Arial" w:hAnsi="Arial" w:cs="Arial"/>
          <w:sz w:val="22"/>
          <w:szCs w:val="22"/>
        </w:rPr>
        <w:tab/>
        <w:t>24.19</w:t>
      </w:r>
      <w:r w:rsidR="00E84988">
        <w:rPr>
          <w:rFonts w:ascii="Arial" w:hAnsi="Arial" w:cs="Arial"/>
          <w:sz w:val="22"/>
          <w:szCs w:val="22"/>
        </w:rPr>
        <w:t>2</w:t>
      </w:r>
      <w:r w:rsidR="00E84988">
        <w:rPr>
          <w:rFonts w:ascii="Arial" w:hAnsi="Arial" w:cs="Arial"/>
          <w:sz w:val="22"/>
          <w:szCs w:val="22"/>
        </w:rPr>
        <w:tab/>
        <w:t xml:space="preserve">24.196 </w:t>
      </w:r>
    </w:p>
    <w:p w14:paraId="7CEF9A22" w14:textId="1243C1C5" w:rsidR="008F31E0" w:rsidRDefault="00E84988" w:rsidP="00E84988">
      <w:pPr>
        <w:tabs>
          <w:tab w:val="left" w:pos="1800"/>
          <w:tab w:val="left" w:pos="2880"/>
          <w:tab w:val="left" w:pos="3960"/>
          <w:tab w:val="left" w:pos="5040"/>
          <w:tab w:val="left" w:pos="6120"/>
          <w:tab w:val="left" w:pos="7200"/>
        </w:tabs>
        <w:spacing w:after="120"/>
        <w:ind w:left="720"/>
        <w:rPr>
          <w:rFonts w:ascii="Arial" w:hAnsi="Arial" w:cs="Arial"/>
          <w:sz w:val="22"/>
          <w:szCs w:val="22"/>
        </w:rPr>
      </w:pPr>
      <w:r>
        <w:rPr>
          <w:rFonts w:ascii="Arial" w:hAnsi="Arial" w:cs="Arial"/>
          <w:sz w:val="22"/>
          <w:szCs w:val="22"/>
        </w:rPr>
        <w:t>24.198</w:t>
      </w:r>
      <w:r>
        <w:rPr>
          <w:rFonts w:ascii="Arial" w:hAnsi="Arial" w:cs="Arial"/>
          <w:sz w:val="22"/>
          <w:szCs w:val="22"/>
        </w:rPr>
        <w:tab/>
        <w:t>24.201</w:t>
      </w:r>
      <w:r>
        <w:rPr>
          <w:rFonts w:ascii="Arial" w:hAnsi="Arial" w:cs="Arial"/>
          <w:sz w:val="22"/>
          <w:szCs w:val="22"/>
        </w:rPr>
        <w:tab/>
        <w:t>24.211</w:t>
      </w:r>
      <w:r>
        <w:rPr>
          <w:rFonts w:ascii="Arial" w:hAnsi="Arial" w:cs="Arial"/>
          <w:sz w:val="22"/>
          <w:szCs w:val="22"/>
        </w:rPr>
        <w:tab/>
      </w:r>
      <w:r w:rsidR="008F31E0">
        <w:rPr>
          <w:rFonts w:ascii="Arial" w:hAnsi="Arial" w:cs="Arial"/>
          <w:sz w:val="22"/>
          <w:szCs w:val="22"/>
        </w:rPr>
        <w:t xml:space="preserve">24.214 </w:t>
      </w:r>
    </w:p>
    <w:p w14:paraId="39D6EBC9" w14:textId="6CAAA970" w:rsidR="00CD1616" w:rsidRDefault="00CD1616" w:rsidP="00E84988">
      <w:pPr>
        <w:tabs>
          <w:tab w:val="left" w:pos="1800"/>
          <w:tab w:val="left" w:pos="2880"/>
          <w:tab w:val="left" w:pos="3960"/>
          <w:tab w:val="left" w:pos="5040"/>
          <w:tab w:val="left" w:pos="6120"/>
          <w:tab w:val="left" w:pos="7200"/>
        </w:tabs>
        <w:spacing w:after="120"/>
        <w:ind w:left="720"/>
        <w:rPr>
          <w:rFonts w:ascii="Arial" w:hAnsi="Arial" w:cs="Arial"/>
          <w:sz w:val="22"/>
          <w:szCs w:val="22"/>
        </w:rPr>
      </w:pPr>
      <w:r>
        <w:rPr>
          <w:rFonts w:ascii="Arial" w:hAnsi="Arial" w:cs="Arial"/>
          <w:sz w:val="22"/>
          <w:szCs w:val="22"/>
        </w:rPr>
        <w:t>26.50(b)</w:t>
      </w:r>
      <w:r>
        <w:rPr>
          <w:rFonts w:ascii="Arial" w:hAnsi="Arial" w:cs="Arial"/>
          <w:sz w:val="22"/>
          <w:szCs w:val="22"/>
        </w:rPr>
        <w:tab/>
        <w:t>26.53</w:t>
      </w:r>
      <w:r>
        <w:rPr>
          <w:rFonts w:ascii="Arial" w:hAnsi="Arial" w:cs="Arial"/>
          <w:sz w:val="22"/>
          <w:szCs w:val="22"/>
        </w:rPr>
        <w:tab/>
        <w:t>26.54</w:t>
      </w:r>
      <w:r>
        <w:rPr>
          <w:rFonts w:ascii="Arial" w:hAnsi="Arial" w:cs="Arial"/>
          <w:sz w:val="22"/>
          <w:szCs w:val="22"/>
        </w:rPr>
        <w:tab/>
      </w:r>
      <w:r w:rsidR="008F31E0">
        <w:rPr>
          <w:rFonts w:ascii="Arial" w:hAnsi="Arial" w:cs="Arial"/>
          <w:sz w:val="22"/>
          <w:szCs w:val="22"/>
        </w:rPr>
        <w:t>26.220(b)</w:t>
      </w:r>
      <w:r w:rsidR="008F31E0">
        <w:rPr>
          <w:rFonts w:ascii="Arial" w:hAnsi="Arial" w:cs="Arial"/>
          <w:sz w:val="22"/>
          <w:szCs w:val="22"/>
        </w:rPr>
        <w:tab/>
      </w:r>
      <w:r>
        <w:rPr>
          <w:rFonts w:ascii="Arial" w:hAnsi="Arial" w:cs="Arial"/>
          <w:sz w:val="22"/>
          <w:szCs w:val="22"/>
        </w:rPr>
        <w:t>26.223</w:t>
      </w:r>
      <w:r>
        <w:rPr>
          <w:rFonts w:ascii="Arial" w:hAnsi="Arial" w:cs="Arial"/>
          <w:sz w:val="22"/>
          <w:szCs w:val="22"/>
        </w:rPr>
        <w:tab/>
        <w:t>26.224.</w:t>
      </w:r>
      <w:r w:rsidR="00845743">
        <w:rPr>
          <w:rFonts w:ascii="Arial" w:hAnsi="Arial" w:cs="Arial"/>
          <w:sz w:val="22"/>
          <w:szCs w:val="22"/>
        </w:rPr>
        <w:t xml:space="preserve"> </w:t>
      </w:r>
    </w:p>
    <w:p w14:paraId="3F7B4E38" w14:textId="77777777" w:rsidR="00B06EE5" w:rsidRDefault="00B06EE5" w:rsidP="00987432">
      <w:pPr>
        <w:ind w:left="360"/>
        <w:rPr>
          <w:rFonts w:ascii="Arial" w:hAnsi="Arial" w:cs="Arial"/>
          <w:sz w:val="22"/>
          <w:szCs w:val="22"/>
        </w:rPr>
      </w:pPr>
    </w:p>
    <w:p w14:paraId="7874A1F7" w14:textId="77777777" w:rsidR="005E4F99" w:rsidRPr="00ED4A03" w:rsidRDefault="005E4F99" w:rsidP="00987432">
      <w:pPr>
        <w:suppressAutoHyphens/>
        <w:ind w:left="360"/>
        <w:rPr>
          <w:rFonts w:ascii="Arial" w:hAnsi="Arial" w:cs="Arial"/>
          <w:sz w:val="22"/>
          <w:szCs w:val="22"/>
        </w:rPr>
      </w:pPr>
      <w:r w:rsidRPr="00ED4A03">
        <w:rPr>
          <w:rFonts w:ascii="Arial" w:hAnsi="Arial" w:cs="Arial"/>
          <w:sz w:val="22"/>
          <w:szCs w:val="22"/>
        </w:rPr>
        <w:t>Th</w:t>
      </w:r>
      <w:r w:rsidR="00095F53">
        <w:rPr>
          <w:rFonts w:ascii="Arial" w:hAnsi="Arial" w:cs="Arial"/>
          <w:sz w:val="22"/>
          <w:szCs w:val="22"/>
        </w:rPr>
        <w:t>is</w:t>
      </w:r>
      <w:r w:rsidRPr="00ED4A03">
        <w:rPr>
          <w:rFonts w:ascii="Arial" w:hAnsi="Arial" w:cs="Arial"/>
          <w:sz w:val="22"/>
          <w:szCs w:val="22"/>
        </w:rPr>
        <w:t xml:space="preserve"> information collection is aligned with</w:t>
      </w:r>
      <w:r w:rsidR="00D73D2D" w:rsidRPr="00ED4A03">
        <w:rPr>
          <w:rFonts w:ascii="Arial" w:hAnsi="Arial" w:cs="Arial"/>
          <w:sz w:val="22"/>
          <w:szCs w:val="22"/>
        </w:rPr>
        <w:t xml:space="preserve"> –– </w:t>
      </w:r>
    </w:p>
    <w:p w14:paraId="2D7688F4" w14:textId="77777777" w:rsidR="00ED4A03" w:rsidRPr="00ED4A03" w:rsidRDefault="00ED4A03" w:rsidP="00987432">
      <w:pPr>
        <w:numPr>
          <w:ilvl w:val="0"/>
          <w:numId w:val="1"/>
        </w:numPr>
        <w:suppressAutoHyphens/>
        <w:spacing w:before="80"/>
        <w:ind w:left="1080"/>
        <w:rPr>
          <w:rFonts w:ascii="Arial" w:hAnsi="Arial" w:cs="Arial"/>
          <w:sz w:val="22"/>
          <w:szCs w:val="22"/>
        </w:rPr>
      </w:pPr>
      <w:r w:rsidRPr="00ED4A03">
        <w:rPr>
          <w:rFonts w:ascii="Arial" w:hAnsi="Arial" w:cs="Arial"/>
          <w:sz w:val="22"/>
          <w:szCs w:val="22"/>
        </w:rPr>
        <w:t xml:space="preserve">Line of Business/Sub-function:  </w:t>
      </w:r>
      <w:r w:rsidR="00FE1924">
        <w:rPr>
          <w:rFonts w:ascii="Arial" w:hAnsi="Arial" w:cs="Arial"/>
          <w:sz w:val="22"/>
          <w:szCs w:val="22"/>
        </w:rPr>
        <w:t>Law Enforcement/Substance Control</w:t>
      </w:r>
      <w:r w:rsidR="00987432">
        <w:rPr>
          <w:rFonts w:ascii="Arial" w:hAnsi="Arial" w:cs="Arial"/>
          <w:sz w:val="22"/>
          <w:szCs w:val="22"/>
        </w:rPr>
        <w:t>.</w:t>
      </w:r>
      <w:r>
        <w:rPr>
          <w:rFonts w:ascii="Arial" w:hAnsi="Arial" w:cs="Arial"/>
          <w:sz w:val="22"/>
          <w:szCs w:val="22"/>
        </w:rPr>
        <w:t xml:space="preserve"> </w:t>
      </w:r>
    </w:p>
    <w:p w14:paraId="3770B4CF" w14:textId="77777777" w:rsidR="005E4F99" w:rsidRPr="00ED4A03" w:rsidRDefault="00ED4A03" w:rsidP="00987432">
      <w:pPr>
        <w:numPr>
          <w:ilvl w:val="0"/>
          <w:numId w:val="1"/>
        </w:numPr>
        <w:suppressAutoHyphens/>
        <w:spacing w:before="80"/>
        <w:ind w:left="1080"/>
        <w:rPr>
          <w:rFonts w:ascii="Arial" w:hAnsi="Arial" w:cs="Arial"/>
          <w:sz w:val="22"/>
          <w:szCs w:val="22"/>
        </w:rPr>
      </w:pPr>
      <w:r w:rsidRPr="00ED4A03">
        <w:rPr>
          <w:rFonts w:ascii="Arial" w:hAnsi="Arial" w:cs="Arial"/>
          <w:sz w:val="22"/>
          <w:szCs w:val="22"/>
        </w:rPr>
        <w:t xml:space="preserve">IT Investment:  </w:t>
      </w:r>
      <w:r w:rsidR="00FE1924">
        <w:rPr>
          <w:rFonts w:ascii="Arial" w:hAnsi="Arial" w:cs="Arial"/>
          <w:sz w:val="22"/>
          <w:szCs w:val="22"/>
        </w:rPr>
        <w:t>Regulatory Major Application Systems</w:t>
      </w:r>
      <w:r w:rsidR="00987432">
        <w:rPr>
          <w:rFonts w:ascii="Arial" w:hAnsi="Arial" w:cs="Arial"/>
          <w:sz w:val="22"/>
          <w:szCs w:val="22"/>
        </w:rPr>
        <w:t xml:space="preserve">. </w:t>
      </w:r>
    </w:p>
    <w:p w14:paraId="79D53D91" w14:textId="77777777" w:rsidR="005E4F99" w:rsidRPr="00090251" w:rsidRDefault="005E4F99" w:rsidP="00D73D2D">
      <w:pPr>
        <w:suppressAutoHyphens/>
        <w:rPr>
          <w:rFonts w:ascii="Arial" w:hAnsi="Arial" w:cs="Arial"/>
          <w:sz w:val="36"/>
          <w:szCs w:val="36"/>
        </w:rPr>
      </w:pPr>
    </w:p>
    <w:p w14:paraId="04A7D1C0" w14:textId="77777777" w:rsidR="00AF1157" w:rsidRPr="007A5D4B" w:rsidRDefault="00AF1157" w:rsidP="00D73D2D">
      <w:pPr>
        <w:suppressAutoHyphens/>
        <w:rPr>
          <w:rFonts w:ascii="Arial" w:hAnsi="Arial" w:cs="Arial"/>
          <w:i/>
          <w:sz w:val="22"/>
          <w:szCs w:val="22"/>
        </w:rPr>
      </w:pPr>
      <w:r w:rsidRPr="007A5D4B">
        <w:rPr>
          <w:rFonts w:ascii="Arial" w:hAnsi="Arial" w:cs="Arial"/>
          <w:i/>
          <w:sz w:val="22"/>
          <w:szCs w:val="22"/>
        </w:rPr>
        <w:t>2.  How, by whom</w:t>
      </w:r>
      <w:r w:rsidR="00101DE7" w:rsidRPr="007A5D4B">
        <w:rPr>
          <w:rFonts w:ascii="Arial" w:hAnsi="Arial" w:cs="Arial"/>
          <w:i/>
          <w:sz w:val="22"/>
          <w:szCs w:val="22"/>
        </w:rPr>
        <w:t>,</w:t>
      </w:r>
      <w:r w:rsidRPr="007A5D4B">
        <w:rPr>
          <w:rFonts w:ascii="Arial" w:hAnsi="Arial" w:cs="Arial"/>
          <w:i/>
          <w:sz w:val="22"/>
          <w:szCs w:val="22"/>
        </w:rPr>
        <w:t xml:space="preserve"> and for what purpose is this information used?</w:t>
      </w:r>
      <w:r w:rsidR="00D73D2D" w:rsidRPr="007A5D4B">
        <w:rPr>
          <w:rFonts w:ascii="Arial" w:hAnsi="Arial" w:cs="Arial"/>
          <w:i/>
          <w:sz w:val="22"/>
          <w:szCs w:val="22"/>
        </w:rPr>
        <w:t xml:space="preserve"> </w:t>
      </w:r>
    </w:p>
    <w:p w14:paraId="35265FC8" w14:textId="77777777" w:rsidR="00AF1157" w:rsidRDefault="00AF1157" w:rsidP="000329F4">
      <w:pPr>
        <w:suppressAutoHyphens/>
        <w:ind w:left="360"/>
        <w:rPr>
          <w:rFonts w:ascii="Arial" w:hAnsi="Arial" w:cs="Arial"/>
          <w:sz w:val="22"/>
          <w:szCs w:val="22"/>
        </w:rPr>
      </w:pPr>
    </w:p>
    <w:p w14:paraId="1C355BDE" w14:textId="77777777" w:rsidR="00EA30DB" w:rsidRPr="00F12D47" w:rsidRDefault="00EA30DB" w:rsidP="00EA30DB">
      <w:pPr>
        <w:suppressAutoHyphens/>
        <w:ind w:left="360"/>
        <w:rPr>
          <w:rFonts w:ascii="Arial" w:hAnsi="Arial" w:cs="Arial"/>
          <w:sz w:val="22"/>
          <w:szCs w:val="22"/>
        </w:rPr>
      </w:pPr>
      <w:r>
        <w:rPr>
          <w:rFonts w:ascii="Arial" w:hAnsi="Arial" w:cs="Arial"/>
          <w:sz w:val="22"/>
          <w:szCs w:val="22"/>
        </w:rPr>
        <w:t>T</w:t>
      </w:r>
      <w:r w:rsidRPr="00F12D47">
        <w:rPr>
          <w:rFonts w:ascii="Arial" w:hAnsi="Arial" w:cs="Arial"/>
          <w:sz w:val="22"/>
          <w:szCs w:val="22"/>
        </w:rPr>
        <w:t xml:space="preserve">he information received </w:t>
      </w:r>
      <w:r>
        <w:rPr>
          <w:rFonts w:ascii="Arial" w:hAnsi="Arial" w:cs="Arial"/>
          <w:sz w:val="22"/>
          <w:szCs w:val="22"/>
        </w:rPr>
        <w:t>through the submission of TTB F </w:t>
      </w:r>
      <w:r w:rsidRPr="00F12D47">
        <w:rPr>
          <w:rFonts w:ascii="Arial" w:hAnsi="Arial" w:cs="Arial"/>
          <w:sz w:val="22"/>
          <w:szCs w:val="22"/>
        </w:rPr>
        <w:t>51</w:t>
      </w:r>
      <w:r>
        <w:rPr>
          <w:rFonts w:ascii="Arial" w:hAnsi="Arial" w:cs="Arial"/>
          <w:sz w:val="22"/>
          <w:szCs w:val="22"/>
        </w:rPr>
        <w:t>20</w:t>
      </w:r>
      <w:r w:rsidRPr="00F12D47">
        <w:rPr>
          <w:rFonts w:ascii="Arial" w:hAnsi="Arial" w:cs="Arial"/>
          <w:sz w:val="22"/>
          <w:szCs w:val="22"/>
        </w:rPr>
        <w:t>.</w:t>
      </w:r>
      <w:r>
        <w:rPr>
          <w:rFonts w:ascii="Arial" w:hAnsi="Arial" w:cs="Arial"/>
          <w:sz w:val="22"/>
          <w:szCs w:val="22"/>
        </w:rPr>
        <w:t>29</w:t>
      </w:r>
      <w:r w:rsidRPr="00F12D47">
        <w:rPr>
          <w:rFonts w:ascii="Arial" w:hAnsi="Arial" w:cs="Arial"/>
          <w:sz w:val="22"/>
          <w:szCs w:val="22"/>
        </w:rPr>
        <w:t xml:space="preserve"> allows TTB to determine if the applicant meets the </w:t>
      </w:r>
      <w:r>
        <w:rPr>
          <w:rFonts w:ascii="Arial" w:hAnsi="Arial" w:cs="Arial"/>
          <w:sz w:val="22"/>
          <w:szCs w:val="22"/>
        </w:rPr>
        <w:t xml:space="preserve">formula </w:t>
      </w:r>
      <w:r w:rsidRPr="00F12D47">
        <w:rPr>
          <w:rFonts w:ascii="Arial" w:hAnsi="Arial" w:cs="Arial"/>
          <w:sz w:val="22"/>
          <w:szCs w:val="22"/>
        </w:rPr>
        <w:t xml:space="preserve">requirements </w:t>
      </w:r>
      <w:r>
        <w:rPr>
          <w:rFonts w:ascii="Arial" w:hAnsi="Arial" w:cs="Arial"/>
          <w:sz w:val="22"/>
          <w:szCs w:val="22"/>
        </w:rPr>
        <w:t xml:space="preserve">as described for the </w:t>
      </w:r>
      <w:r w:rsidRPr="00F12D47">
        <w:rPr>
          <w:rFonts w:ascii="Arial" w:hAnsi="Arial" w:cs="Arial"/>
          <w:sz w:val="22"/>
          <w:szCs w:val="22"/>
        </w:rPr>
        <w:t xml:space="preserve">product.  </w:t>
      </w:r>
      <w:r>
        <w:rPr>
          <w:rFonts w:ascii="Arial" w:hAnsi="Arial" w:cs="Arial"/>
          <w:sz w:val="22"/>
          <w:szCs w:val="22"/>
        </w:rPr>
        <w:t>TTB also uses t</w:t>
      </w:r>
      <w:r w:rsidRPr="00F12D47">
        <w:rPr>
          <w:rFonts w:ascii="Arial" w:hAnsi="Arial" w:cs="Arial"/>
          <w:sz w:val="22"/>
          <w:szCs w:val="22"/>
        </w:rPr>
        <w:t xml:space="preserve">he information </w:t>
      </w:r>
      <w:r>
        <w:rPr>
          <w:rFonts w:ascii="Arial" w:hAnsi="Arial" w:cs="Arial"/>
          <w:sz w:val="22"/>
          <w:szCs w:val="22"/>
        </w:rPr>
        <w:t>i</w:t>
      </w:r>
      <w:r w:rsidRPr="00F12D47">
        <w:rPr>
          <w:rFonts w:ascii="Arial" w:hAnsi="Arial" w:cs="Arial"/>
          <w:sz w:val="22"/>
          <w:szCs w:val="22"/>
        </w:rPr>
        <w:t xml:space="preserve">n </w:t>
      </w:r>
      <w:r>
        <w:rPr>
          <w:rFonts w:ascii="Arial" w:hAnsi="Arial" w:cs="Arial"/>
          <w:sz w:val="22"/>
          <w:szCs w:val="22"/>
        </w:rPr>
        <w:t xml:space="preserve">reviewing applications for label approval. </w:t>
      </w:r>
    </w:p>
    <w:p w14:paraId="46120FD1" w14:textId="77777777" w:rsidR="00EA30DB" w:rsidRPr="00F12D47" w:rsidRDefault="00EA30DB" w:rsidP="00EA30DB">
      <w:pPr>
        <w:suppressAutoHyphens/>
        <w:ind w:left="360"/>
        <w:rPr>
          <w:rFonts w:ascii="Arial" w:hAnsi="Arial" w:cs="Arial"/>
          <w:sz w:val="22"/>
          <w:szCs w:val="22"/>
        </w:rPr>
      </w:pPr>
    </w:p>
    <w:p w14:paraId="3DF5994C" w14:textId="77777777" w:rsidR="00EA30DB" w:rsidRPr="00F12D47" w:rsidRDefault="00EA30DB" w:rsidP="00EA30DB">
      <w:pPr>
        <w:suppressAutoHyphens/>
        <w:spacing w:after="120"/>
        <w:ind w:left="360"/>
        <w:rPr>
          <w:rFonts w:ascii="Arial" w:hAnsi="Arial" w:cs="Arial"/>
          <w:sz w:val="22"/>
          <w:szCs w:val="22"/>
        </w:rPr>
      </w:pPr>
      <w:r>
        <w:rPr>
          <w:rFonts w:ascii="Arial" w:hAnsi="Arial" w:cs="Arial"/>
          <w:sz w:val="22"/>
          <w:szCs w:val="22"/>
        </w:rPr>
        <w:t>TTB reviews the information submitted on TTB F </w:t>
      </w:r>
      <w:r w:rsidRPr="00F12D47">
        <w:rPr>
          <w:rFonts w:ascii="Arial" w:hAnsi="Arial" w:cs="Arial"/>
          <w:sz w:val="22"/>
          <w:szCs w:val="22"/>
        </w:rPr>
        <w:t>51</w:t>
      </w:r>
      <w:r>
        <w:rPr>
          <w:rFonts w:ascii="Arial" w:hAnsi="Arial" w:cs="Arial"/>
          <w:sz w:val="22"/>
          <w:szCs w:val="22"/>
        </w:rPr>
        <w:t>20</w:t>
      </w:r>
      <w:r w:rsidRPr="00F12D47">
        <w:rPr>
          <w:rFonts w:ascii="Arial" w:hAnsi="Arial" w:cs="Arial"/>
          <w:sz w:val="22"/>
          <w:szCs w:val="22"/>
        </w:rPr>
        <w:t>.</w:t>
      </w:r>
      <w:r>
        <w:rPr>
          <w:rFonts w:ascii="Arial" w:hAnsi="Arial" w:cs="Arial"/>
          <w:sz w:val="22"/>
          <w:szCs w:val="22"/>
        </w:rPr>
        <w:t xml:space="preserve">29 </w:t>
      </w:r>
      <w:r w:rsidRPr="00F12D47">
        <w:rPr>
          <w:rFonts w:ascii="Arial" w:hAnsi="Arial" w:cs="Arial"/>
          <w:sz w:val="22"/>
          <w:szCs w:val="22"/>
        </w:rPr>
        <w:t>to determine:</w:t>
      </w:r>
      <w:r>
        <w:rPr>
          <w:rFonts w:ascii="Arial" w:hAnsi="Arial" w:cs="Arial"/>
          <w:sz w:val="22"/>
          <w:szCs w:val="22"/>
        </w:rPr>
        <w:t xml:space="preserve"> </w:t>
      </w:r>
    </w:p>
    <w:p w14:paraId="1206C052" w14:textId="77777777" w:rsidR="00EA30DB" w:rsidRPr="00F12D47" w:rsidRDefault="00EA30DB" w:rsidP="00EA30DB">
      <w:pPr>
        <w:numPr>
          <w:ilvl w:val="0"/>
          <w:numId w:val="6"/>
        </w:numPr>
        <w:tabs>
          <w:tab w:val="left" w:pos="1080"/>
        </w:tabs>
        <w:suppressAutoHyphens/>
        <w:spacing w:after="120"/>
        <w:rPr>
          <w:rFonts w:ascii="Arial" w:hAnsi="Arial" w:cs="Arial"/>
          <w:sz w:val="22"/>
          <w:szCs w:val="22"/>
        </w:rPr>
      </w:pPr>
      <w:r w:rsidRPr="00F12D47">
        <w:rPr>
          <w:rFonts w:ascii="Arial" w:hAnsi="Arial" w:cs="Arial"/>
          <w:sz w:val="22"/>
          <w:szCs w:val="22"/>
        </w:rPr>
        <w:t>If the proposed ingredients are safe for human consumption (that is, all ingredients are U.S. Food and Drug Administration approved or Generally Recognized as Safe for food and beverage use)</w:t>
      </w:r>
      <w:r>
        <w:rPr>
          <w:rFonts w:ascii="Arial" w:hAnsi="Arial" w:cs="Arial"/>
          <w:sz w:val="22"/>
          <w:szCs w:val="22"/>
        </w:rPr>
        <w:t xml:space="preserve">; </w:t>
      </w:r>
    </w:p>
    <w:p w14:paraId="280CB6BF" w14:textId="77777777" w:rsidR="00EA30DB" w:rsidRPr="00F12D47" w:rsidRDefault="00EA30DB" w:rsidP="00EA30DB">
      <w:pPr>
        <w:numPr>
          <w:ilvl w:val="0"/>
          <w:numId w:val="6"/>
        </w:numPr>
        <w:tabs>
          <w:tab w:val="left" w:pos="1080"/>
        </w:tabs>
        <w:suppressAutoHyphens/>
        <w:spacing w:after="120"/>
        <w:rPr>
          <w:rFonts w:ascii="Arial" w:hAnsi="Arial" w:cs="Arial"/>
          <w:sz w:val="22"/>
          <w:szCs w:val="22"/>
        </w:rPr>
      </w:pPr>
      <w:r w:rsidRPr="00F12D47">
        <w:rPr>
          <w:rFonts w:ascii="Arial" w:hAnsi="Arial" w:cs="Arial"/>
          <w:sz w:val="22"/>
          <w:szCs w:val="22"/>
        </w:rPr>
        <w:t>If approved production techniques are used</w:t>
      </w:r>
      <w:r>
        <w:rPr>
          <w:rFonts w:ascii="Arial" w:hAnsi="Arial" w:cs="Arial"/>
          <w:sz w:val="22"/>
          <w:szCs w:val="22"/>
        </w:rPr>
        <w:t xml:space="preserve">; </w:t>
      </w:r>
    </w:p>
    <w:p w14:paraId="0ACB96A1" w14:textId="77777777" w:rsidR="00EA30DB" w:rsidRPr="00F12D47" w:rsidRDefault="00EA30DB" w:rsidP="00EA30DB">
      <w:pPr>
        <w:numPr>
          <w:ilvl w:val="0"/>
          <w:numId w:val="6"/>
        </w:numPr>
        <w:tabs>
          <w:tab w:val="left" w:pos="1080"/>
        </w:tabs>
        <w:suppressAutoHyphens/>
        <w:spacing w:after="120"/>
        <w:rPr>
          <w:rFonts w:ascii="Arial" w:hAnsi="Arial" w:cs="Arial"/>
          <w:sz w:val="22"/>
          <w:szCs w:val="22"/>
        </w:rPr>
      </w:pPr>
      <w:r w:rsidRPr="00F12D47">
        <w:rPr>
          <w:rFonts w:ascii="Arial" w:hAnsi="Arial" w:cs="Arial"/>
          <w:sz w:val="22"/>
          <w:szCs w:val="22"/>
        </w:rPr>
        <w:t>The applicable tax rate</w:t>
      </w:r>
      <w:r>
        <w:rPr>
          <w:rFonts w:ascii="Arial" w:hAnsi="Arial" w:cs="Arial"/>
          <w:sz w:val="22"/>
          <w:szCs w:val="22"/>
        </w:rPr>
        <w:t xml:space="preserve"> for the product; </w:t>
      </w:r>
    </w:p>
    <w:p w14:paraId="3F5E5EC7" w14:textId="77777777" w:rsidR="00EA30DB" w:rsidRPr="00F12D47" w:rsidRDefault="00EA30DB" w:rsidP="00EA30DB">
      <w:pPr>
        <w:numPr>
          <w:ilvl w:val="0"/>
          <w:numId w:val="6"/>
        </w:numPr>
        <w:tabs>
          <w:tab w:val="left" w:pos="1080"/>
        </w:tabs>
        <w:suppressAutoHyphens/>
        <w:spacing w:after="120"/>
        <w:rPr>
          <w:rFonts w:ascii="Arial" w:hAnsi="Arial" w:cs="Arial"/>
          <w:sz w:val="22"/>
          <w:szCs w:val="22"/>
        </w:rPr>
      </w:pPr>
      <w:r w:rsidRPr="00F12D47">
        <w:rPr>
          <w:rFonts w:ascii="Arial" w:hAnsi="Arial" w:cs="Arial"/>
          <w:sz w:val="22"/>
          <w:szCs w:val="22"/>
        </w:rPr>
        <w:t>The proper class and type of the alcohol beverage and the appropriate label designation of the product</w:t>
      </w:r>
      <w:r>
        <w:rPr>
          <w:rFonts w:ascii="Arial" w:hAnsi="Arial" w:cs="Arial"/>
          <w:sz w:val="22"/>
          <w:szCs w:val="22"/>
        </w:rPr>
        <w:t>;</w:t>
      </w:r>
      <w:r w:rsidRPr="00F12D47">
        <w:rPr>
          <w:rFonts w:ascii="Arial" w:hAnsi="Arial" w:cs="Arial"/>
          <w:sz w:val="22"/>
          <w:szCs w:val="22"/>
        </w:rPr>
        <w:t xml:space="preserve"> and</w:t>
      </w:r>
      <w:r>
        <w:rPr>
          <w:rFonts w:ascii="Arial" w:hAnsi="Arial" w:cs="Arial"/>
          <w:sz w:val="22"/>
          <w:szCs w:val="22"/>
        </w:rPr>
        <w:t xml:space="preserve"> </w:t>
      </w:r>
    </w:p>
    <w:p w14:paraId="2266CC4A" w14:textId="77777777" w:rsidR="00D414AB" w:rsidRDefault="00EA30DB" w:rsidP="00EA30DB">
      <w:pPr>
        <w:numPr>
          <w:ilvl w:val="0"/>
          <w:numId w:val="6"/>
        </w:numPr>
        <w:suppressAutoHyphens/>
        <w:rPr>
          <w:rFonts w:ascii="Arial" w:hAnsi="Arial" w:cs="Arial"/>
          <w:sz w:val="22"/>
          <w:szCs w:val="22"/>
        </w:rPr>
      </w:pPr>
      <w:r w:rsidRPr="00F12D47">
        <w:rPr>
          <w:rFonts w:ascii="Arial" w:hAnsi="Arial" w:cs="Arial"/>
          <w:sz w:val="22"/>
          <w:szCs w:val="22"/>
        </w:rPr>
        <w:t>In the case of nonbeverage wine (withdrawn free of tax under the provision of 26</w:t>
      </w:r>
      <w:r>
        <w:rPr>
          <w:rFonts w:ascii="Arial" w:hAnsi="Arial" w:cs="Arial"/>
          <w:sz w:val="22"/>
          <w:szCs w:val="22"/>
        </w:rPr>
        <w:t> </w:t>
      </w:r>
      <w:r w:rsidRPr="00F12D47">
        <w:rPr>
          <w:rFonts w:ascii="Arial" w:hAnsi="Arial" w:cs="Arial"/>
          <w:sz w:val="22"/>
          <w:szCs w:val="22"/>
        </w:rPr>
        <w:t xml:space="preserve">U.S.C. 5362(d)), that the wine has been rendered </w:t>
      </w:r>
      <w:r>
        <w:rPr>
          <w:rFonts w:ascii="Arial" w:hAnsi="Arial" w:cs="Arial"/>
          <w:sz w:val="22"/>
          <w:szCs w:val="22"/>
        </w:rPr>
        <w:t>unfit for beverage use.</w:t>
      </w:r>
      <w:r w:rsidR="00D414AB">
        <w:rPr>
          <w:rFonts w:ascii="Arial" w:hAnsi="Arial" w:cs="Arial"/>
          <w:sz w:val="22"/>
          <w:szCs w:val="22"/>
        </w:rPr>
        <w:t xml:space="preserve"> </w:t>
      </w:r>
    </w:p>
    <w:p w14:paraId="5CB7FE1C" w14:textId="77777777" w:rsidR="00AF1157" w:rsidRPr="00090251" w:rsidRDefault="00AF1157" w:rsidP="00D73D2D">
      <w:pPr>
        <w:ind w:left="576" w:hanging="576"/>
        <w:rPr>
          <w:rFonts w:ascii="Arial" w:hAnsi="Arial" w:cs="Arial"/>
          <w:sz w:val="36"/>
          <w:szCs w:val="36"/>
        </w:rPr>
      </w:pPr>
    </w:p>
    <w:p w14:paraId="199C601A"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3.  </w:t>
      </w:r>
      <w:r w:rsidR="00AF1157"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14:paraId="1F1F7673" w14:textId="77777777" w:rsidR="00AF1157" w:rsidRPr="007A5D4B" w:rsidRDefault="00AF1157" w:rsidP="00D73D2D">
      <w:pPr>
        <w:suppressAutoHyphens/>
        <w:rPr>
          <w:rFonts w:ascii="Arial" w:hAnsi="Arial" w:cs="Arial"/>
          <w:sz w:val="22"/>
          <w:szCs w:val="22"/>
        </w:rPr>
      </w:pPr>
    </w:p>
    <w:p w14:paraId="150FEBAD" w14:textId="4633A22D" w:rsidR="00F10C50" w:rsidRPr="00D207DF" w:rsidRDefault="00F10C50" w:rsidP="00AA3F8F">
      <w:pPr>
        <w:tabs>
          <w:tab w:val="left" w:pos="8496"/>
        </w:tabs>
        <w:suppressAutoHyphens/>
        <w:spacing w:line="240" w:lineRule="atLeast"/>
        <w:ind w:left="360"/>
        <w:rPr>
          <w:rFonts w:ascii="Arial" w:hAnsi="Arial" w:cs="Arial"/>
          <w:sz w:val="22"/>
          <w:szCs w:val="22"/>
          <w:highlight w:val="yellow"/>
        </w:rPr>
      </w:pPr>
      <w:r w:rsidRPr="00D207DF">
        <w:rPr>
          <w:rFonts w:ascii="Arial" w:hAnsi="Arial" w:cs="Arial"/>
          <w:sz w:val="22"/>
          <w:szCs w:val="22"/>
        </w:rPr>
        <w:t>TTB has approved and will continue to approve, on a case</w:t>
      </w:r>
      <w:r w:rsidR="00344DF1" w:rsidRPr="00D207DF">
        <w:rPr>
          <w:rFonts w:ascii="Arial" w:hAnsi="Arial" w:cs="Arial"/>
          <w:sz w:val="22"/>
          <w:szCs w:val="22"/>
        </w:rPr>
        <w:t>-</w:t>
      </w:r>
      <w:r w:rsidRPr="00D207DF">
        <w:rPr>
          <w:rFonts w:ascii="Arial" w:hAnsi="Arial" w:cs="Arial"/>
          <w:sz w:val="22"/>
          <w:szCs w:val="22"/>
        </w:rPr>
        <w:t>by</w:t>
      </w:r>
      <w:r w:rsidR="00344DF1" w:rsidRPr="00D207DF">
        <w:rPr>
          <w:rFonts w:ascii="Arial" w:hAnsi="Arial" w:cs="Arial"/>
          <w:sz w:val="22"/>
          <w:szCs w:val="22"/>
        </w:rPr>
        <w:t>-</w:t>
      </w:r>
      <w:r w:rsidRPr="00D207DF">
        <w:rPr>
          <w:rFonts w:ascii="Arial" w:hAnsi="Arial" w:cs="Arial"/>
          <w:sz w:val="22"/>
          <w:szCs w:val="22"/>
        </w:rPr>
        <w:t xml:space="preserve">case basis, the use of improved information technology for the collection and maintenance of required information. </w:t>
      </w:r>
      <w:r w:rsidR="00344DF1" w:rsidRPr="00D207DF">
        <w:rPr>
          <w:rFonts w:ascii="Arial" w:hAnsi="Arial" w:cs="Arial"/>
          <w:sz w:val="22"/>
          <w:szCs w:val="22"/>
        </w:rPr>
        <w:t xml:space="preserve"> </w:t>
      </w:r>
      <w:r w:rsidR="00603E69" w:rsidRPr="00D207DF">
        <w:rPr>
          <w:rFonts w:ascii="Arial" w:hAnsi="Arial" w:cs="Arial"/>
          <w:sz w:val="22"/>
          <w:szCs w:val="22"/>
        </w:rPr>
        <w:t xml:space="preserve">Currently, </w:t>
      </w:r>
      <w:r w:rsidR="00845743">
        <w:rPr>
          <w:rFonts w:ascii="Arial" w:hAnsi="Arial" w:cs="Arial"/>
          <w:sz w:val="22"/>
          <w:szCs w:val="22"/>
        </w:rPr>
        <w:t>TTB F </w:t>
      </w:r>
      <w:r w:rsidR="00344DF1" w:rsidRPr="00D207DF">
        <w:rPr>
          <w:rFonts w:ascii="Arial" w:hAnsi="Arial" w:cs="Arial"/>
          <w:sz w:val="22"/>
          <w:szCs w:val="22"/>
        </w:rPr>
        <w:t xml:space="preserve">5120.29 </w:t>
      </w:r>
      <w:r w:rsidR="00603E69" w:rsidRPr="00D207DF">
        <w:rPr>
          <w:rFonts w:ascii="Arial" w:hAnsi="Arial" w:cs="Arial"/>
          <w:sz w:val="22"/>
          <w:szCs w:val="22"/>
        </w:rPr>
        <w:t xml:space="preserve">is available as a fillable-printable form on the TTB Web site at </w:t>
      </w:r>
      <w:hyperlink r:id="rId7" w:history="1">
        <w:r w:rsidR="00603E69" w:rsidRPr="00D207DF">
          <w:rPr>
            <w:rFonts w:ascii="Arial" w:hAnsi="Arial" w:cs="Arial"/>
            <w:color w:val="0000FF"/>
            <w:sz w:val="22"/>
            <w:szCs w:val="22"/>
            <w:u w:val="single"/>
          </w:rPr>
          <w:t>http://www.ttb.gov/forms/index.shtml</w:t>
        </w:r>
      </w:hyperlink>
      <w:r w:rsidR="00603E69" w:rsidRPr="00D207DF">
        <w:rPr>
          <w:rFonts w:ascii="Arial" w:hAnsi="Arial" w:cs="Arial"/>
          <w:sz w:val="22"/>
          <w:szCs w:val="22"/>
        </w:rPr>
        <w:t>.</w:t>
      </w:r>
      <w:r w:rsidR="00344DF1" w:rsidRPr="00D207DF">
        <w:rPr>
          <w:rFonts w:ascii="Arial" w:hAnsi="Arial" w:cs="Arial"/>
          <w:sz w:val="22"/>
          <w:szCs w:val="22"/>
        </w:rPr>
        <w:t xml:space="preserve">  This form may also be scanned and uploaded into Formulas Online, TTB’s online portal for submitting formula applications.</w:t>
      </w:r>
      <w:r w:rsidR="00603E69" w:rsidRPr="00D207DF">
        <w:rPr>
          <w:rFonts w:ascii="Arial" w:hAnsi="Arial" w:cs="Arial"/>
          <w:sz w:val="22"/>
          <w:szCs w:val="22"/>
        </w:rPr>
        <w:t xml:space="preserve"> </w:t>
      </w:r>
    </w:p>
    <w:p w14:paraId="1ED113C8" w14:textId="77777777" w:rsidR="00AF1157" w:rsidRPr="00090251" w:rsidRDefault="00AF1157" w:rsidP="00D73D2D">
      <w:pPr>
        <w:suppressAutoHyphens/>
        <w:rPr>
          <w:rFonts w:ascii="Arial" w:hAnsi="Arial" w:cs="Arial"/>
          <w:sz w:val="36"/>
          <w:szCs w:val="36"/>
        </w:rPr>
      </w:pPr>
    </w:p>
    <w:p w14:paraId="55F0A184"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4.  </w:t>
      </w:r>
      <w:r w:rsidR="00AF1157" w:rsidRPr="007A5D4B">
        <w:rPr>
          <w:rFonts w:ascii="Arial" w:hAnsi="Arial" w:cs="Arial"/>
          <w:i/>
          <w:sz w:val="22"/>
          <w:szCs w:val="22"/>
        </w:rPr>
        <w:t>What efforts are used to identi</w:t>
      </w:r>
      <w:r w:rsidR="009E4E4C" w:rsidRPr="007A5D4B">
        <w:rPr>
          <w:rFonts w:ascii="Arial" w:hAnsi="Arial" w:cs="Arial"/>
          <w:i/>
          <w:sz w:val="22"/>
          <w:szCs w:val="22"/>
        </w:rPr>
        <w:t>f</w:t>
      </w:r>
      <w:r w:rsidR="00AF1157" w:rsidRPr="007A5D4B">
        <w:rPr>
          <w:rFonts w:ascii="Arial" w:hAnsi="Arial" w:cs="Arial"/>
          <w:i/>
          <w:sz w:val="22"/>
          <w:szCs w:val="22"/>
        </w:rPr>
        <w:t xml:space="preserve">y duplication?  </w:t>
      </w:r>
      <w:r w:rsidR="007A5D4B" w:rsidRPr="007A5D4B">
        <w:rPr>
          <w:rFonts w:ascii="Arial" w:hAnsi="Arial" w:cs="Arial"/>
          <w:i/>
          <w:sz w:val="22"/>
          <w:szCs w:val="22"/>
        </w:rPr>
        <w:t xml:space="preserve">Can </w:t>
      </w:r>
      <w:r w:rsidR="00AF1157" w:rsidRPr="007A5D4B">
        <w:rPr>
          <w:rFonts w:ascii="Arial" w:hAnsi="Arial" w:cs="Arial"/>
          <w:i/>
          <w:sz w:val="22"/>
          <w:szCs w:val="22"/>
        </w:rPr>
        <w:t>similar information</w:t>
      </w:r>
      <w:r w:rsidR="00DF5F98" w:rsidRPr="007A5D4B">
        <w:rPr>
          <w:rFonts w:ascii="Arial" w:hAnsi="Arial" w:cs="Arial"/>
          <w:i/>
          <w:sz w:val="22"/>
          <w:szCs w:val="22"/>
        </w:rPr>
        <w:t xml:space="preserve"> </w:t>
      </w:r>
      <w:r w:rsidR="00AF1157" w:rsidRPr="007A5D4B">
        <w:rPr>
          <w:rFonts w:ascii="Arial" w:hAnsi="Arial" w:cs="Arial"/>
          <w:i/>
          <w:sz w:val="22"/>
          <w:szCs w:val="22"/>
        </w:rPr>
        <w:t>already available be used or modified for use for</w:t>
      </w:r>
      <w:r w:rsidR="00DF5F98" w:rsidRPr="007A5D4B">
        <w:rPr>
          <w:rFonts w:ascii="Arial" w:hAnsi="Arial" w:cs="Arial"/>
          <w:i/>
          <w:sz w:val="22"/>
          <w:szCs w:val="22"/>
        </w:rPr>
        <w:t xml:space="preserve"> the purposes described in Item </w:t>
      </w:r>
      <w:r w:rsidR="00AF1157" w:rsidRPr="007A5D4B">
        <w:rPr>
          <w:rFonts w:ascii="Arial" w:hAnsi="Arial" w:cs="Arial"/>
          <w:i/>
          <w:sz w:val="22"/>
          <w:szCs w:val="22"/>
        </w:rPr>
        <w:t>2</w:t>
      </w:r>
      <w:r w:rsidR="00DF5F98" w:rsidRPr="007A5D4B">
        <w:rPr>
          <w:rFonts w:ascii="Arial" w:hAnsi="Arial" w:cs="Arial"/>
          <w:i/>
          <w:sz w:val="22"/>
          <w:szCs w:val="22"/>
        </w:rPr>
        <w:t xml:space="preserve"> </w:t>
      </w:r>
      <w:r w:rsidR="00AF1157" w:rsidRPr="007A5D4B">
        <w:rPr>
          <w:rFonts w:ascii="Arial" w:hAnsi="Arial" w:cs="Arial"/>
          <w:i/>
          <w:sz w:val="22"/>
          <w:szCs w:val="22"/>
        </w:rPr>
        <w:t>above?</w:t>
      </w:r>
      <w:r w:rsidR="00DF5F98" w:rsidRPr="007A5D4B">
        <w:rPr>
          <w:rFonts w:ascii="Arial" w:hAnsi="Arial" w:cs="Arial"/>
          <w:i/>
          <w:sz w:val="22"/>
          <w:szCs w:val="22"/>
        </w:rPr>
        <w:t xml:space="preserve"> </w:t>
      </w:r>
    </w:p>
    <w:p w14:paraId="0B713832" w14:textId="77777777" w:rsidR="00AF1157" w:rsidRPr="007A5D4B" w:rsidRDefault="00AF1157" w:rsidP="00D73D2D">
      <w:pPr>
        <w:suppressAutoHyphens/>
        <w:ind w:left="480" w:hanging="480"/>
        <w:rPr>
          <w:rFonts w:ascii="Arial" w:hAnsi="Arial" w:cs="Arial"/>
          <w:sz w:val="22"/>
          <w:szCs w:val="22"/>
        </w:rPr>
      </w:pPr>
    </w:p>
    <w:p w14:paraId="510CE34A" w14:textId="1CC27EA1" w:rsidR="00F824FA" w:rsidRPr="00F824FA" w:rsidRDefault="00845743" w:rsidP="00D50640">
      <w:pPr>
        <w:ind w:left="360"/>
        <w:rPr>
          <w:rFonts w:ascii="Arial" w:hAnsi="Arial" w:cs="Arial"/>
          <w:sz w:val="22"/>
          <w:szCs w:val="22"/>
        </w:rPr>
      </w:pPr>
      <w:r>
        <w:rPr>
          <w:rFonts w:ascii="Arial" w:hAnsi="Arial" w:cs="Arial"/>
          <w:sz w:val="22"/>
          <w:szCs w:val="22"/>
        </w:rPr>
        <w:t>TTB F </w:t>
      </w:r>
      <w:r w:rsidR="00344DF1">
        <w:rPr>
          <w:rFonts w:ascii="Arial" w:hAnsi="Arial" w:cs="Arial"/>
          <w:sz w:val="22"/>
          <w:szCs w:val="22"/>
        </w:rPr>
        <w:t>5120.29</w:t>
      </w:r>
      <w:r w:rsidR="00344DF1" w:rsidRPr="00F10C50">
        <w:rPr>
          <w:rFonts w:ascii="Arial" w:hAnsi="Arial" w:cs="Arial"/>
          <w:sz w:val="22"/>
          <w:szCs w:val="22"/>
        </w:rPr>
        <w:t xml:space="preserve"> </w:t>
      </w:r>
      <w:r w:rsidR="00D50640" w:rsidRPr="00F10C50">
        <w:rPr>
          <w:rFonts w:ascii="Arial" w:hAnsi="Arial" w:cs="Arial"/>
          <w:sz w:val="22"/>
          <w:szCs w:val="22"/>
        </w:rPr>
        <w:t>contain</w:t>
      </w:r>
      <w:r w:rsidR="00030CEB" w:rsidRPr="00F10C50">
        <w:rPr>
          <w:rFonts w:ascii="Arial" w:hAnsi="Arial" w:cs="Arial"/>
          <w:sz w:val="22"/>
          <w:szCs w:val="22"/>
        </w:rPr>
        <w:t>s</w:t>
      </w:r>
      <w:r w:rsidR="00D50640" w:rsidRPr="00F10C50">
        <w:rPr>
          <w:rFonts w:ascii="Arial" w:hAnsi="Arial" w:cs="Arial"/>
          <w:sz w:val="22"/>
          <w:szCs w:val="22"/>
        </w:rPr>
        <w:t xml:space="preserve"> information pertinent to each respondent and applicable to the specific issue of </w:t>
      </w:r>
      <w:r w:rsidR="00344DF1">
        <w:rPr>
          <w:rFonts w:ascii="Arial" w:hAnsi="Arial" w:cs="Arial"/>
          <w:sz w:val="22"/>
          <w:szCs w:val="22"/>
        </w:rPr>
        <w:t xml:space="preserve">an approved formula for </w:t>
      </w:r>
      <w:r w:rsidR="00F824FA">
        <w:rPr>
          <w:rFonts w:ascii="Arial" w:hAnsi="Arial" w:cs="Arial"/>
          <w:sz w:val="22"/>
          <w:szCs w:val="22"/>
        </w:rPr>
        <w:t>the respondent’s pro</w:t>
      </w:r>
      <w:r w:rsidR="00344DF1">
        <w:rPr>
          <w:rFonts w:ascii="Arial" w:hAnsi="Arial" w:cs="Arial"/>
          <w:sz w:val="22"/>
          <w:szCs w:val="22"/>
        </w:rPr>
        <w:t>duct</w:t>
      </w:r>
      <w:r w:rsidR="00F10C50" w:rsidRPr="00F10C50">
        <w:rPr>
          <w:rFonts w:ascii="Arial" w:hAnsi="Arial" w:cs="Arial"/>
          <w:sz w:val="22"/>
          <w:szCs w:val="22"/>
        </w:rPr>
        <w:t>.</w:t>
      </w:r>
      <w:r w:rsidR="00F824FA">
        <w:rPr>
          <w:rFonts w:ascii="Arial" w:hAnsi="Arial" w:cs="Arial"/>
          <w:sz w:val="22"/>
          <w:szCs w:val="22"/>
        </w:rPr>
        <w:t xml:space="preserve"> </w:t>
      </w:r>
      <w:r>
        <w:rPr>
          <w:rFonts w:ascii="Arial" w:hAnsi="Arial" w:cs="Arial"/>
          <w:sz w:val="22"/>
          <w:szCs w:val="22"/>
        </w:rPr>
        <w:t xml:space="preserve"> However, i</w:t>
      </w:r>
      <w:r w:rsidR="00F824FA" w:rsidRPr="00F824FA">
        <w:rPr>
          <w:rFonts w:ascii="Arial" w:hAnsi="Arial" w:cs="Arial"/>
          <w:noProof/>
          <w:sz w:val="22"/>
          <w:szCs w:val="22"/>
        </w:rPr>
        <w:t>ndustry membe</w:t>
      </w:r>
      <w:r w:rsidR="00F824FA">
        <w:rPr>
          <w:rFonts w:ascii="Arial" w:hAnsi="Arial" w:cs="Arial"/>
          <w:noProof/>
          <w:sz w:val="22"/>
          <w:szCs w:val="22"/>
        </w:rPr>
        <w:t>rs are increasingly using TTB F </w:t>
      </w:r>
      <w:r w:rsidR="00F824FA" w:rsidRPr="00F824FA">
        <w:rPr>
          <w:rFonts w:ascii="Arial" w:hAnsi="Arial" w:cs="Arial"/>
          <w:noProof/>
          <w:sz w:val="22"/>
          <w:szCs w:val="22"/>
        </w:rPr>
        <w:t xml:space="preserve">5100.51, Formula and Process for Domestic and Imported Alcohol Beverages, or Formulas Online </w:t>
      </w:r>
      <w:r w:rsidR="00F824FA">
        <w:rPr>
          <w:rFonts w:ascii="Arial" w:hAnsi="Arial" w:cs="Arial"/>
          <w:noProof/>
          <w:sz w:val="22"/>
          <w:szCs w:val="22"/>
        </w:rPr>
        <w:t xml:space="preserve">(both approved under OMB control number 1513–0122) </w:t>
      </w:r>
      <w:r w:rsidR="00F824FA" w:rsidRPr="00F824FA">
        <w:rPr>
          <w:rFonts w:ascii="Arial" w:hAnsi="Arial" w:cs="Arial"/>
          <w:noProof/>
          <w:sz w:val="22"/>
          <w:szCs w:val="22"/>
        </w:rPr>
        <w:t>to submit formula approval requests to TTB</w:t>
      </w:r>
      <w:r w:rsidR="00F824FA">
        <w:rPr>
          <w:rFonts w:ascii="Arial" w:hAnsi="Arial" w:cs="Arial"/>
          <w:noProof/>
          <w:sz w:val="22"/>
          <w:szCs w:val="22"/>
        </w:rPr>
        <w:t xml:space="preserve">.  </w:t>
      </w:r>
      <w:r w:rsidR="00F824FA" w:rsidRPr="00F824FA">
        <w:rPr>
          <w:rFonts w:ascii="Arial" w:hAnsi="Arial" w:cs="Arial"/>
          <w:noProof/>
          <w:sz w:val="22"/>
          <w:szCs w:val="22"/>
        </w:rPr>
        <w:t>TTB pl</w:t>
      </w:r>
      <w:r w:rsidR="00F824FA">
        <w:rPr>
          <w:rFonts w:ascii="Arial" w:hAnsi="Arial" w:cs="Arial"/>
          <w:noProof/>
          <w:sz w:val="22"/>
          <w:szCs w:val="22"/>
        </w:rPr>
        <w:t xml:space="preserve">ans to revise its </w:t>
      </w:r>
      <w:r w:rsidR="00F824FA">
        <w:rPr>
          <w:rFonts w:ascii="Arial" w:hAnsi="Arial" w:cs="Arial"/>
          <w:noProof/>
          <w:sz w:val="22"/>
          <w:szCs w:val="22"/>
        </w:rPr>
        <w:lastRenderedPageBreak/>
        <w:t>regulations to discontinue the use of TTB F </w:t>
      </w:r>
      <w:r w:rsidR="00F824FA" w:rsidRPr="00F824FA">
        <w:rPr>
          <w:rFonts w:ascii="Arial" w:hAnsi="Arial" w:cs="Arial"/>
          <w:noProof/>
          <w:sz w:val="22"/>
          <w:szCs w:val="22"/>
        </w:rPr>
        <w:t>5120.29</w:t>
      </w:r>
      <w:r w:rsidR="00CD1616">
        <w:rPr>
          <w:rFonts w:ascii="Arial" w:hAnsi="Arial" w:cs="Arial"/>
          <w:noProof/>
          <w:sz w:val="22"/>
          <w:szCs w:val="22"/>
        </w:rPr>
        <w:t xml:space="preserve"> i</w:t>
      </w:r>
      <w:r w:rsidR="00ED7AB9">
        <w:rPr>
          <w:rFonts w:ascii="Arial" w:hAnsi="Arial" w:cs="Arial"/>
          <w:noProof/>
          <w:sz w:val="22"/>
          <w:szCs w:val="22"/>
        </w:rPr>
        <w:t>n favor of TTB F 5100.51</w:t>
      </w:r>
      <w:r w:rsidR="00CD1616">
        <w:rPr>
          <w:rFonts w:ascii="Arial" w:hAnsi="Arial" w:cs="Arial"/>
          <w:noProof/>
          <w:sz w:val="22"/>
          <w:szCs w:val="22"/>
        </w:rPr>
        <w:t xml:space="preserve"> and Formulas Online</w:t>
      </w:r>
      <w:r w:rsidR="00F824FA">
        <w:rPr>
          <w:rFonts w:ascii="Arial" w:hAnsi="Arial" w:cs="Arial"/>
          <w:noProof/>
          <w:sz w:val="22"/>
          <w:szCs w:val="22"/>
        </w:rPr>
        <w:t xml:space="preserve">. </w:t>
      </w:r>
    </w:p>
    <w:p w14:paraId="4D14D232" w14:textId="77777777" w:rsidR="007A5D4B" w:rsidRPr="00090251" w:rsidRDefault="007A5D4B" w:rsidP="007A5D4B">
      <w:pPr>
        <w:suppressAutoHyphens/>
        <w:rPr>
          <w:rFonts w:ascii="Arial" w:hAnsi="Arial" w:cs="Arial"/>
          <w:sz w:val="36"/>
          <w:szCs w:val="36"/>
        </w:rPr>
      </w:pPr>
    </w:p>
    <w:p w14:paraId="32D0A24E"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5.  </w:t>
      </w:r>
      <w:r w:rsidR="00AF1157" w:rsidRPr="007A5D4B">
        <w:rPr>
          <w:rFonts w:ascii="Arial" w:hAnsi="Arial" w:cs="Arial"/>
          <w:i/>
          <w:sz w:val="22"/>
          <w:szCs w:val="22"/>
        </w:rPr>
        <w:t>If this collection of information impacts small businesses or other small entities,</w:t>
      </w:r>
      <w:r w:rsidR="00DF5F98" w:rsidRPr="007A5D4B">
        <w:rPr>
          <w:rFonts w:ascii="Arial" w:hAnsi="Arial" w:cs="Arial"/>
          <w:i/>
          <w:sz w:val="22"/>
          <w:szCs w:val="22"/>
        </w:rPr>
        <w:t xml:space="preserve"> </w:t>
      </w:r>
      <w:r w:rsidR="00AF1157" w:rsidRPr="007A5D4B">
        <w:rPr>
          <w:rFonts w:ascii="Arial" w:hAnsi="Arial" w:cs="Arial"/>
          <w:i/>
          <w:sz w:val="22"/>
          <w:szCs w:val="22"/>
        </w:rPr>
        <w:t>what methods are used to minimize burden?</w:t>
      </w:r>
      <w:r w:rsidRPr="007A5D4B">
        <w:rPr>
          <w:rFonts w:ascii="Arial" w:hAnsi="Arial" w:cs="Arial"/>
          <w:i/>
          <w:sz w:val="22"/>
          <w:szCs w:val="22"/>
        </w:rPr>
        <w:t xml:space="preserve"> </w:t>
      </w:r>
    </w:p>
    <w:p w14:paraId="08EF5186" w14:textId="77777777" w:rsidR="007A5D4B" w:rsidRPr="007A5D4B" w:rsidRDefault="007A5D4B" w:rsidP="007A5D4B">
      <w:pPr>
        <w:suppressAutoHyphens/>
        <w:ind w:left="480" w:hanging="480"/>
        <w:rPr>
          <w:rFonts w:ascii="Arial" w:hAnsi="Arial" w:cs="Arial"/>
          <w:sz w:val="22"/>
          <w:szCs w:val="22"/>
        </w:rPr>
      </w:pPr>
    </w:p>
    <w:p w14:paraId="60172438" w14:textId="77777777" w:rsidR="007A5D4B" w:rsidRPr="007A5D4B" w:rsidRDefault="00436A85" w:rsidP="004D086A">
      <w:pPr>
        <w:ind w:left="360"/>
        <w:rPr>
          <w:rFonts w:ascii="Arial" w:hAnsi="Arial" w:cs="Arial"/>
          <w:sz w:val="22"/>
          <w:szCs w:val="22"/>
        </w:rPr>
      </w:pPr>
      <w:r w:rsidRPr="00A6105F">
        <w:rPr>
          <w:rFonts w:ascii="Arial" w:hAnsi="Arial" w:cs="Arial"/>
          <w:sz w:val="22"/>
          <w:szCs w:val="22"/>
        </w:rPr>
        <w:t xml:space="preserve">This collection of information does not have a significant impact on a substantial number of small businesses or other entities. </w:t>
      </w:r>
      <w:r>
        <w:rPr>
          <w:rFonts w:ascii="Arial" w:hAnsi="Arial" w:cs="Arial"/>
          <w:sz w:val="22"/>
          <w:szCs w:val="22"/>
        </w:rPr>
        <w:t xml:space="preserve"> The information required protects the revenue and protects the public from unsafe and mislabeled products, and, therefore, the information collection’s requirements cannot be waived due to the size of the respondent’s business.</w:t>
      </w:r>
      <w:r w:rsidR="007A5D4B" w:rsidRPr="007A5D4B">
        <w:rPr>
          <w:rFonts w:ascii="Arial" w:hAnsi="Arial" w:cs="Arial"/>
          <w:sz w:val="22"/>
          <w:szCs w:val="22"/>
        </w:rPr>
        <w:t xml:space="preserve"> </w:t>
      </w:r>
    </w:p>
    <w:p w14:paraId="72D56E6E" w14:textId="77777777" w:rsidR="007A5D4B" w:rsidRPr="00090251" w:rsidRDefault="007A5D4B" w:rsidP="007A5D4B">
      <w:pPr>
        <w:suppressAutoHyphens/>
        <w:rPr>
          <w:rFonts w:ascii="Arial" w:hAnsi="Arial" w:cs="Arial"/>
          <w:sz w:val="36"/>
          <w:szCs w:val="36"/>
        </w:rPr>
      </w:pPr>
    </w:p>
    <w:p w14:paraId="00FA55FF"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6.  </w:t>
      </w:r>
      <w:r w:rsidR="00AF1157" w:rsidRPr="007A5D4B">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14:paraId="1EC1B7A2" w14:textId="77777777" w:rsidR="00AF1157" w:rsidRPr="007A5D4B" w:rsidRDefault="00AF1157" w:rsidP="00D73D2D">
      <w:pPr>
        <w:suppressAutoHyphens/>
        <w:ind w:left="480" w:hanging="480"/>
        <w:rPr>
          <w:rFonts w:ascii="Arial" w:hAnsi="Arial" w:cs="Arial"/>
          <w:sz w:val="22"/>
          <w:szCs w:val="22"/>
        </w:rPr>
      </w:pPr>
    </w:p>
    <w:p w14:paraId="08AE8AD6" w14:textId="5B79AF7C" w:rsidR="00CA07BF" w:rsidRPr="00CA07BF" w:rsidRDefault="00436A85" w:rsidP="00CA07BF">
      <w:pPr>
        <w:ind w:left="360"/>
        <w:rPr>
          <w:rFonts w:ascii="Arial" w:hAnsi="Arial" w:cs="Arial"/>
          <w:sz w:val="22"/>
          <w:szCs w:val="22"/>
        </w:rPr>
      </w:pPr>
      <w:r w:rsidRPr="00A021D3">
        <w:rPr>
          <w:rFonts w:ascii="Arial" w:hAnsi="Arial" w:cs="Arial"/>
          <w:sz w:val="22"/>
          <w:szCs w:val="22"/>
        </w:rPr>
        <w:t xml:space="preserve">If TTB did not collect the information contained </w:t>
      </w:r>
      <w:r>
        <w:rPr>
          <w:rFonts w:ascii="Arial" w:hAnsi="Arial" w:cs="Arial"/>
          <w:sz w:val="22"/>
          <w:szCs w:val="22"/>
        </w:rPr>
        <w:t>in this collection</w:t>
      </w:r>
      <w:r w:rsidRPr="00A021D3">
        <w:rPr>
          <w:rFonts w:ascii="Arial" w:hAnsi="Arial" w:cs="Arial"/>
          <w:sz w:val="22"/>
          <w:szCs w:val="22"/>
        </w:rPr>
        <w:t xml:space="preserve">, it could not </w:t>
      </w:r>
      <w:r>
        <w:rPr>
          <w:rFonts w:ascii="Arial" w:hAnsi="Arial" w:cs="Arial"/>
          <w:sz w:val="22"/>
          <w:szCs w:val="22"/>
        </w:rPr>
        <w:t>evaluate whether</w:t>
      </w:r>
      <w:r w:rsidRPr="00A021D3">
        <w:rPr>
          <w:rFonts w:ascii="Arial" w:hAnsi="Arial" w:cs="Arial"/>
          <w:sz w:val="22"/>
          <w:szCs w:val="22"/>
        </w:rPr>
        <w:t xml:space="preserve"> </w:t>
      </w:r>
      <w:r w:rsidR="00ED7AB9">
        <w:rPr>
          <w:rFonts w:ascii="Arial" w:hAnsi="Arial" w:cs="Arial"/>
          <w:sz w:val="22"/>
          <w:szCs w:val="22"/>
        </w:rPr>
        <w:t xml:space="preserve">certain wine </w:t>
      </w:r>
      <w:r w:rsidRPr="00A021D3">
        <w:rPr>
          <w:rFonts w:ascii="Arial" w:hAnsi="Arial" w:cs="Arial"/>
          <w:sz w:val="22"/>
          <w:szCs w:val="22"/>
        </w:rPr>
        <w:t>products are:  (1) </w:t>
      </w:r>
      <w:r w:rsidR="00ED7AB9">
        <w:rPr>
          <w:rFonts w:ascii="Arial" w:hAnsi="Arial" w:cs="Arial"/>
          <w:sz w:val="22"/>
          <w:szCs w:val="22"/>
        </w:rPr>
        <w:t>C</w:t>
      </w:r>
      <w:r w:rsidRPr="00A021D3">
        <w:rPr>
          <w:rFonts w:ascii="Arial" w:hAnsi="Arial" w:cs="Arial"/>
          <w:sz w:val="22"/>
          <w:szCs w:val="22"/>
        </w:rPr>
        <w:t>orrectly classified for Federal excise tax purposes, (2) safe for consumption, and (3) not labeled in a deceptive or misleading manner.</w:t>
      </w:r>
      <w:r w:rsidR="00CA07BF" w:rsidRPr="00CA07BF">
        <w:rPr>
          <w:rFonts w:ascii="Arial" w:hAnsi="Arial" w:cs="Arial"/>
          <w:sz w:val="22"/>
          <w:szCs w:val="22"/>
        </w:rPr>
        <w:t xml:space="preserve"> </w:t>
      </w:r>
    </w:p>
    <w:p w14:paraId="2B10EF93" w14:textId="77777777" w:rsidR="007A5D4B" w:rsidRPr="00090251" w:rsidRDefault="007A5D4B" w:rsidP="007A5D4B">
      <w:pPr>
        <w:suppressAutoHyphens/>
        <w:rPr>
          <w:rFonts w:ascii="Arial" w:hAnsi="Arial" w:cs="Arial"/>
          <w:sz w:val="36"/>
          <w:szCs w:val="36"/>
        </w:rPr>
      </w:pPr>
    </w:p>
    <w:p w14:paraId="43C3A299" w14:textId="77777777" w:rsidR="00EC4FC3"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7.  </w:t>
      </w:r>
      <w:r w:rsidR="00EC4FC3" w:rsidRPr="007A5D4B">
        <w:rPr>
          <w:rFonts w:ascii="Arial" w:hAnsi="Arial" w:cs="Arial"/>
          <w:i/>
          <w:sz w:val="22"/>
          <w:szCs w:val="22"/>
        </w:rPr>
        <w:t>Are there any special circumstances associated with this information collection</w:t>
      </w:r>
      <w:r w:rsidR="005C282B" w:rsidRPr="007A5D4B">
        <w:rPr>
          <w:rFonts w:ascii="Arial" w:hAnsi="Arial" w:cs="Arial"/>
          <w:i/>
          <w:sz w:val="22"/>
          <w:szCs w:val="22"/>
        </w:rPr>
        <w:t xml:space="preserve"> that would require it to be conducted in a manner inconsistent with OMB guidelines</w:t>
      </w:r>
      <w:r w:rsidR="00EC4FC3" w:rsidRPr="007A5D4B">
        <w:rPr>
          <w:rFonts w:ascii="Arial" w:hAnsi="Arial" w:cs="Arial"/>
          <w:i/>
          <w:sz w:val="22"/>
          <w:szCs w:val="22"/>
        </w:rPr>
        <w:t xml:space="preserve">? </w:t>
      </w:r>
    </w:p>
    <w:p w14:paraId="43418EA7" w14:textId="77777777" w:rsidR="00101DE7" w:rsidRPr="007A5D4B" w:rsidRDefault="00101DE7" w:rsidP="00D73D2D">
      <w:pPr>
        <w:rPr>
          <w:rFonts w:ascii="Arial" w:hAnsi="Arial" w:cs="Arial"/>
          <w:sz w:val="22"/>
          <w:szCs w:val="22"/>
        </w:rPr>
      </w:pPr>
    </w:p>
    <w:p w14:paraId="450A6E57" w14:textId="0FA5DDF3" w:rsidR="00EC4FC3" w:rsidRPr="007A5D4B" w:rsidRDefault="00CD1616" w:rsidP="004D086A">
      <w:pPr>
        <w:ind w:left="360"/>
        <w:rPr>
          <w:rFonts w:ascii="Arial" w:hAnsi="Arial" w:cs="Arial"/>
          <w:sz w:val="22"/>
          <w:szCs w:val="22"/>
        </w:rPr>
      </w:pPr>
      <w:r>
        <w:rPr>
          <w:rFonts w:ascii="Arial" w:hAnsi="Arial" w:cs="Arial"/>
          <w:sz w:val="22"/>
          <w:szCs w:val="22"/>
        </w:rPr>
        <w:t xml:space="preserve">Respondents must maintain a copy of the approved TTB F 5120.29 for as long as </w:t>
      </w:r>
      <w:r w:rsidR="00845743">
        <w:rPr>
          <w:rFonts w:ascii="Arial" w:hAnsi="Arial" w:cs="Arial"/>
          <w:sz w:val="22"/>
          <w:szCs w:val="22"/>
        </w:rPr>
        <w:t xml:space="preserve">the respondent manufactures </w:t>
      </w:r>
      <w:r>
        <w:rPr>
          <w:rFonts w:ascii="Arial" w:hAnsi="Arial" w:cs="Arial"/>
          <w:sz w:val="22"/>
          <w:szCs w:val="22"/>
        </w:rPr>
        <w:t xml:space="preserve">a product </w:t>
      </w:r>
      <w:r w:rsidR="00845743">
        <w:rPr>
          <w:rFonts w:ascii="Arial" w:hAnsi="Arial" w:cs="Arial"/>
          <w:sz w:val="22"/>
          <w:szCs w:val="22"/>
        </w:rPr>
        <w:t xml:space="preserve">using </w:t>
      </w:r>
      <w:r>
        <w:rPr>
          <w:rFonts w:ascii="Arial" w:hAnsi="Arial" w:cs="Arial"/>
          <w:sz w:val="22"/>
          <w:szCs w:val="22"/>
        </w:rPr>
        <w:t xml:space="preserve">the approved formula </w:t>
      </w:r>
      <w:r w:rsidR="00845743">
        <w:rPr>
          <w:rFonts w:ascii="Arial" w:hAnsi="Arial" w:cs="Arial"/>
          <w:sz w:val="22"/>
          <w:szCs w:val="22"/>
        </w:rPr>
        <w:t>listed on the form</w:t>
      </w:r>
      <w:r>
        <w:rPr>
          <w:rFonts w:ascii="Arial" w:hAnsi="Arial" w:cs="Arial"/>
          <w:sz w:val="22"/>
          <w:szCs w:val="22"/>
        </w:rPr>
        <w:t xml:space="preserve">. </w:t>
      </w:r>
    </w:p>
    <w:p w14:paraId="3C37D8FF" w14:textId="77777777" w:rsidR="00EC4FC3" w:rsidRPr="000B6799" w:rsidRDefault="00EC4FC3" w:rsidP="00D73D2D">
      <w:pPr>
        <w:rPr>
          <w:rFonts w:ascii="Arial" w:hAnsi="Arial" w:cs="Arial"/>
          <w:sz w:val="36"/>
          <w:szCs w:val="36"/>
        </w:rPr>
      </w:pPr>
    </w:p>
    <w:p w14:paraId="458C7CDD" w14:textId="77777777" w:rsidR="005C282B" w:rsidRPr="007A5D4B" w:rsidRDefault="007A5D4B" w:rsidP="00D73D2D">
      <w:pPr>
        <w:rPr>
          <w:rFonts w:ascii="Arial" w:hAnsi="Arial" w:cs="Arial"/>
          <w:i/>
          <w:sz w:val="22"/>
          <w:szCs w:val="22"/>
        </w:rPr>
      </w:pPr>
      <w:r w:rsidRPr="007A5D4B">
        <w:rPr>
          <w:rFonts w:ascii="Arial" w:hAnsi="Arial" w:cs="Arial"/>
          <w:i/>
          <w:sz w:val="22"/>
          <w:szCs w:val="22"/>
        </w:rPr>
        <w:t xml:space="preserve">8.  </w:t>
      </w:r>
      <w:r w:rsidR="00EC4FC3" w:rsidRPr="007A5D4B">
        <w:rPr>
          <w:rFonts w:ascii="Arial" w:hAnsi="Arial" w:cs="Arial"/>
          <w:i/>
          <w:sz w:val="22"/>
          <w:szCs w:val="22"/>
        </w:rPr>
        <w:t>What effort was made to notify the general public about this collection of information?</w:t>
      </w:r>
      <w:r w:rsidR="005C282B" w:rsidRPr="007A5D4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14:paraId="399EF60A" w14:textId="77777777" w:rsidR="005C282B" w:rsidRPr="007A5D4B" w:rsidRDefault="005C282B" w:rsidP="00D73D2D">
      <w:pPr>
        <w:suppressAutoHyphens/>
        <w:ind w:left="480" w:hanging="480"/>
        <w:rPr>
          <w:rFonts w:ascii="Arial" w:hAnsi="Arial" w:cs="Arial"/>
          <w:sz w:val="22"/>
          <w:szCs w:val="22"/>
        </w:rPr>
      </w:pPr>
    </w:p>
    <w:p w14:paraId="2251A99D" w14:textId="77777777" w:rsidR="00D414AB" w:rsidRDefault="004D1808" w:rsidP="004D086A">
      <w:pPr>
        <w:ind w:left="360"/>
        <w:rPr>
          <w:rFonts w:ascii="Arial" w:hAnsi="Arial" w:cs="Arial"/>
          <w:sz w:val="22"/>
          <w:szCs w:val="22"/>
        </w:rPr>
      </w:pPr>
      <w:r>
        <w:rPr>
          <w:rFonts w:ascii="Arial" w:hAnsi="Arial" w:cs="Arial"/>
          <w:sz w:val="22"/>
          <w:szCs w:val="22"/>
        </w:rPr>
        <w:t>To solicit comments from the general public, TTB published a “</w:t>
      </w:r>
      <w:r w:rsidR="00734B25" w:rsidRPr="007A5D4B">
        <w:rPr>
          <w:rFonts w:ascii="Arial" w:hAnsi="Arial" w:cs="Arial"/>
          <w:sz w:val="22"/>
          <w:szCs w:val="22"/>
        </w:rPr>
        <w:t>60-day</w:t>
      </w:r>
      <w:r>
        <w:rPr>
          <w:rFonts w:ascii="Arial" w:hAnsi="Arial" w:cs="Arial"/>
          <w:sz w:val="22"/>
          <w:szCs w:val="22"/>
        </w:rPr>
        <w:t xml:space="preserve">” comment request notice for this information collection in the </w:t>
      </w:r>
      <w:r w:rsidR="008603B9">
        <w:rPr>
          <w:rFonts w:ascii="Arial" w:hAnsi="Arial" w:cs="Arial"/>
          <w:sz w:val="22"/>
          <w:szCs w:val="22"/>
        </w:rPr>
        <w:t xml:space="preserve">Federal Register on </w:t>
      </w:r>
      <w:r w:rsidR="004B3326" w:rsidRPr="004B3326">
        <w:rPr>
          <w:rFonts w:ascii="Arial" w:hAnsi="Arial" w:cs="Arial"/>
          <w:sz w:val="22"/>
          <w:szCs w:val="22"/>
        </w:rPr>
        <w:t>November 24, 2015</w:t>
      </w:r>
      <w:r w:rsidR="008603B9" w:rsidRPr="004B3326">
        <w:rPr>
          <w:rFonts w:ascii="Arial" w:hAnsi="Arial" w:cs="Arial"/>
          <w:sz w:val="22"/>
          <w:szCs w:val="22"/>
        </w:rPr>
        <w:t xml:space="preserve">, at </w:t>
      </w:r>
      <w:r w:rsidR="004B3326" w:rsidRPr="004B3326">
        <w:rPr>
          <w:rFonts w:ascii="Arial" w:hAnsi="Arial" w:cs="Arial"/>
          <w:sz w:val="22"/>
          <w:szCs w:val="22"/>
        </w:rPr>
        <w:t xml:space="preserve">80 </w:t>
      </w:r>
      <w:r w:rsidR="008603B9" w:rsidRPr="004B3326">
        <w:rPr>
          <w:rFonts w:ascii="Arial" w:hAnsi="Arial" w:cs="Arial"/>
          <w:sz w:val="22"/>
          <w:szCs w:val="22"/>
        </w:rPr>
        <w:t xml:space="preserve">FR </w:t>
      </w:r>
      <w:r w:rsidR="004B3326" w:rsidRPr="004B3326">
        <w:rPr>
          <w:rFonts w:ascii="Arial" w:hAnsi="Arial" w:cs="Arial"/>
          <w:sz w:val="22"/>
          <w:szCs w:val="22"/>
        </w:rPr>
        <w:t>73269</w:t>
      </w:r>
      <w:r w:rsidR="008603B9" w:rsidRPr="004B3326">
        <w:rPr>
          <w:rFonts w:ascii="Arial" w:hAnsi="Arial" w:cs="Arial"/>
          <w:sz w:val="22"/>
          <w:szCs w:val="22"/>
        </w:rPr>
        <w:t xml:space="preserve">.  </w:t>
      </w:r>
      <w:r w:rsidRPr="004B3326">
        <w:rPr>
          <w:rFonts w:ascii="Arial" w:hAnsi="Arial" w:cs="Arial"/>
          <w:sz w:val="22"/>
          <w:szCs w:val="22"/>
        </w:rPr>
        <w:t xml:space="preserve">TTB received </w:t>
      </w:r>
      <w:r w:rsidR="008603B9" w:rsidRPr="004B3326">
        <w:rPr>
          <w:rFonts w:ascii="Arial" w:hAnsi="Arial" w:cs="Arial"/>
          <w:sz w:val="22"/>
          <w:szCs w:val="22"/>
        </w:rPr>
        <w:t xml:space="preserve">no </w:t>
      </w:r>
      <w:r w:rsidR="00734B25" w:rsidRPr="004B3326">
        <w:rPr>
          <w:rFonts w:ascii="Arial" w:hAnsi="Arial" w:cs="Arial"/>
          <w:sz w:val="22"/>
          <w:szCs w:val="22"/>
        </w:rPr>
        <w:t>comments</w:t>
      </w:r>
      <w:r w:rsidR="005E4F9B" w:rsidRPr="004B3326">
        <w:rPr>
          <w:rFonts w:ascii="Arial" w:hAnsi="Arial" w:cs="Arial"/>
          <w:sz w:val="22"/>
          <w:szCs w:val="22"/>
        </w:rPr>
        <w:t xml:space="preserve"> </w:t>
      </w:r>
      <w:r w:rsidR="008603B9" w:rsidRPr="004B3326">
        <w:rPr>
          <w:rFonts w:ascii="Arial" w:hAnsi="Arial" w:cs="Arial"/>
          <w:sz w:val="22"/>
          <w:szCs w:val="22"/>
        </w:rPr>
        <w:t xml:space="preserve">on this information collection </w:t>
      </w:r>
      <w:r w:rsidR="005E4F9B" w:rsidRPr="004B3326">
        <w:rPr>
          <w:rFonts w:ascii="Arial" w:hAnsi="Arial" w:cs="Arial"/>
          <w:sz w:val="22"/>
          <w:szCs w:val="22"/>
        </w:rPr>
        <w:t>in response</w:t>
      </w:r>
      <w:r w:rsidR="00734B25" w:rsidRPr="004B3326">
        <w:rPr>
          <w:rFonts w:ascii="Arial" w:hAnsi="Arial" w:cs="Arial"/>
          <w:sz w:val="22"/>
          <w:szCs w:val="22"/>
        </w:rPr>
        <w:t>.</w:t>
      </w:r>
      <w:r w:rsidR="005E4F9B">
        <w:rPr>
          <w:rFonts w:ascii="Arial" w:hAnsi="Arial" w:cs="Arial"/>
          <w:sz w:val="22"/>
          <w:szCs w:val="22"/>
        </w:rPr>
        <w:t xml:space="preserve"> </w:t>
      </w:r>
    </w:p>
    <w:p w14:paraId="31E4A68E" w14:textId="77777777" w:rsidR="00734B25" w:rsidRPr="00090251" w:rsidRDefault="00734B25" w:rsidP="00D73D2D">
      <w:pPr>
        <w:suppressAutoHyphens/>
        <w:rPr>
          <w:rFonts w:ascii="Arial" w:hAnsi="Arial" w:cs="Arial"/>
          <w:sz w:val="36"/>
          <w:szCs w:val="36"/>
        </w:rPr>
      </w:pPr>
    </w:p>
    <w:p w14:paraId="2BD66A1B" w14:textId="77777777" w:rsidR="00EC4FC3" w:rsidRPr="00D656EA" w:rsidRDefault="005E4F9B" w:rsidP="00D73D2D">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00EC4FC3" w:rsidRPr="00D656EA">
        <w:rPr>
          <w:rFonts w:ascii="Arial" w:hAnsi="Arial" w:cs="Arial"/>
          <w:i/>
          <w:sz w:val="22"/>
          <w:szCs w:val="22"/>
        </w:rPr>
        <w:t xml:space="preserve">gift </w:t>
      </w:r>
      <w:r w:rsidR="00D656EA">
        <w:rPr>
          <w:rFonts w:ascii="Arial" w:hAnsi="Arial" w:cs="Arial"/>
          <w:i/>
          <w:sz w:val="22"/>
          <w:szCs w:val="22"/>
        </w:rPr>
        <w:t xml:space="preserve">given </w:t>
      </w:r>
      <w:r w:rsidR="00EC4FC3" w:rsidRPr="00D656EA">
        <w:rPr>
          <w:rFonts w:ascii="Arial" w:hAnsi="Arial" w:cs="Arial"/>
          <w:i/>
          <w:sz w:val="22"/>
          <w:szCs w:val="22"/>
        </w:rPr>
        <w:t>to respondents, other than re</w:t>
      </w:r>
      <w:r w:rsidR="00101DE7" w:rsidRPr="00D656EA">
        <w:rPr>
          <w:rFonts w:ascii="Arial" w:hAnsi="Arial" w:cs="Arial"/>
          <w:i/>
          <w:sz w:val="22"/>
          <w:szCs w:val="22"/>
        </w:rPr>
        <w:t>mun</w:t>
      </w:r>
      <w:r w:rsidR="00EC4FC3" w:rsidRPr="00D656EA">
        <w:rPr>
          <w:rFonts w:ascii="Arial" w:hAnsi="Arial" w:cs="Arial"/>
          <w:i/>
          <w:sz w:val="22"/>
          <w:szCs w:val="22"/>
        </w:rPr>
        <w:t>eration of contractors or grantees?</w:t>
      </w:r>
      <w:r w:rsidR="00D656EA">
        <w:rPr>
          <w:rFonts w:ascii="Arial" w:hAnsi="Arial" w:cs="Arial"/>
          <w:i/>
          <w:sz w:val="22"/>
          <w:szCs w:val="22"/>
        </w:rPr>
        <w:t xml:space="preserve">  If so, why? </w:t>
      </w:r>
    </w:p>
    <w:p w14:paraId="5BB16373" w14:textId="77777777" w:rsidR="00EC4FC3" w:rsidRPr="007A5D4B" w:rsidRDefault="00EC4FC3" w:rsidP="00D73D2D">
      <w:pPr>
        <w:suppressAutoHyphens/>
        <w:rPr>
          <w:rFonts w:ascii="Arial" w:hAnsi="Arial" w:cs="Arial"/>
          <w:sz w:val="22"/>
          <w:szCs w:val="22"/>
        </w:rPr>
      </w:pPr>
    </w:p>
    <w:p w14:paraId="3F412438" w14:textId="77777777" w:rsidR="00EC4FC3" w:rsidRPr="007A5D4B" w:rsidRDefault="00EC4FC3" w:rsidP="004D086A">
      <w:pPr>
        <w:suppressAutoHyphens/>
        <w:ind w:left="360"/>
        <w:rPr>
          <w:rFonts w:ascii="Arial" w:hAnsi="Arial" w:cs="Arial"/>
          <w:sz w:val="22"/>
          <w:szCs w:val="22"/>
        </w:rPr>
      </w:pPr>
      <w:r w:rsidRPr="008603B9">
        <w:rPr>
          <w:rFonts w:ascii="Arial" w:hAnsi="Arial" w:cs="Arial"/>
          <w:sz w:val="22"/>
          <w:szCs w:val="22"/>
        </w:rPr>
        <w:t>No payment or gift is associated with this collection.</w:t>
      </w:r>
      <w:r w:rsidR="00D656EA">
        <w:rPr>
          <w:rFonts w:ascii="Arial" w:hAnsi="Arial" w:cs="Arial"/>
          <w:sz w:val="22"/>
          <w:szCs w:val="22"/>
        </w:rPr>
        <w:t xml:space="preserve"> </w:t>
      </w:r>
    </w:p>
    <w:p w14:paraId="41175255" w14:textId="77777777" w:rsidR="00EC4FC3" w:rsidRPr="00090251" w:rsidRDefault="00EC4FC3" w:rsidP="00D73D2D">
      <w:pPr>
        <w:suppressAutoHyphens/>
        <w:rPr>
          <w:rFonts w:ascii="Arial" w:hAnsi="Arial" w:cs="Arial"/>
          <w:sz w:val="36"/>
          <w:szCs w:val="36"/>
        </w:rPr>
      </w:pPr>
    </w:p>
    <w:p w14:paraId="36BE667D" w14:textId="77777777" w:rsidR="00EC4FC3" w:rsidRPr="00D656EA" w:rsidRDefault="00D656EA" w:rsidP="00D73D2D">
      <w:pPr>
        <w:suppressAutoHyphens/>
        <w:rPr>
          <w:rFonts w:ascii="Arial" w:hAnsi="Arial" w:cs="Arial"/>
          <w:i/>
          <w:sz w:val="22"/>
          <w:szCs w:val="22"/>
        </w:rPr>
      </w:pPr>
      <w:r w:rsidRPr="00D656EA">
        <w:rPr>
          <w:rFonts w:ascii="Arial" w:hAnsi="Arial" w:cs="Arial"/>
          <w:i/>
          <w:sz w:val="22"/>
          <w:szCs w:val="22"/>
        </w:rPr>
        <w:t>10.</w:t>
      </w:r>
      <w:r w:rsidR="00EC4FC3" w:rsidRPr="00D656EA">
        <w:rPr>
          <w:rFonts w:ascii="Arial" w:hAnsi="Arial" w:cs="Arial"/>
          <w:i/>
          <w:sz w:val="22"/>
          <w:szCs w:val="22"/>
        </w:rPr>
        <w:t xml:space="preserve">  What assurance of confidentiality was provided to respondents</w:t>
      </w:r>
      <w:r>
        <w:rPr>
          <w:rFonts w:ascii="Arial" w:hAnsi="Arial" w:cs="Arial"/>
          <w:i/>
          <w:sz w:val="22"/>
          <w:szCs w:val="22"/>
        </w:rPr>
        <w:t>,</w:t>
      </w:r>
      <w:r w:rsidR="00EC4FC3" w:rsidRPr="00D656EA">
        <w:rPr>
          <w:rFonts w:ascii="Arial" w:hAnsi="Arial" w:cs="Arial"/>
          <w:i/>
          <w:sz w:val="22"/>
          <w:szCs w:val="22"/>
        </w:rPr>
        <w:t xml:space="preserve"> and what was the basis for the assurance in statute, regulations,</w:t>
      </w:r>
      <w:r w:rsidR="00734B25" w:rsidRPr="00D656EA">
        <w:rPr>
          <w:rFonts w:ascii="Arial" w:hAnsi="Arial" w:cs="Arial"/>
          <w:i/>
          <w:sz w:val="22"/>
          <w:szCs w:val="22"/>
        </w:rPr>
        <w:t xml:space="preserve"> </w:t>
      </w:r>
      <w:r w:rsidR="00EC4FC3" w:rsidRPr="00D656EA">
        <w:rPr>
          <w:rFonts w:ascii="Arial" w:hAnsi="Arial" w:cs="Arial"/>
          <w:i/>
          <w:sz w:val="22"/>
          <w:szCs w:val="22"/>
        </w:rPr>
        <w:t>or agency policy?</w:t>
      </w:r>
      <w:r>
        <w:rPr>
          <w:rFonts w:ascii="Arial" w:hAnsi="Arial" w:cs="Arial"/>
          <w:i/>
          <w:sz w:val="22"/>
          <w:szCs w:val="22"/>
        </w:rPr>
        <w:t xml:space="preserve"> </w:t>
      </w:r>
    </w:p>
    <w:p w14:paraId="416E9A8F" w14:textId="77777777" w:rsidR="00EC4FC3" w:rsidRPr="007A5D4B" w:rsidRDefault="00EC4FC3" w:rsidP="00D73D2D">
      <w:pPr>
        <w:rPr>
          <w:rFonts w:ascii="Arial" w:hAnsi="Arial" w:cs="Arial"/>
          <w:sz w:val="22"/>
          <w:szCs w:val="22"/>
        </w:rPr>
      </w:pPr>
    </w:p>
    <w:p w14:paraId="4B2C2EEC" w14:textId="77777777" w:rsidR="00E51AD7" w:rsidRDefault="00E51AD7" w:rsidP="004D086A">
      <w:pPr>
        <w:ind w:left="360"/>
        <w:rPr>
          <w:rFonts w:ascii="Arial" w:hAnsi="Arial" w:cs="Arial"/>
          <w:sz w:val="22"/>
          <w:szCs w:val="22"/>
        </w:rPr>
      </w:pPr>
      <w:r w:rsidRPr="004B3326">
        <w:rPr>
          <w:rFonts w:ascii="Arial" w:hAnsi="Arial" w:cs="Arial"/>
          <w:sz w:val="22"/>
          <w:szCs w:val="22"/>
        </w:rPr>
        <w:t>No specific assurance of confidentiality is provided on this form.  However, Federal law at 5</w:t>
      </w:r>
      <w:r w:rsidR="00853E85" w:rsidRPr="004B3326">
        <w:rPr>
          <w:rFonts w:ascii="Arial" w:hAnsi="Arial" w:cs="Arial"/>
          <w:sz w:val="22"/>
          <w:szCs w:val="22"/>
        </w:rPr>
        <w:t> </w:t>
      </w:r>
      <w:r w:rsidRPr="004B3326">
        <w:rPr>
          <w:rFonts w:ascii="Arial" w:hAnsi="Arial" w:cs="Arial"/>
          <w:sz w:val="22"/>
          <w:szCs w:val="22"/>
        </w:rPr>
        <w:t xml:space="preserve">U.S.C. 552 protects the confidentiality of proprietary information obtained by the Government from regulated businesses and individuals, and 26 U.S.C. 6103 prohibits disclosure of tax returns and related information unless disclosure is specifically authorized by that section. </w:t>
      </w:r>
      <w:r w:rsidR="00853E85" w:rsidRPr="004B3326">
        <w:rPr>
          <w:rFonts w:ascii="Arial" w:hAnsi="Arial" w:cs="Arial"/>
          <w:sz w:val="22"/>
          <w:szCs w:val="22"/>
        </w:rPr>
        <w:t xml:space="preserve"> TTB maintains these records in secure file rooms and computer systems with controlled access.</w:t>
      </w:r>
      <w:r w:rsidR="00853E85">
        <w:rPr>
          <w:rFonts w:ascii="Arial" w:hAnsi="Arial" w:cs="Arial"/>
          <w:sz w:val="22"/>
          <w:szCs w:val="22"/>
        </w:rPr>
        <w:t xml:space="preserve"> </w:t>
      </w:r>
    </w:p>
    <w:p w14:paraId="7910FECE" w14:textId="77777777" w:rsidR="00AF1157" w:rsidRPr="00A5320B" w:rsidRDefault="00AF1157" w:rsidP="00D73D2D">
      <w:pPr>
        <w:suppressAutoHyphens/>
        <w:rPr>
          <w:rFonts w:ascii="Arial" w:hAnsi="Arial" w:cs="Arial"/>
          <w:sz w:val="36"/>
          <w:szCs w:val="36"/>
        </w:rPr>
      </w:pPr>
    </w:p>
    <w:p w14:paraId="1C0C1455" w14:textId="77777777" w:rsidR="00A201BF" w:rsidRPr="00965E7F" w:rsidRDefault="00A201BF" w:rsidP="00A201BF">
      <w:pPr>
        <w:rPr>
          <w:rFonts w:ascii="Arial" w:hAnsi="Arial" w:cs="Arial"/>
          <w:i/>
          <w:sz w:val="22"/>
          <w:szCs w:val="22"/>
        </w:rPr>
      </w:pPr>
      <w:r w:rsidRPr="00965E7F">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1674BF26" w14:textId="77777777" w:rsidR="00A201BF" w:rsidRPr="00965E7F" w:rsidRDefault="00A201BF" w:rsidP="00A201BF">
      <w:pPr>
        <w:rPr>
          <w:rFonts w:ascii="Arial" w:hAnsi="Arial" w:cs="Arial"/>
          <w:i/>
          <w:sz w:val="22"/>
          <w:szCs w:val="22"/>
        </w:rPr>
      </w:pPr>
    </w:p>
    <w:p w14:paraId="162620AB" w14:textId="77777777" w:rsidR="00365F67" w:rsidRPr="00365F67" w:rsidRDefault="00365F67" w:rsidP="00365F67">
      <w:pPr>
        <w:suppressAutoHyphens/>
        <w:autoSpaceDE w:val="0"/>
        <w:autoSpaceDN w:val="0"/>
        <w:adjustRightInd w:val="0"/>
        <w:ind w:left="360"/>
        <w:rPr>
          <w:rFonts w:ascii="Arial" w:hAnsi="Arial" w:cs="Arial"/>
          <w:sz w:val="22"/>
          <w:szCs w:val="22"/>
        </w:rPr>
      </w:pPr>
      <w:r w:rsidRPr="00365F67">
        <w:rPr>
          <w:rFonts w:ascii="Arial" w:hAnsi="Arial" w:cs="Arial"/>
          <w:sz w:val="22"/>
          <w:szCs w:val="22"/>
        </w:rPr>
        <w:t>This information collection contains no questions of a sensitive nature.  In addition, this information collection does not collect personally identifiable information (PII) in an electronic system.  Therefore, no Privacy Impact Assessment (PIA) or System of Records Notice (SORN) is required for this collection.</w:t>
      </w:r>
    </w:p>
    <w:p w14:paraId="65854F20" w14:textId="77777777" w:rsidR="00A201BF" w:rsidRPr="00A5320B" w:rsidRDefault="00A201BF" w:rsidP="00D73D2D">
      <w:pPr>
        <w:suppressAutoHyphens/>
        <w:rPr>
          <w:rFonts w:ascii="Arial" w:hAnsi="Arial" w:cs="Arial"/>
          <w:sz w:val="36"/>
          <w:szCs w:val="36"/>
        </w:rPr>
      </w:pPr>
    </w:p>
    <w:p w14:paraId="463963C7" w14:textId="77777777" w:rsidR="00AF1157" w:rsidRPr="00AF060A" w:rsidRDefault="00AF060A" w:rsidP="00D73D2D">
      <w:pPr>
        <w:suppressAutoHyphens/>
        <w:rPr>
          <w:rFonts w:ascii="Arial" w:hAnsi="Arial" w:cs="Arial"/>
          <w:i/>
          <w:sz w:val="22"/>
          <w:szCs w:val="22"/>
        </w:rPr>
      </w:pPr>
      <w:r w:rsidRPr="00B8546C">
        <w:rPr>
          <w:rFonts w:ascii="Arial" w:hAnsi="Arial" w:cs="Arial"/>
          <w:i/>
          <w:sz w:val="22"/>
          <w:szCs w:val="22"/>
        </w:rPr>
        <w:t xml:space="preserve">12.  </w:t>
      </w:r>
      <w:r w:rsidR="00AF1157" w:rsidRPr="00B8546C">
        <w:rPr>
          <w:rFonts w:ascii="Arial" w:hAnsi="Arial" w:cs="Arial"/>
          <w:i/>
          <w:sz w:val="22"/>
          <w:szCs w:val="22"/>
        </w:rPr>
        <w:t>What is the estimated hour burden of this collection of information?</w:t>
      </w:r>
      <w:r w:rsidRPr="00AF060A">
        <w:rPr>
          <w:rFonts w:ascii="Arial" w:hAnsi="Arial" w:cs="Arial"/>
          <w:i/>
          <w:sz w:val="22"/>
          <w:szCs w:val="22"/>
        </w:rPr>
        <w:t xml:space="preserve"> </w:t>
      </w:r>
    </w:p>
    <w:p w14:paraId="22B5AB60" w14:textId="77777777" w:rsidR="00AF1157" w:rsidRPr="007A5D4B" w:rsidRDefault="00AF1157" w:rsidP="00D73D2D">
      <w:pPr>
        <w:suppressAutoHyphens/>
        <w:rPr>
          <w:rFonts w:ascii="Arial" w:hAnsi="Arial" w:cs="Arial"/>
          <w:sz w:val="22"/>
          <w:szCs w:val="22"/>
        </w:rPr>
      </w:pPr>
    </w:p>
    <w:p w14:paraId="2E7C52CD" w14:textId="325FECDD" w:rsidR="00D414AB" w:rsidRDefault="00495045" w:rsidP="00E56E11">
      <w:pPr>
        <w:ind w:left="360"/>
        <w:rPr>
          <w:rFonts w:ascii="Arial" w:hAnsi="Arial" w:cs="Arial"/>
          <w:sz w:val="22"/>
          <w:szCs w:val="22"/>
        </w:rPr>
      </w:pPr>
      <w:r>
        <w:rPr>
          <w:rFonts w:ascii="Arial" w:hAnsi="Arial" w:cs="Arial"/>
          <w:sz w:val="22"/>
          <w:szCs w:val="22"/>
        </w:rPr>
        <w:t xml:space="preserve">For TTB F 5120.29, TTB </w:t>
      </w:r>
      <w:r w:rsidR="004D4163" w:rsidRPr="00977361">
        <w:rPr>
          <w:rFonts w:ascii="Arial" w:hAnsi="Arial" w:cs="Arial"/>
          <w:sz w:val="22"/>
          <w:szCs w:val="22"/>
        </w:rPr>
        <w:t>estimate</w:t>
      </w:r>
      <w:r>
        <w:rPr>
          <w:rFonts w:ascii="Arial" w:hAnsi="Arial" w:cs="Arial"/>
          <w:sz w:val="22"/>
          <w:szCs w:val="22"/>
        </w:rPr>
        <w:t>s</w:t>
      </w:r>
      <w:r w:rsidR="004D4163" w:rsidRPr="00977361">
        <w:rPr>
          <w:rFonts w:ascii="Arial" w:hAnsi="Arial" w:cs="Arial"/>
          <w:sz w:val="22"/>
          <w:szCs w:val="22"/>
        </w:rPr>
        <w:t xml:space="preserve"> </w:t>
      </w:r>
      <w:r w:rsidR="00977361">
        <w:rPr>
          <w:rFonts w:ascii="Arial" w:hAnsi="Arial" w:cs="Arial"/>
          <w:sz w:val="22"/>
          <w:szCs w:val="22"/>
        </w:rPr>
        <w:t xml:space="preserve">30 respondents </w:t>
      </w:r>
      <w:r w:rsidR="00845743">
        <w:rPr>
          <w:rFonts w:ascii="Arial" w:hAnsi="Arial" w:cs="Arial"/>
          <w:sz w:val="22"/>
          <w:szCs w:val="22"/>
        </w:rPr>
        <w:t>will submit one response on TTB F 5120.29 per year and that it requires</w:t>
      </w:r>
      <w:r w:rsidR="00977361">
        <w:rPr>
          <w:rFonts w:ascii="Arial" w:hAnsi="Arial" w:cs="Arial"/>
          <w:sz w:val="22"/>
          <w:szCs w:val="22"/>
        </w:rPr>
        <w:t xml:space="preserve"> </w:t>
      </w:r>
      <w:r w:rsidR="00E76E2F">
        <w:rPr>
          <w:rFonts w:ascii="Arial" w:hAnsi="Arial" w:cs="Arial"/>
          <w:sz w:val="22"/>
          <w:szCs w:val="22"/>
        </w:rPr>
        <w:t xml:space="preserve">each respondent </w:t>
      </w:r>
      <w:r w:rsidR="00977361">
        <w:rPr>
          <w:rFonts w:ascii="Arial" w:hAnsi="Arial" w:cs="Arial"/>
          <w:sz w:val="22"/>
          <w:szCs w:val="22"/>
        </w:rPr>
        <w:t>2 hours to complete</w:t>
      </w:r>
      <w:r w:rsidR="00845743">
        <w:rPr>
          <w:rFonts w:ascii="Arial" w:hAnsi="Arial" w:cs="Arial"/>
          <w:sz w:val="22"/>
          <w:szCs w:val="22"/>
        </w:rPr>
        <w:t xml:space="preserve"> the form</w:t>
      </w:r>
      <w:r w:rsidR="00977361">
        <w:rPr>
          <w:rFonts w:ascii="Arial" w:hAnsi="Arial" w:cs="Arial"/>
          <w:sz w:val="22"/>
          <w:szCs w:val="22"/>
        </w:rPr>
        <w:t xml:space="preserve">, for a total of 60 </w:t>
      </w:r>
      <w:r w:rsidR="00E76E2F">
        <w:rPr>
          <w:rFonts w:ascii="Arial" w:hAnsi="Arial" w:cs="Arial"/>
          <w:sz w:val="22"/>
          <w:szCs w:val="22"/>
        </w:rPr>
        <w:t xml:space="preserve">annual </w:t>
      </w:r>
      <w:r w:rsidR="00977361">
        <w:rPr>
          <w:rFonts w:ascii="Arial" w:hAnsi="Arial" w:cs="Arial"/>
          <w:sz w:val="22"/>
          <w:szCs w:val="22"/>
        </w:rPr>
        <w:t xml:space="preserve">burden hours. </w:t>
      </w:r>
    </w:p>
    <w:p w14:paraId="72813C8A" w14:textId="77777777" w:rsidR="00AF060A" w:rsidRPr="00A5320B" w:rsidRDefault="00AF060A" w:rsidP="00D73D2D">
      <w:pPr>
        <w:rPr>
          <w:rFonts w:ascii="Arial" w:hAnsi="Arial" w:cs="Arial"/>
          <w:sz w:val="36"/>
          <w:szCs w:val="36"/>
        </w:rPr>
      </w:pPr>
    </w:p>
    <w:p w14:paraId="62FC7191" w14:textId="77777777" w:rsidR="00101DE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13.  </w:t>
      </w:r>
      <w:r w:rsidR="00101DE7" w:rsidRPr="00AF060A">
        <w:rPr>
          <w:rFonts w:ascii="Arial" w:hAnsi="Arial" w:cs="Arial"/>
          <w:i/>
          <w:sz w:val="22"/>
          <w:szCs w:val="22"/>
        </w:rPr>
        <w:t>What is the estimated annual cost burden to respondents or record keepers resulting from this information collection request (excluding the value of the hour burden</w:t>
      </w:r>
      <w:r w:rsidR="0033260C" w:rsidRPr="00AF060A">
        <w:rPr>
          <w:rFonts w:ascii="Arial" w:hAnsi="Arial" w:cs="Arial"/>
          <w:i/>
          <w:sz w:val="22"/>
          <w:szCs w:val="22"/>
        </w:rPr>
        <w:t xml:space="preserve"> </w:t>
      </w:r>
      <w:r w:rsidR="00101DE7" w:rsidRPr="00AF060A">
        <w:rPr>
          <w:rFonts w:ascii="Arial" w:hAnsi="Arial" w:cs="Arial"/>
          <w:i/>
          <w:sz w:val="22"/>
          <w:szCs w:val="22"/>
        </w:rPr>
        <w:t>in Question 12 above)?</w:t>
      </w:r>
      <w:r w:rsidRPr="00AF060A">
        <w:rPr>
          <w:rFonts w:ascii="Arial" w:hAnsi="Arial" w:cs="Arial"/>
          <w:i/>
          <w:sz w:val="22"/>
          <w:szCs w:val="22"/>
        </w:rPr>
        <w:t xml:space="preserve"> </w:t>
      </w:r>
    </w:p>
    <w:p w14:paraId="099DB633" w14:textId="77777777" w:rsidR="00101DE7" w:rsidRPr="007A5D4B" w:rsidRDefault="00101DE7" w:rsidP="00D73D2D">
      <w:pPr>
        <w:suppressAutoHyphens/>
        <w:ind w:left="480" w:hanging="480"/>
        <w:rPr>
          <w:rFonts w:ascii="Arial" w:hAnsi="Arial" w:cs="Arial"/>
          <w:sz w:val="22"/>
          <w:szCs w:val="22"/>
        </w:rPr>
      </w:pPr>
    </w:p>
    <w:p w14:paraId="026372EF" w14:textId="77777777" w:rsidR="00AF1157" w:rsidRDefault="00AF1157" w:rsidP="004D086A">
      <w:pPr>
        <w:suppressAutoHyphens/>
        <w:ind w:left="360"/>
        <w:rPr>
          <w:rFonts w:ascii="Arial" w:hAnsi="Arial" w:cs="Arial"/>
          <w:sz w:val="22"/>
          <w:szCs w:val="22"/>
        </w:rPr>
      </w:pPr>
      <w:r w:rsidRPr="00E56E11">
        <w:rPr>
          <w:rFonts w:ascii="Arial" w:hAnsi="Arial" w:cs="Arial"/>
          <w:sz w:val="22"/>
          <w:szCs w:val="22"/>
        </w:rPr>
        <w:t xml:space="preserve">There is no cost </w:t>
      </w:r>
      <w:r w:rsidR="00874C51">
        <w:rPr>
          <w:rFonts w:ascii="Arial" w:hAnsi="Arial" w:cs="Arial"/>
          <w:sz w:val="22"/>
          <w:szCs w:val="22"/>
        </w:rPr>
        <w:t xml:space="preserve">to respondents </w:t>
      </w:r>
      <w:r w:rsidRPr="00E56E11">
        <w:rPr>
          <w:rFonts w:ascii="Arial" w:hAnsi="Arial" w:cs="Arial"/>
          <w:sz w:val="22"/>
          <w:szCs w:val="22"/>
        </w:rPr>
        <w:t>associated with this collection.</w:t>
      </w:r>
      <w:r w:rsidR="00AF060A">
        <w:rPr>
          <w:rFonts w:ascii="Arial" w:hAnsi="Arial" w:cs="Arial"/>
          <w:sz w:val="22"/>
          <w:szCs w:val="22"/>
        </w:rPr>
        <w:t xml:space="preserve"> </w:t>
      </w:r>
    </w:p>
    <w:p w14:paraId="3C3CFB57" w14:textId="77777777" w:rsidR="00AF1157" w:rsidRPr="00A5320B" w:rsidRDefault="00AF1157" w:rsidP="00D73D2D">
      <w:pPr>
        <w:suppressAutoHyphens/>
        <w:rPr>
          <w:rFonts w:ascii="Arial" w:hAnsi="Arial" w:cs="Arial"/>
          <w:sz w:val="36"/>
          <w:szCs w:val="36"/>
        </w:rPr>
      </w:pPr>
    </w:p>
    <w:p w14:paraId="0A82FB26" w14:textId="77777777" w:rsidR="00AF1157" w:rsidRPr="00AF060A" w:rsidRDefault="00AF060A" w:rsidP="00D73D2D">
      <w:pPr>
        <w:suppressAutoHyphens/>
        <w:ind w:left="480" w:hanging="480"/>
        <w:rPr>
          <w:rFonts w:ascii="Arial" w:hAnsi="Arial" w:cs="Arial"/>
          <w:i/>
          <w:sz w:val="22"/>
          <w:szCs w:val="22"/>
        </w:rPr>
      </w:pPr>
      <w:r w:rsidRPr="00DA29D8">
        <w:rPr>
          <w:rFonts w:ascii="Arial" w:hAnsi="Arial" w:cs="Arial"/>
          <w:i/>
          <w:sz w:val="22"/>
          <w:szCs w:val="22"/>
        </w:rPr>
        <w:t xml:space="preserve">14.  </w:t>
      </w:r>
      <w:r w:rsidR="00AF1157" w:rsidRPr="00DA29D8">
        <w:rPr>
          <w:rFonts w:ascii="Arial" w:hAnsi="Arial" w:cs="Arial"/>
          <w:i/>
          <w:sz w:val="22"/>
          <w:szCs w:val="22"/>
        </w:rPr>
        <w:t>What is the annualized cost to the Federal Government?</w:t>
      </w:r>
      <w:r w:rsidRPr="00AF060A">
        <w:rPr>
          <w:rFonts w:ascii="Arial" w:hAnsi="Arial" w:cs="Arial"/>
          <w:i/>
          <w:sz w:val="22"/>
          <w:szCs w:val="22"/>
        </w:rPr>
        <w:t xml:space="preserve"> </w:t>
      </w:r>
    </w:p>
    <w:p w14:paraId="5DE9904F" w14:textId="77777777" w:rsidR="00AF1157" w:rsidRPr="007A5D4B" w:rsidRDefault="00AF1157" w:rsidP="00D73D2D">
      <w:pPr>
        <w:suppressAutoHyphens/>
        <w:ind w:left="480" w:hanging="480"/>
        <w:rPr>
          <w:rFonts w:ascii="Arial" w:hAnsi="Arial" w:cs="Arial"/>
          <w:sz w:val="22"/>
          <w:szCs w:val="22"/>
        </w:rPr>
      </w:pPr>
    </w:p>
    <w:p w14:paraId="645206AE" w14:textId="77777777" w:rsidR="00AF1157" w:rsidRPr="0069718A" w:rsidRDefault="00AF1157" w:rsidP="004D086A">
      <w:pPr>
        <w:ind w:left="360"/>
        <w:rPr>
          <w:rFonts w:ascii="Arial" w:hAnsi="Arial" w:cs="Arial"/>
          <w:sz w:val="22"/>
          <w:szCs w:val="22"/>
        </w:rPr>
      </w:pPr>
      <w:r w:rsidRPr="0069718A">
        <w:rPr>
          <w:rFonts w:ascii="Arial" w:hAnsi="Arial" w:cs="Arial"/>
          <w:sz w:val="22"/>
          <w:szCs w:val="22"/>
        </w:rPr>
        <w:t>Estimates of annual cost to the Federal Government are:</w:t>
      </w:r>
      <w:r w:rsidR="00AF060A" w:rsidRPr="0069718A">
        <w:rPr>
          <w:rFonts w:ascii="Arial" w:hAnsi="Arial" w:cs="Arial"/>
          <w:sz w:val="22"/>
          <w:szCs w:val="22"/>
        </w:rPr>
        <w:t xml:space="preserve"> </w:t>
      </w:r>
    </w:p>
    <w:p w14:paraId="39D73533" w14:textId="77777777" w:rsidR="00AF1157" w:rsidRPr="0069718A" w:rsidRDefault="00AF1157" w:rsidP="004D086A">
      <w:pPr>
        <w:ind w:left="360"/>
        <w:rPr>
          <w:rFonts w:ascii="Arial" w:hAnsi="Arial" w:cs="Arial"/>
          <w:sz w:val="22"/>
          <w:szCs w:val="22"/>
        </w:rPr>
      </w:pPr>
    </w:p>
    <w:tbl>
      <w:tblPr>
        <w:tblW w:w="4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288" w:type="dxa"/>
        </w:tblCellMar>
        <w:tblLook w:val="04A0" w:firstRow="1" w:lastRow="0" w:firstColumn="1" w:lastColumn="0" w:noHBand="0" w:noVBand="1"/>
      </w:tblPr>
      <w:tblGrid>
        <w:gridCol w:w="3183"/>
        <w:gridCol w:w="1762"/>
      </w:tblGrid>
      <w:tr w:rsidR="00AF060A" w:rsidRPr="0069718A" w14:paraId="6B43419E" w14:textId="77777777" w:rsidTr="00E76E2F">
        <w:trPr>
          <w:trHeight w:val="576"/>
          <w:jc w:val="center"/>
        </w:trPr>
        <w:tc>
          <w:tcPr>
            <w:tcW w:w="3183" w:type="dxa"/>
            <w:shd w:val="clear" w:color="auto" w:fill="auto"/>
            <w:vAlign w:val="center"/>
          </w:tcPr>
          <w:p w14:paraId="1020C643" w14:textId="77777777" w:rsidR="00AF060A" w:rsidRPr="0069718A" w:rsidRDefault="00AF060A" w:rsidP="007B4E08">
            <w:pPr>
              <w:ind w:left="72"/>
              <w:rPr>
                <w:rFonts w:ascii="Arial" w:hAnsi="Arial" w:cs="Arial"/>
                <w:sz w:val="22"/>
                <w:szCs w:val="22"/>
              </w:rPr>
            </w:pPr>
            <w:r w:rsidRPr="0069718A">
              <w:rPr>
                <w:rFonts w:ascii="Arial" w:hAnsi="Arial" w:cs="Arial"/>
                <w:sz w:val="22"/>
                <w:szCs w:val="22"/>
              </w:rPr>
              <w:t>Clerical cost</w:t>
            </w:r>
            <w:r w:rsidR="00DA29D8" w:rsidRPr="0069718A">
              <w:rPr>
                <w:rFonts w:ascii="Arial" w:hAnsi="Arial" w:cs="Arial"/>
                <w:sz w:val="22"/>
                <w:szCs w:val="22"/>
              </w:rPr>
              <w:t>s</w:t>
            </w:r>
          </w:p>
        </w:tc>
        <w:tc>
          <w:tcPr>
            <w:tcW w:w="1762" w:type="dxa"/>
            <w:shd w:val="clear" w:color="auto" w:fill="auto"/>
            <w:vAlign w:val="center"/>
          </w:tcPr>
          <w:p w14:paraId="5462BEEC" w14:textId="77777777" w:rsidR="00AF060A" w:rsidRPr="00977361" w:rsidRDefault="00977361" w:rsidP="00D414AB">
            <w:pPr>
              <w:ind w:left="360"/>
              <w:jc w:val="right"/>
              <w:rPr>
                <w:rFonts w:ascii="Arial" w:hAnsi="Arial" w:cs="Arial"/>
                <w:sz w:val="22"/>
                <w:szCs w:val="22"/>
              </w:rPr>
            </w:pPr>
            <w:r w:rsidRPr="00977361">
              <w:rPr>
                <w:rFonts w:ascii="Arial" w:hAnsi="Arial" w:cs="Arial"/>
                <w:sz w:val="22"/>
                <w:szCs w:val="22"/>
              </w:rPr>
              <w:t>189</w:t>
            </w:r>
          </w:p>
        </w:tc>
      </w:tr>
      <w:tr w:rsidR="00AF060A" w:rsidRPr="0069718A" w14:paraId="4CDA326C" w14:textId="77777777" w:rsidTr="00E76E2F">
        <w:trPr>
          <w:trHeight w:val="576"/>
          <w:jc w:val="center"/>
        </w:trPr>
        <w:tc>
          <w:tcPr>
            <w:tcW w:w="3183" w:type="dxa"/>
            <w:tcBorders>
              <w:bottom w:val="single" w:sz="12" w:space="0" w:color="auto"/>
            </w:tcBorders>
            <w:shd w:val="clear" w:color="auto" w:fill="auto"/>
            <w:vAlign w:val="center"/>
          </w:tcPr>
          <w:p w14:paraId="0E393B18" w14:textId="77777777" w:rsidR="00AF060A" w:rsidRPr="0069718A" w:rsidRDefault="00AF060A" w:rsidP="00DA29D8">
            <w:pPr>
              <w:ind w:left="72"/>
              <w:rPr>
                <w:rFonts w:ascii="Arial" w:hAnsi="Arial" w:cs="Arial"/>
                <w:sz w:val="22"/>
                <w:szCs w:val="22"/>
              </w:rPr>
            </w:pPr>
            <w:r w:rsidRPr="0069718A">
              <w:rPr>
                <w:rFonts w:ascii="Arial" w:hAnsi="Arial" w:cs="Arial"/>
                <w:sz w:val="22"/>
                <w:szCs w:val="22"/>
              </w:rPr>
              <w:t xml:space="preserve">Other Salary </w:t>
            </w:r>
            <w:r w:rsidR="00DA29D8" w:rsidRPr="0069718A">
              <w:rPr>
                <w:rFonts w:ascii="Arial" w:hAnsi="Arial" w:cs="Arial"/>
                <w:sz w:val="22"/>
                <w:szCs w:val="22"/>
              </w:rPr>
              <w:t xml:space="preserve">costs </w:t>
            </w:r>
            <w:r w:rsidRPr="0069718A">
              <w:rPr>
                <w:rFonts w:ascii="Arial" w:hAnsi="Arial" w:cs="Arial"/>
                <w:sz w:val="22"/>
                <w:szCs w:val="22"/>
              </w:rPr>
              <w:t>(review, supervisory, etc.)</w:t>
            </w:r>
          </w:p>
        </w:tc>
        <w:tc>
          <w:tcPr>
            <w:tcW w:w="1762" w:type="dxa"/>
            <w:tcBorders>
              <w:bottom w:val="single" w:sz="12" w:space="0" w:color="auto"/>
            </w:tcBorders>
            <w:shd w:val="clear" w:color="auto" w:fill="auto"/>
            <w:vAlign w:val="center"/>
          </w:tcPr>
          <w:p w14:paraId="449CC263" w14:textId="77777777" w:rsidR="00AF060A" w:rsidRPr="00977361" w:rsidRDefault="00977361" w:rsidP="00977361">
            <w:pPr>
              <w:ind w:left="360"/>
              <w:jc w:val="right"/>
              <w:rPr>
                <w:rFonts w:ascii="Arial" w:hAnsi="Arial" w:cs="Arial"/>
                <w:sz w:val="22"/>
                <w:szCs w:val="22"/>
              </w:rPr>
            </w:pPr>
            <w:r w:rsidRPr="00977361">
              <w:rPr>
                <w:rFonts w:ascii="Arial" w:hAnsi="Arial" w:cs="Arial"/>
                <w:sz w:val="22"/>
                <w:szCs w:val="22"/>
              </w:rPr>
              <w:t>1,134</w:t>
            </w:r>
          </w:p>
        </w:tc>
      </w:tr>
      <w:tr w:rsidR="00AF060A" w:rsidRPr="0069718A" w14:paraId="5F2B03F1" w14:textId="77777777" w:rsidTr="00E76E2F">
        <w:trPr>
          <w:trHeight w:val="576"/>
          <w:jc w:val="center"/>
        </w:trPr>
        <w:tc>
          <w:tcPr>
            <w:tcW w:w="3183" w:type="dxa"/>
            <w:tcBorders>
              <w:top w:val="single" w:sz="12" w:space="0" w:color="auto"/>
            </w:tcBorders>
            <w:shd w:val="clear" w:color="auto" w:fill="auto"/>
            <w:vAlign w:val="center"/>
          </w:tcPr>
          <w:p w14:paraId="69CD26A2" w14:textId="77777777" w:rsidR="00AF060A" w:rsidRPr="0069718A" w:rsidRDefault="00AF060A" w:rsidP="007B4E08">
            <w:pPr>
              <w:ind w:left="72"/>
              <w:rPr>
                <w:rFonts w:ascii="Arial" w:hAnsi="Arial" w:cs="Arial"/>
                <w:sz w:val="22"/>
                <w:szCs w:val="22"/>
              </w:rPr>
            </w:pPr>
            <w:r w:rsidRPr="0069718A">
              <w:rPr>
                <w:rFonts w:ascii="Arial" w:hAnsi="Arial" w:cs="Arial"/>
                <w:sz w:val="22"/>
                <w:szCs w:val="22"/>
              </w:rPr>
              <w:t>TOTAL</w:t>
            </w:r>
            <w:r w:rsidR="00DA29D8" w:rsidRPr="0069718A">
              <w:rPr>
                <w:rFonts w:ascii="Arial" w:hAnsi="Arial" w:cs="Arial"/>
                <w:sz w:val="22"/>
                <w:szCs w:val="22"/>
              </w:rPr>
              <w:t xml:space="preserve"> COSTS </w:t>
            </w:r>
          </w:p>
        </w:tc>
        <w:tc>
          <w:tcPr>
            <w:tcW w:w="1762" w:type="dxa"/>
            <w:tcBorders>
              <w:top w:val="single" w:sz="12" w:space="0" w:color="auto"/>
            </w:tcBorders>
            <w:shd w:val="clear" w:color="auto" w:fill="auto"/>
            <w:vAlign w:val="center"/>
          </w:tcPr>
          <w:p w14:paraId="7E50070A" w14:textId="785F961A" w:rsidR="00AF060A" w:rsidRPr="00977361" w:rsidRDefault="00E76E2F" w:rsidP="00D414AB">
            <w:pPr>
              <w:ind w:left="360"/>
              <w:jc w:val="right"/>
              <w:rPr>
                <w:rFonts w:ascii="Arial" w:hAnsi="Arial" w:cs="Arial"/>
                <w:sz w:val="22"/>
                <w:szCs w:val="22"/>
              </w:rPr>
            </w:pPr>
            <w:r>
              <w:rPr>
                <w:rFonts w:ascii="Arial" w:hAnsi="Arial" w:cs="Arial"/>
                <w:sz w:val="22"/>
                <w:szCs w:val="22"/>
              </w:rPr>
              <w:t xml:space="preserve">$ </w:t>
            </w:r>
            <w:r w:rsidR="00977361" w:rsidRPr="00977361">
              <w:rPr>
                <w:rFonts w:ascii="Arial" w:hAnsi="Arial" w:cs="Arial"/>
                <w:sz w:val="22"/>
                <w:szCs w:val="22"/>
              </w:rPr>
              <w:t>1,323</w:t>
            </w:r>
          </w:p>
        </w:tc>
      </w:tr>
    </w:tbl>
    <w:p w14:paraId="10431164" w14:textId="77777777" w:rsidR="00AF1157" w:rsidRPr="0069718A" w:rsidRDefault="00AF1157" w:rsidP="004D086A">
      <w:pPr>
        <w:ind w:left="360"/>
        <w:rPr>
          <w:rFonts w:ascii="Arial" w:hAnsi="Arial" w:cs="Arial"/>
          <w:sz w:val="22"/>
          <w:szCs w:val="22"/>
        </w:rPr>
      </w:pPr>
    </w:p>
    <w:p w14:paraId="77FEDED3" w14:textId="77777777" w:rsidR="00D6325C" w:rsidRDefault="00D6325C" w:rsidP="004D086A">
      <w:pPr>
        <w:ind w:left="360"/>
        <w:rPr>
          <w:rFonts w:ascii="Arial" w:hAnsi="Arial" w:cs="Arial"/>
          <w:sz w:val="22"/>
          <w:szCs w:val="22"/>
        </w:rPr>
      </w:pPr>
      <w:r w:rsidRPr="00A5320B">
        <w:rPr>
          <w:rFonts w:ascii="Arial" w:hAnsi="Arial" w:cs="Arial"/>
          <w:sz w:val="22"/>
          <w:szCs w:val="22"/>
        </w:rPr>
        <w:t xml:space="preserve">Printing and distribution costs </w:t>
      </w:r>
      <w:r w:rsidR="00DA29D8" w:rsidRPr="00A5320B">
        <w:rPr>
          <w:rFonts w:ascii="Arial" w:hAnsi="Arial" w:cs="Arial"/>
          <w:sz w:val="22"/>
          <w:szCs w:val="22"/>
        </w:rPr>
        <w:t xml:space="preserve">to the Federal government </w:t>
      </w:r>
      <w:r w:rsidRPr="00A5320B">
        <w:rPr>
          <w:rFonts w:ascii="Arial" w:hAnsi="Arial" w:cs="Arial"/>
          <w:sz w:val="22"/>
          <w:szCs w:val="22"/>
        </w:rPr>
        <w:t xml:space="preserve">have </w:t>
      </w:r>
      <w:r w:rsidR="00DA29D8" w:rsidRPr="00A5320B">
        <w:rPr>
          <w:rFonts w:ascii="Arial" w:hAnsi="Arial" w:cs="Arial"/>
          <w:sz w:val="22"/>
          <w:szCs w:val="22"/>
        </w:rPr>
        <w:t xml:space="preserve">decreased to $0.00 in </w:t>
      </w:r>
      <w:r w:rsidRPr="00A5320B">
        <w:rPr>
          <w:rFonts w:ascii="Arial" w:hAnsi="Arial" w:cs="Arial"/>
          <w:sz w:val="22"/>
          <w:szCs w:val="22"/>
        </w:rPr>
        <w:t xml:space="preserve">TTB’s cost estimate due to the </w:t>
      </w:r>
      <w:r w:rsidR="00DA29D8" w:rsidRPr="00A5320B">
        <w:rPr>
          <w:rFonts w:ascii="Arial" w:hAnsi="Arial" w:cs="Arial"/>
          <w:sz w:val="22"/>
          <w:szCs w:val="22"/>
        </w:rPr>
        <w:t xml:space="preserve">availability of TTB forms </w:t>
      </w:r>
      <w:r w:rsidR="003C1FD2" w:rsidRPr="00A5320B">
        <w:rPr>
          <w:rFonts w:ascii="Arial" w:hAnsi="Arial" w:cs="Arial"/>
          <w:sz w:val="22"/>
          <w:szCs w:val="22"/>
        </w:rPr>
        <w:t xml:space="preserve">to the public </w:t>
      </w:r>
      <w:r w:rsidR="00DA29D8" w:rsidRPr="00A5320B">
        <w:rPr>
          <w:rFonts w:ascii="Arial" w:hAnsi="Arial" w:cs="Arial"/>
          <w:sz w:val="22"/>
          <w:szCs w:val="22"/>
        </w:rPr>
        <w:t>on the TTB website (</w:t>
      </w:r>
      <w:hyperlink r:id="rId8" w:history="1">
        <w:r w:rsidR="00DA29D8" w:rsidRPr="00A5320B">
          <w:rPr>
            <w:rStyle w:val="Hyperlink"/>
            <w:rFonts w:ascii="Arial" w:hAnsi="Arial" w:cs="Arial"/>
            <w:sz w:val="22"/>
            <w:szCs w:val="22"/>
          </w:rPr>
          <w:t>www.ttb.gov</w:t>
        </w:r>
      </w:hyperlink>
      <w:r w:rsidR="00DA29D8" w:rsidRPr="00A5320B">
        <w:rPr>
          <w:rFonts w:ascii="Arial" w:hAnsi="Arial" w:cs="Arial"/>
          <w:sz w:val="22"/>
          <w:szCs w:val="22"/>
        </w:rPr>
        <w:t>)</w:t>
      </w:r>
      <w:r w:rsidRPr="00A5320B">
        <w:rPr>
          <w:rFonts w:ascii="Arial" w:hAnsi="Arial" w:cs="Arial"/>
          <w:sz w:val="22"/>
          <w:szCs w:val="22"/>
        </w:rPr>
        <w:t>.</w:t>
      </w:r>
      <w:r w:rsidRPr="007A5D4B">
        <w:rPr>
          <w:rFonts w:ascii="Arial" w:hAnsi="Arial" w:cs="Arial"/>
          <w:sz w:val="22"/>
          <w:szCs w:val="22"/>
        </w:rPr>
        <w:t xml:space="preserve"> </w:t>
      </w:r>
    </w:p>
    <w:p w14:paraId="07B73905" w14:textId="77777777" w:rsidR="00D6325C" w:rsidRPr="00A5320B" w:rsidRDefault="00D6325C" w:rsidP="00D73D2D">
      <w:pPr>
        <w:rPr>
          <w:rFonts w:ascii="Arial" w:hAnsi="Arial" w:cs="Arial"/>
          <w:sz w:val="36"/>
          <w:szCs w:val="36"/>
        </w:rPr>
      </w:pPr>
    </w:p>
    <w:p w14:paraId="1B132BBE" w14:textId="5538DC8D"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15.  </w:t>
      </w:r>
      <w:r w:rsidR="00AF1157" w:rsidRPr="00AF060A">
        <w:rPr>
          <w:rFonts w:ascii="Arial" w:hAnsi="Arial" w:cs="Arial"/>
          <w:i/>
          <w:sz w:val="22"/>
          <w:szCs w:val="22"/>
        </w:rPr>
        <w:t>What is the reason for any program changes or adjustments reported?</w:t>
      </w:r>
      <w:r>
        <w:rPr>
          <w:rFonts w:ascii="Arial" w:hAnsi="Arial" w:cs="Arial"/>
          <w:i/>
          <w:sz w:val="22"/>
          <w:szCs w:val="22"/>
        </w:rPr>
        <w:t xml:space="preserve"> </w:t>
      </w:r>
    </w:p>
    <w:p w14:paraId="4981D0F8" w14:textId="77777777" w:rsidR="00AF1157" w:rsidRDefault="00AF1157" w:rsidP="00D73D2D">
      <w:pPr>
        <w:suppressAutoHyphens/>
        <w:rPr>
          <w:rFonts w:ascii="Arial" w:hAnsi="Arial" w:cs="Arial"/>
          <w:sz w:val="22"/>
          <w:szCs w:val="22"/>
        </w:rPr>
      </w:pPr>
    </w:p>
    <w:p w14:paraId="4E9BAE51" w14:textId="324A1523" w:rsidR="00E76E2F" w:rsidRDefault="0069718A" w:rsidP="0069718A">
      <w:pPr>
        <w:ind w:left="360"/>
        <w:rPr>
          <w:rFonts w:ascii="Arial" w:hAnsi="Arial" w:cs="Arial"/>
          <w:sz w:val="22"/>
          <w:szCs w:val="22"/>
        </w:rPr>
      </w:pPr>
      <w:r w:rsidRPr="004D4163">
        <w:rPr>
          <w:rFonts w:ascii="Arial" w:hAnsi="Arial" w:cs="Arial"/>
          <w:sz w:val="22"/>
          <w:szCs w:val="22"/>
        </w:rPr>
        <w:t>There are no program changes associated with this collection.</w:t>
      </w:r>
      <w:r w:rsidRPr="0069718A">
        <w:rPr>
          <w:rFonts w:ascii="Arial" w:hAnsi="Arial" w:cs="Arial"/>
          <w:sz w:val="22"/>
          <w:szCs w:val="22"/>
        </w:rPr>
        <w:t xml:space="preserve"> </w:t>
      </w:r>
      <w:r w:rsidR="00E76E2F">
        <w:rPr>
          <w:rFonts w:ascii="Arial" w:hAnsi="Arial" w:cs="Arial"/>
          <w:sz w:val="22"/>
          <w:szCs w:val="22"/>
        </w:rPr>
        <w:t xml:space="preserve"> However, TTB is adjusting the burden associated with this collection</w:t>
      </w:r>
      <w:r w:rsidR="00B8546C">
        <w:rPr>
          <w:rFonts w:ascii="Arial" w:hAnsi="Arial" w:cs="Arial"/>
          <w:sz w:val="22"/>
          <w:szCs w:val="22"/>
        </w:rPr>
        <w:t>.  We are lowing this collection’s estimated annual burden</w:t>
      </w:r>
      <w:r w:rsidR="00E76E2F">
        <w:rPr>
          <w:rFonts w:ascii="Arial" w:hAnsi="Arial" w:cs="Arial"/>
          <w:sz w:val="22"/>
          <w:szCs w:val="22"/>
        </w:rPr>
        <w:t xml:space="preserve"> since most wine industry members now using TTB F 5100.51, Formula and Process for Domestic and Imported Alcohol Beverages, approved under control number 1513–0122, to submit wine formula requests. </w:t>
      </w:r>
    </w:p>
    <w:p w14:paraId="268F0665" w14:textId="77777777" w:rsidR="00AF060A" w:rsidRPr="000B6799" w:rsidRDefault="00AF060A" w:rsidP="00AF060A">
      <w:pPr>
        <w:suppressAutoHyphens/>
        <w:rPr>
          <w:rFonts w:ascii="Arial" w:hAnsi="Arial" w:cs="Arial"/>
          <w:sz w:val="36"/>
          <w:szCs w:val="36"/>
        </w:rPr>
      </w:pPr>
    </w:p>
    <w:p w14:paraId="57F513E7"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16.  </w:t>
      </w:r>
      <w:r w:rsidR="00AF1157" w:rsidRPr="00AF060A">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14:paraId="70095C22" w14:textId="77777777" w:rsidR="00AF1157" w:rsidRPr="007A5D4B" w:rsidRDefault="00AF1157" w:rsidP="00D73D2D">
      <w:pPr>
        <w:suppressAutoHyphens/>
        <w:ind w:left="480" w:hanging="480"/>
        <w:rPr>
          <w:rFonts w:ascii="Arial" w:hAnsi="Arial" w:cs="Arial"/>
          <w:sz w:val="22"/>
          <w:szCs w:val="22"/>
        </w:rPr>
      </w:pPr>
    </w:p>
    <w:p w14:paraId="32206EAD" w14:textId="77777777" w:rsidR="00AF1157" w:rsidRPr="007A5D4B" w:rsidRDefault="00276081" w:rsidP="004D086A">
      <w:pPr>
        <w:suppressAutoHyphens/>
        <w:ind w:left="360"/>
        <w:rPr>
          <w:rFonts w:ascii="Arial" w:hAnsi="Arial" w:cs="Arial"/>
          <w:sz w:val="22"/>
          <w:szCs w:val="22"/>
        </w:rPr>
      </w:pPr>
      <w:r w:rsidRPr="0069718A">
        <w:rPr>
          <w:rFonts w:ascii="Arial" w:hAnsi="Arial" w:cs="Arial"/>
          <w:sz w:val="22"/>
          <w:szCs w:val="22"/>
        </w:rPr>
        <w:t>TTB will not publish t</w:t>
      </w:r>
      <w:r w:rsidR="00AF1157" w:rsidRPr="0069718A">
        <w:rPr>
          <w:rFonts w:ascii="Arial" w:hAnsi="Arial" w:cs="Arial"/>
          <w:sz w:val="22"/>
          <w:szCs w:val="22"/>
        </w:rPr>
        <w:t xml:space="preserve">he </w:t>
      </w:r>
      <w:r w:rsidRPr="0069718A">
        <w:rPr>
          <w:rFonts w:ascii="Arial" w:hAnsi="Arial" w:cs="Arial"/>
          <w:sz w:val="22"/>
          <w:szCs w:val="22"/>
        </w:rPr>
        <w:t>result</w:t>
      </w:r>
      <w:r w:rsidR="00AF1157" w:rsidRPr="0069718A">
        <w:rPr>
          <w:rFonts w:ascii="Arial" w:hAnsi="Arial" w:cs="Arial"/>
          <w:sz w:val="22"/>
          <w:szCs w:val="22"/>
        </w:rPr>
        <w:t>s of this collection.</w:t>
      </w:r>
      <w:r w:rsidR="00AF060A">
        <w:rPr>
          <w:rFonts w:ascii="Arial" w:hAnsi="Arial" w:cs="Arial"/>
          <w:sz w:val="22"/>
          <w:szCs w:val="22"/>
        </w:rPr>
        <w:t xml:space="preserve"> </w:t>
      </w:r>
    </w:p>
    <w:p w14:paraId="2142B319" w14:textId="77777777" w:rsidR="00AF1157" w:rsidRPr="00A5320B" w:rsidRDefault="00AF1157" w:rsidP="00D73D2D">
      <w:pPr>
        <w:suppressAutoHyphens/>
        <w:rPr>
          <w:rFonts w:ascii="Arial" w:hAnsi="Arial" w:cs="Arial"/>
          <w:sz w:val="36"/>
          <w:szCs w:val="36"/>
        </w:rPr>
      </w:pPr>
    </w:p>
    <w:p w14:paraId="16DD8E2A" w14:textId="77777777" w:rsidR="00AF1157" w:rsidRPr="007A5D4B" w:rsidRDefault="00AF060A" w:rsidP="00D73D2D">
      <w:pPr>
        <w:suppressAutoHyphens/>
        <w:rPr>
          <w:rFonts w:ascii="Arial" w:hAnsi="Arial" w:cs="Arial"/>
          <w:sz w:val="22"/>
          <w:szCs w:val="22"/>
        </w:rPr>
      </w:pPr>
      <w:r>
        <w:rPr>
          <w:rFonts w:ascii="Arial" w:hAnsi="Arial" w:cs="Arial"/>
          <w:sz w:val="22"/>
          <w:szCs w:val="22"/>
        </w:rPr>
        <w:t xml:space="preserve">17.  </w:t>
      </w:r>
      <w:r w:rsidR="00AF1157" w:rsidRPr="007A5D4B">
        <w:rPr>
          <w:rFonts w:ascii="Arial" w:hAnsi="Arial" w:cs="Arial"/>
          <w:sz w:val="22"/>
          <w:szCs w:val="22"/>
        </w:rPr>
        <w:t>If seeking approval to not display the expiration date for OMB approval of this information collection, what are the reasons that the display would be inappropriate?</w:t>
      </w:r>
      <w:r w:rsidR="004D086A">
        <w:rPr>
          <w:rFonts w:ascii="Arial" w:hAnsi="Arial" w:cs="Arial"/>
          <w:sz w:val="22"/>
          <w:szCs w:val="22"/>
        </w:rPr>
        <w:t xml:space="preserve"> </w:t>
      </w:r>
    </w:p>
    <w:p w14:paraId="4CA3B10E" w14:textId="77777777" w:rsidR="00AF1157" w:rsidRPr="007A5D4B" w:rsidRDefault="00AF1157" w:rsidP="00D73D2D">
      <w:pPr>
        <w:suppressAutoHyphens/>
        <w:rPr>
          <w:rFonts w:ascii="Arial" w:hAnsi="Arial" w:cs="Arial"/>
          <w:sz w:val="22"/>
          <w:szCs w:val="22"/>
        </w:rPr>
      </w:pPr>
    </w:p>
    <w:p w14:paraId="3ECC5115" w14:textId="69E2C866" w:rsidR="000B6799" w:rsidRDefault="000B6799" w:rsidP="00014CEB">
      <w:pPr>
        <w:autoSpaceDE w:val="0"/>
        <w:autoSpaceDN w:val="0"/>
        <w:ind w:left="360"/>
        <w:rPr>
          <w:rFonts w:ascii="Arial" w:hAnsi="Arial" w:cs="Arial"/>
          <w:sz w:val="22"/>
          <w:szCs w:val="22"/>
        </w:rPr>
      </w:pPr>
      <w:r w:rsidRPr="000B6799">
        <w:rPr>
          <w:rFonts w:ascii="Arial" w:hAnsi="Arial" w:cs="Arial"/>
          <w:sz w:val="22"/>
          <w:szCs w:val="22"/>
        </w:rPr>
        <w:t xml:space="preserve">As a cost saving measure for both TTB and the general public, TTB is seeking approval not to display the expiration date for OMB approval of this information collection.  By not displaying the expiration date of this collection on the related form, TTB will not have to update the form’s expiration date on its electronic systems and website pages or on the form’s paper version each time the information collection is approved.  Similarly, TTB-regulated businesses will not have to update their stocks of paper forms or alter electronic copies of the form, including any marginally-punched continuous printed versions of the form produced by some businesses, at their own expense, for use with their electronic systems or for sale to other businesses or individuals.  Additionally, not displaying the OMB approval expiration date on this form will avoid confusion among members of the public who may have identical forms with different expiration dates in their possession.  By not displaying the expiration date, supplies of the form could continue in use regardless of when OMB’s </w:t>
      </w:r>
      <w:r w:rsidR="00FB1F98">
        <w:rPr>
          <w:rFonts w:ascii="Arial" w:hAnsi="Arial" w:cs="Arial"/>
          <w:sz w:val="22"/>
          <w:szCs w:val="22"/>
        </w:rPr>
        <w:t>a</w:t>
      </w:r>
      <w:r w:rsidRPr="000B6799">
        <w:rPr>
          <w:rFonts w:ascii="Arial" w:hAnsi="Arial" w:cs="Arial"/>
          <w:sz w:val="22"/>
          <w:szCs w:val="22"/>
        </w:rPr>
        <w:t>pproval has expired.</w:t>
      </w:r>
      <w:r w:rsidR="00FB1F98">
        <w:rPr>
          <w:rFonts w:ascii="Arial" w:hAnsi="Arial" w:cs="Arial"/>
          <w:sz w:val="22"/>
          <w:szCs w:val="22"/>
        </w:rPr>
        <w:t xml:space="preserve"> </w:t>
      </w:r>
      <w:bookmarkStart w:id="0" w:name="_GoBack"/>
      <w:bookmarkEnd w:id="0"/>
    </w:p>
    <w:p w14:paraId="3F4F7B27" w14:textId="77777777" w:rsidR="00014CEB" w:rsidRPr="000B6799" w:rsidRDefault="00014CEB" w:rsidP="00436A85">
      <w:pPr>
        <w:autoSpaceDE w:val="0"/>
        <w:autoSpaceDN w:val="0"/>
        <w:rPr>
          <w:rFonts w:ascii="Arial" w:hAnsi="Arial" w:cs="Arial"/>
          <w:sz w:val="36"/>
          <w:szCs w:val="36"/>
        </w:rPr>
      </w:pPr>
    </w:p>
    <w:p w14:paraId="67346FEA" w14:textId="77777777" w:rsidR="00AF1157" w:rsidRPr="00FD18EE" w:rsidRDefault="00BA1A21" w:rsidP="00D73D2D">
      <w:pPr>
        <w:suppressAutoHyphens/>
        <w:rPr>
          <w:rFonts w:ascii="Arial" w:hAnsi="Arial" w:cs="Arial"/>
          <w:i/>
          <w:sz w:val="22"/>
          <w:szCs w:val="22"/>
        </w:rPr>
      </w:pPr>
      <w:r w:rsidRPr="00FD18EE">
        <w:rPr>
          <w:rFonts w:ascii="Arial" w:hAnsi="Arial" w:cs="Arial"/>
          <w:i/>
          <w:sz w:val="22"/>
          <w:szCs w:val="22"/>
        </w:rPr>
        <w:t xml:space="preserve">18.  </w:t>
      </w:r>
      <w:r w:rsidR="00AF1157" w:rsidRPr="00FD18EE">
        <w:rPr>
          <w:rFonts w:ascii="Arial" w:hAnsi="Arial" w:cs="Arial"/>
          <w:i/>
          <w:sz w:val="22"/>
          <w:szCs w:val="22"/>
        </w:rPr>
        <w:t>What are the exceptions to the certification statement?</w:t>
      </w:r>
      <w:r w:rsidR="00D56B01" w:rsidRPr="00FD18EE">
        <w:rPr>
          <w:rFonts w:ascii="Arial" w:hAnsi="Arial" w:cs="Arial"/>
          <w:i/>
          <w:sz w:val="22"/>
          <w:szCs w:val="22"/>
        </w:rPr>
        <w:t xml:space="preserve"> </w:t>
      </w:r>
    </w:p>
    <w:p w14:paraId="61B661A9" w14:textId="77777777" w:rsidR="00AF1157" w:rsidRPr="00FD18EE" w:rsidRDefault="00AF1157" w:rsidP="00BA1A21">
      <w:pPr>
        <w:suppressAutoHyphens/>
        <w:ind w:left="360"/>
        <w:rPr>
          <w:rFonts w:ascii="Arial" w:hAnsi="Arial" w:cs="Arial"/>
          <w:sz w:val="22"/>
          <w:szCs w:val="22"/>
        </w:rPr>
      </w:pPr>
    </w:p>
    <w:p w14:paraId="2CCD81B0" w14:textId="77777777" w:rsidR="00851169" w:rsidRDefault="00851169" w:rsidP="00A5320B">
      <w:pPr>
        <w:spacing w:after="80"/>
        <w:ind w:left="360"/>
        <w:rPr>
          <w:rFonts w:ascii="Arial" w:hAnsi="Arial" w:cs="Arial"/>
          <w:sz w:val="22"/>
          <w:szCs w:val="22"/>
        </w:rPr>
      </w:pPr>
      <w:r w:rsidRPr="00A5320B">
        <w:rPr>
          <w:rFonts w:ascii="Arial" w:hAnsi="Arial" w:cs="Arial"/>
          <w:sz w:val="22"/>
          <w:szCs w:val="22"/>
        </w:rPr>
        <w:t xml:space="preserve">(c)  See item 5 above. </w:t>
      </w:r>
    </w:p>
    <w:p w14:paraId="6D66B9C2" w14:textId="558343DB" w:rsidR="00851169" w:rsidRPr="00A5320B" w:rsidRDefault="00851169" w:rsidP="00A5320B">
      <w:pPr>
        <w:spacing w:after="80"/>
        <w:ind w:left="360"/>
        <w:rPr>
          <w:rFonts w:ascii="Arial" w:hAnsi="Arial" w:cs="Arial"/>
          <w:sz w:val="22"/>
          <w:szCs w:val="22"/>
        </w:rPr>
      </w:pPr>
      <w:r w:rsidRPr="00A5320B">
        <w:rPr>
          <w:rFonts w:ascii="Arial" w:hAnsi="Arial" w:cs="Arial"/>
          <w:sz w:val="22"/>
          <w:szCs w:val="22"/>
        </w:rPr>
        <w:t xml:space="preserve">(f)  This is not a recordkeeping requirement. </w:t>
      </w:r>
    </w:p>
    <w:p w14:paraId="18F13E3E" w14:textId="77777777" w:rsidR="00851169" w:rsidRPr="00A5320B" w:rsidRDefault="00851169" w:rsidP="00A5320B">
      <w:pPr>
        <w:spacing w:after="80"/>
        <w:ind w:left="360"/>
        <w:rPr>
          <w:rFonts w:ascii="Arial" w:hAnsi="Arial" w:cs="Arial"/>
          <w:sz w:val="22"/>
          <w:szCs w:val="22"/>
        </w:rPr>
      </w:pPr>
      <w:r w:rsidRPr="00A5320B">
        <w:rPr>
          <w:rFonts w:ascii="Arial" w:hAnsi="Arial" w:cs="Arial"/>
          <w:sz w:val="22"/>
          <w:szCs w:val="22"/>
        </w:rPr>
        <w:t xml:space="preserve">(i)   No statistics are involved. </w:t>
      </w:r>
    </w:p>
    <w:p w14:paraId="79ED8040" w14:textId="77777777" w:rsidR="00851169" w:rsidRPr="00A5320B" w:rsidRDefault="00851169" w:rsidP="00851169">
      <w:pPr>
        <w:ind w:left="360"/>
        <w:rPr>
          <w:rFonts w:ascii="Arial" w:hAnsi="Arial" w:cs="Arial"/>
          <w:sz w:val="22"/>
          <w:szCs w:val="22"/>
        </w:rPr>
      </w:pPr>
      <w:r w:rsidRPr="00A5320B">
        <w:rPr>
          <w:rFonts w:ascii="Arial" w:hAnsi="Arial" w:cs="Arial"/>
          <w:sz w:val="22"/>
          <w:szCs w:val="22"/>
        </w:rPr>
        <w:t xml:space="preserve">(j)   See item 3 above. </w:t>
      </w:r>
    </w:p>
    <w:p w14:paraId="275E0C24" w14:textId="77777777" w:rsidR="00E115FD" w:rsidRDefault="00E115FD" w:rsidP="00D73D2D">
      <w:pPr>
        <w:rPr>
          <w:rFonts w:ascii="Arial" w:hAnsi="Arial" w:cs="Arial"/>
        </w:rPr>
      </w:pPr>
    </w:p>
    <w:p w14:paraId="5E048257" w14:textId="77777777" w:rsidR="00851169" w:rsidRPr="007A5D4B" w:rsidRDefault="00851169" w:rsidP="00D73D2D">
      <w:pPr>
        <w:rPr>
          <w:rFonts w:ascii="Arial" w:hAnsi="Arial" w:cs="Arial"/>
        </w:rPr>
      </w:pPr>
    </w:p>
    <w:p w14:paraId="6E092576" w14:textId="77777777" w:rsidR="00BD3333" w:rsidRPr="007A5D4B" w:rsidRDefault="00BD3333" w:rsidP="00D73D2D">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6FEF023F" w14:textId="77777777" w:rsidR="00BD3333" w:rsidRPr="007A5D4B" w:rsidRDefault="00BD3333" w:rsidP="00D73D2D">
      <w:pPr>
        <w:pStyle w:val="Header"/>
        <w:tabs>
          <w:tab w:val="clear" w:pos="4320"/>
          <w:tab w:val="clear" w:pos="8640"/>
        </w:tabs>
        <w:rPr>
          <w:rFonts w:ascii="Arial" w:hAnsi="Arial" w:cs="Arial"/>
          <w:sz w:val="22"/>
          <w:szCs w:val="22"/>
        </w:rPr>
      </w:pPr>
    </w:p>
    <w:p w14:paraId="3F3617C2" w14:textId="77777777" w:rsidR="00BD3333" w:rsidRPr="007A5D4B" w:rsidRDefault="00BD3333" w:rsidP="00BA1A21">
      <w:pPr>
        <w:pStyle w:val="Header"/>
        <w:tabs>
          <w:tab w:val="clear" w:pos="4320"/>
          <w:tab w:val="clear" w:pos="8640"/>
        </w:tabs>
        <w:ind w:left="360"/>
        <w:rPr>
          <w:rFonts w:ascii="Arial" w:hAnsi="Arial" w:cs="Arial"/>
          <w:sz w:val="22"/>
          <w:szCs w:val="22"/>
        </w:rPr>
      </w:pPr>
      <w:r w:rsidRPr="007A5D4B">
        <w:rPr>
          <w:rFonts w:ascii="Arial" w:hAnsi="Arial" w:cs="Arial"/>
          <w:sz w:val="22"/>
          <w:szCs w:val="22"/>
        </w:rPr>
        <w:t>This collection does not employ statistical methods.</w:t>
      </w:r>
      <w:r w:rsidR="00BA1A21">
        <w:rPr>
          <w:rFonts w:ascii="Arial" w:hAnsi="Arial" w:cs="Arial"/>
          <w:sz w:val="22"/>
          <w:szCs w:val="22"/>
        </w:rPr>
        <w:t xml:space="preserve"> </w:t>
      </w:r>
    </w:p>
    <w:p w14:paraId="193A4479" w14:textId="77777777" w:rsidR="00BA1A21" w:rsidRPr="007A5D4B" w:rsidRDefault="00BA1A21" w:rsidP="00D73D2D">
      <w:pPr>
        <w:suppressAutoHyphens/>
        <w:rPr>
          <w:rFonts w:ascii="Arial" w:hAnsi="Arial" w:cs="Arial"/>
          <w:sz w:val="22"/>
          <w:szCs w:val="22"/>
        </w:rPr>
      </w:pPr>
    </w:p>
    <w:sectPr w:rsidR="00BA1A21" w:rsidRPr="007A5D4B" w:rsidSect="007A5D4B">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7A7821" w14:textId="77777777" w:rsidR="008F31E0" w:rsidRDefault="008F31E0">
      <w:r>
        <w:separator/>
      </w:r>
    </w:p>
  </w:endnote>
  <w:endnote w:type="continuationSeparator" w:id="0">
    <w:p w14:paraId="3C3AD10D" w14:textId="77777777" w:rsidR="008F31E0" w:rsidRDefault="008F3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B5D6E" w14:textId="77777777" w:rsidR="00274F06" w:rsidRDefault="00274F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12142" w14:textId="77777777" w:rsidR="008F31E0" w:rsidRPr="007A5D4B" w:rsidRDefault="008F31E0" w:rsidP="007A5D4B">
    <w:pPr>
      <w:pStyle w:val="Footer"/>
      <w:tabs>
        <w:tab w:val="clear" w:pos="4320"/>
        <w:tab w:val="clear" w:pos="8640"/>
      </w:tabs>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D16F8" w14:textId="77777777" w:rsidR="008F31E0" w:rsidRPr="007A5D4B" w:rsidRDefault="008F31E0" w:rsidP="007A5D4B">
    <w:pPr>
      <w:pStyle w:val="Footer"/>
      <w:tabs>
        <w:tab w:val="clear" w:pos="4320"/>
        <w:tab w:val="clear" w:pos="8640"/>
      </w:tabs>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8443C4" w14:textId="77777777" w:rsidR="008F31E0" w:rsidRDefault="008F31E0">
      <w:r>
        <w:separator/>
      </w:r>
    </w:p>
  </w:footnote>
  <w:footnote w:type="continuationSeparator" w:id="0">
    <w:p w14:paraId="1810664E" w14:textId="77777777" w:rsidR="008F31E0" w:rsidRDefault="008F31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632FD" w14:textId="77777777" w:rsidR="00274F06" w:rsidRDefault="00274F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653F4" w14:textId="77777777" w:rsidR="008F31E0" w:rsidRPr="007A5D4B" w:rsidRDefault="008F31E0"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FB1F98">
      <w:rPr>
        <w:rStyle w:val="PageNumber"/>
        <w:rFonts w:ascii="Arial" w:hAnsi="Arial" w:cs="Arial"/>
        <w:noProof/>
        <w:sz w:val="22"/>
        <w:szCs w:val="22"/>
      </w:rPr>
      <w:t>5</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B0025" w14:textId="77777777" w:rsidR="008F31E0" w:rsidRPr="007A5D4B" w:rsidRDefault="008F31E0"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0F6"/>
    <w:multiLevelType w:val="hybridMultilevel"/>
    <w:tmpl w:val="349EDC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12E43"/>
    <w:rsid w:val="00014CEB"/>
    <w:rsid w:val="0003032C"/>
    <w:rsid w:val="00030CEB"/>
    <w:rsid w:val="000329F4"/>
    <w:rsid w:val="0004708F"/>
    <w:rsid w:val="000473AC"/>
    <w:rsid w:val="0004764C"/>
    <w:rsid w:val="00074898"/>
    <w:rsid w:val="00090251"/>
    <w:rsid w:val="00095F53"/>
    <w:rsid w:val="000A2E33"/>
    <w:rsid w:val="000A4E1A"/>
    <w:rsid w:val="000B3E08"/>
    <w:rsid w:val="000B6799"/>
    <w:rsid w:val="000D6313"/>
    <w:rsid w:val="000E12B1"/>
    <w:rsid w:val="00101DE7"/>
    <w:rsid w:val="00104860"/>
    <w:rsid w:val="001608E4"/>
    <w:rsid w:val="001E7BDE"/>
    <w:rsid w:val="001F2913"/>
    <w:rsid w:val="00207E00"/>
    <w:rsid w:val="0022156B"/>
    <w:rsid w:val="00250066"/>
    <w:rsid w:val="00273CEE"/>
    <w:rsid w:val="00274F06"/>
    <w:rsid w:val="00276081"/>
    <w:rsid w:val="002B47FB"/>
    <w:rsid w:val="002D1324"/>
    <w:rsid w:val="002E6145"/>
    <w:rsid w:val="003301DA"/>
    <w:rsid w:val="0033260C"/>
    <w:rsid w:val="00344DF1"/>
    <w:rsid w:val="00364AFD"/>
    <w:rsid w:val="00365F67"/>
    <w:rsid w:val="00381FFC"/>
    <w:rsid w:val="0038747C"/>
    <w:rsid w:val="00394237"/>
    <w:rsid w:val="003A4DFA"/>
    <w:rsid w:val="003C1FD2"/>
    <w:rsid w:val="003F01BE"/>
    <w:rsid w:val="00436A85"/>
    <w:rsid w:val="0044522E"/>
    <w:rsid w:val="00447B6B"/>
    <w:rsid w:val="00456926"/>
    <w:rsid w:val="00476883"/>
    <w:rsid w:val="0049073A"/>
    <w:rsid w:val="00495045"/>
    <w:rsid w:val="004A3DE5"/>
    <w:rsid w:val="004A4AFD"/>
    <w:rsid w:val="004B3326"/>
    <w:rsid w:val="004C3724"/>
    <w:rsid w:val="004D086A"/>
    <w:rsid w:val="004D1808"/>
    <w:rsid w:val="004D3468"/>
    <w:rsid w:val="004D4163"/>
    <w:rsid w:val="004D4299"/>
    <w:rsid w:val="004D5920"/>
    <w:rsid w:val="004E2C89"/>
    <w:rsid w:val="004F62C7"/>
    <w:rsid w:val="0050368E"/>
    <w:rsid w:val="005278E4"/>
    <w:rsid w:val="00536D29"/>
    <w:rsid w:val="005A6AF2"/>
    <w:rsid w:val="005C282B"/>
    <w:rsid w:val="005E4F99"/>
    <w:rsid w:val="005E4F9B"/>
    <w:rsid w:val="00603E69"/>
    <w:rsid w:val="006244FF"/>
    <w:rsid w:val="00631780"/>
    <w:rsid w:val="00631967"/>
    <w:rsid w:val="00633A22"/>
    <w:rsid w:val="00663972"/>
    <w:rsid w:val="00690C0B"/>
    <w:rsid w:val="0069718A"/>
    <w:rsid w:val="006A3426"/>
    <w:rsid w:val="006A35C6"/>
    <w:rsid w:val="006F2142"/>
    <w:rsid w:val="00721C76"/>
    <w:rsid w:val="00734B25"/>
    <w:rsid w:val="00736DD6"/>
    <w:rsid w:val="00790400"/>
    <w:rsid w:val="00797EEA"/>
    <w:rsid w:val="007A5D4B"/>
    <w:rsid w:val="007B4E08"/>
    <w:rsid w:val="007D5727"/>
    <w:rsid w:val="007E319C"/>
    <w:rsid w:val="007E57D5"/>
    <w:rsid w:val="007F40E3"/>
    <w:rsid w:val="00804B0C"/>
    <w:rsid w:val="00811A04"/>
    <w:rsid w:val="00827956"/>
    <w:rsid w:val="00845743"/>
    <w:rsid w:val="0084640C"/>
    <w:rsid w:val="00851169"/>
    <w:rsid w:val="00852147"/>
    <w:rsid w:val="00853E85"/>
    <w:rsid w:val="008603B9"/>
    <w:rsid w:val="00874C51"/>
    <w:rsid w:val="00893BA4"/>
    <w:rsid w:val="008B146B"/>
    <w:rsid w:val="008C399F"/>
    <w:rsid w:val="008F31E0"/>
    <w:rsid w:val="0096457D"/>
    <w:rsid w:val="00965E7F"/>
    <w:rsid w:val="00977361"/>
    <w:rsid w:val="00987432"/>
    <w:rsid w:val="00990656"/>
    <w:rsid w:val="00994D52"/>
    <w:rsid w:val="009A1CD5"/>
    <w:rsid w:val="009A6532"/>
    <w:rsid w:val="009E4AB0"/>
    <w:rsid w:val="009E4E4C"/>
    <w:rsid w:val="00A17E04"/>
    <w:rsid w:val="00A201BF"/>
    <w:rsid w:val="00A305EE"/>
    <w:rsid w:val="00A5167D"/>
    <w:rsid w:val="00A5320B"/>
    <w:rsid w:val="00A62657"/>
    <w:rsid w:val="00AA3F8F"/>
    <w:rsid w:val="00AA6881"/>
    <w:rsid w:val="00AC686F"/>
    <w:rsid w:val="00AD41AE"/>
    <w:rsid w:val="00AF060A"/>
    <w:rsid w:val="00AF1157"/>
    <w:rsid w:val="00B06EE5"/>
    <w:rsid w:val="00B1047F"/>
    <w:rsid w:val="00B23FF6"/>
    <w:rsid w:val="00B2751F"/>
    <w:rsid w:val="00B31E02"/>
    <w:rsid w:val="00B508E9"/>
    <w:rsid w:val="00B72AC4"/>
    <w:rsid w:val="00B75EFB"/>
    <w:rsid w:val="00B75F2D"/>
    <w:rsid w:val="00B8546C"/>
    <w:rsid w:val="00B95061"/>
    <w:rsid w:val="00BA1A21"/>
    <w:rsid w:val="00BB67E5"/>
    <w:rsid w:val="00BC1D1F"/>
    <w:rsid w:val="00BD3333"/>
    <w:rsid w:val="00BE3C19"/>
    <w:rsid w:val="00C1362D"/>
    <w:rsid w:val="00C271EA"/>
    <w:rsid w:val="00C3201A"/>
    <w:rsid w:val="00C71838"/>
    <w:rsid w:val="00CA07BF"/>
    <w:rsid w:val="00CA7E3C"/>
    <w:rsid w:val="00CC2DE7"/>
    <w:rsid w:val="00CD1616"/>
    <w:rsid w:val="00CD21EC"/>
    <w:rsid w:val="00CF1C87"/>
    <w:rsid w:val="00D004D6"/>
    <w:rsid w:val="00D01AA2"/>
    <w:rsid w:val="00D03A61"/>
    <w:rsid w:val="00D059BB"/>
    <w:rsid w:val="00D207DF"/>
    <w:rsid w:val="00D414AB"/>
    <w:rsid w:val="00D50640"/>
    <w:rsid w:val="00D56B01"/>
    <w:rsid w:val="00D6325C"/>
    <w:rsid w:val="00D656EA"/>
    <w:rsid w:val="00D73D2D"/>
    <w:rsid w:val="00D742EE"/>
    <w:rsid w:val="00D76665"/>
    <w:rsid w:val="00D76C58"/>
    <w:rsid w:val="00D76DF0"/>
    <w:rsid w:val="00D85E10"/>
    <w:rsid w:val="00DA29D8"/>
    <w:rsid w:val="00DE2A98"/>
    <w:rsid w:val="00DF2097"/>
    <w:rsid w:val="00DF5F98"/>
    <w:rsid w:val="00E115FD"/>
    <w:rsid w:val="00E323CD"/>
    <w:rsid w:val="00E414F9"/>
    <w:rsid w:val="00E41ED9"/>
    <w:rsid w:val="00E45CBA"/>
    <w:rsid w:val="00E51AD7"/>
    <w:rsid w:val="00E52A74"/>
    <w:rsid w:val="00E56E11"/>
    <w:rsid w:val="00E76E2F"/>
    <w:rsid w:val="00E84988"/>
    <w:rsid w:val="00E86B1B"/>
    <w:rsid w:val="00EA30DB"/>
    <w:rsid w:val="00EC4FC3"/>
    <w:rsid w:val="00ED4A03"/>
    <w:rsid w:val="00ED7233"/>
    <w:rsid w:val="00ED7AB9"/>
    <w:rsid w:val="00EE4237"/>
    <w:rsid w:val="00EE773D"/>
    <w:rsid w:val="00F03208"/>
    <w:rsid w:val="00F058FA"/>
    <w:rsid w:val="00F10C50"/>
    <w:rsid w:val="00F618E0"/>
    <w:rsid w:val="00F824FA"/>
    <w:rsid w:val="00F95A6D"/>
    <w:rsid w:val="00FA228E"/>
    <w:rsid w:val="00FB1F98"/>
    <w:rsid w:val="00FD18EE"/>
    <w:rsid w:val="00FE1924"/>
    <w:rsid w:val="00FE29D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4B697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Revision">
    <w:name w:val="Revision"/>
    <w:hidden/>
    <w:uiPriority w:val="99"/>
    <w:semiHidden/>
    <w:rsid w:val="00603E6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tb.go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ttb.gov/forms/index.shtm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958C1D98.dotm</Template>
  <TotalTime>0</TotalTime>
  <Pages>5</Pages>
  <Words>1735</Words>
  <Characters>9764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11477</CharactersWithSpaces>
  <SharedDoc>false</SharedDoc>
  <HLinks>
    <vt:vector size="18" baseType="variant">
      <vt:variant>
        <vt:i4>2883685</vt:i4>
      </vt:variant>
      <vt:variant>
        <vt:i4>6</vt:i4>
      </vt:variant>
      <vt:variant>
        <vt:i4>0</vt:i4>
      </vt:variant>
      <vt:variant>
        <vt:i4>5</vt:i4>
      </vt:variant>
      <vt:variant>
        <vt:lpwstr>http://www.ttb.gov/</vt:lpwstr>
      </vt:variant>
      <vt:variant>
        <vt:lpwstr/>
      </vt:variant>
      <vt:variant>
        <vt:i4>5111890</vt:i4>
      </vt:variant>
      <vt:variant>
        <vt:i4>3</vt:i4>
      </vt:variant>
      <vt:variant>
        <vt:i4>0</vt:i4>
      </vt:variant>
      <vt:variant>
        <vt:i4>5</vt:i4>
      </vt:variant>
      <vt:variant>
        <vt:lpwstr>http://www.ttb.gov/foia/pia.shtml</vt:lpwstr>
      </vt:variant>
      <vt:variant>
        <vt:lpwstr/>
      </vt:variant>
      <vt:variant>
        <vt:i4>5570631</vt:i4>
      </vt:variant>
      <vt:variant>
        <vt:i4>0</vt:i4>
      </vt:variant>
      <vt:variant>
        <vt:i4>0</vt:i4>
      </vt:variant>
      <vt:variant>
        <vt:i4>5</vt:i4>
      </vt:variant>
      <vt:variant>
        <vt:lpwstr>http://www.ttb.gov/forms/index.shtml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2016-02-23T19:27:00Z</dcterms:created>
  <dcterms:modified xsi:type="dcterms:W3CDTF">2016-02-24T19:18:00Z</dcterms:modified>
</cp:coreProperties>
</file>