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AA111A" w14:textId="12958D02" w:rsidR="002D4A9E" w:rsidRPr="002C4F75" w:rsidRDefault="00A35AE2" w:rsidP="002D4A9E">
      <w:pPr>
        <w:pStyle w:val="ReportCover-Title"/>
        <w:jc w:val="center"/>
        <w:rPr>
          <w:rFonts w:ascii="Arial" w:hAnsi="Arial" w:cs="Arial"/>
          <w:color w:val="auto"/>
        </w:rPr>
      </w:pPr>
      <w:r>
        <w:rPr>
          <w:rFonts w:ascii="Arial" w:eastAsia="Arial Unicode MS" w:hAnsi="Arial" w:cs="Arial"/>
          <w:noProof/>
          <w:color w:val="auto"/>
        </w:rPr>
        <w:t>National Center on</w:t>
      </w:r>
      <w:r w:rsidR="00DF28BF">
        <w:rPr>
          <w:rFonts w:ascii="Arial" w:eastAsia="Arial Unicode MS" w:hAnsi="Arial" w:cs="Arial"/>
          <w:noProof/>
          <w:color w:val="auto"/>
        </w:rPr>
        <w:t xml:space="preserve"> Early Head Start</w:t>
      </w:r>
      <w:r w:rsidR="00F028C8">
        <w:rPr>
          <w:rFonts w:ascii="Arial" w:eastAsia="Arial Unicode MS" w:hAnsi="Arial" w:cs="Arial"/>
          <w:noProof/>
          <w:color w:val="auto"/>
        </w:rPr>
        <w:t>–</w:t>
      </w:r>
      <w:r w:rsidR="00DF28BF">
        <w:rPr>
          <w:rFonts w:ascii="Arial" w:eastAsia="Arial Unicode MS" w:hAnsi="Arial" w:cs="Arial"/>
          <w:noProof/>
          <w:color w:val="auto"/>
        </w:rPr>
        <w:t xml:space="preserve">Child Care </w:t>
      </w:r>
      <w:r w:rsidR="00DF28BF" w:rsidRPr="004A08E4">
        <w:rPr>
          <w:rFonts w:ascii="Arial" w:eastAsia="Arial Unicode MS" w:hAnsi="Arial" w:cs="Arial"/>
          <w:noProof/>
          <w:color w:val="000000" w:themeColor="text1"/>
        </w:rPr>
        <w:t>Partnerships</w:t>
      </w:r>
      <w:r w:rsidR="004A08E4" w:rsidRPr="004A08E4">
        <w:rPr>
          <w:rFonts w:ascii="Arial" w:eastAsia="Arial Unicode MS" w:hAnsi="Arial" w:cs="Arial"/>
          <w:noProof/>
          <w:color w:val="000000" w:themeColor="text1"/>
        </w:rPr>
        <w:t xml:space="preserve"> </w:t>
      </w:r>
      <w:r>
        <w:rPr>
          <w:rFonts w:ascii="Arial" w:eastAsia="Arial Unicode MS" w:hAnsi="Arial" w:cs="Arial"/>
          <w:noProof/>
          <w:color w:val="000000" w:themeColor="text1"/>
        </w:rPr>
        <w:t>Evaluation</w:t>
      </w:r>
    </w:p>
    <w:p w14:paraId="185F0264" w14:textId="77777777" w:rsidR="002D4A9E" w:rsidRPr="002C4F75" w:rsidRDefault="002D4A9E" w:rsidP="002D4A9E">
      <w:pPr>
        <w:pStyle w:val="ReportCover-Title"/>
        <w:rPr>
          <w:rFonts w:ascii="Arial" w:hAnsi="Arial" w:cs="Arial"/>
          <w:color w:val="auto"/>
        </w:rPr>
      </w:pPr>
    </w:p>
    <w:p w14:paraId="0FEB7831" w14:textId="77777777" w:rsidR="002D4A9E" w:rsidRPr="002C4F75" w:rsidRDefault="002D4A9E" w:rsidP="002D4A9E">
      <w:pPr>
        <w:pStyle w:val="ReportCover-Title"/>
        <w:rPr>
          <w:rFonts w:ascii="Arial" w:hAnsi="Arial" w:cs="Arial"/>
          <w:color w:val="auto"/>
        </w:rPr>
      </w:pPr>
    </w:p>
    <w:p w14:paraId="576EBCAD" w14:textId="77777777" w:rsidR="002D4A9E" w:rsidRPr="002C4F75" w:rsidRDefault="002D4A9E" w:rsidP="002D4A9E">
      <w:pPr>
        <w:pStyle w:val="ReportCover-Title"/>
        <w:jc w:val="center"/>
        <w:rPr>
          <w:rFonts w:ascii="Arial" w:hAnsi="Arial" w:cs="Arial"/>
          <w:color w:val="auto"/>
          <w:sz w:val="32"/>
          <w:szCs w:val="32"/>
        </w:rPr>
      </w:pPr>
      <w:r w:rsidRPr="002C4F75">
        <w:rPr>
          <w:rFonts w:ascii="Arial" w:hAnsi="Arial" w:cs="Arial"/>
          <w:color w:val="auto"/>
          <w:sz w:val="32"/>
          <w:szCs w:val="32"/>
        </w:rPr>
        <w:t>OMB Information Collection Request</w:t>
      </w:r>
    </w:p>
    <w:p w14:paraId="4E49209F" w14:textId="6F4061F8" w:rsidR="002D4A9E" w:rsidRPr="002C4F75" w:rsidRDefault="00DF28BF" w:rsidP="00716002">
      <w:pPr>
        <w:pStyle w:val="ReportCover-Title"/>
        <w:tabs>
          <w:tab w:val="center" w:pos="4680"/>
          <w:tab w:val="left" w:pos="7837"/>
        </w:tabs>
        <w:spacing w:after="1200"/>
        <w:jc w:val="center"/>
        <w:rPr>
          <w:rFonts w:ascii="Arial" w:hAnsi="Arial" w:cs="Arial"/>
          <w:color w:val="auto"/>
          <w:sz w:val="32"/>
          <w:szCs w:val="32"/>
        </w:rPr>
      </w:pPr>
      <w:r>
        <w:rPr>
          <w:rFonts w:ascii="Arial" w:hAnsi="Arial" w:cs="Arial"/>
          <w:color w:val="auto"/>
          <w:sz w:val="32"/>
          <w:szCs w:val="32"/>
        </w:rPr>
        <w:t>New Collection</w:t>
      </w:r>
    </w:p>
    <w:p w14:paraId="00B65EC2" w14:textId="77777777" w:rsidR="002D4A9E" w:rsidRPr="002C4F75" w:rsidRDefault="002D4A9E" w:rsidP="002D4A9E">
      <w:pPr>
        <w:pStyle w:val="ReportCover-Date"/>
        <w:spacing w:after="360" w:line="240" w:lineRule="auto"/>
        <w:jc w:val="center"/>
        <w:rPr>
          <w:rFonts w:ascii="Arial" w:hAnsi="Arial" w:cs="Arial"/>
          <w:color w:val="auto"/>
          <w:sz w:val="48"/>
          <w:szCs w:val="48"/>
        </w:rPr>
      </w:pPr>
      <w:r w:rsidRPr="002C4F75">
        <w:rPr>
          <w:rFonts w:ascii="Arial" w:hAnsi="Arial" w:cs="Arial"/>
          <w:color w:val="auto"/>
          <w:sz w:val="48"/>
          <w:szCs w:val="48"/>
        </w:rPr>
        <w:t>Supporting Statement</w:t>
      </w:r>
    </w:p>
    <w:p w14:paraId="6F5DDB04" w14:textId="77777777" w:rsidR="002D4A9E" w:rsidRPr="002C4F75" w:rsidRDefault="002D4A9E" w:rsidP="002D4A9E">
      <w:pPr>
        <w:pStyle w:val="ReportCover-Date"/>
        <w:spacing w:after="360" w:line="240" w:lineRule="auto"/>
        <w:jc w:val="center"/>
        <w:rPr>
          <w:rFonts w:ascii="Arial" w:hAnsi="Arial" w:cs="Arial"/>
          <w:color w:val="auto"/>
          <w:sz w:val="48"/>
          <w:szCs w:val="48"/>
        </w:rPr>
      </w:pPr>
      <w:r w:rsidRPr="002C4F75">
        <w:rPr>
          <w:rFonts w:ascii="Arial" w:hAnsi="Arial" w:cs="Arial"/>
          <w:color w:val="auto"/>
          <w:sz w:val="48"/>
          <w:szCs w:val="48"/>
        </w:rPr>
        <w:t xml:space="preserve">Part </w:t>
      </w:r>
      <w:r>
        <w:rPr>
          <w:rFonts w:ascii="Arial" w:hAnsi="Arial" w:cs="Arial"/>
          <w:color w:val="auto"/>
          <w:sz w:val="48"/>
          <w:szCs w:val="48"/>
        </w:rPr>
        <w:t>B</w:t>
      </w:r>
    </w:p>
    <w:p w14:paraId="7EA81E8A" w14:textId="278EF9D8" w:rsidR="002D4A9E" w:rsidRPr="002C4F75" w:rsidRDefault="00427C07" w:rsidP="00B56442">
      <w:pPr>
        <w:pStyle w:val="ReportCover-Date"/>
        <w:spacing w:after="1320"/>
        <w:jc w:val="center"/>
        <w:rPr>
          <w:rFonts w:ascii="Arial" w:hAnsi="Arial" w:cs="Arial"/>
          <w:color w:val="auto"/>
        </w:rPr>
      </w:pPr>
      <w:r>
        <w:rPr>
          <w:rFonts w:ascii="Arial" w:hAnsi="Arial" w:cs="Arial"/>
          <w:color w:val="auto"/>
        </w:rPr>
        <w:t>June 2</w:t>
      </w:r>
      <w:r w:rsidR="007940F4">
        <w:rPr>
          <w:rFonts w:ascii="Arial" w:hAnsi="Arial" w:cs="Arial"/>
          <w:color w:val="auto"/>
        </w:rPr>
        <w:t>7</w:t>
      </w:r>
      <w:r>
        <w:rPr>
          <w:rFonts w:ascii="Arial" w:hAnsi="Arial" w:cs="Arial"/>
          <w:color w:val="auto"/>
        </w:rPr>
        <w:t>, 2016</w:t>
      </w:r>
    </w:p>
    <w:p w14:paraId="0629E6EC" w14:textId="04E81C42" w:rsidR="00DA07AB" w:rsidRPr="00667A13" w:rsidRDefault="00DA07AB" w:rsidP="00DA07AB">
      <w:pPr>
        <w:spacing w:line="240" w:lineRule="auto"/>
        <w:ind w:firstLine="0"/>
        <w:jc w:val="center"/>
        <w:rPr>
          <w:rFonts w:ascii="Arial" w:hAnsi="Arial" w:cs="Arial"/>
          <w:szCs w:val="24"/>
        </w:rPr>
      </w:pPr>
      <w:r w:rsidRPr="00667A13">
        <w:rPr>
          <w:rFonts w:ascii="Arial" w:hAnsi="Arial" w:cs="Arial"/>
          <w:szCs w:val="24"/>
        </w:rPr>
        <w:t xml:space="preserve">Submitted </w:t>
      </w:r>
      <w:r w:rsidR="000B219A">
        <w:rPr>
          <w:rFonts w:ascii="Arial" w:hAnsi="Arial" w:cs="Arial"/>
          <w:szCs w:val="24"/>
        </w:rPr>
        <w:t>b</w:t>
      </w:r>
      <w:r w:rsidRPr="00667A13">
        <w:rPr>
          <w:rFonts w:ascii="Arial" w:hAnsi="Arial" w:cs="Arial"/>
          <w:szCs w:val="24"/>
        </w:rPr>
        <w:t>y:</w:t>
      </w:r>
    </w:p>
    <w:p w14:paraId="505AA50F" w14:textId="77777777" w:rsidR="00CD63AC" w:rsidRPr="00CD63AC" w:rsidRDefault="00CD63AC" w:rsidP="00CD63AC">
      <w:pPr>
        <w:spacing w:line="240" w:lineRule="auto"/>
        <w:ind w:firstLine="0"/>
        <w:jc w:val="center"/>
        <w:rPr>
          <w:rFonts w:ascii="Arial" w:hAnsi="Arial" w:cs="Arial"/>
          <w:szCs w:val="24"/>
        </w:rPr>
      </w:pPr>
      <w:r w:rsidRPr="00CD63AC">
        <w:rPr>
          <w:rFonts w:ascii="Arial" w:hAnsi="Arial" w:cs="Arial"/>
          <w:szCs w:val="24"/>
        </w:rPr>
        <w:t>Office of Planning, Research and Evaluation</w:t>
      </w:r>
    </w:p>
    <w:p w14:paraId="407B0D23" w14:textId="77777777" w:rsidR="00CD63AC" w:rsidRPr="00CD63AC" w:rsidRDefault="00CD63AC" w:rsidP="00CD63AC">
      <w:pPr>
        <w:spacing w:line="240" w:lineRule="auto"/>
        <w:ind w:firstLine="0"/>
        <w:jc w:val="center"/>
        <w:rPr>
          <w:rFonts w:ascii="Arial" w:hAnsi="Arial" w:cs="Arial"/>
          <w:szCs w:val="24"/>
        </w:rPr>
      </w:pPr>
      <w:r w:rsidRPr="00CD63AC">
        <w:rPr>
          <w:rFonts w:ascii="Arial" w:hAnsi="Arial" w:cs="Arial"/>
          <w:szCs w:val="24"/>
        </w:rPr>
        <w:t xml:space="preserve">Administration for Children and Families </w:t>
      </w:r>
    </w:p>
    <w:p w14:paraId="4BB3C5A4" w14:textId="77777777" w:rsidR="00CD63AC" w:rsidRPr="00CD63AC" w:rsidRDefault="00CD63AC" w:rsidP="00CD63AC">
      <w:pPr>
        <w:spacing w:line="240" w:lineRule="auto"/>
        <w:ind w:firstLine="0"/>
        <w:jc w:val="center"/>
        <w:rPr>
          <w:rFonts w:ascii="Arial" w:hAnsi="Arial" w:cs="Arial"/>
          <w:szCs w:val="24"/>
        </w:rPr>
      </w:pPr>
      <w:r w:rsidRPr="00CD63AC">
        <w:rPr>
          <w:rFonts w:ascii="Arial" w:hAnsi="Arial" w:cs="Arial"/>
          <w:szCs w:val="24"/>
        </w:rPr>
        <w:t>U.S. Department of Health and Human Services</w:t>
      </w:r>
    </w:p>
    <w:p w14:paraId="4AB1FAD2" w14:textId="77777777" w:rsidR="00CD63AC" w:rsidRPr="00CD63AC" w:rsidRDefault="00CD63AC" w:rsidP="00CD63AC">
      <w:pPr>
        <w:spacing w:line="240" w:lineRule="auto"/>
        <w:ind w:firstLine="0"/>
        <w:jc w:val="center"/>
        <w:rPr>
          <w:rFonts w:ascii="Arial" w:hAnsi="Arial" w:cs="Arial"/>
          <w:szCs w:val="24"/>
        </w:rPr>
      </w:pPr>
    </w:p>
    <w:p w14:paraId="28F026C1" w14:textId="77777777" w:rsidR="00CD63AC" w:rsidRPr="00CD63AC" w:rsidRDefault="00CD63AC" w:rsidP="00CD63AC">
      <w:pPr>
        <w:spacing w:line="240" w:lineRule="auto"/>
        <w:ind w:firstLine="0"/>
        <w:jc w:val="center"/>
        <w:rPr>
          <w:rFonts w:ascii="Arial" w:hAnsi="Arial" w:cs="Arial"/>
          <w:szCs w:val="24"/>
        </w:rPr>
      </w:pPr>
      <w:r w:rsidRPr="00CD63AC">
        <w:rPr>
          <w:rFonts w:ascii="Arial" w:hAnsi="Arial" w:cs="Arial"/>
          <w:szCs w:val="24"/>
        </w:rPr>
        <w:t>7</w:t>
      </w:r>
      <w:r w:rsidRPr="00CD63AC">
        <w:rPr>
          <w:rFonts w:ascii="Arial" w:hAnsi="Arial" w:cs="Arial"/>
          <w:szCs w:val="24"/>
          <w:vertAlign w:val="superscript"/>
        </w:rPr>
        <w:t>th</w:t>
      </w:r>
      <w:r w:rsidRPr="00CD63AC">
        <w:rPr>
          <w:rFonts w:ascii="Arial" w:hAnsi="Arial" w:cs="Arial"/>
          <w:szCs w:val="24"/>
        </w:rPr>
        <w:t xml:space="preserve"> Floor, West Aerospace Building</w:t>
      </w:r>
    </w:p>
    <w:p w14:paraId="200B7323" w14:textId="77777777" w:rsidR="00CD63AC" w:rsidRPr="00CD63AC" w:rsidRDefault="00CD63AC" w:rsidP="00CD63AC">
      <w:pPr>
        <w:spacing w:line="240" w:lineRule="auto"/>
        <w:ind w:firstLine="0"/>
        <w:jc w:val="center"/>
        <w:rPr>
          <w:rFonts w:ascii="Arial" w:hAnsi="Arial" w:cs="Arial"/>
          <w:szCs w:val="24"/>
        </w:rPr>
      </w:pPr>
      <w:r w:rsidRPr="00CD63AC">
        <w:rPr>
          <w:rFonts w:ascii="Arial" w:hAnsi="Arial" w:cs="Arial"/>
          <w:szCs w:val="24"/>
        </w:rPr>
        <w:t>370 L’Enfant Promenade, SW</w:t>
      </w:r>
    </w:p>
    <w:p w14:paraId="724CC1F4" w14:textId="77777777" w:rsidR="00CD63AC" w:rsidRPr="00CD63AC" w:rsidRDefault="00CD63AC" w:rsidP="00CD63AC">
      <w:pPr>
        <w:spacing w:line="240" w:lineRule="auto"/>
        <w:ind w:firstLine="0"/>
        <w:jc w:val="center"/>
        <w:rPr>
          <w:rFonts w:ascii="Arial" w:hAnsi="Arial" w:cs="Arial"/>
          <w:szCs w:val="24"/>
        </w:rPr>
      </w:pPr>
      <w:r w:rsidRPr="00CD63AC">
        <w:rPr>
          <w:rFonts w:ascii="Arial" w:hAnsi="Arial" w:cs="Arial"/>
          <w:szCs w:val="24"/>
        </w:rPr>
        <w:t>Washington, D.C. 20447</w:t>
      </w:r>
    </w:p>
    <w:p w14:paraId="05B9AF58" w14:textId="77777777" w:rsidR="00CD63AC" w:rsidRPr="00CD63AC" w:rsidRDefault="00CD63AC" w:rsidP="00CD63AC">
      <w:pPr>
        <w:spacing w:line="240" w:lineRule="auto"/>
        <w:ind w:firstLine="0"/>
        <w:jc w:val="center"/>
        <w:rPr>
          <w:rFonts w:ascii="Arial" w:hAnsi="Arial" w:cs="Arial"/>
          <w:szCs w:val="24"/>
        </w:rPr>
      </w:pPr>
    </w:p>
    <w:p w14:paraId="3F8886A1" w14:textId="5322FB9A" w:rsidR="00CD63AC" w:rsidRPr="00CD63AC" w:rsidRDefault="008736E8" w:rsidP="00CD63AC">
      <w:pPr>
        <w:spacing w:line="240" w:lineRule="auto"/>
        <w:ind w:firstLine="0"/>
        <w:jc w:val="center"/>
        <w:rPr>
          <w:rFonts w:ascii="Arial" w:hAnsi="Arial" w:cs="Arial"/>
          <w:szCs w:val="24"/>
        </w:rPr>
      </w:pPr>
      <w:r>
        <w:rPr>
          <w:rFonts w:ascii="Arial" w:hAnsi="Arial" w:cs="Arial"/>
          <w:szCs w:val="24"/>
        </w:rPr>
        <w:t>Project Officer</w:t>
      </w:r>
      <w:r w:rsidR="00CD63AC" w:rsidRPr="00CD63AC">
        <w:rPr>
          <w:rFonts w:ascii="Arial" w:hAnsi="Arial" w:cs="Arial"/>
          <w:szCs w:val="24"/>
        </w:rPr>
        <w:t>:</w:t>
      </w:r>
    </w:p>
    <w:p w14:paraId="5CA00223" w14:textId="6F00DCD8" w:rsidR="00E161AA" w:rsidRPr="00EB05CB" w:rsidRDefault="00EB05CB" w:rsidP="00EB05CB">
      <w:pPr>
        <w:spacing w:line="240" w:lineRule="auto"/>
        <w:ind w:firstLine="0"/>
        <w:jc w:val="center"/>
        <w:rPr>
          <w:rFonts w:ascii="Arial" w:hAnsi="Arial" w:cs="Arial"/>
          <w:szCs w:val="24"/>
        </w:rPr>
      </w:pPr>
      <w:r>
        <w:rPr>
          <w:rFonts w:ascii="Arial" w:hAnsi="Arial" w:cs="Arial"/>
          <w:szCs w:val="24"/>
        </w:rPr>
        <w:t>Andrew Williams</w:t>
      </w:r>
    </w:p>
    <w:p w14:paraId="16A8E069" w14:textId="77777777" w:rsidR="00903D96" w:rsidRDefault="00903D96" w:rsidP="002353B5">
      <w:pPr>
        <w:pStyle w:val="H3Alpha"/>
        <w:sectPr w:rsidR="00903D96" w:rsidSect="000E4C3F">
          <w:headerReference w:type="default" r:id="rId12"/>
          <w:footerReference w:type="default" r:id="rId13"/>
          <w:pgSz w:w="12240" w:h="15840"/>
          <w:pgMar w:top="1440" w:right="1440" w:bottom="1440" w:left="1440" w:header="720" w:footer="720" w:gutter="0"/>
          <w:cols w:space="720"/>
          <w:docGrid w:linePitch="360"/>
        </w:sectPr>
      </w:pPr>
    </w:p>
    <w:p w14:paraId="445B1EE6" w14:textId="7C70E21A" w:rsidR="00903D96" w:rsidRDefault="00903D96" w:rsidP="00903D96">
      <w:pPr>
        <w:pBdr>
          <w:bottom w:val="single" w:sz="2" w:space="1" w:color="auto"/>
        </w:pBdr>
        <w:spacing w:after="240" w:line="240" w:lineRule="auto"/>
        <w:ind w:firstLine="0"/>
        <w:jc w:val="both"/>
        <w:rPr>
          <w:rFonts w:ascii="Arial Black" w:hAnsi="Arial Black"/>
          <w:sz w:val="22"/>
        </w:rPr>
      </w:pPr>
      <w:r>
        <w:rPr>
          <w:rFonts w:ascii="Arial Black" w:hAnsi="Arial Black"/>
          <w:sz w:val="22"/>
        </w:rPr>
        <w:lastRenderedPageBreak/>
        <w:t>CONTENTS</w:t>
      </w:r>
    </w:p>
    <w:p w14:paraId="292CFAB4" w14:textId="4DBFAEA0" w:rsidR="00716002" w:rsidRDefault="00903D96" w:rsidP="000A646E">
      <w:pPr>
        <w:pStyle w:val="TOC2"/>
        <w:rPr>
          <w:rFonts w:asciiTheme="minorHAnsi" w:eastAsiaTheme="minorEastAsia" w:hAnsiTheme="minorHAnsi" w:cstheme="minorBidi"/>
          <w:sz w:val="22"/>
          <w:szCs w:val="22"/>
        </w:rPr>
      </w:pPr>
      <w:r>
        <w:fldChar w:fldCharType="begin"/>
      </w:r>
      <w:r>
        <w:instrText xml:space="preserve"> TOC \o "2-4" \z \t "H2_Chapter,1,H3_Alpha,2,H4_Number,3,Mark for Attachment Title,8,Mark for Appendix Title,8" </w:instrText>
      </w:r>
      <w:r>
        <w:fldChar w:fldCharType="separate"/>
      </w:r>
      <w:r w:rsidR="000A646E">
        <w:t>B1</w:t>
      </w:r>
      <w:r w:rsidR="000A646E">
        <w:tab/>
      </w:r>
      <w:r w:rsidR="00716002">
        <w:t>Respondent universe and sampling methods</w:t>
      </w:r>
      <w:r w:rsidR="00716002">
        <w:rPr>
          <w:webHidden/>
        </w:rPr>
        <w:tab/>
      </w:r>
      <w:r w:rsidR="00716002">
        <w:rPr>
          <w:webHidden/>
        </w:rPr>
        <w:fldChar w:fldCharType="begin"/>
      </w:r>
      <w:r w:rsidR="00716002">
        <w:rPr>
          <w:webHidden/>
        </w:rPr>
        <w:instrText xml:space="preserve"> PAGEREF _Toc423425631 \h </w:instrText>
      </w:r>
      <w:r w:rsidR="00716002">
        <w:rPr>
          <w:webHidden/>
        </w:rPr>
      </w:r>
      <w:r w:rsidR="00716002">
        <w:rPr>
          <w:webHidden/>
        </w:rPr>
        <w:fldChar w:fldCharType="separate"/>
      </w:r>
      <w:r w:rsidR="00716002">
        <w:rPr>
          <w:webHidden/>
        </w:rPr>
        <w:t>1</w:t>
      </w:r>
      <w:r w:rsidR="00716002">
        <w:rPr>
          <w:webHidden/>
        </w:rPr>
        <w:fldChar w:fldCharType="end"/>
      </w:r>
    </w:p>
    <w:p w14:paraId="3D9A889C" w14:textId="11B58BF8" w:rsidR="00716002" w:rsidRDefault="000A646E" w:rsidP="000A646E">
      <w:pPr>
        <w:pStyle w:val="TOC2"/>
        <w:rPr>
          <w:rFonts w:asciiTheme="minorHAnsi" w:eastAsiaTheme="minorEastAsia" w:hAnsiTheme="minorHAnsi" w:cstheme="minorBidi"/>
          <w:sz w:val="22"/>
          <w:szCs w:val="22"/>
        </w:rPr>
      </w:pPr>
      <w:r>
        <w:t>B2</w:t>
      </w:r>
      <w:r>
        <w:tab/>
      </w:r>
      <w:r w:rsidR="00716002">
        <w:t>Procedures for collection of information</w:t>
      </w:r>
      <w:r w:rsidR="00716002">
        <w:rPr>
          <w:webHidden/>
        </w:rPr>
        <w:tab/>
      </w:r>
      <w:r w:rsidR="00716002">
        <w:rPr>
          <w:webHidden/>
        </w:rPr>
        <w:fldChar w:fldCharType="begin"/>
      </w:r>
      <w:r w:rsidR="00716002">
        <w:rPr>
          <w:webHidden/>
        </w:rPr>
        <w:instrText xml:space="preserve"> PAGEREF _Toc423425632 \h </w:instrText>
      </w:r>
      <w:r w:rsidR="00716002">
        <w:rPr>
          <w:webHidden/>
        </w:rPr>
      </w:r>
      <w:r w:rsidR="00716002">
        <w:rPr>
          <w:webHidden/>
        </w:rPr>
        <w:fldChar w:fldCharType="separate"/>
      </w:r>
      <w:r w:rsidR="00716002">
        <w:rPr>
          <w:webHidden/>
        </w:rPr>
        <w:t>2</w:t>
      </w:r>
      <w:r w:rsidR="00716002">
        <w:rPr>
          <w:webHidden/>
        </w:rPr>
        <w:fldChar w:fldCharType="end"/>
      </w:r>
    </w:p>
    <w:p w14:paraId="6C778B81" w14:textId="77777777" w:rsidR="00716002" w:rsidRDefault="00716002" w:rsidP="007A0FE4">
      <w:pPr>
        <w:pStyle w:val="TOC3"/>
        <w:rPr>
          <w:rFonts w:asciiTheme="minorHAnsi" w:eastAsiaTheme="minorEastAsia" w:hAnsiTheme="minorHAnsi" w:cstheme="minorBidi"/>
          <w:sz w:val="22"/>
          <w:szCs w:val="22"/>
        </w:rPr>
      </w:pPr>
      <w:r>
        <w:t>A.</w:t>
      </w:r>
      <w:r>
        <w:rPr>
          <w:rFonts w:asciiTheme="minorHAnsi" w:eastAsiaTheme="minorEastAsia" w:hAnsiTheme="minorHAnsi" w:cstheme="minorBidi"/>
          <w:sz w:val="22"/>
          <w:szCs w:val="22"/>
        </w:rPr>
        <w:tab/>
      </w:r>
      <w:r>
        <w:t>Stakeholder survey</w:t>
      </w:r>
      <w:r>
        <w:rPr>
          <w:webHidden/>
        </w:rPr>
        <w:tab/>
      </w:r>
      <w:r>
        <w:rPr>
          <w:webHidden/>
        </w:rPr>
        <w:fldChar w:fldCharType="begin"/>
      </w:r>
      <w:r>
        <w:rPr>
          <w:webHidden/>
        </w:rPr>
        <w:instrText xml:space="preserve"> PAGEREF _Toc423425633 \h </w:instrText>
      </w:r>
      <w:r>
        <w:rPr>
          <w:webHidden/>
        </w:rPr>
      </w:r>
      <w:r>
        <w:rPr>
          <w:webHidden/>
        </w:rPr>
        <w:fldChar w:fldCharType="separate"/>
      </w:r>
      <w:r>
        <w:rPr>
          <w:webHidden/>
        </w:rPr>
        <w:t>2</w:t>
      </w:r>
      <w:r>
        <w:rPr>
          <w:webHidden/>
        </w:rPr>
        <w:fldChar w:fldCharType="end"/>
      </w:r>
    </w:p>
    <w:p w14:paraId="412FD4F7" w14:textId="4F26442E" w:rsidR="00716002" w:rsidRDefault="00716002" w:rsidP="007A0FE4">
      <w:pPr>
        <w:pStyle w:val="TOC3"/>
        <w:rPr>
          <w:rFonts w:asciiTheme="minorHAnsi" w:eastAsiaTheme="minorEastAsia" w:hAnsiTheme="minorHAnsi" w:cstheme="minorBidi"/>
          <w:sz w:val="22"/>
          <w:szCs w:val="22"/>
        </w:rPr>
      </w:pPr>
      <w:r>
        <w:t>B.</w:t>
      </w:r>
      <w:r>
        <w:rPr>
          <w:rFonts w:asciiTheme="minorHAnsi" w:eastAsiaTheme="minorEastAsia" w:hAnsiTheme="minorHAnsi" w:cstheme="minorBidi"/>
          <w:sz w:val="22"/>
          <w:szCs w:val="22"/>
        </w:rPr>
        <w:tab/>
      </w:r>
      <w:r w:rsidR="00427C07">
        <w:t>S</w:t>
      </w:r>
      <w:r>
        <w:t xml:space="preserve">takeholder </w:t>
      </w:r>
      <w:r w:rsidR="00427C07">
        <w:t xml:space="preserve">telephone </w:t>
      </w:r>
      <w:r>
        <w:t>interviews</w:t>
      </w:r>
      <w:r>
        <w:rPr>
          <w:webHidden/>
        </w:rPr>
        <w:tab/>
      </w:r>
      <w:r>
        <w:rPr>
          <w:webHidden/>
        </w:rPr>
        <w:fldChar w:fldCharType="begin"/>
      </w:r>
      <w:r>
        <w:rPr>
          <w:webHidden/>
        </w:rPr>
        <w:instrText xml:space="preserve"> PAGEREF _Toc423425634 \h </w:instrText>
      </w:r>
      <w:r>
        <w:rPr>
          <w:webHidden/>
        </w:rPr>
      </w:r>
      <w:r>
        <w:rPr>
          <w:webHidden/>
        </w:rPr>
        <w:fldChar w:fldCharType="separate"/>
      </w:r>
      <w:r>
        <w:rPr>
          <w:webHidden/>
        </w:rPr>
        <w:t>2</w:t>
      </w:r>
      <w:r>
        <w:rPr>
          <w:webHidden/>
        </w:rPr>
        <w:fldChar w:fldCharType="end"/>
      </w:r>
    </w:p>
    <w:p w14:paraId="6309E05E" w14:textId="0781DB5A" w:rsidR="00716002" w:rsidRDefault="00716002" w:rsidP="000A646E">
      <w:pPr>
        <w:pStyle w:val="TOC2"/>
        <w:rPr>
          <w:rFonts w:asciiTheme="minorHAnsi" w:eastAsiaTheme="minorEastAsia" w:hAnsiTheme="minorHAnsi" w:cstheme="minorBidi"/>
          <w:sz w:val="22"/>
          <w:szCs w:val="22"/>
        </w:rPr>
      </w:pPr>
      <w:r>
        <w:t>B3</w:t>
      </w:r>
      <w:r w:rsidR="000A646E">
        <w:tab/>
      </w:r>
      <w:r>
        <w:t>Methods to maximize response rates and deal with nonresponse</w:t>
      </w:r>
      <w:r>
        <w:rPr>
          <w:webHidden/>
        </w:rPr>
        <w:tab/>
      </w:r>
      <w:r>
        <w:rPr>
          <w:webHidden/>
        </w:rPr>
        <w:fldChar w:fldCharType="begin"/>
      </w:r>
      <w:r>
        <w:rPr>
          <w:webHidden/>
        </w:rPr>
        <w:instrText xml:space="preserve"> PAGEREF _Toc423425635 \h </w:instrText>
      </w:r>
      <w:r>
        <w:rPr>
          <w:webHidden/>
        </w:rPr>
      </w:r>
      <w:r>
        <w:rPr>
          <w:webHidden/>
        </w:rPr>
        <w:fldChar w:fldCharType="separate"/>
      </w:r>
      <w:r>
        <w:rPr>
          <w:webHidden/>
        </w:rPr>
        <w:t>2</w:t>
      </w:r>
      <w:r>
        <w:rPr>
          <w:webHidden/>
        </w:rPr>
        <w:fldChar w:fldCharType="end"/>
      </w:r>
    </w:p>
    <w:p w14:paraId="0CF171C9" w14:textId="77777777" w:rsidR="00716002" w:rsidRDefault="00716002" w:rsidP="007A0FE4">
      <w:pPr>
        <w:pStyle w:val="TOC3"/>
        <w:rPr>
          <w:rFonts w:asciiTheme="minorHAnsi" w:eastAsiaTheme="minorEastAsia" w:hAnsiTheme="minorHAnsi" w:cstheme="minorBidi"/>
          <w:sz w:val="22"/>
          <w:szCs w:val="22"/>
        </w:rPr>
      </w:pPr>
      <w:r>
        <w:t>A.</w:t>
      </w:r>
      <w:r>
        <w:rPr>
          <w:rFonts w:asciiTheme="minorHAnsi" w:eastAsiaTheme="minorEastAsia" w:hAnsiTheme="minorHAnsi" w:cstheme="minorBidi"/>
          <w:sz w:val="22"/>
          <w:szCs w:val="22"/>
        </w:rPr>
        <w:tab/>
      </w:r>
      <w:r>
        <w:t>Expected response rates</w:t>
      </w:r>
      <w:r>
        <w:rPr>
          <w:webHidden/>
        </w:rPr>
        <w:tab/>
      </w:r>
      <w:r>
        <w:rPr>
          <w:webHidden/>
        </w:rPr>
        <w:fldChar w:fldCharType="begin"/>
      </w:r>
      <w:r>
        <w:rPr>
          <w:webHidden/>
        </w:rPr>
        <w:instrText xml:space="preserve"> PAGEREF _Toc423425636 \h </w:instrText>
      </w:r>
      <w:r>
        <w:rPr>
          <w:webHidden/>
        </w:rPr>
      </w:r>
      <w:r>
        <w:rPr>
          <w:webHidden/>
        </w:rPr>
        <w:fldChar w:fldCharType="separate"/>
      </w:r>
      <w:r>
        <w:rPr>
          <w:webHidden/>
        </w:rPr>
        <w:t>2</w:t>
      </w:r>
      <w:r>
        <w:rPr>
          <w:webHidden/>
        </w:rPr>
        <w:fldChar w:fldCharType="end"/>
      </w:r>
    </w:p>
    <w:p w14:paraId="25A6D442" w14:textId="77777777" w:rsidR="00716002" w:rsidRDefault="00716002" w:rsidP="007A0FE4">
      <w:pPr>
        <w:pStyle w:val="TOC3"/>
        <w:rPr>
          <w:rFonts w:asciiTheme="minorHAnsi" w:eastAsiaTheme="minorEastAsia" w:hAnsiTheme="minorHAnsi" w:cstheme="minorBidi"/>
          <w:sz w:val="22"/>
          <w:szCs w:val="22"/>
        </w:rPr>
      </w:pPr>
      <w:r>
        <w:t>B.</w:t>
      </w:r>
      <w:r>
        <w:rPr>
          <w:rFonts w:asciiTheme="minorHAnsi" w:eastAsiaTheme="minorEastAsia" w:hAnsiTheme="minorHAnsi" w:cstheme="minorBidi"/>
          <w:sz w:val="22"/>
          <w:szCs w:val="22"/>
        </w:rPr>
        <w:tab/>
      </w:r>
      <w:r>
        <w:t>Dealing with nonresponse</w:t>
      </w:r>
      <w:r>
        <w:rPr>
          <w:webHidden/>
        </w:rPr>
        <w:tab/>
      </w:r>
      <w:r>
        <w:rPr>
          <w:webHidden/>
        </w:rPr>
        <w:fldChar w:fldCharType="begin"/>
      </w:r>
      <w:r>
        <w:rPr>
          <w:webHidden/>
        </w:rPr>
        <w:instrText xml:space="preserve"> PAGEREF _Toc423425637 \h </w:instrText>
      </w:r>
      <w:r>
        <w:rPr>
          <w:webHidden/>
        </w:rPr>
      </w:r>
      <w:r>
        <w:rPr>
          <w:webHidden/>
        </w:rPr>
        <w:fldChar w:fldCharType="separate"/>
      </w:r>
      <w:r>
        <w:rPr>
          <w:webHidden/>
        </w:rPr>
        <w:t>2</w:t>
      </w:r>
      <w:r>
        <w:rPr>
          <w:webHidden/>
        </w:rPr>
        <w:fldChar w:fldCharType="end"/>
      </w:r>
    </w:p>
    <w:p w14:paraId="0C29B036" w14:textId="77777777" w:rsidR="00716002" w:rsidRDefault="00716002" w:rsidP="007A0FE4">
      <w:pPr>
        <w:pStyle w:val="TOC3"/>
        <w:rPr>
          <w:rFonts w:asciiTheme="minorHAnsi" w:eastAsiaTheme="minorEastAsia" w:hAnsiTheme="minorHAnsi" w:cstheme="minorBidi"/>
          <w:sz w:val="22"/>
          <w:szCs w:val="22"/>
        </w:rPr>
      </w:pPr>
      <w:r>
        <w:t>C.</w:t>
      </w:r>
      <w:r>
        <w:rPr>
          <w:rFonts w:asciiTheme="minorHAnsi" w:eastAsiaTheme="minorEastAsia" w:hAnsiTheme="minorHAnsi" w:cstheme="minorBidi"/>
          <w:sz w:val="22"/>
          <w:szCs w:val="22"/>
        </w:rPr>
        <w:tab/>
      </w:r>
      <w:r>
        <w:t>Maximizing response rates</w:t>
      </w:r>
      <w:r>
        <w:rPr>
          <w:webHidden/>
        </w:rPr>
        <w:tab/>
      </w:r>
      <w:r>
        <w:rPr>
          <w:webHidden/>
        </w:rPr>
        <w:fldChar w:fldCharType="begin"/>
      </w:r>
      <w:r>
        <w:rPr>
          <w:webHidden/>
        </w:rPr>
        <w:instrText xml:space="preserve"> PAGEREF _Toc423425638 \h </w:instrText>
      </w:r>
      <w:r>
        <w:rPr>
          <w:webHidden/>
        </w:rPr>
      </w:r>
      <w:r>
        <w:rPr>
          <w:webHidden/>
        </w:rPr>
        <w:fldChar w:fldCharType="separate"/>
      </w:r>
      <w:r>
        <w:rPr>
          <w:webHidden/>
        </w:rPr>
        <w:t>3</w:t>
      </w:r>
      <w:r>
        <w:rPr>
          <w:webHidden/>
        </w:rPr>
        <w:fldChar w:fldCharType="end"/>
      </w:r>
    </w:p>
    <w:p w14:paraId="3659BEFD" w14:textId="007A3FBA" w:rsidR="00716002" w:rsidRDefault="00716002" w:rsidP="000A646E">
      <w:pPr>
        <w:pStyle w:val="TOC2"/>
        <w:rPr>
          <w:rFonts w:asciiTheme="minorHAnsi" w:eastAsiaTheme="minorEastAsia" w:hAnsiTheme="minorHAnsi" w:cstheme="minorBidi"/>
          <w:sz w:val="22"/>
          <w:szCs w:val="22"/>
        </w:rPr>
      </w:pPr>
      <w:r>
        <w:t>B4</w:t>
      </w:r>
      <w:r w:rsidR="000A646E">
        <w:tab/>
      </w:r>
      <w:r>
        <w:t>Tests of procedures or methods to be undertaken</w:t>
      </w:r>
      <w:r>
        <w:rPr>
          <w:webHidden/>
        </w:rPr>
        <w:tab/>
      </w:r>
      <w:r>
        <w:rPr>
          <w:webHidden/>
        </w:rPr>
        <w:fldChar w:fldCharType="begin"/>
      </w:r>
      <w:r>
        <w:rPr>
          <w:webHidden/>
        </w:rPr>
        <w:instrText xml:space="preserve"> PAGEREF _Toc423425639 \h </w:instrText>
      </w:r>
      <w:r>
        <w:rPr>
          <w:webHidden/>
        </w:rPr>
      </w:r>
      <w:r>
        <w:rPr>
          <w:webHidden/>
        </w:rPr>
        <w:fldChar w:fldCharType="separate"/>
      </w:r>
      <w:r>
        <w:rPr>
          <w:webHidden/>
        </w:rPr>
        <w:t>3</w:t>
      </w:r>
      <w:r>
        <w:rPr>
          <w:webHidden/>
        </w:rPr>
        <w:fldChar w:fldCharType="end"/>
      </w:r>
    </w:p>
    <w:p w14:paraId="2C00D2AB" w14:textId="2186ABBD" w:rsidR="00716002" w:rsidRDefault="00716002" w:rsidP="000A646E">
      <w:pPr>
        <w:pStyle w:val="TOC2"/>
        <w:rPr>
          <w:rFonts w:asciiTheme="minorHAnsi" w:eastAsiaTheme="minorEastAsia" w:hAnsiTheme="minorHAnsi" w:cstheme="minorBidi"/>
          <w:sz w:val="22"/>
          <w:szCs w:val="22"/>
        </w:rPr>
      </w:pPr>
      <w:r>
        <w:t>B5</w:t>
      </w:r>
      <w:r w:rsidR="000A646E">
        <w:tab/>
      </w:r>
      <w:r>
        <w:t>Individuals consulted on statistical aspects and individuals collecting or analyzing data</w:t>
      </w:r>
      <w:r>
        <w:rPr>
          <w:webHidden/>
        </w:rPr>
        <w:tab/>
      </w:r>
      <w:r>
        <w:rPr>
          <w:webHidden/>
        </w:rPr>
        <w:fldChar w:fldCharType="begin"/>
      </w:r>
      <w:r>
        <w:rPr>
          <w:webHidden/>
        </w:rPr>
        <w:instrText xml:space="preserve"> PAGEREF _Toc423425640 \h </w:instrText>
      </w:r>
      <w:r>
        <w:rPr>
          <w:webHidden/>
        </w:rPr>
      </w:r>
      <w:r>
        <w:rPr>
          <w:webHidden/>
        </w:rPr>
        <w:fldChar w:fldCharType="separate"/>
      </w:r>
      <w:r>
        <w:rPr>
          <w:webHidden/>
        </w:rPr>
        <w:t>3</w:t>
      </w:r>
      <w:r>
        <w:rPr>
          <w:webHidden/>
        </w:rPr>
        <w:fldChar w:fldCharType="end"/>
      </w:r>
    </w:p>
    <w:p w14:paraId="119EF60F" w14:textId="2D9FED08" w:rsidR="00903D96" w:rsidRPr="00903D96" w:rsidRDefault="00903D96" w:rsidP="000A646E">
      <w:pPr>
        <w:spacing w:after="180" w:line="240" w:lineRule="auto"/>
        <w:ind w:firstLine="0"/>
        <w:jc w:val="both"/>
        <w:rPr>
          <w:rFonts w:ascii="Arial" w:hAnsi="Arial" w:cs="Arial"/>
          <w:sz w:val="20"/>
        </w:rPr>
      </w:pPr>
      <w:r>
        <w:rPr>
          <w:rFonts w:ascii="Arial" w:hAnsi="Arial" w:cs="Arial"/>
          <w:sz w:val="20"/>
        </w:rPr>
        <w:fldChar w:fldCharType="end"/>
      </w:r>
    </w:p>
    <w:p w14:paraId="5613D791" w14:textId="77777777" w:rsidR="00903D96" w:rsidRDefault="00903D96" w:rsidP="00903D96"/>
    <w:p w14:paraId="5241B835" w14:textId="77777777" w:rsidR="00903D96" w:rsidRDefault="00903D96" w:rsidP="00903D96">
      <w:pPr>
        <w:sectPr w:rsidR="00903D96" w:rsidSect="007D569C">
          <w:headerReference w:type="default" r:id="rId14"/>
          <w:footerReference w:type="default" r:id="rId15"/>
          <w:pgSz w:w="12240" w:h="15840"/>
          <w:pgMar w:top="1440" w:right="1440" w:bottom="1440" w:left="1440" w:header="720" w:footer="720" w:gutter="0"/>
          <w:pgNumType w:fmt="lowerRoman"/>
          <w:cols w:space="720"/>
          <w:docGrid w:linePitch="360"/>
        </w:sectPr>
      </w:pPr>
    </w:p>
    <w:p w14:paraId="3536F9EC" w14:textId="6493A541" w:rsidR="002353B5" w:rsidRDefault="00AE5A5B" w:rsidP="002353B5">
      <w:pPr>
        <w:pStyle w:val="H3Alpha"/>
      </w:pPr>
      <w:bookmarkStart w:id="0" w:name="_Toc423425631"/>
      <w:r>
        <w:lastRenderedPageBreak/>
        <w:t>B</w:t>
      </w:r>
      <w:r w:rsidR="00716002">
        <w:t xml:space="preserve">1. </w:t>
      </w:r>
      <w:r w:rsidR="002353B5">
        <w:t xml:space="preserve">Respondent </w:t>
      </w:r>
      <w:r w:rsidR="000B219A">
        <w:t>universe and sampling m</w:t>
      </w:r>
      <w:r w:rsidR="002353B5">
        <w:t>ethods</w:t>
      </w:r>
      <w:bookmarkEnd w:id="0"/>
    </w:p>
    <w:p w14:paraId="6EB2B730" w14:textId="530136C5" w:rsidR="00407C35" w:rsidRPr="0082306A" w:rsidRDefault="00407C35" w:rsidP="001B3D16">
      <w:pPr>
        <w:pStyle w:val="NormalSS"/>
      </w:pPr>
      <w:r w:rsidRPr="0082306A">
        <w:t>Proposed data collection activities for the study are</w:t>
      </w:r>
      <w:r w:rsidRPr="00407C35">
        <w:t xml:space="preserve"> </w:t>
      </w:r>
      <w:r>
        <w:t xml:space="preserve">(1) </w:t>
      </w:r>
      <w:r w:rsidRPr="0082306A">
        <w:t xml:space="preserve">a web-based survey of </w:t>
      </w:r>
      <w:r w:rsidR="00035DD8">
        <w:t>350</w:t>
      </w:r>
      <w:r>
        <w:t xml:space="preserve"> </w:t>
      </w:r>
      <w:r w:rsidRPr="00324222">
        <w:t>key stakeholders</w:t>
      </w:r>
      <w:r>
        <w:t xml:space="preserve"> targeted by NCEHS-CCP, including </w:t>
      </w:r>
      <w:r w:rsidRPr="004378EA">
        <w:t xml:space="preserve">regional T/TA specialists, implementation planners and fiscal consultants, Child Care and Development Fund </w:t>
      </w:r>
      <w:r w:rsidR="004228B4">
        <w:t xml:space="preserve">(CCDF) </w:t>
      </w:r>
      <w:r w:rsidRPr="004378EA">
        <w:t>administrators, and Head Start state and national collaboration office directors</w:t>
      </w:r>
      <w:r w:rsidR="000E1891">
        <w:t xml:space="preserve"> (“stakeholder survey”)</w:t>
      </w:r>
      <w:r w:rsidR="00D86840">
        <w:t>,</w:t>
      </w:r>
      <w:r>
        <w:t xml:space="preserve"> and (2) </w:t>
      </w:r>
      <w:r w:rsidR="00427C07">
        <w:t>telephone</w:t>
      </w:r>
      <w:r w:rsidRPr="0082306A">
        <w:t xml:space="preserve"> interviews </w:t>
      </w:r>
      <w:r>
        <w:t>with</w:t>
      </w:r>
      <w:r w:rsidR="00035DD8">
        <w:t xml:space="preserve"> 75 </w:t>
      </w:r>
      <w:r w:rsidR="00035DD8" w:rsidRPr="00035DD8">
        <w:t xml:space="preserve">purposively selected stakeholders who participated in </w:t>
      </w:r>
      <w:r w:rsidR="00C04650">
        <w:t>T/</w:t>
      </w:r>
      <w:r w:rsidR="00035DD8" w:rsidRPr="00035DD8">
        <w:t>TA offered by NCEHS-CCP</w:t>
      </w:r>
      <w:r w:rsidR="000E1891">
        <w:t xml:space="preserve"> (“stakeholder telephone interviews”)</w:t>
      </w:r>
      <w:r w:rsidRPr="0082306A">
        <w:t>.</w:t>
      </w:r>
    </w:p>
    <w:p w14:paraId="6E644D2E" w14:textId="302BD0FA" w:rsidR="00035DD8" w:rsidRPr="000657BD" w:rsidRDefault="00035DD8" w:rsidP="001B3D16">
      <w:pPr>
        <w:pStyle w:val="NormalSS"/>
      </w:pPr>
      <w:r>
        <w:t>The target population for the stakeholder surveys is the universe of T/TA providers targeted by NCEHS-CCP. NCEHS-CCP</w:t>
      </w:r>
      <w:r w:rsidRPr="000657BD">
        <w:t xml:space="preserve"> </w:t>
      </w:r>
      <w:r>
        <w:t>provides</w:t>
      </w:r>
      <w:r w:rsidRPr="000657BD">
        <w:t xml:space="preserve"> training, resources, and materials to </w:t>
      </w:r>
      <w:r>
        <w:t xml:space="preserve">OHS and OCC </w:t>
      </w:r>
      <w:r w:rsidR="00D86840">
        <w:t xml:space="preserve">federal and </w:t>
      </w:r>
      <w:r>
        <w:t>n</w:t>
      </w:r>
      <w:r w:rsidRPr="00FA496D">
        <w:t>atio</w:t>
      </w:r>
      <w:r>
        <w:t>nal c</w:t>
      </w:r>
      <w:r w:rsidRPr="00FA496D">
        <w:t>enter</w:t>
      </w:r>
      <w:r>
        <w:t xml:space="preserve"> staff</w:t>
      </w:r>
      <w:r w:rsidR="00D86840">
        <w:t>s</w:t>
      </w:r>
      <w:r w:rsidRPr="00FA496D">
        <w:t>, regional T/TA specialists, implementation planners and fiscal consultants</w:t>
      </w:r>
      <w:r>
        <w:t>,</w:t>
      </w:r>
      <w:r w:rsidRPr="00FA496D">
        <w:t xml:space="preserve"> </w:t>
      </w:r>
      <w:r w:rsidR="003E6DC4">
        <w:t>CCDF</w:t>
      </w:r>
      <w:r w:rsidRPr="00FA496D">
        <w:t xml:space="preserve"> administrators, </w:t>
      </w:r>
      <w:r>
        <w:t>and Head Start state and n</w:t>
      </w:r>
      <w:r w:rsidRPr="00FA496D">
        <w:t xml:space="preserve">ational </w:t>
      </w:r>
      <w:r>
        <w:t>c</w:t>
      </w:r>
      <w:r w:rsidRPr="00FA496D">
        <w:t xml:space="preserve">ollaboration </w:t>
      </w:r>
      <w:r>
        <w:t xml:space="preserve">office </w:t>
      </w:r>
      <w:r w:rsidRPr="00FA496D">
        <w:t>directors</w:t>
      </w:r>
      <w:r>
        <w:t xml:space="preserve">. </w:t>
      </w:r>
      <w:r w:rsidR="00B50087">
        <w:t xml:space="preserve">We propose surveying </w:t>
      </w:r>
      <w:r w:rsidR="00555C32" w:rsidRPr="00555C32">
        <w:t>regional T/TA specialists, implementation planners and fiscal consultants, CCDF administrators, and Head Start state and national collaboration office directors</w:t>
      </w:r>
      <w:r w:rsidR="00B50087">
        <w:t xml:space="preserve"> because we expect variation in the types of T/TA offered by NCEHS-CCP </w:t>
      </w:r>
      <w:r w:rsidR="00D86840">
        <w:t xml:space="preserve">and </w:t>
      </w:r>
      <w:r w:rsidR="00B50087">
        <w:t xml:space="preserve">accessed by stakeholders. Also, given variation in the roles of the stakeholders, we expect variation in how they use the information to inform the T/TA they provide to EHS-CCP grantees. </w:t>
      </w:r>
      <w:r>
        <w:t xml:space="preserve">The target population for the stakeholder </w:t>
      </w:r>
      <w:r w:rsidR="00427C07">
        <w:t xml:space="preserve">telephone </w:t>
      </w:r>
      <w:r>
        <w:t xml:space="preserve">interviews is a </w:t>
      </w:r>
      <w:r w:rsidRPr="00035DD8">
        <w:t xml:space="preserve">purposively selected </w:t>
      </w:r>
      <w:r>
        <w:t xml:space="preserve">subset of the stakeholders </w:t>
      </w:r>
      <w:r w:rsidRPr="00035DD8">
        <w:t xml:space="preserve">who participated in </w:t>
      </w:r>
      <w:r w:rsidR="00C04650">
        <w:t>T/</w:t>
      </w:r>
      <w:r w:rsidRPr="00035DD8">
        <w:t>TA offered by NCEHS-CCP.</w:t>
      </w:r>
      <w:r>
        <w:t xml:space="preserve"> </w:t>
      </w:r>
    </w:p>
    <w:p w14:paraId="04F68FF7" w14:textId="72B93B28" w:rsidR="0027162B" w:rsidRDefault="00035DD8" w:rsidP="001B3D16">
      <w:pPr>
        <w:pStyle w:val="NormalSS"/>
      </w:pPr>
      <w:r>
        <w:t xml:space="preserve">The sampling frame for the stakeholder survey </w:t>
      </w:r>
      <w:r w:rsidR="00140E17">
        <w:t xml:space="preserve">consists of </w:t>
      </w:r>
      <w:r>
        <w:t>the list</w:t>
      </w:r>
      <w:r w:rsidR="00F57139">
        <w:t>s</w:t>
      </w:r>
      <w:r>
        <w:t xml:space="preserve"> of</w:t>
      </w:r>
      <w:r w:rsidR="00F57139">
        <w:t xml:space="preserve"> </w:t>
      </w:r>
      <w:r w:rsidR="00F57139" w:rsidRPr="00F57139">
        <w:t xml:space="preserve">regional T/TA specialists, implementation planners and fiscal consultants, </w:t>
      </w:r>
      <w:r w:rsidR="004228B4">
        <w:t>CCDF</w:t>
      </w:r>
      <w:r w:rsidR="00F57139" w:rsidRPr="00F57139">
        <w:t xml:space="preserve"> administrators, and Head Start state and national collaboration office directors</w:t>
      </w:r>
      <w:r w:rsidR="00F57139">
        <w:t xml:space="preserve">. </w:t>
      </w:r>
      <w:r>
        <w:t>Attempts will be made</w:t>
      </w:r>
      <w:r w:rsidRPr="00A50414">
        <w:t xml:space="preserve"> to survey all </w:t>
      </w:r>
      <w:r w:rsidR="00F57139">
        <w:t>key stakeholders</w:t>
      </w:r>
      <w:r>
        <w:t xml:space="preserve"> </w:t>
      </w:r>
      <w:r w:rsidRPr="00A50414">
        <w:t>using a web-based survey.</w:t>
      </w:r>
      <w:r>
        <w:t xml:space="preserve"> </w:t>
      </w:r>
      <w:r w:rsidR="00BA2F95" w:rsidRPr="00BA2F95">
        <w:t xml:space="preserve"> </w:t>
      </w:r>
    </w:p>
    <w:p w14:paraId="6DB50DB8" w14:textId="210152EF" w:rsidR="00CC10DC" w:rsidRDefault="00765656" w:rsidP="001B3D16">
      <w:pPr>
        <w:pStyle w:val="NormalSS"/>
      </w:pPr>
      <w:r>
        <w:t>T</w:t>
      </w:r>
      <w:r w:rsidR="00CC10DC">
        <w:t>he</w:t>
      </w:r>
      <w:r w:rsidR="00CC10DC" w:rsidRPr="002547AB">
        <w:t xml:space="preserve"> information from the surveys </w:t>
      </w:r>
      <w:r w:rsidR="00CC10DC">
        <w:t xml:space="preserve">will be used </w:t>
      </w:r>
      <w:r w:rsidR="00CC10DC" w:rsidRPr="002547AB">
        <w:t xml:space="preserve">to purposively </w:t>
      </w:r>
      <w:r w:rsidR="00040B4F">
        <w:t xml:space="preserve">select </w:t>
      </w:r>
      <w:r w:rsidR="00CC10DC">
        <w:t xml:space="preserve">stakeholders who participated in </w:t>
      </w:r>
      <w:r w:rsidR="00C04650">
        <w:t>T/</w:t>
      </w:r>
      <w:r w:rsidR="00CC10DC">
        <w:t>TA offered by NCEHS-CCP</w:t>
      </w:r>
      <w:r w:rsidR="00D811B5">
        <w:t xml:space="preserve"> </w:t>
      </w:r>
      <w:r w:rsidR="00D811B5" w:rsidRPr="00D811B5">
        <w:t xml:space="preserve">for the </w:t>
      </w:r>
      <w:r w:rsidR="00D811B5">
        <w:t>stakeholder</w:t>
      </w:r>
      <w:r w:rsidR="00427C07">
        <w:t xml:space="preserve"> telephone</w:t>
      </w:r>
      <w:r w:rsidR="00D811B5" w:rsidRPr="00D811B5">
        <w:t xml:space="preserve"> interviews</w:t>
      </w:r>
      <w:r w:rsidR="00CC10DC" w:rsidRPr="002547AB">
        <w:t xml:space="preserve">. </w:t>
      </w:r>
      <w:r w:rsidR="00CC10DC" w:rsidRPr="00BA2F95">
        <w:t xml:space="preserve">Given that </w:t>
      </w:r>
      <w:r w:rsidR="00CC10DC">
        <w:t xml:space="preserve">attempts will be made </w:t>
      </w:r>
      <w:r w:rsidR="00CC10DC" w:rsidRPr="00BA2F95">
        <w:t xml:space="preserve">to survey all </w:t>
      </w:r>
      <w:r w:rsidR="00CC10DC">
        <w:t>stakeholders</w:t>
      </w:r>
      <w:r w:rsidR="00CC10DC" w:rsidRPr="00BA2F95">
        <w:t xml:space="preserve">, the sampling frame for the </w:t>
      </w:r>
      <w:r w:rsidR="00CC10DC">
        <w:t>stakeholders selected for interviews</w:t>
      </w:r>
      <w:r w:rsidR="00CC10DC" w:rsidRPr="00BA2F95">
        <w:t xml:space="preserve"> corresponds to the</w:t>
      </w:r>
      <w:r w:rsidR="00CC10DC">
        <w:t xml:space="preserve"> </w:t>
      </w:r>
      <w:r w:rsidR="00CC10DC" w:rsidRPr="00CC10DC">
        <w:t xml:space="preserve">lists of regional T/TA specialists, implementation planners and fiscal consultants, </w:t>
      </w:r>
      <w:r w:rsidR="004228B4">
        <w:t>CCDF</w:t>
      </w:r>
      <w:r w:rsidR="00CC10DC" w:rsidRPr="00CC10DC">
        <w:t xml:space="preserve"> administrators, and Head Start state and national collaboration office directors</w:t>
      </w:r>
      <w:r w:rsidR="00D811B5">
        <w:t xml:space="preserve"> who completed a survey</w:t>
      </w:r>
      <w:r w:rsidR="00CC10DC" w:rsidRPr="00BA2F95">
        <w:t xml:space="preserve">. </w:t>
      </w:r>
    </w:p>
    <w:p w14:paraId="5E0F1F5B" w14:textId="1339CC7C" w:rsidR="00CC10DC" w:rsidRPr="00220055" w:rsidRDefault="00CC10DC" w:rsidP="001B3D16">
      <w:pPr>
        <w:pStyle w:val="NormalSS"/>
        <w:spacing w:after="120"/>
      </w:pPr>
      <w:r>
        <w:t>We expect a response rate of 80 percent for the stakeholder survey</w:t>
      </w:r>
      <w:r w:rsidR="00B50087">
        <w:t xml:space="preserve"> (280 responses)</w:t>
      </w:r>
      <w:r>
        <w:t>.</w:t>
      </w:r>
      <w:r w:rsidR="00B50087">
        <w:t xml:space="preserve"> The sample for the stakeholder</w:t>
      </w:r>
      <w:r w:rsidR="00427C07">
        <w:t xml:space="preserve"> telephone</w:t>
      </w:r>
      <w:r w:rsidR="00B50087">
        <w:t xml:space="preserve"> interviews will be a quota sample, </w:t>
      </w:r>
      <w:r w:rsidR="00605649">
        <w:t xml:space="preserve">meaning </w:t>
      </w:r>
      <w:r w:rsidR="00B50087">
        <w:t xml:space="preserve">that we will recruit </w:t>
      </w:r>
      <w:r w:rsidR="007C24CC">
        <w:t xml:space="preserve">from stakeholder survey respondents </w:t>
      </w:r>
      <w:r w:rsidR="00B50087">
        <w:t xml:space="preserve">until we </w:t>
      </w:r>
      <w:r w:rsidR="00D811B5">
        <w:t xml:space="preserve">obtain </w:t>
      </w:r>
      <w:r w:rsidR="00B50087">
        <w:t xml:space="preserve">75 respondents. </w:t>
      </w:r>
      <w:r>
        <w:t xml:space="preserve"> </w:t>
      </w:r>
    </w:p>
    <w:p w14:paraId="147F869F" w14:textId="0E9CB55E" w:rsidR="00CD4514" w:rsidRDefault="008753DC" w:rsidP="00CD4514">
      <w:pPr>
        <w:pStyle w:val="H3Alpha"/>
      </w:pPr>
      <w:bookmarkStart w:id="1" w:name="_Toc423425632"/>
      <w:r>
        <w:t>B2. Procedures for collection of i</w:t>
      </w:r>
      <w:r w:rsidR="00CD4514">
        <w:t>nformation</w:t>
      </w:r>
      <w:bookmarkEnd w:id="1"/>
    </w:p>
    <w:p w14:paraId="2D08017F" w14:textId="77777777" w:rsidR="00D06DCF" w:rsidRPr="0009771A" w:rsidRDefault="00D06DCF" w:rsidP="00D06DCF">
      <w:pPr>
        <w:pStyle w:val="NormalSS"/>
        <w:spacing w:after="120"/>
      </w:pPr>
      <w:bookmarkStart w:id="2" w:name="_Toc419197524"/>
      <w:bookmarkStart w:id="3" w:name="_Toc423425633"/>
      <w:r w:rsidRPr="0009771A">
        <w:t xml:space="preserve">The instruments included in this OMB package will yield data that will be analyzed using </w:t>
      </w:r>
      <w:proofErr w:type="gramStart"/>
      <w:r w:rsidRPr="0009771A">
        <w:t>quantitative</w:t>
      </w:r>
      <w:proofErr w:type="gramEnd"/>
      <w:r w:rsidRPr="0009771A">
        <w:t xml:space="preserve"> </w:t>
      </w:r>
      <w:r>
        <w:t xml:space="preserve">and qualitative </w:t>
      </w:r>
      <w:r w:rsidRPr="0009771A">
        <w:t>methods</w:t>
      </w:r>
      <w:r>
        <w:t>. These approaches will allow us</w:t>
      </w:r>
      <w:r w:rsidRPr="0009771A">
        <w:t xml:space="preserve"> to identify and learn about </w:t>
      </w:r>
      <w:r>
        <w:t>the type and quality of support participants received from NCEHS-CCP</w:t>
      </w:r>
      <w:r w:rsidRPr="0009771A">
        <w:t xml:space="preserve">. </w:t>
      </w:r>
    </w:p>
    <w:p w14:paraId="0474A108" w14:textId="2440E33B" w:rsidR="00CA4EE5" w:rsidRDefault="007D569C" w:rsidP="00CD4514">
      <w:pPr>
        <w:pStyle w:val="H4Number"/>
      </w:pPr>
      <w:r>
        <w:t>A.</w:t>
      </w:r>
      <w:r>
        <w:tab/>
      </w:r>
      <w:r w:rsidR="00B93104">
        <w:t>Stakeholder</w:t>
      </w:r>
      <w:r w:rsidR="00CD4514">
        <w:t xml:space="preserve"> </w:t>
      </w:r>
      <w:r w:rsidR="008753DC">
        <w:t>s</w:t>
      </w:r>
      <w:r w:rsidR="00CA4EE5">
        <w:t>urvey</w:t>
      </w:r>
      <w:bookmarkEnd w:id="2"/>
      <w:bookmarkEnd w:id="3"/>
    </w:p>
    <w:p w14:paraId="72FBE67D" w14:textId="49A3283A" w:rsidR="00D0263E" w:rsidRDefault="00923269" w:rsidP="001B3D16">
      <w:pPr>
        <w:pStyle w:val="NormalSS"/>
      </w:pPr>
      <w:r>
        <w:t xml:space="preserve">The </w:t>
      </w:r>
      <w:r w:rsidR="00B93104">
        <w:t>stakeholder</w:t>
      </w:r>
      <w:r w:rsidR="00ED4E10">
        <w:t xml:space="preserve"> survey will be web-based</w:t>
      </w:r>
      <w:r w:rsidR="00823F59">
        <w:t xml:space="preserve">. </w:t>
      </w:r>
      <w:r w:rsidR="005F4E06">
        <w:t>T</w:t>
      </w:r>
      <w:r w:rsidR="00BE7500">
        <w:t xml:space="preserve">his </w:t>
      </w:r>
      <w:r w:rsidR="00CA4EE5">
        <w:t xml:space="preserve">survey will </w:t>
      </w:r>
      <w:r w:rsidR="005F4E06">
        <w:t>take</w:t>
      </w:r>
      <w:r w:rsidR="00A54882">
        <w:t>, on average,</w:t>
      </w:r>
      <w:r w:rsidR="00CA4EE5">
        <w:t xml:space="preserve"> </w:t>
      </w:r>
      <w:r w:rsidR="001B3D16" w:rsidRPr="00D7474D">
        <w:t>30</w:t>
      </w:r>
      <w:r w:rsidR="00A54882">
        <w:t xml:space="preserve"> minutes </w:t>
      </w:r>
      <w:r w:rsidR="005F4E06">
        <w:t>to complete</w:t>
      </w:r>
      <w:r w:rsidR="00CA4EE5">
        <w:t xml:space="preserve">. </w:t>
      </w:r>
      <w:r w:rsidR="005B3DF8">
        <w:t>Some advantages</w:t>
      </w:r>
      <w:r w:rsidR="004809AA">
        <w:t xml:space="preserve"> of the web-based survey include </w:t>
      </w:r>
      <w:r w:rsidR="00823F59">
        <w:t xml:space="preserve">coverage (we expect that all </w:t>
      </w:r>
      <w:r w:rsidR="00B93104">
        <w:t>stakeholders</w:t>
      </w:r>
      <w:r w:rsidR="00823F59">
        <w:t xml:space="preserve"> will have </w:t>
      </w:r>
      <w:r w:rsidR="00040B4F">
        <w:t>I</w:t>
      </w:r>
      <w:r w:rsidR="00823F59">
        <w:t>nternet access)</w:t>
      </w:r>
      <w:r w:rsidR="009B6800">
        <w:t>;</w:t>
      </w:r>
      <w:r w:rsidR="00823F59">
        <w:t xml:space="preserve"> </w:t>
      </w:r>
      <w:r w:rsidR="004809AA">
        <w:t>convenience (for example, respondents may take the survey at a time suitable for them)</w:t>
      </w:r>
      <w:r w:rsidR="009B6800">
        <w:t>;</w:t>
      </w:r>
      <w:r w:rsidR="004809AA">
        <w:t xml:space="preserve"> and cost</w:t>
      </w:r>
      <w:r w:rsidR="00040B4F">
        <w:t>-</w:t>
      </w:r>
      <w:r w:rsidR="004809AA">
        <w:t>effectiveness.</w:t>
      </w:r>
      <w:r w:rsidR="005957B6">
        <w:t xml:space="preserve"> </w:t>
      </w:r>
      <w:r w:rsidR="000131F5">
        <w:t>The survey will be conducted in 201</w:t>
      </w:r>
      <w:r w:rsidR="001D3C59">
        <w:t>6</w:t>
      </w:r>
      <w:r w:rsidR="000131F5">
        <w:t xml:space="preserve"> and repeated </w:t>
      </w:r>
      <w:r w:rsidR="007C24CC">
        <w:t>in 201</w:t>
      </w:r>
      <w:r w:rsidR="00C52BBD">
        <w:t>8</w:t>
      </w:r>
      <w:r w:rsidR="007C24CC">
        <w:t xml:space="preserve"> with stakeholders in the same positions surveyed in 201</w:t>
      </w:r>
      <w:r w:rsidR="00C52BBD">
        <w:t>6</w:t>
      </w:r>
      <w:r w:rsidR="007C24CC">
        <w:t>.</w:t>
      </w:r>
    </w:p>
    <w:p w14:paraId="0A3BBF04" w14:textId="765EF7C6" w:rsidR="00CA4EE5" w:rsidRDefault="00B93104" w:rsidP="001B3D16">
      <w:pPr>
        <w:pStyle w:val="NormalSS"/>
      </w:pPr>
      <w:r>
        <w:lastRenderedPageBreak/>
        <w:t>Stakeholders</w:t>
      </w:r>
      <w:r w:rsidR="00C13D09" w:rsidRPr="00C13D09">
        <w:t xml:space="preserve"> will be sent an advance email notification inviting them to take part in the study</w:t>
      </w:r>
      <w:r w:rsidR="00C13D09">
        <w:t>.</w:t>
      </w:r>
      <w:r w:rsidR="00C13D09" w:rsidRPr="00C13D09">
        <w:t xml:space="preserve"> Over the course of the data collection period, we will send </w:t>
      </w:r>
      <w:r w:rsidR="00765656">
        <w:t xml:space="preserve">one </w:t>
      </w:r>
      <w:r w:rsidR="00765656" w:rsidRPr="00605649">
        <w:t>hard</w:t>
      </w:r>
      <w:r w:rsidR="00605649">
        <w:t xml:space="preserve"> </w:t>
      </w:r>
      <w:r w:rsidR="00765656" w:rsidRPr="00605649">
        <w:t>copy</w:t>
      </w:r>
      <w:r w:rsidR="00765656">
        <w:t xml:space="preserve"> reminder letter and </w:t>
      </w:r>
      <w:r w:rsidR="00C13D09" w:rsidRPr="00C13D09">
        <w:t xml:space="preserve">up to </w:t>
      </w:r>
      <w:r w:rsidR="005B3DF8">
        <w:t>four</w:t>
      </w:r>
      <w:r w:rsidR="00C13D09" w:rsidRPr="00C13D09">
        <w:t xml:space="preserve"> email reminders </w:t>
      </w:r>
      <w:r w:rsidR="00006B7F">
        <w:t xml:space="preserve">to </w:t>
      </w:r>
      <w:proofErr w:type="spellStart"/>
      <w:r w:rsidR="00006B7F">
        <w:t>nonresponders</w:t>
      </w:r>
      <w:proofErr w:type="spellEnd"/>
      <w:r w:rsidR="00FF473F">
        <w:t xml:space="preserve"> at </w:t>
      </w:r>
      <w:r w:rsidR="00040B4F">
        <w:t>two</w:t>
      </w:r>
      <w:r w:rsidR="00FF473F">
        <w:t>-week intervals</w:t>
      </w:r>
      <w:r w:rsidR="00C13D09" w:rsidRPr="00C13D09">
        <w:t xml:space="preserve">; we will also make </w:t>
      </w:r>
      <w:r w:rsidR="00FF473F">
        <w:t>one</w:t>
      </w:r>
      <w:r w:rsidR="00C13D09" w:rsidRPr="00C13D09">
        <w:t xml:space="preserve"> reminder call </w:t>
      </w:r>
      <w:r w:rsidR="005016A7">
        <w:t xml:space="preserve">at the </w:t>
      </w:r>
      <w:r w:rsidR="00040B4F">
        <w:t>four</w:t>
      </w:r>
      <w:r w:rsidR="005016A7">
        <w:t>-week mark</w:t>
      </w:r>
      <w:r w:rsidR="00C13D09" w:rsidRPr="00C13D09">
        <w:t xml:space="preserve">. </w:t>
      </w:r>
      <w:r w:rsidR="00C13D09">
        <w:t>S</w:t>
      </w:r>
      <w:r w:rsidR="00D0263E">
        <w:t xml:space="preserve">upplemental materials for the </w:t>
      </w:r>
      <w:r w:rsidR="005016A7">
        <w:t>stakeholder</w:t>
      </w:r>
      <w:r w:rsidR="00C13D09">
        <w:t xml:space="preserve"> </w:t>
      </w:r>
      <w:r w:rsidR="00375E95">
        <w:t xml:space="preserve">survey </w:t>
      </w:r>
      <w:r w:rsidR="00C13D09">
        <w:t xml:space="preserve">are included </w:t>
      </w:r>
      <w:r w:rsidR="00C13D09" w:rsidRPr="004228B4">
        <w:t xml:space="preserve">in </w:t>
      </w:r>
      <w:r w:rsidR="00C13D09" w:rsidRPr="001B3D16">
        <w:t xml:space="preserve">Attachment </w:t>
      </w:r>
      <w:r w:rsidR="004228B4" w:rsidRPr="001B3D16">
        <w:t>E</w:t>
      </w:r>
      <w:r w:rsidR="002B79B7" w:rsidRPr="004228B4">
        <w:t>.</w:t>
      </w:r>
      <w:r w:rsidR="00D0263E" w:rsidRPr="004228B4">
        <w:t xml:space="preserve"> </w:t>
      </w:r>
    </w:p>
    <w:p w14:paraId="7CE624B9" w14:textId="77777777" w:rsidR="00D06DCF" w:rsidRDefault="00D06DCF" w:rsidP="00D06DCF">
      <w:pPr>
        <w:pStyle w:val="NormalSS"/>
        <w:spacing w:after="120"/>
      </w:pPr>
      <w:proofErr w:type="gramStart"/>
      <w:r w:rsidRPr="00873602">
        <w:rPr>
          <w:b/>
        </w:rPr>
        <w:t>Estimation methods and software for quantitative analyses</w:t>
      </w:r>
      <w:r w:rsidRPr="00BD7D6E">
        <w:rPr>
          <w:b/>
        </w:rPr>
        <w:t>.</w:t>
      </w:r>
      <w:proofErr w:type="gramEnd"/>
      <w:r>
        <w:rPr>
          <w:b/>
        </w:rPr>
        <w:t xml:space="preserve"> </w:t>
      </w:r>
      <w:r>
        <w:t>The study team will summarize q</w:t>
      </w:r>
      <w:r w:rsidRPr="0009771A">
        <w:t xml:space="preserve">uantitative data </w:t>
      </w:r>
      <w:r>
        <w:t xml:space="preserve">from the stakeholder survey </w:t>
      </w:r>
      <w:r w:rsidRPr="0009771A">
        <w:t xml:space="preserve">using basic descriptive methods. </w:t>
      </w:r>
      <w:r>
        <w:t xml:space="preserve">In addition, we will test differences in means or proportions between key groups of interest (for example, differences between regional T/TA specialists, CCDF administrators, and Head Start national and state collaboration office directors). </w:t>
      </w:r>
    </w:p>
    <w:p w14:paraId="241BCE03" w14:textId="77777777" w:rsidR="00D06DCF" w:rsidRDefault="00D06DCF" w:rsidP="00D06DCF">
      <w:pPr>
        <w:pStyle w:val="NormalSS"/>
        <w:spacing w:after="120"/>
      </w:pPr>
      <w:r w:rsidRPr="0009771A">
        <w:t xml:space="preserve">Data from </w:t>
      </w:r>
      <w:r>
        <w:t>the stakeholder survey</w:t>
      </w:r>
      <w:r w:rsidRPr="0009771A">
        <w:t xml:space="preserve"> will </w:t>
      </w:r>
      <w:r>
        <w:t>undergo</w:t>
      </w:r>
      <w:r w:rsidRPr="0009771A">
        <w:t xml:space="preserve"> a common set of steps involving data cleaning, variable construction, computing descriptive statistics</w:t>
      </w:r>
      <w:r>
        <w:t>, and conducting analyses</w:t>
      </w:r>
      <w:r w:rsidRPr="0009771A">
        <w:t xml:space="preserve">. </w:t>
      </w:r>
      <w:r>
        <w:t>To conduct analyses, w</w:t>
      </w:r>
      <w:r w:rsidRPr="0009771A">
        <w:t xml:space="preserve">e will create variables to address the study’s research questions. Construction of these analytic variables will vary depending </w:t>
      </w:r>
      <w:r>
        <w:t>up</w:t>
      </w:r>
      <w:r w:rsidRPr="0009771A">
        <w:t>on a variable’s purpose and the data source being used. Variables may combine several survey responses into a</w:t>
      </w:r>
      <w:r>
        <w:t xml:space="preserve"> single</w:t>
      </w:r>
      <w:r w:rsidRPr="0009771A">
        <w:t xml:space="preserve"> </w:t>
      </w:r>
      <w:r>
        <w:t>composite or scale</w:t>
      </w:r>
      <w:r w:rsidRPr="0009771A">
        <w:t xml:space="preserve">, </w:t>
      </w:r>
      <w:r>
        <w:t xml:space="preserve">may </w:t>
      </w:r>
      <w:r w:rsidRPr="0009771A">
        <w:t>a</w:t>
      </w:r>
      <w:r>
        <w:t xml:space="preserve">ggregate </w:t>
      </w:r>
      <w:r w:rsidRPr="0009771A">
        <w:t xml:space="preserve">data from a set time period, or </w:t>
      </w:r>
      <w:r>
        <w:t xml:space="preserve">may </w:t>
      </w:r>
      <w:r w:rsidRPr="0009771A">
        <w:t>compare responses to identify a level of agreement.</w:t>
      </w:r>
      <w:r>
        <w:t xml:space="preserve"> We anticipate using statistical software packages (such as SAS and Stata) to conduct the quantitative analyses.</w:t>
      </w:r>
    </w:p>
    <w:p w14:paraId="59BB05DB" w14:textId="77777777" w:rsidR="00D06DCF" w:rsidRDefault="00D06DCF" w:rsidP="00D06DCF">
      <w:pPr>
        <w:pStyle w:val="NormalSS"/>
      </w:pPr>
      <w:r w:rsidRPr="00DD7541">
        <w:rPr>
          <w:b/>
        </w:rPr>
        <w:t>Sampling weights.</w:t>
      </w:r>
      <w:r>
        <w:t xml:space="preserve"> </w:t>
      </w:r>
      <w:r w:rsidRPr="00A93E0E">
        <w:t xml:space="preserve">Construction of sampling weights will not be necessary for the </w:t>
      </w:r>
      <w:r>
        <w:t>stakeholder survey</w:t>
      </w:r>
      <w:r w:rsidRPr="00A70EB0">
        <w:t xml:space="preserve"> because we plan to collect data </w:t>
      </w:r>
      <w:r>
        <w:t>from all stakeholders targeted for T/TA by NCEHS-CCP a</w:t>
      </w:r>
      <w:r w:rsidRPr="00A70EB0">
        <w:t>s described in Section B1</w:t>
      </w:r>
      <w:r>
        <w:t xml:space="preserve"> of the Supporting Statement, Part B. </w:t>
      </w:r>
    </w:p>
    <w:p w14:paraId="680DB565" w14:textId="3C4F1588" w:rsidR="00D06DCF" w:rsidRPr="004228B4" w:rsidRDefault="00D06DCF" w:rsidP="007940F4">
      <w:pPr>
        <w:pStyle w:val="NormalSS"/>
        <w:spacing w:after="120"/>
      </w:pPr>
      <w:r>
        <w:rPr>
          <w:b/>
        </w:rPr>
        <w:t xml:space="preserve">Nonresponse weights. </w:t>
      </w:r>
      <w:r>
        <w:t>We will produce analysis weights for the stakeholder survey that account for selection probabilities and for differential nonresponse patterns. These weights will be constructed in such a way as to mitigate the risk for nonresponse bias. Should response rates fall below 80 percent, we will conduct a nonresponse bias analysis in accordance with OMB guidelines.</w:t>
      </w:r>
    </w:p>
    <w:p w14:paraId="0C402005" w14:textId="745F5BAD" w:rsidR="00CD4514" w:rsidRPr="004228B4" w:rsidRDefault="00B93104" w:rsidP="00CD4514">
      <w:pPr>
        <w:pStyle w:val="H4Number"/>
      </w:pPr>
      <w:bookmarkStart w:id="4" w:name="_Toc419197526"/>
      <w:bookmarkStart w:id="5" w:name="_Toc423425634"/>
      <w:r w:rsidRPr="004228B4">
        <w:t>B</w:t>
      </w:r>
      <w:r w:rsidR="007D569C" w:rsidRPr="004228B4">
        <w:t>.</w:t>
      </w:r>
      <w:r w:rsidR="007D569C" w:rsidRPr="004228B4">
        <w:tab/>
      </w:r>
      <w:bookmarkEnd w:id="4"/>
      <w:r w:rsidR="00427C07">
        <w:t>S</w:t>
      </w:r>
      <w:r w:rsidRPr="004228B4">
        <w:t xml:space="preserve">takeholder </w:t>
      </w:r>
      <w:r w:rsidR="00427C07">
        <w:t xml:space="preserve">telephone </w:t>
      </w:r>
      <w:r w:rsidRPr="004228B4">
        <w:t>interviews</w:t>
      </w:r>
      <w:bookmarkEnd w:id="5"/>
    </w:p>
    <w:p w14:paraId="5FEDA3FC" w14:textId="305A09A9" w:rsidR="00CA4EE5" w:rsidRDefault="00CA4EE5" w:rsidP="001B3D16">
      <w:pPr>
        <w:pStyle w:val="NormalSS"/>
      </w:pPr>
      <w:r w:rsidRPr="004228B4">
        <w:t xml:space="preserve">We plan to conduct </w:t>
      </w:r>
      <w:r w:rsidR="00765656" w:rsidRPr="004228B4">
        <w:t>75</w:t>
      </w:r>
      <w:r w:rsidR="00121895" w:rsidRPr="004228B4">
        <w:t xml:space="preserve"> </w:t>
      </w:r>
      <w:r w:rsidR="00427C07">
        <w:t>tele</w:t>
      </w:r>
      <w:r w:rsidR="00121895" w:rsidRPr="004228B4">
        <w:t xml:space="preserve">phone interviews </w:t>
      </w:r>
      <w:r w:rsidR="00341448" w:rsidRPr="004228B4">
        <w:t xml:space="preserve">in year 3 and 75 in year 5 </w:t>
      </w:r>
      <w:r w:rsidR="00121895" w:rsidRPr="004228B4">
        <w:t xml:space="preserve">with purposively selected </w:t>
      </w:r>
      <w:r w:rsidR="0004434E">
        <w:t xml:space="preserve">subsets of </w:t>
      </w:r>
      <w:r w:rsidR="00121895" w:rsidRPr="004228B4">
        <w:t>stakeholders</w:t>
      </w:r>
      <w:r w:rsidR="002A7089" w:rsidRPr="004228B4">
        <w:t xml:space="preserve"> who participated in </w:t>
      </w:r>
      <w:r w:rsidR="00C04650" w:rsidRPr="004228B4">
        <w:t>T/</w:t>
      </w:r>
      <w:r w:rsidR="002A7089" w:rsidRPr="004228B4">
        <w:t xml:space="preserve">TA offered by </w:t>
      </w:r>
      <w:r w:rsidR="002B4C9B" w:rsidRPr="004228B4">
        <w:t>NCEHS-CCP</w:t>
      </w:r>
      <w:r w:rsidR="00FD5793">
        <w:t xml:space="preserve"> and </w:t>
      </w:r>
      <w:proofErr w:type="gramStart"/>
      <w:r w:rsidR="00FD5793">
        <w:t>responded</w:t>
      </w:r>
      <w:proofErr w:type="gramEnd"/>
      <w:r w:rsidR="00FD5793">
        <w:t xml:space="preserve"> to the stakeholder survey</w:t>
      </w:r>
      <w:r w:rsidR="0004434E">
        <w:t>s</w:t>
      </w:r>
      <w:r w:rsidR="00121895" w:rsidRPr="004228B4">
        <w:t xml:space="preserve">. </w:t>
      </w:r>
      <w:r w:rsidR="001E5B46">
        <w:t xml:space="preserve">Year 5 of data collection is not part of this OMB submission, but we will request an extension prior to summer 2019. </w:t>
      </w:r>
      <w:r w:rsidR="00121895" w:rsidRPr="004228B4">
        <w:t xml:space="preserve">The interviews will be </w:t>
      </w:r>
      <w:r w:rsidR="00427C07">
        <w:t xml:space="preserve">semi-structured, </w:t>
      </w:r>
      <w:r w:rsidR="00040B4F" w:rsidRPr="004228B4">
        <w:t xml:space="preserve">one </w:t>
      </w:r>
      <w:r w:rsidR="00121895" w:rsidRPr="004228B4">
        <w:t xml:space="preserve">hour in length and </w:t>
      </w:r>
      <w:r w:rsidR="0035741B" w:rsidRPr="004228B4">
        <w:t xml:space="preserve">will allow the study team to </w:t>
      </w:r>
      <w:r w:rsidR="00330087" w:rsidRPr="004228B4">
        <w:t xml:space="preserve">address the research questions in more </w:t>
      </w:r>
      <w:r w:rsidR="00341448" w:rsidRPr="004228B4">
        <w:t>depth than the web-based survey</w:t>
      </w:r>
      <w:r w:rsidR="009A1EA2" w:rsidRPr="004228B4">
        <w:t xml:space="preserve">. </w:t>
      </w:r>
    </w:p>
    <w:p w14:paraId="22676ED9" w14:textId="77777777" w:rsidR="00D06DCF" w:rsidRPr="00B43776" w:rsidRDefault="00D06DCF" w:rsidP="00D06DCF">
      <w:pPr>
        <w:pStyle w:val="NormalSS"/>
      </w:pPr>
      <w:proofErr w:type="gramStart"/>
      <w:r w:rsidRPr="00DD7541">
        <w:rPr>
          <w:b/>
        </w:rPr>
        <w:t>Qualitative analyses.</w:t>
      </w:r>
      <w:proofErr w:type="gramEnd"/>
      <w:r>
        <w:t xml:space="preserve"> </w:t>
      </w:r>
      <w:r w:rsidRPr="00B43776">
        <w:t xml:space="preserve">Mathematica will use standard qualitative procedures to analyze and summarize information from </w:t>
      </w:r>
      <w:r>
        <w:t xml:space="preserve">the stakeholder telephone </w:t>
      </w:r>
      <w:r w:rsidRPr="00B43776">
        <w:t xml:space="preserve">interviews </w:t>
      </w:r>
      <w:r>
        <w:t xml:space="preserve">which will be </w:t>
      </w:r>
      <w:r w:rsidRPr="00B43776">
        <w:t xml:space="preserve">conducted </w:t>
      </w:r>
      <w:r>
        <w:t xml:space="preserve">by </w:t>
      </w:r>
      <w:r w:rsidRPr="00BD388B">
        <w:t>using</w:t>
      </w:r>
      <w:r w:rsidRPr="00B43776">
        <w:t xml:space="preserve"> </w:t>
      </w:r>
      <w:r>
        <w:t xml:space="preserve">a </w:t>
      </w:r>
      <w:r w:rsidRPr="00B43776">
        <w:t xml:space="preserve">topic guide. Analysis will involve organization, coding, triangulation, and theme identification. For each </w:t>
      </w:r>
      <w:r>
        <w:t>interview</w:t>
      </w:r>
      <w:r w:rsidRPr="00B43776">
        <w:t xml:space="preserve">, </w:t>
      </w:r>
      <w:r>
        <w:t>a standardized template</w:t>
      </w:r>
      <w:r w:rsidRPr="00B43776">
        <w:t xml:space="preserve"> will be used to organize and document the information and then code this documentation. Coded text will be searched to gauge consistency and triangulate across respondents. This process will reduce large volumes of qualitative data to a manageable number of topics</w:t>
      </w:r>
      <w:r>
        <w:t xml:space="preserve">, </w:t>
      </w:r>
      <w:r w:rsidRPr="00B43776">
        <w:t>themes</w:t>
      </w:r>
      <w:r>
        <w:t xml:space="preserve">, and </w:t>
      </w:r>
      <w:r w:rsidRPr="00B43776">
        <w:t>categories (Yin 1994; Coffey</w:t>
      </w:r>
      <w:r>
        <w:t xml:space="preserve"> et al.</w:t>
      </w:r>
      <w:r w:rsidRPr="00B43776">
        <w:t xml:space="preserve"> 1996) </w:t>
      </w:r>
      <w:r>
        <w:t>that</w:t>
      </w:r>
      <w:r w:rsidRPr="00B43776">
        <w:t xml:space="preserve"> can then be analyzed to address the study’s research questions. </w:t>
      </w:r>
    </w:p>
    <w:p w14:paraId="282EB1CB" w14:textId="2E1ACAE5" w:rsidR="00D06DCF" w:rsidRPr="004228B4" w:rsidRDefault="00D06DCF" w:rsidP="001B3D16">
      <w:pPr>
        <w:pStyle w:val="NormalSS"/>
      </w:pPr>
      <w:r w:rsidRPr="00720ED1">
        <w:lastRenderedPageBreak/>
        <w:t xml:space="preserve">To code the qualitative data for key subtopics and themes, the evaluation team will first develop a coding scheme </w:t>
      </w:r>
      <w:r>
        <w:t>based on</w:t>
      </w:r>
      <w:r w:rsidRPr="00720ED1">
        <w:t xml:space="preserve"> the interview questions. Senior members of the evaluation team will refine the coding scheme by reviewing codes and a preliminary set of data to make adjustments and ensure alignment with the topics that emerge from the data. For each round of coding, </w:t>
      </w:r>
      <w:r>
        <w:t xml:space="preserve">two </w:t>
      </w:r>
      <w:r w:rsidRPr="00720ED1">
        <w:t xml:space="preserve">team members will be trained to code the data using a qualitative analysis software package, such as </w:t>
      </w:r>
      <w:proofErr w:type="spellStart"/>
      <w:r w:rsidRPr="00720ED1">
        <w:t>Atlas.ti</w:t>
      </w:r>
      <w:proofErr w:type="spellEnd"/>
      <w:r w:rsidRPr="00720ED1">
        <w:t xml:space="preserve"> or </w:t>
      </w:r>
      <w:proofErr w:type="spellStart"/>
      <w:r w:rsidRPr="00720ED1">
        <w:t>NVivo</w:t>
      </w:r>
      <w:proofErr w:type="spellEnd"/>
      <w:r w:rsidRPr="00720ED1">
        <w:t xml:space="preserve">. To ensure reliability across coders, all team members will code an initial document and compare codes to identify and resolve discrepancies. As coding proceeds, the lead team member will review a sample of coded documents from each coder to monitor reliability. Coded data will enable the team to compare responses across respondents by searching </w:t>
      </w:r>
      <w:r>
        <w:t>for</w:t>
      </w:r>
      <w:r w:rsidRPr="00720ED1">
        <w:t xml:space="preserve"> specific codes. The software will also allow the team to retrieve data on particular codes by type of respondent </w:t>
      </w:r>
      <w:r>
        <w:t>(</w:t>
      </w:r>
      <w:r w:rsidRPr="00720ED1">
        <w:t xml:space="preserve">such as </w:t>
      </w:r>
      <w:r>
        <w:t>regional T/TA specialists)</w:t>
      </w:r>
      <w:r w:rsidRPr="00720ED1">
        <w:t>.</w:t>
      </w:r>
    </w:p>
    <w:p w14:paraId="3143847C" w14:textId="0D2AE71B" w:rsidR="002353B5" w:rsidRDefault="00AE5A5B" w:rsidP="002353B5">
      <w:pPr>
        <w:pStyle w:val="H3Alpha"/>
      </w:pPr>
      <w:bookmarkStart w:id="6" w:name="_Toc423425635"/>
      <w:r>
        <w:t>B</w:t>
      </w:r>
      <w:r w:rsidR="00B85A28">
        <w:t>3. Methods to maximize response r</w:t>
      </w:r>
      <w:r w:rsidR="002353B5">
        <w:t xml:space="preserve">ates and </w:t>
      </w:r>
      <w:r w:rsidR="00B85A28">
        <w:t>d</w:t>
      </w:r>
      <w:r w:rsidR="002353B5">
        <w:t>e</w:t>
      </w:r>
      <w:r w:rsidR="00B85A28">
        <w:t>al with n</w:t>
      </w:r>
      <w:r w:rsidR="002353B5">
        <w:t>onresponse</w:t>
      </w:r>
      <w:bookmarkEnd w:id="6"/>
    </w:p>
    <w:p w14:paraId="39C36BA9" w14:textId="65D24957" w:rsidR="00AE5A5B" w:rsidRDefault="0054463E" w:rsidP="00B849DB">
      <w:pPr>
        <w:pStyle w:val="H4Number"/>
      </w:pPr>
      <w:bookmarkStart w:id="7" w:name="_Toc419197528"/>
      <w:bookmarkStart w:id="8" w:name="_Toc423425636"/>
      <w:r>
        <w:t>A.</w:t>
      </w:r>
      <w:r w:rsidR="007D569C">
        <w:tab/>
      </w:r>
      <w:r w:rsidR="00B85A28">
        <w:t>Expected response r</w:t>
      </w:r>
      <w:r w:rsidR="00AE5A5B" w:rsidRPr="00DE1F2C">
        <w:t>ates</w:t>
      </w:r>
      <w:bookmarkEnd w:id="7"/>
      <w:bookmarkEnd w:id="8"/>
    </w:p>
    <w:p w14:paraId="24518ABA" w14:textId="68FD7D56" w:rsidR="000046B2" w:rsidRDefault="000046B2" w:rsidP="001B3D16">
      <w:pPr>
        <w:pStyle w:val="NormalSS"/>
      </w:pPr>
      <w:bookmarkStart w:id="9" w:name="_Toc419197529"/>
      <w:r w:rsidRPr="001B3D16">
        <w:t xml:space="preserve">As noted in section B.1, we expect a response rate of 80 percent for the web-based stakeholder survey in 2016 and 2018. This expected response rate is based on the response rates achieved in prior surveys with similar populations. </w:t>
      </w:r>
    </w:p>
    <w:p w14:paraId="6743D5CA" w14:textId="35DC1C5C" w:rsidR="000046B2" w:rsidRPr="001A31C9" w:rsidRDefault="000046B2" w:rsidP="001B3D16">
      <w:pPr>
        <w:pStyle w:val="NormalSS"/>
      </w:pPr>
      <w:r w:rsidRPr="00447013">
        <w:t xml:space="preserve">For the stakeholder </w:t>
      </w:r>
      <w:r w:rsidR="00427C07">
        <w:t xml:space="preserve">telephone </w:t>
      </w:r>
      <w:r w:rsidRPr="00447013">
        <w:t xml:space="preserve">interview we </w:t>
      </w:r>
      <w:r w:rsidR="00DD71DE">
        <w:t>will</w:t>
      </w:r>
      <w:r w:rsidRPr="00447013">
        <w:t xml:space="preserve"> complete 75 interviews </w:t>
      </w:r>
      <w:r w:rsidR="00DD71DE">
        <w:t xml:space="preserve">in 2017 and </w:t>
      </w:r>
      <w:r w:rsidR="00C04650">
        <w:t xml:space="preserve">an additional 75 interviews in </w:t>
      </w:r>
      <w:r w:rsidR="00DD71DE">
        <w:t xml:space="preserve">2019. </w:t>
      </w:r>
      <w:r w:rsidR="004B3DCA">
        <w:t xml:space="preserve">The interviews to be conducted in 2009 are not part of this OMB submission, but we will request an extension prior to data collection. </w:t>
      </w:r>
      <w:r w:rsidR="004B3DCA" w:rsidRPr="004B3DCA" w:rsidDel="004B3DCA">
        <w:t xml:space="preserve"> </w:t>
      </w:r>
      <w:r w:rsidR="00DD71DE" w:rsidRPr="004B3DCA">
        <w:t>Stakeholders who cho</w:t>
      </w:r>
      <w:r w:rsidR="00425231" w:rsidRPr="004B3DCA">
        <w:t>o</w:t>
      </w:r>
      <w:r w:rsidR="00DD71DE" w:rsidRPr="004B3DCA">
        <w:t>se not to participate in the interview will be replaced with other respondent</w:t>
      </w:r>
      <w:r w:rsidR="00605649" w:rsidRPr="004B3DCA">
        <w:t>s</w:t>
      </w:r>
      <w:r w:rsidR="00DD71DE" w:rsidRPr="004B3DCA">
        <w:t xml:space="preserve"> to meet the quot</w:t>
      </w:r>
      <w:r w:rsidR="00DD71DE">
        <w:t xml:space="preserve">a of 75 respondents. </w:t>
      </w:r>
    </w:p>
    <w:p w14:paraId="1644402A" w14:textId="74740C5E" w:rsidR="00AE5A5B" w:rsidRDefault="007D569C" w:rsidP="00B849DB">
      <w:pPr>
        <w:pStyle w:val="H4Number"/>
      </w:pPr>
      <w:bookmarkStart w:id="10" w:name="_Toc423425637"/>
      <w:r>
        <w:t>B.</w:t>
      </w:r>
      <w:r>
        <w:tab/>
      </w:r>
      <w:r w:rsidR="0053782A">
        <w:t>Dealing with n</w:t>
      </w:r>
      <w:r w:rsidR="00AE5A5B" w:rsidRPr="00DE1F2C">
        <w:t>onresponse</w:t>
      </w:r>
      <w:bookmarkEnd w:id="9"/>
      <w:bookmarkEnd w:id="10"/>
    </w:p>
    <w:p w14:paraId="06D06FF7" w14:textId="2A540D4F" w:rsidR="00DD71DE" w:rsidRDefault="000C175D" w:rsidP="00492794">
      <w:pPr>
        <w:pStyle w:val="NormalSS"/>
        <w:tabs>
          <w:tab w:val="left" w:pos="3960"/>
        </w:tabs>
      </w:pPr>
      <w:r>
        <w:t xml:space="preserve">The web-based stakeholder survey is programmed to skip items that </w:t>
      </w:r>
      <w:r w:rsidR="007A5414">
        <w:t xml:space="preserve">ask questions about T/TA offerings from NCEHS-CCP that </w:t>
      </w:r>
      <w:r>
        <w:t>the stakeholders did not use. For example,</w:t>
      </w:r>
      <w:r w:rsidR="00492794">
        <w:t xml:space="preserve"> if the respondent did not attend a training webinar, none of the follow</w:t>
      </w:r>
      <w:r w:rsidR="0099188A">
        <w:t>-</w:t>
      </w:r>
      <w:r w:rsidR="00492794">
        <w:t xml:space="preserve">up questions will reference training webinars. Respondents may also indicate that they don’t know. </w:t>
      </w:r>
      <w:r w:rsidR="00D811B5" w:rsidRPr="00D811B5">
        <w:t xml:space="preserve">Because the sample is </w:t>
      </w:r>
      <w:r w:rsidR="004228B4">
        <w:t>a census</w:t>
      </w:r>
      <w:r w:rsidR="00492794">
        <w:t xml:space="preserve">, we will not be using sampling weights. </w:t>
      </w:r>
    </w:p>
    <w:p w14:paraId="333DC8D6" w14:textId="601F4859" w:rsidR="00492794" w:rsidRPr="00DD71DE" w:rsidRDefault="00936B06">
      <w:pPr>
        <w:pStyle w:val="NormalSS"/>
        <w:tabs>
          <w:tab w:val="left" w:pos="3960"/>
        </w:tabs>
      </w:pPr>
      <w:r>
        <w:t xml:space="preserve">Because the stakeholder </w:t>
      </w:r>
      <w:r w:rsidR="00427C07">
        <w:t xml:space="preserve">telephone </w:t>
      </w:r>
      <w:r>
        <w:t>interview</w:t>
      </w:r>
      <w:r w:rsidR="00492794">
        <w:t xml:space="preserve"> is a quota sample </w:t>
      </w:r>
      <w:r>
        <w:t xml:space="preserve">we will continue recruiting respondents until we have 75 interviews. </w:t>
      </w:r>
    </w:p>
    <w:p w14:paraId="517A8C74" w14:textId="07A4EA3D" w:rsidR="00AB7969" w:rsidRDefault="007D569C" w:rsidP="00B849DB">
      <w:pPr>
        <w:pStyle w:val="H4Number"/>
      </w:pPr>
      <w:bookmarkStart w:id="11" w:name="_Toc419197530"/>
      <w:bookmarkStart w:id="12" w:name="_Toc423425638"/>
      <w:r>
        <w:t>C.</w:t>
      </w:r>
      <w:r>
        <w:tab/>
      </w:r>
      <w:r w:rsidR="0053782A">
        <w:t>Maximizing response r</w:t>
      </w:r>
      <w:r w:rsidR="00AE5A5B" w:rsidRPr="00DE1F2C">
        <w:t>ates</w:t>
      </w:r>
      <w:bookmarkEnd w:id="11"/>
      <w:bookmarkEnd w:id="12"/>
    </w:p>
    <w:p w14:paraId="75E8CEE3" w14:textId="6FA843F4" w:rsidR="00422040" w:rsidRDefault="00422040" w:rsidP="001B3D16">
      <w:pPr>
        <w:pStyle w:val="NormalSS"/>
      </w:pPr>
      <w:r>
        <w:t>To maximize response rat</w:t>
      </w:r>
      <w:r w:rsidR="00964D05">
        <w:t xml:space="preserve">es for this information collection, we will take the following </w:t>
      </w:r>
      <w:r>
        <w:t>steps:</w:t>
      </w:r>
    </w:p>
    <w:p w14:paraId="42475197" w14:textId="217C3602" w:rsidR="00936B06" w:rsidRPr="003A0109" w:rsidRDefault="00936B06" w:rsidP="001B3D16">
      <w:pPr>
        <w:pStyle w:val="Bullet"/>
        <w:jc w:val="left"/>
        <w:rPr>
          <w:b/>
        </w:rPr>
      </w:pPr>
      <w:r>
        <w:rPr>
          <w:b/>
        </w:rPr>
        <w:t xml:space="preserve">Advance email notifications for the web-based surveys. </w:t>
      </w:r>
      <w:r>
        <w:t>Stakeholders</w:t>
      </w:r>
      <w:r w:rsidRPr="000116EB">
        <w:t xml:space="preserve"> will be sent an advance email notification inviting them to take part in the study. The advance email includes a brief overview of the purpose of the study, a description of the data collection activity in which we are asking them to participate, and an estimate of the amount of time required to complete the activity. </w:t>
      </w:r>
      <w:r w:rsidR="00A53A80">
        <w:t>The email</w:t>
      </w:r>
      <w:r w:rsidR="00A53A80" w:rsidRPr="000116EB">
        <w:t xml:space="preserve"> </w:t>
      </w:r>
      <w:r w:rsidRPr="000116EB">
        <w:t xml:space="preserve">will also include </w:t>
      </w:r>
      <w:r w:rsidR="001977AA">
        <w:t xml:space="preserve">a link to the survey and </w:t>
      </w:r>
      <w:r w:rsidRPr="000116EB">
        <w:t>log-in credentials</w:t>
      </w:r>
      <w:r w:rsidR="001977AA">
        <w:t>.</w:t>
      </w:r>
      <w:r w:rsidRPr="000116EB">
        <w:t xml:space="preserve"> Respondents will also be provided with a number they can call should they have any questions about their participation in the study.</w:t>
      </w:r>
      <w:r w:rsidR="004B3DCA">
        <w:t xml:space="preserve"> Please see Attachment E.</w:t>
      </w:r>
    </w:p>
    <w:p w14:paraId="4511D411" w14:textId="7C62A6D3" w:rsidR="00936B06" w:rsidRDefault="00936B06" w:rsidP="001B3D16">
      <w:pPr>
        <w:pStyle w:val="Bullet"/>
        <w:jc w:val="left"/>
      </w:pPr>
      <w:r w:rsidRPr="00A730CF">
        <w:rPr>
          <w:b/>
        </w:rPr>
        <w:lastRenderedPageBreak/>
        <w:t>Reminder notifications</w:t>
      </w:r>
      <w:r w:rsidR="000202BE" w:rsidRPr="000202BE">
        <w:rPr>
          <w:b/>
        </w:rPr>
        <w:t xml:space="preserve"> </w:t>
      </w:r>
      <w:r w:rsidR="000202BE">
        <w:rPr>
          <w:b/>
        </w:rPr>
        <w:t>for the web-based surveys.</w:t>
      </w:r>
      <w:r w:rsidR="000202BE">
        <w:t xml:space="preserve"> Over</w:t>
      </w:r>
      <w:r>
        <w:t xml:space="preserve"> the course of the data collection period, we will send </w:t>
      </w:r>
      <w:r w:rsidR="009C0FAE" w:rsidRPr="009C0FAE">
        <w:t xml:space="preserve">one hard copy reminder letter and up to four email reminders to </w:t>
      </w:r>
      <w:proofErr w:type="spellStart"/>
      <w:r w:rsidR="009C0FAE" w:rsidRPr="009C0FAE">
        <w:t>nonresponders</w:t>
      </w:r>
      <w:proofErr w:type="spellEnd"/>
      <w:r w:rsidR="009C0FAE" w:rsidRPr="009C0FAE">
        <w:t xml:space="preserve"> at two-week intervals; we will also make one reminder call at the four-week mark.</w:t>
      </w:r>
      <w:r w:rsidR="004B3DCA">
        <w:t xml:space="preserve"> </w:t>
      </w:r>
      <w:bookmarkStart w:id="13" w:name="_GoBack"/>
      <w:bookmarkEnd w:id="13"/>
      <w:r w:rsidR="004B3DCA" w:rsidRPr="004B3DCA">
        <w:t xml:space="preserve"> Please see Attachment E.</w:t>
      </w:r>
    </w:p>
    <w:p w14:paraId="7B945B53" w14:textId="2B2763C9" w:rsidR="00422040" w:rsidRPr="00422040" w:rsidRDefault="000202BE" w:rsidP="001B3D16">
      <w:pPr>
        <w:pStyle w:val="Bullet"/>
        <w:jc w:val="left"/>
      </w:pPr>
      <w:r w:rsidRPr="000202BE">
        <w:rPr>
          <w:b/>
        </w:rPr>
        <w:t xml:space="preserve">Trained and experienced data collection staff for the stakeholder </w:t>
      </w:r>
      <w:r w:rsidR="00427C07">
        <w:rPr>
          <w:b/>
        </w:rPr>
        <w:t xml:space="preserve">telephone </w:t>
      </w:r>
      <w:r w:rsidRPr="000202BE">
        <w:rPr>
          <w:b/>
        </w:rPr>
        <w:t>interviews.</w:t>
      </w:r>
      <w:r w:rsidRPr="003A0109">
        <w:t xml:space="preserve"> </w:t>
      </w:r>
      <w:r>
        <w:t>Interviews will be conducted by project staff who have extensive knowledge of the project, Early Head Start</w:t>
      </w:r>
      <w:r w:rsidR="009C0FAE">
        <w:t xml:space="preserve"> and child care</w:t>
      </w:r>
      <w:r>
        <w:t xml:space="preserve">, and NCEHS-CCP.  </w:t>
      </w:r>
    </w:p>
    <w:p w14:paraId="49A9AFC2" w14:textId="4CCE3470" w:rsidR="002353B5" w:rsidRDefault="00AE5A5B" w:rsidP="00B849DB">
      <w:pPr>
        <w:pStyle w:val="H3Alpha"/>
      </w:pPr>
      <w:bookmarkStart w:id="14" w:name="_Toc423425639"/>
      <w:r w:rsidRPr="00B849DB">
        <w:t>B</w:t>
      </w:r>
      <w:r w:rsidR="0053782A">
        <w:t>4. Tests of procedures or methods to be u</w:t>
      </w:r>
      <w:r w:rsidR="002353B5" w:rsidRPr="00B849DB">
        <w:t>ndertaken</w:t>
      </w:r>
      <w:bookmarkEnd w:id="14"/>
    </w:p>
    <w:p w14:paraId="7D97E8C1" w14:textId="6F0BA8A7" w:rsidR="003C2AA5" w:rsidRDefault="00AE1427" w:rsidP="001B3D16">
      <w:pPr>
        <w:pStyle w:val="NormalSS"/>
      </w:pPr>
      <w:r w:rsidRPr="009C22D2">
        <w:t xml:space="preserve">The items in the web-based survey have undergone several revisions </w:t>
      </w:r>
      <w:r w:rsidR="009C22D2">
        <w:t xml:space="preserve">by members of the </w:t>
      </w:r>
      <w:r w:rsidRPr="009C22D2">
        <w:t xml:space="preserve">NCEHS-CCP </w:t>
      </w:r>
      <w:r w:rsidR="00CF6331">
        <w:t>team</w:t>
      </w:r>
      <w:r w:rsidR="004E521A">
        <w:t xml:space="preserve">. </w:t>
      </w:r>
      <w:r w:rsidR="00EE71A7">
        <w:t xml:space="preserve">The </w:t>
      </w:r>
      <w:r w:rsidR="00CF6331">
        <w:t>survey</w:t>
      </w:r>
      <w:r w:rsidR="00EE71A7">
        <w:t xml:space="preserve"> </w:t>
      </w:r>
      <w:r w:rsidR="00981559">
        <w:t>was</w:t>
      </w:r>
      <w:r w:rsidR="00EE71A7">
        <w:t xml:space="preserve"> pre</w:t>
      </w:r>
      <w:r w:rsidR="004E521A">
        <w:t>-</w:t>
      </w:r>
      <w:r w:rsidR="00EE71A7">
        <w:t xml:space="preserve">tested with </w:t>
      </w:r>
      <w:r w:rsidR="00981559">
        <w:t>seven</w:t>
      </w:r>
      <w:r w:rsidR="00EE71A7">
        <w:t xml:space="preserve"> respondents</w:t>
      </w:r>
      <w:r w:rsidR="00A53A80">
        <w:t>,</w:t>
      </w:r>
      <w:r w:rsidR="00EE71A7">
        <w:t xml:space="preserve"> per OMB regulations. By pre</w:t>
      </w:r>
      <w:r w:rsidR="004E521A">
        <w:t>-</w:t>
      </w:r>
      <w:r w:rsidR="00EE71A7">
        <w:t xml:space="preserve">testing the </w:t>
      </w:r>
      <w:r w:rsidR="00CF6331">
        <w:t xml:space="preserve">survey </w:t>
      </w:r>
      <w:r w:rsidR="00EE71A7">
        <w:t xml:space="preserve">with relevant stakeholders, we </w:t>
      </w:r>
      <w:r w:rsidR="00981559">
        <w:t>found</w:t>
      </w:r>
      <w:r w:rsidR="00EE71A7">
        <w:t xml:space="preserve"> the </w:t>
      </w:r>
      <w:r w:rsidR="00CF6331">
        <w:t xml:space="preserve">instrument </w:t>
      </w:r>
      <w:r w:rsidR="00EE71A7">
        <w:t xml:space="preserve">is easily understandable and captures the range and depth of the T/TA provided by NCEHS-CCP and received by stakeholders. </w:t>
      </w:r>
      <w:r w:rsidR="00981559" w:rsidRPr="00981559">
        <w:t xml:space="preserve">We </w:t>
      </w:r>
      <w:r w:rsidR="00981559">
        <w:t xml:space="preserve">also decided </w:t>
      </w:r>
      <w:r w:rsidR="00981559" w:rsidRPr="00981559">
        <w:t xml:space="preserve">not </w:t>
      </w:r>
      <w:r w:rsidR="00981559">
        <w:t xml:space="preserve">to </w:t>
      </w:r>
      <w:r w:rsidR="00981559" w:rsidRPr="00981559">
        <w:t xml:space="preserve">survey OHS and OCC federal and national center staff because cognitive interviews with these stakeholders revealed they do not feel as though they are the target audience for NCEHS-CCP. </w:t>
      </w:r>
      <w:r w:rsidR="009C0FAE">
        <w:t>Once programmed, the survey will undergo extensive testing of all skip patterns and scenarios.</w:t>
      </w:r>
    </w:p>
    <w:p w14:paraId="695F0FDF" w14:textId="7A20AE3F" w:rsidR="00DF5E4E" w:rsidRDefault="00AE5A5B" w:rsidP="00DF5E4E">
      <w:pPr>
        <w:pStyle w:val="H3Alpha"/>
      </w:pPr>
      <w:bookmarkStart w:id="15" w:name="_Toc423425640"/>
      <w:r>
        <w:t>B</w:t>
      </w:r>
      <w:r w:rsidR="002353B5">
        <w:t xml:space="preserve">5. </w:t>
      </w:r>
      <w:r w:rsidR="0053782A">
        <w:t>Individuals consulted on statistical aspects and individuals collecting or analyzing d</w:t>
      </w:r>
      <w:r w:rsidR="00B849DB" w:rsidRPr="00B849DB">
        <w:t>ata</w:t>
      </w:r>
      <w:bookmarkEnd w:id="15"/>
    </w:p>
    <w:p w14:paraId="4E6F18DE" w14:textId="565E8A96" w:rsidR="00DF5E4E" w:rsidRDefault="00DF5E4E" w:rsidP="00DF5E4E">
      <w:pPr>
        <w:pStyle w:val="NormalSS"/>
      </w:pPr>
      <w:r>
        <w:t>Angie Godfrey</w:t>
      </w:r>
      <w:r w:rsidRPr="006F1030">
        <w:t xml:space="preserve"> and </w:t>
      </w:r>
      <w:r>
        <w:t>Shireen Riley</w:t>
      </w:r>
      <w:r w:rsidRPr="006F1030">
        <w:t xml:space="preserve">, </w:t>
      </w:r>
      <w:r>
        <w:rPr>
          <w:rFonts w:cs="Calibri"/>
        </w:rPr>
        <w:t>OHS and OCC project officers</w:t>
      </w:r>
      <w:r w:rsidR="00A53A80">
        <w:rPr>
          <w:rFonts w:cs="Calibri"/>
        </w:rPr>
        <w:t>, respectively</w:t>
      </w:r>
      <w:r w:rsidRPr="006F1030">
        <w:t xml:space="preserve">; </w:t>
      </w:r>
      <w:r>
        <w:t>Rae Anderson</w:t>
      </w:r>
      <w:r w:rsidRPr="006F1030">
        <w:t xml:space="preserve">, </w:t>
      </w:r>
      <w:r>
        <w:t xml:space="preserve">NCEHS-CCP </w:t>
      </w:r>
      <w:r w:rsidRPr="006F1030">
        <w:t>project director;</w:t>
      </w:r>
      <w:r>
        <w:t xml:space="preserve"> Patricia Del Grosso, </w:t>
      </w:r>
      <w:r w:rsidRPr="006F1030">
        <w:t>project director</w:t>
      </w:r>
      <w:r>
        <w:t xml:space="preserve"> for the NCEHS-CCP evaluation; and Cassandra Meagher, survey director for the NCEHS-CCP evaluation, lead the team</w:t>
      </w:r>
      <w:r w:rsidRPr="006F1030">
        <w:t xml:space="preserve">. Additional staff contributed to the design of the </w:t>
      </w:r>
      <w:r>
        <w:t>study</w:t>
      </w:r>
      <w:r w:rsidRPr="006F1030">
        <w:t xml:space="preserve">, including </w:t>
      </w:r>
      <w:r>
        <w:t>Scilla Albanese and Cheri Vogel</w:t>
      </w:r>
      <w:r w:rsidRPr="006F1030">
        <w:t xml:space="preserve">. </w:t>
      </w:r>
    </w:p>
    <w:p w14:paraId="2433F4A7" w14:textId="6759952C" w:rsidR="00CF6331" w:rsidRPr="00DF5E4E" w:rsidRDefault="00DF5E4E" w:rsidP="00DF5E4E">
      <w:pPr>
        <w:pStyle w:val="NormalSS"/>
        <w:rPr>
          <w:rFonts w:cs="Calibri"/>
        </w:rPr>
      </w:pPr>
      <w:r w:rsidRPr="00D52040">
        <w:rPr>
          <w:rFonts w:cs="Calibri"/>
        </w:rPr>
        <w:t>Inquiries regarding the statistical aspects of the study’s planned analysis should be directed to</w:t>
      </w:r>
      <w:r w:rsidR="00A53A80">
        <w:rPr>
          <w:rFonts w:cs="Calibri"/>
        </w:rPr>
        <w:t xml:space="preserve"> the following individuals</w:t>
      </w:r>
      <w:r w:rsidRPr="00D52040">
        <w:rPr>
          <w:rFonts w:cs="Calibri"/>
        </w:rPr>
        <w:t>:</w:t>
      </w:r>
    </w:p>
    <w:p w14:paraId="783D65B5" w14:textId="0F379A70" w:rsidR="00CF6331" w:rsidRPr="00716002" w:rsidRDefault="00DF5E4E" w:rsidP="00716002">
      <w:pPr>
        <w:pStyle w:val="Bullet"/>
      </w:pPr>
      <w:r w:rsidRPr="00716002">
        <w:t xml:space="preserve">Patricia Del Grosso, </w:t>
      </w:r>
      <w:r w:rsidR="004E521A" w:rsidRPr="00716002">
        <w:t>p</w:t>
      </w:r>
      <w:r w:rsidRPr="00716002">
        <w:t>roject director for the NCEHS-CCP evaluation</w:t>
      </w:r>
    </w:p>
    <w:p w14:paraId="6C31CA69" w14:textId="6E80A3A9" w:rsidR="00063F1B" w:rsidRPr="001D3C59" w:rsidRDefault="00DF5E4E" w:rsidP="00716002">
      <w:pPr>
        <w:pStyle w:val="Bullet"/>
      </w:pPr>
      <w:r w:rsidRPr="00716002">
        <w:t xml:space="preserve">Cassandra Meagher, </w:t>
      </w:r>
      <w:r w:rsidR="004E521A" w:rsidRPr="00716002">
        <w:t>s</w:t>
      </w:r>
      <w:r w:rsidRPr="00716002">
        <w:t>urvey director for the NCEHS-CCP evaluation</w:t>
      </w:r>
    </w:p>
    <w:sectPr w:rsidR="00063F1B" w:rsidRPr="001D3C59" w:rsidSect="00903D96">
      <w:headerReference w:type="default" r:id="rId16"/>
      <w:footerReference w:type="default" r:id="rId17"/>
      <w:pgSz w:w="12240" w:h="15840"/>
      <w:pgMar w:top="1440" w:right="1440" w:bottom="1440" w:left="1440" w:header="720" w:footer="720" w:gutter="0"/>
      <w:pgNumType w:start="1"/>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7E105C1" w15:done="0"/>
  <w15:commentEx w15:paraId="544A61DD" w15:paraIdParent="57E105C1" w15:done="0"/>
  <w15:commentEx w15:paraId="0566322B" w15:done="0"/>
  <w15:commentEx w15:paraId="462609B4" w15:paraIdParent="0566322B" w15:done="0"/>
  <w15:commentEx w15:paraId="0EF0BDC2" w15:done="0"/>
  <w15:commentEx w15:paraId="5F5EB7DB" w15:paraIdParent="0EF0BDC2" w15:done="0"/>
  <w15:commentEx w15:paraId="231614CE" w15:done="0"/>
  <w15:commentEx w15:paraId="2128D7D0" w15:paraIdParent="231614CE" w15:done="0"/>
  <w15:commentEx w15:paraId="5F8C60DE" w15:done="0"/>
  <w15:commentEx w15:paraId="3530A060" w15:paraIdParent="5F8C60DE" w15:done="0"/>
  <w15:commentEx w15:paraId="1E2FC92B" w15:done="0"/>
  <w15:commentEx w15:paraId="6835106E" w15:paraIdParent="1E2FC92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8DA28F" w14:textId="77777777" w:rsidR="007E22A8" w:rsidRDefault="007E22A8" w:rsidP="002E3E35">
      <w:pPr>
        <w:spacing w:line="240" w:lineRule="auto"/>
      </w:pPr>
      <w:r>
        <w:separator/>
      </w:r>
    </w:p>
  </w:endnote>
  <w:endnote w:type="continuationSeparator" w:id="0">
    <w:p w14:paraId="608B5CE8" w14:textId="77777777" w:rsidR="007E22A8" w:rsidRDefault="007E22A8" w:rsidP="002E3E35">
      <w:pPr>
        <w:spacing w:line="240" w:lineRule="auto"/>
      </w:pPr>
      <w:r>
        <w:continuationSeparator/>
      </w:r>
    </w:p>
  </w:endnote>
  <w:endnote w:type="continuationNotice" w:id="1">
    <w:p w14:paraId="66000131" w14:textId="77777777" w:rsidR="007E22A8" w:rsidRDefault="007E22A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6AB1E6" w14:textId="452D7D6F" w:rsidR="00D00252" w:rsidRPr="00903D96" w:rsidRDefault="00D00252" w:rsidP="00903D96">
    <w:pPr>
      <w:spacing w:line="240" w:lineRule="auto"/>
      <w:rPr>
        <w:rStyle w:val="PageNumber"/>
        <w:rFonts w:ascii="Times New Roman" w:hAnsi="Times New Roman"/>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8297B1" w14:textId="77777777" w:rsidR="00D00252" w:rsidRPr="00A12B64" w:rsidRDefault="00D00252" w:rsidP="00455D47">
    <w:pPr>
      <w:pStyle w:val="Footer"/>
      <w:pBdr>
        <w:bottom w:val="none" w:sz="0" w:space="0" w:color="auto"/>
      </w:pBdr>
      <w:tabs>
        <w:tab w:val="clear" w:pos="4320"/>
        <w:tab w:val="right" w:leader="underscore" w:pos="8539"/>
      </w:tabs>
      <w:spacing w:line="192" w:lineRule="auto"/>
      <w:rPr>
        <w:rFonts w:cs="Arial"/>
        <w:snapToGrid w:val="0"/>
        <w:szCs w:val="14"/>
      </w:rPr>
    </w:pPr>
  </w:p>
  <w:p w14:paraId="1A024ED9" w14:textId="77777777" w:rsidR="00D00252" w:rsidRDefault="00D00252" w:rsidP="00455D47">
    <w:pPr>
      <w:pStyle w:val="Footer"/>
      <w:pBdr>
        <w:top w:val="single" w:sz="2" w:space="1" w:color="auto"/>
        <w:bottom w:val="none" w:sz="0" w:space="0" w:color="auto"/>
      </w:pBdr>
      <w:spacing w:line="192" w:lineRule="auto"/>
      <w:rPr>
        <w:rStyle w:val="PageNumber"/>
      </w:rPr>
    </w:pPr>
  </w:p>
  <w:p w14:paraId="6597A3BC" w14:textId="2D51EE81" w:rsidR="00D00252" w:rsidRPr="00964AB7" w:rsidRDefault="00D00252" w:rsidP="000A646E">
    <w:pPr>
      <w:pStyle w:val="Footer"/>
      <w:pBdr>
        <w:top w:val="single" w:sz="2" w:space="1" w:color="auto"/>
        <w:bottom w:val="none" w:sz="0" w:space="0" w:color="auto"/>
      </w:pBdr>
      <w:tabs>
        <w:tab w:val="clear" w:pos="4320"/>
        <w:tab w:val="center" w:pos="4680"/>
      </w:tabs>
      <w:rPr>
        <w:rStyle w:val="PageNumber"/>
      </w:rPr>
    </w:pPr>
    <w:r w:rsidRPr="00964AB7">
      <w:rPr>
        <w:rStyle w:val="PageNumber"/>
      </w:rPr>
      <w:tab/>
    </w: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CD67B1">
      <w:rPr>
        <w:rStyle w:val="PageNumber"/>
        <w:noProof/>
      </w:rPr>
      <w:t>ii</w:t>
    </w:r>
    <w:r w:rsidRPr="00964AB7">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628CA6" w14:textId="77777777" w:rsidR="00D00252" w:rsidRPr="00A12B64" w:rsidRDefault="00D00252" w:rsidP="00455D47">
    <w:pPr>
      <w:pStyle w:val="Footer"/>
      <w:pBdr>
        <w:bottom w:val="none" w:sz="0" w:space="0" w:color="auto"/>
      </w:pBdr>
      <w:tabs>
        <w:tab w:val="clear" w:pos="4320"/>
        <w:tab w:val="right" w:leader="underscore" w:pos="8539"/>
      </w:tabs>
      <w:spacing w:line="192" w:lineRule="auto"/>
      <w:rPr>
        <w:rFonts w:cs="Arial"/>
        <w:snapToGrid w:val="0"/>
        <w:szCs w:val="14"/>
      </w:rPr>
    </w:pPr>
  </w:p>
  <w:p w14:paraId="27BAAEDF" w14:textId="77777777" w:rsidR="00D00252" w:rsidRDefault="00D00252" w:rsidP="00455D47">
    <w:pPr>
      <w:pStyle w:val="Footer"/>
      <w:pBdr>
        <w:top w:val="single" w:sz="2" w:space="1" w:color="auto"/>
        <w:bottom w:val="none" w:sz="0" w:space="0" w:color="auto"/>
      </w:pBdr>
      <w:spacing w:line="192" w:lineRule="auto"/>
      <w:rPr>
        <w:rStyle w:val="PageNumber"/>
      </w:rPr>
    </w:pPr>
  </w:p>
  <w:p w14:paraId="3FD37070" w14:textId="3B378AA1" w:rsidR="00D00252" w:rsidRPr="00964AB7" w:rsidRDefault="00D00252" w:rsidP="000A646E">
    <w:pPr>
      <w:pStyle w:val="Footer"/>
      <w:pBdr>
        <w:top w:val="single" w:sz="2" w:space="1" w:color="auto"/>
        <w:bottom w:val="none" w:sz="0" w:space="0" w:color="auto"/>
      </w:pBdr>
      <w:tabs>
        <w:tab w:val="clear" w:pos="4320"/>
        <w:tab w:val="center" w:pos="4680"/>
      </w:tabs>
      <w:rPr>
        <w:rStyle w:val="PageNumber"/>
      </w:rPr>
    </w:pPr>
    <w:r w:rsidRPr="00964AB7">
      <w:rPr>
        <w:rStyle w:val="PageNumber"/>
      </w:rPr>
      <w:tab/>
    </w: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CD67B1">
      <w:rPr>
        <w:rStyle w:val="PageNumber"/>
        <w:noProof/>
      </w:rPr>
      <w:t>4</w:t>
    </w:r>
    <w:r w:rsidRPr="00964AB7">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641845" w14:textId="77777777" w:rsidR="007E22A8" w:rsidRDefault="007E22A8" w:rsidP="00203E3B">
      <w:pPr>
        <w:spacing w:line="240" w:lineRule="auto"/>
        <w:ind w:firstLine="0"/>
      </w:pPr>
      <w:r>
        <w:separator/>
      </w:r>
    </w:p>
  </w:footnote>
  <w:footnote w:type="continuationSeparator" w:id="0">
    <w:p w14:paraId="1B28B58A" w14:textId="77777777" w:rsidR="007E22A8" w:rsidRDefault="007E22A8" w:rsidP="00203E3B">
      <w:pPr>
        <w:spacing w:line="240" w:lineRule="auto"/>
        <w:ind w:firstLine="0"/>
      </w:pPr>
      <w:r>
        <w:separator/>
      </w:r>
    </w:p>
    <w:p w14:paraId="03C93B7D" w14:textId="77777777" w:rsidR="007E22A8" w:rsidRPr="00157CA2" w:rsidRDefault="007E22A8" w:rsidP="00203E3B">
      <w:pPr>
        <w:spacing w:after="120" w:line="240" w:lineRule="auto"/>
        <w:ind w:firstLine="0"/>
        <w:rPr>
          <w:sz w:val="20"/>
        </w:rPr>
      </w:pPr>
      <w:r w:rsidRPr="00157CA2">
        <w:rPr>
          <w:i/>
          <w:sz w:val="20"/>
        </w:rPr>
        <w:t>(</w:t>
      </w:r>
      <w:proofErr w:type="gramStart"/>
      <w:r w:rsidRPr="00157CA2">
        <w:rPr>
          <w:i/>
          <w:sz w:val="20"/>
        </w:rPr>
        <w:t>continued</w:t>
      </w:r>
      <w:proofErr w:type="gramEnd"/>
      <w:r w:rsidRPr="00157CA2">
        <w:rPr>
          <w:i/>
          <w:sz w:val="20"/>
        </w:rPr>
        <w:t>)</w:t>
      </w:r>
    </w:p>
  </w:footnote>
  <w:footnote w:type="continuationNotice" w:id="1">
    <w:p w14:paraId="2F03390F" w14:textId="77777777" w:rsidR="007E22A8" w:rsidRDefault="007E22A8">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B89CCF" w14:textId="1A5B8C99" w:rsidR="00D00252" w:rsidRPr="00903D96" w:rsidRDefault="00D00252" w:rsidP="00903D96">
    <w:pPr>
      <w:spacing w:line="240" w:lineRule="aut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35963B" w14:textId="69A249F0" w:rsidR="00D00252" w:rsidRPr="00C44B5B" w:rsidRDefault="00D00252" w:rsidP="002E3E35">
    <w:pPr>
      <w:pStyle w:val="Header"/>
      <w:rPr>
        <w:rFonts w:cs="Arial"/>
        <w:i/>
        <w:szCs w:val="14"/>
      </w:rPr>
    </w:pPr>
    <w:r>
      <w:t>supporting statement: part B</w:t>
    </w:r>
    <w:r w:rsidRPr="006F6DD5">
      <w:tab/>
      <w:t>MATHEMATICA POLICY RESEARCH</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83AA82" w14:textId="5A4C3488" w:rsidR="00D00252" w:rsidRPr="00C44B5B" w:rsidRDefault="00D00252" w:rsidP="002E3E35">
    <w:pPr>
      <w:pStyle w:val="Header"/>
      <w:rPr>
        <w:rFonts w:cs="Arial"/>
        <w:i/>
        <w:szCs w:val="14"/>
      </w:rPr>
    </w:pPr>
    <w:r>
      <w:t>supporting statement: part B</w:t>
    </w:r>
    <w:r w:rsidRPr="006F6DD5">
      <w:tab/>
      <w:t>MATHEMATICA POLICY RESEARCH</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6F67F7A"/>
    <w:lvl w:ilvl="0">
      <w:start w:val="1"/>
      <w:numFmt w:val="bullet"/>
      <w:pStyle w:val="BulletBlackLastSS"/>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3641DC"/>
    <w:multiLevelType w:val="hybridMultilevel"/>
    <w:tmpl w:val="0D3C2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3F5E04"/>
    <w:multiLevelType w:val="hybridMultilevel"/>
    <w:tmpl w:val="BB262060"/>
    <w:lvl w:ilvl="0" w:tplc="C708FA8E">
      <w:start w:val="1"/>
      <w:numFmt w:val="bullet"/>
      <w:lvlText w:val=""/>
      <w:lvlJc w:val="left"/>
      <w:pPr>
        <w:ind w:left="122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3">
    <w:nsid w:val="03FA2F79"/>
    <w:multiLevelType w:val="hybridMultilevel"/>
    <w:tmpl w:val="D53ACD2A"/>
    <w:lvl w:ilvl="0" w:tplc="638C6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6EF1F9D"/>
    <w:multiLevelType w:val="hybridMultilevel"/>
    <w:tmpl w:val="FF224C4E"/>
    <w:lvl w:ilvl="0" w:tplc="643A73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0E2547DD"/>
    <w:multiLevelType w:val="hybridMultilevel"/>
    <w:tmpl w:val="70143EAE"/>
    <w:lvl w:ilvl="0" w:tplc="09205D48">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7">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nsid w:val="200357D6"/>
    <w:multiLevelType w:val="hybridMultilevel"/>
    <w:tmpl w:val="C868C53E"/>
    <w:lvl w:ilvl="0" w:tplc="C3CCF2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27D5C92"/>
    <w:multiLevelType w:val="hybridMultilevel"/>
    <w:tmpl w:val="AD7602FC"/>
    <w:lvl w:ilvl="0" w:tplc="2D0C70A4">
      <w:start w:val="1"/>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26ED0EB6"/>
    <w:multiLevelType w:val="hybridMultilevel"/>
    <w:tmpl w:val="7C02D3B6"/>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3">
    <w:nsid w:val="2B7E2BBE"/>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477408A"/>
    <w:multiLevelType w:val="hybridMultilevel"/>
    <w:tmpl w:val="4D704904"/>
    <w:lvl w:ilvl="0" w:tplc="31A01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6183918"/>
    <w:multiLevelType w:val="hybridMultilevel"/>
    <w:tmpl w:val="0F348B96"/>
    <w:lvl w:ilvl="0" w:tplc="8F9CD9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621252F"/>
    <w:multiLevelType w:val="hybridMultilevel"/>
    <w:tmpl w:val="8486681A"/>
    <w:lvl w:ilvl="0" w:tplc="68109C02">
      <w:numFmt w:val="bullet"/>
      <w:lvlText w:val=""/>
      <w:lvlJc w:val="left"/>
      <w:pPr>
        <w:ind w:left="792" w:hanging="360"/>
      </w:pPr>
      <w:rPr>
        <w:rFonts w:ascii="Symbol" w:eastAsia="Times New Roman" w:hAnsi="Symbol" w:cs="Times New Roman" w:hint="default"/>
        <w:sz w:val="23"/>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7">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18">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53D4546"/>
    <w:multiLevelType w:val="hybridMultilevel"/>
    <w:tmpl w:val="6FCEB8EC"/>
    <w:lvl w:ilvl="0" w:tplc="AE3E12CC">
      <w:start w:val="1"/>
      <w:numFmt w:val="decimal"/>
      <w:lvlText w:val="%1."/>
      <w:lvlJc w:val="left"/>
      <w:pPr>
        <w:ind w:left="79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9780732"/>
    <w:multiLevelType w:val="hybridMultilevel"/>
    <w:tmpl w:val="997A4AA2"/>
    <w:lvl w:ilvl="0" w:tplc="77B27C4A">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3">
    <w:nsid w:val="660F18E1"/>
    <w:multiLevelType w:val="hybridMultilevel"/>
    <w:tmpl w:val="60342C56"/>
    <w:lvl w:ilvl="0" w:tplc="9CB2E9EE">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4">
    <w:nsid w:val="6E520E48"/>
    <w:multiLevelType w:val="hybridMultilevel"/>
    <w:tmpl w:val="02EA1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F8764D4"/>
    <w:multiLevelType w:val="hybridMultilevel"/>
    <w:tmpl w:val="E200B5D2"/>
    <w:lvl w:ilvl="0" w:tplc="EDBCCCDE">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6">
    <w:nsid w:val="7020478C"/>
    <w:multiLevelType w:val="hybridMultilevel"/>
    <w:tmpl w:val="AFE2F6B2"/>
    <w:lvl w:ilvl="0" w:tplc="A73059FE">
      <w:start w:val="1"/>
      <w:numFmt w:val="bullet"/>
      <w:pStyle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7">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8093DAE"/>
    <w:multiLevelType w:val="hybridMultilevel"/>
    <w:tmpl w:val="8BB8A3B6"/>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26"/>
  </w:num>
  <w:num w:numId="2">
    <w:abstractNumId w:val="18"/>
  </w:num>
  <w:num w:numId="3">
    <w:abstractNumId w:val="28"/>
  </w:num>
  <w:num w:numId="4">
    <w:abstractNumId w:val="7"/>
  </w:num>
  <w:num w:numId="5">
    <w:abstractNumId w:val="27"/>
  </w:num>
  <w:num w:numId="6">
    <w:abstractNumId w:val="30"/>
  </w:num>
  <w:num w:numId="7">
    <w:abstractNumId w:val="22"/>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17"/>
  </w:num>
  <w:num w:numId="18">
    <w:abstractNumId w:val="13"/>
  </w:num>
  <w:num w:numId="19">
    <w:abstractNumId w:val="19"/>
  </w:num>
  <w:num w:numId="20">
    <w:abstractNumId w:val="5"/>
  </w:num>
  <w:num w:numId="21">
    <w:abstractNumId w:val="20"/>
  </w:num>
  <w:num w:numId="22">
    <w:abstractNumId w:val="3"/>
  </w:num>
  <w:num w:numId="23">
    <w:abstractNumId w:val="14"/>
  </w:num>
  <w:num w:numId="24">
    <w:abstractNumId w:val="25"/>
  </w:num>
  <w:num w:numId="25">
    <w:abstractNumId w:val="6"/>
  </w:num>
  <w:num w:numId="26">
    <w:abstractNumId w:val="2"/>
  </w:num>
  <w:num w:numId="27">
    <w:abstractNumId w:val="9"/>
  </w:num>
  <w:num w:numId="28">
    <w:abstractNumId w:val="15"/>
  </w:num>
  <w:num w:numId="29">
    <w:abstractNumId w:val="23"/>
  </w:num>
  <w:num w:numId="30">
    <w:abstractNumId w:val="21"/>
  </w:num>
  <w:num w:numId="31">
    <w:abstractNumId w:val="4"/>
  </w:num>
  <w:num w:numId="32">
    <w:abstractNumId w:val="17"/>
    <w:lvlOverride w:ilvl="0">
      <w:startOverride w:val="1"/>
    </w:lvlOverride>
  </w:num>
  <w:num w:numId="33">
    <w:abstractNumId w:val="12"/>
  </w:num>
  <w:num w:numId="34">
    <w:abstractNumId w:val="24"/>
  </w:num>
  <w:num w:numId="35">
    <w:abstractNumId w:val="10"/>
  </w:num>
  <w:num w:numId="36">
    <w:abstractNumId w:val="16"/>
  </w:num>
  <w:num w:numId="37">
    <w:abstractNumId w:val="11"/>
  </w:num>
  <w:num w:numId="38">
    <w:abstractNumId w:val="8"/>
  </w:num>
  <w:num w:numId="39">
    <w:abstractNumId w:val="29"/>
  </w:num>
  <w:num w:numId="40">
    <w:abstractNumId w:val="26"/>
  </w:num>
  <w:num w:numId="41">
    <w:abstractNumId w:val="26"/>
  </w:num>
  <w:num w:numId="42">
    <w:abstractNumId w:val="26"/>
  </w:num>
  <w:num w:numId="43">
    <w:abstractNumId w:val="26"/>
  </w:num>
  <w:num w:numId="44">
    <w:abstractNumId w:val="26"/>
  </w:num>
  <w:num w:numId="45">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atricia Del Grosso">
    <w15:presenceInfo w15:providerId="AD" w15:userId="S-1-5-21-484763869-796845957-839522115-17156"/>
  </w15:person>
  <w15:person w15:author="Conner, Catina">
    <w15:presenceInfo w15:providerId="AD" w15:userId="S-1-5-21-1454471165-117609710-725345543-428906"/>
  </w15:person>
  <w15:person w15:author="Scilla Albanese">
    <w15:presenceInfo w15:providerId="AD" w15:userId="S-1-5-21-484763869-796845957-839522115-226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432"/>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53B5"/>
    <w:rsid w:val="000030B1"/>
    <w:rsid w:val="000046B2"/>
    <w:rsid w:val="00006B7F"/>
    <w:rsid w:val="00010CEE"/>
    <w:rsid w:val="000116EB"/>
    <w:rsid w:val="000131F5"/>
    <w:rsid w:val="0001587F"/>
    <w:rsid w:val="00016D34"/>
    <w:rsid w:val="00017312"/>
    <w:rsid w:val="000202BE"/>
    <w:rsid w:val="000212FC"/>
    <w:rsid w:val="00022A0A"/>
    <w:rsid w:val="0002322B"/>
    <w:rsid w:val="0002754E"/>
    <w:rsid w:val="0003004C"/>
    <w:rsid w:val="00030AE2"/>
    <w:rsid w:val="00031AB6"/>
    <w:rsid w:val="0003265D"/>
    <w:rsid w:val="00032A55"/>
    <w:rsid w:val="00032E4E"/>
    <w:rsid w:val="000331AB"/>
    <w:rsid w:val="00034667"/>
    <w:rsid w:val="000346FE"/>
    <w:rsid w:val="00035DD8"/>
    <w:rsid w:val="00036E7F"/>
    <w:rsid w:val="00040B2C"/>
    <w:rsid w:val="00040B4F"/>
    <w:rsid w:val="000423BE"/>
    <w:rsid w:val="00042419"/>
    <w:rsid w:val="00042FA8"/>
    <w:rsid w:val="00043329"/>
    <w:rsid w:val="00043B27"/>
    <w:rsid w:val="00044069"/>
    <w:rsid w:val="0004434E"/>
    <w:rsid w:val="00044CA1"/>
    <w:rsid w:val="00047A98"/>
    <w:rsid w:val="00047BDD"/>
    <w:rsid w:val="00050534"/>
    <w:rsid w:val="00056BC1"/>
    <w:rsid w:val="00056BE7"/>
    <w:rsid w:val="000575D5"/>
    <w:rsid w:val="000578BB"/>
    <w:rsid w:val="00060425"/>
    <w:rsid w:val="00060579"/>
    <w:rsid w:val="000633AA"/>
    <w:rsid w:val="0006350A"/>
    <w:rsid w:val="00063F1B"/>
    <w:rsid w:val="00065D54"/>
    <w:rsid w:val="0006635D"/>
    <w:rsid w:val="00070412"/>
    <w:rsid w:val="0007041A"/>
    <w:rsid w:val="0007580B"/>
    <w:rsid w:val="000776CE"/>
    <w:rsid w:val="000777DB"/>
    <w:rsid w:val="000855BD"/>
    <w:rsid w:val="00086066"/>
    <w:rsid w:val="00087A74"/>
    <w:rsid w:val="0009143A"/>
    <w:rsid w:val="00095543"/>
    <w:rsid w:val="000972E1"/>
    <w:rsid w:val="000A005A"/>
    <w:rsid w:val="000A01BC"/>
    <w:rsid w:val="000A2181"/>
    <w:rsid w:val="000A2330"/>
    <w:rsid w:val="000A4945"/>
    <w:rsid w:val="000A5A8D"/>
    <w:rsid w:val="000A5A96"/>
    <w:rsid w:val="000A601C"/>
    <w:rsid w:val="000A646E"/>
    <w:rsid w:val="000A6591"/>
    <w:rsid w:val="000A7604"/>
    <w:rsid w:val="000A7FB4"/>
    <w:rsid w:val="000B1370"/>
    <w:rsid w:val="000B2156"/>
    <w:rsid w:val="000B219A"/>
    <w:rsid w:val="000B4830"/>
    <w:rsid w:val="000B521D"/>
    <w:rsid w:val="000B555A"/>
    <w:rsid w:val="000B764C"/>
    <w:rsid w:val="000C0143"/>
    <w:rsid w:val="000C175D"/>
    <w:rsid w:val="000C2E3B"/>
    <w:rsid w:val="000C413E"/>
    <w:rsid w:val="000C7D4D"/>
    <w:rsid w:val="000D43CC"/>
    <w:rsid w:val="000D5B34"/>
    <w:rsid w:val="000D6D88"/>
    <w:rsid w:val="000D751A"/>
    <w:rsid w:val="000E0694"/>
    <w:rsid w:val="000E1891"/>
    <w:rsid w:val="000E1C2B"/>
    <w:rsid w:val="000E2169"/>
    <w:rsid w:val="000E4C3F"/>
    <w:rsid w:val="000F11F1"/>
    <w:rsid w:val="000F62AD"/>
    <w:rsid w:val="000F677B"/>
    <w:rsid w:val="001004A7"/>
    <w:rsid w:val="0011095F"/>
    <w:rsid w:val="001119F8"/>
    <w:rsid w:val="00112A5E"/>
    <w:rsid w:val="00113CC8"/>
    <w:rsid w:val="00121895"/>
    <w:rsid w:val="00122C2C"/>
    <w:rsid w:val="00125D7D"/>
    <w:rsid w:val="00130457"/>
    <w:rsid w:val="00130C03"/>
    <w:rsid w:val="001311F7"/>
    <w:rsid w:val="0013184F"/>
    <w:rsid w:val="00131D22"/>
    <w:rsid w:val="00131F00"/>
    <w:rsid w:val="0013346F"/>
    <w:rsid w:val="00135EB7"/>
    <w:rsid w:val="001369F4"/>
    <w:rsid w:val="00136FC2"/>
    <w:rsid w:val="0013709C"/>
    <w:rsid w:val="00140E17"/>
    <w:rsid w:val="0014501B"/>
    <w:rsid w:val="00146CE3"/>
    <w:rsid w:val="00147515"/>
    <w:rsid w:val="00147A74"/>
    <w:rsid w:val="001509FC"/>
    <w:rsid w:val="00154DF1"/>
    <w:rsid w:val="001550C6"/>
    <w:rsid w:val="00155D06"/>
    <w:rsid w:val="00157CA2"/>
    <w:rsid w:val="001649D5"/>
    <w:rsid w:val="00164BC2"/>
    <w:rsid w:val="0016552E"/>
    <w:rsid w:val="001714EE"/>
    <w:rsid w:val="001739F1"/>
    <w:rsid w:val="00181AC8"/>
    <w:rsid w:val="00182FC6"/>
    <w:rsid w:val="00184421"/>
    <w:rsid w:val="00185CEF"/>
    <w:rsid w:val="001921A4"/>
    <w:rsid w:val="00193BBF"/>
    <w:rsid w:val="00194A0E"/>
    <w:rsid w:val="001969F1"/>
    <w:rsid w:val="00196E5A"/>
    <w:rsid w:val="00197143"/>
    <w:rsid w:val="00197503"/>
    <w:rsid w:val="001977AA"/>
    <w:rsid w:val="00197B96"/>
    <w:rsid w:val="001A31C9"/>
    <w:rsid w:val="001A3781"/>
    <w:rsid w:val="001B107D"/>
    <w:rsid w:val="001B3D16"/>
    <w:rsid w:val="001B4842"/>
    <w:rsid w:val="001B4A4E"/>
    <w:rsid w:val="001C1EEA"/>
    <w:rsid w:val="001C5EB8"/>
    <w:rsid w:val="001C7FBE"/>
    <w:rsid w:val="001D3544"/>
    <w:rsid w:val="001D39AA"/>
    <w:rsid w:val="001D39EC"/>
    <w:rsid w:val="001D3C59"/>
    <w:rsid w:val="001D418D"/>
    <w:rsid w:val="001D5186"/>
    <w:rsid w:val="001D661F"/>
    <w:rsid w:val="001D7B65"/>
    <w:rsid w:val="001E01A5"/>
    <w:rsid w:val="001E5B46"/>
    <w:rsid w:val="001E6A60"/>
    <w:rsid w:val="001E6AC8"/>
    <w:rsid w:val="001E6E5A"/>
    <w:rsid w:val="001F0B2A"/>
    <w:rsid w:val="00201E7E"/>
    <w:rsid w:val="00202B1C"/>
    <w:rsid w:val="00203E3B"/>
    <w:rsid w:val="00204AB9"/>
    <w:rsid w:val="00204B23"/>
    <w:rsid w:val="00204CAB"/>
    <w:rsid w:val="002050B7"/>
    <w:rsid w:val="00210D0C"/>
    <w:rsid w:val="002118EA"/>
    <w:rsid w:val="00214E0B"/>
    <w:rsid w:val="00215C5A"/>
    <w:rsid w:val="00215E4D"/>
    <w:rsid w:val="002166BC"/>
    <w:rsid w:val="00217464"/>
    <w:rsid w:val="00217FA0"/>
    <w:rsid w:val="00220055"/>
    <w:rsid w:val="00224989"/>
    <w:rsid w:val="00225954"/>
    <w:rsid w:val="00225A5A"/>
    <w:rsid w:val="0022714B"/>
    <w:rsid w:val="002272CB"/>
    <w:rsid w:val="00231450"/>
    <w:rsid w:val="00231607"/>
    <w:rsid w:val="00232DD3"/>
    <w:rsid w:val="002346D7"/>
    <w:rsid w:val="002353B5"/>
    <w:rsid w:val="0023638D"/>
    <w:rsid w:val="00245DC0"/>
    <w:rsid w:val="00247945"/>
    <w:rsid w:val="002500B9"/>
    <w:rsid w:val="00250DCA"/>
    <w:rsid w:val="002519AD"/>
    <w:rsid w:val="002547AB"/>
    <w:rsid w:val="00254C89"/>
    <w:rsid w:val="00254E2D"/>
    <w:rsid w:val="00256D04"/>
    <w:rsid w:val="0026025C"/>
    <w:rsid w:val="002612A5"/>
    <w:rsid w:val="002628C5"/>
    <w:rsid w:val="00264244"/>
    <w:rsid w:val="00265EA2"/>
    <w:rsid w:val="0026713B"/>
    <w:rsid w:val="0027162B"/>
    <w:rsid w:val="0027164A"/>
    <w:rsid w:val="00271C83"/>
    <w:rsid w:val="00271D5C"/>
    <w:rsid w:val="0027245E"/>
    <w:rsid w:val="00272B66"/>
    <w:rsid w:val="002733A4"/>
    <w:rsid w:val="00280772"/>
    <w:rsid w:val="0028146C"/>
    <w:rsid w:val="002814EB"/>
    <w:rsid w:val="002817A6"/>
    <w:rsid w:val="00283304"/>
    <w:rsid w:val="0028360E"/>
    <w:rsid w:val="002869EF"/>
    <w:rsid w:val="00286ACD"/>
    <w:rsid w:val="0029011D"/>
    <w:rsid w:val="0029042C"/>
    <w:rsid w:val="002928C7"/>
    <w:rsid w:val="00292A7F"/>
    <w:rsid w:val="002932C3"/>
    <w:rsid w:val="00294B21"/>
    <w:rsid w:val="00297266"/>
    <w:rsid w:val="002A00E4"/>
    <w:rsid w:val="002A2808"/>
    <w:rsid w:val="002A2DA2"/>
    <w:rsid w:val="002A3D5D"/>
    <w:rsid w:val="002A4F27"/>
    <w:rsid w:val="002A64F9"/>
    <w:rsid w:val="002A6552"/>
    <w:rsid w:val="002A7089"/>
    <w:rsid w:val="002B0E82"/>
    <w:rsid w:val="002B25CD"/>
    <w:rsid w:val="002B4C9B"/>
    <w:rsid w:val="002B71CD"/>
    <w:rsid w:val="002B72E0"/>
    <w:rsid w:val="002B76AB"/>
    <w:rsid w:val="002B79B7"/>
    <w:rsid w:val="002B7C37"/>
    <w:rsid w:val="002C1431"/>
    <w:rsid w:val="002C1507"/>
    <w:rsid w:val="002C3CA5"/>
    <w:rsid w:val="002C40A9"/>
    <w:rsid w:val="002C598D"/>
    <w:rsid w:val="002C71CA"/>
    <w:rsid w:val="002C7A70"/>
    <w:rsid w:val="002D262A"/>
    <w:rsid w:val="002D2C63"/>
    <w:rsid w:val="002D4002"/>
    <w:rsid w:val="002D4A9E"/>
    <w:rsid w:val="002D6763"/>
    <w:rsid w:val="002D7B94"/>
    <w:rsid w:val="002E06F1"/>
    <w:rsid w:val="002E0F3E"/>
    <w:rsid w:val="002E226E"/>
    <w:rsid w:val="002E3E35"/>
    <w:rsid w:val="002F13ED"/>
    <w:rsid w:val="002F2324"/>
    <w:rsid w:val="002F297B"/>
    <w:rsid w:val="002F2A3A"/>
    <w:rsid w:val="002F6E35"/>
    <w:rsid w:val="00301224"/>
    <w:rsid w:val="003014D9"/>
    <w:rsid w:val="00301E71"/>
    <w:rsid w:val="003021E7"/>
    <w:rsid w:val="0030242C"/>
    <w:rsid w:val="00302890"/>
    <w:rsid w:val="0030574B"/>
    <w:rsid w:val="00306F1E"/>
    <w:rsid w:val="003077E1"/>
    <w:rsid w:val="00307D78"/>
    <w:rsid w:val="003108EA"/>
    <w:rsid w:val="00310CBE"/>
    <w:rsid w:val="003115BD"/>
    <w:rsid w:val="003144E8"/>
    <w:rsid w:val="00315DEC"/>
    <w:rsid w:val="0031740A"/>
    <w:rsid w:val="003179D0"/>
    <w:rsid w:val="00317FDB"/>
    <w:rsid w:val="0032167A"/>
    <w:rsid w:val="00321FF8"/>
    <w:rsid w:val="003250D8"/>
    <w:rsid w:val="00325FF2"/>
    <w:rsid w:val="00326958"/>
    <w:rsid w:val="0032746F"/>
    <w:rsid w:val="00330087"/>
    <w:rsid w:val="0033012A"/>
    <w:rsid w:val="003308C3"/>
    <w:rsid w:val="00330D90"/>
    <w:rsid w:val="00331ADC"/>
    <w:rsid w:val="00341448"/>
    <w:rsid w:val="00341682"/>
    <w:rsid w:val="003426BF"/>
    <w:rsid w:val="00345556"/>
    <w:rsid w:val="00346749"/>
    <w:rsid w:val="00346E5F"/>
    <w:rsid w:val="0035526C"/>
    <w:rsid w:val="0035741B"/>
    <w:rsid w:val="00357B5C"/>
    <w:rsid w:val="0036287C"/>
    <w:rsid w:val="00363410"/>
    <w:rsid w:val="00363A19"/>
    <w:rsid w:val="003656C4"/>
    <w:rsid w:val="00366F93"/>
    <w:rsid w:val="00367900"/>
    <w:rsid w:val="00370490"/>
    <w:rsid w:val="00370BC5"/>
    <w:rsid w:val="00370D5B"/>
    <w:rsid w:val="003743AD"/>
    <w:rsid w:val="00375E95"/>
    <w:rsid w:val="00384A00"/>
    <w:rsid w:val="00384E5E"/>
    <w:rsid w:val="0038508A"/>
    <w:rsid w:val="00387356"/>
    <w:rsid w:val="00387C3D"/>
    <w:rsid w:val="003921CA"/>
    <w:rsid w:val="00392614"/>
    <w:rsid w:val="0039388B"/>
    <w:rsid w:val="00394544"/>
    <w:rsid w:val="00394847"/>
    <w:rsid w:val="00394DAA"/>
    <w:rsid w:val="003969F2"/>
    <w:rsid w:val="00396FD7"/>
    <w:rsid w:val="003A0109"/>
    <w:rsid w:val="003A01F5"/>
    <w:rsid w:val="003A0C7A"/>
    <w:rsid w:val="003A16DA"/>
    <w:rsid w:val="003A3ADA"/>
    <w:rsid w:val="003A501E"/>
    <w:rsid w:val="003A63C1"/>
    <w:rsid w:val="003B5CFC"/>
    <w:rsid w:val="003B6BC3"/>
    <w:rsid w:val="003C0D4C"/>
    <w:rsid w:val="003C2AA5"/>
    <w:rsid w:val="003C3464"/>
    <w:rsid w:val="003C38EC"/>
    <w:rsid w:val="003C3D79"/>
    <w:rsid w:val="003C5B6D"/>
    <w:rsid w:val="003E1258"/>
    <w:rsid w:val="003E1520"/>
    <w:rsid w:val="003E1FAC"/>
    <w:rsid w:val="003E21DB"/>
    <w:rsid w:val="003E3505"/>
    <w:rsid w:val="003E418E"/>
    <w:rsid w:val="003E4701"/>
    <w:rsid w:val="003E6089"/>
    <w:rsid w:val="003E6108"/>
    <w:rsid w:val="003E6DC4"/>
    <w:rsid w:val="003E7979"/>
    <w:rsid w:val="003F4ADD"/>
    <w:rsid w:val="003F7027"/>
    <w:rsid w:val="003F7D6D"/>
    <w:rsid w:val="00406760"/>
    <w:rsid w:val="00407C35"/>
    <w:rsid w:val="00410D12"/>
    <w:rsid w:val="00413779"/>
    <w:rsid w:val="00422040"/>
    <w:rsid w:val="004228B4"/>
    <w:rsid w:val="004235C8"/>
    <w:rsid w:val="00425231"/>
    <w:rsid w:val="00427C07"/>
    <w:rsid w:val="00430A83"/>
    <w:rsid w:val="00431084"/>
    <w:rsid w:val="00435539"/>
    <w:rsid w:val="00436B58"/>
    <w:rsid w:val="00436BEA"/>
    <w:rsid w:val="00437868"/>
    <w:rsid w:val="004406E3"/>
    <w:rsid w:val="004416CF"/>
    <w:rsid w:val="0044335E"/>
    <w:rsid w:val="00446B95"/>
    <w:rsid w:val="00446C1B"/>
    <w:rsid w:val="004520A4"/>
    <w:rsid w:val="004533DB"/>
    <w:rsid w:val="004558DD"/>
    <w:rsid w:val="00455D47"/>
    <w:rsid w:val="004620FF"/>
    <w:rsid w:val="00462212"/>
    <w:rsid w:val="00464B7F"/>
    <w:rsid w:val="004655C1"/>
    <w:rsid w:val="004655FF"/>
    <w:rsid w:val="00465789"/>
    <w:rsid w:val="00465D42"/>
    <w:rsid w:val="004662C5"/>
    <w:rsid w:val="0046709F"/>
    <w:rsid w:val="00467E92"/>
    <w:rsid w:val="00480779"/>
    <w:rsid w:val="004809AA"/>
    <w:rsid w:val="00486434"/>
    <w:rsid w:val="004867C2"/>
    <w:rsid w:val="004909D8"/>
    <w:rsid w:val="0049195D"/>
    <w:rsid w:val="00491AB9"/>
    <w:rsid w:val="00492794"/>
    <w:rsid w:val="004934BE"/>
    <w:rsid w:val="00493DA0"/>
    <w:rsid w:val="00495DE3"/>
    <w:rsid w:val="004963AD"/>
    <w:rsid w:val="004A08E4"/>
    <w:rsid w:val="004A4935"/>
    <w:rsid w:val="004B1C84"/>
    <w:rsid w:val="004B3DCA"/>
    <w:rsid w:val="004B47D3"/>
    <w:rsid w:val="004B4A2E"/>
    <w:rsid w:val="004C2754"/>
    <w:rsid w:val="004C498B"/>
    <w:rsid w:val="004C67B1"/>
    <w:rsid w:val="004D1EAA"/>
    <w:rsid w:val="004D2C35"/>
    <w:rsid w:val="004D6B97"/>
    <w:rsid w:val="004D7369"/>
    <w:rsid w:val="004E049B"/>
    <w:rsid w:val="004E521A"/>
    <w:rsid w:val="004E69F7"/>
    <w:rsid w:val="004E7409"/>
    <w:rsid w:val="004E74D1"/>
    <w:rsid w:val="004F069E"/>
    <w:rsid w:val="004F2BAC"/>
    <w:rsid w:val="004F36C4"/>
    <w:rsid w:val="00500104"/>
    <w:rsid w:val="0050038C"/>
    <w:rsid w:val="005016A7"/>
    <w:rsid w:val="00505804"/>
    <w:rsid w:val="00506F79"/>
    <w:rsid w:val="00511D22"/>
    <w:rsid w:val="00512EEC"/>
    <w:rsid w:val="005257EC"/>
    <w:rsid w:val="005258FA"/>
    <w:rsid w:val="00526576"/>
    <w:rsid w:val="00526D08"/>
    <w:rsid w:val="00527FB2"/>
    <w:rsid w:val="005345BE"/>
    <w:rsid w:val="00535221"/>
    <w:rsid w:val="0053540D"/>
    <w:rsid w:val="005356DE"/>
    <w:rsid w:val="0053782A"/>
    <w:rsid w:val="00537DEA"/>
    <w:rsid w:val="00537E01"/>
    <w:rsid w:val="005400FC"/>
    <w:rsid w:val="00540352"/>
    <w:rsid w:val="005403E8"/>
    <w:rsid w:val="005415B2"/>
    <w:rsid w:val="0054232F"/>
    <w:rsid w:val="0054463E"/>
    <w:rsid w:val="005451F4"/>
    <w:rsid w:val="0054564D"/>
    <w:rsid w:val="00551D48"/>
    <w:rsid w:val="005547CA"/>
    <w:rsid w:val="00555C32"/>
    <w:rsid w:val="00555F68"/>
    <w:rsid w:val="005576F8"/>
    <w:rsid w:val="00560D9D"/>
    <w:rsid w:val="00561604"/>
    <w:rsid w:val="00564943"/>
    <w:rsid w:val="00571120"/>
    <w:rsid w:val="00571C44"/>
    <w:rsid w:val="005720EB"/>
    <w:rsid w:val="005722E9"/>
    <w:rsid w:val="00580A6C"/>
    <w:rsid w:val="005837E2"/>
    <w:rsid w:val="00583846"/>
    <w:rsid w:val="00585F60"/>
    <w:rsid w:val="005860D2"/>
    <w:rsid w:val="00587C40"/>
    <w:rsid w:val="005903AC"/>
    <w:rsid w:val="00590E3D"/>
    <w:rsid w:val="005957B6"/>
    <w:rsid w:val="0059605D"/>
    <w:rsid w:val="005975FE"/>
    <w:rsid w:val="005A151B"/>
    <w:rsid w:val="005A3ED5"/>
    <w:rsid w:val="005A7F69"/>
    <w:rsid w:val="005B0C8C"/>
    <w:rsid w:val="005B3BFB"/>
    <w:rsid w:val="005B3DF8"/>
    <w:rsid w:val="005C2E96"/>
    <w:rsid w:val="005C40D5"/>
    <w:rsid w:val="005C40E0"/>
    <w:rsid w:val="005C66BC"/>
    <w:rsid w:val="005C6803"/>
    <w:rsid w:val="005D1DEB"/>
    <w:rsid w:val="005D3385"/>
    <w:rsid w:val="005D51C5"/>
    <w:rsid w:val="005D5D21"/>
    <w:rsid w:val="005D7A5E"/>
    <w:rsid w:val="005E2178"/>
    <w:rsid w:val="005E2B24"/>
    <w:rsid w:val="005E454D"/>
    <w:rsid w:val="005F0145"/>
    <w:rsid w:val="005F10F3"/>
    <w:rsid w:val="005F28ED"/>
    <w:rsid w:val="005F4E06"/>
    <w:rsid w:val="005F5B02"/>
    <w:rsid w:val="005F5DC1"/>
    <w:rsid w:val="005F6F8C"/>
    <w:rsid w:val="005F7ADD"/>
    <w:rsid w:val="005F7FEA"/>
    <w:rsid w:val="00605649"/>
    <w:rsid w:val="006075CC"/>
    <w:rsid w:val="00614D0A"/>
    <w:rsid w:val="00615050"/>
    <w:rsid w:val="00616DE6"/>
    <w:rsid w:val="00622372"/>
    <w:rsid w:val="00623B7C"/>
    <w:rsid w:val="00623E13"/>
    <w:rsid w:val="0062545D"/>
    <w:rsid w:val="0063036A"/>
    <w:rsid w:val="00633E77"/>
    <w:rsid w:val="00635E6D"/>
    <w:rsid w:val="0063644E"/>
    <w:rsid w:val="00636D6D"/>
    <w:rsid w:val="006371A1"/>
    <w:rsid w:val="006404FF"/>
    <w:rsid w:val="00642C62"/>
    <w:rsid w:val="0064476F"/>
    <w:rsid w:val="00645B6E"/>
    <w:rsid w:val="00651B4F"/>
    <w:rsid w:val="0066062F"/>
    <w:rsid w:val="00661347"/>
    <w:rsid w:val="0066273C"/>
    <w:rsid w:val="00662FB9"/>
    <w:rsid w:val="00671099"/>
    <w:rsid w:val="00671662"/>
    <w:rsid w:val="0067358F"/>
    <w:rsid w:val="0067395C"/>
    <w:rsid w:val="00676A56"/>
    <w:rsid w:val="006812BA"/>
    <w:rsid w:val="0068215C"/>
    <w:rsid w:val="0068230E"/>
    <w:rsid w:val="00683AAF"/>
    <w:rsid w:val="00694850"/>
    <w:rsid w:val="00696CCB"/>
    <w:rsid w:val="0069799C"/>
    <w:rsid w:val="00697E5B"/>
    <w:rsid w:val="006A465C"/>
    <w:rsid w:val="006A4FFC"/>
    <w:rsid w:val="006A6D7D"/>
    <w:rsid w:val="006A73F8"/>
    <w:rsid w:val="006B1180"/>
    <w:rsid w:val="006B2425"/>
    <w:rsid w:val="006B2483"/>
    <w:rsid w:val="006B4E3F"/>
    <w:rsid w:val="006B6D4A"/>
    <w:rsid w:val="006C2620"/>
    <w:rsid w:val="006C3304"/>
    <w:rsid w:val="006C7956"/>
    <w:rsid w:val="006D03BB"/>
    <w:rsid w:val="006D060C"/>
    <w:rsid w:val="006D21FF"/>
    <w:rsid w:val="006D22CD"/>
    <w:rsid w:val="006D50E5"/>
    <w:rsid w:val="006D632F"/>
    <w:rsid w:val="006D680C"/>
    <w:rsid w:val="006E3BD4"/>
    <w:rsid w:val="006E4164"/>
    <w:rsid w:val="006E5B0A"/>
    <w:rsid w:val="006E5DB7"/>
    <w:rsid w:val="006F265F"/>
    <w:rsid w:val="006F3FEB"/>
    <w:rsid w:val="006F4AFC"/>
    <w:rsid w:val="006F730C"/>
    <w:rsid w:val="006F73F3"/>
    <w:rsid w:val="00700DDD"/>
    <w:rsid w:val="00702EB1"/>
    <w:rsid w:val="00702F11"/>
    <w:rsid w:val="007031B1"/>
    <w:rsid w:val="00703CD3"/>
    <w:rsid w:val="007043FD"/>
    <w:rsid w:val="00706413"/>
    <w:rsid w:val="00707736"/>
    <w:rsid w:val="00707B20"/>
    <w:rsid w:val="00711161"/>
    <w:rsid w:val="00711B96"/>
    <w:rsid w:val="00713BAB"/>
    <w:rsid w:val="00716002"/>
    <w:rsid w:val="00716DB7"/>
    <w:rsid w:val="00720A79"/>
    <w:rsid w:val="007222A0"/>
    <w:rsid w:val="0072414A"/>
    <w:rsid w:val="0073183A"/>
    <w:rsid w:val="00733075"/>
    <w:rsid w:val="00735339"/>
    <w:rsid w:val="00750372"/>
    <w:rsid w:val="00753CC9"/>
    <w:rsid w:val="0075488B"/>
    <w:rsid w:val="00755810"/>
    <w:rsid w:val="00756044"/>
    <w:rsid w:val="00756E06"/>
    <w:rsid w:val="007614D4"/>
    <w:rsid w:val="00761C9D"/>
    <w:rsid w:val="00761DA6"/>
    <w:rsid w:val="00764A19"/>
    <w:rsid w:val="007655CF"/>
    <w:rsid w:val="00765656"/>
    <w:rsid w:val="0076746F"/>
    <w:rsid w:val="007700B1"/>
    <w:rsid w:val="00772F41"/>
    <w:rsid w:val="00780B38"/>
    <w:rsid w:val="00781F52"/>
    <w:rsid w:val="007825D9"/>
    <w:rsid w:val="0078334E"/>
    <w:rsid w:val="00787CE7"/>
    <w:rsid w:val="00791CEE"/>
    <w:rsid w:val="007940F4"/>
    <w:rsid w:val="007963EB"/>
    <w:rsid w:val="007A0FE4"/>
    <w:rsid w:val="007A1493"/>
    <w:rsid w:val="007A2D95"/>
    <w:rsid w:val="007A2E39"/>
    <w:rsid w:val="007A4CF6"/>
    <w:rsid w:val="007A4FD7"/>
    <w:rsid w:val="007A5414"/>
    <w:rsid w:val="007A5E91"/>
    <w:rsid w:val="007A64C4"/>
    <w:rsid w:val="007B1192"/>
    <w:rsid w:val="007B1305"/>
    <w:rsid w:val="007B1E87"/>
    <w:rsid w:val="007B4E5D"/>
    <w:rsid w:val="007C11B4"/>
    <w:rsid w:val="007C19A7"/>
    <w:rsid w:val="007C2132"/>
    <w:rsid w:val="007C24CC"/>
    <w:rsid w:val="007C6B92"/>
    <w:rsid w:val="007C7719"/>
    <w:rsid w:val="007D1D57"/>
    <w:rsid w:val="007D2AD5"/>
    <w:rsid w:val="007D569C"/>
    <w:rsid w:val="007D65B2"/>
    <w:rsid w:val="007D6A8F"/>
    <w:rsid w:val="007D6AE7"/>
    <w:rsid w:val="007D6CFB"/>
    <w:rsid w:val="007E1607"/>
    <w:rsid w:val="007E22A8"/>
    <w:rsid w:val="007E574B"/>
    <w:rsid w:val="007E5750"/>
    <w:rsid w:val="007E682A"/>
    <w:rsid w:val="007E6923"/>
    <w:rsid w:val="007E75DC"/>
    <w:rsid w:val="007F37E8"/>
    <w:rsid w:val="0080264C"/>
    <w:rsid w:val="008059AC"/>
    <w:rsid w:val="008065F4"/>
    <w:rsid w:val="00810268"/>
    <w:rsid w:val="00811638"/>
    <w:rsid w:val="00814AE7"/>
    <w:rsid w:val="00815382"/>
    <w:rsid w:val="00815A0A"/>
    <w:rsid w:val="00820CC4"/>
    <w:rsid w:val="00821341"/>
    <w:rsid w:val="0082306A"/>
    <w:rsid w:val="0082324B"/>
    <w:rsid w:val="0082342F"/>
    <w:rsid w:val="00823978"/>
    <w:rsid w:val="00823F59"/>
    <w:rsid w:val="00824841"/>
    <w:rsid w:val="00830296"/>
    <w:rsid w:val="0083085D"/>
    <w:rsid w:val="008321D0"/>
    <w:rsid w:val="00833B51"/>
    <w:rsid w:val="008342C5"/>
    <w:rsid w:val="00836319"/>
    <w:rsid w:val="0083734C"/>
    <w:rsid w:val="008403EE"/>
    <w:rsid w:val="008405D8"/>
    <w:rsid w:val="00841251"/>
    <w:rsid w:val="00841793"/>
    <w:rsid w:val="00842EC0"/>
    <w:rsid w:val="008453D2"/>
    <w:rsid w:val="00847F0B"/>
    <w:rsid w:val="0085028F"/>
    <w:rsid w:val="00850F24"/>
    <w:rsid w:val="008519A6"/>
    <w:rsid w:val="00852D7A"/>
    <w:rsid w:val="008540D9"/>
    <w:rsid w:val="00854CC7"/>
    <w:rsid w:val="00854FD1"/>
    <w:rsid w:val="0086385C"/>
    <w:rsid w:val="00865AD4"/>
    <w:rsid w:val="00865E7D"/>
    <w:rsid w:val="0087190E"/>
    <w:rsid w:val="00872A9C"/>
    <w:rsid w:val="00872C21"/>
    <w:rsid w:val="008736E8"/>
    <w:rsid w:val="008753DC"/>
    <w:rsid w:val="00877B02"/>
    <w:rsid w:val="008813AB"/>
    <w:rsid w:val="0088174A"/>
    <w:rsid w:val="00882E5C"/>
    <w:rsid w:val="00882F06"/>
    <w:rsid w:val="00893B9E"/>
    <w:rsid w:val="008947A6"/>
    <w:rsid w:val="0089611E"/>
    <w:rsid w:val="00897391"/>
    <w:rsid w:val="008A1353"/>
    <w:rsid w:val="008A180A"/>
    <w:rsid w:val="008A18E6"/>
    <w:rsid w:val="008A4FAA"/>
    <w:rsid w:val="008A64D3"/>
    <w:rsid w:val="008A705A"/>
    <w:rsid w:val="008B07B5"/>
    <w:rsid w:val="008B09D6"/>
    <w:rsid w:val="008B211E"/>
    <w:rsid w:val="008B2BAC"/>
    <w:rsid w:val="008B3F01"/>
    <w:rsid w:val="008B4482"/>
    <w:rsid w:val="008B4E7B"/>
    <w:rsid w:val="008B5ADA"/>
    <w:rsid w:val="008B6D77"/>
    <w:rsid w:val="008C0044"/>
    <w:rsid w:val="008C16FA"/>
    <w:rsid w:val="008C39E1"/>
    <w:rsid w:val="008C42DA"/>
    <w:rsid w:val="008C5736"/>
    <w:rsid w:val="008C5D23"/>
    <w:rsid w:val="008C70E7"/>
    <w:rsid w:val="008C792F"/>
    <w:rsid w:val="008D19C5"/>
    <w:rsid w:val="008D680C"/>
    <w:rsid w:val="008D6AB9"/>
    <w:rsid w:val="008E0151"/>
    <w:rsid w:val="008E2336"/>
    <w:rsid w:val="008E3BD9"/>
    <w:rsid w:val="008E4E9D"/>
    <w:rsid w:val="008E725C"/>
    <w:rsid w:val="008F1D95"/>
    <w:rsid w:val="008F2984"/>
    <w:rsid w:val="008F64FF"/>
    <w:rsid w:val="008F7DA8"/>
    <w:rsid w:val="00900ECE"/>
    <w:rsid w:val="00901CA4"/>
    <w:rsid w:val="0090353B"/>
    <w:rsid w:val="00903D96"/>
    <w:rsid w:val="009041EF"/>
    <w:rsid w:val="00904D07"/>
    <w:rsid w:val="00904F1B"/>
    <w:rsid w:val="009059B9"/>
    <w:rsid w:val="00910B00"/>
    <w:rsid w:val="00912144"/>
    <w:rsid w:val="0091313F"/>
    <w:rsid w:val="00914549"/>
    <w:rsid w:val="009147A0"/>
    <w:rsid w:val="009157C5"/>
    <w:rsid w:val="00916365"/>
    <w:rsid w:val="00916A65"/>
    <w:rsid w:val="00916B05"/>
    <w:rsid w:val="0091711A"/>
    <w:rsid w:val="00917F77"/>
    <w:rsid w:val="0092292E"/>
    <w:rsid w:val="00922EA3"/>
    <w:rsid w:val="00923269"/>
    <w:rsid w:val="00924EA1"/>
    <w:rsid w:val="009250ED"/>
    <w:rsid w:val="009259C2"/>
    <w:rsid w:val="00931483"/>
    <w:rsid w:val="009315B2"/>
    <w:rsid w:val="0093204A"/>
    <w:rsid w:val="00932372"/>
    <w:rsid w:val="00932E4E"/>
    <w:rsid w:val="009333CD"/>
    <w:rsid w:val="00933A93"/>
    <w:rsid w:val="009354E8"/>
    <w:rsid w:val="00935598"/>
    <w:rsid w:val="00936B06"/>
    <w:rsid w:val="00940BA2"/>
    <w:rsid w:val="00941750"/>
    <w:rsid w:val="00944C5E"/>
    <w:rsid w:val="009555B9"/>
    <w:rsid w:val="0095642D"/>
    <w:rsid w:val="009607EB"/>
    <w:rsid w:val="00960A7A"/>
    <w:rsid w:val="009615D7"/>
    <w:rsid w:val="00962492"/>
    <w:rsid w:val="009625E7"/>
    <w:rsid w:val="00964824"/>
    <w:rsid w:val="00964B48"/>
    <w:rsid w:val="00964D05"/>
    <w:rsid w:val="00967E82"/>
    <w:rsid w:val="00970A65"/>
    <w:rsid w:val="00972C11"/>
    <w:rsid w:val="009766F4"/>
    <w:rsid w:val="00976BF5"/>
    <w:rsid w:val="00981559"/>
    <w:rsid w:val="00981FE2"/>
    <w:rsid w:val="00982052"/>
    <w:rsid w:val="00982410"/>
    <w:rsid w:val="00985A01"/>
    <w:rsid w:val="0099188A"/>
    <w:rsid w:val="00994A7B"/>
    <w:rsid w:val="00995D54"/>
    <w:rsid w:val="00995DCC"/>
    <w:rsid w:val="009971D6"/>
    <w:rsid w:val="009A1EA2"/>
    <w:rsid w:val="009A5344"/>
    <w:rsid w:val="009A5B76"/>
    <w:rsid w:val="009B11C3"/>
    <w:rsid w:val="009B4833"/>
    <w:rsid w:val="009B6800"/>
    <w:rsid w:val="009B69E2"/>
    <w:rsid w:val="009B6CDF"/>
    <w:rsid w:val="009B6D8C"/>
    <w:rsid w:val="009B76DA"/>
    <w:rsid w:val="009C0FAE"/>
    <w:rsid w:val="009C13E5"/>
    <w:rsid w:val="009C17F5"/>
    <w:rsid w:val="009C22D2"/>
    <w:rsid w:val="009C4062"/>
    <w:rsid w:val="009C40AE"/>
    <w:rsid w:val="009C5580"/>
    <w:rsid w:val="009C71CD"/>
    <w:rsid w:val="009C73FF"/>
    <w:rsid w:val="009D40FF"/>
    <w:rsid w:val="009D523A"/>
    <w:rsid w:val="009D58E7"/>
    <w:rsid w:val="009E1107"/>
    <w:rsid w:val="009E2852"/>
    <w:rsid w:val="009E69BF"/>
    <w:rsid w:val="009E6C29"/>
    <w:rsid w:val="009E715C"/>
    <w:rsid w:val="009E756D"/>
    <w:rsid w:val="009E7C89"/>
    <w:rsid w:val="009F11EC"/>
    <w:rsid w:val="009F2933"/>
    <w:rsid w:val="009F33C2"/>
    <w:rsid w:val="009F3E78"/>
    <w:rsid w:val="009F45A2"/>
    <w:rsid w:val="00A01047"/>
    <w:rsid w:val="00A03931"/>
    <w:rsid w:val="00A03D41"/>
    <w:rsid w:val="00A064A6"/>
    <w:rsid w:val="00A0767F"/>
    <w:rsid w:val="00A07C52"/>
    <w:rsid w:val="00A16A58"/>
    <w:rsid w:val="00A219A4"/>
    <w:rsid w:val="00A23043"/>
    <w:rsid w:val="00A24EB7"/>
    <w:rsid w:val="00A25844"/>
    <w:rsid w:val="00A26E0C"/>
    <w:rsid w:val="00A270F8"/>
    <w:rsid w:val="00A271F9"/>
    <w:rsid w:val="00A27E00"/>
    <w:rsid w:val="00A3006E"/>
    <w:rsid w:val="00A30C7E"/>
    <w:rsid w:val="00A311C2"/>
    <w:rsid w:val="00A343A5"/>
    <w:rsid w:val="00A3548B"/>
    <w:rsid w:val="00A35AE2"/>
    <w:rsid w:val="00A3715B"/>
    <w:rsid w:val="00A376AC"/>
    <w:rsid w:val="00A40FBE"/>
    <w:rsid w:val="00A419F9"/>
    <w:rsid w:val="00A423CF"/>
    <w:rsid w:val="00A462A1"/>
    <w:rsid w:val="00A469D3"/>
    <w:rsid w:val="00A50414"/>
    <w:rsid w:val="00A505B2"/>
    <w:rsid w:val="00A53A80"/>
    <w:rsid w:val="00A54882"/>
    <w:rsid w:val="00A60379"/>
    <w:rsid w:val="00A606CF"/>
    <w:rsid w:val="00A6413D"/>
    <w:rsid w:val="00A66515"/>
    <w:rsid w:val="00A66A4E"/>
    <w:rsid w:val="00A70EF5"/>
    <w:rsid w:val="00A71FA8"/>
    <w:rsid w:val="00A730CF"/>
    <w:rsid w:val="00A74AFC"/>
    <w:rsid w:val="00A74F9E"/>
    <w:rsid w:val="00A81E86"/>
    <w:rsid w:val="00A8684E"/>
    <w:rsid w:val="00A900BC"/>
    <w:rsid w:val="00A92089"/>
    <w:rsid w:val="00A960CD"/>
    <w:rsid w:val="00A96CD2"/>
    <w:rsid w:val="00AA0DA8"/>
    <w:rsid w:val="00AA1231"/>
    <w:rsid w:val="00AA174B"/>
    <w:rsid w:val="00AA1965"/>
    <w:rsid w:val="00AA23BF"/>
    <w:rsid w:val="00AA795E"/>
    <w:rsid w:val="00AB0803"/>
    <w:rsid w:val="00AB3F36"/>
    <w:rsid w:val="00AB496C"/>
    <w:rsid w:val="00AB6918"/>
    <w:rsid w:val="00AB7969"/>
    <w:rsid w:val="00AB7AB9"/>
    <w:rsid w:val="00AB7DAD"/>
    <w:rsid w:val="00AC1C6C"/>
    <w:rsid w:val="00AC2E00"/>
    <w:rsid w:val="00AC3F13"/>
    <w:rsid w:val="00AC603E"/>
    <w:rsid w:val="00AC68D9"/>
    <w:rsid w:val="00AD05FE"/>
    <w:rsid w:val="00AD0ED7"/>
    <w:rsid w:val="00AD19A3"/>
    <w:rsid w:val="00AD2206"/>
    <w:rsid w:val="00AD24F3"/>
    <w:rsid w:val="00AD2E6C"/>
    <w:rsid w:val="00AE1427"/>
    <w:rsid w:val="00AE25F8"/>
    <w:rsid w:val="00AE3DBB"/>
    <w:rsid w:val="00AE3F09"/>
    <w:rsid w:val="00AE5A5B"/>
    <w:rsid w:val="00AF0545"/>
    <w:rsid w:val="00AF40F7"/>
    <w:rsid w:val="00AF5EE0"/>
    <w:rsid w:val="00B000BE"/>
    <w:rsid w:val="00B01117"/>
    <w:rsid w:val="00B01CB5"/>
    <w:rsid w:val="00B023D9"/>
    <w:rsid w:val="00B02C9E"/>
    <w:rsid w:val="00B04124"/>
    <w:rsid w:val="00B04DDB"/>
    <w:rsid w:val="00B11994"/>
    <w:rsid w:val="00B11C13"/>
    <w:rsid w:val="00B11F80"/>
    <w:rsid w:val="00B1376E"/>
    <w:rsid w:val="00B176FD"/>
    <w:rsid w:val="00B17771"/>
    <w:rsid w:val="00B224CB"/>
    <w:rsid w:val="00B30F06"/>
    <w:rsid w:val="00B31F7F"/>
    <w:rsid w:val="00B321BF"/>
    <w:rsid w:val="00B331F4"/>
    <w:rsid w:val="00B33BD4"/>
    <w:rsid w:val="00B41957"/>
    <w:rsid w:val="00B42423"/>
    <w:rsid w:val="00B433F4"/>
    <w:rsid w:val="00B45465"/>
    <w:rsid w:val="00B45B86"/>
    <w:rsid w:val="00B50087"/>
    <w:rsid w:val="00B518EB"/>
    <w:rsid w:val="00B552A7"/>
    <w:rsid w:val="00B56442"/>
    <w:rsid w:val="00B57DCF"/>
    <w:rsid w:val="00B6037C"/>
    <w:rsid w:val="00B66FBF"/>
    <w:rsid w:val="00B6775D"/>
    <w:rsid w:val="00B70B36"/>
    <w:rsid w:val="00B72C2C"/>
    <w:rsid w:val="00B73D4C"/>
    <w:rsid w:val="00B80400"/>
    <w:rsid w:val="00B83B64"/>
    <w:rsid w:val="00B849DB"/>
    <w:rsid w:val="00B85A28"/>
    <w:rsid w:val="00B86797"/>
    <w:rsid w:val="00B86E7E"/>
    <w:rsid w:val="00B9069A"/>
    <w:rsid w:val="00B90E1D"/>
    <w:rsid w:val="00B93104"/>
    <w:rsid w:val="00B9355D"/>
    <w:rsid w:val="00B949A7"/>
    <w:rsid w:val="00B973C9"/>
    <w:rsid w:val="00BA0343"/>
    <w:rsid w:val="00BA1B36"/>
    <w:rsid w:val="00BA2F95"/>
    <w:rsid w:val="00BA36B1"/>
    <w:rsid w:val="00BA4E38"/>
    <w:rsid w:val="00BA77B7"/>
    <w:rsid w:val="00BA79D9"/>
    <w:rsid w:val="00BB000E"/>
    <w:rsid w:val="00BB076D"/>
    <w:rsid w:val="00BB42A5"/>
    <w:rsid w:val="00BB4F8E"/>
    <w:rsid w:val="00BB5573"/>
    <w:rsid w:val="00BB5649"/>
    <w:rsid w:val="00BB74AC"/>
    <w:rsid w:val="00BC0948"/>
    <w:rsid w:val="00BC1233"/>
    <w:rsid w:val="00BC2562"/>
    <w:rsid w:val="00BC3388"/>
    <w:rsid w:val="00BC3468"/>
    <w:rsid w:val="00BC39D9"/>
    <w:rsid w:val="00BC3AC9"/>
    <w:rsid w:val="00BD6BD7"/>
    <w:rsid w:val="00BE18A5"/>
    <w:rsid w:val="00BE266D"/>
    <w:rsid w:val="00BE33C8"/>
    <w:rsid w:val="00BE51EF"/>
    <w:rsid w:val="00BE6894"/>
    <w:rsid w:val="00BE7285"/>
    <w:rsid w:val="00BE7500"/>
    <w:rsid w:val="00BF1CE7"/>
    <w:rsid w:val="00BF39D4"/>
    <w:rsid w:val="00BF3F82"/>
    <w:rsid w:val="00BF5B09"/>
    <w:rsid w:val="00BF63B5"/>
    <w:rsid w:val="00BF7326"/>
    <w:rsid w:val="00C00F3C"/>
    <w:rsid w:val="00C01B00"/>
    <w:rsid w:val="00C03960"/>
    <w:rsid w:val="00C04650"/>
    <w:rsid w:val="00C07800"/>
    <w:rsid w:val="00C138B9"/>
    <w:rsid w:val="00C13D09"/>
    <w:rsid w:val="00C14871"/>
    <w:rsid w:val="00C2000D"/>
    <w:rsid w:val="00C2007A"/>
    <w:rsid w:val="00C22C89"/>
    <w:rsid w:val="00C22DD5"/>
    <w:rsid w:val="00C247F2"/>
    <w:rsid w:val="00C24C28"/>
    <w:rsid w:val="00C2798C"/>
    <w:rsid w:val="00C36C91"/>
    <w:rsid w:val="00C37929"/>
    <w:rsid w:val="00C4142C"/>
    <w:rsid w:val="00C44D41"/>
    <w:rsid w:val="00C45A45"/>
    <w:rsid w:val="00C45D90"/>
    <w:rsid w:val="00C4698D"/>
    <w:rsid w:val="00C46DC5"/>
    <w:rsid w:val="00C47A9D"/>
    <w:rsid w:val="00C50508"/>
    <w:rsid w:val="00C51094"/>
    <w:rsid w:val="00C52BBD"/>
    <w:rsid w:val="00C536C6"/>
    <w:rsid w:val="00C5589B"/>
    <w:rsid w:val="00C5627E"/>
    <w:rsid w:val="00C56370"/>
    <w:rsid w:val="00C5662D"/>
    <w:rsid w:val="00C614A4"/>
    <w:rsid w:val="00C622A4"/>
    <w:rsid w:val="00C62485"/>
    <w:rsid w:val="00C6450B"/>
    <w:rsid w:val="00C7048B"/>
    <w:rsid w:val="00C72B82"/>
    <w:rsid w:val="00C74057"/>
    <w:rsid w:val="00C7488A"/>
    <w:rsid w:val="00C749D7"/>
    <w:rsid w:val="00C74ED0"/>
    <w:rsid w:val="00C81C15"/>
    <w:rsid w:val="00C81CE4"/>
    <w:rsid w:val="00C83353"/>
    <w:rsid w:val="00C85BCA"/>
    <w:rsid w:val="00C877C7"/>
    <w:rsid w:val="00C90FA2"/>
    <w:rsid w:val="00C94B60"/>
    <w:rsid w:val="00C95148"/>
    <w:rsid w:val="00C96066"/>
    <w:rsid w:val="00C971DE"/>
    <w:rsid w:val="00CA1FFC"/>
    <w:rsid w:val="00CA4EE5"/>
    <w:rsid w:val="00CA6471"/>
    <w:rsid w:val="00CA73BC"/>
    <w:rsid w:val="00CA7F45"/>
    <w:rsid w:val="00CB1CB6"/>
    <w:rsid w:val="00CB3552"/>
    <w:rsid w:val="00CB4AFD"/>
    <w:rsid w:val="00CB555E"/>
    <w:rsid w:val="00CB5665"/>
    <w:rsid w:val="00CB77C1"/>
    <w:rsid w:val="00CC10DC"/>
    <w:rsid w:val="00CC1B89"/>
    <w:rsid w:val="00CC2B56"/>
    <w:rsid w:val="00CC5683"/>
    <w:rsid w:val="00CD0D49"/>
    <w:rsid w:val="00CD148B"/>
    <w:rsid w:val="00CD29D3"/>
    <w:rsid w:val="00CD30C4"/>
    <w:rsid w:val="00CD3139"/>
    <w:rsid w:val="00CD4514"/>
    <w:rsid w:val="00CD4AFC"/>
    <w:rsid w:val="00CD5D8C"/>
    <w:rsid w:val="00CD63AC"/>
    <w:rsid w:val="00CD67B1"/>
    <w:rsid w:val="00CD7644"/>
    <w:rsid w:val="00CE0FCF"/>
    <w:rsid w:val="00CE347E"/>
    <w:rsid w:val="00CE49C0"/>
    <w:rsid w:val="00CE55BF"/>
    <w:rsid w:val="00CE614C"/>
    <w:rsid w:val="00CF007D"/>
    <w:rsid w:val="00CF1F60"/>
    <w:rsid w:val="00CF429F"/>
    <w:rsid w:val="00CF6331"/>
    <w:rsid w:val="00CF6E2B"/>
    <w:rsid w:val="00CF6E72"/>
    <w:rsid w:val="00CF773F"/>
    <w:rsid w:val="00CF7C68"/>
    <w:rsid w:val="00D00252"/>
    <w:rsid w:val="00D0263E"/>
    <w:rsid w:val="00D04B5A"/>
    <w:rsid w:val="00D05BD4"/>
    <w:rsid w:val="00D05FAA"/>
    <w:rsid w:val="00D06DCF"/>
    <w:rsid w:val="00D07605"/>
    <w:rsid w:val="00D13A18"/>
    <w:rsid w:val="00D13B1E"/>
    <w:rsid w:val="00D154AE"/>
    <w:rsid w:val="00D15E8A"/>
    <w:rsid w:val="00D170E4"/>
    <w:rsid w:val="00D17BAD"/>
    <w:rsid w:val="00D206F1"/>
    <w:rsid w:val="00D3011C"/>
    <w:rsid w:val="00D3206B"/>
    <w:rsid w:val="00D32D01"/>
    <w:rsid w:val="00D33617"/>
    <w:rsid w:val="00D33B2B"/>
    <w:rsid w:val="00D3411D"/>
    <w:rsid w:val="00D36A2A"/>
    <w:rsid w:val="00D426AD"/>
    <w:rsid w:val="00D44594"/>
    <w:rsid w:val="00D44A26"/>
    <w:rsid w:val="00D46CC5"/>
    <w:rsid w:val="00D46DB4"/>
    <w:rsid w:val="00D50D4C"/>
    <w:rsid w:val="00D50DC3"/>
    <w:rsid w:val="00D541E7"/>
    <w:rsid w:val="00D6288A"/>
    <w:rsid w:val="00D64938"/>
    <w:rsid w:val="00D71B98"/>
    <w:rsid w:val="00D7356A"/>
    <w:rsid w:val="00D7474D"/>
    <w:rsid w:val="00D74F6F"/>
    <w:rsid w:val="00D75CD3"/>
    <w:rsid w:val="00D811B5"/>
    <w:rsid w:val="00D849EE"/>
    <w:rsid w:val="00D854D7"/>
    <w:rsid w:val="00D864BC"/>
    <w:rsid w:val="00D8659F"/>
    <w:rsid w:val="00D86840"/>
    <w:rsid w:val="00D93A22"/>
    <w:rsid w:val="00D9439C"/>
    <w:rsid w:val="00DA07AB"/>
    <w:rsid w:val="00DA37FA"/>
    <w:rsid w:val="00DA4E74"/>
    <w:rsid w:val="00DB0CFD"/>
    <w:rsid w:val="00DB2324"/>
    <w:rsid w:val="00DB3845"/>
    <w:rsid w:val="00DB5B50"/>
    <w:rsid w:val="00DB7CC5"/>
    <w:rsid w:val="00DC02C5"/>
    <w:rsid w:val="00DC0518"/>
    <w:rsid w:val="00DC1F96"/>
    <w:rsid w:val="00DC2044"/>
    <w:rsid w:val="00DC57DB"/>
    <w:rsid w:val="00DC7E3B"/>
    <w:rsid w:val="00DD0C0A"/>
    <w:rsid w:val="00DD2ADB"/>
    <w:rsid w:val="00DD5AEC"/>
    <w:rsid w:val="00DD71DE"/>
    <w:rsid w:val="00DE061D"/>
    <w:rsid w:val="00DE1F2C"/>
    <w:rsid w:val="00DE222B"/>
    <w:rsid w:val="00DE37FC"/>
    <w:rsid w:val="00DE4BDB"/>
    <w:rsid w:val="00DE4FC5"/>
    <w:rsid w:val="00DE7A63"/>
    <w:rsid w:val="00DF28BF"/>
    <w:rsid w:val="00DF3111"/>
    <w:rsid w:val="00DF4330"/>
    <w:rsid w:val="00DF4A92"/>
    <w:rsid w:val="00DF4F75"/>
    <w:rsid w:val="00DF5E4E"/>
    <w:rsid w:val="00DF683E"/>
    <w:rsid w:val="00DF7006"/>
    <w:rsid w:val="00E00DEA"/>
    <w:rsid w:val="00E03DB4"/>
    <w:rsid w:val="00E04ABA"/>
    <w:rsid w:val="00E141D5"/>
    <w:rsid w:val="00E15AD4"/>
    <w:rsid w:val="00E161AA"/>
    <w:rsid w:val="00E16443"/>
    <w:rsid w:val="00E17A84"/>
    <w:rsid w:val="00E202FA"/>
    <w:rsid w:val="00E218CA"/>
    <w:rsid w:val="00E23370"/>
    <w:rsid w:val="00E2458E"/>
    <w:rsid w:val="00E253D5"/>
    <w:rsid w:val="00E25645"/>
    <w:rsid w:val="00E3053D"/>
    <w:rsid w:val="00E362FF"/>
    <w:rsid w:val="00E370CD"/>
    <w:rsid w:val="00E4054A"/>
    <w:rsid w:val="00E4096D"/>
    <w:rsid w:val="00E41FF2"/>
    <w:rsid w:val="00E42570"/>
    <w:rsid w:val="00E4482D"/>
    <w:rsid w:val="00E463A9"/>
    <w:rsid w:val="00E47D82"/>
    <w:rsid w:val="00E50555"/>
    <w:rsid w:val="00E50C9B"/>
    <w:rsid w:val="00E51DC7"/>
    <w:rsid w:val="00E55240"/>
    <w:rsid w:val="00E55299"/>
    <w:rsid w:val="00E56206"/>
    <w:rsid w:val="00E57389"/>
    <w:rsid w:val="00E57A14"/>
    <w:rsid w:val="00E6337E"/>
    <w:rsid w:val="00E64671"/>
    <w:rsid w:val="00E655FB"/>
    <w:rsid w:val="00E6764E"/>
    <w:rsid w:val="00E67AF9"/>
    <w:rsid w:val="00E71EDC"/>
    <w:rsid w:val="00E73F28"/>
    <w:rsid w:val="00E742E4"/>
    <w:rsid w:val="00E750F3"/>
    <w:rsid w:val="00E7518C"/>
    <w:rsid w:val="00E7586A"/>
    <w:rsid w:val="00E77099"/>
    <w:rsid w:val="00E77957"/>
    <w:rsid w:val="00E77EEF"/>
    <w:rsid w:val="00E81DAA"/>
    <w:rsid w:val="00E85A86"/>
    <w:rsid w:val="00E85F06"/>
    <w:rsid w:val="00E877DB"/>
    <w:rsid w:val="00E97688"/>
    <w:rsid w:val="00EA2F43"/>
    <w:rsid w:val="00EA7592"/>
    <w:rsid w:val="00EB05CB"/>
    <w:rsid w:val="00EB175C"/>
    <w:rsid w:val="00EB4749"/>
    <w:rsid w:val="00EB7A57"/>
    <w:rsid w:val="00EB7B14"/>
    <w:rsid w:val="00EC1999"/>
    <w:rsid w:val="00EC4A25"/>
    <w:rsid w:val="00ED1963"/>
    <w:rsid w:val="00ED4E10"/>
    <w:rsid w:val="00EE11F8"/>
    <w:rsid w:val="00EE3C1D"/>
    <w:rsid w:val="00EE71A7"/>
    <w:rsid w:val="00EF0FD6"/>
    <w:rsid w:val="00EF14AC"/>
    <w:rsid w:val="00EF2082"/>
    <w:rsid w:val="00EF6B9D"/>
    <w:rsid w:val="00F028C8"/>
    <w:rsid w:val="00F04524"/>
    <w:rsid w:val="00F0490D"/>
    <w:rsid w:val="00F04FEE"/>
    <w:rsid w:val="00F07599"/>
    <w:rsid w:val="00F1029B"/>
    <w:rsid w:val="00F12333"/>
    <w:rsid w:val="00F127C9"/>
    <w:rsid w:val="00F12871"/>
    <w:rsid w:val="00F137DD"/>
    <w:rsid w:val="00F1465D"/>
    <w:rsid w:val="00F1499F"/>
    <w:rsid w:val="00F14FDC"/>
    <w:rsid w:val="00F164EA"/>
    <w:rsid w:val="00F220AC"/>
    <w:rsid w:val="00F228B7"/>
    <w:rsid w:val="00F2315C"/>
    <w:rsid w:val="00F26315"/>
    <w:rsid w:val="00F31136"/>
    <w:rsid w:val="00F318F6"/>
    <w:rsid w:val="00F31997"/>
    <w:rsid w:val="00F31BB5"/>
    <w:rsid w:val="00F326A0"/>
    <w:rsid w:val="00F37196"/>
    <w:rsid w:val="00F40616"/>
    <w:rsid w:val="00F40956"/>
    <w:rsid w:val="00F43593"/>
    <w:rsid w:val="00F44272"/>
    <w:rsid w:val="00F44ECE"/>
    <w:rsid w:val="00F553C3"/>
    <w:rsid w:val="00F567E2"/>
    <w:rsid w:val="00F57139"/>
    <w:rsid w:val="00F6063A"/>
    <w:rsid w:val="00F60738"/>
    <w:rsid w:val="00F61242"/>
    <w:rsid w:val="00F6274E"/>
    <w:rsid w:val="00F67BF4"/>
    <w:rsid w:val="00F70118"/>
    <w:rsid w:val="00F756FE"/>
    <w:rsid w:val="00F770B2"/>
    <w:rsid w:val="00F770D5"/>
    <w:rsid w:val="00F80A85"/>
    <w:rsid w:val="00F81C42"/>
    <w:rsid w:val="00F85145"/>
    <w:rsid w:val="00F85583"/>
    <w:rsid w:val="00F878AA"/>
    <w:rsid w:val="00F92064"/>
    <w:rsid w:val="00F9218C"/>
    <w:rsid w:val="00F93A13"/>
    <w:rsid w:val="00F957AF"/>
    <w:rsid w:val="00FA03B3"/>
    <w:rsid w:val="00FA73CD"/>
    <w:rsid w:val="00FA7B72"/>
    <w:rsid w:val="00FB0194"/>
    <w:rsid w:val="00FB0524"/>
    <w:rsid w:val="00FB08A3"/>
    <w:rsid w:val="00FB539B"/>
    <w:rsid w:val="00FC0529"/>
    <w:rsid w:val="00FC2424"/>
    <w:rsid w:val="00FC50A5"/>
    <w:rsid w:val="00FC6324"/>
    <w:rsid w:val="00FC7F31"/>
    <w:rsid w:val="00FD327B"/>
    <w:rsid w:val="00FD5793"/>
    <w:rsid w:val="00FD70FD"/>
    <w:rsid w:val="00FE177C"/>
    <w:rsid w:val="00FE1900"/>
    <w:rsid w:val="00FE3270"/>
    <w:rsid w:val="00FE5257"/>
    <w:rsid w:val="00FE6126"/>
    <w:rsid w:val="00FE7DA9"/>
    <w:rsid w:val="00FF2B09"/>
    <w:rsid w:val="00FF374D"/>
    <w:rsid w:val="00FF4446"/>
    <w:rsid w:val="00FF473F"/>
    <w:rsid w:val="00FF572F"/>
    <w:rsid w:val="00FF6E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3E00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39"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semiHidden="0"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21E7"/>
    <w:pPr>
      <w:spacing w:after="0" w:line="480" w:lineRule="auto"/>
      <w:ind w:firstLine="432"/>
    </w:pPr>
    <w:rPr>
      <w:rFonts w:eastAsia="Times New Roman" w:cs="Times New Roman"/>
      <w:szCs w:val="20"/>
    </w:rPr>
  </w:style>
  <w:style w:type="paragraph" w:styleId="Heading1">
    <w:name w:val="heading 1"/>
    <w:basedOn w:val="Normal"/>
    <w:next w:val="NormalSS"/>
    <w:link w:val="Heading1Char"/>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qFormat/>
    <w:rsid w:val="00272B66"/>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qFormat/>
    <w:rsid w:val="00850F24"/>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33"/>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2B76AB"/>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autoRedefine/>
    <w:qFormat/>
    <w:rsid w:val="007D569C"/>
    <w:pPr>
      <w:numPr>
        <w:numId w:val="1"/>
      </w:numPr>
      <w:spacing w:after="120" w:line="240" w:lineRule="auto"/>
      <w:ind w:left="432" w:hanging="432"/>
      <w:jc w:val="both"/>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link w:val="NormalSSChar"/>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17"/>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0A646E"/>
    <w:pPr>
      <w:tabs>
        <w:tab w:val="left" w:pos="1080"/>
        <w:tab w:val="right" w:leader="dot" w:pos="9360"/>
      </w:tabs>
      <w:spacing w:after="180" w:line="240" w:lineRule="exact"/>
      <w:ind w:left="720" w:right="720" w:hanging="720"/>
    </w:pPr>
    <w:rPr>
      <w:rFonts w:ascii="Arial" w:eastAsia="Times New Roman" w:hAnsi="Arial" w:cs="Times New Roman"/>
      <w:noProof/>
      <w:sz w:val="20"/>
      <w:szCs w:val="20"/>
    </w:rPr>
  </w:style>
  <w:style w:type="paragraph" w:styleId="TOC3">
    <w:name w:val="toc 3"/>
    <w:basedOn w:val="TOC2"/>
    <w:next w:val="Normal"/>
    <w:autoRedefine/>
    <w:uiPriority w:val="39"/>
    <w:qFormat/>
    <w:rsid w:val="007A0FE4"/>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character" w:styleId="CommentReference">
    <w:name w:val="annotation reference"/>
    <w:basedOn w:val="DefaultParagraphFont"/>
    <w:uiPriority w:val="99"/>
    <w:unhideWhenUsed/>
    <w:rsid w:val="002353B5"/>
    <w:rPr>
      <w:sz w:val="16"/>
      <w:szCs w:val="16"/>
    </w:rPr>
  </w:style>
  <w:style w:type="paragraph" w:styleId="CommentText">
    <w:name w:val="annotation text"/>
    <w:basedOn w:val="Normal"/>
    <w:link w:val="CommentTextChar"/>
    <w:uiPriority w:val="99"/>
    <w:unhideWhenUsed/>
    <w:rsid w:val="002353B5"/>
    <w:pPr>
      <w:tabs>
        <w:tab w:val="left" w:pos="432"/>
      </w:tabs>
      <w:spacing w:line="240" w:lineRule="auto"/>
      <w:jc w:val="both"/>
    </w:pPr>
    <w:rPr>
      <w:sz w:val="20"/>
    </w:rPr>
  </w:style>
  <w:style w:type="character" w:customStyle="1" w:styleId="CommentTextChar">
    <w:name w:val="Comment Text Char"/>
    <w:basedOn w:val="DefaultParagraphFont"/>
    <w:link w:val="CommentText"/>
    <w:uiPriority w:val="99"/>
    <w:rsid w:val="002353B5"/>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6552E"/>
    <w:pPr>
      <w:tabs>
        <w:tab w:val="clear" w:pos="432"/>
      </w:tabs>
      <w:jc w:val="left"/>
    </w:pPr>
    <w:rPr>
      <w:b/>
      <w:bCs/>
    </w:rPr>
  </w:style>
  <w:style w:type="character" w:customStyle="1" w:styleId="CommentSubjectChar">
    <w:name w:val="Comment Subject Char"/>
    <w:basedOn w:val="CommentTextChar"/>
    <w:link w:val="CommentSubject"/>
    <w:uiPriority w:val="99"/>
    <w:semiHidden/>
    <w:rsid w:val="0016552E"/>
    <w:rPr>
      <w:rFonts w:eastAsia="Times New Roman" w:cs="Times New Roman"/>
      <w:b/>
      <w:bCs/>
      <w:sz w:val="20"/>
      <w:szCs w:val="20"/>
    </w:rPr>
  </w:style>
  <w:style w:type="paragraph" w:customStyle="1" w:styleId="covertextnoline">
    <w:name w:val="cover text (no line)"/>
    <w:basedOn w:val="Normal"/>
    <w:qFormat/>
    <w:rsid w:val="00651B4F"/>
    <w:pPr>
      <w:spacing w:line="240" w:lineRule="auto"/>
      <w:ind w:firstLine="0"/>
    </w:pPr>
    <w:rPr>
      <w:rFonts w:ascii="Arial Black" w:hAnsi="Arial Black"/>
      <w:noProof/>
      <w:sz w:val="16"/>
      <w:szCs w:val="19"/>
    </w:rPr>
  </w:style>
  <w:style w:type="character" w:customStyle="1" w:styleId="NormalSSChar">
    <w:name w:val="NormalSS Char"/>
    <w:basedOn w:val="DefaultParagraphFont"/>
    <w:link w:val="NormalSS"/>
    <w:rsid w:val="004B4A2E"/>
    <w:rPr>
      <w:rFonts w:eastAsia="Times New Roman" w:cs="Times New Roman"/>
      <w:szCs w:val="20"/>
    </w:rPr>
  </w:style>
  <w:style w:type="table" w:customStyle="1" w:styleId="TableGridLight1">
    <w:name w:val="Table Grid Light1"/>
    <w:basedOn w:val="TableNormal"/>
    <w:uiPriority w:val="40"/>
    <w:rsid w:val="00904D07"/>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ink">
    <w:name w:val="Hyperlink"/>
    <w:basedOn w:val="DefaultParagraphFont"/>
    <w:uiPriority w:val="99"/>
    <w:unhideWhenUsed/>
    <w:rsid w:val="00904D07"/>
    <w:rPr>
      <w:color w:val="0000FF" w:themeColor="hyperlink"/>
      <w:u w:val="single"/>
    </w:rPr>
  </w:style>
  <w:style w:type="paragraph" w:styleId="Revision">
    <w:name w:val="Revision"/>
    <w:hidden/>
    <w:uiPriority w:val="99"/>
    <w:semiHidden/>
    <w:rsid w:val="005D7A5E"/>
    <w:pPr>
      <w:spacing w:after="0"/>
    </w:pPr>
    <w:rPr>
      <w:rFonts w:eastAsia="Times New Roman" w:cs="Times New Roman"/>
      <w:szCs w:val="20"/>
    </w:rPr>
  </w:style>
  <w:style w:type="paragraph" w:customStyle="1" w:styleId="ReportCover-Title">
    <w:name w:val="ReportCover-Title"/>
    <w:basedOn w:val="Normal"/>
    <w:rsid w:val="002D4A9E"/>
    <w:pPr>
      <w:spacing w:line="420" w:lineRule="exact"/>
      <w:ind w:firstLine="0"/>
    </w:pPr>
    <w:rPr>
      <w:rFonts w:ascii="Franklin Gothic Medium" w:hAnsi="Franklin Gothic Medium"/>
      <w:b/>
      <w:color w:val="003C79"/>
      <w:sz w:val="40"/>
      <w:szCs w:val="40"/>
    </w:rPr>
  </w:style>
  <w:style w:type="paragraph" w:customStyle="1" w:styleId="ReportCover-Date">
    <w:name w:val="ReportCover-Date"/>
    <w:basedOn w:val="Normal"/>
    <w:rsid w:val="002D4A9E"/>
    <w:pPr>
      <w:spacing w:after="840" w:line="260" w:lineRule="exact"/>
      <w:ind w:firstLine="0"/>
    </w:pPr>
    <w:rPr>
      <w:rFonts w:ascii="Franklin Gothic Medium" w:hAnsi="Franklin Gothic Medium"/>
      <w:b/>
      <w:color w:val="003C79"/>
    </w:rPr>
  </w:style>
  <w:style w:type="character" w:styleId="FollowedHyperlink">
    <w:name w:val="FollowedHyperlink"/>
    <w:basedOn w:val="DefaultParagraphFont"/>
    <w:semiHidden/>
    <w:unhideWhenUsed/>
    <w:rsid w:val="003014D9"/>
    <w:rPr>
      <w:color w:val="800080" w:themeColor="followedHyperlink"/>
      <w:u w:val="single"/>
    </w:rPr>
  </w:style>
  <w:style w:type="paragraph" w:styleId="NormalWeb">
    <w:name w:val="Normal (Web)"/>
    <w:basedOn w:val="Normal"/>
    <w:uiPriority w:val="99"/>
    <w:semiHidden/>
    <w:unhideWhenUsed/>
    <w:rsid w:val="00D46DB4"/>
    <w:pPr>
      <w:spacing w:before="100" w:beforeAutospacing="1" w:after="100" w:afterAutospacing="1" w:line="240" w:lineRule="auto"/>
      <w:ind w:firstLine="0"/>
    </w:pPr>
    <w:rPr>
      <w:szCs w:val="24"/>
    </w:rPr>
  </w:style>
  <w:style w:type="paragraph" w:customStyle="1" w:styleId="BulletBlack">
    <w:name w:val="Bullet_Black"/>
    <w:basedOn w:val="Normal"/>
    <w:qFormat/>
    <w:rsid w:val="00964D05"/>
    <w:pPr>
      <w:numPr>
        <w:numId w:val="38"/>
      </w:numPr>
      <w:tabs>
        <w:tab w:val="left" w:pos="360"/>
      </w:tabs>
      <w:spacing w:after="120" w:line="240" w:lineRule="auto"/>
      <w:ind w:left="720" w:right="360" w:hanging="288"/>
      <w:jc w:val="both"/>
    </w:pPr>
    <w:rPr>
      <w:rFonts w:ascii="Garamond" w:hAnsi="Garamond"/>
      <w:szCs w:val="24"/>
    </w:rPr>
  </w:style>
  <w:style w:type="paragraph" w:customStyle="1" w:styleId="BulletBlackLastSS">
    <w:name w:val="Bullet_Black (Last SS)"/>
    <w:basedOn w:val="BulletBlack"/>
    <w:next w:val="NormalSS"/>
    <w:qFormat/>
    <w:rsid w:val="003A0109"/>
    <w:pPr>
      <w:numPr>
        <w:numId w:val="9"/>
      </w:numPr>
      <w:spacing w:after="240"/>
      <w:ind w:left="720" w:hanging="288"/>
    </w:pPr>
  </w:style>
  <w:style w:type="paragraph" w:customStyle="1" w:styleId="ParagraphSSLAST">
    <w:name w:val="ParagraphSS (LAST)"/>
    <w:basedOn w:val="NormalSS"/>
    <w:next w:val="Normal"/>
    <w:rsid w:val="00486434"/>
    <w:pPr>
      <w:tabs>
        <w:tab w:val="left" w:pos="432"/>
      </w:tabs>
      <w:spacing w:after="480"/>
      <w:jc w:val="both"/>
    </w:pPr>
  </w:style>
  <w:style w:type="paragraph" w:styleId="BodyText">
    <w:name w:val="Body Text"/>
    <w:basedOn w:val="Normal"/>
    <w:link w:val="BodyTextChar"/>
    <w:uiPriority w:val="99"/>
    <w:rsid w:val="00DF5E4E"/>
    <w:pPr>
      <w:spacing w:after="180" w:line="264" w:lineRule="auto"/>
      <w:ind w:firstLine="0"/>
    </w:pPr>
    <w:rPr>
      <w:sz w:val="22"/>
    </w:rPr>
  </w:style>
  <w:style w:type="character" w:customStyle="1" w:styleId="BodyTextChar">
    <w:name w:val="Body Text Char"/>
    <w:basedOn w:val="DefaultParagraphFont"/>
    <w:link w:val="BodyText"/>
    <w:uiPriority w:val="99"/>
    <w:rsid w:val="00DF5E4E"/>
    <w:rPr>
      <w:rFonts w:eastAsia="Times New Roman" w:cs="Times New Roman"/>
      <w:sz w:val="22"/>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39"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semiHidden="0"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21E7"/>
    <w:pPr>
      <w:spacing w:after="0" w:line="480" w:lineRule="auto"/>
      <w:ind w:firstLine="432"/>
    </w:pPr>
    <w:rPr>
      <w:rFonts w:eastAsia="Times New Roman" w:cs="Times New Roman"/>
      <w:szCs w:val="20"/>
    </w:rPr>
  </w:style>
  <w:style w:type="paragraph" w:styleId="Heading1">
    <w:name w:val="heading 1"/>
    <w:basedOn w:val="Normal"/>
    <w:next w:val="NormalSS"/>
    <w:link w:val="Heading1Char"/>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qFormat/>
    <w:rsid w:val="00272B66"/>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qFormat/>
    <w:rsid w:val="00850F24"/>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33"/>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2B76AB"/>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autoRedefine/>
    <w:qFormat/>
    <w:rsid w:val="007D569C"/>
    <w:pPr>
      <w:numPr>
        <w:numId w:val="1"/>
      </w:numPr>
      <w:spacing w:after="120" w:line="240" w:lineRule="auto"/>
      <w:ind w:left="432" w:hanging="432"/>
      <w:jc w:val="both"/>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link w:val="NormalSSChar"/>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17"/>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0A646E"/>
    <w:pPr>
      <w:tabs>
        <w:tab w:val="left" w:pos="1080"/>
        <w:tab w:val="right" w:leader="dot" w:pos="9360"/>
      </w:tabs>
      <w:spacing w:after="180" w:line="240" w:lineRule="exact"/>
      <w:ind w:left="720" w:right="720" w:hanging="720"/>
    </w:pPr>
    <w:rPr>
      <w:rFonts w:ascii="Arial" w:eastAsia="Times New Roman" w:hAnsi="Arial" w:cs="Times New Roman"/>
      <w:noProof/>
      <w:sz w:val="20"/>
      <w:szCs w:val="20"/>
    </w:rPr>
  </w:style>
  <w:style w:type="paragraph" w:styleId="TOC3">
    <w:name w:val="toc 3"/>
    <w:basedOn w:val="TOC2"/>
    <w:next w:val="Normal"/>
    <w:autoRedefine/>
    <w:uiPriority w:val="39"/>
    <w:qFormat/>
    <w:rsid w:val="007A0FE4"/>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character" w:styleId="CommentReference">
    <w:name w:val="annotation reference"/>
    <w:basedOn w:val="DefaultParagraphFont"/>
    <w:uiPriority w:val="99"/>
    <w:unhideWhenUsed/>
    <w:rsid w:val="002353B5"/>
    <w:rPr>
      <w:sz w:val="16"/>
      <w:szCs w:val="16"/>
    </w:rPr>
  </w:style>
  <w:style w:type="paragraph" w:styleId="CommentText">
    <w:name w:val="annotation text"/>
    <w:basedOn w:val="Normal"/>
    <w:link w:val="CommentTextChar"/>
    <w:uiPriority w:val="99"/>
    <w:unhideWhenUsed/>
    <w:rsid w:val="002353B5"/>
    <w:pPr>
      <w:tabs>
        <w:tab w:val="left" w:pos="432"/>
      </w:tabs>
      <w:spacing w:line="240" w:lineRule="auto"/>
      <w:jc w:val="both"/>
    </w:pPr>
    <w:rPr>
      <w:sz w:val="20"/>
    </w:rPr>
  </w:style>
  <w:style w:type="character" w:customStyle="1" w:styleId="CommentTextChar">
    <w:name w:val="Comment Text Char"/>
    <w:basedOn w:val="DefaultParagraphFont"/>
    <w:link w:val="CommentText"/>
    <w:uiPriority w:val="99"/>
    <w:rsid w:val="002353B5"/>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6552E"/>
    <w:pPr>
      <w:tabs>
        <w:tab w:val="clear" w:pos="432"/>
      </w:tabs>
      <w:jc w:val="left"/>
    </w:pPr>
    <w:rPr>
      <w:b/>
      <w:bCs/>
    </w:rPr>
  </w:style>
  <w:style w:type="character" w:customStyle="1" w:styleId="CommentSubjectChar">
    <w:name w:val="Comment Subject Char"/>
    <w:basedOn w:val="CommentTextChar"/>
    <w:link w:val="CommentSubject"/>
    <w:uiPriority w:val="99"/>
    <w:semiHidden/>
    <w:rsid w:val="0016552E"/>
    <w:rPr>
      <w:rFonts w:eastAsia="Times New Roman" w:cs="Times New Roman"/>
      <w:b/>
      <w:bCs/>
      <w:sz w:val="20"/>
      <w:szCs w:val="20"/>
    </w:rPr>
  </w:style>
  <w:style w:type="paragraph" w:customStyle="1" w:styleId="covertextnoline">
    <w:name w:val="cover text (no line)"/>
    <w:basedOn w:val="Normal"/>
    <w:qFormat/>
    <w:rsid w:val="00651B4F"/>
    <w:pPr>
      <w:spacing w:line="240" w:lineRule="auto"/>
      <w:ind w:firstLine="0"/>
    </w:pPr>
    <w:rPr>
      <w:rFonts w:ascii="Arial Black" w:hAnsi="Arial Black"/>
      <w:noProof/>
      <w:sz w:val="16"/>
      <w:szCs w:val="19"/>
    </w:rPr>
  </w:style>
  <w:style w:type="character" w:customStyle="1" w:styleId="NormalSSChar">
    <w:name w:val="NormalSS Char"/>
    <w:basedOn w:val="DefaultParagraphFont"/>
    <w:link w:val="NormalSS"/>
    <w:rsid w:val="004B4A2E"/>
    <w:rPr>
      <w:rFonts w:eastAsia="Times New Roman" w:cs="Times New Roman"/>
      <w:szCs w:val="20"/>
    </w:rPr>
  </w:style>
  <w:style w:type="table" w:customStyle="1" w:styleId="TableGridLight1">
    <w:name w:val="Table Grid Light1"/>
    <w:basedOn w:val="TableNormal"/>
    <w:uiPriority w:val="40"/>
    <w:rsid w:val="00904D07"/>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ink">
    <w:name w:val="Hyperlink"/>
    <w:basedOn w:val="DefaultParagraphFont"/>
    <w:uiPriority w:val="99"/>
    <w:unhideWhenUsed/>
    <w:rsid w:val="00904D07"/>
    <w:rPr>
      <w:color w:val="0000FF" w:themeColor="hyperlink"/>
      <w:u w:val="single"/>
    </w:rPr>
  </w:style>
  <w:style w:type="paragraph" w:styleId="Revision">
    <w:name w:val="Revision"/>
    <w:hidden/>
    <w:uiPriority w:val="99"/>
    <w:semiHidden/>
    <w:rsid w:val="005D7A5E"/>
    <w:pPr>
      <w:spacing w:after="0"/>
    </w:pPr>
    <w:rPr>
      <w:rFonts w:eastAsia="Times New Roman" w:cs="Times New Roman"/>
      <w:szCs w:val="20"/>
    </w:rPr>
  </w:style>
  <w:style w:type="paragraph" w:customStyle="1" w:styleId="ReportCover-Title">
    <w:name w:val="ReportCover-Title"/>
    <w:basedOn w:val="Normal"/>
    <w:rsid w:val="002D4A9E"/>
    <w:pPr>
      <w:spacing w:line="420" w:lineRule="exact"/>
      <w:ind w:firstLine="0"/>
    </w:pPr>
    <w:rPr>
      <w:rFonts w:ascii="Franklin Gothic Medium" w:hAnsi="Franklin Gothic Medium"/>
      <w:b/>
      <w:color w:val="003C79"/>
      <w:sz w:val="40"/>
      <w:szCs w:val="40"/>
    </w:rPr>
  </w:style>
  <w:style w:type="paragraph" w:customStyle="1" w:styleId="ReportCover-Date">
    <w:name w:val="ReportCover-Date"/>
    <w:basedOn w:val="Normal"/>
    <w:rsid w:val="002D4A9E"/>
    <w:pPr>
      <w:spacing w:after="840" w:line="260" w:lineRule="exact"/>
      <w:ind w:firstLine="0"/>
    </w:pPr>
    <w:rPr>
      <w:rFonts w:ascii="Franklin Gothic Medium" w:hAnsi="Franklin Gothic Medium"/>
      <w:b/>
      <w:color w:val="003C79"/>
    </w:rPr>
  </w:style>
  <w:style w:type="character" w:styleId="FollowedHyperlink">
    <w:name w:val="FollowedHyperlink"/>
    <w:basedOn w:val="DefaultParagraphFont"/>
    <w:semiHidden/>
    <w:unhideWhenUsed/>
    <w:rsid w:val="003014D9"/>
    <w:rPr>
      <w:color w:val="800080" w:themeColor="followedHyperlink"/>
      <w:u w:val="single"/>
    </w:rPr>
  </w:style>
  <w:style w:type="paragraph" w:styleId="NormalWeb">
    <w:name w:val="Normal (Web)"/>
    <w:basedOn w:val="Normal"/>
    <w:uiPriority w:val="99"/>
    <w:semiHidden/>
    <w:unhideWhenUsed/>
    <w:rsid w:val="00D46DB4"/>
    <w:pPr>
      <w:spacing w:before="100" w:beforeAutospacing="1" w:after="100" w:afterAutospacing="1" w:line="240" w:lineRule="auto"/>
      <w:ind w:firstLine="0"/>
    </w:pPr>
    <w:rPr>
      <w:szCs w:val="24"/>
    </w:rPr>
  </w:style>
  <w:style w:type="paragraph" w:customStyle="1" w:styleId="BulletBlack">
    <w:name w:val="Bullet_Black"/>
    <w:basedOn w:val="Normal"/>
    <w:qFormat/>
    <w:rsid w:val="00964D05"/>
    <w:pPr>
      <w:numPr>
        <w:numId w:val="38"/>
      </w:numPr>
      <w:tabs>
        <w:tab w:val="left" w:pos="360"/>
      </w:tabs>
      <w:spacing w:after="120" w:line="240" w:lineRule="auto"/>
      <w:ind w:left="720" w:right="360" w:hanging="288"/>
      <w:jc w:val="both"/>
    </w:pPr>
    <w:rPr>
      <w:rFonts w:ascii="Garamond" w:hAnsi="Garamond"/>
      <w:szCs w:val="24"/>
    </w:rPr>
  </w:style>
  <w:style w:type="paragraph" w:customStyle="1" w:styleId="BulletBlackLastSS">
    <w:name w:val="Bullet_Black (Last SS)"/>
    <w:basedOn w:val="BulletBlack"/>
    <w:next w:val="NormalSS"/>
    <w:qFormat/>
    <w:rsid w:val="003A0109"/>
    <w:pPr>
      <w:numPr>
        <w:numId w:val="9"/>
      </w:numPr>
      <w:spacing w:after="240"/>
      <w:ind w:left="720" w:hanging="288"/>
    </w:pPr>
  </w:style>
  <w:style w:type="paragraph" w:customStyle="1" w:styleId="ParagraphSSLAST">
    <w:name w:val="ParagraphSS (LAST)"/>
    <w:basedOn w:val="NormalSS"/>
    <w:next w:val="Normal"/>
    <w:rsid w:val="00486434"/>
    <w:pPr>
      <w:tabs>
        <w:tab w:val="left" w:pos="432"/>
      </w:tabs>
      <w:spacing w:after="480"/>
      <w:jc w:val="both"/>
    </w:pPr>
  </w:style>
  <w:style w:type="paragraph" w:styleId="BodyText">
    <w:name w:val="Body Text"/>
    <w:basedOn w:val="Normal"/>
    <w:link w:val="BodyTextChar"/>
    <w:uiPriority w:val="99"/>
    <w:rsid w:val="00DF5E4E"/>
    <w:pPr>
      <w:spacing w:after="180" w:line="264" w:lineRule="auto"/>
      <w:ind w:firstLine="0"/>
    </w:pPr>
    <w:rPr>
      <w:sz w:val="22"/>
    </w:rPr>
  </w:style>
  <w:style w:type="character" w:customStyle="1" w:styleId="BodyTextChar">
    <w:name w:val="Body Text Char"/>
    <w:basedOn w:val="DefaultParagraphFont"/>
    <w:link w:val="BodyText"/>
    <w:uiPriority w:val="99"/>
    <w:rsid w:val="00DF5E4E"/>
    <w:rPr>
      <w:rFonts w:eastAsia="Times New Roman" w:cs="Times New Roman"/>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0540485">
      <w:bodyDiv w:val="1"/>
      <w:marLeft w:val="0"/>
      <w:marRight w:val="0"/>
      <w:marTop w:val="0"/>
      <w:marBottom w:val="0"/>
      <w:divBdr>
        <w:top w:val="none" w:sz="0" w:space="0" w:color="auto"/>
        <w:left w:val="none" w:sz="0" w:space="0" w:color="auto"/>
        <w:bottom w:val="none" w:sz="0" w:space="0" w:color="auto"/>
        <w:right w:val="none" w:sz="0" w:space="0" w:color="auto"/>
      </w:divBdr>
    </w:div>
    <w:div w:id="493452571">
      <w:bodyDiv w:val="1"/>
      <w:marLeft w:val="0"/>
      <w:marRight w:val="0"/>
      <w:marTop w:val="0"/>
      <w:marBottom w:val="0"/>
      <w:divBdr>
        <w:top w:val="none" w:sz="0" w:space="0" w:color="auto"/>
        <w:left w:val="none" w:sz="0" w:space="0" w:color="auto"/>
        <w:bottom w:val="none" w:sz="0" w:space="0" w:color="auto"/>
        <w:right w:val="none" w:sz="0" w:space="0" w:color="auto"/>
      </w:divBdr>
    </w:div>
    <w:div w:id="1211577340">
      <w:bodyDiv w:val="1"/>
      <w:marLeft w:val="0"/>
      <w:marRight w:val="0"/>
      <w:marTop w:val="0"/>
      <w:marBottom w:val="0"/>
      <w:divBdr>
        <w:top w:val="none" w:sz="0" w:space="0" w:color="auto"/>
        <w:left w:val="none" w:sz="0" w:space="0" w:color="auto"/>
        <w:bottom w:val="none" w:sz="0" w:space="0" w:color="auto"/>
        <w:right w:val="none" w:sz="0" w:space="0" w:color="auto"/>
      </w:divBdr>
    </w:div>
    <w:div w:id="1474954886">
      <w:bodyDiv w:val="1"/>
      <w:marLeft w:val="0"/>
      <w:marRight w:val="0"/>
      <w:marTop w:val="0"/>
      <w:marBottom w:val="0"/>
      <w:divBdr>
        <w:top w:val="none" w:sz="0" w:space="0" w:color="auto"/>
        <w:left w:val="none" w:sz="0" w:space="0" w:color="auto"/>
        <w:bottom w:val="none" w:sz="0" w:space="0" w:color="auto"/>
        <w:right w:val="none" w:sz="0" w:space="0" w:color="auto"/>
      </w:divBdr>
    </w:div>
    <w:div w:id="2128885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1/relationships/people" Target="people.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B6D95E8269FC4EB11D6171060D9B2D" ma:contentTypeVersion="11" ma:contentTypeDescription="Create a new document." ma:contentTypeScope="" ma:versionID="3f28f92473baa052d9af97b4bb9f444f">
  <xsd:schema xmlns:xsd="http://www.w3.org/2001/XMLSchema" xmlns:xs="http://www.w3.org/2001/XMLSchema" xmlns:p="http://schemas.microsoft.com/office/2006/metadata/properties" xmlns:ns2="e059a2d5-a4f8-4fd8-b836-4c9cf26100e7" targetNamespace="http://schemas.microsoft.com/office/2006/metadata/properties" ma:root="true" ma:fieldsID="7b43532d2fcc1596f1e7dfeccbcea2b4" ns2:_="">
    <xsd:import namespace="e059a2d5-a4f8-4fd8-b836-4c9cf26100e7"/>
    <xsd:element name="properties">
      <xsd:complexType>
        <xsd:sequence>
          <xsd:element name="documentManagement">
            <xsd:complexType>
              <xsd:all>
                <xsd:element ref="ns2:ACF_x0020_Tracking_x0020_No_x002e_"/>
                <xsd:element ref="ns2:OMB_x0020_Control_x0020_Number" minOccurs="0"/>
                <xsd:element ref="ns2:FR_x0020_Title" minOccurs="0"/>
                <xsd:element ref="ns2:Description0" minOccurs="0"/>
                <xsd:element ref="ns2:Request_x0020_Type" minOccurs="0"/>
                <xsd:element ref="ns2:Content_x0020_Chang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59a2d5-a4f8-4fd8-b836-4c9cf26100e7" elementFormDefault="qualified">
    <xsd:import namespace="http://schemas.microsoft.com/office/2006/documentManagement/types"/>
    <xsd:import namespace="http://schemas.microsoft.com/office/infopath/2007/PartnerControls"/>
    <xsd:element name="ACF_x0020_Tracking_x0020_No_x002e_" ma:index="2" ma:displayName="ACF Tracking No." ma:internalName="ACF_x0020_Tracking_x0020_No_x002e_">
      <xsd:simpleType>
        <xsd:restriction base="dms:Text">
          <xsd:maxLength value="50"/>
        </xsd:restriction>
      </xsd:simpleType>
    </xsd:element>
    <xsd:element name="OMB_x0020_Control_x0020_Number" ma:index="3" nillable="true" ma:displayName="OMB Control Number" ma:internalName="OMB_x0020_Control_x0020_Number">
      <xsd:simpleType>
        <xsd:restriction base="dms:Text">
          <xsd:maxLength value="50"/>
        </xsd:restriction>
      </xsd:simpleType>
    </xsd:element>
    <xsd:element name="FR_x0020_Title" ma:index="4" nillable="true" ma:displayName="FR Title" ma:internalName="FR_x0020_Title">
      <xsd:simpleType>
        <xsd:restriction base="dms:Text">
          <xsd:maxLength value="255"/>
        </xsd:restriction>
      </xsd:simpleType>
    </xsd:element>
    <xsd:element name="Description0" ma:index="5" nillable="true" ma:displayName="Description" ma:internalName="Description0">
      <xsd:simpleType>
        <xsd:restriction base="dms:Note">
          <xsd:maxLength value="255"/>
        </xsd:restriction>
      </xsd:simpleType>
    </xsd:element>
    <xsd:element name="Request_x0020_Type" ma:index="6" nillable="true" ma:displayName="Request Type" ma:format="Dropdown" ma:internalName="Request_x0020_Type">
      <xsd:simpleType>
        <xsd:restriction base="dms:Choice">
          <xsd:enumeration value="New Collection"/>
          <xsd:enumeration value="Emergency FR Notice"/>
          <xsd:enumeration value="Existing collection in use without an OMB control number"/>
          <xsd:enumeration value="Extension without change of a currently approved collection"/>
          <xsd:enumeration value="Non-material or non-substantive change to a currently approved collection (formerly 83c)"/>
          <xsd:enumeration value="Revision of currently approved collection"/>
          <xsd:enumeration value="Reinstatement without change of a previously approved collection"/>
          <xsd:enumeration value="Reinstatement with change of a previously approved collection"/>
          <xsd:enumeration value="Rule"/>
          <xsd:enumeration value="No Request Type Defined"/>
        </xsd:restriction>
      </xsd:simpleType>
    </xsd:element>
    <xsd:element name="Content_x0020_Changes" ma:index="7" nillable="true" ma:displayName="Content Changes" ma:format="Dropdown" ma:internalName="Content_x0020_Changes">
      <xsd:simpleType>
        <xsd:restriction base="dms:Choice">
          <xsd:enumeration value="No"/>
          <xsd:enumeration value="Yes - Minor Changes"/>
          <xsd:enumeration value="Yes - Significant Chang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quest_x0020_Type xmlns="e059a2d5-a4f8-4fd8-b836-4c9cf26100e7">New Collection</Request_x0020_Type>
    <Content_x0020_Changes xmlns="e059a2d5-a4f8-4fd8-b836-4c9cf26100e7" xsi:nil="true"/>
    <OMB_x0020_Control_x0020_Number xmlns="e059a2d5-a4f8-4fd8-b836-4c9cf26100e7" xsi:nil="true"/>
    <FR_x0020_Title xmlns="e059a2d5-a4f8-4fd8-b836-4c9cf26100e7" xsi:nil="true"/>
    <ACF_x0020_Tracking_x0020_No_x002e_ xmlns="e059a2d5-a4f8-4fd8-b836-4c9cf26100e7">OCC-0336</ACF_x0020_Tracking_x0020_No_x002e_>
    <Description0 xmlns="e059a2d5-a4f8-4fd8-b836-4c9cf26100e7"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90FAB5-1487-410D-A5B6-828795E50C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59a2d5-a4f8-4fd8-b836-4c9cf26100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6859C7-56E4-4E91-B4E2-A1066C8E1C48}">
  <ds:schemaRefs>
    <ds:schemaRef ds:uri="http://schemas.microsoft.com/sharepoint/v3/contenttype/forms"/>
  </ds:schemaRefs>
</ds:datastoreItem>
</file>

<file path=customXml/itemProps3.xml><?xml version="1.0" encoding="utf-8"?>
<ds:datastoreItem xmlns:ds="http://schemas.openxmlformats.org/officeDocument/2006/customXml" ds:itemID="{FFF31D7E-0238-45EA-A42E-1C15F8148246}">
  <ds:schemaRefs>
    <ds:schemaRef ds:uri="http://schemas.microsoft.com/office/2006/metadata/properties"/>
    <ds:schemaRef ds:uri="http://schemas.microsoft.com/office/infopath/2007/PartnerControls"/>
    <ds:schemaRef ds:uri="e059a2d5-a4f8-4fd8-b836-4c9cf26100e7"/>
  </ds:schemaRefs>
</ds:datastoreItem>
</file>

<file path=customXml/itemProps4.xml><?xml version="1.0" encoding="utf-8"?>
<ds:datastoreItem xmlns:ds="http://schemas.openxmlformats.org/officeDocument/2006/customXml" ds:itemID="{93E88846-0FD8-4D0F-A7FE-E46521C43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MPR-Standard.dotm</Template>
  <TotalTime>1</TotalTime>
  <Pages>6</Pages>
  <Words>1950</Words>
  <Characters>11121</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Supporting Statement B</vt:lpstr>
    </vt:vector>
  </TitlesOfParts>
  <Company>Mathematica, Inc</Company>
  <LinksUpToDate>false</LinksUpToDate>
  <CharactersWithSpaces>13045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B</dc:title>
  <dc:creator>JThomas</dc:creator>
  <cp:lastModifiedBy>Stacy McCallan</cp:lastModifiedBy>
  <cp:revision>3</cp:revision>
  <dcterms:created xsi:type="dcterms:W3CDTF">2016-06-30T14:17:00Z</dcterms:created>
  <dcterms:modified xsi:type="dcterms:W3CDTF">2016-06-30T14:18:00Z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0x0101002DB6D95E8269FC4EB11D6171060D9B2D</vt:lpwstr>
  </property>
</Properties>
</file>