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79" w:rsidRPr="00C56F91" w:rsidRDefault="005C4386" w:rsidP="00FD0C79">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w:t>
      </w:r>
      <w:r w:rsidR="00FD0C79">
        <w:rPr>
          <w:rFonts w:ascii="Times New Roman" w:hAnsi="Times New Roman"/>
        </w:rPr>
        <w:t>HA-4608</w:t>
      </w:r>
    </w:p>
    <w:p w:rsidR="00382388" w:rsidRPr="00E549C1" w:rsidRDefault="00FD0C79" w:rsidP="00382388">
      <w:pPr>
        <w:jc w:val="center"/>
        <w:rPr>
          <w:rFonts w:ascii="Times New Roman" w:hAnsi="Times New Roman"/>
          <w:b/>
        </w:rPr>
      </w:pPr>
      <w:r w:rsidRPr="00FD0C79">
        <w:rPr>
          <w:rFonts w:ascii="Times New Roman" w:hAnsi="Times New Roman"/>
          <w:b/>
        </w:rPr>
        <w:t>W</w:t>
      </w:r>
      <w:r w:rsidR="00050E8F">
        <w:rPr>
          <w:rFonts w:ascii="Times New Roman" w:hAnsi="Times New Roman"/>
          <w:b/>
        </w:rPr>
        <w:t>aiver of Your Right to Personal</w:t>
      </w:r>
      <w:r w:rsidRPr="00FD0C79">
        <w:rPr>
          <w:rFonts w:ascii="Times New Roman" w:hAnsi="Times New Roman"/>
          <w:b/>
        </w:rPr>
        <w:t xml:space="preserve"> </w:t>
      </w:r>
      <w:r w:rsidR="005F6696" w:rsidRPr="00FD0C79">
        <w:rPr>
          <w:rFonts w:ascii="Times New Roman" w:hAnsi="Times New Roman"/>
          <w:b/>
        </w:rPr>
        <w:t>A</w:t>
      </w:r>
      <w:r w:rsidR="00050E8F">
        <w:rPr>
          <w:rFonts w:ascii="Times New Roman" w:hAnsi="Times New Roman"/>
          <w:b/>
        </w:rPr>
        <w:t>ppearance</w:t>
      </w:r>
      <w:r w:rsidRPr="00FD0C79">
        <w:rPr>
          <w:rFonts w:ascii="Times New Roman" w:hAnsi="Times New Roman"/>
          <w:b/>
        </w:rPr>
        <w:t xml:space="preserve"> </w:t>
      </w:r>
      <w:proofErr w:type="gramStart"/>
      <w:r w:rsidRPr="00FD0C79">
        <w:rPr>
          <w:rFonts w:ascii="Times New Roman" w:hAnsi="Times New Roman"/>
          <w:b/>
        </w:rPr>
        <w:t>B</w:t>
      </w:r>
      <w:r w:rsidR="00050E8F">
        <w:rPr>
          <w:rFonts w:ascii="Times New Roman" w:hAnsi="Times New Roman"/>
          <w:b/>
        </w:rPr>
        <w:t>efore</w:t>
      </w:r>
      <w:proofErr w:type="gramEnd"/>
      <w:r w:rsidR="00050E8F">
        <w:rPr>
          <w:rFonts w:ascii="Times New Roman" w:hAnsi="Times New Roman"/>
          <w:b/>
        </w:rPr>
        <w:t xml:space="preserve"> an</w:t>
      </w:r>
      <w:r w:rsidRPr="00FD0C79">
        <w:rPr>
          <w:rFonts w:ascii="Times New Roman" w:hAnsi="Times New Roman"/>
          <w:b/>
        </w:rPr>
        <w:t xml:space="preserve"> </w:t>
      </w:r>
      <w:r>
        <w:rPr>
          <w:rFonts w:ascii="Times New Roman" w:hAnsi="Times New Roman"/>
          <w:b/>
        </w:rPr>
        <w:t>A</w:t>
      </w:r>
      <w:r w:rsidR="00050E8F">
        <w:rPr>
          <w:rFonts w:ascii="Times New Roman" w:hAnsi="Times New Roman"/>
          <w:b/>
        </w:rPr>
        <w:t>dministrative</w:t>
      </w:r>
      <w:r w:rsidRPr="00FD0C79">
        <w:rPr>
          <w:rFonts w:ascii="Times New Roman" w:hAnsi="Times New Roman"/>
          <w:b/>
        </w:rPr>
        <w:t xml:space="preserve"> L</w:t>
      </w:r>
      <w:r w:rsidR="00050E8F">
        <w:rPr>
          <w:rFonts w:ascii="Times New Roman" w:hAnsi="Times New Roman"/>
          <w:b/>
        </w:rPr>
        <w:t>aw</w:t>
      </w:r>
      <w:r w:rsidRPr="00FD0C79">
        <w:rPr>
          <w:rFonts w:ascii="Times New Roman" w:hAnsi="Times New Roman"/>
          <w:b/>
        </w:rPr>
        <w:t xml:space="preserve"> J</w:t>
      </w:r>
      <w:r w:rsidR="00050E8F">
        <w:rPr>
          <w:rFonts w:ascii="Times New Roman" w:hAnsi="Times New Roman"/>
          <w:b/>
        </w:rPr>
        <w:t>udge</w:t>
      </w:r>
    </w:p>
    <w:p w:rsidR="00382388" w:rsidRPr="00E549C1" w:rsidRDefault="00382388" w:rsidP="00382388">
      <w:pPr>
        <w:jc w:val="center"/>
        <w:rPr>
          <w:rFonts w:ascii="Times New Roman" w:hAnsi="Times New Roman"/>
          <w:b/>
        </w:rPr>
      </w:pPr>
      <w:proofErr w:type="gramStart"/>
      <w:r w:rsidRPr="00E549C1">
        <w:rPr>
          <w:rFonts w:ascii="Times New Roman" w:hAnsi="Times New Roman"/>
          <w:b/>
        </w:rPr>
        <w:t>20</w:t>
      </w:r>
      <w:proofErr w:type="gramEnd"/>
      <w:r w:rsidRPr="00E549C1">
        <w:rPr>
          <w:rFonts w:ascii="Times New Roman" w:hAnsi="Times New Roman"/>
          <w:b/>
        </w:rPr>
        <w:t xml:space="preserve"> CFR </w:t>
      </w:r>
      <w:r w:rsidR="00FD0C79">
        <w:rPr>
          <w:rFonts w:ascii="Times New Roman" w:hAnsi="Times New Roman"/>
          <w:b/>
        </w:rPr>
        <w:t>404.956 and 416.1456</w:t>
      </w:r>
    </w:p>
    <w:p w:rsidR="00382388" w:rsidRPr="00E549C1" w:rsidRDefault="00FD0C79" w:rsidP="00382388">
      <w:pPr>
        <w:jc w:val="center"/>
        <w:rPr>
          <w:rFonts w:ascii="Times New Roman" w:hAnsi="Times New Roman"/>
          <w:b/>
        </w:rPr>
      </w:pPr>
      <w:r>
        <w:rPr>
          <w:rFonts w:ascii="Times New Roman" w:hAnsi="Times New Roman"/>
          <w:b/>
        </w:rPr>
        <w:t>OMB No. 0960-0284</w:t>
      </w:r>
    </w:p>
    <w:p w:rsidR="00382388" w:rsidRDefault="009775DF" w:rsidP="00DE0580">
      <w:pPr>
        <w:pStyle w:val="Heading1"/>
      </w:pPr>
      <w:r w:rsidRPr="009775DF">
        <w:rPr>
          <w:rFonts w:ascii="Times New Roman" w:hAnsi="Times New Roman"/>
          <w:sz w:val="24"/>
          <w:szCs w:val="24"/>
          <w:u w:val="single"/>
        </w:rPr>
        <w:t>Background</w:t>
      </w:r>
    </w:p>
    <w:p w:rsidR="00FD0C79" w:rsidRPr="00FD0C79" w:rsidRDefault="00FD0C79" w:rsidP="00FD0C79">
      <w:pPr>
        <w:widowControl/>
        <w:snapToGrid/>
        <w:rPr>
          <w:rFonts w:ascii="Times New Roman" w:eastAsiaTheme="minorHAnsi" w:hAnsi="Times New Roman"/>
          <w:lang w:bidi="he-IL"/>
        </w:rPr>
      </w:pPr>
      <w:r w:rsidRPr="00FD0C79">
        <w:rPr>
          <w:rFonts w:ascii="Times New Roman" w:eastAsiaTheme="minorHAnsi" w:hAnsi="Times New Roman"/>
          <w:lang w:bidi="he-IL"/>
        </w:rPr>
        <w:t>While the regulations of the Social Security Administration (SSA) guarantee every claimant for benefits the right to appear in person at a hearing, a claimant may waive his or her right to a personal appearance.  Form HA-4608 is the instrument that allows a claimant to waive that right.</w:t>
      </w:r>
    </w:p>
    <w:p w:rsidR="00FD0C79" w:rsidRPr="00FD0C79" w:rsidRDefault="00FD0C79" w:rsidP="00FD0C79">
      <w:pPr>
        <w:widowControl/>
        <w:snapToGrid/>
        <w:rPr>
          <w:rFonts w:ascii="Times New Roman" w:eastAsiaTheme="minorHAnsi" w:hAnsi="Times New Roman"/>
          <w:lang w:bidi="he-IL"/>
        </w:rPr>
      </w:pPr>
    </w:p>
    <w:p w:rsidR="00FD0C79" w:rsidRPr="00FD0C79" w:rsidRDefault="00FD0C79" w:rsidP="00FD0C79">
      <w:pPr>
        <w:widowControl/>
        <w:snapToGrid/>
        <w:rPr>
          <w:rFonts w:ascii="Times New Roman" w:eastAsiaTheme="minorHAnsi" w:hAnsi="Times New Roman"/>
          <w:lang w:bidi="he-IL"/>
        </w:rPr>
      </w:pPr>
      <w:r w:rsidRPr="00FD0C79">
        <w:rPr>
          <w:rFonts w:ascii="Times New Roman" w:eastAsiaTheme="minorHAnsi" w:hAnsi="Times New Roman"/>
          <w:lang w:bidi="he-IL"/>
        </w:rPr>
        <w:t xml:space="preserve">SSA is updating its procedures for processing requests for hearing by an administrative law judge (ALJ).  Consistent with previous practice, the form currently refers to the adjudicator as “administrative law judge” and “ALJ.”  However, under </w:t>
      </w:r>
      <w:r w:rsidRPr="004201F1">
        <w:rPr>
          <w:rFonts w:ascii="Times New Roman" w:eastAsiaTheme="minorHAnsi" w:hAnsi="Times New Roman"/>
          <w:i/>
          <w:lang w:bidi="he-IL"/>
        </w:rPr>
        <w:t>20 CFR 404.956</w:t>
      </w:r>
      <w:r w:rsidRPr="00FD0C79">
        <w:rPr>
          <w:rFonts w:ascii="Times New Roman" w:eastAsiaTheme="minorHAnsi" w:hAnsi="Times New Roman"/>
          <w:lang w:bidi="he-IL"/>
        </w:rPr>
        <w:t xml:space="preserve"> and </w:t>
      </w:r>
      <w:r w:rsidRPr="004201F1">
        <w:rPr>
          <w:rFonts w:ascii="Times New Roman" w:eastAsiaTheme="minorHAnsi" w:hAnsi="Times New Roman"/>
          <w:i/>
          <w:lang w:bidi="he-IL"/>
        </w:rPr>
        <w:t>416.1456</w:t>
      </w:r>
      <w:r w:rsidR="004201F1">
        <w:rPr>
          <w:rFonts w:ascii="Times New Roman" w:eastAsiaTheme="minorHAnsi" w:hAnsi="Times New Roman"/>
          <w:lang w:bidi="he-IL"/>
        </w:rPr>
        <w:t xml:space="preserve"> of the </w:t>
      </w:r>
      <w:r w:rsidR="004201F1" w:rsidRPr="004201F1">
        <w:rPr>
          <w:rFonts w:ascii="Times New Roman" w:eastAsiaTheme="minorHAnsi" w:hAnsi="Times New Roman"/>
          <w:i/>
          <w:lang w:bidi="he-IL"/>
        </w:rPr>
        <w:t>Code of Federal Regulations</w:t>
      </w:r>
      <w:r w:rsidRPr="00FD0C79">
        <w:rPr>
          <w:rFonts w:ascii="Times New Roman" w:eastAsiaTheme="minorHAnsi" w:hAnsi="Times New Roman"/>
          <w:lang w:bidi="he-IL"/>
        </w:rPr>
        <w:t>, the Appeals Council may assume responsibility for holding a hearing by requesting that the administrative law judge send the hearing request to it.  The Appeals Council may exercise this authority in certain cases, which requires a change to the language in the HA-4608.</w:t>
      </w:r>
    </w:p>
    <w:p w:rsidR="00FD0C79" w:rsidRPr="00FD0C79" w:rsidRDefault="00FD0C79" w:rsidP="00FD0C79">
      <w:pPr>
        <w:widowControl/>
        <w:snapToGrid/>
        <w:rPr>
          <w:rFonts w:ascii="Times New Roman" w:eastAsiaTheme="minorHAnsi" w:hAnsi="Times New Roman"/>
          <w:lang w:bidi="he-IL"/>
        </w:rPr>
      </w:pPr>
    </w:p>
    <w:p w:rsidR="00FD0C79" w:rsidRPr="00FD0C79" w:rsidRDefault="00FD0C79" w:rsidP="00FD0C79">
      <w:pPr>
        <w:widowControl/>
        <w:snapToGrid/>
        <w:rPr>
          <w:rFonts w:ascii="Times New Roman" w:eastAsiaTheme="minorHAnsi" w:hAnsi="Times New Roman"/>
          <w:lang w:bidi="he-IL"/>
        </w:rPr>
      </w:pPr>
      <w:r w:rsidRPr="00FD0C79">
        <w:rPr>
          <w:rFonts w:ascii="Times New Roman" w:eastAsiaTheme="minorHAnsi" w:hAnsi="Times New Roman"/>
          <w:lang w:bidi="he-IL"/>
        </w:rPr>
        <w:t xml:space="preserve">SSA will implement the </w:t>
      </w:r>
      <w:r w:rsidR="004201F1">
        <w:rPr>
          <w:rFonts w:ascii="Times New Roman" w:eastAsiaTheme="minorHAnsi" w:hAnsi="Times New Roman"/>
          <w:lang w:bidi="he-IL"/>
        </w:rPr>
        <w:t xml:space="preserve">following </w:t>
      </w:r>
      <w:r w:rsidRPr="00FD0C79">
        <w:rPr>
          <w:rFonts w:ascii="Times New Roman" w:eastAsiaTheme="minorHAnsi" w:hAnsi="Times New Roman"/>
          <w:lang w:bidi="he-IL"/>
        </w:rPr>
        <w:t>change</w:t>
      </w:r>
      <w:r w:rsidR="00181497">
        <w:rPr>
          <w:rFonts w:ascii="Times New Roman" w:eastAsiaTheme="minorHAnsi" w:hAnsi="Times New Roman"/>
          <w:lang w:bidi="he-IL"/>
        </w:rPr>
        <w:t>s</w:t>
      </w:r>
      <w:r w:rsidRPr="00FD0C79">
        <w:rPr>
          <w:rFonts w:ascii="Times New Roman" w:eastAsiaTheme="minorHAnsi" w:hAnsi="Times New Roman"/>
          <w:lang w:bidi="he-IL"/>
        </w:rPr>
        <w:t xml:space="preserve"> to</w:t>
      </w:r>
      <w:r w:rsidR="004201F1">
        <w:rPr>
          <w:rFonts w:ascii="Times New Roman" w:eastAsiaTheme="minorHAnsi" w:hAnsi="Times New Roman"/>
          <w:lang w:bidi="he-IL"/>
        </w:rPr>
        <w:t xml:space="preserve"> the HA-4608 upon OMB approval:</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181497">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181497" w:rsidRPr="00181497">
        <w:rPr>
          <w:rFonts w:ascii="Times New Roman" w:hAnsi="Times New Roman"/>
          <w:bCs/>
        </w:rPr>
        <w:t>Change “administrative law judge” and “</w:t>
      </w:r>
      <w:proofErr w:type="gramStart"/>
      <w:r w:rsidR="00181497" w:rsidRPr="00181497">
        <w:rPr>
          <w:rFonts w:ascii="Times New Roman" w:hAnsi="Times New Roman"/>
          <w:bCs/>
        </w:rPr>
        <w:t>ALJ” to “judge</w:t>
      </w:r>
      <w:r w:rsidR="004201F1">
        <w:rPr>
          <w:rFonts w:ascii="Times New Roman" w:hAnsi="Times New Roman"/>
          <w:bCs/>
        </w:rPr>
        <w:t>,</w:t>
      </w:r>
      <w:r w:rsidR="00181497" w:rsidRPr="00181497">
        <w:rPr>
          <w:rFonts w:ascii="Times New Roman" w:hAnsi="Times New Roman"/>
          <w:bCs/>
        </w:rPr>
        <w:t>” and “hearing office” to “office</w:t>
      </w:r>
      <w:proofErr w:type="gramEnd"/>
      <w:r w:rsidR="00181497" w:rsidRPr="00181497">
        <w:rPr>
          <w:rFonts w:ascii="Times New Roman" w:hAnsi="Times New Roman"/>
          <w:bCs/>
        </w:rPr>
        <w:t xml:space="preserve"> con</w:t>
      </w:r>
      <w:r w:rsidR="00181497">
        <w:rPr>
          <w:rFonts w:ascii="Times New Roman" w:hAnsi="Times New Roman"/>
          <w:bCs/>
        </w:rPr>
        <w:t>ducting the hearing” throughout</w:t>
      </w:r>
      <w:r w:rsidR="004201F1">
        <w:rPr>
          <w:rFonts w:ascii="Times New Roman" w:hAnsi="Times New Roman"/>
          <w:bCs/>
        </w:rPr>
        <w:t xml:space="preserve"> the form</w:t>
      </w:r>
      <w:r w:rsidR="009775DF" w:rsidRPr="009775DF">
        <w:rPr>
          <w:rFonts w:ascii="Times New Roman" w:hAnsi="Times New Roman"/>
          <w:bCs/>
        </w:rPr>
        <w:t xml:space="preserve">.  </w:t>
      </w:r>
    </w:p>
    <w:p w:rsidR="00E60ECE" w:rsidRDefault="00E60ECE" w:rsidP="00E60ECE">
      <w:pPr>
        <w:ind w:left="360"/>
        <w:rPr>
          <w:rFonts w:ascii="Times New Roman" w:hAnsi="Times New Roman"/>
          <w:bCs/>
        </w:rPr>
      </w:pPr>
    </w:p>
    <w:p w:rsid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181497" w:rsidRPr="00181497">
        <w:rPr>
          <w:rFonts w:ascii="Times New Roman" w:hAnsi="Times New Roman"/>
          <w:bCs/>
        </w:rPr>
        <w:t xml:space="preserve">Because our regulations authorize the Appeals Council to assume responsibility for holding a hearing, we are changing “administrative law judge” and “ALJ” to the more general “judge” to include both administrative law judges and the administrative appeals judges of the Appeals Council. </w:t>
      </w:r>
      <w:r w:rsidR="004201F1">
        <w:rPr>
          <w:rFonts w:ascii="Times New Roman" w:hAnsi="Times New Roman"/>
          <w:bCs/>
        </w:rPr>
        <w:t xml:space="preserve"> </w:t>
      </w:r>
      <w:r w:rsidR="00181497" w:rsidRPr="00181497">
        <w:rPr>
          <w:rFonts w:ascii="Times New Roman" w:hAnsi="Times New Roman"/>
          <w:bCs/>
        </w:rPr>
        <w:t xml:space="preserve">We are also changing “hearing office” to “office conducting the hearing” to include both hearing </w:t>
      </w:r>
      <w:r w:rsidR="00181497">
        <w:rPr>
          <w:rFonts w:ascii="Times New Roman" w:hAnsi="Times New Roman"/>
          <w:bCs/>
        </w:rPr>
        <w:t>offices and the Appeals Council</w:t>
      </w:r>
      <w:r w:rsidR="009775DF" w:rsidRPr="009775DF">
        <w:rPr>
          <w:rFonts w:ascii="Times New Roman" w:hAnsi="Times New Roman"/>
          <w:bCs/>
        </w:rPr>
        <w:t>.</w:t>
      </w:r>
    </w:p>
    <w:p w:rsidR="00181497" w:rsidRDefault="00181497" w:rsidP="00E60ECE">
      <w:pPr>
        <w:ind w:left="360"/>
        <w:rPr>
          <w:rFonts w:ascii="Times New Roman" w:hAnsi="Times New Roman"/>
          <w:bCs/>
        </w:rPr>
      </w:pPr>
    </w:p>
    <w:p w:rsidR="00181497" w:rsidRPr="00181497" w:rsidRDefault="00181497" w:rsidP="00181497">
      <w:pPr>
        <w:pStyle w:val="ListParagraph"/>
        <w:numPr>
          <w:ilvl w:val="0"/>
          <w:numId w:val="2"/>
        </w:numPr>
        <w:rPr>
          <w:rFonts w:ascii="Times New Roman" w:hAnsi="Times New Roman"/>
          <w:b/>
          <w:bCs/>
          <w:u w:val="single"/>
        </w:rPr>
      </w:pPr>
      <w:r w:rsidRPr="00181497">
        <w:rPr>
          <w:rFonts w:ascii="Times New Roman" w:hAnsi="Times New Roman"/>
          <w:b/>
          <w:bCs/>
          <w:u w:val="single"/>
        </w:rPr>
        <w:t>Change #2</w:t>
      </w:r>
      <w:r w:rsidRPr="00181497">
        <w:rPr>
          <w:rFonts w:ascii="Times New Roman" w:hAnsi="Times New Roman"/>
          <w:b/>
          <w:bCs/>
        </w:rPr>
        <w:t>:</w:t>
      </w:r>
      <w:r>
        <w:rPr>
          <w:rFonts w:ascii="Times New Roman" w:hAnsi="Times New Roman"/>
          <w:b/>
          <w:bCs/>
        </w:rPr>
        <w:t xml:space="preserve">  </w:t>
      </w:r>
      <w:r w:rsidRPr="00181497">
        <w:rPr>
          <w:rFonts w:ascii="Times New Roman" w:hAnsi="Times New Roman"/>
        </w:rPr>
        <w:t>In the Note at the top of the form, change “states” to “statements.”</w:t>
      </w:r>
    </w:p>
    <w:p w:rsidR="00181497" w:rsidRDefault="00181497" w:rsidP="00181497">
      <w:pPr>
        <w:rPr>
          <w:rFonts w:ascii="Times New Roman" w:hAnsi="Times New Roman"/>
          <w:b/>
          <w:bCs/>
          <w:u w:val="single"/>
        </w:rPr>
      </w:pPr>
    </w:p>
    <w:p w:rsidR="00181497" w:rsidRPr="00181497" w:rsidRDefault="00181497" w:rsidP="00181497">
      <w:pPr>
        <w:ind w:left="360"/>
        <w:rPr>
          <w:rFonts w:ascii="Times New Roman" w:hAnsi="Times New Roman"/>
          <w:bCs/>
        </w:rPr>
      </w:pPr>
      <w:r>
        <w:rPr>
          <w:rFonts w:ascii="Times New Roman" w:hAnsi="Times New Roman"/>
          <w:b/>
          <w:bCs/>
          <w:u w:val="single"/>
        </w:rPr>
        <w:t>Justification #2</w:t>
      </w:r>
      <w:r>
        <w:rPr>
          <w:rFonts w:ascii="Times New Roman" w:hAnsi="Times New Roman"/>
          <w:b/>
          <w:bCs/>
        </w:rPr>
        <w:t xml:space="preserve">:  </w:t>
      </w:r>
      <w:r w:rsidRPr="00181497">
        <w:rPr>
          <w:rFonts w:ascii="Times New Roman" w:hAnsi="Times New Roman"/>
          <w:bCs/>
        </w:rPr>
        <w:t>In the sentence, “Then, print, write, or type your response to the states in the space provided below,” we are changing “states” to “statements” to correct a typographical error.</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w:t>
      </w:r>
      <w:bookmarkStart w:id="0" w:name="_GoBack"/>
      <w:bookmarkEnd w:id="0"/>
      <w:r w:rsidRPr="009775DF">
        <w:rPr>
          <w:rFonts w:ascii="Times New Roman" w:hAnsi="Times New Roman"/>
          <w:bCs/>
        </w:rPr>
        <w:t xml:space="preserve">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47B8D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1EF9"/>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0E8F"/>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1497"/>
    <w:rsid w:val="00182272"/>
    <w:rsid w:val="00183AAC"/>
    <w:rsid w:val="00184336"/>
    <w:rsid w:val="00187BE6"/>
    <w:rsid w:val="00190031"/>
    <w:rsid w:val="00191102"/>
    <w:rsid w:val="00192016"/>
    <w:rsid w:val="00194FB7"/>
    <w:rsid w:val="00196806"/>
    <w:rsid w:val="00196E0E"/>
    <w:rsid w:val="001A32BE"/>
    <w:rsid w:val="001A52B9"/>
    <w:rsid w:val="001A5D2B"/>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0404"/>
    <w:rsid w:val="002A44E6"/>
    <w:rsid w:val="002A5C3F"/>
    <w:rsid w:val="002A6556"/>
    <w:rsid w:val="002A7185"/>
    <w:rsid w:val="002B1345"/>
    <w:rsid w:val="002B25AD"/>
    <w:rsid w:val="002B2897"/>
    <w:rsid w:val="002B3061"/>
    <w:rsid w:val="002B44F9"/>
    <w:rsid w:val="002C2C28"/>
    <w:rsid w:val="002C3BB6"/>
    <w:rsid w:val="002C476F"/>
    <w:rsid w:val="002C4F8E"/>
    <w:rsid w:val="002C50A9"/>
    <w:rsid w:val="002C546A"/>
    <w:rsid w:val="002D2D08"/>
    <w:rsid w:val="002D2FBD"/>
    <w:rsid w:val="002D409F"/>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279D3"/>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2388"/>
    <w:rsid w:val="00386B03"/>
    <w:rsid w:val="00390B36"/>
    <w:rsid w:val="00392418"/>
    <w:rsid w:val="0039296B"/>
    <w:rsid w:val="003958A1"/>
    <w:rsid w:val="003A704A"/>
    <w:rsid w:val="003A7123"/>
    <w:rsid w:val="003B143C"/>
    <w:rsid w:val="003B23DE"/>
    <w:rsid w:val="003B4304"/>
    <w:rsid w:val="003C3BFE"/>
    <w:rsid w:val="003C4D0B"/>
    <w:rsid w:val="003C5E4B"/>
    <w:rsid w:val="003C6050"/>
    <w:rsid w:val="003D2ED8"/>
    <w:rsid w:val="003D72B1"/>
    <w:rsid w:val="003E0BD3"/>
    <w:rsid w:val="003E2ABF"/>
    <w:rsid w:val="003E466D"/>
    <w:rsid w:val="003E553B"/>
    <w:rsid w:val="003E63A0"/>
    <w:rsid w:val="003F0208"/>
    <w:rsid w:val="003F04CD"/>
    <w:rsid w:val="003F1CB9"/>
    <w:rsid w:val="003F37C4"/>
    <w:rsid w:val="003F4380"/>
    <w:rsid w:val="003F5082"/>
    <w:rsid w:val="003F5EC0"/>
    <w:rsid w:val="003F6DE1"/>
    <w:rsid w:val="00400266"/>
    <w:rsid w:val="004009A9"/>
    <w:rsid w:val="00402E63"/>
    <w:rsid w:val="00405BB4"/>
    <w:rsid w:val="00412FD3"/>
    <w:rsid w:val="004133B9"/>
    <w:rsid w:val="00413F47"/>
    <w:rsid w:val="004201F1"/>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C98"/>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2905"/>
    <w:rsid w:val="00575767"/>
    <w:rsid w:val="00576744"/>
    <w:rsid w:val="0057699B"/>
    <w:rsid w:val="00576E4E"/>
    <w:rsid w:val="005779AC"/>
    <w:rsid w:val="00577E5F"/>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5F6696"/>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0A7C"/>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19EC"/>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63B09"/>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20C"/>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0B1D"/>
    <w:rsid w:val="00C828B5"/>
    <w:rsid w:val="00C85AB3"/>
    <w:rsid w:val="00C863EC"/>
    <w:rsid w:val="00C876D7"/>
    <w:rsid w:val="00C87901"/>
    <w:rsid w:val="00C87E00"/>
    <w:rsid w:val="00C87F02"/>
    <w:rsid w:val="00C910E3"/>
    <w:rsid w:val="00C918C5"/>
    <w:rsid w:val="00C92338"/>
    <w:rsid w:val="00C9573C"/>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2143"/>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0580"/>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0C79"/>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3</cp:revision>
  <dcterms:created xsi:type="dcterms:W3CDTF">2016-03-02T15:42:00Z</dcterms:created>
  <dcterms:modified xsi:type="dcterms:W3CDTF">2016-03-02T15:46:00Z</dcterms:modified>
</cp:coreProperties>
</file>