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42" w:rsidRPr="00F61842" w:rsidRDefault="00F61842" w:rsidP="00F6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  <w:r w:rsidRPr="00F61842">
        <w:rPr>
          <w:rFonts w:ascii="Courier New" w:hAnsi="Courier New" w:cs="Courier New"/>
          <w:b/>
          <w:sz w:val="23"/>
          <w:szCs w:val="23"/>
          <w:u w:val="single"/>
        </w:rPr>
        <w:t>Attachment A</w:t>
      </w:r>
    </w:p>
    <w:p w:rsidR="00F61842" w:rsidRDefault="00F61842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</w:t>
      </w:r>
      <w:bookmarkStart w:id="0" w:name="_GoBack"/>
      <w:bookmarkEnd w:id="0"/>
      <w:r w:rsidRPr="001B79C5">
        <w:rPr>
          <w:rFonts w:ascii="Courier New" w:hAnsi="Courier New" w:cs="Courier New"/>
          <w:sz w:val="23"/>
          <w:szCs w:val="23"/>
        </w:rPr>
        <w:t>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1C6B1E" w:rsidRDefault="001C6B1E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SEC. 201. FAMILY VIOLENCE PREVENTION AND SERVICES.</w:t>
      </w:r>
    </w:p>
    <w:p w:rsidR="005E43CC" w:rsidRPr="001C6B1E" w:rsidRDefault="005E43CC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C6B1E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The Family Violence Prevention and Services Act (42 U.S.C.</w:t>
      </w:r>
      <w:r>
        <w:rPr>
          <w:rFonts w:ascii="Courier New" w:hAnsi="Courier New" w:cs="Courier New"/>
          <w:sz w:val="23"/>
          <w:szCs w:val="23"/>
        </w:rPr>
        <w:t>10401 et seq.</w:t>
      </w:r>
      <w:r w:rsidRPr="001C6B1E">
        <w:rPr>
          <w:rFonts w:ascii="Courier New" w:hAnsi="Courier New" w:cs="Courier New"/>
          <w:sz w:val="23"/>
          <w:szCs w:val="23"/>
        </w:rPr>
        <w:t>) is amended to read as follows:</w:t>
      </w:r>
    </w:p>
    <w:p w:rsidR="005E43CC" w:rsidRDefault="005E43CC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TITLE III—FAMILY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C6B1E">
        <w:rPr>
          <w:rFonts w:ascii="Courier New" w:hAnsi="Courier New" w:cs="Courier New"/>
          <w:sz w:val="23"/>
          <w:szCs w:val="23"/>
        </w:rPr>
        <w:t>PREVENTION AND SERVICES</w:t>
      </w:r>
    </w:p>
    <w:p w:rsidR="001C6B1E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SEC. 301. SHORT TITLE; PURPOSE.</w:t>
      </w:r>
    </w:p>
    <w:p w:rsidR="00EE64AA" w:rsidRDefault="00A500B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>a) SHORT TITLE.—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This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title may be cited as the ‘Family</w:t>
      </w:r>
      <w:r w:rsidR="00EE64AA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Violence Prevention and Services Act’.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Pr="00EE64AA">
        <w:rPr>
          <w:rFonts w:ascii="Courier New" w:hAnsi="Courier New" w:cs="Courier New"/>
          <w:sz w:val="23"/>
          <w:szCs w:val="23"/>
        </w:rPr>
        <w:t>b) PURPOSE.—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is the purpose of this title to—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increase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public awareness about, and primary and secondary prevention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of, family violence, domestic violence, and dating violence;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provide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immediate shelter and supportive services for victims of family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violence, domestic violence, or dating violence, and their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dependents;</w:t>
      </w:r>
    </w:p>
    <w:p w:rsidR="00EE64AA" w:rsidRPr="00EE64AA" w:rsidRDefault="00EE64AA" w:rsidP="00EE64AA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>(3) provide for a national domestic violence hotline;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ab/>
      </w:r>
      <w:r w:rsidRPr="00EE64A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for technical assistance and training relating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to family violence, domestic violence, and dating violence programs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to States and India</w:t>
      </w:r>
      <w:r>
        <w:rPr>
          <w:rFonts w:ascii="Courier New" w:hAnsi="Courier New" w:cs="Courier New"/>
          <w:sz w:val="23"/>
          <w:szCs w:val="23"/>
        </w:rPr>
        <w:t>n tribes, local public agencies</w:t>
      </w:r>
      <w:r w:rsidRPr="00EE64AA">
        <w:rPr>
          <w:rFonts w:ascii="Courier New" w:hAnsi="Courier New" w:cs="Courier New"/>
          <w:sz w:val="23"/>
          <w:szCs w:val="23"/>
        </w:rPr>
        <w:t>(including law enforcement agencies, courts, and legal, social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service, and health care professionals in public agencies), nonprofit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private organizations (including faith-based and charitable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organizations, community-based organizations, and voluntary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associations), tribal organizations, and other persons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seeking such assistance and training.</w:t>
      </w:r>
    </w:p>
    <w:p w:rsidR="006E661F" w:rsidRDefault="006E661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SEC. 302. DEFINITIONS.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In this title:</w:t>
      </w:r>
    </w:p>
    <w:p w:rsidR="00EE64AA" w:rsidRPr="00EE64AA" w:rsidRDefault="00EE64AA" w:rsidP="00D8169F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(1) ALASKA NATIVE.—The term ‘Alaska Native’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the term ‘Native’ in section 3 of the Alaska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Native Claims Settlement Act (43 U.S.C. 1602).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(2) DATING VIOLENCE.—The term ‘dating violence’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such term in section 40002(a) of the Violence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(3) DOMESTIC VIOLENCE.—The term ‘domestic violence’ has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the meaning given such term in section 40002(a) of the Violence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(4) FAMILY VIOLENCE.—The term ‘famil</w:t>
      </w:r>
      <w:r w:rsidR="002008B6">
        <w:rPr>
          <w:rFonts w:ascii="Courier New" w:hAnsi="Courier New" w:cs="Courier New"/>
          <w:sz w:val="23"/>
          <w:szCs w:val="23"/>
        </w:rPr>
        <w:t xml:space="preserve">y violence’ means </w:t>
      </w:r>
      <w:r w:rsidRPr="00EE64AA">
        <w:rPr>
          <w:rFonts w:ascii="Courier New" w:hAnsi="Courier New" w:cs="Courier New"/>
          <w:sz w:val="23"/>
          <w:szCs w:val="23"/>
        </w:rPr>
        <w:t>any act or threatened act of violence, including any forceful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detention of an individual, that—</w:t>
      </w:r>
    </w:p>
    <w:p w:rsidR="00EE64AA" w:rsidRPr="00EE64AA" w:rsidRDefault="00D8169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results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threatens to result in physical injury;</w:t>
      </w:r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lastRenderedPageBreak/>
        <w:t>and</w:t>
      </w:r>
      <w:proofErr w:type="gramEnd"/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committed by a person against another individual</w:t>
      </w:r>
      <w:r w:rsidR="00B23A5A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(including an elderly individual) to or with whom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such person—</w:t>
      </w:r>
    </w:p>
    <w:p w:rsidR="002008B6" w:rsidRDefault="002008B6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related by blood;</w:t>
      </w:r>
    </w:p>
    <w:p w:rsidR="00EE64AA" w:rsidRDefault="002008B6" w:rsidP="005A6885">
      <w:pPr>
        <w:shd w:val="clear" w:color="auto" w:fill="FFFFFF"/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0" w:firstLine="93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 xml:space="preserve">ii)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was related by marriage or is or was</w:t>
      </w:r>
      <w:r w:rsidR="005A6885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otherwise legally related; or</w:t>
      </w:r>
    </w:p>
    <w:p w:rsidR="00FF53E8" w:rsidRDefault="00FF53E8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Pr="00FF53E8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FF53E8">
        <w:rPr>
          <w:rFonts w:ascii="Courier New" w:hAnsi="Courier New" w:cs="Courier New"/>
          <w:sz w:val="23"/>
          <w:szCs w:val="23"/>
        </w:rPr>
        <w:t>is</w:t>
      </w:r>
      <w:proofErr w:type="gramEnd"/>
      <w:r w:rsidRPr="00FF53E8">
        <w:rPr>
          <w:rFonts w:ascii="Courier New" w:hAnsi="Courier New" w:cs="Courier New"/>
          <w:sz w:val="23"/>
          <w:szCs w:val="23"/>
        </w:rPr>
        <w:t xml:space="preserve"> or was lawfully residing.</w:t>
      </w:r>
    </w:p>
    <w:p w:rsidR="00C23D93" w:rsidRPr="00C23D93" w:rsidRDefault="00C23D93" w:rsidP="00D8169F">
      <w:pPr>
        <w:shd w:val="clear" w:color="auto" w:fill="FFFFFF"/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(5) INDIAN; INDIAN TRIBE; TRIBAL ORGANIZATION.—The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terms ‘Indian’, ‘Indian tribe’, and ‘tribal organization’ have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meanings given such terms in section 4 of the Indian Self-Determination and Education Assistance Act (25 U.S.C. 450b).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(6) NATIVE HAWAIIAN.—The term ‘Native Hawaiian’ has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meaning given the term in section 7207 of the Elementary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and Secondary Education Act of 1965 (20 U.S.C. 7517).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(7) PERSONALLY IDENTIFYING INFORMATION.—The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‘personally identifying information’ has the meaning given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 in section 40002(a) of the Violence Against Women Act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1994 (42 U.S.C. 13925(a)).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(8) SECRETARY.—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 ‘Secretary’ means the Secretary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Health and Human Services.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(9) SHELTER.—The term ‘shelter’ means the provision of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temporary refuge and supportive services in compliance with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applicable State law (including regulation) governing the provision,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on a regular basis, of shelter, safe homes, meals, and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supportive services to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victims of family violence, domestic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or dating violence, and their dependents.</w:t>
      </w:r>
    </w:p>
    <w:p w:rsidR="00D8169F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(10) STATE.—The term ‘State’ means each of the several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States, the District of Columbia, the Commonwealth of Puerto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Rico, and, except as otherwise provided, Guam, American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Samoa, the United States Virgin Islands, and the Commonwealth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Northern Mariana Islands.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(11) STATE DOMESTIC VIOLENCE COALITION.—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‘State Domestic Violence Coalition’ means a statewide nongovernmental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nonprofit private domestic violence organization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that—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 membership that includes a majority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primary-purpose domestic violence service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board membership that is representative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primary-purpose domestic violence service providers,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may include representatives of the communities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the services are being provided 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its purpose to provide education, support,</w:t>
      </w:r>
      <w:r>
        <w:rPr>
          <w:rFonts w:ascii="Courier New" w:hAnsi="Courier New" w:cs="Courier New"/>
          <w:sz w:val="23"/>
          <w:szCs w:val="23"/>
        </w:rPr>
        <w:t xml:space="preserve"> and </w:t>
      </w:r>
      <w:r w:rsidR="00C23D93" w:rsidRPr="00C23D93">
        <w:rPr>
          <w:rFonts w:ascii="Courier New" w:hAnsi="Courier New" w:cs="Courier New"/>
          <w:sz w:val="23"/>
          <w:szCs w:val="23"/>
        </w:rPr>
        <w:t>technical assistance to such service providers to enable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providers to establish and maintain shelter and supportive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services for victims of domestic violence and their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dependents; and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serves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an information clearinghouse, primary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point of contact, and resource center on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State and supports the development of polices,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protocols, and procedures to enhance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intervention and prevention in the State.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lastRenderedPageBreak/>
        <w:t>(12) SUPPORTIVE SERVICES.—The term ‘supportive services’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means services for adult and youth victims of family violence,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domestic violence, or dating violence, and dependents exposed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to family violence, domestic violence, or dating violence, that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are designed to—</w:t>
      </w:r>
    </w:p>
    <w:p w:rsidR="007D1207" w:rsidRDefault="007D1207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meet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needs of such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violence, and their dependents,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short-term, transitional, or long-term safety; and</w:t>
      </w:r>
    </w:p>
    <w:p w:rsidR="00C23D93" w:rsidRDefault="00C23D9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" w:firstLine="63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counseling, advocacy, or assistance for victims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family violence, domestic violence, or dating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and their dependents.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(13) TRIBALLY DESIGNATED OFFICIAL.—The term ‘tribally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designated official’ means an individual designated by an Indian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tribe, tribal organization, or nonprofit private organization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authorized by an Indian tribe, to administer a grant under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section 309.</w:t>
      </w:r>
    </w:p>
    <w:p w:rsidR="004B4D50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(14) UNDERSERVED POPULATIONS.—The term ‘underserved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populations’ has the meaning given the term in section 40002(a)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Violence Against Women Act of 1994 (42 U.S.C. 13925(a)).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For the purposes of this title, the Secretary has the same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authority to determine whether a population is an 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 as the Attorney General has under that section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40002(a).</w:t>
      </w:r>
    </w:p>
    <w:p w:rsidR="006E661F" w:rsidRDefault="006E661F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SEC. 303. AUTHORIZATION OF APPROPRIATIONS.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lastRenderedPageBreak/>
        <w:tab/>
      </w:r>
      <w:r w:rsidRPr="00C3115B">
        <w:rPr>
          <w:rFonts w:ascii="Courier New" w:hAnsi="Courier New" w:cs="Courier New"/>
          <w:bCs/>
          <w:sz w:val="23"/>
          <w:szCs w:val="23"/>
        </w:rPr>
        <w:t>(1) IN GENERAL.—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There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is authorized to be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sections 301 through 312, $175,000,000 for each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of fiscal years 2011 through 2015.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(2) ALLOCATIONS.—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5A6885">
      <w:pPr>
        <w:shd w:val="clear" w:color="auto" w:fill="FFFFFF"/>
        <w:tabs>
          <w:tab w:val="left" w:pos="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(i) RESERVATION OF FUNDS.—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For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any fiscal year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for which the amounts appropriated under paragraph</w:t>
      </w:r>
      <w:r>
        <w:rPr>
          <w:rFonts w:ascii="Courier New" w:hAnsi="Courier New" w:cs="Courier New"/>
          <w:bCs/>
          <w:sz w:val="23"/>
          <w:szCs w:val="23"/>
        </w:rPr>
        <w:t xml:space="preserve"> (1) exceed </w:t>
      </w:r>
      <w:r w:rsidRPr="00C3115B">
        <w:rPr>
          <w:rFonts w:ascii="Courier New" w:hAnsi="Courier New" w:cs="Courier New"/>
          <w:bCs/>
          <w:sz w:val="23"/>
          <w:szCs w:val="23"/>
        </w:rPr>
        <w:t>$130,000,000, not less than 25 percent of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such excess funds shall be made available to carry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out section 312.</w:t>
      </w:r>
    </w:p>
    <w:p w:rsidR="00C3115B" w:rsidRPr="00C3115B" w:rsidRDefault="00C3115B" w:rsidP="005A6885">
      <w:pPr>
        <w:shd w:val="clear" w:color="auto" w:fill="FFFFFF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(ii) FORMULA GRANTS.—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Of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the amounts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reserved under clause (i), not less than 70 percent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shall be used for making grants under section 306(a).</w:t>
      </w:r>
    </w:p>
    <w:p w:rsidR="00C3115B" w:rsidRPr="00C3115B" w:rsidRDefault="00C3115B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GRANTS TO TRIBES.—Of the amounts appropriated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 reserved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under subparagraph </w:t>
      </w:r>
      <w:r w:rsidRPr="00C3115B">
        <w:rPr>
          <w:rFonts w:ascii="Courier New" w:hAnsi="Courier New" w:cs="Courier New"/>
          <w:bCs/>
          <w:sz w:val="23"/>
          <w:szCs w:val="23"/>
        </w:rPr>
        <w:t>(A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)(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i), not less than 10 percent shall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be used to carry out section 309.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(C) TECHNICAL ASSISTANCE AND TRAINING CENTERS</w:t>
      </w:r>
      <w:proofErr w:type="gramStart"/>
      <w:r w:rsidR="00C3115B" w:rsidRPr="00C3115B">
        <w:rPr>
          <w:rFonts w:ascii="Courier New" w:hAnsi="Courier New" w:cs="Courier New"/>
          <w:bCs/>
          <w:sz w:val="23"/>
          <w:szCs w:val="23"/>
        </w:rPr>
        <w:t>.—</w:t>
      </w:r>
      <w:proofErr w:type="gramEnd"/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(A)(i),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less than 6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making grants under section 310.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(D) GRANTS FOR STATE DOMESTIC VIOLENCE COALITIONS.—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(1)for a fiscal year and not reserved under subparagraph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 xml:space="preserve">(A)(i), not less than 10 percent of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lastRenderedPageBreak/>
        <w:t>such amounts shall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be used by the Secretary for making grants under section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311.</w:t>
      </w:r>
    </w:p>
    <w:p w:rsidR="00C3115B" w:rsidRPr="00C3115B" w:rsidRDefault="001F311E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(E) ADMINISTRATION, EVALUATION AND MONITORING.—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(A)(i),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more than 2.5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ev</w:t>
      </w:r>
      <w:r>
        <w:rPr>
          <w:rFonts w:ascii="Courier New" w:hAnsi="Courier New" w:cs="Courier New"/>
          <w:bCs/>
          <w:sz w:val="23"/>
          <w:szCs w:val="23"/>
        </w:rPr>
        <w:t xml:space="preserve">aluation, monitoring, and other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administrative costs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under this title.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NATIONAL DOMESTIC VIOLENCE HOTLINE.—There is authorized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be appropriated to carry out section 313 $3,500,000 for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each of fiscal years 2011 through 2015.</w:t>
      </w:r>
    </w:p>
    <w:p w:rsidR="0051783A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c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) DOMESTIC VIOL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ENCE PREVENTION ENHANCEMENT AND </w:t>
      </w:r>
      <w:r w:rsidRPr="00C3115B">
        <w:rPr>
          <w:rFonts w:ascii="Courier New" w:hAnsi="Courier New" w:cs="Courier New"/>
          <w:bCs/>
          <w:sz w:val="23"/>
          <w:szCs w:val="23"/>
        </w:rPr>
        <w:t>LEADERSHIP THROUGH ALLIANCES.—There is authorized to be appropriated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 314 $6,000,000 for each of fiscal years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2011 through 2015.</w:t>
      </w:r>
    </w:p>
    <w:p w:rsidR="005C4375" w:rsidRDefault="005C4375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23D93" w:rsidRPr="0051783A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51783A">
        <w:rPr>
          <w:rFonts w:ascii="Courier New" w:hAnsi="Courier New" w:cs="Courier New"/>
          <w:bCs/>
          <w:sz w:val="23"/>
          <w:szCs w:val="23"/>
        </w:rPr>
        <w:t>SEC. 304. AUTHORITY OF SECRETARY.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(a) AUTHORITIES.—In order to carry out the provisions of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title, the Secretary is authorized to—</w:t>
      </w:r>
    </w:p>
    <w:p w:rsidR="00C23D93" w:rsidRPr="00C23D93" w:rsidRDefault="00005F53" w:rsidP="00005F53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appoint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and fix the compensation of such personnel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as are </w:t>
      </w:r>
      <w:r w:rsidR="00C23D93" w:rsidRPr="00C23D93">
        <w:rPr>
          <w:rFonts w:ascii="Courier New" w:hAnsi="Courier New" w:cs="Courier New"/>
          <w:sz w:val="23"/>
          <w:szCs w:val="23"/>
        </w:rPr>
        <w:t>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procure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>, to the extent authorized by section 3109 of</w:t>
      </w:r>
      <w:r w:rsidR="006E661F">
        <w:rPr>
          <w:rFonts w:ascii="Courier New" w:hAnsi="Courier New" w:cs="Courier New"/>
          <w:sz w:val="23"/>
          <w:szCs w:val="23"/>
        </w:rPr>
        <w:t xml:space="preserve"> title </w:t>
      </w:r>
      <w:r w:rsidRPr="00C23D93">
        <w:rPr>
          <w:rFonts w:ascii="Courier New" w:hAnsi="Courier New" w:cs="Courier New"/>
          <w:sz w:val="23"/>
          <w:szCs w:val="23"/>
        </w:rPr>
        <w:t>5, United States Code, such temporary and intermittent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services of experts and consultants as are 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(3) make grants to eligible entities or enter into contracts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with for-profit or nonprofit nongovernmental entities and establish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reporting requirements for such grantees and contractors;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lastRenderedPageBreak/>
        <w:t>(4) prescribe such regulations and guidance as are reasonably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necessary in order to carry out the objectives and provisions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this title, including regulations and guidance on implementing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new grant conditions established or provisions modified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amendments made to this title by the CAPTA Reauthorization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Act of 2010, to ensure accountability and transparency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actions of grantees and contractors, or as determined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the Secretary to be reasonably necessary to carry out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title; and</w:t>
      </w:r>
    </w:p>
    <w:p w:rsidR="003230A2" w:rsidRDefault="006E661F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(5) coordinate programs within the Department of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Human Services, and seek to coordinate those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 programs administered by other Federal agencies, that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involve or affect efforts to prevent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 or the provision of assistance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adult and youth victims of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or dating violence.</w:t>
      </w:r>
    </w:p>
    <w:p w:rsidR="00C23D93" w:rsidRPr="00C23D93" w:rsidRDefault="00C23D93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(b) ADMINISTRATION.—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Secretary shall—</w:t>
      </w:r>
    </w:p>
    <w:p w:rsidR="00C23D93" w:rsidRPr="00C23D93" w:rsidRDefault="003230A2" w:rsidP="003230A2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(1) assign 1 or more employees of the Department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Health and Human Services to carry out the provisions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this title, including carrying out evaluation and monitoring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under this title, which employees shall, prior to such appointment,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family violence and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prevention and services and, to the extent practicable,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(2) provide technical assistance in the conduct of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prevention and treatment of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for and coordinate research into the most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approaches to the intervention in and prevention of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domestic violence, and dating violence, by—</w:t>
      </w:r>
    </w:p>
    <w:p w:rsidR="00C23D93" w:rsidRPr="00C23D93" w:rsidRDefault="00D3372E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(A) consulting with experts and program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within the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field to identify gaps in research and knowledge,</w:t>
      </w:r>
      <w:r>
        <w:rPr>
          <w:rFonts w:ascii="Courier New" w:hAnsi="Courier New" w:cs="Courier New"/>
          <w:sz w:val="23"/>
          <w:szCs w:val="23"/>
        </w:rPr>
        <w:t xml:space="preserve"> establish research </w:t>
      </w:r>
      <w:r w:rsidR="00C23D93" w:rsidRPr="00C23D93">
        <w:rPr>
          <w:rFonts w:ascii="Courier New" w:hAnsi="Courier New" w:cs="Courier New"/>
          <w:sz w:val="23"/>
          <w:szCs w:val="23"/>
        </w:rPr>
        <w:t>priorities, and disseminate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findings;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(B) collecting and reporting data on the provision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family violence, domestic violence, and dating violence services,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including assistance and programs supported by Federal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funds made available under this title and by other</w:t>
      </w:r>
      <w:r>
        <w:rPr>
          <w:rFonts w:ascii="Courier New" w:hAnsi="Courier New" w:cs="Courier New"/>
          <w:sz w:val="23"/>
          <w:szCs w:val="23"/>
        </w:rPr>
        <w:t xml:space="preserve"> governmental or </w:t>
      </w:r>
      <w:r w:rsidR="00C23D93" w:rsidRPr="00C23D93">
        <w:rPr>
          <w:rFonts w:ascii="Courier New" w:hAnsi="Courier New" w:cs="Courier New"/>
          <w:sz w:val="23"/>
          <w:szCs w:val="23"/>
        </w:rPr>
        <w:t>nongovernmental sources of funds; and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(C) coordinating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dating violence research efforts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of Health and Human Services with relevant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administered or carried out by other Federal agencies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other researchers, including research on the provision of</w:t>
      </w:r>
      <w:r w:rsidR="0063194E"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assistance for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violence; and</w:t>
      </w:r>
    </w:p>
    <w:p w:rsidR="00C23D93" w:rsidRPr="00C23D93" w:rsidRDefault="00191E59" w:rsidP="00191E59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support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development and implementation of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policies, protocols, and programs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at other Federal agencies that address the safety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support needs of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violence.</w:t>
      </w:r>
    </w:p>
    <w:p w:rsidR="00C23D93" w:rsidRDefault="00C23D93" w:rsidP="00F62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(c) REPORTS.—Every 2 years, the Secretary shall review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evaluate the activities conducted by grantees, </w:t>
      </w:r>
      <w:proofErr w:type="spellStart"/>
      <w:r w:rsidRPr="00C23D93">
        <w:rPr>
          <w:rFonts w:ascii="Courier New" w:hAnsi="Courier New" w:cs="Courier New"/>
          <w:sz w:val="23"/>
          <w:szCs w:val="23"/>
        </w:rPr>
        <w:t>subgrantees</w:t>
      </w:r>
      <w:proofErr w:type="spellEnd"/>
      <w:r w:rsidRPr="00C23D93">
        <w:rPr>
          <w:rFonts w:ascii="Courier New" w:hAnsi="Courier New" w:cs="Courier New"/>
          <w:sz w:val="23"/>
          <w:szCs w:val="23"/>
        </w:rPr>
        <w:t>,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contractors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under this title and the effectiveness of the programs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administered pursuant to this title, and submit a report containing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evaluation to the Committee on Education and Labor of the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House of Representatives and the </w:t>
      </w:r>
      <w:r w:rsidR="00387E69">
        <w:rPr>
          <w:rFonts w:ascii="Courier New" w:hAnsi="Courier New" w:cs="Courier New"/>
          <w:sz w:val="23"/>
          <w:szCs w:val="23"/>
        </w:rPr>
        <w:t xml:space="preserve">Committee on Health, Education, </w:t>
      </w:r>
      <w:r w:rsidRPr="00C23D93">
        <w:rPr>
          <w:rFonts w:ascii="Courier New" w:hAnsi="Courier New" w:cs="Courier New"/>
          <w:sz w:val="23"/>
          <w:szCs w:val="23"/>
        </w:rPr>
        <w:t>Labor, and Pensions of the Senate. Such report shall also include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 summary of the documentation provided to the Secretary through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performance reports submitted under section 306(d). The Secretary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shall make publicly available on the Department of Health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Human Services website the evaluation reports submitted to Congress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under this subsection, including the summary of the</w:t>
      </w:r>
      <w:r w:rsidR="00F6288F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documentation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provided to the Secretary under section 306(d).</w:t>
      </w:r>
    </w:p>
    <w:p w:rsidR="00715DA1" w:rsidRDefault="00715DA1" w:rsidP="00EE64AA">
      <w:pPr>
        <w:spacing w:line="480" w:lineRule="auto"/>
        <w:rPr>
          <w:rFonts w:ascii="Courier New" w:hAnsi="Courier New" w:cs="Courier New"/>
          <w:sz w:val="23"/>
          <w:szCs w:val="23"/>
        </w:rPr>
      </w:pP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C5"/>
    <w:rsid w:val="00005F53"/>
    <w:rsid w:val="00191E59"/>
    <w:rsid w:val="0019254F"/>
    <w:rsid w:val="001B79C5"/>
    <w:rsid w:val="001C0C56"/>
    <w:rsid w:val="001C6B1E"/>
    <w:rsid w:val="001F311E"/>
    <w:rsid w:val="002008B6"/>
    <w:rsid w:val="00226192"/>
    <w:rsid w:val="003230A2"/>
    <w:rsid w:val="00387E69"/>
    <w:rsid w:val="004B4D50"/>
    <w:rsid w:val="0051783A"/>
    <w:rsid w:val="005A6885"/>
    <w:rsid w:val="005C4375"/>
    <w:rsid w:val="005E43CC"/>
    <w:rsid w:val="0063194E"/>
    <w:rsid w:val="006E661F"/>
    <w:rsid w:val="00715DA1"/>
    <w:rsid w:val="007D1207"/>
    <w:rsid w:val="008E7C1B"/>
    <w:rsid w:val="0093388A"/>
    <w:rsid w:val="00A500BE"/>
    <w:rsid w:val="00B23A5A"/>
    <w:rsid w:val="00C23D93"/>
    <w:rsid w:val="00C3115B"/>
    <w:rsid w:val="00C76F63"/>
    <w:rsid w:val="00CC6D55"/>
    <w:rsid w:val="00D3372E"/>
    <w:rsid w:val="00D40999"/>
    <w:rsid w:val="00D8169F"/>
    <w:rsid w:val="00DD1DE4"/>
    <w:rsid w:val="00EE64AA"/>
    <w:rsid w:val="00F00D33"/>
    <w:rsid w:val="00F42766"/>
    <w:rsid w:val="00F61842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E5FD7C-2633-4D35-8941-7777256E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1856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subject/>
  <dc:creator>ggi5</dc:creator>
  <cp:keywords/>
  <dc:description/>
  <cp:lastModifiedBy>Angel, Karen C. (CDC/ONDIEH/NCIPC)</cp:lastModifiedBy>
  <cp:revision>3</cp:revision>
  <dcterms:created xsi:type="dcterms:W3CDTF">2015-11-02T17:08:00Z</dcterms:created>
  <dcterms:modified xsi:type="dcterms:W3CDTF">2016-01-28T18:27:00Z</dcterms:modified>
</cp:coreProperties>
</file>