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FC344F">
        <w:trPr>
          <w:trHeight w:hRule="exact" w:val="630"/>
        </w:trPr>
        <w:tc>
          <w:tcPr>
            <w:tcW w:w="2986" w:type="dxa"/>
            <w:tcBorders>
              <w:top w:val="nil"/>
              <w:left w:val="nil"/>
              <w:bottom w:val="nil"/>
              <w:right w:val="nil"/>
            </w:tcBorders>
          </w:tcPr>
          <w:p w:rsidR="00FC344F" w:rsidRDefault="009D18EF">
            <w:pPr>
              <w:pStyle w:val="Header"/>
              <w:tabs>
                <w:tab w:val="clear" w:pos="4320"/>
                <w:tab w:val="clear" w:pos="8640"/>
              </w:tabs>
            </w:pPr>
            <w:bookmarkStart w:id="0" w:name="_GoBack"/>
            <w:bookmarkEnd w:id="0"/>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FC344F" w:rsidRDefault="00FC344F">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FC344F" w:rsidRDefault="00FC344F" w:rsidP="00002B8F">
            <w:pPr>
              <w:jc w:val="right"/>
              <w:rPr>
                <w:rFonts w:ascii="Arial" w:hAnsi="Arial" w:cs="Arial"/>
                <w:spacing w:val="2"/>
                <w:sz w:val="18"/>
                <w:szCs w:val="18"/>
              </w:rPr>
            </w:pPr>
            <w:r>
              <w:rPr>
                <w:rFonts w:ascii="Arial" w:hAnsi="Arial" w:cs="Arial"/>
                <w:spacing w:val="2"/>
                <w:sz w:val="18"/>
                <w:szCs w:val="18"/>
              </w:rPr>
              <w:t xml:space="preserve">OMB No. </w:t>
            </w:r>
            <w:r w:rsidR="002D4536">
              <w:rPr>
                <w:rFonts w:ascii="Arial" w:hAnsi="Arial" w:cs="Arial"/>
                <w:spacing w:val="2"/>
                <w:sz w:val="18"/>
                <w:szCs w:val="18"/>
              </w:rPr>
              <w:t>1905-0165</w:t>
            </w:r>
            <w:r>
              <w:rPr>
                <w:rFonts w:ascii="Arial" w:hAnsi="Arial" w:cs="Arial"/>
                <w:spacing w:val="2"/>
                <w:sz w:val="18"/>
                <w:szCs w:val="18"/>
              </w:rPr>
              <w:br/>
              <w:t xml:space="preserve">Expiration Date:  </w:t>
            </w:r>
            <w:r w:rsidR="00BE54C7">
              <w:rPr>
                <w:rFonts w:ascii="Arial" w:hAnsi="Arial" w:cs="Arial"/>
                <w:spacing w:val="2"/>
                <w:sz w:val="18"/>
                <w:szCs w:val="18"/>
              </w:rPr>
              <w:t>XX/XX/XX</w:t>
            </w:r>
            <w:r>
              <w:rPr>
                <w:rFonts w:ascii="Arial" w:hAnsi="Arial" w:cs="Arial"/>
                <w:spacing w:val="2"/>
                <w:sz w:val="18"/>
                <w:szCs w:val="18"/>
              </w:rPr>
              <w:br/>
            </w:r>
            <w:r w:rsidR="008D4B36">
              <w:rPr>
                <w:rFonts w:ascii="Arial" w:hAnsi="Arial" w:cs="Arial"/>
                <w:spacing w:val="2"/>
                <w:sz w:val="18"/>
                <w:szCs w:val="18"/>
              </w:rPr>
              <w:t>Burden: 1.58 hours</w:t>
            </w:r>
          </w:p>
          <w:p w:rsidR="00FC344F" w:rsidRDefault="00FC344F" w:rsidP="00002B8F">
            <w:pPr>
              <w:jc w:val="right"/>
              <w:rPr>
                <w:rFonts w:ascii="Arial" w:hAnsi="Arial" w:cs="Arial"/>
                <w:spacing w:val="2"/>
                <w:sz w:val="18"/>
                <w:szCs w:val="18"/>
              </w:rPr>
            </w:pPr>
          </w:p>
        </w:tc>
      </w:tr>
    </w:tbl>
    <w:p w:rsidR="00120D27" w:rsidRDefault="00120D27">
      <w:pPr>
        <w:spacing w:after="304" w:line="20" w:lineRule="exact"/>
        <w:ind w:left="4140"/>
        <w:sectPr w:rsidR="00120D27" w:rsidSect="006A0536">
          <w:footerReference w:type="even" r:id="rId8"/>
          <w:footerReference w:type="default" r:id="rId9"/>
          <w:pgSz w:w="12240" w:h="15840" w:code="1"/>
          <w:pgMar w:top="720" w:right="720" w:bottom="720" w:left="720" w:header="576" w:footer="432" w:gutter="0"/>
          <w:cols w:space="720"/>
          <w:noEndnote/>
        </w:sectPr>
      </w:pPr>
    </w:p>
    <w:p w:rsidR="00120D27" w:rsidRDefault="00120D27">
      <w:pPr>
        <w:spacing w:before="120"/>
        <w:ind w:left="288"/>
        <w:jc w:val="center"/>
        <w:rPr>
          <w:rFonts w:ascii="Arial" w:hAnsi="Arial" w:cs="Arial"/>
          <w:b/>
          <w:bCs/>
        </w:rPr>
      </w:pPr>
      <w:r>
        <w:rPr>
          <w:rFonts w:ascii="Arial" w:hAnsi="Arial" w:cs="Arial"/>
          <w:b/>
          <w:bCs/>
        </w:rPr>
        <w:t>EIA-800</w:t>
      </w:r>
      <w:r>
        <w:rPr>
          <w:rFonts w:ascii="Arial" w:hAnsi="Arial" w:cs="Arial"/>
          <w:b/>
          <w:bCs/>
        </w:rPr>
        <w:br/>
        <w:t>WEEKLY REFINERY AND FRACTIONATOR REPORT</w:t>
      </w:r>
      <w:r>
        <w:rPr>
          <w:rFonts w:ascii="Arial" w:hAnsi="Arial" w:cs="Arial"/>
          <w:b/>
          <w:bCs/>
        </w:rPr>
        <w:br/>
        <w:t>INSTRUCTIONS</w:t>
      </w:r>
    </w:p>
    <w:p w:rsidR="00120D27" w:rsidRDefault="00120D27">
      <w:pPr>
        <w:tabs>
          <w:tab w:val="right" w:leader="dot" w:pos="10800"/>
        </w:tabs>
        <w:rPr>
          <w:rFonts w:ascii="Arial" w:hAnsi="Arial" w:cs="Arial"/>
          <w:b/>
          <w:bCs/>
          <w:spacing w:val="6"/>
          <w:sz w:val="16"/>
          <w:szCs w:val="16"/>
        </w:rPr>
      </w:pPr>
      <w:r>
        <w:rPr>
          <w:rFonts w:ascii="Arial" w:hAnsi="Arial" w:cs="Arial"/>
          <w:b/>
          <w:bCs/>
          <w:spacing w:val="6"/>
          <w:sz w:val="16"/>
          <w:szCs w:val="16"/>
        </w:rPr>
        <w:tab/>
      </w:r>
    </w:p>
    <w:p w:rsidR="00120D27" w:rsidRDefault="00120D27">
      <w:pPr>
        <w:jc w:val="center"/>
        <w:rPr>
          <w:rFonts w:ascii="Arial" w:hAnsi="Arial" w:cs="Arial"/>
          <w:b/>
          <w:bCs/>
          <w:spacing w:val="6"/>
          <w:sz w:val="16"/>
          <w:szCs w:val="16"/>
        </w:rPr>
      </w:pPr>
    </w:p>
    <w:p w:rsidR="00120D27" w:rsidRDefault="00120D27">
      <w:pPr>
        <w:spacing w:before="36" w:after="216"/>
        <w:ind w:left="288"/>
        <w:jc w:val="center"/>
        <w:rPr>
          <w:rFonts w:ascii="Arial" w:hAnsi="Arial" w:cs="Arial"/>
          <w:b/>
          <w:bCs/>
          <w:spacing w:val="6"/>
          <w:sz w:val="16"/>
          <w:szCs w:val="16"/>
        </w:rPr>
        <w:sectPr w:rsidR="00120D27">
          <w:type w:val="continuous"/>
          <w:pgSz w:w="12240" w:h="15840"/>
          <w:pgMar w:top="720" w:right="720" w:bottom="576" w:left="720" w:header="720" w:footer="677" w:gutter="0"/>
          <w:cols w:space="720"/>
          <w:noEndnote/>
        </w:sectPr>
      </w:pPr>
    </w:p>
    <w:p w:rsidR="00120D27" w:rsidRDefault="00120D27" w:rsidP="003868D6">
      <w:pPr>
        <w:spacing w:before="36"/>
        <w:rPr>
          <w:rFonts w:ascii="Arial" w:hAnsi="Arial" w:cs="Arial"/>
          <w:b/>
          <w:bCs/>
          <w:spacing w:val="6"/>
          <w:sz w:val="22"/>
          <w:szCs w:val="22"/>
        </w:rPr>
      </w:pPr>
      <w:r>
        <w:rPr>
          <w:rFonts w:ascii="Arial" w:hAnsi="Arial" w:cs="Arial"/>
          <w:b/>
          <w:bCs/>
          <w:spacing w:val="6"/>
          <w:sz w:val="22"/>
          <w:szCs w:val="22"/>
        </w:rPr>
        <w:t>QUESTIONS</w:t>
      </w:r>
    </w:p>
    <w:p w:rsidR="00120D27" w:rsidRDefault="00120D27" w:rsidP="003868D6">
      <w:pPr>
        <w:spacing w:before="180"/>
        <w:rPr>
          <w:rFonts w:ascii="Arial" w:hAnsi="Arial" w:cs="Arial"/>
          <w:spacing w:val="2"/>
          <w:sz w:val="18"/>
          <w:szCs w:val="18"/>
        </w:rPr>
      </w:pPr>
      <w:r>
        <w:rPr>
          <w:rFonts w:ascii="Arial" w:hAnsi="Arial" w:cs="Arial"/>
          <w:spacing w:val="-2"/>
          <w:sz w:val="18"/>
          <w:szCs w:val="18"/>
        </w:rPr>
        <w:t>If you have any questions about Form EIA-800 after reading the</w:t>
      </w:r>
      <w:r>
        <w:rPr>
          <w:rFonts w:ascii="Arial" w:hAnsi="Arial" w:cs="Arial"/>
          <w:spacing w:val="2"/>
          <w:sz w:val="18"/>
          <w:szCs w:val="18"/>
        </w:rPr>
        <w:t xml:space="preserve"> instructions, please contact the </w:t>
      </w:r>
      <w:r w:rsidR="00A5199F">
        <w:rPr>
          <w:rFonts w:ascii="Arial" w:hAnsi="Arial" w:cs="Arial"/>
          <w:spacing w:val="2"/>
          <w:sz w:val="18"/>
          <w:szCs w:val="18"/>
        </w:rPr>
        <w:t>Survey</w:t>
      </w:r>
      <w:r>
        <w:rPr>
          <w:rFonts w:ascii="Arial" w:hAnsi="Arial" w:cs="Arial"/>
          <w:spacing w:val="2"/>
          <w:sz w:val="18"/>
          <w:szCs w:val="18"/>
        </w:rPr>
        <w:t xml:space="preserve"> Manager at (202) 586-</w:t>
      </w:r>
      <w:r w:rsidR="00EF1AB2">
        <w:rPr>
          <w:rFonts w:ascii="Arial" w:hAnsi="Arial" w:cs="Arial"/>
          <w:spacing w:val="2"/>
          <w:sz w:val="18"/>
          <w:szCs w:val="18"/>
        </w:rPr>
        <w:t>4615</w:t>
      </w:r>
      <w:r>
        <w:rPr>
          <w:rFonts w:ascii="Arial" w:hAnsi="Arial" w:cs="Arial"/>
          <w:spacing w:val="2"/>
          <w:sz w:val="18"/>
          <w:szCs w:val="18"/>
        </w:rPr>
        <w:t>.</w:t>
      </w:r>
      <w:r w:rsidR="00317CB7">
        <w:rPr>
          <w:rFonts w:ascii="Arial" w:hAnsi="Arial" w:cs="Arial"/>
          <w:spacing w:val="2"/>
          <w:sz w:val="18"/>
          <w:szCs w:val="18"/>
        </w:rPr>
        <w:t xml:space="preserve"> </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PURPOSE</w:t>
      </w:r>
    </w:p>
    <w:p w:rsidR="00120D27" w:rsidRDefault="00120D27" w:rsidP="003868D6">
      <w:pPr>
        <w:spacing w:before="180"/>
        <w:rPr>
          <w:rFonts w:ascii="Arial" w:hAnsi="Arial" w:cs="Arial"/>
          <w:i/>
          <w:iCs/>
          <w:sz w:val="18"/>
          <w:szCs w:val="18"/>
        </w:rPr>
      </w:pPr>
      <w:r>
        <w:rPr>
          <w:rFonts w:ascii="Arial" w:hAnsi="Arial" w:cs="Arial"/>
          <w:spacing w:val="2"/>
          <w:sz w:val="18"/>
          <w:szCs w:val="18"/>
        </w:rPr>
        <w:t xml:space="preserve">The Energy Information Administration (EIA) Form EIA-800, </w:t>
      </w:r>
      <w:r>
        <w:rPr>
          <w:rFonts w:ascii="Arial" w:hAnsi="Arial" w:cs="Arial"/>
          <w:sz w:val="18"/>
          <w:szCs w:val="18"/>
        </w:rPr>
        <w:t>"Weekly Refinery and Fractionator Report," is used to collect</w:t>
      </w:r>
      <w:r>
        <w:rPr>
          <w:rFonts w:ascii="Arial" w:hAnsi="Arial" w:cs="Arial"/>
          <w:spacing w:val="2"/>
          <w:sz w:val="18"/>
          <w:szCs w:val="18"/>
        </w:rPr>
        <w:t xml:space="preserve"> </w:t>
      </w:r>
      <w:r>
        <w:rPr>
          <w:rFonts w:ascii="Arial" w:hAnsi="Arial" w:cs="Arial"/>
          <w:spacing w:val="-2"/>
          <w:sz w:val="18"/>
          <w:szCs w:val="18"/>
        </w:rPr>
        <w:t>data on the operations of petroleum refineries and fractionators.</w:t>
      </w:r>
      <w:r>
        <w:rPr>
          <w:rFonts w:ascii="Arial" w:hAnsi="Arial" w:cs="Arial"/>
          <w:spacing w:val="2"/>
          <w:sz w:val="18"/>
          <w:szCs w:val="18"/>
        </w:rPr>
        <w:t xml:space="preserve"> </w:t>
      </w:r>
      <w:r w:rsidR="002F2073">
        <w:rPr>
          <w:rFonts w:ascii="Arial" w:hAnsi="Arial" w:cs="Arial"/>
          <w:spacing w:val="2"/>
          <w:sz w:val="18"/>
          <w:szCs w:val="18"/>
        </w:rPr>
        <w:t>The</w:t>
      </w:r>
      <w:r>
        <w:rPr>
          <w:rFonts w:ascii="Arial" w:hAnsi="Arial" w:cs="Arial"/>
          <w:sz w:val="18"/>
          <w:szCs w:val="18"/>
        </w:rPr>
        <w:t xml:space="preserve"> data appear </w:t>
      </w:r>
      <w:r w:rsidR="002F2073">
        <w:rPr>
          <w:rFonts w:ascii="Arial" w:hAnsi="Arial" w:cs="Arial"/>
          <w:sz w:val="18"/>
          <w:szCs w:val="18"/>
        </w:rPr>
        <w:t xml:space="preserve">in summary form </w:t>
      </w:r>
      <w:r>
        <w:rPr>
          <w:rFonts w:ascii="Arial" w:hAnsi="Arial" w:cs="Arial"/>
          <w:sz w:val="18"/>
          <w:szCs w:val="18"/>
        </w:rPr>
        <w:t>on EIA’s website at</w:t>
      </w:r>
      <w:r>
        <w:rPr>
          <w:rFonts w:ascii="Arial" w:hAnsi="Arial" w:cs="Arial"/>
          <w:spacing w:val="2"/>
          <w:sz w:val="18"/>
          <w:szCs w:val="18"/>
        </w:rPr>
        <w:t xml:space="preserve"> </w:t>
      </w:r>
      <w:hyperlink r:id="rId10" w:history="1">
        <w:r w:rsidR="00766EB7" w:rsidRPr="008A5323">
          <w:rPr>
            <w:rStyle w:val="Hyperlink"/>
            <w:rFonts w:ascii="Arial" w:hAnsi="Arial" w:cs="Arial"/>
            <w:bCs/>
            <w:sz w:val="18"/>
            <w:szCs w:val="18"/>
          </w:rPr>
          <w:t>www.eia.gov</w:t>
        </w:r>
      </w:hyperlink>
      <w:r>
        <w:rPr>
          <w:rFonts w:ascii="Arial" w:hAnsi="Arial" w:cs="Arial"/>
          <w:b/>
          <w:bCs/>
          <w:color w:val="0000FF"/>
          <w:sz w:val="18"/>
          <w:szCs w:val="18"/>
        </w:rPr>
        <w:t xml:space="preserve"> </w:t>
      </w:r>
      <w:r>
        <w:rPr>
          <w:rFonts w:ascii="Arial" w:hAnsi="Arial" w:cs="Arial"/>
          <w:sz w:val="18"/>
          <w:szCs w:val="18"/>
        </w:rPr>
        <w:t>and in</w:t>
      </w:r>
      <w:r>
        <w:rPr>
          <w:rFonts w:ascii="Arial" w:hAnsi="Arial" w:cs="Arial"/>
          <w:spacing w:val="2"/>
          <w:sz w:val="18"/>
          <w:szCs w:val="18"/>
        </w:rPr>
        <w:t xml:space="preserve"> the EIA publication, </w:t>
      </w:r>
      <w:r>
        <w:rPr>
          <w:rFonts w:ascii="Arial" w:hAnsi="Arial" w:cs="Arial"/>
          <w:i/>
          <w:iCs/>
          <w:sz w:val="18"/>
          <w:szCs w:val="18"/>
        </w:rPr>
        <w:t>Weekly Petroleum Status Report.</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WHO MUST SUBMIT</w:t>
      </w:r>
    </w:p>
    <w:p w:rsidR="00120D27" w:rsidRDefault="00120D27" w:rsidP="003868D6">
      <w:pPr>
        <w:spacing w:before="180"/>
        <w:rPr>
          <w:rFonts w:ascii="Arial" w:hAnsi="Arial" w:cs="Arial"/>
          <w:spacing w:val="2"/>
          <w:sz w:val="18"/>
          <w:szCs w:val="18"/>
        </w:rPr>
      </w:pPr>
      <w:r>
        <w:rPr>
          <w:rFonts w:ascii="Arial" w:hAnsi="Arial" w:cs="Arial"/>
          <w:sz w:val="18"/>
          <w:szCs w:val="18"/>
        </w:rPr>
        <w:t>The Form EIA-800 is mandatory pursuant to Section 13(b) of</w:t>
      </w:r>
      <w:r>
        <w:rPr>
          <w:rFonts w:ascii="Arial" w:hAnsi="Arial" w:cs="Arial"/>
          <w:spacing w:val="2"/>
          <w:sz w:val="18"/>
          <w:szCs w:val="18"/>
        </w:rPr>
        <w:t xml:space="preserve"> </w:t>
      </w:r>
      <w:r>
        <w:rPr>
          <w:rFonts w:ascii="Arial" w:hAnsi="Arial" w:cs="Arial"/>
          <w:sz w:val="18"/>
          <w:szCs w:val="18"/>
        </w:rPr>
        <w:t>the Federal Energy Administration Act of 1974 (Public Law 93</w:t>
      </w:r>
      <w:r>
        <w:rPr>
          <w:rFonts w:ascii="Arial" w:hAnsi="Arial" w:cs="Arial"/>
          <w:sz w:val="18"/>
          <w:szCs w:val="18"/>
        </w:rPr>
        <w:noBreakHyphen/>
        <w:t>275) and must be completed by the operators of all petroleum</w:t>
      </w:r>
      <w:r>
        <w:rPr>
          <w:rFonts w:ascii="Arial" w:hAnsi="Arial" w:cs="Arial"/>
          <w:spacing w:val="2"/>
          <w:sz w:val="18"/>
          <w:szCs w:val="18"/>
        </w:rPr>
        <w:t xml:space="preserve"> refineries and fractionators selected by the EIA. Companies are selected into the EIA weekly sample according to a procedure that assures coverage of 90 percent of each information element.</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WHEN TO SUBMIT</w:t>
      </w:r>
    </w:p>
    <w:p w:rsidR="00120D27" w:rsidRDefault="00120D27" w:rsidP="003868D6">
      <w:pPr>
        <w:spacing w:before="180"/>
        <w:rPr>
          <w:rFonts w:ascii="Arial" w:hAnsi="Arial" w:cs="Arial"/>
          <w:spacing w:val="2"/>
          <w:sz w:val="18"/>
          <w:szCs w:val="18"/>
        </w:rPr>
      </w:pPr>
      <w:r>
        <w:rPr>
          <w:rFonts w:ascii="Arial" w:hAnsi="Arial" w:cs="Arial"/>
          <w:spacing w:val="-1"/>
          <w:sz w:val="18"/>
          <w:szCs w:val="18"/>
        </w:rPr>
        <w:t xml:space="preserve">The Form EIA-800 must be received by the EIA by 5 p.m. </w:t>
      </w:r>
      <w:r w:rsidR="0049015F">
        <w:rPr>
          <w:rFonts w:ascii="Arial" w:hAnsi="Arial" w:cs="Arial"/>
          <w:spacing w:val="-1"/>
          <w:sz w:val="18"/>
          <w:szCs w:val="18"/>
        </w:rPr>
        <w:t>Eastern Time</w:t>
      </w:r>
      <w:r>
        <w:rPr>
          <w:rFonts w:ascii="Arial" w:hAnsi="Arial" w:cs="Arial"/>
          <w:spacing w:val="-1"/>
          <w:sz w:val="18"/>
          <w:szCs w:val="18"/>
        </w:rPr>
        <w:t xml:space="preserve"> on</w:t>
      </w:r>
      <w:r>
        <w:rPr>
          <w:rFonts w:ascii="Arial" w:hAnsi="Arial" w:cs="Arial"/>
          <w:spacing w:val="2"/>
          <w:sz w:val="18"/>
          <w:szCs w:val="18"/>
        </w:rPr>
        <w:t xml:space="preserve"> the Monday following the end of the report period (e.g., the </w:t>
      </w:r>
      <w:r>
        <w:rPr>
          <w:rFonts w:ascii="Arial" w:hAnsi="Arial" w:cs="Arial"/>
          <w:sz w:val="18"/>
          <w:szCs w:val="18"/>
        </w:rPr>
        <w:t>“Weekly Refinery and Fractionator Report” covering the week</w:t>
      </w:r>
      <w:r>
        <w:rPr>
          <w:rFonts w:ascii="Arial" w:hAnsi="Arial" w:cs="Arial"/>
          <w:spacing w:val="2"/>
          <w:sz w:val="18"/>
          <w:szCs w:val="18"/>
        </w:rPr>
        <w:t xml:space="preserve"> ending January </w:t>
      </w:r>
      <w:r w:rsidR="00A5199F">
        <w:rPr>
          <w:rFonts w:ascii="Arial" w:hAnsi="Arial" w:cs="Arial"/>
          <w:spacing w:val="2"/>
          <w:sz w:val="18"/>
          <w:szCs w:val="18"/>
        </w:rPr>
        <w:t>1</w:t>
      </w:r>
      <w:r>
        <w:rPr>
          <w:rFonts w:ascii="Arial" w:hAnsi="Arial" w:cs="Arial"/>
          <w:spacing w:val="2"/>
          <w:sz w:val="18"/>
          <w:szCs w:val="18"/>
        </w:rPr>
        <w:t>, 20</w:t>
      </w:r>
      <w:r w:rsidR="001F6014">
        <w:rPr>
          <w:rFonts w:ascii="Arial" w:hAnsi="Arial" w:cs="Arial"/>
          <w:spacing w:val="2"/>
          <w:sz w:val="18"/>
          <w:szCs w:val="18"/>
        </w:rPr>
        <w:t>16</w:t>
      </w:r>
      <w:r>
        <w:rPr>
          <w:rFonts w:ascii="Arial" w:hAnsi="Arial" w:cs="Arial"/>
          <w:spacing w:val="2"/>
          <w:sz w:val="18"/>
          <w:szCs w:val="18"/>
        </w:rPr>
        <w:t xml:space="preserve"> must be received by 5 p.m. </w:t>
      </w:r>
      <w:r w:rsidR="0049015F">
        <w:rPr>
          <w:rFonts w:ascii="Arial" w:hAnsi="Arial" w:cs="Arial"/>
          <w:spacing w:val="2"/>
          <w:sz w:val="18"/>
          <w:szCs w:val="18"/>
        </w:rPr>
        <w:t>Eastern Time</w:t>
      </w:r>
      <w:r>
        <w:rPr>
          <w:rFonts w:ascii="Arial" w:hAnsi="Arial" w:cs="Arial"/>
          <w:spacing w:val="2"/>
          <w:sz w:val="18"/>
          <w:szCs w:val="18"/>
        </w:rPr>
        <w:t xml:space="preserve"> January </w:t>
      </w:r>
      <w:r w:rsidR="00A5199F">
        <w:rPr>
          <w:rFonts w:ascii="Arial" w:hAnsi="Arial" w:cs="Arial"/>
          <w:spacing w:val="2"/>
          <w:sz w:val="18"/>
          <w:szCs w:val="18"/>
        </w:rPr>
        <w:t>4</w:t>
      </w:r>
      <w:r>
        <w:rPr>
          <w:rFonts w:ascii="Arial" w:hAnsi="Arial" w:cs="Arial"/>
          <w:spacing w:val="2"/>
          <w:sz w:val="18"/>
          <w:szCs w:val="18"/>
        </w:rPr>
        <w:t>, 20</w:t>
      </w:r>
      <w:r w:rsidR="00A5199F">
        <w:rPr>
          <w:rFonts w:ascii="Arial" w:hAnsi="Arial" w:cs="Arial"/>
          <w:spacing w:val="2"/>
          <w:sz w:val="18"/>
          <w:szCs w:val="18"/>
        </w:rPr>
        <w:t>1</w:t>
      </w:r>
      <w:r w:rsidR="001F6014">
        <w:rPr>
          <w:rFonts w:ascii="Arial" w:hAnsi="Arial" w:cs="Arial"/>
          <w:spacing w:val="2"/>
          <w:sz w:val="18"/>
          <w:szCs w:val="18"/>
        </w:rPr>
        <w:t>6</w:t>
      </w:r>
      <w:r>
        <w:rPr>
          <w:rFonts w:ascii="Arial" w:hAnsi="Arial" w:cs="Arial"/>
          <w:spacing w:val="2"/>
          <w:sz w:val="18"/>
          <w:szCs w:val="18"/>
        </w:rPr>
        <w:t>).</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HOW TO SUBMIT</w:t>
      </w:r>
    </w:p>
    <w:p w:rsidR="00120D27" w:rsidRDefault="00120D27" w:rsidP="003868D6">
      <w:pPr>
        <w:spacing w:before="180"/>
        <w:rPr>
          <w:rFonts w:ascii="Arial" w:hAnsi="Arial" w:cs="Arial"/>
          <w:spacing w:val="2"/>
          <w:sz w:val="18"/>
          <w:szCs w:val="18"/>
        </w:rPr>
      </w:pPr>
      <w:r>
        <w:rPr>
          <w:rFonts w:ascii="Arial" w:hAnsi="Arial" w:cs="Arial"/>
          <w:spacing w:val="2"/>
          <w:sz w:val="18"/>
          <w:szCs w:val="18"/>
        </w:rPr>
        <w:t xml:space="preserve">Instructions on how to report via </w:t>
      </w:r>
      <w:r>
        <w:rPr>
          <w:rFonts w:ascii="Arial" w:hAnsi="Arial" w:cs="Arial"/>
          <w:sz w:val="18"/>
          <w:szCs w:val="18"/>
        </w:rPr>
        <w:t>facsimile</w:t>
      </w:r>
      <w:r>
        <w:rPr>
          <w:rFonts w:ascii="Arial" w:hAnsi="Arial" w:cs="Arial"/>
          <w:spacing w:val="2"/>
          <w:sz w:val="18"/>
          <w:szCs w:val="18"/>
        </w:rPr>
        <w:t>, secure file transfer or email are printed on PART 2 of Form EIA-800.</w:t>
      </w:r>
    </w:p>
    <w:p w:rsidR="00835B40" w:rsidRDefault="00120D27" w:rsidP="003868D6">
      <w:pPr>
        <w:numPr>
          <w:ilvl w:val="0"/>
          <w:numId w:val="23"/>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w:t>
      </w:r>
      <w:r>
        <w:rPr>
          <w:rFonts w:ascii="Arial" w:hAnsi="Arial" w:cs="Arial"/>
          <w:sz w:val="18"/>
          <w:szCs w:val="18"/>
        </w:rPr>
        <w:t>Send your surveys using this secure</w:t>
      </w:r>
      <w:r>
        <w:rPr>
          <w:rFonts w:ascii="Arial" w:hAnsi="Arial" w:cs="Arial"/>
          <w:spacing w:val="2"/>
          <w:sz w:val="18"/>
          <w:szCs w:val="18"/>
        </w:rPr>
        <w:t xml:space="preserve"> method to:</w:t>
      </w:r>
    </w:p>
    <w:p w:rsidR="00120D27" w:rsidRDefault="00DD0D3A" w:rsidP="003868D6">
      <w:pPr>
        <w:ind w:left="288"/>
        <w:rPr>
          <w:rFonts w:ascii="Arial" w:hAnsi="Arial" w:cs="Arial"/>
          <w:spacing w:val="2"/>
          <w:sz w:val="18"/>
          <w:szCs w:val="18"/>
        </w:rPr>
      </w:pPr>
      <w:hyperlink r:id="rId11" w:history="1">
        <w:r w:rsidR="00F07A76" w:rsidRPr="0057463F">
          <w:rPr>
            <w:rStyle w:val="Hyperlink"/>
            <w:rFonts w:ascii="Arial" w:hAnsi="Arial" w:cs="Arial"/>
            <w:bCs/>
            <w:sz w:val="18"/>
            <w:szCs w:val="18"/>
          </w:rPr>
          <w:t>https://signon.eia.doe.gov/upload/noticeoog.jsp</w:t>
        </w:r>
      </w:hyperlink>
      <w:r w:rsidR="00F07A76">
        <w:rPr>
          <w:rFonts w:ascii="Arial" w:hAnsi="Arial" w:cs="Arial"/>
          <w:bCs/>
          <w:color w:val="0000FF"/>
          <w:sz w:val="18"/>
          <w:szCs w:val="18"/>
        </w:rPr>
        <w:t>.</w:t>
      </w:r>
    </w:p>
    <w:p w:rsidR="00120D27" w:rsidRDefault="00120D27" w:rsidP="003868D6">
      <w:pPr>
        <w:numPr>
          <w:ilvl w:val="0"/>
          <w:numId w:val="23"/>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t>encrypted data electronically to EIA via the Internet or a dial-up</w:t>
      </w:r>
      <w:r>
        <w:rPr>
          <w:rFonts w:ascii="Arial" w:hAnsi="Arial" w:cs="Arial"/>
          <w:spacing w:val="2"/>
          <w:sz w:val="18"/>
          <w:szCs w:val="18"/>
        </w:rPr>
        <w:t xml:space="preserve"> modem. If you are interested in receiving this free </w:t>
      </w:r>
      <w:r>
        <w:rPr>
          <w:rFonts w:ascii="Arial" w:hAnsi="Arial" w:cs="Arial"/>
          <w:spacing w:val="2"/>
          <w:sz w:val="18"/>
          <w:szCs w:val="18"/>
        </w:rPr>
        <w:t xml:space="preserve">software, contact the Electronic Data Collection Support Staff at </w:t>
      </w:r>
      <w:r>
        <w:rPr>
          <w:rFonts w:ascii="Arial" w:hAnsi="Arial" w:cs="Arial"/>
          <w:b/>
          <w:bCs/>
          <w:spacing w:val="2"/>
          <w:sz w:val="18"/>
          <w:szCs w:val="18"/>
        </w:rPr>
        <w:t>(202) 586-9659.</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COPIES OF SURVEY FORMS, INSTRUCTIONS AND DEFINITIONS</w:t>
      </w:r>
    </w:p>
    <w:p w:rsidR="00120D27" w:rsidRDefault="00120D27" w:rsidP="003868D6">
      <w:pPr>
        <w:spacing w:before="180"/>
        <w:rPr>
          <w:rFonts w:ascii="Arial" w:hAnsi="Arial" w:cs="Arial"/>
          <w:spacing w:val="2"/>
          <w:sz w:val="18"/>
          <w:szCs w:val="18"/>
        </w:rPr>
      </w:pPr>
      <w:r>
        <w:rPr>
          <w:rFonts w:ascii="Arial" w:hAnsi="Arial" w:cs="Arial"/>
          <w:spacing w:val="2"/>
          <w:sz w:val="18"/>
          <w:szCs w:val="18"/>
        </w:rPr>
        <w:t xml:space="preserve">Copies in portable document format (PDF) and spreadsheet format (XLS) are available on EIA's website.  You may access the materials </w:t>
      </w:r>
      <w:r w:rsidR="005065FE">
        <w:rPr>
          <w:rFonts w:ascii="Arial" w:hAnsi="Arial" w:cs="Arial"/>
          <w:spacing w:val="2"/>
          <w:sz w:val="18"/>
          <w:szCs w:val="18"/>
        </w:rPr>
        <w:t>at the following link</w:t>
      </w:r>
      <w:r>
        <w:rPr>
          <w:rFonts w:ascii="Arial" w:hAnsi="Arial" w:cs="Arial"/>
          <w:spacing w:val="2"/>
          <w:sz w:val="18"/>
          <w:szCs w:val="18"/>
        </w:rPr>
        <w:t>:</w:t>
      </w:r>
    </w:p>
    <w:p w:rsidR="005065FE" w:rsidRDefault="00DD0D3A" w:rsidP="003868D6">
      <w:pPr>
        <w:spacing w:before="180"/>
        <w:rPr>
          <w:rFonts w:ascii="Arial" w:hAnsi="Arial" w:cs="Arial"/>
          <w:spacing w:val="2"/>
          <w:sz w:val="18"/>
          <w:szCs w:val="18"/>
        </w:rPr>
      </w:pPr>
      <w:hyperlink r:id="rId12" w:anchor="petroleum" w:history="1">
        <w:r w:rsidR="005065FE" w:rsidRPr="008A5323">
          <w:rPr>
            <w:rStyle w:val="Hyperlink"/>
            <w:rFonts w:ascii="Arial" w:hAnsi="Arial" w:cs="Arial"/>
            <w:spacing w:val="2"/>
            <w:sz w:val="18"/>
            <w:szCs w:val="18"/>
          </w:rPr>
          <w:t>http://www.eia.gov/survey/#petroleum</w:t>
        </w:r>
      </w:hyperlink>
    </w:p>
    <w:p w:rsidR="00120D27" w:rsidRDefault="00120D27" w:rsidP="003868D6">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 xml:space="preserve">GENERAL INSTRUCTIONS </w:t>
      </w:r>
    </w:p>
    <w:p w:rsidR="00120D27" w:rsidRDefault="00DD0D3A" w:rsidP="003868D6">
      <w:pPr>
        <w:spacing w:before="180"/>
        <w:rPr>
          <w:rFonts w:ascii="Arial" w:hAnsi="Arial" w:cs="Arial"/>
          <w:spacing w:val="2"/>
          <w:sz w:val="18"/>
          <w:szCs w:val="18"/>
        </w:rPr>
      </w:pPr>
      <w:hyperlink r:id="rId13" w:history="1">
        <w:r w:rsidR="00F07A76" w:rsidRPr="0057463F">
          <w:rPr>
            <w:rStyle w:val="Hyperlink"/>
            <w:rFonts w:ascii="Arial" w:hAnsi="Arial" w:cs="Arial"/>
            <w:sz w:val="18"/>
            <w:szCs w:val="18"/>
          </w:rPr>
          <w:t>Definitions</w:t>
        </w:r>
      </w:hyperlink>
      <w:r w:rsidR="00120D27">
        <w:rPr>
          <w:rFonts w:ascii="Arial" w:hAnsi="Arial" w:cs="Arial"/>
          <w:sz w:val="18"/>
          <w:szCs w:val="18"/>
        </w:rPr>
        <w:t xml:space="preserve">  </w:t>
      </w:r>
      <w:r w:rsidR="00120D27">
        <w:rPr>
          <w:rFonts w:ascii="Arial" w:hAnsi="Arial" w:cs="Arial"/>
          <w:spacing w:val="-1"/>
          <w:sz w:val="18"/>
          <w:szCs w:val="18"/>
        </w:rPr>
        <w:t>of petroleum products and other terms are available</w:t>
      </w:r>
      <w:r w:rsidR="00120D27">
        <w:rPr>
          <w:rFonts w:ascii="Arial" w:hAnsi="Arial" w:cs="Arial"/>
          <w:spacing w:val="2"/>
          <w:sz w:val="18"/>
          <w:szCs w:val="18"/>
        </w:rPr>
        <w:t xml:space="preserve"> </w:t>
      </w:r>
      <w:r w:rsidR="00120D27">
        <w:rPr>
          <w:rFonts w:ascii="Arial" w:hAnsi="Arial" w:cs="Arial"/>
          <w:sz w:val="18"/>
          <w:szCs w:val="18"/>
        </w:rPr>
        <w:t>on our website. Please refer to</w:t>
      </w:r>
      <w:r w:rsidR="00120D27">
        <w:rPr>
          <w:rFonts w:ascii="Arial" w:hAnsi="Arial" w:cs="Arial"/>
          <w:spacing w:val="2"/>
          <w:sz w:val="18"/>
          <w:szCs w:val="18"/>
        </w:rPr>
        <w:t xml:space="preserve"> these definitions before completing the survey form.</w:t>
      </w:r>
    </w:p>
    <w:p w:rsidR="00120D27" w:rsidRDefault="00120D27" w:rsidP="003868D6">
      <w:pPr>
        <w:spacing w:before="180"/>
        <w:rPr>
          <w:rFonts w:ascii="Arial" w:hAnsi="Arial" w:cs="Arial"/>
          <w:b/>
          <w:bCs/>
          <w:spacing w:val="2"/>
          <w:sz w:val="18"/>
          <w:szCs w:val="18"/>
        </w:rPr>
      </w:pPr>
      <w:r>
        <w:rPr>
          <w:rFonts w:ascii="Arial" w:hAnsi="Arial" w:cs="Arial"/>
          <w:b/>
          <w:bCs/>
          <w:spacing w:val="2"/>
          <w:sz w:val="18"/>
          <w:szCs w:val="18"/>
        </w:rPr>
        <w:t>PART 1. RESPONDENT IDENTIFICATION DATA</w:t>
      </w:r>
    </w:p>
    <w:p w:rsidR="00120D27" w:rsidRDefault="00120D27" w:rsidP="003868D6">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w:t>
      </w:r>
      <w:r w:rsidR="00A5199F">
        <w:rPr>
          <w:rFonts w:ascii="Arial" w:hAnsi="Arial" w:cs="Arial"/>
          <w:spacing w:val="2"/>
          <w:sz w:val="18"/>
          <w:szCs w:val="18"/>
        </w:rPr>
        <w:t>1</w:t>
      </w:r>
      <w:r w:rsidR="008D4B36">
        <w:rPr>
          <w:rFonts w:ascii="Arial" w:hAnsi="Arial" w:cs="Arial"/>
          <w:spacing w:val="2"/>
          <w:sz w:val="18"/>
          <w:szCs w:val="18"/>
        </w:rPr>
        <w:t xml:space="preserve">, </w:t>
      </w:r>
      <w:r>
        <w:rPr>
          <w:rFonts w:ascii="Arial" w:hAnsi="Arial" w:cs="Arial"/>
          <w:spacing w:val="2"/>
          <w:sz w:val="18"/>
          <w:szCs w:val="18"/>
        </w:rPr>
        <w:t>20</w:t>
      </w:r>
      <w:r w:rsidR="00A5199F">
        <w:rPr>
          <w:rFonts w:ascii="Arial" w:hAnsi="Arial" w:cs="Arial"/>
          <w:spacing w:val="2"/>
          <w:sz w:val="18"/>
          <w:szCs w:val="18"/>
        </w:rPr>
        <w:t>1</w:t>
      </w:r>
      <w:r w:rsidR="001F6014">
        <w:rPr>
          <w:rFonts w:ascii="Arial" w:hAnsi="Arial" w:cs="Arial"/>
          <w:spacing w:val="2"/>
          <w:sz w:val="18"/>
          <w:szCs w:val="18"/>
        </w:rPr>
        <w:t>6</w:t>
      </w:r>
      <w:r>
        <w:rPr>
          <w:rFonts w:ascii="Arial" w:hAnsi="Arial" w:cs="Arial"/>
          <w:spacing w:val="2"/>
          <w:sz w:val="18"/>
          <w:szCs w:val="18"/>
        </w:rPr>
        <w:t xml:space="preserve"> is: Month 01 Day 0</w:t>
      </w:r>
      <w:r w:rsidR="00A5199F">
        <w:rPr>
          <w:rFonts w:ascii="Arial" w:hAnsi="Arial" w:cs="Arial"/>
          <w:spacing w:val="2"/>
          <w:sz w:val="18"/>
          <w:szCs w:val="18"/>
        </w:rPr>
        <w:t>1</w:t>
      </w:r>
      <w:r>
        <w:rPr>
          <w:rFonts w:ascii="Arial" w:hAnsi="Arial" w:cs="Arial"/>
          <w:spacing w:val="2"/>
          <w:sz w:val="18"/>
          <w:szCs w:val="18"/>
        </w:rPr>
        <w:t xml:space="preserve"> Year </w:t>
      </w:r>
      <w:r w:rsidR="00A5199F">
        <w:rPr>
          <w:rFonts w:ascii="Arial" w:hAnsi="Arial" w:cs="Arial"/>
          <w:spacing w:val="2"/>
          <w:sz w:val="18"/>
          <w:szCs w:val="18"/>
        </w:rPr>
        <w:t>1</w:t>
      </w:r>
      <w:r w:rsidR="001F6014">
        <w:rPr>
          <w:rFonts w:ascii="Arial" w:hAnsi="Arial" w:cs="Arial"/>
          <w:spacing w:val="2"/>
          <w:sz w:val="18"/>
          <w:szCs w:val="18"/>
        </w:rPr>
        <w:t>6</w:t>
      </w:r>
      <w:r>
        <w:rPr>
          <w:rFonts w:ascii="Arial" w:hAnsi="Arial" w:cs="Arial"/>
          <w:spacing w:val="2"/>
          <w:sz w:val="18"/>
          <w:szCs w:val="18"/>
        </w:rPr>
        <w:t xml:space="preserve">). The </w:t>
      </w:r>
      <w:r>
        <w:rPr>
          <w:rFonts w:ascii="Arial" w:hAnsi="Arial" w:cs="Arial"/>
          <w:sz w:val="18"/>
          <w:szCs w:val="18"/>
        </w:rPr>
        <w:t>weekly report period begins at 7:01 a.m. E</w:t>
      </w:r>
      <w:r w:rsidR="002F2073">
        <w:rPr>
          <w:rFonts w:ascii="Arial" w:hAnsi="Arial" w:cs="Arial"/>
          <w:sz w:val="18"/>
          <w:szCs w:val="18"/>
        </w:rPr>
        <w:t xml:space="preserve">astern </w:t>
      </w:r>
      <w:r>
        <w:rPr>
          <w:rFonts w:ascii="Arial" w:hAnsi="Arial" w:cs="Arial"/>
          <w:sz w:val="18"/>
          <w:szCs w:val="18"/>
        </w:rPr>
        <w:t>T</w:t>
      </w:r>
      <w:r w:rsidR="002F2073">
        <w:rPr>
          <w:rFonts w:ascii="Arial" w:hAnsi="Arial" w:cs="Arial"/>
          <w:sz w:val="18"/>
          <w:szCs w:val="18"/>
        </w:rPr>
        <w:t>ime</w:t>
      </w:r>
      <w:r>
        <w:rPr>
          <w:rFonts w:ascii="Arial" w:hAnsi="Arial" w:cs="Arial"/>
          <w:sz w:val="18"/>
          <w:szCs w:val="18"/>
        </w:rPr>
        <w:t xml:space="preserve"> on Friday and</w:t>
      </w:r>
      <w:r>
        <w:rPr>
          <w:rFonts w:ascii="Arial" w:hAnsi="Arial" w:cs="Arial"/>
          <w:spacing w:val="2"/>
          <w:sz w:val="18"/>
          <w:szCs w:val="18"/>
        </w:rPr>
        <w:t xml:space="preserve"> ends at 7:00 a.m. </w:t>
      </w:r>
      <w:r w:rsidR="002F2073">
        <w:rPr>
          <w:rFonts w:ascii="Arial" w:hAnsi="Arial" w:cs="Arial"/>
          <w:sz w:val="18"/>
          <w:szCs w:val="18"/>
        </w:rPr>
        <w:t>Eastern Time</w:t>
      </w:r>
      <w:r>
        <w:rPr>
          <w:rFonts w:ascii="Arial" w:hAnsi="Arial" w:cs="Arial"/>
          <w:spacing w:val="2"/>
          <w:sz w:val="18"/>
          <w:szCs w:val="18"/>
        </w:rPr>
        <w:t xml:space="preserve"> on the following Friday.</w:t>
      </w:r>
    </w:p>
    <w:p w:rsidR="00A5199F" w:rsidRDefault="00120D27" w:rsidP="003868D6">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A5199F" w:rsidRPr="00A5199F">
        <w:rPr>
          <w:rFonts w:ascii="Arial" w:hAnsi="Arial" w:cs="Arial"/>
          <w:spacing w:val="2"/>
          <w:sz w:val="18"/>
          <w:szCs w:val="18"/>
        </w:rPr>
        <w:t xml:space="preserve"> </w:t>
      </w:r>
    </w:p>
    <w:p w:rsidR="00120D27" w:rsidRDefault="00A5199F" w:rsidP="003868D6">
      <w:pPr>
        <w:numPr>
          <w:ilvl w:val="0"/>
          <w:numId w:val="7"/>
        </w:numPr>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9C699B" w:rsidRDefault="00120D27" w:rsidP="003868D6">
      <w:pPr>
        <w:numPr>
          <w:ilvl w:val="0"/>
          <w:numId w:val="9"/>
        </w:numPr>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rsidR="003516FF" w:rsidRDefault="00A5199F" w:rsidP="003868D6">
      <w:pPr>
        <w:widowControl/>
        <w:numPr>
          <w:ilvl w:val="0"/>
          <w:numId w:val="9"/>
        </w:numPr>
        <w:autoSpaceDE/>
        <w:autoSpaceDN/>
        <w:spacing w:before="120"/>
        <w:rPr>
          <w:rFonts w:ascii="Arial" w:hAnsi="Arial" w:cs="Arial"/>
          <w:spacing w:val="2"/>
          <w:sz w:val="18"/>
          <w:szCs w:val="18"/>
        </w:rPr>
      </w:pPr>
      <w:r>
        <w:rPr>
          <w:rFonts w:ascii="Arial" w:hAnsi="Arial" w:cs="Arial"/>
          <w:spacing w:val="1"/>
          <w:sz w:val="18"/>
          <w:szCs w:val="18"/>
        </w:rPr>
        <w:t>Enter the Doing Business As</w:t>
      </w:r>
      <w:r w:rsidR="003516FF">
        <w:rPr>
          <w:rFonts w:ascii="Arial" w:hAnsi="Arial" w:cs="Arial"/>
          <w:spacing w:val="1"/>
          <w:sz w:val="18"/>
          <w:szCs w:val="18"/>
        </w:rPr>
        <w:t xml:space="preserve"> “DBA” name if appropriate.</w:t>
      </w:r>
    </w:p>
    <w:p w:rsidR="000A6C05" w:rsidRDefault="000A6C05"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refinery or fractionator site name.</w:t>
      </w:r>
    </w:p>
    <w:p w:rsidR="00C47AA1" w:rsidRPr="002F1A2E" w:rsidRDefault="00C47AA1" w:rsidP="003868D6">
      <w:pPr>
        <w:numPr>
          <w:ilvl w:val="0"/>
          <w:numId w:val="9"/>
        </w:numPr>
        <w:spacing w:before="120"/>
        <w:rPr>
          <w:rFonts w:ascii="Arial" w:hAnsi="Arial" w:cs="Arial"/>
          <w:spacing w:val="2"/>
          <w:sz w:val="18"/>
          <w:szCs w:val="18"/>
        </w:rPr>
      </w:pPr>
      <w:r w:rsidRPr="002F1A2E">
        <w:rPr>
          <w:rFonts w:ascii="Arial" w:hAnsi="Arial" w:cs="Arial"/>
          <w:spacing w:val="2"/>
          <w:sz w:val="18"/>
          <w:szCs w:val="18"/>
        </w:rPr>
        <w:t xml:space="preserve">Enter the </w:t>
      </w:r>
      <w:r w:rsidRPr="002F1A2E">
        <w:rPr>
          <w:rFonts w:ascii="Arial" w:hAnsi="Arial" w:cs="Arial"/>
          <w:sz w:val="18"/>
          <w:szCs w:val="18"/>
        </w:rPr>
        <w:t>Terminal Control Number (TCN) used for identification of terminals and other facilities in the IRS ExSTARS system.</w:t>
      </w:r>
    </w:p>
    <w:p w:rsidR="00975902" w:rsidRDefault="00975902"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975902" w:rsidRDefault="00975902"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0A6C05" w:rsidRDefault="000A6C05" w:rsidP="003868D6">
      <w:pPr>
        <w:numPr>
          <w:ilvl w:val="0"/>
          <w:numId w:val="9"/>
        </w:numPr>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email address of the person to contact concerning information shown on the report. The person listed should be the person most knowledgeable of the specific data reported.</w:t>
      </w:r>
    </w:p>
    <w:p w:rsidR="00120D27" w:rsidRDefault="00120D27" w:rsidP="003868D6">
      <w:pPr>
        <w:pStyle w:val="Heading1"/>
        <w:jc w:val="left"/>
      </w:pPr>
      <w:r>
        <w:t>PART 2. SUBMISSION/RESUBMISSION INFORMAT</w:t>
      </w:r>
      <w:r w:rsidR="00A5199F">
        <w:t>I</w:t>
      </w:r>
      <w:r>
        <w:t>ON</w:t>
      </w:r>
    </w:p>
    <w:p w:rsidR="005A2389" w:rsidRPr="005A2389" w:rsidRDefault="005A2389" w:rsidP="003868D6">
      <w:pPr>
        <w:spacing w:before="180"/>
        <w:rPr>
          <w:rFonts w:ascii="Arial" w:hAnsi="Arial" w:cs="Arial"/>
          <w:b/>
          <w:bCs/>
          <w:spacing w:val="2"/>
          <w:sz w:val="18"/>
          <w:szCs w:val="18"/>
        </w:rPr>
      </w:pPr>
      <w:r w:rsidRPr="005A2389">
        <w:rPr>
          <w:rFonts w:ascii="Arial" w:hAnsi="Arial" w:cs="Arial"/>
          <w:b/>
          <w:bCs/>
          <w:spacing w:val="2"/>
          <w:sz w:val="18"/>
          <w:szCs w:val="18"/>
        </w:rPr>
        <w:t>Submission</w:t>
      </w:r>
    </w:p>
    <w:p w:rsidR="00A5199F" w:rsidRDefault="00120D27" w:rsidP="003868D6">
      <w:pPr>
        <w:spacing w:before="180"/>
        <w:ind w:left="288"/>
        <w:rPr>
          <w:rFonts w:ascii="Arial" w:hAnsi="Arial" w:cs="Arial"/>
          <w:spacing w:val="2"/>
          <w:sz w:val="18"/>
          <w:szCs w:val="18"/>
        </w:rPr>
      </w:pPr>
      <w:r>
        <w:rPr>
          <w:rFonts w:ascii="Arial" w:hAnsi="Arial" w:cs="Arial"/>
          <w:spacing w:val="2"/>
          <w:sz w:val="18"/>
          <w:szCs w:val="18"/>
        </w:rPr>
        <w:lastRenderedPageBreak/>
        <w:t>Refer to “How to Submit” section for more details or methods for submitting data.</w:t>
      </w:r>
    </w:p>
    <w:p w:rsidR="00120D27" w:rsidRDefault="00120D27" w:rsidP="003868D6">
      <w:pPr>
        <w:spacing w:before="180"/>
        <w:rPr>
          <w:rFonts w:ascii="Arial" w:hAnsi="Arial" w:cs="Arial"/>
          <w:b/>
          <w:bCs/>
          <w:spacing w:val="2"/>
          <w:sz w:val="18"/>
          <w:szCs w:val="18"/>
        </w:rPr>
      </w:pPr>
      <w:r>
        <w:rPr>
          <w:rFonts w:ascii="Arial" w:hAnsi="Arial" w:cs="Arial"/>
          <w:b/>
          <w:bCs/>
          <w:spacing w:val="2"/>
          <w:sz w:val="18"/>
          <w:szCs w:val="18"/>
        </w:rPr>
        <w:t>Resubmission</w:t>
      </w:r>
    </w:p>
    <w:p w:rsidR="00120D27" w:rsidRDefault="00120D27" w:rsidP="003868D6">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120D27" w:rsidRDefault="00120D27" w:rsidP="003868D6">
      <w:pPr>
        <w:spacing w:before="180"/>
        <w:ind w:left="288"/>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120D27" w:rsidRDefault="00120D27" w:rsidP="003868D6">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CB5091" w:rsidRDefault="00CB5091" w:rsidP="003868D6">
      <w:pPr>
        <w:spacing w:before="180"/>
        <w:rPr>
          <w:rFonts w:ascii="Arial" w:hAnsi="Arial" w:cs="Arial"/>
          <w:b/>
          <w:bCs/>
          <w:spacing w:val="2"/>
          <w:sz w:val="18"/>
          <w:szCs w:val="18"/>
        </w:rPr>
      </w:pPr>
      <w:r>
        <w:rPr>
          <w:rFonts w:ascii="Arial" w:hAnsi="Arial" w:cs="Arial"/>
          <w:b/>
          <w:bCs/>
          <w:spacing w:val="2"/>
          <w:sz w:val="18"/>
          <w:szCs w:val="18"/>
        </w:rPr>
        <w:t>Comments</w:t>
      </w:r>
    </w:p>
    <w:p w:rsidR="0060651A" w:rsidRDefault="0060651A" w:rsidP="003868D6">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 xml:space="preserve"> and 2</w:t>
      </w:r>
      <w:r w:rsidRPr="00B76DA7">
        <w:rPr>
          <w:rFonts w:ascii="Arial" w:hAnsi="Arial" w:cs="Arial"/>
          <w:spacing w:val="-1"/>
          <w:sz w:val="18"/>
          <w:szCs w:val="18"/>
        </w:rPr>
        <w:t xml:space="preserve"> on the cover page</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0651A">
        <w:rPr>
          <w:rFonts w:ascii="Arial" w:hAnsi="Arial" w:cs="Arial"/>
          <w:bCs/>
          <w:sz w:val="18"/>
          <w:szCs w:val="18"/>
        </w:rPr>
        <w:t>Part 3 of these instructions on Page 3</w:t>
      </w:r>
      <w:r w:rsidRPr="00B76DA7">
        <w:rPr>
          <w:rFonts w:ascii="Arial" w:hAnsi="Arial" w:cs="Arial"/>
          <w:bCs/>
          <w:sz w:val="18"/>
          <w:szCs w:val="18"/>
        </w:rPr>
        <w:t>.</w:t>
      </w:r>
    </w:p>
    <w:p w:rsidR="00120D27" w:rsidRDefault="00120D27" w:rsidP="003868D6">
      <w:pPr>
        <w:pStyle w:val="Heading4"/>
        <w:jc w:val="left"/>
      </w:pPr>
      <w:r>
        <w:t>SPECIFIC INSTRUCTIONS</w:t>
      </w:r>
    </w:p>
    <w:p w:rsidR="00120D27" w:rsidRDefault="00120D27" w:rsidP="003868D6">
      <w:pPr>
        <w:pStyle w:val="Heading1"/>
        <w:jc w:val="left"/>
      </w:pPr>
      <w:r>
        <w:t>PART 3. REFINERY AND FRACTIONATOR ACTIVITY</w:t>
      </w:r>
    </w:p>
    <w:p w:rsidR="00120D27" w:rsidRDefault="00120D27" w:rsidP="003868D6">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120D27" w:rsidRPr="00483C1C" w:rsidRDefault="00120D27" w:rsidP="003868D6">
      <w:pPr>
        <w:spacing w:before="180"/>
        <w:ind w:left="288"/>
        <w:rPr>
          <w:rFonts w:ascii="Arial" w:hAnsi="Arial" w:cs="Arial"/>
          <w:spacing w:val="2"/>
          <w:sz w:val="18"/>
          <w:szCs w:val="18"/>
        </w:rPr>
      </w:pPr>
      <w:r w:rsidRPr="00483C1C">
        <w:rPr>
          <w:rFonts w:ascii="Arial" w:hAnsi="Arial" w:cs="Arial"/>
          <w:b/>
          <w:spacing w:val="2"/>
          <w:sz w:val="18"/>
          <w:szCs w:val="18"/>
        </w:rPr>
        <w:t>Report</w:t>
      </w:r>
      <w:r w:rsidRPr="00483C1C">
        <w:rPr>
          <w:rFonts w:ascii="Arial" w:hAnsi="Arial" w:cs="Arial"/>
          <w:spacing w:val="2"/>
          <w:sz w:val="18"/>
          <w:szCs w:val="18"/>
        </w:rPr>
        <w:t xml:space="preserve"> all quantities to the nearest whole number in thousand barrels (42 U.S. gallons/barrel). Quantities ending in 499 or less are rounded down, and quantities ending in 500 or more are rounded up (e.g., 106,499 barrels are reported as 106 and 106,500 barrels are reported as 107).</w:t>
      </w:r>
    </w:p>
    <w:p w:rsidR="00120D27" w:rsidRPr="00483C1C" w:rsidRDefault="00120D27" w:rsidP="003868D6">
      <w:pPr>
        <w:spacing w:before="180"/>
        <w:ind w:left="288"/>
        <w:rPr>
          <w:rFonts w:ascii="Arial" w:hAnsi="Arial" w:cs="Arial"/>
          <w:spacing w:val="2"/>
          <w:sz w:val="18"/>
          <w:szCs w:val="18"/>
        </w:rPr>
      </w:pPr>
      <w:r w:rsidRPr="00483C1C">
        <w:rPr>
          <w:rFonts w:ascii="Arial" w:hAnsi="Arial" w:cs="Arial"/>
          <w:b/>
          <w:spacing w:val="2"/>
          <w:sz w:val="18"/>
          <w:szCs w:val="18"/>
        </w:rPr>
        <w:t>Report</w:t>
      </w:r>
      <w:r w:rsidRPr="00483C1C">
        <w:rPr>
          <w:rFonts w:ascii="Arial" w:hAnsi="Arial" w:cs="Arial"/>
          <w:spacing w:val="2"/>
          <w:sz w:val="18"/>
          <w:szCs w:val="18"/>
        </w:rPr>
        <w:t xml:space="preserve"> data only for those products which the facility processes, produces, or stores. If the quantity for a product for which you usually report data is zero, please enter “0". Shaded cells on the form are those in which data are not currently required to be reported.</w:t>
      </w:r>
    </w:p>
    <w:p w:rsidR="00120D27" w:rsidRDefault="00120D27" w:rsidP="003868D6">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quantities for each column including Input, Production, and Ending Stocks.</w:t>
      </w:r>
    </w:p>
    <w:p w:rsidR="00120D27" w:rsidRPr="00274FDB" w:rsidRDefault="00120D27" w:rsidP="003868D6">
      <w:pPr>
        <w:spacing w:before="216"/>
        <w:rPr>
          <w:rFonts w:ascii="Arial" w:hAnsi="Arial" w:cs="Arial"/>
          <w:b/>
          <w:bCs/>
          <w:spacing w:val="2"/>
          <w:sz w:val="20"/>
          <w:szCs w:val="20"/>
        </w:rPr>
      </w:pPr>
      <w:r w:rsidRPr="00274FDB">
        <w:rPr>
          <w:rFonts w:ascii="Arial" w:hAnsi="Arial" w:cs="Arial"/>
          <w:b/>
          <w:bCs/>
          <w:spacing w:val="2"/>
          <w:sz w:val="20"/>
          <w:szCs w:val="20"/>
        </w:rPr>
        <w:t>Input</w:t>
      </w:r>
    </w:p>
    <w:p w:rsidR="00C2081E" w:rsidRDefault="00120D27" w:rsidP="003868D6">
      <w:pPr>
        <w:spacing w:before="180"/>
        <w:rPr>
          <w:rFonts w:ascii="Arial" w:hAnsi="Arial" w:cs="Arial"/>
          <w:b/>
          <w:bCs/>
          <w:i/>
          <w:iCs/>
          <w:spacing w:val="2"/>
          <w:sz w:val="18"/>
          <w:szCs w:val="18"/>
        </w:rPr>
      </w:pPr>
      <w:r w:rsidRPr="00C2081E">
        <w:rPr>
          <w:rFonts w:ascii="Arial" w:hAnsi="Arial" w:cs="Arial"/>
          <w:b/>
          <w:bCs/>
          <w:i/>
          <w:iCs/>
          <w:spacing w:val="2"/>
          <w:sz w:val="18"/>
          <w:szCs w:val="18"/>
        </w:rPr>
        <w:t>Gross Input to Atmospheric Crude Oil Distillation Units</w:t>
      </w:r>
    </w:p>
    <w:p w:rsidR="00C2081E" w:rsidRDefault="00C2081E" w:rsidP="003868D6">
      <w:pPr>
        <w:spacing w:before="180"/>
        <w:ind w:left="288"/>
        <w:rPr>
          <w:rFonts w:ascii="Arial" w:hAnsi="Arial" w:cs="Arial"/>
          <w:spacing w:val="2"/>
          <w:sz w:val="18"/>
          <w:szCs w:val="18"/>
        </w:rPr>
      </w:pPr>
      <w:r w:rsidRPr="00094B9B">
        <w:rPr>
          <w:rFonts w:ascii="Arial" w:hAnsi="Arial" w:cs="Arial"/>
          <w:b/>
          <w:spacing w:val="2"/>
          <w:sz w:val="18"/>
          <w:szCs w:val="18"/>
        </w:rPr>
        <w:t xml:space="preserve">Report </w:t>
      </w:r>
      <w:r>
        <w:rPr>
          <w:rFonts w:ascii="Arial" w:hAnsi="Arial" w:cs="Arial"/>
          <w:spacing w:val="2"/>
          <w:sz w:val="18"/>
          <w:szCs w:val="18"/>
        </w:rPr>
        <w:t xml:space="preserve">the sum of the various components of </w:t>
      </w:r>
      <w:r>
        <w:rPr>
          <w:rFonts w:ascii="Arial" w:hAnsi="Arial" w:cs="Arial"/>
          <w:spacing w:val="-1"/>
          <w:sz w:val="18"/>
          <w:szCs w:val="18"/>
        </w:rPr>
        <w:t>refinery input to atmospheric crude oil distillation units. Exclude</w:t>
      </w:r>
      <w:r>
        <w:rPr>
          <w:rFonts w:ascii="Arial" w:hAnsi="Arial" w:cs="Arial"/>
          <w:spacing w:val="2"/>
          <w:sz w:val="18"/>
          <w:szCs w:val="18"/>
        </w:rPr>
        <w:t xml:space="preserve"> inputs to downstream units such as vacuum distillation units, catalytic cracking units, and coking units. </w:t>
      </w:r>
    </w:p>
    <w:p w:rsidR="00120D27" w:rsidRPr="00B1797C" w:rsidRDefault="00D47233" w:rsidP="003868D6">
      <w:pPr>
        <w:spacing w:before="180"/>
        <w:ind w:left="288"/>
        <w:rPr>
          <w:rFonts w:ascii="Arial" w:hAnsi="Arial" w:cs="Arial"/>
          <w:b/>
          <w:spacing w:val="2"/>
          <w:sz w:val="18"/>
          <w:szCs w:val="18"/>
        </w:rPr>
      </w:pPr>
      <w:r w:rsidRPr="00B1797C">
        <w:rPr>
          <w:rFonts w:ascii="Arial" w:hAnsi="Arial" w:cs="Arial"/>
          <w:b/>
          <w:spacing w:val="2"/>
          <w:sz w:val="18"/>
          <w:szCs w:val="18"/>
        </w:rPr>
        <w:t xml:space="preserve">NOTE: </w:t>
      </w:r>
      <w:r w:rsidR="00120D27" w:rsidRPr="00B1797C">
        <w:rPr>
          <w:rFonts w:ascii="Arial" w:hAnsi="Arial" w:cs="Arial"/>
          <w:b/>
          <w:spacing w:val="2"/>
          <w:sz w:val="18"/>
          <w:szCs w:val="18"/>
        </w:rPr>
        <w:t xml:space="preserve">The </w:t>
      </w:r>
      <w:r w:rsidR="00120D27" w:rsidRPr="00C2081E">
        <w:rPr>
          <w:rFonts w:ascii="Arial" w:hAnsi="Arial" w:cs="Arial"/>
          <w:sz w:val="18"/>
          <w:szCs w:val="18"/>
        </w:rPr>
        <w:t>following</w:t>
      </w:r>
      <w:r w:rsidR="00120D27" w:rsidRPr="00B1797C">
        <w:rPr>
          <w:rFonts w:ascii="Arial" w:hAnsi="Arial" w:cs="Arial"/>
          <w:b/>
          <w:spacing w:val="2"/>
          <w:sz w:val="18"/>
          <w:szCs w:val="18"/>
        </w:rPr>
        <w:t xml:space="preserve"> </w:t>
      </w:r>
      <w:r w:rsidR="00120D27" w:rsidRPr="00B1797C">
        <w:rPr>
          <w:rFonts w:ascii="Arial" w:hAnsi="Arial" w:cs="Arial"/>
          <w:b/>
          <w:spacing w:val="-2"/>
          <w:sz w:val="18"/>
          <w:szCs w:val="18"/>
        </w:rPr>
        <w:t>components of refinery input to atmospheric crude oil distillation</w:t>
      </w:r>
      <w:r w:rsidR="00120D27" w:rsidRPr="00B1797C">
        <w:rPr>
          <w:rFonts w:ascii="Arial" w:hAnsi="Arial" w:cs="Arial"/>
          <w:b/>
          <w:spacing w:val="2"/>
          <w:sz w:val="18"/>
          <w:szCs w:val="18"/>
        </w:rPr>
        <w:t xml:space="preserve"> units are to be included in Code 990:</w:t>
      </w:r>
    </w:p>
    <w:p w:rsidR="00816023" w:rsidRPr="00010A36" w:rsidRDefault="00816023" w:rsidP="003868D6">
      <w:pPr>
        <w:numPr>
          <w:ilvl w:val="0"/>
          <w:numId w:val="15"/>
        </w:numPr>
        <w:tabs>
          <w:tab w:val="clear" w:pos="216"/>
          <w:tab w:val="num" w:pos="288"/>
        </w:tabs>
        <w:spacing w:before="120"/>
        <w:ind w:left="288" w:hanging="288"/>
        <w:rPr>
          <w:rFonts w:ascii="Arial" w:hAnsi="Arial" w:cs="Arial"/>
          <w:b/>
          <w:i/>
          <w:spacing w:val="2"/>
          <w:sz w:val="18"/>
          <w:szCs w:val="18"/>
        </w:rPr>
      </w:pPr>
      <w:r w:rsidRPr="00010A36">
        <w:rPr>
          <w:rFonts w:ascii="Arial" w:hAnsi="Arial" w:cs="Arial"/>
          <w:b/>
          <w:i/>
          <w:spacing w:val="2"/>
          <w:sz w:val="18"/>
          <w:szCs w:val="18"/>
        </w:rPr>
        <w:t xml:space="preserve">Crude Oil  </w:t>
      </w:r>
    </w:p>
    <w:p w:rsidR="00816023" w:rsidRPr="00010A36" w:rsidRDefault="00816023" w:rsidP="003868D6">
      <w:pPr>
        <w:spacing w:before="120"/>
        <w:ind w:left="288"/>
        <w:rPr>
          <w:rFonts w:ascii="Arial" w:hAnsi="Arial" w:cs="Arial"/>
          <w:spacing w:val="2"/>
          <w:sz w:val="18"/>
          <w:szCs w:val="18"/>
        </w:rPr>
      </w:pPr>
      <w:r w:rsidRPr="00010A36">
        <w:rPr>
          <w:rFonts w:ascii="Arial" w:hAnsi="Arial" w:cs="Arial"/>
          <w:b/>
          <w:spacing w:val="2"/>
          <w:sz w:val="18"/>
          <w:szCs w:val="18"/>
        </w:rPr>
        <w:t>Report</w:t>
      </w:r>
      <w:r w:rsidRPr="00010A36">
        <w:rPr>
          <w:rFonts w:ascii="Arial" w:hAnsi="Arial" w:cs="Arial"/>
          <w:spacing w:val="2"/>
          <w:sz w:val="18"/>
          <w:szCs w:val="18"/>
        </w:rPr>
        <w:t xml:space="preserve"> the total amount of crude oil (including lease condensate) and liquid hydrocarbons produced from tar </w:t>
      </w:r>
      <w:r w:rsidRPr="00010A36">
        <w:rPr>
          <w:rFonts w:ascii="Arial" w:hAnsi="Arial" w:cs="Arial"/>
          <w:spacing w:val="2"/>
          <w:sz w:val="18"/>
          <w:szCs w:val="18"/>
        </w:rPr>
        <w:t xml:space="preserve">sands, gilsonite and oil shale of both foreign and domestic origin that is charged to the atmospheric crude oil distillation units. </w:t>
      </w:r>
    </w:p>
    <w:p w:rsidR="00816023" w:rsidRDefault="00816023" w:rsidP="003868D6">
      <w:pPr>
        <w:spacing w:before="120"/>
        <w:ind w:left="288"/>
        <w:rPr>
          <w:rFonts w:ascii="Arial" w:hAnsi="Arial" w:cs="Arial"/>
          <w:spacing w:val="2"/>
          <w:sz w:val="18"/>
          <w:szCs w:val="18"/>
        </w:rPr>
      </w:pPr>
      <w:r w:rsidRPr="00010A36">
        <w:rPr>
          <w:rFonts w:ascii="Arial" w:hAnsi="Arial" w:cs="Arial"/>
          <w:b/>
          <w:bCs/>
          <w:spacing w:val="2"/>
          <w:sz w:val="18"/>
          <w:szCs w:val="18"/>
        </w:rPr>
        <w:t>Exclude</w:t>
      </w:r>
      <w:r w:rsidRPr="00010A36">
        <w:rPr>
          <w:rFonts w:ascii="Arial" w:hAnsi="Arial" w:cs="Arial"/>
          <w:spacing w:val="2"/>
          <w:sz w:val="18"/>
          <w:szCs w:val="18"/>
        </w:rPr>
        <w:t xml:space="preserve"> crude oil charged to units other than the atmospheric crude oil distillation units (e.g., coking units) from Code 990.</w:t>
      </w:r>
    </w:p>
    <w:p w:rsidR="00010A36" w:rsidRDefault="00010A36" w:rsidP="003868D6">
      <w:pPr>
        <w:spacing w:before="120"/>
        <w:ind w:left="288"/>
        <w:rPr>
          <w:rFonts w:ascii="Arial" w:hAnsi="Arial" w:cs="Arial"/>
          <w:spacing w:val="2"/>
          <w:sz w:val="18"/>
          <w:szCs w:val="18"/>
        </w:rPr>
      </w:pPr>
      <w:r>
        <w:rPr>
          <w:rFonts w:ascii="Arial" w:hAnsi="Arial" w:cs="Arial"/>
          <w:b/>
          <w:bCs/>
          <w:spacing w:val="2"/>
          <w:sz w:val="18"/>
          <w:szCs w:val="18"/>
        </w:rPr>
        <w:t xml:space="preserve">Note: </w:t>
      </w:r>
      <w:r w:rsidR="00C35F67">
        <w:rPr>
          <w:rFonts w:ascii="Arial" w:hAnsi="Arial" w:cs="Arial"/>
          <w:b/>
          <w:bCs/>
          <w:spacing w:val="2"/>
          <w:sz w:val="18"/>
          <w:szCs w:val="18"/>
        </w:rPr>
        <w:t>C</w:t>
      </w:r>
      <w:r>
        <w:rPr>
          <w:rFonts w:ascii="Arial" w:hAnsi="Arial" w:cs="Arial"/>
          <w:b/>
          <w:bCs/>
          <w:spacing w:val="2"/>
          <w:sz w:val="18"/>
          <w:szCs w:val="18"/>
        </w:rPr>
        <w:t xml:space="preserve">rude </w:t>
      </w:r>
      <w:r w:rsidR="00C35F67">
        <w:rPr>
          <w:rFonts w:ascii="Arial" w:hAnsi="Arial" w:cs="Arial"/>
          <w:b/>
          <w:bCs/>
          <w:spacing w:val="2"/>
          <w:sz w:val="18"/>
          <w:szCs w:val="18"/>
        </w:rPr>
        <w:t>O</w:t>
      </w:r>
      <w:r>
        <w:rPr>
          <w:rFonts w:ascii="Arial" w:hAnsi="Arial" w:cs="Arial"/>
          <w:b/>
          <w:bCs/>
          <w:spacing w:val="2"/>
          <w:sz w:val="18"/>
          <w:szCs w:val="18"/>
        </w:rPr>
        <w:t xml:space="preserve">il is also reported as a separate line </w:t>
      </w:r>
      <w:r w:rsidR="000855BD">
        <w:rPr>
          <w:rFonts w:ascii="Arial" w:hAnsi="Arial" w:cs="Arial"/>
          <w:b/>
          <w:bCs/>
          <w:spacing w:val="2"/>
          <w:sz w:val="18"/>
          <w:szCs w:val="18"/>
        </w:rPr>
        <w:t>item</w:t>
      </w:r>
      <w:r>
        <w:rPr>
          <w:rFonts w:ascii="Arial" w:hAnsi="Arial" w:cs="Arial"/>
          <w:b/>
          <w:bCs/>
          <w:spacing w:val="2"/>
          <w:sz w:val="18"/>
          <w:szCs w:val="18"/>
        </w:rPr>
        <w:t xml:space="preserve"> under Code 050.</w:t>
      </w:r>
    </w:p>
    <w:p w:rsidR="00816023" w:rsidRPr="002F2073" w:rsidRDefault="00816023" w:rsidP="003868D6">
      <w:pPr>
        <w:numPr>
          <w:ilvl w:val="0"/>
          <w:numId w:val="15"/>
        </w:numPr>
        <w:spacing w:before="120"/>
        <w:rPr>
          <w:rFonts w:ascii="Arial" w:hAnsi="Arial" w:cs="Arial"/>
          <w:b/>
          <w:i/>
          <w:spacing w:val="2"/>
          <w:sz w:val="18"/>
          <w:szCs w:val="18"/>
        </w:rPr>
      </w:pPr>
      <w:r w:rsidRPr="002F2073">
        <w:rPr>
          <w:rFonts w:ascii="Arial" w:hAnsi="Arial" w:cs="Arial"/>
          <w:b/>
          <w:i/>
          <w:spacing w:val="2"/>
          <w:sz w:val="18"/>
          <w:szCs w:val="18"/>
        </w:rPr>
        <w:t>All Other Oils</w:t>
      </w:r>
    </w:p>
    <w:p w:rsidR="00816023" w:rsidRPr="002F2073" w:rsidRDefault="00816023" w:rsidP="003868D6">
      <w:pPr>
        <w:spacing w:before="120"/>
        <w:ind w:left="216"/>
        <w:rPr>
          <w:rFonts w:ascii="Arial" w:hAnsi="Arial" w:cs="Arial"/>
          <w:spacing w:val="2"/>
          <w:sz w:val="18"/>
          <w:szCs w:val="18"/>
        </w:rPr>
      </w:pPr>
      <w:r w:rsidRPr="002F2073">
        <w:rPr>
          <w:rFonts w:ascii="Arial" w:hAnsi="Arial" w:cs="Arial"/>
          <w:b/>
          <w:spacing w:val="2"/>
          <w:sz w:val="18"/>
          <w:szCs w:val="18"/>
        </w:rPr>
        <w:t>Report</w:t>
      </w:r>
      <w:r w:rsidRPr="002F2073">
        <w:rPr>
          <w:rFonts w:ascii="Arial" w:hAnsi="Arial" w:cs="Arial"/>
          <w:spacing w:val="2"/>
          <w:sz w:val="18"/>
          <w:szCs w:val="18"/>
        </w:rPr>
        <w:t xml:space="preserve"> any finished petroleum products </w:t>
      </w:r>
      <w:r w:rsidRPr="002F2073">
        <w:rPr>
          <w:rFonts w:ascii="Arial" w:hAnsi="Arial" w:cs="Arial"/>
          <w:sz w:val="18"/>
          <w:szCs w:val="18"/>
        </w:rPr>
        <w:t>(e.g., distillate fuel oil and residual fuel oil) charged to the</w:t>
      </w:r>
      <w:r w:rsidRPr="002F2073">
        <w:rPr>
          <w:rFonts w:ascii="Arial" w:hAnsi="Arial" w:cs="Arial"/>
          <w:spacing w:val="2"/>
          <w:sz w:val="18"/>
          <w:szCs w:val="18"/>
        </w:rPr>
        <w:t xml:space="preserve"> </w:t>
      </w:r>
      <w:r w:rsidRPr="002F2073">
        <w:rPr>
          <w:rFonts w:ascii="Arial" w:hAnsi="Arial" w:cs="Arial"/>
          <w:spacing w:val="-2"/>
          <w:sz w:val="18"/>
          <w:szCs w:val="18"/>
        </w:rPr>
        <w:t>atmospheric crude oil distillation units for further processing.</w:t>
      </w:r>
      <w:r w:rsidRPr="002F2073">
        <w:rPr>
          <w:rFonts w:ascii="Arial" w:hAnsi="Arial" w:cs="Arial"/>
          <w:spacing w:val="2"/>
          <w:sz w:val="18"/>
          <w:szCs w:val="18"/>
        </w:rPr>
        <w:t xml:space="preserve"> </w:t>
      </w:r>
    </w:p>
    <w:p w:rsidR="00816023" w:rsidRPr="002F2073" w:rsidRDefault="00816023" w:rsidP="003868D6">
      <w:pPr>
        <w:spacing w:before="120"/>
        <w:ind w:left="216"/>
        <w:rPr>
          <w:rFonts w:ascii="Arial" w:hAnsi="Arial" w:cs="Arial"/>
          <w:spacing w:val="2"/>
          <w:sz w:val="18"/>
          <w:szCs w:val="18"/>
        </w:rPr>
      </w:pPr>
      <w:r w:rsidRPr="002F2073">
        <w:rPr>
          <w:rFonts w:ascii="Arial" w:hAnsi="Arial" w:cs="Arial"/>
          <w:b/>
          <w:spacing w:val="2"/>
          <w:sz w:val="18"/>
          <w:szCs w:val="18"/>
        </w:rPr>
        <w:t>Report</w:t>
      </w:r>
      <w:r w:rsidRPr="002F2073">
        <w:rPr>
          <w:rFonts w:ascii="Arial" w:hAnsi="Arial" w:cs="Arial"/>
          <w:spacing w:val="2"/>
          <w:sz w:val="18"/>
          <w:szCs w:val="18"/>
        </w:rPr>
        <w:t xml:space="preserve"> raw materials such as coal tar derivatives, </w:t>
      </w:r>
      <w:r w:rsidRPr="002F2073">
        <w:rPr>
          <w:rFonts w:ascii="Arial" w:hAnsi="Arial" w:cs="Arial"/>
          <w:sz w:val="18"/>
          <w:szCs w:val="18"/>
        </w:rPr>
        <w:t xml:space="preserve">hydrogen, </w:t>
      </w:r>
      <w:r w:rsidR="0049668E">
        <w:rPr>
          <w:rFonts w:ascii="Arial" w:hAnsi="Arial" w:cs="Arial"/>
          <w:sz w:val="18"/>
          <w:szCs w:val="18"/>
        </w:rPr>
        <w:t xml:space="preserve">and </w:t>
      </w:r>
      <w:r w:rsidRPr="002F2073">
        <w:rPr>
          <w:rFonts w:ascii="Arial" w:hAnsi="Arial" w:cs="Arial"/>
          <w:sz w:val="18"/>
          <w:szCs w:val="18"/>
        </w:rPr>
        <w:t xml:space="preserve">gilsonite. </w:t>
      </w:r>
    </w:p>
    <w:p w:rsidR="00816023" w:rsidRDefault="00816023" w:rsidP="003868D6">
      <w:pPr>
        <w:spacing w:before="120"/>
        <w:ind w:left="216"/>
        <w:rPr>
          <w:rFonts w:ascii="Arial" w:hAnsi="Arial" w:cs="Arial"/>
          <w:spacing w:val="2"/>
          <w:sz w:val="18"/>
          <w:szCs w:val="18"/>
        </w:rPr>
      </w:pPr>
      <w:r w:rsidRPr="002F2073">
        <w:rPr>
          <w:rFonts w:ascii="Arial" w:hAnsi="Arial" w:cs="Arial"/>
          <w:b/>
          <w:bCs/>
          <w:sz w:val="18"/>
          <w:szCs w:val="18"/>
        </w:rPr>
        <w:t>Exclude</w:t>
      </w:r>
      <w:r w:rsidRPr="002F2073">
        <w:rPr>
          <w:rFonts w:ascii="Arial" w:hAnsi="Arial" w:cs="Arial"/>
          <w:sz w:val="18"/>
          <w:szCs w:val="18"/>
        </w:rPr>
        <w:t xml:space="preserve"> oils charged</w:t>
      </w:r>
      <w:r w:rsidRPr="002F2073">
        <w:rPr>
          <w:rFonts w:ascii="Arial" w:hAnsi="Arial" w:cs="Arial"/>
          <w:spacing w:val="2"/>
          <w:sz w:val="18"/>
          <w:szCs w:val="18"/>
        </w:rPr>
        <w:t xml:space="preserve"> </w:t>
      </w:r>
      <w:r w:rsidRPr="002F2073">
        <w:rPr>
          <w:rFonts w:ascii="Arial" w:hAnsi="Arial" w:cs="Arial"/>
          <w:spacing w:val="-1"/>
          <w:sz w:val="18"/>
          <w:szCs w:val="18"/>
        </w:rPr>
        <w:t>to units other than the atmospheric crude oil distillation units</w:t>
      </w:r>
      <w:r w:rsidRPr="002F2073">
        <w:rPr>
          <w:rFonts w:ascii="Arial" w:hAnsi="Arial" w:cs="Arial"/>
          <w:spacing w:val="2"/>
          <w:sz w:val="18"/>
          <w:szCs w:val="18"/>
        </w:rPr>
        <w:t xml:space="preserve"> (e.g., cracking units) from Code 990</w:t>
      </w:r>
      <w:r w:rsidRPr="007B5E24">
        <w:rPr>
          <w:rFonts w:ascii="Arial" w:hAnsi="Arial" w:cs="Arial"/>
          <w:spacing w:val="2"/>
          <w:sz w:val="18"/>
          <w:szCs w:val="18"/>
        </w:rPr>
        <w:t>.</w:t>
      </w:r>
    </w:p>
    <w:p w:rsidR="00816023" w:rsidRPr="00C2081E" w:rsidRDefault="00816023" w:rsidP="003868D6">
      <w:pPr>
        <w:numPr>
          <w:ilvl w:val="0"/>
          <w:numId w:val="15"/>
        </w:numPr>
        <w:spacing w:before="120"/>
        <w:rPr>
          <w:rFonts w:ascii="Arial" w:hAnsi="Arial" w:cs="Arial"/>
          <w:b/>
          <w:i/>
          <w:spacing w:val="2"/>
          <w:sz w:val="18"/>
          <w:szCs w:val="18"/>
        </w:rPr>
      </w:pPr>
      <w:r w:rsidRPr="00C2081E">
        <w:rPr>
          <w:rFonts w:ascii="Arial" w:hAnsi="Arial" w:cs="Arial"/>
          <w:b/>
          <w:i/>
          <w:spacing w:val="2"/>
          <w:sz w:val="18"/>
          <w:szCs w:val="18"/>
        </w:rPr>
        <w:t xml:space="preserve">Unfinished Oils </w:t>
      </w:r>
    </w:p>
    <w:p w:rsidR="00816023" w:rsidRPr="006D44F8" w:rsidRDefault="00816023" w:rsidP="003868D6">
      <w:pPr>
        <w:spacing w:before="120"/>
        <w:ind w:left="216"/>
        <w:rPr>
          <w:rFonts w:ascii="Arial" w:hAnsi="Arial" w:cs="Arial"/>
          <w:sz w:val="18"/>
          <w:szCs w:val="18"/>
        </w:rPr>
      </w:pPr>
      <w:r w:rsidRPr="006D44F8">
        <w:rPr>
          <w:rFonts w:ascii="Arial" w:hAnsi="Arial" w:cs="Arial"/>
          <w:b/>
          <w:sz w:val="18"/>
          <w:szCs w:val="18"/>
        </w:rPr>
        <w:t>Report</w:t>
      </w:r>
      <w:r w:rsidRPr="006D44F8">
        <w:rPr>
          <w:rFonts w:ascii="Arial" w:hAnsi="Arial" w:cs="Arial"/>
          <w:sz w:val="18"/>
          <w:szCs w:val="18"/>
        </w:rPr>
        <w:t xml:space="preserve"> all unfinished oils (e.g., unfinished naphthas, gas oil, virgin naphtha, topped crude, cracking stock, slop oil) charged to the atmospheric crude oil distillation units.</w:t>
      </w:r>
    </w:p>
    <w:p w:rsidR="00816023" w:rsidRPr="006D44F8" w:rsidRDefault="00816023" w:rsidP="003868D6">
      <w:pPr>
        <w:spacing w:before="120"/>
        <w:ind w:left="216"/>
        <w:rPr>
          <w:rFonts w:ascii="Arial" w:hAnsi="Arial" w:cs="Arial"/>
          <w:sz w:val="18"/>
          <w:szCs w:val="18"/>
        </w:rPr>
      </w:pPr>
      <w:r w:rsidRPr="006D44F8">
        <w:rPr>
          <w:rFonts w:ascii="Arial" w:hAnsi="Arial" w:cs="Arial"/>
          <w:b/>
          <w:sz w:val="18"/>
          <w:szCs w:val="18"/>
        </w:rPr>
        <w:t>Exclude</w:t>
      </w:r>
      <w:r w:rsidRPr="006D44F8">
        <w:rPr>
          <w:rFonts w:ascii="Arial" w:hAnsi="Arial" w:cs="Arial"/>
          <w:sz w:val="18"/>
          <w:szCs w:val="18"/>
        </w:rPr>
        <w:t xml:space="preserve"> unfinished oils charged to units </w:t>
      </w:r>
      <w:r>
        <w:rPr>
          <w:rFonts w:ascii="Arial" w:hAnsi="Arial" w:cs="Arial"/>
          <w:sz w:val="18"/>
          <w:szCs w:val="18"/>
        </w:rPr>
        <w:t>other than the atmospheric crude oil distillation units (e.g.,</w:t>
      </w:r>
      <w:r w:rsidRPr="006D44F8">
        <w:rPr>
          <w:rFonts w:ascii="Arial" w:hAnsi="Arial" w:cs="Arial"/>
          <w:sz w:val="18"/>
          <w:szCs w:val="18"/>
        </w:rPr>
        <w:t xml:space="preserve"> cracking units) from Code 990.</w:t>
      </w:r>
    </w:p>
    <w:p w:rsidR="00816023" w:rsidRPr="00C2081E" w:rsidRDefault="00816023" w:rsidP="003868D6">
      <w:pPr>
        <w:numPr>
          <w:ilvl w:val="0"/>
          <w:numId w:val="15"/>
        </w:numPr>
        <w:spacing w:before="120"/>
        <w:rPr>
          <w:rFonts w:ascii="Arial" w:hAnsi="Arial" w:cs="Arial"/>
          <w:b/>
          <w:i/>
          <w:spacing w:val="2"/>
          <w:sz w:val="18"/>
          <w:szCs w:val="18"/>
        </w:rPr>
      </w:pPr>
      <w:r w:rsidRPr="00C2081E">
        <w:rPr>
          <w:rFonts w:ascii="Arial" w:hAnsi="Arial" w:cs="Arial"/>
          <w:b/>
          <w:i/>
          <w:spacing w:val="2"/>
          <w:sz w:val="18"/>
          <w:szCs w:val="18"/>
        </w:rPr>
        <w:t xml:space="preserve">Products of Natural Gas Processing Plants  </w:t>
      </w:r>
    </w:p>
    <w:p w:rsidR="00816023" w:rsidRPr="006D44F8" w:rsidRDefault="00816023" w:rsidP="003868D6">
      <w:pPr>
        <w:spacing w:before="120"/>
        <w:ind w:left="216"/>
        <w:rPr>
          <w:rFonts w:ascii="Arial" w:hAnsi="Arial" w:cs="Arial"/>
          <w:sz w:val="18"/>
          <w:szCs w:val="18"/>
        </w:rPr>
      </w:pPr>
      <w:r w:rsidRPr="006D44F8">
        <w:rPr>
          <w:rFonts w:ascii="Arial" w:hAnsi="Arial" w:cs="Arial"/>
          <w:sz w:val="18"/>
          <w:szCs w:val="18"/>
        </w:rPr>
        <w:t xml:space="preserve">Report all quantities of natural gas plant liquids (e.g., ethane, propane, </w:t>
      </w:r>
      <w:r>
        <w:rPr>
          <w:rFonts w:ascii="Arial" w:hAnsi="Arial" w:cs="Arial"/>
          <w:sz w:val="18"/>
          <w:szCs w:val="18"/>
        </w:rPr>
        <w:t>normal butane, isobutane, and pentanes plus) charged to</w:t>
      </w:r>
      <w:r w:rsidRPr="006D44F8">
        <w:rPr>
          <w:rFonts w:ascii="Arial" w:hAnsi="Arial" w:cs="Arial"/>
          <w:sz w:val="18"/>
          <w:szCs w:val="18"/>
        </w:rPr>
        <w:t xml:space="preserve"> </w:t>
      </w:r>
      <w:r>
        <w:rPr>
          <w:rFonts w:ascii="Arial" w:hAnsi="Arial" w:cs="Arial"/>
          <w:sz w:val="18"/>
          <w:szCs w:val="18"/>
        </w:rPr>
        <w:t xml:space="preserve">the atmospheric crude oil distillation units. </w:t>
      </w:r>
    </w:p>
    <w:p w:rsidR="00816023" w:rsidRPr="006D44F8" w:rsidRDefault="00816023" w:rsidP="003868D6">
      <w:pPr>
        <w:spacing w:before="120"/>
        <w:ind w:left="216"/>
        <w:rPr>
          <w:rFonts w:ascii="Arial" w:hAnsi="Arial" w:cs="Arial"/>
          <w:sz w:val="18"/>
          <w:szCs w:val="18"/>
        </w:rPr>
      </w:pPr>
      <w:r w:rsidRPr="006D44F8">
        <w:rPr>
          <w:rFonts w:ascii="Arial" w:hAnsi="Arial" w:cs="Arial"/>
          <w:sz w:val="18"/>
          <w:szCs w:val="18"/>
        </w:rPr>
        <w:t>Report</w:t>
      </w:r>
      <w:r>
        <w:rPr>
          <w:rFonts w:ascii="Arial" w:hAnsi="Arial" w:cs="Arial"/>
          <w:sz w:val="18"/>
          <w:szCs w:val="18"/>
        </w:rPr>
        <w:t xml:space="preserve"> inputs of</w:t>
      </w:r>
      <w:r w:rsidRPr="006D44F8">
        <w:rPr>
          <w:rFonts w:ascii="Arial" w:hAnsi="Arial" w:cs="Arial"/>
          <w:sz w:val="18"/>
          <w:szCs w:val="18"/>
        </w:rPr>
        <w:t xml:space="preserve"> </w:t>
      </w:r>
      <w:r>
        <w:rPr>
          <w:rFonts w:ascii="Arial" w:hAnsi="Arial" w:cs="Arial"/>
          <w:sz w:val="18"/>
          <w:szCs w:val="18"/>
        </w:rPr>
        <w:t>unfractionated streams and mixtures of liquefied petroleum</w:t>
      </w:r>
      <w:r w:rsidRPr="006D44F8">
        <w:rPr>
          <w:rFonts w:ascii="Arial" w:hAnsi="Arial" w:cs="Arial"/>
          <w:sz w:val="18"/>
          <w:szCs w:val="18"/>
        </w:rPr>
        <w:t xml:space="preserve"> </w:t>
      </w:r>
      <w:r>
        <w:rPr>
          <w:rFonts w:ascii="Arial" w:hAnsi="Arial" w:cs="Arial"/>
          <w:sz w:val="18"/>
          <w:szCs w:val="18"/>
        </w:rPr>
        <w:t xml:space="preserve">gases. </w:t>
      </w:r>
    </w:p>
    <w:p w:rsidR="00816023" w:rsidRDefault="00816023" w:rsidP="003868D6">
      <w:pPr>
        <w:spacing w:before="120"/>
        <w:ind w:left="216"/>
        <w:rPr>
          <w:rFonts w:ascii="Arial" w:hAnsi="Arial" w:cs="Arial"/>
          <w:spacing w:val="2"/>
          <w:sz w:val="18"/>
          <w:szCs w:val="18"/>
        </w:rPr>
      </w:pPr>
      <w:r w:rsidRPr="006D44F8">
        <w:rPr>
          <w:rFonts w:ascii="Arial" w:hAnsi="Arial" w:cs="Arial"/>
          <w:sz w:val="18"/>
          <w:szCs w:val="18"/>
        </w:rPr>
        <w:t>Exclude</w:t>
      </w:r>
      <w:r>
        <w:rPr>
          <w:rFonts w:ascii="Arial" w:hAnsi="Arial" w:cs="Arial"/>
          <w:sz w:val="18"/>
          <w:szCs w:val="18"/>
        </w:rPr>
        <w:t xml:space="preserve"> products of natural gas processing plants</w:t>
      </w:r>
      <w:r w:rsidRPr="006D44F8">
        <w:rPr>
          <w:rFonts w:ascii="Arial" w:hAnsi="Arial" w:cs="Arial"/>
          <w:sz w:val="18"/>
          <w:szCs w:val="18"/>
        </w:rPr>
        <w:t xml:space="preserve"> blended or charged to units other than the atmospheric crude oil distillation</w:t>
      </w:r>
      <w:r>
        <w:rPr>
          <w:rFonts w:ascii="Arial" w:hAnsi="Arial" w:cs="Arial"/>
          <w:spacing w:val="2"/>
          <w:sz w:val="18"/>
          <w:szCs w:val="18"/>
        </w:rPr>
        <w:t xml:space="preserve"> units from Code 990.</w:t>
      </w:r>
    </w:p>
    <w:p w:rsidR="00094B9B" w:rsidRPr="00C2081E" w:rsidRDefault="00094B9B" w:rsidP="003868D6">
      <w:pPr>
        <w:spacing w:before="180"/>
        <w:rPr>
          <w:rFonts w:ascii="Arial" w:hAnsi="Arial" w:cs="Arial"/>
          <w:b/>
          <w:bCs/>
          <w:i/>
          <w:sz w:val="18"/>
          <w:szCs w:val="18"/>
        </w:rPr>
      </w:pPr>
      <w:r w:rsidRPr="00C2081E">
        <w:rPr>
          <w:rFonts w:ascii="Arial" w:hAnsi="Arial" w:cs="Arial"/>
          <w:b/>
          <w:bCs/>
          <w:i/>
          <w:sz w:val="18"/>
          <w:szCs w:val="18"/>
        </w:rPr>
        <w:t>Total Input</w:t>
      </w:r>
      <w:r w:rsidR="00816023" w:rsidRPr="00C2081E">
        <w:rPr>
          <w:rFonts w:ascii="Arial" w:hAnsi="Arial" w:cs="Arial"/>
          <w:b/>
          <w:bCs/>
          <w:i/>
          <w:sz w:val="18"/>
          <w:szCs w:val="18"/>
        </w:rPr>
        <w:t xml:space="preserve"> </w:t>
      </w:r>
      <w:r w:rsidR="00E81F22" w:rsidRPr="00C2081E">
        <w:rPr>
          <w:rFonts w:ascii="Arial" w:hAnsi="Arial" w:cs="Arial"/>
          <w:b/>
          <w:bCs/>
          <w:i/>
          <w:sz w:val="18"/>
          <w:szCs w:val="18"/>
        </w:rPr>
        <w:t xml:space="preserve">– </w:t>
      </w:r>
      <w:r w:rsidR="00816023" w:rsidRPr="00C2081E">
        <w:rPr>
          <w:rFonts w:ascii="Arial" w:hAnsi="Arial" w:cs="Arial"/>
          <w:b/>
          <w:bCs/>
          <w:i/>
          <w:sz w:val="18"/>
          <w:szCs w:val="18"/>
        </w:rPr>
        <w:t>Net</w:t>
      </w:r>
      <w:r w:rsidR="00621946" w:rsidRPr="00C2081E">
        <w:rPr>
          <w:rFonts w:ascii="Arial" w:hAnsi="Arial" w:cs="Arial"/>
          <w:b/>
          <w:bCs/>
          <w:i/>
          <w:sz w:val="18"/>
          <w:szCs w:val="18"/>
        </w:rPr>
        <w:t xml:space="preserve"> </w:t>
      </w:r>
      <w:r w:rsidR="00E81F22" w:rsidRPr="00C2081E">
        <w:rPr>
          <w:rFonts w:ascii="Arial" w:hAnsi="Arial" w:cs="Arial"/>
          <w:b/>
          <w:i/>
          <w:sz w:val="18"/>
          <w:szCs w:val="18"/>
        </w:rPr>
        <w:t>(</w:t>
      </w:r>
      <w:r w:rsidR="00621946" w:rsidRPr="00C2081E">
        <w:rPr>
          <w:rFonts w:ascii="Arial" w:hAnsi="Arial" w:cs="Arial"/>
          <w:b/>
          <w:bCs/>
          <w:i/>
          <w:sz w:val="18"/>
          <w:szCs w:val="18"/>
        </w:rPr>
        <w:t>Code 001</w:t>
      </w:r>
      <w:r w:rsidR="00816023" w:rsidRPr="00C2081E">
        <w:rPr>
          <w:rFonts w:ascii="Arial" w:hAnsi="Arial" w:cs="Arial"/>
          <w:b/>
          <w:bCs/>
          <w:i/>
          <w:sz w:val="18"/>
          <w:szCs w:val="18"/>
        </w:rPr>
        <w:t>)</w:t>
      </w:r>
      <w:r w:rsidR="00621946" w:rsidRPr="00C2081E">
        <w:rPr>
          <w:rFonts w:ascii="Arial" w:hAnsi="Arial" w:cs="Arial"/>
          <w:b/>
          <w:bCs/>
          <w:i/>
          <w:sz w:val="18"/>
          <w:szCs w:val="18"/>
        </w:rPr>
        <w:t xml:space="preserve"> </w:t>
      </w:r>
    </w:p>
    <w:p w:rsidR="00816023" w:rsidRDefault="00D47233" w:rsidP="003868D6">
      <w:pPr>
        <w:spacing w:before="180"/>
        <w:ind w:left="288"/>
        <w:rPr>
          <w:rFonts w:ascii="Arial" w:hAnsi="Arial" w:cs="Arial"/>
          <w:spacing w:val="2"/>
          <w:sz w:val="18"/>
          <w:szCs w:val="18"/>
        </w:rPr>
      </w:pPr>
      <w:r w:rsidRPr="00816023">
        <w:rPr>
          <w:rFonts w:ascii="Arial" w:hAnsi="Arial" w:cs="Arial"/>
          <w:b/>
          <w:spacing w:val="2"/>
          <w:sz w:val="18"/>
          <w:szCs w:val="18"/>
        </w:rPr>
        <w:t>Report</w:t>
      </w:r>
      <w:r w:rsidRPr="00816023">
        <w:rPr>
          <w:rFonts w:ascii="Arial" w:hAnsi="Arial" w:cs="Arial"/>
          <w:spacing w:val="2"/>
          <w:sz w:val="18"/>
          <w:szCs w:val="18"/>
        </w:rPr>
        <w:t xml:space="preserve"> </w:t>
      </w:r>
      <w:r w:rsidR="00816023" w:rsidRPr="00816023">
        <w:rPr>
          <w:rFonts w:ascii="Arial" w:hAnsi="Arial" w:cs="Arial"/>
          <w:spacing w:val="2"/>
          <w:sz w:val="18"/>
          <w:szCs w:val="18"/>
        </w:rPr>
        <w:t>all refinery input (crude oil, products of natural gas processing plants, unfinished oils net reruns, gasoline blending component net reruns, oxygenates, other hydrocarbons, and hydrogen) charged to all processing units (including</w:t>
      </w:r>
      <w:r w:rsidR="00816023" w:rsidRPr="00816023">
        <w:rPr>
          <w:rFonts w:ascii="Arial" w:hAnsi="Arial" w:cs="Arial"/>
          <w:b/>
          <w:spacing w:val="2"/>
          <w:sz w:val="18"/>
          <w:szCs w:val="18"/>
        </w:rPr>
        <w:t xml:space="preserve"> </w:t>
      </w:r>
      <w:r w:rsidR="00816023" w:rsidRPr="00816023">
        <w:rPr>
          <w:rFonts w:ascii="Arial" w:hAnsi="Arial" w:cs="Arial"/>
          <w:spacing w:val="2"/>
          <w:sz w:val="18"/>
          <w:szCs w:val="18"/>
        </w:rPr>
        <w:t>atmospheric crude oil distillation units and all downstream units). Net reru</w:t>
      </w:r>
      <w:r w:rsidR="0049668E">
        <w:rPr>
          <w:rFonts w:ascii="Arial" w:hAnsi="Arial" w:cs="Arial"/>
          <w:spacing w:val="2"/>
          <w:sz w:val="18"/>
          <w:szCs w:val="18"/>
        </w:rPr>
        <w:t>ns are inputs minus production.  Total input may be less than crude oil input and gross input to atmospheric crude oil distillation in cases where production of unfinished oils and/or gasoline blending components exceed input.</w:t>
      </w:r>
    </w:p>
    <w:p w:rsidR="00816023" w:rsidRDefault="00816023" w:rsidP="003868D6">
      <w:pPr>
        <w:spacing w:before="180"/>
        <w:ind w:left="288"/>
      </w:pPr>
      <w:r w:rsidRPr="00816023">
        <w:rPr>
          <w:rFonts w:ascii="Arial" w:hAnsi="Arial" w:cs="Arial"/>
          <w:b/>
          <w:spacing w:val="2"/>
          <w:sz w:val="18"/>
          <w:szCs w:val="18"/>
        </w:rPr>
        <w:t>Exclude</w:t>
      </w:r>
      <w:r w:rsidRPr="00816023">
        <w:rPr>
          <w:rFonts w:ascii="Arial" w:hAnsi="Arial" w:cs="Arial"/>
          <w:sz w:val="18"/>
          <w:szCs w:val="18"/>
        </w:rPr>
        <w:t xml:space="preserve"> any input to be used in the manufacturing of finished petrochemicals</w:t>
      </w:r>
      <w:r w:rsidR="0049668E">
        <w:rPr>
          <w:rFonts w:ascii="Arial" w:hAnsi="Arial" w:cs="Arial"/>
          <w:sz w:val="18"/>
          <w:szCs w:val="18"/>
        </w:rPr>
        <w:t xml:space="preserve"> and input of natural gas for hydrogen production</w:t>
      </w:r>
    </w:p>
    <w:p w:rsidR="00621946" w:rsidRPr="00010A36" w:rsidRDefault="00C47AA1" w:rsidP="003868D6">
      <w:pPr>
        <w:spacing w:before="180"/>
        <w:rPr>
          <w:rFonts w:ascii="Arial" w:hAnsi="Arial" w:cs="Arial"/>
          <w:b/>
          <w:bCs/>
          <w:i/>
          <w:sz w:val="18"/>
          <w:szCs w:val="18"/>
        </w:rPr>
      </w:pPr>
      <w:r>
        <w:rPr>
          <w:rFonts w:ascii="Arial" w:hAnsi="Arial" w:cs="Arial"/>
          <w:b/>
          <w:bCs/>
          <w:i/>
          <w:sz w:val="18"/>
          <w:szCs w:val="18"/>
        </w:rPr>
        <w:br w:type="page"/>
      </w:r>
      <w:r w:rsidR="00621946" w:rsidRPr="00010A36">
        <w:rPr>
          <w:rFonts w:ascii="Arial" w:hAnsi="Arial" w:cs="Arial"/>
          <w:b/>
          <w:bCs/>
          <w:i/>
          <w:sz w:val="18"/>
          <w:szCs w:val="18"/>
        </w:rPr>
        <w:lastRenderedPageBreak/>
        <w:t>Crude Oil (Code 050)</w:t>
      </w:r>
    </w:p>
    <w:p w:rsidR="00621946" w:rsidRPr="00010A36" w:rsidRDefault="00621946" w:rsidP="003868D6">
      <w:pPr>
        <w:spacing w:before="108"/>
        <w:ind w:left="288"/>
        <w:rPr>
          <w:rFonts w:ascii="Arial" w:hAnsi="Arial" w:cs="Arial"/>
          <w:b/>
          <w:sz w:val="18"/>
          <w:szCs w:val="18"/>
        </w:rPr>
      </w:pPr>
      <w:r w:rsidRPr="00010A36">
        <w:rPr>
          <w:rFonts w:ascii="Arial" w:hAnsi="Arial" w:cs="Arial"/>
          <w:b/>
          <w:sz w:val="18"/>
          <w:szCs w:val="18"/>
        </w:rPr>
        <w:t>Report</w:t>
      </w:r>
      <w:r w:rsidRPr="00010A36">
        <w:rPr>
          <w:rFonts w:ascii="Arial" w:hAnsi="Arial" w:cs="Arial"/>
          <w:sz w:val="18"/>
          <w:szCs w:val="18"/>
        </w:rPr>
        <w:t xml:space="preserve"> all refinery input of domestic and foreign crude oil (including lease condensate) to all processing units (including atmospheric crude oil distillation units and downstream units). </w:t>
      </w:r>
    </w:p>
    <w:p w:rsidR="00120D27" w:rsidRDefault="00120D27" w:rsidP="003868D6">
      <w:pPr>
        <w:spacing w:before="108"/>
        <w:ind w:left="288"/>
        <w:rPr>
          <w:rFonts w:ascii="Arial" w:hAnsi="Arial" w:cs="Arial"/>
          <w:spacing w:val="2"/>
          <w:sz w:val="18"/>
          <w:szCs w:val="18"/>
        </w:rPr>
      </w:pPr>
      <w:r w:rsidRPr="00010A36">
        <w:rPr>
          <w:rFonts w:ascii="Arial" w:hAnsi="Arial" w:cs="Arial"/>
          <w:b/>
          <w:bCs/>
          <w:sz w:val="18"/>
          <w:szCs w:val="18"/>
        </w:rPr>
        <w:t>Exclude</w:t>
      </w:r>
      <w:r w:rsidRPr="00010A36">
        <w:rPr>
          <w:rFonts w:ascii="Arial" w:hAnsi="Arial" w:cs="Arial"/>
          <w:sz w:val="18"/>
          <w:szCs w:val="18"/>
        </w:rPr>
        <w:t xml:space="preserve"> </w:t>
      </w:r>
      <w:r w:rsidR="00C35F67">
        <w:rPr>
          <w:rFonts w:ascii="Arial" w:hAnsi="Arial" w:cs="Arial"/>
          <w:sz w:val="18"/>
          <w:szCs w:val="18"/>
        </w:rPr>
        <w:t xml:space="preserve">crude </w:t>
      </w:r>
      <w:r w:rsidRPr="00010A36">
        <w:rPr>
          <w:rFonts w:ascii="Arial" w:hAnsi="Arial" w:cs="Arial"/>
          <w:sz w:val="18"/>
          <w:szCs w:val="18"/>
        </w:rPr>
        <w:t>oils that have</w:t>
      </w:r>
      <w:r w:rsidRPr="00010A36">
        <w:rPr>
          <w:rFonts w:ascii="Arial" w:hAnsi="Arial" w:cs="Arial"/>
          <w:spacing w:val="2"/>
          <w:sz w:val="18"/>
          <w:szCs w:val="18"/>
        </w:rPr>
        <w:t xml:space="preserve"> undergone prior refinery processing. Exclude any input of crude oil to be used in the manufacturing of finished petrochemicals.</w:t>
      </w:r>
    </w:p>
    <w:p w:rsidR="00C47AA1" w:rsidRPr="004A2669" w:rsidRDefault="00C47AA1" w:rsidP="003868D6">
      <w:pPr>
        <w:tabs>
          <w:tab w:val="num" w:pos="288"/>
          <w:tab w:val="right" w:pos="5184"/>
        </w:tabs>
        <w:spacing w:before="216"/>
        <w:rPr>
          <w:rFonts w:ascii="Arial" w:hAnsi="Arial" w:cs="Arial"/>
          <w:b/>
          <w:bCs/>
          <w:spacing w:val="2"/>
          <w:sz w:val="20"/>
          <w:szCs w:val="20"/>
        </w:rPr>
      </w:pPr>
      <w:r w:rsidRPr="004A2669">
        <w:rPr>
          <w:rFonts w:ascii="Arial" w:hAnsi="Arial" w:cs="Arial"/>
          <w:b/>
          <w:bCs/>
          <w:spacing w:val="2"/>
          <w:sz w:val="20"/>
          <w:szCs w:val="20"/>
        </w:rPr>
        <w:t>Input</w:t>
      </w:r>
    </w:p>
    <w:p w:rsidR="00C47AA1" w:rsidRDefault="00C47AA1" w:rsidP="003868D6">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refinery input for each item </w:t>
      </w:r>
      <w:r w:rsidR="004A2669">
        <w:rPr>
          <w:rFonts w:ascii="Arial" w:hAnsi="Arial" w:cs="Arial"/>
          <w:spacing w:val="2"/>
          <w:sz w:val="18"/>
          <w:szCs w:val="18"/>
        </w:rPr>
        <w:t>listed</w:t>
      </w:r>
      <w:r w:rsidRPr="0021376A">
        <w:rPr>
          <w:rFonts w:ascii="Arial" w:hAnsi="Arial" w:cs="Arial"/>
          <w:spacing w:val="2"/>
          <w:sz w:val="18"/>
          <w:szCs w:val="18"/>
        </w:rPr>
        <w:t xml:space="preserve"> on the survey form except where shaded.  </w:t>
      </w:r>
      <w:r w:rsidR="004A2669">
        <w:rPr>
          <w:rFonts w:ascii="Arial" w:hAnsi="Arial" w:cs="Arial"/>
          <w:spacing w:val="2"/>
          <w:sz w:val="18"/>
          <w:szCs w:val="18"/>
        </w:rPr>
        <w:t>Input of finished petroleum products, blending components, and fuel ethanol indicate product reclassification and blending activity.  See the section on “Reclassification of Inventory” for additional details.</w:t>
      </w:r>
    </w:p>
    <w:p w:rsidR="00120D27" w:rsidRPr="00274FDB" w:rsidRDefault="0060651A" w:rsidP="003868D6">
      <w:pPr>
        <w:tabs>
          <w:tab w:val="num" w:pos="288"/>
          <w:tab w:val="right" w:pos="5184"/>
        </w:tabs>
        <w:spacing w:before="216"/>
        <w:rPr>
          <w:rFonts w:ascii="Arial" w:hAnsi="Arial" w:cs="Arial"/>
          <w:b/>
          <w:bCs/>
          <w:spacing w:val="2"/>
          <w:sz w:val="20"/>
          <w:szCs w:val="20"/>
        </w:rPr>
      </w:pPr>
      <w:r>
        <w:rPr>
          <w:rFonts w:ascii="Arial" w:hAnsi="Arial" w:cs="Arial"/>
          <w:b/>
          <w:bCs/>
          <w:spacing w:val="2"/>
          <w:sz w:val="20"/>
          <w:szCs w:val="20"/>
        </w:rPr>
        <w:t xml:space="preserve">Gross </w:t>
      </w:r>
      <w:r w:rsidR="00120D27" w:rsidRPr="00274FDB">
        <w:rPr>
          <w:rFonts w:ascii="Arial" w:hAnsi="Arial" w:cs="Arial"/>
          <w:b/>
          <w:bCs/>
          <w:spacing w:val="2"/>
          <w:sz w:val="20"/>
          <w:szCs w:val="20"/>
        </w:rPr>
        <w:t>Production</w:t>
      </w:r>
    </w:p>
    <w:p w:rsidR="00120D27" w:rsidRDefault="00120D27" w:rsidP="003868D6">
      <w:pPr>
        <w:spacing w:before="144"/>
        <w:rPr>
          <w:rFonts w:ascii="Arial" w:hAnsi="Arial" w:cs="Arial"/>
          <w:sz w:val="18"/>
          <w:szCs w:val="18"/>
        </w:rPr>
      </w:pPr>
      <w:r>
        <w:rPr>
          <w:rFonts w:ascii="Arial" w:hAnsi="Arial" w:cs="Arial"/>
          <w:b/>
          <w:sz w:val="18"/>
          <w:szCs w:val="18"/>
        </w:rPr>
        <w:t>Report</w:t>
      </w:r>
      <w:r>
        <w:rPr>
          <w:rFonts w:ascii="Arial" w:hAnsi="Arial" w:cs="Arial"/>
          <w:sz w:val="18"/>
          <w:szCs w:val="18"/>
        </w:rPr>
        <w:t xml:space="preserve"> quantities that represent </w:t>
      </w:r>
      <w:r w:rsidRPr="00621946">
        <w:rPr>
          <w:rFonts w:ascii="Arial" w:hAnsi="Arial" w:cs="Arial"/>
          <w:b/>
          <w:sz w:val="18"/>
          <w:szCs w:val="18"/>
        </w:rPr>
        <w:t>gross production</w:t>
      </w:r>
      <w:r>
        <w:rPr>
          <w:rFonts w:ascii="Arial" w:hAnsi="Arial" w:cs="Arial"/>
          <w:sz w:val="18"/>
          <w:szCs w:val="18"/>
        </w:rPr>
        <w:t xml:space="preserve"> of each product (i.e., gross refinery production of each product outlined on the survey form). </w:t>
      </w:r>
    </w:p>
    <w:p w:rsidR="0073616F" w:rsidRPr="0073616F" w:rsidRDefault="0073616F" w:rsidP="003868D6">
      <w:pPr>
        <w:spacing w:before="144"/>
        <w:rPr>
          <w:rFonts w:ascii="Arial" w:hAnsi="Arial" w:cs="Arial"/>
          <w:sz w:val="18"/>
          <w:szCs w:val="18"/>
        </w:rPr>
      </w:pPr>
      <w:r w:rsidRPr="0073616F">
        <w:rPr>
          <w:rFonts w:ascii="Arial" w:hAnsi="Arial" w:cs="Arial"/>
          <w:b/>
          <w:sz w:val="18"/>
          <w:szCs w:val="18"/>
        </w:rPr>
        <w:t xml:space="preserve">Report </w:t>
      </w:r>
      <w:r>
        <w:rPr>
          <w:rFonts w:ascii="Arial" w:hAnsi="Arial" w:cs="Arial"/>
          <w:sz w:val="18"/>
          <w:szCs w:val="18"/>
        </w:rPr>
        <w:t>production of fuel ethanol only in cases where the refinery added denaturant and thereby increased the volume of denatured fuel ethanol available for blending.  For example, if a refinery received 100 thousand barrels of undenatured fuel ethanol and then added 2 thousand barrels of pentanes plus as denaturant, then the denaturant blending added 2 thousand barrels to available supply of fuel ethanol.  Assuming no other activity, this would be reported as input of 100 thousand barrels of fuel ethanol and production of 102 thousand barrels of fuel ethanol.  The input of 2 thousand barrels of pentanes plus would be reported as part of total refinery input (product code 001).</w:t>
      </w:r>
    </w:p>
    <w:p w:rsidR="00120D27" w:rsidRDefault="00120D27" w:rsidP="003868D6">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fractionators the gross quantities of propane which were produced through separation of mixed streams in the fractionator unit.</w:t>
      </w:r>
    </w:p>
    <w:p w:rsidR="00120D27" w:rsidRPr="00274FDB" w:rsidRDefault="00120D27" w:rsidP="003868D6">
      <w:pPr>
        <w:tabs>
          <w:tab w:val="num" w:pos="288"/>
          <w:tab w:val="right" w:pos="5184"/>
        </w:tabs>
        <w:spacing w:before="216"/>
        <w:rPr>
          <w:rFonts w:ascii="Arial" w:hAnsi="Arial" w:cs="Arial"/>
          <w:b/>
          <w:bCs/>
          <w:spacing w:val="2"/>
          <w:sz w:val="20"/>
          <w:szCs w:val="20"/>
        </w:rPr>
      </w:pPr>
      <w:r w:rsidRPr="00274FDB">
        <w:rPr>
          <w:rFonts w:ascii="Arial" w:hAnsi="Arial" w:cs="Arial"/>
          <w:b/>
          <w:bCs/>
          <w:spacing w:val="2"/>
          <w:sz w:val="20"/>
          <w:szCs w:val="20"/>
        </w:rPr>
        <w:t>Ending Stocks</w:t>
      </w:r>
    </w:p>
    <w:p w:rsidR="00120D27" w:rsidRDefault="00120D27" w:rsidP="003868D6">
      <w:pPr>
        <w:spacing w:before="144"/>
        <w:rPr>
          <w:rFonts w:ascii="Arial" w:hAnsi="Arial" w:cs="Arial"/>
          <w:sz w:val="18"/>
          <w:szCs w:val="18"/>
        </w:rPr>
      </w:pPr>
      <w:r>
        <w:rPr>
          <w:rFonts w:ascii="Arial" w:hAnsi="Arial" w:cs="Arial"/>
          <w:b/>
          <w:sz w:val="18"/>
          <w:szCs w:val="18"/>
        </w:rPr>
        <w:t>Report</w:t>
      </w:r>
      <w:r>
        <w:rPr>
          <w:rFonts w:ascii="Arial" w:hAnsi="Arial" w:cs="Arial"/>
          <w:sz w:val="18"/>
          <w:szCs w:val="18"/>
        </w:rPr>
        <w:t xml:space="preserve"> stocks in the custody of the refinery or fractionator regardless of ownership. Reported stock quantities should represent actual measured inventories.</w:t>
      </w:r>
    </w:p>
    <w:p w:rsidR="00120D27" w:rsidRDefault="00120D27" w:rsidP="003868D6">
      <w:pPr>
        <w:spacing w:before="144"/>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stocks as of 7 a.m. E</w:t>
      </w:r>
      <w:r w:rsidR="00C35F67">
        <w:rPr>
          <w:rFonts w:ascii="Arial" w:hAnsi="Arial" w:cs="Arial"/>
          <w:sz w:val="18"/>
          <w:szCs w:val="18"/>
        </w:rPr>
        <w:t>astern Time</w:t>
      </w:r>
      <w:r>
        <w:rPr>
          <w:rFonts w:ascii="Arial" w:hAnsi="Arial" w:cs="Arial"/>
          <w:sz w:val="18"/>
          <w:szCs w:val="18"/>
        </w:rPr>
        <w:t xml:space="preserve"> Friday, which is the end of the report</w:t>
      </w:r>
      <w:r>
        <w:rPr>
          <w:rFonts w:ascii="Arial" w:hAnsi="Arial" w:cs="Arial"/>
          <w:spacing w:val="2"/>
          <w:sz w:val="18"/>
          <w:szCs w:val="18"/>
        </w:rPr>
        <w:t xml:space="preserve"> </w:t>
      </w:r>
      <w:r>
        <w:rPr>
          <w:rFonts w:ascii="Arial" w:hAnsi="Arial" w:cs="Arial"/>
          <w:sz w:val="18"/>
          <w:szCs w:val="18"/>
        </w:rPr>
        <w:t>period.  Data should be reported corrected to 60 degrees Fahrenheit</w:t>
      </w:r>
      <w:r>
        <w:rPr>
          <w:rFonts w:ascii="Arial" w:hAnsi="Arial" w:cs="Arial"/>
          <w:spacing w:val="2"/>
          <w:sz w:val="18"/>
          <w:szCs w:val="18"/>
        </w:rPr>
        <w:t xml:space="preserve"> (</w:t>
      </w:r>
      <w:r>
        <w:rPr>
          <w:rFonts w:ascii="Arial" w:hAnsi="Arial" w:cs="Arial"/>
          <w:spacing w:val="2"/>
          <w:w w:val="99"/>
          <w:sz w:val="18"/>
          <w:szCs w:val="18"/>
          <w:vertAlign w:val="superscript"/>
        </w:rPr>
        <w:t>0</w:t>
      </w:r>
      <w:r>
        <w:rPr>
          <w:rFonts w:ascii="Arial" w:hAnsi="Arial" w:cs="Arial"/>
          <w:spacing w:val="2"/>
          <w:sz w:val="18"/>
          <w:szCs w:val="18"/>
        </w:rPr>
        <w:t>F) less basic sediment and water (BS&amp;W).</w:t>
      </w:r>
    </w:p>
    <w:p w:rsidR="00120D27" w:rsidRDefault="00120D27" w:rsidP="003868D6">
      <w:pPr>
        <w:spacing w:before="144"/>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held at the refinery and</w:t>
      </w:r>
      <w:r>
        <w:rPr>
          <w:rFonts w:ascii="Arial" w:hAnsi="Arial" w:cs="Arial"/>
          <w:spacing w:val="2"/>
          <w:sz w:val="18"/>
          <w:szCs w:val="18"/>
        </w:rPr>
        <w:t xml:space="preserve"> in transit thereto, except crude oil in transit by water from </w:t>
      </w:r>
      <w:smartTag w:uri="urn:schemas-microsoft-com:office:smarttags" w:element="place">
        <w:smartTag w:uri="urn:schemas-microsoft-com:office:smarttags" w:element="State">
          <w:r>
            <w:rPr>
              <w:rFonts w:ascii="Arial" w:hAnsi="Arial" w:cs="Arial"/>
              <w:sz w:val="18"/>
              <w:szCs w:val="18"/>
            </w:rPr>
            <w:t>Alaska</w:t>
          </w:r>
        </w:smartTag>
      </w:smartTag>
      <w:r>
        <w:rPr>
          <w:rFonts w:ascii="Arial" w:hAnsi="Arial" w:cs="Arial"/>
          <w:sz w:val="18"/>
          <w:szCs w:val="18"/>
        </w:rPr>
        <w:t xml:space="preserve"> or any crude oil or product in transit by pipeline. Crude</w:t>
      </w:r>
      <w:r>
        <w:rPr>
          <w:rFonts w:ascii="Arial" w:hAnsi="Arial" w:cs="Arial"/>
          <w:spacing w:val="2"/>
          <w:sz w:val="18"/>
          <w:szCs w:val="18"/>
        </w:rPr>
        <w:t xml:space="preserve"> oil in transit by pipeline and Alaskan Crude oil in transit by </w:t>
      </w:r>
      <w:r>
        <w:rPr>
          <w:rFonts w:ascii="Arial" w:hAnsi="Arial" w:cs="Arial"/>
          <w:spacing w:val="-1"/>
          <w:sz w:val="18"/>
          <w:szCs w:val="18"/>
        </w:rPr>
        <w:t>water are reported on Form EIA-803, “Weekly Crude Oil Stocks</w:t>
      </w:r>
      <w:r>
        <w:rPr>
          <w:rFonts w:ascii="Arial" w:hAnsi="Arial" w:cs="Arial"/>
          <w:spacing w:val="2"/>
          <w:sz w:val="18"/>
          <w:szCs w:val="18"/>
        </w:rPr>
        <w:t xml:space="preserve"> </w:t>
      </w:r>
      <w:r>
        <w:rPr>
          <w:rFonts w:ascii="Arial" w:hAnsi="Arial" w:cs="Arial"/>
          <w:spacing w:val="1"/>
          <w:sz w:val="18"/>
          <w:szCs w:val="18"/>
        </w:rPr>
        <w:t>Report.” Petroleum products in transit by pipeline are reported</w:t>
      </w:r>
      <w:r>
        <w:rPr>
          <w:rFonts w:ascii="Arial" w:hAnsi="Arial" w:cs="Arial"/>
          <w:spacing w:val="2"/>
          <w:sz w:val="18"/>
          <w:szCs w:val="18"/>
        </w:rPr>
        <w:t xml:space="preserve"> by pipeline operators on Form EIA-802, “Weekly Product </w:t>
      </w:r>
      <w:r>
        <w:rPr>
          <w:rFonts w:ascii="Arial" w:hAnsi="Arial" w:cs="Arial"/>
          <w:spacing w:val="-1"/>
          <w:sz w:val="18"/>
          <w:szCs w:val="18"/>
        </w:rPr>
        <w:t>Pipeline Report.” Include foreign stocks only after entry through</w:t>
      </w:r>
      <w:r>
        <w:rPr>
          <w:rFonts w:ascii="Arial" w:hAnsi="Arial" w:cs="Arial"/>
          <w:spacing w:val="2"/>
          <w:sz w:val="18"/>
          <w:szCs w:val="18"/>
        </w:rPr>
        <w:t xml:space="preserve"> Customs. Exclude stocks of foreign origin held in bond.</w:t>
      </w:r>
    </w:p>
    <w:p w:rsidR="009C699B" w:rsidRDefault="009C699B" w:rsidP="003868D6">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2462C3"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w:t>
      </w:r>
      <w:r w:rsidRPr="00B646F0">
        <w:rPr>
          <w:rFonts w:ascii="Arial" w:hAnsi="Arial" w:cs="Arial"/>
          <w:spacing w:val="2"/>
          <w:sz w:val="18"/>
          <w:szCs w:val="18"/>
        </w:rPr>
        <w:t>in block 7 on the U.S. Customs and Border Protection CBP Form 7501, “Entry Summary;” (</w:t>
      </w:r>
      <w:r w:rsidRPr="00B646F0">
        <w:rPr>
          <w:rFonts w:ascii="Arial" w:hAnsi="Arial" w:cs="Arial"/>
          <w:snapToGrid w:val="0"/>
          <w:sz w:val="18"/>
          <w:szCs w:val="18"/>
        </w:rPr>
        <w:t>The entry date for a warehouse withdrawal is the date of withdrawal)</w:t>
      </w:r>
      <w:r w:rsidR="00C35F67">
        <w:rPr>
          <w:rFonts w:ascii="Arial" w:hAnsi="Arial" w:cs="Arial"/>
          <w:snapToGrid w:val="0"/>
          <w:sz w:val="18"/>
          <w:szCs w:val="18"/>
        </w:rPr>
        <w:t>,</w:t>
      </w:r>
      <w:r w:rsidRPr="00B646F0">
        <w:rPr>
          <w:rFonts w:ascii="Arial" w:hAnsi="Arial" w:cs="Arial"/>
          <w:snapToGrid w:val="0"/>
          <w:sz w:val="18"/>
          <w:szCs w:val="18"/>
        </w:rPr>
        <w:t xml:space="preserve"> </w:t>
      </w:r>
      <w:r w:rsidR="00C35F67">
        <w:rPr>
          <w:rFonts w:ascii="Arial" w:hAnsi="Arial" w:cs="Arial"/>
          <w:snapToGrid w:val="0"/>
          <w:sz w:val="18"/>
          <w:szCs w:val="18"/>
        </w:rPr>
        <w:t>o</w:t>
      </w:r>
      <w:r w:rsidRPr="00B646F0">
        <w:rPr>
          <w:rFonts w:ascii="Arial" w:hAnsi="Arial" w:cs="Arial"/>
          <w:spacing w:val="2"/>
          <w:sz w:val="18"/>
          <w:szCs w:val="18"/>
        </w:rPr>
        <w:t>r</w:t>
      </w:r>
    </w:p>
    <w:p w:rsidR="009C699B" w:rsidRPr="00B646F0"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3868D6">
        <w:rPr>
          <w:rFonts w:ascii="Arial" w:hAnsi="Arial" w:cs="Arial"/>
          <w:spacing w:val="2"/>
          <w:sz w:val="18"/>
          <w:szCs w:val="18"/>
        </w:rPr>
        <w:t xml:space="preserve"> (Statistical Copy)</w:t>
      </w:r>
      <w:r w:rsidRPr="00B646F0">
        <w:rPr>
          <w:rFonts w:ascii="Arial" w:hAnsi="Arial" w:cs="Arial"/>
          <w:spacing w:val="2"/>
          <w:sz w:val="18"/>
          <w:szCs w:val="18"/>
        </w:rPr>
        <w:t>, “Application for Foreign Trade Zone Admission and/or Status Designation;” or</w:t>
      </w:r>
    </w:p>
    <w:p w:rsidR="009C699B"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“export date” specified in block 4</w:t>
      </w:r>
      <w:r>
        <w:rPr>
          <w:rFonts w:ascii="Arial" w:hAnsi="Arial" w:cs="Arial"/>
          <w:spacing w:val="2"/>
          <w:sz w:val="18"/>
          <w:szCs w:val="18"/>
        </w:rPr>
        <w:t xml:space="preserve">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4F622E" w:rsidRPr="004F622E" w:rsidRDefault="004F622E" w:rsidP="003868D6">
      <w:pPr>
        <w:spacing w:before="180"/>
        <w:rPr>
          <w:rFonts w:ascii="Arial" w:hAnsi="Arial" w:cs="Arial"/>
          <w:b/>
          <w:bCs/>
          <w:spacing w:val="2"/>
          <w:sz w:val="20"/>
          <w:szCs w:val="20"/>
        </w:rPr>
      </w:pPr>
      <w:r w:rsidRPr="004F622E">
        <w:rPr>
          <w:rFonts w:ascii="Arial" w:hAnsi="Arial" w:cs="Arial"/>
          <w:b/>
          <w:bCs/>
          <w:spacing w:val="2"/>
          <w:sz w:val="20"/>
          <w:szCs w:val="20"/>
        </w:rPr>
        <w:t>Reclassification of Inventory</w:t>
      </w:r>
    </w:p>
    <w:p w:rsidR="004F622E" w:rsidRDefault="004F622E" w:rsidP="003868D6">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finished product</w:t>
      </w:r>
      <w:r w:rsidR="00883434">
        <w:rPr>
          <w:rFonts w:ascii="Arial" w:hAnsi="Arial" w:cs="Arial"/>
          <w:spacing w:val="2"/>
          <w:sz w:val="18"/>
          <w:szCs w:val="18"/>
        </w:rPr>
        <w:t xml:space="preserve">s or blending components </w:t>
      </w:r>
      <w:r>
        <w:rPr>
          <w:rFonts w:ascii="Arial" w:hAnsi="Arial" w:cs="Arial"/>
          <w:spacing w:val="2"/>
          <w:sz w:val="18"/>
          <w:szCs w:val="18"/>
        </w:rPr>
        <w:t xml:space="preserve">reclassified </w:t>
      </w:r>
      <w:r w:rsidR="00883434">
        <w:rPr>
          <w:rFonts w:ascii="Arial" w:hAnsi="Arial" w:cs="Arial"/>
          <w:spacing w:val="2"/>
          <w:sz w:val="18"/>
          <w:szCs w:val="18"/>
        </w:rPr>
        <w:t>to a different finished product or blending component as input of the original product and production of the new product.</w:t>
      </w:r>
    </w:p>
    <w:p w:rsidR="004F622E" w:rsidRDefault="004F622E" w:rsidP="003868D6">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w:t>
      </w:r>
      <w:r w:rsidR="00611758">
        <w:rPr>
          <w:rFonts w:ascii="Arial" w:hAnsi="Arial" w:cs="Arial"/>
          <w:spacing w:val="2"/>
          <w:sz w:val="18"/>
          <w:szCs w:val="18"/>
        </w:rPr>
        <w:t>any given week</w:t>
      </w:r>
      <w:r>
        <w:rPr>
          <w:rFonts w:ascii="Arial" w:hAnsi="Arial" w:cs="Arial"/>
          <w:spacing w:val="2"/>
          <w:sz w:val="18"/>
          <w:szCs w:val="18"/>
        </w:rPr>
        <w:t xml:space="preserve"> and have</w:t>
      </w:r>
      <w:r w:rsidR="00611758">
        <w:rPr>
          <w:rFonts w:ascii="Arial" w:hAnsi="Arial" w:cs="Arial"/>
          <w:spacing w:val="2"/>
          <w:sz w:val="18"/>
          <w:szCs w:val="18"/>
        </w:rPr>
        <w:t xml:space="preserve"> it in storage at the end of that week</w:t>
      </w:r>
      <w:r>
        <w:rPr>
          <w:rFonts w:ascii="Arial" w:hAnsi="Arial" w:cs="Arial"/>
          <w:spacing w:val="2"/>
          <w:sz w:val="18"/>
          <w:szCs w:val="18"/>
        </w:rPr>
        <w:t xml:space="preserve">, this quantity is to be reported as “Production” and “Stocks” of </w:t>
      </w:r>
      <w:r>
        <w:rPr>
          <w:rFonts w:ascii="Arial" w:hAnsi="Arial" w:cs="Arial"/>
          <w:spacing w:val="-2"/>
          <w:sz w:val="18"/>
          <w:szCs w:val="18"/>
        </w:rPr>
        <w:t xml:space="preserve">Kerosene (Code 311) on the </w:t>
      </w:r>
      <w:r w:rsidR="00611758">
        <w:rPr>
          <w:rFonts w:ascii="Arial" w:hAnsi="Arial" w:cs="Arial"/>
          <w:spacing w:val="-2"/>
          <w:sz w:val="18"/>
          <w:szCs w:val="18"/>
        </w:rPr>
        <w:t>weekly</w:t>
      </w:r>
      <w:r>
        <w:rPr>
          <w:rFonts w:ascii="Arial" w:hAnsi="Arial" w:cs="Arial"/>
          <w:spacing w:val="-2"/>
          <w:sz w:val="18"/>
          <w:szCs w:val="18"/>
        </w:rPr>
        <w:t xml:space="preserve"> report. If during </w:t>
      </w:r>
      <w:r w:rsidR="00611758">
        <w:rPr>
          <w:rFonts w:ascii="Arial" w:hAnsi="Arial" w:cs="Arial"/>
          <w:spacing w:val="-2"/>
          <w:sz w:val="18"/>
          <w:szCs w:val="18"/>
        </w:rPr>
        <w:t>a subsequent week</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(Code</w:t>
      </w:r>
      <w:r>
        <w:rPr>
          <w:rFonts w:ascii="Arial" w:hAnsi="Arial" w:cs="Arial"/>
          <w:spacing w:val="2"/>
          <w:sz w:val="18"/>
          <w:szCs w:val="18"/>
        </w:rPr>
        <w:t> 3</w:t>
      </w:r>
      <w:r w:rsidR="008D4B36">
        <w:rPr>
          <w:rFonts w:ascii="Arial" w:hAnsi="Arial" w:cs="Arial"/>
          <w:sz w:val="18"/>
          <w:szCs w:val="18"/>
        </w:rPr>
        <w:t xml:space="preserve">11) and as a “Production” </w:t>
      </w:r>
      <w:r>
        <w:rPr>
          <w:rFonts w:ascii="Arial" w:hAnsi="Arial" w:cs="Arial"/>
          <w:sz w:val="18"/>
          <w:szCs w:val="18"/>
        </w:rPr>
        <w:t>of Kerosene-Type Jet Fuel (Code </w:t>
      </w:r>
      <w:r>
        <w:rPr>
          <w:rFonts w:ascii="Arial" w:hAnsi="Arial" w:cs="Arial"/>
          <w:spacing w:val="2"/>
          <w:sz w:val="18"/>
          <w:szCs w:val="18"/>
        </w:rPr>
        <w:t>213).</w:t>
      </w:r>
    </w:p>
    <w:p w:rsidR="00115B46" w:rsidRPr="00115B46" w:rsidRDefault="00115B46" w:rsidP="003868D6">
      <w:pPr>
        <w:spacing w:before="180"/>
        <w:rPr>
          <w:rFonts w:ascii="Arial" w:hAnsi="Arial" w:cs="Arial"/>
          <w:b/>
          <w:bCs/>
          <w:spacing w:val="2"/>
          <w:sz w:val="20"/>
          <w:szCs w:val="20"/>
        </w:rPr>
      </w:pPr>
      <w:r w:rsidRPr="00115B46">
        <w:rPr>
          <w:rFonts w:ascii="Arial" w:hAnsi="Arial" w:cs="Arial"/>
          <w:b/>
          <w:bCs/>
          <w:spacing w:val="2"/>
          <w:sz w:val="20"/>
          <w:szCs w:val="20"/>
        </w:rPr>
        <w:t>Transmix</w:t>
      </w:r>
    </w:p>
    <w:p w:rsidR="00115B46" w:rsidRDefault="00115B46" w:rsidP="003868D6">
      <w:pPr>
        <w:spacing w:before="180"/>
        <w:rPr>
          <w:rFonts w:ascii="Arial" w:hAnsi="Arial" w:cs="Arial"/>
          <w:spacing w:val="2"/>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w:t>
      </w:r>
      <w:r w:rsidR="00C72CEA">
        <w:rPr>
          <w:rFonts w:ascii="Arial" w:hAnsi="Arial" w:cs="Arial"/>
          <w:spacing w:val="2"/>
          <w:sz w:val="18"/>
          <w:szCs w:val="18"/>
        </w:rPr>
        <w:t>00</w:t>
      </w:r>
      <w:r>
        <w:rPr>
          <w:rFonts w:ascii="Arial" w:hAnsi="Arial" w:cs="Arial"/>
          <w:spacing w:val="2"/>
          <w:sz w:val="18"/>
          <w:szCs w:val="18"/>
        </w:rPr>
        <w:t>.</w:t>
      </w:r>
    </w:p>
    <w:p w:rsidR="009C699B" w:rsidRDefault="009C699B" w:rsidP="003868D6">
      <w:pPr>
        <w:spacing w:before="216"/>
        <w:ind w:right="648"/>
        <w:rPr>
          <w:rFonts w:ascii="Arial" w:hAnsi="Arial" w:cs="Arial"/>
          <w:b/>
          <w:bCs/>
          <w:sz w:val="22"/>
          <w:szCs w:val="22"/>
        </w:rPr>
      </w:pPr>
      <w:r>
        <w:rPr>
          <w:rFonts w:ascii="Arial" w:hAnsi="Arial" w:cs="Arial"/>
          <w:b/>
          <w:bCs/>
          <w:sz w:val="22"/>
          <w:szCs w:val="22"/>
        </w:rPr>
        <w:t>PROVISIONS REGARDING CONFIDENTIALITY OF INFORMATION</w:t>
      </w:r>
    </w:p>
    <w:p w:rsidR="009C699B" w:rsidRDefault="009C699B" w:rsidP="003868D6">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C406C3">
        <w:rPr>
          <w:rFonts w:ascii="Arial" w:hAnsi="Arial" w:cs="Arial"/>
          <w:color w:val="000000"/>
          <w:sz w:val="18"/>
          <w:szCs w:val="18"/>
        </w:rPr>
        <w:t>Government Accountability Office</w:t>
      </w:r>
      <w:r>
        <w:rPr>
          <w:rFonts w:ascii="Arial" w:hAnsi="Arial" w:cs="Arial"/>
          <w:color w:val="000000"/>
          <w:sz w:val="18"/>
          <w:szCs w:val="18"/>
        </w:rPr>
        <w:t>,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120D27" w:rsidRDefault="00B717C2" w:rsidP="003868D6">
      <w:pPr>
        <w:spacing w:before="144"/>
        <w:rPr>
          <w:rFonts w:ascii="Arial" w:hAnsi="Arial" w:cs="Arial"/>
          <w:b/>
          <w:bCs/>
          <w:spacing w:val="6"/>
          <w:sz w:val="22"/>
          <w:szCs w:val="22"/>
        </w:rPr>
      </w:pPr>
      <w:r>
        <w:rPr>
          <w:rFonts w:ascii="Arial" w:hAnsi="Arial" w:cs="Arial"/>
          <w:b/>
          <w:bCs/>
          <w:spacing w:val="6"/>
          <w:sz w:val="22"/>
          <w:szCs w:val="22"/>
        </w:rPr>
        <w:br w:type="page"/>
      </w:r>
      <w:r w:rsidR="00120D27">
        <w:rPr>
          <w:rFonts w:ascii="Arial" w:hAnsi="Arial" w:cs="Arial"/>
          <w:b/>
          <w:bCs/>
          <w:spacing w:val="6"/>
          <w:sz w:val="22"/>
          <w:szCs w:val="22"/>
        </w:rPr>
        <w:lastRenderedPageBreak/>
        <w:t>SANCTIONS</w:t>
      </w:r>
    </w:p>
    <w:p w:rsidR="00120D27" w:rsidRDefault="00120D27" w:rsidP="003868D6">
      <w:pPr>
        <w:spacing w:before="180"/>
        <w:rPr>
          <w:rFonts w:ascii="Arial" w:hAnsi="Arial" w:cs="Arial"/>
          <w:spacing w:val="2"/>
          <w:sz w:val="18"/>
          <w:szCs w:val="18"/>
        </w:rPr>
      </w:pPr>
      <w:r>
        <w:rPr>
          <w:rFonts w:ascii="Arial" w:hAnsi="Arial" w:cs="Arial"/>
          <w:sz w:val="18"/>
          <w:szCs w:val="18"/>
        </w:rPr>
        <w:t>The timely submission of Form EIA-800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Administration Act of 1974 (FEAA) (Public Law 93-275), as </w:t>
      </w:r>
      <w:r>
        <w:rPr>
          <w:rFonts w:ascii="Arial" w:hAnsi="Arial" w:cs="Arial"/>
          <w:spacing w:val="-2"/>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3"/>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120D27" w:rsidRDefault="00274FDB" w:rsidP="003868D6">
      <w:pPr>
        <w:spacing w:before="144"/>
        <w:rPr>
          <w:rFonts w:ascii="Arial" w:hAnsi="Arial" w:cs="Arial"/>
          <w:b/>
          <w:bCs/>
          <w:sz w:val="22"/>
          <w:szCs w:val="22"/>
        </w:rPr>
      </w:pPr>
      <w:r>
        <w:rPr>
          <w:rFonts w:ascii="Arial" w:hAnsi="Arial" w:cs="Arial"/>
          <w:b/>
          <w:bCs/>
          <w:sz w:val="22"/>
          <w:szCs w:val="22"/>
        </w:rPr>
        <w:br w:type="column"/>
      </w:r>
      <w:r w:rsidR="00120D27">
        <w:rPr>
          <w:rFonts w:ascii="Arial" w:hAnsi="Arial" w:cs="Arial"/>
          <w:b/>
          <w:bCs/>
          <w:sz w:val="22"/>
          <w:szCs w:val="22"/>
        </w:rPr>
        <w:t>FILING FORMS WITH THE FEDERAL GOVERNMENT AND ESTIMATED REPORTING BURDEN</w:t>
      </w:r>
    </w:p>
    <w:p w:rsidR="00120D27" w:rsidRDefault="00120D27" w:rsidP="003868D6">
      <w:pPr>
        <w:spacing w:before="145"/>
        <w:rPr>
          <w:rFonts w:ascii="Arial" w:hAnsi="Arial" w:cs="Arial"/>
          <w:spacing w:val="2"/>
          <w:sz w:val="18"/>
          <w:szCs w:val="18"/>
        </w:rPr>
        <w:sectPr w:rsidR="00120D27" w:rsidSect="00843518">
          <w:type w:val="continuous"/>
          <w:pgSz w:w="12240" w:h="15840" w:code="1"/>
          <w:pgMar w:top="720" w:right="720" w:bottom="720" w:left="720" w:header="576" w:footer="432" w:gutter="0"/>
          <w:cols w:num="2" w:space="432" w:equalWidth="0">
            <w:col w:w="5184" w:space="432"/>
            <w:col w:w="5184"/>
          </w:cols>
          <w:noEndnote/>
        </w:sect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1 hour and </w:t>
      </w:r>
      <w:r w:rsidR="00632C5D">
        <w:rPr>
          <w:rFonts w:ascii="Arial" w:hAnsi="Arial" w:cs="Arial"/>
          <w:spacing w:val="-1"/>
          <w:sz w:val="18"/>
          <w:szCs w:val="18"/>
        </w:rPr>
        <w:t>35</w:t>
      </w:r>
      <w:r>
        <w:rPr>
          <w:rFonts w:ascii="Arial" w:hAnsi="Arial" w:cs="Arial"/>
          <w:spacing w:val="-1"/>
          <w:sz w:val="18"/>
          <w:szCs w:val="18"/>
        </w:rPr>
        <w:t xml:space="preserve"> minutes per</w:t>
      </w:r>
      <w:r>
        <w:rPr>
          <w:rFonts w:ascii="Arial" w:hAnsi="Arial" w:cs="Arial"/>
          <w:spacing w:val="2"/>
          <w:sz w:val="18"/>
          <w:szCs w:val="18"/>
        </w:rPr>
        <w:t xml:space="preserve"> </w:t>
      </w:r>
      <w:r>
        <w:rPr>
          <w:rFonts w:ascii="Arial" w:hAnsi="Arial" w:cs="Arial"/>
          <w:spacing w:val="-3"/>
          <w:sz w:val="18"/>
          <w:szCs w:val="18"/>
        </w:rPr>
        <w:t>response, including the time of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F24F84">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w:t>
      </w:r>
      <w:r w:rsidR="00883434">
        <w:rPr>
          <w:rFonts w:ascii="Arial" w:hAnsi="Arial" w:cs="Arial"/>
          <w:spacing w:val="2"/>
          <w:sz w:val="18"/>
          <w:szCs w:val="18"/>
        </w:rPr>
        <w:t xml:space="preserve"> Budget, Washington, D.C. 20503</w:t>
      </w:r>
    </w:p>
    <w:p w:rsidR="00120D27" w:rsidRDefault="00120D27">
      <w:pPr>
        <w:spacing w:before="216"/>
        <w:ind w:right="6192"/>
        <w:rPr>
          <w:sz w:val="18"/>
          <w:szCs w:val="18"/>
        </w:rPr>
      </w:pPr>
    </w:p>
    <w:sectPr w:rsidR="00120D27" w:rsidSect="0089331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678" w:right="641" w:bottom="598" w:left="1070" w:header="720" w:footer="68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D5" w:rsidRDefault="009260D5">
      <w:r>
        <w:separator/>
      </w:r>
    </w:p>
  </w:endnote>
  <w:endnote w:type="continuationSeparator" w:id="0">
    <w:p w:rsidR="009260D5" w:rsidRDefault="0092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4A2669">
    <w:pPr>
      <w:tabs>
        <w:tab w:val="left" w:pos="9882"/>
      </w:tabs>
      <w:rPr>
        <w:rFonts w:ascii="Arial" w:hAnsi="Arial" w:cs="Arial"/>
        <w:sz w:val="16"/>
        <w:szCs w:val="16"/>
      </w:rPr>
    </w:pPr>
    <w:r>
      <w:rPr>
        <w:rFonts w:ascii="Arial" w:hAnsi="Arial" w:cs="Arial"/>
        <w:sz w:val="16"/>
        <w:szCs w:val="16"/>
      </w:rPr>
      <w:t xml:space="preserve">Page </w:t>
    </w:r>
    <w:r w:rsidR="00CE7AC0" w:rsidRPr="00E81F22">
      <w:rPr>
        <w:rStyle w:val="PageNumber"/>
        <w:rFonts w:ascii="Arial" w:hAnsi="Arial" w:cs="Arial"/>
        <w:sz w:val="16"/>
        <w:szCs w:val="16"/>
      </w:rPr>
      <w:fldChar w:fldCharType="begin"/>
    </w:r>
    <w:r w:rsidRPr="00E81F22">
      <w:rPr>
        <w:rStyle w:val="PageNumber"/>
        <w:rFonts w:ascii="Arial" w:hAnsi="Arial" w:cs="Arial"/>
        <w:sz w:val="16"/>
        <w:szCs w:val="16"/>
      </w:rPr>
      <w:instrText xml:space="preserve"> PAGE </w:instrText>
    </w:r>
    <w:r w:rsidR="00CE7AC0" w:rsidRPr="00E81F22">
      <w:rPr>
        <w:rStyle w:val="PageNumber"/>
        <w:rFonts w:ascii="Arial" w:hAnsi="Arial" w:cs="Arial"/>
        <w:sz w:val="16"/>
        <w:szCs w:val="16"/>
      </w:rPr>
      <w:fldChar w:fldCharType="separate"/>
    </w:r>
    <w:r w:rsidR="00DD0D3A">
      <w:rPr>
        <w:rStyle w:val="PageNumber"/>
        <w:rFonts w:ascii="Arial" w:hAnsi="Arial" w:cs="Arial"/>
        <w:noProof/>
        <w:sz w:val="16"/>
        <w:szCs w:val="16"/>
      </w:rPr>
      <w:t>4</w:t>
    </w:r>
    <w:r w:rsidR="00CE7AC0" w:rsidRPr="00E81F22">
      <w:rPr>
        <w:rStyle w:val="PageNumber"/>
        <w:rFonts w:ascii="Arial" w:hAnsi="Arial" w:cs="Arial"/>
        <w:sz w:val="16"/>
        <w:szCs w:val="16"/>
      </w:rPr>
      <w:fldChar w:fldCharType="end"/>
    </w:r>
    <w:r>
      <w:rPr>
        <w:rFonts w:ascii="Arial" w:hAnsi="Arial" w:cs="Arial"/>
        <w:sz w:val="16"/>
        <w:szCs w:val="16"/>
      </w:rPr>
      <w:t xml:space="preserve">                                                                          EIA-800, Weekly Refinery and Fractionator Report</w:t>
    </w:r>
    <w:r>
      <w:rPr>
        <w:rFonts w:ascii="Arial" w:hAnsi="Arial" w:cs="Arial"/>
        <w:sz w:val="16"/>
        <w:szCs w:val="16"/>
      </w:rPr>
      <w:tab/>
    </w:r>
  </w:p>
  <w:p w:rsidR="004A2669" w:rsidRDefault="00A845AD">
    <w:r>
      <w:rPr>
        <w:noProof/>
      </w:rPr>
      <mc:AlternateContent>
        <mc:Choice Requires="wps">
          <w:drawing>
            <wp:anchor distT="0" distB="0" distL="0" distR="0" simplePos="0" relativeHeight="251655680" behindDoc="0" locked="0" layoutInCell="0" allowOverlap="1">
              <wp:simplePos x="0" y="0"/>
              <wp:positionH relativeFrom="page">
                <wp:posOffset>441960</wp:posOffset>
              </wp:positionH>
              <wp:positionV relativeFrom="page">
                <wp:posOffset>9469120</wp:posOffset>
              </wp:positionV>
              <wp:extent cx="6656705" cy="156845"/>
              <wp:effectExtent l="3810" t="1270" r="0" b="3810"/>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69" w:rsidRDefault="004A2669">
                          <w:pPr>
                            <w:tabs>
                              <w:tab w:val="left" w:pos="3384"/>
                            </w:tabs>
                            <w:rPr>
                              <w:rFonts w:ascii="Arial" w:hAnsi="Arial" w:cs="Arial"/>
                              <w:sz w:val="16"/>
                              <w:szCs w:val="16"/>
                            </w:rPr>
                          </w:pPr>
                          <w:r>
                            <w:rPr>
                              <w:rFonts w:ascii="Arial" w:hAnsi="Arial" w:cs="Arial"/>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4.8pt;margin-top:745.6pt;width:524.15pt;height:12.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5arAIAAKk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Y4w4qSDFt3TUaMbMaLEVGfoVQpOdz246RG2ocuWqepvRflNIS7WDeE7ei2lGBpKKsjONzfds6sT&#10;jjIg2+GjqCAM2WthgcZadqZ0UAwE6NClh1NnTColbEZRGC29EKMSzvwwioPQhiDpfLuXSr+nokPG&#10;yLCEzlt0crhV2mRD0tnFBOOiYG1ru9/yZxvgOO1AbLhqzkwWtpmPiZds4k0cOMEi2jiBl+fOdbEO&#10;nKjwl2H+Ll+vc/+niesHacOqinITZhaWH/xZ444SnyRxkpYSLasMnElJyd123Up0ICDswn7Hgpy5&#10;uc/TsEUALi8o+YvAu1kkThHFSycogtBJll7seH5yk0RekAR58ZzSLeP03ymhIcNJuAgnMf2Wm2e/&#10;19xI2jENo6NlXYbjkxNJjQQ3vLKt1YS1k31WCpP+Uymg3XOjrWCNRie16nE7AopR8VZUDyBdKUBZ&#10;oE+Yd2A0Qv7AaIDZkWH1fU8kxaj9wEH+ZtDMhpyN7WwQXsLVDGuMJnOtp4G07yXbNYA8PTAuruGJ&#10;1Myq9ymL48OCeWBJHGeXGTjn/9bracKufgEAAP//AwBQSwMEFAAGAAgAAAAhAAQzU3LhAAAADQEA&#10;AA8AAABkcnMvZG93bnJldi54bWxMjz1PwzAQhnck/oN1SGzUSUUDTuNUFYIJCZGGoaMTXxOr8TnE&#10;bhv+Pe4E2308eu+5YjPbgZ1x8saRhHSRAENqnTbUSfiq3x6egfmgSKvBEUr4QQ+b8vamULl2F6rw&#10;vAsdiyHkcyWhD2HMOfdtj1b5hRuR4u7gJqtCbKeO60ldYrgd+DJJMm6VoXihVyO+9NgedycrYbun&#10;6tV8fzSf1aEydS0Ses+OUt7fzds1sIBz+IPhqh/VoYxOjTuR9myQkIksknH+KNIlsCuRpk8CWBOr&#10;VboSwMuC//+i/AUAAP//AwBQSwECLQAUAAYACAAAACEAtoM4kv4AAADhAQAAEwAAAAAAAAAAAAAA&#10;AAAAAAAAW0NvbnRlbnRfVHlwZXNdLnhtbFBLAQItABQABgAIAAAAIQA4/SH/1gAAAJQBAAALAAAA&#10;AAAAAAAAAAAAAC8BAABfcmVscy8ucmVsc1BLAQItABQABgAIAAAAIQD7me5arAIAAKkFAAAOAAAA&#10;AAAAAAAAAAAAAC4CAABkcnMvZTJvRG9jLnhtbFBLAQItABQABgAIAAAAIQAEM1Ny4QAAAA0BAAAP&#10;AAAAAAAAAAAAAAAAAAYFAABkcnMvZG93bnJldi54bWxQSwUGAAAAAAQABADzAAAAFAYAAAAA&#10;" o:allowincell="f" filled="f" stroked="f">
              <v:textbox inset="0,0,0,0">
                <w:txbxContent>
                  <w:p w:rsidR="004A2669" w:rsidRDefault="004A2669">
                    <w:pPr>
                      <w:tabs>
                        <w:tab w:val="left" w:pos="3384"/>
                      </w:tabs>
                      <w:rPr>
                        <w:rFonts w:ascii="Arial" w:hAnsi="Arial" w:cs="Arial"/>
                        <w:sz w:val="16"/>
                        <w:szCs w:val="16"/>
                      </w:rPr>
                    </w:pPr>
                    <w:r>
                      <w:rPr>
                        <w:rFonts w:ascii="Arial" w:hAnsi="Arial" w:cs="Arial"/>
                        <w:sz w:val="16"/>
                        <w:szCs w:val="16"/>
                      </w:rPr>
                      <w:tab/>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A845AD">
    <w:pPr>
      <w:pStyle w:val="Header"/>
      <w:tabs>
        <w:tab w:val="clear" w:pos="4320"/>
        <w:tab w:val="clear" w:pos="8640"/>
      </w:tabs>
      <w:rPr>
        <w:noProof/>
      </w:rPr>
    </w:pPr>
    <w:r>
      <w:rPr>
        <w:noProof/>
      </w:rPr>
      <mc:AlternateContent>
        <mc:Choice Requires="wps">
          <w:drawing>
            <wp:anchor distT="0" distB="0" distL="0" distR="0" simplePos="0" relativeHeight="251656704" behindDoc="0" locked="0" layoutInCell="0" allowOverlap="1">
              <wp:simplePos x="0" y="0"/>
              <wp:positionH relativeFrom="page">
                <wp:posOffset>679450</wp:posOffset>
              </wp:positionH>
              <wp:positionV relativeFrom="page">
                <wp:posOffset>9469120</wp:posOffset>
              </wp:positionV>
              <wp:extent cx="6647815" cy="156845"/>
              <wp:effectExtent l="3175" t="1270" r="0" b="381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69" w:rsidRDefault="004A2669">
                          <w:pPr>
                            <w:tabs>
                              <w:tab w:val="left" w:pos="9882"/>
                            </w:tabs>
                            <w:rPr>
                              <w:rFonts w:ascii="Arial" w:hAnsi="Arial" w:cs="Arial"/>
                              <w:sz w:val="16"/>
                              <w:szCs w:val="16"/>
                            </w:rPr>
                          </w:pPr>
                          <w:r>
                            <w:rPr>
                              <w:rFonts w:ascii="Arial" w:hAnsi="Arial" w:cs="Arial"/>
                              <w:sz w:val="16"/>
                              <w:szCs w:val="16"/>
                            </w:rPr>
                            <w:t xml:space="preserve">                                                                          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DD0D3A">
                            <w:rPr>
                              <w:rFonts w:ascii="Arial" w:hAnsi="Arial" w:cs="Arial"/>
                              <w:noProof/>
                              <w:sz w:val="16"/>
                              <w:szCs w:val="16"/>
                            </w:rPr>
                            <w:t>1</w:t>
                          </w:r>
                          <w:r w:rsidR="00CE7AC0">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3.5pt;margin-top:745.6pt;width:523.45pt;height:12.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7sAIAALEFAAAOAAAAZHJzL2Uyb0RvYy54bWysVF1vmzAUfZ+0/2D5nQIZEEAlVRvCNKn7&#10;kNr9AAdMsAY2s51AV+2/79qENG01adrGg3Wxr8/9OMf38mrsWnSgUjHBM+xfeBhRXoqK8V2Gv94X&#10;ToyR0oRXpBWcZviBKny1evvmcuhTuhCNaCsqEYBwlQ59hhut+9R1VdnQjqgL0VMOh7WQHdHwK3du&#10;JckA6F3rLjwvcgchq16KkioFu/l0iFcWv65pqT/XtaIatRmG3LRdpV23ZnVXlyTdSdI3rDymQf4i&#10;i44wDkFPUDnRBO0lewXVsVIKJWp9UYrOFXXNSmprgGp870U1dw3pqa0FmqP6U5vU/4MtPx2+SMSq&#10;DIcYcdIBRfd01OhGjMi37Rl6lYLXXQ9+eoR9oNmWqvpbUX5TiIt1Q/iOXksphoaSCtLzTWPds6uG&#10;EJUqA7IdPooK4pC9FhZorGVnegfdQIAOND2cqDG5lLAZRcEy9iHHEs78MIqD0IYg6Xy7l0q/p6JD&#10;xsiwBOotOjncKm2yIensYoJxUbC2tfS3/NkGOE47EBuumjOThWXzMfGSTbyJAydYRBsn8PLcuS7W&#10;gRMV/jLM3+Xrde7/NHH9IG1YVVFuwszK8oM/Y+6o8UkTJ20p0bLKwJmUlNxt161EBwLKLux3bMiZ&#10;m/s8DdsEqOVFSf4i8G4WiVNE8dIJiiB0kqUXO56f3CSRFyRBXjwv6ZZx+u8loSHDSbgIJzH9tjbP&#10;fq9rI2nHNMyOlnUZjk9OJDUS3PDKUqsJayf7rBUm/adWAN0z0VawRqOTWvW4He3TsGo2+t2K6gEU&#10;LAUIDGQKcw+MRsgfGA0wQzKsvu+JpBi1Hzi8AjNwZkPOxnY2CC/haoY1RpO51tNg2veS7RpAnt4Z&#10;F9fwUmpmRfyUxfF9wVywtRxnmBk85//W62nSrn4BAAD//wMAUEsDBBQABgAIAAAAIQDQAYtE4gAA&#10;AA4BAAAPAAAAZHJzL2Rvd25yZXYueG1sTI/BTsMwEETvSPyDtUjcqJ1CCglxqgrBCQk1DQeOTuwm&#10;VuN1iN02/D3bE9xmtKPZN8V6dgM7mSlYjxKShQBmsPXaYifhs367ewIWokKtBo9Gwo8JsC6vrwqV&#10;a3/Gypx2sWNUgiFXEvoYx5zz0PbGqbDwo0G67f3kVCQ7dVxP6kzlbuBLIVbcKYv0oVejeelNe9gd&#10;nYTNF1av9vuj2Vb7ytZ1JvB9dZDy9mbePAOLZo5/YbjgEzqUxNT4I+rABvLikbZEEg9ZsgR2iSTp&#10;fQasIZUmaQa8LPj/GeUvAAAA//8DAFBLAQItABQABgAIAAAAIQC2gziS/gAAAOEBAAATAAAAAAAA&#10;AAAAAAAAAAAAAABbQ29udGVudF9UeXBlc10ueG1sUEsBAi0AFAAGAAgAAAAhADj9If/WAAAAlAEA&#10;AAsAAAAAAAAAAAAAAAAALwEAAF9yZWxzLy5yZWxzUEsBAi0AFAAGAAgAAAAhANAdH/uwAgAAsQUA&#10;AA4AAAAAAAAAAAAAAAAALgIAAGRycy9lMm9Eb2MueG1sUEsBAi0AFAAGAAgAAAAhANABi0TiAAAA&#10;DgEAAA8AAAAAAAAAAAAAAAAACgUAAGRycy9kb3ducmV2LnhtbFBLBQYAAAAABAAEAPMAAAAZBgAA&#10;AAA=&#10;" o:allowincell="f" filled="f" stroked="f">
              <v:textbox inset="0,0,0,0">
                <w:txbxContent>
                  <w:p w:rsidR="004A2669" w:rsidRDefault="004A2669">
                    <w:pPr>
                      <w:tabs>
                        <w:tab w:val="left" w:pos="9882"/>
                      </w:tabs>
                      <w:rPr>
                        <w:rFonts w:ascii="Arial" w:hAnsi="Arial" w:cs="Arial"/>
                        <w:sz w:val="16"/>
                        <w:szCs w:val="16"/>
                      </w:rPr>
                    </w:pPr>
                    <w:r>
                      <w:rPr>
                        <w:rFonts w:ascii="Arial" w:hAnsi="Arial" w:cs="Arial"/>
                        <w:sz w:val="16"/>
                        <w:szCs w:val="16"/>
                      </w:rPr>
                      <w:t xml:space="preserve">                                                                          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DD0D3A">
                      <w:rPr>
                        <w:rFonts w:ascii="Arial" w:hAnsi="Arial" w:cs="Arial"/>
                        <w:noProof/>
                        <w:sz w:val="16"/>
                        <w:szCs w:val="16"/>
                      </w:rPr>
                      <w:t>1</w:t>
                    </w:r>
                    <w:r w:rsidR="00CE7AC0">
                      <w:rPr>
                        <w:rFonts w:ascii="Arial" w:hAnsi="Arial" w:cs="Arial"/>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A845AD">
    <w:r>
      <w:rPr>
        <w:noProof/>
      </w:rPr>
      <mc:AlternateContent>
        <mc:Choice Requires="wps">
          <w:drawing>
            <wp:anchor distT="0" distB="0" distL="0" distR="0" simplePos="0" relativeHeight="251657728" behindDoc="0" locked="0" layoutInCell="0" allowOverlap="1">
              <wp:simplePos x="0" y="0"/>
              <wp:positionH relativeFrom="page">
                <wp:posOffset>441960</wp:posOffset>
              </wp:positionH>
              <wp:positionV relativeFrom="page">
                <wp:posOffset>9469120</wp:posOffset>
              </wp:positionV>
              <wp:extent cx="6656705" cy="156845"/>
              <wp:effectExtent l="3810" t="1270" r="0" b="381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69" w:rsidRDefault="004A2669">
                          <w:pPr>
                            <w:tabs>
                              <w:tab w:val="left" w:pos="3384"/>
                            </w:tabs>
                            <w:rPr>
                              <w:rFonts w:ascii="Arial" w:hAnsi="Arial" w:cs="Arial"/>
                              <w:sz w:val="16"/>
                              <w:szCs w:val="16"/>
                            </w:rPr>
                          </w:pPr>
                          <w:r>
                            <w:rPr>
                              <w:rFonts w:ascii="Arial" w:hAnsi="Arial" w:cs="Arial"/>
                              <w:sz w:val="16"/>
                              <w:szCs w:val="16"/>
                            </w:rPr>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4</w:t>
                          </w:r>
                          <w:r w:rsidR="00CE7AC0">
                            <w:rPr>
                              <w:rFonts w:ascii="Arial" w:hAnsi="Arial" w:cs="Arial"/>
                              <w:sz w:val="16"/>
                              <w:szCs w:val="16"/>
                            </w:rPr>
                            <w:fldChar w:fldCharType="end"/>
                          </w:r>
                          <w:r>
                            <w:rPr>
                              <w:rFonts w:ascii="Arial" w:hAnsi="Arial" w:cs="Arial"/>
                              <w:sz w:val="16"/>
                              <w:szCs w:val="16"/>
                            </w:rPr>
                            <w:tab/>
                            <w:t>EIA-800, Weekly Refinery and Fractionator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34.8pt;margin-top:745.6pt;width:524.15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v5sQIAALE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neMQI056KNE9PWh0Iw7I9016xkFl4HU3gJ8+wD6U2VJVw62ovinExaolfEuvpRRjS0kN4dmb7tnV&#10;CUcZkM34UdTwDtlpYYEOjexN7iAbCNChTA+n0phYKtiM4yheeBFGFZz5UZyEkQnOJdl8e5BKv6ei&#10;R8bIsYTSW3Syv1V6cp1dzGNclKzrbPk7/mwDMKcdeBuumjMTha3mY+ql62SdhE4YxGsn9IrCuS5X&#10;oROX/iIq3hWrVeH/NO/6YdayuqbcPDMryw//rHJHjU+aOGlLiY7VBs6EpOR2s+ok2hNQdmm/Y0LO&#10;3NznYdh8AZcXlPwg9G6C1CnjZOGEZRg56cJLHM9Pb9LYC9OwKJ9TumWc/jslNOY4jYJoEtNvuXn2&#10;e82NZD3TMDs61uc4OTmRzEhwzWtbWk1YN9lnqTDhP6UCyj0X2grWaHRSqz5sDrY1grkPNqJ+AAVL&#10;AQIDmcLcA6MV8gdGI8yQHKvvOyIpRt0HDl1gBs5syNnYzAbhFVzNscZoMld6Gky7QbJtC8hTn3Fx&#10;DZ3SMCti01JTFMDALGAuWC7HGWYGz/naej1N2uUvAAAA//8DAFBLAwQUAAYACAAAACEABDNTcuEA&#10;AAANAQAADwAAAGRycy9kb3ducmV2LnhtbEyPPU/DMBCGdyT+g3VIbNRJRQNO41QVggkJkYahoxNf&#10;E6vxOcRuG/497gTbfTx677liM9uBnXHyxpGEdJEAQ2qdNtRJ+KrfHp6B+aBIq8ERSvhBD5vy9qZQ&#10;uXYXqvC8Cx2LIeRzJaEPYcw5922PVvmFG5Hi7uAmq0Jsp47rSV1iuB34MkkybpWheKFXI7702B53&#10;Jythu6fq1Xx/NJ/VoTJ1LRJ6z45S3t/N2zWwgHP4g+GqH9WhjE6NO5H2bJCQiSyScf4o0iWwK5Gm&#10;TwJYE6tVuhLAy4L//6L8BQAA//8DAFBLAQItABQABgAIAAAAIQC2gziS/gAAAOEBAAATAAAAAAAA&#10;AAAAAAAAAAAAAABbQ29udGVudF9UeXBlc10ueG1sUEsBAi0AFAAGAAgAAAAhADj9If/WAAAAlAEA&#10;AAsAAAAAAAAAAAAAAAAALwEAAF9yZWxzLy5yZWxzUEsBAi0AFAAGAAgAAAAhAGtEG/mxAgAAsQUA&#10;AA4AAAAAAAAAAAAAAAAALgIAAGRycy9lMm9Eb2MueG1sUEsBAi0AFAAGAAgAAAAhAAQzU3LhAAAA&#10;DQEAAA8AAAAAAAAAAAAAAAAACwUAAGRycy9kb3ducmV2LnhtbFBLBQYAAAAABAAEAPMAAAAZBgAA&#10;AAA=&#10;" o:allowincell="f" filled="f" stroked="f">
              <v:textbox inset="0,0,0,0">
                <w:txbxContent>
                  <w:p w:rsidR="004A2669" w:rsidRDefault="004A2669">
                    <w:pPr>
                      <w:tabs>
                        <w:tab w:val="left" w:pos="3384"/>
                      </w:tabs>
                      <w:rPr>
                        <w:rFonts w:ascii="Arial" w:hAnsi="Arial" w:cs="Arial"/>
                        <w:sz w:val="16"/>
                        <w:szCs w:val="16"/>
                      </w:rPr>
                    </w:pPr>
                    <w:r>
                      <w:rPr>
                        <w:rFonts w:ascii="Arial" w:hAnsi="Arial" w:cs="Arial"/>
                        <w:sz w:val="16"/>
                        <w:szCs w:val="16"/>
                      </w:rPr>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4</w:t>
                    </w:r>
                    <w:r w:rsidR="00CE7AC0">
                      <w:rPr>
                        <w:rFonts w:ascii="Arial" w:hAnsi="Arial" w:cs="Arial"/>
                        <w:sz w:val="16"/>
                        <w:szCs w:val="16"/>
                      </w:rPr>
                      <w:fldChar w:fldCharType="end"/>
                    </w:r>
                    <w:r>
                      <w:rPr>
                        <w:rFonts w:ascii="Arial" w:hAnsi="Arial" w:cs="Arial"/>
                        <w:sz w:val="16"/>
                        <w:szCs w:val="16"/>
                      </w:rPr>
                      <w:tab/>
                      <w:t>EIA-800, Weekly Refinery and Fractionator Report</w:t>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A845AD">
    <w:r>
      <w:rPr>
        <w:noProof/>
      </w:rPr>
      <mc:AlternateContent>
        <mc:Choice Requires="wps">
          <w:drawing>
            <wp:anchor distT="0" distB="0" distL="0" distR="0" simplePos="0" relativeHeight="251658752" behindDoc="0" locked="0" layoutInCell="0" allowOverlap="1">
              <wp:simplePos x="0" y="0"/>
              <wp:positionH relativeFrom="page">
                <wp:posOffset>679450</wp:posOffset>
              </wp:positionH>
              <wp:positionV relativeFrom="page">
                <wp:posOffset>9469120</wp:posOffset>
              </wp:positionV>
              <wp:extent cx="6647815" cy="156845"/>
              <wp:effectExtent l="3175" t="1270" r="0" b="381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3</w:t>
                          </w:r>
                          <w:r w:rsidR="00CE7AC0">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53.5pt;margin-top:745.6pt;width:523.45pt;height:12.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r8sA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fkB6Y846Ay8LofwE8fYB/abKmq4U5UXxXiYtUSvqU3UoqxpaSG9Hxz0z27&#10;OuEoA7IZP4ga4pCdFhbo0Mje1A6qgQAd2vR4ao3JpYLNOA4XiR9hVMGZH8VJGNkQJJtvD1Lpd1T0&#10;yBg5ltB6i072d0qbbEg2u5hgXJSs62z7O/5sAxynHYgNV82ZycJ280fqpetknYROGMRrJ/SKwrkp&#10;V6ETl/4iKi6L1arwf5q4fpi1rK4pN2FmZfnhn3XuqPFJEydtKdGx2sCZlJTcbladRHsCyi7tdyzI&#10;mZv7PA1bBODygpIfhN5tkDplnCycsAwjJ114ieP56W0ae2EaFuVzSneM03+nhMYcp1EQTWL6LTfP&#10;fq+5kaxnGmZHx/ocJycnkhkJrnltW6sJ6yb7rBQm/adSQLvnRlvBGo1OatWHzeH4NADMiHkj6kdQ&#10;sBQgMJApzD0wWiG/YzTCDMmx+rYjkmLUvefwCszAmQ05G5vZILyCqznWGE3mSk+DaTdItm0BeXpn&#10;XNzAS2mYFfFTFsf3BXPBcjnOMDN4zv+t19OkXf4CAAD//wMAUEsDBBQABgAIAAAAIQDQAYtE4gAA&#10;AA4BAAAPAAAAZHJzL2Rvd25yZXYueG1sTI/BTsMwEETvSPyDtUjcqJ1CCglxqgrBCQk1DQeOTuwm&#10;VuN1iN02/D3bE9xmtKPZN8V6dgM7mSlYjxKShQBmsPXaYifhs367ewIWokKtBo9Gwo8JsC6vrwqV&#10;a3/Gypx2sWNUgiFXEvoYx5zz0PbGqbDwo0G67f3kVCQ7dVxP6kzlbuBLIVbcKYv0oVejeelNe9gd&#10;nYTNF1av9vuj2Vb7ytZ1JvB9dZDy9mbePAOLZo5/YbjgEzqUxNT4I+rABvLikbZEEg9ZsgR2iSTp&#10;fQasIZUmaQa8LPj/GeUvAAAA//8DAFBLAQItABQABgAIAAAAIQC2gziS/gAAAOEBAAATAAAAAAAA&#10;AAAAAAAAAAAAAABbQ29udGVudF9UeXBlc10ueG1sUEsBAi0AFAAGAAgAAAAhADj9If/WAAAAlAEA&#10;AAsAAAAAAAAAAAAAAAAALwEAAF9yZWxzLy5yZWxzUEsBAi0AFAAGAAgAAAAhAB7qyvywAgAAsQUA&#10;AA4AAAAAAAAAAAAAAAAALgIAAGRycy9lMm9Eb2MueG1sUEsBAi0AFAAGAAgAAAAhANABi0TiAAAA&#10;DgEAAA8AAAAAAAAAAAAAAAAACgUAAGRycy9kb3ducmV2LnhtbFBLBQYAAAAABAAEAPMAAAAZBgAA&#10;AAA=&#10;" o:allowincell="f" filled="f" stroked="f">
              <v:textbox inset="0,0,0,0">
                <w:txbxContent>
                  <w:p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3</w:t>
                    </w:r>
                    <w:r w:rsidR="00CE7AC0">
                      <w:rPr>
                        <w:rFonts w:ascii="Arial" w:hAnsi="Arial" w:cs="Arial"/>
                        <w:sz w:val="16"/>
                        <w:szCs w:val="16"/>
                      </w:rPr>
                      <w:fldChar w:fldCharType="end"/>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A845AD">
    <w:r>
      <w:rPr>
        <w:noProof/>
      </w:rPr>
      <mc:AlternateContent>
        <mc:Choice Requires="wps">
          <w:drawing>
            <wp:anchor distT="0" distB="0" distL="0" distR="0" simplePos="0" relativeHeight="251659776" behindDoc="0" locked="0" layoutInCell="0" allowOverlap="1">
              <wp:simplePos x="0" y="0"/>
              <wp:positionH relativeFrom="page">
                <wp:posOffset>679450</wp:posOffset>
              </wp:positionH>
              <wp:positionV relativeFrom="page">
                <wp:posOffset>9469120</wp:posOffset>
              </wp:positionV>
              <wp:extent cx="6647815" cy="156845"/>
              <wp:effectExtent l="3175" t="1270" r="0" b="381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5</w:t>
                          </w:r>
                          <w:r w:rsidR="00CE7AC0">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53.5pt;margin-top:745.6pt;width:523.45pt;height:12.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io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H5l6Y846Ay8LofwE8fYB/abKmq4U5UXxXiYtUSvqU3UoqxpaSG9Hxz0z27&#10;OuEoA7IZP4ga4pCdFhbo0Mje1A6qgQAd2vR4ao3JpYLNOA4XiR9hVMGZH8VJGNkQJJtvD1Lpd1T0&#10;yBg5ltB6i072d0qbbEg2u5hgXJSs62z7O/5sAxynHYgNV82ZycJ280fqpetknYROGMRrJ/SKwrkp&#10;V6ETl/4iKi6L1arwf5q4fpi1rK4pN2FmZfnhn3XuqPFJEydtKdGx2sCZlJTcbladRHsCyi7tdyzI&#10;mZv7PA1bBODygpIfhN5tkDplnCycsAwjJ114ieP56W0ae2EaFuVzSneM03+nhMYcp1EQTWL6LTfP&#10;fq+5kaxnGmZHx/ocJycnkhkJrnltW6sJ6yb7rBQm/adSQLvnRlvBGo1OatWHzcE+jdBEN2LeiPoR&#10;FCwFCAxkCnMPjFbI7xiNMENyrL7tiKQYde85vAIzcGZDzsZmNgiv4GqONUaTudLTYNoNkm1bQJ7e&#10;GRc38FIaZkX8lMXxfcFcsFyOM8wMnvN/6/U0aZe/AAAA//8DAFBLAwQUAAYACAAAACEA0AGLROIA&#10;AAAOAQAADwAAAGRycy9kb3ducmV2LnhtbEyPwU7DMBBE70j8g7VI3KidQgoJcaoKwQkJNQ0Hjk7s&#10;JlbjdYjdNvw92xPcZrSj2TfFenYDO5kpWI8SkoUAZrD12mIn4bN+u3sCFqJCrQaPRsKPCbAur68K&#10;lWt/xsqcdrFjVIIhVxL6GMec89D2xqmw8KNBuu395FQkO3VcT+pM5W7gSyFW3CmL9KFXo3npTXvY&#10;HZ2EzRdWr/b7o9lW+8rWdSbwfXWQ8vZm3jwDi2aOf2G44BM6lMTU+CPqwAby4pG2RBIPWbIEdokk&#10;6X0GrCGVJmkGvCz4/xnlLwAAAP//AwBQSwECLQAUAAYACAAAACEAtoM4kv4AAADhAQAAEwAAAAAA&#10;AAAAAAAAAAAAAAAAW0NvbnRlbnRfVHlwZXNdLnhtbFBLAQItABQABgAIAAAAIQA4/SH/1gAAAJQB&#10;AAALAAAAAAAAAAAAAAAAAC8BAABfcmVscy8ucmVsc1BLAQItABQABgAIAAAAIQDSKsiosQIAALEF&#10;AAAOAAAAAAAAAAAAAAAAAC4CAABkcnMvZTJvRG9jLnhtbFBLAQItABQABgAIAAAAIQDQAYtE4gAA&#10;AA4BAAAPAAAAAAAAAAAAAAAAAAsFAABkcnMvZG93bnJldi54bWxQSwUGAAAAAAQABADzAAAAGgYA&#10;AAAA&#10;" o:allowincell="f" filled="f" stroked="f">
              <v:textbox inset="0,0,0,0">
                <w:txbxContent>
                  <w:p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5</w:t>
                    </w:r>
                    <w:r w:rsidR="00CE7AC0">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D5" w:rsidRDefault="009260D5">
      <w:r>
        <w:separator/>
      </w:r>
    </w:p>
  </w:footnote>
  <w:footnote w:type="continuationSeparator" w:id="0">
    <w:p w:rsidR="009260D5" w:rsidRDefault="0092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4A2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4A26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69" w:rsidRDefault="004A2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CACB"/>
    <w:multiLevelType w:val="singleLevel"/>
    <w:tmpl w:val="7BE97138"/>
    <w:lvl w:ilvl="0">
      <w:numFmt w:val="bullet"/>
      <w:lvlText w:val="·"/>
      <w:lvlJc w:val="left"/>
      <w:pPr>
        <w:tabs>
          <w:tab w:val="num" w:pos="288"/>
        </w:tabs>
        <w:ind w:left="288" w:hanging="288"/>
      </w:pPr>
      <w:rPr>
        <w:rFonts w:ascii="Symbol" w:hAnsi="Symbol" w:cs="Symbol" w:hint="default"/>
        <w:color w:val="000000"/>
      </w:rPr>
    </w:lvl>
  </w:abstractNum>
  <w:abstractNum w:abstractNumId="1"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15:restartNumberingAfterBreak="0">
    <w:nsid w:val="0AF5CBF6"/>
    <w:multiLevelType w:val="singleLevel"/>
    <w:tmpl w:val="2237797D"/>
    <w:lvl w:ilvl="0">
      <w:numFmt w:val="bullet"/>
      <w:lvlText w:val="·"/>
      <w:lvlJc w:val="left"/>
      <w:pPr>
        <w:tabs>
          <w:tab w:val="num" w:pos="216"/>
        </w:tabs>
        <w:ind w:left="216" w:hanging="216"/>
      </w:pPr>
      <w:rPr>
        <w:rFonts w:ascii="Symbol" w:hAnsi="Symbol" w:cs="Symbol" w:hint="default"/>
        <w:color w:val="000000"/>
      </w:rPr>
    </w:lvl>
  </w:abstractNum>
  <w:abstractNum w:abstractNumId="3" w15:restartNumberingAfterBreak="0">
    <w:nsid w:val="10B4EFC7"/>
    <w:multiLevelType w:val="singleLevel"/>
    <w:tmpl w:val="7A380345"/>
    <w:lvl w:ilvl="0">
      <w:numFmt w:val="bullet"/>
      <w:lvlText w:val="·"/>
      <w:lvlJc w:val="left"/>
      <w:pPr>
        <w:tabs>
          <w:tab w:val="num" w:pos="288"/>
        </w:tabs>
        <w:ind w:left="288" w:hanging="288"/>
      </w:pPr>
      <w:rPr>
        <w:rFonts w:ascii="Symbol" w:hAnsi="Symbol" w:cs="Symbol" w:hint="default"/>
        <w:color w:val="000000"/>
      </w:rPr>
    </w:lvl>
  </w:abstractNum>
  <w:abstractNum w:abstractNumId="4" w15:restartNumberingAfterBreak="0">
    <w:nsid w:val="10EA0FB3"/>
    <w:multiLevelType w:val="singleLevel"/>
    <w:tmpl w:val="0ACB6914"/>
    <w:lvl w:ilvl="0">
      <w:numFmt w:val="bullet"/>
      <w:lvlText w:val="·"/>
      <w:lvlJc w:val="left"/>
      <w:pPr>
        <w:tabs>
          <w:tab w:val="num" w:pos="288"/>
        </w:tabs>
        <w:ind w:left="288" w:hanging="288"/>
      </w:pPr>
      <w:rPr>
        <w:rFonts w:ascii="Symbol" w:hAnsi="Symbol" w:cs="Symbol" w:hint="default"/>
        <w:color w:val="000000"/>
      </w:rPr>
    </w:lvl>
  </w:abstractNum>
  <w:abstractNum w:abstractNumId="5" w15:restartNumberingAfterBreak="0">
    <w:nsid w:val="11941917"/>
    <w:multiLevelType w:val="hybridMultilevel"/>
    <w:tmpl w:val="78B68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B8754F"/>
    <w:multiLevelType w:val="hybridMultilevel"/>
    <w:tmpl w:val="70005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32744"/>
    <w:multiLevelType w:val="hybridMultilevel"/>
    <w:tmpl w:val="4A9E0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E1B3C"/>
    <w:multiLevelType w:val="hybridMultilevel"/>
    <w:tmpl w:val="515EF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ED32FC"/>
    <w:multiLevelType w:val="singleLevel"/>
    <w:tmpl w:val="5597E9E5"/>
    <w:lvl w:ilvl="0">
      <w:numFmt w:val="bullet"/>
      <w:lvlText w:val="·"/>
      <w:lvlJc w:val="left"/>
      <w:pPr>
        <w:tabs>
          <w:tab w:val="num" w:pos="216"/>
        </w:tabs>
        <w:ind w:left="216" w:hanging="216"/>
      </w:pPr>
      <w:rPr>
        <w:rFonts w:ascii="Symbol" w:hAnsi="Symbol" w:cs="Symbol" w:hint="default"/>
        <w:color w:val="000000"/>
      </w:rPr>
    </w:lvl>
  </w:abstractNum>
  <w:abstractNum w:abstractNumId="10"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1" w15:restartNumberingAfterBreak="0">
    <w:nsid w:val="23701F94"/>
    <w:multiLevelType w:val="singleLevel"/>
    <w:tmpl w:val="76FF8422"/>
    <w:lvl w:ilvl="0">
      <w:numFmt w:val="bullet"/>
      <w:lvlText w:val="§"/>
      <w:lvlJc w:val="left"/>
      <w:pPr>
        <w:tabs>
          <w:tab w:val="num" w:pos="288"/>
        </w:tabs>
        <w:ind w:left="288" w:hanging="288"/>
      </w:pPr>
      <w:rPr>
        <w:rFonts w:ascii="Wingdings" w:hAnsi="Wingdings" w:cs="Wingdings" w:hint="default"/>
        <w:color w:val="000000"/>
      </w:rPr>
    </w:lvl>
  </w:abstractNum>
  <w:abstractNum w:abstractNumId="12" w15:restartNumberingAfterBreak="0">
    <w:nsid w:val="310C4AB5"/>
    <w:multiLevelType w:val="hybridMultilevel"/>
    <w:tmpl w:val="253244FE"/>
    <w:lvl w:ilvl="0" w:tplc="04090001">
      <w:start w:val="1"/>
      <w:numFmt w:val="bullet"/>
      <w:lvlText w:val=""/>
      <w:lvlJc w:val="left"/>
      <w:pPr>
        <w:tabs>
          <w:tab w:val="num" w:pos="360"/>
        </w:tabs>
        <w:ind w:left="360" w:hanging="360"/>
      </w:pPr>
      <w:rPr>
        <w:rFonts w:ascii="Symbol" w:hAnsi="Symbol" w:hint="default"/>
      </w:rPr>
    </w:lvl>
    <w:lvl w:ilvl="1" w:tplc="2237797D">
      <w:numFmt w:val="bullet"/>
      <w:lvlText w:val="·"/>
      <w:lvlJc w:val="left"/>
      <w:pPr>
        <w:tabs>
          <w:tab w:val="num" w:pos="936"/>
        </w:tabs>
        <w:ind w:left="936" w:hanging="216"/>
      </w:pPr>
      <w:rPr>
        <w:rFonts w:ascii="Symbol" w:hAnsi="Symbol" w:cs="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A3BFF9"/>
    <w:multiLevelType w:val="singleLevel"/>
    <w:tmpl w:val="42919633"/>
    <w:lvl w:ilvl="0">
      <w:start w:val="9"/>
      <w:numFmt w:val="decimal"/>
      <w:lvlText w:val="%1."/>
      <w:lvlJc w:val="left"/>
      <w:pPr>
        <w:tabs>
          <w:tab w:val="num" w:pos="216"/>
        </w:tabs>
      </w:pPr>
      <w:rPr>
        <w:color w:val="000000"/>
      </w:rPr>
    </w:lvl>
  </w:abstractNum>
  <w:abstractNum w:abstractNumId="15" w15:restartNumberingAfterBreak="0">
    <w:nsid w:val="3FD1BCCE"/>
    <w:multiLevelType w:val="singleLevel"/>
    <w:tmpl w:val="3A78F366"/>
    <w:lvl w:ilvl="0">
      <w:numFmt w:val="bullet"/>
      <w:lvlText w:val="·"/>
      <w:lvlJc w:val="left"/>
      <w:pPr>
        <w:tabs>
          <w:tab w:val="num" w:pos="216"/>
        </w:tabs>
        <w:ind w:left="216" w:hanging="216"/>
      </w:pPr>
      <w:rPr>
        <w:rFonts w:ascii="Symbol" w:hAnsi="Symbol" w:cs="Symbol" w:hint="default"/>
        <w:color w:val="000000"/>
      </w:rPr>
    </w:lvl>
  </w:abstractNum>
  <w:abstractNum w:abstractNumId="16" w15:restartNumberingAfterBreak="0">
    <w:nsid w:val="423DD981"/>
    <w:multiLevelType w:val="singleLevel"/>
    <w:tmpl w:val="108AB538"/>
    <w:lvl w:ilvl="0">
      <w:numFmt w:val="bullet"/>
      <w:lvlText w:val="·"/>
      <w:lvlJc w:val="left"/>
      <w:pPr>
        <w:tabs>
          <w:tab w:val="num" w:pos="288"/>
        </w:tabs>
      </w:pPr>
      <w:rPr>
        <w:rFonts w:ascii="Symbol" w:hAnsi="Symbol" w:cs="Symbol" w:hint="default"/>
        <w:color w:val="000000"/>
      </w:rPr>
    </w:lvl>
  </w:abstractNum>
  <w:abstractNum w:abstractNumId="17" w15:restartNumberingAfterBreak="0">
    <w:nsid w:val="4481CD77"/>
    <w:multiLevelType w:val="singleLevel"/>
    <w:tmpl w:val="49123C78"/>
    <w:lvl w:ilvl="0">
      <w:numFmt w:val="bullet"/>
      <w:lvlText w:val="·"/>
      <w:lvlJc w:val="left"/>
      <w:pPr>
        <w:tabs>
          <w:tab w:val="num" w:pos="216"/>
        </w:tabs>
        <w:ind w:left="216" w:hanging="216"/>
      </w:pPr>
      <w:rPr>
        <w:rFonts w:ascii="Symbol" w:hAnsi="Symbol" w:cs="Symbol" w:hint="default"/>
        <w:color w:val="000000"/>
      </w:rPr>
    </w:lvl>
  </w:abstractNum>
  <w:abstractNum w:abstractNumId="18" w15:restartNumberingAfterBreak="0">
    <w:nsid w:val="455A16E4"/>
    <w:multiLevelType w:val="singleLevel"/>
    <w:tmpl w:val="36ED125F"/>
    <w:lvl w:ilvl="0">
      <w:numFmt w:val="bullet"/>
      <w:lvlText w:val="·"/>
      <w:lvlJc w:val="left"/>
      <w:pPr>
        <w:tabs>
          <w:tab w:val="num" w:pos="288"/>
        </w:tabs>
        <w:ind w:left="288" w:hanging="288"/>
      </w:pPr>
      <w:rPr>
        <w:rFonts w:ascii="Symbol" w:hAnsi="Symbol" w:cs="Symbol" w:hint="default"/>
        <w:color w:val="000000"/>
      </w:rPr>
    </w:lvl>
  </w:abstractNum>
  <w:abstractNum w:abstractNumId="19"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0" w15:restartNumberingAfterBreak="0">
    <w:nsid w:val="521BE4F3"/>
    <w:multiLevelType w:val="singleLevel"/>
    <w:tmpl w:val="1D4E143A"/>
    <w:lvl w:ilvl="0">
      <w:numFmt w:val="bullet"/>
      <w:lvlText w:val="·"/>
      <w:lvlJc w:val="left"/>
      <w:pPr>
        <w:tabs>
          <w:tab w:val="num" w:pos="288"/>
        </w:tabs>
        <w:ind w:left="288" w:hanging="288"/>
      </w:pPr>
      <w:rPr>
        <w:rFonts w:ascii="Symbol" w:hAnsi="Symbol" w:cs="Symbol" w:hint="default"/>
        <w:color w:val="000000"/>
      </w:rPr>
    </w:lvl>
  </w:abstractNum>
  <w:abstractNum w:abstractNumId="21" w15:restartNumberingAfterBreak="0">
    <w:nsid w:val="5351F568"/>
    <w:multiLevelType w:val="singleLevel"/>
    <w:tmpl w:val="6DE23425"/>
    <w:lvl w:ilvl="0">
      <w:start w:val="1"/>
      <w:numFmt w:val="decimal"/>
      <w:lvlText w:val="%1."/>
      <w:lvlJc w:val="left"/>
      <w:pPr>
        <w:tabs>
          <w:tab w:val="num" w:pos="360"/>
        </w:tabs>
      </w:pPr>
      <w:rPr>
        <w:color w:val="000000"/>
      </w:rPr>
    </w:lvl>
  </w:abstractNum>
  <w:abstractNum w:abstractNumId="22" w15:restartNumberingAfterBreak="0">
    <w:nsid w:val="536C1A9D"/>
    <w:multiLevelType w:val="hybridMultilevel"/>
    <w:tmpl w:val="68588F04"/>
    <w:lvl w:ilvl="0" w:tplc="2237797D">
      <w:numFmt w:val="bullet"/>
      <w:lvlText w:val="·"/>
      <w:lvlJc w:val="left"/>
      <w:pPr>
        <w:tabs>
          <w:tab w:val="num" w:pos="216"/>
        </w:tabs>
        <w:ind w:left="216" w:hanging="216"/>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AC1BD"/>
    <w:multiLevelType w:val="singleLevel"/>
    <w:tmpl w:val="26DF6C7C"/>
    <w:lvl w:ilvl="0">
      <w:numFmt w:val="bullet"/>
      <w:lvlText w:val="·"/>
      <w:lvlJc w:val="left"/>
      <w:pPr>
        <w:tabs>
          <w:tab w:val="num" w:pos="288"/>
        </w:tabs>
        <w:ind w:left="288" w:hanging="288"/>
      </w:pPr>
      <w:rPr>
        <w:rFonts w:ascii="Symbol" w:hAnsi="Symbol" w:cs="Symbol" w:hint="default"/>
        <w:color w:val="000000"/>
      </w:rPr>
    </w:lvl>
  </w:abstractNum>
  <w:abstractNum w:abstractNumId="24" w15:restartNumberingAfterBreak="0">
    <w:nsid w:val="5D0F4FB7"/>
    <w:multiLevelType w:val="hybridMultilevel"/>
    <w:tmpl w:val="DFA43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145C28"/>
    <w:multiLevelType w:val="singleLevel"/>
    <w:tmpl w:val="7F43A8EF"/>
    <w:lvl w:ilvl="0">
      <w:numFmt w:val="bullet"/>
      <w:lvlText w:val="·"/>
      <w:lvlJc w:val="left"/>
      <w:pPr>
        <w:tabs>
          <w:tab w:val="num" w:pos="288"/>
        </w:tabs>
        <w:ind w:left="288" w:hanging="288"/>
      </w:pPr>
      <w:rPr>
        <w:rFonts w:ascii="Symbol" w:hAnsi="Symbol" w:cs="Symbol" w:hint="default"/>
        <w:color w:val="000000"/>
      </w:rPr>
    </w:lvl>
  </w:abstractNum>
  <w:abstractNum w:abstractNumId="26" w15:restartNumberingAfterBreak="0">
    <w:nsid w:val="632611B1"/>
    <w:multiLevelType w:val="singleLevel"/>
    <w:tmpl w:val="0BBFB5BD"/>
    <w:lvl w:ilvl="0">
      <w:numFmt w:val="bullet"/>
      <w:lvlText w:val="·"/>
      <w:lvlJc w:val="left"/>
      <w:pPr>
        <w:tabs>
          <w:tab w:val="num" w:pos="216"/>
        </w:tabs>
        <w:ind w:left="216" w:hanging="216"/>
      </w:pPr>
      <w:rPr>
        <w:rFonts w:ascii="Symbol" w:hAnsi="Symbol" w:cs="Symbol" w:hint="default"/>
        <w:color w:val="000000"/>
      </w:rPr>
    </w:lvl>
  </w:abstractNum>
  <w:abstractNum w:abstractNumId="27" w15:restartNumberingAfterBreak="0">
    <w:nsid w:val="7325196B"/>
    <w:multiLevelType w:val="hybridMultilevel"/>
    <w:tmpl w:val="83AA7854"/>
    <w:lvl w:ilvl="0" w:tplc="2237797D">
      <w:numFmt w:val="bullet"/>
      <w:lvlText w:val="·"/>
      <w:lvlJc w:val="left"/>
      <w:pPr>
        <w:tabs>
          <w:tab w:val="num" w:pos="216"/>
        </w:tabs>
        <w:ind w:left="216" w:hanging="216"/>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5F4F6E"/>
    <w:multiLevelType w:val="singleLevel"/>
    <w:tmpl w:val="5B3C6136"/>
    <w:lvl w:ilvl="0">
      <w:numFmt w:val="bullet"/>
      <w:lvlText w:val="·"/>
      <w:lvlJc w:val="left"/>
      <w:pPr>
        <w:tabs>
          <w:tab w:val="num" w:pos="288"/>
        </w:tabs>
        <w:ind w:left="288" w:hanging="288"/>
      </w:pPr>
      <w:rPr>
        <w:rFonts w:ascii="Symbol" w:hAnsi="Symbol" w:cs="Symbol" w:hint="default"/>
        <w:color w:val="000000"/>
      </w:rPr>
    </w:lvl>
  </w:abstractNum>
  <w:abstractNum w:abstractNumId="29" w15:restartNumberingAfterBreak="0">
    <w:nsid w:val="78E52FE9"/>
    <w:multiLevelType w:val="singleLevel"/>
    <w:tmpl w:val="44687FB0"/>
    <w:lvl w:ilvl="0">
      <w:numFmt w:val="bullet"/>
      <w:lvlText w:val="·"/>
      <w:lvlJc w:val="left"/>
      <w:pPr>
        <w:tabs>
          <w:tab w:val="num" w:pos="288"/>
        </w:tabs>
        <w:ind w:left="288" w:hanging="288"/>
      </w:pPr>
      <w:rPr>
        <w:rFonts w:ascii="Symbol" w:hAnsi="Symbol" w:cs="Symbol" w:hint="default"/>
        <w:color w:val="000000"/>
      </w:rPr>
    </w:lvl>
  </w:abstractNum>
  <w:abstractNum w:abstractNumId="30" w15:restartNumberingAfterBreak="0">
    <w:nsid w:val="7F251FDA"/>
    <w:multiLevelType w:val="singleLevel"/>
    <w:tmpl w:val="47A80136"/>
    <w:lvl w:ilvl="0">
      <w:start w:val="7"/>
      <w:numFmt w:val="decimal"/>
      <w:lvlText w:val="%1."/>
      <w:lvlJc w:val="left"/>
      <w:pPr>
        <w:tabs>
          <w:tab w:val="num" w:pos="288"/>
        </w:tabs>
      </w:pPr>
      <w:rPr>
        <w:color w:val="000000"/>
      </w:rPr>
    </w:lvl>
  </w:abstractNum>
  <w:num w:numId="1">
    <w:abstractNumId w:val="21"/>
  </w:num>
  <w:num w:numId="2">
    <w:abstractNumId w:val="16"/>
  </w:num>
  <w:num w:numId="3">
    <w:abstractNumId w:val="18"/>
  </w:num>
  <w:num w:numId="4">
    <w:abstractNumId w:val="20"/>
  </w:num>
  <w:num w:numId="5">
    <w:abstractNumId w:val="25"/>
  </w:num>
  <w:num w:numId="6">
    <w:abstractNumId w:val="30"/>
  </w:num>
  <w:num w:numId="7">
    <w:abstractNumId w:val="28"/>
  </w:num>
  <w:num w:numId="8">
    <w:abstractNumId w:val="3"/>
  </w:num>
  <w:num w:numId="9">
    <w:abstractNumId w:val="19"/>
  </w:num>
  <w:num w:numId="10">
    <w:abstractNumId w:val="1"/>
  </w:num>
  <w:num w:numId="11">
    <w:abstractNumId w:val="11"/>
  </w:num>
  <w:num w:numId="12">
    <w:abstractNumId w:val="17"/>
  </w:num>
  <w:num w:numId="13">
    <w:abstractNumId w:val="15"/>
  </w:num>
  <w:num w:numId="14">
    <w:abstractNumId w:val="2"/>
  </w:num>
  <w:num w:numId="15">
    <w:abstractNumId w:val="26"/>
  </w:num>
  <w:num w:numId="16">
    <w:abstractNumId w:val="9"/>
  </w:num>
  <w:num w:numId="17">
    <w:abstractNumId w:val="4"/>
  </w:num>
  <w:num w:numId="18">
    <w:abstractNumId w:val="29"/>
  </w:num>
  <w:num w:numId="19">
    <w:abstractNumId w:val="23"/>
  </w:num>
  <w:num w:numId="20">
    <w:abstractNumId w:val="0"/>
  </w:num>
  <w:num w:numId="21">
    <w:abstractNumId w:val="14"/>
  </w:num>
  <w:num w:numId="22">
    <w:abstractNumId w:val="24"/>
  </w:num>
  <w:num w:numId="23">
    <w:abstractNumId w:val="8"/>
  </w:num>
  <w:num w:numId="24">
    <w:abstractNumId w:val="6"/>
  </w:num>
  <w:num w:numId="25">
    <w:abstractNumId w:val="5"/>
  </w:num>
  <w:num w:numId="26">
    <w:abstractNumId w:val="12"/>
  </w:num>
  <w:num w:numId="27">
    <w:abstractNumId w:val="27"/>
  </w:num>
  <w:num w:numId="28">
    <w:abstractNumId w:val="22"/>
  </w:num>
  <w:num w:numId="29">
    <w:abstractNumId w:val="13"/>
  </w:num>
  <w:num w:numId="30">
    <w:abstractNumId w:val="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38"/>
    <w:rsid w:val="00002B8F"/>
    <w:rsid w:val="00010A36"/>
    <w:rsid w:val="000209AB"/>
    <w:rsid w:val="00057241"/>
    <w:rsid w:val="00067DE3"/>
    <w:rsid w:val="000855BD"/>
    <w:rsid w:val="00087457"/>
    <w:rsid w:val="00094B9B"/>
    <w:rsid w:val="000A31EB"/>
    <w:rsid w:val="000A6C05"/>
    <w:rsid w:val="000C22B6"/>
    <w:rsid w:val="000D1FA8"/>
    <w:rsid w:val="00115B46"/>
    <w:rsid w:val="00120D27"/>
    <w:rsid w:val="001335E2"/>
    <w:rsid w:val="0019277C"/>
    <w:rsid w:val="001C734B"/>
    <w:rsid w:val="001D4AE8"/>
    <w:rsid w:val="001D5CE8"/>
    <w:rsid w:val="001F6014"/>
    <w:rsid w:val="002060E7"/>
    <w:rsid w:val="00236CDC"/>
    <w:rsid w:val="002462C3"/>
    <w:rsid w:val="00274FDB"/>
    <w:rsid w:val="002C213A"/>
    <w:rsid w:val="002D4536"/>
    <w:rsid w:val="002F1A2E"/>
    <w:rsid w:val="002F2073"/>
    <w:rsid w:val="002F5938"/>
    <w:rsid w:val="00313767"/>
    <w:rsid w:val="00317CB7"/>
    <w:rsid w:val="00330FAF"/>
    <w:rsid w:val="00332B44"/>
    <w:rsid w:val="003516FF"/>
    <w:rsid w:val="00370926"/>
    <w:rsid w:val="00384D7D"/>
    <w:rsid w:val="003868D6"/>
    <w:rsid w:val="003F503F"/>
    <w:rsid w:val="003F5745"/>
    <w:rsid w:val="004622CF"/>
    <w:rsid w:val="00483C1C"/>
    <w:rsid w:val="00485A96"/>
    <w:rsid w:val="0049015F"/>
    <w:rsid w:val="00492764"/>
    <w:rsid w:val="0049668E"/>
    <w:rsid w:val="004A17B9"/>
    <w:rsid w:val="004A2669"/>
    <w:rsid w:val="004C05AE"/>
    <w:rsid w:val="004F622E"/>
    <w:rsid w:val="005065FE"/>
    <w:rsid w:val="005726CD"/>
    <w:rsid w:val="005A2389"/>
    <w:rsid w:val="005D05B8"/>
    <w:rsid w:val="005D38D9"/>
    <w:rsid w:val="005F2024"/>
    <w:rsid w:val="0060651A"/>
    <w:rsid w:val="00611758"/>
    <w:rsid w:val="00621946"/>
    <w:rsid w:val="00624A8F"/>
    <w:rsid w:val="00632C5D"/>
    <w:rsid w:val="00647CAC"/>
    <w:rsid w:val="00690F84"/>
    <w:rsid w:val="006A0536"/>
    <w:rsid w:val="006A44B1"/>
    <w:rsid w:val="006D44F8"/>
    <w:rsid w:val="007070A3"/>
    <w:rsid w:val="0071794F"/>
    <w:rsid w:val="007226F6"/>
    <w:rsid w:val="0073616F"/>
    <w:rsid w:val="00766EB7"/>
    <w:rsid w:val="007B5E24"/>
    <w:rsid w:val="0081057A"/>
    <w:rsid w:val="00816023"/>
    <w:rsid w:val="00835B40"/>
    <w:rsid w:val="00835BC9"/>
    <w:rsid w:val="00843518"/>
    <w:rsid w:val="00883434"/>
    <w:rsid w:val="0089331B"/>
    <w:rsid w:val="008D4B36"/>
    <w:rsid w:val="008D764D"/>
    <w:rsid w:val="009260D5"/>
    <w:rsid w:val="00967257"/>
    <w:rsid w:val="00975902"/>
    <w:rsid w:val="009C699B"/>
    <w:rsid w:val="009D18EF"/>
    <w:rsid w:val="009D5F2A"/>
    <w:rsid w:val="00A125FF"/>
    <w:rsid w:val="00A5199F"/>
    <w:rsid w:val="00A66F51"/>
    <w:rsid w:val="00A845AD"/>
    <w:rsid w:val="00AB3DF8"/>
    <w:rsid w:val="00AD4232"/>
    <w:rsid w:val="00B1525F"/>
    <w:rsid w:val="00B1797C"/>
    <w:rsid w:val="00B5129E"/>
    <w:rsid w:val="00B717C2"/>
    <w:rsid w:val="00BD25B3"/>
    <w:rsid w:val="00BE54C7"/>
    <w:rsid w:val="00C2081E"/>
    <w:rsid w:val="00C30378"/>
    <w:rsid w:val="00C35F67"/>
    <w:rsid w:val="00C406C3"/>
    <w:rsid w:val="00C47AA1"/>
    <w:rsid w:val="00C54841"/>
    <w:rsid w:val="00C72CEA"/>
    <w:rsid w:val="00CB5091"/>
    <w:rsid w:val="00CD4096"/>
    <w:rsid w:val="00CE7AC0"/>
    <w:rsid w:val="00D32062"/>
    <w:rsid w:val="00D46A4B"/>
    <w:rsid w:val="00D47233"/>
    <w:rsid w:val="00D47A2C"/>
    <w:rsid w:val="00D53051"/>
    <w:rsid w:val="00D5440E"/>
    <w:rsid w:val="00DC0364"/>
    <w:rsid w:val="00DD0D3A"/>
    <w:rsid w:val="00DF4661"/>
    <w:rsid w:val="00E81C23"/>
    <w:rsid w:val="00E81F22"/>
    <w:rsid w:val="00E83CE3"/>
    <w:rsid w:val="00E9104B"/>
    <w:rsid w:val="00ED07F9"/>
    <w:rsid w:val="00EE710C"/>
    <w:rsid w:val="00EF1AB2"/>
    <w:rsid w:val="00F07A76"/>
    <w:rsid w:val="00F1049A"/>
    <w:rsid w:val="00F23DE3"/>
    <w:rsid w:val="00F24F84"/>
    <w:rsid w:val="00F41296"/>
    <w:rsid w:val="00F77405"/>
    <w:rsid w:val="00FC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5:docId w15:val="{D55D5BE4-D428-4D84-B9B0-ADCBE441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31B"/>
    <w:pPr>
      <w:widowControl w:val="0"/>
      <w:autoSpaceDE w:val="0"/>
      <w:autoSpaceDN w:val="0"/>
    </w:pPr>
    <w:rPr>
      <w:sz w:val="24"/>
      <w:szCs w:val="24"/>
    </w:rPr>
  </w:style>
  <w:style w:type="paragraph" w:styleId="Heading1">
    <w:name w:val="heading 1"/>
    <w:basedOn w:val="Normal"/>
    <w:next w:val="Normal"/>
    <w:qFormat/>
    <w:rsid w:val="0089331B"/>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89331B"/>
    <w:pPr>
      <w:keepNext/>
      <w:spacing w:before="180"/>
      <w:jc w:val="both"/>
      <w:outlineLvl w:val="1"/>
    </w:pPr>
    <w:rPr>
      <w:rFonts w:ascii="Arial" w:hAnsi="Arial" w:cs="Arial"/>
      <w:spacing w:val="2"/>
      <w:sz w:val="18"/>
      <w:szCs w:val="18"/>
    </w:rPr>
  </w:style>
  <w:style w:type="paragraph" w:styleId="Heading3">
    <w:name w:val="heading 3"/>
    <w:basedOn w:val="Normal"/>
    <w:next w:val="Normal"/>
    <w:qFormat/>
    <w:rsid w:val="0089331B"/>
    <w:pPr>
      <w:keepNext/>
      <w:spacing w:before="180"/>
      <w:jc w:val="both"/>
      <w:outlineLvl w:val="2"/>
    </w:pPr>
    <w:rPr>
      <w:rFonts w:ascii="Arial" w:hAnsi="Arial" w:cs="Arial"/>
      <w:i/>
      <w:iCs/>
      <w:spacing w:val="2"/>
      <w:sz w:val="18"/>
      <w:szCs w:val="18"/>
    </w:rPr>
  </w:style>
  <w:style w:type="paragraph" w:styleId="Heading4">
    <w:name w:val="heading 4"/>
    <w:basedOn w:val="Normal"/>
    <w:next w:val="Normal"/>
    <w:qFormat/>
    <w:rsid w:val="0089331B"/>
    <w:pPr>
      <w:keepNext/>
      <w:spacing w:before="216"/>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31B"/>
    <w:pPr>
      <w:tabs>
        <w:tab w:val="center" w:pos="4320"/>
        <w:tab w:val="right" w:pos="8640"/>
      </w:tabs>
    </w:pPr>
  </w:style>
  <w:style w:type="paragraph" w:styleId="Footer">
    <w:name w:val="footer"/>
    <w:basedOn w:val="Normal"/>
    <w:rsid w:val="0089331B"/>
    <w:pPr>
      <w:tabs>
        <w:tab w:val="center" w:pos="4320"/>
        <w:tab w:val="right" w:pos="8640"/>
      </w:tabs>
    </w:pPr>
  </w:style>
  <w:style w:type="character" w:styleId="PageNumber">
    <w:name w:val="page number"/>
    <w:basedOn w:val="DefaultParagraphFont"/>
    <w:rsid w:val="0089331B"/>
  </w:style>
  <w:style w:type="character" w:styleId="Hyperlink">
    <w:name w:val="Hyperlink"/>
    <w:basedOn w:val="DefaultParagraphFont"/>
    <w:rsid w:val="0089331B"/>
    <w:rPr>
      <w:color w:val="0000FF"/>
      <w:u w:val="single"/>
    </w:rPr>
  </w:style>
  <w:style w:type="character" w:styleId="FollowedHyperlink">
    <w:name w:val="FollowedHyperlink"/>
    <w:basedOn w:val="DefaultParagraphFont"/>
    <w:rsid w:val="0089331B"/>
    <w:rPr>
      <w:color w:val="800080"/>
      <w:u w:val="single"/>
    </w:rPr>
  </w:style>
  <w:style w:type="paragraph" w:styleId="BalloonText">
    <w:name w:val="Balloon Text"/>
    <w:basedOn w:val="Normal"/>
    <w:semiHidden/>
    <w:rsid w:val="0089331B"/>
    <w:rPr>
      <w:rFonts w:ascii="Tahoma" w:hAnsi="Tahoma" w:cs="Tahoma"/>
      <w:sz w:val="16"/>
      <w:szCs w:val="16"/>
    </w:rPr>
  </w:style>
  <w:style w:type="paragraph" w:styleId="BodyText">
    <w:name w:val="Body Text"/>
    <w:basedOn w:val="Normal"/>
    <w:rsid w:val="0089331B"/>
    <w:pPr>
      <w:spacing w:before="216"/>
      <w:jc w:val="both"/>
    </w:pPr>
    <w:rPr>
      <w:rFonts w:ascii="Arial" w:hAnsi="Arial" w:cs="Arial"/>
      <w:spacing w:val="-2"/>
      <w:sz w:val="18"/>
      <w:szCs w:val="18"/>
    </w:rPr>
  </w:style>
  <w:style w:type="paragraph" w:styleId="BodyText2">
    <w:name w:val="Body Text 2"/>
    <w:basedOn w:val="Normal"/>
    <w:rsid w:val="0089331B"/>
    <w:pPr>
      <w:spacing w:before="144"/>
    </w:pPr>
    <w:rPr>
      <w:rFonts w:ascii="Arial" w:hAnsi="Arial" w:cs="Arial"/>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doe.gov/pub/oil_gas/petroleum/survey_forms/psmdefs_2010.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ia.gov/survey/"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ia.gov"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2498</Words>
  <Characters>14243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Waugh, Shawna</cp:lastModifiedBy>
  <cp:revision>2</cp:revision>
  <cp:lastPrinted>2008-07-09T21:52:00Z</cp:lastPrinted>
  <dcterms:created xsi:type="dcterms:W3CDTF">2016-04-19T16:22:00Z</dcterms:created>
  <dcterms:modified xsi:type="dcterms:W3CDTF">2016-04-19T16:22:00Z</dcterms:modified>
</cp:coreProperties>
</file>