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858" w:rsidRDefault="00F06866" w:rsidP="00DE2858">
      <w:pPr>
        <w:pStyle w:val="Heading2"/>
        <w:tabs>
          <w:tab w:val="left" w:pos="900"/>
        </w:tabs>
        <w:ind w:right="-180"/>
        <w:rPr>
          <w:b w:val="0"/>
        </w:rPr>
      </w:pPr>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rsidR="00DE2858" w:rsidRDefault="00DE2858" w:rsidP="00DE2858">
      <w:pPr>
        <w:pStyle w:val="Heading2"/>
        <w:tabs>
          <w:tab w:val="left" w:pos="900"/>
        </w:tabs>
        <w:ind w:right="-180"/>
        <w:rPr>
          <w:b w:val="0"/>
        </w:rPr>
      </w:pPr>
    </w:p>
    <w:p w:rsidR="008A426F" w:rsidRDefault="00D6059F" w:rsidP="00DE2858">
      <w:pPr>
        <w:pStyle w:val="Heading2"/>
        <w:tabs>
          <w:tab w:val="left" w:pos="900"/>
        </w:tabs>
        <w:ind w:right="-180"/>
      </w:pPr>
      <w:r>
        <w:rPr>
          <w:b w:val="0"/>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9129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7E6415">
        <w:t xml:space="preserve">  </w:t>
      </w:r>
    </w:p>
    <w:p w:rsidR="0066740B" w:rsidRPr="00286A5D" w:rsidRDefault="0066740B" w:rsidP="0066740B">
      <w:pPr>
        <w:jc w:val="center"/>
        <w:rPr>
          <w:b/>
        </w:rPr>
      </w:pPr>
      <w:r>
        <w:rPr>
          <w:b/>
        </w:rPr>
        <w:t>Business</w:t>
      </w:r>
      <w:r w:rsidRPr="00286A5D">
        <w:rPr>
          <w:b/>
        </w:rPr>
        <w:t xml:space="preserve"> Knowledge and Perceptions of EIA Efforts to Protect Confidentiality</w:t>
      </w:r>
      <w:r w:rsidR="005254EF">
        <w:rPr>
          <w:b/>
        </w:rPr>
        <w:t xml:space="preserve"> and Test </w:t>
      </w:r>
      <w:r w:rsidR="00B53739">
        <w:rPr>
          <w:b/>
        </w:rPr>
        <w:t>A</w:t>
      </w:r>
      <w:r w:rsidR="00C55C5C">
        <w:rPr>
          <w:b/>
        </w:rPr>
        <w:t xml:space="preserve">lternative </w:t>
      </w:r>
      <w:r w:rsidR="00B53739">
        <w:rPr>
          <w:b/>
        </w:rPr>
        <w:t>W</w:t>
      </w:r>
      <w:r w:rsidR="00C55C5C">
        <w:rPr>
          <w:b/>
        </w:rPr>
        <w:t xml:space="preserve">ording </w:t>
      </w:r>
      <w:proofErr w:type="gramStart"/>
      <w:r w:rsidR="00B53739">
        <w:rPr>
          <w:b/>
        </w:rPr>
        <w:t>F</w:t>
      </w:r>
      <w:r w:rsidR="00C55C5C">
        <w:rPr>
          <w:b/>
        </w:rPr>
        <w:t>or</w:t>
      </w:r>
      <w:proofErr w:type="gramEnd"/>
      <w:r w:rsidR="00C55C5C">
        <w:rPr>
          <w:b/>
        </w:rPr>
        <w:t xml:space="preserve"> </w:t>
      </w:r>
      <w:r w:rsidR="00B53739">
        <w:rPr>
          <w:b/>
        </w:rPr>
        <w:t>R</w:t>
      </w:r>
      <w:r w:rsidR="00C55C5C">
        <w:rPr>
          <w:b/>
        </w:rPr>
        <w:t>evis</w:t>
      </w:r>
      <w:r w:rsidR="00B53739">
        <w:rPr>
          <w:b/>
        </w:rPr>
        <w:t>ing The</w:t>
      </w:r>
      <w:r w:rsidR="00C55C5C">
        <w:rPr>
          <w:b/>
        </w:rPr>
        <w:t xml:space="preserve"> </w:t>
      </w:r>
      <w:r w:rsidR="005254EF">
        <w:rPr>
          <w:b/>
        </w:rPr>
        <w:t xml:space="preserve">CIPSEA </w:t>
      </w:r>
      <w:r w:rsidR="00B53739">
        <w:rPr>
          <w:b/>
        </w:rPr>
        <w:t>P</w:t>
      </w:r>
      <w:r w:rsidR="005254EF">
        <w:rPr>
          <w:b/>
        </w:rPr>
        <w:t>ledge</w:t>
      </w:r>
    </w:p>
    <w:p w:rsidR="0066740B" w:rsidRDefault="0066740B" w:rsidP="0066740B">
      <w:pPr>
        <w:jc w:val="center"/>
        <w:rPr>
          <w:bCs/>
        </w:rPr>
      </w:pPr>
    </w:p>
    <w:p w:rsidR="008A426F" w:rsidRDefault="008A426F" w:rsidP="008D0D7F"/>
    <w:p w:rsidR="006F209E" w:rsidRDefault="00F15956">
      <w:pPr>
        <w:rPr>
          <w:bCs/>
        </w:rPr>
      </w:pPr>
      <w:r w:rsidRPr="007E6415">
        <w:rPr>
          <w:b/>
        </w:rPr>
        <w:t>PURPOSE:</w:t>
      </w:r>
      <w:r w:rsidR="00C14CC4" w:rsidRPr="007E6415">
        <w:rPr>
          <w:b/>
        </w:rPr>
        <w:t xml:space="preserve">  </w:t>
      </w:r>
      <w:r w:rsidR="0066740B" w:rsidRPr="00C55C5C">
        <w:t xml:space="preserve">Study the perceptions that survey respondents have regarding </w:t>
      </w:r>
      <w:r w:rsidR="00D6059F" w:rsidRPr="00C55C5C">
        <w:t xml:space="preserve">EIA </w:t>
      </w:r>
      <w:r w:rsidR="0066740B" w:rsidRPr="00C55C5C">
        <w:t>e</w:t>
      </w:r>
      <w:r w:rsidR="00D6059F" w:rsidRPr="00C55C5C">
        <w:t xml:space="preserve">fforts to </w:t>
      </w:r>
      <w:r w:rsidR="0066740B" w:rsidRPr="00C55C5C">
        <w:t>p</w:t>
      </w:r>
      <w:r w:rsidR="00D6059F" w:rsidRPr="00C55C5C">
        <w:t xml:space="preserve">rotect </w:t>
      </w:r>
      <w:r w:rsidR="0066740B" w:rsidRPr="00C55C5C">
        <w:t>the c</w:t>
      </w:r>
      <w:r w:rsidR="00D6059F" w:rsidRPr="00C55C5C">
        <w:t>onfidentiality</w:t>
      </w:r>
      <w:r w:rsidR="0066740B" w:rsidRPr="00C55C5C">
        <w:t xml:space="preserve"> of information reported on survey forms</w:t>
      </w:r>
      <w:r w:rsidR="005254EF" w:rsidRPr="00C55C5C">
        <w:t xml:space="preserve"> </w:t>
      </w:r>
      <w:r w:rsidR="00C55C5C">
        <w:t xml:space="preserve">protected under the Confidential Information Protection and Statistical Efficiency Act (CIPSEA) </w:t>
      </w:r>
      <w:r w:rsidR="005254EF" w:rsidRPr="00C55C5C">
        <w:t>and test revisions to the CIPSEA pledge</w:t>
      </w:r>
      <w:r w:rsidR="00D55242" w:rsidRPr="00C55C5C">
        <w:t>.</w:t>
      </w:r>
      <w:r w:rsidR="00D55242">
        <w:rPr>
          <w:b/>
        </w:rPr>
        <w:t xml:space="preserve">  </w:t>
      </w:r>
      <w:r w:rsidR="00D55242">
        <w:t>This research has two main goals.  The first goal is to compare the results from last year’s study on business perceptions of EIA’s ability to protect confidential information.  The research in 2015 focused on surveys that were protected using exemptions under the FOIA statute.  This study focuses on respondents to EIA surveys that are protected using the CIPSEA statute.  Since CIPSEA is a stronger statute</w:t>
      </w:r>
      <w:r w:rsidR="00C55C5C">
        <w:t xml:space="preserve"> than the FOIA statute</w:t>
      </w:r>
      <w:r w:rsidR="00D55242">
        <w:t xml:space="preserve"> for protecting confidential information, the research will measure whether there is a strong</w:t>
      </w:r>
      <w:r w:rsidR="00C55C5C">
        <w:t>er</w:t>
      </w:r>
      <w:r w:rsidR="00D55242">
        <w:t xml:space="preserve"> trust relationship with respondents to surveys protected under CIPSEA or if their perceptions are similar to respondents that report on other survey</w:t>
      </w:r>
      <w:r w:rsidR="00C55C5C">
        <w:t>s</w:t>
      </w:r>
      <w:r w:rsidR="00D55242">
        <w:t xml:space="preserve"> that are not protected under CIPSEA.  The second goal is to conduct cognitive research on </w:t>
      </w:r>
      <w:r w:rsidR="00C55C5C">
        <w:t xml:space="preserve">alternative wording for the CIPSEA pledge that the federal statistical community is considering in response to new requirements arising from the Cybersecurity Enhancement Act of 2015.   In this research, interviewers will read two versions of the revised pledge and collect information on respondent’s reaction to the revised pledges. </w:t>
      </w:r>
    </w:p>
    <w:p w:rsidR="00DF1D7E" w:rsidRPr="007E6415" w:rsidRDefault="00DF1D7E" w:rsidP="00434E33">
      <w:pPr>
        <w:pStyle w:val="Header"/>
        <w:tabs>
          <w:tab w:val="clear" w:pos="4320"/>
          <w:tab w:val="clear" w:pos="8640"/>
        </w:tabs>
        <w:rPr>
          <w:b/>
        </w:rPr>
      </w:pPr>
    </w:p>
    <w:p w:rsidR="00D6059F" w:rsidRDefault="00434E33" w:rsidP="00D6059F">
      <w:pPr>
        <w:pStyle w:val="Header"/>
        <w:tabs>
          <w:tab w:val="left" w:pos="720"/>
        </w:tabs>
        <w:rPr>
          <w:i/>
        </w:rPr>
      </w:pPr>
      <w:r w:rsidRPr="007E6415">
        <w:rPr>
          <w:b/>
        </w:rPr>
        <w:t>DESCRIPTION OF RESPONDENTS</w:t>
      </w:r>
      <w:r w:rsidRPr="007E6415">
        <w:t xml:space="preserve">: </w:t>
      </w:r>
      <w:r w:rsidR="00D6059F">
        <w:rPr>
          <w:bCs/>
        </w:rPr>
        <w:t>Current respondents to EIA surveys</w:t>
      </w:r>
      <w:r w:rsidR="005254EF">
        <w:rPr>
          <w:bCs/>
        </w:rPr>
        <w:t xml:space="preserve"> </w:t>
      </w:r>
      <w:r w:rsidR="00C55C5C">
        <w:rPr>
          <w:bCs/>
        </w:rPr>
        <w:t xml:space="preserve">that are </w:t>
      </w:r>
      <w:r w:rsidR="005254EF">
        <w:rPr>
          <w:bCs/>
        </w:rPr>
        <w:t>protected using the CIPSEA statute</w:t>
      </w:r>
      <w:r w:rsidR="00D6059F">
        <w:rPr>
          <w:bCs/>
        </w:rPr>
        <w:t xml:space="preserve">. </w:t>
      </w:r>
    </w:p>
    <w:p w:rsidR="00E26329" w:rsidRPr="007E6415" w:rsidRDefault="00E26329"/>
    <w:p w:rsidR="00E26329" w:rsidRPr="007E6415" w:rsidRDefault="00E26329">
      <w:pPr>
        <w:rPr>
          <w:b/>
        </w:rPr>
      </w:pPr>
    </w:p>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D6059F">
        <w:rPr>
          <w:bCs/>
          <w:sz w:val="24"/>
        </w:rPr>
        <w:t>X</w:t>
      </w:r>
      <w:r w:rsidRPr="007E6415">
        <w:rPr>
          <w:bCs/>
          <w:sz w:val="24"/>
        </w:rPr>
        <w:t xml:space="preserve">] </w:t>
      </w:r>
      <w:r w:rsidR="00F06866" w:rsidRPr="007E6415">
        <w:rPr>
          <w:bCs/>
          <w:sz w:val="24"/>
        </w:rPr>
        <w:t>C</w:t>
      </w:r>
      <w:r w:rsidR="00E46D6A">
        <w:rPr>
          <w:bCs/>
          <w:sz w:val="24"/>
        </w:rPr>
        <w:t>ognitive Interviews</w:t>
      </w:r>
      <w:r w:rsidR="00CA2650" w:rsidRPr="007E6415">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w:t>
      </w:r>
      <w:r w:rsidR="00B53739">
        <w:rPr>
          <w:bCs/>
          <w:sz w:val="24"/>
        </w:rPr>
        <w:t xml:space="preserve"> </w:t>
      </w:r>
      <w:r w:rsidR="00F06866" w:rsidRPr="007E6415">
        <w:rPr>
          <w:bCs/>
          <w:sz w:val="24"/>
        </w:rPr>
        <w:t xml:space="preserve">] </w:t>
      </w:r>
      <w:r w:rsidR="00E46D6A">
        <w:rPr>
          <w:bCs/>
          <w:sz w:val="24"/>
        </w:rPr>
        <w:t>Focus Groups</w:t>
      </w:r>
    </w:p>
    <w:p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rsidR="00434E33" w:rsidRPr="007E6415" w:rsidRDefault="00E46D6A">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rsidR="00E46D6A" w:rsidRDefault="00E46D6A">
      <w:pPr>
        <w:rPr>
          <w:b/>
        </w:rPr>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lastRenderedPageBreak/>
        <w:t>Nature of response (voluntary, required for a benefit, or mandatory);</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rsidR="005F1172" w:rsidRPr="005F1172" w:rsidRDefault="005F1172" w:rsidP="002B5AB0">
      <w:pPr>
        <w:pStyle w:val="ListParagraph"/>
        <w:ind w:left="360"/>
      </w:pPr>
    </w:p>
    <w:p w:rsidR="009C13B9" w:rsidRPr="007E6415" w:rsidRDefault="009C13B9" w:rsidP="009C13B9"/>
    <w:p w:rsidR="00574E64" w:rsidRPr="007E6415" w:rsidRDefault="00F8184D" w:rsidP="00574E64">
      <w:r w:rsidRPr="007E6415">
        <w:t xml:space="preserve">Name: </w:t>
      </w:r>
      <w:r w:rsidR="00574E64">
        <w:rPr>
          <w:u w:val="single"/>
        </w:rPr>
        <w:t>Nanda Srinivasan</w:t>
      </w:r>
      <w:r w:rsidR="00574E64" w:rsidRPr="007E6415">
        <w:rPr>
          <w:u w:val="single"/>
        </w:rPr>
        <w:t>, Director, Office of Survey Development and Statistical Integration,</w:t>
      </w:r>
    </w:p>
    <w:p w:rsidR="00574E64" w:rsidRPr="007E6415" w:rsidRDefault="00574E64" w:rsidP="00574E64">
      <w:pPr>
        <w:rPr>
          <w:u w:val="single"/>
        </w:rPr>
      </w:pPr>
      <w:r w:rsidRPr="007E6415">
        <w:tab/>
      </w:r>
      <w:r w:rsidRPr="007E6415">
        <w:rPr>
          <w:u w:val="single"/>
        </w:rPr>
        <w:t>U.S. Energy Information Administration</w:t>
      </w:r>
    </w:p>
    <w:p w:rsidR="009C13B9" w:rsidRPr="007E6415" w:rsidRDefault="009C13B9" w:rsidP="00574E64"/>
    <w:p w:rsidR="009C13B9" w:rsidRDefault="009C13B9" w:rsidP="009C13B9">
      <w:r w:rsidRPr="007E6415">
        <w:t>To assist review, please provide answers to the following question</w:t>
      </w:r>
      <w:r w:rsidR="000719C1">
        <w:t>s</w:t>
      </w:r>
      <w:r w:rsidRPr="007E6415">
        <w:t>:</w:t>
      </w:r>
    </w:p>
    <w:p w:rsidR="009C13B9" w:rsidRPr="007E6415" w:rsidRDefault="00C86E91" w:rsidP="00C86E91">
      <w:pPr>
        <w:rPr>
          <w:b/>
        </w:rPr>
      </w:pPr>
      <w:r w:rsidRPr="007E6415">
        <w:rPr>
          <w:b/>
        </w:rPr>
        <w:t>Personally Identifiable Information:</w:t>
      </w:r>
    </w:p>
    <w:p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 xml:space="preserve">?  </w:t>
      </w:r>
      <w:r w:rsidR="009239AA" w:rsidRPr="00B40F03">
        <w:t>[ ] Yes  [</w:t>
      </w:r>
      <w:r w:rsidR="00D6059F">
        <w:t>X</w:t>
      </w:r>
      <w:r w:rsidR="009239AA" w:rsidRPr="00B40F03">
        <w:t xml:space="preserve">]  No </w:t>
      </w:r>
    </w:p>
    <w:p w:rsidR="00C86E91" w:rsidRPr="007E6415" w:rsidRDefault="009C13B9" w:rsidP="00C86E91">
      <w:pPr>
        <w:pStyle w:val="ListParagraph"/>
        <w:numPr>
          <w:ilvl w:val="0"/>
          <w:numId w:val="18"/>
        </w:numPr>
      </w:pPr>
      <w:r w:rsidRPr="007E6415">
        <w:t xml:space="preserve">If </w:t>
      </w:r>
      <w:proofErr w:type="gramStart"/>
      <w:r w:rsidR="009239AA" w:rsidRPr="007E6415">
        <w:t>Yes</w:t>
      </w:r>
      <w:proofErr w:type="gramEnd"/>
      <w:r w:rsidR="009239AA" w:rsidRPr="007E6415">
        <w:t>,</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 ] No</w:t>
      </w:r>
      <w:r w:rsidR="00C86E91" w:rsidRPr="007E6415">
        <w:t xml:space="preserve">   </w:t>
      </w:r>
    </w:p>
    <w:p w:rsidR="00C86E91" w:rsidRPr="007E6415" w:rsidRDefault="00C86E91" w:rsidP="00C86E91">
      <w:pPr>
        <w:pStyle w:val="ListParagraph"/>
        <w:numPr>
          <w:ilvl w:val="0"/>
          <w:numId w:val="18"/>
        </w:numPr>
      </w:pPr>
      <w:r w:rsidRPr="007E6415">
        <w:t xml:space="preserve">If </w:t>
      </w:r>
      <w:proofErr w:type="gramStart"/>
      <w:r w:rsidR="002B34CD" w:rsidRPr="007E6415">
        <w:t>Yes</w:t>
      </w:r>
      <w:proofErr w:type="gramEnd"/>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D6059F">
        <w:t>X</w:t>
      </w:r>
      <w:r w:rsidR="00E44672" w:rsidRPr="007E6415">
        <w:t>] No</w:t>
      </w:r>
    </w:p>
    <w:p w:rsidR="00F24CFC" w:rsidRPr="007E6415" w:rsidRDefault="00F24CFC">
      <w:pPr>
        <w:rPr>
          <w:b/>
        </w:rPr>
      </w:pPr>
    </w:p>
    <w:p w:rsidR="00C86E91" w:rsidRPr="007E6415" w:rsidRDefault="00C86E91">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7E6415" w:rsidTr="0001027E">
        <w:trPr>
          <w:trHeight w:val="274"/>
        </w:trPr>
        <w:tc>
          <w:tcPr>
            <w:tcW w:w="5418" w:type="dxa"/>
          </w:tcPr>
          <w:p w:rsidR="006832D9" w:rsidRPr="007E6415" w:rsidRDefault="00E40B50" w:rsidP="00C8488C">
            <w:pPr>
              <w:rPr>
                <w:b/>
              </w:rPr>
            </w:pPr>
            <w:r w:rsidRPr="007E6415">
              <w:rPr>
                <w:b/>
              </w:rPr>
              <w:t>Category of Respondent</w:t>
            </w:r>
            <w:r w:rsidR="00EF2095" w:rsidRPr="007E6415">
              <w:rPr>
                <w:b/>
              </w:rPr>
              <w:t xml:space="preserve"> </w:t>
            </w:r>
          </w:p>
        </w:tc>
        <w:tc>
          <w:tcPr>
            <w:tcW w:w="153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rsidR="006832D9" w:rsidRPr="007E6415" w:rsidRDefault="006832D9" w:rsidP="00843796">
            <w:pPr>
              <w:rPr>
                <w:b/>
              </w:rPr>
            </w:pPr>
            <w:r w:rsidRPr="007E6415">
              <w:rPr>
                <w:b/>
              </w:rPr>
              <w:t>Participation Time</w:t>
            </w:r>
          </w:p>
        </w:tc>
        <w:tc>
          <w:tcPr>
            <w:tcW w:w="1003" w:type="dxa"/>
          </w:tcPr>
          <w:p w:rsidR="006832D9" w:rsidRPr="007E6415" w:rsidRDefault="006832D9" w:rsidP="00843796">
            <w:pPr>
              <w:rPr>
                <w:b/>
              </w:rPr>
            </w:pPr>
            <w:r w:rsidRPr="007E6415">
              <w:rPr>
                <w:b/>
              </w:rPr>
              <w:t>Burden</w:t>
            </w:r>
          </w:p>
        </w:tc>
      </w:tr>
      <w:tr w:rsidR="00EF2095" w:rsidRPr="007E6415" w:rsidTr="0001027E">
        <w:trPr>
          <w:trHeight w:val="274"/>
        </w:trPr>
        <w:tc>
          <w:tcPr>
            <w:tcW w:w="5418" w:type="dxa"/>
          </w:tcPr>
          <w:p w:rsidR="006832D9" w:rsidRPr="007E6415" w:rsidRDefault="00F41A7B" w:rsidP="00183B37">
            <w:r>
              <w:t>Private Sector – Interviews</w:t>
            </w:r>
          </w:p>
        </w:tc>
        <w:tc>
          <w:tcPr>
            <w:tcW w:w="1530" w:type="dxa"/>
          </w:tcPr>
          <w:p w:rsidR="006832D9" w:rsidRPr="007E6415" w:rsidRDefault="00D55242" w:rsidP="00D55242">
            <w:r>
              <w:t>5</w:t>
            </w:r>
            <w:r w:rsidR="00F41A7B">
              <w:t>0</w:t>
            </w:r>
          </w:p>
        </w:tc>
        <w:tc>
          <w:tcPr>
            <w:tcW w:w="1710" w:type="dxa"/>
          </w:tcPr>
          <w:p w:rsidR="006832D9" w:rsidRPr="007E6415" w:rsidRDefault="005254EF" w:rsidP="00843796">
            <w:r>
              <w:t>1</w:t>
            </w:r>
          </w:p>
        </w:tc>
        <w:tc>
          <w:tcPr>
            <w:tcW w:w="1003" w:type="dxa"/>
          </w:tcPr>
          <w:p w:rsidR="006832D9" w:rsidRPr="007E6415" w:rsidRDefault="00D55242" w:rsidP="005254EF">
            <w:r>
              <w:t>5</w:t>
            </w:r>
            <w:r w:rsidR="005254EF">
              <w:t>0</w:t>
            </w:r>
          </w:p>
        </w:tc>
      </w:tr>
      <w:tr w:rsidR="00EF2095" w:rsidRPr="007E6415" w:rsidTr="0001027E">
        <w:trPr>
          <w:trHeight w:val="289"/>
        </w:trPr>
        <w:tc>
          <w:tcPr>
            <w:tcW w:w="5418" w:type="dxa"/>
          </w:tcPr>
          <w:p w:rsidR="006832D9" w:rsidRPr="007E6415" w:rsidRDefault="006832D9" w:rsidP="00843796">
            <w:pPr>
              <w:rPr>
                <w:b/>
              </w:rPr>
            </w:pPr>
            <w:r w:rsidRPr="007E6415">
              <w:rPr>
                <w:b/>
              </w:rPr>
              <w:t>Totals</w:t>
            </w:r>
          </w:p>
        </w:tc>
        <w:tc>
          <w:tcPr>
            <w:tcW w:w="1530" w:type="dxa"/>
          </w:tcPr>
          <w:p w:rsidR="006832D9" w:rsidRPr="007E6415" w:rsidRDefault="00D55242" w:rsidP="005254EF">
            <w:pPr>
              <w:rPr>
                <w:b/>
              </w:rPr>
            </w:pPr>
            <w:r>
              <w:rPr>
                <w:b/>
              </w:rPr>
              <w:t>5</w:t>
            </w:r>
            <w:r w:rsidR="00873A58">
              <w:rPr>
                <w:b/>
              </w:rPr>
              <w:t>0</w:t>
            </w:r>
          </w:p>
        </w:tc>
        <w:tc>
          <w:tcPr>
            <w:tcW w:w="1710" w:type="dxa"/>
          </w:tcPr>
          <w:p w:rsidR="006832D9" w:rsidRPr="007E6415" w:rsidRDefault="00D55242" w:rsidP="00843796">
            <w:r>
              <w:t>1</w:t>
            </w:r>
          </w:p>
        </w:tc>
        <w:tc>
          <w:tcPr>
            <w:tcW w:w="1003" w:type="dxa"/>
          </w:tcPr>
          <w:p w:rsidR="006832D9" w:rsidRPr="007E6415" w:rsidRDefault="00D55242" w:rsidP="00843796">
            <w:pPr>
              <w:rPr>
                <w:b/>
              </w:rPr>
            </w:pPr>
            <w:r>
              <w:rPr>
                <w:b/>
              </w:rPr>
              <w:t>5</w:t>
            </w:r>
            <w:r w:rsidR="005254EF">
              <w:rPr>
                <w:b/>
              </w:rPr>
              <w:t>0</w:t>
            </w:r>
          </w:p>
        </w:tc>
      </w:tr>
    </w:tbl>
    <w:p w:rsidR="00F3170F" w:rsidRPr="007E6415" w:rsidRDefault="00F3170F" w:rsidP="00F3170F"/>
    <w:p w:rsidR="0092627E" w:rsidRDefault="001C39F7">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B53739" w:rsidRPr="00B53739">
        <w:t>$3,601.00.</w:t>
      </w:r>
      <w:r w:rsidR="00B53739">
        <w:rPr>
          <w:b/>
        </w:rPr>
        <w:t xml:space="preserve">  </w:t>
      </w:r>
      <w:r w:rsidR="00C86E91" w:rsidRPr="007E6415">
        <w:t>The</w:t>
      </w:r>
      <w:r w:rsidR="00B46F42">
        <w:t>re are no additional costs to the Federal Government are anticipated.  Expenses (equipment, overhead, printing, and support staff) will be incurred by EIA components as part of their normal operating budgets.</w:t>
      </w:r>
    </w:p>
    <w:p w:rsidR="0092627E" w:rsidRDefault="0092627E"/>
    <w:p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rsidR="0069403B" w:rsidRPr="007E6415" w:rsidRDefault="0069403B" w:rsidP="00F06866">
      <w:pPr>
        <w:rPr>
          <w:b/>
        </w:rPr>
      </w:pPr>
    </w:p>
    <w:p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rsidR="0069403B"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B46F42">
        <w:t>X</w:t>
      </w:r>
      <w:r w:rsidR="000719C1">
        <w:t xml:space="preserve"> </w:t>
      </w:r>
      <w:r w:rsidRPr="007E6415">
        <w:t>] Yes</w:t>
      </w:r>
      <w:r w:rsidRPr="007E6415">
        <w:tab/>
        <w:t>[</w:t>
      </w:r>
      <w:r w:rsidR="007E6415" w:rsidRPr="007E6415">
        <w:t xml:space="preserve"> </w:t>
      </w:r>
      <w:r w:rsidRPr="007E6415">
        <w:t>] No</w:t>
      </w:r>
    </w:p>
    <w:p w:rsidR="00636621" w:rsidRPr="007E6415" w:rsidRDefault="00636621" w:rsidP="00636621">
      <w:pPr>
        <w:pStyle w:val="ListParagraph"/>
      </w:pPr>
    </w:p>
    <w:p w:rsidR="00636621" w:rsidRDefault="00636621" w:rsidP="001B0AAA">
      <w:r w:rsidRPr="007E6415">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p>
    <w:p w:rsidR="00D55242" w:rsidRDefault="00D55242" w:rsidP="00D55242">
      <w:pPr>
        <w:pStyle w:val="ListParagraph"/>
        <w:ind w:left="360"/>
      </w:pPr>
      <w:r>
        <w:t>We plan to conduct five</w:t>
      </w:r>
      <w:r w:rsidR="00337EB5">
        <w:t xml:space="preserve"> (5)</w:t>
      </w:r>
      <w:r>
        <w:t xml:space="preserve"> interviews of respondents that report on</w:t>
      </w:r>
      <w:r w:rsidR="00337EB5">
        <w:t xml:space="preserve"> each of</w:t>
      </w:r>
      <w:r>
        <w:t xml:space="preserve"> </w:t>
      </w:r>
      <w:r w:rsidR="00337EB5">
        <w:t>ten</w:t>
      </w:r>
      <w:r>
        <w:t xml:space="preserve"> (</w:t>
      </w:r>
      <w:r w:rsidR="00337EB5">
        <w:t>10</w:t>
      </w:r>
      <w:r>
        <w:t xml:space="preserve">) EIA surveys protected under CIPSEA.  The sample frame will be the respondents who report on the following EIA surveys: </w:t>
      </w:r>
    </w:p>
    <w:p w:rsidR="00D55242" w:rsidRDefault="00D55242" w:rsidP="007236E6">
      <w:pPr>
        <w:pStyle w:val="ListParagraph"/>
        <w:numPr>
          <w:ilvl w:val="0"/>
          <w:numId w:val="22"/>
        </w:numPr>
      </w:pPr>
      <w:r w:rsidRPr="00E3382A">
        <w:lastRenderedPageBreak/>
        <w:t>Form EIA-878, “Motor Gasoline Price Survey”</w:t>
      </w:r>
      <w:r>
        <w:t xml:space="preserve"> </w:t>
      </w:r>
    </w:p>
    <w:p w:rsidR="00D55242" w:rsidRDefault="00D55242" w:rsidP="007236E6">
      <w:pPr>
        <w:pStyle w:val="ListParagraph"/>
        <w:numPr>
          <w:ilvl w:val="0"/>
          <w:numId w:val="22"/>
        </w:numPr>
      </w:pPr>
      <w:r w:rsidRPr="00E3382A">
        <w:t xml:space="preserve">Form EIA-888, “On-Highway Diesel Fuel Price Survey” </w:t>
      </w:r>
    </w:p>
    <w:p w:rsidR="00D55242" w:rsidRDefault="00D55242" w:rsidP="007236E6">
      <w:pPr>
        <w:pStyle w:val="ListParagraph"/>
        <w:numPr>
          <w:ilvl w:val="0"/>
          <w:numId w:val="22"/>
        </w:numPr>
      </w:pPr>
      <w:r w:rsidRPr="00E3382A">
        <w:t>Form EIA-910, “Monthly Natural Gas Marketers Survey”</w:t>
      </w:r>
      <w:r>
        <w:t xml:space="preserve"> </w:t>
      </w:r>
    </w:p>
    <w:p w:rsidR="00D55242" w:rsidRDefault="00D55242" w:rsidP="007236E6">
      <w:pPr>
        <w:pStyle w:val="ListParagraph"/>
        <w:numPr>
          <w:ilvl w:val="0"/>
          <w:numId w:val="22"/>
        </w:numPr>
      </w:pPr>
      <w:r w:rsidRPr="00E3382A">
        <w:t xml:space="preserve">Form EIA-912, “Weekly Underground Natural Gas Storage Report” </w:t>
      </w:r>
    </w:p>
    <w:p w:rsidR="00D55242" w:rsidRDefault="00D55242" w:rsidP="007236E6">
      <w:pPr>
        <w:pStyle w:val="ListParagraph"/>
        <w:numPr>
          <w:ilvl w:val="0"/>
          <w:numId w:val="22"/>
        </w:numPr>
      </w:pPr>
      <w:r w:rsidRPr="00E3382A">
        <w:t>Form EIA-914, “</w:t>
      </w:r>
      <w:r w:rsidRPr="007C1D0D">
        <w:t>Monthly Crude Oil, Lease Condensate, and Natural Gas Production Report</w:t>
      </w:r>
      <w:r w:rsidRPr="00E3382A">
        <w:t>”</w:t>
      </w:r>
      <w:r>
        <w:t xml:space="preserve"> </w:t>
      </w:r>
    </w:p>
    <w:p w:rsidR="00D55242" w:rsidRDefault="00D55242" w:rsidP="007236E6">
      <w:pPr>
        <w:pStyle w:val="ListParagraph"/>
        <w:numPr>
          <w:ilvl w:val="0"/>
          <w:numId w:val="22"/>
        </w:numPr>
      </w:pPr>
      <w:r w:rsidRPr="00E3382A">
        <w:t>Form EIA-851Q, “Domestic Uranium Production Report – Quarterly”</w:t>
      </w:r>
      <w:r>
        <w:t xml:space="preserve"> </w:t>
      </w:r>
    </w:p>
    <w:p w:rsidR="00D55242" w:rsidRPr="00E3382A" w:rsidRDefault="00D55242" w:rsidP="007236E6">
      <w:pPr>
        <w:pStyle w:val="ListParagraph"/>
        <w:numPr>
          <w:ilvl w:val="0"/>
          <w:numId w:val="22"/>
        </w:numPr>
      </w:pPr>
      <w:r w:rsidRPr="00E3382A">
        <w:t>Form EIA-851A, “Domestic Uranium Production Report – Annual”</w:t>
      </w:r>
    </w:p>
    <w:p w:rsidR="00D55242" w:rsidRDefault="00D55242" w:rsidP="007236E6">
      <w:pPr>
        <w:pStyle w:val="ListParagraph"/>
        <w:numPr>
          <w:ilvl w:val="0"/>
          <w:numId w:val="22"/>
        </w:numPr>
      </w:pPr>
      <w:r w:rsidRPr="00E3382A">
        <w:t xml:space="preserve">Form EIA-858, “Uranium Marketing Annual Survey” </w:t>
      </w:r>
    </w:p>
    <w:p w:rsidR="00D55242" w:rsidRDefault="00D55242" w:rsidP="007236E6">
      <w:pPr>
        <w:pStyle w:val="ListParagraph"/>
        <w:numPr>
          <w:ilvl w:val="0"/>
          <w:numId w:val="22"/>
        </w:numPr>
      </w:pPr>
      <w:r w:rsidRPr="00E3382A">
        <w:t>Form EIA-871, “Commercial Buildings Energy Consumption Survey</w:t>
      </w:r>
      <w:r>
        <w:t>”</w:t>
      </w:r>
      <w:r w:rsidRPr="00E3382A">
        <w:t xml:space="preserve"> </w:t>
      </w:r>
    </w:p>
    <w:p w:rsidR="00D55242" w:rsidRDefault="00D55242" w:rsidP="007236E6">
      <w:pPr>
        <w:pStyle w:val="ListParagraph"/>
        <w:numPr>
          <w:ilvl w:val="0"/>
          <w:numId w:val="22"/>
        </w:numPr>
      </w:pPr>
      <w:r w:rsidRPr="00E3382A">
        <w:t xml:space="preserve">Form EIA-457, “Residential Energy Consumption Survey” </w:t>
      </w:r>
    </w:p>
    <w:p w:rsidR="007D2121" w:rsidRDefault="007D2121" w:rsidP="007D2121">
      <w:pPr>
        <w:pStyle w:val="ListParagraph"/>
      </w:pPr>
    </w:p>
    <w:p w:rsidR="007D2121" w:rsidRDefault="007D2121" w:rsidP="007D2121">
      <w:pPr>
        <w:pStyle w:val="ListParagraph"/>
      </w:pPr>
      <w:r>
        <w:t>The frame file for each</w:t>
      </w:r>
      <w:r w:rsidR="00C67AAC">
        <w:t xml:space="preserve"> petroleum and natural gas</w:t>
      </w:r>
      <w:r>
        <w:t xml:space="preserve"> survey will be sorted by geographic area.  There are five Petroleum Administration for Defense Districts (PADD) regions in the U.S</w:t>
      </w:r>
      <w:r w:rsidR="00C67AAC">
        <w:t xml:space="preserve"> used in the petroleum surveys</w:t>
      </w:r>
      <w:r>
        <w:t>. There are also five reporting regions for natural gas markets</w:t>
      </w:r>
      <w:r w:rsidR="00C67AAC">
        <w:t xml:space="preserve"> used in the natural gas surveys</w:t>
      </w:r>
      <w:r>
        <w:t xml:space="preserve">. The goal is to select a respondent from each </w:t>
      </w:r>
      <w:r w:rsidR="00C67AAC">
        <w:t>PADD</w:t>
      </w:r>
      <w:r>
        <w:t xml:space="preserve"> and natural gas region to control for any regional differences in perceptions.  Since uranium production is concentrated in specific areas of the U.S., </w:t>
      </w:r>
      <w:r w:rsidR="00F264F7">
        <w:t>EIA</w:t>
      </w:r>
      <w:r>
        <w:t xml:space="preserve"> will not sort the uranium</w:t>
      </w:r>
      <w:r w:rsidR="00F264F7">
        <w:t xml:space="preserve"> frame</w:t>
      </w:r>
      <w:r>
        <w:t xml:space="preserve"> files by geography. For Forms EIA-871 and EIA-457, i.e., the consumptions surveys, EIA </w:t>
      </w:r>
      <w:r w:rsidR="00D53244">
        <w:t>will</w:t>
      </w:r>
      <w:r>
        <w:t xml:space="preserve"> only interview the energy suppliers such a</w:t>
      </w:r>
      <w:r w:rsidR="00C67AAC">
        <w:t>s</w:t>
      </w:r>
      <w:r>
        <w:t xml:space="preserve"> natural gas</w:t>
      </w:r>
      <w:r w:rsidR="00C67AAC">
        <w:t>, electric power, and fuel oil supplier</w:t>
      </w:r>
      <w:r w:rsidR="00D53244">
        <w:t>s</w:t>
      </w:r>
      <w:r w:rsidR="00C67AAC">
        <w:t xml:space="preserve">.  The goal is to interview two natural gas suppliers, two electric power suppliers, and one fuel oil supplier so that we may control for </w:t>
      </w:r>
      <w:bookmarkStart w:id="0" w:name="_GoBack"/>
      <w:bookmarkEnd w:id="0"/>
      <w:r w:rsidR="00C67AAC">
        <w:t>differences in perceptions among the type of fuel supplier.</w:t>
      </w:r>
    </w:p>
    <w:p w:rsidR="00D55242" w:rsidRDefault="00D55242" w:rsidP="00D55242">
      <w:pPr>
        <w:ind w:left="720" w:firstLine="720"/>
      </w:pPr>
    </w:p>
    <w:p w:rsidR="004D6E14" w:rsidRPr="007E6415" w:rsidRDefault="004D6E14" w:rsidP="00A403BB">
      <w:pPr>
        <w:rPr>
          <w:b/>
        </w:rPr>
      </w:pPr>
    </w:p>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D55242">
        <w:t>X</w:t>
      </w:r>
      <w:r w:rsidRPr="007E6415">
        <w:t>] Web-based</w:t>
      </w:r>
      <w:r w:rsidR="001B0AAA" w:rsidRPr="007E6415">
        <w:t xml:space="preserve"> or other forms of Social Media </w:t>
      </w:r>
    </w:p>
    <w:p w:rsidR="001B0AAA" w:rsidRPr="007E6415" w:rsidRDefault="00A403BB" w:rsidP="001B0AAA">
      <w:pPr>
        <w:ind w:left="720"/>
      </w:pPr>
      <w:r w:rsidRPr="007E6415">
        <w:t>[</w:t>
      </w:r>
      <w:r w:rsidR="00B46F42">
        <w:t>X</w:t>
      </w:r>
      <w:r w:rsidRPr="007E6415">
        <w:t>] Telephone</w:t>
      </w:r>
      <w:r w:rsidRPr="007E6415">
        <w:tab/>
      </w:r>
    </w:p>
    <w:p w:rsidR="001B0AAA" w:rsidRPr="007E6415" w:rsidRDefault="00A403BB" w:rsidP="001B0AAA">
      <w:pPr>
        <w:ind w:left="720"/>
      </w:pPr>
      <w:r w:rsidRPr="007E6415">
        <w:t>[</w:t>
      </w:r>
      <w:r w:rsidR="00D55242">
        <w:t xml:space="preserve"> </w:t>
      </w:r>
      <w:r w:rsidRPr="007E6415">
        <w:t>] In-person</w:t>
      </w:r>
      <w:r w:rsidRPr="007E6415">
        <w:tab/>
      </w:r>
    </w:p>
    <w:p w:rsidR="001B0AAA" w:rsidRPr="007E6415" w:rsidRDefault="00A403BB" w:rsidP="001B0AAA">
      <w:pPr>
        <w:ind w:left="720"/>
      </w:pPr>
      <w:r w:rsidRPr="007E6415">
        <w:t>[ ] Mail</w:t>
      </w:r>
      <w:r w:rsidR="001B0AAA" w:rsidRPr="007E6415">
        <w:t xml:space="preserve"> </w:t>
      </w:r>
    </w:p>
    <w:p w:rsidR="001B0AAA" w:rsidRPr="007E6415" w:rsidRDefault="00A403BB" w:rsidP="001B0AAA">
      <w:pPr>
        <w:ind w:left="720"/>
      </w:pPr>
      <w:r w:rsidRPr="007E6415">
        <w:t>[ ] Other, Explain</w:t>
      </w:r>
    </w:p>
    <w:p w:rsidR="00F24CFC" w:rsidRPr="007E6415" w:rsidRDefault="00F24CFC" w:rsidP="00F24CFC">
      <w:pPr>
        <w:pStyle w:val="ListParagraph"/>
        <w:numPr>
          <w:ilvl w:val="0"/>
          <w:numId w:val="17"/>
        </w:numPr>
      </w:pPr>
      <w:r w:rsidRPr="007E6415">
        <w:t>Will interviewers or facilitators be used?  [</w:t>
      </w:r>
      <w:r w:rsidR="00B46F42">
        <w:t>X</w:t>
      </w:r>
      <w:r w:rsidRPr="007E6415">
        <w:t xml:space="preserve"> ] Yes [</w:t>
      </w:r>
      <w:r w:rsidR="007E6415" w:rsidRPr="007E6415">
        <w:t xml:space="preserve"> </w:t>
      </w:r>
      <w:r w:rsidRPr="007E6415">
        <w:t>] No</w:t>
      </w:r>
    </w:p>
    <w:p w:rsidR="00F24CFC" w:rsidRPr="007E6415" w:rsidRDefault="00F24CFC" w:rsidP="00F24CFC">
      <w:pPr>
        <w:pStyle w:val="ListParagraph"/>
        <w:ind w:left="360"/>
      </w:pPr>
      <w:r w:rsidRPr="007E6415">
        <w:t xml:space="preserve"> </w:t>
      </w:r>
    </w:p>
    <w:p w:rsidR="0042468E" w:rsidRDefault="00F24CFC" w:rsidP="0024521E">
      <w:pPr>
        <w:rPr>
          <w:b/>
        </w:rPr>
      </w:pPr>
      <w:r w:rsidRPr="007E6415">
        <w:rPr>
          <w:b/>
        </w:rPr>
        <w:t>Please make sure that all instruments, instructions, and scripts are submitted with the request.</w:t>
      </w:r>
    </w:p>
    <w:p w:rsidR="002B5AB0" w:rsidRDefault="0042468E" w:rsidP="002B5AB0">
      <w:pPr>
        <w:jc w:val="center"/>
        <w:rPr>
          <w:sz w:val="28"/>
        </w:rPr>
      </w:pPr>
      <w:r>
        <w:rPr>
          <w:b/>
        </w:rPr>
        <w:br w:type="page"/>
      </w:r>
      <w:r w:rsidR="00F24CFC" w:rsidRPr="007E6415">
        <w:rPr>
          <w:sz w:val="28"/>
        </w:rPr>
        <w:lastRenderedPageBreak/>
        <w:t xml:space="preserve">Instructions for completing Request for Approval under the </w:t>
      </w:r>
    </w:p>
    <w:p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rsidR="00F24CFC" w:rsidRPr="007E6415" w:rsidRDefault="00D6059F"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E636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xml:space="preserve">. (e.g.  Comment card for soliciting feedback on </w:t>
      </w:r>
      <w:proofErr w:type="spellStart"/>
      <w:r w:rsidR="00CB1078" w:rsidRPr="007E6415">
        <w:t>xxxx</w:t>
      </w:r>
      <w:proofErr w:type="spellEnd"/>
      <w:r w:rsidR="00CB1078" w:rsidRPr="007E6415">
        <w:t>)</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rsidR="00F24CFC" w:rsidRPr="007E6415" w:rsidRDefault="00F24CFC" w:rsidP="00F24CFC">
      <w:pPr>
        <w:rPr>
          <w:b/>
          <w:sz w:val="20"/>
          <w:szCs w:val="20"/>
        </w:rPr>
      </w:pPr>
    </w:p>
    <w:p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189" w:rsidRDefault="00435189">
      <w:r>
        <w:separator/>
      </w:r>
    </w:p>
  </w:endnote>
  <w:endnote w:type="continuationSeparator" w:id="0">
    <w:p w:rsidR="00435189" w:rsidRDefault="0043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429BE">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189" w:rsidRDefault="00435189">
      <w:r>
        <w:separator/>
      </w:r>
    </w:p>
  </w:footnote>
  <w:footnote w:type="continuationSeparator" w:id="0">
    <w:p w:rsidR="00435189" w:rsidRDefault="004351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B0D27"/>
    <w:multiLevelType w:val="hybridMultilevel"/>
    <w:tmpl w:val="F822F7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3"/>
  </w:num>
  <w:num w:numId="17">
    <w:abstractNumId w:val="5"/>
  </w:num>
  <w:num w:numId="18">
    <w:abstractNumId w:val="6"/>
  </w:num>
  <w:num w:numId="19">
    <w:abstractNumId w:val="9"/>
  </w:num>
  <w:num w:numId="20">
    <w:abstractNumId w:val="15"/>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552FD"/>
    <w:rsid w:val="00067329"/>
    <w:rsid w:val="000719C1"/>
    <w:rsid w:val="00072268"/>
    <w:rsid w:val="00093CB8"/>
    <w:rsid w:val="000B2838"/>
    <w:rsid w:val="000D44CA"/>
    <w:rsid w:val="000E200B"/>
    <w:rsid w:val="000F68BE"/>
    <w:rsid w:val="00134FBA"/>
    <w:rsid w:val="00181AD5"/>
    <w:rsid w:val="00183B37"/>
    <w:rsid w:val="001927A4"/>
    <w:rsid w:val="00194AC6"/>
    <w:rsid w:val="001A23B0"/>
    <w:rsid w:val="001A25CC"/>
    <w:rsid w:val="001B0AAA"/>
    <w:rsid w:val="001B31EB"/>
    <w:rsid w:val="001B48DA"/>
    <w:rsid w:val="001B4B27"/>
    <w:rsid w:val="001C0592"/>
    <w:rsid w:val="001C39F7"/>
    <w:rsid w:val="001E0609"/>
    <w:rsid w:val="001E1871"/>
    <w:rsid w:val="0020188E"/>
    <w:rsid w:val="002220B7"/>
    <w:rsid w:val="00222ECB"/>
    <w:rsid w:val="0022595F"/>
    <w:rsid w:val="00233180"/>
    <w:rsid w:val="00237B48"/>
    <w:rsid w:val="0024521E"/>
    <w:rsid w:val="00263C3D"/>
    <w:rsid w:val="00274D0B"/>
    <w:rsid w:val="00284E72"/>
    <w:rsid w:val="002B052D"/>
    <w:rsid w:val="002B169E"/>
    <w:rsid w:val="002B34CD"/>
    <w:rsid w:val="002B3C95"/>
    <w:rsid w:val="002B5AB0"/>
    <w:rsid w:val="002D0B92"/>
    <w:rsid w:val="002D4305"/>
    <w:rsid w:val="002E1D51"/>
    <w:rsid w:val="00337EB5"/>
    <w:rsid w:val="0034535E"/>
    <w:rsid w:val="00383AA0"/>
    <w:rsid w:val="003901BC"/>
    <w:rsid w:val="003B0742"/>
    <w:rsid w:val="003C61F7"/>
    <w:rsid w:val="003D5BBE"/>
    <w:rsid w:val="003E3C61"/>
    <w:rsid w:val="003F1C5B"/>
    <w:rsid w:val="0042341D"/>
    <w:rsid w:val="0042468E"/>
    <w:rsid w:val="00431EFF"/>
    <w:rsid w:val="00434E33"/>
    <w:rsid w:val="00435189"/>
    <w:rsid w:val="00441434"/>
    <w:rsid w:val="00443BB0"/>
    <w:rsid w:val="0045264C"/>
    <w:rsid w:val="00464E77"/>
    <w:rsid w:val="00481628"/>
    <w:rsid w:val="004876EC"/>
    <w:rsid w:val="004D6E14"/>
    <w:rsid w:val="005009B0"/>
    <w:rsid w:val="005254EF"/>
    <w:rsid w:val="0055462A"/>
    <w:rsid w:val="00561D2C"/>
    <w:rsid w:val="00574E64"/>
    <w:rsid w:val="005A1006"/>
    <w:rsid w:val="005E3F04"/>
    <w:rsid w:val="005E714A"/>
    <w:rsid w:val="005F1172"/>
    <w:rsid w:val="005F693D"/>
    <w:rsid w:val="00607B05"/>
    <w:rsid w:val="006140A0"/>
    <w:rsid w:val="00621480"/>
    <w:rsid w:val="006342A4"/>
    <w:rsid w:val="00635ABE"/>
    <w:rsid w:val="00636621"/>
    <w:rsid w:val="00642B49"/>
    <w:rsid w:val="00654847"/>
    <w:rsid w:val="0065697E"/>
    <w:rsid w:val="0066169B"/>
    <w:rsid w:val="0066740B"/>
    <w:rsid w:val="006832D9"/>
    <w:rsid w:val="0068509D"/>
    <w:rsid w:val="006935DC"/>
    <w:rsid w:val="0069403B"/>
    <w:rsid w:val="006B45F9"/>
    <w:rsid w:val="006B5AE9"/>
    <w:rsid w:val="006C3442"/>
    <w:rsid w:val="006E66BF"/>
    <w:rsid w:val="006F209E"/>
    <w:rsid w:val="006F3DDE"/>
    <w:rsid w:val="006F46FD"/>
    <w:rsid w:val="00704678"/>
    <w:rsid w:val="007177F6"/>
    <w:rsid w:val="007236E6"/>
    <w:rsid w:val="007425E7"/>
    <w:rsid w:val="00757E5D"/>
    <w:rsid w:val="007B372D"/>
    <w:rsid w:val="007B6AEF"/>
    <w:rsid w:val="007C52C6"/>
    <w:rsid w:val="007D2121"/>
    <w:rsid w:val="007E6415"/>
    <w:rsid w:val="007F7080"/>
    <w:rsid w:val="00802607"/>
    <w:rsid w:val="008101A5"/>
    <w:rsid w:val="0081222D"/>
    <w:rsid w:val="00822664"/>
    <w:rsid w:val="008264EF"/>
    <w:rsid w:val="00843796"/>
    <w:rsid w:val="00873A58"/>
    <w:rsid w:val="00895229"/>
    <w:rsid w:val="008A426F"/>
    <w:rsid w:val="008B2EB3"/>
    <w:rsid w:val="008D0D7F"/>
    <w:rsid w:val="008E3A7A"/>
    <w:rsid w:val="008F0203"/>
    <w:rsid w:val="008F50D4"/>
    <w:rsid w:val="009239AA"/>
    <w:rsid w:val="0092627E"/>
    <w:rsid w:val="009331E4"/>
    <w:rsid w:val="00935ADA"/>
    <w:rsid w:val="00946B6C"/>
    <w:rsid w:val="00955A71"/>
    <w:rsid w:val="0096108F"/>
    <w:rsid w:val="009C13B9"/>
    <w:rsid w:val="009D01A2"/>
    <w:rsid w:val="009E4551"/>
    <w:rsid w:val="009F5308"/>
    <w:rsid w:val="009F5923"/>
    <w:rsid w:val="00A33FAC"/>
    <w:rsid w:val="00A34B5D"/>
    <w:rsid w:val="00A403BB"/>
    <w:rsid w:val="00A429BE"/>
    <w:rsid w:val="00A674DF"/>
    <w:rsid w:val="00A731DE"/>
    <w:rsid w:val="00A83AA6"/>
    <w:rsid w:val="00A930ED"/>
    <w:rsid w:val="00A934D6"/>
    <w:rsid w:val="00A9485E"/>
    <w:rsid w:val="00AA2E39"/>
    <w:rsid w:val="00AE1809"/>
    <w:rsid w:val="00AE3035"/>
    <w:rsid w:val="00B24E80"/>
    <w:rsid w:val="00B40F03"/>
    <w:rsid w:val="00B46F42"/>
    <w:rsid w:val="00B53739"/>
    <w:rsid w:val="00B80D76"/>
    <w:rsid w:val="00B97C28"/>
    <w:rsid w:val="00BA08F2"/>
    <w:rsid w:val="00BA2105"/>
    <w:rsid w:val="00BA415C"/>
    <w:rsid w:val="00BA7E06"/>
    <w:rsid w:val="00BB43B5"/>
    <w:rsid w:val="00BB6219"/>
    <w:rsid w:val="00BD290F"/>
    <w:rsid w:val="00BF3ABB"/>
    <w:rsid w:val="00C14CC4"/>
    <w:rsid w:val="00C33C52"/>
    <w:rsid w:val="00C33EFA"/>
    <w:rsid w:val="00C36CE8"/>
    <w:rsid w:val="00C40D8B"/>
    <w:rsid w:val="00C55C5C"/>
    <w:rsid w:val="00C67AAC"/>
    <w:rsid w:val="00C8407A"/>
    <w:rsid w:val="00C8488C"/>
    <w:rsid w:val="00C86E91"/>
    <w:rsid w:val="00CA2650"/>
    <w:rsid w:val="00CB1078"/>
    <w:rsid w:val="00CC6FAF"/>
    <w:rsid w:val="00CF6542"/>
    <w:rsid w:val="00D24698"/>
    <w:rsid w:val="00D53244"/>
    <w:rsid w:val="00D55242"/>
    <w:rsid w:val="00D55CAA"/>
    <w:rsid w:val="00D6059F"/>
    <w:rsid w:val="00D6383F"/>
    <w:rsid w:val="00D72CFF"/>
    <w:rsid w:val="00DA1354"/>
    <w:rsid w:val="00DB42BA"/>
    <w:rsid w:val="00DB52BC"/>
    <w:rsid w:val="00DB59D0"/>
    <w:rsid w:val="00DC33D3"/>
    <w:rsid w:val="00DE2858"/>
    <w:rsid w:val="00DE602D"/>
    <w:rsid w:val="00DF1D7E"/>
    <w:rsid w:val="00E26329"/>
    <w:rsid w:val="00E334E3"/>
    <w:rsid w:val="00E40B50"/>
    <w:rsid w:val="00E44672"/>
    <w:rsid w:val="00E46D6A"/>
    <w:rsid w:val="00E50293"/>
    <w:rsid w:val="00E65FFC"/>
    <w:rsid w:val="00E744EA"/>
    <w:rsid w:val="00E75ACD"/>
    <w:rsid w:val="00E80951"/>
    <w:rsid w:val="00E86CC6"/>
    <w:rsid w:val="00E90617"/>
    <w:rsid w:val="00E93DC5"/>
    <w:rsid w:val="00EA0A43"/>
    <w:rsid w:val="00EB56B3"/>
    <w:rsid w:val="00EC410A"/>
    <w:rsid w:val="00ED6492"/>
    <w:rsid w:val="00EF2095"/>
    <w:rsid w:val="00F06866"/>
    <w:rsid w:val="00F15956"/>
    <w:rsid w:val="00F24CFC"/>
    <w:rsid w:val="00F264F7"/>
    <w:rsid w:val="00F3170F"/>
    <w:rsid w:val="00F37F1D"/>
    <w:rsid w:val="00F41A7B"/>
    <w:rsid w:val="00F44403"/>
    <w:rsid w:val="00F47688"/>
    <w:rsid w:val="00F56DDC"/>
    <w:rsid w:val="00F57378"/>
    <w:rsid w:val="00F57881"/>
    <w:rsid w:val="00F8184D"/>
    <w:rsid w:val="00F976B0"/>
    <w:rsid w:val="00F977AB"/>
    <w:rsid w:val="00FA6DE7"/>
    <w:rsid w:val="00FB7375"/>
    <w:rsid w:val="00FC0A8E"/>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CDFDA20-3B6A-481D-9CCC-3653D1D8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HeaderChar">
    <w:name w:val="Header Char"/>
    <w:basedOn w:val="DefaultParagraphFont"/>
    <w:link w:val="Header"/>
    <w:rsid w:val="00D6059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0891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76DC0-3823-462F-86D1-3F9E5F50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1501</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Bournazian, Jacob</cp:lastModifiedBy>
  <cp:revision>5</cp:revision>
  <cp:lastPrinted>2015-05-07T14:51:00Z</cp:lastPrinted>
  <dcterms:created xsi:type="dcterms:W3CDTF">2016-06-07T20:54:00Z</dcterms:created>
  <dcterms:modified xsi:type="dcterms:W3CDTF">2016-06-07T21:09:00Z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