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D1A38" w:rsidRDefault="00AD1A38" w:rsidP="00AD1A38">
      <w:pPr>
        <w:spacing w:after="0"/>
        <w:jc w:val="center"/>
        <w:rPr>
          <w:b/>
        </w:rPr>
      </w:pPr>
    </w:p>
    <w:p w:rsidR="00AD1A38" w:rsidRDefault="00AD1A38" w:rsidP="00AD1A38">
      <w:pPr>
        <w:spacing w:after="0"/>
        <w:jc w:val="center"/>
        <w:rPr>
          <w:b/>
        </w:rPr>
      </w:pPr>
      <w:r w:rsidRPr="00AD1A38">
        <w:rPr>
          <w:b/>
        </w:rPr>
        <w:t>STRIVING READERS COMPREHENSIVE LITERACY GRANT PROGRAM</w:t>
      </w:r>
    </w:p>
    <w:p w:rsidR="001B643A" w:rsidRDefault="001B643A" w:rsidP="00AD1A38">
      <w:pPr>
        <w:spacing w:after="0"/>
        <w:jc w:val="center"/>
        <w:rPr>
          <w:b/>
        </w:rPr>
      </w:pPr>
      <w:r>
        <w:rPr>
          <w:b/>
        </w:rPr>
        <w:t>[CFDA 84.371C]</w:t>
      </w:r>
    </w:p>
    <w:p w:rsidR="00AD1A38" w:rsidRPr="00AD1A38" w:rsidRDefault="00AD1A38" w:rsidP="00AD1A38">
      <w:pPr>
        <w:spacing w:after="0"/>
        <w:jc w:val="center"/>
        <w:rPr>
          <w:b/>
        </w:rPr>
      </w:pPr>
    </w:p>
    <w:p w:rsidR="00386054" w:rsidRPr="00B578F4" w:rsidRDefault="00386054" w:rsidP="00AD1A38">
      <w:pPr>
        <w:pStyle w:val="Title"/>
        <w:spacing w:before="0" w:after="0"/>
      </w:pPr>
      <w:r w:rsidRPr="00B578F4">
        <w:t>SUPPORTING STATEMENT</w:t>
      </w:r>
    </w:p>
    <w:p w:rsidR="00BA13A2" w:rsidRPr="00B578F4" w:rsidRDefault="00386054" w:rsidP="00AD1A38">
      <w:pPr>
        <w:pStyle w:val="Title"/>
        <w:spacing w:before="0" w:after="0"/>
      </w:pPr>
      <w:r w:rsidRPr="00B578F4">
        <w:t>FOR PAPERWORK REDUCTION ACT SUBMISSION</w:t>
      </w:r>
    </w:p>
    <w:p w:rsidR="00251381" w:rsidRDefault="00016E14">
      <w:pPr>
        <w:jc w:val="center"/>
        <w:rPr>
          <w:rFonts w:ascii="Courier" w:hAnsi="Courier"/>
        </w:rPr>
      </w:pPr>
      <w:r w:rsidRPr="00640F37">
        <w:rPr>
          <w:rFonts w:ascii="Courier" w:hAnsi="Courier"/>
        </w:rPr>
        <w:t xml:space="preserve">RIN Number: </w:t>
      </w:r>
      <w:r w:rsidR="00C21530">
        <w:rPr>
          <w:rFonts w:ascii="Courier" w:hAnsi="Courier"/>
        </w:rPr>
        <w:t>1810</w:t>
      </w:r>
      <w:r w:rsidRPr="00640F37">
        <w:rPr>
          <w:rFonts w:ascii="Courier" w:hAnsi="Courier"/>
        </w:rPr>
        <w:t>-</w:t>
      </w:r>
      <w:r w:rsidR="00305391">
        <w:rPr>
          <w:rFonts w:ascii="Courier" w:hAnsi="Courier"/>
        </w:rPr>
        <w:t>AB25</w:t>
      </w:r>
      <w:r w:rsidRPr="00640F37">
        <w:rPr>
          <w:rFonts w:ascii="Courier" w:hAnsi="Courier"/>
        </w:rPr>
        <w:t xml:space="preserve"> </w:t>
      </w:r>
    </w:p>
    <w:p w:rsidR="00386054" w:rsidRPr="00640F37" w:rsidRDefault="00016E14" w:rsidP="00C9556E">
      <w:pPr>
        <w:pStyle w:val="Heading1"/>
        <w:rPr>
          <w:rFonts w:cs="Times New Roman"/>
          <w:szCs w:val="28"/>
        </w:rPr>
      </w:pPr>
      <w:r w:rsidRPr="00640F37">
        <w:rPr>
          <w:rFonts w:cs="Times New Roman"/>
          <w:szCs w:val="28"/>
        </w:rPr>
        <w:t xml:space="preserve">A. Justification </w:t>
      </w:r>
    </w:p>
    <w:p w:rsidR="00A82AE6" w:rsidRPr="00672AA4" w:rsidRDefault="009249C6" w:rsidP="00A82AE6">
      <w:pPr>
        <w:pStyle w:val="ListParagraph"/>
        <w:numPr>
          <w:ilvl w:val="0"/>
          <w:numId w:val="20"/>
        </w:numPr>
        <w:rPr>
          <w:b/>
        </w:rPr>
      </w:pPr>
      <w:r w:rsidRPr="00672AA4">
        <w:rPr>
          <w:b/>
        </w:rPr>
        <w:t>Explain the circumstances that make the collection of information necessary</w:t>
      </w:r>
      <w:r w:rsidRPr="00640F37">
        <w:t xml:space="preserve">.  </w:t>
      </w:r>
    </w:p>
    <w:p w:rsidR="00B4795C" w:rsidRPr="00212437" w:rsidRDefault="00D0640B" w:rsidP="00A82AE6">
      <w:pPr>
        <w:pStyle w:val="ListParagraph"/>
      </w:pPr>
      <w:r>
        <w:t>T</w:t>
      </w:r>
      <w:r w:rsidR="00B4795C" w:rsidRPr="00212437">
        <w:t>he Striving Readers Comprehensive Literacy</w:t>
      </w:r>
      <w:r w:rsidR="00B4795C">
        <w:t xml:space="preserve"> (SRCL)</w:t>
      </w:r>
      <w:r w:rsidR="00B4795C" w:rsidRPr="00212437">
        <w:t xml:space="preserve"> program is authorized as part of </w:t>
      </w:r>
      <w:proofErr w:type="gramStart"/>
      <w:r w:rsidR="00B4795C" w:rsidRPr="00212437">
        <w:t>the</w:t>
      </w:r>
      <w:proofErr w:type="gramEnd"/>
      <w:r w:rsidR="00B4795C" w:rsidRPr="00212437">
        <w:t xml:space="preserve"> FY 2010 Consolidated Appropriations Act (Pub. </w:t>
      </w:r>
      <w:proofErr w:type="gramStart"/>
      <w:r w:rsidR="00B4795C" w:rsidRPr="00212437">
        <w:t>L. No. 111-117) under the Title I demonstration authority (Part E, Section 1502 of the Elementary and Secondary Education Act (ESEA)).</w:t>
      </w:r>
      <w:proofErr w:type="gramEnd"/>
      <w:r w:rsidR="00B4795C" w:rsidRPr="00212437">
        <w:t xml:space="preserve">  </w:t>
      </w:r>
      <w:r w:rsidR="00B974E0">
        <w:t>SRCL is a</w:t>
      </w:r>
      <w:r w:rsidR="00B4795C" w:rsidRPr="00212437">
        <w:t xml:space="preserve"> comprehensive literacy development and education program to advance literacy skills for students, including limited-English-proficient students and students with disabilities</w:t>
      </w:r>
      <w:r w:rsidR="00B4795C">
        <w:t>,</w:t>
      </w:r>
      <w:r w:rsidR="00B4795C" w:rsidRPr="00212437">
        <w:t xml:space="preserve"> from birth through grade 12</w:t>
      </w:r>
      <w:r w:rsidR="00B4795C">
        <w:t>.  Literacy skills</w:t>
      </w:r>
      <w:r w:rsidR="00B4795C" w:rsidRPr="00212437">
        <w:t xml:space="preserve"> includ</w:t>
      </w:r>
      <w:r w:rsidR="00B4795C">
        <w:t>e</w:t>
      </w:r>
      <w:r w:rsidR="00B4795C" w:rsidRPr="00212437">
        <w:t xml:space="preserve"> pre-literacy skills, reading and writing.  </w:t>
      </w:r>
      <w:r w:rsidR="00B4795C">
        <w:t xml:space="preserve">This statute contains provisions for </w:t>
      </w:r>
      <w:r w:rsidR="003A5480">
        <w:t>discretionary grant awards</w:t>
      </w:r>
      <w:r w:rsidR="00B974E0">
        <w:t>; this information collection is necessary to enable the Department to make grant awards</w:t>
      </w:r>
      <w:r w:rsidR="003A5480">
        <w:t xml:space="preserve">. </w:t>
      </w:r>
      <w:r w:rsidR="00DE5427">
        <w:t xml:space="preserve"> </w:t>
      </w:r>
    </w:p>
    <w:p w:rsidR="00A82AE6" w:rsidRPr="00672AA4" w:rsidRDefault="009249C6" w:rsidP="00A82AE6">
      <w:pPr>
        <w:pStyle w:val="ListParagraph"/>
        <w:numPr>
          <w:ilvl w:val="0"/>
          <w:numId w:val="20"/>
        </w:numPr>
        <w:spacing w:before="0" w:after="0"/>
        <w:rPr>
          <w:b/>
        </w:rPr>
      </w:pPr>
      <w:r w:rsidRPr="00672AA4">
        <w:rPr>
          <w:b/>
        </w:rPr>
        <w:t>Indicate how, by whom, and for what purpose the information is to be used</w:t>
      </w:r>
      <w:r w:rsidRPr="00431228">
        <w:t xml:space="preserve">. </w:t>
      </w:r>
    </w:p>
    <w:p w:rsidR="00672AA4" w:rsidRPr="00672AA4" w:rsidRDefault="00672AA4" w:rsidP="002B1F30">
      <w:pPr>
        <w:pStyle w:val="ListParagraph"/>
        <w:spacing w:before="0" w:after="0"/>
        <w:rPr>
          <w:b/>
        </w:rPr>
      </w:pPr>
    </w:p>
    <w:p w:rsidR="00280322" w:rsidRDefault="00B974E0" w:rsidP="00A82AE6">
      <w:pPr>
        <w:pStyle w:val="ListParagraph"/>
        <w:spacing w:before="0" w:after="0"/>
      </w:pPr>
      <w:r>
        <w:t>Grant application reviewers will use t</w:t>
      </w:r>
      <w:r w:rsidRPr="00161099">
        <w:t>h</w:t>
      </w:r>
      <w:r>
        <w:t xml:space="preserve">e </w:t>
      </w:r>
      <w:r w:rsidR="00280322" w:rsidRPr="00161099">
        <w:t xml:space="preserve">data </w:t>
      </w:r>
      <w:r w:rsidR="00280322">
        <w:t xml:space="preserve">reported in </w:t>
      </w:r>
      <w:r w:rsidR="00677736">
        <w:t>this information collection</w:t>
      </w:r>
      <w:r w:rsidR="00280322">
        <w:t xml:space="preserve"> to analyze </w:t>
      </w:r>
      <w:r w:rsidR="00677736">
        <w:t xml:space="preserve">the extent to which the applicants will meet the literacy and pre-literacy needs of disadvantaged children from birth to grade 12.  Additionally, program staff will use this information to respond </w:t>
      </w:r>
      <w:r w:rsidR="00D53990">
        <w:t xml:space="preserve">to </w:t>
      </w:r>
      <w:r w:rsidR="00677736">
        <w:t xml:space="preserve">inquiries from Congress and </w:t>
      </w:r>
      <w:r w:rsidR="00D53990">
        <w:t xml:space="preserve">the </w:t>
      </w:r>
      <w:r w:rsidR="00677736">
        <w:t xml:space="preserve">general public regarding effective literacy and pre-literacy interventions that are </w:t>
      </w:r>
      <w:r w:rsidR="00FE348D">
        <w:t>funded under this program</w:t>
      </w:r>
      <w:r w:rsidR="00280322" w:rsidRPr="00161099">
        <w:t>.</w:t>
      </w:r>
      <w:r w:rsidR="00C07BF7">
        <w:t xml:space="preserve">  Information from the FY 2011 information collection was used to inform the new proposed priorities, requirements, definitions and selection criteria</w:t>
      </w:r>
      <w:r w:rsidR="005B37D7">
        <w:t xml:space="preserve"> for FY 2016</w:t>
      </w:r>
      <w:r w:rsidR="00C07BF7">
        <w:t>.</w:t>
      </w:r>
    </w:p>
    <w:p w:rsidR="00414DB8" w:rsidRDefault="00414DB8" w:rsidP="00414DB8">
      <w:pPr>
        <w:pStyle w:val="ListParagraph"/>
        <w:spacing w:before="0" w:after="0"/>
      </w:pPr>
    </w:p>
    <w:p w:rsidR="00A82AE6" w:rsidRPr="00A82AE6" w:rsidRDefault="009249C6" w:rsidP="00FE348D">
      <w:pPr>
        <w:pStyle w:val="ListParagraph"/>
        <w:numPr>
          <w:ilvl w:val="0"/>
          <w:numId w:val="20"/>
        </w:numPr>
        <w:spacing w:before="0" w:after="0"/>
      </w:pPr>
      <w:r w:rsidRPr="00FE348D">
        <w:rPr>
          <w:b/>
        </w:rPr>
        <w:t xml:space="preserve">Describe whether, and to what extent, the collection of information involves the use of automated, electronic, mechanical, or other technological collection techniques or forms of information technology, and the basis for the decision of adopting this means of collection.  Also describe any consideration given to using technology to reduce burden.  </w:t>
      </w:r>
      <w:r w:rsidR="00FE348D">
        <w:rPr>
          <w:b/>
        </w:rPr>
        <w:t xml:space="preserve"> </w:t>
      </w:r>
    </w:p>
    <w:p w:rsidR="00A82AE6" w:rsidRDefault="00A82AE6" w:rsidP="00A82AE6">
      <w:pPr>
        <w:pStyle w:val="ListParagraph"/>
        <w:spacing w:before="0" w:after="0"/>
        <w:rPr>
          <w:b/>
        </w:rPr>
      </w:pPr>
    </w:p>
    <w:p w:rsidR="009249C6" w:rsidRPr="00F71668" w:rsidRDefault="00C07BF7" w:rsidP="00A82AE6">
      <w:pPr>
        <w:pStyle w:val="ListParagraph"/>
        <w:spacing w:before="0" w:after="0"/>
      </w:pPr>
      <w:r>
        <w:t>To reduce burden, a</w:t>
      </w:r>
      <w:r w:rsidR="009249C6" w:rsidRPr="009249C6">
        <w:t>ll applicants will use Grants.gov, an Internet-based collection system, to submit their ap</w:t>
      </w:r>
      <w:r w:rsidR="00A82AE6">
        <w:t xml:space="preserve">plications electronically to the </w:t>
      </w:r>
      <w:r w:rsidR="009249C6" w:rsidRPr="009249C6">
        <w:t xml:space="preserve">Department. </w:t>
      </w:r>
      <w:r w:rsidR="009249C6" w:rsidRPr="00FE348D">
        <w:rPr>
          <w:b/>
        </w:rPr>
        <w:t xml:space="preserve"> </w:t>
      </w:r>
    </w:p>
    <w:p w:rsidR="00F71668" w:rsidRDefault="00F71668" w:rsidP="00F71668">
      <w:pPr>
        <w:pStyle w:val="ListParagraph"/>
        <w:spacing w:before="0" w:after="0"/>
      </w:pPr>
    </w:p>
    <w:p w:rsidR="00A82AE6" w:rsidRDefault="009249C6" w:rsidP="00077EE1">
      <w:pPr>
        <w:pStyle w:val="ListParagraph"/>
        <w:numPr>
          <w:ilvl w:val="0"/>
          <w:numId w:val="20"/>
        </w:numPr>
        <w:spacing w:before="0" w:after="0"/>
      </w:pPr>
      <w:r w:rsidRPr="00FE348D">
        <w:rPr>
          <w:b/>
        </w:rPr>
        <w:t>Describe efforts to identify duplication.</w:t>
      </w:r>
      <w:r>
        <w:t xml:space="preserve"> </w:t>
      </w:r>
    </w:p>
    <w:p w:rsidR="00A82AE6" w:rsidRDefault="00A82AE6" w:rsidP="00A82AE6">
      <w:pPr>
        <w:pStyle w:val="ListParagraph"/>
        <w:spacing w:before="0" w:after="0"/>
      </w:pPr>
    </w:p>
    <w:p w:rsidR="00FE348D" w:rsidRDefault="009249C6" w:rsidP="00A82AE6">
      <w:pPr>
        <w:pStyle w:val="ListParagraph"/>
        <w:spacing w:before="0" w:after="0"/>
      </w:pPr>
      <w:r w:rsidRPr="009249C6">
        <w:t>The SRCL application does not duplicate any other information collection effort.</w:t>
      </w:r>
      <w:r w:rsidR="00F71668">
        <w:t xml:space="preserve">  </w:t>
      </w:r>
      <w:r w:rsidR="000A6A9B">
        <w:t xml:space="preserve">Furthermore, the Department reduces burden on respondents by allowing them to fulfill </w:t>
      </w:r>
      <w:r w:rsidR="000A6A9B">
        <w:lastRenderedPageBreak/>
        <w:t>the requirement to develop a state comprehensive literacy plan by updating or revising an existing literacy plan to address the new priorities and requirements for this information collection.</w:t>
      </w:r>
    </w:p>
    <w:p w:rsidR="00FE348D" w:rsidRDefault="00FE348D" w:rsidP="00FE348D">
      <w:pPr>
        <w:pStyle w:val="ListParagraph"/>
        <w:spacing w:before="0" w:after="0"/>
      </w:pPr>
    </w:p>
    <w:p w:rsidR="00A82AE6" w:rsidRDefault="009249C6" w:rsidP="009249C6">
      <w:pPr>
        <w:pStyle w:val="ListParagraph"/>
        <w:numPr>
          <w:ilvl w:val="0"/>
          <w:numId w:val="20"/>
        </w:numPr>
        <w:spacing w:before="0" w:after="0"/>
      </w:pPr>
      <w:r w:rsidRPr="009249C6">
        <w:rPr>
          <w:b/>
        </w:rPr>
        <w:t>If the collection of information impacts small businesses or other small entities, describe any methods used to minimize burden</w:t>
      </w:r>
      <w:r w:rsidRPr="00431228">
        <w:t>.</w:t>
      </w:r>
      <w:r w:rsidRPr="009249C6">
        <w:t xml:space="preserve"> </w:t>
      </w:r>
      <w:r w:rsidR="00FE348D">
        <w:t xml:space="preserve"> </w:t>
      </w:r>
    </w:p>
    <w:p w:rsidR="00A82AE6" w:rsidRDefault="00A82AE6" w:rsidP="00A82AE6">
      <w:pPr>
        <w:pStyle w:val="ListParagraph"/>
        <w:spacing w:before="0" w:after="0"/>
        <w:rPr>
          <w:b/>
        </w:rPr>
      </w:pPr>
    </w:p>
    <w:p w:rsidR="00414DB8" w:rsidRDefault="009249C6" w:rsidP="00A82AE6">
      <w:pPr>
        <w:pStyle w:val="ListParagraph"/>
        <w:spacing w:before="0" w:after="0"/>
      </w:pPr>
      <w:r w:rsidRPr="009249C6">
        <w:t>This collection of information does not impact small businesses. Small entities are not affected by this collection since applicants are SEAs.</w:t>
      </w:r>
    </w:p>
    <w:p w:rsidR="00A82AE6" w:rsidRDefault="009249C6" w:rsidP="009249C6">
      <w:pPr>
        <w:pStyle w:val="ListParagraph"/>
        <w:numPr>
          <w:ilvl w:val="0"/>
          <w:numId w:val="20"/>
        </w:numPr>
        <w:spacing w:after="0"/>
      </w:pPr>
      <w:r w:rsidRPr="009249C6">
        <w:rPr>
          <w:b/>
        </w:rPr>
        <w:t>Describe the consequences to Federal program or policy activities if the collection is not conducted or is conducted less frequently, as well as any technical or legal obstacles to reducing burden.</w:t>
      </w:r>
      <w:r w:rsidRPr="009249C6">
        <w:t xml:space="preserve"> </w:t>
      </w:r>
      <w:r w:rsidR="00FE348D">
        <w:t xml:space="preserve"> </w:t>
      </w:r>
    </w:p>
    <w:p w:rsidR="00414DB8" w:rsidRPr="009249C6" w:rsidRDefault="009249C6" w:rsidP="00A82AE6">
      <w:pPr>
        <w:pStyle w:val="ListParagraph"/>
        <w:spacing w:after="0"/>
      </w:pPr>
      <w:r w:rsidRPr="009249C6">
        <w:t xml:space="preserve">The SRCL program is a discretionary grant program.  The program </w:t>
      </w:r>
      <w:r w:rsidR="00F71668">
        <w:t xml:space="preserve">cannot </w:t>
      </w:r>
      <w:r w:rsidRPr="009249C6">
        <w:t xml:space="preserve">be implemented without the collection of information.  Not obtaining </w:t>
      </w:r>
      <w:r w:rsidR="00B974E0" w:rsidRPr="009249C6">
        <w:t>th</w:t>
      </w:r>
      <w:r w:rsidR="00B974E0">
        <w:t>e</w:t>
      </w:r>
      <w:r w:rsidR="00B974E0" w:rsidRPr="009249C6">
        <w:t xml:space="preserve"> </w:t>
      </w:r>
      <w:r w:rsidRPr="009249C6">
        <w:t>data in the State’s application would leave reviewers without the information required to determine if a State’s application fulfills the statutory requirements of the grant application</w:t>
      </w:r>
      <w:r w:rsidR="00FE348D">
        <w:t xml:space="preserve"> as well as the established priorities and requirements</w:t>
      </w:r>
      <w:r w:rsidRPr="009249C6">
        <w:t>.  The data collection occurs only when applications for new grants are solicited, no more than once a year.</w:t>
      </w:r>
    </w:p>
    <w:p w:rsidR="00386054" w:rsidRPr="009249C6" w:rsidRDefault="00386054" w:rsidP="00B578F4">
      <w:pPr>
        <w:pStyle w:val="ListParagraph"/>
        <w:numPr>
          <w:ilvl w:val="0"/>
          <w:numId w:val="20"/>
        </w:numPr>
        <w:rPr>
          <w:b/>
        </w:rPr>
      </w:pPr>
      <w:r w:rsidRPr="009249C6">
        <w:rPr>
          <w:b/>
        </w:rPr>
        <w:t>Explain any special circumstances that would cause an information collection to be conducted in a manner:</w:t>
      </w:r>
    </w:p>
    <w:p w:rsidR="00386054" w:rsidRPr="009249C6" w:rsidRDefault="00386054" w:rsidP="00B83FB3">
      <w:pPr>
        <w:pStyle w:val="ListParagraph"/>
        <w:numPr>
          <w:ilvl w:val="0"/>
          <w:numId w:val="21"/>
        </w:numPr>
        <w:rPr>
          <w:b/>
        </w:rPr>
      </w:pPr>
      <w:r w:rsidRPr="009249C6">
        <w:rPr>
          <w:b/>
        </w:rPr>
        <w:t>requiring respondents to report information to the agency more often than quarterly;</w:t>
      </w:r>
    </w:p>
    <w:p w:rsidR="00386054" w:rsidRPr="009249C6" w:rsidRDefault="00386054" w:rsidP="00B83FB3">
      <w:pPr>
        <w:pStyle w:val="ListParagraph"/>
        <w:numPr>
          <w:ilvl w:val="0"/>
          <w:numId w:val="21"/>
        </w:numPr>
        <w:rPr>
          <w:b/>
        </w:rPr>
      </w:pPr>
      <w:r w:rsidRPr="009249C6">
        <w:rPr>
          <w:b/>
        </w:rPr>
        <w:t>requiring respondents to prepare a written response to a collection of information in fewer than 30 days after receipt of it;</w:t>
      </w:r>
    </w:p>
    <w:p w:rsidR="00386054" w:rsidRPr="009249C6" w:rsidRDefault="00386054" w:rsidP="00B83FB3">
      <w:pPr>
        <w:pStyle w:val="ListParagraph"/>
        <w:numPr>
          <w:ilvl w:val="0"/>
          <w:numId w:val="21"/>
        </w:numPr>
        <w:rPr>
          <w:b/>
        </w:rPr>
      </w:pPr>
      <w:r w:rsidRPr="009249C6">
        <w:rPr>
          <w:b/>
        </w:rPr>
        <w:t>requiring respondents to submit more than an original and two copies of any document;</w:t>
      </w:r>
    </w:p>
    <w:p w:rsidR="00386054" w:rsidRPr="009249C6" w:rsidRDefault="00386054" w:rsidP="00B83FB3">
      <w:pPr>
        <w:pStyle w:val="ListParagraph"/>
        <w:numPr>
          <w:ilvl w:val="0"/>
          <w:numId w:val="21"/>
        </w:numPr>
        <w:rPr>
          <w:b/>
        </w:rPr>
      </w:pPr>
      <w:r w:rsidRPr="009249C6">
        <w:rPr>
          <w:b/>
        </w:rPr>
        <w:t>requiring respondents to retain records, other than health, medical, government contract, grant-in-aid, or tax records for more than three years;</w:t>
      </w:r>
    </w:p>
    <w:p w:rsidR="00386054" w:rsidRPr="009249C6" w:rsidRDefault="00386054" w:rsidP="00B83FB3">
      <w:pPr>
        <w:pStyle w:val="ListParagraph"/>
        <w:numPr>
          <w:ilvl w:val="0"/>
          <w:numId w:val="21"/>
        </w:numPr>
        <w:rPr>
          <w:b/>
        </w:rPr>
      </w:pPr>
      <w:r w:rsidRPr="009249C6">
        <w:rPr>
          <w:b/>
        </w:rPr>
        <w:t>in connection with a statistical survey, that is not designed to produce valid and reliable results than can be generalized to the universe of study;</w:t>
      </w:r>
    </w:p>
    <w:p w:rsidR="00386054" w:rsidRPr="009249C6" w:rsidRDefault="00386054" w:rsidP="00B83FB3">
      <w:pPr>
        <w:pStyle w:val="ListParagraph"/>
        <w:numPr>
          <w:ilvl w:val="0"/>
          <w:numId w:val="21"/>
        </w:numPr>
        <w:rPr>
          <w:b/>
        </w:rPr>
      </w:pPr>
      <w:r w:rsidRPr="009249C6">
        <w:rPr>
          <w:b/>
        </w:rPr>
        <w:t>requiring the use of a statistical data classification that has not been reviewed and approved by OMB;</w:t>
      </w:r>
    </w:p>
    <w:p w:rsidR="00386054" w:rsidRPr="009249C6" w:rsidRDefault="00386054" w:rsidP="00B83FB3">
      <w:pPr>
        <w:pStyle w:val="ListParagraph"/>
        <w:numPr>
          <w:ilvl w:val="0"/>
          <w:numId w:val="21"/>
        </w:numPr>
        <w:rPr>
          <w:b/>
        </w:rPr>
      </w:pPr>
      <w:r w:rsidRPr="009249C6">
        <w:rPr>
          <w:b/>
        </w:rPr>
        <w:t>that includes a pledge of confidentiality that is not supported by authority established in statute or regulation, that is not supported by disclosure and data security policies that are consistent with the pledge, or that unnecessarily impedes sharing of data with other agencies for compatible confidential use; or</w:t>
      </w:r>
    </w:p>
    <w:p w:rsidR="00386054" w:rsidRDefault="00386054" w:rsidP="00B83FB3">
      <w:pPr>
        <w:pStyle w:val="ListParagraph"/>
        <w:numPr>
          <w:ilvl w:val="0"/>
          <w:numId w:val="21"/>
        </w:numPr>
      </w:pPr>
      <w:proofErr w:type="gramStart"/>
      <w:r w:rsidRPr="009249C6">
        <w:rPr>
          <w:b/>
        </w:rPr>
        <w:t>requiring</w:t>
      </w:r>
      <w:proofErr w:type="gramEnd"/>
      <w:r w:rsidRPr="009249C6">
        <w:rPr>
          <w:b/>
        </w:rPr>
        <w:t xml:space="preserve"> respondents to submit proprietary trade secrets, or other confidential information unless the agency can demonstrate that it has instituted procedures to protect the information’s confidentiality to the extent permitted by law</w:t>
      </w:r>
      <w:r w:rsidRPr="00EF7FF5">
        <w:t>.</w:t>
      </w:r>
    </w:p>
    <w:p w:rsidR="008C6AF4" w:rsidRDefault="008C6AF4" w:rsidP="008C6AF4">
      <w:pPr>
        <w:pStyle w:val="SP-SglSpPara"/>
        <w:tabs>
          <w:tab w:val="clear" w:pos="576"/>
          <w:tab w:val="left" w:pos="720"/>
        </w:tabs>
        <w:spacing w:line="360" w:lineRule="atLeast"/>
        <w:ind w:firstLine="720"/>
        <w:jc w:val="left"/>
        <w:rPr>
          <w:sz w:val="24"/>
          <w:szCs w:val="24"/>
        </w:rPr>
      </w:pPr>
      <w:r w:rsidRPr="00161099">
        <w:rPr>
          <w:sz w:val="24"/>
          <w:szCs w:val="24"/>
        </w:rPr>
        <w:t>None of the special circumstances listed apply to this data collection.</w:t>
      </w:r>
    </w:p>
    <w:p w:rsidR="00672AA4" w:rsidRPr="00161099" w:rsidRDefault="00672AA4" w:rsidP="008C6AF4">
      <w:pPr>
        <w:pStyle w:val="SP-SglSpPara"/>
        <w:tabs>
          <w:tab w:val="clear" w:pos="576"/>
          <w:tab w:val="left" w:pos="720"/>
        </w:tabs>
        <w:spacing w:line="360" w:lineRule="atLeast"/>
        <w:ind w:firstLine="720"/>
        <w:jc w:val="left"/>
        <w:rPr>
          <w:sz w:val="24"/>
          <w:szCs w:val="24"/>
        </w:rPr>
      </w:pPr>
    </w:p>
    <w:p w:rsidR="0028037F" w:rsidRPr="00A82AE6" w:rsidRDefault="009249C6" w:rsidP="0028037F">
      <w:pPr>
        <w:pStyle w:val="ListParagraph"/>
        <w:numPr>
          <w:ilvl w:val="0"/>
          <w:numId w:val="20"/>
        </w:numPr>
        <w:rPr>
          <w:b/>
        </w:rPr>
      </w:pPr>
      <w:r w:rsidRPr="00A82AE6">
        <w:rPr>
          <w:b/>
        </w:rPr>
        <w:t>As applicable, state that the Department has published the 60 and 30 Federal Register notices as required by 5 CFR 1320.8(d), soliciting comments on the information collection prior to submission to OMB.</w:t>
      </w:r>
      <w:r w:rsidRPr="009249C6">
        <w:t xml:space="preserve">  </w:t>
      </w:r>
      <w:r w:rsidR="00FE348D">
        <w:t xml:space="preserve"> </w:t>
      </w:r>
      <w:r w:rsidR="0028037F" w:rsidRPr="00A82AE6">
        <w:rPr>
          <w:b/>
        </w:rPr>
        <w:t>Summarize public comments received in response to that notice and describe actions taken by the agency in response to these comments.  Specifically address comments received on cost and hour burden.</w:t>
      </w:r>
      <w:r w:rsidR="00A82AE6" w:rsidRPr="00A82AE6">
        <w:rPr>
          <w:b/>
        </w:rPr>
        <w:t xml:space="preserve">  </w:t>
      </w:r>
      <w:r w:rsidR="0028037F" w:rsidRPr="00A82AE6">
        <w:rPr>
          <w:rStyle w:val="a"/>
          <w:b/>
        </w:rPr>
        <w:t>Describe efforts to consult with persons outside the agency to obtain their views on the availability of data, frequency of collection, the clarity of instruction and record keeping, disclosure, or reporting format (if any), and on the data elements to be recorded, disclosed, or reported.</w:t>
      </w:r>
      <w:r w:rsidR="00A82AE6" w:rsidRPr="00A82AE6">
        <w:rPr>
          <w:rStyle w:val="a"/>
          <w:b/>
        </w:rPr>
        <w:t xml:space="preserve">  </w:t>
      </w:r>
      <w:r w:rsidR="0028037F" w:rsidRPr="00A82AE6">
        <w:rPr>
          <w:rStyle w:val="a"/>
          <w:b/>
        </w:rPr>
        <w:t>Consultation with representatives of those from whom information is to be obtained or those who must compile records should occur at least once every 3 years – even if the collection of information activity is the same as in prior periods.  There may be circumstances that may preclude consultation in a specific situation.  These circumstances should be explained.</w:t>
      </w:r>
    </w:p>
    <w:p w:rsidR="00386054" w:rsidRPr="00640F37" w:rsidRDefault="008C6AF4" w:rsidP="00C062AF">
      <w:pPr>
        <w:pStyle w:val="ListParagraph"/>
      </w:pPr>
      <w:r>
        <w:t>The</w:t>
      </w:r>
      <w:r w:rsidR="001743A5" w:rsidRPr="00640F37">
        <w:t xml:space="preserve"> Department publish</w:t>
      </w:r>
      <w:r w:rsidR="00305391">
        <w:t>ed</w:t>
      </w:r>
      <w:r w:rsidR="009249C6">
        <w:t xml:space="preserve"> </w:t>
      </w:r>
      <w:r w:rsidR="001743A5" w:rsidRPr="00640F37">
        <w:t xml:space="preserve">Federal Register notices as </w:t>
      </w:r>
      <w:r w:rsidR="00386054" w:rsidRPr="00640F37">
        <w:t>required,</w:t>
      </w:r>
      <w:r w:rsidR="00305391">
        <w:t xml:space="preserve"> to</w:t>
      </w:r>
      <w:r w:rsidR="00386054" w:rsidRPr="00640F37">
        <w:t xml:space="preserve"> solicit comments </w:t>
      </w:r>
      <w:r w:rsidR="00261807">
        <w:t xml:space="preserve">and </w:t>
      </w:r>
      <w:r w:rsidR="00B974E0">
        <w:t>respond</w:t>
      </w:r>
      <w:r w:rsidR="00386054" w:rsidRPr="00640F37">
        <w:t xml:space="preserve"> to </w:t>
      </w:r>
      <w:r w:rsidR="00261807">
        <w:t>any</w:t>
      </w:r>
      <w:r w:rsidR="00386054" w:rsidRPr="00640F37">
        <w:t xml:space="preserve"> comments</w:t>
      </w:r>
      <w:r w:rsidR="00B974E0">
        <w:t xml:space="preserve"> received</w:t>
      </w:r>
      <w:r w:rsidR="00386054" w:rsidRPr="00640F37">
        <w:t xml:space="preserve">.  </w:t>
      </w:r>
      <w:r w:rsidR="00FE348D">
        <w:t>We will s</w:t>
      </w:r>
      <w:r w:rsidR="00386054" w:rsidRPr="00640F37">
        <w:t>pecifically address comments received on cost and hour burden.</w:t>
      </w:r>
    </w:p>
    <w:p w:rsidR="009249C6" w:rsidRDefault="00261807" w:rsidP="00D0487C">
      <w:pPr>
        <w:pStyle w:val="SP-SglSpPara"/>
        <w:tabs>
          <w:tab w:val="clear" w:pos="576"/>
          <w:tab w:val="left" w:pos="720"/>
        </w:tabs>
        <w:spacing w:line="240" w:lineRule="auto"/>
        <w:ind w:left="720" w:firstLine="0"/>
        <w:jc w:val="left"/>
        <w:rPr>
          <w:rStyle w:val="a"/>
          <w:sz w:val="24"/>
          <w:szCs w:val="24"/>
        </w:rPr>
      </w:pPr>
      <w:r>
        <w:rPr>
          <w:rStyle w:val="a"/>
          <w:sz w:val="24"/>
          <w:szCs w:val="24"/>
        </w:rPr>
        <w:t>Additionally, OAI will c</w:t>
      </w:r>
      <w:r w:rsidR="00386054" w:rsidRPr="00D0487C">
        <w:rPr>
          <w:rStyle w:val="a"/>
          <w:sz w:val="24"/>
          <w:szCs w:val="24"/>
        </w:rPr>
        <w:t xml:space="preserve">onsult with </w:t>
      </w:r>
      <w:r>
        <w:rPr>
          <w:rStyle w:val="a"/>
          <w:sz w:val="24"/>
          <w:szCs w:val="24"/>
        </w:rPr>
        <w:t>SRCL grantees via webinars and other technical assistance meetings to gather information and data that may assist OAI in making any necessary revisions to this information collection in the future.</w:t>
      </w:r>
    </w:p>
    <w:p w:rsidR="00261807" w:rsidRPr="00D0487C" w:rsidRDefault="00261807" w:rsidP="00D0487C">
      <w:pPr>
        <w:pStyle w:val="SP-SglSpPara"/>
        <w:tabs>
          <w:tab w:val="clear" w:pos="576"/>
          <w:tab w:val="left" w:pos="720"/>
        </w:tabs>
        <w:spacing w:line="240" w:lineRule="auto"/>
        <w:ind w:left="720" w:firstLine="0"/>
        <w:jc w:val="left"/>
        <w:rPr>
          <w:sz w:val="24"/>
          <w:szCs w:val="24"/>
        </w:rPr>
      </w:pPr>
    </w:p>
    <w:p w:rsidR="00A82AE6" w:rsidRDefault="009249C6" w:rsidP="009249C6">
      <w:pPr>
        <w:pStyle w:val="SP-SglSpPara"/>
        <w:numPr>
          <w:ilvl w:val="0"/>
          <w:numId w:val="20"/>
        </w:numPr>
        <w:tabs>
          <w:tab w:val="clear" w:pos="576"/>
          <w:tab w:val="left" w:pos="720"/>
        </w:tabs>
        <w:spacing w:line="240" w:lineRule="auto"/>
        <w:jc w:val="left"/>
        <w:rPr>
          <w:sz w:val="24"/>
          <w:szCs w:val="24"/>
        </w:rPr>
      </w:pPr>
      <w:r w:rsidRPr="009249C6">
        <w:rPr>
          <w:b/>
          <w:sz w:val="24"/>
          <w:szCs w:val="24"/>
        </w:rPr>
        <w:t>Explain any decision to provide any payment or gift to respondents, other than remuneration of contractors or grantees with meaningful justification</w:t>
      </w:r>
      <w:r>
        <w:rPr>
          <w:sz w:val="24"/>
          <w:szCs w:val="24"/>
        </w:rPr>
        <w:t xml:space="preserve">. </w:t>
      </w:r>
      <w:r w:rsidRPr="009249C6">
        <w:rPr>
          <w:sz w:val="24"/>
          <w:szCs w:val="24"/>
        </w:rPr>
        <w:t xml:space="preserve"> </w:t>
      </w:r>
    </w:p>
    <w:p w:rsidR="00A82AE6" w:rsidRDefault="00A82AE6" w:rsidP="00A82AE6">
      <w:pPr>
        <w:pStyle w:val="SP-SglSpPara"/>
        <w:tabs>
          <w:tab w:val="clear" w:pos="576"/>
          <w:tab w:val="left" w:pos="720"/>
        </w:tabs>
        <w:spacing w:line="240" w:lineRule="auto"/>
        <w:ind w:left="720" w:firstLine="0"/>
        <w:jc w:val="left"/>
        <w:rPr>
          <w:b/>
          <w:sz w:val="24"/>
          <w:szCs w:val="24"/>
        </w:rPr>
      </w:pPr>
    </w:p>
    <w:p w:rsidR="00D0487C" w:rsidRDefault="00D0487C" w:rsidP="00A82AE6">
      <w:pPr>
        <w:pStyle w:val="SP-SglSpPara"/>
        <w:tabs>
          <w:tab w:val="clear" w:pos="576"/>
          <w:tab w:val="left" w:pos="720"/>
        </w:tabs>
        <w:spacing w:line="240" w:lineRule="auto"/>
        <w:ind w:left="720" w:firstLine="0"/>
        <w:jc w:val="left"/>
        <w:rPr>
          <w:sz w:val="24"/>
          <w:szCs w:val="24"/>
        </w:rPr>
      </w:pPr>
      <w:r w:rsidRPr="00161099">
        <w:rPr>
          <w:sz w:val="24"/>
          <w:szCs w:val="24"/>
        </w:rPr>
        <w:t>No payment or gifts to respondents will be made.</w:t>
      </w:r>
    </w:p>
    <w:p w:rsidR="00AD1A38" w:rsidRPr="00161099" w:rsidRDefault="00AD1A38" w:rsidP="00AD1A38">
      <w:pPr>
        <w:pStyle w:val="SP-SglSpPara"/>
        <w:tabs>
          <w:tab w:val="clear" w:pos="576"/>
          <w:tab w:val="left" w:pos="720"/>
        </w:tabs>
        <w:spacing w:line="240" w:lineRule="auto"/>
        <w:ind w:left="720" w:firstLine="0"/>
        <w:jc w:val="left"/>
        <w:rPr>
          <w:sz w:val="24"/>
          <w:szCs w:val="24"/>
        </w:rPr>
      </w:pPr>
    </w:p>
    <w:p w:rsidR="00A82AE6" w:rsidRDefault="009249C6" w:rsidP="009249C6">
      <w:pPr>
        <w:pStyle w:val="ListParagraph"/>
        <w:numPr>
          <w:ilvl w:val="0"/>
          <w:numId w:val="20"/>
        </w:numPr>
        <w:spacing w:before="0" w:after="0"/>
      </w:pPr>
      <w:r w:rsidRPr="009249C6">
        <w:rPr>
          <w:b/>
        </w:rPr>
        <w:t>Describe any assurance of confidentiality provided to respondents and the basis for the assurance in statute, regulation, or agency policy</w:t>
      </w:r>
      <w:r w:rsidRPr="009249C6">
        <w:t xml:space="preserve">. </w:t>
      </w:r>
    </w:p>
    <w:p w:rsidR="00A82AE6" w:rsidRDefault="00A82AE6" w:rsidP="00A82AE6">
      <w:pPr>
        <w:pStyle w:val="ListParagraph"/>
        <w:spacing w:before="0" w:after="0"/>
        <w:rPr>
          <w:b/>
        </w:rPr>
      </w:pPr>
    </w:p>
    <w:p w:rsidR="00B83FB3" w:rsidRDefault="00D0487C" w:rsidP="00A82AE6">
      <w:pPr>
        <w:pStyle w:val="ListParagraph"/>
        <w:spacing w:before="0" w:after="0"/>
      </w:pPr>
      <w:r>
        <w:t>Th</w:t>
      </w:r>
      <w:r w:rsidR="001743A5" w:rsidRPr="00322E02">
        <w:t>e Department make</w:t>
      </w:r>
      <w:r w:rsidR="006A3B5C" w:rsidRPr="00322E02">
        <w:t>s</w:t>
      </w:r>
      <w:r w:rsidR="001743A5" w:rsidRPr="00322E02">
        <w:t xml:space="preserve"> no pledge about the confidentially of the data.</w:t>
      </w:r>
    </w:p>
    <w:p w:rsidR="003539EB" w:rsidRDefault="003539EB" w:rsidP="003539EB">
      <w:pPr>
        <w:pStyle w:val="SP-SglSpPara"/>
        <w:tabs>
          <w:tab w:val="clear" w:pos="576"/>
          <w:tab w:val="left" w:pos="0"/>
          <w:tab w:val="left" w:pos="720"/>
          <w:tab w:val="left" w:pos="900"/>
          <w:tab w:val="left" w:pos="1440"/>
          <w:tab w:val="left" w:pos="1980"/>
          <w:tab w:val="left" w:pos="8985"/>
        </w:tabs>
        <w:spacing w:line="240" w:lineRule="auto"/>
        <w:ind w:left="720" w:firstLine="0"/>
        <w:jc w:val="left"/>
        <w:rPr>
          <w:sz w:val="24"/>
          <w:szCs w:val="24"/>
        </w:rPr>
      </w:pPr>
    </w:p>
    <w:p w:rsidR="00A82AE6" w:rsidRPr="00A82AE6" w:rsidRDefault="009249C6" w:rsidP="003539EB">
      <w:pPr>
        <w:pStyle w:val="SP-SglSpPara"/>
        <w:numPr>
          <w:ilvl w:val="0"/>
          <w:numId w:val="20"/>
        </w:numPr>
        <w:tabs>
          <w:tab w:val="clear" w:pos="576"/>
          <w:tab w:val="left" w:pos="0"/>
          <w:tab w:val="left" w:pos="720"/>
          <w:tab w:val="left" w:pos="900"/>
          <w:tab w:val="left" w:pos="1440"/>
          <w:tab w:val="left" w:pos="1980"/>
          <w:tab w:val="left" w:pos="8985"/>
        </w:tabs>
        <w:spacing w:line="240" w:lineRule="auto"/>
        <w:jc w:val="left"/>
      </w:pPr>
      <w:r w:rsidRPr="003539EB">
        <w:rPr>
          <w:b/>
          <w:sz w:val="24"/>
          <w:szCs w:val="24"/>
        </w:rPr>
        <w:t>Provide additional justification for any questions of a sensitive nature, such as sexual behavior and attitudes, religious beliefs, and other matters that are commonly considered private</w:t>
      </w:r>
      <w:r w:rsidRPr="003539EB">
        <w:rPr>
          <w:sz w:val="24"/>
          <w:szCs w:val="24"/>
        </w:rPr>
        <w:t xml:space="preserve">.  </w:t>
      </w:r>
    </w:p>
    <w:p w:rsidR="00A82AE6" w:rsidRDefault="00A82AE6" w:rsidP="00A82AE6">
      <w:pPr>
        <w:pStyle w:val="SP-SglSpPara"/>
        <w:tabs>
          <w:tab w:val="clear" w:pos="576"/>
          <w:tab w:val="left" w:pos="0"/>
          <w:tab w:val="left" w:pos="720"/>
          <w:tab w:val="left" w:pos="900"/>
          <w:tab w:val="left" w:pos="1440"/>
          <w:tab w:val="left" w:pos="1980"/>
          <w:tab w:val="left" w:pos="8985"/>
        </w:tabs>
        <w:spacing w:line="240" w:lineRule="auto"/>
        <w:ind w:left="720" w:firstLine="0"/>
        <w:jc w:val="left"/>
        <w:rPr>
          <w:b/>
          <w:sz w:val="24"/>
          <w:szCs w:val="24"/>
        </w:rPr>
      </w:pPr>
    </w:p>
    <w:p w:rsidR="009249C6" w:rsidRDefault="009249C6" w:rsidP="00A82AE6">
      <w:pPr>
        <w:pStyle w:val="SP-SglSpPara"/>
        <w:tabs>
          <w:tab w:val="clear" w:pos="576"/>
          <w:tab w:val="left" w:pos="0"/>
          <w:tab w:val="left" w:pos="720"/>
          <w:tab w:val="left" w:pos="900"/>
          <w:tab w:val="left" w:pos="1440"/>
          <w:tab w:val="left" w:pos="1980"/>
          <w:tab w:val="left" w:pos="8985"/>
        </w:tabs>
        <w:spacing w:line="240" w:lineRule="auto"/>
        <w:ind w:left="720" w:firstLine="0"/>
        <w:jc w:val="left"/>
        <w:rPr>
          <w:sz w:val="24"/>
          <w:szCs w:val="24"/>
        </w:rPr>
      </w:pPr>
      <w:r w:rsidRPr="003539EB">
        <w:rPr>
          <w:sz w:val="24"/>
          <w:szCs w:val="24"/>
        </w:rPr>
        <w:t xml:space="preserve">There are no questions of a sensitive nature. </w:t>
      </w:r>
    </w:p>
    <w:p w:rsidR="003539EB" w:rsidRPr="00161099" w:rsidRDefault="003539EB" w:rsidP="002B1F30">
      <w:pPr>
        <w:pStyle w:val="SP-SglSpPara"/>
        <w:tabs>
          <w:tab w:val="clear" w:pos="576"/>
          <w:tab w:val="left" w:pos="0"/>
          <w:tab w:val="left" w:pos="720"/>
          <w:tab w:val="left" w:pos="900"/>
          <w:tab w:val="left" w:pos="1440"/>
          <w:tab w:val="left" w:pos="1980"/>
          <w:tab w:val="left" w:pos="8985"/>
        </w:tabs>
        <w:spacing w:line="240" w:lineRule="auto"/>
        <w:ind w:firstLine="0"/>
        <w:jc w:val="left"/>
      </w:pPr>
    </w:p>
    <w:p w:rsidR="00A82AE6" w:rsidRPr="00672AA4" w:rsidRDefault="00AD1A38" w:rsidP="00A82AE6">
      <w:pPr>
        <w:pStyle w:val="ListParagraph"/>
        <w:numPr>
          <w:ilvl w:val="0"/>
          <w:numId w:val="20"/>
        </w:numPr>
        <w:rPr>
          <w:b/>
          <w:color w:val="000000"/>
        </w:rPr>
      </w:pPr>
      <w:r w:rsidRPr="00672AA4">
        <w:rPr>
          <w:b/>
          <w:color w:val="000000"/>
        </w:rPr>
        <w:t>Provide estimates of the hour burden of the collection of information</w:t>
      </w:r>
      <w:r w:rsidRPr="00672AA4">
        <w:rPr>
          <w:color w:val="000000"/>
        </w:rPr>
        <w:t xml:space="preserve">.  </w:t>
      </w:r>
    </w:p>
    <w:p w:rsidR="00991F2C" w:rsidRPr="002B1F30" w:rsidRDefault="00C062AF" w:rsidP="00B974E0">
      <w:pPr>
        <w:pStyle w:val="ListParagraph"/>
        <w:rPr>
          <w:color w:val="000000"/>
        </w:rPr>
      </w:pPr>
      <w:r w:rsidRPr="00991F2C">
        <w:rPr>
          <w:color w:val="000000"/>
        </w:rPr>
        <w:t xml:space="preserve">SEAs are the only eligible applicants for competitive grants under SRCL.  </w:t>
      </w:r>
      <w:r w:rsidR="004008CF" w:rsidRPr="00991F2C">
        <w:rPr>
          <w:color w:val="000000"/>
        </w:rPr>
        <w:t xml:space="preserve"> </w:t>
      </w:r>
      <w:r w:rsidR="001F5CD3" w:rsidRPr="00991F2C">
        <w:rPr>
          <w:color w:val="000000"/>
        </w:rPr>
        <w:t xml:space="preserve">The current burden hour inventory for this program is 9600 hours (for 48 applicants).  </w:t>
      </w:r>
      <w:r w:rsidR="003539EB" w:rsidRPr="00991F2C">
        <w:rPr>
          <w:color w:val="000000"/>
        </w:rPr>
        <w:t xml:space="preserve">For FY 2016, </w:t>
      </w:r>
      <w:r w:rsidR="001F5CD3" w:rsidRPr="00991F2C">
        <w:rPr>
          <w:color w:val="000000"/>
        </w:rPr>
        <w:t xml:space="preserve">the estimated number of burden hours will increase because of the new priorities, requirements and selection criteria that will be established for this program.  As a result, </w:t>
      </w:r>
      <w:r w:rsidRPr="00991F2C">
        <w:rPr>
          <w:color w:val="000000"/>
        </w:rPr>
        <w:t xml:space="preserve">we </w:t>
      </w:r>
      <w:r w:rsidR="001F5CD3" w:rsidRPr="00991F2C">
        <w:rPr>
          <w:color w:val="000000"/>
        </w:rPr>
        <w:t xml:space="preserve">believe </w:t>
      </w:r>
      <w:r w:rsidR="003539EB" w:rsidRPr="00991F2C">
        <w:rPr>
          <w:color w:val="000000"/>
        </w:rPr>
        <w:t xml:space="preserve">it will take an average of </w:t>
      </w:r>
      <w:r w:rsidR="004008CF" w:rsidRPr="00991F2C">
        <w:rPr>
          <w:bCs/>
          <w:color w:val="000000"/>
        </w:rPr>
        <w:t>2</w:t>
      </w:r>
      <w:r w:rsidRPr="00991F2C">
        <w:rPr>
          <w:bCs/>
          <w:color w:val="000000"/>
        </w:rPr>
        <w:t>40</w:t>
      </w:r>
      <w:r w:rsidR="004008CF" w:rsidRPr="00991F2C">
        <w:rPr>
          <w:color w:val="000000"/>
        </w:rPr>
        <w:t xml:space="preserve"> hours </w:t>
      </w:r>
      <w:r w:rsidR="005B37D7">
        <w:rPr>
          <w:color w:val="000000"/>
        </w:rPr>
        <w:t xml:space="preserve">(30 days) </w:t>
      </w:r>
      <w:r w:rsidR="004008CF" w:rsidRPr="00991F2C">
        <w:rPr>
          <w:color w:val="000000"/>
        </w:rPr>
        <w:t>a</w:t>
      </w:r>
      <w:r w:rsidRPr="00991F2C">
        <w:rPr>
          <w:color w:val="000000"/>
        </w:rPr>
        <w:t xml:space="preserve">n SEA </w:t>
      </w:r>
      <w:r w:rsidR="004008CF" w:rsidRPr="00991F2C">
        <w:rPr>
          <w:color w:val="000000"/>
        </w:rPr>
        <w:t>to complete</w:t>
      </w:r>
      <w:r w:rsidRPr="00991F2C">
        <w:rPr>
          <w:color w:val="000000"/>
        </w:rPr>
        <w:t xml:space="preserve"> and submit an application under this program</w:t>
      </w:r>
      <w:r w:rsidR="005B37D7">
        <w:rPr>
          <w:color w:val="000000"/>
        </w:rPr>
        <w:t>, which accounts for the total number of days allowed for completing and submitting the application under this competition</w:t>
      </w:r>
      <w:r w:rsidR="004008CF" w:rsidRPr="00991F2C">
        <w:rPr>
          <w:color w:val="000000"/>
        </w:rPr>
        <w:t>.  The</w:t>
      </w:r>
      <w:r w:rsidRPr="00991F2C">
        <w:rPr>
          <w:color w:val="000000"/>
        </w:rPr>
        <w:t xml:space="preserve">refore, </w:t>
      </w:r>
      <w:r w:rsidR="00B974E0">
        <w:rPr>
          <w:color w:val="000000"/>
        </w:rPr>
        <w:t xml:space="preserve">for the 52 States (including the District of Columbia and Puerto Rico), </w:t>
      </w:r>
      <w:r w:rsidRPr="002B1F30">
        <w:rPr>
          <w:color w:val="000000"/>
        </w:rPr>
        <w:t>the</w:t>
      </w:r>
      <w:r w:rsidR="004008CF" w:rsidRPr="002B1F30">
        <w:rPr>
          <w:color w:val="000000"/>
        </w:rPr>
        <w:t xml:space="preserve"> </w:t>
      </w:r>
      <w:r w:rsidR="00A92A39" w:rsidRPr="002B1F30">
        <w:rPr>
          <w:color w:val="000000"/>
        </w:rPr>
        <w:t xml:space="preserve">total </w:t>
      </w:r>
      <w:r w:rsidR="004008CF" w:rsidRPr="002B1F30">
        <w:rPr>
          <w:color w:val="000000"/>
        </w:rPr>
        <w:t>burden for completing th</w:t>
      </w:r>
      <w:r w:rsidRPr="002B1F30">
        <w:rPr>
          <w:color w:val="000000"/>
        </w:rPr>
        <w:t>is</w:t>
      </w:r>
      <w:r w:rsidR="004008CF" w:rsidRPr="002B1F30">
        <w:rPr>
          <w:color w:val="000000"/>
        </w:rPr>
        <w:t xml:space="preserve"> grant application is </w:t>
      </w:r>
      <w:r w:rsidR="00A92A39" w:rsidRPr="002B1F30">
        <w:rPr>
          <w:color w:val="000000"/>
        </w:rPr>
        <w:t>12,480</w:t>
      </w:r>
      <w:r w:rsidRPr="002B1F30">
        <w:rPr>
          <w:color w:val="000000"/>
        </w:rPr>
        <w:t xml:space="preserve"> burden</w:t>
      </w:r>
      <w:r w:rsidR="00991F2C" w:rsidRPr="002B1F30">
        <w:rPr>
          <w:color w:val="000000"/>
        </w:rPr>
        <w:t xml:space="preserve"> hours.  The</w:t>
      </w:r>
      <w:r w:rsidR="00B974E0">
        <w:rPr>
          <w:color w:val="000000"/>
        </w:rPr>
        <w:t xml:space="preserve"> respondent</w:t>
      </w:r>
      <w:r w:rsidR="00991F2C" w:rsidRPr="002B1F30">
        <w:rPr>
          <w:color w:val="000000"/>
        </w:rPr>
        <w:t xml:space="preserve"> cost </w:t>
      </w:r>
      <w:r w:rsidR="004008CF" w:rsidRPr="002B1F30">
        <w:rPr>
          <w:color w:val="000000"/>
        </w:rPr>
        <w:t xml:space="preserve">is estimated </w:t>
      </w:r>
      <w:r w:rsidR="00B974E0">
        <w:rPr>
          <w:color w:val="000000"/>
        </w:rPr>
        <w:t>at</w:t>
      </w:r>
      <w:r w:rsidR="004008CF" w:rsidRPr="002B1F30">
        <w:rPr>
          <w:color w:val="000000"/>
        </w:rPr>
        <w:t xml:space="preserve"> </w:t>
      </w:r>
      <w:r w:rsidR="00A92A39" w:rsidRPr="002B1F30">
        <w:rPr>
          <w:bCs/>
          <w:color w:val="000000"/>
        </w:rPr>
        <w:t>$40</w:t>
      </w:r>
      <w:r w:rsidR="00991F2C" w:rsidRPr="002B1F30">
        <w:rPr>
          <w:color w:val="000000"/>
        </w:rPr>
        <w:t xml:space="preserve"> per hour for each application.  The </w:t>
      </w:r>
      <w:r w:rsidR="00A92A39" w:rsidRPr="002B1F30">
        <w:rPr>
          <w:color w:val="000000"/>
        </w:rPr>
        <w:t xml:space="preserve">total cost for approximately 52 </w:t>
      </w:r>
      <w:r w:rsidR="00262C2A" w:rsidRPr="002B1F30">
        <w:rPr>
          <w:color w:val="000000"/>
        </w:rPr>
        <w:t>respondents is $499,2</w:t>
      </w:r>
      <w:r w:rsidR="00A92A39" w:rsidRPr="002B1F30">
        <w:rPr>
          <w:color w:val="000000"/>
        </w:rPr>
        <w:t>00 (52</w:t>
      </w:r>
      <w:r w:rsidR="00991F2C" w:rsidRPr="002B1F30">
        <w:rPr>
          <w:color w:val="000000"/>
        </w:rPr>
        <w:t xml:space="preserve"> respondents</w:t>
      </w:r>
      <w:r w:rsidR="00A92A39" w:rsidRPr="002B1F30">
        <w:rPr>
          <w:color w:val="000000"/>
        </w:rPr>
        <w:t xml:space="preserve"> x 240 hours x $40/hour = $499,2</w:t>
      </w:r>
      <w:r w:rsidR="00991F2C" w:rsidRPr="002B1F30">
        <w:rPr>
          <w:color w:val="000000"/>
        </w:rPr>
        <w:t>00)</w:t>
      </w:r>
      <w:r w:rsidR="00262C2A" w:rsidRPr="002B1F30">
        <w:rPr>
          <w:color w:val="000000"/>
        </w:rPr>
        <w:t>.</w:t>
      </w:r>
      <w:r w:rsidR="005B37D7">
        <w:rPr>
          <w:color w:val="000000"/>
        </w:rPr>
        <w:t xml:space="preserve">  </w:t>
      </w:r>
      <w:r w:rsidR="007A39B3">
        <w:rPr>
          <w:color w:val="000000"/>
        </w:rPr>
        <w:t xml:space="preserve">Currently, this </w:t>
      </w:r>
      <w:r w:rsidR="005B37D7">
        <w:rPr>
          <w:color w:val="000000"/>
        </w:rPr>
        <w:t>information collection will b</w:t>
      </w:r>
      <w:r w:rsidR="007A39B3">
        <w:rPr>
          <w:color w:val="000000"/>
        </w:rPr>
        <w:t>e required every 3 years for new competitions</w:t>
      </w:r>
      <w:r w:rsidR="005B37D7">
        <w:rPr>
          <w:color w:val="000000"/>
        </w:rPr>
        <w:t>.</w:t>
      </w:r>
    </w:p>
    <w:p w:rsidR="00A82AE6" w:rsidRPr="00672AA4" w:rsidRDefault="00AD1A38" w:rsidP="00A82AE6">
      <w:pPr>
        <w:pStyle w:val="ListParagraph"/>
        <w:numPr>
          <w:ilvl w:val="0"/>
          <w:numId w:val="20"/>
        </w:numPr>
        <w:rPr>
          <w:rStyle w:val="a"/>
          <w:b/>
        </w:rPr>
      </w:pPr>
      <w:r w:rsidRPr="00672AA4">
        <w:rPr>
          <w:rStyle w:val="a"/>
          <w:b/>
        </w:rPr>
        <w:t>Provide an estimate of the total annual cost burden to respondents or record keepers resulting from the collection of information</w:t>
      </w:r>
      <w:r w:rsidRPr="00AD1A38">
        <w:rPr>
          <w:rStyle w:val="a"/>
        </w:rPr>
        <w:t>.</w:t>
      </w:r>
      <w:r>
        <w:rPr>
          <w:rStyle w:val="a"/>
        </w:rPr>
        <w:t xml:space="preserve"> </w:t>
      </w:r>
    </w:p>
    <w:p w:rsidR="00AD1A38" w:rsidRDefault="00AD1A38" w:rsidP="00A82AE6">
      <w:pPr>
        <w:pStyle w:val="ListParagraph"/>
        <w:rPr>
          <w:rStyle w:val="a"/>
        </w:rPr>
      </w:pPr>
      <w:r w:rsidRPr="00AD1A38">
        <w:rPr>
          <w:rStyle w:val="a"/>
        </w:rPr>
        <w:t>There are no additional respondent costs associated with this data collection.</w:t>
      </w:r>
    </w:p>
    <w:p w:rsidR="00B577CF" w:rsidRDefault="00386054" w:rsidP="00C21530">
      <w:pPr>
        <w:pStyle w:val="ListParagraph"/>
        <w:numPr>
          <w:ilvl w:val="0"/>
          <w:numId w:val="20"/>
        </w:numPr>
        <w:rPr>
          <w:rStyle w:val="a"/>
          <w:b/>
        </w:rPr>
      </w:pPr>
      <w:r w:rsidRPr="00AD1A38">
        <w:rPr>
          <w:rStyle w:val="a"/>
          <w:b/>
        </w:rPr>
        <w:t>Provide estimates of annualized cost to the Federal government.</w:t>
      </w:r>
      <w:r w:rsidRPr="00640F37">
        <w:rPr>
          <w:rStyle w:val="a"/>
        </w:rPr>
        <w:t xml:space="preserve">  </w:t>
      </w:r>
      <w:r w:rsidRPr="00AD1A38">
        <w:rPr>
          <w:rStyle w:val="a"/>
          <w:b/>
        </w:rPr>
        <w:t xml:space="preserve">Also, provide a description of the method used to estimate cost, which should include quantification of hours, operational expenses (such as equipment, overhead, printing, and support staff), and any other expense that would not have been incurred without this collection of information.  Agencies also may aggregate cost estimates from </w:t>
      </w:r>
      <w:r w:rsidR="00103C7E" w:rsidRPr="00AD1A38">
        <w:rPr>
          <w:rStyle w:val="a"/>
          <w:b/>
        </w:rPr>
        <w:t>Questions</w:t>
      </w:r>
      <w:r w:rsidRPr="00AD1A38">
        <w:rPr>
          <w:rStyle w:val="a"/>
          <w:b/>
        </w:rPr>
        <w:t xml:space="preserve"> 12, 13, and 14 in a single table.</w:t>
      </w:r>
    </w:p>
    <w:p w:rsidR="00C21530" w:rsidRPr="00C21530" w:rsidRDefault="00C21530" w:rsidP="00C21530">
      <w:pPr>
        <w:pStyle w:val="ListParagraph"/>
        <w:rPr>
          <w:rStyle w:val="a"/>
          <w:b/>
        </w:rPr>
      </w:pPr>
    </w:p>
    <w:tbl>
      <w:tblPr>
        <w:tblW w:w="0" w:type="auto"/>
        <w:jc w:val="center"/>
        <w:tblCellMar>
          <w:left w:w="0" w:type="dxa"/>
          <w:right w:w="0" w:type="dxa"/>
        </w:tblCellMar>
        <w:tblLook w:val="04A0" w:firstRow="1" w:lastRow="0" w:firstColumn="1" w:lastColumn="0" w:noHBand="0" w:noVBand="1"/>
      </w:tblPr>
      <w:tblGrid>
        <w:gridCol w:w="4460"/>
        <w:gridCol w:w="2538"/>
      </w:tblGrid>
      <w:tr w:rsidR="00B577CF" w:rsidRPr="00C27CA7" w:rsidTr="001E1638">
        <w:trPr>
          <w:trHeight w:val="299"/>
          <w:jc w:val="center"/>
        </w:trPr>
        <w:tc>
          <w:tcPr>
            <w:tcW w:w="446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B577CF" w:rsidRPr="00C27CA7" w:rsidRDefault="00B577CF" w:rsidP="001E1638">
            <w:pPr>
              <w:pStyle w:val="BodyTextIndent"/>
              <w:ind w:left="0"/>
              <w:rPr>
                <w:b/>
                <w:bCs/>
                <w:i/>
                <w:iCs/>
                <w:sz w:val="22"/>
                <w:szCs w:val="22"/>
              </w:rPr>
            </w:pPr>
            <w:r w:rsidRPr="00C27CA7">
              <w:rPr>
                <w:b/>
                <w:bCs/>
                <w:i/>
                <w:iCs/>
                <w:sz w:val="22"/>
                <w:szCs w:val="22"/>
              </w:rPr>
              <w:t>Program Staff</w:t>
            </w:r>
          </w:p>
        </w:tc>
        <w:tc>
          <w:tcPr>
            <w:tcW w:w="2538" w:type="dxa"/>
            <w:tcBorders>
              <w:top w:val="single" w:sz="8" w:space="0" w:color="auto"/>
              <w:left w:val="nil"/>
              <w:bottom w:val="single" w:sz="8" w:space="0" w:color="auto"/>
              <w:right w:val="single" w:sz="8" w:space="0" w:color="auto"/>
            </w:tcBorders>
            <w:tcMar>
              <w:top w:w="0" w:type="dxa"/>
              <w:left w:w="108" w:type="dxa"/>
              <w:bottom w:w="0" w:type="dxa"/>
              <w:right w:w="108" w:type="dxa"/>
            </w:tcMar>
          </w:tcPr>
          <w:p w:rsidR="00B577CF" w:rsidRPr="00C27CA7" w:rsidRDefault="00B577CF" w:rsidP="001E1638">
            <w:pPr>
              <w:pStyle w:val="BodyTextIndent"/>
              <w:ind w:left="0"/>
              <w:rPr>
                <w:sz w:val="22"/>
                <w:szCs w:val="22"/>
              </w:rPr>
            </w:pPr>
          </w:p>
        </w:tc>
      </w:tr>
      <w:tr w:rsidR="00B577CF" w:rsidRPr="00C27CA7" w:rsidTr="001E1638">
        <w:trPr>
          <w:trHeight w:val="280"/>
          <w:jc w:val="center"/>
        </w:trPr>
        <w:tc>
          <w:tcPr>
            <w:tcW w:w="446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577CF" w:rsidRPr="00C27CA7" w:rsidRDefault="00B577CF" w:rsidP="001E1638">
            <w:pPr>
              <w:pStyle w:val="BodyTextIndent"/>
              <w:ind w:left="0"/>
              <w:rPr>
                <w:sz w:val="22"/>
                <w:szCs w:val="22"/>
              </w:rPr>
            </w:pPr>
            <w:r>
              <w:rPr>
                <w:sz w:val="22"/>
                <w:szCs w:val="22"/>
              </w:rPr>
              <w:t>2 GS</w:t>
            </w:r>
            <w:r w:rsidR="009A17A6">
              <w:rPr>
                <w:sz w:val="22"/>
                <w:szCs w:val="22"/>
              </w:rPr>
              <w:t>-</w:t>
            </w:r>
            <w:r>
              <w:rPr>
                <w:sz w:val="22"/>
                <w:szCs w:val="22"/>
              </w:rPr>
              <w:t>14 x $65</w:t>
            </w:r>
            <w:r w:rsidRPr="00C27CA7">
              <w:rPr>
                <w:sz w:val="22"/>
                <w:szCs w:val="22"/>
              </w:rPr>
              <w:t xml:space="preserve"> x </w:t>
            </w:r>
            <w:r w:rsidR="009A17A6">
              <w:rPr>
                <w:sz w:val="22"/>
                <w:szCs w:val="22"/>
              </w:rPr>
              <w:t>600</w:t>
            </w:r>
            <w:r w:rsidRPr="00C27CA7">
              <w:rPr>
                <w:sz w:val="22"/>
                <w:szCs w:val="22"/>
              </w:rPr>
              <w:t xml:space="preserve"> hours</w:t>
            </w:r>
          </w:p>
        </w:tc>
        <w:tc>
          <w:tcPr>
            <w:tcW w:w="2538" w:type="dxa"/>
            <w:tcBorders>
              <w:top w:val="nil"/>
              <w:left w:val="nil"/>
              <w:bottom w:val="single" w:sz="8" w:space="0" w:color="auto"/>
              <w:right w:val="single" w:sz="8" w:space="0" w:color="auto"/>
            </w:tcBorders>
            <w:tcMar>
              <w:top w:w="0" w:type="dxa"/>
              <w:left w:w="108" w:type="dxa"/>
              <w:bottom w:w="0" w:type="dxa"/>
              <w:right w:w="108" w:type="dxa"/>
            </w:tcMar>
            <w:hideMark/>
          </w:tcPr>
          <w:p w:rsidR="00B577CF" w:rsidRPr="00C27CA7" w:rsidRDefault="00B577CF" w:rsidP="001E1638">
            <w:pPr>
              <w:pStyle w:val="BodyTextIndent"/>
              <w:ind w:left="0"/>
              <w:jc w:val="right"/>
              <w:rPr>
                <w:sz w:val="22"/>
                <w:szCs w:val="22"/>
              </w:rPr>
            </w:pPr>
            <w:r w:rsidRPr="00C27CA7">
              <w:rPr>
                <w:sz w:val="22"/>
                <w:szCs w:val="22"/>
              </w:rPr>
              <w:t>$</w:t>
            </w:r>
            <w:r w:rsidR="00C07BF7">
              <w:rPr>
                <w:sz w:val="22"/>
                <w:szCs w:val="22"/>
              </w:rPr>
              <w:t>78</w:t>
            </w:r>
            <w:r w:rsidR="009A17A6">
              <w:rPr>
                <w:sz w:val="22"/>
                <w:szCs w:val="22"/>
              </w:rPr>
              <w:t>,000</w:t>
            </w:r>
          </w:p>
        </w:tc>
      </w:tr>
      <w:tr w:rsidR="00B577CF" w:rsidRPr="00C27CA7" w:rsidTr="001E1638">
        <w:trPr>
          <w:trHeight w:val="19"/>
          <w:jc w:val="center"/>
        </w:trPr>
        <w:tc>
          <w:tcPr>
            <w:tcW w:w="446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577CF" w:rsidRPr="00C27CA7" w:rsidRDefault="00B577CF" w:rsidP="001E1638">
            <w:pPr>
              <w:pStyle w:val="BodyTextIndent"/>
              <w:ind w:left="0"/>
              <w:rPr>
                <w:sz w:val="22"/>
                <w:szCs w:val="22"/>
              </w:rPr>
            </w:pPr>
          </w:p>
        </w:tc>
        <w:tc>
          <w:tcPr>
            <w:tcW w:w="2538" w:type="dxa"/>
            <w:tcBorders>
              <w:top w:val="nil"/>
              <w:left w:val="nil"/>
              <w:bottom w:val="single" w:sz="8" w:space="0" w:color="auto"/>
              <w:right w:val="single" w:sz="8" w:space="0" w:color="auto"/>
            </w:tcBorders>
            <w:tcMar>
              <w:top w:w="0" w:type="dxa"/>
              <w:left w:w="108" w:type="dxa"/>
              <w:bottom w:w="0" w:type="dxa"/>
              <w:right w:w="108" w:type="dxa"/>
            </w:tcMar>
            <w:hideMark/>
          </w:tcPr>
          <w:p w:rsidR="00B577CF" w:rsidRPr="00C27CA7" w:rsidRDefault="00B577CF" w:rsidP="001E1638">
            <w:pPr>
              <w:pStyle w:val="BodyTextIndent"/>
              <w:ind w:left="0"/>
              <w:jc w:val="right"/>
              <w:rPr>
                <w:sz w:val="22"/>
                <w:szCs w:val="22"/>
              </w:rPr>
            </w:pPr>
          </w:p>
        </w:tc>
      </w:tr>
      <w:tr w:rsidR="00B577CF" w:rsidRPr="00C27CA7" w:rsidTr="001E1638">
        <w:trPr>
          <w:trHeight w:val="280"/>
          <w:jc w:val="center"/>
        </w:trPr>
        <w:tc>
          <w:tcPr>
            <w:tcW w:w="446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577CF" w:rsidRPr="00C27CA7" w:rsidRDefault="00B577CF" w:rsidP="001E1638">
            <w:pPr>
              <w:pStyle w:val="BodyTextIndent"/>
              <w:ind w:left="0"/>
              <w:rPr>
                <w:sz w:val="22"/>
                <w:szCs w:val="22"/>
              </w:rPr>
            </w:pPr>
            <w:r w:rsidRPr="00C27CA7">
              <w:rPr>
                <w:sz w:val="22"/>
                <w:szCs w:val="22"/>
              </w:rPr>
              <w:t>1 GS</w:t>
            </w:r>
            <w:r w:rsidR="009A17A6">
              <w:rPr>
                <w:sz w:val="22"/>
                <w:szCs w:val="22"/>
              </w:rPr>
              <w:t>-</w:t>
            </w:r>
            <w:r w:rsidR="003E0FE7">
              <w:rPr>
                <w:sz w:val="22"/>
                <w:szCs w:val="22"/>
              </w:rPr>
              <w:t>13 x $50</w:t>
            </w:r>
            <w:r w:rsidRPr="00C27CA7">
              <w:rPr>
                <w:sz w:val="22"/>
                <w:szCs w:val="22"/>
              </w:rPr>
              <w:t>/hour x 600 hours</w:t>
            </w:r>
          </w:p>
        </w:tc>
        <w:tc>
          <w:tcPr>
            <w:tcW w:w="2538" w:type="dxa"/>
            <w:tcBorders>
              <w:top w:val="nil"/>
              <w:left w:val="nil"/>
              <w:bottom w:val="single" w:sz="8" w:space="0" w:color="auto"/>
              <w:right w:val="single" w:sz="8" w:space="0" w:color="auto"/>
            </w:tcBorders>
            <w:tcMar>
              <w:top w:w="0" w:type="dxa"/>
              <w:left w:w="108" w:type="dxa"/>
              <w:bottom w:w="0" w:type="dxa"/>
              <w:right w:w="108" w:type="dxa"/>
            </w:tcMar>
            <w:hideMark/>
          </w:tcPr>
          <w:p w:rsidR="00B577CF" w:rsidRPr="00C27CA7" w:rsidRDefault="003E0FE7" w:rsidP="001E1638">
            <w:pPr>
              <w:pStyle w:val="BodyTextIndent"/>
              <w:ind w:left="0"/>
              <w:jc w:val="right"/>
              <w:rPr>
                <w:sz w:val="22"/>
                <w:szCs w:val="22"/>
              </w:rPr>
            </w:pPr>
            <w:r>
              <w:rPr>
                <w:sz w:val="22"/>
                <w:szCs w:val="22"/>
              </w:rPr>
              <w:t>$30,00</w:t>
            </w:r>
            <w:r w:rsidR="00B577CF">
              <w:rPr>
                <w:sz w:val="22"/>
                <w:szCs w:val="22"/>
              </w:rPr>
              <w:t>0</w:t>
            </w:r>
          </w:p>
        </w:tc>
      </w:tr>
      <w:tr w:rsidR="00B577CF" w:rsidRPr="00C27CA7" w:rsidTr="001E1638">
        <w:trPr>
          <w:jc w:val="center"/>
        </w:trPr>
        <w:tc>
          <w:tcPr>
            <w:tcW w:w="446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577CF" w:rsidRPr="00C27CA7" w:rsidRDefault="00B577CF" w:rsidP="001E1638">
            <w:pPr>
              <w:pStyle w:val="BodyTextIndent"/>
              <w:ind w:left="0"/>
              <w:rPr>
                <w:sz w:val="22"/>
                <w:szCs w:val="22"/>
              </w:rPr>
            </w:pPr>
          </w:p>
        </w:tc>
        <w:tc>
          <w:tcPr>
            <w:tcW w:w="2538" w:type="dxa"/>
            <w:tcBorders>
              <w:top w:val="nil"/>
              <w:left w:val="nil"/>
              <w:bottom w:val="single" w:sz="8" w:space="0" w:color="auto"/>
              <w:right w:val="single" w:sz="8" w:space="0" w:color="auto"/>
            </w:tcBorders>
            <w:tcMar>
              <w:top w:w="0" w:type="dxa"/>
              <w:left w:w="108" w:type="dxa"/>
              <w:bottom w:w="0" w:type="dxa"/>
              <w:right w:w="108" w:type="dxa"/>
            </w:tcMar>
            <w:hideMark/>
          </w:tcPr>
          <w:p w:rsidR="00B577CF" w:rsidRPr="00C27CA7" w:rsidRDefault="00B577CF" w:rsidP="001E1638">
            <w:pPr>
              <w:pStyle w:val="BodyTextIndent"/>
              <w:ind w:left="0"/>
              <w:jc w:val="right"/>
              <w:rPr>
                <w:sz w:val="22"/>
                <w:szCs w:val="22"/>
              </w:rPr>
            </w:pPr>
          </w:p>
        </w:tc>
      </w:tr>
      <w:tr w:rsidR="00B577CF" w:rsidRPr="00C27CA7" w:rsidTr="001E1638">
        <w:trPr>
          <w:trHeight w:val="280"/>
          <w:jc w:val="center"/>
        </w:trPr>
        <w:tc>
          <w:tcPr>
            <w:tcW w:w="446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577CF" w:rsidRPr="00C27CA7" w:rsidRDefault="00B577CF" w:rsidP="001E1638">
            <w:pPr>
              <w:pStyle w:val="BodyTextIndent"/>
              <w:ind w:left="0"/>
              <w:rPr>
                <w:b/>
                <w:bCs/>
                <w:sz w:val="22"/>
                <w:szCs w:val="22"/>
              </w:rPr>
            </w:pPr>
            <w:r w:rsidRPr="00C27CA7">
              <w:rPr>
                <w:b/>
                <w:bCs/>
                <w:sz w:val="22"/>
                <w:szCs w:val="22"/>
              </w:rPr>
              <w:t>TOTAL</w:t>
            </w:r>
          </w:p>
        </w:tc>
        <w:tc>
          <w:tcPr>
            <w:tcW w:w="2538" w:type="dxa"/>
            <w:tcBorders>
              <w:top w:val="nil"/>
              <w:left w:val="nil"/>
              <w:bottom w:val="single" w:sz="8" w:space="0" w:color="auto"/>
              <w:right w:val="single" w:sz="8" w:space="0" w:color="auto"/>
            </w:tcBorders>
            <w:tcMar>
              <w:top w:w="0" w:type="dxa"/>
              <w:left w:w="108" w:type="dxa"/>
              <w:bottom w:w="0" w:type="dxa"/>
              <w:right w:w="108" w:type="dxa"/>
            </w:tcMar>
            <w:hideMark/>
          </w:tcPr>
          <w:p w:rsidR="00B577CF" w:rsidRPr="00C27CA7" w:rsidRDefault="00C07BF7" w:rsidP="001E1638">
            <w:pPr>
              <w:pStyle w:val="BodyTextIndent"/>
              <w:ind w:left="0"/>
              <w:jc w:val="right"/>
              <w:rPr>
                <w:b/>
                <w:bCs/>
                <w:sz w:val="22"/>
                <w:szCs w:val="22"/>
              </w:rPr>
            </w:pPr>
            <w:r>
              <w:rPr>
                <w:b/>
                <w:bCs/>
                <w:sz w:val="22"/>
                <w:szCs w:val="22"/>
              </w:rPr>
              <w:t>$108,000</w:t>
            </w:r>
          </w:p>
        </w:tc>
      </w:tr>
      <w:tr w:rsidR="00B577CF" w:rsidRPr="00C27CA7" w:rsidTr="001E1638">
        <w:trPr>
          <w:trHeight w:val="280"/>
          <w:jc w:val="center"/>
        </w:trPr>
        <w:tc>
          <w:tcPr>
            <w:tcW w:w="4460"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B577CF" w:rsidRPr="00C27CA7" w:rsidRDefault="00B577CF" w:rsidP="001E1638">
            <w:pPr>
              <w:pStyle w:val="BodyTextIndent"/>
              <w:ind w:left="0"/>
              <w:rPr>
                <w:sz w:val="22"/>
                <w:szCs w:val="22"/>
              </w:rPr>
            </w:pPr>
          </w:p>
        </w:tc>
        <w:tc>
          <w:tcPr>
            <w:tcW w:w="2538" w:type="dxa"/>
            <w:tcBorders>
              <w:top w:val="nil"/>
              <w:left w:val="nil"/>
              <w:bottom w:val="single" w:sz="8" w:space="0" w:color="auto"/>
              <w:right w:val="single" w:sz="8" w:space="0" w:color="auto"/>
            </w:tcBorders>
            <w:tcMar>
              <w:top w:w="0" w:type="dxa"/>
              <w:left w:w="108" w:type="dxa"/>
              <w:bottom w:w="0" w:type="dxa"/>
              <w:right w:w="108" w:type="dxa"/>
            </w:tcMar>
          </w:tcPr>
          <w:p w:rsidR="00B577CF" w:rsidRPr="00C27CA7" w:rsidRDefault="00B577CF" w:rsidP="001E1638">
            <w:pPr>
              <w:pStyle w:val="BodyTextIndent"/>
              <w:ind w:left="0"/>
              <w:jc w:val="right"/>
              <w:rPr>
                <w:sz w:val="22"/>
                <w:szCs w:val="22"/>
              </w:rPr>
            </w:pPr>
          </w:p>
        </w:tc>
      </w:tr>
      <w:tr w:rsidR="00B577CF" w:rsidRPr="00C27CA7" w:rsidTr="001E1638">
        <w:trPr>
          <w:trHeight w:val="280"/>
          <w:jc w:val="center"/>
        </w:trPr>
        <w:tc>
          <w:tcPr>
            <w:tcW w:w="446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577CF" w:rsidRPr="00C27CA7" w:rsidRDefault="00B577CF" w:rsidP="001E1638">
            <w:pPr>
              <w:pStyle w:val="BodyTextIndent"/>
              <w:ind w:left="0"/>
              <w:rPr>
                <w:b/>
                <w:bCs/>
                <w:i/>
                <w:iCs/>
                <w:sz w:val="22"/>
                <w:szCs w:val="22"/>
              </w:rPr>
            </w:pPr>
            <w:r w:rsidRPr="00C27CA7">
              <w:rPr>
                <w:b/>
                <w:bCs/>
                <w:i/>
                <w:iCs/>
                <w:sz w:val="22"/>
                <w:szCs w:val="22"/>
              </w:rPr>
              <w:t>Application Review Costs</w:t>
            </w:r>
          </w:p>
        </w:tc>
        <w:tc>
          <w:tcPr>
            <w:tcW w:w="2538" w:type="dxa"/>
            <w:tcBorders>
              <w:top w:val="nil"/>
              <w:left w:val="nil"/>
              <w:bottom w:val="single" w:sz="8" w:space="0" w:color="auto"/>
              <w:right w:val="single" w:sz="8" w:space="0" w:color="auto"/>
            </w:tcBorders>
            <w:tcMar>
              <w:top w:w="0" w:type="dxa"/>
              <w:left w:w="108" w:type="dxa"/>
              <w:bottom w:w="0" w:type="dxa"/>
              <w:right w:w="108" w:type="dxa"/>
            </w:tcMar>
          </w:tcPr>
          <w:p w:rsidR="00B577CF" w:rsidRPr="00C27CA7" w:rsidRDefault="00B577CF" w:rsidP="001E1638">
            <w:pPr>
              <w:pStyle w:val="BodyTextIndent"/>
              <w:ind w:left="0"/>
              <w:jc w:val="right"/>
              <w:rPr>
                <w:sz w:val="22"/>
                <w:szCs w:val="22"/>
              </w:rPr>
            </w:pPr>
          </w:p>
        </w:tc>
      </w:tr>
      <w:tr w:rsidR="00B577CF" w:rsidRPr="00C27CA7" w:rsidTr="00261807">
        <w:trPr>
          <w:trHeight w:val="299"/>
          <w:jc w:val="center"/>
        </w:trPr>
        <w:tc>
          <w:tcPr>
            <w:tcW w:w="4460"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B577CF" w:rsidRPr="00C27CA7" w:rsidRDefault="004E73F6" w:rsidP="001E1638">
            <w:pPr>
              <w:pStyle w:val="BodyTextIndent"/>
              <w:ind w:left="0"/>
              <w:rPr>
                <w:sz w:val="22"/>
                <w:szCs w:val="22"/>
              </w:rPr>
            </w:pPr>
            <w:r>
              <w:rPr>
                <w:sz w:val="22"/>
                <w:szCs w:val="22"/>
              </w:rPr>
              <w:t>Alternates (for participation in Webinar training but not selected for review) (5@ $500</w:t>
            </w:r>
          </w:p>
        </w:tc>
        <w:tc>
          <w:tcPr>
            <w:tcW w:w="2538" w:type="dxa"/>
            <w:tcBorders>
              <w:top w:val="nil"/>
              <w:left w:val="nil"/>
              <w:bottom w:val="single" w:sz="8" w:space="0" w:color="auto"/>
              <w:right w:val="single" w:sz="8" w:space="0" w:color="auto"/>
            </w:tcBorders>
            <w:tcMar>
              <w:top w:w="0" w:type="dxa"/>
              <w:left w:w="108" w:type="dxa"/>
              <w:bottom w:w="0" w:type="dxa"/>
              <w:right w:w="108" w:type="dxa"/>
            </w:tcMar>
          </w:tcPr>
          <w:p w:rsidR="004E73F6" w:rsidRDefault="004E73F6" w:rsidP="001E1638">
            <w:pPr>
              <w:pStyle w:val="BodyTextIndent"/>
              <w:ind w:left="0"/>
              <w:jc w:val="right"/>
              <w:rPr>
                <w:sz w:val="22"/>
                <w:szCs w:val="22"/>
              </w:rPr>
            </w:pPr>
          </w:p>
          <w:p w:rsidR="00B577CF" w:rsidRPr="00C27CA7" w:rsidRDefault="004E73F6" w:rsidP="001E1638">
            <w:pPr>
              <w:pStyle w:val="BodyTextIndent"/>
              <w:ind w:left="0"/>
              <w:jc w:val="right"/>
              <w:rPr>
                <w:sz w:val="22"/>
                <w:szCs w:val="22"/>
              </w:rPr>
            </w:pPr>
            <w:r>
              <w:rPr>
                <w:sz w:val="22"/>
                <w:szCs w:val="22"/>
              </w:rPr>
              <w:t>$2,500</w:t>
            </w:r>
          </w:p>
        </w:tc>
      </w:tr>
      <w:tr w:rsidR="00B577CF" w:rsidRPr="00C27CA7" w:rsidTr="001E1638">
        <w:trPr>
          <w:trHeight w:val="268"/>
          <w:jc w:val="center"/>
        </w:trPr>
        <w:tc>
          <w:tcPr>
            <w:tcW w:w="446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577CF" w:rsidRPr="00C27CA7" w:rsidRDefault="00B577CF" w:rsidP="00871661">
            <w:pPr>
              <w:pStyle w:val="BodyTextIndent"/>
              <w:ind w:left="0"/>
              <w:rPr>
                <w:sz w:val="22"/>
                <w:szCs w:val="22"/>
              </w:rPr>
            </w:pPr>
            <w:r w:rsidRPr="00C27CA7">
              <w:rPr>
                <w:sz w:val="22"/>
                <w:szCs w:val="22"/>
              </w:rPr>
              <w:t>Honorarium for reviewers (</w:t>
            </w:r>
            <w:r>
              <w:rPr>
                <w:sz w:val="22"/>
                <w:szCs w:val="22"/>
              </w:rPr>
              <w:t>3</w:t>
            </w:r>
            <w:r w:rsidR="00871661">
              <w:rPr>
                <w:sz w:val="22"/>
                <w:szCs w:val="22"/>
              </w:rPr>
              <w:t>0</w:t>
            </w:r>
            <w:r w:rsidR="004E73F6">
              <w:rPr>
                <w:sz w:val="22"/>
                <w:szCs w:val="22"/>
              </w:rPr>
              <w:t xml:space="preserve"> @ $2,000</w:t>
            </w:r>
            <w:r w:rsidRPr="00C27CA7">
              <w:rPr>
                <w:sz w:val="22"/>
                <w:szCs w:val="22"/>
              </w:rPr>
              <w:t>)</w:t>
            </w:r>
          </w:p>
        </w:tc>
        <w:tc>
          <w:tcPr>
            <w:tcW w:w="2538" w:type="dxa"/>
            <w:tcBorders>
              <w:top w:val="nil"/>
              <w:left w:val="nil"/>
              <w:bottom w:val="single" w:sz="8" w:space="0" w:color="auto"/>
              <w:right w:val="single" w:sz="8" w:space="0" w:color="auto"/>
            </w:tcBorders>
            <w:tcMar>
              <w:top w:w="0" w:type="dxa"/>
              <w:left w:w="108" w:type="dxa"/>
              <w:bottom w:w="0" w:type="dxa"/>
              <w:right w:w="108" w:type="dxa"/>
            </w:tcMar>
            <w:hideMark/>
          </w:tcPr>
          <w:p w:rsidR="00B577CF" w:rsidRPr="00C27CA7" w:rsidRDefault="00B577CF" w:rsidP="001E1638">
            <w:pPr>
              <w:pStyle w:val="BodyTextIndent"/>
              <w:ind w:left="0"/>
              <w:jc w:val="right"/>
              <w:rPr>
                <w:sz w:val="22"/>
                <w:szCs w:val="22"/>
              </w:rPr>
            </w:pPr>
            <w:r w:rsidRPr="00C27CA7">
              <w:rPr>
                <w:sz w:val="22"/>
                <w:szCs w:val="22"/>
              </w:rPr>
              <w:t>$</w:t>
            </w:r>
            <w:r w:rsidR="004E73F6">
              <w:rPr>
                <w:sz w:val="22"/>
                <w:szCs w:val="22"/>
              </w:rPr>
              <w:t>60</w:t>
            </w:r>
            <w:r>
              <w:rPr>
                <w:sz w:val="22"/>
                <w:szCs w:val="22"/>
              </w:rPr>
              <w:t>,000</w:t>
            </w:r>
          </w:p>
        </w:tc>
      </w:tr>
      <w:tr w:rsidR="00B577CF" w:rsidRPr="00C27CA7" w:rsidTr="001E1638">
        <w:trPr>
          <w:trHeight w:val="268"/>
          <w:jc w:val="center"/>
        </w:trPr>
        <w:tc>
          <w:tcPr>
            <w:tcW w:w="446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577CF" w:rsidRPr="00C27CA7" w:rsidRDefault="00B577CF" w:rsidP="00871661">
            <w:pPr>
              <w:pStyle w:val="BodyTextIndent"/>
              <w:ind w:left="0"/>
              <w:rPr>
                <w:sz w:val="22"/>
                <w:szCs w:val="22"/>
              </w:rPr>
            </w:pPr>
            <w:r>
              <w:rPr>
                <w:sz w:val="22"/>
                <w:szCs w:val="22"/>
              </w:rPr>
              <w:t>Honorarium for moderators (</w:t>
            </w:r>
            <w:r w:rsidR="00871661">
              <w:rPr>
                <w:sz w:val="22"/>
                <w:szCs w:val="22"/>
              </w:rPr>
              <w:t>10</w:t>
            </w:r>
            <w:r w:rsidR="00732BBD">
              <w:rPr>
                <w:sz w:val="22"/>
                <w:szCs w:val="22"/>
              </w:rPr>
              <w:t xml:space="preserve"> </w:t>
            </w:r>
            <w:r w:rsidR="004E73F6">
              <w:rPr>
                <w:sz w:val="22"/>
                <w:szCs w:val="22"/>
              </w:rPr>
              <w:t>@ $2,300</w:t>
            </w:r>
            <w:r>
              <w:rPr>
                <w:sz w:val="22"/>
                <w:szCs w:val="22"/>
              </w:rPr>
              <w:t>)</w:t>
            </w:r>
          </w:p>
        </w:tc>
        <w:tc>
          <w:tcPr>
            <w:tcW w:w="2538" w:type="dxa"/>
            <w:tcBorders>
              <w:top w:val="nil"/>
              <w:left w:val="nil"/>
              <w:bottom w:val="single" w:sz="8" w:space="0" w:color="auto"/>
              <w:right w:val="single" w:sz="8" w:space="0" w:color="auto"/>
            </w:tcBorders>
            <w:tcMar>
              <w:top w:w="0" w:type="dxa"/>
              <w:left w:w="108" w:type="dxa"/>
              <w:bottom w:w="0" w:type="dxa"/>
              <w:right w:w="108" w:type="dxa"/>
            </w:tcMar>
            <w:hideMark/>
          </w:tcPr>
          <w:p w:rsidR="00B577CF" w:rsidRPr="00C27CA7" w:rsidRDefault="004E73F6" w:rsidP="001E1638">
            <w:pPr>
              <w:pStyle w:val="BodyTextIndent"/>
              <w:ind w:left="0"/>
              <w:jc w:val="right"/>
              <w:rPr>
                <w:sz w:val="22"/>
                <w:szCs w:val="22"/>
              </w:rPr>
            </w:pPr>
            <w:r>
              <w:rPr>
                <w:sz w:val="22"/>
                <w:szCs w:val="22"/>
              </w:rPr>
              <w:t>$23</w:t>
            </w:r>
            <w:r w:rsidR="00FC618F">
              <w:rPr>
                <w:sz w:val="22"/>
                <w:szCs w:val="22"/>
              </w:rPr>
              <w:t>,0</w:t>
            </w:r>
            <w:r w:rsidR="00B577CF">
              <w:rPr>
                <w:sz w:val="22"/>
                <w:szCs w:val="22"/>
              </w:rPr>
              <w:t>00</w:t>
            </w:r>
          </w:p>
        </w:tc>
      </w:tr>
      <w:tr w:rsidR="00B577CF" w:rsidRPr="00C27CA7" w:rsidTr="001E1638">
        <w:trPr>
          <w:trHeight w:val="19"/>
          <w:jc w:val="center"/>
        </w:trPr>
        <w:tc>
          <w:tcPr>
            <w:tcW w:w="446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577CF" w:rsidRPr="00C27CA7" w:rsidRDefault="00B577CF" w:rsidP="001E1638">
            <w:pPr>
              <w:pStyle w:val="BodyTextIndent"/>
              <w:ind w:left="0"/>
              <w:rPr>
                <w:sz w:val="22"/>
                <w:szCs w:val="22"/>
              </w:rPr>
            </w:pPr>
          </w:p>
        </w:tc>
        <w:tc>
          <w:tcPr>
            <w:tcW w:w="2538" w:type="dxa"/>
            <w:tcBorders>
              <w:top w:val="nil"/>
              <w:left w:val="nil"/>
              <w:bottom w:val="single" w:sz="8" w:space="0" w:color="auto"/>
              <w:right w:val="single" w:sz="8" w:space="0" w:color="auto"/>
            </w:tcBorders>
            <w:tcMar>
              <w:top w:w="0" w:type="dxa"/>
              <w:left w:w="108" w:type="dxa"/>
              <w:bottom w:w="0" w:type="dxa"/>
              <w:right w:w="108" w:type="dxa"/>
            </w:tcMar>
            <w:hideMark/>
          </w:tcPr>
          <w:p w:rsidR="00B577CF" w:rsidRPr="00C27CA7" w:rsidRDefault="00B577CF" w:rsidP="001E1638">
            <w:pPr>
              <w:pStyle w:val="BodyTextIndent"/>
              <w:ind w:left="0"/>
              <w:jc w:val="right"/>
              <w:rPr>
                <w:sz w:val="22"/>
                <w:szCs w:val="22"/>
              </w:rPr>
            </w:pPr>
          </w:p>
        </w:tc>
      </w:tr>
      <w:tr w:rsidR="00B577CF" w:rsidRPr="00C27CA7" w:rsidTr="001E1638">
        <w:trPr>
          <w:trHeight w:val="280"/>
          <w:jc w:val="center"/>
        </w:trPr>
        <w:tc>
          <w:tcPr>
            <w:tcW w:w="446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577CF" w:rsidRPr="00C27CA7" w:rsidRDefault="00B577CF" w:rsidP="001E1638">
            <w:pPr>
              <w:pStyle w:val="BodyTextIndent"/>
              <w:ind w:left="0"/>
              <w:rPr>
                <w:b/>
                <w:bCs/>
                <w:sz w:val="22"/>
                <w:szCs w:val="22"/>
              </w:rPr>
            </w:pPr>
            <w:r w:rsidRPr="00C27CA7">
              <w:rPr>
                <w:b/>
                <w:bCs/>
                <w:sz w:val="22"/>
                <w:szCs w:val="22"/>
              </w:rPr>
              <w:t>TOTAL</w:t>
            </w:r>
          </w:p>
        </w:tc>
        <w:tc>
          <w:tcPr>
            <w:tcW w:w="2538" w:type="dxa"/>
            <w:tcBorders>
              <w:top w:val="nil"/>
              <w:left w:val="nil"/>
              <w:bottom w:val="single" w:sz="8" w:space="0" w:color="auto"/>
              <w:right w:val="single" w:sz="8" w:space="0" w:color="auto"/>
            </w:tcBorders>
            <w:tcMar>
              <w:top w:w="0" w:type="dxa"/>
              <w:left w:w="108" w:type="dxa"/>
              <w:bottom w:w="0" w:type="dxa"/>
              <w:right w:w="108" w:type="dxa"/>
            </w:tcMar>
            <w:hideMark/>
          </w:tcPr>
          <w:p w:rsidR="00B577CF" w:rsidRPr="00C27CA7" w:rsidRDefault="00B577CF" w:rsidP="004E73F6">
            <w:pPr>
              <w:pStyle w:val="BodyTextIndent"/>
              <w:ind w:left="0"/>
              <w:jc w:val="right"/>
              <w:rPr>
                <w:b/>
                <w:bCs/>
                <w:sz w:val="22"/>
                <w:szCs w:val="22"/>
              </w:rPr>
            </w:pPr>
            <w:r w:rsidRPr="00C27CA7">
              <w:rPr>
                <w:b/>
                <w:bCs/>
                <w:sz w:val="22"/>
                <w:szCs w:val="22"/>
              </w:rPr>
              <w:t>$</w:t>
            </w:r>
            <w:r w:rsidR="004E73F6">
              <w:rPr>
                <w:b/>
                <w:bCs/>
                <w:sz w:val="22"/>
                <w:szCs w:val="22"/>
              </w:rPr>
              <w:t>85,500</w:t>
            </w:r>
          </w:p>
        </w:tc>
      </w:tr>
      <w:tr w:rsidR="00B577CF" w:rsidRPr="00C27CA7" w:rsidTr="001E1638">
        <w:trPr>
          <w:trHeight w:val="280"/>
          <w:jc w:val="center"/>
        </w:trPr>
        <w:tc>
          <w:tcPr>
            <w:tcW w:w="4460"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B577CF" w:rsidRPr="00C27CA7" w:rsidRDefault="00B577CF" w:rsidP="001E1638">
            <w:pPr>
              <w:pStyle w:val="BodyTextIndent"/>
              <w:ind w:left="0"/>
              <w:rPr>
                <w:b/>
                <w:bCs/>
                <w:sz w:val="22"/>
                <w:szCs w:val="22"/>
              </w:rPr>
            </w:pPr>
          </w:p>
        </w:tc>
        <w:tc>
          <w:tcPr>
            <w:tcW w:w="2538" w:type="dxa"/>
            <w:tcBorders>
              <w:top w:val="nil"/>
              <w:left w:val="nil"/>
              <w:bottom w:val="single" w:sz="8" w:space="0" w:color="auto"/>
              <w:right w:val="single" w:sz="8" w:space="0" w:color="auto"/>
            </w:tcBorders>
            <w:tcMar>
              <w:top w:w="0" w:type="dxa"/>
              <w:left w:w="108" w:type="dxa"/>
              <w:bottom w:w="0" w:type="dxa"/>
              <w:right w:w="108" w:type="dxa"/>
            </w:tcMar>
          </w:tcPr>
          <w:p w:rsidR="00B577CF" w:rsidRPr="00C27CA7" w:rsidRDefault="00B577CF" w:rsidP="001E1638">
            <w:pPr>
              <w:pStyle w:val="BodyTextIndent"/>
              <w:ind w:left="0"/>
              <w:jc w:val="right"/>
              <w:rPr>
                <w:b/>
                <w:bCs/>
                <w:sz w:val="22"/>
                <w:szCs w:val="22"/>
              </w:rPr>
            </w:pPr>
          </w:p>
        </w:tc>
      </w:tr>
      <w:tr w:rsidR="00B577CF" w:rsidRPr="00C27CA7" w:rsidTr="001E1638">
        <w:trPr>
          <w:trHeight w:val="280"/>
          <w:jc w:val="center"/>
        </w:trPr>
        <w:tc>
          <w:tcPr>
            <w:tcW w:w="446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577CF" w:rsidRPr="00C27CA7" w:rsidRDefault="00B577CF" w:rsidP="001E1638">
            <w:pPr>
              <w:pStyle w:val="BodyTextIndent"/>
              <w:ind w:left="0"/>
              <w:rPr>
                <w:b/>
                <w:bCs/>
                <w:sz w:val="22"/>
                <w:szCs w:val="22"/>
              </w:rPr>
            </w:pPr>
            <w:r w:rsidRPr="00C27CA7">
              <w:rPr>
                <w:b/>
                <w:bCs/>
                <w:sz w:val="22"/>
                <w:szCs w:val="22"/>
              </w:rPr>
              <w:t>GRAND TOTAL</w:t>
            </w:r>
          </w:p>
        </w:tc>
        <w:tc>
          <w:tcPr>
            <w:tcW w:w="2538" w:type="dxa"/>
            <w:tcBorders>
              <w:top w:val="nil"/>
              <w:left w:val="nil"/>
              <w:bottom w:val="single" w:sz="8" w:space="0" w:color="auto"/>
              <w:right w:val="single" w:sz="8" w:space="0" w:color="auto"/>
            </w:tcBorders>
            <w:tcMar>
              <w:top w:w="0" w:type="dxa"/>
              <w:left w:w="108" w:type="dxa"/>
              <w:bottom w:w="0" w:type="dxa"/>
              <w:right w:w="108" w:type="dxa"/>
            </w:tcMar>
            <w:hideMark/>
          </w:tcPr>
          <w:p w:rsidR="00B577CF" w:rsidRPr="00C27CA7" w:rsidRDefault="00C07BF7" w:rsidP="004E73F6">
            <w:pPr>
              <w:pStyle w:val="BodyTextIndent"/>
              <w:ind w:left="0"/>
              <w:jc w:val="right"/>
              <w:rPr>
                <w:b/>
                <w:bCs/>
                <w:sz w:val="22"/>
                <w:szCs w:val="22"/>
              </w:rPr>
            </w:pPr>
            <w:r>
              <w:rPr>
                <w:b/>
                <w:bCs/>
                <w:sz w:val="22"/>
                <w:szCs w:val="22"/>
              </w:rPr>
              <w:t>$193,500</w:t>
            </w:r>
          </w:p>
        </w:tc>
      </w:tr>
    </w:tbl>
    <w:p w:rsidR="00B577CF" w:rsidRDefault="00B577CF" w:rsidP="002B1F30">
      <w:pPr>
        <w:rPr>
          <w:rStyle w:val="a"/>
          <w:rFonts w:eastAsia="Calibri"/>
          <w:sz w:val="20"/>
          <w:szCs w:val="20"/>
        </w:rPr>
      </w:pPr>
    </w:p>
    <w:p w:rsidR="004008CF" w:rsidRPr="004008CF" w:rsidRDefault="004008CF" w:rsidP="004008CF">
      <w:pPr>
        <w:pStyle w:val="ListParagraph"/>
        <w:rPr>
          <w:rStyle w:val="a"/>
        </w:rPr>
      </w:pPr>
      <w:r w:rsidRPr="004008CF">
        <w:rPr>
          <w:rStyle w:val="a"/>
        </w:rPr>
        <w:t>There are no costs for printing or mailing the application package.  The application package will be available through Grants.Gov and the Department’s website.</w:t>
      </w:r>
      <w:r w:rsidR="004E73F6">
        <w:rPr>
          <w:rStyle w:val="a"/>
        </w:rPr>
        <w:t xml:space="preserve"> The peer review will be conducted entirely online through G5 e-reader.</w:t>
      </w:r>
    </w:p>
    <w:p w:rsidR="004008CF" w:rsidRPr="004008CF" w:rsidRDefault="004008CF" w:rsidP="004008CF">
      <w:pPr>
        <w:pStyle w:val="ListParagraph"/>
        <w:rPr>
          <w:rStyle w:val="a"/>
        </w:rPr>
      </w:pPr>
      <w:r w:rsidRPr="004008CF">
        <w:rPr>
          <w:rStyle w:val="a"/>
        </w:rPr>
        <w:t>The annualized cost to the federal govern</w:t>
      </w:r>
      <w:r w:rsidR="009A17A6">
        <w:rPr>
          <w:rStyle w:val="a"/>
        </w:rPr>
        <w:t>ment is estimated to be $</w:t>
      </w:r>
      <w:r w:rsidR="00C07BF7">
        <w:rPr>
          <w:rStyle w:val="a"/>
        </w:rPr>
        <w:t>193,500</w:t>
      </w:r>
      <w:r w:rsidRPr="004008CF">
        <w:rPr>
          <w:rStyle w:val="a"/>
        </w:rPr>
        <w:t>.</w:t>
      </w:r>
    </w:p>
    <w:p w:rsidR="004008CF" w:rsidRPr="004008CF" w:rsidRDefault="004008CF" w:rsidP="004008CF">
      <w:pPr>
        <w:pStyle w:val="ListParagraph"/>
        <w:rPr>
          <w:rStyle w:val="a"/>
        </w:rPr>
      </w:pPr>
      <w:r w:rsidRPr="004008CF">
        <w:rPr>
          <w:rStyle w:val="a"/>
        </w:rPr>
        <w:t>The cost estimate was determined using the following:</w:t>
      </w:r>
    </w:p>
    <w:p w:rsidR="00975056" w:rsidRDefault="009A17A6" w:rsidP="00975056">
      <w:pPr>
        <w:pStyle w:val="ListParagraph"/>
      </w:pPr>
      <w:r>
        <w:rPr>
          <w:rStyle w:val="a"/>
        </w:rPr>
        <w:t>Two full-time GS-14 and one GS-13 staff member are</w:t>
      </w:r>
      <w:r w:rsidR="004008CF" w:rsidRPr="004008CF">
        <w:rPr>
          <w:rStyle w:val="a"/>
        </w:rPr>
        <w:t xml:space="preserve"> projected to work on this effort for fifteen weeks. </w:t>
      </w:r>
      <w:r>
        <w:rPr>
          <w:rStyle w:val="a"/>
        </w:rPr>
        <w:t xml:space="preserve"> </w:t>
      </w:r>
      <w:r w:rsidR="004008CF" w:rsidRPr="004008CF">
        <w:rPr>
          <w:rStyle w:val="a"/>
        </w:rPr>
        <w:t xml:space="preserve">A week is based on a forty hour work week.  The hourly wage used to figure the total labor costs for the Department of Education was based on the GS wage rate schedule </w:t>
      </w:r>
      <w:r w:rsidR="00541269">
        <w:rPr>
          <w:rStyle w:val="a"/>
        </w:rPr>
        <w:t>provided by the Office of Personnel Management</w:t>
      </w:r>
      <w:r w:rsidR="004008CF" w:rsidRPr="004008CF">
        <w:rPr>
          <w:rStyle w:val="a"/>
        </w:rPr>
        <w:t>.  The application review costs were determined using</w:t>
      </w:r>
      <w:r w:rsidR="00975056">
        <w:rPr>
          <w:rStyle w:val="a"/>
        </w:rPr>
        <w:t xml:space="preserve"> </w:t>
      </w:r>
      <w:r w:rsidR="00975056">
        <w:t xml:space="preserve">data from previous </w:t>
      </w:r>
      <w:r w:rsidR="00672AA4">
        <w:t>OAI</w:t>
      </w:r>
      <w:r w:rsidR="00541269">
        <w:t xml:space="preserve"> </w:t>
      </w:r>
      <w:r w:rsidR="00975056">
        <w:t xml:space="preserve">competitions. </w:t>
      </w:r>
    </w:p>
    <w:p w:rsidR="00A82AE6" w:rsidRPr="00672AA4" w:rsidRDefault="00AD1A38" w:rsidP="00A82AE6">
      <w:pPr>
        <w:pStyle w:val="ListParagraph"/>
        <w:numPr>
          <w:ilvl w:val="0"/>
          <w:numId w:val="20"/>
        </w:numPr>
        <w:rPr>
          <w:b/>
        </w:rPr>
      </w:pPr>
      <w:r w:rsidRPr="00672AA4">
        <w:rPr>
          <w:b/>
        </w:rPr>
        <w:t>Explain the reasons for any program changes or adjustments</w:t>
      </w:r>
      <w:r w:rsidRPr="00AD1A38">
        <w:t xml:space="preserve">. </w:t>
      </w:r>
      <w:r w:rsidR="004E73F6">
        <w:t xml:space="preserve"> </w:t>
      </w:r>
    </w:p>
    <w:p w:rsidR="0082003C" w:rsidRDefault="00305391" w:rsidP="0082003C">
      <w:pPr>
        <w:pStyle w:val="ListParagraph"/>
      </w:pPr>
      <w:r>
        <w:t xml:space="preserve">There is a program change increase </w:t>
      </w:r>
      <w:r w:rsidR="0082003C">
        <w:t>of 12,480 annual burden hours; a</w:t>
      </w:r>
      <w:r w:rsidR="004E73F6">
        <w:t xml:space="preserve">djustments in </w:t>
      </w:r>
      <w:r w:rsidR="007C3633">
        <w:t xml:space="preserve">burden hours were required because of program changes that will require respondents to address new priorities, requirements and selection criteria.  The program changes resulted from actions taken to align SRCL initiatives with the national policies for advancing literacy and pre-literacy skills in disadvantaged children.  </w:t>
      </w:r>
    </w:p>
    <w:p w:rsidR="00A82AE6" w:rsidRDefault="00AD1A38" w:rsidP="0082003C">
      <w:pPr>
        <w:pStyle w:val="ListParagraph"/>
      </w:pPr>
      <w:r w:rsidRPr="00541269">
        <w:rPr>
          <w:b/>
        </w:rPr>
        <w:t xml:space="preserve">For collections of information whose results will be published, outline plans for </w:t>
      </w:r>
      <w:proofErr w:type="gramStart"/>
      <w:r w:rsidRPr="00541269">
        <w:rPr>
          <w:b/>
        </w:rPr>
        <w:t>tabulation</w:t>
      </w:r>
      <w:proofErr w:type="gramEnd"/>
      <w:r w:rsidRPr="00541269">
        <w:rPr>
          <w:b/>
        </w:rPr>
        <w:t xml:space="preserve"> and publication. </w:t>
      </w:r>
      <w:r w:rsidR="00541269" w:rsidRPr="00541269">
        <w:rPr>
          <w:b/>
        </w:rPr>
        <w:t>Address any complex analytical techniques that will be used.  Provide the time schedule for the entire project, including beginning and ending dates of the collection of information, completion of report, publication dates, and other actions.</w:t>
      </w:r>
      <w:r w:rsidR="00541269">
        <w:t xml:space="preserve">   </w:t>
      </w:r>
    </w:p>
    <w:p w:rsidR="00103C7E" w:rsidRDefault="00AD1A38" w:rsidP="00A82AE6">
      <w:pPr>
        <w:pStyle w:val="ListParagraph"/>
        <w:spacing w:before="0" w:after="0"/>
        <w:rPr>
          <w:rStyle w:val="a"/>
        </w:rPr>
      </w:pPr>
      <w:r w:rsidRPr="00AD1A38">
        <w:t xml:space="preserve">There are no plans to formally publish the results of the data provided in the grant applications.  </w:t>
      </w:r>
    </w:p>
    <w:p w:rsidR="00A82AE6" w:rsidRPr="00672AA4" w:rsidRDefault="005F7AC0" w:rsidP="00A82AE6">
      <w:pPr>
        <w:pStyle w:val="ListParagraph"/>
        <w:numPr>
          <w:ilvl w:val="0"/>
          <w:numId w:val="20"/>
        </w:numPr>
        <w:rPr>
          <w:rStyle w:val="a"/>
          <w:b/>
        </w:rPr>
      </w:pPr>
      <w:r w:rsidRPr="00672AA4">
        <w:rPr>
          <w:rStyle w:val="a"/>
          <w:b/>
        </w:rPr>
        <w:t>Provide the time schedule for the entire project, including beginning and ending dates of the collection of information, completion of report, publication dates, and other actions</w:t>
      </w:r>
      <w:r w:rsidRPr="00322E02">
        <w:rPr>
          <w:rStyle w:val="a"/>
        </w:rPr>
        <w:t>.</w:t>
      </w:r>
      <w:r>
        <w:rPr>
          <w:rStyle w:val="a"/>
        </w:rPr>
        <w:t xml:space="preserve"> </w:t>
      </w:r>
    </w:p>
    <w:p w:rsidR="00A82AE6" w:rsidRDefault="00A82AE6" w:rsidP="00A82AE6">
      <w:pPr>
        <w:pStyle w:val="ListParagraph"/>
        <w:rPr>
          <w:rStyle w:val="a"/>
          <w:b/>
        </w:rPr>
      </w:pPr>
      <w:bookmarkStart w:id="0" w:name="_GoBack"/>
      <w:bookmarkEnd w:id="0"/>
    </w:p>
    <w:p w:rsidR="00A82AE6" w:rsidRDefault="00386054" w:rsidP="00A82AE6">
      <w:pPr>
        <w:pStyle w:val="ListParagraph"/>
        <w:numPr>
          <w:ilvl w:val="0"/>
          <w:numId w:val="20"/>
        </w:numPr>
        <w:rPr>
          <w:rStyle w:val="a"/>
        </w:rPr>
      </w:pPr>
      <w:r w:rsidRPr="00672AA4">
        <w:rPr>
          <w:rStyle w:val="a"/>
          <w:b/>
        </w:rPr>
        <w:t>If seeking approval to not display the expiration date for OMB approval of the information collection, explain the reasons that display would be inappropriate.</w:t>
      </w:r>
      <w:r w:rsidR="000F7B60">
        <w:rPr>
          <w:rStyle w:val="a"/>
        </w:rPr>
        <w:t xml:space="preserve"> </w:t>
      </w:r>
      <w:r w:rsidR="00A82AE6">
        <w:rPr>
          <w:rStyle w:val="a"/>
        </w:rPr>
        <w:t xml:space="preserve"> </w:t>
      </w:r>
    </w:p>
    <w:p w:rsidR="000F7B60" w:rsidRPr="000F7B60" w:rsidRDefault="000F7B60" w:rsidP="00A82AE6">
      <w:pPr>
        <w:pStyle w:val="ListParagraph"/>
        <w:rPr>
          <w:rStyle w:val="a"/>
          <w:b/>
        </w:rPr>
      </w:pPr>
      <w:r w:rsidRPr="000F7B60">
        <w:rPr>
          <w:rStyle w:val="a"/>
        </w:rPr>
        <w:t>All data collection instruments will include the OMB expiration date.</w:t>
      </w:r>
    </w:p>
    <w:p w:rsidR="00A82AE6" w:rsidRDefault="00386054" w:rsidP="000F7B60">
      <w:pPr>
        <w:pStyle w:val="ListParagraph"/>
        <w:numPr>
          <w:ilvl w:val="0"/>
          <w:numId w:val="20"/>
        </w:numPr>
        <w:rPr>
          <w:rStyle w:val="a"/>
        </w:rPr>
      </w:pPr>
      <w:r w:rsidRPr="000F7B60">
        <w:rPr>
          <w:rStyle w:val="a"/>
          <w:b/>
        </w:rPr>
        <w:t>Explain each exception to the certification statement identified in the Certification of Paperwork Reduction Act</w:t>
      </w:r>
      <w:r w:rsidRPr="00322E02">
        <w:rPr>
          <w:rStyle w:val="a"/>
        </w:rPr>
        <w:t>.</w:t>
      </w:r>
      <w:r w:rsidR="000F7B60">
        <w:rPr>
          <w:rStyle w:val="a"/>
        </w:rPr>
        <w:t xml:space="preserve"> </w:t>
      </w:r>
      <w:r w:rsidR="00A82AE6">
        <w:rPr>
          <w:rStyle w:val="a"/>
        </w:rPr>
        <w:t xml:space="preserve"> </w:t>
      </w:r>
    </w:p>
    <w:p w:rsidR="00386054" w:rsidRPr="00322E02" w:rsidRDefault="00A82AE6" w:rsidP="00A82AE6">
      <w:pPr>
        <w:pStyle w:val="ListParagraph"/>
      </w:pPr>
      <w:r>
        <w:rPr>
          <w:rStyle w:val="a"/>
        </w:rPr>
        <w:t>There will be no exceptions to the certification statement in the Certification of Paperwork Reduction Act.</w:t>
      </w:r>
    </w:p>
    <w:sectPr w:rsidR="00386054" w:rsidRPr="00322E02" w:rsidSect="00E07290">
      <w:headerReference w:type="default" r:id="rId9"/>
      <w:footerReference w:type="default" r:id="rId10"/>
      <w:endnotePr>
        <w:numFmt w:val="decimal"/>
      </w:endnotePr>
      <w:type w:val="continuous"/>
      <w:pgSz w:w="12240" w:h="15840" w:code="1"/>
      <w:pgMar w:top="1440" w:right="1440" w:bottom="1440" w:left="1440" w:header="706" w:footer="706"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7301C" w:rsidRDefault="00B7301C">
      <w:pPr>
        <w:spacing w:line="20" w:lineRule="exact"/>
      </w:pPr>
    </w:p>
  </w:endnote>
  <w:endnote w:type="continuationSeparator" w:id="0">
    <w:p w:rsidR="00B7301C" w:rsidRDefault="00B7301C">
      <w:r>
        <w:t xml:space="preserve"> </w:t>
      </w:r>
    </w:p>
  </w:endnote>
  <w:endnote w:type="continuationNotice" w:id="1">
    <w:p w:rsidR="00B7301C" w:rsidRDefault="00B7301C">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Bookshelf Symbol 7">
    <w:panose1 w:val="05010101010101010101"/>
    <w:charset w:val="02"/>
    <w:family w:val="auto"/>
    <w:pitch w:val="variable"/>
    <w:sig w:usb0="00000000" w:usb1="10000000" w:usb2="00000000" w:usb3="00000000" w:csb0="80000000" w:csb1="00000000"/>
  </w:font>
  <w:font w:name="Arial MT">
    <w:panose1 w:val="00000000000000000000"/>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03C7E" w:rsidRDefault="00BF2B99">
    <w:pPr>
      <w:tabs>
        <w:tab w:val="left" w:pos="0"/>
      </w:tabs>
      <w:suppressAutoHyphens/>
    </w:pPr>
    <w:r>
      <w:rPr>
        <w:noProof/>
      </w:rPr>
      <mc:AlternateContent>
        <mc:Choice Requires="wps">
          <w:drawing>
            <wp:anchor distT="0" distB="0" distL="114300" distR="114300" simplePos="0" relativeHeight="251657728" behindDoc="1" locked="0" layoutInCell="0" allowOverlap="1" wp14:anchorId="6E6277D6" wp14:editId="529C4141">
              <wp:simplePos x="0" y="0"/>
              <wp:positionH relativeFrom="margin">
                <wp:posOffset>19050</wp:posOffset>
              </wp:positionH>
              <wp:positionV relativeFrom="paragraph">
                <wp:posOffset>152400</wp:posOffset>
              </wp:positionV>
              <wp:extent cx="5905500" cy="152400"/>
              <wp:effectExtent l="0" t="0" r="0" b="0"/>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05500"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Lst>
                    </wps:spPr>
                    <wps:txbx>
                      <w:txbxContent>
                        <w:p w:rsidR="00103C7E" w:rsidRDefault="00103C7E" w:rsidP="00431228">
                          <w:pPr>
                            <w:tabs>
                              <w:tab w:val="center" w:pos="4650"/>
                            </w:tabs>
                            <w:suppressAutoHyphens/>
                            <w:jc w:val="center"/>
                          </w:pPr>
                          <w:r>
                            <w:fldChar w:fldCharType="begin"/>
                          </w:r>
                          <w:r>
                            <w:instrText>page \* arabic</w:instrText>
                          </w:r>
                          <w:r>
                            <w:fldChar w:fldCharType="separate"/>
                          </w:r>
                          <w:r w:rsidR="0082003C">
                            <w:rPr>
                              <w:noProof/>
                            </w:rPr>
                            <w:t>5</w:t>
                          </w:r>
                          <w:r>
                            <w:rPr>
                              <w:noProof/>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 o:spid="_x0000_s1026" style="position:absolute;margin-left:1.5pt;margin-top:12pt;width:465pt;height:12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" o:allowincell="f" filled="f" stroked="f" strokeweight="0">
              <v:textbox inset="0,0,0,0">
                <w:txbxContent>
                  <w:p w:rsidR="00103C7E" w:rsidRDefault="00103C7E" w:rsidP="00431228">
                    <w:pPr>
                      <w:tabs>
                        <w:tab w:val="center" w:pos="4650"/>
                      </w:tabs>
                      <w:suppressAutoHyphens/>
                      <w:jc w:val="center"/>
                    </w:pPr>
                    <w:r>
                      <w:fldChar w:fldCharType="begin"/>
                    </w:r>
                    <w:r>
                      <w:instrText>page \* arabic</w:instrText>
                    </w:r>
                    <w:r>
                      <w:fldChar w:fldCharType="separate"/>
                    </w:r>
                    <w:r w:rsidR="0082003C">
                      <w:rPr>
                        <w:noProof/>
                      </w:rPr>
                      <w:t>5</w:t>
                    </w:r>
                    <w:r>
                      <w:rPr>
                        <w:noProof/>
                      </w:rPr>
                      <w:fldChar w:fldCharType="end"/>
                    </w:r>
                  </w:p>
                </w:txbxContent>
              </v:textbox>
              <w10:wrap anchorx="margin"/>
            </v:rect>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7301C" w:rsidRDefault="00B7301C">
      <w:r>
        <w:separator/>
      </w:r>
    </w:p>
  </w:footnote>
  <w:footnote w:type="continuationSeparator" w:id="0">
    <w:p w:rsidR="00B7301C" w:rsidRDefault="00B7301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03C7E" w:rsidRDefault="00103C7E" w:rsidP="003E539A">
    <w:pPr>
      <w:spacing w:after="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FFFFFFF"/>
    <w:lvl w:ilvl="0">
      <w:numFmt w:val="decimal"/>
      <w:lvlText w:val="*"/>
      <w:lvlJc w:val="left"/>
      <w:rPr>
        <w:rFonts w:cs="Times New Roman"/>
      </w:rPr>
    </w:lvl>
  </w:abstractNum>
  <w:abstractNum w:abstractNumId="1">
    <w:nsid w:val="00584FB0"/>
    <w:multiLevelType w:val="hybridMultilevel"/>
    <w:tmpl w:val="B54E13E8"/>
    <w:lvl w:ilvl="0" w:tplc="04090005">
      <w:start w:val="1"/>
      <w:numFmt w:val="bullet"/>
      <w:lvlText w:val=""/>
      <w:lvlJc w:val="left"/>
      <w:pPr>
        <w:tabs>
          <w:tab w:val="num" w:pos="784"/>
        </w:tabs>
        <w:ind w:left="784" w:hanging="360"/>
      </w:pPr>
      <w:rPr>
        <w:rFonts w:ascii="Wingdings" w:hAnsi="Wingdings" w:hint="default"/>
      </w:rPr>
    </w:lvl>
    <w:lvl w:ilvl="1" w:tplc="04090003" w:tentative="1">
      <w:start w:val="1"/>
      <w:numFmt w:val="bullet"/>
      <w:lvlText w:val="o"/>
      <w:lvlJc w:val="left"/>
      <w:pPr>
        <w:tabs>
          <w:tab w:val="num" w:pos="1504"/>
        </w:tabs>
        <w:ind w:left="1504" w:hanging="360"/>
      </w:pPr>
      <w:rPr>
        <w:rFonts w:ascii="Courier New" w:hAnsi="Courier New" w:hint="default"/>
      </w:rPr>
    </w:lvl>
    <w:lvl w:ilvl="2" w:tplc="04090005" w:tentative="1">
      <w:start w:val="1"/>
      <w:numFmt w:val="bullet"/>
      <w:lvlText w:val=""/>
      <w:lvlJc w:val="left"/>
      <w:pPr>
        <w:tabs>
          <w:tab w:val="num" w:pos="2224"/>
        </w:tabs>
        <w:ind w:left="2224" w:hanging="360"/>
      </w:pPr>
      <w:rPr>
        <w:rFonts w:ascii="Wingdings" w:hAnsi="Wingdings" w:hint="default"/>
      </w:rPr>
    </w:lvl>
    <w:lvl w:ilvl="3" w:tplc="04090001" w:tentative="1">
      <w:start w:val="1"/>
      <w:numFmt w:val="bullet"/>
      <w:lvlText w:val=""/>
      <w:lvlJc w:val="left"/>
      <w:pPr>
        <w:tabs>
          <w:tab w:val="num" w:pos="2944"/>
        </w:tabs>
        <w:ind w:left="2944" w:hanging="360"/>
      </w:pPr>
      <w:rPr>
        <w:rFonts w:ascii="Symbol" w:hAnsi="Symbol" w:hint="default"/>
      </w:rPr>
    </w:lvl>
    <w:lvl w:ilvl="4" w:tplc="04090003" w:tentative="1">
      <w:start w:val="1"/>
      <w:numFmt w:val="bullet"/>
      <w:lvlText w:val="o"/>
      <w:lvlJc w:val="left"/>
      <w:pPr>
        <w:tabs>
          <w:tab w:val="num" w:pos="3664"/>
        </w:tabs>
        <w:ind w:left="3664" w:hanging="360"/>
      </w:pPr>
      <w:rPr>
        <w:rFonts w:ascii="Courier New" w:hAnsi="Courier New" w:hint="default"/>
      </w:rPr>
    </w:lvl>
    <w:lvl w:ilvl="5" w:tplc="04090005" w:tentative="1">
      <w:start w:val="1"/>
      <w:numFmt w:val="bullet"/>
      <w:lvlText w:val=""/>
      <w:lvlJc w:val="left"/>
      <w:pPr>
        <w:tabs>
          <w:tab w:val="num" w:pos="4384"/>
        </w:tabs>
        <w:ind w:left="4384" w:hanging="360"/>
      </w:pPr>
      <w:rPr>
        <w:rFonts w:ascii="Wingdings" w:hAnsi="Wingdings" w:hint="default"/>
      </w:rPr>
    </w:lvl>
    <w:lvl w:ilvl="6" w:tplc="04090001" w:tentative="1">
      <w:start w:val="1"/>
      <w:numFmt w:val="bullet"/>
      <w:lvlText w:val=""/>
      <w:lvlJc w:val="left"/>
      <w:pPr>
        <w:tabs>
          <w:tab w:val="num" w:pos="5104"/>
        </w:tabs>
        <w:ind w:left="5104" w:hanging="360"/>
      </w:pPr>
      <w:rPr>
        <w:rFonts w:ascii="Symbol" w:hAnsi="Symbol" w:hint="default"/>
      </w:rPr>
    </w:lvl>
    <w:lvl w:ilvl="7" w:tplc="04090003" w:tentative="1">
      <w:start w:val="1"/>
      <w:numFmt w:val="bullet"/>
      <w:lvlText w:val="o"/>
      <w:lvlJc w:val="left"/>
      <w:pPr>
        <w:tabs>
          <w:tab w:val="num" w:pos="5824"/>
        </w:tabs>
        <w:ind w:left="5824" w:hanging="360"/>
      </w:pPr>
      <w:rPr>
        <w:rFonts w:ascii="Courier New" w:hAnsi="Courier New" w:hint="default"/>
      </w:rPr>
    </w:lvl>
    <w:lvl w:ilvl="8" w:tplc="04090005" w:tentative="1">
      <w:start w:val="1"/>
      <w:numFmt w:val="bullet"/>
      <w:lvlText w:val=""/>
      <w:lvlJc w:val="left"/>
      <w:pPr>
        <w:tabs>
          <w:tab w:val="num" w:pos="6544"/>
        </w:tabs>
        <w:ind w:left="6544" w:hanging="360"/>
      </w:pPr>
      <w:rPr>
        <w:rFonts w:ascii="Wingdings" w:hAnsi="Wingdings" w:hint="default"/>
      </w:rPr>
    </w:lvl>
  </w:abstractNum>
  <w:abstractNum w:abstractNumId="2">
    <w:nsid w:val="0B7C4E4C"/>
    <w:multiLevelType w:val="hybridMultilevel"/>
    <w:tmpl w:val="EB140636"/>
    <w:lvl w:ilvl="0" w:tplc="0409000F">
      <w:start w:val="1"/>
      <w:numFmt w:val="decimal"/>
      <w:lvlText w:val="%1."/>
      <w:lvlJc w:val="left"/>
      <w:pPr>
        <w:tabs>
          <w:tab w:val="num" w:pos="1060"/>
        </w:tabs>
        <w:ind w:left="1060" w:hanging="360"/>
      </w:pPr>
      <w:rPr>
        <w:rFonts w:cs="Times New Roman"/>
      </w:rPr>
    </w:lvl>
    <w:lvl w:ilvl="1" w:tplc="04090019" w:tentative="1">
      <w:start w:val="1"/>
      <w:numFmt w:val="lowerLetter"/>
      <w:lvlText w:val="%2."/>
      <w:lvlJc w:val="left"/>
      <w:pPr>
        <w:tabs>
          <w:tab w:val="num" w:pos="1780"/>
        </w:tabs>
        <w:ind w:left="1780" w:hanging="360"/>
      </w:pPr>
      <w:rPr>
        <w:rFonts w:cs="Times New Roman"/>
      </w:rPr>
    </w:lvl>
    <w:lvl w:ilvl="2" w:tplc="0409001B" w:tentative="1">
      <w:start w:val="1"/>
      <w:numFmt w:val="lowerRoman"/>
      <w:lvlText w:val="%3."/>
      <w:lvlJc w:val="right"/>
      <w:pPr>
        <w:tabs>
          <w:tab w:val="num" w:pos="2500"/>
        </w:tabs>
        <w:ind w:left="2500" w:hanging="180"/>
      </w:pPr>
      <w:rPr>
        <w:rFonts w:cs="Times New Roman"/>
      </w:rPr>
    </w:lvl>
    <w:lvl w:ilvl="3" w:tplc="0409000F" w:tentative="1">
      <w:start w:val="1"/>
      <w:numFmt w:val="decimal"/>
      <w:lvlText w:val="%4."/>
      <w:lvlJc w:val="left"/>
      <w:pPr>
        <w:tabs>
          <w:tab w:val="num" w:pos="3220"/>
        </w:tabs>
        <w:ind w:left="3220" w:hanging="360"/>
      </w:pPr>
      <w:rPr>
        <w:rFonts w:cs="Times New Roman"/>
      </w:rPr>
    </w:lvl>
    <w:lvl w:ilvl="4" w:tplc="04090019" w:tentative="1">
      <w:start w:val="1"/>
      <w:numFmt w:val="lowerLetter"/>
      <w:lvlText w:val="%5."/>
      <w:lvlJc w:val="left"/>
      <w:pPr>
        <w:tabs>
          <w:tab w:val="num" w:pos="3940"/>
        </w:tabs>
        <w:ind w:left="3940" w:hanging="360"/>
      </w:pPr>
      <w:rPr>
        <w:rFonts w:cs="Times New Roman"/>
      </w:rPr>
    </w:lvl>
    <w:lvl w:ilvl="5" w:tplc="0409001B" w:tentative="1">
      <w:start w:val="1"/>
      <w:numFmt w:val="lowerRoman"/>
      <w:lvlText w:val="%6."/>
      <w:lvlJc w:val="right"/>
      <w:pPr>
        <w:tabs>
          <w:tab w:val="num" w:pos="4660"/>
        </w:tabs>
        <w:ind w:left="4660" w:hanging="180"/>
      </w:pPr>
      <w:rPr>
        <w:rFonts w:cs="Times New Roman"/>
      </w:rPr>
    </w:lvl>
    <w:lvl w:ilvl="6" w:tplc="0409000F" w:tentative="1">
      <w:start w:val="1"/>
      <w:numFmt w:val="decimal"/>
      <w:lvlText w:val="%7."/>
      <w:lvlJc w:val="left"/>
      <w:pPr>
        <w:tabs>
          <w:tab w:val="num" w:pos="5380"/>
        </w:tabs>
        <w:ind w:left="5380" w:hanging="360"/>
      </w:pPr>
      <w:rPr>
        <w:rFonts w:cs="Times New Roman"/>
      </w:rPr>
    </w:lvl>
    <w:lvl w:ilvl="7" w:tplc="04090019" w:tentative="1">
      <w:start w:val="1"/>
      <w:numFmt w:val="lowerLetter"/>
      <w:lvlText w:val="%8."/>
      <w:lvlJc w:val="left"/>
      <w:pPr>
        <w:tabs>
          <w:tab w:val="num" w:pos="6100"/>
        </w:tabs>
        <w:ind w:left="6100" w:hanging="360"/>
      </w:pPr>
      <w:rPr>
        <w:rFonts w:cs="Times New Roman"/>
      </w:rPr>
    </w:lvl>
    <w:lvl w:ilvl="8" w:tplc="0409001B" w:tentative="1">
      <w:start w:val="1"/>
      <w:numFmt w:val="lowerRoman"/>
      <w:lvlText w:val="%9."/>
      <w:lvlJc w:val="right"/>
      <w:pPr>
        <w:tabs>
          <w:tab w:val="num" w:pos="6820"/>
        </w:tabs>
        <w:ind w:left="6820" w:hanging="180"/>
      </w:pPr>
      <w:rPr>
        <w:rFonts w:cs="Times New Roman"/>
      </w:rPr>
    </w:lvl>
  </w:abstractNum>
  <w:abstractNum w:abstractNumId="3">
    <w:nsid w:val="0B922024"/>
    <w:multiLevelType w:val="hybridMultilevel"/>
    <w:tmpl w:val="72CEDAF8"/>
    <w:lvl w:ilvl="0" w:tplc="04090005">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nsid w:val="0DD26E40"/>
    <w:multiLevelType w:val="hybridMultilevel"/>
    <w:tmpl w:val="D608902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nsid w:val="12160D7F"/>
    <w:multiLevelType w:val="hybridMultilevel"/>
    <w:tmpl w:val="FA68F27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nsid w:val="20DE1688"/>
    <w:multiLevelType w:val="hybridMultilevel"/>
    <w:tmpl w:val="3C4A611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nsid w:val="22944632"/>
    <w:multiLevelType w:val="hybridMultilevel"/>
    <w:tmpl w:val="6608DAE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nsid w:val="28A035B8"/>
    <w:multiLevelType w:val="singleLevel"/>
    <w:tmpl w:val="1082AB00"/>
    <w:lvl w:ilvl="0">
      <w:start w:val="1"/>
      <w:numFmt w:val="decimal"/>
      <w:lvlText w:val="%1."/>
      <w:legacy w:legacy="1" w:legacySpace="0" w:legacyIndent="360"/>
      <w:lvlJc w:val="left"/>
      <w:pPr>
        <w:ind w:left="360" w:hanging="360"/>
      </w:pPr>
      <w:rPr>
        <w:rFonts w:cs="Times New Roman"/>
      </w:rPr>
    </w:lvl>
  </w:abstractNum>
  <w:abstractNum w:abstractNumId="9">
    <w:nsid w:val="2EC31D8C"/>
    <w:multiLevelType w:val="hybridMultilevel"/>
    <w:tmpl w:val="82B4BE3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nsid w:val="3ACB3EB5"/>
    <w:multiLevelType w:val="hybridMultilevel"/>
    <w:tmpl w:val="E2706EFA"/>
    <w:lvl w:ilvl="0" w:tplc="04090001">
      <w:start w:val="12"/>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3D7D2F63"/>
    <w:multiLevelType w:val="hybridMultilevel"/>
    <w:tmpl w:val="D1286504"/>
    <w:lvl w:ilvl="0" w:tplc="6CDE092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407878BA"/>
    <w:multiLevelType w:val="singleLevel"/>
    <w:tmpl w:val="A9000B78"/>
    <w:lvl w:ilvl="0">
      <w:start w:val="8"/>
      <w:numFmt w:val="decimal"/>
      <w:lvlText w:val="%1."/>
      <w:legacy w:legacy="1" w:legacySpace="0" w:legacyIndent="375"/>
      <w:lvlJc w:val="left"/>
      <w:pPr>
        <w:ind w:left="375" w:hanging="375"/>
      </w:pPr>
      <w:rPr>
        <w:rFonts w:cs="Times New Roman"/>
      </w:rPr>
    </w:lvl>
  </w:abstractNum>
  <w:abstractNum w:abstractNumId="13">
    <w:nsid w:val="45C300D9"/>
    <w:multiLevelType w:val="hybridMultilevel"/>
    <w:tmpl w:val="7226B42C"/>
    <w:lvl w:ilvl="0" w:tplc="D4AA294C">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nsid w:val="48936A4B"/>
    <w:multiLevelType w:val="hybridMultilevel"/>
    <w:tmpl w:val="00F89E1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nsid w:val="49AA475D"/>
    <w:multiLevelType w:val="hybridMultilevel"/>
    <w:tmpl w:val="F1E47252"/>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6">
    <w:nsid w:val="49E63732"/>
    <w:multiLevelType w:val="hybridMultilevel"/>
    <w:tmpl w:val="5CB28D20"/>
    <w:lvl w:ilvl="0" w:tplc="04090005">
      <w:start w:val="1"/>
      <w:numFmt w:val="bullet"/>
      <w:lvlText w:val=""/>
      <w:lvlJc w:val="left"/>
      <w:pPr>
        <w:tabs>
          <w:tab w:val="num" w:pos="1080"/>
        </w:tabs>
        <w:ind w:left="1080" w:hanging="360"/>
      </w:pPr>
      <w:rPr>
        <w:rFonts w:ascii="Wingdings" w:hAnsi="Wingdings"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7">
    <w:nsid w:val="4B414E97"/>
    <w:multiLevelType w:val="hybridMultilevel"/>
    <w:tmpl w:val="8028DD4E"/>
    <w:lvl w:ilvl="0" w:tplc="04090005">
      <w:start w:val="1"/>
      <w:numFmt w:val="bullet"/>
      <w:lvlText w:val=""/>
      <w:lvlJc w:val="left"/>
      <w:pPr>
        <w:tabs>
          <w:tab w:val="num" w:pos="1060"/>
        </w:tabs>
        <w:ind w:left="1060" w:hanging="360"/>
      </w:pPr>
      <w:rPr>
        <w:rFonts w:ascii="Wingdings" w:hAnsi="Wingdings" w:hint="default"/>
      </w:rPr>
    </w:lvl>
    <w:lvl w:ilvl="1" w:tplc="04090003" w:tentative="1">
      <w:start w:val="1"/>
      <w:numFmt w:val="bullet"/>
      <w:lvlText w:val="o"/>
      <w:lvlJc w:val="left"/>
      <w:pPr>
        <w:tabs>
          <w:tab w:val="num" w:pos="1780"/>
        </w:tabs>
        <w:ind w:left="1780" w:hanging="360"/>
      </w:pPr>
      <w:rPr>
        <w:rFonts w:ascii="Courier New" w:hAnsi="Courier New" w:hint="default"/>
      </w:rPr>
    </w:lvl>
    <w:lvl w:ilvl="2" w:tplc="04090005" w:tentative="1">
      <w:start w:val="1"/>
      <w:numFmt w:val="bullet"/>
      <w:lvlText w:val=""/>
      <w:lvlJc w:val="left"/>
      <w:pPr>
        <w:tabs>
          <w:tab w:val="num" w:pos="2500"/>
        </w:tabs>
        <w:ind w:left="2500" w:hanging="360"/>
      </w:pPr>
      <w:rPr>
        <w:rFonts w:ascii="Wingdings" w:hAnsi="Wingdings" w:hint="default"/>
      </w:rPr>
    </w:lvl>
    <w:lvl w:ilvl="3" w:tplc="04090001" w:tentative="1">
      <w:start w:val="1"/>
      <w:numFmt w:val="bullet"/>
      <w:lvlText w:val=""/>
      <w:lvlJc w:val="left"/>
      <w:pPr>
        <w:tabs>
          <w:tab w:val="num" w:pos="3220"/>
        </w:tabs>
        <w:ind w:left="3220" w:hanging="360"/>
      </w:pPr>
      <w:rPr>
        <w:rFonts w:ascii="Symbol" w:hAnsi="Symbol" w:hint="default"/>
      </w:rPr>
    </w:lvl>
    <w:lvl w:ilvl="4" w:tplc="04090003" w:tentative="1">
      <w:start w:val="1"/>
      <w:numFmt w:val="bullet"/>
      <w:lvlText w:val="o"/>
      <w:lvlJc w:val="left"/>
      <w:pPr>
        <w:tabs>
          <w:tab w:val="num" w:pos="3940"/>
        </w:tabs>
        <w:ind w:left="3940" w:hanging="360"/>
      </w:pPr>
      <w:rPr>
        <w:rFonts w:ascii="Courier New" w:hAnsi="Courier New" w:hint="default"/>
      </w:rPr>
    </w:lvl>
    <w:lvl w:ilvl="5" w:tplc="04090005" w:tentative="1">
      <w:start w:val="1"/>
      <w:numFmt w:val="bullet"/>
      <w:lvlText w:val=""/>
      <w:lvlJc w:val="left"/>
      <w:pPr>
        <w:tabs>
          <w:tab w:val="num" w:pos="4660"/>
        </w:tabs>
        <w:ind w:left="4660" w:hanging="360"/>
      </w:pPr>
      <w:rPr>
        <w:rFonts w:ascii="Wingdings" w:hAnsi="Wingdings" w:hint="default"/>
      </w:rPr>
    </w:lvl>
    <w:lvl w:ilvl="6" w:tplc="04090001" w:tentative="1">
      <w:start w:val="1"/>
      <w:numFmt w:val="bullet"/>
      <w:lvlText w:val=""/>
      <w:lvlJc w:val="left"/>
      <w:pPr>
        <w:tabs>
          <w:tab w:val="num" w:pos="5380"/>
        </w:tabs>
        <w:ind w:left="5380" w:hanging="360"/>
      </w:pPr>
      <w:rPr>
        <w:rFonts w:ascii="Symbol" w:hAnsi="Symbol" w:hint="default"/>
      </w:rPr>
    </w:lvl>
    <w:lvl w:ilvl="7" w:tplc="04090003" w:tentative="1">
      <w:start w:val="1"/>
      <w:numFmt w:val="bullet"/>
      <w:lvlText w:val="o"/>
      <w:lvlJc w:val="left"/>
      <w:pPr>
        <w:tabs>
          <w:tab w:val="num" w:pos="6100"/>
        </w:tabs>
        <w:ind w:left="6100" w:hanging="360"/>
      </w:pPr>
      <w:rPr>
        <w:rFonts w:ascii="Courier New" w:hAnsi="Courier New" w:hint="default"/>
      </w:rPr>
    </w:lvl>
    <w:lvl w:ilvl="8" w:tplc="04090005" w:tentative="1">
      <w:start w:val="1"/>
      <w:numFmt w:val="bullet"/>
      <w:lvlText w:val=""/>
      <w:lvlJc w:val="left"/>
      <w:pPr>
        <w:tabs>
          <w:tab w:val="num" w:pos="6820"/>
        </w:tabs>
        <w:ind w:left="6820" w:hanging="360"/>
      </w:pPr>
      <w:rPr>
        <w:rFonts w:ascii="Wingdings" w:hAnsi="Wingdings" w:hint="default"/>
      </w:rPr>
    </w:lvl>
  </w:abstractNum>
  <w:abstractNum w:abstractNumId="18">
    <w:nsid w:val="54120B64"/>
    <w:multiLevelType w:val="hybridMultilevel"/>
    <w:tmpl w:val="4588CF14"/>
    <w:lvl w:ilvl="0" w:tplc="04090005">
      <w:start w:val="1"/>
      <w:numFmt w:val="bullet"/>
      <w:lvlText w:val=""/>
      <w:lvlJc w:val="left"/>
      <w:pPr>
        <w:tabs>
          <w:tab w:val="num" w:pos="700"/>
        </w:tabs>
        <w:ind w:left="700" w:hanging="360"/>
      </w:pPr>
      <w:rPr>
        <w:rFonts w:ascii="Wingdings" w:hAnsi="Wingdings" w:hint="default"/>
      </w:rPr>
    </w:lvl>
    <w:lvl w:ilvl="1" w:tplc="04090003" w:tentative="1">
      <w:start w:val="1"/>
      <w:numFmt w:val="bullet"/>
      <w:lvlText w:val="o"/>
      <w:lvlJc w:val="left"/>
      <w:pPr>
        <w:tabs>
          <w:tab w:val="num" w:pos="1420"/>
        </w:tabs>
        <w:ind w:left="1420" w:hanging="360"/>
      </w:pPr>
      <w:rPr>
        <w:rFonts w:ascii="Courier New" w:hAnsi="Courier New" w:hint="default"/>
      </w:rPr>
    </w:lvl>
    <w:lvl w:ilvl="2" w:tplc="04090005" w:tentative="1">
      <w:start w:val="1"/>
      <w:numFmt w:val="bullet"/>
      <w:lvlText w:val=""/>
      <w:lvlJc w:val="left"/>
      <w:pPr>
        <w:tabs>
          <w:tab w:val="num" w:pos="2140"/>
        </w:tabs>
        <w:ind w:left="2140" w:hanging="360"/>
      </w:pPr>
      <w:rPr>
        <w:rFonts w:ascii="Wingdings" w:hAnsi="Wingdings" w:hint="default"/>
      </w:rPr>
    </w:lvl>
    <w:lvl w:ilvl="3" w:tplc="04090001" w:tentative="1">
      <w:start w:val="1"/>
      <w:numFmt w:val="bullet"/>
      <w:lvlText w:val=""/>
      <w:lvlJc w:val="left"/>
      <w:pPr>
        <w:tabs>
          <w:tab w:val="num" w:pos="2860"/>
        </w:tabs>
        <w:ind w:left="2860" w:hanging="360"/>
      </w:pPr>
      <w:rPr>
        <w:rFonts w:ascii="Symbol" w:hAnsi="Symbol" w:hint="default"/>
      </w:rPr>
    </w:lvl>
    <w:lvl w:ilvl="4" w:tplc="04090003" w:tentative="1">
      <w:start w:val="1"/>
      <w:numFmt w:val="bullet"/>
      <w:lvlText w:val="o"/>
      <w:lvlJc w:val="left"/>
      <w:pPr>
        <w:tabs>
          <w:tab w:val="num" w:pos="3580"/>
        </w:tabs>
        <w:ind w:left="3580" w:hanging="360"/>
      </w:pPr>
      <w:rPr>
        <w:rFonts w:ascii="Courier New" w:hAnsi="Courier New" w:hint="default"/>
      </w:rPr>
    </w:lvl>
    <w:lvl w:ilvl="5" w:tplc="04090005" w:tentative="1">
      <w:start w:val="1"/>
      <w:numFmt w:val="bullet"/>
      <w:lvlText w:val=""/>
      <w:lvlJc w:val="left"/>
      <w:pPr>
        <w:tabs>
          <w:tab w:val="num" w:pos="4300"/>
        </w:tabs>
        <w:ind w:left="4300" w:hanging="360"/>
      </w:pPr>
      <w:rPr>
        <w:rFonts w:ascii="Wingdings" w:hAnsi="Wingdings" w:hint="default"/>
      </w:rPr>
    </w:lvl>
    <w:lvl w:ilvl="6" w:tplc="04090001" w:tentative="1">
      <w:start w:val="1"/>
      <w:numFmt w:val="bullet"/>
      <w:lvlText w:val=""/>
      <w:lvlJc w:val="left"/>
      <w:pPr>
        <w:tabs>
          <w:tab w:val="num" w:pos="5020"/>
        </w:tabs>
        <w:ind w:left="5020" w:hanging="360"/>
      </w:pPr>
      <w:rPr>
        <w:rFonts w:ascii="Symbol" w:hAnsi="Symbol" w:hint="default"/>
      </w:rPr>
    </w:lvl>
    <w:lvl w:ilvl="7" w:tplc="04090003" w:tentative="1">
      <w:start w:val="1"/>
      <w:numFmt w:val="bullet"/>
      <w:lvlText w:val="o"/>
      <w:lvlJc w:val="left"/>
      <w:pPr>
        <w:tabs>
          <w:tab w:val="num" w:pos="5740"/>
        </w:tabs>
        <w:ind w:left="5740" w:hanging="360"/>
      </w:pPr>
      <w:rPr>
        <w:rFonts w:ascii="Courier New" w:hAnsi="Courier New" w:hint="default"/>
      </w:rPr>
    </w:lvl>
    <w:lvl w:ilvl="8" w:tplc="04090005" w:tentative="1">
      <w:start w:val="1"/>
      <w:numFmt w:val="bullet"/>
      <w:lvlText w:val=""/>
      <w:lvlJc w:val="left"/>
      <w:pPr>
        <w:tabs>
          <w:tab w:val="num" w:pos="6460"/>
        </w:tabs>
        <w:ind w:left="6460" w:hanging="360"/>
      </w:pPr>
      <w:rPr>
        <w:rFonts w:ascii="Wingdings" w:hAnsi="Wingdings" w:hint="default"/>
      </w:rPr>
    </w:lvl>
  </w:abstractNum>
  <w:abstractNum w:abstractNumId="19">
    <w:nsid w:val="59973AA0"/>
    <w:multiLevelType w:val="hybridMultilevel"/>
    <w:tmpl w:val="7C7E6C5C"/>
    <w:lvl w:ilvl="0" w:tplc="04090001">
      <w:start w:val="1"/>
      <w:numFmt w:val="bullet"/>
      <w:lvlText w:val=""/>
      <w:lvlJc w:val="left"/>
      <w:pPr>
        <w:tabs>
          <w:tab w:val="num" w:pos="784"/>
        </w:tabs>
        <w:ind w:left="784" w:hanging="360"/>
      </w:pPr>
      <w:rPr>
        <w:rFonts w:ascii="Symbol" w:hAnsi="Symbol" w:hint="default"/>
      </w:rPr>
    </w:lvl>
    <w:lvl w:ilvl="1" w:tplc="04090003" w:tentative="1">
      <w:start w:val="1"/>
      <w:numFmt w:val="bullet"/>
      <w:lvlText w:val="o"/>
      <w:lvlJc w:val="left"/>
      <w:pPr>
        <w:tabs>
          <w:tab w:val="num" w:pos="1504"/>
        </w:tabs>
        <w:ind w:left="1504" w:hanging="360"/>
      </w:pPr>
      <w:rPr>
        <w:rFonts w:ascii="Courier New" w:hAnsi="Courier New" w:hint="default"/>
      </w:rPr>
    </w:lvl>
    <w:lvl w:ilvl="2" w:tplc="04090005" w:tentative="1">
      <w:start w:val="1"/>
      <w:numFmt w:val="bullet"/>
      <w:lvlText w:val=""/>
      <w:lvlJc w:val="left"/>
      <w:pPr>
        <w:tabs>
          <w:tab w:val="num" w:pos="2224"/>
        </w:tabs>
        <w:ind w:left="2224" w:hanging="360"/>
      </w:pPr>
      <w:rPr>
        <w:rFonts w:ascii="Wingdings" w:hAnsi="Wingdings" w:hint="default"/>
      </w:rPr>
    </w:lvl>
    <w:lvl w:ilvl="3" w:tplc="04090001" w:tentative="1">
      <w:start w:val="1"/>
      <w:numFmt w:val="bullet"/>
      <w:lvlText w:val=""/>
      <w:lvlJc w:val="left"/>
      <w:pPr>
        <w:tabs>
          <w:tab w:val="num" w:pos="2944"/>
        </w:tabs>
        <w:ind w:left="2944" w:hanging="360"/>
      </w:pPr>
      <w:rPr>
        <w:rFonts w:ascii="Symbol" w:hAnsi="Symbol" w:hint="default"/>
      </w:rPr>
    </w:lvl>
    <w:lvl w:ilvl="4" w:tplc="04090003" w:tentative="1">
      <w:start w:val="1"/>
      <w:numFmt w:val="bullet"/>
      <w:lvlText w:val="o"/>
      <w:lvlJc w:val="left"/>
      <w:pPr>
        <w:tabs>
          <w:tab w:val="num" w:pos="3664"/>
        </w:tabs>
        <w:ind w:left="3664" w:hanging="360"/>
      </w:pPr>
      <w:rPr>
        <w:rFonts w:ascii="Courier New" w:hAnsi="Courier New" w:hint="default"/>
      </w:rPr>
    </w:lvl>
    <w:lvl w:ilvl="5" w:tplc="04090005" w:tentative="1">
      <w:start w:val="1"/>
      <w:numFmt w:val="bullet"/>
      <w:lvlText w:val=""/>
      <w:lvlJc w:val="left"/>
      <w:pPr>
        <w:tabs>
          <w:tab w:val="num" w:pos="4384"/>
        </w:tabs>
        <w:ind w:left="4384" w:hanging="360"/>
      </w:pPr>
      <w:rPr>
        <w:rFonts w:ascii="Wingdings" w:hAnsi="Wingdings" w:hint="default"/>
      </w:rPr>
    </w:lvl>
    <w:lvl w:ilvl="6" w:tplc="04090001" w:tentative="1">
      <w:start w:val="1"/>
      <w:numFmt w:val="bullet"/>
      <w:lvlText w:val=""/>
      <w:lvlJc w:val="left"/>
      <w:pPr>
        <w:tabs>
          <w:tab w:val="num" w:pos="5104"/>
        </w:tabs>
        <w:ind w:left="5104" w:hanging="360"/>
      </w:pPr>
      <w:rPr>
        <w:rFonts w:ascii="Symbol" w:hAnsi="Symbol" w:hint="default"/>
      </w:rPr>
    </w:lvl>
    <w:lvl w:ilvl="7" w:tplc="04090003" w:tentative="1">
      <w:start w:val="1"/>
      <w:numFmt w:val="bullet"/>
      <w:lvlText w:val="o"/>
      <w:lvlJc w:val="left"/>
      <w:pPr>
        <w:tabs>
          <w:tab w:val="num" w:pos="5824"/>
        </w:tabs>
        <w:ind w:left="5824" w:hanging="360"/>
      </w:pPr>
      <w:rPr>
        <w:rFonts w:ascii="Courier New" w:hAnsi="Courier New" w:hint="default"/>
      </w:rPr>
    </w:lvl>
    <w:lvl w:ilvl="8" w:tplc="04090005" w:tentative="1">
      <w:start w:val="1"/>
      <w:numFmt w:val="bullet"/>
      <w:lvlText w:val=""/>
      <w:lvlJc w:val="left"/>
      <w:pPr>
        <w:tabs>
          <w:tab w:val="num" w:pos="6544"/>
        </w:tabs>
        <w:ind w:left="6544" w:hanging="360"/>
      </w:pPr>
      <w:rPr>
        <w:rFonts w:ascii="Wingdings" w:hAnsi="Wingdings" w:hint="default"/>
      </w:rPr>
    </w:lvl>
  </w:abstractNum>
  <w:abstractNum w:abstractNumId="20">
    <w:nsid w:val="68AC4DAF"/>
    <w:multiLevelType w:val="hybridMultilevel"/>
    <w:tmpl w:val="0076097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69681247"/>
    <w:multiLevelType w:val="singleLevel"/>
    <w:tmpl w:val="1082AB00"/>
    <w:lvl w:ilvl="0">
      <w:start w:val="1"/>
      <w:numFmt w:val="decimal"/>
      <w:lvlText w:val="%1."/>
      <w:legacy w:legacy="1" w:legacySpace="0" w:legacyIndent="360"/>
      <w:lvlJc w:val="left"/>
      <w:pPr>
        <w:ind w:left="360" w:hanging="360"/>
      </w:pPr>
      <w:rPr>
        <w:rFonts w:cs="Times New Roman"/>
      </w:rPr>
    </w:lvl>
  </w:abstractNum>
  <w:abstractNum w:abstractNumId="22">
    <w:nsid w:val="78535730"/>
    <w:multiLevelType w:val="hybridMultilevel"/>
    <w:tmpl w:val="0DEC91FC"/>
    <w:lvl w:ilvl="0" w:tplc="C8529EC4">
      <w:start w:val="1"/>
      <w:numFmt w:val="lowerLetter"/>
      <w:lvlText w:val="%1."/>
      <w:lvlJc w:val="left"/>
      <w:pPr>
        <w:tabs>
          <w:tab w:val="num" w:pos="1080"/>
        </w:tabs>
        <w:ind w:left="1080" w:hanging="360"/>
      </w:pPr>
      <w:rPr>
        <w:rFonts w:cs="Times New Roman" w:hint="default"/>
        <w:b w:val="0"/>
        <w:i w:val="0"/>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3">
    <w:nsid w:val="78837BD4"/>
    <w:multiLevelType w:val="hybridMultilevel"/>
    <w:tmpl w:val="73AABA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793962CC"/>
    <w:multiLevelType w:val="hybridMultilevel"/>
    <w:tmpl w:val="E0BE647C"/>
    <w:lvl w:ilvl="0" w:tplc="87DEAE9A">
      <w:start w:val="1"/>
      <w:numFmt w:val="decimal"/>
      <w:lvlText w:val="%1."/>
      <w:lvlJc w:val="left"/>
      <w:pPr>
        <w:ind w:left="720" w:hanging="360"/>
      </w:pPr>
      <w:rPr>
        <w:rFonts w:ascii="Times New Roman" w:eastAsia="Times New Roman" w:hAnsi="Times New Roman" w:cs="Times New Roman"/>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7F1A5D4B"/>
    <w:multiLevelType w:val="hybridMultilevel"/>
    <w:tmpl w:val="9DFC4DDE"/>
    <w:lvl w:ilvl="0" w:tplc="270C4834">
      <w:start w:val="1"/>
      <w:numFmt w:val="bullet"/>
      <w:lvlText w:val=""/>
      <w:lvlJc w:val="left"/>
      <w:pPr>
        <w:tabs>
          <w:tab w:val="num" w:pos="1080"/>
        </w:tabs>
        <w:ind w:left="1080" w:hanging="360"/>
      </w:pPr>
      <w:rPr>
        <w:rFonts w:ascii="Bookshelf Symbol 7" w:hAnsi="Bookshelf Symbol 7"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num w:numId="1">
    <w:abstractNumId w:val="0"/>
    <w:lvlOverride w:ilvl="0">
      <w:lvl w:ilvl="0">
        <w:numFmt w:val="bullet"/>
        <w:lvlText w:val="?"/>
        <w:legacy w:legacy="1" w:legacySpace="0" w:legacyIndent="1247"/>
        <w:lvlJc w:val="left"/>
        <w:pPr>
          <w:ind w:left="1587" w:hanging="1247"/>
        </w:pPr>
        <w:rPr>
          <w:rFonts w:ascii="Arial MT" w:hAnsi="Arial MT" w:hint="default"/>
        </w:rPr>
      </w:lvl>
    </w:lvlOverride>
  </w:num>
  <w:num w:numId="2">
    <w:abstractNumId w:val="12"/>
  </w:num>
  <w:num w:numId="3">
    <w:abstractNumId w:val="8"/>
  </w:num>
  <w:num w:numId="4">
    <w:abstractNumId w:val="21"/>
  </w:num>
  <w:num w:numId="5">
    <w:abstractNumId w:val="1"/>
  </w:num>
  <w:num w:numId="6">
    <w:abstractNumId w:val="2"/>
  </w:num>
  <w:num w:numId="7">
    <w:abstractNumId w:val="17"/>
  </w:num>
  <w:num w:numId="8">
    <w:abstractNumId w:val="16"/>
  </w:num>
  <w:num w:numId="9">
    <w:abstractNumId w:val="18"/>
  </w:num>
  <w:num w:numId="10">
    <w:abstractNumId w:val="22"/>
  </w:num>
  <w:num w:numId="11">
    <w:abstractNumId w:val="11"/>
  </w:num>
  <w:num w:numId="12">
    <w:abstractNumId w:val="5"/>
  </w:num>
  <w:num w:numId="13">
    <w:abstractNumId w:val="14"/>
  </w:num>
  <w:num w:numId="14">
    <w:abstractNumId w:val="13"/>
  </w:num>
  <w:num w:numId="15">
    <w:abstractNumId w:val="3"/>
  </w:num>
  <w:num w:numId="16">
    <w:abstractNumId w:val="25"/>
  </w:num>
  <w:num w:numId="17">
    <w:abstractNumId w:val="15"/>
  </w:num>
  <w:num w:numId="18">
    <w:abstractNumId w:val="7"/>
  </w:num>
  <w:num w:numId="19">
    <w:abstractNumId w:val="19"/>
  </w:num>
  <w:num w:numId="20">
    <w:abstractNumId w:val="24"/>
  </w:num>
  <w:num w:numId="21">
    <w:abstractNumId w:val="6"/>
  </w:num>
  <w:num w:numId="22">
    <w:abstractNumId w:val="9"/>
  </w:num>
  <w:num w:numId="23">
    <w:abstractNumId w:val="23"/>
  </w:num>
  <w:num w:numId="24">
    <w:abstractNumId w:val="10"/>
  </w:num>
  <w:num w:numId="25">
    <w:abstractNumId w:val="4"/>
  </w:num>
  <w:num w:numId="26">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8" w:allStyles="0" w:customStyles="0" w:latentStyles="0" w:stylesInUse="1" w:headingStyles="0" w:numberingStyles="0" w:tableStyles="0" w:directFormattingOnRuns="1" w:directFormattingOnParagraphs="1" w:directFormattingOnNumbering="1" w:directFormattingOnTables="1" w:clearFormatting="1" w:top3HeadingStyles="1" w:visibleStyles="0" w:alternateStyleNames="0"/>
  <w:stylePaneSortMethod w:val="0000"/>
  <w:revisionView w:markup="0" w:comments="0" w:insDel="0" w:formatting="0" w:inkAnnotations="0"/>
  <w:defaultTabStop w:val="720"/>
  <w:hyphenationZone w:val="950"/>
  <w:doNotHyphenateCaps/>
  <w:displayHorizontalDrawingGridEvery w:val="0"/>
  <w:displayVerticalDrawingGridEvery w:val="0"/>
  <w:doNotUseMarginsForDrawingGridOrigin/>
  <w:doNotShadeFormData/>
  <w:noPunctuationKerning/>
  <w:characterSpacingControl w:val="doNotCompress"/>
  <w:hdrShapeDefaults>
    <o:shapedefaults v:ext="edit" spidmax="6145"/>
  </w:hdrShapeDefaults>
  <w:footnotePr>
    <w:footnote w:id="-1"/>
    <w:footnote w:id="0"/>
  </w:footnotePr>
  <w:endnotePr>
    <w:numFmt w:val="decimal"/>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C29C2"/>
    <w:rsid w:val="00003C17"/>
    <w:rsid w:val="00016E14"/>
    <w:rsid w:val="00050CBE"/>
    <w:rsid w:val="00077EE1"/>
    <w:rsid w:val="000909E0"/>
    <w:rsid w:val="000A2965"/>
    <w:rsid w:val="000A6A9B"/>
    <w:rsid w:val="000B14D8"/>
    <w:rsid w:val="000C4A02"/>
    <w:rsid w:val="000E592D"/>
    <w:rsid w:val="000F175B"/>
    <w:rsid w:val="000F7B60"/>
    <w:rsid w:val="00103C7E"/>
    <w:rsid w:val="0014500F"/>
    <w:rsid w:val="00153F20"/>
    <w:rsid w:val="001743A5"/>
    <w:rsid w:val="0018279C"/>
    <w:rsid w:val="00196663"/>
    <w:rsid w:val="001B2D44"/>
    <w:rsid w:val="001B643A"/>
    <w:rsid w:val="001C1282"/>
    <w:rsid w:val="001F5CD3"/>
    <w:rsid w:val="002473CE"/>
    <w:rsid w:val="00251381"/>
    <w:rsid w:val="00253906"/>
    <w:rsid w:val="00261807"/>
    <w:rsid w:val="00262C2A"/>
    <w:rsid w:val="00280322"/>
    <w:rsid w:val="0028037F"/>
    <w:rsid w:val="00292830"/>
    <w:rsid w:val="002B0412"/>
    <w:rsid w:val="002B0A95"/>
    <w:rsid w:val="002B1F30"/>
    <w:rsid w:val="0030082D"/>
    <w:rsid w:val="00305391"/>
    <w:rsid w:val="00311F19"/>
    <w:rsid w:val="00322E02"/>
    <w:rsid w:val="003539EB"/>
    <w:rsid w:val="00386054"/>
    <w:rsid w:val="003A5480"/>
    <w:rsid w:val="003C29C2"/>
    <w:rsid w:val="003C29E7"/>
    <w:rsid w:val="003C7F70"/>
    <w:rsid w:val="003E0FE7"/>
    <w:rsid w:val="003E285A"/>
    <w:rsid w:val="003E52D8"/>
    <w:rsid w:val="003E539A"/>
    <w:rsid w:val="00400866"/>
    <w:rsid w:val="004008CF"/>
    <w:rsid w:val="0041471D"/>
    <w:rsid w:val="00414DB8"/>
    <w:rsid w:val="00431228"/>
    <w:rsid w:val="004A2DBB"/>
    <w:rsid w:val="004C449B"/>
    <w:rsid w:val="004D6005"/>
    <w:rsid w:val="004E23D9"/>
    <w:rsid w:val="004E73F6"/>
    <w:rsid w:val="004F692A"/>
    <w:rsid w:val="004F7796"/>
    <w:rsid w:val="00512598"/>
    <w:rsid w:val="0051739C"/>
    <w:rsid w:val="0053551D"/>
    <w:rsid w:val="00541269"/>
    <w:rsid w:val="00563CCF"/>
    <w:rsid w:val="005A1566"/>
    <w:rsid w:val="005A1DFC"/>
    <w:rsid w:val="005A4185"/>
    <w:rsid w:val="005B05AB"/>
    <w:rsid w:val="005B37D7"/>
    <w:rsid w:val="005D2E7B"/>
    <w:rsid w:val="005F7AC0"/>
    <w:rsid w:val="00617A98"/>
    <w:rsid w:val="0063484C"/>
    <w:rsid w:val="00640F37"/>
    <w:rsid w:val="00654305"/>
    <w:rsid w:val="00672AA4"/>
    <w:rsid w:val="006737C0"/>
    <w:rsid w:val="00677736"/>
    <w:rsid w:val="00677BC2"/>
    <w:rsid w:val="006A3B5C"/>
    <w:rsid w:val="006C01D0"/>
    <w:rsid w:val="006F2077"/>
    <w:rsid w:val="00725544"/>
    <w:rsid w:val="00732BBD"/>
    <w:rsid w:val="0073368E"/>
    <w:rsid w:val="00750301"/>
    <w:rsid w:val="007661D9"/>
    <w:rsid w:val="00787B58"/>
    <w:rsid w:val="007A39B3"/>
    <w:rsid w:val="007B14E8"/>
    <w:rsid w:val="007C12B5"/>
    <w:rsid w:val="007C2126"/>
    <w:rsid w:val="007C3633"/>
    <w:rsid w:val="007E77FA"/>
    <w:rsid w:val="008011B6"/>
    <w:rsid w:val="0082003C"/>
    <w:rsid w:val="0085204C"/>
    <w:rsid w:val="00871661"/>
    <w:rsid w:val="00880F77"/>
    <w:rsid w:val="008C6AF4"/>
    <w:rsid w:val="008E4611"/>
    <w:rsid w:val="008F3062"/>
    <w:rsid w:val="00921CB1"/>
    <w:rsid w:val="009249C6"/>
    <w:rsid w:val="009544A3"/>
    <w:rsid w:val="00975056"/>
    <w:rsid w:val="00991F2C"/>
    <w:rsid w:val="009949A8"/>
    <w:rsid w:val="009A17A6"/>
    <w:rsid w:val="009E0506"/>
    <w:rsid w:val="00A01331"/>
    <w:rsid w:val="00A10C47"/>
    <w:rsid w:val="00A41F2C"/>
    <w:rsid w:val="00A82AE6"/>
    <w:rsid w:val="00A87940"/>
    <w:rsid w:val="00A92A39"/>
    <w:rsid w:val="00A94CCB"/>
    <w:rsid w:val="00A956E5"/>
    <w:rsid w:val="00AB0D7D"/>
    <w:rsid w:val="00AD1A38"/>
    <w:rsid w:val="00B23EC0"/>
    <w:rsid w:val="00B31031"/>
    <w:rsid w:val="00B4795C"/>
    <w:rsid w:val="00B577CF"/>
    <w:rsid w:val="00B578F4"/>
    <w:rsid w:val="00B7301C"/>
    <w:rsid w:val="00B83A81"/>
    <w:rsid w:val="00B83F2B"/>
    <w:rsid w:val="00B83FB3"/>
    <w:rsid w:val="00B974E0"/>
    <w:rsid w:val="00BA13A2"/>
    <w:rsid w:val="00BC244F"/>
    <w:rsid w:val="00BD1325"/>
    <w:rsid w:val="00BF2B99"/>
    <w:rsid w:val="00C062AF"/>
    <w:rsid w:val="00C07BF7"/>
    <w:rsid w:val="00C21530"/>
    <w:rsid w:val="00C2217C"/>
    <w:rsid w:val="00C63437"/>
    <w:rsid w:val="00C641E9"/>
    <w:rsid w:val="00C71525"/>
    <w:rsid w:val="00C723C2"/>
    <w:rsid w:val="00C9556E"/>
    <w:rsid w:val="00CE72AF"/>
    <w:rsid w:val="00CF7053"/>
    <w:rsid w:val="00D004BE"/>
    <w:rsid w:val="00D0487C"/>
    <w:rsid w:val="00D0640B"/>
    <w:rsid w:val="00D115BF"/>
    <w:rsid w:val="00D269C3"/>
    <w:rsid w:val="00D53990"/>
    <w:rsid w:val="00DB769F"/>
    <w:rsid w:val="00DE5427"/>
    <w:rsid w:val="00E023B7"/>
    <w:rsid w:val="00E03580"/>
    <w:rsid w:val="00E07290"/>
    <w:rsid w:val="00E52F91"/>
    <w:rsid w:val="00EA3C1F"/>
    <w:rsid w:val="00EC2CC4"/>
    <w:rsid w:val="00EF7FF5"/>
    <w:rsid w:val="00F05B47"/>
    <w:rsid w:val="00F152BB"/>
    <w:rsid w:val="00F313DF"/>
    <w:rsid w:val="00F651D1"/>
    <w:rsid w:val="00F66827"/>
    <w:rsid w:val="00F67CAC"/>
    <w:rsid w:val="00F71668"/>
    <w:rsid w:val="00F84B33"/>
    <w:rsid w:val="00FC618F"/>
    <w:rsid w:val="00FE348D"/>
    <w:rsid w:val="00FE78A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lsdException w:name="heading 3" w:locked="1" w:uiPriority="0"/>
    <w:lsdException w:name="heading 4" w:locked="1" w:uiPriority="0"/>
    <w:lsdException w:name="heading 5" w:locked="1" w:uiPriority="0"/>
    <w:lsdException w:name="heading 6" w:locked="1" w:uiPriority="0"/>
    <w:lsdException w:name="heading 7" w:locked="1" w:uiPriority="0"/>
    <w:lsdException w:name="heading 8" w:uiPriority="0" w:qFormat="1"/>
    <w:lsdException w:name="heading 9"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lsdException w:name="Strong" w:locked="1" w:semiHidden="0" w:uiPriority="0" w:unhideWhenUsed="0" w:qFormat="1"/>
    <w:lsdException w:name="Emphasis" w:locked="1" w:semiHidden="0" w:uiPriority="0" w:unhideWhenUsed="0"/>
    <w:lsdException w:name="Table Grid" w:locked="1" w:semiHidden="0" w:uiPriority="0"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qFormat="1"/>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qFormat/>
    <w:rsid w:val="00B578F4"/>
    <w:pPr>
      <w:spacing w:after="120"/>
    </w:pPr>
    <w:rPr>
      <w:sz w:val="24"/>
      <w:szCs w:val="24"/>
    </w:rPr>
  </w:style>
  <w:style w:type="paragraph" w:styleId="Heading1">
    <w:name w:val="heading 1"/>
    <w:basedOn w:val="Normal"/>
    <w:next w:val="Normal"/>
    <w:link w:val="Heading1Char"/>
    <w:qFormat/>
    <w:locked/>
    <w:rsid w:val="00B578F4"/>
    <w:pPr>
      <w:keepNext/>
      <w:widowControl w:val="0"/>
      <w:numPr>
        <w:ilvl w:val="12"/>
      </w:numPr>
      <w:ind w:left="360" w:hanging="360"/>
      <w:outlineLvl w:val="0"/>
    </w:pPr>
    <w:rPr>
      <w:rFonts w:eastAsiaTheme="majorEastAsia" w:cs="Arial"/>
      <w:b/>
      <w:snapToGrid w:val="0"/>
      <w:sz w:val="28"/>
      <w:szCs w:val="20"/>
    </w:rPr>
  </w:style>
  <w:style w:type="paragraph" w:styleId="Heading2">
    <w:name w:val="heading 2"/>
    <w:basedOn w:val="Normal"/>
    <w:next w:val="Normal"/>
    <w:link w:val="Heading2Char"/>
    <w:locked/>
    <w:rsid w:val="00B578F4"/>
    <w:pPr>
      <w:keepNext/>
      <w:widowControl w:val="0"/>
      <w:ind w:left="144"/>
      <w:outlineLvl w:val="1"/>
    </w:pPr>
    <w:rPr>
      <w:b/>
      <w:snapToGrid w:val="0"/>
      <w:szCs w:val="20"/>
    </w:rPr>
  </w:style>
  <w:style w:type="paragraph" w:styleId="Heading3">
    <w:name w:val="heading 3"/>
    <w:basedOn w:val="Normal"/>
    <w:next w:val="Normal"/>
    <w:link w:val="Heading3Char"/>
    <w:locked/>
    <w:rsid w:val="00B578F4"/>
    <w:pPr>
      <w:keepNext/>
      <w:widowControl w:val="0"/>
      <w:ind w:left="288" w:right="576"/>
      <w:outlineLvl w:val="2"/>
    </w:pPr>
    <w:rPr>
      <w:rFonts w:cs="Arial"/>
      <w:b/>
      <w:i/>
      <w:snapToGrid w:val="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link w:val="EndnoteTextChar"/>
    <w:uiPriority w:val="99"/>
    <w:semiHidden/>
    <w:rsid w:val="00E07290"/>
    <w:pPr>
      <w:tabs>
        <w:tab w:val="left" w:pos="-720"/>
      </w:tabs>
      <w:suppressAutoHyphens/>
    </w:pPr>
  </w:style>
  <w:style w:type="character" w:customStyle="1" w:styleId="EndnoteTextChar">
    <w:name w:val="Endnote Text Char"/>
    <w:basedOn w:val="DefaultParagraphFont"/>
    <w:link w:val="EndnoteText"/>
    <w:uiPriority w:val="99"/>
    <w:semiHidden/>
    <w:locked/>
    <w:rsid w:val="00A41F2C"/>
    <w:rPr>
      <w:rFonts w:ascii="Courier" w:hAnsi="Courier" w:cs="Times New Roman"/>
      <w:sz w:val="20"/>
      <w:szCs w:val="20"/>
    </w:rPr>
  </w:style>
  <w:style w:type="character" w:styleId="EndnoteReference">
    <w:name w:val="endnote reference"/>
    <w:basedOn w:val="DefaultParagraphFont"/>
    <w:uiPriority w:val="99"/>
    <w:semiHidden/>
    <w:rsid w:val="00E07290"/>
    <w:rPr>
      <w:rFonts w:ascii="Courier" w:hAnsi="Courier" w:cs="Times New Roman"/>
      <w:sz w:val="24"/>
      <w:vertAlign w:val="superscript"/>
      <w:lang w:val="en-US"/>
    </w:rPr>
  </w:style>
  <w:style w:type="paragraph" w:styleId="FootnoteText">
    <w:name w:val="footnote text"/>
    <w:basedOn w:val="Normal"/>
    <w:link w:val="FootnoteTextChar"/>
    <w:uiPriority w:val="99"/>
    <w:semiHidden/>
    <w:rsid w:val="00E07290"/>
    <w:pPr>
      <w:tabs>
        <w:tab w:val="left" w:pos="-720"/>
      </w:tabs>
      <w:suppressAutoHyphens/>
    </w:pPr>
  </w:style>
  <w:style w:type="character" w:customStyle="1" w:styleId="FootnoteTextChar">
    <w:name w:val="Footnote Text Char"/>
    <w:basedOn w:val="DefaultParagraphFont"/>
    <w:link w:val="FootnoteText"/>
    <w:uiPriority w:val="99"/>
    <w:semiHidden/>
    <w:locked/>
    <w:rsid w:val="00A41F2C"/>
    <w:rPr>
      <w:rFonts w:ascii="Courier" w:hAnsi="Courier" w:cs="Times New Roman"/>
      <w:sz w:val="20"/>
      <w:szCs w:val="20"/>
    </w:rPr>
  </w:style>
  <w:style w:type="character" w:styleId="FootnoteReference">
    <w:name w:val="footnote reference"/>
    <w:basedOn w:val="DefaultParagraphFont"/>
    <w:uiPriority w:val="99"/>
    <w:semiHidden/>
    <w:rsid w:val="00E07290"/>
    <w:rPr>
      <w:rFonts w:ascii="Courier" w:hAnsi="Courier" w:cs="Times New Roman"/>
      <w:sz w:val="24"/>
      <w:vertAlign w:val="superscript"/>
      <w:lang w:val="en-US"/>
    </w:rPr>
  </w:style>
  <w:style w:type="character" w:customStyle="1" w:styleId="DefaultParagraphFo">
    <w:name w:val="Default Paragraph Fo"/>
    <w:basedOn w:val="DefaultParagraphFont"/>
    <w:uiPriority w:val="99"/>
    <w:rsid w:val="00E07290"/>
    <w:rPr>
      <w:rFonts w:cs="Times New Roman"/>
    </w:rPr>
  </w:style>
  <w:style w:type="paragraph" w:styleId="Footer">
    <w:name w:val="footer"/>
    <w:basedOn w:val="Normal"/>
    <w:link w:val="FooterChar"/>
    <w:uiPriority w:val="99"/>
    <w:rsid w:val="00E07290"/>
    <w:pPr>
      <w:tabs>
        <w:tab w:val="left" w:pos="0"/>
        <w:tab w:val="center" w:pos="4320"/>
        <w:tab w:val="right" w:pos="8640"/>
      </w:tabs>
      <w:suppressAutoHyphens/>
    </w:pPr>
  </w:style>
  <w:style w:type="character" w:customStyle="1" w:styleId="FooterChar">
    <w:name w:val="Footer Char"/>
    <w:basedOn w:val="DefaultParagraphFont"/>
    <w:link w:val="Footer"/>
    <w:uiPriority w:val="99"/>
    <w:semiHidden/>
    <w:locked/>
    <w:rsid w:val="00A41F2C"/>
    <w:rPr>
      <w:rFonts w:ascii="Courier" w:hAnsi="Courier" w:cs="Times New Roman"/>
      <w:sz w:val="20"/>
      <w:szCs w:val="20"/>
    </w:rPr>
  </w:style>
  <w:style w:type="paragraph" w:styleId="Header">
    <w:name w:val="header"/>
    <w:basedOn w:val="Normal"/>
    <w:link w:val="HeaderChar"/>
    <w:uiPriority w:val="99"/>
    <w:rsid w:val="00E07290"/>
    <w:pPr>
      <w:tabs>
        <w:tab w:val="left" w:pos="0"/>
        <w:tab w:val="left" w:pos="360"/>
        <w:tab w:val="right" w:pos="9000"/>
        <w:tab w:val="left" w:pos="9360"/>
      </w:tabs>
      <w:suppressAutoHyphens/>
    </w:pPr>
  </w:style>
  <w:style w:type="character" w:customStyle="1" w:styleId="HeaderChar">
    <w:name w:val="Header Char"/>
    <w:basedOn w:val="DefaultParagraphFont"/>
    <w:link w:val="Header"/>
    <w:uiPriority w:val="99"/>
    <w:semiHidden/>
    <w:locked/>
    <w:rsid w:val="00A41F2C"/>
    <w:rPr>
      <w:rFonts w:ascii="Courier" w:hAnsi="Courier" w:cs="Times New Roman"/>
      <w:sz w:val="20"/>
      <w:szCs w:val="20"/>
    </w:rPr>
  </w:style>
  <w:style w:type="character" w:styleId="PageNumber">
    <w:name w:val="page number"/>
    <w:basedOn w:val="DefaultParagraphFont"/>
    <w:uiPriority w:val="99"/>
    <w:rsid w:val="00E07290"/>
    <w:rPr>
      <w:rFonts w:cs="Times New Roman"/>
    </w:rPr>
  </w:style>
  <w:style w:type="paragraph" w:styleId="TOC1">
    <w:name w:val="toc 1"/>
    <w:basedOn w:val="Normal"/>
    <w:next w:val="Normal"/>
    <w:uiPriority w:val="99"/>
    <w:semiHidden/>
    <w:rsid w:val="00E07290"/>
    <w:pPr>
      <w:tabs>
        <w:tab w:val="right" w:leader="dot" w:pos="9360"/>
      </w:tabs>
      <w:suppressAutoHyphens/>
      <w:spacing w:before="480"/>
      <w:ind w:left="720" w:right="720" w:hanging="720"/>
    </w:pPr>
  </w:style>
  <w:style w:type="paragraph" w:styleId="TOC2">
    <w:name w:val="toc 2"/>
    <w:basedOn w:val="Normal"/>
    <w:next w:val="Normal"/>
    <w:uiPriority w:val="99"/>
    <w:semiHidden/>
    <w:rsid w:val="00E07290"/>
    <w:pPr>
      <w:tabs>
        <w:tab w:val="right" w:leader="dot" w:pos="9360"/>
      </w:tabs>
      <w:suppressAutoHyphens/>
      <w:ind w:left="1440" w:right="720" w:hanging="720"/>
    </w:pPr>
  </w:style>
  <w:style w:type="paragraph" w:styleId="TOC3">
    <w:name w:val="toc 3"/>
    <w:basedOn w:val="Normal"/>
    <w:next w:val="Normal"/>
    <w:uiPriority w:val="99"/>
    <w:semiHidden/>
    <w:rsid w:val="00E07290"/>
    <w:pPr>
      <w:tabs>
        <w:tab w:val="right" w:leader="dot" w:pos="9360"/>
      </w:tabs>
      <w:suppressAutoHyphens/>
      <w:ind w:left="2160" w:right="720" w:hanging="720"/>
    </w:pPr>
  </w:style>
  <w:style w:type="paragraph" w:styleId="TOC4">
    <w:name w:val="toc 4"/>
    <w:basedOn w:val="Normal"/>
    <w:next w:val="Normal"/>
    <w:uiPriority w:val="99"/>
    <w:semiHidden/>
    <w:rsid w:val="00E07290"/>
    <w:pPr>
      <w:tabs>
        <w:tab w:val="right" w:leader="dot" w:pos="9360"/>
      </w:tabs>
      <w:suppressAutoHyphens/>
      <w:ind w:left="2880" w:right="720" w:hanging="720"/>
    </w:pPr>
  </w:style>
  <w:style w:type="paragraph" w:styleId="TOC5">
    <w:name w:val="toc 5"/>
    <w:basedOn w:val="Normal"/>
    <w:next w:val="Normal"/>
    <w:uiPriority w:val="99"/>
    <w:semiHidden/>
    <w:rsid w:val="00E07290"/>
    <w:pPr>
      <w:tabs>
        <w:tab w:val="right" w:leader="dot" w:pos="9360"/>
      </w:tabs>
      <w:suppressAutoHyphens/>
      <w:ind w:left="3600" w:right="720" w:hanging="720"/>
    </w:pPr>
  </w:style>
  <w:style w:type="paragraph" w:styleId="TOC6">
    <w:name w:val="toc 6"/>
    <w:basedOn w:val="Normal"/>
    <w:next w:val="Normal"/>
    <w:uiPriority w:val="99"/>
    <w:semiHidden/>
    <w:rsid w:val="00E07290"/>
    <w:pPr>
      <w:tabs>
        <w:tab w:val="right" w:pos="9360"/>
      </w:tabs>
      <w:suppressAutoHyphens/>
      <w:ind w:left="720" w:hanging="720"/>
    </w:pPr>
  </w:style>
  <w:style w:type="paragraph" w:styleId="TOC7">
    <w:name w:val="toc 7"/>
    <w:basedOn w:val="Normal"/>
    <w:next w:val="Normal"/>
    <w:uiPriority w:val="99"/>
    <w:semiHidden/>
    <w:rsid w:val="00E07290"/>
    <w:pPr>
      <w:suppressAutoHyphens/>
      <w:ind w:left="720" w:hanging="720"/>
    </w:pPr>
  </w:style>
  <w:style w:type="paragraph" w:styleId="TOC8">
    <w:name w:val="toc 8"/>
    <w:basedOn w:val="Normal"/>
    <w:next w:val="Normal"/>
    <w:uiPriority w:val="99"/>
    <w:semiHidden/>
    <w:rsid w:val="00E07290"/>
    <w:pPr>
      <w:tabs>
        <w:tab w:val="right" w:pos="9360"/>
      </w:tabs>
      <w:suppressAutoHyphens/>
      <w:ind w:left="720" w:hanging="720"/>
    </w:pPr>
  </w:style>
  <w:style w:type="paragraph" w:styleId="TOC9">
    <w:name w:val="toc 9"/>
    <w:basedOn w:val="Normal"/>
    <w:next w:val="Normal"/>
    <w:uiPriority w:val="99"/>
    <w:semiHidden/>
    <w:rsid w:val="00E07290"/>
    <w:pPr>
      <w:tabs>
        <w:tab w:val="right" w:leader="dot" w:pos="9360"/>
      </w:tabs>
      <w:suppressAutoHyphens/>
      <w:ind w:left="720" w:hanging="720"/>
    </w:pPr>
  </w:style>
  <w:style w:type="paragraph" w:styleId="Index1">
    <w:name w:val="index 1"/>
    <w:basedOn w:val="Normal"/>
    <w:next w:val="Normal"/>
    <w:uiPriority w:val="99"/>
    <w:semiHidden/>
    <w:rsid w:val="00E07290"/>
    <w:pPr>
      <w:tabs>
        <w:tab w:val="right" w:leader="dot" w:pos="9360"/>
      </w:tabs>
      <w:suppressAutoHyphens/>
      <w:ind w:left="1440" w:right="720" w:hanging="1440"/>
    </w:pPr>
  </w:style>
  <w:style w:type="paragraph" w:styleId="Index2">
    <w:name w:val="index 2"/>
    <w:basedOn w:val="Normal"/>
    <w:next w:val="Normal"/>
    <w:uiPriority w:val="99"/>
    <w:semiHidden/>
    <w:rsid w:val="00E07290"/>
    <w:pPr>
      <w:tabs>
        <w:tab w:val="right" w:leader="dot" w:pos="9360"/>
      </w:tabs>
      <w:suppressAutoHyphens/>
      <w:ind w:left="1440" w:right="720" w:hanging="720"/>
    </w:pPr>
  </w:style>
  <w:style w:type="paragraph" w:styleId="TOAHeading">
    <w:name w:val="toa heading"/>
    <w:basedOn w:val="Normal"/>
    <w:next w:val="Normal"/>
    <w:uiPriority w:val="99"/>
    <w:semiHidden/>
    <w:rsid w:val="00E07290"/>
    <w:pPr>
      <w:tabs>
        <w:tab w:val="right" w:pos="9360"/>
      </w:tabs>
      <w:suppressAutoHyphens/>
    </w:pPr>
  </w:style>
  <w:style w:type="paragraph" w:styleId="Caption">
    <w:name w:val="caption"/>
    <w:basedOn w:val="Normal"/>
    <w:next w:val="Normal"/>
    <w:semiHidden/>
    <w:unhideWhenUsed/>
    <w:qFormat/>
    <w:rsid w:val="00E07290"/>
    <w:rPr>
      <w:b/>
      <w:bCs/>
      <w:sz w:val="20"/>
      <w:szCs w:val="20"/>
    </w:rPr>
  </w:style>
  <w:style w:type="character" w:customStyle="1" w:styleId="a">
    <w:name w:val="À"/>
    <w:basedOn w:val="DefaultParagraphFont"/>
    <w:uiPriority w:val="99"/>
    <w:rsid w:val="00E07290"/>
    <w:rPr>
      <w:rFonts w:cs="Times New Roman"/>
    </w:rPr>
  </w:style>
  <w:style w:type="paragraph" w:styleId="Title">
    <w:name w:val="Title"/>
    <w:basedOn w:val="Normal"/>
    <w:next w:val="Normal"/>
    <w:link w:val="TitleChar"/>
    <w:qFormat/>
    <w:rsid w:val="00B578F4"/>
    <w:pPr>
      <w:spacing w:before="120" w:after="240"/>
      <w:jc w:val="center"/>
      <w:outlineLvl w:val="0"/>
    </w:pPr>
    <w:rPr>
      <w:b/>
      <w:bCs/>
      <w:kern w:val="28"/>
    </w:rPr>
  </w:style>
  <w:style w:type="character" w:customStyle="1" w:styleId="TitleChar">
    <w:name w:val="Title Char"/>
    <w:basedOn w:val="DefaultParagraphFont"/>
    <w:link w:val="Title"/>
    <w:locked/>
    <w:rsid w:val="00B578F4"/>
    <w:rPr>
      <w:b/>
      <w:bCs/>
      <w:kern w:val="28"/>
      <w:sz w:val="24"/>
      <w:szCs w:val="24"/>
    </w:rPr>
  </w:style>
  <w:style w:type="character" w:styleId="CommentReference">
    <w:name w:val="annotation reference"/>
    <w:basedOn w:val="DefaultParagraphFont"/>
    <w:uiPriority w:val="99"/>
    <w:rsid w:val="00EA3C1F"/>
    <w:rPr>
      <w:rFonts w:cs="Times New Roman"/>
      <w:sz w:val="16"/>
      <w:szCs w:val="16"/>
    </w:rPr>
  </w:style>
  <w:style w:type="paragraph" w:styleId="CommentText">
    <w:name w:val="annotation text"/>
    <w:basedOn w:val="Normal"/>
    <w:link w:val="CommentTextChar"/>
    <w:uiPriority w:val="99"/>
    <w:rsid w:val="00EA3C1F"/>
    <w:rPr>
      <w:sz w:val="20"/>
    </w:rPr>
  </w:style>
  <w:style w:type="character" w:customStyle="1" w:styleId="CommentTextChar">
    <w:name w:val="Comment Text Char"/>
    <w:basedOn w:val="DefaultParagraphFont"/>
    <w:link w:val="CommentText"/>
    <w:uiPriority w:val="99"/>
    <w:locked/>
    <w:rsid w:val="00EA3C1F"/>
    <w:rPr>
      <w:rFonts w:ascii="Courier" w:hAnsi="Courier" w:cs="Times New Roman"/>
    </w:rPr>
  </w:style>
  <w:style w:type="paragraph" w:styleId="CommentSubject">
    <w:name w:val="annotation subject"/>
    <w:basedOn w:val="CommentText"/>
    <w:next w:val="CommentText"/>
    <w:link w:val="CommentSubjectChar"/>
    <w:uiPriority w:val="99"/>
    <w:rsid w:val="00EA3C1F"/>
    <w:rPr>
      <w:b/>
      <w:bCs/>
    </w:rPr>
  </w:style>
  <w:style w:type="character" w:customStyle="1" w:styleId="CommentSubjectChar">
    <w:name w:val="Comment Subject Char"/>
    <w:basedOn w:val="CommentTextChar"/>
    <w:link w:val="CommentSubject"/>
    <w:uiPriority w:val="99"/>
    <w:locked/>
    <w:rsid w:val="00EA3C1F"/>
    <w:rPr>
      <w:rFonts w:ascii="Courier" w:hAnsi="Courier" w:cs="Times New Roman"/>
      <w:b/>
      <w:bCs/>
    </w:rPr>
  </w:style>
  <w:style w:type="paragraph" w:styleId="BalloonText">
    <w:name w:val="Balloon Text"/>
    <w:basedOn w:val="Normal"/>
    <w:link w:val="BalloonTextChar"/>
    <w:uiPriority w:val="99"/>
    <w:rsid w:val="00EA3C1F"/>
    <w:rPr>
      <w:rFonts w:ascii="Tahoma" w:hAnsi="Tahoma" w:cs="Tahoma"/>
      <w:sz w:val="16"/>
      <w:szCs w:val="16"/>
    </w:rPr>
  </w:style>
  <w:style w:type="character" w:customStyle="1" w:styleId="BalloonTextChar">
    <w:name w:val="Balloon Text Char"/>
    <w:basedOn w:val="DefaultParagraphFont"/>
    <w:link w:val="BalloonText"/>
    <w:uiPriority w:val="99"/>
    <w:locked/>
    <w:rsid w:val="00EA3C1F"/>
    <w:rPr>
      <w:rFonts w:ascii="Tahoma" w:hAnsi="Tahoma" w:cs="Tahoma"/>
      <w:sz w:val="16"/>
      <w:szCs w:val="16"/>
    </w:rPr>
  </w:style>
  <w:style w:type="table" w:styleId="TableGrid">
    <w:name w:val="Table Grid"/>
    <w:basedOn w:val="TableNormal"/>
    <w:uiPriority w:val="99"/>
    <w:rsid w:val="00921CB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B578F4"/>
    <w:pPr>
      <w:spacing w:before="120"/>
      <w:ind w:left="720"/>
    </w:pPr>
  </w:style>
  <w:style w:type="character" w:customStyle="1" w:styleId="Heading1Char">
    <w:name w:val="Heading 1 Char"/>
    <w:basedOn w:val="DefaultParagraphFont"/>
    <w:link w:val="Heading1"/>
    <w:rsid w:val="00B578F4"/>
    <w:rPr>
      <w:rFonts w:eastAsiaTheme="majorEastAsia" w:cs="Arial"/>
      <w:b/>
      <w:snapToGrid w:val="0"/>
      <w:sz w:val="28"/>
    </w:rPr>
  </w:style>
  <w:style w:type="character" w:customStyle="1" w:styleId="Heading2Char">
    <w:name w:val="Heading 2 Char"/>
    <w:basedOn w:val="DefaultParagraphFont"/>
    <w:link w:val="Heading2"/>
    <w:rsid w:val="00B578F4"/>
    <w:rPr>
      <w:b/>
      <w:snapToGrid w:val="0"/>
      <w:sz w:val="24"/>
    </w:rPr>
  </w:style>
  <w:style w:type="character" w:customStyle="1" w:styleId="Heading3Char">
    <w:name w:val="Heading 3 Char"/>
    <w:basedOn w:val="DefaultParagraphFont"/>
    <w:link w:val="Heading3"/>
    <w:rsid w:val="00B578F4"/>
    <w:rPr>
      <w:rFonts w:cs="Arial"/>
      <w:b/>
      <w:i/>
      <w:snapToGrid w:val="0"/>
      <w:sz w:val="24"/>
    </w:rPr>
  </w:style>
  <w:style w:type="character" w:styleId="Strong">
    <w:name w:val="Strong"/>
    <w:basedOn w:val="DefaultParagraphFont"/>
    <w:qFormat/>
    <w:locked/>
    <w:rsid w:val="00B578F4"/>
    <w:rPr>
      <w:b/>
      <w:bCs/>
    </w:rPr>
  </w:style>
  <w:style w:type="character" w:styleId="IntenseEmphasis">
    <w:name w:val="Intense Emphasis"/>
    <w:basedOn w:val="DefaultParagraphFont"/>
    <w:uiPriority w:val="21"/>
    <w:qFormat/>
    <w:rsid w:val="00B578F4"/>
    <w:rPr>
      <w:b/>
      <w:bCs/>
      <w:i/>
      <w:iCs/>
      <w:color w:val="auto"/>
    </w:rPr>
  </w:style>
  <w:style w:type="paragraph" w:customStyle="1" w:styleId="SP-SglSpPara">
    <w:name w:val="SP-Sgl Sp Para"/>
    <w:rsid w:val="008C6AF4"/>
    <w:pPr>
      <w:tabs>
        <w:tab w:val="left" w:pos="576"/>
      </w:tabs>
      <w:spacing w:line="240" w:lineRule="atLeast"/>
      <w:ind w:firstLine="576"/>
      <w:jc w:val="both"/>
    </w:pPr>
    <w:rPr>
      <w:sz w:val="22"/>
    </w:rPr>
  </w:style>
  <w:style w:type="character" w:styleId="Hyperlink">
    <w:name w:val="Hyperlink"/>
    <w:basedOn w:val="DefaultParagraphFont"/>
    <w:uiPriority w:val="99"/>
    <w:unhideWhenUsed/>
    <w:rsid w:val="008C6AF4"/>
    <w:rPr>
      <w:color w:val="0000FF"/>
      <w:u w:val="single"/>
    </w:rPr>
  </w:style>
  <w:style w:type="character" w:styleId="FollowedHyperlink">
    <w:name w:val="FollowedHyperlink"/>
    <w:basedOn w:val="DefaultParagraphFont"/>
    <w:uiPriority w:val="99"/>
    <w:semiHidden/>
    <w:unhideWhenUsed/>
    <w:rsid w:val="00D0487C"/>
    <w:rPr>
      <w:color w:val="800080" w:themeColor="followedHyperlink"/>
      <w:u w:val="single"/>
    </w:rPr>
  </w:style>
  <w:style w:type="paragraph" w:styleId="BodyTextIndent">
    <w:name w:val="Body Text Indent"/>
    <w:basedOn w:val="Normal"/>
    <w:link w:val="BodyTextIndentChar"/>
    <w:uiPriority w:val="99"/>
    <w:unhideWhenUsed/>
    <w:rsid w:val="00B577CF"/>
    <w:pPr>
      <w:spacing w:after="0"/>
      <w:ind w:left="360"/>
    </w:pPr>
    <w:rPr>
      <w:rFonts w:eastAsia="Calibri"/>
      <w:sz w:val="20"/>
      <w:szCs w:val="20"/>
    </w:rPr>
  </w:style>
  <w:style w:type="character" w:customStyle="1" w:styleId="BodyTextIndentChar">
    <w:name w:val="Body Text Indent Char"/>
    <w:basedOn w:val="DefaultParagraphFont"/>
    <w:link w:val="BodyTextIndent"/>
    <w:uiPriority w:val="99"/>
    <w:rsid w:val="00B577CF"/>
    <w:rPr>
      <w:rFonts w:eastAsia="Calibri"/>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lsdException w:name="heading 3" w:locked="1" w:uiPriority="0"/>
    <w:lsdException w:name="heading 4" w:locked="1" w:uiPriority="0"/>
    <w:lsdException w:name="heading 5" w:locked="1" w:uiPriority="0"/>
    <w:lsdException w:name="heading 6" w:locked="1" w:uiPriority="0"/>
    <w:lsdException w:name="heading 7" w:locked="1" w:uiPriority="0"/>
    <w:lsdException w:name="heading 8" w:uiPriority="0" w:qFormat="1"/>
    <w:lsdException w:name="heading 9"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lsdException w:name="Strong" w:locked="1" w:semiHidden="0" w:uiPriority="0" w:unhideWhenUsed="0" w:qFormat="1"/>
    <w:lsdException w:name="Emphasis" w:locked="1" w:semiHidden="0" w:uiPriority="0" w:unhideWhenUsed="0"/>
    <w:lsdException w:name="Table Grid" w:locked="1" w:semiHidden="0" w:uiPriority="0"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qFormat="1"/>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qFormat/>
    <w:rsid w:val="00B578F4"/>
    <w:pPr>
      <w:spacing w:after="120"/>
    </w:pPr>
    <w:rPr>
      <w:sz w:val="24"/>
      <w:szCs w:val="24"/>
    </w:rPr>
  </w:style>
  <w:style w:type="paragraph" w:styleId="Heading1">
    <w:name w:val="heading 1"/>
    <w:basedOn w:val="Normal"/>
    <w:next w:val="Normal"/>
    <w:link w:val="Heading1Char"/>
    <w:qFormat/>
    <w:locked/>
    <w:rsid w:val="00B578F4"/>
    <w:pPr>
      <w:keepNext/>
      <w:widowControl w:val="0"/>
      <w:numPr>
        <w:ilvl w:val="12"/>
      </w:numPr>
      <w:ind w:left="360" w:hanging="360"/>
      <w:outlineLvl w:val="0"/>
    </w:pPr>
    <w:rPr>
      <w:rFonts w:eastAsiaTheme="majorEastAsia" w:cs="Arial"/>
      <w:b/>
      <w:snapToGrid w:val="0"/>
      <w:sz w:val="28"/>
      <w:szCs w:val="20"/>
    </w:rPr>
  </w:style>
  <w:style w:type="paragraph" w:styleId="Heading2">
    <w:name w:val="heading 2"/>
    <w:basedOn w:val="Normal"/>
    <w:next w:val="Normal"/>
    <w:link w:val="Heading2Char"/>
    <w:locked/>
    <w:rsid w:val="00B578F4"/>
    <w:pPr>
      <w:keepNext/>
      <w:widowControl w:val="0"/>
      <w:ind w:left="144"/>
      <w:outlineLvl w:val="1"/>
    </w:pPr>
    <w:rPr>
      <w:b/>
      <w:snapToGrid w:val="0"/>
      <w:szCs w:val="20"/>
    </w:rPr>
  </w:style>
  <w:style w:type="paragraph" w:styleId="Heading3">
    <w:name w:val="heading 3"/>
    <w:basedOn w:val="Normal"/>
    <w:next w:val="Normal"/>
    <w:link w:val="Heading3Char"/>
    <w:locked/>
    <w:rsid w:val="00B578F4"/>
    <w:pPr>
      <w:keepNext/>
      <w:widowControl w:val="0"/>
      <w:ind w:left="288" w:right="576"/>
      <w:outlineLvl w:val="2"/>
    </w:pPr>
    <w:rPr>
      <w:rFonts w:cs="Arial"/>
      <w:b/>
      <w:i/>
      <w:snapToGrid w:val="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link w:val="EndnoteTextChar"/>
    <w:uiPriority w:val="99"/>
    <w:semiHidden/>
    <w:rsid w:val="00E07290"/>
    <w:pPr>
      <w:tabs>
        <w:tab w:val="left" w:pos="-720"/>
      </w:tabs>
      <w:suppressAutoHyphens/>
    </w:pPr>
  </w:style>
  <w:style w:type="character" w:customStyle="1" w:styleId="EndnoteTextChar">
    <w:name w:val="Endnote Text Char"/>
    <w:basedOn w:val="DefaultParagraphFont"/>
    <w:link w:val="EndnoteText"/>
    <w:uiPriority w:val="99"/>
    <w:semiHidden/>
    <w:locked/>
    <w:rsid w:val="00A41F2C"/>
    <w:rPr>
      <w:rFonts w:ascii="Courier" w:hAnsi="Courier" w:cs="Times New Roman"/>
      <w:sz w:val="20"/>
      <w:szCs w:val="20"/>
    </w:rPr>
  </w:style>
  <w:style w:type="character" w:styleId="EndnoteReference">
    <w:name w:val="endnote reference"/>
    <w:basedOn w:val="DefaultParagraphFont"/>
    <w:uiPriority w:val="99"/>
    <w:semiHidden/>
    <w:rsid w:val="00E07290"/>
    <w:rPr>
      <w:rFonts w:ascii="Courier" w:hAnsi="Courier" w:cs="Times New Roman"/>
      <w:sz w:val="24"/>
      <w:vertAlign w:val="superscript"/>
      <w:lang w:val="en-US"/>
    </w:rPr>
  </w:style>
  <w:style w:type="paragraph" w:styleId="FootnoteText">
    <w:name w:val="footnote text"/>
    <w:basedOn w:val="Normal"/>
    <w:link w:val="FootnoteTextChar"/>
    <w:uiPriority w:val="99"/>
    <w:semiHidden/>
    <w:rsid w:val="00E07290"/>
    <w:pPr>
      <w:tabs>
        <w:tab w:val="left" w:pos="-720"/>
      </w:tabs>
      <w:suppressAutoHyphens/>
    </w:pPr>
  </w:style>
  <w:style w:type="character" w:customStyle="1" w:styleId="FootnoteTextChar">
    <w:name w:val="Footnote Text Char"/>
    <w:basedOn w:val="DefaultParagraphFont"/>
    <w:link w:val="FootnoteText"/>
    <w:uiPriority w:val="99"/>
    <w:semiHidden/>
    <w:locked/>
    <w:rsid w:val="00A41F2C"/>
    <w:rPr>
      <w:rFonts w:ascii="Courier" w:hAnsi="Courier" w:cs="Times New Roman"/>
      <w:sz w:val="20"/>
      <w:szCs w:val="20"/>
    </w:rPr>
  </w:style>
  <w:style w:type="character" w:styleId="FootnoteReference">
    <w:name w:val="footnote reference"/>
    <w:basedOn w:val="DefaultParagraphFont"/>
    <w:uiPriority w:val="99"/>
    <w:semiHidden/>
    <w:rsid w:val="00E07290"/>
    <w:rPr>
      <w:rFonts w:ascii="Courier" w:hAnsi="Courier" w:cs="Times New Roman"/>
      <w:sz w:val="24"/>
      <w:vertAlign w:val="superscript"/>
      <w:lang w:val="en-US"/>
    </w:rPr>
  </w:style>
  <w:style w:type="character" w:customStyle="1" w:styleId="DefaultParagraphFo">
    <w:name w:val="Default Paragraph Fo"/>
    <w:basedOn w:val="DefaultParagraphFont"/>
    <w:uiPriority w:val="99"/>
    <w:rsid w:val="00E07290"/>
    <w:rPr>
      <w:rFonts w:cs="Times New Roman"/>
    </w:rPr>
  </w:style>
  <w:style w:type="paragraph" w:styleId="Footer">
    <w:name w:val="footer"/>
    <w:basedOn w:val="Normal"/>
    <w:link w:val="FooterChar"/>
    <w:uiPriority w:val="99"/>
    <w:rsid w:val="00E07290"/>
    <w:pPr>
      <w:tabs>
        <w:tab w:val="left" w:pos="0"/>
        <w:tab w:val="center" w:pos="4320"/>
        <w:tab w:val="right" w:pos="8640"/>
      </w:tabs>
      <w:suppressAutoHyphens/>
    </w:pPr>
  </w:style>
  <w:style w:type="character" w:customStyle="1" w:styleId="FooterChar">
    <w:name w:val="Footer Char"/>
    <w:basedOn w:val="DefaultParagraphFont"/>
    <w:link w:val="Footer"/>
    <w:uiPriority w:val="99"/>
    <w:semiHidden/>
    <w:locked/>
    <w:rsid w:val="00A41F2C"/>
    <w:rPr>
      <w:rFonts w:ascii="Courier" w:hAnsi="Courier" w:cs="Times New Roman"/>
      <w:sz w:val="20"/>
      <w:szCs w:val="20"/>
    </w:rPr>
  </w:style>
  <w:style w:type="paragraph" w:styleId="Header">
    <w:name w:val="header"/>
    <w:basedOn w:val="Normal"/>
    <w:link w:val="HeaderChar"/>
    <w:uiPriority w:val="99"/>
    <w:rsid w:val="00E07290"/>
    <w:pPr>
      <w:tabs>
        <w:tab w:val="left" w:pos="0"/>
        <w:tab w:val="left" w:pos="360"/>
        <w:tab w:val="right" w:pos="9000"/>
        <w:tab w:val="left" w:pos="9360"/>
      </w:tabs>
      <w:suppressAutoHyphens/>
    </w:pPr>
  </w:style>
  <w:style w:type="character" w:customStyle="1" w:styleId="HeaderChar">
    <w:name w:val="Header Char"/>
    <w:basedOn w:val="DefaultParagraphFont"/>
    <w:link w:val="Header"/>
    <w:uiPriority w:val="99"/>
    <w:semiHidden/>
    <w:locked/>
    <w:rsid w:val="00A41F2C"/>
    <w:rPr>
      <w:rFonts w:ascii="Courier" w:hAnsi="Courier" w:cs="Times New Roman"/>
      <w:sz w:val="20"/>
      <w:szCs w:val="20"/>
    </w:rPr>
  </w:style>
  <w:style w:type="character" w:styleId="PageNumber">
    <w:name w:val="page number"/>
    <w:basedOn w:val="DefaultParagraphFont"/>
    <w:uiPriority w:val="99"/>
    <w:rsid w:val="00E07290"/>
    <w:rPr>
      <w:rFonts w:cs="Times New Roman"/>
    </w:rPr>
  </w:style>
  <w:style w:type="paragraph" w:styleId="TOC1">
    <w:name w:val="toc 1"/>
    <w:basedOn w:val="Normal"/>
    <w:next w:val="Normal"/>
    <w:uiPriority w:val="99"/>
    <w:semiHidden/>
    <w:rsid w:val="00E07290"/>
    <w:pPr>
      <w:tabs>
        <w:tab w:val="right" w:leader="dot" w:pos="9360"/>
      </w:tabs>
      <w:suppressAutoHyphens/>
      <w:spacing w:before="480"/>
      <w:ind w:left="720" w:right="720" w:hanging="720"/>
    </w:pPr>
  </w:style>
  <w:style w:type="paragraph" w:styleId="TOC2">
    <w:name w:val="toc 2"/>
    <w:basedOn w:val="Normal"/>
    <w:next w:val="Normal"/>
    <w:uiPriority w:val="99"/>
    <w:semiHidden/>
    <w:rsid w:val="00E07290"/>
    <w:pPr>
      <w:tabs>
        <w:tab w:val="right" w:leader="dot" w:pos="9360"/>
      </w:tabs>
      <w:suppressAutoHyphens/>
      <w:ind w:left="1440" w:right="720" w:hanging="720"/>
    </w:pPr>
  </w:style>
  <w:style w:type="paragraph" w:styleId="TOC3">
    <w:name w:val="toc 3"/>
    <w:basedOn w:val="Normal"/>
    <w:next w:val="Normal"/>
    <w:uiPriority w:val="99"/>
    <w:semiHidden/>
    <w:rsid w:val="00E07290"/>
    <w:pPr>
      <w:tabs>
        <w:tab w:val="right" w:leader="dot" w:pos="9360"/>
      </w:tabs>
      <w:suppressAutoHyphens/>
      <w:ind w:left="2160" w:right="720" w:hanging="720"/>
    </w:pPr>
  </w:style>
  <w:style w:type="paragraph" w:styleId="TOC4">
    <w:name w:val="toc 4"/>
    <w:basedOn w:val="Normal"/>
    <w:next w:val="Normal"/>
    <w:uiPriority w:val="99"/>
    <w:semiHidden/>
    <w:rsid w:val="00E07290"/>
    <w:pPr>
      <w:tabs>
        <w:tab w:val="right" w:leader="dot" w:pos="9360"/>
      </w:tabs>
      <w:suppressAutoHyphens/>
      <w:ind w:left="2880" w:right="720" w:hanging="720"/>
    </w:pPr>
  </w:style>
  <w:style w:type="paragraph" w:styleId="TOC5">
    <w:name w:val="toc 5"/>
    <w:basedOn w:val="Normal"/>
    <w:next w:val="Normal"/>
    <w:uiPriority w:val="99"/>
    <w:semiHidden/>
    <w:rsid w:val="00E07290"/>
    <w:pPr>
      <w:tabs>
        <w:tab w:val="right" w:leader="dot" w:pos="9360"/>
      </w:tabs>
      <w:suppressAutoHyphens/>
      <w:ind w:left="3600" w:right="720" w:hanging="720"/>
    </w:pPr>
  </w:style>
  <w:style w:type="paragraph" w:styleId="TOC6">
    <w:name w:val="toc 6"/>
    <w:basedOn w:val="Normal"/>
    <w:next w:val="Normal"/>
    <w:uiPriority w:val="99"/>
    <w:semiHidden/>
    <w:rsid w:val="00E07290"/>
    <w:pPr>
      <w:tabs>
        <w:tab w:val="right" w:pos="9360"/>
      </w:tabs>
      <w:suppressAutoHyphens/>
      <w:ind w:left="720" w:hanging="720"/>
    </w:pPr>
  </w:style>
  <w:style w:type="paragraph" w:styleId="TOC7">
    <w:name w:val="toc 7"/>
    <w:basedOn w:val="Normal"/>
    <w:next w:val="Normal"/>
    <w:uiPriority w:val="99"/>
    <w:semiHidden/>
    <w:rsid w:val="00E07290"/>
    <w:pPr>
      <w:suppressAutoHyphens/>
      <w:ind w:left="720" w:hanging="720"/>
    </w:pPr>
  </w:style>
  <w:style w:type="paragraph" w:styleId="TOC8">
    <w:name w:val="toc 8"/>
    <w:basedOn w:val="Normal"/>
    <w:next w:val="Normal"/>
    <w:uiPriority w:val="99"/>
    <w:semiHidden/>
    <w:rsid w:val="00E07290"/>
    <w:pPr>
      <w:tabs>
        <w:tab w:val="right" w:pos="9360"/>
      </w:tabs>
      <w:suppressAutoHyphens/>
      <w:ind w:left="720" w:hanging="720"/>
    </w:pPr>
  </w:style>
  <w:style w:type="paragraph" w:styleId="TOC9">
    <w:name w:val="toc 9"/>
    <w:basedOn w:val="Normal"/>
    <w:next w:val="Normal"/>
    <w:uiPriority w:val="99"/>
    <w:semiHidden/>
    <w:rsid w:val="00E07290"/>
    <w:pPr>
      <w:tabs>
        <w:tab w:val="right" w:leader="dot" w:pos="9360"/>
      </w:tabs>
      <w:suppressAutoHyphens/>
      <w:ind w:left="720" w:hanging="720"/>
    </w:pPr>
  </w:style>
  <w:style w:type="paragraph" w:styleId="Index1">
    <w:name w:val="index 1"/>
    <w:basedOn w:val="Normal"/>
    <w:next w:val="Normal"/>
    <w:uiPriority w:val="99"/>
    <w:semiHidden/>
    <w:rsid w:val="00E07290"/>
    <w:pPr>
      <w:tabs>
        <w:tab w:val="right" w:leader="dot" w:pos="9360"/>
      </w:tabs>
      <w:suppressAutoHyphens/>
      <w:ind w:left="1440" w:right="720" w:hanging="1440"/>
    </w:pPr>
  </w:style>
  <w:style w:type="paragraph" w:styleId="Index2">
    <w:name w:val="index 2"/>
    <w:basedOn w:val="Normal"/>
    <w:next w:val="Normal"/>
    <w:uiPriority w:val="99"/>
    <w:semiHidden/>
    <w:rsid w:val="00E07290"/>
    <w:pPr>
      <w:tabs>
        <w:tab w:val="right" w:leader="dot" w:pos="9360"/>
      </w:tabs>
      <w:suppressAutoHyphens/>
      <w:ind w:left="1440" w:right="720" w:hanging="720"/>
    </w:pPr>
  </w:style>
  <w:style w:type="paragraph" w:styleId="TOAHeading">
    <w:name w:val="toa heading"/>
    <w:basedOn w:val="Normal"/>
    <w:next w:val="Normal"/>
    <w:uiPriority w:val="99"/>
    <w:semiHidden/>
    <w:rsid w:val="00E07290"/>
    <w:pPr>
      <w:tabs>
        <w:tab w:val="right" w:pos="9360"/>
      </w:tabs>
      <w:suppressAutoHyphens/>
    </w:pPr>
  </w:style>
  <w:style w:type="paragraph" w:styleId="Caption">
    <w:name w:val="caption"/>
    <w:basedOn w:val="Normal"/>
    <w:next w:val="Normal"/>
    <w:semiHidden/>
    <w:unhideWhenUsed/>
    <w:qFormat/>
    <w:rsid w:val="00E07290"/>
    <w:rPr>
      <w:b/>
      <w:bCs/>
      <w:sz w:val="20"/>
      <w:szCs w:val="20"/>
    </w:rPr>
  </w:style>
  <w:style w:type="character" w:customStyle="1" w:styleId="a">
    <w:name w:val="À"/>
    <w:basedOn w:val="DefaultParagraphFont"/>
    <w:uiPriority w:val="99"/>
    <w:rsid w:val="00E07290"/>
    <w:rPr>
      <w:rFonts w:cs="Times New Roman"/>
    </w:rPr>
  </w:style>
  <w:style w:type="paragraph" w:styleId="Title">
    <w:name w:val="Title"/>
    <w:basedOn w:val="Normal"/>
    <w:next w:val="Normal"/>
    <w:link w:val="TitleChar"/>
    <w:qFormat/>
    <w:rsid w:val="00B578F4"/>
    <w:pPr>
      <w:spacing w:before="120" w:after="240"/>
      <w:jc w:val="center"/>
      <w:outlineLvl w:val="0"/>
    </w:pPr>
    <w:rPr>
      <w:b/>
      <w:bCs/>
      <w:kern w:val="28"/>
    </w:rPr>
  </w:style>
  <w:style w:type="character" w:customStyle="1" w:styleId="TitleChar">
    <w:name w:val="Title Char"/>
    <w:basedOn w:val="DefaultParagraphFont"/>
    <w:link w:val="Title"/>
    <w:locked/>
    <w:rsid w:val="00B578F4"/>
    <w:rPr>
      <w:b/>
      <w:bCs/>
      <w:kern w:val="28"/>
      <w:sz w:val="24"/>
      <w:szCs w:val="24"/>
    </w:rPr>
  </w:style>
  <w:style w:type="character" w:styleId="CommentReference">
    <w:name w:val="annotation reference"/>
    <w:basedOn w:val="DefaultParagraphFont"/>
    <w:uiPriority w:val="99"/>
    <w:rsid w:val="00EA3C1F"/>
    <w:rPr>
      <w:rFonts w:cs="Times New Roman"/>
      <w:sz w:val="16"/>
      <w:szCs w:val="16"/>
    </w:rPr>
  </w:style>
  <w:style w:type="paragraph" w:styleId="CommentText">
    <w:name w:val="annotation text"/>
    <w:basedOn w:val="Normal"/>
    <w:link w:val="CommentTextChar"/>
    <w:uiPriority w:val="99"/>
    <w:rsid w:val="00EA3C1F"/>
    <w:rPr>
      <w:sz w:val="20"/>
    </w:rPr>
  </w:style>
  <w:style w:type="character" w:customStyle="1" w:styleId="CommentTextChar">
    <w:name w:val="Comment Text Char"/>
    <w:basedOn w:val="DefaultParagraphFont"/>
    <w:link w:val="CommentText"/>
    <w:uiPriority w:val="99"/>
    <w:locked/>
    <w:rsid w:val="00EA3C1F"/>
    <w:rPr>
      <w:rFonts w:ascii="Courier" w:hAnsi="Courier" w:cs="Times New Roman"/>
    </w:rPr>
  </w:style>
  <w:style w:type="paragraph" w:styleId="CommentSubject">
    <w:name w:val="annotation subject"/>
    <w:basedOn w:val="CommentText"/>
    <w:next w:val="CommentText"/>
    <w:link w:val="CommentSubjectChar"/>
    <w:uiPriority w:val="99"/>
    <w:rsid w:val="00EA3C1F"/>
    <w:rPr>
      <w:b/>
      <w:bCs/>
    </w:rPr>
  </w:style>
  <w:style w:type="character" w:customStyle="1" w:styleId="CommentSubjectChar">
    <w:name w:val="Comment Subject Char"/>
    <w:basedOn w:val="CommentTextChar"/>
    <w:link w:val="CommentSubject"/>
    <w:uiPriority w:val="99"/>
    <w:locked/>
    <w:rsid w:val="00EA3C1F"/>
    <w:rPr>
      <w:rFonts w:ascii="Courier" w:hAnsi="Courier" w:cs="Times New Roman"/>
      <w:b/>
      <w:bCs/>
    </w:rPr>
  </w:style>
  <w:style w:type="paragraph" w:styleId="BalloonText">
    <w:name w:val="Balloon Text"/>
    <w:basedOn w:val="Normal"/>
    <w:link w:val="BalloonTextChar"/>
    <w:uiPriority w:val="99"/>
    <w:rsid w:val="00EA3C1F"/>
    <w:rPr>
      <w:rFonts w:ascii="Tahoma" w:hAnsi="Tahoma" w:cs="Tahoma"/>
      <w:sz w:val="16"/>
      <w:szCs w:val="16"/>
    </w:rPr>
  </w:style>
  <w:style w:type="character" w:customStyle="1" w:styleId="BalloonTextChar">
    <w:name w:val="Balloon Text Char"/>
    <w:basedOn w:val="DefaultParagraphFont"/>
    <w:link w:val="BalloonText"/>
    <w:uiPriority w:val="99"/>
    <w:locked/>
    <w:rsid w:val="00EA3C1F"/>
    <w:rPr>
      <w:rFonts w:ascii="Tahoma" w:hAnsi="Tahoma" w:cs="Tahoma"/>
      <w:sz w:val="16"/>
      <w:szCs w:val="16"/>
    </w:rPr>
  </w:style>
  <w:style w:type="table" w:styleId="TableGrid">
    <w:name w:val="Table Grid"/>
    <w:basedOn w:val="TableNormal"/>
    <w:uiPriority w:val="99"/>
    <w:rsid w:val="00921CB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B578F4"/>
    <w:pPr>
      <w:spacing w:before="120"/>
      <w:ind w:left="720"/>
    </w:pPr>
  </w:style>
  <w:style w:type="character" w:customStyle="1" w:styleId="Heading1Char">
    <w:name w:val="Heading 1 Char"/>
    <w:basedOn w:val="DefaultParagraphFont"/>
    <w:link w:val="Heading1"/>
    <w:rsid w:val="00B578F4"/>
    <w:rPr>
      <w:rFonts w:eastAsiaTheme="majorEastAsia" w:cs="Arial"/>
      <w:b/>
      <w:snapToGrid w:val="0"/>
      <w:sz w:val="28"/>
    </w:rPr>
  </w:style>
  <w:style w:type="character" w:customStyle="1" w:styleId="Heading2Char">
    <w:name w:val="Heading 2 Char"/>
    <w:basedOn w:val="DefaultParagraphFont"/>
    <w:link w:val="Heading2"/>
    <w:rsid w:val="00B578F4"/>
    <w:rPr>
      <w:b/>
      <w:snapToGrid w:val="0"/>
      <w:sz w:val="24"/>
    </w:rPr>
  </w:style>
  <w:style w:type="character" w:customStyle="1" w:styleId="Heading3Char">
    <w:name w:val="Heading 3 Char"/>
    <w:basedOn w:val="DefaultParagraphFont"/>
    <w:link w:val="Heading3"/>
    <w:rsid w:val="00B578F4"/>
    <w:rPr>
      <w:rFonts w:cs="Arial"/>
      <w:b/>
      <w:i/>
      <w:snapToGrid w:val="0"/>
      <w:sz w:val="24"/>
    </w:rPr>
  </w:style>
  <w:style w:type="character" w:styleId="Strong">
    <w:name w:val="Strong"/>
    <w:basedOn w:val="DefaultParagraphFont"/>
    <w:qFormat/>
    <w:locked/>
    <w:rsid w:val="00B578F4"/>
    <w:rPr>
      <w:b/>
      <w:bCs/>
    </w:rPr>
  </w:style>
  <w:style w:type="character" w:styleId="IntenseEmphasis">
    <w:name w:val="Intense Emphasis"/>
    <w:basedOn w:val="DefaultParagraphFont"/>
    <w:uiPriority w:val="21"/>
    <w:qFormat/>
    <w:rsid w:val="00B578F4"/>
    <w:rPr>
      <w:b/>
      <w:bCs/>
      <w:i/>
      <w:iCs/>
      <w:color w:val="auto"/>
    </w:rPr>
  </w:style>
  <w:style w:type="paragraph" w:customStyle="1" w:styleId="SP-SglSpPara">
    <w:name w:val="SP-Sgl Sp Para"/>
    <w:rsid w:val="008C6AF4"/>
    <w:pPr>
      <w:tabs>
        <w:tab w:val="left" w:pos="576"/>
      </w:tabs>
      <w:spacing w:line="240" w:lineRule="atLeast"/>
      <w:ind w:firstLine="576"/>
      <w:jc w:val="both"/>
    </w:pPr>
    <w:rPr>
      <w:sz w:val="22"/>
    </w:rPr>
  </w:style>
  <w:style w:type="character" w:styleId="Hyperlink">
    <w:name w:val="Hyperlink"/>
    <w:basedOn w:val="DefaultParagraphFont"/>
    <w:uiPriority w:val="99"/>
    <w:unhideWhenUsed/>
    <w:rsid w:val="008C6AF4"/>
    <w:rPr>
      <w:color w:val="0000FF"/>
      <w:u w:val="single"/>
    </w:rPr>
  </w:style>
  <w:style w:type="character" w:styleId="FollowedHyperlink">
    <w:name w:val="FollowedHyperlink"/>
    <w:basedOn w:val="DefaultParagraphFont"/>
    <w:uiPriority w:val="99"/>
    <w:semiHidden/>
    <w:unhideWhenUsed/>
    <w:rsid w:val="00D0487C"/>
    <w:rPr>
      <w:color w:val="800080" w:themeColor="followedHyperlink"/>
      <w:u w:val="single"/>
    </w:rPr>
  </w:style>
  <w:style w:type="paragraph" w:styleId="BodyTextIndent">
    <w:name w:val="Body Text Indent"/>
    <w:basedOn w:val="Normal"/>
    <w:link w:val="BodyTextIndentChar"/>
    <w:uiPriority w:val="99"/>
    <w:unhideWhenUsed/>
    <w:rsid w:val="00B577CF"/>
    <w:pPr>
      <w:spacing w:after="0"/>
      <w:ind w:left="360"/>
    </w:pPr>
    <w:rPr>
      <w:rFonts w:eastAsia="Calibri"/>
      <w:sz w:val="20"/>
      <w:szCs w:val="20"/>
    </w:rPr>
  </w:style>
  <w:style w:type="character" w:customStyle="1" w:styleId="BodyTextIndentChar">
    <w:name w:val="Body Text Indent Char"/>
    <w:basedOn w:val="DefaultParagraphFont"/>
    <w:link w:val="BodyTextIndent"/>
    <w:uiPriority w:val="99"/>
    <w:rsid w:val="00B577CF"/>
    <w:rPr>
      <w:rFonts w:eastAsia="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777A0A0-98C9-4F66-844B-040869C308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5</Pages>
  <Words>1730</Words>
  <Characters>9854</Characters>
  <Application>Microsoft Office Word</Application>
  <DocSecurity>0</DocSecurity>
  <Lines>82</Lines>
  <Paragraphs>23</Paragraphs>
  <ScaleCrop>false</ScaleCrop>
  <HeadingPairs>
    <vt:vector size="2" baseType="variant">
      <vt:variant>
        <vt:lpstr>Title</vt:lpstr>
      </vt:variant>
      <vt:variant>
        <vt:i4>1</vt:i4>
      </vt:variant>
    </vt:vector>
  </HeadingPairs>
  <TitlesOfParts>
    <vt:vector size="1" baseType="lpstr">
      <vt:lpstr>SUPPORTING STATEMENT</vt:lpstr>
    </vt:vector>
  </TitlesOfParts>
  <Company>CSC-SSD</Company>
  <LinksUpToDate>false</LinksUpToDate>
  <CharactersWithSpaces>11561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dc:title>
  <dc:creator>Kenneth Smith</dc:creator>
  <cp:lastModifiedBy>Tomakie Washington</cp:lastModifiedBy>
  <cp:revision>3</cp:revision>
  <cp:lastPrinted>2014-09-11T17:04:00Z</cp:lastPrinted>
  <dcterms:created xsi:type="dcterms:W3CDTF">2016-06-20T18:17:00Z</dcterms:created>
  <dcterms:modified xsi:type="dcterms:W3CDTF">2016-06-20T18:34:00Z</dcterms:modified>
</cp:coreProperties>
</file>