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bookmarkStart w:id="0" w:name="_GoBack"/>
      <w:bookmarkEnd w:id="0"/>
    </w:p>
    <w:p w:rsidR="00401177" w:rsidRDefault="00401177">
      <w:pPr>
        <w:pStyle w:val="Heading6"/>
      </w:pPr>
      <w:r>
        <w:t>OMB Approval No.  1225-0059</w:t>
      </w:r>
    </w:p>
    <w:p w:rsidR="00401177" w:rsidRDefault="00401177">
      <w:pPr>
        <w:jc w:val="center"/>
        <w:rPr>
          <w:b/>
          <w:sz w:val="28"/>
        </w:rPr>
      </w:pPr>
    </w:p>
    <w:p w:rsidR="00401177" w:rsidRDefault="00786E56">
      <w:pPr>
        <w:jc w:val="center"/>
        <w:rPr>
          <w:b/>
          <w:sz w:val="28"/>
        </w:rPr>
      </w:pPr>
      <w:r w:rsidRPr="00786E56">
        <w:rPr>
          <w:b/>
          <w:sz w:val="28"/>
        </w:rPr>
        <w:t xml:space="preserve">DEPARTMENT OF LABOR GENERIC SOLUTION FOR </w:t>
      </w:r>
      <w:r w:rsidR="007E05DE">
        <w:rPr>
          <w:b/>
          <w:sz w:val="28"/>
        </w:rPr>
        <w:t>CUSTOMER SATISFACTION</w:t>
      </w:r>
      <w:r w:rsidR="007E1948">
        <w:rPr>
          <w:b/>
          <w:sz w:val="28"/>
        </w:rPr>
        <w:t>,</w:t>
      </w:r>
      <w:r w:rsidR="007E05DE">
        <w:rPr>
          <w:b/>
          <w:sz w:val="28"/>
        </w:rPr>
        <w:t xml:space="preserve"> CONFERENCE</w:t>
      </w:r>
      <w:r w:rsidR="007E1948">
        <w:rPr>
          <w:b/>
          <w:sz w:val="28"/>
        </w:rPr>
        <w:t>, and OUTREACH</w:t>
      </w:r>
      <w:r w:rsidR="007E05DE">
        <w:rPr>
          <w:b/>
          <w:sz w:val="28"/>
        </w:rPr>
        <w:t xml:space="preserve"> </w:t>
      </w:r>
      <w:r w:rsidRPr="00786E56">
        <w:rPr>
          <w:b/>
          <w:sz w:val="28"/>
        </w:rPr>
        <w:t>ACTIVITIES</w:t>
      </w:r>
      <w:r w:rsidR="00401177">
        <w:rPr>
          <w:b/>
          <w:sz w:val="28"/>
        </w:rPr>
        <w:t xml:space="preserve"> CLEARANCE</w:t>
      </w:r>
    </w:p>
    <w:p w:rsidR="00401177" w:rsidRDefault="00401177">
      <w:pPr>
        <w:ind w:left="360"/>
        <w:jc w:val="center"/>
        <w:rPr>
          <w:b/>
          <w:sz w:val="28"/>
        </w:rPr>
      </w:pPr>
    </w:p>
    <w:p w:rsidR="00401177" w:rsidRDefault="00401177">
      <w:pPr>
        <w:ind w:left="360"/>
        <w:rPr>
          <w:b/>
          <w:sz w:val="28"/>
        </w:rPr>
      </w:pPr>
      <w:r>
        <w:rPr>
          <w:b/>
          <w:sz w:val="28"/>
        </w:rPr>
        <w:t>A. SUPPLEMENTAL SUPPORTING STATEMENT</w:t>
      </w:r>
    </w:p>
    <w:p w:rsidR="00401177" w:rsidRDefault="00401177">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3341"/>
        <w:gridCol w:w="4597"/>
      </w:tblGrid>
      <w:tr w:rsidR="00401177">
        <w:tc>
          <w:tcPr>
            <w:tcW w:w="1278" w:type="dxa"/>
            <w:tcBorders>
              <w:right w:val="nil"/>
            </w:tcBorders>
          </w:tcPr>
          <w:p w:rsidR="00401177" w:rsidRDefault="00401177">
            <w:pPr>
              <w:rPr>
                <w:b/>
                <w:sz w:val="24"/>
              </w:rPr>
            </w:pPr>
            <w:r>
              <w:rPr>
                <w:b/>
                <w:sz w:val="24"/>
              </w:rPr>
              <w:t>A.1. Title:</w:t>
            </w:r>
          </w:p>
        </w:tc>
        <w:tc>
          <w:tcPr>
            <w:tcW w:w="7938" w:type="dxa"/>
            <w:gridSpan w:val="2"/>
            <w:tcBorders>
              <w:left w:val="nil"/>
            </w:tcBorders>
          </w:tcPr>
          <w:p w:rsidR="00401177" w:rsidRDefault="00CA40AA">
            <w:pPr>
              <w:rPr>
                <w:b/>
                <w:sz w:val="24"/>
              </w:rPr>
            </w:pPr>
            <w:r>
              <w:rPr>
                <w:b/>
                <w:sz w:val="24"/>
              </w:rPr>
              <w:t>Consumer Price Index</w:t>
            </w:r>
            <w:r w:rsidR="006E4339">
              <w:rPr>
                <w:b/>
                <w:sz w:val="24"/>
              </w:rPr>
              <w:t xml:space="preserve"> (CPI)</w:t>
            </w:r>
            <w:r>
              <w:rPr>
                <w:b/>
                <w:sz w:val="24"/>
              </w:rPr>
              <w:t xml:space="preserve"> External Stakeholder Survey</w:t>
            </w:r>
          </w:p>
          <w:p w:rsidR="00401177" w:rsidRDefault="00401177">
            <w:pPr>
              <w:rPr>
                <w:b/>
                <w:sz w:val="24"/>
              </w:rPr>
            </w:pPr>
          </w:p>
        </w:tc>
      </w:tr>
      <w:tr w:rsidR="00401177">
        <w:tc>
          <w:tcPr>
            <w:tcW w:w="4619" w:type="dxa"/>
            <w:gridSpan w:val="2"/>
          </w:tcPr>
          <w:p w:rsidR="00401177" w:rsidRDefault="00401177">
            <w:pPr>
              <w:rPr>
                <w:sz w:val="24"/>
              </w:rPr>
            </w:pPr>
            <w:r>
              <w:rPr>
                <w:b/>
                <w:sz w:val="24"/>
              </w:rPr>
              <w:t>A.2. Compliance with 5 CFR 1320.5:</w:t>
            </w:r>
            <w:r>
              <w:rPr>
                <w:sz w:val="24"/>
              </w:rPr>
              <w:t xml:space="preserve">  </w:t>
            </w:r>
          </w:p>
          <w:p w:rsidR="00401177" w:rsidRDefault="00401177" w:rsidP="00786E56">
            <w:pPr>
              <w:rPr>
                <w:b/>
                <w:sz w:val="24"/>
              </w:rPr>
            </w:pPr>
            <w:r>
              <w:rPr>
                <w:sz w:val="24"/>
              </w:rPr>
              <w:tab/>
              <w:t>Yes __</w:t>
            </w:r>
            <w:r w:rsidR="00CA40AA">
              <w:rPr>
                <w:sz w:val="24"/>
              </w:rPr>
              <w:t>X</w:t>
            </w:r>
            <w:r>
              <w:rPr>
                <w:sz w:val="24"/>
              </w:rPr>
              <w:t>___ No _____</w:t>
            </w:r>
          </w:p>
        </w:tc>
        <w:tc>
          <w:tcPr>
            <w:tcW w:w="4597" w:type="dxa"/>
          </w:tcPr>
          <w:p w:rsidR="00401177" w:rsidRDefault="00401177">
            <w:pPr>
              <w:rPr>
                <w:sz w:val="24"/>
              </w:rPr>
            </w:pPr>
            <w:r>
              <w:rPr>
                <w:b/>
                <w:sz w:val="24"/>
              </w:rPr>
              <w:t>A.3. Assurances of confidentiality:</w:t>
            </w:r>
            <w:r>
              <w:rPr>
                <w:sz w:val="24"/>
              </w:rPr>
              <w:t xml:space="preserve">  </w:t>
            </w:r>
          </w:p>
          <w:p w:rsidR="00401177" w:rsidRDefault="00786E56">
            <w:pPr>
              <w:rPr>
                <w:sz w:val="24"/>
              </w:rPr>
            </w:pPr>
            <w:r w:rsidRPr="00786E56">
              <w:rPr>
                <w:sz w:val="24"/>
              </w:rPr>
              <w:t>Yes _____ No __</w:t>
            </w:r>
            <w:r w:rsidR="004D4E11">
              <w:rPr>
                <w:sz w:val="24"/>
              </w:rPr>
              <w:t>X</w:t>
            </w:r>
            <w:r w:rsidRPr="00786E56">
              <w:rPr>
                <w:sz w:val="24"/>
              </w:rPr>
              <w:t>___</w:t>
            </w:r>
          </w:p>
          <w:p w:rsidR="004D4E11" w:rsidRDefault="004D4E11" w:rsidP="004D4E11">
            <w:pPr>
              <w:rPr>
                <w:sz w:val="24"/>
              </w:rPr>
            </w:pPr>
            <w:r>
              <w:rPr>
                <w:sz w:val="24"/>
              </w:rPr>
              <w:t>No pledge of confidentiality will be given.</w:t>
            </w:r>
          </w:p>
          <w:p w:rsidR="00786E56" w:rsidRDefault="00786E56">
            <w:pPr>
              <w:rPr>
                <w:sz w:val="24"/>
              </w:rPr>
            </w:pPr>
          </w:p>
          <w:p w:rsidR="00401177" w:rsidRPr="00786E56" w:rsidRDefault="00786E56">
            <w:pPr>
              <w:rPr>
                <w:sz w:val="24"/>
              </w:rPr>
            </w:pPr>
            <w:r w:rsidRPr="00786E56">
              <w:rPr>
                <w:sz w:val="24"/>
              </w:rPr>
              <w:t>If yes, basis in law:</w:t>
            </w:r>
          </w:p>
        </w:tc>
      </w:tr>
      <w:tr w:rsidR="00401177">
        <w:tc>
          <w:tcPr>
            <w:tcW w:w="4619" w:type="dxa"/>
            <w:gridSpan w:val="2"/>
          </w:tcPr>
          <w:p w:rsidR="00401177" w:rsidRDefault="00401177">
            <w:pPr>
              <w:rPr>
                <w:bCs/>
                <w:sz w:val="24"/>
              </w:rPr>
            </w:pPr>
            <w:r>
              <w:rPr>
                <w:b/>
                <w:sz w:val="24"/>
              </w:rPr>
              <w:t>A.4. Federal cost</w:t>
            </w:r>
            <w:r>
              <w:rPr>
                <w:bCs/>
                <w:sz w:val="24"/>
              </w:rPr>
              <w:t>:  $</w:t>
            </w:r>
            <w:r w:rsidR="00F805BC">
              <w:rPr>
                <w:bCs/>
                <w:sz w:val="24"/>
              </w:rPr>
              <w:t>2,720</w:t>
            </w:r>
          </w:p>
          <w:p w:rsidR="00401177" w:rsidRDefault="00401177">
            <w:pPr>
              <w:rPr>
                <w:bCs/>
                <w:sz w:val="24"/>
              </w:rPr>
            </w:pPr>
          </w:p>
          <w:p w:rsidR="00F805BC" w:rsidRDefault="00786E56">
            <w:pPr>
              <w:rPr>
                <w:bCs/>
                <w:sz w:val="24"/>
              </w:rPr>
            </w:pPr>
            <w:r>
              <w:rPr>
                <w:bCs/>
                <w:sz w:val="24"/>
              </w:rPr>
              <w:t>How Determined:</w:t>
            </w:r>
            <w:r w:rsidR="00F805BC">
              <w:rPr>
                <w:bCs/>
                <w:sz w:val="24"/>
              </w:rPr>
              <w:t xml:space="preserve"> </w:t>
            </w:r>
          </w:p>
          <w:p w:rsidR="00786E56" w:rsidRPr="004D2E4C" w:rsidRDefault="00F805BC" w:rsidP="00C46BCE">
            <w:pPr>
              <w:rPr>
                <w:bCs/>
                <w:sz w:val="24"/>
              </w:rPr>
            </w:pPr>
            <w:r>
              <w:rPr>
                <w:bCs/>
                <w:sz w:val="24"/>
              </w:rPr>
              <w:t>40 hours</w:t>
            </w:r>
            <w:r w:rsidR="00C46BCE">
              <w:rPr>
                <w:bCs/>
                <w:sz w:val="24"/>
              </w:rPr>
              <w:t xml:space="preserve"> X</w:t>
            </w:r>
            <w:r>
              <w:rPr>
                <w:bCs/>
                <w:sz w:val="24"/>
              </w:rPr>
              <w:t xml:space="preserve"> GS 14 step 7 ($68)</w:t>
            </w:r>
          </w:p>
        </w:tc>
        <w:tc>
          <w:tcPr>
            <w:tcW w:w="4597" w:type="dxa"/>
          </w:tcPr>
          <w:p w:rsidR="00401177" w:rsidRDefault="00401177" w:rsidP="00786E56">
            <w:pPr>
              <w:pStyle w:val="BodyText2"/>
            </w:pPr>
            <w:r>
              <w:t>A.5. Requested expiration date (Month/Year):</w:t>
            </w:r>
            <w:r>
              <w:tab/>
            </w:r>
            <w:r w:rsidR="007D5B85">
              <w:t>11/</w:t>
            </w:r>
            <w:r w:rsidR="004161F4">
              <w:t>2020</w:t>
            </w:r>
          </w:p>
          <w:p w:rsidR="00786E56" w:rsidRDefault="00786E56" w:rsidP="00786E56">
            <w:pPr>
              <w:pStyle w:val="BodyText2"/>
              <w:rPr>
                <w:b w:val="0"/>
              </w:rPr>
            </w:pPr>
          </w:p>
        </w:tc>
      </w:tr>
      <w:tr w:rsidR="00401177">
        <w:tc>
          <w:tcPr>
            <w:tcW w:w="4619" w:type="dxa"/>
            <w:gridSpan w:val="2"/>
          </w:tcPr>
          <w:p w:rsidR="00401177" w:rsidRDefault="00401177">
            <w:pPr>
              <w:rPr>
                <w:b/>
                <w:sz w:val="24"/>
              </w:rPr>
            </w:pPr>
            <w:r>
              <w:rPr>
                <w:b/>
                <w:sz w:val="24"/>
              </w:rPr>
              <w:t>A.6. Burden Hour estimates:</w:t>
            </w:r>
          </w:p>
          <w:p w:rsidR="00401177" w:rsidRDefault="00401177">
            <w:pPr>
              <w:ind w:left="360"/>
              <w:rPr>
                <w:sz w:val="24"/>
              </w:rPr>
            </w:pPr>
          </w:p>
          <w:p w:rsidR="00401177" w:rsidRPr="00CF7E16" w:rsidRDefault="00401177" w:rsidP="00DF4D63">
            <w:pPr>
              <w:rPr>
                <w:bCs/>
                <w:sz w:val="24"/>
                <w:szCs w:val="24"/>
              </w:rPr>
            </w:pPr>
            <w:r w:rsidRPr="00CF7E16">
              <w:rPr>
                <w:bCs/>
                <w:sz w:val="24"/>
                <w:szCs w:val="24"/>
              </w:rPr>
              <w:t>a. Number of Respondents:</w:t>
            </w:r>
            <w:r w:rsidRPr="00CF7E16">
              <w:rPr>
                <w:bCs/>
                <w:sz w:val="24"/>
                <w:szCs w:val="24"/>
              </w:rPr>
              <w:tab/>
              <w:t xml:space="preserve"> </w:t>
            </w:r>
            <w:r w:rsidR="005919A8" w:rsidRPr="00CF7E16">
              <w:rPr>
                <w:bCs/>
                <w:sz w:val="24"/>
                <w:szCs w:val="24"/>
              </w:rPr>
              <w:t xml:space="preserve">2500       </w:t>
            </w:r>
          </w:p>
          <w:p w:rsidR="00CF7E16" w:rsidRPr="00CF7E16" w:rsidRDefault="00401177" w:rsidP="00CF7E16">
            <w:pPr>
              <w:rPr>
                <w:bCs/>
                <w:sz w:val="24"/>
                <w:szCs w:val="24"/>
              </w:rPr>
            </w:pPr>
            <w:r w:rsidRPr="00CF7E16">
              <w:rPr>
                <w:bCs/>
                <w:sz w:val="24"/>
                <w:szCs w:val="24"/>
              </w:rPr>
              <w:t xml:space="preserve">   a.1</w:t>
            </w:r>
            <w:r w:rsidR="006E4339">
              <w:rPr>
                <w:bCs/>
                <w:sz w:val="24"/>
                <w:szCs w:val="24"/>
              </w:rPr>
              <w:t>. Percent</w:t>
            </w:r>
            <w:r w:rsidR="00DF4D63" w:rsidRPr="00CF7E16">
              <w:rPr>
                <w:bCs/>
                <w:sz w:val="24"/>
                <w:szCs w:val="24"/>
              </w:rPr>
              <w:t xml:space="preserve"> Received Electronically</w:t>
            </w:r>
            <w:r w:rsidR="006E4339">
              <w:rPr>
                <w:bCs/>
                <w:sz w:val="24"/>
                <w:szCs w:val="24"/>
              </w:rPr>
              <w:t xml:space="preserve">: </w:t>
            </w:r>
            <w:r w:rsidR="00CA40AA" w:rsidRPr="00CF7E16">
              <w:rPr>
                <w:bCs/>
                <w:sz w:val="24"/>
                <w:szCs w:val="24"/>
              </w:rPr>
              <w:t>100</w:t>
            </w:r>
            <w:r w:rsidRPr="00CF7E16">
              <w:rPr>
                <w:bCs/>
                <w:sz w:val="24"/>
                <w:szCs w:val="24"/>
              </w:rPr>
              <w:t>%</w:t>
            </w:r>
          </w:p>
          <w:p w:rsidR="00401177" w:rsidRPr="00CF7E16" w:rsidRDefault="00401177" w:rsidP="00CF7E16">
            <w:pPr>
              <w:rPr>
                <w:bCs/>
                <w:vanish/>
                <w:sz w:val="24"/>
                <w:szCs w:val="24"/>
              </w:rPr>
            </w:pPr>
            <w:r w:rsidRPr="00CF7E16">
              <w:rPr>
                <w:bCs/>
                <w:sz w:val="24"/>
                <w:szCs w:val="24"/>
              </w:rPr>
              <w:t>b. Frequency:</w:t>
            </w:r>
            <w:r w:rsidRPr="00CF7E16">
              <w:rPr>
                <w:bCs/>
                <w:sz w:val="24"/>
                <w:szCs w:val="24"/>
              </w:rPr>
              <w:tab/>
              <w:t xml:space="preserve">   </w:t>
            </w:r>
            <w:r w:rsidR="004D2E4C" w:rsidRPr="00CF7E16">
              <w:rPr>
                <w:bCs/>
                <w:sz w:val="24"/>
                <w:szCs w:val="24"/>
              </w:rPr>
              <w:t xml:space="preserve">  </w:t>
            </w:r>
            <w:r w:rsidR="00CA40AA" w:rsidRPr="00CF7E16">
              <w:rPr>
                <w:sz w:val="24"/>
                <w:szCs w:val="24"/>
              </w:rPr>
              <w:t xml:space="preserve">one-time  </w:t>
            </w:r>
            <w:r w:rsidR="004D2E4C" w:rsidRPr="00CF7E16">
              <w:rPr>
                <w:bCs/>
                <w:sz w:val="24"/>
                <w:szCs w:val="24"/>
              </w:rPr>
              <w:t xml:space="preserve">                           </w:t>
            </w:r>
          </w:p>
          <w:p w:rsidR="00401177" w:rsidRPr="00CF7E16" w:rsidRDefault="00401177" w:rsidP="004D2E4C">
            <w:pPr>
              <w:rPr>
                <w:bCs/>
                <w:sz w:val="24"/>
                <w:szCs w:val="24"/>
              </w:rPr>
            </w:pPr>
            <w:r w:rsidRPr="00CF7E16">
              <w:rPr>
                <w:bCs/>
                <w:sz w:val="24"/>
                <w:szCs w:val="24"/>
              </w:rPr>
              <w:t>c. Average Response Time:</w:t>
            </w:r>
            <w:r w:rsidRPr="00CF7E16">
              <w:rPr>
                <w:bCs/>
                <w:sz w:val="24"/>
                <w:szCs w:val="24"/>
              </w:rPr>
              <w:tab/>
            </w:r>
            <w:r w:rsidR="00D239F2" w:rsidRPr="00CF7E16">
              <w:rPr>
                <w:bCs/>
                <w:sz w:val="24"/>
                <w:szCs w:val="24"/>
              </w:rPr>
              <w:t>10 minutes</w:t>
            </w:r>
            <w:r w:rsidRPr="00CF7E16">
              <w:rPr>
                <w:bCs/>
                <w:sz w:val="24"/>
                <w:szCs w:val="24"/>
              </w:rPr>
              <w:t xml:space="preserve">        </w:t>
            </w:r>
          </w:p>
          <w:p w:rsidR="00401177" w:rsidRPr="00CF7E16" w:rsidRDefault="00401177" w:rsidP="00DF4D63">
            <w:pPr>
              <w:rPr>
                <w:sz w:val="24"/>
                <w:szCs w:val="24"/>
              </w:rPr>
            </w:pPr>
            <w:r w:rsidRPr="00CF7E16">
              <w:rPr>
                <w:bCs/>
                <w:sz w:val="24"/>
                <w:szCs w:val="24"/>
              </w:rPr>
              <w:t>d. Total Annual Burden Hours:</w:t>
            </w:r>
            <w:r w:rsidRPr="00CF7E16">
              <w:rPr>
                <w:b/>
                <w:sz w:val="24"/>
                <w:szCs w:val="24"/>
              </w:rPr>
              <w:t xml:space="preserve">      </w:t>
            </w:r>
            <w:r w:rsidR="005919A8" w:rsidRPr="00CF7E16">
              <w:rPr>
                <w:b/>
                <w:sz w:val="24"/>
                <w:szCs w:val="24"/>
              </w:rPr>
              <w:t>417</w:t>
            </w:r>
          </w:p>
          <w:p w:rsidR="00401177" w:rsidRDefault="00401177">
            <w:pPr>
              <w:rPr>
                <w:b/>
                <w:sz w:val="24"/>
              </w:rPr>
            </w:pPr>
          </w:p>
        </w:tc>
        <w:tc>
          <w:tcPr>
            <w:tcW w:w="4597" w:type="dxa"/>
          </w:tcPr>
          <w:p w:rsidR="00401177" w:rsidRDefault="00401177">
            <w:pPr>
              <w:rPr>
                <w:b/>
                <w:bCs/>
                <w:sz w:val="24"/>
              </w:rPr>
            </w:pPr>
            <w:r>
              <w:rPr>
                <w:b/>
                <w:bCs/>
                <w:sz w:val="24"/>
              </w:rPr>
              <w:t>A7.  Does the collection of information employ statistical methods?</w:t>
            </w:r>
          </w:p>
          <w:p w:rsidR="00401177" w:rsidRDefault="00401177">
            <w:pPr>
              <w:ind w:left="360"/>
              <w:rPr>
                <w:b/>
                <w:sz w:val="24"/>
              </w:rPr>
            </w:pPr>
          </w:p>
          <w:p w:rsidR="00401177" w:rsidRDefault="00401177">
            <w:pPr>
              <w:rPr>
                <w:bCs/>
                <w:sz w:val="24"/>
              </w:rPr>
            </w:pPr>
            <w:r>
              <w:rPr>
                <w:b/>
                <w:sz w:val="24"/>
              </w:rPr>
              <w:t>___</w:t>
            </w:r>
            <w:r w:rsidR="00CA40AA">
              <w:rPr>
                <w:b/>
                <w:sz w:val="24"/>
              </w:rPr>
              <w:t>X</w:t>
            </w:r>
            <w:r>
              <w:rPr>
                <w:b/>
                <w:sz w:val="24"/>
              </w:rPr>
              <w:t>___</w:t>
            </w:r>
            <w:r w:rsidR="00786E56">
              <w:rPr>
                <w:b/>
                <w:sz w:val="24"/>
              </w:rPr>
              <w:t>_</w:t>
            </w:r>
            <w:r>
              <w:rPr>
                <w:b/>
                <w:sz w:val="24"/>
              </w:rPr>
              <w:t xml:space="preserve"> </w:t>
            </w:r>
            <w:r>
              <w:rPr>
                <w:bCs/>
                <w:sz w:val="24"/>
              </w:rPr>
              <w:t xml:space="preserve">No </w:t>
            </w:r>
          </w:p>
          <w:p w:rsidR="00401177" w:rsidRDefault="00401177">
            <w:pPr>
              <w:ind w:left="360"/>
              <w:rPr>
                <w:b/>
                <w:sz w:val="24"/>
              </w:rPr>
            </w:pPr>
          </w:p>
          <w:p w:rsidR="00401177" w:rsidRDefault="00401177">
            <w:pPr>
              <w:rPr>
                <w:bCs/>
                <w:sz w:val="24"/>
              </w:rPr>
            </w:pPr>
            <w:r>
              <w:rPr>
                <w:b/>
                <w:sz w:val="24"/>
              </w:rPr>
              <w:t xml:space="preserve">_______ </w:t>
            </w:r>
            <w:r>
              <w:rPr>
                <w:bCs/>
                <w:sz w:val="24"/>
              </w:rPr>
              <w:t>Yes (Complete Section B and attach BLS review sheet).</w:t>
            </w:r>
          </w:p>
          <w:p w:rsidR="00401177" w:rsidRDefault="00401177">
            <w:pPr>
              <w:rPr>
                <w:b/>
                <w:sz w:val="24"/>
              </w:rPr>
            </w:pPr>
          </w:p>
        </w:tc>
      </w:tr>
      <w:tr w:rsidR="00401177">
        <w:trPr>
          <w:cantSplit/>
        </w:trPr>
        <w:tc>
          <w:tcPr>
            <w:tcW w:w="9216" w:type="dxa"/>
            <w:gridSpan w:val="3"/>
          </w:tcPr>
          <w:p w:rsidR="00401177" w:rsidRDefault="00401177">
            <w:pPr>
              <w:rPr>
                <w:b/>
                <w:sz w:val="24"/>
              </w:rPr>
            </w:pPr>
            <w:r>
              <w:rPr>
                <w:b/>
                <w:bCs/>
                <w:sz w:val="24"/>
              </w:rPr>
              <w:lastRenderedPageBreak/>
              <w:t>A.8. Abstract:</w:t>
            </w:r>
          </w:p>
          <w:p w:rsidR="000779EA" w:rsidRDefault="000779EA" w:rsidP="000779EA">
            <w:pPr>
              <w:rPr>
                <w:bCs/>
                <w:sz w:val="24"/>
              </w:rPr>
            </w:pPr>
            <w:r w:rsidRPr="000779EA">
              <w:rPr>
                <w:bCs/>
                <w:sz w:val="24"/>
              </w:rPr>
              <w:t>The Consumer Price Index (CPI) program is a program within the Offices of Prices and Living Conditions of the Bureau of Labor Statistics. The CPI is designed to be a measure of the cost of living. It measures the change in prices over time paid by consumers for a market basket of goods and services. The CPI for All Urban Consumers (CPI-U), all items, U.S. city average is the most widely known measure of inflation in the U.S. The CPI also publishes price index data for regions of the country and for large metropolitan areas. Additionally, the program publishes data for hundreds of different items categories and aggregates of goods and services.</w:t>
            </w:r>
          </w:p>
          <w:p w:rsidR="000779EA" w:rsidRPr="000779EA" w:rsidRDefault="000779EA" w:rsidP="000779EA">
            <w:pPr>
              <w:rPr>
                <w:bCs/>
                <w:sz w:val="24"/>
              </w:rPr>
            </w:pPr>
          </w:p>
          <w:p w:rsidR="00513CB3" w:rsidRDefault="00CA40AA" w:rsidP="000615F0">
            <w:pPr>
              <w:rPr>
                <w:bCs/>
                <w:sz w:val="24"/>
              </w:rPr>
            </w:pPr>
            <w:r>
              <w:rPr>
                <w:bCs/>
                <w:sz w:val="24"/>
              </w:rPr>
              <w:t>Th</w:t>
            </w:r>
            <w:r w:rsidR="000779EA">
              <w:rPr>
                <w:bCs/>
                <w:sz w:val="24"/>
              </w:rPr>
              <w:t>is outreach survey</w:t>
            </w:r>
            <w:r>
              <w:rPr>
                <w:bCs/>
                <w:sz w:val="24"/>
              </w:rPr>
              <w:t xml:space="preserve"> is being conducted in order to garner feedback on products and services offered by the CPI, and will provide insights into stakeholder perceptions, experiences and expectations.  These collections will contribute directly to the improvement of the products and services offered by the CPI.  </w:t>
            </w:r>
            <w:r w:rsidR="009A4003">
              <w:rPr>
                <w:bCs/>
                <w:sz w:val="24"/>
              </w:rPr>
              <w:t xml:space="preserve">Stakeholders will include users of the BLS website as well as </w:t>
            </w:r>
            <w:r w:rsidR="00CB66AD">
              <w:rPr>
                <w:bCs/>
                <w:sz w:val="24"/>
              </w:rPr>
              <w:t xml:space="preserve">the members of the CPI </w:t>
            </w:r>
            <w:r w:rsidR="00C70A32">
              <w:rPr>
                <w:bCs/>
                <w:sz w:val="24"/>
              </w:rPr>
              <w:t xml:space="preserve">news release </w:t>
            </w:r>
            <w:r w:rsidR="00CB66AD">
              <w:rPr>
                <w:bCs/>
                <w:sz w:val="24"/>
              </w:rPr>
              <w:t>subscription service</w:t>
            </w:r>
            <w:r w:rsidR="00C70A32">
              <w:rPr>
                <w:bCs/>
                <w:sz w:val="24"/>
              </w:rPr>
              <w:t xml:space="preserve"> (GovDelivery)</w:t>
            </w:r>
            <w:r w:rsidR="000779EA">
              <w:rPr>
                <w:bCs/>
                <w:sz w:val="24"/>
              </w:rPr>
              <w:t>, which we will contact by email</w:t>
            </w:r>
            <w:r w:rsidR="00CB66AD">
              <w:rPr>
                <w:bCs/>
                <w:sz w:val="24"/>
              </w:rPr>
              <w:t>.</w:t>
            </w:r>
            <w:r w:rsidR="000779EA">
              <w:rPr>
                <w:bCs/>
                <w:sz w:val="24"/>
              </w:rPr>
              <w:t xml:space="preserve">  </w:t>
            </w:r>
          </w:p>
          <w:p w:rsidR="000779EA" w:rsidRDefault="000779EA" w:rsidP="000615F0">
            <w:pPr>
              <w:rPr>
                <w:bCs/>
                <w:sz w:val="24"/>
              </w:rPr>
            </w:pPr>
          </w:p>
          <w:p w:rsidR="000779EA" w:rsidRPr="000779EA" w:rsidRDefault="000779EA" w:rsidP="000779EA">
            <w:pPr>
              <w:rPr>
                <w:bCs/>
                <w:sz w:val="24"/>
              </w:rPr>
            </w:pPr>
            <w:r w:rsidRPr="000779EA">
              <w:rPr>
                <w:bCs/>
                <w:sz w:val="24"/>
              </w:rPr>
              <w:t>All of our responses will be collected via web (using SurveyMonkey).  No pledge of confidentiality will be given.  Respondents will be told “This survey is being administered by SurveyMonkey.com and resides on a server outside of the Bureau of Labor Statistics (BLS) domain. The BLS cannot guarantee the protection of survey responses and advises against the inclusion of personally-identifiable information.”</w:t>
            </w:r>
          </w:p>
          <w:p w:rsidR="000779EA" w:rsidRPr="008B7C62" w:rsidRDefault="000779EA" w:rsidP="000779EA">
            <w:pPr>
              <w:rPr>
                <w:szCs w:val="17"/>
              </w:rPr>
            </w:pPr>
          </w:p>
          <w:p w:rsidR="000779EA" w:rsidRDefault="000779EA" w:rsidP="000615F0">
            <w:pPr>
              <w:rPr>
                <w:bCs/>
                <w:sz w:val="24"/>
              </w:rPr>
            </w:pPr>
          </w:p>
          <w:p w:rsidR="00B63108" w:rsidRDefault="00B63108" w:rsidP="000615F0">
            <w:pPr>
              <w:rPr>
                <w:bCs/>
                <w:sz w:val="24"/>
              </w:rPr>
            </w:pPr>
          </w:p>
          <w:p w:rsidR="00401177" w:rsidRDefault="00DC359B">
            <w:pPr>
              <w:rPr>
                <w:sz w:val="24"/>
              </w:rPr>
            </w:pPr>
            <w:r>
              <w:rPr>
                <w:b/>
                <w:sz w:val="24"/>
              </w:rPr>
              <w:t>Burden Estimate</w:t>
            </w:r>
          </w:p>
          <w:p w:rsidR="00A334F2" w:rsidRDefault="00A334F2">
            <w:pPr>
              <w:rPr>
                <w:sz w:val="24"/>
              </w:rPr>
            </w:pPr>
          </w:p>
          <w:p w:rsidR="000779EA" w:rsidRPr="000779EA" w:rsidRDefault="000779EA" w:rsidP="000779EA">
            <w:pPr>
              <w:rPr>
                <w:bCs/>
                <w:sz w:val="24"/>
              </w:rPr>
            </w:pPr>
            <w:r w:rsidRPr="000779EA">
              <w:rPr>
                <w:bCs/>
                <w:sz w:val="24"/>
              </w:rPr>
              <w:t>Based on our testing, we assume that it will take respondents an average of 1</w:t>
            </w:r>
            <w:r>
              <w:rPr>
                <w:bCs/>
                <w:sz w:val="24"/>
              </w:rPr>
              <w:t>0</w:t>
            </w:r>
            <w:r w:rsidRPr="000779EA">
              <w:rPr>
                <w:bCs/>
                <w:sz w:val="24"/>
              </w:rPr>
              <w:t xml:space="preserve"> minutes to complete the survey. Based on estimates from a similar </w:t>
            </w:r>
            <w:r>
              <w:rPr>
                <w:bCs/>
                <w:sz w:val="24"/>
              </w:rPr>
              <w:t>survey in 2016</w:t>
            </w:r>
            <w:r w:rsidRPr="000779EA">
              <w:rPr>
                <w:bCs/>
                <w:sz w:val="24"/>
              </w:rPr>
              <w:t xml:space="preserve">, we estimate we will receive a total of </w:t>
            </w:r>
            <w:r w:rsidR="005919A8">
              <w:rPr>
                <w:bCs/>
                <w:sz w:val="24"/>
              </w:rPr>
              <w:t>2,500</w:t>
            </w:r>
            <w:r w:rsidRPr="000779EA">
              <w:rPr>
                <w:bCs/>
                <w:sz w:val="24"/>
              </w:rPr>
              <w:t xml:space="preserve"> responses. For both surveys, this results in an estimated response burden of </w:t>
            </w:r>
            <w:r w:rsidR="00031E87">
              <w:rPr>
                <w:bCs/>
                <w:sz w:val="24"/>
              </w:rPr>
              <w:t>417</w:t>
            </w:r>
            <w:r w:rsidR="00031E87" w:rsidRPr="000779EA">
              <w:rPr>
                <w:bCs/>
                <w:sz w:val="24"/>
              </w:rPr>
              <w:t xml:space="preserve"> </w:t>
            </w:r>
            <w:r w:rsidRPr="000779EA">
              <w:rPr>
                <w:bCs/>
                <w:sz w:val="24"/>
              </w:rPr>
              <w:t>hours (</w:t>
            </w:r>
            <w:r w:rsidR="00031E87">
              <w:rPr>
                <w:bCs/>
                <w:sz w:val="24"/>
              </w:rPr>
              <w:t>2,500</w:t>
            </w:r>
            <w:r w:rsidRPr="000779EA">
              <w:rPr>
                <w:bCs/>
                <w:sz w:val="24"/>
              </w:rPr>
              <w:t xml:space="preserve"> respondents X </w:t>
            </w:r>
            <w:r>
              <w:rPr>
                <w:bCs/>
                <w:sz w:val="24"/>
              </w:rPr>
              <w:t>10</w:t>
            </w:r>
            <w:r w:rsidRPr="000779EA">
              <w:rPr>
                <w:bCs/>
                <w:sz w:val="24"/>
              </w:rPr>
              <w:t xml:space="preserve"> minutes = </w:t>
            </w:r>
            <w:r w:rsidR="005919A8">
              <w:rPr>
                <w:bCs/>
                <w:sz w:val="24"/>
              </w:rPr>
              <w:t>416</w:t>
            </w:r>
            <w:r>
              <w:rPr>
                <w:bCs/>
                <w:sz w:val="24"/>
              </w:rPr>
              <w:t>.7</w:t>
            </w:r>
            <w:r w:rsidRPr="000779EA">
              <w:rPr>
                <w:bCs/>
                <w:sz w:val="24"/>
              </w:rPr>
              <w:t xml:space="preserve"> hours). We are using the results of this survey internally for planning purposes.  We are not employing statistical methods because we don’t have a sample frame of all CPI data users and therefore, can’t extrapolate the results to all CPI data users.</w:t>
            </w:r>
          </w:p>
          <w:p w:rsidR="00401177" w:rsidRDefault="00401177">
            <w:pPr>
              <w:rPr>
                <w:b/>
                <w:sz w:val="24"/>
              </w:rPr>
            </w:pPr>
          </w:p>
          <w:p w:rsidR="00401177" w:rsidRDefault="00401177">
            <w:pPr>
              <w:rPr>
                <w:b/>
                <w:sz w:val="24"/>
              </w:rPr>
            </w:pPr>
          </w:p>
          <w:p w:rsidR="00401177" w:rsidRDefault="00401177">
            <w:pPr>
              <w:rPr>
                <w:b/>
                <w:sz w:val="24"/>
              </w:rPr>
            </w:pPr>
          </w:p>
          <w:p w:rsidR="00401177" w:rsidRDefault="00401177">
            <w:pPr>
              <w:rPr>
                <w:b/>
                <w:sz w:val="24"/>
              </w:rPr>
            </w:pPr>
          </w:p>
          <w:p w:rsidR="00786E56" w:rsidRDefault="00786E56">
            <w:pPr>
              <w:rPr>
                <w:b/>
                <w:sz w:val="24"/>
              </w:rPr>
            </w:pPr>
          </w:p>
          <w:p w:rsidR="00786E56" w:rsidRDefault="00786E56">
            <w:pPr>
              <w:rPr>
                <w:b/>
                <w:sz w:val="24"/>
              </w:rPr>
            </w:pPr>
          </w:p>
          <w:p w:rsidR="00786E56" w:rsidRDefault="00786E56">
            <w:pPr>
              <w:rPr>
                <w:b/>
                <w:sz w:val="24"/>
              </w:rPr>
            </w:pPr>
          </w:p>
          <w:p w:rsidR="00786E56" w:rsidRDefault="00786E56">
            <w:pPr>
              <w:rPr>
                <w:b/>
                <w:sz w:val="24"/>
              </w:rPr>
            </w:pPr>
          </w:p>
          <w:p w:rsidR="00786E56" w:rsidRDefault="00786E56">
            <w:pPr>
              <w:rPr>
                <w:b/>
                <w:sz w:val="24"/>
              </w:rPr>
            </w:pPr>
          </w:p>
          <w:p w:rsidR="00401177" w:rsidRDefault="00401177">
            <w:pPr>
              <w:rPr>
                <w:b/>
                <w:sz w:val="24"/>
              </w:rPr>
            </w:pPr>
          </w:p>
        </w:tc>
      </w:tr>
      <w:tr w:rsidR="00786E56" w:rsidTr="003524A4">
        <w:trPr>
          <w:cantSplit/>
        </w:trPr>
        <w:tc>
          <w:tcPr>
            <w:tcW w:w="9216" w:type="dxa"/>
            <w:gridSpan w:val="3"/>
          </w:tcPr>
          <w:p w:rsidR="00786E56" w:rsidRPr="00786E56" w:rsidRDefault="00786E56">
            <w:pPr>
              <w:pStyle w:val="Heading4"/>
              <w:rPr>
                <w:rStyle w:val="Heading9Char"/>
                <w:b/>
              </w:rPr>
            </w:pPr>
            <w:r>
              <w:rPr>
                <w:rStyle w:val="Heading9Char"/>
                <w:b/>
              </w:rPr>
              <w:t>Program Agency PO</w:t>
            </w:r>
          </w:p>
          <w:p w:rsidR="00786E56" w:rsidRDefault="00786E56" w:rsidP="00FF6C63"/>
          <w:p w:rsidR="00786E56" w:rsidRDefault="00786E56" w:rsidP="00FF6C63">
            <w:pPr>
              <w:jc w:val="center"/>
              <w:rPr>
                <w:b/>
                <w:bCs/>
              </w:rPr>
            </w:pPr>
          </w:p>
        </w:tc>
      </w:tr>
    </w:tbl>
    <w:p w:rsidR="00401177" w:rsidRDefault="00401177">
      <w:pPr>
        <w:rPr>
          <w:b/>
          <w:sz w:val="24"/>
        </w:rPr>
      </w:pPr>
    </w:p>
    <w:p w:rsidR="00401177" w:rsidRDefault="00401177" w:rsidP="00FF6C63">
      <w:pPr>
        <w:pStyle w:val="Heading2"/>
        <w:numPr>
          <w:ilvl w:val="0"/>
          <w:numId w:val="2"/>
        </w:numPr>
      </w:pPr>
      <w:r>
        <w:t>SURVEYS AND EVALUATIONS EMPLOYING STATISTICAL METHODS</w:t>
      </w:r>
    </w:p>
    <w:p w:rsidR="00401177" w:rsidRDefault="00401177"/>
    <w:p w:rsidR="00401177" w:rsidRDefault="00401177">
      <w:pPr>
        <w:ind w:left="360"/>
        <w:rPr>
          <w:bCs/>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B.1.</w:t>
      </w:r>
      <w:r>
        <w:rPr>
          <w:rFonts w:ascii="Times New Roman" w:hAnsi="Times New Roman"/>
          <w:b/>
          <w:bCs/>
          <w:color w:val="000000"/>
          <w:sz w:val="20"/>
          <w:szCs w:val="21"/>
        </w:rPr>
        <w:tab/>
        <w:t>Describe (including a numerical estimate) the potential respondent universe and any sampling or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other respondent selection methods to be used.  Data on the number of entities (e.g., establishments, State and</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local government units, households, or persons) in the universe covered by the collection and in the</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corresponding sample are to be provided in tabular form for the universe as a whole and for each of the</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strata in the proposed sample. Indicate expected response rates for the collection as a whole.  If the collection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had been conducted previously, include the actual response rate achieved during the last collection.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B.2.</w:t>
      </w:r>
      <w:r>
        <w:rPr>
          <w:rFonts w:ascii="Times New Roman" w:hAnsi="Times New Roman"/>
          <w:b/>
          <w:bCs/>
          <w:color w:val="000000"/>
          <w:sz w:val="20"/>
          <w:szCs w:val="21"/>
        </w:rPr>
        <w:tab/>
        <w:t>Describe the procedures for the collection of information including:</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Statistical methodology for stratification and sample selection,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Estimation procedure,</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Degree of accuracy needed for the purpose described in the justification,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Unusual problems requiring specialized sampling procedures, and</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Any use of periodic (less frequently than annual) data collection cycles to reduce burden.</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B.3.</w:t>
      </w:r>
      <w:r>
        <w:rPr>
          <w:rFonts w:ascii="Times New Roman" w:hAnsi="Times New Roman"/>
          <w:b/>
          <w:bCs/>
          <w:color w:val="000000"/>
          <w:sz w:val="20"/>
          <w:szCs w:val="21"/>
        </w:rPr>
        <w:tab/>
        <w:t>Describe methods to maximize response rates and to deal with issues of non</w:t>
      </w:r>
      <w:r>
        <w:rPr>
          <w:rFonts w:ascii="Times New Roman" w:hAnsi="Times New Roman"/>
          <w:b/>
          <w:bCs/>
          <w:color w:val="000000"/>
          <w:sz w:val="20"/>
          <w:szCs w:val="21"/>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B.4.</w:t>
      </w:r>
      <w:r>
        <w:rPr>
          <w:rFonts w:ascii="Times New Roman" w:hAnsi="Times New Roman"/>
          <w:b/>
          <w:bCs/>
          <w:color w:val="000000"/>
          <w:sz w:val="20"/>
          <w:szCs w:val="21"/>
        </w:rPr>
        <w:tab/>
        <w:t xml:space="preserve">Describe any tests of procedures or methods to be undertaken.  </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B.5.</w:t>
      </w:r>
      <w:r>
        <w:rPr>
          <w:rFonts w:ascii="Times New Roman" w:hAnsi="Times New Roman"/>
          <w:b/>
          <w:bCs/>
          <w:color w:val="000000"/>
          <w:sz w:val="20"/>
          <w:szCs w:val="21"/>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401177" w:rsidRDefault="00401177">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401177">
        <w:tc>
          <w:tcPr>
            <w:tcW w:w="3192" w:type="dxa"/>
          </w:tcPr>
          <w:p w:rsidR="00401177" w:rsidRDefault="00401177">
            <w:pPr>
              <w:jc w:val="center"/>
              <w:rPr>
                <w:sz w:val="24"/>
                <w:u w:val="single"/>
              </w:rPr>
            </w:pPr>
            <w:r>
              <w:rPr>
                <w:sz w:val="24"/>
                <w:u w:val="single"/>
              </w:rPr>
              <w:t>Name</w:t>
            </w:r>
          </w:p>
        </w:tc>
        <w:tc>
          <w:tcPr>
            <w:tcW w:w="3192" w:type="dxa"/>
          </w:tcPr>
          <w:p w:rsidR="00401177" w:rsidRDefault="00401177">
            <w:pPr>
              <w:jc w:val="center"/>
              <w:rPr>
                <w:sz w:val="24"/>
                <w:u w:val="single"/>
              </w:rPr>
            </w:pPr>
            <w:r>
              <w:rPr>
                <w:sz w:val="24"/>
                <w:u w:val="single"/>
              </w:rPr>
              <w:t>Agency/Company/Organization</w:t>
            </w:r>
          </w:p>
        </w:tc>
        <w:tc>
          <w:tcPr>
            <w:tcW w:w="3192" w:type="dxa"/>
          </w:tcPr>
          <w:p w:rsidR="00401177" w:rsidRDefault="00401177">
            <w:pPr>
              <w:jc w:val="center"/>
              <w:rPr>
                <w:sz w:val="24"/>
                <w:u w:val="single"/>
              </w:rPr>
            </w:pPr>
            <w:r>
              <w:rPr>
                <w:sz w:val="24"/>
                <w:u w:val="single"/>
              </w:rPr>
              <w:t>Number Telephone</w:t>
            </w: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r w:rsidR="00401177">
        <w:tc>
          <w:tcPr>
            <w:tcW w:w="3192" w:type="dxa"/>
          </w:tcPr>
          <w:p w:rsidR="00401177" w:rsidRDefault="00401177">
            <w:pPr>
              <w:rPr>
                <w:sz w:val="24"/>
                <w:u w:val="single"/>
              </w:rPr>
            </w:pPr>
          </w:p>
        </w:tc>
        <w:tc>
          <w:tcPr>
            <w:tcW w:w="3192" w:type="dxa"/>
          </w:tcPr>
          <w:p w:rsidR="00401177" w:rsidRDefault="00401177">
            <w:pPr>
              <w:rPr>
                <w:sz w:val="24"/>
                <w:u w:val="single"/>
              </w:rPr>
            </w:pPr>
          </w:p>
        </w:tc>
        <w:tc>
          <w:tcPr>
            <w:tcW w:w="3192" w:type="dxa"/>
          </w:tcPr>
          <w:p w:rsidR="00401177" w:rsidRDefault="00401177">
            <w:pPr>
              <w:rPr>
                <w:sz w:val="24"/>
                <w:u w:val="single"/>
              </w:rPr>
            </w:pPr>
          </w:p>
        </w:tc>
      </w:tr>
    </w:tbl>
    <w:p w:rsidR="00401177" w:rsidRDefault="00401177">
      <w:pPr>
        <w:ind w:left="360"/>
        <w:rPr>
          <w:bCs/>
        </w:rPr>
      </w:pPr>
    </w:p>
    <w:p w:rsidR="00401177" w:rsidRDefault="00401177">
      <w:pPr>
        <w:ind w:left="360"/>
        <w:rPr>
          <w:bCs/>
        </w:rPr>
      </w:pPr>
    </w:p>
    <w:p w:rsidR="00401177" w:rsidRDefault="00401177">
      <w:pPr>
        <w:ind w:left="360"/>
        <w:rPr>
          <w:b/>
        </w:rPr>
      </w:pPr>
    </w:p>
    <w:p w:rsidR="00401177" w:rsidRDefault="00401177">
      <w:pPr>
        <w:rPr>
          <w:sz w:val="24"/>
        </w:rPr>
      </w:pPr>
    </w:p>
    <w:p w:rsidR="00401177" w:rsidRDefault="00401177">
      <w:pPr>
        <w:ind w:left="360"/>
        <w:rPr>
          <w:sz w:val="24"/>
        </w:rPr>
      </w:pPr>
    </w:p>
    <w:p w:rsidR="00401177" w:rsidRDefault="00401177">
      <w:pPr>
        <w:ind w:left="360"/>
        <w:rPr>
          <w:sz w:val="24"/>
        </w:rPr>
      </w:pPr>
    </w:p>
    <w:p w:rsidR="00401177" w:rsidRDefault="00401177">
      <w:pPr>
        <w:ind w:left="360"/>
        <w:rPr>
          <w:sz w:val="24"/>
        </w:rPr>
      </w:pPr>
    </w:p>
    <w:p w:rsidR="00401177" w:rsidRDefault="00401177">
      <w:pPr>
        <w:ind w:left="360"/>
        <w:rPr>
          <w:sz w:val="24"/>
        </w:rPr>
      </w:pPr>
    </w:p>
    <w:p w:rsidR="00401177" w:rsidRDefault="00401177">
      <w:pPr>
        <w:rPr>
          <w:b/>
          <w:bCs/>
          <w:sz w:val="24"/>
        </w:rPr>
      </w:pPr>
      <w:r>
        <w:rPr>
          <w:sz w:val="24"/>
        </w:rPr>
        <w:br w:type="page"/>
      </w:r>
      <w:r>
        <w:rPr>
          <w:b/>
          <w:bCs/>
          <w:sz w:val="24"/>
        </w:rPr>
        <w:lastRenderedPageBreak/>
        <w:t>INSTRUCTIONS FOR COMPLETING CUSTOMER SATISFACTION SURVEY AND CONFERENCE EVALUATION CLEARANCE FORM</w:t>
      </w:r>
    </w:p>
    <w:p w:rsidR="00401177" w:rsidRDefault="00401177">
      <w:pPr>
        <w:rPr>
          <w:sz w:val="24"/>
        </w:rPr>
      </w:pPr>
    </w:p>
    <w:p w:rsidR="00401177" w:rsidRDefault="00401177">
      <w:pPr>
        <w:rPr>
          <w:sz w:val="24"/>
        </w:rPr>
      </w:pPr>
    </w:p>
    <w:p w:rsidR="00401177" w:rsidRDefault="00401177">
      <w:r>
        <w:rPr>
          <w:b/>
          <w:bCs/>
        </w:rPr>
        <w:t>A.1. Title:</w:t>
      </w:r>
      <w:r>
        <w:t xml:space="preserve"> Provide the title for the customer satisfaction or conference evaluation. This should be consistent with what appears on the collection instrument.</w:t>
      </w:r>
    </w:p>
    <w:p w:rsidR="00401177" w:rsidRDefault="00401177"/>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r>
        <w:rPr>
          <w:rFonts w:ascii="Times New Roman" w:hAnsi="Times New Roman"/>
          <w:b/>
          <w:bCs/>
          <w:sz w:val="20"/>
        </w:rPr>
        <w:t>A.2.  Compliance with 5 CFR 1320.5:</w:t>
      </w:r>
      <w:r>
        <w:rPr>
          <w:rFonts w:ascii="Times New Roman" w:hAnsi="Times New Roman"/>
          <w:sz w:val="20"/>
        </w:rPr>
        <w:t xml:space="preserve"> If the survey or evaluation complies with 5 CFR 1320.5 (see below), mark an “X” next to “YES.” If the survey or conference evaluation does not comply with 5 CFR 1320.5, mark an “X” next to “No” and </w:t>
      </w:r>
      <w:r>
        <w:rPr>
          <w:rFonts w:ascii="Times New Roman" w:hAnsi="Times New Roman"/>
          <w:color w:val="000000"/>
          <w:sz w:val="20"/>
          <w:szCs w:val="21"/>
        </w:rPr>
        <w:t>explain any special circumstances that would cause an information collection to be conducted in a manner: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report information to the agency more often than quarterly;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prepare a written response to a collection of information in fewer than 30 days after receipt of it;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more than an original and two copies of any document;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retain records, other than health, medical, government contract, grant</w:t>
      </w:r>
      <w:r>
        <w:rPr>
          <w:rFonts w:ascii="Times New Roman" w:hAnsi="Times New Roman"/>
          <w:color w:val="000000"/>
          <w:sz w:val="20"/>
          <w:szCs w:val="21"/>
        </w:rPr>
        <w:noBreakHyphen/>
        <w:t>in</w:t>
      </w:r>
      <w:r>
        <w:rPr>
          <w:rFonts w:ascii="Times New Roman" w:hAnsi="Times New Roman"/>
          <w:color w:val="000000"/>
          <w:sz w:val="20"/>
          <w:szCs w:val="21"/>
        </w:rPr>
        <w:noBreakHyphen/>
        <w:t>aid, or tax records for more than three years;</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in connection with a statistical survey, that is not designed to produce valid and reliable results that can be generalized to the universe of study;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the use of a statistical data classification that has not been reviewed and approved by OMB;</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proprietary trade secret, or other confidential information unless the agency can demonstrate that it has instituted procedures to protect the information's confidentiality to the extent permitted by law.</w:t>
      </w:r>
    </w:p>
    <w:p w:rsidR="00401177" w:rsidRDefault="00401177"/>
    <w:p w:rsidR="00401177" w:rsidRDefault="00401177">
      <w:r>
        <w:rPr>
          <w:b/>
        </w:rPr>
        <w:t>A.3. Assurances of confidentiality:</w:t>
      </w:r>
      <w:r>
        <w:t xml:space="preserve"> Describe any assurance of confidentiality provided to respondents and the basis for the assurance in statute, regulation, or agency policy (if applicable, otherwise omit).</w:t>
      </w:r>
    </w:p>
    <w:p w:rsidR="00401177" w:rsidRDefault="00401177"/>
    <w:p w:rsidR="00401177" w:rsidRDefault="00401177">
      <w:r>
        <w:rPr>
          <w:b/>
          <w:bCs/>
        </w:rPr>
        <w:t>A.4. Federal costs:</w:t>
      </w:r>
      <w:r>
        <w:t xml:space="preserve"> Provide estimates of annualized cost to the Federal government.  For example, this could include quantification of hours, operational expenses (such as equipment, overhead, printing, and support staff), and any other expense that would not have been incurred without this collection of information. These estimates should only include expenses that would </w:t>
      </w:r>
      <w:r>
        <w:rPr>
          <w:i/>
          <w:iCs/>
        </w:rPr>
        <w:t>not</w:t>
      </w:r>
      <w:r>
        <w:t xml:space="preserve"> have been incurred without this collection of information.</w:t>
      </w:r>
    </w:p>
    <w:p w:rsidR="00401177" w:rsidRDefault="00401177"/>
    <w:p w:rsidR="00401177" w:rsidRDefault="00401177">
      <w:pPr>
        <w:rPr>
          <w:bCs/>
        </w:rPr>
      </w:pPr>
      <w:r>
        <w:rPr>
          <w:b/>
        </w:rPr>
        <w:t xml:space="preserve">A.5. Requested expiration date: </w:t>
      </w:r>
      <w:r>
        <w:rPr>
          <w:bCs/>
        </w:rPr>
        <w:t>Enter the date thru which you would like approval to conduct your customer satisfaction survey and/or conference evaluation. The date entered here should be consistent with the time you need to conduct the survey/evaluation. Please note that this date cannot extend beyond the expiration date currently assigned to OMB No. 1225-0059).</w:t>
      </w:r>
    </w:p>
    <w:p w:rsidR="00401177" w:rsidRDefault="00401177"/>
    <w:p w:rsidR="00401177" w:rsidRDefault="00401177">
      <w:pPr>
        <w:rPr>
          <w:b/>
        </w:rPr>
      </w:pPr>
      <w:r>
        <w:rPr>
          <w:b/>
        </w:rPr>
        <w:t>A.6. Burden Hour and burden costs estimates:</w:t>
      </w:r>
    </w:p>
    <w:p w:rsidR="00401177" w:rsidRDefault="00401177">
      <w:pPr>
        <w:pStyle w:val="FootnoteText"/>
      </w:pPr>
    </w:p>
    <w:p w:rsidR="00401177" w:rsidRDefault="00401177">
      <w:pPr>
        <w:pStyle w:val="FootnoteText"/>
      </w:pPr>
      <w:r>
        <w:t>a. Enter the number of respondents (i.e., number of those to which the survey or conference evaluation is addressed).</w:t>
      </w:r>
    </w:p>
    <w:p w:rsidR="00401177" w:rsidRDefault="00401177">
      <w:pPr>
        <w:pStyle w:val="FootnoteText"/>
      </w:pPr>
    </w:p>
    <w:p w:rsidR="00401177" w:rsidRDefault="00401177">
      <w:pPr>
        <w:pStyle w:val="FootnoteText"/>
        <w:ind w:left="720"/>
      </w:pPr>
      <w:r>
        <w:t>a.1. Enter the estimated percentage of responses that will be submitted electronically. This item does not apply to conference evaluations.</w:t>
      </w:r>
    </w:p>
    <w:p w:rsidR="00401177" w:rsidRDefault="00401177">
      <w:pPr>
        <w:pStyle w:val="FootnoteText"/>
      </w:pPr>
    </w:p>
    <w:p w:rsidR="00401177" w:rsidRDefault="00401177">
      <w:pPr>
        <w:pStyle w:val="FootnoteText"/>
      </w:pPr>
      <w:r>
        <w:t>b.  Enter the frequency for which the survey and/or conference evaluation will be conducted. For example, if the collection is conducted on an annual basis, enter “annually.” If the collection will only be conducted once then retired, enter “one-time.” If the collection is triggered by an event (such as a customer’s experience with a product or service), enter “on occasion.” Other frequencies could include: Monthly, Bi-monthly, Semi-annually, or Bi-annually.</w:t>
      </w:r>
    </w:p>
    <w:p w:rsidR="00401177" w:rsidRDefault="00401177">
      <w:pPr>
        <w:pStyle w:val="FootnoteText"/>
      </w:pPr>
    </w:p>
    <w:p w:rsidR="00401177" w:rsidRDefault="00401177">
      <w:pPr>
        <w:pStyle w:val="FootnoteText"/>
      </w:pPr>
      <w:r>
        <w:t xml:space="preserve">c. Enter the average time it would reasonably take to complete the survey or conference evaluation. Average response time includes the time for reviewing instructions, searching existing data sources, gathering and maintaining the data needed, and completing and reviewing the collection of information.  </w:t>
      </w:r>
    </w:p>
    <w:p w:rsidR="00401177" w:rsidRDefault="00401177">
      <w:pPr>
        <w:pStyle w:val="FootnoteText"/>
      </w:pPr>
    </w:p>
    <w:p w:rsidR="00401177" w:rsidRDefault="00401177">
      <w:pPr>
        <w:pStyle w:val="FootnoteText"/>
      </w:pPr>
      <w:r>
        <w:t>d.  Enter the total estimated annual burden hours for the collection of information. Generally, for the purposes of customer satisfaction and conference evaluations submitted under 1225-0059, this is obtained by multiplying the average response time by the number of respondents.</w:t>
      </w:r>
    </w:p>
    <w:p w:rsidR="00401177" w:rsidRDefault="00401177">
      <w:pPr>
        <w:rPr>
          <w:b/>
        </w:rPr>
      </w:pPr>
    </w:p>
    <w:p w:rsidR="00401177" w:rsidRDefault="00401177">
      <w:pPr>
        <w:rPr>
          <w:bCs/>
        </w:rPr>
      </w:pPr>
      <w:r>
        <w:rPr>
          <w:b/>
        </w:rPr>
        <w:t>A.7. Does the collection of information employ statistical methods?</w:t>
      </w:r>
      <w:r>
        <w:rPr>
          <w:bCs/>
        </w:rPr>
        <w:t xml:space="preserve"> If the collection of information does not employ statistical methods, enter a “X” next to “NO.” If statistical methods are employed, enter an “X” next to “YES” and complete Section B -SURVEYS AND EVALUATIONS EMPLOYING STATISTICAL METHODS and attach a BLS concurrent sheet signed by the BLS reviewer. </w:t>
      </w:r>
    </w:p>
    <w:p w:rsidR="00401177" w:rsidRDefault="00401177">
      <w:pPr>
        <w:rPr>
          <w:bCs/>
        </w:rPr>
      </w:pPr>
    </w:p>
    <w:p w:rsidR="00401177" w:rsidRDefault="00401177">
      <w:pPr>
        <w:rPr>
          <w:bCs/>
        </w:rPr>
      </w:pPr>
      <w:r>
        <w:rPr>
          <w:bCs/>
        </w:rPr>
        <w:t>Statistical methodology involves drawing a sample from a defined population and inferring the results obtained to the population from which the sample was drawn.  The important point here is inference to the population.  If inferences are not being made and the results are used only internally for planning purposes, statistical methodology is not being used.  However, if the results will be made public and inferences are likely to be made, proper statistical methodology is required.</w:t>
      </w:r>
    </w:p>
    <w:p w:rsidR="00401177" w:rsidRDefault="00401177">
      <w:pPr>
        <w:rPr>
          <w:bCs/>
        </w:rPr>
      </w:pPr>
    </w:p>
    <w:p w:rsidR="00401177" w:rsidRDefault="00401177">
      <w:pPr>
        <w:rPr>
          <w:bCs/>
          <w:i/>
          <w:iCs/>
        </w:rPr>
      </w:pPr>
      <w:r>
        <w:rPr>
          <w:bCs/>
          <w:i/>
          <w:iCs/>
        </w:rPr>
        <w:t>Please note, BLS review should be conducted prior to submitting for Departmental review.</w:t>
      </w:r>
    </w:p>
    <w:p w:rsidR="00401177" w:rsidRDefault="00401177">
      <w:pPr>
        <w:rPr>
          <w:b/>
        </w:rPr>
      </w:pPr>
    </w:p>
    <w:p w:rsidR="00401177" w:rsidRDefault="00401177">
      <w:r>
        <w:rPr>
          <w:b/>
          <w:bCs/>
        </w:rPr>
        <w:t>A.8. Abstract:</w:t>
      </w:r>
      <w:r>
        <w:t xml:space="preserve"> Provide a statement covering the agency’s need for the information, uses to which it will be put, and a brief description of the respondents. Other than for 1-time surveys and conference evaluations, describe whether, and to what extent, the collection of information involves the use of automated, electronic, mechanical, or other technological collection techniques or other forms of information technology (e.g., permitting electronic submission of responses).</w:t>
      </w:r>
    </w:p>
    <w:p w:rsidR="00401177" w:rsidRDefault="00401177">
      <w:pPr>
        <w:pStyle w:val="FootnoteText"/>
      </w:pPr>
    </w:p>
    <w:p w:rsidR="00401177" w:rsidRDefault="00401177">
      <w:pPr>
        <w:pStyle w:val="FootnoteText"/>
      </w:pPr>
    </w:p>
    <w:p w:rsidR="00401177" w:rsidRDefault="00401177">
      <w:pPr>
        <w:pStyle w:val="FootnoteText"/>
      </w:pPr>
      <w:r>
        <w:rPr>
          <w:b/>
          <w:bCs/>
        </w:rPr>
        <w:t>Note:</w:t>
      </w:r>
      <w:r>
        <w:t xml:space="preserve"> Guidance for completing Section B., Statistical Methods, is provided within the form.</w:t>
      </w:r>
    </w:p>
    <w:p w:rsidR="00401177" w:rsidRPr="00FF6C63" w:rsidRDefault="00401177" w:rsidP="00FF6C63">
      <w:pPr>
        <w:pStyle w:val="Heading1"/>
        <w:jc w:val="center"/>
        <w:rPr>
          <w:sz w:val="24"/>
          <w:szCs w:val="24"/>
        </w:rPr>
      </w:pPr>
      <w:r>
        <w:br w:type="page"/>
      </w:r>
      <w:smartTag w:uri="urn:schemas-microsoft-com:office:smarttags" w:element="country-region">
        <w:smartTag w:uri="urn:schemas-microsoft-com:office:smarttags" w:element="place">
          <w:r w:rsidRPr="00FF6C63">
            <w:rPr>
              <w:sz w:val="24"/>
              <w:szCs w:val="24"/>
            </w:rPr>
            <w:t>U.S.</w:t>
          </w:r>
        </w:smartTag>
      </w:smartTag>
      <w:r w:rsidRPr="00FF6C63">
        <w:rPr>
          <w:sz w:val="24"/>
          <w:szCs w:val="24"/>
        </w:rPr>
        <w:t xml:space="preserve"> DEPARTMENT OF LABOR</w:t>
      </w:r>
    </w:p>
    <w:p w:rsidR="00401177" w:rsidRPr="00FF6C63" w:rsidRDefault="00401177" w:rsidP="00FF6C63">
      <w:pPr>
        <w:pStyle w:val="Heading2"/>
        <w:numPr>
          <w:ilvl w:val="0"/>
          <w:numId w:val="0"/>
        </w:numPr>
        <w:jc w:val="center"/>
        <w:rPr>
          <w:sz w:val="24"/>
          <w:szCs w:val="24"/>
        </w:rPr>
      </w:pPr>
      <w:r w:rsidRPr="00FF6C63">
        <w:rPr>
          <w:sz w:val="24"/>
          <w:szCs w:val="24"/>
        </w:rPr>
        <w:t>Bureau of Labor Statistics Concurrence of Customer Satisfaction</w:t>
      </w:r>
      <w:r w:rsidR="00FF6C63">
        <w:rPr>
          <w:sz w:val="24"/>
          <w:szCs w:val="24"/>
        </w:rPr>
        <w:t xml:space="preserve"> Surveys Employing Statistical </w:t>
      </w:r>
      <w:r w:rsidRPr="00FF6C63">
        <w:rPr>
          <w:sz w:val="24"/>
          <w:szCs w:val="24"/>
        </w:rPr>
        <w:t>Methods</w:t>
      </w:r>
    </w:p>
    <w:p w:rsidR="00401177" w:rsidRDefault="00401177">
      <w:pPr>
        <w:jc w:val="center"/>
        <w:rPr>
          <w:b/>
          <w:sz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576"/>
      </w:tblGrid>
      <w:tr w:rsidR="00401177">
        <w:tc>
          <w:tcPr>
            <w:tcW w:w="9576" w:type="dxa"/>
            <w:tcBorders>
              <w:bottom w:val="single" w:sz="12" w:space="0" w:color="000000"/>
            </w:tcBorders>
          </w:tcPr>
          <w:p w:rsidR="00401177" w:rsidRDefault="00401177">
            <w:pPr>
              <w:rPr>
                <w:b/>
                <w:sz w:val="24"/>
              </w:rPr>
            </w:pPr>
            <w:r>
              <w:rPr>
                <w:b/>
                <w:sz w:val="24"/>
              </w:rPr>
              <w:t xml:space="preserve">TO:                                                       </w:t>
            </w:r>
            <w:r>
              <w:rPr>
                <w:b/>
                <w:sz w:val="24"/>
              </w:rPr>
              <w:tab/>
              <w:t xml:space="preserve"> DATE:                                      FAX: </w:t>
            </w:r>
          </w:p>
          <w:p w:rsidR="00401177" w:rsidRDefault="00401177">
            <w:pPr>
              <w:rPr>
                <w:b/>
                <w:sz w:val="24"/>
              </w:rPr>
            </w:pPr>
          </w:p>
          <w:p w:rsidR="00401177" w:rsidRDefault="00401177">
            <w:pPr>
              <w:rPr>
                <w:b/>
                <w:sz w:val="24"/>
              </w:rPr>
            </w:pPr>
            <w:r>
              <w:rPr>
                <w:b/>
                <w:sz w:val="24"/>
              </w:rPr>
              <w:t>[Enter program sponsor contact]</w:t>
            </w:r>
            <w:r>
              <w:rPr>
                <w:b/>
                <w:sz w:val="24"/>
              </w:rPr>
              <w:tab/>
              <w:t xml:space="preserve">         _____ /_____/______            ______-_____-_______</w:t>
            </w:r>
          </w:p>
        </w:tc>
      </w:tr>
      <w:tr w:rsidR="00401177">
        <w:tc>
          <w:tcPr>
            <w:tcW w:w="9576" w:type="dxa"/>
            <w:tcBorders>
              <w:top w:val="nil"/>
            </w:tcBorders>
          </w:tcPr>
          <w:p w:rsidR="00401177" w:rsidRDefault="00401177">
            <w:pPr>
              <w:rPr>
                <w:b/>
                <w:sz w:val="24"/>
              </w:rPr>
            </w:pPr>
            <w:r>
              <w:rPr>
                <w:b/>
                <w:sz w:val="24"/>
              </w:rPr>
              <w:t>FROM: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PHONE</w:t>
            </w:r>
          </w:p>
          <w:p w:rsidR="00401177" w:rsidRDefault="00401177">
            <w:pPr>
              <w:rPr>
                <w:b/>
                <w:sz w:val="24"/>
              </w:rPr>
            </w:pPr>
          </w:p>
          <w:p w:rsidR="00401177" w:rsidRDefault="00401177">
            <w:pPr>
              <w:rPr>
                <w:b/>
                <w:sz w:val="24"/>
              </w:rPr>
            </w:pPr>
            <w:r>
              <w:rPr>
                <w:b/>
                <w:sz w:val="24"/>
              </w:rPr>
              <w:t>[Enter name of BLS reviewer]</w:t>
            </w:r>
            <w:r>
              <w:rPr>
                <w:b/>
                <w:sz w:val="24"/>
              </w:rPr>
              <w:tab/>
            </w:r>
            <w:r>
              <w:rPr>
                <w:b/>
                <w:sz w:val="24"/>
              </w:rPr>
              <w:tab/>
            </w:r>
            <w:r>
              <w:rPr>
                <w:b/>
                <w:sz w:val="24"/>
              </w:rPr>
              <w:tab/>
            </w:r>
            <w:r>
              <w:rPr>
                <w:b/>
                <w:sz w:val="24"/>
              </w:rPr>
              <w:tab/>
            </w:r>
            <w:r>
              <w:rPr>
                <w:b/>
                <w:sz w:val="24"/>
              </w:rPr>
              <w:tab/>
              <w:t xml:space="preserve">       ______-_____-_______</w:t>
            </w:r>
            <w:r>
              <w:rPr>
                <w:b/>
                <w:sz w:val="24"/>
              </w:rPr>
              <w:tab/>
            </w:r>
          </w:p>
        </w:tc>
      </w:tr>
      <w:tr w:rsidR="00401177">
        <w:tc>
          <w:tcPr>
            <w:tcW w:w="9576" w:type="dxa"/>
          </w:tcPr>
          <w:p w:rsidR="00401177" w:rsidRDefault="00401177">
            <w:pPr>
              <w:rPr>
                <w:b/>
                <w:sz w:val="24"/>
              </w:rPr>
            </w:pPr>
            <w:r>
              <w:rPr>
                <w:b/>
                <w:sz w:val="24"/>
              </w:rPr>
              <w:t xml:space="preserve">ACTION:  </w:t>
            </w:r>
            <w:r>
              <w:rPr>
                <w:sz w:val="24"/>
              </w:rPr>
              <w:t>Review the</w:t>
            </w:r>
            <w:r>
              <w:rPr>
                <w:b/>
                <w:sz w:val="24"/>
              </w:rPr>
              <w:t xml:space="preserve"> </w:t>
            </w:r>
            <w:r>
              <w:rPr>
                <w:sz w:val="24"/>
              </w:rPr>
              <w:t xml:space="preserve">attached report proposal, indicate approval or disapproval and return to the Sponsoring agency or program.  Comments shall not be made on the proposed report but in the comments space below. </w:t>
            </w:r>
          </w:p>
        </w:tc>
      </w:tr>
      <w:tr w:rsidR="00401177">
        <w:tc>
          <w:tcPr>
            <w:tcW w:w="9576" w:type="dxa"/>
          </w:tcPr>
          <w:p w:rsidR="00401177" w:rsidRDefault="00401177">
            <w:pPr>
              <w:rPr>
                <w:b/>
                <w:sz w:val="24"/>
              </w:rPr>
            </w:pPr>
            <w:r>
              <w:rPr>
                <w:b/>
                <w:sz w:val="24"/>
              </w:rPr>
              <w:t>TITLE OF SURVEY OR EVALUATION</w:t>
            </w:r>
          </w:p>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r>
              <w:rPr>
                <w:b/>
                <w:sz w:val="24"/>
              </w:rPr>
              <w:t xml:space="preserve">CLEARANCE             </w:t>
            </w:r>
          </w:p>
          <w:p w:rsidR="00401177" w:rsidRDefault="00401177">
            <w:pPr>
              <w:rPr>
                <w:b/>
                <w:sz w:val="24"/>
              </w:rPr>
            </w:pPr>
            <w:r>
              <w:rPr>
                <w:b/>
                <w:sz w:val="24"/>
              </w:rPr>
              <w:t xml:space="preserve"> ______ Approved             </w:t>
            </w:r>
            <w:r>
              <w:rPr>
                <w:b/>
                <w:sz w:val="24"/>
              </w:rPr>
              <w:tab/>
            </w:r>
            <w:r>
              <w:rPr>
                <w:b/>
                <w:sz w:val="24"/>
              </w:rPr>
              <w:tab/>
            </w:r>
            <w:r>
              <w:rPr>
                <w:b/>
                <w:sz w:val="24"/>
              </w:rPr>
              <w:tab/>
              <w:t xml:space="preserve">       ______ Disapproved (See comments below)</w:t>
            </w:r>
          </w:p>
          <w:p w:rsidR="00401177" w:rsidRDefault="00401177">
            <w:pPr>
              <w:rPr>
                <w:b/>
                <w:sz w:val="24"/>
              </w:rPr>
            </w:pPr>
          </w:p>
          <w:p w:rsidR="00401177" w:rsidRDefault="00401177">
            <w:pPr>
              <w:rPr>
                <w:b/>
                <w:sz w:val="24"/>
              </w:rPr>
            </w:pPr>
            <w:r>
              <w:rPr>
                <w:b/>
                <w:sz w:val="24"/>
              </w:rPr>
              <w:t xml:space="preserve"> ______ Approved with caveats (See comments below)</w:t>
            </w:r>
          </w:p>
          <w:p w:rsidR="00401177" w:rsidRDefault="00401177">
            <w:pPr>
              <w:rPr>
                <w:b/>
                <w:sz w:val="24"/>
              </w:rPr>
            </w:pPr>
          </w:p>
        </w:tc>
      </w:tr>
      <w:tr w:rsidR="00401177">
        <w:tc>
          <w:tcPr>
            <w:tcW w:w="9576" w:type="dxa"/>
          </w:tcPr>
          <w:p w:rsidR="00401177" w:rsidRDefault="00401177">
            <w:pPr>
              <w:rPr>
                <w:b/>
                <w:sz w:val="24"/>
              </w:rPr>
            </w:pPr>
            <w:r>
              <w:rPr>
                <w:b/>
                <w:sz w:val="24"/>
              </w:rPr>
              <w:t>COMMENTS                                     Think! Privacy Act</w:t>
            </w:r>
          </w:p>
          <w:p w:rsidR="00FF6C63" w:rsidRDefault="00FF6C63">
            <w:pPr>
              <w:rPr>
                <w:b/>
                <w:sz w:val="24"/>
              </w:rPr>
            </w:pPr>
            <w:r>
              <w:rPr>
                <w:b/>
                <w:sz w:val="24"/>
              </w:rPr>
              <w:t>(Insert additional pages as needed)</w:t>
            </w: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p>
          <w:p w:rsidR="00401177" w:rsidRDefault="00401177">
            <w:pPr>
              <w:rPr>
                <w:b/>
                <w:sz w:val="24"/>
              </w:rPr>
            </w:pPr>
          </w:p>
        </w:tc>
      </w:tr>
      <w:tr w:rsidR="00401177">
        <w:tc>
          <w:tcPr>
            <w:tcW w:w="9576" w:type="dxa"/>
          </w:tcPr>
          <w:p w:rsidR="00401177" w:rsidRDefault="00401177">
            <w:pPr>
              <w:rPr>
                <w:b/>
                <w:sz w:val="24"/>
              </w:rPr>
            </w:pPr>
            <w:r>
              <w:rPr>
                <w:b/>
                <w:sz w:val="24"/>
              </w:rPr>
              <w:t>(Attach sheet if additional space is necessary)</w:t>
            </w:r>
          </w:p>
        </w:tc>
      </w:tr>
      <w:tr w:rsidR="00401177">
        <w:tc>
          <w:tcPr>
            <w:tcW w:w="9576" w:type="dxa"/>
          </w:tcPr>
          <w:p w:rsidR="00401177" w:rsidRDefault="00401177">
            <w:pPr>
              <w:rPr>
                <w:b/>
                <w:sz w:val="24"/>
              </w:rPr>
            </w:pPr>
            <w:r>
              <w:rPr>
                <w:b/>
                <w:bCs/>
                <w:color w:val="000000"/>
              </w:rPr>
              <w:t>Disclaimer:</w:t>
            </w:r>
            <w:r>
              <w:rPr>
                <w:color w:val="000000"/>
              </w:rPr>
              <w:t xml:space="preserve"> BLS is approving only the statistical methodology as presented in the written documentation, and</w:t>
            </w:r>
            <w:r w:rsidR="00FF6C63">
              <w:rPr>
                <w:color w:val="000000"/>
              </w:rPr>
              <w:t> not</w:t>
            </w:r>
            <w:r>
              <w:rPr>
                <w:color w:val="000000"/>
              </w:rPr>
              <w:t xml:space="preserve"> necessarily passing judgment on the questionnaire itself nor on the necessity to conduct the collection of information.</w:t>
            </w:r>
          </w:p>
        </w:tc>
      </w:tr>
      <w:tr w:rsidR="00401177">
        <w:tc>
          <w:tcPr>
            <w:tcW w:w="9576" w:type="dxa"/>
          </w:tcPr>
          <w:p w:rsidR="00401177" w:rsidRDefault="00401177">
            <w:pPr>
              <w:rPr>
                <w:b/>
                <w:sz w:val="24"/>
              </w:rPr>
            </w:pPr>
            <w:r>
              <w:rPr>
                <w:b/>
                <w:sz w:val="24"/>
              </w:rPr>
              <w:t>SIGNATURE OF BLS REVIEWER</w:t>
            </w:r>
            <w:r>
              <w:rPr>
                <w:b/>
                <w:sz w:val="24"/>
              </w:rPr>
              <w:tab/>
            </w:r>
            <w:r>
              <w:rPr>
                <w:b/>
                <w:sz w:val="24"/>
              </w:rPr>
              <w:tab/>
            </w:r>
            <w:r>
              <w:rPr>
                <w:b/>
                <w:sz w:val="24"/>
              </w:rPr>
              <w:tab/>
            </w:r>
            <w:r>
              <w:rPr>
                <w:b/>
                <w:sz w:val="24"/>
              </w:rPr>
              <w:tab/>
            </w:r>
            <w:r>
              <w:rPr>
                <w:b/>
                <w:sz w:val="24"/>
              </w:rPr>
              <w:tab/>
              <w:t xml:space="preserve">DATE                </w:t>
            </w:r>
            <w:r>
              <w:rPr>
                <w:b/>
                <w:sz w:val="24"/>
              </w:rPr>
              <w:tab/>
              <w:t xml:space="preserve">     </w:t>
            </w:r>
          </w:p>
          <w:p w:rsidR="00401177" w:rsidRDefault="0040117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_____ /_____/______      </w:t>
            </w:r>
          </w:p>
          <w:p w:rsidR="00401177" w:rsidRDefault="00401177">
            <w:pPr>
              <w:rPr>
                <w:b/>
                <w:sz w:val="24"/>
              </w:rPr>
            </w:pPr>
          </w:p>
        </w:tc>
      </w:tr>
    </w:tbl>
    <w:p w:rsidR="00401177" w:rsidRDefault="00FF6C63">
      <w:pPr>
        <w:pStyle w:val="FootnoteText"/>
        <w:jc w:val="right"/>
        <w:sectPr w:rsidR="00401177">
          <w:footerReference w:type="even" r:id="rId8"/>
          <w:type w:val="oddPage"/>
          <w:pgSz w:w="12240" w:h="15840" w:code="1"/>
          <w:pgMar w:top="1440" w:right="1440" w:bottom="1440" w:left="1440" w:header="720" w:footer="720" w:gutter="0"/>
          <w:pgNumType w:start="0"/>
          <w:cols w:space="720"/>
          <w:titlePg/>
        </w:sectPr>
      </w:pPr>
      <w:r>
        <w:t>DL-1-150A (Rev. 5/03)</w:t>
      </w:r>
    </w:p>
    <w:p w:rsidR="00401177" w:rsidRDefault="00401177" w:rsidP="00FF6C63"/>
    <w:sectPr w:rsidR="00401177">
      <w:footerReference w:type="even" r:id="rId9"/>
      <w:footerReference w:type="default" r:id="rId10"/>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CB" w:rsidRDefault="009304CB">
      <w:r>
        <w:separator/>
      </w:r>
    </w:p>
  </w:endnote>
  <w:endnote w:type="continuationSeparator" w:id="0">
    <w:p w:rsidR="009304CB" w:rsidRDefault="0093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E1" w:rsidRDefault="00A86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863E1" w:rsidRDefault="00A86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E1" w:rsidRDefault="00A86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863E1" w:rsidRDefault="00A86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E1" w:rsidRDefault="00A86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CB" w:rsidRDefault="009304CB">
      <w:r>
        <w:separator/>
      </w:r>
    </w:p>
  </w:footnote>
  <w:footnote w:type="continuationSeparator" w:id="0">
    <w:p w:rsidR="009304CB" w:rsidRDefault="00930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4765A7"/>
    <w:multiLevelType w:val="hybridMultilevel"/>
    <w:tmpl w:val="07CA3606"/>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1D91"/>
    <w:rsid w:val="00030AA3"/>
    <w:rsid w:val="00031E87"/>
    <w:rsid w:val="00055886"/>
    <w:rsid w:val="000615F0"/>
    <w:rsid w:val="000779EA"/>
    <w:rsid w:val="000D5FEC"/>
    <w:rsid w:val="000E21B9"/>
    <w:rsid w:val="000E3D29"/>
    <w:rsid w:val="00140031"/>
    <w:rsid w:val="001A2378"/>
    <w:rsid w:val="00212025"/>
    <w:rsid w:val="002D6DBE"/>
    <w:rsid w:val="003006B8"/>
    <w:rsid w:val="00320962"/>
    <w:rsid w:val="00334382"/>
    <w:rsid w:val="003524A4"/>
    <w:rsid w:val="003527CF"/>
    <w:rsid w:val="00365C60"/>
    <w:rsid w:val="0039037E"/>
    <w:rsid w:val="003A0144"/>
    <w:rsid w:val="003C58CD"/>
    <w:rsid w:val="003D3EC4"/>
    <w:rsid w:val="003F6F66"/>
    <w:rsid w:val="00401177"/>
    <w:rsid w:val="00415B77"/>
    <w:rsid w:val="004161F4"/>
    <w:rsid w:val="00424C38"/>
    <w:rsid w:val="00473A13"/>
    <w:rsid w:val="0048622C"/>
    <w:rsid w:val="004D21BB"/>
    <w:rsid w:val="004D2E4C"/>
    <w:rsid w:val="004D4E11"/>
    <w:rsid w:val="00513CB3"/>
    <w:rsid w:val="0051734C"/>
    <w:rsid w:val="00582CD6"/>
    <w:rsid w:val="005919A8"/>
    <w:rsid w:val="006471E3"/>
    <w:rsid w:val="00664397"/>
    <w:rsid w:val="00691679"/>
    <w:rsid w:val="00697A65"/>
    <w:rsid w:val="006E4339"/>
    <w:rsid w:val="00706C45"/>
    <w:rsid w:val="00786E56"/>
    <w:rsid w:val="007A729C"/>
    <w:rsid w:val="007D5B85"/>
    <w:rsid w:val="007E05DE"/>
    <w:rsid w:val="007E1948"/>
    <w:rsid w:val="00837B7B"/>
    <w:rsid w:val="008B41AB"/>
    <w:rsid w:val="008C6B3F"/>
    <w:rsid w:val="008D1397"/>
    <w:rsid w:val="008D7DED"/>
    <w:rsid w:val="009304CB"/>
    <w:rsid w:val="00961F49"/>
    <w:rsid w:val="009A4003"/>
    <w:rsid w:val="009A7EA2"/>
    <w:rsid w:val="00A02B41"/>
    <w:rsid w:val="00A1303C"/>
    <w:rsid w:val="00A14B12"/>
    <w:rsid w:val="00A270C2"/>
    <w:rsid w:val="00A334F2"/>
    <w:rsid w:val="00A45DCB"/>
    <w:rsid w:val="00A81550"/>
    <w:rsid w:val="00A863E1"/>
    <w:rsid w:val="00AA2405"/>
    <w:rsid w:val="00B11DFE"/>
    <w:rsid w:val="00B63108"/>
    <w:rsid w:val="00BA2932"/>
    <w:rsid w:val="00C06AD8"/>
    <w:rsid w:val="00C33862"/>
    <w:rsid w:val="00C46BCE"/>
    <w:rsid w:val="00C501FC"/>
    <w:rsid w:val="00C70A32"/>
    <w:rsid w:val="00C976FD"/>
    <w:rsid w:val="00CA40AA"/>
    <w:rsid w:val="00CB66AD"/>
    <w:rsid w:val="00CD6D19"/>
    <w:rsid w:val="00CE6D45"/>
    <w:rsid w:val="00CF2FA4"/>
    <w:rsid w:val="00CF7E16"/>
    <w:rsid w:val="00D239F2"/>
    <w:rsid w:val="00D2425C"/>
    <w:rsid w:val="00D4125C"/>
    <w:rsid w:val="00D605ED"/>
    <w:rsid w:val="00D63778"/>
    <w:rsid w:val="00D80018"/>
    <w:rsid w:val="00D92184"/>
    <w:rsid w:val="00DA4269"/>
    <w:rsid w:val="00DC359B"/>
    <w:rsid w:val="00DF4D63"/>
    <w:rsid w:val="00E73E4C"/>
    <w:rsid w:val="00F805BC"/>
    <w:rsid w:val="00F85482"/>
    <w:rsid w:val="00FE5873"/>
    <w:rsid w:val="00FF014B"/>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 w:type="character" w:customStyle="1" w:styleId="Heading9Char">
    <w:name w:val="Heading 9 Char"/>
    <w:link w:val="Heading9"/>
    <w:rsid w:val="00786E56"/>
    <w:rPr>
      <w:b/>
      <w:bCs/>
    </w:rPr>
  </w:style>
  <w:style w:type="paragraph" w:styleId="BalloonText">
    <w:name w:val="Balloon Text"/>
    <w:basedOn w:val="Normal"/>
    <w:link w:val="BalloonTextChar"/>
    <w:uiPriority w:val="99"/>
    <w:semiHidden/>
    <w:unhideWhenUsed/>
    <w:rsid w:val="00CA40AA"/>
    <w:rPr>
      <w:rFonts w:ascii="Segoe UI" w:hAnsi="Segoe UI" w:cs="Segoe UI"/>
      <w:sz w:val="18"/>
      <w:szCs w:val="18"/>
    </w:rPr>
  </w:style>
  <w:style w:type="character" w:customStyle="1" w:styleId="BalloonTextChar">
    <w:name w:val="Balloon Text Char"/>
    <w:link w:val="BalloonText"/>
    <w:uiPriority w:val="99"/>
    <w:semiHidden/>
    <w:rsid w:val="00CA40AA"/>
    <w:rPr>
      <w:rFonts w:ascii="Segoe UI" w:hAnsi="Segoe UI" w:cs="Segoe UI"/>
      <w:sz w:val="18"/>
      <w:szCs w:val="18"/>
    </w:rPr>
  </w:style>
  <w:style w:type="character" w:styleId="CommentReference">
    <w:name w:val="annotation reference"/>
    <w:uiPriority w:val="99"/>
    <w:semiHidden/>
    <w:unhideWhenUsed/>
    <w:rsid w:val="00CA40AA"/>
    <w:rPr>
      <w:sz w:val="16"/>
      <w:szCs w:val="16"/>
    </w:rPr>
  </w:style>
  <w:style w:type="paragraph" w:styleId="CommentText">
    <w:name w:val="annotation text"/>
    <w:basedOn w:val="Normal"/>
    <w:link w:val="CommentTextChar"/>
    <w:uiPriority w:val="99"/>
    <w:unhideWhenUsed/>
    <w:rsid w:val="00CA40AA"/>
  </w:style>
  <w:style w:type="character" w:customStyle="1" w:styleId="CommentTextChar">
    <w:name w:val="Comment Text Char"/>
    <w:basedOn w:val="DefaultParagraphFont"/>
    <w:link w:val="CommentText"/>
    <w:uiPriority w:val="99"/>
    <w:rsid w:val="00CA40AA"/>
  </w:style>
  <w:style w:type="paragraph" w:styleId="CommentSubject">
    <w:name w:val="annotation subject"/>
    <w:basedOn w:val="CommentText"/>
    <w:next w:val="CommentText"/>
    <w:link w:val="CommentSubjectChar"/>
    <w:uiPriority w:val="99"/>
    <w:semiHidden/>
    <w:unhideWhenUsed/>
    <w:rsid w:val="00CA40AA"/>
    <w:rPr>
      <w:b/>
      <w:bCs/>
    </w:rPr>
  </w:style>
  <w:style w:type="character" w:customStyle="1" w:styleId="CommentSubjectChar">
    <w:name w:val="Comment Subject Char"/>
    <w:link w:val="CommentSubject"/>
    <w:uiPriority w:val="99"/>
    <w:semiHidden/>
    <w:rsid w:val="00CA40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 w:type="character" w:customStyle="1" w:styleId="Heading9Char">
    <w:name w:val="Heading 9 Char"/>
    <w:link w:val="Heading9"/>
    <w:rsid w:val="00786E56"/>
    <w:rPr>
      <w:b/>
      <w:bCs/>
    </w:rPr>
  </w:style>
  <w:style w:type="paragraph" w:styleId="BalloonText">
    <w:name w:val="Balloon Text"/>
    <w:basedOn w:val="Normal"/>
    <w:link w:val="BalloonTextChar"/>
    <w:uiPriority w:val="99"/>
    <w:semiHidden/>
    <w:unhideWhenUsed/>
    <w:rsid w:val="00CA40AA"/>
    <w:rPr>
      <w:rFonts w:ascii="Segoe UI" w:hAnsi="Segoe UI" w:cs="Segoe UI"/>
      <w:sz w:val="18"/>
      <w:szCs w:val="18"/>
    </w:rPr>
  </w:style>
  <w:style w:type="character" w:customStyle="1" w:styleId="BalloonTextChar">
    <w:name w:val="Balloon Text Char"/>
    <w:link w:val="BalloonText"/>
    <w:uiPriority w:val="99"/>
    <w:semiHidden/>
    <w:rsid w:val="00CA40AA"/>
    <w:rPr>
      <w:rFonts w:ascii="Segoe UI" w:hAnsi="Segoe UI" w:cs="Segoe UI"/>
      <w:sz w:val="18"/>
      <w:szCs w:val="18"/>
    </w:rPr>
  </w:style>
  <w:style w:type="character" w:styleId="CommentReference">
    <w:name w:val="annotation reference"/>
    <w:uiPriority w:val="99"/>
    <w:semiHidden/>
    <w:unhideWhenUsed/>
    <w:rsid w:val="00CA40AA"/>
    <w:rPr>
      <w:sz w:val="16"/>
      <w:szCs w:val="16"/>
    </w:rPr>
  </w:style>
  <w:style w:type="paragraph" w:styleId="CommentText">
    <w:name w:val="annotation text"/>
    <w:basedOn w:val="Normal"/>
    <w:link w:val="CommentTextChar"/>
    <w:uiPriority w:val="99"/>
    <w:unhideWhenUsed/>
    <w:rsid w:val="00CA40AA"/>
  </w:style>
  <w:style w:type="character" w:customStyle="1" w:styleId="CommentTextChar">
    <w:name w:val="Comment Text Char"/>
    <w:basedOn w:val="DefaultParagraphFont"/>
    <w:link w:val="CommentText"/>
    <w:uiPriority w:val="99"/>
    <w:rsid w:val="00CA40AA"/>
  </w:style>
  <w:style w:type="paragraph" w:styleId="CommentSubject">
    <w:name w:val="annotation subject"/>
    <w:basedOn w:val="CommentText"/>
    <w:next w:val="CommentText"/>
    <w:link w:val="CommentSubjectChar"/>
    <w:uiPriority w:val="99"/>
    <w:semiHidden/>
    <w:unhideWhenUsed/>
    <w:rsid w:val="00CA40AA"/>
    <w:rPr>
      <w:b/>
      <w:bCs/>
    </w:rPr>
  </w:style>
  <w:style w:type="character" w:customStyle="1" w:styleId="CommentSubjectChar">
    <w:name w:val="Comment Subject Char"/>
    <w:link w:val="CommentSubject"/>
    <w:uiPriority w:val="99"/>
    <w:semiHidden/>
    <w:rsid w:val="00CA4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kurz-karin</dc:creator>
  <cp:keywords/>
  <cp:lastModifiedBy>SYSTEM</cp:lastModifiedBy>
  <cp:revision>2</cp:revision>
  <cp:lastPrinted>2019-10-23T14:47:00Z</cp:lastPrinted>
  <dcterms:created xsi:type="dcterms:W3CDTF">2019-12-03T15:22:00Z</dcterms:created>
  <dcterms:modified xsi:type="dcterms:W3CDTF">2019-12-03T15:22:00Z</dcterms:modified>
</cp:coreProperties>
</file>