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SUPPORTING STATEMENT FOR</w:t>
      </w:r>
    </w:p>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PAPERWORK REDUCTION ACT 1995 SUBMISSIONS</w:t>
      </w:r>
    </w:p>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CONTROL NUMBER 1225-0059</w:t>
      </w:r>
    </w:p>
    <w:p w:rsidR="004F5702" w:rsidRPr="004F5702" w:rsidRDefault="0076286A" w:rsidP="004F5702">
      <w:pPr>
        <w:spacing w:after="0" w:line="240" w:lineRule="auto"/>
        <w:jc w:val="center"/>
        <w:rPr>
          <w:rFonts w:ascii="Times New Roman" w:eastAsia="Times New Roman" w:hAnsi="Times New Roman" w:cs="Times New Roman"/>
          <w:b/>
          <w:color w:val="000000" w:themeColor="text1"/>
          <w:sz w:val="24"/>
          <w:szCs w:val="24"/>
        </w:rPr>
      </w:pPr>
      <w:r w:rsidRPr="0076286A">
        <w:rPr>
          <w:rFonts w:ascii="Times New Roman" w:eastAsia="Times New Roman" w:hAnsi="Times New Roman" w:cs="Times New Roman"/>
          <w:b/>
          <w:color w:val="000000" w:themeColor="text1"/>
          <w:sz w:val="24"/>
          <w:szCs w:val="24"/>
        </w:rPr>
        <w:t>DEPARTMENT OF LABOR GENERIC SOLUTION FOR “TOUCH-BASE” ACTIVITIE</w:t>
      </w:r>
      <w:r w:rsidR="004F5702" w:rsidRPr="004F5702">
        <w:rPr>
          <w:rFonts w:ascii="Times New Roman" w:eastAsia="Times New Roman" w:hAnsi="Times New Roman" w:cs="Times New Roman"/>
          <w:b/>
          <w:color w:val="000000" w:themeColor="text1"/>
          <w:sz w:val="24"/>
          <w:szCs w:val="24"/>
        </w:rPr>
        <w:t>S</w:t>
      </w:r>
    </w:p>
    <w:p w:rsidR="004F5702" w:rsidRPr="004F5702" w:rsidRDefault="004F5702" w:rsidP="004F5702">
      <w:pPr>
        <w:spacing w:after="0" w:line="240" w:lineRule="auto"/>
        <w:jc w:val="center"/>
        <w:rPr>
          <w:rFonts w:ascii="Times New Roman" w:eastAsia="Times New Roman" w:hAnsi="Times New Roman" w:cs="Times New Roman"/>
          <w:b/>
          <w:color w:val="000000" w:themeColor="text1"/>
          <w:sz w:val="24"/>
          <w:szCs w:val="24"/>
        </w:rPr>
      </w:pPr>
      <w:r w:rsidRPr="004F5702">
        <w:rPr>
          <w:rFonts w:ascii="Times New Roman" w:eastAsia="Times New Roman" w:hAnsi="Times New Roman" w:cs="Times New Roman"/>
          <w:b/>
          <w:color w:val="000000" w:themeColor="text1"/>
          <w:sz w:val="24"/>
          <w:szCs w:val="24"/>
        </w:rPr>
        <w:t>MASTER FOR GENERIC CLEARANCE</w:t>
      </w:r>
    </w:p>
    <w:p w:rsidR="000A08A2" w:rsidRPr="00265983" w:rsidRDefault="0076286A" w:rsidP="00EB3F92">
      <w:pPr>
        <w:spacing w:after="0"/>
        <w:rPr>
          <w:color w:val="000000" w:themeColor="text1"/>
        </w:rPr>
      </w:pPr>
    </w:p>
    <w:p w:rsidR="00265983" w:rsidRPr="004F5702" w:rsidRDefault="006741B1" w:rsidP="00EB3F92">
      <w:pPr>
        <w:spacing w:after="0"/>
        <w:rPr>
          <w:rFonts w:ascii="Times New Roman" w:hAnsi="Times New Roman"/>
          <w:b/>
          <w:color w:val="000000" w:themeColor="text1"/>
          <w:sz w:val="24"/>
          <w:u w:val="single"/>
        </w:rPr>
      </w:pPr>
      <w:r w:rsidRPr="004F5702">
        <w:rPr>
          <w:rFonts w:ascii="Times New Roman" w:hAnsi="Times New Roman"/>
          <w:b/>
          <w:color w:val="000000" w:themeColor="text1"/>
          <w:sz w:val="24"/>
          <w:u w:val="single"/>
        </w:rPr>
        <w:t xml:space="preserve">Part </w:t>
      </w:r>
      <w:r w:rsidR="00265983" w:rsidRPr="004F5702">
        <w:rPr>
          <w:rFonts w:ascii="Times New Roman" w:hAnsi="Times New Roman"/>
          <w:b/>
          <w:color w:val="000000" w:themeColor="text1"/>
          <w:sz w:val="24"/>
          <w:u w:val="single"/>
        </w:rPr>
        <w:t>B</w:t>
      </w:r>
      <w:proofErr w:type="gramStart"/>
      <w:r w:rsidR="00265983" w:rsidRPr="004F5702">
        <w:rPr>
          <w:rFonts w:ascii="Times New Roman" w:hAnsi="Times New Roman"/>
          <w:b/>
          <w:color w:val="000000" w:themeColor="text1"/>
          <w:sz w:val="24"/>
          <w:u w:val="single"/>
        </w:rPr>
        <w:t xml:space="preserve">.  </w:t>
      </w:r>
      <w:proofErr w:type="gramEnd"/>
      <w:r w:rsidR="00265983" w:rsidRPr="004F5702">
        <w:rPr>
          <w:rFonts w:ascii="Times New Roman" w:hAnsi="Times New Roman"/>
          <w:b/>
          <w:color w:val="000000" w:themeColor="text1"/>
          <w:sz w:val="24"/>
          <w:u w:val="single"/>
        </w:rPr>
        <w:t>Collection of Information Employing Statistical Methods</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Universe and Respondent Selection</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w:t>
      </w:r>
      <w:proofErr w:type="gramStart"/>
      <w:r w:rsidRPr="003006A3">
        <w:rPr>
          <w:rFonts w:ascii="Times New Roman" w:hAnsi="Times New Roman"/>
          <w:color w:val="000000" w:themeColor="text1"/>
          <w:sz w:val="24"/>
        </w:rPr>
        <w:t xml:space="preserve">. </w:t>
      </w:r>
      <w:proofErr w:type="gramEnd"/>
      <w:r w:rsidRPr="003006A3">
        <w:rPr>
          <w:rFonts w:ascii="Times New Roman" w:hAnsi="Times New Roman"/>
          <w:color w:val="000000" w:themeColor="text1"/>
          <w:sz w:val="24"/>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006A3" w:rsidRPr="003006A3" w:rsidRDefault="003006A3" w:rsidP="003006A3">
      <w:pPr>
        <w:spacing w:after="0" w:line="240" w:lineRule="auto"/>
        <w:ind w:left="360"/>
        <w:rPr>
          <w:rFonts w:ascii="Times New Roman" w:hAnsi="Times New Roman"/>
          <w:color w:val="000000" w:themeColor="text1"/>
          <w:sz w:val="24"/>
        </w:rPr>
      </w:pPr>
    </w:p>
    <w:p w:rsidR="003006A3" w:rsidRPr="003006A3" w:rsidRDefault="0076286A" w:rsidP="003006A3">
      <w:pPr>
        <w:spacing w:after="0" w:line="240" w:lineRule="auto"/>
        <w:ind w:left="360"/>
        <w:rPr>
          <w:rFonts w:ascii="Times New Roman" w:hAnsi="Times New Roman"/>
          <w:color w:val="000000" w:themeColor="text1"/>
          <w:sz w:val="24"/>
        </w:rPr>
      </w:pPr>
      <w:r>
        <w:rPr>
          <w:rFonts w:ascii="Times New Roman" w:hAnsi="Times New Roman"/>
          <w:color w:val="000000" w:themeColor="text1"/>
          <w:sz w:val="24"/>
        </w:rPr>
        <w:t>Collections</w:t>
      </w:r>
      <w:r w:rsidR="003006A3" w:rsidRPr="003006A3">
        <w:rPr>
          <w:rFonts w:ascii="Times New Roman" w:hAnsi="Times New Roman"/>
          <w:color w:val="000000" w:themeColor="text1"/>
          <w:sz w:val="24"/>
        </w:rPr>
        <w:t xml:space="preserve"> are tools used by program managers to change or improve programs, products, </w:t>
      </w:r>
      <w:r>
        <w:rPr>
          <w:rFonts w:ascii="Times New Roman" w:hAnsi="Times New Roman"/>
          <w:color w:val="000000" w:themeColor="text1"/>
          <w:sz w:val="24"/>
        </w:rPr>
        <w:t xml:space="preserve">or </w:t>
      </w:r>
      <w:r w:rsidR="003006A3" w:rsidRPr="003006A3">
        <w:rPr>
          <w:rFonts w:ascii="Times New Roman" w:hAnsi="Times New Roman"/>
          <w:color w:val="000000" w:themeColor="text1"/>
          <w:sz w:val="24"/>
        </w:rPr>
        <w:t>services</w:t>
      </w:r>
      <w:r>
        <w:rPr>
          <w:rFonts w:ascii="Times New Roman" w:hAnsi="Times New Roman"/>
          <w:color w:val="000000" w:themeColor="text1"/>
          <w:sz w:val="24"/>
        </w:rPr>
        <w:t>, and to obtain high-level information to help identify issues in policy areas of interest</w:t>
      </w:r>
      <w:r w:rsidR="003006A3" w:rsidRPr="003006A3">
        <w:rPr>
          <w:rFonts w:ascii="Times New Roman" w:hAnsi="Times New Roman"/>
          <w:color w:val="000000" w:themeColor="text1"/>
          <w:sz w:val="24"/>
        </w:rPr>
        <w:t xml:space="preserve">. The accuracy, reliability, and applicability of the results of these </w:t>
      </w:r>
      <w:r>
        <w:rPr>
          <w:rFonts w:ascii="Times New Roman" w:hAnsi="Times New Roman"/>
          <w:color w:val="000000" w:themeColor="text1"/>
          <w:sz w:val="24"/>
        </w:rPr>
        <w:t>collections</w:t>
      </w:r>
      <w:r w:rsidR="003006A3" w:rsidRPr="003006A3">
        <w:rPr>
          <w:rFonts w:ascii="Times New Roman" w:hAnsi="Times New Roman"/>
          <w:color w:val="000000" w:themeColor="text1"/>
          <w:sz w:val="24"/>
        </w:rPr>
        <w:t xml:space="preserve"> are adequate for their purpose.</w:t>
      </w:r>
    </w:p>
    <w:p w:rsidR="003006A3" w:rsidRPr="003006A3" w:rsidRDefault="003006A3" w:rsidP="003006A3">
      <w:pPr>
        <w:spacing w:after="0" w:line="240" w:lineRule="auto"/>
        <w:ind w:left="360"/>
        <w:rPr>
          <w:rFonts w:ascii="Times New Roman" w:hAnsi="Times New Roman"/>
          <w:color w:val="000000" w:themeColor="text1"/>
          <w:sz w:val="24"/>
        </w:rPr>
      </w:pPr>
    </w:p>
    <w:p w:rsidR="003006A3" w:rsidRPr="003006A3" w:rsidRDefault="003006A3" w:rsidP="003006A3">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The samples associated with this collection are not subjected to the same scrutiny as scientifically drawn samples where estimates are published or othe</w:t>
      </w:r>
      <w:r>
        <w:rPr>
          <w:rFonts w:ascii="Times New Roman" w:hAnsi="Times New Roman"/>
          <w:color w:val="000000" w:themeColor="text1"/>
          <w:sz w:val="24"/>
        </w:rPr>
        <w:t>rwise released to the public.</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Procedures for Collecting Information</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Methods to Maximize Response</w:t>
      </w:r>
    </w:p>
    <w:p w:rsidR="003006A3" w:rsidRPr="003006A3" w:rsidRDefault="003006A3" w:rsidP="003006A3">
      <w:pPr>
        <w:spacing w:after="0" w:line="240" w:lineRule="auto"/>
        <w:rPr>
          <w:rFonts w:ascii="Times New Roman" w:hAnsi="Times New Roman"/>
          <w:color w:val="000000" w:themeColor="text1"/>
          <w:sz w:val="24"/>
        </w:rPr>
      </w:pPr>
    </w:p>
    <w:p w:rsidR="003006A3" w:rsidRDefault="003006A3" w:rsidP="007E036A">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Information collected under this generic clearance will not yield generalizable quantitative findings; it can provide useful customer input, but it does not yield data about customer opinions that can be generalized.</w:t>
      </w:r>
    </w:p>
    <w:p w:rsidR="0073191A" w:rsidRDefault="0073191A" w:rsidP="007E036A">
      <w:pPr>
        <w:spacing w:after="0" w:line="240" w:lineRule="auto"/>
        <w:ind w:left="360"/>
        <w:rPr>
          <w:rFonts w:ascii="Times New Roman" w:hAnsi="Times New Roman"/>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lastRenderedPageBreak/>
        <w:t>Testing of Procedures</w:t>
      </w:r>
    </w:p>
    <w:p w:rsidR="003006A3" w:rsidRPr="003006A3" w:rsidRDefault="003006A3" w:rsidP="003006A3">
      <w:p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 xml:space="preserve"> </w:t>
      </w:r>
    </w:p>
    <w:p w:rsidR="003006A3" w:rsidRPr="003006A3" w:rsidRDefault="003006A3" w:rsidP="007E036A">
      <w:pPr>
        <w:spacing w:after="0" w:line="240" w:lineRule="auto"/>
        <w:ind w:left="360"/>
        <w:rPr>
          <w:rFonts w:ascii="Times New Roman" w:hAnsi="Times New Roman"/>
          <w:b/>
          <w:color w:val="000000" w:themeColor="text1"/>
          <w:sz w:val="24"/>
        </w:rPr>
      </w:pPr>
      <w:r w:rsidRPr="003006A3">
        <w:rPr>
          <w:rFonts w:ascii="Times New Roman" w:hAnsi="Times New Roman"/>
          <w:color w:val="000000" w:themeColor="text1"/>
          <w:sz w:val="24"/>
        </w:rPr>
        <w:t>Pretesting may be done with internal staff, a limited number of external colleagues, and/or customers who is familiar with the programs and products</w:t>
      </w:r>
      <w:proofErr w:type="gramStart"/>
      <w:r w:rsidRPr="003006A3">
        <w:rPr>
          <w:rFonts w:ascii="Times New Roman" w:hAnsi="Times New Roman"/>
          <w:color w:val="000000" w:themeColor="text1"/>
          <w:sz w:val="24"/>
        </w:rPr>
        <w:t xml:space="preserve">. </w:t>
      </w:r>
      <w:proofErr w:type="gramEnd"/>
      <w:r w:rsidRPr="003006A3">
        <w:rPr>
          <w:rFonts w:ascii="Times New Roman" w:hAnsi="Times New Roman"/>
          <w:color w:val="000000" w:themeColor="text1"/>
          <w:sz w:val="24"/>
        </w:rPr>
        <w:t>If the number of pretest respondents exceeds nine members of the public, the Agency will submit the pretest instruments for review under this generic clearance.</w:t>
      </w:r>
    </w:p>
    <w:p w:rsidR="003006A3" w:rsidRPr="003006A3" w:rsidRDefault="003006A3" w:rsidP="003006A3">
      <w:pPr>
        <w:spacing w:after="0" w:line="240" w:lineRule="auto"/>
        <w:rPr>
          <w:rFonts w:ascii="Times New Roman" w:hAnsi="Times New Roman"/>
          <w:b/>
          <w:color w:val="000000" w:themeColor="text1"/>
          <w:sz w:val="24"/>
        </w:rPr>
      </w:pPr>
    </w:p>
    <w:p w:rsidR="003006A3" w:rsidRPr="003006A3" w:rsidRDefault="003006A3" w:rsidP="003006A3">
      <w:pPr>
        <w:numPr>
          <w:ilvl w:val="0"/>
          <w:numId w:val="1"/>
        </w:numPr>
        <w:spacing w:after="0" w:line="240" w:lineRule="auto"/>
        <w:rPr>
          <w:rFonts w:ascii="Times New Roman" w:hAnsi="Times New Roman"/>
          <w:b/>
          <w:color w:val="000000" w:themeColor="text1"/>
          <w:sz w:val="24"/>
        </w:rPr>
      </w:pPr>
      <w:r w:rsidRPr="003006A3">
        <w:rPr>
          <w:rFonts w:ascii="Times New Roman" w:hAnsi="Times New Roman"/>
          <w:b/>
          <w:color w:val="000000" w:themeColor="text1"/>
          <w:sz w:val="24"/>
        </w:rPr>
        <w:t>Contacts for Statistical Aspects and Data Collection</w:t>
      </w:r>
    </w:p>
    <w:p w:rsidR="003006A3" w:rsidRPr="003006A3" w:rsidRDefault="003006A3" w:rsidP="003006A3">
      <w:pPr>
        <w:spacing w:after="0" w:line="240" w:lineRule="auto"/>
        <w:rPr>
          <w:rFonts w:ascii="Times New Roman" w:hAnsi="Times New Roman"/>
          <w:b/>
          <w:color w:val="000000" w:themeColor="text1"/>
          <w:sz w:val="24"/>
        </w:rPr>
      </w:pPr>
    </w:p>
    <w:p w:rsidR="00265983" w:rsidRPr="003006A3" w:rsidRDefault="003006A3" w:rsidP="007E036A">
      <w:pPr>
        <w:spacing w:after="0" w:line="240" w:lineRule="auto"/>
        <w:ind w:left="360"/>
        <w:rPr>
          <w:rFonts w:ascii="Times New Roman" w:hAnsi="Times New Roman"/>
          <w:color w:val="000000" w:themeColor="text1"/>
          <w:sz w:val="24"/>
        </w:rPr>
      </w:pPr>
      <w:r w:rsidRPr="003006A3">
        <w:rPr>
          <w:rFonts w:ascii="Times New Roman" w:hAnsi="Times New Roman"/>
          <w:color w:val="000000" w:themeColor="text1"/>
          <w:sz w:val="24"/>
        </w:rPr>
        <w:t>Each program will obtain information from statisticians in the development, design, conduct, and analysis of customer/partner service surveys, when appropriate</w:t>
      </w:r>
      <w:proofErr w:type="gramStart"/>
      <w:r w:rsidRPr="003006A3">
        <w:rPr>
          <w:rFonts w:ascii="Times New Roman" w:hAnsi="Times New Roman"/>
          <w:color w:val="000000" w:themeColor="text1"/>
          <w:sz w:val="24"/>
        </w:rPr>
        <w:t xml:space="preserve">.  </w:t>
      </w:r>
      <w:proofErr w:type="gramEnd"/>
      <w:r w:rsidRPr="003006A3">
        <w:rPr>
          <w:rFonts w:ascii="Times New Roman" w:hAnsi="Times New Roman"/>
          <w:color w:val="000000" w:themeColor="text1"/>
          <w:sz w:val="24"/>
        </w:rPr>
        <w:t>This statistical expertise will be available from agency statisticians or from contractors and the Agency will include the names and contact information of persons consulted in the specific information collection requests submitted under this generic clearance.</w:t>
      </w:r>
      <w:bookmarkStart w:id="0" w:name="_GoBack"/>
      <w:bookmarkEnd w:id="0"/>
    </w:p>
    <w:sectPr w:rsidR="00265983" w:rsidRPr="003006A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86A" w:rsidRDefault="0076286A" w:rsidP="0076286A">
      <w:pPr>
        <w:spacing w:after="0" w:line="240" w:lineRule="auto"/>
      </w:pPr>
      <w:r>
        <w:separator/>
      </w:r>
    </w:p>
  </w:endnote>
  <w:endnote w:type="continuationSeparator" w:id="0">
    <w:p w:rsidR="0076286A" w:rsidRDefault="0076286A" w:rsidP="0076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86A" w:rsidRDefault="0076286A" w:rsidP="0076286A">
      <w:pPr>
        <w:spacing w:after="0" w:line="240" w:lineRule="auto"/>
      </w:pPr>
      <w:r>
        <w:separator/>
      </w:r>
    </w:p>
  </w:footnote>
  <w:footnote w:type="continuationSeparator" w:id="0">
    <w:p w:rsidR="0076286A" w:rsidRDefault="0076286A" w:rsidP="00762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86A" w:rsidRPr="0076286A" w:rsidRDefault="0076286A" w:rsidP="0076286A">
    <w:pPr>
      <w:pStyle w:val="Header"/>
      <w:rPr>
        <w:rFonts w:ascii="Times New Roman" w:hAnsi="Times New Roman"/>
        <w:b/>
        <w:sz w:val="24"/>
      </w:rPr>
    </w:pPr>
    <w:r w:rsidRPr="0076286A">
      <w:rPr>
        <w:rFonts w:ascii="Times New Roman" w:hAnsi="Times New Roman"/>
        <w:b/>
        <w:sz w:val="24"/>
      </w:rPr>
      <w:t>Department of Labor Generic Solution for “Touch-Base” Activities</w:t>
    </w:r>
  </w:p>
  <w:p w:rsidR="0076286A" w:rsidRPr="0076286A" w:rsidRDefault="0076286A" w:rsidP="0076286A">
    <w:pPr>
      <w:pStyle w:val="Header"/>
      <w:rPr>
        <w:rFonts w:ascii="Times New Roman" w:hAnsi="Times New Roman"/>
        <w:b/>
        <w:sz w:val="24"/>
      </w:rPr>
    </w:pPr>
    <w:r w:rsidRPr="0076286A">
      <w:rPr>
        <w:rFonts w:ascii="Times New Roman" w:hAnsi="Times New Roman"/>
        <w:b/>
        <w:sz w:val="24"/>
      </w:rPr>
      <w:t>OMB No: 1225-0059</w:t>
    </w:r>
  </w:p>
  <w:p w:rsidR="0076286A" w:rsidRPr="0076286A" w:rsidRDefault="0076286A" w:rsidP="0076286A">
    <w:pPr>
      <w:pStyle w:val="Header"/>
      <w:rPr>
        <w:rFonts w:ascii="Times New Roman" w:hAnsi="Times New Roman"/>
        <w:sz w:val="24"/>
      </w:rPr>
    </w:pPr>
    <w:r w:rsidRPr="0076286A">
      <w:rPr>
        <w:rFonts w:ascii="Times New Roman" w:hAnsi="Times New Roman"/>
        <w:b/>
        <w:sz w:val="24"/>
      </w:rPr>
      <w:t>January 2016</w:t>
    </w:r>
  </w:p>
  <w:p w:rsidR="0076286A" w:rsidRPr="0076286A" w:rsidRDefault="0076286A" w:rsidP="0076286A">
    <w:pPr>
      <w:pStyle w:val="Header"/>
      <w:tabs>
        <w:tab w:val="clear" w:pos="4680"/>
        <w:tab w:val="clear" w:pos="9360"/>
        <w:tab w:val="left" w:pos="1425"/>
      </w:tabs>
      <w:rPr>
        <w:rFonts w:ascii="Times New Roman" w:hAnsi="Times New Roman"/>
        <w:sz w:val="24"/>
      </w:rPr>
    </w:pPr>
    <w:r w:rsidRPr="0076286A">
      <w:rPr>
        <w:rFonts w:ascii="Times New Roman" w:hAnsi="Times New Roman"/>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83"/>
    <w:rsid w:val="000114D4"/>
    <w:rsid w:val="001B0B27"/>
    <w:rsid w:val="00265983"/>
    <w:rsid w:val="003006A3"/>
    <w:rsid w:val="004F5702"/>
    <w:rsid w:val="00667608"/>
    <w:rsid w:val="006741B1"/>
    <w:rsid w:val="006C5357"/>
    <w:rsid w:val="0073191A"/>
    <w:rsid w:val="0076286A"/>
    <w:rsid w:val="007E036A"/>
    <w:rsid w:val="0098162C"/>
    <w:rsid w:val="00A13612"/>
    <w:rsid w:val="00AB422E"/>
    <w:rsid w:val="00C40D40"/>
    <w:rsid w:val="00EB3F92"/>
    <w:rsid w:val="00ED0406"/>
    <w:rsid w:val="00FB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62C"/>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8162C"/>
    <w:pPr>
      <w:keepNext/>
      <w:spacing w:after="0" w:line="240" w:lineRule="auto"/>
      <w:outlineLvl w:val="2"/>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62C"/>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8162C"/>
    <w:rPr>
      <w:rFonts w:ascii="Times New Roman" w:eastAsia="Times New Roman" w:hAnsi="Times New Roman" w:cs="Times New Roman"/>
      <w:sz w:val="32"/>
      <w:szCs w:val="20"/>
    </w:rPr>
  </w:style>
  <w:style w:type="paragraph" w:styleId="Header">
    <w:name w:val="header"/>
    <w:basedOn w:val="Normal"/>
    <w:link w:val="HeaderChar"/>
    <w:uiPriority w:val="99"/>
    <w:unhideWhenUsed/>
    <w:rsid w:val="0076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86A"/>
  </w:style>
  <w:style w:type="paragraph" w:styleId="Footer">
    <w:name w:val="footer"/>
    <w:basedOn w:val="Normal"/>
    <w:link w:val="FooterChar"/>
    <w:uiPriority w:val="99"/>
    <w:unhideWhenUsed/>
    <w:rsid w:val="0076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8162C"/>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8162C"/>
    <w:pPr>
      <w:keepNext/>
      <w:spacing w:after="0" w:line="240" w:lineRule="auto"/>
      <w:outlineLvl w:val="2"/>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62C"/>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8162C"/>
    <w:rPr>
      <w:rFonts w:ascii="Times New Roman" w:eastAsia="Times New Roman" w:hAnsi="Times New Roman" w:cs="Times New Roman"/>
      <w:sz w:val="32"/>
      <w:szCs w:val="20"/>
    </w:rPr>
  </w:style>
  <w:style w:type="paragraph" w:styleId="Header">
    <w:name w:val="header"/>
    <w:basedOn w:val="Normal"/>
    <w:link w:val="HeaderChar"/>
    <w:uiPriority w:val="99"/>
    <w:unhideWhenUsed/>
    <w:rsid w:val="0076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86A"/>
  </w:style>
  <w:style w:type="paragraph" w:styleId="Footer">
    <w:name w:val="footer"/>
    <w:basedOn w:val="Normal"/>
    <w:link w:val="FooterChar"/>
    <w:uiPriority w:val="99"/>
    <w:unhideWhenUsed/>
    <w:rsid w:val="0076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020552">
      <w:bodyDiv w:val="1"/>
      <w:marLeft w:val="0"/>
      <w:marRight w:val="0"/>
      <w:marTop w:val="0"/>
      <w:marBottom w:val="0"/>
      <w:divBdr>
        <w:top w:val="none" w:sz="0" w:space="0" w:color="auto"/>
        <w:left w:val="none" w:sz="0" w:space="0" w:color="auto"/>
        <w:bottom w:val="none" w:sz="0" w:space="0" w:color="auto"/>
        <w:right w:val="none" w:sz="0" w:space="0" w:color="auto"/>
      </w:divBdr>
    </w:div>
    <w:div w:id="18839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3</cp:revision>
  <dcterms:created xsi:type="dcterms:W3CDTF">2016-01-27T19:09:00Z</dcterms:created>
  <dcterms:modified xsi:type="dcterms:W3CDTF">2016-01-29T14:37:00Z</dcterms:modified>
</cp:coreProperties>
</file>