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3E87" w14:textId="77777777" w:rsidR="00E33FB4" w:rsidRDefault="00E33FB4" w:rsidP="00E04ACA">
      <w:pPr>
        <w:ind w:firstLine="0"/>
        <w:jc w:val="center"/>
      </w:pPr>
    </w:p>
    <w:p w14:paraId="20FB3E88" w14:textId="77777777" w:rsidR="00960C94" w:rsidRDefault="00960C94" w:rsidP="00E04ACA">
      <w:pPr>
        <w:pStyle w:val="MarkforAppendixHeadingBlack"/>
        <w:jc w:val="both"/>
      </w:pPr>
    </w:p>
    <w:p w14:paraId="20FB3E89" w14:textId="77777777" w:rsidR="00E04ACA" w:rsidRDefault="00E04ACA" w:rsidP="00E04ACA">
      <w:pPr>
        <w:pStyle w:val="MarkforAppendixHeadingBlack"/>
      </w:pPr>
    </w:p>
    <w:p w14:paraId="20FB3E8A" w14:textId="77777777" w:rsidR="00E04ACA" w:rsidRDefault="00E04ACA" w:rsidP="00E04ACA">
      <w:pPr>
        <w:pStyle w:val="MarkforAppendixHeadingBlack"/>
      </w:pPr>
    </w:p>
    <w:p w14:paraId="20FB3E8B" w14:textId="77777777" w:rsidR="00E04ACA" w:rsidRDefault="00E04ACA" w:rsidP="00E04ACA">
      <w:pPr>
        <w:pStyle w:val="MarkforAppendixHeadingBlack"/>
      </w:pPr>
    </w:p>
    <w:p w14:paraId="20FB3E8C" w14:textId="77777777" w:rsidR="00E04ACA" w:rsidRDefault="00E04ACA" w:rsidP="00E04ACA">
      <w:pPr>
        <w:pStyle w:val="MarkforAppendixHeadingBlack"/>
      </w:pPr>
    </w:p>
    <w:p w14:paraId="20FB3E8D" w14:textId="7ECC4A34" w:rsidR="002C7BAD" w:rsidRPr="002C7BAD" w:rsidRDefault="00AB49A8" w:rsidP="00E04ACA">
      <w:pPr>
        <w:pStyle w:val="MarkforAppendixHeadingBlack"/>
      </w:pPr>
      <w:r>
        <w:t xml:space="preserve">ATTACHMENT </w:t>
      </w:r>
      <w:r w:rsidR="00EB41C9">
        <w:t>D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584627" w:rsidRPr="00584627">
        <w:t>OF THE PA</w:t>
      </w:r>
      <w:r w:rsidR="00C515A5">
        <w:t>F</w:t>
      </w:r>
      <w:r w:rsidR="00584627" w:rsidRPr="00584627">
        <w:t xml:space="preserve"> </w:t>
      </w:r>
      <w:r w:rsidR="008A0594">
        <w:t>12-month follow up</w:t>
      </w:r>
      <w:r w:rsidR="00CC0190">
        <w:t xml:space="preserve"> Survey</w:t>
      </w:r>
    </w:p>
    <w:p w14:paraId="20FB3E8E" w14:textId="77777777" w:rsidR="00DF2C41" w:rsidRPr="00DF2C41" w:rsidRDefault="00DF2C41" w:rsidP="00E04ACA">
      <w:pPr>
        <w:pStyle w:val="MarkforAppendixHeadingBlack"/>
      </w:pPr>
    </w:p>
    <w:p w14:paraId="20FB3E8F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20FB3E90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20FB3E91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0FB3E92" w14:textId="77777777" w:rsidR="00842530" w:rsidRDefault="00842530" w:rsidP="00507171">
      <w:pPr>
        <w:pStyle w:val="Heading1Black"/>
        <w:rPr>
          <w:rFonts w:eastAsia="Lucida Sans"/>
        </w:rPr>
      </w:pPr>
      <w:bookmarkStart w:id="0" w:name="_GoBack"/>
      <w:bookmarkEnd w:id="0"/>
      <w:r w:rsidRPr="008506A0">
        <w:rPr>
          <w:rFonts w:eastAsia="Lucida Sans"/>
        </w:rPr>
        <w:lastRenderedPageBreak/>
        <w:t>Persons Consulted</w:t>
      </w:r>
    </w:p>
    <w:p w14:paraId="20FB3E93" w14:textId="0F4A687E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>consulted on the data collections and/or analysis for the</w:t>
      </w:r>
      <w:r w:rsidR="00CD2836">
        <w:rPr>
          <w:rFonts w:ascii="Garamond" w:hAnsi="Garamond"/>
        </w:rPr>
        <w:t xml:space="preserve"> </w:t>
      </w:r>
      <w:r w:rsidR="008A0594">
        <w:rPr>
          <w:rFonts w:ascii="Garamond" w:hAnsi="Garamond"/>
        </w:rPr>
        <w:t>Positive Adolescent Futures</w:t>
      </w:r>
      <w:r w:rsidR="00CD2836">
        <w:rPr>
          <w:rFonts w:ascii="Garamond" w:hAnsi="Garamond"/>
        </w:rPr>
        <w:t xml:space="preserve"> (PAF</w:t>
      </w:r>
      <w:r w:rsidRPr="003627D0">
        <w:rPr>
          <w:rFonts w:ascii="Garamond" w:hAnsi="Garamond"/>
        </w:rPr>
        <w:t xml:space="preserve">) </w:t>
      </w:r>
      <w:r w:rsidR="005504DF">
        <w:rPr>
          <w:rFonts w:ascii="Garamond" w:hAnsi="Garamond"/>
        </w:rPr>
        <w:t xml:space="preserve">Study </w:t>
      </w:r>
      <w:r w:rsidRPr="003627D0">
        <w:rPr>
          <w:rFonts w:ascii="Garamond" w:hAnsi="Garamond"/>
        </w:rPr>
        <w:t>include those listed below.</w:t>
      </w:r>
    </w:p>
    <w:p w14:paraId="20FB3E94" w14:textId="4C1312C3"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5B1702">
        <w:rPr>
          <w:rFonts w:eastAsia="Lucida Sans"/>
          <w:b/>
          <w:bCs/>
        </w:rPr>
        <w:t>instrument development</w:t>
      </w:r>
      <w:r w:rsidR="00546551">
        <w:rPr>
          <w:rFonts w:eastAsia="Lucida Sans"/>
          <w:b/>
          <w:bCs/>
        </w:rPr>
        <w:t xml:space="preserve"> and field data collection</w:t>
      </w:r>
      <w:r w:rsidR="005B1702">
        <w:rPr>
          <w:rFonts w:eastAsia="Lucida Sans"/>
          <w:b/>
          <w:bCs/>
        </w:rPr>
        <w:t xml:space="preserve">: </w:t>
      </w:r>
    </w:p>
    <w:p w14:paraId="20FB3E9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9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14:paraId="20FB3E9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9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9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A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14:paraId="20FB3EA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20FB3EA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A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A5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A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20FB3EA7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20FB3EA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A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20FB3EA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14:paraId="20FB3EA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14:paraId="20FB3EAD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Ava Madoff</w:t>
      </w:r>
    </w:p>
    <w:p w14:paraId="20FB3EA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Mathematica Policy Research </w:t>
      </w:r>
    </w:p>
    <w:p w14:paraId="20FB3EB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B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994-1040</w:t>
      </w:r>
    </w:p>
    <w:p w14:paraId="20FB3EB3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4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Ann Person</w:t>
      </w:r>
    </w:p>
    <w:p w14:paraId="20FB3EB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6720 Phinney Avenue North</w:t>
      </w:r>
    </w:p>
    <w:p w14:paraId="20FB3EB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Seattle, WA 98103</w:t>
      </w:r>
    </w:p>
    <w:p w14:paraId="20FB3EB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(510) 285-4608</w:t>
      </w:r>
    </w:p>
    <w:p w14:paraId="20FB3EB9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FE0A6BB" w14:textId="7C30FAA4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Kim Smith</w:t>
      </w:r>
    </w:p>
    <w:p w14:paraId="04CC05D8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2208DBF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48EBDB9D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B54EF0D" w14:textId="64418CA0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 xml:space="preserve">(609) </w:t>
      </w:r>
      <w:r>
        <w:rPr>
          <w:rFonts w:eastAsia="Lucida Sans"/>
          <w:bCs/>
        </w:rPr>
        <w:t>945-3354</w:t>
      </w:r>
    </w:p>
    <w:p w14:paraId="5524B497" w14:textId="77777777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20FB3EB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B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BF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1" w14:textId="1D273F2F" w:rsidR="00507171" w:rsidRPr="00366D79" w:rsidRDefault="00507171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14:paraId="20FB3EC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Mathematica Policy Research</w:t>
      </w:r>
    </w:p>
    <w:p w14:paraId="20FB3EC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C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C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20FB3EC6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14:paraId="20FB3EC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C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C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C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14:paraId="20FB3ECC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D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CE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F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0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D1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D2" w14:textId="77777777"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ED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ED5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ED6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ED7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ED8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ED9" w14:textId="77777777"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A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C515A5">
        <w:rPr>
          <w:rFonts w:eastAsia="Lucida Sans"/>
          <w:b/>
          <w:bCs/>
        </w:rPr>
        <w:t xml:space="preserve">For the </w:t>
      </w:r>
      <w:r w:rsidR="005B1702">
        <w:rPr>
          <w:rFonts w:eastAsia="Lucida Sans"/>
          <w:b/>
          <w:bCs/>
        </w:rPr>
        <w:t>a</w:t>
      </w:r>
      <w:r w:rsidRPr="00C515A5">
        <w:rPr>
          <w:rFonts w:eastAsia="Lucida Sans"/>
          <w:b/>
          <w:bCs/>
        </w:rPr>
        <w:t>nalysis:</w:t>
      </w:r>
    </w:p>
    <w:p w14:paraId="20FB3EDB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C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John Deke </w:t>
      </w:r>
    </w:p>
    <w:p w14:paraId="20FB3EDD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DE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F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E0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 w:rsidRPr="00C35B78">
        <w:rPr>
          <w:rFonts w:eastAsia="Lucida Sans"/>
          <w:bCs/>
        </w:rPr>
        <w:t>(609) 275-2230</w:t>
      </w:r>
    </w:p>
    <w:p w14:paraId="20FB3EEC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ED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</w:t>
      </w:r>
      <w:r w:rsidR="00C35B78">
        <w:rPr>
          <w:rFonts w:eastAsia="Lucida Sans"/>
          <w:bCs/>
        </w:rPr>
        <w:t>hew</w:t>
      </w:r>
      <w:r>
        <w:rPr>
          <w:rFonts w:eastAsia="Lucida Sans"/>
          <w:bCs/>
        </w:rPr>
        <w:t xml:space="preserve"> Stagner</w:t>
      </w:r>
    </w:p>
    <w:p w14:paraId="20FB3EEE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EF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F0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F1" w14:textId="77777777" w:rsidR="00A44311" w:rsidRPr="00366D79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F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2A329DF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Brian Goesling</w:t>
      </w:r>
    </w:p>
    <w:p w14:paraId="688A0A2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12B47893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3082634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527D71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(609) 945-3355</w:t>
      </w:r>
    </w:p>
    <w:p w14:paraId="20FB3EF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9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FA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FB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FC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FD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FE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F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F00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U.S. Department of Health and Human Services</w:t>
      </w:r>
    </w:p>
    <w:p w14:paraId="20FB3F01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F02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F0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F0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F05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6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7" w14:textId="77777777" w:rsidR="00842530" w:rsidRPr="00366D79" w:rsidRDefault="00842530" w:rsidP="00A44311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842530" w:rsidRPr="00366D79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3F0C" w14:textId="77777777" w:rsidR="005F4866" w:rsidRDefault="005F4866">
      <w:pPr>
        <w:spacing w:line="240" w:lineRule="auto"/>
        <w:ind w:firstLine="0"/>
      </w:pPr>
    </w:p>
  </w:endnote>
  <w:endnote w:type="continuationSeparator" w:id="0">
    <w:p w14:paraId="20FB3F0D" w14:textId="77777777" w:rsidR="005F4866" w:rsidRDefault="005F4866">
      <w:pPr>
        <w:spacing w:line="240" w:lineRule="auto"/>
        <w:ind w:firstLine="0"/>
      </w:pPr>
    </w:p>
  </w:endnote>
  <w:endnote w:type="continuationNotice" w:id="1">
    <w:p w14:paraId="20FB3F0E" w14:textId="77777777" w:rsidR="005F4866" w:rsidRDefault="005F4866">
      <w:pPr>
        <w:spacing w:line="240" w:lineRule="auto"/>
        <w:ind w:firstLine="0"/>
      </w:pPr>
    </w:p>
    <w:p w14:paraId="20FB3F0F" w14:textId="77777777" w:rsidR="005F4866" w:rsidRDefault="005F4866"/>
    <w:p w14:paraId="20FB3F10" w14:textId="77777777" w:rsidR="005F4866" w:rsidRDefault="005F486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C3D9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C3D9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3C3D9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B3F08" w14:textId="77777777" w:rsidR="005F4866" w:rsidRDefault="005F4866">
      <w:pPr>
        <w:spacing w:line="240" w:lineRule="auto"/>
        <w:ind w:firstLine="0"/>
      </w:pPr>
      <w:r>
        <w:separator/>
      </w:r>
    </w:p>
  </w:footnote>
  <w:footnote w:type="continuationSeparator" w:id="0">
    <w:p w14:paraId="20FB3F09" w14:textId="77777777" w:rsidR="005F4866" w:rsidRDefault="005F4866">
      <w:pPr>
        <w:spacing w:line="240" w:lineRule="auto"/>
        <w:ind w:firstLine="0"/>
      </w:pPr>
      <w:r>
        <w:separator/>
      </w:r>
    </w:p>
    <w:p w14:paraId="20FB3F0A" w14:textId="77777777" w:rsidR="005F4866" w:rsidRDefault="005F486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0FB3F0B" w14:textId="77777777" w:rsidR="005F4866" w:rsidRDefault="005F486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369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46551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8A2103738E84898F493B8034575C3" ma:contentTypeVersion="0" ma:contentTypeDescription="Create a new document." ma:contentTypeScope="" ma:versionID="e2962b9683069ffb100655051f50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1D91-1B57-4BC0-9933-E0B358925B0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3361-D249-4068-BD94-976B3D93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DF3F74-D948-4324-97D3-E1C882D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6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SZief</cp:lastModifiedBy>
  <cp:revision>8</cp:revision>
  <cp:lastPrinted>2001-03-07T19:36:00Z</cp:lastPrinted>
  <dcterms:created xsi:type="dcterms:W3CDTF">2014-03-24T18:56:00Z</dcterms:created>
  <dcterms:modified xsi:type="dcterms:W3CDTF">2015-12-14T18:09:00Z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0x0101008BE8A2103738E84898F493B8034575C3</vt:lpwstr>
  </property>
</Properties>
</file>