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6F" w:rsidRPr="0086236F" w:rsidRDefault="0086236F" w:rsidP="0086236F">
      <w:pPr>
        <w:rPr>
          <w:b/>
          <w:sz w:val="20"/>
          <w:szCs w:val="20"/>
        </w:rPr>
      </w:pPr>
      <w:r>
        <w:rPr>
          <w:b/>
          <w:sz w:val="20"/>
          <w:szCs w:val="20"/>
        </w:rPr>
        <w:t>Appendix J</w:t>
      </w:r>
      <w:bookmarkStart w:id="0" w:name="_GoBack"/>
      <w:bookmarkEnd w:id="0"/>
    </w:p>
    <w:p w:rsidR="00ED0020" w:rsidRPr="00ED0020" w:rsidRDefault="00ED0020" w:rsidP="00ED0020">
      <w:pPr>
        <w:jc w:val="center"/>
        <w:rPr>
          <w:b/>
          <w:sz w:val="24"/>
          <w:szCs w:val="24"/>
        </w:rPr>
      </w:pPr>
      <w:r w:rsidRPr="00ED0020">
        <w:rPr>
          <w:b/>
          <w:sz w:val="24"/>
          <w:szCs w:val="24"/>
        </w:rPr>
        <w:t>List of persons comprising the expert panel.</w:t>
      </w:r>
    </w:p>
    <w:p w:rsidR="00ED0020" w:rsidRDefault="00ED0020" w:rsidP="00ED0020"/>
    <w:p w:rsidR="00ED0020" w:rsidRDefault="00ED0020" w:rsidP="00ED0020">
      <w:r>
        <w:t>Experts who have agreed to comprise the CDC &amp; BJS Sponsored Expert Panel on Methodological Enhancements to the National Intimate Partner and Sexual Violence Survey (NISVS)</w:t>
      </w:r>
    </w:p>
    <w:p w:rsidR="00ED0020" w:rsidRDefault="00ED0020" w:rsidP="00ED0020"/>
    <w:p w:rsidR="00ED0020" w:rsidRDefault="00ED0020" w:rsidP="00ED0020"/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Allen</w:t>
      </w:r>
      <w:proofErr w:type="gramStart"/>
      <w:r>
        <w:rPr>
          <w:rFonts w:ascii="Calibri" w:hAnsi="Calibri"/>
          <w:sz w:val="22"/>
          <w:szCs w:val="22"/>
        </w:rPr>
        <w:t>  Beck</w:t>
      </w:r>
      <w:proofErr w:type="gramEnd"/>
      <w:r>
        <w:rPr>
          <w:rFonts w:ascii="Calibri" w:hAnsi="Calibri"/>
          <w:sz w:val="22"/>
          <w:szCs w:val="22"/>
        </w:rPr>
        <w:t xml:space="preserve"> Ph.D.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Senior Statistical Advisor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Bureau of Justice Statistics</w:t>
      </w:r>
    </w:p>
    <w:p w:rsidR="00ED0020" w:rsidRDefault="00ED0020" w:rsidP="00ED0020"/>
    <w:p w:rsidR="00ED0020" w:rsidRDefault="00ED0020" w:rsidP="00ED0020"/>
    <w:p w:rsidR="00ED0020" w:rsidRDefault="00ED0020" w:rsidP="00ED0020">
      <w:r>
        <w:t xml:space="preserve">Paul P. </w:t>
      </w:r>
      <w:proofErr w:type="spellStart"/>
      <w:r>
        <w:t>Biemer</w:t>
      </w:r>
      <w:proofErr w:type="spellEnd"/>
      <w:r>
        <w:t xml:space="preserve"> Ph.D.</w:t>
      </w:r>
    </w:p>
    <w:p w:rsidR="00ED0020" w:rsidRDefault="00ED0020" w:rsidP="00ED0020">
      <w:r>
        <w:t>Distinguished Fellow, Statistics</w:t>
      </w:r>
    </w:p>
    <w:p w:rsidR="00ED0020" w:rsidRDefault="00ED0020" w:rsidP="00ED0020">
      <w:r>
        <w:t>RTI, International</w:t>
      </w:r>
    </w:p>
    <w:p w:rsidR="00ED0020" w:rsidRDefault="00ED0020" w:rsidP="00ED0020"/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Sherry L. Hamby Ph.D.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Research Professor of Psychology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Director of the Life Paths Research Program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University of the South</w:t>
      </w:r>
    </w:p>
    <w:p w:rsidR="00ED0020" w:rsidRDefault="00ED0020" w:rsidP="00ED0020"/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Dean G. Kilpatrick Ph.D.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Distinguished University Professor of Clinical Psychology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Director of the National Crime Victims Research and Treatment Center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Medical University of South Carolina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Lynn</w:t>
      </w:r>
      <w:proofErr w:type="gramStart"/>
      <w:r>
        <w:rPr>
          <w:rFonts w:ascii="Calibri" w:hAnsi="Calibri"/>
          <w:sz w:val="22"/>
          <w:szCs w:val="22"/>
        </w:rPr>
        <w:t>  Langton</w:t>
      </w:r>
      <w:proofErr w:type="gramEnd"/>
      <w:r>
        <w:rPr>
          <w:rFonts w:ascii="Calibri" w:hAnsi="Calibri"/>
          <w:sz w:val="22"/>
          <w:szCs w:val="22"/>
        </w:rPr>
        <w:t xml:space="preserve"> Ph.D.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Senior Statistician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Bureau of Justice Statistics</w:t>
      </w:r>
    </w:p>
    <w:p w:rsidR="00ED0020" w:rsidRDefault="00ED0020" w:rsidP="00ED0020"/>
    <w:p w:rsidR="00ED0020" w:rsidRDefault="00ED0020" w:rsidP="00ED0020">
      <w:pPr>
        <w:spacing w:line="240" w:lineRule="atLeast"/>
        <w:jc w:val="both"/>
      </w:pPr>
      <w:r>
        <w:t>Michael</w:t>
      </w:r>
      <w:proofErr w:type="gramStart"/>
      <w:r>
        <w:t xml:space="preserve">  </w:t>
      </w:r>
      <w:proofErr w:type="spellStart"/>
      <w:r>
        <w:t>Planty</w:t>
      </w:r>
      <w:proofErr w:type="spellEnd"/>
      <w:proofErr w:type="gramEnd"/>
      <w:r>
        <w:t xml:space="preserve"> Ph.D.</w:t>
      </w:r>
    </w:p>
    <w:p w:rsidR="00ED0020" w:rsidRDefault="00ED0020" w:rsidP="00ED0020">
      <w:pPr>
        <w:spacing w:line="240" w:lineRule="atLeast"/>
        <w:jc w:val="both"/>
      </w:pPr>
      <w:r>
        <w:t>Chief of the Victimization Statistics Unit with the Bureau of Justice Statistics</w:t>
      </w:r>
    </w:p>
    <w:p w:rsidR="00ED0020" w:rsidRDefault="00ED0020" w:rsidP="00ED0020">
      <w:pPr>
        <w:spacing w:line="240" w:lineRule="atLeast"/>
        <w:jc w:val="both"/>
      </w:pPr>
      <w:r>
        <w:t>U.S. Department of Justice</w:t>
      </w:r>
    </w:p>
    <w:p w:rsidR="00ED0020" w:rsidRDefault="00ED0020" w:rsidP="00ED0020"/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Nora Cate Schaeffer Ph.D.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Sewell Bascom Professor of Sociology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Faculty Director, University of Wisconsin Survey Center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University of Wisconsin</w:t>
      </w:r>
    </w:p>
    <w:p w:rsidR="00ED0020" w:rsidRDefault="00ED0020" w:rsidP="00ED0020"/>
    <w:p w:rsidR="00ED0020" w:rsidRDefault="00ED0020" w:rsidP="00ED0020">
      <w:r>
        <w:t>Kristin</w:t>
      </w:r>
      <w:proofErr w:type="gramStart"/>
      <w:r>
        <w:t>  Miller</w:t>
      </w:r>
      <w:proofErr w:type="gramEnd"/>
      <w:r>
        <w:t xml:space="preserve"> Ph.D.</w:t>
      </w:r>
    </w:p>
    <w:p w:rsidR="00ED0020" w:rsidRDefault="00ED0020" w:rsidP="00ED0020">
      <w:r>
        <w:t>Collaborating Center for Questionnaire Design and Evaluation Research Director</w:t>
      </w:r>
    </w:p>
    <w:p w:rsidR="00ED0020" w:rsidRDefault="00ED0020" w:rsidP="00ED0020">
      <w:r>
        <w:t>National Center for Health Statistics</w:t>
      </w:r>
    </w:p>
    <w:p w:rsidR="00ED0020" w:rsidRDefault="00ED0020" w:rsidP="00ED0020"/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Bruce D. Spencer Ph.D.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Professor of Statistics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Department of Statistics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Institute for Policy Research</w:t>
      </w:r>
    </w:p>
    <w:p w:rsidR="00ED0020" w:rsidRDefault="00ED0020" w:rsidP="00ED0020">
      <w:pPr>
        <w:pStyle w:val="InsideAddres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Northwestern University</w:t>
      </w:r>
    </w:p>
    <w:p w:rsidR="00DC57CC" w:rsidRDefault="00DC57CC"/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769" w:rsidRDefault="003B0769" w:rsidP="008B5D54">
      <w:r>
        <w:separator/>
      </w:r>
    </w:p>
  </w:endnote>
  <w:endnote w:type="continuationSeparator" w:id="0">
    <w:p w:rsidR="003B0769" w:rsidRDefault="003B0769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769" w:rsidRDefault="003B0769" w:rsidP="008B5D54">
      <w:r>
        <w:separator/>
      </w:r>
    </w:p>
  </w:footnote>
  <w:footnote w:type="continuationSeparator" w:id="0">
    <w:p w:rsidR="003B0769" w:rsidRDefault="003B0769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20"/>
    <w:rsid w:val="003B0769"/>
    <w:rsid w:val="006C6578"/>
    <w:rsid w:val="0086236F"/>
    <w:rsid w:val="008B5D54"/>
    <w:rsid w:val="00B55735"/>
    <w:rsid w:val="00B608AC"/>
    <w:rsid w:val="00BB3813"/>
    <w:rsid w:val="00DC57CC"/>
    <w:rsid w:val="00E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94DF4BB-BA83-4369-895A-204B4FD3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02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InsideAddress">
    <w:name w:val="Inside Address"/>
    <w:basedOn w:val="Normal"/>
    <w:rsid w:val="00ED0020"/>
    <w:pPr>
      <w:spacing w:line="240" w:lineRule="atLeast"/>
      <w:jc w:val="both"/>
    </w:pPr>
    <w:rPr>
      <w:rFonts w:ascii="Garamond" w:hAnsi="Garamon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0BF8-9CEE-4397-A3EF-114BC386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Angel, Karen C. (CDC/ONDIEH/NCIPC)</dc:creator>
  <cp:keywords/>
  <dc:description/>
  <cp:lastModifiedBy>Sims, Thelma (CDC/OD/OADS)</cp:lastModifiedBy>
  <cp:revision>2</cp:revision>
  <cp:lastPrinted>2016-01-28T16:31:00Z</cp:lastPrinted>
  <dcterms:created xsi:type="dcterms:W3CDTF">2016-01-13T18:17:00Z</dcterms:created>
  <dcterms:modified xsi:type="dcterms:W3CDTF">2016-01-28T16:31:00Z</dcterms:modified>
</cp:coreProperties>
</file>