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FD8" w:rsidRDefault="007E59B4" w:rsidP="00093E43">
      <w:pPr>
        <w:pStyle w:val="Default"/>
        <w:jc w:val="center"/>
      </w:pPr>
      <w:r>
        <w:rPr>
          <w:b/>
          <w:bCs/>
        </w:rPr>
        <w:t>SUPPORTING STATEMEN</w:t>
      </w:r>
      <w:r>
        <w:t xml:space="preserve">T </w:t>
      </w:r>
    </w:p>
    <w:p w:rsidR="00EE4FD8" w:rsidRDefault="007E59B4" w:rsidP="00093E43">
      <w:pPr>
        <w:pStyle w:val="Default"/>
        <w:jc w:val="center"/>
      </w:pPr>
      <w:r>
        <w:rPr>
          <w:b/>
          <w:bCs/>
        </w:rPr>
        <w:t xml:space="preserve">MARINE </w:t>
      </w:r>
      <w:r w:rsidR="00A46A49">
        <w:rPr>
          <w:b/>
          <w:bCs/>
        </w:rPr>
        <w:t>RECREATIONAL INFORMATION PROGRAM</w:t>
      </w:r>
      <w:r>
        <w:t xml:space="preserve"> </w:t>
      </w:r>
    </w:p>
    <w:p w:rsidR="007E59B4" w:rsidRDefault="007E59B4" w:rsidP="00093E43">
      <w:pPr>
        <w:pStyle w:val="Default"/>
        <w:jc w:val="center"/>
      </w:pPr>
      <w:proofErr w:type="gramStart"/>
      <w:r>
        <w:rPr>
          <w:b/>
          <w:bCs/>
        </w:rPr>
        <w:t>OMB CONTROL NO.</w:t>
      </w:r>
      <w:proofErr w:type="gramEnd"/>
      <w:r>
        <w:rPr>
          <w:b/>
          <w:bCs/>
        </w:rPr>
        <w:t xml:space="preserve"> </w:t>
      </w:r>
      <w:r w:rsidR="00B11B2F">
        <w:rPr>
          <w:b/>
          <w:bCs/>
        </w:rPr>
        <w:t>0648</w:t>
      </w:r>
      <w:r w:rsidR="006560E0">
        <w:rPr>
          <w:b/>
          <w:bCs/>
        </w:rPr>
        <w:t>-</w:t>
      </w:r>
      <w:r w:rsidR="002F64BE">
        <w:rPr>
          <w:b/>
          <w:bCs/>
        </w:rPr>
        <w:t>0659</w:t>
      </w:r>
      <w:r>
        <w:t xml:space="preserve"> </w:t>
      </w:r>
    </w:p>
    <w:p w:rsidR="00EE4FD8" w:rsidRDefault="00EE4FD8" w:rsidP="00093E43">
      <w:pPr>
        <w:pStyle w:val="Default"/>
        <w:jc w:val="center"/>
        <w:rPr>
          <w:color w:val="auto"/>
        </w:rPr>
      </w:pPr>
    </w:p>
    <w:p w:rsidR="006850F5" w:rsidRDefault="006850F5" w:rsidP="006850F5">
      <w:pPr>
        <w:pStyle w:val="Default"/>
        <w:jc w:val="center"/>
        <w:rPr>
          <w:color w:val="auto"/>
        </w:rPr>
      </w:pPr>
    </w:p>
    <w:p w:rsidR="00B503CD" w:rsidRDefault="00B503CD" w:rsidP="00B503CD">
      <w:pPr>
        <w:pStyle w:val="CM23"/>
        <w:numPr>
          <w:ilvl w:val="0"/>
          <w:numId w:val="17"/>
        </w:numPr>
        <w:tabs>
          <w:tab w:val="left" w:pos="540"/>
        </w:tabs>
        <w:spacing w:after="0"/>
        <w:ind w:left="540" w:hanging="540"/>
        <w:rPr>
          <w:b/>
          <w:bCs/>
        </w:rPr>
      </w:pPr>
      <w:r>
        <w:rPr>
          <w:b/>
          <w:bCs/>
        </w:rPr>
        <w:t xml:space="preserve">COLLECTIONS OF INFORMATION EMPLOYING STATISTICAL METHODS </w:t>
      </w:r>
    </w:p>
    <w:p w:rsidR="00B503CD" w:rsidRPr="0067695B" w:rsidRDefault="00B503CD" w:rsidP="00B503CD">
      <w:pPr>
        <w:pStyle w:val="Default"/>
        <w:ind w:left="720"/>
      </w:pPr>
    </w:p>
    <w:p w:rsidR="00B503CD" w:rsidRDefault="00B503CD" w:rsidP="00B503CD">
      <w:pPr>
        <w:pStyle w:val="CM6"/>
        <w:spacing w:line="240" w:lineRule="auto"/>
        <w:ind w:right="280"/>
        <w:rPr>
          <w:b/>
        </w:rPr>
      </w:pPr>
      <w:r>
        <w:rPr>
          <w:b/>
          <w:bCs/>
        </w:rPr>
        <w:t xml:space="preserve">1. Describe (including a numerical estimate) the potential respondent universe and any sampling or other respondent selection method to be used. Data on the number of entities </w:t>
      </w:r>
      <w:r w:rsidRPr="00270DD1">
        <w:rPr>
          <w:b/>
        </w:rPr>
        <w:t>(e.g.</w:t>
      </w:r>
      <w:r w:rsidR="00A60BE4">
        <w:rPr>
          <w:b/>
        </w:rPr>
        <w:t>,</w:t>
      </w:r>
      <w:r w:rsidRPr="00270DD1">
        <w:rPr>
          <w:b/>
        </w:rPr>
        <w:t xml:space="preserve">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 </w:t>
      </w:r>
    </w:p>
    <w:p w:rsidR="00B503CD" w:rsidRDefault="00B503CD" w:rsidP="00B503CD">
      <w:pPr>
        <w:pStyle w:val="Default"/>
      </w:pPr>
    </w:p>
    <w:p w:rsidR="009A562A" w:rsidRDefault="009A562A" w:rsidP="009A562A">
      <w:pPr>
        <w:pStyle w:val="Default"/>
        <w:numPr>
          <w:ilvl w:val="1"/>
          <w:numId w:val="19"/>
        </w:numPr>
      </w:pPr>
      <w:r>
        <w:t xml:space="preserve"> MRIP Access-Point</w:t>
      </w:r>
      <w:r w:rsidR="00A00022">
        <w:t xml:space="preserve"> Angler Intercept Survey</w:t>
      </w:r>
    </w:p>
    <w:p w:rsidR="00A00022" w:rsidRDefault="00A00022" w:rsidP="00A97F67">
      <w:pPr>
        <w:spacing w:line="240" w:lineRule="auto"/>
      </w:pPr>
    </w:p>
    <w:p w:rsidR="00A97F67" w:rsidRDefault="00A97F67" w:rsidP="00A97F67">
      <w:pPr>
        <w:spacing w:line="240" w:lineRule="auto"/>
        <w:rPr>
          <w:color w:val="000000"/>
        </w:rPr>
      </w:pPr>
      <w:r>
        <w:t xml:space="preserve">The </w:t>
      </w:r>
      <w:r w:rsidR="00A00022">
        <w:t xml:space="preserve">MRIP </w:t>
      </w:r>
      <w:r>
        <w:t xml:space="preserve">Access-Point Angler Intercept Survey (APAIS) </w:t>
      </w:r>
      <w:r w:rsidR="00A00022" w:rsidRPr="00A87E5F">
        <w:t xml:space="preserve">is </w:t>
      </w:r>
      <w:r w:rsidR="00A00022">
        <w:t xml:space="preserve">a </w:t>
      </w:r>
      <w:r w:rsidR="00A00022" w:rsidRPr="00A87E5F">
        <w:t>bi-monthly (wave)</w:t>
      </w:r>
      <w:r w:rsidR="00A00022">
        <w:t>, in-person</w:t>
      </w:r>
      <w:r w:rsidR="00A00022" w:rsidRPr="00A87E5F">
        <w:t xml:space="preserve"> survey designed to estimate the </w:t>
      </w:r>
      <w:r w:rsidR="00A00022">
        <w:t>catch rates, by species, catch category (harvested or released alive), and mode (Charter Boat, Party Boat, Private or Rental Boat, Shore fishing), of anglers</w:t>
      </w:r>
      <w:r w:rsidR="00A00022" w:rsidRPr="00A87E5F">
        <w:t xml:space="preserve"> participat</w:t>
      </w:r>
      <w:r w:rsidR="00A00022">
        <w:t>ing</w:t>
      </w:r>
      <w:r w:rsidR="00A00022" w:rsidRPr="00A87E5F">
        <w:t xml:space="preserve"> in marine recreational fishing </w:t>
      </w:r>
      <w:r w:rsidR="00A00022">
        <w:t xml:space="preserve">in the study states.  The APAIS </w:t>
      </w:r>
      <w:r>
        <w:t>will be conducted for six, two-month waves in 17 states bordering the Atlantic Coast and Gulf of Mexico, with the exception of Texas, as well as in Puerto Rico</w:t>
      </w:r>
      <w:r w:rsidR="00A00022">
        <w:t>, the US Virgin Islands,</w:t>
      </w:r>
      <w:r>
        <w:t xml:space="preserve"> and Hawaii.  </w:t>
      </w:r>
      <w:r>
        <w:rPr>
          <w:color w:val="000000"/>
        </w:rPr>
        <w:t>The universe for the APAIS is the estimated 5-20 million (median</w:t>
      </w:r>
      <w:proofErr w:type="gramStart"/>
      <w:r>
        <w:rPr>
          <w:color w:val="000000"/>
        </w:rPr>
        <w:t>:12.5</w:t>
      </w:r>
      <w:proofErr w:type="gramEnd"/>
      <w:r>
        <w:rPr>
          <w:color w:val="000000"/>
        </w:rPr>
        <w:t xml:space="preserve"> million)</w:t>
      </w:r>
      <w:r>
        <w:rPr>
          <w:color w:val="FF0000"/>
        </w:rPr>
        <w:t xml:space="preserve"> </w:t>
      </w:r>
      <w:r>
        <w:rPr>
          <w:color w:val="000000"/>
        </w:rPr>
        <w:t xml:space="preserve">marine recreational fishing trips that are taken during each wave.  From this universe, we sample </w:t>
      </w:r>
      <w:r w:rsidR="00262AF5">
        <w:rPr>
          <w:color w:val="000000"/>
        </w:rPr>
        <w:t>approximately 7,0</w:t>
      </w:r>
      <w:r w:rsidR="002272A3">
        <w:rPr>
          <w:color w:val="000000"/>
        </w:rPr>
        <w:t>00 - 2</w:t>
      </w:r>
      <w:r w:rsidR="00262AF5">
        <w:rPr>
          <w:color w:val="000000"/>
        </w:rPr>
        <w:t>7</w:t>
      </w:r>
      <w:r w:rsidR="002272A3">
        <w:rPr>
          <w:color w:val="000000"/>
        </w:rPr>
        <w:t>,</w:t>
      </w:r>
      <w:r w:rsidR="00262AF5">
        <w:rPr>
          <w:color w:val="000000"/>
        </w:rPr>
        <w:t>0</w:t>
      </w:r>
      <w:r w:rsidR="002272A3">
        <w:rPr>
          <w:color w:val="000000"/>
        </w:rPr>
        <w:t>00</w:t>
      </w:r>
      <w:r>
        <w:rPr>
          <w:color w:val="000000"/>
        </w:rPr>
        <w:t xml:space="preserve"> completed fishing trips, resulting in </w:t>
      </w:r>
      <w:r w:rsidR="00262AF5">
        <w:rPr>
          <w:color w:val="000000"/>
        </w:rPr>
        <w:t>6,8</w:t>
      </w:r>
      <w:r w:rsidR="00615537">
        <w:rPr>
          <w:color w:val="000000"/>
        </w:rPr>
        <w:t>00 – 25,</w:t>
      </w:r>
      <w:r w:rsidR="00262AF5">
        <w:rPr>
          <w:color w:val="000000"/>
        </w:rPr>
        <w:t>8</w:t>
      </w:r>
      <w:r w:rsidR="00615537">
        <w:rPr>
          <w:color w:val="000000"/>
        </w:rPr>
        <w:t>00</w:t>
      </w:r>
      <w:r>
        <w:rPr>
          <w:color w:val="000000"/>
        </w:rPr>
        <w:t xml:space="preserve"> completed interviews </w:t>
      </w:r>
      <w:r w:rsidR="002272A3">
        <w:rPr>
          <w:color w:val="000000"/>
        </w:rPr>
        <w:t>per</w:t>
      </w:r>
      <w:r>
        <w:rPr>
          <w:color w:val="000000"/>
        </w:rPr>
        <w:t xml:space="preserve"> wave.</w:t>
      </w:r>
    </w:p>
    <w:p w:rsidR="006C0B3F" w:rsidRDefault="006C0B3F" w:rsidP="00A97F67">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u w:val="single"/>
        </w:rPr>
      </w:pPr>
    </w:p>
    <w:p w:rsidR="006C0B3F" w:rsidRDefault="006C0B3F" w:rsidP="00A97F67">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roofErr w:type="gramStart"/>
      <w:r>
        <w:rPr>
          <w:color w:val="000000"/>
          <w:u w:val="single"/>
        </w:rPr>
        <w:t>Table 1.</w:t>
      </w:r>
      <w:proofErr w:type="gramEnd"/>
      <w:r>
        <w:rPr>
          <w:color w:val="000000"/>
          <w:u w:val="single"/>
        </w:rPr>
        <w:t xml:space="preserve"> Marine Recreational Angler-Trip Intercept Sampling</w:t>
      </w:r>
    </w:p>
    <w:p w:rsidR="006C0B3F" w:rsidRDefault="006C0B3F" w:rsidP="00A00022">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color w:val="000000"/>
        </w:rPr>
      </w:pPr>
      <w:r>
        <w:rPr>
          <w:color w:val="000000"/>
        </w:rPr>
        <w:t>Universe</w:t>
      </w:r>
      <w:r w:rsidR="0094083E">
        <w:rPr>
          <w:color w:val="000000"/>
        </w:rPr>
        <w:t xml:space="preserve"> Size</w:t>
      </w:r>
      <w:r>
        <w:rPr>
          <w:color w:val="000000"/>
        </w:rPr>
        <w:tab/>
        <w:t>10,000,000 angler-trips per wave</w:t>
      </w:r>
      <w:r w:rsidR="0094083E">
        <w:rPr>
          <w:rStyle w:val="FootnoteReference"/>
          <w:color w:val="000000"/>
        </w:rPr>
        <w:footnoteReference w:id="1"/>
      </w:r>
    </w:p>
    <w:p w:rsidR="00AF6824" w:rsidRDefault="0094083E" w:rsidP="00A00022">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color w:val="000000"/>
        </w:rPr>
      </w:pPr>
      <w:r>
        <w:rPr>
          <w:color w:val="000000"/>
        </w:rPr>
        <w:t>Complete Surveys</w:t>
      </w:r>
      <w:r w:rsidR="002272A3">
        <w:rPr>
          <w:color w:val="000000"/>
        </w:rPr>
        <w:tab/>
      </w:r>
      <w:r w:rsidR="00AF6824">
        <w:rPr>
          <w:color w:val="000000"/>
        </w:rPr>
        <w:t xml:space="preserve">wave 1: </w:t>
      </w:r>
      <w:r w:rsidR="003A3281">
        <w:rPr>
          <w:color w:val="000000"/>
        </w:rPr>
        <w:t xml:space="preserve"> </w:t>
      </w:r>
      <w:r w:rsidR="00AF6824">
        <w:rPr>
          <w:color w:val="000000"/>
        </w:rPr>
        <w:t xml:space="preserve"> </w:t>
      </w:r>
      <w:r w:rsidR="003A3281">
        <w:rPr>
          <w:color w:val="000000"/>
        </w:rPr>
        <w:t>4</w:t>
      </w:r>
      <w:r w:rsidR="00AF6824">
        <w:rPr>
          <w:color w:val="000000"/>
        </w:rPr>
        <w:t>,</w:t>
      </w:r>
      <w:r w:rsidR="003A3281">
        <w:rPr>
          <w:color w:val="000000"/>
        </w:rPr>
        <w:t>6</w:t>
      </w:r>
      <w:r w:rsidR="00AF6824">
        <w:rPr>
          <w:color w:val="000000"/>
        </w:rPr>
        <w:t>00</w:t>
      </w:r>
      <w:r w:rsidR="00AF6824">
        <w:rPr>
          <w:color w:val="000000"/>
        </w:rPr>
        <w:tab/>
      </w:r>
      <w:proofErr w:type="gramStart"/>
      <w:r w:rsidR="00AF6824">
        <w:rPr>
          <w:color w:val="000000"/>
        </w:rPr>
        <w:t>wave</w:t>
      </w:r>
      <w:proofErr w:type="gramEnd"/>
      <w:r w:rsidR="00AF6824">
        <w:rPr>
          <w:color w:val="000000"/>
        </w:rPr>
        <w:t xml:space="preserve"> 4: 2</w:t>
      </w:r>
      <w:r w:rsidR="003A3281">
        <w:rPr>
          <w:color w:val="000000"/>
        </w:rPr>
        <w:t>9</w:t>
      </w:r>
      <w:r w:rsidR="00AF6824">
        <w:rPr>
          <w:color w:val="000000"/>
        </w:rPr>
        <w:t>,</w:t>
      </w:r>
      <w:r w:rsidR="003A3281">
        <w:rPr>
          <w:color w:val="000000"/>
        </w:rPr>
        <w:t>2</w:t>
      </w:r>
      <w:r w:rsidR="00AF6824">
        <w:rPr>
          <w:color w:val="000000"/>
        </w:rPr>
        <w:t>00</w:t>
      </w:r>
    </w:p>
    <w:p w:rsidR="00AF6824" w:rsidRDefault="00AF6824" w:rsidP="00A00022">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color w:val="000000"/>
        </w:rPr>
      </w:pPr>
      <w:r>
        <w:rPr>
          <w:color w:val="000000"/>
        </w:rPr>
        <w:t xml:space="preserve"> </w:t>
      </w:r>
      <w:r>
        <w:rPr>
          <w:color w:val="000000"/>
        </w:rPr>
        <w:tab/>
      </w:r>
      <w:r>
        <w:rPr>
          <w:color w:val="000000"/>
        </w:rPr>
        <w:tab/>
      </w:r>
      <w:proofErr w:type="gramStart"/>
      <w:r>
        <w:rPr>
          <w:color w:val="000000"/>
        </w:rPr>
        <w:t>wave</w:t>
      </w:r>
      <w:proofErr w:type="gramEnd"/>
      <w:r>
        <w:rPr>
          <w:color w:val="000000"/>
        </w:rPr>
        <w:t xml:space="preserve"> 2:</w:t>
      </w:r>
      <w:r w:rsidR="003A3281">
        <w:rPr>
          <w:color w:val="000000"/>
        </w:rPr>
        <w:t xml:space="preserve"> </w:t>
      </w:r>
      <w:r>
        <w:rPr>
          <w:color w:val="000000"/>
        </w:rPr>
        <w:t xml:space="preserve"> </w:t>
      </w:r>
      <w:r w:rsidR="003A3281">
        <w:rPr>
          <w:color w:val="000000"/>
        </w:rPr>
        <w:t xml:space="preserve"> 8</w:t>
      </w:r>
      <w:r>
        <w:rPr>
          <w:color w:val="000000"/>
        </w:rPr>
        <w:t>,800</w:t>
      </w:r>
      <w:r w:rsidR="003A3281">
        <w:rPr>
          <w:color w:val="000000"/>
        </w:rPr>
        <w:tab/>
      </w:r>
      <w:r>
        <w:rPr>
          <w:color w:val="000000"/>
        </w:rPr>
        <w:t>wave 5: 1</w:t>
      </w:r>
      <w:r w:rsidR="003A3281">
        <w:rPr>
          <w:color w:val="000000"/>
        </w:rPr>
        <w:t>7</w:t>
      </w:r>
      <w:r>
        <w:rPr>
          <w:color w:val="000000"/>
        </w:rPr>
        <w:t>,</w:t>
      </w:r>
      <w:r w:rsidR="003A3281">
        <w:rPr>
          <w:color w:val="000000"/>
        </w:rPr>
        <w:t>3</w:t>
      </w:r>
      <w:r>
        <w:rPr>
          <w:color w:val="000000"/>
        </w:rPr>
        <w:t>00</w:t>
      </w:r>
    </w:p>
    <w:p w:rsidR="0094083E" w:rsidRPr="006C0B3F" w:rsidRDefault="00AF6824" w:rsidP="00A00022">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color w:val="000000"/>
        </w:rPr>
      </w:pPr>
      <w:r>
        <w:rPr>
          <w:color w:val="000000"/>
        </w:rPr>
        <w:tab/>
      </w:r>
      <w:r>
        <w:rPr>
          <w:color w:val="000000"/>
        </w:rPr>
        <w:tab/>
      </w:r>
      <w:proofErr w:type="gramStart"/>
      <w:r>
        <w:rPr>
          <w:color w:val="000000"/>
        </w:rPr>
        <w:t>wave</w:t>
      </w:r>
      <w:proofErr w:type="gramEnd"/>
      <w:r>
        <w:rPr>
          <w:color w:val="000000"/>
        </w:rPr>
        <w:t xml:space="preserve"> 3: 2</w:t>
      </w:r>
      <w:r w:rsidR="003A3281">
        <w:rPr>
          <w:color w:val="000000"/>
        </w:rPr>
        <w:t>6</w:t>
      </w:r>
      <w:r>
        <w:rPr>
          <w:color w:val="000000"/>
        </w:rPr>
        <w:t>,</w:t>
      </w:r>
      <w:r w:rsidR="003A3281">
        <w:rPr>
          <w:color w:val="000000"/>
        </w:rPr>
        <w:t>4</w:t>
      </w:r>
      <w:r>
        <w:rPr>
          <w:color w:val="000000"/>
        </w:rPr>
        <w:t>00</w:t>
      </w:r>
      <w:r>
        <w:rPr>
          <w:color w:val="000000"/>
        </w:rPr>
        <w:tab/>
        <w:t xml:space="preserve">wave 6: </w:t>
      </w:r>
      <w:r w:rsidR="003A3281">
        <w:rPr>
          <w:color w:val="000000"/>
        </w:rPr>
        <w:t xml:space="preserve">  8</w:t>
      </w:r>
      <w:r>
        <w:rPr>
          <w:color w:val="000000"/>
        </w:rPr>
        <w:t>,</w:t>
      </w:r>
      <w:r w:rsidR="003A3281">
        <w:rPr>
          <w:color w:val="000000"/>
        </w:rPr>
        <w:t>7</w:t>
      </w:r>
      <w:r>
        <w:rPr>
          <w:color w:val="000000"/>
        </w:rPr>
        <w:t>00</w:t>
      </w:r>
      <w:r w:rsidR="002272A3">
        <w:rPr>
          <w:rStyle w:val="FootnoteReference"/>
          <w:color w:val="000000"/>
        </w:rPr>
        <w:footnoteReference w:id="2"/>
      </w:r>
      <w:r w:rsidR="002272A3">
        <w:rPr>
          <w:color w:val="000000"/>
        </w:rPr>
        <w:t xml:space="preserve"> </w:t>
      </w:r>
    </w:p>
    <w:p w:rsidR="006C0B3F" w:rsidRDefault="006C0B3F" w:rsidP="00A97F67">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u w:val="single"/>
        </w:rPr>
      </w:pPr>
    </w:p>
    <w:p w:rsidR="006C0B3F" w:rsidRPr="006C0B3F" w:rsidRDefault="006C0B3F" w:rsidP="00A97F67">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u w:val="single"/>
        </w:rPr>
      </w:pPr>
      <w:proofErr w:type="gramStart"/>
      <w:r w:rsidRPr="006C0B3F">
        <w:rPr>
          <w:color w:val="000000"/>
          <w:u w:val="single"/>
        </w:rPr>
        <w:t xml:space="preserve">Table </w:t>
      </w:r>
      <w:r>
        <w:rPr>
          <w:color w:val="000000"/>
          <w:u w:val="single"/>
        </w:rPr>
        <w:t>2</w:t>
      </w:r>
      <w:r w:rsidR="00A60BE4">
        <w:rPr>
          <w:color w:val="000000"/>
          <w:u w:val="single"/>
        </w:rPr>
        <w:t>.</w:t>
      </w:r>
      <w:proofErr w:type="gramEnd"/>
      <w:r w:rsidR="00A60BE4">
        <w:rPr>
          <w:color w:val="000000"/>
          <w:u w:val="single"/>
        </w:rPr>
        <w:t xml:space="preserve"> </w:t>
      </w:r>
      <w:r w:rsidRPr="006C0B3F">
        <w:rPr>
          <w:color w:val="000000"/>
          <w:u w:val="single"/>
        </w:rPr>
        <w:t xml:space="preserve">APAIS </w:t>
      </w:r>
      <w:r w:rsidR="00FD6E2D">
        <w:rPr>
          <w:color w:val="000000"/>
          <w:u w:val="single"/>
        </w:rPr>
        <w:t xml:space="preserve">Annual </w:t>
      </w:r>
      <w:r w:rsidRPr="006C0B3F">
        <w:rPr>
          <w:color w:val="000000"/>
          <w:u w:val="single"/>
        </w:rPr>
        <w:t>Response Rates, 20</w:t>
      </w:r>
      <w:r w:rsidR="002A74D9">
        <w:rPr>
          <w:color w:val="000000"/>
          <w:u w:val="single"/>
        </w:rPr>
        <w:t>13</w:t>
      </w:r>
      <w:r w:rsidRPr="006C0B3F">
        <w:rPr>
          <w:color w:val="000000"/>
          <w:u w:val="single"/>
        </w:rPr>
        <w:t>-201</w:t>
      </w:r>
      <w:r w:rsidR="002A74D9">
        <w:rPr>
          <w:color w:val="000000"/>
          <w:u w:val="single"/>
        </w:rPr>
        <w:t>4 (complete year sampled, new design)</w:t>
      </w:r>
    </w:p>
    <w:p w:rsidR="006C0B3F" w:rsidRDefault="006C0B3F" w:rsidP="00A97F67">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Region</w:t>
      </w:r>
      <w:r w:rsidR="006F6F95">
        <w:rPr>
          <w:color w:val="000000"/>
        </w:rPr>
        <w:t>s</w:t>
      </w:r>
      <w:r>
        <w:rPr>
          <w:color w:val="000000"/>
        </w:rPr>
        <w:tab/>
      </w:r>
      <w:r>
        <w:rPr>
          <w:color w:val="000000"/>
        </w:rPr>
        <w:tab/>
        <w:t>Non-Response (%)</w:t>
      </w:r>
      <w:r>
        <w:rPr>
          <w:color w:val="000000"/>
        </w:rPr>
        <w:tab/>
        <w:t>Response (%)</w:t>
      </w:r>
    </w:p>
    <w:p w:rsidR="006C0B3F" w:rsidRDefault="006F6F95" w:rsidP="00A00022">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color w:val="000000"/>
        </w:rPr>
      </w:pPr>
      <w:r>
        <w:rPr>
          <w:color w:val="000000"/>
        </w:rPr>
        <w:t xml:space="preserve">Atlantic &amp; </w:t>
      </w:r>
      <w:r w:rsidR="006C0B3F">
        <w:rPr>
          <w:color w:val="000000"/>
        </w:rPr>
        <w:t>Gulf of Mexico</w:t>
      </w:r>
      <w:r w:rsidR="006C0B3F">
        <w:rPr>
          <w:color w:val="000000"/>
        </w:rPr>
        <w:tab/>
      </w:r>
      <w:r w:rsidR="006C0B3F">
        <w:rPr>
          <w:color w:val="000000"/>
        </w:rPr>
        <w:tab/>
      </w:r>
      <w:r w:rsidR="002A74D9">
        <w:rPr>
          <w:color w:val="000000"/>
        </w:rPr>
        <w:t>19</w:t>
      </w:r>
      <w:r w:rsidR="006C0B3F">
        <w:rPr>
          <w:color w:val="000000"/>
        </w:rPr>
        <w:t>.5</w:t>
      </w:r>
      <w:r w:rsidR="006C0B3F">
        <w:rPr>
          <w:color w:val="000000"/>
        </w:rPr>
        <w:tab/>
      </w:r>
      <w:r w:rsidR="006C0B3F">
        <w:rPr>
          <w:color w:val="000000"/>
        </w:rPr>
        <w:tab/>
      </w:r>
      <w:r w:rsidR="006C0B3F">
        <w:rPr>
          <w:color w:val="000000"/>
        </w:rPr>
        <w:tab/>
      </w:r>
      <w:r w:rsidR="002A74D9">
        <w:rPr>
          <w:color w:val="000000"/>
        </w:rPr>
        <w:t>80</w:t>
      </w:r>
      <w:r w:rsidR="006C0B3F">
        <w:rPr>
          <w:color w:val="000000"/>
        </w:rPr>
        <w:t>.5</w:t>
      </w:r>
    </w:p>
    <w:p w:rsidR="006C0B3F" w:rsidRDefault="006C0B3F" w:rsidP="00A97F67">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FE4D43" w:rsidRDefault="00775E75" w:rsidP="00B503CD">
      <w:pPr>
        <w:pStyle w:val="Default"/>
      </w:pPr>
      <w:r>
        <w:t xml:space="preserve">Response rates for the APAIS will be maintained at the high levels achieved to date with the current version of the intercept survey, through intensive interviewer training and monitoring, </w:t>
      </w:r>
      <w:r>
        <w:lastRenderedPageBreak/>
        <w:t>and stakeholder outreach efforts.</w:t>
      </w:r>
      <w:r w:rsidR="002A74D9">
        <w:t xml:space="preserve">  Additional training will be developed to address conversion of the initial refusals, which have begun to increase in recent years.</w:t>
      </w:r>
    </w:p>
    <w:p w:rsidR="00A00FD0" w:rsidRDefault="00A00FD0" w:rsidP="00B503CD">
      <w:pPr>
        <w:pStyle w:val="Default"/>
      </w:pPr>
    </w:p>
    <w:p w:rsidR="00B503CD" w:rsidRDefault="00B503CD" w:rsidP="00B503CD">
      <w:pPr>
        <w:pStyle w:val="CM23"/>
        <w:spacing w:after="0"/>
        <w:rPr>
          <w:b/>
          <w:bCs/>
          <w:color w:val="000000"/>
        </w:rPr>
      </w:pPr>
      <w:r>
        <w:rPr>
          <w:b/>
          <w:bCs/>
          <w:color w:val="000000"/>
        </w:rPr>
        <w:t xml:space="preserve">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 </w:t>
      </w:r>
    </w:p>
    <w:p w:rsidR="00B503CD" w:rsidRDefault="00B503CD" w:rsidP="00B503CD">
      <w:pPr>
        <w:pStyle w:val="Default"/>
      </w:pPr>
    </w:p>
    <w:p w:rsidR="00A00022" w:rsidRDefault="00A00022" w:rsidP="00A00022">
      <w:pPr>
        <w:spacing w:line="240" w:lineRule="auto"/>
      </w:pPr>
      <w:r>
        <w:t xml:space="preserve">A critical review conducted by the National Research Council (2006) identified problems in the Access Point Angler Intercept Survey (APAIS) that the NOAA Fisheries Service has conducted for many years as a component of the Marine Recreational Fisheries Statistics Survey (MRFSS).  The APAIS had been using a stratified, multi-stage cluster sampling design to collect catch data from anglers at fishing access sites, but the survey estimators and measures of precision were not accounting for the complex design.  In addition, the sampling protocols for the APAIS had combined formal randomization with subjective decision-making in ways that further complicated the development of statistically valid, defensible estimators and measures of precision.  Finally, the spatiotemporal sampling frame used for the survey was incomplete and did not provide adequate coverage of angler fishing days ending at night.  </w:t>
      </w:r>
    </w:p>
    <w:p w:rsidR="00A00022" w:rsidRDefault="00A00022" w:rsidP="00A00022">
      <w:pPr>
        <w:pStyle w:val="Default"/>
      </w:pPr>
    </w:p>
    <w:p w:rsidR="00A00022" w:rsidRDefault="00A00022" w:rsidP="00A00022">
      <w:pPr>
        <w:spacing w:line="240" w:lineRule="auto"/>
      </w:pPr>
      <w:proofErr w:type="spellStart"/>
      <w:r>
        <w:t>Breidt</w:t>
      </w:r>
      <w:proofErr w:type="spellEnd"/>
      <w:r>
        <w:t xml:space="preserve"> et al (2011) noted the weighted estimation method will only provide correct estimates of mean catch rates “when the sampling, data collection, and data processing for the APAIS are conducted in accordance with the documented sampling design”.  Errors could be introduced into the weighted estimator if the data structure is not arranged to accurately reflect the stratified, probability-proportional-to-size (PPS) multistage sampling design, or if the field samplers misinterpret the sampling and measurement protocols.  More formalized sampling protocols with stricter control of sampler behavior are needed to ensure that a probability sample is consistently obtained.  </w:t>
      </w:r>
      <w:proofErr w:type="spellStart"/>
      <w:r>
        <w:t>Chromy</w:t>
      </w:r>
      <w:proofErr w:type="spellEnd"/>
      <w:r>
        <w:t xml:space="preserve">, et al (2009) stressed that “it is necessary to know the probability of selection of each unit (landing site, vessel trip, angler, or fish) interviewed or observed”.  </w:t>
      </w:r>
      <w:proofErr w:type="spellStart"/>
      <w:r>
        <w:t>Breidt</w:t>
      </w:r>
      <w:proofErr w:type="spellEnd"/>
      <w:r>
        <w:t>, et al (2011) pointed out that a re-design of the APAIS would (1) make it much less complicated to determine the true sample selection probabilities, (2) eliminate the need for model-based weighting methods, and (3) provide a means for a strictly design-based approach to unbiased estimation.</w:t>
      </w:r>
    </w:p>
    <w:p w:rsidR="00383422" w:rsidRDefault="00383422" w:rsidP="00A00022">
      <w:pPr>
        <w:spacing w:line="240" w:lineRule="auto"/>
      </w:pPr>
    </w:p>
    <w:p w:rsidR="00383422" w:rsidRDefault="00383422" w:rsidP="00383422">
      <w:pPr>
        <w:pStyle w:val="Default"/>
      </w:pPr>
      <w:r>
        <w:t xml:space="preserve">The APAIS is based upon a stratified, multi-stage cluster design.  Samples are selected from a comprehensive, </w:t>
      </w:r>
      <w:proofErr w:type="spellStart"/>
      <w:r>
        <w:t>spatio</w:t>
      </w:r>
      <w:proofErr w:type="spellEnd"/>
      <w:r>
        <w:t xml:space="preserve">-temporal list of site-days, constructed by crossing a list of publicly-accessible fishing sites/landing sites with a list of available sampling days within a two-month wave. </w:t>
      </w:r>
    </w:p>
    <w:p w:rsidR="00383422" w:rsidRDefault="00383422" w:rsidP="00383422">
      <w:pPr>
        <w:pStyle w:val="Default"/>
      </w:pPr>
    </w:p>
    <w:p w:rsidR="00383422" w:rsidRDefault="00383422" w:rsidP="00383422">
      <w:pPr>
        <w:pStyle w:val="Default"/>
      </w:pPr>
      <w:r>
        <w:t xml:space="preserve">2.0.1. </w:t>
      </w:r>
      <w:r w:rsidRPr="002E47C4">
        <w:rPr>
          <w:u w:val="single"/>
        </w:rPr>
        <w:t>Sample Design</w:t>
      </w:r>
    </w:p>
    <w:p w:rsidR="00383422" w:rsidRDefault="00383422" w:rsidP="00383422">
      <w:pPr>
        <w:pStyle w:val="Default"/>
      </w:pPr>
      <w:r>
        <w:t xml:space="preserve">The primary sampling unit (PSU) is a site-day that comprises a combination of a selected fishing site with a selected day. Within strata, a sample of site-days is selected from a frame consisting of all possible combinations of site-days by a probability proportional to size without replacement sampling scheme, where the size measure for a given PSU is a prediction of the mean number of angler fishing trips that an assigned interviewer would encounter.  The number of stages of sampling in the APAIS is dependent on the type of fishing activity. Sampling of boat </w:t>
      </w:r>
      <w:r>
        <w:lastRenderedPageBreak/>
        <w:t xml:space="preserve">fishing activity occurs in three stages in which the secondary sampling unit (SSU) is boat trips within the selected site-day (PSU) and the tertiary sampling unit (TSU) is angler trips within the intercepted boat trip (SSU).  Sampling of shore fishing activities occurs in two stages in which the SSU is angler trip within the selected site-day (PSU). </w:t>
      </w:r>
    </w:p>
    <w:p w:rsidR="00383422" w:rsidRDefault="00383422" w:rsidP="00383422">
      <w:pPr>
        <w:pStyle w:val="Default"/>
      </w:pPr>
    </w:p>
    <w:p w:rsidR="00383422" w:rsidRDefault="00383422" w:rsidP="00383422">
      <w:pPr>
        <w:pStyle w:val="Default"/>
      </w:pPr>
      <w:r>
        <w:t>For each wave, sampling of PSU’s is stratified by state, month, kind of day (weekend or weekday), six-hour time interval and fishing mode.  Stratum variables were selected to maximize sampling efficiency while ensuring adequate sampling coverage and sample size among geographic regions, seasons and time intervals.</w:t>
      </w:r>
    </w:p>
    <w:p w:rsidR="00383422" w:rsidRDefault="00383422" w:rsidP="00383422">
      <w:pPr>
        <w:pStyle w:val="Default"/>
      </w:pPr>
    </w:p>
    <w:p w:rsidR="00383422" w:rsidRDefault="00383422" w:rsidP="00383422">
      <w:pPr>
        <w:pStyle w:val="Default"/>
      </w:pPr>
      <w:r>
        <w:t xml:space="preserve">2.0.2. </w:t>
      </w:r>
      <w:r w:rsidRPr="002E47C4">
        <w:rPr>
          <w:u w:val="single"/>
        </w:rPr>
        <w:t>Estimation/Weighting</w:t>
      </w:r>
    </w:p>
    <w:p w:rsidR="00383422" w:rsidRDefault="00383422" w:rsidP="00383422">
      <w:pPr>
        <w:pStyle w:val="Default"/>
      </w:pPr>
    </w:p>
    <w:p w:rsidR="00A00022" w:rsidRDefault="00383422" w:rsidP="00383422">
      <w:pPr>
        <w:pStyle w:val="Default"/>
      </w:pPr>
      <w:r>
        <w:t xml:space="preserve">The base weight for each PSU is equal to the inverse of its selection probability.  Where a census is achieved at the 2nd and/or 3rd stage of sampling, the final weights for each intercepted trip are equal to the PSU weight.  When a census is not possible, sample weights are adjusted by 2nd/3rd stage selection probabilities.  Estimates of catch-per-trip, by species, are calculated as weighted means of counts of fish reported per intercepted trip using the final sampling weights. </w:t>
      </w:r>
    </w:p>
    <w:p w:rsidR="00383422" w:rsidRDefault="00383422" w:rsidP="00383422">
      <w:pPr>
        <w:pStyle w:val="Default"/>
      </w:pPr>
    </w:p>
    <w:p w:rsidR="00C85D52" w:rsidRPr="002E47C4" w:rsidRDefault="00C85D52" w:rsidP="00B503CD">
      <w:pPr>
        <w:pStyle w:val="Default"/>
        <w:rPr>
          <w:u w:val="single"/>
        </w:rPr>
      </w:pPr>
      <w:r w:rsidRPr="00A60BE4">
        <w:t>2.1.</w:t>
      </w:r>
      <w:r w:rsidRPr="002E47C4">
        <w:rPr>
          <w:u w:val="single"/>
        </w:rPr>
        <w:t xml:space="preserve"> Data Collection Procedures</w:t>
      </w:r>
    </w:p>
    <w:p w:rsidR="00C85D52" w:rsidRPr="00690C39" w:rsidRDefault="00C85D52" w:rsidP="00B503CD">
      <w:pPr>
        <w:pStyle w:val="Default"/>
      </w:pPr>
    </w:p>
    <w:p w:rsidR="00060F8D" w:rsidRDefault="00060F8D" w:rsidP="00060F8D">
      <w:pPr>
        <w:spacing w:line="240" w:lineRule="auto"/>
      </w:pPr>
      <w:r>
        <w:t xml:space="preserve">The Intercept Survey will be conducted in the Atlantic states (ME - GA) and the Gulf </w:t>
      </w:r>
      <w:proofErr w:type="gramStart"/>
      <w:r>
        <w:t>states</w:t>
      </w:r>
      <w:proofErr w:type="gramEnd"/>
      <w:r>
        <w:t xml:space="preserve"> (FL - LA) by two-month sample waves.  Not all states and modes are sampled in each wave.  Atlantic Coast sampling will be conducted in NC in Jan/Feb, MA – GA in Mar/Apr, ME -GA in May/Jun, Jul/Aug, and Sep/Oct waves, and in MA to GA in Nov/Dec.  In Jan/Feb only Shore, Private or Rental Boat, and Charter Boat angling will be surveyed in North Carolina.  All survey modes will be sampled in wave 2 in MA to GA, and all </w:t>
      </w:r>
      <w:r w:rsidR="009E3490">
        <w:t xml:space="preserve">modes in all </w:t>
      </w:r>
      <w:r>
        <w:t>Atlantic states will be sampled in waves 3 – 5.  In wave 6, all modes will be surveyed in NY – GA, and shore, private/rental boat, and charter boat modes will be</w:t>
      </w:r>
      <w:r w:rsidR="00A60BE4">
        <w:t xml:space="preserve"> sampled from MA, RI, and CT.  </w:t>
      </w:r>
      <w:r>
        <w:t>The survey is not conducted in wave 6 in ME and NH.  All modes and all waves are sampled in the Gulf States.  Although Florida is considered a Gulf State, both coasts are sampled by the APAIS.</w:t>
      </w:r>
      <w:r w:rsidR="00036931" w:rsidRPr="00036931">
        <w:t xml:space="preserve"> </w:t>
      </w:r>
      <w:r w:rsidR="00036931">
        <w:t xml:space="preserve"> </w:t>
      </w:r>
      <w:r w:rsidR="00036931" w:rsidRPr="0094248F">
        <w:t>These specific sampling periods by state or region encompass the majority of the recreational fishery seasons.  Prior surveys indicated recreational fishing outside these periods was rare, contributed a very small percentage of annual landings of managed fishes, and would be disproportionately expensive to estimate precisely.</w:t>
      </w:r>
    </w:p>
    <w:p w:rsidR="00060F8D" w:rsidRDefault="00060F8D" w:rsidP="00060F8D">
      <w:pPr>
        <w:spacing w:line="240" w:lineRule="auto"/>
      </w:pPr>
    </w:p>
    <w:p w:rsidR="00CA561A" w:rsidRDefault="00277019" w:rsidP="00060F8D">
      <w:pPr>
        <w:spacing w:line="240" w:lineRule="auto"/>
      </w:pPr>
      <w:r>
        <w:t>The two main data collection tasks of the APAIS are counts of completed angler fishing trips and angler-intercept interviews.  Only saltwater recreational fishing trips are included in the APAIS.  T</w:t>
      </w:r>
      <w:r w:rsidRPr="00277019">
        <w:t xml:space="preserve">he sample size </w:t>
      </w:r>
      <w:r>
        <w:t>is</w:t>
      </w:r>
      <w:r w:rsidRPr="00277019">
        <w:t xml:space="preserve"> defined as the total number of assignments completed or primary sampling units (PSUs, defined as the combinations of cluster-calendar day-time interval) visited rather than the number of interviews attained.</w:t>
      </w:r>
      <w:r>
        <w:t xml:space="preserve">  </w:t>
      </w:r>
      <w:r w:rsidR="00060F8D">
        <w:t xml:space="preserve">The </w:t>
      </w:r>
      <w:r>
        <w:t>angler interviews are obtained by intercepting</w:t>
      </w:r>
      <w:r w:rsidR="00060F8D">
        <w:t xml:space="preserve"> marine recreational anglers at shore (SH), private/rental boat (PR), and charter boat (CH) access points.  Sampling in the</w:t>
      </w:r>
      <w:r w:rsidR="0003602D">
        <w:t xml:space="preserve"> party (or</w:t>
      </w:r>
      <w:r w:rsidR="00060F8D">
        <w:t xml:space="preserve"> head</w:t>
      </w:r>
      <w:r w:rsidR="0003602D">
        <w:t>)</w:t>
      </w:r>
      <w:r w:rsidR="00060F8D">
        <w:t xml:space="preserve"> boat (HB) mode will include riding on the boats during fishing days (no overnight fishing trips will be sampled).  The interviews will ask anglers about their fishing day and obtain some demographic data about the angler.  </w:t>
      </w:r>
      <w:r w:rsidR="00507B53">
        <w:t xml:space="preserve">To ensure only eligible anglers are interviewed several screening questions are asked of potential respondents: did they </w:t>
      </w:r>
      <w:r w:rsidR="00507B53">
        <w:lastRenderedPageBreak/>
        <w:t>fish in saltwater, fish for primarily recreation, complete fishing in the sampled mode for the day, and</w:t>
      </w:r>
      <w:r w:rsidR="008923A5">
        <w:t xml:space="preserve"> </w:t>
      </w:r>
      <w:r w:rsidR="008923A5" w:rsidRPr="008923A5">
        <w:t>only fish for finfish, or incidentally catch finfish (a sample screening</w:t>
      </w:r>
      <w:bookmarkStart w:id="0" w:name="_GoBack"/>
      <w:bookmarkEnd w:id="0"/>
      <w:r w:rsidR="00507B53">
        <w:t xml:space="preserve"> script is attached).</w:t>
      </w:r>
    </w:p>
    <w:p w:rsidR="00C85D52" w:rsidRDefault="00C85D52" w:rsidP="00C85D52">
      <w:pPr>
        <w:spacing w:line="240" w:lineRule="auto"/>
      </w:pPr>
    </w:p>
    <w:p w:rsidR="0003602D" w:rsidRDefault="0003602D" w:rsidP="0094248F">
      <w:pPr>
        <w:spacing w:line="240" w:lineRule="auto"/>
      </w:pPr>
      <w:r>
        <w:t xml:space="preserve">The clustering of sites allows for more efficient sampling of a larger number of sites, maintains the cost-effective emphasis of the prior MRFSS design, and removes sampler discretion, therefore minimizing individual site-selection bias. The pre-determined maximum number of sites in a given cluster </w:t>
      </w:r>
      <w:r w:rsidR="006C61C8">
        <w:t>i</w:t>
      </w:r>
      <w:r>
        <w:t>s t</w:t>
      </w:r>
      <w:r w:rsidR="002906CF">
        <w:t>wo (a decrease from three since implementation in 2013)</w:t>
      </w:r>
      <w:r>
        <w:t xml:space="preserve">.  To remove sampler discretion, all sites within the cluster </w:t>
      </w:r>
      <w:r w:rsidR="006C61C8">
        <w:t>will</w:t>
      </w:r>
      <w:r>
        <w:t xml:space="preserve"> be visited in the order specified during the assignment draw process.  For two-site clusters samplers </w:t>
      </w:r>
      <w:r w:rsidR="006C61C8">
        <w:t>will</w:t>
      </w:r>
      <w:r>
        <w:t xml:space="preserve"> spend t</w:t>
      </w:r>
      <w:r w:rsidR="006C61C8">
        <w:t>hree</w:t>
      </w:r>
      <w:r>
        <w:t xml:space="preserve"> hours at the first site and sample </w:t>
      </w:r>
      <w:r w:rsidR="006C61C8">
        <w:t xml:space="preserve">the second site from time of arrival </w:t>
      </w:r>
      <w:r>
        <w:t xml:space="preserve">until the time interval </w:t>
      </w:r>
      <w:r w:rsidR="006C61C8">
        <w:t>ends</w:t>
      </w:r>
      <w:r>
        <w:t xml:space="preserve">.  </w:t>
      </w:r>
      <w:r w:rsidR="006C61C8">
        <w:t>At a</w:t>
      </w:r>
      <w:r>
        <w:t xml:space="preserve"> single site cluster the sampler </w:t>
      </w:r>
      <w:r w:rsidR="006C61C8">
        <w:t xml:space="preserve">will </w:t>
      </w:r>
      <w:r>
        <w:t xml:space="preserve">remain at </w:t>
      </w:r>
      <w:r w:rsidR="006C61C8">
        <w:t>the</w:t>
      </w:r>
      <w:r>
        <w:t xml:space="preserve"> site for the entire 6-hour time interval.  </w:t>
      </w:r>
    </w:p>
    <w:p w:rsidR="006C61C8" w:rsidRDefault="006C61C8" w:rsidP="0003602D">
      <w:pPr>
        <w:spacing w:line="240" w:lineRule="auto"/>
      </w:pPr>
    </w:p>
    <w:p w:rsidR="0003602D" w:rsidRDefault="006C61C8" w:rsidP="0003602D">
      <w:pPr>
        <w:spacing w:line="240" w:lineRule="auto"/>
      </w:pPr>
      <w:r>
        <w:t xml:space="preserve">The following criteria are used </w:t>
      </w:r>
      <w:r w:rsidR="0003602D">
        <w:t xml:space="preserve">for clustering: </w:t>
      </w:r>
    </w:p>
    <w:p w:rsidR="0003602D" w:rsidRDefault="0003602D" w:rsidP="00A60BE4">
      <w:pPr>
        <w:pStyle w:val="ListParagraph"/>
        <w:numPr>
          <w:ilvl w:val="0"/>
          <w:numId w:val="27"/>
        </w:numPr>
        <w:spacing w:line="240" w:lineRule="auto"/>
      </w:pPr>
      <w:r>
        <w:t>Sites with a pressure code of “</w:t>
      </w:r>
      <w:r w:rsidR="002906CF">
        <w:t>4</w:t>
      </w:r>
      <w:r>
        <w:t>” or greater</w:t>
      </w:r>
      <w:r w:rsidR="00433B34">
        <w:rPr>
          <w:rStyle w:val="FootnoteReference"/>
        </w:rPr>
        <w:footnoteReference w:id="3"/>
      </w:r>
      <w:r>
        <w:t xml:space="preserve"> would not be clustered with other sites (i.e. single site cluster); </w:t>
      </w:r>
    </w:p>
    <w:p w:rsidR="0003602D" w:rsidRDefault="0003602D" w:rsidP="00A60BE4">
      <w:pPr>
        <w:pStyle w:val="ListParagraph"/>
        <w:numPr>
          <w:ilvl w:val="0"/>
          <w:numId w:val="27"/>
        </w:numPr>
        <w:spacing w:line="240" w:lineRule="auto"/>
      </w:pPr>
      <w:r>
        <w:t>Sites with a pressure code of “</w:t>
      </w:r>
      <w:r w:rsidR="002906CF">
        <w:t>3</w:t>
      </w:r>
      <w:r>
        <w:t xml:space="preserve">” or less could be clustered with </w:t>
      </w:r>
      <w:r w:rsidR="002906CF">
        <w:t>one additional site</w:t>
      </w:r>
      <w:r>
        <w:t xml:space="preserve">; </w:t>
      </w:r>
    </w:p>
    <w:p w:rsidR="0003602D" w:rsidRDefault="0003602D" w:rsidP="00A60BE4">
      <w:pPr>
        <w:pStyle w:val="ListParagraph"/>
        <w:numPr>
          <w:ilvl w:val="0"/>
          <w:numId w:val="27"/>
        </w:numPr>
        <w:spacing w:line="240" w:lineRule="auto"/>
      </w:pPr>
      <w:r>
        <w:t xml:space="preserve">Driving time between any two sites within a single cluster must be less than 60 minutes; </w:t>
      </w:r>
    </w:p>
    <w:p w:rsidR="0003602D" w:rsidRDefault="0003602D" w:rsidP="00A60BE4">
      <w:pPr>
        <w:pStyle w:val="ListParagraph"/>
        <w:numPr>
          <w:ilvl w:val="0"/>
          <w:numId w:val="27"/>
        </w:numPr>
        <w:spacing w:line="240" w:lineRule="auto"/>
      </w:pPr>
      <w:r>
        <w:t xml:space="preserve">Total driving time for the entire cluster should be minimized; </w:t>
      </w:r>
    </w:p>
    <w:p w:rsidR="0003602D" w:rsidRDefault="0003602D" w:rsidP="00A60BE4">
      <w:pPr>
        <w:pStyle w:val="ListParagraph"/>
        <w:numPr>
          <w:ilvl w:val="0"/>
          <w:numId w:val="27"/>
        </w:numPr>
        <w:spacing w:line="240" w:lineRule="auto"/>
      </w:pPr>
      <w:r>
        <w:t xml:space="preserve">Clusters will contain sites only within the same county; </w:t>
      </w:r>
    </w:p>
    <w:p w:rsidR="0003602D" w:rsidRDefault="0003602D" w:rsidP="00A60BE4">
      <w:pPr>
        <w:pStyle w:val="ListParagraph"/>
        <w:numPr>
          <w:ilvl w:val="0"/>
          <w:numId w:val="27"/>
        </w:numPr>
        <w:spacing w:line="240" w:lineRule="auto"/>
      </w:pPr>
      <w:r>
        <w:t>Sites will be clustered by strata (</w:t>
      </w:r>
      <w:r w:rsidR="006C61C8">
        <w:t>county</w:t>
      </w:r>
      <w:r>
        <w:t>/month/mode) such that all sites within the cluster are required to have some level of fishing pressure in that strata; and</w:t>
      </w:r>
    </w:p>
    <w:p w:rsidR="0003602D" w:rsidRDefault="0003602D" w:rsidP="00A60BE4">
      <w:pPr>
        <w:pStyle w:val="ListParagraph"/>
        <w:numPr>
          <w:ilvl w:val="0"/>
          <w:numId w:val="27"/>
        </w:numPr>
        <w:spacing w:line="240" w:lineRule="auto"/>
      </w:pPr>
      <w:r>
        <w:t xml:space="preserve">In addition to </w:t>
      </w:r>
      <w:r w:rsidR="006C61C8">
        <w:t>county/</w:t>
      </w:r>
      <w:r>
        <w:t>month/mode, clusters should be time interval specific since individual site pressures will vary across intervals (e.g., a high pressure site may be a single site cluster from 2:00PM-8:00PM but clustered with other sites from 8:00PM-2:00AM</w:t>
      </w:r>
      <w:r w:rsidR="006C61C8">
        <w:t>; some sites will not have any mode-specific fishing activity in one or more time intervals</w:t>
      </w:r>
      <w:r>
        <w:t xml:space="preserve">).  </w:t>
      </w:r>
    </w:p>
    <w:p w:rsidR="0003602D" w:rsidRDefault="0003602D" w:rsidP="0003602D">
      <w:pPr>
        <w:spacing w:line="240" w:lineRule="auto"/>
      </w:pPr>
    </w:p>
    <w:p w:rsidR="0003602D" w:rsidRDefault="0003602D" w:rsidP="0094248F">
      <w:pPr>
        <w:spacing w:line="240" w:lineRule="auto"/>
      </w:pPr>
      <w:r>
        <w:t xml:space="preserve">Although more time consuming, clustering by time interval was necessary to avoid scenarios where two or more very low pressure sites are clustered during daytime intervals but only one of the sites has nighttime activity.  Clustering by time interval guarantees that all sites within the cluster will have some associated fishing pressure.  </w:t>
      </w:r>
    </w:p>
    <w:p w:rsidR="0003602D" w:rsidRDefault="0003602D" w:rsidP="0003602D">
      <w:pPr>
        <w:spacing w:line="240" w:lineRule="auto"/>
      </w:pPr>
    </w:p>
    <w:p w:rsidR="00D17BCD" w:rsidRPr="002E47C4" w:rsidRDefault="00C85D52" w:rsidP="002E47C4">
      <w:pPr>
        <w:spacing w:line="240" w:lineRule="auto"/>
        <w:rPr>
          <w:b/>
          <w:u w:val="single"/>
        </w:rPr>
      </w:pPr>
      <w:r w:rsidRPr="002E47C4">
        <w:rPr>
          <w:u w:val="single"/>
        </w:rPr>
        <w:t xml:space="preserve">2.2. </w:t>
      </w:r>
      <w:r w:rsidR="00D17BCD" w:rsidRPr="002E47C4">
        <w:rPr>
          <w:u w:val="single"/>
        </w:rPr>
        <w:t>Estimation Methods for Catch Rates and Proportions in APAIS</w:t>
      </w:r>
    </w:p>
    <w:p w:rsidR="002E47C4" w:rsidRDefault="002E47C4" w:rsidP="002E47C4">
      <w:pPr>
        <w:spacing w:line="240" w:lineRule="auto"/>
        <w:rPr>
          <w:b/>
        </w:rPr>
      </w:pPr>
    </w:p>
    <w:p w:rsidR="00D17BCD" w:rsidRDefault="00D17BCD" w:rsidP="00D17BCD">
      <w:pPr>
        <w:ind w:left="900" w:hanging="900"/>
      </w:pPr>
      <w:proofErr w:type="gramStart"/>
      <w:r w:rsidRPr="001D68BE">
        <w:rPr>
          <w:i/>
        </w:rPr>
        <w:t>Stratification</w:t>
      </w:r>
      <w:r w:rsidRPr="001D68BE">
        <w:t>.</w:t>
      </w:r>
      <w:proofErr w:type="gramEnd"/>
      <w:r w:rsidRPr="001D68BE">
        <w:t xml:space="preserve">  </w:t>
      </w:r>
      <w:r w:rsidRPr="005B25B3">
        <w:t xml:space="preserve">Stratify population </w:t>
      </w:r>
      <w:r>
        <w:t xml:space="preserve">into </w:t>
      </w:r>
      <w:r w:rsidRPr="00B66E85">
        <w:rPr>
          <w:i/>
        </w:rPr>
        <w:t>h</w:t>
      </w:r>
      <w:r w:rsidRPr="005B25B3">
        <w:t xml:space="preserve"> = 1</w:t>
      </w:r>
      <w:proofErr w:type="gramStart"/>
      <w:r w:rsidRPr="005B25B3">
        <w:t>,…</w:t>
      </w:r>
      <w:r>
        <w:t>,</w:t>
      </w:r>
      <w:proofErr w:type="gramEnd"/>
      <w:r>
        <w:t xml:space="preserve"> </w:t>
      </w:r>
      <w:r w:rsidRPr="00B66E85">
        <w:rPr>
          <w:i/>
        </w:rPr>
        <w:t>H</w:t>
      </w:r>
      <w:r w:rsidRPr="005B25B3">
        <w:t xml:space="preserve"> </w:t>
      </w:r>
      <w:r>
        <w:t xml:space="preserve">strata.  Each stratum is defined by </w:t>
      </w:r>
      <w:r w:rsidRPr="005B25B3">
        <w:t xml:space="preserve">Mode, State, </w:t>
      </w:r>
      <w:r>
        <w:t xml:space="preserve">Year, Wave, </w:t>
      </w:r>
      <w:r w:rsidRPr="005B25B3">
        <w:t>Re</w:t>
      </w:r>
      <w:r>
        <w:t>gion, Month, KOD, and Interval</w:t>
      </w:r>
      <w:r w:rsidRPr="005B25B3">
        <w:t xml:space="preserve">.  </w:t>
      </w:r>
    </w:p>
    <w:p w:rsidR="00D17BCD" w:rsidRDefault="00D17BCD" w:rsidP="00D17BCD">
      <w:pPr>
        <w:ind w:left="900"/>
      </w:pPr>
      <w:r w:rsidRPr="005B25B3">
        <w:t xml:space="preserve">Modes are Beach-Bank (BB), Man-Made Structures (MM), Charter Boat (CH), and Private/rental boat (PR).  </w:t>
      </w:r>
    </w:p>
    <w:p w:rsidR="00D17BCD" w:rsidRDefault="00D17BCD" w:rsidP="00D17BCD">
      <w:pPr>
        <w:ind w:left="900"/>
      </w:pPr>
      <w:r>
        <w:lastRenderedPageBreak/>
        <w:t>Efficient sampling of the coastal counties of a state may require sub-state regions.  These regions will be defined by state, but most states will be sampled as a single geographic region.</w:t>
      </w:r>
    </w:p>
    <w:p w:rsidR="00D17BCD" w:rsidRPr="005607FD" w:rsidRDefault="00D17BCD" w:rsidP="00D17BCD">
      <w:pPr>
        <w:ind w:left="900"/>
      </w:pPr>
      <w:r>
        <w:t>KOD is kind of day or day type, that is, weekday (WD) and weekend (WE).</w:t>
      </w:r>
    </w:p>
    <w:p w:rsidR="00D17BCD" w:rsidRPr="005B25B3" w:rsidRDefault="00D17BCD" w:rsidP="00D17BCD">
      <w:pPr>
        <w:ind w:left="900"/>
      </w:pPr>
      <w:r w:rsidRPr="005B25B3">
        <w:t>Interval is any of 6-hr blocks (2AM-8AM, 8AM-2PM, 2PM-8PM, 8PM-2AM</w:t>
      </w:r>
      <w:r w:rsidR="002906CF">
        <w:t>, 11AM-5PM</w:t>
      </w:r>
      <w:r w:rsidRPr="005B25B3">
        <w:t>) within a 24-hr day.</w:t>
      </w:r>
      <w:r>
        <w:t xml:space="preserve">  </w:t>
      </w:r>
    </w:p>
    <w:p w:rsidR="00D17BCD" w:rsidRDefault="00D17BCD" w:rsidP="00D17BCD">
      <w:pPr>
        <w:ind w:left="900" w:hanging="900"/>
      </w:pPr>
      <w:r w:rsidRPr="001D68BE">
        <w:rPr>
          <w:i/>
        </w:rPr>
        <w:t>Stage I</w:t>
      </w:r>
      <w:r>
        <w:rPr>
          <w:i/>
        </w:rPr>
        <w:t xml:space="preserve"> weight</w:t>
      </w:r>
      <w:r w:rsidR="00A60BE4">
        <w:t xml:space="preserve">.  </w:t>
      </w:r>
      <w:r w:rsidRPr="001D68BE">
        <w:t>Cluster-day</w:t>
      </w:r>
      <w:r>
        <w:t xml:space="preserve">s </w:t>
      </w:r>
      <w:r w:rsidRPr="001D68BE">
        <w:t xml:space="preserve">are sampled within stratum via </w:t>
      </w:r>
      <w:proofErr w:type="spellStart"/>
      <w:r w:rsidRPr="001D68BE">
        <w:t>ppswor</w:t>
      </w:r>
      <w:proofErr w:type="spellEnd"/>
      <w:r>
        <w:t xml:space="preserve"> and assigned to samplers as an assignment</w:t>
      </w:r>
      <w:r w:rsidRPr="001D68BE">
        <w:t xml:space="preserve">. </w:t>
      </w:r>
      <w:r>
        <w:t xml:space="preserve">Let </w:t>
      </w:r>
      <m:oMath>
        <m:r>
          <w:rPr>
            <w:rFonts w:ascii="Cambria Math" w:hAnsi="Cambria Math"/>
          </w:rPr>
          <m:t>s=</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a</m:t>
                </m:r>
              </m:e>
              <m:sub>
                <m:r>
                  <w:rPr>
                    <w:rFonts w:ascii="Cambria Math" w:hAnsi="Cambria Math"/>
                  </w:rPr>
                  <m:t>i</m:t>
                </m:r>
              </m:sub>
            </m:sSub>
            <m:r>
              <w:rPr>
                <w:rFonts w:ascii="Cambria Math" w:hAnsi="Cambria Math"/>
              </w:rPr>
              <m:t>|i=1,…,</m:t>
            </m:r>
            <m:sSub>
              <m:sSubPr>
                <m:ctrlPr>
                  <w:rPr>
                    <w:rFonts w:ascii="Cambria Math" w:hAnsi="Cambria Math"/>
                    <w:i/>
                  </w:rPr>
                </m:ctrlPr>
              </m:sSubPr>
              <m:e>
                <m:r>
                  <w:rPr>
                    <w:rFonts w:ascii="Cambria Math" w:hAnsi="Cambria Math"/>
                  </w:rPr>
                  <m:t>n</m:t>
                </m:r>
              </m:e>
              <m:sub>
                <m:r>
                  <w:rPr>
                    <w:rFonts w:ascii="Cambria Math" w:hAnsi="Cambria Math"/>
                  </w:rPr>
                  <m:t>h</m:t>
                </m:r>
              </m:sub>
            </m:sSub>
          </m:e>
        </m:d>
        <m:r>
          <w:rPr>
            <w:rFonts w:ascii="Cambria Math" w:hAnsi="Cambria Math"/>
          </w:rPr>
          <m:t xml:space="preserve"> </m:t>
        </m:r>
      </m:oMath>
      <w:r>
        <w:t>denote the set of samples.  Probability of drawing one assignment is</w:t>
      </w:r>
    </w:p>
    <w:p w:rsidR="00D17BCD" w:rsidRDefault="00D35D1C" w:rsidP="00D17BCD">
      <w:pPr>
        <w:tabs>
          <w:tab w:val="left" w:pos="7920"/>
        </w:tabs>
        <w:ind w:left="900"/>
        <w:jc w:val="center"/>
        <w:rPr>
          <w:rFonts w:eastAsiaTheme="minorEastAsia"/>
        </w:rPr>
      </w:pPr>
      <m:oMath>
        <m:func>
          <m:funcPr>
            <m:ctrlPr>
              <w:rPr>
                <w:rFonts w:ascii="Cambria Math" w:hAnsi="Cambria Math"/>
              </w:rPr>
            </m:ctrlPr>
          </m:funcPr>
          <m:fName>
            <m:r>
              <m:rPr>
                <m:sty m:val="p"/>
              </m:rPr>
              <w:rPr>
                <w:rFonts w:ascii="Cambria Math" w:hAnsi="Cambria Math"/>
              </w:rPr>
              <m:t>Pr</m:t>
            </m:r>
          </m:fName>
          <m:e>
            <m:d>
              <m:dPr>
                <m:ctrlPr>
                  <w:rPr>
                    <w:rFonts w:ascii="Cambria Math" w:hAnsi="Cambria Math"/>
                    <w:i/>
                  </w:rPr>
                </m:ctrlPr>
              </m:dPr>
              <m:e>
                <m:r>
                  <w:rPr>
                    <w:rFonts w:ascii="Cambria Math" w:hAnsi="Cambria Math"/>
                  </w:rPr>
                  <m:t>s=</m:t>
                </m:r>
                <m:sSub>
                  <m:sSubPr>
                    <m:ctrlPr>
                      <w:rPr>
                        <w:rFonts w:ascii="Cambria Math" w:hAnsi="Cambria Math"/>
                        <w:i/>
                      </w:rPr>
                    </m:ctrlPr>
                  </m:sSubPr>
                  <m:e>
                    <m:r>
                      <w:rPr>
                        <w:rFonts w:ascii="Cambria Math" w:hAnsi="Cambria Math"/>
                      </w:rPr>
                      <m:t>a</m:t>
                    </m:r>
                  </m:e>
                  <m:sub>
                    <m:r>
                      <w:rPr>
                        <w:rFonts w:ascii="Cambria Math" w:hAnsi="Cambria Math"/>
                      </w:rPr>
                      <m:t>i</m:t>
                    </m:r>
                  </m:sub>
                </m:sSub>
              </m:e>
            </m:d>
            <m:ctrlPr>
              <w:rPr>
                <w:rFonts w:ascii="Cambria Math" w:hAnsi="Cambria Math"/>
                <w:i/>
              </w:rPr>
            </m:ctrlPr>
          </m:e>
        </m:func>
        <m:r>
          <w:rPr>
            <w:rFonts w:ascii="Cambria Math" w:hAnsi="Cambria Math"/>
          </w:rPr>
          <m:t>=</m:t>
        </m:r>
        <m:f>
          <m:fPr>
            <m:ctrlPr>
              <w:rPr>
                <w:rFonts w:ascii="Cambria Math" w:hAnsi="Cambria Math"/>
                <w:i/>
              </w:rPr>
            </m:ctrlPr>
          </m:fPr>
          <m:num>
            <m:r>
              <w:rPr>
                <w:rFonts w:ascii="Cambria Math" w:hAnsi="Cambria Math"/>
              </w:rPr>
              <m:t>z(</m:t>
            </m:r>
            <m:sSub>
              <m:sSubPr>
                <m:ctrlPr>
                  <w:rPr>
                    <w:rFonts w:ascii="Cambria Math" w:hAnsi="Cambria Math"/>
                    <w:i/>
                  </w:rPr>
                </m:ctrlPr>
              </m:sSubPr>
              <m:e>
                <m:r>
                  <w:rPr>
                    <w:rFonts w:ascii="Cambria Math" w:hAnsi="Cambria Math"/>
                  </w:rPr>
                  <m:t>a</m:t>
                </m:r>
              </m:e>
              <m:sub>
                <m:r>
                  <w:rPr>
                    <w:rFonts w:ascii="Cambria Math" w:hAnsi="Cambria Math"/>
                  </w:rPr>
                  <m:t>i</m:t>
                </m:r>
              </m:sub>
            </m:sSub>
            <m:r>
              <w:rPr>
                <w:rFonts w:ascii="Cambria Math" w:hAnsi="Cambria Math"/>
              </w:rPr>
              <m:t>)</m:t>
            </m:r>
          </m:num>
          <m:den>
            <m:nary>
              <m:naryPr>
                <m:chr m:val="∑"/>
                <m:limLoc m:val="subSup"/>
                <m:ctrlPr>
                  <w:rPr>
                    <w:rFonts w:ascii="Cambria Math" w:hAnsi="Cambria Math"/>
                    <w:i/>
                  </w:rPr>
                </m:ctrlPr>
              </m:naryPr>
              <m:sub>
                <m:r>
                  <w:rPr>
                    <w:rFonts w:ascii="Cambria Math" w:hAnsi="Cambria Math"/>
                  </w:rPr>
                  <m:t>i=1</m:t>
                </m:r>
              </m:sub>
              <m:sup>
                <m:sSub>
                  <m:sSubPr>
                    <m:ctrlPr>
                      <w:rPr>
                        <w:rFonts w:ascii="Cambria Math" w:hAnsi="Cambria Math"/>
                        <w:i/>
                      </w:rPr>
                    </m:ctrlPr>
                  </m:sSubPr>
                  <m:e>
                    <m:r>
                      <w:rPr>
                        <w:rFonts w:ascii="Cambria Math" w:hAnsi="Cambria Math"/>
                      </w:rPr>
                      <m:t>N</m:t>
                    </m:r>
                  </m:e>
                  <m:sub>
                    <m:r>
                      <w:rPr>
                        <w:rFonts w:ascii="Cambria Math" w:hAnsi="Cambria Math"/>
                      </w:rPr>
                      <m:t>h</m:t>
                    </m:r>
                  </m:sub>
                </m:sSub>
              </m:sup>
              <m:e>
                <m:r>
                  <w:rPr>
                    <w:rFonts w:ascii="Cambria Math" w:hAnsi="Cambria Math"/>
                  </w:rPr>
                  <m:t>z(</m:t>
                </m:r>
                <m:sSub>
                  <m:sSubPr>
                    <m:ctrlPr>
                      <w:rPr>
                        <w:rFonts w:ascii="Cambria Math" w:hAnsi="Cambria Math"/>
                        <w:i/>
                      </w:rPr>
                    </m:ctrlPr>
                  </m:sSubPr>
                  <m:e>
                    <m:r>
                      <w:rPr>
                        <w:rFonts w:ascii="Cambria Math" w:hAnsi="Cambria Math"/>
                      </w:rPr>
                      <m:t>a</m:t>
                    </m:r>
                  </m:e>
                  <m:sub>
                    <m:r>
                      <w:rPr>
                        <w:rFonts w:ascii="Cambria Math" w:hAnsi="Cambria Math"/>
                      </w:rPr>
                      <m:t>i</m:t>
                    </m:r>
                  </m:sub>
                </m:sSub>
                <m:r>
                  <w:rPr>
                    <w:rFonts w:ascii="Cambria Math" w:hAnsi="Cambria Math"/>
                  </w:rPr>
                  <m:t>)</m:t>
                </m:r>
              </m:e>
            </m:nary>
          </m:den>
        </m:f>
      </m:oMath>
      <w:r w:rsidR="00D17BCD">
        <w:rPr>
          <w:rFonts w:eastAsiaTheme="minorEastAsia"/>
        </w:rPr>
        <w:tab/>
        <w:t>(1)</w:t>
      </w:r>
    </w:p>
    <w:p w:rsidR="00D17BCD" w:rsidRDefault="00D17BCD" w:rsidP="00D17BCD">
      <w:pPr>
        <w:tabs>
          <w:tab w:val="left" w:pos="900"/>
        </w:tabs>
        <w:ind w:left="900"/>
      </w:pPr>
      <w:proofErr w:type="gramStart"/>
      <w:r>
        <w:t>where</w:t>
      </w:r>
      <w:proofErr w:type="gramEnd"/>
      <w:r>
        <w:t xml:space="preserve"> </w:t>
      </w:r>
      <m:oMath>
        <m:r>
          <w:rPr>
            <w:rFonts w:ascii="Cambria Math" w:hAnsi="Cambria Math"/>
          </w:rPr>
          <m:t>z(</m:t>
        </m:r>
        <m:sSub>
          <m:sSubPr>
            <m:ctrlPr>
              <w:rPr>
                <w:rFonts w:ascii="Cambria Math" w:hAnsi="Cambria Math"/>
                <w:i/>
              </w:rPr>
            </m:ctrlPr>
          </m:sSubPr>
          <m:e>
            <m:r>
              <w:rPr>
                <w:rFonts w:ascii="Cambria Math" w:hAnsi="Cambria Math"/>
              </w:rPr>
              <m:t>a</m:t>
            </m:r>
          </m:e>
          <m:sub>
            <m:r>
              <w:rPr>
                <w:rFonts w:ascii="Cambria Math" w:hAnsi="Cambria Math"/>
              </w:rPr>
              <m:t>i</m:t>
            </m:r>
          </m:sub>
        </m:sSub>
        <m:r>
          <w:rPr>
            <w:rFonts w:ascii="Cambria Math" w:hAnsi="Cambria Math"/>
          </w:rPr>
          <m:t>)</m:t>
        </m:r>
      </m:oMath>
      <w:r>
        <w:rPr>
          <w:rFonts w:eastAsiaTheme="minorEastAsia"/>
        </w:rPr>
        <w:t xml:space="preserve"> is the pressure of the </w:t>
      </w:r>
      <w:proofErr w:type="spellStart"/>
      <w:r w:rsidRPr="00937BC6">
        <w:rPr>
          <w:rFonts w:eastAsiaTheme="minorEastAsia"/>
          <w:i/>
        </w:rPr>
        <w:t>i</w:t>
      </w:r>
      <w:r>
        <w:rPr>
          <w:rFonts w:eastAsiaTheme="minorEastAsia"/>
        </w:rPr>
        <w:t>th</w:t>
      </w:r>
      <w:proofErr w:type="spellEnd"/>
      <w:r>
        <w:rPr>
          <w:rFonts w:eastAsiaTheme="minorEastAsia"/>
        </w:rPr>
        <w:t xml:space="preserve"> assignment (i.e., cluster-day) and </w:t>
      </w:r>
      <w:proofErr w:type="spellStart"/>
      <w:r>
        <w:rPr>
          <w:rFonts w:eastAsiaTheme="minorEastAsia"/>
          <w:i/>
        </w:rPr>
        <w:t>N</w:t>
      </w:r>
      <w:r w:rsidRPr="005648BC">
        <w:rPr>
          <w:rFonts w:eastAsiaTheme="minorEastAsia"/>
          <w:i/>
          <w:vertAlign w:val="subscript"/>
        </w:rPr>
        <w:t>h</w:t>
      </w:r>
      <w:proofErr w:type="spellEnd"/>
      <w:r>
        <w:rPr>
          <w:rFonts w:eastAsiaTheme="minorEastAsia"/>
        </w:rPr>
        <w:t xml:space="preserve"> is total number of cluster-days in the </w:t>
      </w:r>
      <w:proofErr w:type="spellStart"/>
      <w:r w:rsidRPr="00937BC6">
        <w:rPr>
          <w:rFonts w:eastAsiaTheme="minorEastAsia"/>
          <w:i/>
        </w:rPr>
        <w:t>h</w:t>
      </w:r>
      <w:r>
        <w:rPr>
          <w:rFonts w:eastAsiaTheme="minorEastAsia"/>
        </w:rPr>
        <w:t>th</w:t>
      </w:r>
      <w:proofErr w:type="spellEnd"/>
      <w:r>
        <w:rPr>
          <w:rFonts w:eastAsiaTheme="minorEastAsia"/>
        </w:rPr>
        <w:t xml:space="preserve"> stratum.</w:t>
      </w:r>
      <w:r w:rsidRPr="001D68BE">
        <w:t xml:space="preserve"> The inclusion probability of </w:t>
      </w:r>
      <w:r>
        <w:t xml:space="preserve">the </w:t>
      </w:r>
      <w:proofErr w:type="spellStart"/>
      <w:r w:rsidRPr="00937BC6">
        <w:rPr>
          <w:i/>
        </w:rPr>
        <w:t>i</w:t>
      </w:r>
      <w:r>
        <w:t>th</w:t>
      </w:r>
      <w:proofErr w:type="spellEnd"/>
      <w:r>
        <w:t xml:space="preserve"> </w:t>
      </w:r>
      <w:r w:rsidRPr="001D68BE">
        <w:t>cluster</w:t>
      </w:r>
      <w:r>
        <w:t xml:space="preserve">-day (or assignment) </w:t>
      </w:r>
      <w:r w:rsidRPr="001D68BE">
        <w:t>i</w:t>
      </w:r>
      <w:r>
        <w:t xml:space="preserve">s </w:t>
      </w:r>
      <w:r w:rsidRPr="005648BC">
        <w:rPr>
          <w:rFonts w:ascii="Cambria Math" w:hAnsi="Cambria Math"/>
          <w:i/>
        </w:rPr>
        <w:t>π</w:t>
      </w:r>
      <w:proofErr w:type="spellStart"/>
      <w:r w:rsidRPr="005648BC">
        <w:rPr>
          <w:i/>
          <w:vertAlign w:val="subscript"/>
        </w:rPr>
        <w:t>I</w:t>
      </w:r>
      <w:proofErr w:type="gramStart"/>
      <w:r w:rsidRPr="005648BC">
        <w:rPr>
          <w:i/>
          <w:vertAlign w:val="subscript"/>
        </w:rPr>
        <w:t>,hi</w:t>
      </w:r>
      <w:proofErr w:type="spellEnd"/>
      <w:proofErr w:type="gramEnd"/>
      <w:r>
        <w:t>.</w:t>
      </w:r>
      <w:r w:rsidRPr="001D68BE">
        <w:t xml:space="preserve"> </w:t>
      </w:r>
    </w:p>
    <w:p w:rsidR="00D17BCD" w:rsidRDefault="00D35D1C" w:rsidP="00D17BCD">
      <w:pPr>
        <w:tabs>
          <w:tab w:val="left" w:pos="7920"/>
        </w:tabs>
        <w:ind w:left="900"/>
        <w:jc w:val="center"/>
        <w:rPr>
          <w:rFonts w:eastAsiaTheme="minorEastAsia"/>
        </w:rPr>
      </w:pPr>
      <m:oMath>
        <m:sSub>
          <m:sSubPr>
            <m:ctrlPr>
              <w:rPr>
                <w:rFonts w:ascii="Cambria Math" w:hAnsi="Cambria Math"/>
                <w:i/>
              </w:rPr>
            </m:ctrlPr>
          </m:sSubPr>
          <m:e>
            <m:r>
              <w:rPr>
                <w:rFonts w:ascii="Cambria Math" w:hAnsi="Cambria Math"/>
              </w:rPr>
              <m:t>π</m:t>
            </m:r>
          </m:e>
          <m:sub>
            <m:r>
              <w:rPr>
                <w:rFonts w:ascii="Cambria Math" w:hAnsi="Cambria Math"/>
              </w:rPr>
              <m:t>I,hi</m:t>
            </m:r>
          </m:sub>
        </m:sSub>
        <m:r>
          <w:rPr>
            <w:rFonts w:ascii="Cambria Math" w:hAnsi="Cambria Math"/>
          </w:rPr>
          <m:t>=</m:t>
        </m:r>
        <m:nary>
          <m:naryPr>
            <m:chr m:val="∑"/>
            <m:limLoc m:val="undOvr"/>
            <m:ctrlPr>
              <w:rPr>
                <w:rFonts w:ascii="Cambria Math" w:hAnsi="Cambria Math"/>
                <w:i/>
              </w:rPr>
            </m:ctrlPr>
          </m:naryPr>
          <m:sub>
            <m:r>
              <w:rPr>
                <w:rFonts w:ascii="Cambria Math" w:hAnsi="Cambria Math"/>
              </w:rPr>
              <m:t>i=1</m:t>
            </m:r>
          </m:sub>
          <m:sup>
            <m:sSub>
              <m:sSubPr>
                <m:ctrlPr>
                  <w:rPr>
                    <w:rFonts w:ascii="Cambria Math" w:hAnsi="Cambria Math"/>
                    <w:i/>
                  </w:rPr>
                </m:ctrlPr>
              </m:sSubPr>
              <m:e>
                <m:r>
                  <w:rPr>
                    <w:rFonts w:ascii="Cambria Math" w:hAnsi="Cambria Math"/>
                  </w:rPr>
                  <m:t>N</m:t>
                </m:r>
              </m:e>
              <m:sub>
                <m:r>
                  <w:rPr>
                    <w:rFonts w:ascii="Cambria Math" w:hAnsi="Cambria Math"/>
                  </w:rPr>
                  <m:t>h</m:t>
                </m:r>
              </m:sub>
            </m:sSub>
          </m:sup>
          <m:e>
            <m:f>
              <m:fPr>
                <m:ctrlPr>
                  <w:rPr>
                    <w:rFonts w:ascii="Cambria Math" w:hAnsi="Cambria Math"/>
                    <w:i/>
                  </w:rPr>
                </m:ctrlPr>
              </m:fPr>
              <m:num>
                <m:r>
                  <w:rPr>
                    <w:rFonts w:ascii="Cambria Math" w:hAnsi="Cambria Math"/>
                  </w:rPr>
                  <m:t>z(</m:t>
                </m:r>
                <m:sSub>
                  <m:sSubPr>
                    <m:ctrlPr>
                      <w:rPr>
                        <w:rFonts w:ascii="Cambria Math" w:hAnsi="Cambria Math"/>
                        <w:i/>
                      </w:rPr>
                    </m:ctrlPr>
                  </m:sSubPr>
                  <m:e>
                    <m:r>
                      <w:rPr>
                        <w:rFonts w:ascii="Cambria Math" w:hAnsi="Cambria Math"/>
                      </w:rPr>
                      <m:t>a</m:t>
                    </m:r>
                  </m:e>
                  <m:sub>
                    <m:r>
                      <w:rPr>
                        <w:rFonts w:ascii="Cambria Math" w:hAnsi="Cambria Math"/>
                      </w:rPr>
                      <m:t>i</m:t>
                    </m:r>
                  </m:sub>
                </m:sSub>
                <m:r>
                  <w:rPr>
                    <w:rFonts w:ascii="Cambria Math" w:hAnsi="Cambria Math"/>
                  </w:rPr>
                  <m:t>)</m:t>
                </m:r>
              </m:num>
              <m:den>
                <m:nary>
                  <m:naryPr>
                    <m:chr m:val="∑"/>
                    <m:limLoc m:val="subSup"/>
                    <m:ctrlPr>
                      <w:rPr>
                        <w:rFonts w:ascii="Cambria Math" w:hAnsi="Cambria Math"/>
                        <w:i/>
                      </w:rPr>
                    </m:ctrlPr>
                  </m:naryPr>
                  <m:sub>
                    <m:r>
                      <w:rPr>
                        <w:rFonts w:ascii="Cambria Math" w:hAnsi="Cambria Math"/>
                      </w:rPr>
                      <m:t>i=1</m:t>
                    </m:r>
                  </m:sub>
                  <m:sup>
                    <m:sSub>
                      <m:sSubPr>
                        <m:ctrlPr>
                          <w:rPr>
                            <w:rFonts w:ascii="Cambria Math" w:hAnsi="Cambria Math"/>
                            <w:i/>
                          </w:rPr>
                        </m:ctrlPr>
                      </m:sSubPr>
                      <m:e>
                        <m:r>
                          <w:rPr>
                            <w:rFonts w:ascii="Cambria Math" w:hAnsi="Cambria Math"/>
                          </w:rPr>
                          <m:t>N</m:t>
                        </m:r>
                      </m:e>
                      <m:sub>
                        <m:r>
                          <w:rPr>
                            <w:rFonts w:ascii="Cambria Math" w:hAnsi="Cambria Math"/>
                          </w:rPr>
                          <m:t>h</m:t>
                        </m:r>
                      </m:sub>
                    </m:sSub>
                  </m:sup>
                  <m:e>
                    <m:r>
                      <w:rPr>
                        <w:rFonts w:ascii="Cambria Math" w:hAnsi="Cambria Math"/>
                      </w:rPr>
                      <m:t>z(</m:t>
                    </m:r>
                    <m:sSub>
                      <m:sSubPr>
                        <m:ctrlPr>
                          <w:rPr>
                            <w:rFonts w:ascii="Cambria Math" w:hAnsi="Cambria Math"/>
                            <w:i/>
                          </w:rPr>
                        </m:ctrlPr>
                      </m:sSubPr>
                      <m:e>
                        <m:r>
                          <w:rPr>
                            <w:rFonts w:ascii="Cambria Math" w:hAnsi="Cambria Math"/>
                          </w:rPr>
                          <m:t>a</m:t>
                        </m:r>
                      </m:e>
                      <m:sub>
                        <m:r>
                          <w:rPr>
                            <w:rFonts w:ascii="Cambria Math" w:hAnsi="Cambria Math"/>
                          </w:rPr>
                          <m:t>i</m:t>
                        </m:r>
                      </m:sub>
                    </m:sSub>
                    <m:r>
                      <w:rPr>
                        <w:rFonts w:ascii="Cambria Math" w:hAnsi="Cambria Math"/>
                      </w:rPr>
                      <m:t>)</m:t>
                    </m:r>
                  </m:e>
                </m:nary>
              </m:den>
            </m:f>
            <m:r>
              <w:rPr>
                <w:rFonts w:ascii="Cambria Math" w:hAnsi="Cambria Math"/>
              </w:rPr>
              <m:t>I(</m:t>
            </m:r>
            <m:sSub>
              <m:sSubPr>
                <m:ctrlPr>
                  <w:rPr>
                    <w:rFonts w:ascii="Cambria Math" w:hAnsi="Cambria Math"/>
                    <w:i/>
                  </w:rPr>
                </m:ctrlPr>
              </m:sSubPr>
              <m:e>
                <m:r>
                  <w:rPr>
                    <w:rFonts w:ascii="Cambria Math" w:hAnsi="Cambria Math"/>
                  </w:rPr>
                  <m:t>a</m:t>
                </m:r>
              </m:e>
              <m:sub>
                <m:r>
                  <w:rPr>
                    <w:rFonts w:ascii="Cambria Math" w:hAnsi="Cambria Math"/>
                  </w:rPr>
                  <m:t>i</m:t>
                </m:r>
              </m:sub>
            </m:sSub>
            <m:r>
              <w:rPr>
                <w:rFonts w:ascii="Cambria Math" w:hAnsi="Cambria Math"/>
              </w:rPr>
              <m:t>∈s)</m:t>
            </m:r>
          </m:e>
        </m:nary>
      </m:oMath>
      <w:r w:rsidR="00D17BCD">
        <w:rPr>
          <w:rFonts w:eastAsiaTheme="minorEastAsia"/>
        </w:rPr>
        <w:tab/>
        <w:t>(2)</w:t>
      </w:r>
    </w:p>
    <w:p w:rsidR="00D17BCD" w:rsidRDefault="00D17BCD" w:rsidP="00D17BCD">
      <w:pPr>
        <w:ind w:left="900"/>
      </w:pPr>
      <w:proofErr w:type="gramStart"/>
      <w:r>
        <w:t>where</w:t>
      </w:r>
      <w:proofErr w:type="gramEnd"/>
      <w:r>
        <w:t xml:space="preserve"> </w:t>
      </w:r>
      <m:oMath>
        <m:r>
          <w:rPr>
            <w:rFonts w:ascii="Cambria Math" w:hAnsi="Cambria Math"/>
          </w:rPr>
          <m:t>I</m:t>
        </m:r>
        <m:d>
          <m:dPr>
            <m:ctrlPr>
              <w:rPr>
                <w:rFonts w:ascii="Cambria Math" w:hAnsi="Cambria Math"/>
                <w:i/>
              </w:rPr>
            </m:ctrlPr>
          </m:dPr>
          <m:e>
            <m:sSub>
              <m:sSubPr>
                <m:ctrlPr>
                  <w:rPr>
                    <w:rFonts w:ascii="Cambria Math" w:hAnsi="Cambria Math"/>
                    <w:i/>
                  </w:rPr>
                </m:ctrlPr>
              </m:sSubPr>
              <m:e>
                <m:r>
                  <w:rPr>
                    <w:rFonts w:ascii="Cambria Math" w:hAnsi="Cambria Math"/>
                  </w:rPr>
                  <m:t>a</m:t>
                </m:r>
              </m:e>
              <m:sub>
                <m:r>
                  <w:rPr>
                    <w:rFonts w:ascii="Cambria Math" w:hAnsi="Cambria Math"/>
                  </w:rPr>
                  <m:t>i</m:t>
                </m:r>
              </m:sub>
            </m:sSub>
            <m:r>
              <w:rPr>
                <w:rFonts w:ascii="Cambria Math" w:hAnsi="Cambria Math"/>
              </w:rPr>
              <m:t>∈s</m:t>
            </m:r>
          </m:e>
        </m:d>
      </m:oMath>
      <w:r>
        <w:rPr>
          <w:rFonts w:eastAsiaTheme="minorEastAsia"/>
        </w:rPr>
        <w:t xml:space="preserve"> = 1 if </w:t>
      </w:r>
      <m:oMath>
        <m:sSub>
          <m:sSubPr>
            <m:ctrlPr>
              <w:rPr>
                <w:rFonts w:ascii="Cambria Math" w:hAnsi="Cambria Math"/>
                <w:i/>
              </w:rPr>
            </m:ctrlPr>
          </m:sSubPr>
          <m:e>
            <m:r>
              <w:rPr>
                <w:rFonts w:ascii="Cambria Math" w:hAnsi="Cambria Math"/>
              </w:rPr>
              <m:t>a</m:t>
            </m:r>
          </m:e>
          <m:sub>
            <m:r>
              <w:rPr>
                <w:rFonts w:ascii="Cambria Math" w:hAnsi="Cambria Math"/>
              </w:rPr>
              <m:t>i</m:t>
            </m:r>
          </m:sub>
        </m:sSub>
        <m:r>
          <w:rPr>
            <w:rFonts w:ascii="Cambria Math" w:hAnsi="Cambria Math"/>
          </w:rPr>
          <m:t>∈s</m:t>
        </m:r>
      </m:oMath>
      <w:r>
        <w:rPr>
          <w:rFonts w:eastAsiaTheme="minorEastAsia"/>
        </w:rPr>
        <w:t xml:space="preserve"> is true and 0 otherwise</w:t>
      </w:r>
      <w:r>
        <w:t>.  The Stage I weight is</w:t>
      </w:r>
    </w:p>
    <w:p w:rsidR="00D17BCD" w:rsidRPr="001D68BE" w:rsidRDefault="00D35D1C" w:rsidP="00D17BCD">
      <w:pPr>
        <w:tabs>
          <w:tab w:val="left" w:pos="7920"/>
        </w:tabs>
        <w:ind w:left="900"/>
        <w:jc w:val="center"/>
      </w:pPr>
      <m:oMath>
        <m:sSub>
          <m:sSubPr>
            <m:ctrlPr>
              <w:rPr>
                <w:rFonts w:ascii="Cambria Math" w:hAnsi="Cambria Math"/>
                <w:i/>
              </w:rPr>
            </m:ctrlPr>
          </m:sSubPr>
          <m:e>
            <m:r>
              <w:rPr>
                <w:rFonts w:ascii="Cambria Math" w:hAnsi="Cambria Math"/>
              </w:rPr>
              <m:t>w</m:t>
            </m:r>
          </m:e>
          <m:sub>
            <m:r>
              <w:rPr>
                <w:rFonts w:ascii="Cambria Math" w:hAnsi="Cambria Math"/>
              </w:rPr>
              <m:t>I,hi</m:t>
            </m:r>
          </m:sub>
        </m:sSub>
        <m:r>
          <w:rPr>
            <w:rFonts w:ascii="Cambria Math" w:hAnsi="Cambria Math"/>
          </w:rPr>
          <m:t>=</m:t>
        </m:r>
        <m:sSubSup>
          <m:sSubSupPr>
            <m:ctrlPr>
              <w:rPr>
                <w:rFonts w:ascii="Cambria Math" w:hAnsi="Cambria Math"/>
                <w:i/>
              </w:rPr>
            </m:ctrlPr>
          </m:sSubSupPr>
          <m:e>
            <m:r>
              <w:rPr>
                <w:rFonts w:ascii="Cambria Math" w:hAnsi="Cambria Math"/>
              </w:rPr>
              <m:t>π</m:t>
            </m:r>
          </m:e>
          <m:sub>
            <m:r>
              <w:rPr>
                <w:rFonts w:ascii="Cambria Math" w:hAnsi="Cambria Math"/>
              </w:rPr>
              <m:t>I,hi</m:t>
            </m:r>
          </m:sub>
          <m:sup>
            <m:r>
              <w:rPr>
                <w:rFonts w:ascii="Cambria Math" w:hAnsi="Cambria Math"/>
              </w:rPr>
              <m:t>-1</m:t>
            </m:r>
          </m:sup>
        </m:sSubSup>
      </m:oMath>
      <w:r w:rsidR="00D17BCD">
        <w:rPr>
          <w:rFonts w:eastAsiaTheme="minorEastAsia"/>
        </w:rPr>
        <w:t>.</w:t>
      </w:r>
      <w:r w:rsidR="00D17BCD">
        <w:rPr>
          <w:rFonts w:eastAsiaTheme="minorEastAsia"/>
        </w:rPr>
        <w:tab/>
        <w:t>(3)</w:t>
      </w:r>
    </w:p>
    <w:p w:rsidR="00D17BCD" w:rsidRDefault="00D17BCD" w:rsidP="00D17BCD">
      <w:pPr>
        <w:ind w:left="900" w:hanging="900"/>
      </w:pPr>
      <w:proofErr w:type="gramStart"/>
      <w:r w:rsidRPr="001D68BE">
        <w:rPr>
          <w:i/>
        </w:rPr>
        <w:t>Stage II</w:t>
      </w:r>
      <w:r>
        <w:rPr>
          <w:i/>
        </w:rPr>
        <w:t xml:space="preserve"> weight</w:t>
      </w:r>
      <w:r w:rsidRPr="001D68BE">
        <w:t>.</w:t>
      </w:r>
      <w:proofErr w:type="gramEnd"/>
      <w:r w:rsidRPr="001D68BE">
        <w:t xml:space="preserve">  A cluster includes up to three sites (</w:t>
      </w:r>
      <w:r w:rsidRPr="001D68BE">
        <w:rPr>
          <w:i/>
        </w:rPr>
        <w:t>j</w:t>
      </w:r>
      <w:r w:rsidRPr="001D68BE">
        <w:t xml:space="preserve"> = 1,…</w:t>
      </w:r>
      <w:proofErr w:type="gramStart"/>
      <w:r w:rsidRPr="001D68BE">
        <w:t>,</w:t>
      </w:r>
      <w:r w:rsidRPr="001D68BE">
        <w:rPr>
          <w:i/>
        </w:rPr>
        <w:t>J</w:t>
      </w:r>
      <w:r w:rsidRPr="001D68BE">
        <w:rPr>
          <w:i/>
          <w:vertAlign w:val="subscript"/>
        </w:rPr>
        <w:t>i</w:t>
      </w:r>
      <w:proofErr w:type="gramEnd"/>
      <w:r w:rsidRPr="001D68BE">
        <w:t xml:space="preserve"> where </w:t>
      </w:r>
      <w:r w:rsidRPr="001D68BE">
        <w:rPr>
          <w:i/>
        </w:rPr>
        <w:t>J</w:t>
      </w:r>
      <w:r w:rsidRPr="001D68BE">
        <w:rPr>
          <w:i/>
          <w:vertAlign w:val="subscript"/>
        </w:rPr>
        <w:t>i</w:t>
      </w:r>
      <w:r w:rsidRPr="001D68BE">
        <w:t xml:space="preserve"> </w:t>
      </w:r>
      <w:r w:rsidRPr="001D68BE">
        <w:rPr>
          <w:u w:val="single"/>
        </w:rPr>
        <w:t>&lt;</w:t>
      </w:r>
      <w:r w:rsidRPr="001D68BE">
        <w:t xml:space="preserve"> 3</w:t>
      </w:r>
      <w:r>
        <w:t>).</w:t>
      </w:r>
      <w:r w:rsidRPr="001D68BE">
        <w:t xml:space="preserve"> All sites within a sampled cluster must be visited at least once within the </w:t>
      </w:r>
      <w:r>
        <w:t>6-hr</w:t>
      </w:r>
      <w:r w:rsidRPr="001D68BE">
        <w:t xml:space="preserve"> interval</w:t>
      </w:r>
      <w:r>
        <w:t xml:space="preserve">, </w:t>
      </w:r>
      <w:proofErr w:type="gramStart"/>
      <w:r>
        <w:rPr>
          <w:rFonts w:ascii="Cambria Math" w:hAnsi="Cambria Math"/>
        </w:rPr>
        <w:t>∆</w:t>
      </w:r>
      <w:r>
        <w:t>(</w:t>
      </w:r>
      <w:proofErr w:type="gramEnd"/>
      <w:r w:rsidRPr="00710487">
        <w:rPr>
          <w:i/>
        </w:rPr>
        <w:t>T</w:t>
      </w:r>
      <w:r w:rsidRPr="00710487">
        <w:rPr>
          <w:i/>
          <w:vertAlign w:val="subscript"/>
        </w:rPr>
        <w:t>1</w:t>
      </w:r>
      <w:r>
        <w:t>,</w:t>
      </w:r>
      <w:r w:rsidRPr="00710487">
        <w:rPr>
          <w:i/>
        </w:rPr>
        <w:t>T</w:t>
      </w:r>
      <w:r w:rsidRPr="00710487">
        <w:rPr>
          <w:i/>
          <w:vertAlign w:val="subscript"/>
        </w:rPr>
        <w:t>2</w:t>
      </w:r>
      <w:r>
        <w:t xml:space="preserve">), where </w:t>
      </w:r>
      <w:r w:rsidRPr="00710487">
        <w:rPr>
          <w:i/>
        </w:rPr>
        <w:t>T</w:t>
      </w:r>
      <w:r w:rsidRPr="00710487">
        <w:rPr>
          <w:i/>
          <w:vertAlign w:val="subscript"/>
        </w:rPr>
        <w:t>1</w:t>
      </w:r>
      <w:r>
        <w:rPr>
          <w:i/>
          <w:vertAlign w:val="subscript"/>
        </w:rPr>
        <w:t xml:space="preserve"> </w:t>
      </w:r>
      <w:r>
        <w:t xml:space="preserve">and </w:t>
      </w:r>
      <w:r w:rsidRPr="00710487">
        <w:rPr>
          <w:i/>
        </w:rPr>
        <w:t>T</w:t>
      </w:r>
      <w:r w:rsidRPr="00710487">
        <w:rPr>
          <w:i/>
          <w:vertAlign w:val="subscript"/>
        </w:rPr>
        <w:t>2</w:t>
      </w:r>
      <w:r>
        <w:t xml:space="preserve"> respectively are the lower and upper boundaries of each 6-hr interval (see </w:t>
      </w:r>
      <w:r w:rsidRPr="00710487">
        <w:rPr>
          <w:i/>
        </w:rPr>
        <w:t>Stratification</w:t>
      </w:r>
      <w:r>
        <w:t>)</w:t>
      </w:r>
      <w:r w:rsidRPr="001D68BE">
        <w:t>.</w:t>
      </w:r>
      <w:r>
        <w:t xml:space="preserve">  Site visiting is divided into several disjoint time-windows.  Each window has specialized activities of the sites: intercepts, counts, intercepts-and-counts (both), and travel.  </w:t>
      </w:r>
    </w:p>
    <w:p w:rsidR="00D17BCD" w:rsidRDefault="00D17BCD" w:rsidP="00D17BCD">
      <w:pPr>
        <w:ind w:left="900"/>
      </w:pPr>
      <w:r>
        <w:t xml:space="preserve">An example of assignment </w:t>
      </w:r>
      <w:proofErr w:type="spellStart"/>
      <w:r>
        <w:rPr>
          <w:i/>
        </w:rPr>
        <w:t>i</w:t>
      </w:r>
      <w:proofErr w:type="spellEnd"/>
      <w:r>
        <w:t xml:space="preserve"> that consists of two sites (Sites A and B) in an assignment is given below.  In the 6-hr interval, sampler’s activity is specified by </w:t>
      </w:r>
      <w:r w:rsidRPr="006A3031">
        <w:rPr>
          <w:i/>
        </w:rPr>
        <w:t>k</w:t>
      </w:r>
      <w:r>
        <w:t xml:space="preserve"> = 1</w:t>
      </w:r>
      <w:proofErr w:type="gramStart"/>
      <w:r>
        <w:t>,…,</w:t>
      </w:r>
      <w:proofErr w:type="gramEnd"/>
      <w:r>
        <w:t xml:space="preserve"> 6 windows as shown in the table.  Site A is visited in two different windows, </w:t>
      </w:r>
      <w:r w:rsidRPr="00BD2E8C">
        <w:rPr>
          <w:i/>
        </w:rPr>
        <w:t>t</w:t>
      </w:r>
      <w:r w:rsidRPr="00BD2E8C">
        <w:rPr>
          <w:i/>
          <w:vertAlign w:val="subscript"/>
        </w:rPr>
        <w:t>1</w:t>
      </w:r>
      <w:r w:rsidRPr="00BD2E8C">
        <w:rPr>
          <w:i/>
        </w:rPr>
        <w:t>-t</w:t>
      </w:r>
      <w:r w:rsidRPr="006610E8">
        <w:rPr>
          <w:i/>
          <w:vertAlign w:val="subscript"/>
        </w:rPr>
        <w:t>3</w:t>
      </w:r>
      <w:r>
        <w:rPr>
          <w:i/>
          <w:vertAlign w:val="subscript"/>
        </w:rPr>
        <w:t xml:space="preserve"> </w:t>
      </w:r>
      <w:r>
        <w:t xml:space="preserve">and </w:t>
      </w:r>
      <w:r w:rsidRPr="00BD2E8C">
        <w:rPr>
          <w:i/>
        </w:rPr>
        <w:t>t</w:t>
      </w:r>
      <w:r w:rsidRPr="00BD2E8C">
        <w:rPr>
          <w:i/>
          <w:vertAlign w:val="subscript"/>
        </w:rPr>
        <w:t>6</w:t>
      </w:r>
      <w:r w:rsidRPr="00BD2E8C">
        <w:rPr>
          <w:i/>
        </w:rPr>
        <w:t>-t</w:t>
      </w:r>
      <w:r w:rsidRPr="00BD2E8C">
        <w:rPr>
          <w:i/>
          <w:vertAlign w:val="subscript"/>
        </w:rPr>
        <w:t>7</w:t>
      </w:r>
      <w:r>
        <w:t xml:space="preserve">.  The first visit of Site A has two different activities, intercepts in window </w:t>
      </w:r>
      <w:r w:rsidRPr="00BD2E8C">
        <w:rPr>
          <w:i/>
        </w:rPr>
        <w:t>t</w:t>
      </w:r>
      <w:r w:rsidRPr="00BD2E8C">
        <w:rPr>
          <w:i/>
          <w:vertAlign w:val="subscript"/>
        </w:rPr>
        <w:t>1</w:t>
      </w:r>
      <w:r w:rsidRPr="00BD2E8C">
        <w:rPr>
          <w:i/>
        </w:rPr>
        <w:t>-t</w:t>
      </w:r>
      <w:r w:rsidRPr="00BD2E8C">
        <w:rPr>
          <w:i/>
          <w:vertAlign w:val="subscript"/>
        </w:rPr>
        <w:t>2</w:t>
      </w:r>
      <w:r>
        <w:t xml:space="preserve"> and counts in window </w:t>
      </w:r>
      <w:r w:rsidRPr="00BD2E8C">
        <w:rPr>
          <w:i/>
        </w:rPr>
        <w:t>t</w:t>
      </w:r>
      <w:r w:rsidRPr="00BD2E8C">
        <w:rPr>
          <w:i/>
          <w:vertAlign w:val="subscript"/>
        </w:rPr>
        <w:t>2</w:t>
      </w:r>
      <w:r w:rsidRPr="00BD2E8C">
        <w:rPr>
          <w:i/>
        </w:rPr>
        <w:t>-t</w:t>
      </w:r>
      <w:r w:rsidRPr="00BD2E8C">
        <w:rPr>
          <w:i/>
          <w:vertAlign w:val="subscript"/>
        </w:rPr>
        <w:t>3</w:t>
      </w:r>
      <w:r>
        <w:t xml:space="preserve">. During the second visit of Site A (window </w:t>
      </w:r>
      <w:r w:rsidRPr="00BD2E8C">
        <w:rPr>
          <w:i/>
        </w:rPr>
        <w:t>t</w:t>
      </w:r>
      <w:r w:rsidRPr="00BD2E8C">
        <w:rPr>
          <w:i/>
          <w:vertAlign w:val="subscript"/>
        </w:rPr>
        <w:t>6</w:t>
      </w:r>
      <w:r w:rsidRPr="00BD2E8C">
        <w:rPr>
          <w:i/>
        </w:rPr>
        <w:t>-t</w:t>
      </w:r>
      <w:r w:rsidRPr="00BD2E8C">
        <w:rPr>
          <w:i/>
          <w:vertAlign w:val="subscript"/>
        </w:rPr>
        <w:t>7</w:t>
      </w:r>
      <w:r>
        <w:t xml:space="preserve">), as well as Site B (window </w:t>
      </w:r>
      <w:r w:rsidRPr="00BD2E8C">
        <w:rPr>
          <w:i/>
        </w:rPr>
        <w:t>t</w:t>
      </w:r>
      <w:r>
        <w:rPr>
          <w:i/>
          <w:vertAlign w:val="subscript"/>
        </w:rPr>
        <w:t>4</w:t>
      </w:r>
      <w:r w:rsidRPr="00BD2E8C">
        <w:rPr>
          <w:i/>
        </w:rPr>
        <w:t>-t</w:t>
      </w:r>
      <w:r>
        <w:rPr>
          <w:i/>
          <w:vertAlign w:val="subscript"/>
        </w:rPr>
        <w:t>5</w:t>
      </w:r>
      <w:r>
        <w:t>), the sampler conducts intercepts-and-counts (both).</w:t>
      </w:r>
    </w:p>
    <w:tbl>
      <w:tblPr>
        <w:tblStyle w:val="TableGrid"/>
        <w:tblW w:w="0" w:type="auto"/>
        <w:tblInd w:w="108" w:type="dxa"/>
        <w:tblLook w:val="04A0" w:firstRow="1" w:lastRow="0" w:firstColumn="1" w:lastColumn="0" w:noHBand="0" w:noVBand="1"/>
      </w:tblPr>
      <w:tblGrid>
        <w:gridCol w:w="1800"/>
        <w:gridCol w:w="1530"/>
        <w:gridCol w:w="1295"/>
        <w:gridCol w:w="810"/>
        <w:gridCol w:w="1534"/>
        <w:gridCol w:w="806"/>
        <w:gridCol w:w="1495"/>
      </w:tblGrid>
      <w:tr w:rsidR="00D17BCD" w:rsidTr="00433B34">
        <w:tc>
          <w:tcPr>
            <w:tcW w:w="1800" w:type="dxa"/>
          </w:tcPr>
          <w:p w:rsidR="00D17BCD" w:rsidRPr="00B36255" w:rsidRDefault="00D17BCD" w:rsidP="00B11B2F">
            <w:pPr>
              <w:keepNext/>
              <w:rPr>
                <w:sz w:val="20"/>
                <w:szCs w:val="20"/>
              </w:rPr>
            </w:pPr>
            <w:r w:rsidRPr="00B36255">
              <w:rPr>
                <w:sz w:val="20"/>
                <w:szCs w:val="20"/>
              </w:rPr>
              <w:lastRenderedPageBreak/>
              <w:t>Time-window</w:t>
            </w:r>
            <w:r>
              <w:rPr>
                <w:sz w:val="20"/>
                <w:szCs w:val="20"/>
              </w:rPr>
              <w:t xml:space="preserve"> (</w:t>
            </w:r>
            <w:r w:rsidRPr="00FF426D">
              <w:rPr>
                <w:i/>
                <w:sz w:val="20"/>
                <w:szCs w:val="20"/>
              </w:rPr>
              <w:t>k</w:t>
            </w:r>
            <w:r>
              <w:rPr>
                <w:sz w:val="20"/>
                <w:szCs w:val="20"/>
              </w:rPr>
              <w:t>)</w:t>
            </w:r>
          </w:p>
        </w:tc>
        <w:tc>
          <w:tcPr>
            <w:tcW w:w="1530" w:type="dxa"/>
          </w:tcPr>
          <w:p w:rsidR="00D17BCD" w:rsidRPr="00FF426D" w:rsidRDefault="00D17BCD" w:rsidP="00B11B2F">
            <w:pPr>
              <w:keepNext/>
              <w:jc w:val="center"/>
              <w:rPr>
                <w:sz w:val="20"/>
                <w:szCs w:val="20"/>
              </w:rPr>
            </w:pPr>
            <w:r>
              <w:rPr>
                <w:sz w:val="20"/>
                <w:szCs w:val="20"/>
              </w:rPr>
              <w:t>(1)</w:t>
            </w:r>
          </w:p>
          <w:p w:rsidR="00D17BCD" w:rsidRDefault="00D17BCD" w:rsidP="00B11B2F">
            <w:pPr>
              <w:keepNext/>
              <w:jc w:val="center"/>
              <w:rPr>
                <w:sz w:val="20"/>
                <w:szCs w:val="20"/>
              </w:rPr>
            </w:pPr>
            <w:r w:rsidRPr="00B36255">
              <w:rPr>
                <w:i/>
                <w:sz w:val="20"/>
                <w:szCs w:val="20"/>
              </w:rPr>
              <w:t>t</w:t>
            </w:r>
            <w:r w:rsidRPr="00B36255">
              <w:rPr>
                <w:i/>
                <w:sz w:val="20"/>
                <w:szCs w:val="20"/>
                <w:vertAlign w:val="subscript"/>
              </w:rPr>
              <w:t>1</w:t>
            </w:r>
            <w:r w:rsidRPr="00B36255">
              <w:rPr>
                <w:i/>
                <w:sz w:val="20"/>
                <w:szCs w:val="20"/>
              </w:rPr>
              <w:t>-t</w:t>
            </w:r>
            <w:r w:rsidRPr="00B36255">
              <w:rPr>
                <w:i/>
                <w:sz w:val="20"/>
                <w:szCs w:val="20"/>
                <w:vertAlign w:val="subscript"/>
              </w:rPr>
              <w:t>2</w:t>
            </w:r>
          </w:p>
          <w:p w:rsidR="00D17BCD" w:rsidRPr="00ED1961" w:rsidRDefault="00D17BCD" w:rsidP="00B11B2F">
            <w:pPr>
              <w:keepNext/>
              <w:jc w:val="center"/>
              <w:rPr>
                <w:sz w:val="20"/>
                <w:szCs w:val="20"/>
              </w:rPr>
            </w:pPr>
            <w:r>
              <w:rPr>
                <w:sz w:val="20"/>
                <w:szCs w:val="20"/>
              </w:rPr>
              <w:t>0800-0930</w:t>
            </w:r>
          </w:p>
        </w:tc>
        <w:tc>
          <w:tcPr>
            <w:tcW w:w="1295" w:type="dxa"/>
          </w:tcPr>
          <w:p w:rsidR="00D17BCD" w:rsidRPr="00FF426D" w:rsidRDefault="00D17BCD" w:rsidP="00B11B2F">
            <w:pPr>
              <w:keepNext/>
              <w:jc w:val="center"/>
              <w:rPr>
                <w:sz w:val="20"/>
                <w:szCs w:val="20"/>
              </w:rPr>
            </w:pPr>
            <w:r>
              <w:rPr>
                <w:sz w:val="20"/>
                <w:szCs w:val="20"/>
              </w:rPr>
              <w:t>(2)</w:t>
            </w:r>
          </w:p>
          <w:p w:rsidR="00D17BCD" w:rsidRDefault="00D17BCD" w:rsidP="00B11B2F">
            <w:pPr>
              <w:keepNext/>
              <w:jc w:val="center"/>
              <w:rPr>
                <w:sz w:val="20"/>
                <w:szCs w:val="20"/>
              </w:rPr>
            </w:pPr>
            <w:r w:rsidRPr="00B36255">
              <w:rPr>
                <w:i/>
                <w:sz w:val="20"/>
                <w:szCs w:val="20"/>
              </w:rPr>
              <w:t>t</w:t>
            </w:r>
            <w:r w:rsidRPr="00B36255">
              <w:rPr>
                <w:i/>
                <w:sz w:val="20"/>
                <w:szCs w:val="20"/>
                <w:vertAlign w:val="subscript"/>
              </w:rPr>
              <w:t>2</w:t>
            </w:r>
            <w:r w:rsidRPr="00B36255">
              <w:rPr>
                <w:i/>
                <w:sz w:val="20"/>
                <w:szCs w:val="20"/>
              </w:rPr>
              <w:t>-t</w:t>
            </w:r>
            <w:r w:rsidRPr="00B36255">
              <w:rPr>
                <w:i/>
                <w:sz w:val="20"/>
                <w:szCs w:val="20"/>
                <w:vertAlign w:val="subscript"/>
              </w:rPr>
              <w:t>3</w:t>
            </w:r>
          </w:p>
          <w:p w:rsidR="00D17BCD" w:rsidRPr="00ED1961" w:rsidRDefault="00D17BCD" w:rsidP="00B11B2F">
            <w:pPr>
              <w:keepNext/>
              <w:jc w:val="center"/>
              <w:rPr>
                <w:sz w:val="20"/>
                <w:szCs w:val="20"/>
              </w:rPr>
            </w:pPr>
            <w:r>
              <w:rPr>
                <w:sz w:val="20"/>
                <w:szCs w:val="20"/>
              </w:rPr>
              <w:t>0930-1000</w:t>
            </w:r>
          </w:p>
        </w:tc>
        <w:tc>
          <w:tcPr>
            <w:tcW w:w="810" w:type="dxa"/>
          </w:tcPr>
          <w:p w:rsidR="00D17BCD" w:rsidRPr="00FF426D" w:rsidRDefault="00D17BCD" w:rsidP="00B11B2F">
            <w:pPr>
              <w:keepNext/>
              <w:jc w:val="center"/>
              <w:rPr>
                <w:sz w:val="20"/>
                <w:szCs w:val="20"/>
              </w:rPr>
            </w:pPr>
            <w:r>
              <w:rPr>
                <w:sz w:val="20"/>
                <w:szCs w:val="20"/>
              </w:rPr>
              <w:t>(3)</w:t>
            </w:r>
          </w:p>
          <w:p w:rsidR="00D17BCD" w:rsidRPr="00B36255" w:rsidRDefault="00D17BCD" w:rsidP="00B11B2F">
            <w:pPr>
              <w:keepNext/>
              <w:jc w:val="center"/>
              <w:rPr>
                <w:i/>
                <w:sz w:val="20"/>
                <w:szCs w:val="20"/>
              </w:rPr>
            </w:pPr>
            <w:r w:rsidRPr="00B36255">
              <w:rPr>
                <w:i/>
                <w:sz w:val="20"/>
                <w:szCs w:val="20"/>
              </w:rPr>
              <w:t>t</w:t>
            </w:r>
            <w:r w:rsidRPr="00B36255">
              <w:rPr>
                <w:i/>
                <w:sz w:val="20"/>
                <w:szCs w:val="20"/>
                <w:vertAlign w:val="subscript"/>
              </w:rPr>
              <w:t>3</w:t>
            </w:r>
            <w:r w:rsidRPr="00B36255">
              <w:rPr>
                <w:i/>
                <w:sz w:val="20"/>
                <w:szCs w:val="20"/>
              </w:rPr>
              <w:t>-t</w:t>
            </w:r>
            <w:r w:rsidRPr="00B36255">
              <w:rPr>
                <w:i/>
                <w:sz w:val="20"/>
                <w:szCs w:val="20"/>
                <w:vertAlign w:val="subscript"/>
              </w:rPr>
              <w:t>4</w:t>
            </w:r>
          </w:p>
        </w:tc>
        <w:tc>
          <w:tcPr>
            <w:tcW w:w="1534" w:type="dxa"/>
          </w:tcPr>
          <w:p w:rsidR="00D17BCD" w:rsidRPr="00FF426D" w:rsidRDefault="00D17BCD" w:rsidP="00B11B2F">
            <w:pPr>
              <w:keepNext/>
              <w:jc w:val="center"/>
              <w:rPr>
                <w:sz w:val="20"/>
                <w:szCs w:val="20"/>
              </w:rPr>
            </w:pPr>
            <w:r>
              <w:rPr>
                <w:sz w:val="20"/>
                <w:szCs w:val="20"/>
              </w:rPr>
              <w:t>(4)</w:t>
            </w:r>
          </w:p>
          <w:p w:rsidR="00D17BCD" w:rsidRPr="00B36255" w:rsidRDefault="00D17BCD" w:rsidP="00B11B2F">
            <w:pPr>
              <w:keepNext/>
              <w:jc w:val="center"/>
              <w:rPr>
                <w:sz w:val="20"/>
                <w:szCs w:val="20"/>
              </w:rPr>
            </w:pPr>
            <w:r w:rsidRPr="00B36255">
              <w:rPr>
                <w:i/>
                <w:sz w:val="20"/>
                <w:szCs w:val="20"/>
              </w:rPr>
              <w:t>t</w:t>
            </w:r>
            <w:r w:rsidRPr="00B36255">
              <w:rPr>
                <w:i/>
                <w:sz w:val="20"/>
                <w:szCs w:val="20"/>
                <w:vertAlign w:val="subscript"/>
              </w:rPr>
              <w:t>4</w:t>
            </w:r>
            <w:r w:rsidRPr="00B36255">
              <w:rPr>
                <w:i/>
                <w:sz w:val="20"/>
                <w:szCs w:val="20"/>
              </w:rPr>
              <w:t>-t</w:t>
            </w:r>
            <w:r w:rsidRPr="00B36255">
              <w:rPr>
                <w:i/>
                <w:sz w:val="20"/>
                <w:szCs w:val="20"/>
                <w:vertAlign w:val="subscript"/>
              </w:rPr>
              <w:t>5</w:t>
            </w:r>
          </w:p>
          <w:p w:rsidR="00D17BCD" w:rsidRPr="00B36255" w:rsidRDefault="00D17BCD" w:rsidP="00B11B2F">
            <w:pPr>
              <w:keepNext/>
              <w:jc w:val="center"/>
              <w:rPr>
                <w:sz w:val="20"/>
                <w:szCs w:val="20"/>
              </w:rPr>
            </w:pPr>
            <w:r w:rsidRPr="00B36255">
              <w:rPr>
                <w:sz w:val="20"/>
                <w:szCs w:val="20"/>
              </w:rPr>
              <w:t>1000-1200</w:t>
            </w:r>
          </w:p>
        </w:tc>
        <w:tc>
          <w:tcPr>
            <w:tcW w:w="806" w:type="dxa"/>
          </w:tcPr>
          <w:p w:rsidR="00D17BCD" w:rsidRPr="00FF426D" w:rsidRDefault="00D17BCD" w:rsidP="00B11B2F">
            <w:pPr>
              <w:keepNext/>
              <w:jc w:val="center"/>
              <w:rPr>
                <w:sz w:val="20"/>
                <w:szCs w:val="20"/>
              </w:rPr>
            </w:pPr>
            <w:r>
              <w:rPr>
                <w:sz w:val="20"/>
                <w:szCs w:val="20"/>
              </w:rPr>
              <w:t>(5)</w:t>
            </w:r>
          </w:p>
          <w:p w:rsidR="00D17BCD" w:rsidRPr="00B36255" w:rsidRDefault="00D17BCD" w:rsidP="00B11B2F">
            <w:pPr>
              <w:keepNext/>
              <w:jc w:val="center"/>
              <w:rPr>
                <w:i/>
                <w:sz w:val="20"/>
                <w:szCs w:val="20"/>
              </w:rPr>
            </w:pPr>
            <w:r w:rsidRPr="00B36255">
              <w:rPr>
                <w:i/>
                <w:sz w:val="20"/>
                <w:szCs w:val="20"/>
              </w:rPr>
              <w:t>t</w:t>
            </w:r>
            <w:r w:rsidRPr="00B36255">
              <w:rPr>
                <w:i/>
                <w:sz w:val="20"/>
                <w:szCs w:val="20"/>
                <w:vertAlign w:val="subscript"/>
              </w:rPr>
              <w:t>5</w:t>
            </w:r>
            <w:r w:rsidRPr="00B36255">
              <w:rPr>
                <w:i/>
                <w:sz w:val="20"/>
                <w:szCs w:val="20"/>
              </w:rPr>
              <w:t>-t</w:t>
            </w:r>
            <w:r w:rsidRPr="00B36255">
              <w:rPr>
                <w:i/>
                <w:sz w:val="20"/>
                <w:szCs w:val="20"/>
                <w:vertAlign w:val="subscript"/>
              </w:rPr>
              <w:t>6</w:t>
            </w:r>
          </w:p>
        </w:tc>
        <w:tc>
          <w:tcPr>
            <w:tcW w:w="1495" w:type="dxa"/>
          </w:tcPr>
          <w:p w:rsidR="00D17BCD" w:rsidRPr="00FF426D" w:rsidRDefault="00D17BCD" w:rsidP="00B11B2F">
            <w:pPr>
              <w:keepNext/>
              <w:jc w:val="center"/>
              <w:rPr>
                <w:sz w:val="20"/>
                <w:szCs w:val="20"/>
              </w:rPr>
            </w:pPr>
            <w:r>
              <w:rPr>
                <w:sz w:val="20"/>
                <w:szCs w:val="20"/>
              </w:rPr>
              <w:t>(6)</w:t>
            </w:r>
          </w:p>
          <w:p w:rsidR="00D17BCD" w:rsidRDefault="00D17BCD" w:rsidP="00B11B2F">
            <w:pPr>
              <w:keepNext/>
              <w:jc w:val="center"/>
              <w:rPr>
                <w:sz w:val="20"/>
                <w:szCs w:val="20"/>
              </w:rPr>
            </w:pPr>
            <w:r w:rsidRPr="00B36255">
              <w:rPr>
                <w:i/>
                <w:sz w:val="20"/>
                <w:szCs w:val="20"/>
              </w:rPr>
              <w:t>t</w:t>
            </w:r>
            <w:r w:rsidRPr="00B36255">
              <w:rPr>
                <w:i/>
                <w:sz w:val="20"/>
                <w:szCs w:val="20"/>
                <w:vertAlign w:val="subscript"/>
              </w:rPr>
              <w:t>6</w:t>
            </w:r>
            <w:r w:rsidRPr="00B36255">
              <w:rPr>
                <w:i/>
                <w:sz w:val="20"/>
                <w:szCs w:val="20"/>
              </w:rPr>
              <w:t>-t</w:t>
            </w:r>
            <w:r w:rsidRPr="00B36255">
              <w:rPr>
                <w:i/>
                <w:sz w:val="20"/>
                <w:szCs w:val="20"/>
                <w:vertAlign w:val="subscript"/>
              </w:rPr>
              <w:t>7</w:t>
            </w:r>
          </w:p>
          <w:p w:rsidR="00D17BCD" w:rsidRPr="00960F26" w:rsidRDefault="00D17BCD" w:rsidP="00B11B2F">
            <w:pPr>
              <w:keepNext/>
              <w:jc w:val="center"/>
              <w:rPr>
                <w:sz w:val="20"/>
                <w:szCs w:val="20"/>
              </w:rPr>
            </w:pPr>
            <w:r>
              <w:rPr>
                <w:sz w:val="20"/>
                <w:szCs w:val="20"/>
              </w:rPr>
              <w:t>1230-0200</w:t>
            </w:r>
          </w:p>
        </w:tc>
      </w:tr>
      <w:tr w:rsidR="00D17BCD" w:rsidTr="00433B34">
        <w:tc>
          <w:tcPr>
            <w:tcW w:w="1800" w:type="dxa"/>
          </w:tcPr>
          <w:p w:rsidR="00D17BCD" w:rsidRPr="00B36255" w:rsidRDefault="00D17BCD" w:rsidP="00B11B2F">
            <w:pPr>
              <w:keepNext/>
              <w:rPr>
                <w:sz w:val="20"/>
                <w:szCs w:val="20"/>
              </w:rPr>
            </w:pPr>
            <w:r w:rsidRPr="00B36255">
              <w:rPr>
                <w:sz w:val="20"/>
                <w:szCs w:val="20"/>
              </w:rPr>
              <w:t>Time spent</w:t>
            </w:r>
          </w:p>
        </w:tc>
        <w:tc>
          <w:tcPr>
            <w:tcW w:w="1530" w:type="dxa"/>
          </w:tcPr>
          <w:p w:rsidR="00D17BCD" w:rsidRPr="00B36255" w:rsidRDefault="00D17BCD" w:rsidP="00B11B2F">
            <w:pPr>
              <w:keepNext/>
              <w:rPr>
                <w:sz w:val="20"/>
                <w:szCs w:val="20"/>
              </w:rPr>
            </w:pPr>
            <w:r w:rsidRPr="00B36255">
              <w:rPr>
                <w:rFonts w:ascii="Cambria Math" w:hAnsi="Cambria Math"/>
                <w:sz w:val="20"/>
                <w:szCs w:val="20"/>
              </w:rPr>
              <w:t>∆(</w:t>
            </w:r>
            <w:r w:rsidRPr="00B36255">
              <w:rPr>
                <w:i/>
                <w:sz w:val="20"/>
                <w:szCs w:val="20"/>
              </w:rPr>
              <w:t>t</w:t>
            </w:r>
            <w:r w:rsidRPr="00B36255">
              <w:rPr>
                <w:i/>
                <w:sz w:val="20"/>
                <w:szCs w:val="20"/>
                <w:vertAlign w:val="subscript"/>
              </w:rPr>
              <w:t>1</w:t>
            </w:r>
            <w:r w:rsidRPr="00B36255">
              <w:rPr>
                <w:sz w:val="20"/>
                <w:szCs w:val="20"/>
              </w:rPr>
              <w:t>,</w:t>
            </w:r>
            <w:r w:rsidRPr="00B36255">
              <w:rPr>
                <w:i/>
                <w:sz w:val="20"/>
                <w:szCs w:val="20"/>
              </w:rPr>
              <w:t>t</w:t>
            </w:r>
            <w:r w:rsidRPr="00B36255">
              <w:rPr>
                <w:i/>
                <w:sz w:val="20"/>
                <w:szCs w:val="20"/>
                <w:vertAlign w:val="subscript"/>
              </w:rPr>
              <w:t>2</w:t>
            </w:r>
            <w:r w:rsidRPr="00B36255">
              <w:rPr>
                <w:rFonts w:ascii="Cambria Math" w:hAnsi="Cambria Math"/>
                <w:sz w:val="20"/>
                <w:szCs w:val="20"/>
              </w:rPr>
              <w:t>)</w:t>
            </w:r>
            <w:r>
              <w:rPr>
                <w:rFonts w:ascii="Cambria Math" w:hAnsi="Cambria Math"/>
                <w:sz w:val="20"/>
                <w:szCs w:val="20"/>
              </w:rPr>
              <w:t>=1.5</w:t>
            </w:r>
          </w:p>
        </w:tc>
        <w:tc>
          <w:tcPr>
            <w:tcW w:w="1295" w:type="dxa"/>
          </w:tcPr>
          <w:p w:rsidR="00D17BCD" w:rsidRPr="00B36255" w:rsidRDefault="00D17BCD" w:rsidP="00B11B2F">
            <w:pPr>
              <w:keepNext/>
              <w:rPr>
                <w:i/>
                <w:sz w:val="20"/>
                <w:szCs w:val="20"/>
              </w:rPr>
            </w:pPr>
            <w:r w:rsidRPr="00B36255">
              <w:rPr>
                <w:rFonts w:ascii="Cambria Math" w:hAnsi="Cambria Math"/>
                <w:sz w:val="20"/>
                <w:szCs w:val="20"/>
              </w:rPr>
              <w:t>∆(</w:t>
            </w:r>
            <w:r w:rsidRPr="00B36255">
              <w:rPr>
                <w:i/>
                <w:sz w:val="20"/>
                <w:szCs w:val="20"/>
              </w:rPr>
              <w:t>t</w:t>
            </w:r>
            <w:r w:rsidRPr="00B36255">
              <w:rPr>
                <w:i/>
                <w:sz w:val="20"/>
                <w:szCs w:val="20"/>
                <w:vertAlign w:val="subscript"/>
              </w:rPr>
              <w:t>2</w:t>
            </w:r>
            <w:r w:rsidRPr="00B36255">
              <w:rPr>
                <w:sz w:val="20"/>
                <w:szCs w:val="20"/>
              </w:rPr>
              <w:t>,</w:t>
            </w:r>
            <w:r w:rsidRPr="00B36255">
              <w:rPr>
                <w:i/>
                <w:sz w:val="20"/>
                <w:szCs w:val="20"/>
              </w:rPr>
              <w:t>t</w:t>
            </w:r>
            <w:r w:rsidRPr="00B36255">
              <w:rPr>
                <w:i/>
                <w:sz w:val="20"/>
                <w:szCs w:val="20"/>
                <w:vertAlign w:val="subscript"/>
              </w:rPr>
              <w:t>3</w:t>
            </w:r>
            <w:r w:rsidRPr="00B36255">
              <w:rPr>
                <w:rFonts w:ascii="Cambria Math" w:hAnsi="Cambria Math"/>
                <w:sz w:val="20"/>
                <w:szCs w:val="20"/>
              </w:rPr>
              <w:t>)</w:t>
            </w:r>
            <w:r>
              <w:rPr>
                <w:rFonts w:ascii="Cambria Math" w:hAnsi="Cambria Math"/>
                <w:sz w:val="20"/>
                <w:szCs w:val="20"/>
              </w:rPr>
              <w:t>=0.5</w:t>
            </w:r>
          </w:p>
        </w:tc>
        <w:tc>
          <w:tcPr>
            <w:tcW w:w="810" w:type="dxa"/>
          </w:tcPr>
          <w:p w:rsidR="00D17BCD" w:rsidRPr="00B36255" w:rsidRDefault="00D17BCD" w:rsidP="00B11B2F">
            <w:pPr>
              <w:keepNext/>
              <w:rPr>
                <w:i/>
                <w:sz w:val="20"/>
                <w:szCs w:val="20"/>
              </w:rPr>
            </w:pPr>
            <w:r w:rsidRPr="00B36255">
              <w:rPr>
                <w:rFonts w:ascii="Cambria Math" w:hAnsi="Cambria Math"/>
                <w:sz w:val="20"/>
                <w:szCs w:val="20"/>
              </w:rPr>
              <w:t>∆(</w:t>
            </w:r>
            <w:r w:rsidRPr="00B36255">
              <w:rPr>
                <w:i/>
                <w:sz w:val="20"/>
                <w:szCs w:val="20"/>
              </w:rPr>
              <w:t>t</w:t>
            </w:r>
            <w:r w:rsidRPr="00B36255">
              <w:rPr>
                <w:i/>
                <w:sz w:val="20"/>
                <w:szCs w:val="20"/>
                <w:vertAlign w:val="subscript"/>
              </w:rPr>
              <w:t>3</w:t>
            </w:r>
            <w:r w:rsidRPr="00B36255">
              <w:rPr>
                <w:sz w:val="20"/>
                <w:szCs w:val="20"/>
              </w:rPr>
              <w:t>,</w:t>
            </w:r>
            <w:r w:rsidRPr="00B36255">
              <w:rPr>
                <w:i/>
                <w:sz w:val="20"/>
                <w:szCs w:val="20"/>
              </w:rPr>
              <w:t>t</w:t>
            </w:r>
            <w:r w:rsidRPr="00B36255">
              <w:rPr>
                <w:i/>
                <w:sz w:val="20"/>
                <w:szCs w:val="20"/>
                <w:vertAlign w:val="subscript"/>
              </w:rPr>
              <w:t>4</w:t>
            </w:r>
            <w:r w:rsidRPr="00B36255">
              <w:rPr>
                <w:rFonts w:ascii="Cambria Math" w:hAnsi="Cambria Math"/>
                <w:sz w:val="20"/>
                <w:szCs w:val="20"/>
              </w:rPr>
              <w:t>)</w:t>
            </w:r>
          </w:p>
        </w:tc>
        <w:tc>
          <w:tcPr>
            <w:tcW w:w="1534" w:type="dxa"/>
          </w:tcPr>
          <w:p w:rsidR="00D17BCD" w:rsidRPr="00B36255" w:rsidRDefault="00D17BCD" w:rsidP="00B11B2F">
            <w:pPr>
              <w:keepNext/>
              <w:rPr>
                <w:i/>
                <w:sz w:val="20"/>
                <w:szCs w:val="20"/>
              </w:rPr>
            </w:pPr>
            <w:r w:rsidRPr="00B36255">
              <w:rPr>
                <w:rFonts w:ascii="Cambria Math" w:hAnsi="Cambria Math"/>
                <w:sz w:val="20"/>
                <w:szCs w:val="20"/>
              </w:rPr>
              <w:t>∆(</w:t>
            </w:r>
            <w:r w:rsidRPr="00B36255">
              <w:rPr>
                <w:i/>
                <w:sz w:val="20"/>
                <w:szCs w:val="20"/>
              </w:rPr>
              <w:t>t</w:t>
            </w:r>
            <w:r w:rsidRPr="00B36255">
              <w:rPr>
                <w:i/>
                <w:sz w:val="20"/>
                <w:szCs w:val="20"/>
                <w:vertAlign w:val="subscript"/>
              </w:rPr>
              <w:t>4</w:t>
            </w:r>
            <w:r w:rsidRPr="00B36255">
              <w:rPr>
                <w:sz w:val="20"/>
                <w:szCs w:val="20"/>
              </w:rPr>
              <w:t>,</w:t>
            </w:r>
            <w:r w:rsidRPr="00B36255">
              <w:rPr>
                <w:i/>
                <w:sz w:val="20"/>
                <w:szCs w:val="20"/>
              </w:rPr>
              <w:t>t</w:t>
            </w:r>
            <w:r w:rsidRPr="00B36255">
              <w:rPr>
                <w:i/>
                <w:sz w:val="20"/>
                <w:szCs w:val="20"/>
                <w:vertAlign w:val="subscript"/>
              </w:rPr>
              <w:t>5</w:t>
            </w:r>
            <w:r w:rsidRPr="00B36255">
              <w:rPr>
                <w:rFonts w:ascii="Cambria Math" w:hAnsi="Cambria Math"/>
                <w:sz w:val="20"/>
                <w:szCs w:val="20"/>
              </w:rPr>
              <w:t>)</w:t>
            </w:r>
            <w:r>
              <w:rPr>
                <w:rFonts w:ascii="Cambria Math" w:hAnsi="Cambria Math"/>
                <w:sz w:val="20"/>
                <w:szCs w:val="20"/>
              </w:rPr>
              <w:t>=2</w:t>
            </w:r>
          </w:p>
        </w:tc>
        <w:tc>
          <w:tcPr>
            <w:tcW w:w="806" w:type="dxa"/>
          </w:tcPr>
          <w:p w:rsidR="00D17BCD" w:rsidRPr="00B36255" w:rsidRDefault="00D17BCD" w:rsidP="00B11B2F">
            <w:pPr>
              <w:keepNext/>
              <w:rPr>
                <w:i/>
                <w:sz w:val="20"/>
                <w:szCs w:val="20"/>
              </w:rPr>
            </w:pPr>
            <w:r w:rsidRPr="00B36255">
              <w:rPr>
                <w:rFonts w:ascii="Cambria Math" w:hAnsi="Cambria Math"/>
                <w:sz w:val="20"/>
                <w:szCs w:val="20"/>
              </w:rPr>
              <w:t>∆(</w:t>
            </w:r>
            <w:r w:rsidRPr="00B36255">
              <w:rPr>
                <w:i/>
                <w:sz w:val="20"/>
                <w:szCs w:val="20"/>
              </w:rPr>
              <w:t>t</w:t>
            </w:r>
            <w:r w:rsidRPr="00B36255">
              <w:rPr>
                <w:i/>
                <w:sz w:val="20"/>
                <w:szCs w:val="20"/>
                <w:vertAlign w:val="subscript"/>
              </w:rPr>
              <w:t>5</w:t>
            </w:r>
            <w:r w:rsidRPr="00B36255">
              <w:rPr>
                <w:sz w:val="20"/>
                <w:szCs w:val="20"/>
              </w:rPr>
              <w:t>,</w:t>
            </w:r>
            <w:r w:rsidRPr="00B36255">
              <w:rPr>
                <w:i/>
                <w:sz w:val="20"/>
                <w:szCs w:val="20"/>
              </w:rPr>
              <w:t>t</w:t>
            </w:r>
            <w:r w:rsidRPr="00B36255">
              <w:rPr>
                <w:i/>
                <w:sz w:val="20"/>
                <w:szCs w:val="20"/>
                <w:vertAlign w:val="subscript"/>
              </w:rPr>
              <w:t>6</w:t>
            </w:r>
            <w:r w:rsidRPr="00B36255">
              <w:rPr>
                <w:rFonts w:ascii="Cambria Math" w:hAnsi="Cambria Math"/>
                <w:sz w:val="20"/>
                <w:szCs w:val="20"/>
              </w:rPr>
              <w:t>)</w:t>
            </w:r>
          </w:p>
        </w:tc>
        <w:tc>
          <w:tcPr>
            <w:tcW w:w="1495" w:type="dxa"/>
          </w:tcPr>
          <w:p w:rsidR="00D17BCD" w:rsidRPr="00B36255" w:rsidRDefault="00D17BCD" w:rsidP="00B11B2F">
            <w:pPr>
              <w:keepNext/>
              <w:rPr>
                <w:i/>
                <w:sz w:val="20"/>
                <w:szCs w:val="20"/>
              </w:rPr>
            </w:pPr>
            <w:r w:rsidRPr="00B36255">
              <w:rPr>
                <w:rFonts w:ascii="Cambria Math" w:hAnsi="Cambria Math"/>
                <w:sz w:val="20"/>
                <w:szCs w:val="20"/>
              </w:rPr>
              <w:t>∆(</w:t>
            </w:r>
            <w:r w:rsidRPr="00B36255">
              <w:rPr>
                <w:i/>
                <w:sz w:val="20"/>
                <w:szCs w:val="20"/>
              </w:rPr>
              <w:t>t</w:t>
            </w:r>
            <w:r w:rsidRPr="00B36255">
              <w:rPr>
                <w:i/>
                <w:sz w:val="20"/>
                <w:szCs w:val="20"/>
                <w:vertAlign w:val="subscript"/>
              </w:rPr>
              <w:t>6</w:t>
            </w:r>
            <w:r w:rsidRPr="00B36255">
              <w:rPr>
                <w:sz w:val="20"/>
                <w:szCs w:val="20"/>
              </w:rPr>
              <w:t>,</w:t>
            </w:r>
            <w:r w:rsidRPr="00B36255">
              <w:rPr>
                <w:i/>
                <w:sz w:val="20"/>
                <w:szCs w:val="20"/>
              </w:rPr>
              <w:t>t</w:t>
            </w:r>
            <w:r w:rsidRPr="00B36255">
              <w:rPr>
                <w:i/>
                <w:sz w:val="20"/>
                <w:szCs w:val="20"/>
                <w:vertAlign w:val="subscript"/>
              </w:rPr>
              <w:t>7</w:t>
            </w:r>
            <w:r w:rsidRPr="00B36255">
              <w:rPr>
                <w:rFonts w:ascii="Cambria Math" w:hAnsi="Cambria Math"/>
                <w:sz w:val="20"/>
                <w:szCs w:val="20"/>
              </w:rPr>
              <w:t>)</w:t>
            </w:r>
            <w:r>
              <w:rPr>
                <w:rFonts w:ascii="Cambria Math" w:hAnsi="Cambria Math"/>
                <w:sz w:val="20"/>
                <w:szCs w:val="20"/>
              </w:rPr>
              <w:t>=1.5</w:t>
            </w:r>
          </w:p>
        </w:tc>
      </w:tr>
      <w:tr w:rsidR="00D17BCD" w:rsidTr="00433B34">
        <w:tc>
          <w:tcPr>
            <w:tcW w:w="1800" w:type="dxa"/>
          </w:tcPr>
          <w:p w:rsidR="00D17BCD" w:rsidRPr="00B36255" w:rsidRDefault="00D17BCD" w:rsidP="00B11B2F">
            <w:pPr>
              <w:keepNext/>
              <w:rPr>
                <w:sz w:val="20"/>
                <w:szCs w:val="20"/>
              </w:rPr>
            </w:pPr>
            <w:r w:rsidRPr="00B36255">
              <w:rPr>
                <w:sz w:val="20"/>
                <w:szCs w:val="20"/>
              </w:rPr>
              <w:t>activity</w:t>
            </w:r>
          </w:p>
        </w:tc>
        <w:tc>
          <w:tcPr>
            <w:tcW w:w="1530" w:type="dxa"/>
          </w:tcPr>
          <w:p w:rsidR="00D17BCD" w:rsidRPr="00B36255" w:rsidRDefault="00D17BCD" w:rsidP="00B11B2F">
            <w:pPr>
              <w:keepNext/>
              <w:rPr>
                <w:sz w:val="20"/>
                <w:szCs w:val="20"/>
              </w:rPr>
            </w:pPr>
            <w:r w:rsidRPr="00B36255">
              <w:rPr>
                <w:sz w:val="20"/>
                <w:szCs w:val="20"/>
              </w:rPr>
              <w:t>Site A</w:t>
            </w:r>
          </w:p>
          <w:p w:rsidR="00D17BCD" w:rsidRPr="00B36255" w:rsidRDefault="00D17BCD" w:rsidP="00B11B2F">
            <w:pPr>
              <w:keepNext/>
              <w:rPr>
                <w:sz w:val="20"/>
                <w:szCs w:val="20"/>
              </w:rPr>
            </w:pPr>
            <w:r w:rsidRPr="00B36255">
              <w:rPr>
                <w:sz w:val="20"/>
                <w:szCs w:val="20"/>
              </w:rPr>
              <w:t>intercepts</w:t>
            </w:r>
          </w:p>
        </w:tc>
        <w:tc>
          <w:tcPr>
            <w:tcW w:w="1295" w:type="dxa"/>
          </w:tcPr>
          <w:p w:rsidR="00D17BCD" w:rsidRPr="00B36255" w:rsidRDefault="00D17BCD" w:rsidP="00B11B2F">
            <w:pPr>
              <w:keepNext/>
              <w:rPr>
                <w:sz w:val="20"/>
                <w:szCs w:val="20"/>
              </w:rPr>
            </w:pPr>
            <w:r w:rsidRPr="00B36255">
              <w:rPr>
                <w:sz w:val="20"/>
                <w:szCs w:val="20"/>
              </w:rPr>
              <w:t>Site A</w:t>
            </w:r>
          </w:p>
          <w:p w:rsidR="00D17BCD" w:rsidRPr="00B36255" w:rsidRDefault="00D17BCD" w:rsidP="00B11B2F">
            <w:pPr>
              <w:keepNext/>
              <w:rPr>
                <w:sz w:val="20"/>
                <w:szCs w:val="20"/>
              </w:rPr>
            </w:pPr>
            <w:r w:rsidRPr="00B36255">
              <w:rPr>
                <w:sz w:val="20"/>
                <w:szCs w:val="20"/>
              </w:rPr>
              <w:t>counts</w:t>
            </w:r>
          </w:p>
        </w:tc>
        <w:tc>
          <w:tcPr>
            <w:tcW w:w="810" w:type="dxa"/>
          </w:tcPr>
          <w:p w:rsidR="00D17BCD" w:rsidRPr="00B36255" w:rsidRDefault="00D17BCD" w:rsidP="00B11B2F">
            <w:pPr>
              <w:keepNext/>
              <w:rPr>
                <w:sz w:val="20"/>
                <w:szCs w:val="20"/>
              </w:rPr>
            </w:pPr>
          </w:p>
          <w:p w:rsidR="00D17BCD" w:rsidRPr="00B36255" w:rsidRDefault="00D17BCD" w:rsidP="00B11B2F">
            <w:pPr>
              <w:keepNext/>
              <w:rPr>
                <w:sz w:val="20"/>
                <w:szCs w:val="20"/>
              </w:rPr>
            </w:pPr>
            <w:r w:rsidRPr="00B36255">
              <w:rPr>
                <w:sz w:val="20"/>
                <w:szCs w:val="20"/>
              </w:rPr>
              <w:t>Travel</w:t>
            </w:r>
          </w:p>
        </w:tc>
        <w:tc>
          <w:tcPr>
            <w:tcW w:w="1534" w:type="dxa"/>
          </w:tcPr>
          <w:p w:rsidR="00D17BCD" w:rsidRPr="00B36255" w:rsidRDefault="00D17BCD" w:rsidP="00B11B2F">
            <w:pPr>
              <w:keepNext/>
              <w:rPr>
                <w:sz w:val="20"/>
                <w:szCs w:val="20"/>
              </w:rPr>
            </w:pPr>
            <w:r w:rsidRPr="00B36255">
              <w:rPr>
                <w:sz w:val="20"/>
                <w:szCs w:val="20"/>
              </w:rPr>
              <w:t>Site B</w:t>
            </w:r>
          </w:p>
          <w:p w:rsidR="00D17BCD" w:rsidRPr="00B36255" w:rsidRDefault="00D17BCD" w:rsidP="00B11B2F">
            <w:pPr>
              <w:keepNext/>
              <w:rPr>
                <w:sz w:val="20"/>
                <w:szCs w:val="20"/>
              </w:rPr>
            </w:pPr>
            <w:r w:rsidRPr="00B36255">
              <w:rPr>
                <w:sz w:val="20"/>
                <w:szCs w:val="20"/>
              </w:rPr>
              <w:t>both</w:t>
            </w:r>
          </w:p>
        </w:tc>
        <w:tc>
          <w:tcPr>
            <w:tcW w:w="806" w:type="dxa"/>
          </w:tcPr>
          <w:p w:rsidR="00D17BCD" w:rsidRPr="00B36255" w:rsidRDefault="00D17BCD" w:rsidP="00B11B2F">
            <w:pPr>
              <w:keepNext/>
              <w:rPr>
                <w:sz w:val="20"/>
                <w:szCs w:val="20"/>
              </w:rPr>
            </w:pPr>
          </w:p>
          <w:p w:rsidR="00D17BCD" w:rsidRPr="00B36255" w:rsidRDefault="00D17BCD" w:rsidP="00B11B2F">
            <w:pPr>
              <w:keepNext/>
              <w:rPr>
                <w:sz w:val="20"/>
                <w:szCs w:val="20"/>
              </w:rPr>
            </w:pPr>
            <w:r w:rsidRPr="00B36255">
              <w:rPr>
                <w:sz w:val="20"/>
                <w:szCs w:val="20"/>
              </w:rPr>
              <w:t>Travel</w:t>
            </w:r>
          </w:p>
        </w:tc>
        <w:tc>
          <w:tcPr>
            <w:tcW w:w="1495" w:type="dxa"/>
          </w:tcPr>
          <w:p w:rsidR="00D17BCD" w:rsidRPr="00B36255" w:rsidRDefault="00D17BCD" w:rsidP="00B11B2F">
            <w:pPr>
              <w:keepNext/>
              <w:rPr>
                <w:sz w:val="20"/>
                <w:szCs w:val="20"/>
              </w:rPr>
            </w:pPr>
            <w:r w:rsidRPr="00B36255">
              <w:rPr>
                <w:sz w:val="20"/>
                <w:szCs w:val="20"/>
              </w:rPr>
              <w:t>Site A</w:t>
            </w:r>
          </w:p>
          <w:p w:rsidR="00D17BCD" w:rsidRPr="00B36255" w:rsidRDefault="00D17BCD" w:rsidP="00B11B2F">
            <w:pPr>
              <w:keepNext/>
              <w:rPr>
                <w:sz w:val="20"/>
                <w:szCs w:val="20"/>
              </w:rPr>
            </w:pPr>
            <w:r w:rsidRPr="00B36255">
              <w:rPr>
                <w:sz w:val="20"/>
                <w:szCs w:val="20"/>
              </w:rPr>
              <w:t>both</w:t>
            </w:r>
          </w:p>
        </w:tc>
      </w:tr>
      <w:tr w:rsidR="00D17BCD" w:rsidTr="00433B34">
        <w:tc>
          <w:tcPr>
            <w:tcW w:w="1800" w:type="dxa"/>
          </w:tcPr>
          <w:p w:rsidR="00D17BCD" w:rsidRDefault="00D17BCD" w:rsidP="00B11B2F">
            <w:pPr>
              <w:keepNext/>
              <w:rPr>
                <w:sz w:val="20"/>
                <w:szCs w:val="20"/>
              </w:rPr>
            </w:pPr>
            <w:r w:rsidRPr="00B36255">
              <w:rPr>
                <w:sz w:val="20"/>
                <w:szCs w:val="20"/>
              </w:rPr>
              <w:t>Angler intercepts</w:t>
            </w:r>
          </w:p>
          <w:p w:rsidR="00D17BCD" w:rsidRPr="00B36255" w:rsidRDefault="00D17BCD" w:rsidP="00B11B2F">
            <w:pPr>
              <w:keepNext/>
              <w:rPr>
                <w:sz w:val="20"/>
                <w:szCs w:val="20"/>
              </w:rPr>
            </w:pPr>
          </w:p>
        </w:tc>
        <w:tc>
          <w:tcPr>
            <w:tcW w:w="1530" w:type="dxa"/>
          </w:tcPr>
          <w:p w:rsidR="00D17BCD" w:rsidRPr="00B36255" w:rsidRDefault="00D17BCD" w:rsidP="00B11B2F">
            <w:pPr>
              <w:keepNext/>
              <w:rPr>
                <w:i/>
                <w:sz w:val="20"/>
                <w:szCs w:val="20"/>
              </w:rPr>
            </w:pPr>
            <w:r w:rsidRPr="00B36255">
              <w:rPr>
                <w:i/>
                <w:sz w:val="20"/>
                <w:szCs w:val="20"/>
              </w:rPr>
              <w:t>I</w:t>
            </w:r>
            <w:r w:rsidRPr="00B36255">
              <w:rPr>
                <w:i/>
                <w:sz w:val="20"/>
                <w:szCs w:val="20"/>
                <w:vertAlign w:val="subscript"/>
              </w:rPr>
              <w:t>A</w:t>
            </w:r>
            <w:r w:rsidRPr="00B36255">
              <w:rPr>
                <w:sz w:val="20"/>
                <w:szCs w:val="20"/>
              </w:rPr>
              <w:t>(</w:t>
            </w:r>
            <w:r>
              <w:rPr>
                <w:sz w:val="20"/>
                <w:szCs w:val="20"/>
              </w:rPr>
              <w:t>1</w:t>
            </w:r>
            <w:r w:rsidRPr="00B36255">
              <w:rPr>
                <w:sz w:val="20"/>
                <w:szCs w:val="20"/>
              </w:rPr>
              <w:t>)</w:t>
            </w:r>
            <w:r>
              <w:rPr>
                <w:sz w:val="20"/>
                <w:szCs w:val="20"/>
              </w:rPr>
              <w:t xml:space="preserve"> = </w:t>
            </w:r>
            <w:r w:rsidRPr="00B36255">
              <w:rPr>
                <w:i/>
                <w:sz w:val="20"/>
                <w:szCs w:val="20"/>
              </w:rPr>
              <w:t>I</w:t>
            </w:r>
            <w:r w:rsidRPr="00B36255">
              <w:rPr>
                <w:i/>
                <w:sz w:val="20"/>
                <w:szCs w:val="20"/>
                <w:vertAlign w:val="subscript"/>
              </w:rPr>
              <w:t>A</w:t>
            </w:r>
            <w:r w:rsidRPr="00B36255">
              <w:rPr>
                <w:sz w:val="20"/>
                <w:szCs w:val="20"/>
              </w:rPr>
              <w:t>(</w:t>
            </w:r>
            <w:r w:rsidRPr="00B36255">
              <w:rPr>
                <w:i/>
                <w:sz w:val="20"/>
                <w:szCs w:val="20"/>
              </w:rPr>
              <w:t>t</w:t>
            </w:r>
            <w:r w:rsidRPr="00B36255">
              <w:rPr>
                <w:i/>
                <w:sz w:val="20"/>
                <w:szCs w:val="20"/>
                <w:vertAlign w:val="subscript"/>
              </w:rPr>
              <w:t>1</w:t>
            </w:r>
            <w:r w:rsidRPr="00B36255">
              <w:rPr>
                <w:sz w:val="20"/>
                <w:szCs w:val="20"/>
              </w:rPr>
              <w:t>,</w:t>
            </w:r>
            <w:r w:rsidRPr="00B36255">
              <w:rPr>
                <w:i/>
                <w:sz w:val="20"/>
                <w:szCs w:val="20"/>
              </w:rPr>
              <w:t>t</w:t>
            </w:r>
            <w:r w:rsidRPr="00B36255">
              <w:rPr>
                <w:i/>
                <w:sz w:val="20"/>
                <w:szCs w:val="20"/>
                <w:vertAlign w:val="subscript"/>
              </w:rPr>
              <w:t>2</w:t>
            </w:r>
            <w:r w:rsidRPr="00B36255">
              <w:rPr>
                <w:sz w:val="20"/>
                <w:szCs w:val="20"/>
              </w:rPr>
              <w:t>)</w:t>
            </w:r>
            <w:r>
              <w:rPr>
                <w:sz w:val="20"/>
                <w:szCs w:val="20"/>
              </w:rPr>
              <w:t xml:space="preserve"> = 8</w:t>
            </w:r>
          </w:p>
        </w:tc>
        <w:tc>
          <w:tcPr>
            <w:tcW w:w="1295" w:type="dxa"/>
          </w:tcPr>
          <w:p w:rsidR="00D17BCD" w:rsidRPr="00B36255" w:rsidRDefault="00D17BCD" w:rsidP="00B11B2F">
            <w:pPr>
              <w:keepNext/>
              <w:rPr>
                <w:sz w:val="20"/>
                <w:szCs w:val="20"/>
              </w:rPr>
            </w:pPr>
            <w:r w:rsidRPr="00B36255">
              <w:rPr>
                <w:sz w:val="20"/>
                <w:szCs w:val="20"/>
              </w:rPr>
              <w:t>0</w:t>
            </w:r>
          </w:p>
        </w:tc>
        <w:tc>
          <w:tcPr>
            <w:tcW w:w="810" w:type="dxa"/>
          </w:tcPr>
          <w:p w:rsidR="00D17BCD" w:rsidRPr="00B36255" w:rsidRDefault="00D17BCD" w:rsidP="00B11B2F">
            <w:pPr>
              <w:keepNext/>
              <w:rPr>
                <w:sz w:val="20"/>
                <w:szCs w:val="20"/>
              </w:rPr>
            </w:pPr>
          </w:p>
        </w:tc>
        <w:tc>
          <w:tcPr>
            <w:tcW w:w="1534" w:type="dxa"/>
          </w:tcPr>
          <w:p w:rsidR="00D17BCD" w:rsidRPr="00B36255" w:rsidRDefault="00D17BCD" w:rsidP="00B11B2F">
            <w:pPr>
              <w:keepNext/>
              <w:rPr>
                <w:sz w:val="20"/>
                <w:szCs w:val="20"/>
              </w:rPr>
            </w:pPr>
            <w:r w:rsidRPr="00B36255">
              <w:rPr>
                <w:i/>
                <w:sz w:val="20"/>
                <w:szCs w:val="20"/>
              </w:rPr>
              <w:t>I</w:t>
            </w:r>
            <w:r>
              <w:rPr>
                <w:i/>
                <w:sz w:val="20"/>
                <w:szCs w:val="20"/>
                <w:vertAlign w:val="subscript"/>
              </w:rPr>
              <w:t>B</w:t>
            </w:r>
            <w:r w:rsidRPr="00B36255">
              <w:rPr>
                <w:sz w:val="20"/>
                <w:szCs w:val="20"/>
              </w:rPr>
              <w:t>(</w:t>
            </w:r>
            <w:r>
              <w:rPr>
                <w:sz w:val="20"/>
                <w:szCs w:val="20"/>
              </w:rPr>
              <w:t>4</w:t>
            </w:r>
            <w:r w:rsidRPr="00B36255">
              <w:rPr>
                <w:sz w:val="20"/>
                <w:szCs w:val="20"/>
              </w:rPr>
              <w:t>)</w:t>
            </w:r>
            <w:r>
              <w:rPr>
                <w:sz w:val="20"/>
                <w:szCs w:val="20"/>
              </w:rPr>
              <w:t xml:space="preserve"> = </w:t>
            </w:r>
            <w:r w:rsidRPr="00B36255">
              <w:rPr>
                <w:i/>
                <w:sz w:val="20"/>
                <w:szCs w:val="20"/>
              </w:rPr>
              <w:t>I</w:t>
            </w:r>
            <w:r w:rsidRPr="00B36255">
              <w:rPr>
                <w:i/>
                <w:sz w:val="20"/>
                <w:szCs w:val="20"/>
                <w:vertAlign w:val="subscript"/>
              </w:rPr>
              <w:t>B</w:t>
            </w:r>
            <w:r w:rsidRPr="00B36255">
              <w:rPr>
                <w:sz w:val="20"/>
                <w:szCs w:val="20"/>
              </w:rPr>
              <w:t>(</w:t>
            </w:r>
            <w:r w:rsidRPr="00B36255">
              <w:rPr>
                <w:i/>
                <w:sz w:val="20"/>
                <w:szCs w:val="20"/>
              </w:rPr>
              <w:t>t</w:t>
            </w:r>
            <w:r w:rsidRPr="00B36255">
              <w:rPr>
                <w:i/>
                <w:sz w:val="20"/>
                <w:szCs w:val="20"/>
                <w:vertAlign w:val="subscript"/>
              </w:rPr>
              <w:t>4</w:t>
            </w:r>
            <w:r w:rsidRPr="00B36255">
              <w:rPr>
                <w:sz w:val="20"/>
                <w:szCs w:val="20"/>
              </w:rPr>
              <w:t>,</w:t>
            </w:r>
            <w:r w:rsidRPr="00B36255">
              <w:rPr>
                <w:i/>
                <w:sz w:val="20"/>
                <w:szCs w:val="20"/>
              </w:rPr>
              <w:t>t</w:t>
            </w:r>
            <w:r w:rsidRPr="00B36255">
              <w:rPr>
                <w:i/>
                <w:sz w:val="20"/>
                <w:szCs w:val="20"/>
                <w:vertAlign w:val="subscript"/>
              </w:rPr>
              <w:t>5</w:t>
            </w:r>
            <w:r w:rsidRPr="00B36255">
              <w:rPr>
                <w:sz w:val="20"/>
                <w:szCs w:val="20"/>
              </w:rPr>
              <w:t>) = 5</w:t>
            </w:r>
          </w:p>
        </w:tc>
        <w:tc>
          <w:tcPr>
            <w:tcW w:w="806" w:type="dxa"/>
          </w:tcPr>
          <w:p w:rsidR="00D17BCD" w:rsidRPr="00B36255" w:rsidRDefault="00D17BCD" w:rsidP="00B11B2F">
            <w:pPr>
              <w:keepNext/>
              <w:rPr>
                <w:sz w:val="20"/>
                <w:szCs w:val="20"/>
              </w:rPr>
            </w:pPr>
          </w:p>
        </w:tc>
        <w:tc>
          <w:tcPr>
            <w:tcW w:w="1495" w:type="dxa"/>
          </w:tcPr>
          <w:p w:rsidR="00D17BCD" w:rsidRPr="00B36255" w:rsidRDefault="00D17BCD" w:rsidP="00B11B2F">
            <w:pPr>
              <w:keepNext/>
              <w:rPr>
                <w:sz w:val="20"/>
                <w:szCs w:val="20"/>
              </w:rPr>
            </w:pPr>
            <w:r w:rsidRPr="00B36255">
              <w:rPr>
                <w:i/>
                <w:sz w:val="20"/>
                <w:szCs w:val="20"/>
              </w:rPr>
              <w:t>I</w:t>
            </w:r>
            <w:r w:rsidRPr="00B36255">
              <w:rPr>
                <w:i/>
                <w:sz w:val="20"/>
                <w:szCs w:val="20"/>
                <w:vertAlign w:val="subscript"/>
              </w:rPr>
              <w:t>A</w:t>
            </w:r>
            <w:r w:rsidRPr="00B36255">
              <w:rPr>
                <w:sz w:val="20"/>
                <w:szCs w:val="20"/>
              </w:rPr>
              <w:t>(</w:t>
            </w:r>
            <w:r>
              <w:rPr>
                <w:sz w:val="20"/>
                <w:szCs w:val="20"/>
              </w:rPr>
              <w:t>6</w:t>
            </w:r>
            <w:r w:rsidRPr="00B36255">
              <w:rPr>
                <w:sz w:val="20"/>
                <w:szCs w:val="20"/>
              </w:rPr>
              <w:t>)</w:t>
            </w:r>
            <w:r>
              <w:rPr>
                <w:sz w:val="20"/>
                <w:szCs w:val="20"/>
              </w:rPr>
              <w:t xml:space="preserve"> = </w:t>
            </w:r>
            <w:r w:rsidRPr="00B36255">
              <w:rPr>
                <w:i/>
                <w:sz w:val="20"/>
                <w:szCs w:val="20"/>
              </w:rPr>
              <w:t>I</w:t>
            </w:r>
            <w:r w:rsidRPr="00B36255">
              <w:rPr>
                <w:i/>
                <w:sz w:val="20"/>
                <w:szCs w:val="20"/>
                <w:vertAlign w:val="subscript"/>
              </w:rPr>
              <w:t>A</w:t>
            </w:r>
            <w:r w:rsidRPr="00B36255">
              <w:rPr>
                <w:sz w:val="20"/>
                <w:szCs w:val="20"/>
              </w:rPr>
              <w:t>(</w:t>
            </w:r>
            <w:r w:rsidRPr="00B36255">
              <w:rPr>
                <w:i/>
                <w:sz w:val="20"/>
                <w:szCs w:val="20"/>
              </w:rPr>
              <w:t>t</w:t>
            </w:r>
            <w:r w:rsidRPr="00B36255">
              <w:rPr>
                <w:i/>
                <w:sz w:val="20"/>
                <w:szCs w:val="20"/>
                <w:vertAlign w:val="subscript"/>
              </w:rPr>
              <w:t>6</w:t>
            </w:r>
            <w:r w:rsidRPr="00B36255">
              <w:rPr>
                <w:sz w:val="20"/>
                <w:szCs w:val="20"/>
              </w:rPr>
              <w:t>,</w:t>
            </w:r>
            <w:r w:rsidRPr="00B36255">
              <w:rPr>
                <w:i/>
                <w:sz w:val="20"/>
                <w:szCs w:val="20"/>
              </w:rPr>
              <w:t>t</w:t>
            </w:r>
            <w:r w:rsidRPr="00B36255">
              <w:rPr>
                <w:i/>
                <w:sz w:val="20"/>
                <w:szCs w:val="20"/>
                <w:vertAlign w:val="subscript"/>
              </w:rPr>
              <w:t>7</w:t>
            </w:r>
            <w:r w:rsidRPr="00B36255">
              <w:rPr>
                <w:sz w:val="20"/>
                <w:szCs w:val="20"/>
              </w:rPr>
              <w:t>)</w:t>
            </w:r>
            <w:r>
              <w:rPr>
                <w:sz w:val="20"/>
                <w:szCs w:val="20"/>
              </w:rPr>
              <w:t xml:space="preserve"> = 6</w:t>
            </w:r>
          </w:p>
        </w:tc>
      </w:tr>
      <w:tr w:rsidR="00D17BCD" w:rsidTr="00433B34">
        <w:tc>
          <w:tcPr>
            <w:tcW w:w="1800" w:type="dxa"/>
          </w:tcPr>
          <w:p w:rsidR="00D17BCD" w:rsidRPr="00B36255" w:rsidRDefault="00D17BCD" w:rsidP="00B11B2F">
            <w:pPr>
              <w:keepNext/>
              <w:rPr>
                <w:sz w:val="20"/>
                <w:szCs w:val="20"/>
              </w:rPr>
            </w:pPr>
            <w:r w:rsidRPr="00B36255">
              <w:rPr>
                <w:sz w:val="20"/>
                <w:szCs w:val="20"/>
              </w:rPr>
              <w:t>Obs. departures</w:t>
            </w:r>
          </w:p>
        </w:tc>
        <w:tc>
          <w:tcPr>
            <w:tcW w:w="1530" w:type="dxa"/>
          </w:tcPr>
          <w:p w:rsidR="00D17BCD" w:rsidRPr="00B36255" w:rsidRDefault="00D17BCD" w:rsidP="00B11B2F">
            <w:pPr>
              <w:keepNext/>
              <w:rPr>
                <w:sz w:val="20"/>
                <w:szCs w:val="20"/>
              </w:rPr>
            </w:pPr>
            <w:r w:rsidRPr="00B36255">
              <w:rPr>
                <w:sz w:val="20"/>
                <w:szCs w:val="20"/>
              </w:rPr>
              <w:t>0</w:t>
            </w:r>
          </w:p>
        </w:tc>
        <w:tc>
          <w:tcPr>
            <w:tcW w:w="1295" w:type="dxa"/>
          </w:tcPr>
          <w:p w:rsidR="00D17BCD" w:rsidRPr="00B36255" w:rsidRDefault="00D17BCD" w:rsidP="00B11B2F">
            <w:pPr>
              <w:keepNext/>
              <w:rPr>
                <w:i/>
                <w:sz w:val="20"/>
                <w:szCs w:val="20"/>
              </w:rPr>
            </w:pPr>
            <w:r w:rsidRPr="00B36255">
              <w:rPr>
                <w:i/>
                <w:sz w:val="20"/>
                <w:szCs w:val="20"/>
              </w:rPr>
              <w:t>D</w:t>
            </w:r>
            <w:r w:rsidRPr="00B36255">
              <w:rPr>
                <w:i/>
                <w:sz w:val="20"/>
                <w:szCs w:val="20"/>
                <w:vertAlign w:val="subscript"/>
              </w:rPr>
              <w:t>A</w:t>
            </w:r>
            <w:r w:rsidRPr="00B36255">
              <w:rPr>
                <w:sz w:val="20"/>
                <w:szCs w:val="20"/>
              </w:rPr>
              <w:t>(</w:t>
            </w:r>
            <w:r w:rsidRPr="00B36255">
              <w:rPr>
                <w:i/>
                <w:sz w:val="20"/>
                <w:szCs w:val="20"/>
              </w:rPr>
              <w:t>t</w:t>
            </w:r>
            <w:r w:rsidRPr="00B36255">
              <w:rPr>
                <w:i/>
                <w:sz w:val="20"/>
                <w:szCs w:val="20"/>
                <w:vertAlign w:val="subscript"/>
              </w:rPr>
              <w:t>2</w:t>
            </w:r>
            <w:r w:rsidRPr="00B36255">
              <w:rPr>
                <w:sz w:val="20"/>
                <w:szCs w:val="20"/>
              </w:rPr>
              <w:t>,</w:t>
            </w:r>
            <w:r w:rsidRPr="00B36255">
              <w:rPr>
                <w:i/>
                <w:sz w:val="20"/>
                <w:szCs w:val="20"/>
              </w:rPr>
              <w:t>t</w:t>
            </w:r>
            <w:r w:rsidRPr="00B36255">
              <w:rPr>
                <w:i/>
                <w:sz w:val="20"/>
                <w:szCs w:val="20"/>
                <w:vertAlign w:val="subscript"/>
              </w:rPr>
              <w:t>3</w:t>
            </w:r>
            <w:r w:rsidRPr="00B36255">
              <w:rPr>
                <w:sz w:val="20"/>
                <w:szCs w:val="20"/>
              </w:rPr>
              <w:t>)</w:t>
            </w:r>
            <w:r>
              <w:rPr>
                <w:sz w:val="20"/>
                <w:szCs w:val="20"/>
              </w:rPr>
              <w:t xml:space="preserve"> = 10</w:t>
            </w:r>
          </w:p>
        </w:tc>
        <w:tc>
          <w:tcPr>
            <w:tcW w:w="810" w:type="dxa"/>
          </w:tcPr>
          <w:p w:rsidR="00D17BCD" w:rsidRPr="00B36255" w:rsidRDefault="00D17BCD" w:rsidP="00B11B2F">
            <w:pPr>
              <w:keepNext/>
              <w:rPr>
                <w:sz w:val="20"/>
                <w:szCs w:val="20"/>
              </w:rPr>
            </w:pPr>
          </w:p>
        </w:tc>
        <w:tc>
          <w:tcPr>
            <w:tcW w:w="1534" w:type="dxa"/>
          </w:tcPr>
          <w:p w:rsidR="00D17BCD" w:rsidRPr="00B36255" w:rsidRDefault="00D17BCD" w:rsidP="00B11B2F">
            <w:pPr>
              <w:keepNext/>
              <w:rPr>
                <w:sz w:val="20"/>
                <w:szCs w:val="20"/>
              </w:rPr>
            </w:pPr>
            <w:r w:rsidRPr="00B36255">
              <w:rPr>
                <w:i/>
                <w:sz w:val="20"/>
                <w:szCs w:val="20"/>
              </w:rPr>
              <w:t>D</w:t>
            </w:r>
            <w:r w:rsidRPr="00B36255">
              <w:rPr>
                <w:i/>
                <w:sz w:val="20"/>
                <w:szCs w:val="20"/>
                <w:vertAlign w:val="subscript"/>
              </w:rPr>
              <w:t>B</w:t>
            </w:r>
            <w:r w:rsidRPr="00B36255">
              <w:rPr>
                <w:sz w:val="20"/>
                <w:szCs w:val="20"/>
              </w:rPr>
              <w:t>(</w:t>
            </w:r>
            <w:r w:rsidRPr="00B36255">
              <w:rPr>
                <w:i/>
                <w:sz w:val="20"/>
                <w:szCs w:val="20"/>
              </w:rPr>
              <w:t>t</w:t>
            </w:r>
            <w:r w:rsidRPr="00B36255">
              <w:rPr>
                <w:i/>
                <w:sz w:val="20"/>
                <w:szCs w:val="20"/>
                <w:vertAlign w:val="subscript"/>
              </w:rPr>
              <w:t>4</w:t>
            </w:r>
            <w:r w:rsidRPr="00B36255">
              <w:rPr>
                <w:sz w:val="20"/>
                <w:szCs w:val="20"/>
              </w:rPr>
              <w:t>,</w:t>
            </w:r>
            <w:r w:rsidRPr="00B36255">
              <w:rPr>
                <w:i/>
                <w:sz w:val="20"/>
                <w:szCs w:val="20"/>
              </w:rPr>
              <w:t>t</w:t>
            </w:r>
            <w:r w:rsidRPr="00B36255">
              <w:rPr>
                <w:i/>
                <w:sz w:val="20"/>
                <w:szCs w:val="20"/>
                <w:vertAlign w:val="subscript"/>
              </w:rPr>
              <w:t>5</w:t>
            </w:r>
            <w:r w:rsidRPr="00B36255">
              <w:rPr>
                <w:sz w:val="20"/>
                <w:szCs w:val="20"/>
              </w:rPr>
              <w:t>) = 7</w:t>
            </w:r>
          </w:p>
        </w:tc>
        <w:tc>
          <w:tcPr>
            <w:tcW w:w="806" w:type="dxa"/>
          </w:tcPr>
          <w:p w:rsidR="00D17BCD" w:rsidRPr="00B36255" w:rsidRDefault="00D17BCD" w:rsidP="00B11B2F">
            <w:pPr>
              <w:keepNext/>
              <w:rPr>
                <w:sz w:val="20"/>
                <w:szCs w:val="20"/>
              </w:rPr>
            </w:pPr>
          </w:p>
        </w:tc>
        <w:tc>
          <w:tcPr>
            <w:tcW w:w="1495" w:type="dxa"/>
          </w:tcPr>
          <w:p w:rsidR="00D17BCD" w:rsidRPr="00B36255" w:rsidRDefault="00D17BCD" w:rsidP="00B11B2F">
            <w:pPr>
              <w:keepNext/>
              <w:rPr>
                <w:sz w:val="20"/>
                <w:szCs w:val="20"/>
              </w:rPr>
            </w:pPr>
            <w:r w:rsidRPr="00B36255">
              <w:rPr>
                <w:i/>
                <w:sz w:val="20"/>
                <w:szCs w:val="20"/>
              </w:rPr>
              <w:t>D</w:t>
            </w:r>
            <w:r w:rsidRPr="00B36255">
              <w:rPr>
                <w:i/>
                <w:sz w:val="20"/>
                <w:szCs w:val="20"/>
                <w:vertAlign w:val="subscript"/>
              </w:rPr>
              <w:t>A</w:t>
            </w:r>
            <w:r w:rsidRPr="00B36255">
              <w:rPr>
                <w:sz w:val="20"/>
                <w:szCs w:val="20"/>
              </w:rPr>
              <w:t>(</w:t>
            </w:r>
            <w:r w:rsidRPr="00B36255">
              <w:rPr>
                <w:i/>
                <w:sz w:val="20"/>
                <w:szCs w:val="20"/>
              </w:rPr>
              <w:t>t</w:t>
            </w:r>
            <w:r w:rsidRPr="00B36255">
              <w:rPr>
                <w:i/>
                <w:sz w:val="20"/>
                <w:szCs w:val="20"/>
                <w:vertAlign w:val="subscript"/>
              </w:rPr>
              <w:t>6</w:t>
            </w:r>
            <w:r w:rsidRPr="00B36255">
              <w:rPr>
                <w:sz w:val="20"/>
                <w:szCs w:val="20"/>
              </w:rPr>
              <w:t>,</w:t>
            </w:r>
            <w:r w:rsidRPr="00B36255">
              <w:rPr>
                <w:i/>
                <w:sz w:val="20"/>
                <w:szCs w:val="20"/>
              </w:rPr>
              <w:t>t</w:t>
            </w:r>
            <w:r w:rsidRPr="00B36255">
              <w:rPr>
                <w:i/>
                <w:sz w:val="20"/>
                <w:szCs w:val="20"/>
                <w:vertAlign w:val="subscript"/>
              </w:rPr>
              <w:t>7</w:t>
            </w:r>
            <w:r w:rsidRPr="00B36255">
              <w:rPr>
                <w:sz w:val="20"/>
                <w:szCs w:val="20"/>
              </w:rPr>
              <w:t>)</w:t>
            </w:r>
            <w:r>
              <w:rPr>
                <w:sz w:val="20"/>
                <w:szCs w:val="20"/>
              </w:rPr>
              <w:t xml:space="preserve"> = 10</w:t>
            </w:r>
          </w:p>
        </w:tc>
      </w:tr>
    </w:tbl>
    <w:p w:rsidR="00D17BCD" w:rsidRDefault="00D17BCD" w:rsidP="00D17BCD">
      <w:pPr>
        <w:ind w:left="900"/>
      </w:pPr>
    </w:p>
    <w:p w:rsidR="00D17BCD" w:rsidRDefault="00D17BCD" w:rsidP="00D17BCD">
      <w:pPr>
        <w:ind w:left="900"/>
      </w:pPr>
      <w:r>
        <w:t xml:space="preserve">The data values for this table can be obtained from Assignment Summary Form (ASF), </w:t>
      </w:r>
    </w:p>
    <w:p w:rsidR="00D17BCD" w:rsidRPr="00C8569E" w:rsidRDefault="00D17BCD" w:rsidP="00D17BCD">
      <w:pPr>
        <w:tabs>
          <w:tab w:val="left" w:pos="1440"/>
        </w:tabs>
        <w:ind w:left="900"/>
      </w:pPr>
      <w:r>
        <w:tab/>
        <w:t>Angler Intercepts (</w:t>
      </w:r>
      <w:r w:rsidRPr="00371447">
        <w:rPr>
          <w:i/>
        </w:rPr>
        <w:t>k</w:t>
      </w:r>
      <w:r>
        <w:t xml:space="preserve">) = </w:t>
      </w:r>
      <w:proofErr w:type="spellStart"/>
      <w:proofErr w:type="gramStart"/>
      <w:r w:rsidRPr="00C8569E">
        <w:rPr>
          <w:color w:val="000000"/>
          <w:shd w:val="clear" w:color="auto" w:fill="FFFFFF"/>
        </w:rPr>
        <w:t>ints</w:t>
      </w:r>
      <w:proofErr w:type="spellEnd"/>
      <w:r>
        <w:t>(</w:t>
      </w:r>
      <w:proofErr w:type="gramEnd"/>
      <w:r w:rsidRPr="00371447">
        <w:rPr>
          <w:i/>
        </w:rPr>
        <w:t>k</w:t>
      </w:r>
      <w:r>
        <w:t xml:space="preserve">) </w:t>
      </w:r>
      <w:r w:rsidRPr="00C8569E">
        <w:rPr>
          <w:color w:val="000000"/>
          <w:shd w:val="clear" w:color="auto" w:fill="FFFFFF"/>
        </w:rPr>
        <w:t>+ other3</w:t>
      </w:r>
      <w:r>
        <w:t>(</w:t>
      </w:r>
      <w:r w:rsidRPr="00371447">
        <w:rPr>
          <w:i/>
        </w:rPr>
        <w:t>k</w:t>
      </w:r>
      <w:r>
        <w:t xml:space="preserve">) </w:t>
      </w:r>
      <w:r w:rsidRPr="00C8569E">
        <w:rPr>
          <w:color w:val="000000"/>
          <w:shd w:val="clear" w:color="auto" w:fill="FFFFFF"/>
        </w:rPr>
        <w:t>+ other4</w:t>
      </w:r>
      <w:r>
        <w:t>(</w:t>
      </w:r>
      <w:r w:rsidRPr="00371447">
        <w:rPr>
          <w:i/>
        </w:rPr>
        <w:t>k</w:t>
      </w:r>
      <w:r>
        <w:t xml:space="preserve">) </w:t>
      </w:r>
      <w:r w:rsidRPr="00C8569E">
        <w:rPr>
          <w:color w:val="000000"/>
          <w:shd w:val="clear" w:color="auto" w:fill="FFFFFF"/>
        </w:rPr>
        <w:t>+ other5</w:t>
      </w:r>
      <w:r>
        <w:t>(</w:t>
      </w:r>
      <w:r w:rsidRPr="00371447">
        <w:rPr>
          <w:i/>
        </w:rPr>
        <w:t>k</w:t>
      </w:r>
      <w:r>
        <w:t>)</w:t>
      </w:r>
    </w:p>
    <w:p w:rsidR="00D17BCD" w:rsidRPr="00896851" w:rsidRDefault="00D17BCD" w:rsidP="00D17BCD">
      <w:pPr>
        <w:tabs>
          <w:tab w:val="left" w:pos="1440"/>
        </w:tabs>
        <w:ind w:left="900"/>
      </w:pPr>
      <w:r>
        <w:tab/>
      </w:r>
      <w:r w:rsidRPr="00C8569E">
        <w:t xml:space="preserve">Obs. </w:t>
      </w:r>
      <w:proofErr w:type="gramStart"/>
      <w:r w:rsidRPr="00C8569E">
        <w:t>Departures</w:t>
      </w:r>
      <w:r>
        <w:t>(</w:t>
      </w:r>
      <w:proofErr w:type="gramEnd"/>
      <w:r w:rsidRPr="00371447">
        <w:rPr>
          <w:i/>
        </w:rPr>
        <w:t>k</w:t>
      </w:r>
      <w:r>
        <w:t xml:space="preserve">) </w:t>
      </w:r>
      <w:r w:rsidRPr="00C8569E">
        <w:t xml:space="preserve"> = Confirmed</w:t>
      </w:r>
      <w:r>
        <w:t>(</w:t>
      </w:r>
      <w:r w:rsidRPr="00371447">
        <w:rPr>
          <w:i/>
        </w:rPr>
        <w:t>k</w:t>
      </w:r>
      <w:r>
        <w:t xml:space="preserve">) </w:t>
      </w:r>
      <w:r w:rsidRPr="00C8569E">
        <w:t xml:space="preserve"> + Unconfirmed</w:t>
      </w:r>
      <w:r w:rsidRPr="00896851">
        <w:rPr>
          <w:i/>
          <w:color w:val="000000"/>
          <w:shd w:val="clear" w:color="auto" w:fill="FFFFFF"/>
        </w:rPr>
        <w:t xml:space="preserve"> </w:t>
      </w:r>
      <w:r>
        <w:t>(</w:t>
      </w:r>
      <w:r w:rsidRPr="00371447">
        <w:rPr>
          <w:i/>
        </w:rPr>
        <w:t>k</w:t>
      </w:r>
      <w:r>
        <w:t xml:space="preserve">) </w:t>
      </w:r>
      <w:r>
        <w:rPr>
          <w:color w:val="000000"/>
          <w:shd w:val="clear" w:color="auto" w:fill="FFFFFF"/>
        </w:rPr>
        <w:t xml:space="preserve">for </w:t>
      </w:r>
      <w:r w:rsidRPr="000D6FFA">
        <w:rPr>
          <w:i/>
        </w:rPr>
        <w:t>D</w:t>
      </w:r>
      <w:r w:rsidRPr="000D6FFA">
        <w:rPr>
          <w:i/>
          <w:vertAlign w:val="subscript"/>
        </w:rPr>
        <w:t>A</w:t>
      </w:r>
      <w:r w:rsidRPr="000D6FFA">
        <w:t>(</w:t>
      </w:r>
      <w:r w:rsidRPr="000D6FFA">
        <w:rPr>
          <w:i/>
        </w:rPr>
        <w:t>t</w:t>
      </w:r>
      <w:r w:rsidRPr="000D6FFA">
        <w:rPr>
          <w:i/>
          <w:vertAlign w:val="subscript"/>
        </w:rPr>
        <w:t>2</w:t>
      </w:r>
      <w:r w:rsidRPr="000D6FFA">
        <w:t>,</w:t>
      </w:r>
      <w:r w:rsidRPr="000D6FFA">
        <w:rPr>
          <w:i/>
        </w:rPr>
        <w:t>t</w:t>
      </w:r>
      <w:r w:rsidRPr="000D6FFA">
        <w:rPr>
          <w:i/>
          <w:vertAlign w:val="subscript"/>
        </w:rPr>
        <w:t>3</w:t>
      </w:r>
      <w:r w:rsidRPr="000D6FFA">
        <w:t>)</w:t>
      </w:r>
    </w:p>
    <w:p w:rsidR="00D17BCD" w:rsidRPr="00896851" w:rsidRDefault="00D17BCD" w:rsidP="00D17BCD">
      <w:pPr>
        <w:ind w:left="3330" w:hanging="1890"/>
      </w:pPr>
      <w:r w:rsidRPr="00C8569E">
        <w:t xml:space="preserve">Obs. </w:t>
      </w:r>
      <w:proofErr w:type="gramStart"/>
      <w:r w:rsidRPr="00C8569E">
        <w:t>Departures</w:t>
      </w:r>
      <w:r>
        <w:t>(</w:t>
      </w:r>
      <w:proofErr w:type="gramEnd"/>
      <w:r w:rsidRPr="00371447">
        <w:rPr>
          <w:i/>
        </w:rPr>
        <w:t>k</w:t>
      </w:r>
      <w:r>
        <w:t xml:space="preserve">) </w:t>
      </w:r>
      <w:r w:rsidRPr="00C8569E">
        <w:t>= Confirmed</w:t>
      </w:r>
      <w:r>
        <w:t>(</w:t>
      </w:r>
      <w:r w:rsidRPr="00371447">
        <w:rPr>
          <w:i/>
        </w:rPr>
        <w:t>k</w:t>
      </w:r>
      <w:r>
        <w:t xml:space="preserve">) </w:t>
      </w:r>
      <w:r w:rsidRPr="00C8569E">
        <w:t xml:space="preserve"> + Unconfirmed</w:t>
      </w:r>
      <w:r w:rsidRPr="00896851">
        <w:rPr>
          <w:i/>
          <w:color w:val="000000"/>
          <w:shd w:val="clear" w:color="auto" w:fill="FFFFFF"/>
        </w:rPr>
        <w:t xml:space="preserve"> </w:t>
      </w:r>
      <w:r>
        <w:t>(</w:t>
      </w:r>
      <w:r w:rsidRPr="00371447">
        <w:rPr>
          <w:i/>
        </w:rPr>
        <w:t>k</w:t>
      </w:r>
      <w:r>
        <w:t xml:space="preserve">) </w:t>
      </w:r>
      <w:r>
        <w:rPr>
          <w:color w:val="000000"/>
          <w:shd w:val="clear" w:color="auto" w:fill="FFFFFF"/>
        </w:rPr>
        <w:t xml:space="preserve">+ </w:t>
      </w:r>
      <w:r>
        <w:t>Angler Intercepts (</w:t>
      </w:r>
      <w:r w:rsidRPr="00371447">
        <w:rPr>
          <w:i/>
        </w:rPr>
        <w:t>k</w:t>
      </w:r>
      <w:r>
        <w:t xml:space="preserve">) </w:t>
      </w:r>
      <w:r>
        <w:rPr>
          <w:color w:val="000000"/>
          <w:shd w:val="clear" w:color="auto" w:fill="FFFFFF"/>
        </w:rPr>
        <w:t xml:space="preserve">for </w:t>
      </w:r>
      <w:r w:rsidRPr="00896851">
        <w:rPr>
          <w:i/>
        </w:rPr>
        <w:t>D</w:t>
      </w:r>
      <w:r w:rsidRPr="00896851">
        <w:rPr>
          <w:i/>
          <w:vertAlign w:val="subscript"/>
        </w:rPr>
        <w:t>A</w:t>
      </w:r>
      <w:r w:rsidRPr="00896851">
        <w:t>(</w:t>
      </w:r>
      <w:r w:rsidRPr="00896851">
        <w:rPr>
          <w:i/>
        </w:rPr>
        <w:t>t</w:t>
      </w:r>
      <w:r w:rsidRPr="00896851">
        <w:rPr>
          <w:i/>
          <w:vertAlign w:val="subscript"/>
        </w:rPr>
        <w:t>6</w:t>
      </w:r>
      <w:r w:rsidRPr="00896851">
        <w:t>,</w:t>
      </w:r>
      <w:r w:rsidRPr="00896851">
        <w:rPr>
          <w:i/>
        </w:rPr>
        <w:t>t</w:t>
      </w:r>
      <w:r w:rsidRPr="00896851">
        <w:rPr>
          <w:i/>
          <w:vertAlign w:val="subscript"/>
        </w:rPr>
        <w:t>7</w:t>
      </w:r>
      <w:r w:rsidRPr="00896851">
        <w:t xml:space="preserve">) and </w:t>
      </w:r>
      <w:r w:rsidRPr="00896851">
        <w:rPr>
          <w:i/>
        </w:rPr>
        <w:t>D</w:t>
      </w:r>
      <w:r w:rsidRPr="00896851">
        <w:rPr>
          <w:i/>
          <w:vertAlign w:val="subscript"/>
        </w:rPr>
        <w:t>B</w:t>
      </w:r>
      <w:r w:rsidRPr="00896851">
        <w:t>(</w:t>
      </w:r>
      <w:r w:rsidRPr="00896851">
        <w:rPr>
          <w:i/>
        </w:rPr>
        <w:t>t</w:t>
      </w:r>
      <w:r w:rsidRPr="00896851">
        <w:rPr>
          <w:i/>
          <w:vertAlign w:val="subscript"/>
        </w:rPr>
        <w:t>4</w:t>
      </w:r>
      <w:r w:rsidRPr="00896851">
        <w:t>,</w:t>
      </w:r>
      <w:r w:rsidRPr="00896851">
        <w:rPr>
          <w:i/>
        </w:rPr>
        <w:t>t</w:t>
      </w:r>
      <w:r w:rsidRPr="00896851">
        <w:rPr>
          <w:i/>
          <w:vertAlign w:val="subscript"/>
        </w:rPr>
        <w:t>5</w:t>
      </w:r>
      <w:r w:rsidRPr="00896851">
        <w:t>)</w:t>
      </w:r>
    </w:p>
    <w:p w:rsidR="00D17BCD" w:rsidRDefault="00D17BCD" w:rsidP="00D17BCD">
      <w:pPr>
        <w:ind w:left="900"/>
      </w:pPr>
      <w:proofErr w:type="gramStart"/>
      <w:r>
        <w:t>where</w:t>
      </w:r>
      <w:proofErr w:type="gramEnd"/>
      <w:r>
        <w:t xml:space="preserve"> </w:t>
      </w:r>
      <w:r w:rsidRPr="00896851">
        <w:rPr>
          <w:i/>
        </w:rPr>
        <w:t>k</w:t>
      </w:r>
      <w:r>
        <w:t xml:space="preserve"> is the time window that sampler involves in counts, intercepts, or both.</w:t>
      </w:r>
    </w:p>
    <w:p w:rsidR="00D17BCD" w:rsidRDefault="00D17BCD" w:rsidP="00D17BCD">
      <w:pPr>
        <w:ind w:left="900"/>
      </w:pPr>
      <w:r>
        <w:t>The Site B is visited only once and the site weight computed by</w:t>
      </w:r>
    </w:p>
    <w:p w:rsidR="00D17BCD" w:rsidRDefault="00D35D1C" w:rsidP="00D17BCD">
      <w:pPr>
        <w:tabs>
          <w:tab w:val="left" w:pos="7920"/>
        </w:tabs>
        <w:ind w:left="900"/>
        <w:jc w:val="center"/>
        <w:rPr>
          <w:rFonts w:eastAsiaTheme="minorEastAsia"/>
        </w:rPr>
      </w:pPr>
      <m:oMath>
        <m:sSub>
          <m:sSubPr>
            <m:ctrlPr>
              <w:rPr>
                <w:rFonts w:ascii="Cambria Math" w:hAnsi="Cambria Math"/>
                <w:i/>
              </w:rPr>
            </m:ctrlPr>
          </m:sSubPr>
          <m:e>
            <m:r>
              <w:rPr>
                <w:rFonts w:ascii="Cambria Math" w:hAnsi="Cambria Math"/>
              </w:rPr>
              <m:t>w</m:t>
            </m:r>
          </m:e>
          <m:sub>
            <m:r>
              <w:rPr>
                <w:rFonts w:ascii="Cambria Math" w:hAnsi="Cambria Math"/>
              </w:rPr>
              <m:t>B,k|i</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B,4|i</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D</m:t>
                </m:r>
              </m:e>
              <m:sub>
                <m:r>
                  <w:rPr>
                    <w:rFonts w:ascii="Cambria Math" w:hAnsi="Cambria Math"/>
                  </w:rPr>
                  <m:t>B</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4</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5</m:t>
                </m:r>
              </m:sub>
            </m:sSub>
            <m:r>
              <w:rPr>
                <w:rFonts w:ascii="Cambria Math" w:hAnsi="Cambria Math"/>
              </w:rPr>
              <m:t>)</m:t>
            </m:r>
          </m:num>
          <m:den>
            <m:sSub>
              <m:sSubPr>
                <m:ctrlPr>
                  <w:rPr>
                    <w:rFonts w:ascii="Cambria Math" w:hAnsi="Cambria Math"/>
                    <w:i/>
                  </w:rPr>
                </m:ctrlPr>
              </m:sSubPr>
              <m:e>
                <m:r>
                  <w:rPr>
                    <w:rFonts w:ascii="Cambria Math" w:hAnsi="Cambria Math"/>
                  </w:rPr>
                  <m:t>I</m:t>
                </m:r>
              </m:e>
              <m:sub>
                <m:r>
                  <w:rPr>
                    <w:rFonts w:ascii="Cambria Math" w:hAnsi="Cambria Math"/>
                  </w:rPr>
                  <m:t>B</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4</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5</m:t>
                </m:r>
              </m:sub>
            </m:sSub>
            <m:r>
              <w:rPr>
                <w:rFonts w:ascii="Cambria Math" w:hAnsi="Cambria Math"/>
              </w:rPr>
              <m:t>)</m:t>
            </m:r>
          </m:den>
        </m:f>
        <m:f>
          <m:fPr>
            <m:ctrlPr>
              <w:rPr>
                <w:rFonts w:ascii="Cambria Math" w:hAnsi="Cambria Math"/>
                <w:i/>
              </w:rPr>
            </m:ctrlPr>
          </m:fPr>
          <m:num>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num>
          <m:den>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4</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5</m:t>
                </m:r>
              </m:sub>
            </m:sSub>
            <m:r>
              <w:rPr>
                <w:rFonts w:ascii="Cambria Math" w:hAnsi="Cambria Math"/>
              </w:rPr>
              <m:t>)</m:t>
            </m:r>
          </m:den>
        </m:f>
        <m:r>
          <w:rPr>
            <w:rFonts w:ascii="Cambria Math" w:hAnsi="Cambria Math"/>
          </w:rPr>
          <m:t>=</m:t>
        </m:r>
        <m:f>
          <m:fPr>
            <m:ctrlPr>
              <w:rPr>
                <w:rFonts w:ascii="Cambria Math" w:hAnsi="Cambria Math"/>
                <w:i/>
              </w:rPr>
            </m:ctrlPr>
          </m:fPr>
          <m:num>
            <m:r>
              <w:rPr>
                <w:rFonts w:ascii="Cambria Math" w:hAnsi="Cambria Math"/>
              </w:rPr>
              <m:t>7</m:t>
            </m:r>
          </m:num>
          <m:den>
            <m:r>
              <w:rPr>
                <w:rFonts w:ascii="Cambria Math" w:hAnsi="Cambria Math"/>
              </w:rPr>
              <m:t>5</m:t>
            </m:r>
          </m:den>
        </m:f>
        <m:f>
          <m:fPr>
            <m:ctrlPr>
              <w:rPr>
                <w:rFonts w:ascii="Cambria Math" w:hAnsi="Cambria Math"/>
                <w:i/>
              </w:rPr>
            </m:ctrlPr>
          </m:fPr>
          <m:num>
            <m:r>
              <w:rPr>
                <w:rFonts w:ascii="Cambria Math" w:hAnsi="Cambria Math"/>
              </w:rPr>
              <m:t>6</m:t>
            </m:r>
          </m:num>
          <m:den>
            <m:r>
              <w:rPr>
                <w:rFonts w:ascii="Cambria Math" w:hAnsi="Cambria Math"/>
              </w:rPr>
              <m:t>2</m:t>
            </m:r>
          </m:den>
        </m:f>
        <m:r>
          <w:rPr>
            <w:rFonts w:ascii="Cambria Math" w:hAnsi="Cambria Math"/>
          </w:rPr>
          <m:t>=4.2</m:t>
        </m:r>
      </m:oMath>
      <w:r w:rsidR="00D17BCD">
        <w:rPr>
          <w:rFonts w:eastAsiaTheme="minorEastAsia"/>
        </w:rPr>
        <w:tab/>
        <w:t>(4)</w:t>
      </w:r>
    </w:p>
    <w:p w:rsidR="00D17BCD" w:rsidRPr="00ED1961" w:rsidRDefault="00D17BCD" w:rsidP="00D17BCD">
      <w:pPr>
        <w:ind w:left="900" w:hanging="900"/>
      </w:pPr>
      <w:r w:rsidRPr="00710487">
        <w:tab/>
      </w:r>
      <w:r>
        <w:t xml:space="preserve">The first visit to Site A has two activities in two disjoint windows:  intercepts in </w:t>
      </w:r>
      <w:r w:rsidRPr="00BD2E8C">
        <w:rPr>
          <w:i/>
        </w:rPr>
        <w:t>t</w:t>
      </w:r>
      <w:r w:rsidRPr="00BD2E8C">
        <w:rPr>
          <w:i/>
          <w:vertAlign w:val="subscript"/>
        </w:rPr>
        <w:t>1</w:t>
      </w:r>
      <w:r w:rsidRPr="00BD2E8C">
        <w:rPr>
          <w:i/>
        </w:rPr>
        <w:t>-t</w:t>
      </w:r>
      <w:r w:rsidRPr="00BD2E8C">
        <w:rPr>
          <w:i/>
          <w:vertAlign w:val="subscript"/>
        </w:rPr>
        <w:t>2</w:t>
      </w:r>
      <w:r>
        <w:t xml:space="preserve"> and counts in </w:t>
      </w:r>
      <w:r w:rsidRPr="00BD2E8C">
        <w:rPr>
          <w:i/>
        </w:rPr>
        <w:t>t</w:t>
      </w:r>
      <w:r w:rsidRPr="00BD2E8C">
        <w:rPr>
          <w:i/>
          <w:vertAlign w:val="subscript"/>
        </w:rPr>
        <w:t>2</w:t>
      </w:r>
      <w:r w:rsidRPr="00BD2E8C">
        <w:rPr>
          <w:i/>
        </w:rPr>
        <w:t>-t</w:t>
      </w:r>
      <w:r w:rsidRPr="00BD2E8C">
        <w:rPr>
          <w:i/>
          <w:vertAlign w:val="subscript"/>
        </w:rPr>
        <w:t>3</w:t>
      </w:r>
      <w:r>
        <w:t xml:space="preserve">.  It is necessary to use </w:t>
      </w:r>
      <w:proofErr w:type="gramStart"/>
      <w:r w:rsidRPr="00ED1961">
        <w:rPr>
          <w:i/>
        </w:rPr>
        <w:t>D</w:t>
      </w:r>
      <w:r w:rsidRPr="00ED1961">
        <w:rPr>
          <w:i/>
          <w:vertAlign w:val="subscript"/>
        </w:rPr>
        <w:t>A</w:t>
      </w:r>
      <w:r w:rsidRPr="00ED1961">
        <w:t>(</w:t>
      </w:r>
      <w:proofErr w:type="gramEnd"/>
      <w:r w:rsidRPr="00ED1961">
        <w:rPr>
          <w:i/>
        </w:rPr>
        <w:t>t</w:t>
      </w:r>
      <w:r w:rsidRPr="00ED1961">
        <w:rPr>
          <w:i/>
          <w:vertAlign w:val="subscript"/>
        </w:rPr>
        <w:t>2</w:t>
      </w:r>
      <w:r w:rsidRPr="00ED1961">
        <w:t>,</w:t>
      </w:r>
      <w:r w:rsidRPr="00ED1961">
        <w:rPr>
          <w:i/>
        </w:rPr>
        <w:t>t</w:t>
      </w:r>
      <w:r w:rsidRPr="00ED1961">
        <w:rPr>
          <w:i/>
          <w:vertAlign w:val="subscript"/>
        </w:rPr>
        <w:t>3</w:t>
      </w:r>
      <w:r w:rsidRPr="00ED1961">
        <w:t xml:space="preserve">) for estimating </w:t>
      </w:r>
      <w:r w:rsidRPr="00ED1961">
        <w:rPr>
          <w:i/>
        </w:rPr>
        <w:t>D</w:t>
      </w:r>
      <w:r w:rsidRPr="00ED1961">
        <w:rPr>
          <w:i/>
          <w:vertAlign w:val="subscript"/>
        </w:rPr>
        <w:t>A</w:t>
      </w:r>
      <w:r w:rsidRPr="00ED1961">
        <w:t>(</w:t>
      </w:r>
      <w:r w:rsidRPr="00ED1961">
        <w:rPr>
          <w:i/>
        </w:rPr>
        <w:t>t</w:t>
      </w:r>
      <w:r w:rsidRPr="00ED1961">
        <w:rPr>
          <w:i/>
          <w:vertAlign w:val="subscript"/>
        </w:rPr>
        <w:t>1</w:t>
      </w:r>
      <w:r w:rsidRPr="00ED1961">
        <w:t>,</w:t>
      </w:r>
      <w:r w:rsidRPr="00ED1961">
        <w:rPr>
          <w:i/>
        </w:rPr>
        <w:t>t</w:t>
      </w:r>
      <w:r w:rsidRPr="00ED1961">
        <w:rPr>
          <w:i/>
          <w:vertAlign w:val="subscript"/>
        </w:rPr>
        <w:t>2</w:t>
      </w:r>
      <w:r w:rsidRPr="00ED1961">
        <w:t xml:space="preserve">) assuming that observed </w:t>
      </w:r>
      <w:r>
        <w:t>departures are uniformly distributed over (T</w:t>
      </w:r>
      <w:r>
        <w:rPr>
          <w:vertAlign w:val="subscript"/>
        </w:rPr>
        <w:t>1</w:t>
      </w:r>
      <w:r>
        <w:t>, T</w:t>
      </w:r>
      <w:r>
        <w:rPr>
          <w:vertAlign w:val="subscript"/>
        </w:rPr>
        <w:t>2</w:t>
      </w:r>
      <w:r>
        <w:t>) interval</w:t>
      </w:r>
      <w:r w:rsidRPr="00ED1961">
        <w:t>:</w:t>
      </w:r>
    </w:p>
    <w:p w:rsidR="00D17BCD" w:rsidRPr="00710487" w:rsidRDefault="00D35D1C" w:rsidP="00D17BCD">
      <w:pPr>
        <w:tabs>
          <w:tab w:val="left" w:pos="7920"/>
        </w:tabs>
        <w:ind w:left="900"/>
        <w:jc w:val="center"/>
      </w:pPr>
      <m:oMath>
        <m:sSubSup>
          <m:sSubSupPr>
            <m:ctrlPr>
              <w:rPr>
                <w:rFonts w:ascii="Cambria Math" w:hAnsi="Cambria Math"/>
                <w:i/>
              </w:rPr>
            </m:ctrlPr>
          </m:sSubSupPr>
          <m:e>
            <m:acc>
              <m:accPr>
                <m:ctrlPr>
                  <w:rPr>
                    <w:rFonts w:ascii="Cambria Math" w:hAnsi="Cambria Math"/>
                    <w:i/>
                  </w:rPr>
                </m:ctrlPr>
              </m:accPr>
              <m:e>
                <m:r>
                  <w:rPr>
                    <w:rFonts w:ascii="Cambria Math" w:hAnsi="Cambria Math"/>
                  </w:rPr>
                  <m:t>D</m:t>
                </m:r>
              </m:e>
            </m:acc>
          </m:e>
          <m:sub>
            <m:r>
              <w:rPr>
                <w:rFonts w:ascii="Cambria Math" w:hAnsi="Cambria Math"/>
              </w:rPr>
              <m:t>A</m:t>
            </m:r>
          </m:sub>
          <m:sup>
            <m:r>
              <w:rPr>
                <w:rFonts w:ascii="Cambria Math" w:hAnsi="Cambria Math"/>
              </w:rPr>
              <m:t>'</m:t>
            </m:r>
          </m:sup>
        </m:sSubSup>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e>
        </m:d>
        <m:r>
          <w:rPr>
            <w:rFonts w:ascii="Cambria Math" w:hAnsi="Cambria Math"/>
          </w:rPr>
          <m:t>=</m:t>
        </m:r>
        <m:f>
          <m:fPr>
            <m:ctrlPr>
              <w:rPr>
                <w:rFonts w:ascii="Cambria Math" w:hAnsi="Cambria Math"/>
                <w:i/>
              </w:rPr>
            </m:ctrlPr>
          </m:fPr>
          <m:num>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e>
            </m:d>
          </m:num>
          <m:den>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3</m:t>
                    </m:r>
                  </m:sub>
                </m:sSub>
              </m:e>
            </m:d>
          </m:den>
        </m:f>
        <m:sSub>
          <m:sSubPr>
            <m:ctrlPr>
              <w:rPr>
                <w:rFonts w:ascii="Cambria Math" w:hAnsi="Cambria Math"/>
                <w:i/>
              </w:rPr>
            </m:ctrlPr>
          </m:sSubPr>
          <m:e>
            <m:r>
              <w:rPr>
                <w:rFonts w:ascii="Cambria Math" w:hAnsi="Cambria Math"/>
              </w:rPr>
              <m:t>D</m:t>
            </m:r>
          </m:e>
          <m:sub>
            <m:r>
              <w:rPr>
                <w:rFonts w:ascii="Cambria Math" w:hAnsi="Cambria Math"/>
              </w:rPr>
              <m:t>A</m:t>
            </m:r>
          </m:sub>
        </m:s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3</m:t>
                </m:r>
              </m:sub>
            </m:sSub>
          </m:e>
        </m:d>
        <m:r>
          <w:rPr>
            <w:rFonts w:ascii="Cambria Math" w:hAnsi="Cambria Math"/>
          </w:rPr>
          <m:t>=</m:t>
        </m:r>
        <m:f>
          <m:fPr>
            <m:ctrlPr>
              <w:rPr>
                <w:rFonts w:ascii="Cambria Math" w:hAnsi="Cambria Math"/>
                <w:i/>
              </w:rPr>
            </m:ctrlPr>
          </m:fPr>
          <m:num>
            <m:r>
              <w:rPr>
                <w:rFonts w:ascii="Cambria Math" w:hAnsi="Cambria Math"/>
              </w:rPr>
              <m:t>1.5</m:t>
            </m:r>
          </m:num>
          <m:den>
            <m:r>
              <w:rPr>
                <w:rFonts w:ascii="Cambria Math" w:hAnsi="Cambria Math"/>
              </w:rPr>
              <m:t>0.5</m:t>
            </m:r>
          </m:den>
        </m:f>
        <m:r>
          <w:rPr>
            <w:rFonts w:ascii="Cambria Math" w:hAnsi="Cambria Math"/>
          </w:rPr>
          <m:t>×10=30</m:t>
        </m:r>
      </m:oMath>
      <w:r w:rsidR="00D17BCD">
        <w:rPr>
          <w:rFonts w:eastAsiaTheme="minorEastAsia"/>
        </w:rPr>
        <w:t xml:space="preserve"> </w:t>
      </w:r>
      <w:r w:rsidR="00D17BCD">
        <w:rPr>
          <w:rFonts w:eastAsiaTheme="minorEastAsia"/>
        </w:rPr>
        <w:tab/>
        <w:t>(5)</w:t>
      </w:r>
    </w:p>
    <w:p w:rsidR="00D17BCD" w:rsidRDefault="00D17BCD" w:rsidP="00D17BCD">
      <w:pPr>
        <w:ind w:left="900"/>
        <w:rPr>
          <w:rFonts w:eastAsiaTheme="minorEastAsia"/>
        </w:rPr>
      </w:pPr>
      <w:proofErr w:type="gramStart"/>
      <w:r>
        <w:rPr>
          <w:rFonts w:eastAsiaTheme="minorEastAsia"/>
        </w:rPr>
        <w:t xml:space="preserve">If </w:t>
      </w:r>
      <w:proofErr w:type="gramEnd"/>
      <m:oMath>
        <m:sSubSup>
          <m:sSubSupPr>
            <m:ctrlPr>
              <w:rPr>
                <w:rFonts w:ascii="Cambria Math" w:hAnsi="Cambria Math"/>
                <w:i/>
              </w:rPr>
            </m:ctrlPr>
          </m:sSubSupPr>
          <m:e>
            <m:acc>
              <m:accPr>
                <m:ctrlPr>
                  <w:rPr>
                    <w:rFonts w:ascii="Cambria Math" w:hAnsi="Cambria Math"/>
                    <w:i/>
                  </w:rPr>
                </m:ctrlPr>
              </m:accPr>
              <m:e>
                <m:r>
                  <w:rPr>
                    <w:rFonts w:ascii="Cambria Math" w:hAnsi="Cambria Math"/>
                  </w:rPr>
                  <m:t>D</m:t>
                </m:r>
              </m:e>
            </m:acc>
          </m:e>
          <m:sub>
            <m:r>
              <w:rPr>
                <w:rFonts w:ascii="Cambria Math" w:hAnsi="Cambria Math"/>
              </w:rPr>
              <m:t>A</m:t>
            </m:r>
          </m:sub>
          <m:sup>
            <m:r>
              <w:rPr>
                <w:rFonts w:ascii="Cambria Math" w:hAnsi="Cambria Math"/>
              </w:rPr>
              <m:t>'</m:t>
            </m:r>
          </m:sup>
        </m:sSubSup>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e>
        </m:d>
        <m:r>
          <w:rPr>
            <w:rFonts w:ascii="Cambria Math" w:hAnsi="Cambria Math"/>
          </w:rPr>
          <m:t>&lt;</m:t>
        </m:r>
        <m:sSub>
          <m:sSubPr>
            <m:ctrlPr>
              <w:rPr>
                <w:rFonts w:ascii="Cambria Math" w:hAnsi="Cambria Math"/>
                <w:i/>
              </w:rPr>
            </m:ctrlPr>
          </m:sSubPr>
          <m:e>
            <m:r>
              <w:rPr>
                <w:rFonts w:ascii="Cambria Math" w:hAnsi="Cambria Math"/>
              </w:rPr>
              <m:t>I</m:t>
            </m:r>
          </m:e>
          <m:sub>
            <m:r>
              <w:rPr>
                <w:rFonts w:ascii="Cambria Math" w:hAnsi="Cambria Math"/>
              </w:rPr>
              <m:t>A</m:t>
            </m:r>
          </m:sub>
        </m:s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e>
        </m:d>
      </m:oMath>
      <w:r>
        <w:rPr>
          <w:rFonts w:eastAsiaTheme="minorEastAsia"/>
        </w:rPr>
        <w:t xml:space="preserve">, set </w:t>
      </w:r>
      <m:oMath>
        <m:sSubSup>
          <m:sSubSupPr>
            <m:ctrlPr>
              <w:rPr>
                <w:rFonts w:ascii="Cambria Math" w:hAnsi="Cambria Math"/>
                <w:i/>
              </w:rPr>
            </m:ctrlPr>
          </m:sSubSupPr>
          <m:e>
            <m:acc>
              <m:accPr>
                <m:ctrlPr>
                  <w:rPr>
                    <w:rFonts w:ascii="Cambria Math" w:hAnsi="Cambria Math"/>
                    <w:i/>
                  </w:rPr>
                </m:ctrlPr>
              </m:accPr>
              <m:e>
                <m:r>
                  <w:rPr>
                    <w:rFonts w:ascii="Cambria Math" w:hAnsi="Cambria Math"/>
                  </w:rPr>
                  <m:t>D</m:t>
                </m:r>
              </m:e>
            </m:acc>
          </m:e>
          <m:sub>
            <m:r>
              <w:rPr>
                <w:rFonts w:ascii="Cambria Math" w:hAnsi="Cambria Math"/>
              </w:rPr>
              <m:t>A</m:t>
            </m:r>
          </m:sub>
          <m:sup>
            <m:r>
              <w:rPr>
                <w:rFonts w:ascii="Cambria Math" w:hAnsi="Cambria Math"/>
              </w:rPr>
              <m:t>'</m:t>
            </m:r>
          </m:sup>
        </m:sSubSup>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e>
        </m:d>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A</m:t>
            </m:r>
          </m:sub>
        </m:s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e>
        </m:d>
      </m:oMath>
      <w:r>
        <w:rPr>
          <w:rFonts w:eastAsiaTheme="minorEastAsia"/>
        </w:rPr>
        <w:t xml:space="preserve">.  The estimate of total departures in </w:t>
      </w:r>
      <w:r w:rsidRPr="00BD2E8C">
        <w:rPr>
          <w:i/>
        </w:rPr>
        <w:t>t</w:t>
      </w:r>
      <w:r w:rsidRPr="00BD2E8C">
        <w:rPr>
          <w:i/>
          <w:vertAlign w:val="subscript"/>
        </w:rPr>
        <w:t>1</w:t>
      </w:r>
      <w:r w:rsidRPr="00BD2E8C">
        <w:rPr>
          <w:i/>
        </w:rPr>
        <w:t>-t</w:t>
      </w:r>
      <w:r w:rsidRPr="00BD2E8C">
        <w:rPr>
          <w:i/>
          <w:vertAlign w:val="subscript"/>
        </w:rPr>
        <w:t>2</w:t>
      </w:r>
      <w:r>
        <w:rPr>
          <w:rFonts w:eastAsiaTheme="minorEastAsia"/>
        </w:rPr>
        <w:t xml:space="preserve"> window </w:t>
      </w:r>
      <w:proofErr w:type="gramStart"/>
      <w:r>
        <w:rPr>
          <w:rFonts w:eastAsiaTheme="minorEastAsia"/>
        </w:rPr>
        <w:t xml:space="preserve">is </w:t>
      </w:r>
      <w:proofErr w:type="gramEnd"/>
      <m:oMath>
        <m:sSub>
          <m:sSubPr>
            <m:ctrlPr>
              <w:rPr>
                <w:rFonts w:ascii="Cambria Math" w:eastAsiaTheme="minorEastAsia" w:hAnsi="Cambria Math"/>
                <w:i/>
              </w:rPr>
            </m:ctrlPr>
          </m:sSubPr>
          <m:e>
            <m:acc>
              <m:accPr>
                <m:ctrlPr>
                  <w:rPr>
                    <w:rFonts w:ascii="Cambria Math" w:eastAsiaTheme="minorEastAsia" w:hAnsi="Cambria Math"/>
                    <w:i/>
                  </w:rPr>
                </m:ctrlPr>
              </m:accPr>
              <m:e>
                <m:r>
                  <w:rPr>
                    <w:rFonts w:ascii="Cambria Math" w:eastAsiaTheme="minorEastAsia" w:hAnsi="Cambria Math"/>
                  </w:rPr>
                  <m:t>D</m:t>
                </m:r>
              </m:e>
            </m:acc>
          </m:e>
          <m:sub>
            <m:r>
              <w:rPr>
                <w:rFonts w:ascii="Cambria Math" w:eastAsiaTheme="minorEastAsia" w:hAnsi="Cambria Math"/>
              </w:rPr>
              <m:t>A</m:t>
            </m:r>
          </m:sub>
        </m:s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e>
        </m:d>
        <m:r>
          <w:rPr>
            <w:rFonts w:ascii="Cambria Math" w:hAnsi="Cambria Math"/>
          </w:rPr>
          <m:t>=</m:t>
        </m:r>
        <m:sSubSup>
          <m:sSubSupPr>
            <m:ctrlPr>
              <w:rPr>
                <w:rFonts w:ascii="Cambria Math" w:hAnsi="Cambria Math"/>
                <w:i/>
              </w:rPr>
            </m:ctrlPr>
          </m:sSubSupPr>
          <m:e>
            <m:sSub>
              <m:sSubPr>
                <m:ctrlPr>
                  <w:rPr>
                    <w:rFonts w:ascii="Cambria Math" w:hAnsi="Cambria Math"/>
                    <w:i/>
                  </w:rPr>
                </m:ctrlPr>
              </m:sSubPr>
              <m:e>
                <m:r>
                  <w:rPr>
                    <w:rFonts w:ascii="Cambria Math" w:hAnsi="Cambria Math"/>
                  </w:rPr>
                  <m:t>I</m:t>
                </m:r>
              </m:e>
              <m:sub>
                <m:r>
                  <w:rPr>
                    <w:rFonts w:ascii="Cambria Math" w:hAnsi="Cambria Math"/>
                  </w:rPr>
                  <m:t>A</m:t>
                </m:r>
              </m:sub>
            </m:s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e>
            </m:d>
            <m:r>
              <w:rPr>
                <w:rFonts w:ascii="Cambria Math" w:hAnsi="Cambria Math"/>
              </w:rPr>
              <m:t>+</m:t>
            </m:r>
            <m:acc>
              <m:accPr>
                <m:ctrlPr>
                  <w:rPr>
                    <w:rFonts w:ascii="Cambria Math" w:hAnsi="Cambria Math"/>
                    <w:i/>
                  </w:rPr>
                </m:ctrlPr>
              </m:accPr>
              <m:e>
                <m:r>
                  <w:rPr>
                    <w:rFonts w:ascii="Cambria Math" w:hAnsi="Cambria Math"/>
                  </w:rPr>
                  <m:t>D</m:t>
                </m:r>
              </m:e>
            </m:acc>
          </m:e>
          <m:sub>
            <m:r>
              <w:rPr>
                <w:rFonts w:ascii="Cambria Math" w:hAnsi="Cambria Math"/>
              </w:rPr>
              <m:t>A</m:t>
            </m:r>
          </m:sub>
          <m:sup>
            <m:r>
              <w:rPr>
                <w:rFonts w:ascii="Cambria Math" w:hAnsi="Cambria Math"/>
              </w:rPr>
              <m:t>'</m:t>
            </m:r>
          </m:sup>
        </m:sSubSup>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e>
        </m:d>
        <m:r>
          <w:rPr>
            <w:rFonts w:ascii="Cambria Math" w:hAnsi="Cambria Math"/>
          </w:rPr>
          <m:t>=8+30=38</m:t>
        </m:r>
      </m:oMath>
      <w:r>
        <w:rPr>
          <w:rFonts w:eastAsiaTheme="minorEastAsia"/>
        </w:rPr>
        <w:t xml:space="preserve">.  Once the total departures in </w:t>
      </w:r>
      <w:r w:rsidRPr="00BD2E8C">
        <w:rPr>
          <w:i/>
        </w:rPr>
        <w:t>t</w:t>
      </w:r>
      <w:r w:rsidRPr="00BD2E8C">
        <w:rPr>
          <w:i/>
          <w:vertAlign w:val="subscript"/>
        </w:rPr>
        <w:t>1</w:t>
      </w:r>
      <w:r w:rsidRPr="00BD2E8C">
        <w:rPr>
          <w:i/>
        </w:rPr>
        <w:t>-t</w:t>
      </w:r>
      <w:r w:rsidRPr="00BD2E8C">
        <w:rPr>
          <w:i/>
          <w:vertAlign w:val="subscript"/>
        </w:rPr>
        <w:t>2</w:t>
      </w:r>
      <w:r>
        <w:t xml:space="preserve"> (</w:t>
      </w:r>
      <w:r w:rsidRPr="00DE3316">
        <w:rPr>
          <w:i/>
        </w:rPr>
        <w:t>k</w:t>
      </w:r>
      <w:r>
        <w:t xml:space="preserve"> = 1) </w:t>
      </w:r>
      <w:r>
        <w:rPr>
          <w:rFonts w:eastAsiaTheme="minorEastAsia"/>
        </w:rPr>
        <w:t>is estimated, the weight of the first visited Site A is</w:t>
      </w:r>
    </w:p>
    <w:p w:rsidR="00D17BCD" w:rsidRDefault="00D35D1C" w:rsidP="00D17BCD">
      <w:pPr>
        <w:tabs>
          <w:tab w:val="left" w:pos="7920"/>
        </w:tabs>
        <w:ind w:left="900"/>
        <w:jc w:val="center"/>
        <w:rPr>
          <w:rFonts w:eastAsiaTheme="minorEastAsia"/>
        </w:rPr>
      </w:pPr>
      <m:oMath>
        <m:sSubSup>
          <m:sSubSupPr>
            <m:ctrlPr>
              <w:rPr>
                <w:rFonts w:ascii="Cambria Math" w:hAnsi="Cambria Math"/>
                <w:i/>
              </w:rPr>
            </m:ctrlPr>
          </m:sSubSupPr>
          <m:e>
            <m:r>
              <w:rPr>
                <w:rFonts w:ascii="Cambria Math" w:hAnsi="Cambria Math"/>
              </w:rPr>
              <m:t>w</m:t>
            </m:r>
          </m:e>
          <m:sub>
            <m:r>
              <w:rPr>
                <w:rFonts w:ascii="Cambria Math" w:hAnsi="Cambria Math"/>
              </w:rPr>
              <m:t>A,1|i</m:t>
            </m:r>
          </m:sub>
          <m:sup/>
        </m:sSubSup>
        <m:r>
          <w:rPr>
            <w:rFonts w:ascii="Cambria Math" w:hAnsi="Cambria Math"/>
          </w:rPr>
          <m:t>=</m:t>
        </m:r>
        <m:f>
          <m:fPr>
            <m:ctrlPr>
              <w:rPr>
                <w:rFonts w:ascii="Cambria Math" w:hAnsi="Cambria Math"/>
                <w:i/>
              </w:rPr>
            </m:ctrlPr>
          </m:fPr>
          <m:num>
            <m:sSub>
              <m:sSubPr>
                <m:ctrlPr>
                  <w:rPr>
                    <w:rFonts w:ascii="Cambria Math" w:eastAsiaTheme="minorEastAsia" w:hAnsi="Cambria Math"/>
                    <w:i/>
                  </w:rPr>
                </m:ctrlPr>
              </m:sSubPr>
              <m:e>
                <m:acc>
                  <m:accPr>
                    <m:ctrlPr>
                      <w:rPr>
                        <w:rFonts w:ascii="Cambria Math" w:eastAsiaTheme="minorEastAsia" w:hAnsi="Cambria Math"/>
                        <w:i/>
                      </w:rPr>
                    </m:ctrlPr>
                  </m:accPr>
                  <m:e>
                    <m:r>
                      <w:rPr>
                        <w:rFonts w:ascii="Cambria Math" w:eastAsiaTheme="minorEastAsia" w:hAnsi="Cambria Math"/>
                      </w:rPr>
                      <m:t>D</m:t>
                    </m:r>
                  </m:e>
                </m:acc>
              </m:e>
              <m:sub>
                <m:r>
                  <w:rPr>
                    <w:rFonts w:ascii="Cambria Math" w:eastAsiaTheme="minorEastAsia" w:hAnsi="Cambria Math"/>
                  </w:rPr>
                  <m:t>A</m:t>
                </m:r>
              </m:sub>
            </m:s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e>
            </m:d>
          </m:num>
          <m:den>
            <m:sSub>
              <m:sSubPr>
                <m:ctrlPr>
                  <w:rPr>
                    <w:rFonts w:ascii="Cambria Math" w:hAnsi="Cambria Math"/>
                    <w:i/>
                  </w:rPr>
                </m:ctrlPr>
              </m:sSubPr>
              <m:e>
                <m:r>
                  <w:rPr>
                    <w:rFonts w:ascii="Cambria Math" w:hAnsi="Cambria Math"/>
                  </w:rPr>
                  <m:t>I</m:t>
                </m:r>
              </m:e>
              <m:sub>
                <m:r>
                  <w:rPr>
                    <w:rFonts w:ascii="Cambria Math" w:hAnsi="Cambria Math"/>
                  </w:rPr>
                  <m:t>A</m:t>
                </m:r>
              </m:sub>
            </m:s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e>
            </m:d>
          </m:den>
        </m:f>
        <m:f>
          <m:fPr>
            <m:ctrlPr>
              <w:rPr>
                <w:rFonts w:ascii="Cambria Math" w:hAnsi="Cambria Math"/>
                <w:i/>
              </w:rPr>
            </m:ctrlPr>
          </m:fPr>
          <m:num>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num>
          <m:den>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den>
        </m:f>
        <m:r>
          <w:rPr>
            <w:rFonts w:ascii="Cambria Math" w:hAnsi="Cambria Math"/>
          </w:rPr>
          <m:t>=</m:t>
        </m:r>
        <m:f>
          <m:fPr>
            <m:ctrlPr>
              <w:rPr>
                <w:rFonts w:ascii="Cambria Math" w:hAnsi="Cambria Math"/>
                <w:i/>
              </w:rPr>
            </m:ctrlPr>
          </m:fPr>
          <m:num>
            <m:r>
              <w:rPr>
                <w:rFonts w:ascii="Cambria Math" w:hAnsi="Cambria Math"/>
              </w:rPr>
              <m:t>38</m:t>
            </m:r>
          </m:num>
          <m:den>
            <m:r>
              <w:rPr>
                <w:rFonts w:ascii="Cambria Math" w:hAnsi="Cambria Math"/>
              </w:rPr>
              <m:t>8</m:t>
            </m:r>
          </m:den>
        </m:f>
        <m:f>
          <m:fPr>
            <m:ctrlPr>
              <w:rPr>
                <w:rFonts w:ascii="Cambria Math" w:hAnsi="Cambria Math"/>
                <w:i/>
              </w:rPr>
            </m:ctrlPr>
          </m:fPr>
          <m:num>
            <m:r>
              <w:rPr>
                <w:rFonts w:ascii="Cambria Math" w:hAnsi="Cambria Math"/>
              </w:rPr>
              <m:t>6</m:t>
            </m:r>
          </m:num>
          <m:den>
            <m:r>
              <w:rPr>
                <w:rFonts w:ascii="Cambria Math" w:hAnsi="Cambria Math"/>
              </w:rPr>
              <m:t>1.5</m:t>
            </m:r>
          </m:den>
        </m:f>
        <m:r>
          <w:rPr>
            <w:rFonts w:ascii="Cambria Math" w:hAnsi="Cambria Math"/>
          </w:rPr>
          <m:t>=19</m:t>
        </m:r>
      </m:oMath>
      <w:r w:rsidR="00D17BCD">
        <w:rPr>
          <w:rFonts w:eastAsiaTheme="minorEastAsia"/>
        </w:rPr>
        <w:tab/>
        <w:t>(6)</w:t>
      </w:r>
    </w:p>
    <w:p w:rsidR="00D17BCD" w:rsidRDefault="00D17BCD" w:rsidP="00D17BCD">
      <w:pPr>
        <w:ind w:left="900"/>
        <w:rPr>
          <w:rFonts w:eastAsiaTheme="minorEastAsia"/>
        </w:rPr>
      </w:pPr>
      <w:r>
        <w:rPr>
          <w:rFonts w:eastAsiaTheme="minorEastAsia"/>
        </w:rPr>
        <w:t xml:space="preserve">For the second visit of Site A in </w:t>
      </w:r>
      <w:r w:rsidRPr="00B36255">
        <w:rPr>
          <w:i/>
          <w:sz w:val="20"/>
          <w:szCs w:val="20"/>
        </w:rPr>
        <w:t>t</w:t>
      </w:r>
      <w:r w:rsidRPr="00B36255">
        <w:rPr>
          <w:i/>
          <w:sz w:val="20"/>
          <w:szCs w:val="20"/>
          <w:vertAlign w:val="subscript"/>
        </w:rPr>
        <w:t>6</w:t>
      </w:r>
      <w:r w:rsidRPr="00B36255">
        <w:rPr>
          <w:i/>
          <w:sz w:val="20"/>
          <w:szCs w:val="20"/>
        </w:rPr>
        <w:t>-t</w:t>
      </w:r>
      <w:r w:rsidRPr="00B36255">
        <w:rPr>
          <w:i/>
          <w:sz w:val="20"/>
          <w:szCs w:val="20"/>
          <w:vertAlign w:val="subscript"/>
        </w:rPr>
        <w:t>7</w:t>
      </w:r>
      <w:r>
        <w:rPr>
          <w:sz w:val="20"/>
          <w:szCs w:val="20"/>
        </w:rPr>
        <w:t xml:space="preserve"> </w:t>
      </w:r>
      <w:r>
        <w:rPr>
          <w:rFonts w:eastAsiaTheme="minorEastAsia"/>
        </w:rPr>
        <w:t xml:space="preserve">window </w:t>
      </w:r>
      <w:r>
        <w:t>(</w:t>
      </w:r>
      <w:r w:rsidRPr="00DE3316">
        <w:rPr>
          <w:i/>
        </w:rPr>
        <w:t>k</w:t>
      </w:r>
      <w:r>
        <w:t xml:space="preserve"> = 6)</w:t>
      </w:r>
      <w:r>
        <w:rPr>
          <w:rFonts w:eastAsiaTheme="minorEastAsia"/>
        </w:rPr>
        <w:t>, the weight is</w:t>
      </w:r>
    </w:p>
    <w:p w:rsidR="00D17BCD" w:rsidRDefault="00D35D1C" w:rsidP="00D17BCD">
      <w:pPr>
        <w:tabs>
          <w:tab w:val="left" w:pos="7920"/>
        </w:tabs>
        <w:ind w:left="900"/>
        <w:jc w:val="center"/>
        <w:rPr>
          <w:rFonts w:eastAsiaTheme="minorEastAsia"/>
        </w:rPr>
      </w:pPr>
      <m:oMath>
        <m:sSubSup>
          <m:sSubSupPr>
            <m:ctrlPr>
              <w:rPr>
                <w:rFonts w:ascii="Cambria Math" w:hAnsi="Cambria Math"/>
                <w:i/>
              </w:rPr>
            </m:ctrlPr>
          </m:sSubSupPr>
          <m:e>
            <m:r>
              <w:rPr>
                <w:rFonts w:ascii="Cambria Math" w:hAnsi="Cambria Math"/>
              </w:rPr>
              <m:t>w</m:t>
            </m:r>
          </m:e>
          <m:sub>
            <m:r>
              <w:rPr>
                <w:rFonts w:ascii="Cambria Math" w:hAnsi="Cambria Math"/>
              </w:rPr>
              <m:t>A,6|i</m:t>
            </m:r>
          </m:sub>
          <m:sup/>
        </m:sSubSup>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D</m:t>
                </m:r>
              </m:e>
              <m:sub>
                <m:r>
                  <w:rPr>
                    <w:rFonts w:ascii="Cambria Math" w:hAnsi="Cambria Math"/>
                  </w:rPr>
                  <m:t>A</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6</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7</m:t>
                </m:r>
              </m:sub>
            </m:sSub>
            <m:r>
              <w:rPr>
                <w:rFonts w:ascii="Cambria Math" w:hAnsi="Cambria Math"/>
              </w:rPr>
              <m:t>)</m:t>
            </m:r>
          </m:num>
          <m:den>
            <m:sSub>
              <m:sSubPr>
                <m:ctrlPr>
                  <w:rPr>
                    <w:rFonts w:ascii="Cambria Math" w:hAnsi="Cambria Math"/>
                    <w:i/>
                  </w:rPr>
                </m:ctrlPr>
              </m:sSubPr>
              <m:e>
                <m:r>
                  <w:rPr>
                    <w:rFonts w:ascii="Cambria Math" w:hAnsi="Cambria Math"/>
                  </w:rPr>
                  <m:t>I</m:t>
                </m:r>
              </m:e>
              <m:sub>
                <m:r>
                  <w:rPr>
                    <w:rFonts w:ascii="Cambria Math" w:hAnsi="Cambria Math"/>
                  </w:rPr>
                  <m:t>A</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6</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7</m:t>
                </m:r>
              </m:sub>
            </m:sSub>
            <m:r>
              <w:rPr>
                <w:rFonts w:ascii="Cambria Math" w:hAnsi="Cambria Math"/>
              </w:rPr>
              <m:t>)</m:t>
            </m:r>
          </m:den>
        </m:f>
        <m:f>
          <m:fPr>
            <m:ctrlPr>
              <w:rPr>
                <w:rFonts w:ascii="Cambria Math" w:hAnsi="Cambria Math"/>
                <w:i/>
              </w:rPr>
            </m:ctrlPr>
          </m:fPr>
          <m:num>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num>
          <m:den>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6</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7</m:t>
                </m:r>
              </m:sub>
            </m:sSub>
            <m:r>
              <w:rPr>
                <w:rFonts w:ascii="Cambria Math" w:hAnsi="Cambria Math"/>
              </w:rPr>
              <m:t>)</m:t>
            </m:r>
          </m:den>
        </m:f>
        <m:r>
          <w:rPr>
            <w:rFonts w:ascii="Cambria Math" w:hAnsi="Cambria Math"/>
          </w:rPr>
          <m:t>=</m:t>
        </m:r>
        <m:f>
          <m:fPr>
            <m:ctrlPr>
              <w:rPr>
                <w:rFonts w:ascii="Cambria Math" w:hAnsi="Cambria Math"/>
                <w:i/>
              </w:rPr>
            </m:ctrlPr>
          </m:fPr>
          <m:num>
            <m:r>
              <w:rPr>
                <w:rFonts w:ascii="Cambria Math" w:hAnsi="Cambria Math"/>
              </w:rPr>
              <m:t>16</m:t>
            </m:r>
          </m:num>
          <m:den>
            <m:r>
              <w:rPr>
                <w:rFonts w:ascii="Cambria Math" w:hAnsi="Cambria Math"/>
              </w:rPr>
              <m:t>6</m:t>
            </m:r>
          </m:den>
        </m:f>
        <m:f>
          <m:fPr>
            <m:ctrlPr>
              <w:rPr>
                <w:rFonts w:ascii="Cambria Math" w:hAnsi="Cambria Math"/>
                <w:i/>
              </w:rPr>
            </m:ctrlPr>
          </m:fPr>
          <m:num>
            <m:r>
              <w:rPr>
                <w:rFonts w:ascii="Cambria Math" w:hAnsi="Cambria Math"/>
              </w:rPr>
              <m:t>6</m:t>
            </m:r>
          </m:num>
          <m:den>
            <m:r>
              <w:rPr>
                <w:rFonts w:ascii="Cambria Math" w:hAnsi="Cambria Math"/>
              </w:rPr>
              <m:t>1.5</m:t>
            </m:r>
          </m:den>
        </m:f>
        <m:r>
          <w:rPr>
            <w:rFonts w:ascii="Cambria Math" w:hAnsi="Cambria Math"/>
          </w:rPr>
          <m:t>=10.67</m:t>
        </m:r>
      </m:oMath>
      <w:r w:rsidR="00D17BCD">
        <w:rPr>
          <w:rFonts w:eastAsiaTheme="minorEastAsia"/>
        </w:rPr>
        <w:tab/>
        <w:t>(7)</w:t>
      </w:r>
    </w:p>
    <w:p w:rsidR="00D17BCD" w:rsidRDefault="00D17BCD" w:rsidP="00D17BCD">
      <w:pPr>
        <w:ind w:left="900"/>
        <w:rPr>
          <w:rFonts w:eastAsiaTheme="minorEastAsia"/>
        </w:rPr>
      </w:pPr>
      <w:r>
        <w:rPr>
          <w:rFonts w:eastAsiaTheme="minorEastAsia"/>
        </w:rPr>
        <w:t xml:space="preserve">The final weight of Site A is a linear combination of </w:t>
      </w:r>
      <m:oMath>
        <m:sSubSup>
          <m:sSubSupPr>
            <m:ctrlPr>
              <w:rPr>
                <w:rFonts w:ascii="Cambria Math" w:hAnsi="Cambria Math"/>
                <w:i/>
              </w:rPr>
            </m:ctrlPr>
          </m:sSubSupPr>
          <m:e>
            <m:r>
              <w:rPr>
                <w:rFonts w:ascii="Cambria Math" w:hAnsi="Cambria Math"/>
              </w:rPr>
              <m:t>w</m:t>
            </m:r>
          </m:e>
          <m:sub>
            <m:r>
              <w:rPr>
                <w:rFonts w:ascii="Cambria Math" w:hAnsi="Cambria Math"/>
              </w:rPr>
              <m:t>A,1|i</m:t>
            </m:r>
          </m:sub>
          <m:sup/>
        </m:sSubSup>
      </m:oMath>
      <w:r>
        <w:rPr>
          <w:rFonts w:eastAsiaTheme="minorEastAsia"/>
        </w:rPr>
        <w:t xml:space="preserve"> </w:t>
      </w:r>
      <w:proofErr w:type="gramStart"/>
      <w:r>
        <w:rPr>
          <w:rFonts w:eastAsiaTheme="minorEastAsia"/>
        </w:rPr>
        <w:t xml:space="preserve">and </w:t>
      </w:r>
      <w:proofErr w:type="gramEnd"/>
      <m:oMath>
        <m:sSubSup>
          <m:sSubSupPr>
            <m:ctrlPr>
              <w:rPr>
                <w:rFonts w:ascii="Cambria Math" w:hAnsi="Cambria Math"/>
                <w:i/>
              </w:rPr>
            </m:ctrlPr>
          </m:sSubSupPr>
          <m:e>
            <m:r>
              <w:rPr>
                <w:rFonts w:ascii="Cambria Math" w:hAnsi="Cambria Math"/>
              </w:rPr>
              <m:t>w</m:t>
            </m:r>
          </m:e>
          <m:sub>
            <m:r>
              <w:rPr>
                <w:rFonts w:ascii="Cambria Math" w:hAnsi="Cambria Math"/>
              </w:rPr>
              <m:t>A,6|i</m:t>
            </m:r>
          </m:sub>
          <m:sup/>
        </m:sSubSup>
      </m:oMath>
      <w:r>
        <w:rPr>
          <w:rFonts w:eastAsiaTheme="minorEastAsia"/>
        </w:rPr>
        <w:t>, in proportion to the length of time spent on  two visits of Site A:</w:t>
      </w:r>
    </w:p>
    <w:p w:rsidR="00D17BCD" w:rsidRPr="00465B68" w:rsidRDefault="00D35D1C" w:rsidP="00D17BCD">
      <w:pPr>
        <w:tabs>
          <w:tab w:val="left" w:pos="7920"/>
        </w:tabs>
        <w:ind w:left="900"/>
        <w:jc w:val="center"/>
        <w:rPr>
          <w:rFonts w:eastAsiaTheme="minorEastAsia"/>
        </w:rPr>
      </w:pPr>
      <m:oMath>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A,∙|i</m:t>
            </m:r>
          </m:sub>
        </m:sSub>
        <m:r>
          <w:rPr>
            <w:rFonts w:ascii="Cambria Math" w:eastAsiaTheme="minorEastAsia" w:hAnsi="Cambria Math"/>
          </w:rPr>
          <m:t>=</m:t>
        </m:r>
        <m:f>
          <m:fPr>
            <m:ctrlPr>
              <w:rPr>
                <w:rFonts w:ascii="Cambria Math" w:eastAsiaTheme="minorEastAsia" w:hAnsi="Cambria Math"/>
                <w:i/>
              </w:rPr>
            </m:ctrlPr>
          </m:fPr>
          <m:num>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e>
            </m:d>
          </m:num>
          <m:den>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e>
            </m:d>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6</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7</m:t>
                    </m:r>
                  </m:sub>
                </m:sSub>
              </m:e>
            </m:d>
          </m:den>
        </m:f>
        <m:sSubSup>
          <m:sSubSupPr>
            <m:ctrlPr>
              <w:rPr>
                <w:rFonts w:ascii="Cambria Math" w:hAnsi="Cambria Math"/>
                <w:i/>
              </w:rPr>
            </m:ctrlPr>
          </m:sSubSupPr>
          <m:e>
            <m:r>
              <w:rPr>
                <w:rFonts w:ascii="Cambria Math" w:hAnsi="Cambria Math"/>
              </w:rPr>
              <m:t>w</m:t>
            </m:r>
          </m:e>
          <m:sub>
            <m:r>
              <w:rPr>
                <w:rFonts w:ascii="Cambria Math" w:hAnsi="Cambria Math"/>
              </w:rPr>
              <m:t>A,1|i</m:t>
            </m:r>
          </m:sub>
          <m:sup/>
        </m:sSubSup>
        <m:r>
          <w:rPr>
            <w:rFonts w:ascii="Cambria Math" w:eastAsiaTheme="minorEastAsia" w:hAnsi="Cambria Math"/>
          </w:rPr>
          <m:t>+</m:t>
        </m:r>
        <m:f>
          <m:fPr>
            <m:ctrlPr>
              <w:rPr>
                <w:rFonts w:ascii="Cambria Math" w:eastAsiaTheme="minorEastAsia" w:hAnsi="Cambria Math"/>
                <w:i/>
              </w:rPr>
            </m:ctrlPr>
          </m:fPr>
          <m:num>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6</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7</m:t>
                    </m:r>
                  </m:sub>
                </m:sSub>
              </m:e>
            </m:d>
          </m:num>
          <m:den>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e>
            </m:d>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6</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7</m:t>
                    </m:r>
                  </m:sub>
                </m:sSub>
              </m:e>
            </m:d>
          </m:den>
        </m:f>
        <m:sSubSup>
          <m:sSubSupPr>
            <m:ctrlPr>
              <w:rPr>
                <w:rFonts w:ascii="Cambria Math" w:hAnsi="Cambria Math"/>
                <w:i/>
              </w:rPr>
            </m:ctrlPr>
          </m:sSubSupPr>
          <m:e>
            <m:r>
              <w:rPr>
                <w:rFonts w:ascii="Cambria Math" w:hAnsi="Cambria Math"/>
              </w:rPr>
              <m:t>w</m:t>
            </m:r>
          </m:e>
          <m:sub>
            <m:r>
              <w:rPr>
                <w:rFonts w:ascii="Cambria Math" w:hAnsi="Cambria Math"/>
              </w:rPr>
              <m:t>A,6|i</m:t>
            </m:r>
          </m:sub>
          <m:sup/>
        </m:sSubSup>
      </m:oMath>
      <w:r w:rsidR="00D17BCD">
        <w:rPr>
          <w:rFonts w:eastAsiaTheme="minorEastAsia"/>
        </w:rPr>
        <w:tab/>
        <w:t>(8)</w:t>
      </w:r>
    </w:p>
    <w:p w:rsidR="00D17BCD" w:rsidRPr="00324C49" w:rsidRDefault="00D17BCD" w:rsidP="00D17BCD">
      <w:pPr>
        <w:tabs>
          <w:tab w:val="left" w:pos="7920"/>
        </w:tabs>
        <w:ind w:left="2070"/>
        <w:rPr>
          <w:rFonts w:eastAsiaTheme="minorEastAsia"/>
        </w:rPr>
      </w:pPr>
      <m:oMath>
        <m:r>
          <w:rPr>
            <w:rFonts w:ascii="Cambria Math" w:hAnsi="Cambria Math"/>
          </w:rPr>
          <m:t>=</m:t>
        </m:r>
        <m:f>
          <m:fPr>
            <m:ctrlPr>
              <w:rPr>
                <w:rFonts w:ascii="Cambria Math" w:hAnsi="Cambria Math"/>
                <w:i/>
              </w:rPr>
            </m:ctrlPr>
          </m:fPr>
          <m:num>
            <m:r>
              <w:rPr>
                <w:rFonts w:ascii="Cambria Math" w:hAnsi="Cambria Math"/>
              </w:rPr>
              <m:t>1.5</m:t>
            </m:r>
          </m:num>
          <m:den>
            <m:r>
              <w:rPr>
                <w:rFonts w:ascii="Cambria Math" w:hAnsi="Cambria Math"/>
              </w:rPr>
              <m:t>1.5+1.5</m:t>
            </m:r>
          </m:den>
        </m:f>
        <m:r>
          <w:rPr>
            <w:rFonts w:ascii="Cambria Math" w:hAnsi="Cambria Math"/>
          </w:rPr>
          <m:t>19+</m:t>
        </m:r>
        <m:f>
          <m:fPr>
            <m:ctrlPr>
              <w:rPr>
                <w:rFonts w:ascii="Cambria Math" w:hAnsi="Cambria Math"/>
                <w:i/>
              </w:rPr>
            </m:ctrlPr>
          </m:fPr>
          <m:num>
            <m:r>
              <w:rPr>
                <w:rFonts w:ascii="Cambria Math" w:hAnsi="Cambria Math"/>
              </w:rPr>
              <m:t>1.5</m:t>
            </m:r>
          </m:num>
          <m:den>
            <m:r>
              <w:rPr>
                <w:rFonts w:ascii="Cambria Math" w:hAnsi="Cambria Math"/>
              </w:rPr>
              <m:t>1.5+1.5</m:t>
            </m:r>
          </m:den>
        </m:f>
        <m:r>
          <w:rPr>
            <w:rFonts w:ascii="Cambria Math" w:hAnsi="Cambria Math"/>
          </w:rPr>
          <m:t>10.67=14.84</m:t>
        </m:r>
      </m:oMath>
      <w:r>
        <w:rPr>
          <w:rFonts w:eastAsiaTheme="minorEastAsia"/>
        </w:rPr>
        <w:t xml:space="preserve">(8) </w:t>
      </w:r>
    </w:p>
    <w:p w:rsidR="00D17BCD" w:rsidRDefault="00D17BCD" w:rsidP="00D17BCD">
      <w:pPr>
        <w:ind w:left="900"/>
      </w:pPr>
      <w:proofErr w:type="gramStart"/>
      <w:r>
        <w:t>where</w:t>
      </w:r>
      <w:proofErr w:type="gramEnd"/>
      <w:r>
        <w:t xml:space="preserve"> </w:t>
      </w:r>
      <w:r>
        <w:rPr>
          <w:rFonts w:ascii="Cambria Math" w:hAnsi="Cambria Math"/>
        </w:rPr>
        <w:t>∙</w:t>
      </w:r>
      <w:r>
        <w:t xml:space="preserve"> indicates the combination of Site A in two time windows. Intuitively,</w:t>
      </w:r>
    </w:p>
    <w:p w:rsidR="00D17BCD" w:rsidRDefault="00D35D1C" w:rsidP="00D17BCD">
      <w:pPr>
        <w:tabs>
          <w:tab w:val="left" w:pos="7920"/>
        </w:tabs>
        <w:ind w:left="900"/>
        <w:jc w:val="center"/>
      </w:pPr>
      <m:oMath>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B,∙|i</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B,4|i</m:t>
            </m:r>
          </m:sub>
        </m:sSub>
      </m:oMath>
      <w:r w:rsidR="00D17BCD">
        <w:rPr>
          <w:rFonts w:eastAsiaTheme="minorEastAsia"/>
        </w:rPr>
        <w:t>.</w:t>
      </w:r>
      <w:r w:rsidR="00D17BCD">
        <w:rPr>
          <w:rFonts w:eastAsiaTheme="minorEastAsia"/>
        </w:rPr>
        <w:tab/>
        <w:t>(9)</w:t>
      </w:r>
    </w:p>
    <w:p w:rsidR="00D17BCD" w:rsidRDefault="00D17BCD" w:rsidP="00D17BCD">
      <w:pPr>
        <w:ind w:left="900"/>
      </w:pPr>
      <w:r>
        <w:t xml:space="preserve">In cases where angler intercepts = 0 but observed departure </w:t>
      </w:r>
      <w:r>
        <w:rPr>
          <w:rFonts w:ascii="Cambria Math" w:hAnsi="Cambria Math"/>
        </w:rPr>
        <w:t>≠</w:t>
      </w:r>
      <w:r>
        <w:t xml:space="preserve"> 0, replace angler intercepts = 1 in the calculation of site weights.  This replacement is artificially and only for the estimation of total effort. For the estimation of catch rate, this replacement should not be used. Other cases of revisits and design changes can follow the approaches given in this example. </w:t>
      </w:r>
    </w:p>
    <w:p w:rsidR="00D17BCD" w:rsidRPr="005031A4" w:rsidRDefault="00D17BCD" w:rsidP="00D17BCD">
      <w:pPr>
        <w:autoSpaceDE w:val="0"/>
        <w:autoSpaceDN w:val="0"/>
        <w:adjustRightInd w:val="0"/>
        <w:spacing w:line="240" w:lineRule="auto"/>
        <w:ind w:left="810" w:hanging="810"/>
      </w:pPr>
    </w:p>
    <w:p w:rsidR="00D17BCD" w:rsidRDefault="00D17BCD" w:rsidP="00D17BCD">
      <w:pPr>
        <w:autoSpaceDE w:val="0"/>
        <w:autoSpaceDN w:val="0"/>
        <w:adjustRightInd w:val="0"/>
        <w:spacing w:line="240" w:lineRule="auto"/>
        <w:ind w:left="810" w:hanging="810"/>
      </w:pPr>
      <w:r>
        <w:rPr>
          <w:i/>
        </w:rPr>
        <w:t xml:space="preserve"> </w:t>
      </w:r>
      <w:proofErr w:type="gramStart"/>
      <w:r>
        <w:rPr>
          <w:i/>
        </w:rPr>
        <w:t>Effort</w:t>
      </w:r>
      <w:r>
        <w:t>.</w:t>
      </w:r>
      <w:proofErr w:type="gramEnd"/>
      <w:r>
        <w:t xml:space="preserve">  Note that the effort in this section is estimated from intercept survey (Assignment Summary Files).  This effort is served for stratum weights when stratum catch rates and other similar statistics are estimated.  For total catches, the efforts are estimated from CHTS and/or FHS data.</w:t>
      </w:r>
    </w:p>
    <w:p w:rsidR="00D17BCD" w:rsidRDefault="00D17BCD" w:rsidP="00D17BCD">
      <w:pPr>
        <w:autoSpaceDE w:val="0"/>
        <w:autoSpaceDN w:val="0"/>
        <w:adjustRightInd w:val="0"/>
        <w:spacing w:line="240" w:lineRule="auto"/>
        <w:ind w:left="810" w:hanging="810"/>
      </w:pPr>
    </w:p>
    <w:p w:rsidR="00D17BCD" w:rsidRDefault="00D17BCD" w:rsidP="00D17BCD">
      <w:pPr>
        <w:autoSpaceDE w:val="0"/>
        <w:autoSpaceDN w:val="0"/>
        <w:adjustRightInd w:val="0"/>
        <w:spacing w:line="240" w:lineRule="auto"/>
        <w:ind w:left="810"/>
      </w:pPr>
      <w:r>
        <w:t xml:space="preserve">Effort is expressed by </w:t>
      </w:r>
      <w:r w:rsidRPr="000C03BA">
        <w:t>number of a</w:t>
      </w:r>
      <w:r>
        <w:t>ngler-trips. Total effort of Site-</w:t>
      </w:r>
      <w:r w:rsidRPr="00106399">
        <w:rPr>
          <w:i/>
        </w:rPr>
        <w:t>j</w:t>
      </w:r>
      <w:r>
        <w:t xml:space="preserve"> in the assignment is estimated by</w:t>
      </w:r>
    </w:p>
    <w:p w:rsidR="00D17BCD" w:rsidRDefault="00D17BCD" w:rsidP="00D17BCD">
      <w:pPr>
        <w:autoSpaceDE w:val="0"/>
        <w:autoSpaceDN w:val="0"/>
        <w:adjustRightInd w:val="0"/>
        <w:spacing w:line="240" w:lineRule="auto"/>
        <w:ind w:left="810" w:hanging="810"/>
      </w:pPr>
    </w:p>
    <w:p w:rsidR="00D17BCD" w:rsidRDefault="00D35D1C" w:rsidP="00D17BCD">
      <w:pPr>
        <w:tabs>
          <w:tab w:val="left" w:pos="7920"/>
        </w:tabs>
        <w:autoSpaceDE w:val="0"/>
        <w:autoSpaceDN w:val="0"/>
        <w:adjustRightInd w:val="0"/>
        <w:spacing w:line="240" w:lineRule="auto"/>
        <w:ind w:left="810"/>
        <w:jc w:val="center"/>
        <w:rPr>
          <w:rFonts w:eastAsiaTheme="minorEastAsia"/>
        </w:rPr>
      </w:pPr>
      <m:oMath>
        <m:sSub>
          <m:sSubPr>
            <m:ctrlPr>
              <w:rPr>
                <w:rFonts w:ascii="Cambria Math" w:hAnsi="Cambria Math"/>
                <w:i/>
              </w:rPr>
            </m:ctrlPr>
          </m:sSubPr>
          <m:e>
            <m:acc>
              <m:accPr>
                <m:ctrlPr>
                  <w:rPr>
                    <w:rFonts w:ascii="Cambria Math" w:hAnsi="Cambria Math"/>
                    <w:i/>
                  </w:rPr>
                </m:ctrlPr>
              </m:accPr>
              <m:e>
                <m:r>
                  <w:rPr>
                    <w:rFonts w:ascii="Cambria Math" w:hAnsi="Cambria Math"/>
                  </w:rPr>
                  <m:t>t</m:t>
                </m:r>
              </m:e>
            </m:acc>
          </m:e>
          <m:sub>
            <m:r>
              <w:rPr>
                <w:rFonts w:ascii="Cambria Math" w:hAnsi="Cambria Math"/>
              </w:rPr>
              <m:t>x,hij</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j,∙|i</m:t>
            </m:r>
          </m:sub>
        </m:sSub>
        <m:nary>
          <m:naryPr>
            <m:chr m:val="∑"/>
            <m:limLoc m:val="subSup"/>
            <m:supHide m:val="1"/>
            <m:ctrlPr>
              <w:rPr>
                <w:rFonts w:ascii="Cambria Math" w:hAnsi="Cambria Math"/>
                <w:i/>
              </w:rPr>
            </m:ctrlPr>
          </m:naryPr>
          <m:sub>
            <m:r>
              <w:rPr>
                <w:rFonts w:ascii="Cambria Math" w:hAnsi="Cambria Math"/>
              </w:rPr>
              <m:t>k∈j</m:t>
            </m:r>
          </m:sub>
          <m:sup/>
          <m:e>
            <m:sSub>
              <m:sSubPr>
                <m:ctrlPr>
                  <w:rPr>
                    <w:rFonts w:ascii="Cambria Math" w:hAnsi="Cambria Math"/>
                    <w:i/>
                  </w:rPr>
                </m:ctrlPr>
              </m:sSubPr>
              <m:e>
                <m:r>
                  <w:rPr>
                    <w:rFonts w:ascii="Cambria Math" w:hAnsi="Cambria Math"/>
                  </w:rPr>
                  <m:t>I</m:t>
                </m:r>
              </m:e>
              <m:sub>
                <m:r>
                  <w:rPr>
                    <w:rFonts w:ascii="Cambria Math" w:hAnsi="Cambria Math"/>
                  </w:rPr>
                  <m:t>j</m:t>
                </m:r>
              </m:sub>
            </m:sSub>
            <m:r>
              <w:rPr>
                <w:rFonts w:ascii="Cambria Math" w:hAnsi="Cambria Math"/>
              </w:rPr>
              <m:t>(k|i)</m:t>
            </m:r>
          </m:e>
        </m:nary>
      </m:oMath>
      <w:r w:rsidR="00D17BCD">
        <w:rPr>
          <w:rFonts w:eastAsiaTheme="minorEastAsia"/>
        </w:rPr>
        <w:tab/>
        <w:t>(10)</w:t>
      </w:r>
    </w:p>
    <w:p w:rsidR="00D17BCD" w:rsidRDefault="00D17BCD" w:rsidP="00D17BCD">
      <w:pPr>
        <w:autoSpaceDE w:val="0"/>
        <w:autoSpaceDN w:val="0"/>
        <w:adjustRightInd w:val="0"/>
        <w:spacing w:line="240" w:lineRule="auto"/>
        <w:ind w:left="810"/>
      </w:pPr>
    </w:p>
    <w:p w:rsidR="00D17BCD" w:rsidRDefault="00D17BCD" w:rsidP="00D17BCD">
      <w:pPr>
        <w:autoSpaceDE w:val="0"/>
        <w:autoSpaceDN w:val="0"/>
        <w:adjustRightInd w:val="0"/>
        <w:spacing w:line="240" w:lineRule="auto"/>
        <w:ind w:left="900"/>
      </w:pPr>
      <w:proofErr w:type="gramStart"/>
      <w:r>
        <w:t>where</w:t>
      </w:r>
      <w:proofErr w:type="gramEnd"/>
      <w:r>
        <w:t xml:space="preserve"> </w:t>
      </w:r>
      <m:oMath>
        <m:r>
          <w:rPr>
            <w:rFonts w:ascii="Cambria Math" w:hAnsi="Cambria Math"/>
          </w:rPr>
          <m:t>k∈j</m:t>
        </m:r>
      </m:oMath>
      <w:r>
        <w:t xml:space="preserve"> indicates sampler work at Site-</w:t>
      </w:r>
      <w:r w:rsidRPr="00106399">
        <w:rPr>
          <w:i/>
        </w:rPr>
        <w:t>j</w:t>
      </w:r>
      <w:r>
        <w:t xml:space="preserve"> in the window-</w:t>
      </w:r>
      <w:r w:rsidRPr="00106399">
        <w:rPr>
          <w:i/>
        </w:rPr>
        <w:t>k</w:t>
      </w:r>
      <w:r>
        <w:t xml:space="preserve">.  Total effort of </w:t>
      </w:r>
      <w:proofErr w:type="gramStart"/>
      <w:r>
        <w:t xml:space="preserve">the </w:t>
      </w:r>
      <w:proofErr w:type="spellStart"/>
      <w:r w:rsidRPr="00106399">
        <w:rPr>
          <w:i/>
        </w:rPr>
        <w:t>i</w:t>
      </w:r>
      <w:proofErr w:type="gramEnd"/>
      <w:r>
        <w:t>-th</w:t>
      </w:r>
      <w:proofErr w:type="spellEnd"/>
      <w:r>
        <w:t xml:space="preserve"> cluster day (PSU of the assignment) is the sum of effort of all sites in the cluster-day:</w:t>
      </w:r>
    </w:p>
    <w:p w:rsidR="00D17BCD" w:rsidRDefault="00D17BCD" w:rsidP="00D17BCD">
      <w:pPr>
        <w:autoSpaceDE w:val="0"/>
        <w:autoSpaceDN w:val="0"/>
        <w:adjustRightInd w:val="0"/>
        <w:spacing w:line="240" w:lineRule="auto"/>
        <w:ind w:left="900"/>
      </w:pPr>
    </w:p>
    <w:p w:rsidR="00D17BCD" w:rsidRDefault="00D35D1C" w:rsidP="00D17BCD">
      <w:pPr>
        <w:tabs>
          <w:tab w:val="left" w:pos="7920"/>
        </w:tabs>
        <w:autoSpaceDE w:val="0"/>
        <w:autoSpaceDN w:val="0"/>
        <w:adjustRightInd w:val="0"/>
        <w:spacing w:line="240" w:lineRule="auto"/>
        <w:ind w:left="900"/>
        <w:jc w:val="center"/>
        <w:rPr>
          <w:rFonts w:eastAsiaTheme="minorEastAsia"/>
        </w:rPr>
      </w:pPr>
      <m:oMath>
        <m:sSub>
          <m:sSubPr>
            <m:ctrlPr>
              <w:rPr>
                <w:rFonts w:ascii="Cambria Math" w:hAnsi="Cambria Math"/>
                <w:i/>
              </w:rPr>
            </m:ctrlPr>
          </m:sSubPr>
          <m:e>
            <m:acc>
              <m:accPr>
                <m:ctrlPr>
                  <w:rPr>
                    <w:rFonts w:ascii="Cambria Math" w:hAnsi="Cambria Math"/>
                    <w:i/>
                  </w:rPr>
                </m:ctrlPr>
              </m:accPr>
              <m:e>
                <m:r>
                  <w:rPr>
                    <w:rFonts w:ascii="Cambria Math" w:hAnsi="Cambria Math"/>
                  </w:rPr>
                  <m:t>t</m:t>
                </m:r>
              </m:e>
            </m:acc>
          </m:e>
          <m:sub>
            <m:r>
              <w:rPr>
                <w:rFonts w:ascii="Cambria Math" w:hAnsi="Cambria Math"/>
              </w:rPr>
              <m:t>x,hi</m:t>
            </m:r>
          </m:sub>
        </m:sSub>
        <m:r>
          <w:rPr>
            <w:rFonts w:ascii="Cambria Math" w:hAnsi="Cambria Math"/>
          </w:rPr>
          <m:t>=</m:t>
        </m:r>
        <m:nary>
          <m:naryPr>
            <m:chr m:val="∑"/>
            <m:limLoc m:val="undOvr"/>
            <m:ctrlPr>
              <w:rPr>
                <w:rFonts w:ascii="Cambria Math" w:hAnsi="Cambria Math"/>
                <w:i/>
              </w:rPr>
            </m:ctrlPr>
          </m:naryPr>
          <m:sub>
            <m:r>
              <w:rPr>
                <w:rFonts w:ascii="Cambria Math" w:hAnsi="Cambria Math"/>
              </w:rPr>
              <m:t>j=1</m:t>
            </m:r>
          </m:sub>
          <m:sup>
            <m:sSub>
              <m:sSubPr>
                <m:ctrlPr>
                  <w:rPr>
                    <w:rFonts w:ascii="Cambria Math" w:hAnsi="Cambria Math"/>
                    <w:i/>
                  </w:rPr>
                </m:ctrlPr>
              </m:sSubPr>
              <m:e>
                <m:r>
                  <w:rPr>
                    <w:rFonts w:ascii="Cambria Math" w:hAnsi="Cambria Math"/>
                  </w:rPr>
                  <m:t>J</m:t>
                </m:r>
              </m:e>
              <m:sub>
                <m:r>
                  <w:rPr>
                    <w:rFonts w:ascii="Cambria Math" w:hAnsi="Cambria Math"/>
                  </w:rPr>
                  <m:t>i</m:t>
                </m:r>
              </m:sub>
            </m:sSub>
          </m:sup>
          <m:e>
            <m:sSub>
              <m:sSubPr>
                <m:ctrlPr>
                  <w:rPr>
                    <w:rFonts w:ascii="Cambria Math" w:hAnsi="Cambria Math"/>
                    <w:i/>
                  </w:rPr>
                </m:ctrlPr>
              </m:sSubPr>
              <m:e>
                <m:acc>
                  <m:accPr>
                    <m:ctrlPr>
                      <w:rPr>
                        <w:rFonts w:ascii="Cambria Math" w:hAnsi="Cambria Math"/>
                        <w:i/>
                      </w:rPr>
                    </m:ctrlPr>
                  </m:accPr>
                  <m:e>
                    <m:r>
                      <w:rPr>
                        <w:rFonts w:ascii="Cambria Math" w:hAnsi="Cambria Math"/>
                      </w:rPr>
                      <m:t>t</m:t>
                    </m:r>
                  </m:e>
                </m:acc>
              </m:e>
              <m:sub>
                <m:r>
                  <w:rPr>
                    <w:rFonts w:ascii="Cambria Math" w:hAnsi="Cambria Math"/>
                  </w:rPr>
                  <m:t>x,hij</m:t>
                </m:r>
              </m:sub>
            </m:sSub>
          </m:e>
        </m:nary>
      </m:oMath>
      <w:r w:rsidR="00D17BCD">
        <w:rPr>
          <w:rFonts w:eastAsiaTheme="minorEastAsia"/>
        </w:rPr>
        <w:tab/>
        <w:t>(11)</w:t>
      </w:r>
    </w:p>
    <w:p w:rsidR="00D17BCD" w:rsidRDefault="00D17BCD" w:rsidP="00D17BCD">
      <w:pPr>
        <w:tabs>
          <w:tab w:val="left" w:pos="7920"/>
        </w:tabs>
        <w:autoSpaceDE w:val="0"/>
        <w:autoSpaceDN w:val="0"/>
        <w:adjustRightInd w:val="0"/>
        <w:spacing w:line="240" w:lineRule="auto"/>
        <w:ind w:left="900"/>
      </w:pPr>
    </w:p>
    <w:p w:rsidR="00D17BCD" w:rsidRPr="000C03BA" w:rsidRDefault="00D17BCD" w:rsidP="00D17BCD">
      <w:pPr>
        <w:autoSpaceDE w:val="0"/>
        <w:autoSpaceDN w:val="0"/>
        <w:adjustRightInd w:val="0"/>
        <w:spacing w:line="240" w:lineRule="auto"/>
        <w:ind w:left="900"/>
      </w:pPr>
      <w:r>
        <w:t xml:space="preserve">Using the example, the effort from the two </w:t>
      </w:r>
      <w:r w:rsidRPr="000C03BA">
        <w:t>sites during the</w:t>
      </w:r>
      <w:r>
        <w:t xml:space="preserve"> </w:t>
      </w:r>
      <w:r w:rsidRPr="000C03BA">
        <w:t>6-hr interval is calculated by</w:t>
      </w:r>
    </w:p>
    <w:p w:rsidR="00D17BCD" w:rsidRPr="000C03BA" w:rsidRDefault="00D17BCD" w:rsidP="00D17BCD">
      <w:pPr>
        <w:autoSpaceDE w:val="0"/>
        <w:autoSpaceDN w:val="0"/>
        <w:adjustRightInd w:val="0"/>
        <w:spacing w:line="240" w:lineRule="auto"/>
        <w:ind w:left="810" w:hanging="810"/>
      </w:pPr>
    </w:p>
    <w:tbl>
      <w:tblPr>
        <w:tblStyle w:val="TableGrid"/>
        <w:tblW w:w="0" w:type="auto"/>
        <w:tblInd w:w="1188" w:type="dxa"/>
        <w:tblLook w:val="04A0" w:firstRow="1" w:lastRow="0" w:firstColumn="1" w:lastColumn="0" w:noHBand="0" w:noVBand="1"/>
      </w:tblPr>
      <w:tblGrid>
        <w:gridCol w:w="990"/>
        <w:gridCol w:w="3060"/>
        <w:gridCol w:w="1350"/>
        <w:gridCol w:w="1710"/>
      </w:tblGrid>
      <w:tr w:rsidR="00D17BCD" w:rsidRPr="000C03BA" w:rsidTr="00433B34">
        <w:tc>
          <w:tcPr>
            <w:tcW w:w="990" w:type="dxa"/>
          </w:tcPr>
          <w:p w:rsidR="00D17BCD" w:rsidRPr="000C03BA" w:rsidRDefault="00D17BCD" w:rsidP="00433B34">
            <w:pPr>
              <w:autoSpaceDE w:val="0"/>
              <w:autoSpaceDN w:val="0"/>
              <w:adjustRightInd w:val="0"/>
              <w:ind w:left="810" w:hanging="810"/>
            </w:pPr>
            <w:r w:rsidRPr="000C03BA">
              <w:t>Site</w:t>
            </w:r>
            <w:r>
              <w:t xml:space="preserve"> (</w:t>
            </w:r>
            <w:r w:rsidRPr="00956F3D">
              <w:rPr>
                <w:i/>
              </w:rPr>
              <w:t>j</w:t>
            </w:r>
            <w:r>
              <w:t>)</w:t>
            </w:r>
          </w:p>
        </w:tc>
        <w:tc>
          <w:tcPr>
            <w:tcW w:w="3060" w:type="dxa"/>
          </w:tcPr>
          <w:p w:rsidR="00D17BCD" w:rsidRPr="000C03BA" w:rsidRDefault="00D17BCD" w:rsidP="00433B34">
            <w:pPr>
              <w:autoSpaceDE w:val="0"/>
              <w:autoSpaceDN w:val="0"/>
              <w:adjustRightInd w:val="0"/>
              <w:ind w:left="810" w:hanging="810"/>
            </w:pPr>
            <w:r>
              <w:t>Intercepts (</w:t>
            </w:r>
            <m:oMath>
              <m:nary>
                <m:naryPr>
                  <m:chr m:val="∑"/>
                  <m:limLoc m:val="subSup"/>
                  <m:supHide m:val="1"/>
                  <m:ctrlPr>
                    <w:rPr>
                      <w:rFonts w:ascii="Cambria Math" w:hAnsi="Cambria Math"/>
                      <w:i/>
                    </w:rPr>
                  </m:ctrlPr>
                </m:naryPr>
                <m:sub>
                  <m:r>
                    <w:rPr>
                      <w:rFonts w:ascii="Cambria Math" w:hAnsi="Cambria Math"/>
                    </w:rPr>
                    <m:t>k∈j</m:t>
                  </m:r>
                </m:sub>
                <m:sup/>
                <m:e>
                  <m:sSub>
                    <m:sSubPr>
                      <m:ctrlPr>
                        <w:rPr>
                          <w:rFonts w:ascii="Cambria Math" w:hAnsi="Cambria Math"/>
                          <w:i/>
                        </w:rPr>
                      </m:ctrlPr>
                    </m:sSubPr>
                    <m:e>
                      <m:r>
                        <w:rPr>
                          <w:rFonts w:ascii="Cambria Math" w:hAnsi="Cambria Math"/>
                        </w:rPr>
                        <m:t>I</m:t>
                      </m:r>
                    </m:e>
                    <m:sub>
                      <m:r>
                        <w:rPr>
                          <w:rFonts w:ascii="Cambria Math" w:hAnsi="Cambria Math"/>
                        </w:rPr>
                        <m:t>j</m:t>
                      </m:r>
                    </m:sub>
                  </m:sSub>
                  <m:r>
                    <w:rPr>
                      <w:rFonts w:ascii="Cambria Math" w:hAnsi="Cambria Math"/>
                    </w:rPr>
                    <m:t>(k|i)</m:t>
                  </m:r>
                </m:e>
              </m:nary>
            </m:oMath>
            <w:r>
              <w:t>)</w:t>
            </w:r>
          </w:p>
        </w:tc>
        <w:tc>
          <w:tcPr>
            <w:tcW w:w="1350" w:type="dxa"/>
          </w:tcPr>
          <w:p w:rsidR="00D17BCD" w:rsidRPr="000C03BA" w:rsidRDefault="00D17BCD" w:rsidP="00433B34">
            <w:pPr>
              <w:autoSpaceDE w:val="0"/>
              <w:autoSpaceDN w:val="0"/>
              <w:adjustRightInd w:val="0"/>
              <w:ind w:left="810" w:hanging="810"/>
              <w:jc w:val="center"/>
              <w:rPr>
                <w:i/>
                <w:vertAlign w:val="subscript"/>
              </w:rPr>
            </w:pPr>
            <w:proofErr w:type="spellStart"/>
            <w:r>
              <w:rPr>
                <w:i/>
              </w:rPr>
              <w:t>w</w:t>
            </w:r>
            <w:r>
              <w:rPr>
                <w:i/>
                <w:vertAlign w:val="subscript"/>
              </w:rPr>
              <w:t>j</w:t>
            </w:r>
            <w:proofErr w:type="spellEnd"/>
            <w:r>
              <w:rPr>
                <w:i/>
                <w:vertAlign w:val="subscript"/>
              </w:rPr>
              <w:t>,</w:t>
            </w:r>
            <w:r>
              <w:rPr>
                <w:rFonts w:ascii="Cambria Math" w:hAnsi="Cambria Math"/>
                <w:i/>
                <w:vertAlign w:val="subscript"/>
              </w:rPr>
              <w:t>∙</w:t>
            </w:r>
            <w:r>
              <w:rPr>
                <w:i/>
                <w:vertAlign w:val="subscript"/>
              </w:rPr>
              <w:t>|</w:t>
            </w:r>
            <w:proofErr w:type="spellStart"/>
            <w:r w:rsidRPr="000C03BA">
              <w:rPr>
                <w:i/>
                <w:vertAlign w:val="subscript"/>
              </w:rPr>
              <w:t>i</w:t>
            </w:r>
            <w:proofErr w:type="spellEnd"/>
          </w:p>
        </w:tc>
        <w:tc>
          <w:tcPr>
            <w:tcW w:w="1710" w:type="dxa"/>
          </w:tcPr>
          <w:p w:rsidR="00D17BCD" w:rsidRPr="00106399" w:rsidRDefault="00D17BCD" w:rsidP="00433B34">
            <w:pPr>
              <w:autoSpaceDE w:val="0"/>
              <w:autoSpaceDN w:val="0"/>
              <w:adjustRightInd w:val="0"/>
              <w:ind w:left="810" w:hanging="810"/>
              <w:jc w:val="center"/>
            </w:pPr>
            <w:r>
              <w:t>Effort (</w:t>
            </w:r>
            <m:oMath>
              <m:sSub>
                <m:sSubPr>
                  <m:ctrlPr>
                    <w:rPr>
                      <w:rFonts w:ascii="Cambria Math" w:hAnsi="Cambria Math"/>
                      <w:i/>
                    </w:rPr>
                  </m:ctrlPr>
                </m:sSubPr>
                <m:e>
                  <m:acc>
                    <m:accPr>
                      <m:ctrlPr>
                        <w:rPr>
                          <w:rFonts w:ascii="Cambria Math" w:hAnsi="Cambria Math"/>
                          <w:i/>
                        </w:rPr>
                      </m:ctrlPr>
                    </m:accPr>
                    <m:e>
                      <m:r>
                        <w:rPr>
                          <w:rFonts w:ascii="Cambria Math" w:hAnsi="Cambria Math"/>
                        </w:rPr>
                        <m:t>t</m:t>
                      </m:r>
                    </m:e>
                  </m:acc>
                </m:e>
                <m:sub>
                  <m:r>
                    <w:rPr>
                      <w:rFonts w:ascii="Cambria Math" w:hAnsi="Cambria Math"/>
                    </w:rPr>
                    <m:t>x,hij</m:t>
                  </m:r>
                </m:sub>
              </m:sSub>
            </m:oMath>
            <w:r>
              <w:t>)</w:t>
            </w:r>
          </w:p>
        </w:tc>
      </w:tr>
      <w:tr w:rsidR="00D17BCD" w:rsidRPr="000C03BA" w:rsidTr="00433B34">
        <w:tc>
          <w:tcPr>
            <w:tcW w:w="990" w:type="dxa"/>
          </w:tcPr>
          <w:p w:rsidR="00D17BCD" w:rsidRPr="000C03BA" w:rsidRDefault="00D17BCD" w:rsidP="00433B34">
            <w:pPr>
              <w:autoSpaceDE w:val="0"/>
              <w:autoSpaceDN w:val="0"/>
              <w:adjustRightInd w:val="0"/>
              <w:ind w:left="810" w:hanging="810"/>
            </w:pPr>
            <w:r w:rsidRPr="000C03BA">
              <w:t>A</w:t>
            </w:r>
          </w:p>
        </w:tc>
        <w:tc>
          <w:tcPr>
            <w:tcW w:w="3060" w:type="dxa"/>
          </w:tcPr>
          <w:p w:rsidR="00D17BCD" w:rsidRPr="000C03BA" w:rsidRDefault="00D17BCD" w:rsidP="00433B34">
            <w:pPr>
              <w:autoSpaceDE w:val="0"/>
              <w:autoSpaceDN w:val="0"/>
              <w:adjustRightInd w:val="0"/>
              <w:ind w:left="810" w:hanging="810"/>
            </w:pPr>
            <w:r>
              <w:t>8 + 6 = 14</w:t>
            </w:r>
          </w:p>
        </w:tc>
        <w:tc>
          <w:tcPr>
            <w:tcW w:w="1350" w:type="dxa"/>
          </w:tcPr>
          <w:p w:rsidR="00D17BCD" w:rsidRPr="000C03BA" w:rsidRDefault="00D17BCD" w:rsidP="00433B34">
            <w:pPr>
              <w:autoSpaceDE w:val="0"/>
              <w:autoSpaceDN w:val="0"/>
              <w:adjustRightInd w:val="0"/>
              <w:ind w:left="810" w:hanging="810"/>
              <w:jc w:val="right"/>
            </w:pPr>
            <w:r>
              <w:t>14.84</w:t>
            </w:r>
          </w:p>
        </w:tc>
        <w:tc>
          <w:tcPr>
            <w:tcW w:w="1710" w:type="dxa"/>
          </w:tcPr>
          <w:p w:rsidR="00D17BCD" w:rsidRDefault="00D17BCD" w:rsidP="00433B34">
            <w:pPr>
              <w:autoSpaceDE w:val="0"/>
              <w:autoSpaceDN w:val="0"/>
              <w:adjustRightInd w:val="0"/>
              <w:ind w:left="810" w:hanging="810"/>
              <w:jc w:val="right"/>
            </w:pPr>
            <w:r>
              <w:t>207.76</w:t>
            </w:r>
          </w:p>
        </w:tc>
      </w:tr>
      <w:tr w:rsidR="00D17BCD" w:rsidRPr="000C03BA" w:rsidTr="00433B34">
        <w:tc>
          <w:tcPr>
            <w:tcW w:w="990" w:type="dxa"/>
          </w:tcPr>
          <w:p w:rsidR="00D17BCD" w:rsidRPr="000C03BA" w:rsidRDefault="00D17BCD" w:rsidP="00433B34">
            <w:pPr>
              <w:autoSpaceDE w:val="0"/>
              <w:autoSpaceDN w:val="0"/>
              <w:adjustRightInd w:val="0"/>
              <w:ind w:left="810" w:hanging="810"/>
            </w:pPr>
            <w:r w:rsidRPr="000C03BA">
              <w:t>B</w:t>
            </w:r>
          </w:p>
        </w:tc>
        <w:tc>
          <w:tcPr>
            <w:tcW w:w="3060" w:type="dxa"/>
          </w:tcPr>
          <w:p w:rsidR="00D17BCD" w:rsidRPr="000C03BA" w:rsidRDefault="00D17BCD" w:rsidP="00433B34">
            <w:pPr>
              <w:autoSpaceDE w:val="0"/>
              <w:autoSpaceDN w:val="0"/>
              <w:adjustRightInd w:val="0"/>
              <w:ind w:left="810" w:hanging="810"/>
            </w:pPr>
            <w:r>
              <w:t>5</w:t>
            </w:r>
          </w:p>
        </w:tc>
        <w:tc>
          <w:tcPr>
            <w:tcW w:w="1350" w:type="dxa"/>
          </w:tcPr>
          <w:p w:rsidR="00D17BCD" w:rsidRPr="000C03BA" w:rsidRDefault="00D17BCD" w:rsidP="00433B34">
            <w:pPr>
              <w:autoSpaceDE w:val="0"/>
              <w:autoSpaceDN w:val="0"/>
              <w:adjustRightInd w:val="0"/>
              <w:ind w:left="810" w:hanging="810"/>
              <w:jc w:val="right"/>
            </w:pPr>
            <w:r>
              <w:t>4.20</w:t>
            </w:r>
          </w:p>
        </w:tc>
        <w:tc>
          <w:tcPr>
            <w:tcW w:w="1710" w:type="dxa"/>
          </w:tcPr>
          <w:p w:rsidR="00D17BCD" w:rsidRDefault="00D17BCD" w:rsidP="00433B34">
            <w:pPr>
              <w:autoSpaceDE w:val="0"/>
              <w:autoSpaceDN w:val="0"/>
              <w:adjustRightInd w:val="0"/>
              <w:ind w:left="810" w:hanging="810"/>
              <w:jc w:val="right"/>
            </w:pPr>
            <w:r>
              <w:t xml:space="preserve">  21.00</w:t>
            </w:r>
          </w:p>
        </w:tc>
      </w:tr>
      <w:tr w:rsidR="00D17BCD" w:rsidRPr="000C03BA" w:rsidTr="00433B34">
        <w:tc>
          <w:tcPr>
            <w:tcW w:w="5400" w:type="dxa"/>
            <w:gridSpan w:val="3"/>
          </w:tcPr>
          <w:p w:rsidR="00D17BCD" w:rsidRDefault="00D17BCD" w:rsidP="00433B34">
            <w:pPr>
              <w:autoSpaceDE w:val="0"/>
              <w:autoSpaceDN w:val="0"/>
              <w:adjustRightInd w:val="0"/>
              <w:ind w:left="810" w:hanging="810"/>
            </w:pPr>
            <w:r w:rsidRPr="000C03BA">
              <w:t xml:space="preserve">total </w:t>
            </w:r>
            <w:r>
              <w:t xml:space="preserve">effort of the </w:t>
            </w:r>
            <w:proofErr w:type="spellStart"/>
            <w:r w:rsidRPr="004965C5">
              <w:rPr>
                <w:i/>
              </w:rPr>
              <w:t>i</w:t>
            </w:r>
            <w:r>
              <w:rPr>
                <w:i/>
              </w:rPr>
              <w:t>-</w:t>
            </w:r>
            <w:r>
              <w:t>th</w:t>
            </w:r>
            <w:proofErr w:type="spellEnd"/>
            <w:r>
              <w:t xml:space="preserve"> assignment (</w:t>
            </w:r>
            <m:oMath>
              <m:sSub>
                <m:sSubPr>
                  <m:ctrlPr>
                    <w:rPr>
                      <w:rFonts w:ascii="Cambria Math" w:hAnsi="Cambria Math"/>
                      <w:i/>
                    </w:rPr>
                  </m:ctrlPr>
                </m:sSubPr>
                <m:e>
                  <m:acc>
                    <m:accPr>
                      <m:ctrlPr>
                        <w:rPr>
                          <w:rFonts w:ascii="Cambria Math" w:hAnsi="Cambria Math"/>
                          <w:i/>
                        </w:rPr>
                      </m:ctrlPr>
                    </m:accPr>
                    <m:e>
                      <m:r>
                        <w:rPr>
                          <w:rFonts w:ascii="Cambria Math" w:hAnsi="Cambria Math"/>
                        </w:rPr>
                        <m:t>t</m:t>
                      </m:r>
                    </m:e>
                  </m:acc>
                </m:e>
                <m:sub>
                  <m:r>
                    <w:rPr>
                      <w:rFonts w:ascii="Cambria Math" w:hAnsi="Cambria Math"/>
                    </w:rPr>
                    <m:t>x,hi</m:t>
                  </m:r>
                </m:sub>
              </m:sSub>
            </m:oMath>
            <w:r>
              <w:t>)</w:t>
            </w:r>
          </w:p>
        </w:tc>
        <w:tc>
          <w:tcPr>
            <w:tcW w:w="1710" w:type="dxa"/>
          </w:tcPr>
          <w:p w:rsidR="00D17BCD" w:rsidRDefault="00D17BCD" w:rsidP="00433B34">
            <w:pPr>
              <w:autoSpaceDE w:val="0"/>
              <w:autoSpaceDN w:val="0"/>
              <w:adjustRightInd w:val="0"/>
              <w:ind w:left="810" w:hanging="810"/>
              <w:jc w:val="right"/>
            </w:pPr>
            <w:r>
              <w:t xml:space="preserve">228.76 </w:t>
            </w:r>
          </w:p>
        </w:tc>
      </w:tr>
    </w:tbl>
    <w:p w:rsidR="00D17BCD" w:rsidRDefault="00D17BCD" w:rsidP="00D17BCD"/>
    <w:p w:rsidR="00D17BCD" w:rsidRDefault="00D17BCD" w:rsidP="00D17BCD">
      <w:r>
        <w:tab/>
        <w:t xml:space="preserve">Total effort in the </w:t>
      </w:r>
      <w:proofErr w:type="spellStart"/>
      <w:r w:rsidRPr="00456B75">
        <w:rPr>
          <w:i/>
        </w:rPr>
        <w:t>h</w:t>
      </w:r>
      <w:r>
        <w:t>th</w:t>
      </w:r>
      <w:proofErr w:type="spellEnd"/>
      <w:r>
        <w:t xml:space="preserve"> stratum:</w:t>
      </w:r>
    </w:p>
    <w:p w:rsidR="00D17BCD" w:rsidRPr="00816483" w:rsidRDefault="00D17BCD" w:rsidP="00D17BCD">
      <w:r>
        <w:tab/>
      </w:r>
      <w:r>
        <w:tab/>
      </w:r>
      <m:oMath>
        <m:sSub>
          <m:sSubPr>
            <m:ctrlPr>
              <w:rPr>
                <w:rFonts w:ascii="Cambria Math" w:hAnsi="Cambria Math"/>
                <w:i/>
              </w:rPr>
            </m:ctrlPr>
          </m:sSubPr>
          <m:e>
            <m:acc>
              <m:accPr>
                <m:ctrlPr>
                  <w:rPr>
                    <w:rFonts w:ascii="Cambria Math" w:hAnsi="Cambria Math"/>
                    <w:i/>
                  </w:rPr>
                </m:ctrlPr>
              </m:accPr>
              <m:e>
                <m:r>
                  <w:rPr>
                    <w:rFonts w:ascii="Cambria Math" w:hAnsi="Cambria Math"/>
                  </w:rPr>
                  <m:t>t</m:t>
                </m:r>
              </m:e>
            </m:acc>
          </m:e>
          <m:sub>
            <m:r>
              <w:rPr>
                <w:rFonts w:ascii="Cambria Math" w:hAnsi="Cambria Math"/>
              </w:rPr>
              <m:t>x,h</m:t>
            </m:r>
          </m:sub>
        </m:sSub>
        <m:r>
          <w:rPr>
            <w:rFonts w:ascii="Cambria Math" w:eastAsiaTheme="minorEastAsia" w:hAnsi="Cambria Math"/>
          </w:rPr>
          <m:t>=</m:t>
        </m:r>
        <m:nary>
          <m:naryPr>
            <m:chr m:val="∑"/>
            <m:limLoc m:val="subSup"/>
            <m:ctrlPr>
              <w:rPr>
                <w:rFonts w:ascii="Cambria Math" w:eastAsiaTheme="minorEastAsia" w:hAnsi="Cambria Math"/>
                <w:i/>
              </w:rPr>
            </m:ctrlPr>
          </m:naryPr>
          <m:sub>
            <m:r>
              <w:rPr>
                <w:rFonts w:ascii="Cambria Math" w:eastAsiaTheme="minorEastAsia" w:hAnsi="Cambria Math"/>
              </w:rPr>
              <m:t>i</m:t>
            </m:r>
          </m:sub>
          <m:sup>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h</m:t>
                </m:r>
              </m:sub>
            </m:sSub>
          </m:sup>
          <m:e>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I,hi</m:t>
                </m:r>
              </m:sub>
            </m:sSub>
          </m:e>
        </m:nary>
        <m:sSub>
          <m:sSubPr>
            <m:ctrlPr>
              <w:rPr>
                <w:rFonts w:ascii="Cambria Math" w:hAnsi="Cambria Math"/>
                <w:i/>
              </w:rPr>
            </m:ctrlPr>
          </m:sSubPr>
          <m:e>
            <m:acc>
              <m:accPr>
                <m:ctrlPr>
                  <w:rPr>
                    <w:rFonts w:ascii="Cambria Math" w:hAnsi="Cambria Math"/>
                    <w:i/>
                  </w:rPr>
                </m:ctrlPr>
              </m:accPr>
              <m:e>
                <m:r>
                  <w:rPr>
                    <w:rFonts w:ascii="Cambria Math" w:hAnsi="Cambria Math"/>
                  </w:rPr>
                  <m:t>t</m:t>
                </m:r>
              </m:e>
            </m:acc>
          </m:e>
          <m:sub>
            <m:r>
              <w:rPr>
                <w:rFonts w:ascii="Cambria Math" w:hAnsi="Cambria Math"/>
              </w:rPr>
              <m:t>x,hi</m:t>
            </m:r>
          </m:sub>
        </m:sSub>
      </m:oMath>
    </w:p>
    <w:p w:rsidR="00D17BCD" w:rsidRPr="000C03BA" w:rsidRDefault="00D17BCD" w:rsidP="00D17BCD">
      <w:pPr>
        <w:ind w:left="810" w:hanging="810"/>
      </w:pPr>
      <w:r w:rsidRPr="00896851">
        <w:rPr>
          <w:i/>
        </w:rPr>
        <w:t>Catch Rates</w:t>
      </w:r>
      <w:r>
        <w:t>.  The total A-type catch of a species for boat-based fishing is estimated by</w:t>
      </w:r>
    </w:p>
    <w:p w:rsidR="00D17BCD" w:rsidRPr="00C56D45" w:rsidRDefault="00D35D1C" w:rsidP="00D17BCD">
      <w:pPr>
        <w:tabs>
          <w:tab w:val="left" w:pos="5040"/>
        </w:tabs>
        <w:ind w:left="1080" w:hanging="720"/>
        <w:rPr>
          <w:rFonts w:eastAsiaTheme="minorEastAsia"/>
        </w:rPr>
      </w:pPr>
      <m:oMath>
        <m:sSubSup>
          <m:sSubSupPr>
            <m:ctrlPr>
              <w:rPr>
                <w:rFonts w:ascii="Cambria Math" w:hAnsi="Cambria Math"/>
                <w:i/>
              </w:rPr>
            </m:ctrlPr>
          </m:sSubSupPr>
          <m:e>
            <m:acc>
              <m:accPr>
                <m:ctrlPr>
                  <w:rPr>
                    <w:rFonts w:ascii="Cambria Math" w:hAnsi="Cambria Math"/>
                    <w:i/>
                  </w:rPr>
                </m:ctrlPr>
              </m:accPr>
              <m:e>
                <m:r>
                  <w:rPr>
                    <w:rFonts w:ascii="Cambria Math" w:hAnsi="Cambria Math"/>
                  </w:rPr>
                  <m:t>t</m:t>
                </m:r>
              </m:e>
            </m:acc>
          </m:e>
          <m:sub>
            <m:r>
              <w:rPr>
                <w:rFonts w:ascii="Cambria Math"/>
              </w:rPr>
              <m:t>y</m:t>
            </m:r>
          </m:sub>
          <m:sup>
            <m:r>
              <w:rPr>
                <w:rFonts w:ascii="Cambria Math"/>
              </w:rPr>
              <m:t>A</m:t>
            </m:r>
          </m:sup>
        </m:sSubSup>
        <m:r>
          <w:rPr>
            <w:rFonts w:ascii="Cambria Math"/>
          </w:rPr>
          <m:t>=</m:t>
        </m:r>
        <m:nary>
          <m:naryPr>
            <m:chr m:val="∑"/>
            <m:limLoc m:val="undOvr"/>
            <m:ctrlPr>
              <w:rPr>
                <w:rFonts w:ascii="Cambria Math" w:hAnsi="Cambria Math"/>
                <w:i/>
              </w:rPr>
            </m:ctrlPr>
          </m:naryPr>
          <m:sub>
            <m:r>
              <w:rPr>
                <w:rFonts w:ascii="Cambria Math" w:hAnsi="Cambria Math"/>
              </w:rPr>
              <m:t>h</m:t>
            </m:r>
            <m:r>
              <w:rPr>
                <w:rFonts w:ascii="Cambria Math"/>
              </w:rPr>
              <m:t>=1</m:t>
            </m:r>
          </m:sub>
          <m:sup>
            <m:r>
              <w:rPr>
                <w:rFonts w:ascii="Cambria Math"/>
              </w:rPr>
              <m:t>H</m:t>
            </m:r>
          </m:sup>
          <m:e>
            <m:sSub>
              <m:sSubPr>
                <m:ctrlPr>
                  <w:rPr>
                    <w:rFonts w:ascii="Cambria Math" w:hAnsi="Cambria Math"/>
                    <w:i/>
                  </w:rPr>
                </m:ctrlPr>
              </m:sSubPr>
              <m:e>
                <m:acc>
                  <m:accPr>
                    <m:ctrlPr>
                      <w:rPr>
                        <w:rFonts w:ascii="Cambria Math" w:hAnsi="Cambria Math"/>
                        <w:i/>
                      </w:rPr>
                    </m:ctrlPr>
                  </m:accPr>
                  <m:e>
                    <m:r>
                      <w:rPr>
                        <w:rFonts w:ascii="Cambria Math" w:hAnsi="Cambria Math"/>
                      </w:rPr>
                      <m:t>t</m:t>
                    </m:r>
                  </m:e>
                </m:acc>
              </m:e>
              <m:sub>
                <m:r>
                  <w:rPr>
                    <w:rFonts w:ascii="Cambria Math" w:hAnsi="Cambria Math"/>
                  </w:rPr>
                  <m:t>y,h</m:t>
                </m:r>
              </m:sub>
            </m:sSub>
          </m:e>
        </m:nary>
      </m:oMath>
      <w:r w:rsidR="00D17BCD">
        <w:rPr>
          <w:rFonts w:eastAsiaTheme="minorEastAsia"/>
        </w:rPr>
        <w:tab/>
      </w:r>
      <m:oMath>
        <m:sSub>
          <m:sSubPr>
            <m:ctrlPr>
              <w:rPr>
                <w:rFonts w:ascii="Cambria Math" w:hAnsi="Cambria Math"/>
                <w:i/>
              </w:rPr>
            </m:ctrlPr>
          </m:sSubPr>
          <m:e>
            <m:acc>
              <m:accPr>
                <m:ctrlPr>
                  <w:rPr>
                    <w:rFonts w:ascii="Cambria Math" w:hAnsi="Cambria Math"/>
                    <w:i/>
                  </w:rPr>
                </m:ctrlPr>
              </m:accPr>
              <m:e>
                <m:r>
                  <w:rPr>
                    <w:rFonts w:ascii="Cambria Math" w:hAnsi="Cambria Math"/>
                  </w:rPr>
                  <m:t>t</m:t>
                </m:r>
              </m:e>
            </m:acc>
          </m:e>
          <m:sub>
            <m:r>
              <w:rPr>
                <w:rFonts w:ascii="Cambria Math" w:hAnsi="Cambria Math"/>
              </w:rPr>
              <m:t>y,h</m:t>
            </m:r>
          </m:sub>
        </m:sSub>
        <m:r>
          <w:rPr>
            <w:rFonts w:ascii="Cambria Math" w:hAnsi="Cambria Math"/>
          </w:rPr>
          <m:t>:</m:t>
        </m:r>
      </m:oMath>
      <w:r w:rsidR="00D17BCD" w:rsidRPr="00C56D45">
        <w:rPr>
          <w:rFonts w:eastAsiaTheme="minorEastAsia"/>
        </w:rPr>
        <w:t xml:space="preserve"> </w:t>
      </w:r>
      <w:proofErr w:type="gramStart"/>
      <w:r w:rsidR="00D17BCD" w:rsidRPr="00C56D45">
        <w:rPr>
          <w:rFonts w:eastAsiaTheme="minorEastAsia"/>
        </w:rPr>
        <w:t>est</w:t>
      </w:r>
      <w:proofErr w:type="gramEnd"/>
      <w:r w:rsidR="00D17BCD" w:rsidRPr="00C56D45">
        <w:rPr>
          <w:rFonts w:eastAsiaTheme="minorEastAsia"/>
        </w:rPr>
        <w:t xml:space="preserve">. total catch for startum </w:t>
      </w:r>
      <w:r w:rsidR="00D17BCD" w:rsidRPr="00C56D45">
        <w:rPr>
          <w:rFonts w:eastAsiaTheme="minorEastAsia"/>
          <w:i/>
        </w:rPr>
        <w:t>h</w:t>
      </w:r>
    </w:p>
    <w:p w:rsidR="00D17BCD" w:rsidRPr="00C56D45" w:rsidRDefault="00D17BCD" w:rsidP="00D17BCD">
      <w:pPr>
        <w:tabs>
          <w:tab w:val="left" w:pos="5040"/>
        </w:tabs>
        <w:spacing w:line="240" w:lineRule="auto"/>
        <w:ind w:left="720"/>
        <w:rPr>
          <w:rFonts w:eastAsiaTheme="minorEastAsia"/>
        </w:rPr>
      </w:pPr>
      <m:oMath>
        <m:r>
          <w:rPr>
            <w:rFonts w:ascii="Cambria Math"/>
          </w:rPr>
          <m:t>=</m:t>
        </m:r>
        <m:nary>
          <m:naryPr>
            <m:chr m:val="∑"/>
            <m:limLoc m:val="undOvr"/>
            <m:ctrlPr>
              <w:rPr>
                <w:rFonts w:ascii="Cambria Math" w:hAnsi="Cambria Math"/>
                <w:i/>
              </w:rPr>
            </m:ctrlPr>
          </m:naryPr>
          <m:sub>
            <m:r>
              <w:rPr>
                <w:rFonts w:ascii="Cambria Math" w:hAnsi="Cambria Math"/>
              </w:rPr>
              <m:t>h</m:t>
            </m:r>
            <m:r>
              <w:rPr>
                <w:rFonts w:ascii="Cambria Math"/>
              </w:rPr>
              <m:t>=1</m:t>
            </m:r>
          </m:sub>
          <m:sup>
            <m:r>
              <w:rPr>
                <w:rFonts w:ascii="Cambria Math"/>
              </w:rPr>
              <m:t>H</m:t>
            </m:r>
          </m:sup>
          <m:e>
            <m:nary>
              <m:naryPr>
                <m:chr m:val="∑"/>
                <m:limLoc m:val="undOvr"/>
                <m:ctrlPr>
                  <w:rPr>
                    <w:rFonts w:ascii="Cambria Math" w:hAnsi="Cambria Math"/>
                    <w:i/>
                  </w:rPr>
                </m:ctrlPr>
              </m:naryPr>
              <m:sub>
                <m:r>
                  <w:rPr>
                    <w:rFonts w:ascii="Cambria Math"/>
                  </w:rPr>
                  <m:t>i=1</m:t>
                </m:r>
              </m:sub>
              <m:sup>
                <m:sSub>
                  <m:sSubPr>
                    <m:ctrlPr>
                      <w:rPr>
                        <w:rFonts w:ascii="Cambria Math" w:hAnsi="Cambria Math"/>
                        <w:i/>
                      </w:rPr>
                    </m:ctrlPr>
                  </m:sSubPr>
                  <m:e>
                    <m:r>
                      <w:rPr>
                        <w:rFonts w:ascii="Cambria Math" w:hAnsi="Cambria Math"/>
                      </w:rPr>
                      <m:t>n</m:t>
                    </m:r>
                  </m:e>
                  <m:sub>
                    <m:r>
                      <w:rPr>
                        <w:rFonts w:hAnsi="Cambria Math"/>
                      </w:rPr>
                      <m:t>h</m:t>
                    </m:r>
                  </m:sub>
                </m:sSub>
              </m:sup>
              <m:e>
                <m:sSub>
                  <m:sSubPr>
                    <m:ctrlPr>
                      <w:rPr>
                        <w:rFonts w:ascii="Cambria Math" w:hAnsi="Cambria Math"/>
                        <w:i/>
                      </w:rPr>
                    </m:ctrlPr>
                  </m:sSubPr>
                  <m:e>
                    <m:r>
                      <w:rPr>
                        <w:rFonts w:ascii="Cambria Math" w:hAnsi="Cambria Math"/>
                      </w:rPr>
                      <m:t>w</m:t>
                    </m:r>
                  </m:e>
                  <m:sub>
                    <m:r>
                      <w:rPr>
                        <w:rFonts w:ascii="Cambria Math" w:hAnsi="Cambria Math"/>
                      </w:rPr>
                      <m:t>I,hi</m:t>
                    </m:r>
                  </m:sub>
                </m:sSub>
                <m:sSub>
                  <m:sSubPr>
                    <m:ctrlPr>
                      <w:rPr>
                        <w:rFonts w:ascii="Cambria Math" w:hAnsi="Cambria Math"/>
                        <w:i/>
                      </w:rPr>
                    </m:ctrlPr>
                  </m:sSubPr>
                  <m:e>
                    <m:acc>
                      <m:accPr>
                        <m:ctrlPr>
                          <w:rPr>
                            <w:rFonts w:ascii="Cambria Math" w:hAnsi="Cambria Math"/>
                            <w:i/>
                          </w:rPr>
                        </m:ctrlPr>
                      </m:accPr>
                      <m:e>
                        <m:r>
                          <w:rPr>
                            <w:rFonts w:ascii="Cambria Math" w:hAnsi="Cambria Math"/>
                          </w:rPr>
                          <m:t>t</m:t>
                        </m:r>
                      </m:e>
                    </m:acc>
                  </m:e>
                  <m:sub>
                    <m:r>
                      <w:rPr>
                        <w:rFonts w:ascii="Cambria Math" w:hAnsi="Cambria Math"/>
                      </w:rPr>
                      <m:t>y,hi</m:t>
                    </m:r>
                  </m:sub>
                </m:sSub>
              </m:e>
            </m:nary>
          </m:e>
        </m:nary>
      </m:oMath>
      <w:r w:rsidRPr="00C56D45">
        <w:rPr>
          <w:rFonts w:eastAsiaTheme="minorEastAsia"/>
        </w:rPr>
        <w:t xml:space="preserve">   </w:t>
      </w:r>
      <w:r w:rsidRPr="00C56D45">
        <w:rPr>
          <w:rFonts w:eastAsiaTheme="minorEastAsia"/>
        </w:rPr>
        <w:tab/>
      </w:r>
      <m:oMath>
        <m:sSub>
          <m:sSubPr>
            <m:ctrlPr>
              <w:rPr>
                <w:rFonts w:ascii="Cambria Math" w:hAnsi="Cambria Math"/>
                <w:i/>
              </w:rPr>
            </m:ctrlPr>
          </m:sSubPr>
          <m:e>
            <m:acc>
              <m:accPr>
                <m:ctrlPr>
                  <w:rPr>
                    <w:rFonts w:ascii="Cambria Math" w:hAnsi="Cambria Math"/>
                    <w:i/>
                  </w:rPr>
                </m:ctrlPr>
              </m:accPr>
              <m:e>
                <m:r>
                  <w:rPr>
                    <w:rFonts w:ascii="Cambria Math" w:hAnsi="Cambria Math"/>
                  </w:rPr>
                  <m:t>t</m:t>
                </m:r>
              </m:e>
            </m:acc>
          </m:e>
          <m:sub>
            <m:r>
              <w:rPr>
                <w:rFonts w:ascii="Cambria Math" w:hAnsi="Cambria Math"/>
              </w:rPr>
              <m:t>y,hi</m:t>
            </m:r>
          </m:sub>
        </m:sSub>
        <m:r>
          <w:rPr>
            <w:rFonts w:ascii="Cambria Math" w:hAnsi="Cambria Math"/>
          </w:rPr>
          <m:t>:</m:t>
        </m:r>
      </m:oMath>
      <w:r w:rsidRPr="00C56D45">
        <w:rPr>
          <w:rFonts w:eastAsiaTheme="minorEastAsia"/>
        </w:rPr>
        <w:t xml:space="preserve"> </w:t>
      </w:r>
      <w:proofErr w:type="gramStart"/>
      <w:r w:rsidRPr="00C56D45">
        <w:rPr>
          <w:rFonts w:eastAsiaTheme="minorEastAsia"/>
        </w:rPr>
        <w:t>est</w:t>
      </w:r>
      <w:proofErr w:type="gramEnd"/>
      <w:r w:rsidRPr="00C56D45">
        <w:rPr>
          <w:rFonts w:eastAsiaTheme="minorEastAsia"/>
        </w:rPr>
        <w:t xml:space="preserve">. total catch for assignment </w:t>
      </w:r>
      <w:proofErr w:type="spellStart"/>
      <w:r w:rsidRPr="00C56D45">
        <w:rPr>
          <w:rFonts w:eastAsiaTheme="minorEastAsia"/>
          <w:i/>
        </w:rPr>
        <w:t>i</w:t>
      </w:r>
      <w:r w:rsidRPr="00C56D45">
        <w:rPr>
          <w:rFonts w:eastAsiaTheme="minorEastAsia"/>
        </w:rPr>
        <w:t>|</w:t>
      </w:r>
      <w:r w:rsidRPr="00C56D45">
        <w:rPr>
          <w:rFonts w:eastAsiaTheme="minorEastAsia"/>
          <w:i/>
        </w:rPr>
        <w:t>h</w:t>
      </w:r>
      <w:proofErr w:type="spellEnd"/>
      <w:r w:rsidRPr="00C56D45">
        <w:rPr>
          <w:rFonts w:eastAsiaTheme="minorEastAsia"/>
        </w:rPr>
        <w:t xml:space="preserve"> </w:t>
      </w:r>
    </w:p>
    <w:p w:rsidR="00D17BCD" w:rsidRPr="00C56D45" w:rsidRDefault="00D17BCD" w:rsidP="00D17BCD">
      <w:pPr>
        <w:tabs>
          <w:tab w:val="left" w:pos="5040"/>
        </w:tabs>
        <w:spacing w:line="240" w:lineRule="auto"/>
        <w:rPr>
          <w:rFonts w:eastAsiaTheme="minorEastAsia"/>
        </w:rPr>
      </w:pPr>
      <w:r w:rsidRPr="00C56D45">
        <w:rPr>
          <w:rFonts w:eastAsiaTheme="minorEastAsia"/>
        </w:rPr>
        <w:tab/>
      </w:r>
      <m:oMath>
        <m:sSub>
          <m:sSubPr>
            <m:ctrlPr>
              <w:rPr>
                <w:rFonts w:ascii="Cambria Math" w:hAnsi="Cambria Math"/>
                <w:i/>
              </w:rPr>
            </m:ctrlPr>
          </m:sSubPr>
          <m:e>
            <m:r>
              <w:rPr>
                <w:rFonts w:ascii="Cambria Math" w:hAnsi="Cambria Math"/>
              </w:rPr>
              <m:t>w</m:t>
            </m:r>
          </m:e>
          <m:sub>
            <m:r>
              <w:rPr>
                <w:rFonts w:ascii="Cambria Math" w:hAnsi="Cambria Math"/>
              </w:rPr>
              <m:t>I,hi</m:t>
            </m:r>
          </m:sub>
        </m:sSub>
      </m:oMath>
      <w:r w:rsidRPr="00C56D45">
        <w:rPr>
          <w:rFonts w:eastAsiaTheme="minorEastAsia"/>
        </w:rPr>
        <w:t xml:space="preserve">: </w:t>
      </w:r>
      <w:proofErr w:type="gramStart"/>
      <w:r w:rsidRPr="00C56D45">
        <w:rPr>
          <w:rFonts w:eastAsiaTheme="minorEastAsia"/>
        </w:rPr>
        <w:t>stage</w:t>
      </w:r>
      <w:proofErr w:type="gramEnd"/>
      <w:r w:rsidRPr="00C56D45">
        <w:rPr>
          <w:rFonts w:eastAsiaTheme="minorEastAsia"/>
        </w:rPr>
        <w:t xml:space="preserve"> I weight</w:t>
      </w:r>
    </w:p>
    <w:p w:rsidR="00D17BCD" w:rsidRPr="00C56D45" w:rsidRDefault="00D17BCD" w:rsidP="00D17BCD">
      <w:pPr>
        <w:tabs>
          <w:tab w:val="left" w:pos="5040"/>
        </w:tabs>
        <w:rPr>
          <w:rFonts w:eastAsiaTheme="minorEastAsia"/>
        </w:rPr>
      </w:pPr>
      <w:r w:rsidRPr="00C56D45">
        <w:rPr>
          <w:rFonts w:eastAsiaTheme="minorEastAsia"/>
        </w:rPr>
        <w:tab/>
      </w:r>
      <w:proofErr w:type="spellStart"/>
      <w:proofErr w:type="gramStart"/>
      <w:r w:rsidRPr="00C56D45">
        <w:rPr>
          <w:rFonts w:eastAsiaTheme="minorEastAsia"/>
          <w:i/>
        </w:rPr>
        <w:t>n</w:t>
      </w:r>
      <w:r w:rsidRPr="00C56D45">
        <w:rPr>
          <w:rFonts w:eastAsiaTheme="minorEastAsia"/>
          <w:i/>
          <w:vertAlign w:val="subscript"/>
        </w:rPr>
        <w:t>h</w:t>
      </w:r>
      <w:proofErr w:type="spellEnd"/>
      <w:proofErr w:type="gramEnd"/>
      <w:r w:rsidRPr="00C56D45">
        <w:rPr>
          <w:rFonts w:eastAsiaTheme="minorEastAsia"/>
        </w:rPr>
        <w:t xml:space="preserve">: number of sites in assignment </w:t>
      </w:r>
      <w:proofErr w:type="spellStart"/>
      <w:r w:rsidRPr="00C56D45">
        <w:rPr>
          <w:rFonts w:eastAsiaTheme="minorEastAsia"/>
          <w:i/>
        </w:rPr>
        <w:t>i</w:t>
      </w:r>
      <w:r w:rsidRPr="00C56D45">
        <w:rPr>
          <w:rFonts w:eastAsiaTheme="minorEastAsia"/>
        </w:rPr>
        <w:t>|</w:t>
      </w:r>
      <w:r w:rsidRPr="00C56D45">
        <w:rPr>
          <w:rFonts w:eastAsiaTheme="minorEastAsia"/>
          <w:i/>
        </w:rPr>
        <w:t>h</w:t>
      </w:r>
      <w:proofErr w:type="spellEnd"/>
    </w:p>
    <w:p w:rsidR="00D17BCD" w:rsidRPr="00C56D45" w:rsidRDefault="00D17BCD" w:rsidP="00D17BCD">
      <w:pPr>
        <w:tabs>
          <w:tab w:val="left" w:pos="5040"/>
        </w:tabs>
        <w:spacing w:line="240" w:lineRule="auto"/>
        <w:ind w:left="720"/>
        <w:rPr>
          <w:rFonts w:eastAsiaTheme="minorEastAsia"/>
        </w:rPr>
      </w:pPr>
      <m:oMath>
        <m:r>
          <w:rPr>
            <w:rFonts w:ascii="Cambria Math"/>
          </w:rPr>
          <m:t>=</m:t>
        </m:r>
        <m:nary>
          <m:naryPr>
            <m:chr m:val="∑"/>
            <m:limLoc m:val="undOvr"/>
            <m:ctrlPr>
              <w:rPr>
                <w:rFonts w:ascii="Cambria Math" w:hAnsi="Cambria Math"/>
                <w:i/>
              </w:rPr>
            </m:ctrlPr>
          </m:naryPr>
          <m:sub>
            <m:r>
              <w:rPr>
                <w:rFonts w:ascii="Cambria Math" w:hAnsi="Cambria Math"/>
              </w:rPr>
              <m:t>h</m:t>
            </m:r>
            <m:r>
              <w:rPr>
                <w:rFonts w:ascii="Cambria Math"/>
              </w:rPr>
              <m:t>=1</m:t>
            </m:r>
          </m:sub>
          <m:sup>
            <m:r>
              <w:rPr>
                <w:rFonts w:ascii="Cambria Math"/>
              </w:rPr>
              <m:t>H</m:t>
            </m:r>
          </m:sup>
          <m:e>
            <m:nary>
              <m:naryPr>
                <m:chr m:val="∑"/>
                <m:limLoc m:val="undOvr"/>
                <m:ctrlPr>
                  <w:rPr>
                    <w:rFonts w:ascii="Cambria Math" w:hAnsi="Cambria Math"/>
                    <w:i/>
                  </w:rPr>
                </m:ctrlPr>
              </m:naryPr>
              <m:sub>
                <m:r>
                  <w:rPr>
                    <w:rFonts w:ascii="Cambria Math"/>
                  </w:rPr>
                  <m:t>i=1</m:t>
                </m:r>
              </m:sub>
              <m:sup>
                <m:sSub>
                  <m:sSubPr>
                    <m:ctrlPr>
                      <w:rPr>
                        <w:rFonts w:ascii="Cambria Math" w:hAnsi="Cambria Math"/>
                        <w:i/>
                      </w:rPr>
                    </m:ctrlPr>
                  </m:sSubPr>
                  <m:e>
                    <m:r>
                      <w:rPr>
                        <w:rFonts w:ascii="Cambria Math" w:hAnsi="Cambria Math"/>
                      </w:rPr>
                      <m:t>n</m:t>
                    </m:r>
                  </m:e>
                  <m:sub>
                    <m:r>
                      <w:rPr>
                        <w:rFonts w:hAnsi="Cambria Math"/>
                      </w:rPr>
                      <m:t>h</m:t>
                    </m:r>
                  </m:sub>
                </m:sSub>
              </m:sup>
              <m:e>
                <m:nary>
                  <m:naryPr>
                    <m:chr m:val="∑"/>
                    <m:limLoc m:val="undOvr"/>
                    <m:ctrlPr>
                      <w:rPr>
                        <w:rFonts w:ascii="Cambria Math" w:hAnsi="Cambria Math"/>
                        <w:i/>
                      </w:rPr>
                    </m:ctrlPr>
                  </m:naryPr>
                  <m:sub>
                    <m:r>
                      <w:rPr>
                        <w:rFonts w:ascii="Cambria Math"/>
                      </w:rPr>
                      <m:t>j=1</m:t>
                    </m:r>
                  </m:sub>
                  <m:sup>
                    <m:sSub>
                      <m:sSubPr>
                        <m:ctrlPr>
                          <w:rPr>
                            <w:rFonts w:ascii="Cambria Math" w:hAnsi="Cambria Math"/>
                            <w:i/>
                          </w:rPr>
                        </m:ctrlPr>
                      </m:sSubPr>
                      <m:e>
                        <m:r>
                          <w:rPr>
                            <w:rFonts w:ascii="Cambria Math"/>
                          </w:rPr>
                          <m:t>J</m:t>
                        </m:r>
                      </m:e>
                      <m:sub>
                        <m:r>
                          <w:rPr>
                            <w:rFonts w:ascii="Cambria Math"/>
                          </w:rPr>
                          <m:t>i</m:t>
                        </m:r>
                      </m:sub>
                    </m:sSub>
                  </m:sup>
                  <m:e>
                    <m:sSub>
                      <m:sSubPr>
                        <m:ctrlPr>
                          <w:rPr>
                            <w:rFonts w:ascii="Cambria Math" w:hAnsi="Cambria Math"/>
                            <w:i/>
                          </w:rPr>
                        </m:ctrlPr>
                      </m:sSubPr>
                      <m:e>
                        <m:r>
                          <w:rPr>
                            <w:rFonts w:ascii="Cambria Math" w:hAnsi="Cambria Math"/>
                          </w:rPr>
                          <m:t>w</m:t>
                        </m:r>
                      </m:e>
                      <m:sub>
                        <m:r>
                          <w:rPr>
                            <w:rFonts w:ascii="Cambria Math" w:hAnsi="Cambria Math"/>
                          </w:rPr>
                          <m:t>I,hi</m:t>
                        </m:r>
                      </m:sub>
                    </m:sSub>
                    <m:sSub>
                      <m:sSubPr>
                        <m:ctrlPr>
                          <w:rPr>
                            <w:rFonts w:ascii="Cambria Math" w:hAnsi="Cambria Math"/>
                            <w:i/>
                          </w:rPr>
                        </m:ctrlPr>
                      </m:sSubPr>
                      <m:e>
                        <m:acc>
                          <m:accPr>
                            <m:ctrlPr>
                              <w:rPr>
                                <w:rFonts w:ascii="Cambria Math" w:hAnsi="Cambria Math"/>
                                <w:i/>
                              </w:rPr>
                            </m:ctrlPr>
                          </m:accPr>
                          <m:e>
                            <m:r>
                              <w:rPr>
                                <w:rFonts w:ascii="Cambria Math" w:hAnsi="Cambria Math"/>
                              </w:rPr>
                              <m:t>t</m:t>
                            </m:r>
                          </m:e>
                        </m:acc>
                      </m:e>
                      <m:sub>
                        <m:r>
                          <w:rPr>
                            <w:rFonts w:ascii="Cambria Math" w:hAnsi="Cambria Math"/>
                          </w:rPr>
                          <m:t>y,hij</m:t>
                        </m:r>
                      </m:sub>
                    </m:sSub>
                  </m:e>
                </m:nary>
              </m:e>
            </m:nary>
          </m:e>
        </m:nary>
      </m:oMath>
      <w:r w:rsidRPr="00C56D45">
        <w:rPr>
          <w:rFonts w:eastAsiaTheme="minorEastAsia"/>
        </w:rPr>
        <w:t xml:space="preserve">     </w:t>
      </w:r>
      <w:r w:rsidRPr="00C56D45">
        <w:rPr>
          <w:rFonts w:eastAsiaTheme="minorEastAsia"/>
        </w:rPr>
        <w:tab/>
      </w:r>
      <m:oMath>
        <m:sSub>
          <m:sSubPr>
            <m:ctrlPr>
              <w:rPr>
                <w:rFonts w:ascii="Cambria Math" w:hAnsi="Cambria Math"/>
                <w:i/>
              </w:rPr>
            </m:ctrlPr>
          </m:sSubPr>
          <m:e>
            <m:acc>
              <m:accPr>
                <m:ctrlPr>
                  <w:rPr>
                    <w:rFonts w:ascii="Cambria Math" w:hAnsi="Cambria Math"/>
                    <w:i/>
                  </w:rPr>
                </m:ctrlPr>
              </m:accPr>
              <m:e>
                <m:r>
                  <w:rPr>
                    <w:rFonts w:ascii="Cambria Math" w:hAnsi="Cambria Math"/>
                  </w:rPr>
                  <m:t>t</m:t>
                </m:r>
              </m:e>
            </m:acc>
          </m:e>
          <m:sub>
            <m:r>
              <w:rPr>
                <w:rFonts w:ascii="Cambria Math" w:hAnsi="Cambria Math"/>
              </w:rPr>
              <m:t>y,hij</m:t>
            </m:r>
          </m:sub>
        </m:sSub>
        <m:r>
          <w:rPr>
            <w:rFonts w:ascii="Cambria Math" w:hAnsi="Cambria Math"/>
          </w:rPr>
          <m:t>:</m:t>
        </m:r>
      </m:oMath>
      <w:r w:rsidRPr="00C56D45">
        <w:rPr>
          <w:rFonts w:eastAsiaTheme="minorEastAsia"/>
        </w:rPr>
        <w:t xml:space="preserve"> </w:t>
      </w:r>
      <w:proofErr w:type="gramStart"/>
      <w:r w:rsidRPr="00C56D45">
        <w:rPr>
          <w:rFonts w:eastAsiaTheme="minorEastAsia"/>
        </w:rPr>
        <w:t>est</w:t>
      </w:r>
      <w:proofErr w:type="gramEnd"/>
      <w:r w:rsidRPr="00C56D45">
        <w:rPr>
          <w:rFonts w:eastAsiaTheme="minorEastAsia"/>
        </w:rPr>
        <w:t xml:space="preserve">. total catch for site </w:t>
      </w:r>
      <w:proofErr w:type="spellStart"/>
      <w:r w:rsidRPr="00C56D45">
        <w:rPr>
          <w:rFonts w:eastAsiaTheme="minorEastAsia"/>
          <w:i/>
        </w:rPr>
        <w:t>j</w:t>
      </w:r>
      <w:r w:rsidRPr="00C56D45">
        <w:rPr>
          <w:rFonts w:eastAsiaTheme="minorEastAsia"/>
        </w:rPr>
        <w:t>|</w:t>
      </w:r>
      <w:r w:rsidRPr="00C56D45">
        <w:rPr>
          <w:rFonts w:eastAsiaTheme="minorEastAsia"/>
          <w:i/>
        </w:rPr>
        <w:t>hi</w:t>
      </w:r>
      <w:proofErr w:type="spellEnd"/>
      <w:r w:rsidRPr="00C56D45">
        <w:rPr>
          <w:rFonts w:eastAsiaTheme="minorEastAsia"/>
        </w:rPr>
        <w:t>: see (10)</w:t>
      </w:r>
    </w:p>
    <w:p w:rsidR="00D17BCD" w:rsidRPr="00C56D45" w:rsidRDefault="00D17BCD" w:rsidP="00D17BCD">
      <w:pPr>
        <w:tabs>
          <w:tab w:val="left" w:pos="5040"/>
        </w:tabs>
        <w:spacing w:line="240" w:lineRule="auto"/>
        <w:ind w:left="720"/>
        <w:rPr>
          <w:rFonts w:eastAsiaTheme="minorEastAsia"/>
        </w:rPr>
      </w:pPr>
      <w:r w:rsidRPr="00C56D45">
        <w:rPr>
          <w:rFonts w:eastAsiaTheme="minorEastAsia"/>
        </w:rPr>
        <w:tab/>
      </w:r>
      <w:r w:rsidRPr="00C56D45">
        <w:rPr>
          <w:rFonts w:eastAsiaTheme="minorEastAsia"/>
          <w:i/>
        </w:rPr>
        <w:t>J</w:t>
      </w:r>
      <w:r w:rsidRPr="00C56D45">
        <w:rPr>
          <w:rFonts w:eastAsiaTheme="minorEastAsia"/>
          <w:i/>
          <w:vertAlign w:val="subscript"/>
        </w:rPr>
        <w:t>i</w:t>
      </w:r>
      <m:oMath>
        <m:r>
          <w:rPr>
            <w:rFonts w:ascii="Cambria Math" w:hAnsi="Cambria Math"/>
          </w:rPr>
          <m:t>:</m:t>
        </m:r>
      </m:oMath>
      <w:r w:rsidRPr="00C56D45">
        <w:rPr>
          <w:rFonts w:eastAsiaTheme="minorEastAsia"/>
        </w:rPr>
        <w:t xml:space="preserve"> number of sites assignment </w:t>
      </w:r>
      <w:proofErr w:type="spellStart"/>
      <w:r w:rsidRPr="00C56D45">
        <w:rPr>
          <w:rFonts w:eastAsiaTheme="minorEastAsia"/>
          <w:i/>
        </w:rPr>
        <w:t>i</w:t>
      </w:r>
      <w:r w:rsidRPr="00C56D45">
        <w:rPr>
          <w:rFonts w:eastAsiaTheme="minorEastAsia"/>
        </w:rPr>
        <w:t>|</w:t>
      </w:r>
      <w:r w:rsidRPr="00C56D45">
        <w:rPr>
          <w:rFonts w:eastAsiaTheme="minorEastAsia"/>
          <w:i/>
        </w:rPr>
        <w:t>h</w:t>
      </w:r>
      <w:proofErr w:type="spellEnd"/>
      <w:r w:rsidRPr="00C56D45">
        <w:rPr>
          <w:rFonts w:eastAsiaTheme="minorEastAsia"/>
        </w:rPr>
        <w:t xml:space="preserve"> </w:t>
      </w:r>
    </w:p>
    <w:p w:rsidR="00D17BCD" w:rsidRPr="00642DD2" w:rsidRDefault="00D17BCD" w:rsidP="00D17BCD">
      <w:pPr>
        <w:tabs>
          <w:tab w:val="left" w:pos="5040"/>
        </w:tabs>
        <w:spacing w:line="240" w:lineRule="auto"/>
        <w:ind w:left="720"/>
        <w:rPr>
          <w:rFonts w:eastAsiaTheme="minorEastAsia"/>
        </w:rPr>
      </w:pPr>
    </w:p>
    <w:p w:rsidR="00D17BCD" w:rsidRPr="00C56D45" w:rsidRDefault="00D17BCD" w:rsidP="00D17BCD">
      <w:pPr>
        <w:tabs>
          <w:tab w:val="left" w:pos="5040"/>
        </w:tabs>
        <w:ind w:left="720"/>
        <w:rPr>
          <w:rFonts w:eastAsiaTheme="minorEastAsia"/>
        </w:rPr>
      </w:pPr>
      <m:oMath>
        <m:r>
          <w:rPr>
            <w:rFonts w:ascii="Cambria Math"/>
          </w:rPr>
          <m:t>=</m:t>
        </m:r>
        <m:nary>
          <m:naryPr>
            <m:chr m:val="∑"/>
            <m:limLoc m:val="undOvr"/>
            <m:ctrlPr>
              <w:rPr>
                <w:rFonts w:ascii="Cambria Math" w:hAnsi="Cambria Math"/>
                <w:i/>
              </w:rPr>
            </m:ctrlPr>
          </m:naryPr>
          <m:sub>
            <m:r>
              <w:rPr>
                <w:rFonts w:ascii="Cambria Math" w:hAnsi="Cambria Math"/>
              </w:rPr>
              <m:t>h</m:t>
            </m:r>
            <m:r>
              <w:rPr>
                <w:rFonts w:ascii="Cambria Math"/>
              </w:rPr>
              <m:t>=1</m:t>
            </m:r>
          </m:sub>
          <m:sup>
            <m:r>
              <w:rPr>
                <w:rFonts w:ascii="Cambria Math"/>
              </w:rPr>
              <m:t>H</m:t>
            </m:r>
          </m:sup>
          <m:e>
            <m:nary>
              <m:naryPr>
                <m:chr m:val="∑"/>
                <m:limLoc m:val="undOvr"/>
                <m:ctrlPr>
                  <w:rPr>
                    <w:rFonts w:ascii="Cambria Math" w:hAnsi="Cambria Math"/>
                    <w:i/>
                  </w:rPr>
                </m:ctrlPr>
              </m:naryPr>
              <m:sub>
                <m:r>
                  <w:rPr>
                    <w:rFonts w:ascii="Cambria Math"/>
                  </w:rPr>
                  <m:t>i=1</m:t>
                </m:r>
              </m:sub>
              <m:sup>
                <m:sSub>
                  <m:sSubPr>
                    <m:ctrlPr>
                      <w:rPr>
                        <w:rFonts w:ascii="Cambria Math" w:hAnsi="Cambria Math"/>
                        <w:i/>
                      </w:rPr>
                    </m:ctrlPr>
                  </m:sSubPr>
                  <m:e>
                    <m:r>
                      <w:rPr>
                        <w:rFonts w:ascii="Cambria Math" w:hAnsi="Cambria Math"/>
                      </w:rPr>
                      <m:t>n</m:t>
                    </m:r>
                  </m:e>
                  <m:sub>
                    <m:r>
                      <w:rPr>
                        <w:rFonts w:hAnsi="Cambria Math"/>
                      </w:rPr>
                      <m:t>h</m:t>
                    </m:r>
                  </m:sub>
                </m:sSub>
              </m:sup>
              <m:e>
                <m:nary>
                  <m:naryPr>
                    <m:chr m:val="∑"/>
                    <m:limLoc m:val="undOvr"/>
                    <m:ctrlPr>
                      <w:rPr>
                        <w:rFonts w:ascii="Cambria Math" w:hAnsi="Cambria Math"/>
                        <w:i/>
                      </w:rPr>
                    </m:ctrlPr>
                  </m:naryPr>
                  <m:sub>
                    <m:r>
                      <w:rPr>
                        <w:rFonts w:ascii="Cambria Math"/>
                      </w:rPr>
                      <m:t>j=1</m:t>
                    </m:r>
                  </m:sub>
                  <m:sup>
                    <m:sSub>
                      <m:sSubPr>
                        <m:ctrlPr>
                          <w:rPr>
                            <w:rFonts w:ascii="Cambria Math" w:hAnsi="Cambria Math"/>
                            <w:i/>
                          </w:rPr>
                        </m:ctrlPr>
                      </m:sSubPr>
                      <m:e>
                        <m:r>
                          <w:rPr>
                            <w:rFonts w:ascii="Cambria Math"/>
                          </w:rPr>
                          <m:t>J</m:t>
                        </m:r>
                      </m:e>
                      <m:sub>
                        <m:r>
                          <w:rPr>
                            <w:rFonts w:ascii="Cambria Math"/>
                          </w:rPr>
                          <m:t>i</m:t>
                        </m:r>
                      </m:sub>
                    </m:sSub>
                  </m:sup>
                  <m:e>
                    <m:sSub>
                      <m:sSubPr>
                        <m:ctrlPr>
                          <w:rPr>
                            <w:rFonts w:ascii="Cambria Math" w:hAnsi="Cambria Math"/>
                            <w:i/>
                          </w:rPr>
                        </m:ctrlPr>
                      </m:sSubPr>
                      <m:e>
                        <m:r>
                          <w:rPr>
                            <w:rFonts w:ascii="Cambria Math" w:hAnsi="Cambria Math"/>
                          </w:rPr>
                          <m:t>w</m:t>
                        </m:r>
                      </m:e>
                      <m:sub>
                        <m:r>
                          <w:rPr>
                            <w:rFonts w:ascii="Cambria Math" w:hAnsi="Cambria Math"/>
                          </w:rPr>
                          <m:t>I,hi</m:t>
                        </m:r>
                      </m:sub>
                    </m:sSub>
                    <m:d>
                      <m:dPr>
                        <m:ctrlPr>
                          <w:rPr>
                            <w:rFonts w:ascii="Cambria Math" w:hAnsi="Cambria Math"/>
                            <w:i/>
                          </w:rPr>
                        </m:ctrlPr>
                      </m:dPr>
                      <m:e>
                        <m:sSub>
                          <m:sSubPr>
                            <m:ctrlPr>
                              <w:rPr>
                                <w:rFonts w:ascii="Cambria Math" w:hAnsi="Cambria Math"/>
                                <w:i/>
                              </w:rPr>
                            </m:ctrlPr>
                          </m:sSubPr>
                          <m:e>
                            <m:acc>
                              <m:accPr>
                                <m:ctrlPr>
                                  <w:rPr>
                                    <w:rFonts w:ascii="Cambria Math" w:hAnsi="Cambria Math"/>
                                    <w:i/>
                                  </w:rPr>
                                </m:ctrlPr>
                              </m:accPr>
                              <m:e>
                                <m:r>
                                  <w:rPr>
                                    <w:rFonts w:ascii="Cambria Math" w:hAnsi="Cambria Math"/>
                                  </w:rPr>
                                  <m:t>t</m:t>
                                </m:r>
                              </m:e>
                            </m:acc>
                          </m:e>
                          <m:sub>
                            <m:r>
                              <w:rPr>
                                <w:rFonts w:ascii="Cambria Math" w:hAnsi="Cambria Math"/>
                              </w:rPr>
                              <m:t>x,hij</m:t>
                            </m:r>
                          </m:sub>
                        </m:sSub>
                        <m:f>
                          <m:fPr>
                            <m:ctrlPr>
                              <w:rPr>
                                <w:rFonts w:ascii="Cambria Math" w:hAnsi="Cambria Math"/>
                                <w:i/>
                              </w:rPr>
                            </m:ctrlPr>
                          </m:fPr>
                          <m:num>
                            <m:nary>
                              <m:naryPr>
                                <m:chr m:val="∑"/>
                                <m:limLoc m:val="subSup"/>
                                <m:ctrlPr>
                                  <w:rPr>
                                    <w:rFonts w:ascii="Cambria Math" w:hAnsi="Cambria Math"/>
                                    <w:i/>
                                  </w:rPr>
                                </m:ctrlPr>
                              </m:naryPr>
                              <m:sub>
                                <m:r>
                                  <w:rPr>
                                    <w:rFonts w:ascii="Cambria Math"/>
                                  </w:rPr>
                                  <m:t>b=1</m:t>
                                </m:r>
                              </m:sub>
                              <m:sup>
                                <m:sSub>
                                  <m:sSubPr>
                                    <m:ctrlPr>
                                      <w:rPr>
                                        <w:rFonts w:ascii="Cambria Math" w:hAnsi="Cambria Math"/>
                                        <w:i/>
                                      </w:rPr>
                                    </m:ctrlPr>
                                  </m:sSubPr>
                                  <m:e>
                                    <m:r>
                                      <w:rPr>
                                        <w:rFonts w:ascii="Cambria Math"/>
                                      </w:rPr>
                                      <m:t>b</m:t>
                                    </m:r>
                                  </m:e>
                                  <m:sub>
                                    <m:r>
                                      <w:rPr>
                                        <w:rFonts w:ascii="Cambria Math" w:hAnsi="Cambria Math"/>
                                      </w:rPr>
                                      <m:t>hij</m:t>
                                    </m:r>
                                  </m:sub>
                                </m:sSub>
                              </m:sup>
                              <m:e>
                                <m:sSub>
                                  <m:sSubPr>
                                    <m:ctrlPr>
                                      <w:rPr>
                                        <w:rFonts w:ascii="Cambria Math" w:hAnsi="Cambria Math"/>
                                        <w:i/>
                                      </w:rPr>
                                    </m:ctrlPr>
                                  </m:sSubPr>
                                  <m:e>
                                    <m:acc>
                                      <m:accPr>
                                        <m:ctrlPr>
                                          <w:rPr>
                                            <w:rFonts w:ascii="Cambria Math" w:hAnsi="Cambria Math"/>
                                            <w:i/>
                                          </w:rPr>
                                        </m:ctrlPr>
                                      </m:accPr>
                                      <m:e>
                                        <m:r>
                                          <w:rPr>
                                            <w:rFonts w:ascii="Cambria Math" w:hAnsi="Cambria Math"/>
                                          </w:rPr>
                                          <m:t>t</m:t>
                                        </m:r>
                                      </m:e>
                                    </m:acc>
                                  </m:e>
                                  <m:sub>
                                    <m:r>
                                      <w:rPr>
                                        <w:rFonts w:ascii="Cambria Math" w:hAnsi="Cambria Math"/>
                                      </w:rPr>
                                      <m:t>y,hijb</m:t>
                                    </m:r>
                                  </m:sub>
                                </m:sSub>
                              </m:e>
                            </m:nary>
                          </m:num>
                          <m:den>
                            <m:nary>
                              <m:naryPr>
                                <m:chr m:val="∑"/>
                                <m:limLoc m:val="subSup"/>
                                <m:ctrlPr>
                                  <w:rPr>
                                    <w:rFonts w:ascii="Cambria Math" w:hAnsi="Cambria Math"/>
                                    <w:i/>
                                  </w:rPr>
                                </m:ctrlPr>
                              </m:naryPr>
                              <m:sub>
                                <m:r>
                                  <w:rPr>
                                    <w:rFonts w:ascii="Cambria Math"/>
                                  </w:rPr>
                                  <m:t>b=1</m:t>
                                </m:r>
                              </m:sub>
                              <m:sup>
                                <m:sSub>
                                  <m:sSubPr>
                                    <m:ctrlPr>
                                      <w:rPr>
                                        <w:rFonts w:ascii="Cambria Math" w:hAnsi="Cambria Math"/>
                                        <w:i/>
                                      </w:rPr>
                                    </m:ctrlPr>
                                  </m:sSubPr>
                                  <m:e>
                                    <m:r>
                                      <w:rPr>
                                        <w:rFonts w:ascii="Cambria Math"/>
                                      </w:rPr>
                                      <m:t>b</m:t>
                                    </m:r>
                                  </m:e>
                                  <m:sub>
                                    <m:r>
                                      <w:rPr>
                                        <w:rFonts w:ascii="Cambria Math" w:hAnsi="Cambria Math"/>
                                      </w:rPr>
                                      <m:t>hij</m:t>
                                    </m:r>
                                  </m:sub>
                                </m:sSub>
                              </m:sup>
                              <m:e>
                                <m:sSub>
                                  <m:sSubPr>
                                    <m:ctrlPr>
                                      <w:rPr>
                                        <w:rFonts w:ascii="Cambria Math" w:hAnsi="Cambria Math"/>
                                        <w:i/>
                                      </w:rPr>
                                    </m:ctrlPr>
                                  </m:sSubPr>
                                  <m:e>
                                    <m:r>
                                      <w:rPr>
                                        <w:rFonts w:ascii="Cambria Math" w:hAnsi="Cambria Math"/>
                                      </w:rPr>
                                      <m:t>t</m:t>
                                    </m:r>
                                  </m:e>
                                  <m:sub>
                                    <m:r>
                                      <w:rPr>
                                        <w:rFonts w:ascii="Cambria Math" w:hAnsi="Cambria Math"/>
                                      </w:rPr>
                                      <m:t>x,hij</m:t>
                                    </m:r>
                                    <m:r>
                                      <w:rPr>
                                        <w:rFonts w:ascii="Cambria Math" w:hAnsi="Cambria Math"/>
                                      </w:rPr>
                                      <m:t>b</m:t>
                                    </m:r>
                                  </m:sub>
                                </m:sSub>
                              </m:e>
                            </m:nary>
                          </m:den>
                        </m:f>
                      </m:e>
                    </m:d>
                  </m:e>
                </m:nary>
              </m:e>
            </m:nary>
          </m:e>
        </m:nary>
      </m:oMath>
      <w:r>
        <w:rPr>
          <w:rFonts w:eastAsiaTheme="minorEastAsia"/>
        </w:rPr>
        <w:tab/>
      </w:r>
      <m:oMath>
        <m:sSub>
          <m:sSubPr>
            <m:ctrlPr>
              <w:rPr>
                <w:rFonts w:ascii="Cambria Math" w:hAnsi="Cambria Math"/>
                <w:i/>
              </w:rPr>
            </m:ctrlPr>
          </m:sSubPr>
          <m:e>
            <m:acc>
              <m:accPr>
                <m:ctrlPr>
                  <w:rPr>
                    <w:rFonts w:ascii="Cambria Math" w:hAnsi="Cambria Math"/>
                    <w:i/>
                  </w:rPr>
                </m:ctrlPr>
              </m:accPr>
              <m:e>
                <m:r>
                  <w:rPr>
                    <w:rFonts w:ascii="Cambria Math" w:hAnsi="Cambria Math"/>
                  </w:rPr>
                  <m:t>t</m:t>
                </m:r>
              </m:e>
            </m:acc>
          </m:e>
          <m:sub>
            <m:r>
              <w:rPr>
                <w:rFonts w:ascii="Cambria Math" w:hAnsi="Cambria Math"/>
              </w:rPr>
              <m:t>y,hijb</m:t>
            </m:r>
          </m:sub>
        </m:sSub>
        <m:r>
          <w:rPr>
            <w:rFonts w:ascii="Cambria Math" w:hAnsi="Cambria Math"/>
          </w:rPr>
          <m:t>:</m:t>
        </m:r>
      </m:oMath>
      <w:r w:rsidRPr="00C56D45">
        <w:rPr>
          <w:rFonts w:eastAsiaTheme="minorEastAsia"/>
        </w:rPr>
        <w:t xml:space="preserve"> </w:t>
      </w:r>
      <w:proofErr w:type="gramStart"/>
      <w:r w:rsidRPr="00C56D45">
        <w:rPr>
          <w:rFonts w:eastAsiaTheme="minorEastAsia"/>
        </w:rPr>
        <w:t>est</w:t>
      </w:r>
      <w:proofErr w:type="gramEnd"/>
      <w:r w:rsidRPr="00C56D45">
        <w:rPr>
          <w:rFonts w:eastAsiaTheme="minorEastAsia"/>
        </w:rPr>
        <w:t xml:space="preserve">. total catch for boat-trip </w:t>
      </w:r>
      <w:proofErr w:type="spellStart"/>
      <w:r w:rsidRPr="00C56D45">
        <w:rPr>
          <w:rFonts w:eastAsiaTheme="minorEastAsia"/>
          <w:i/>
        </w:rPr>
        <w:t>b</w:t>
      </w:r>
      <w:r w:rsidRPr="00C56D45">
        <w:rPr>
          <w:rFonts w:eastAsiaTheme="minorEastAsia"/>
        </w:rPr>
        <w:t>|</w:t>
      </w:r>
      <w:r w:rsidRPr="00C56D45">
        <w:rPr>
          <w:rFonts w:eastAsiaTheme="minorEastAsia"/>
          <w:i/>
        </w:rPr>
        <w:t>hij</w:t>
      </w:r>
      <w:proofErr w:type="spellEnd"/>
    </w:p>
    <w:p w:rsidR="00D17BCD" w:rsidRPr="00C56D45" w:rsidRDefault="00D17BCD" w:rsidP="00D17BCD">
      <w:pPr>
        <w:tabs>
          <w:tab w:val="left" w:pos="5040"/>
        </w:tabs>
        <w:spacing w:line="240" w:lineRule="auto"/>
        <w:ind w:left="720"/>
        <w:rPr>
          <w:rFonts w:eastAsiaTheme="minorEastAsia"/>
        </w:rPr>
      </w:pPr>
      <w:r w:rsidRPr="00C56D45">
        <w:rPr>
          <w:rFonts w:eastAsiaTheme="minorEastAsia"/>
        </w:rPr>
        <w:tab/>
      </w:r>
      <m:oMath>
        <m:sSub>
          <m:sSubPr>
            <m:ctrlPr>
              <w:rPr>
                <w:rFonts w:ascii="Cambria Math" w:hAnsi="Cambria Math"/>
                <w:i/>
              </w:rPr>
            </m:ctrlPr>
          </m:sSubPr>
          <m:e>
            <m:r>
              <w:rPr>
                <w:rFonts w:ascii="Cambria Math" w:hAnsi="Cambria Math"/>
              </w:rPr>
              <m:t>t</m:t>
            </m:r>
          </m:e>
          <m:sub>
            <m:r>
              <w:rPr>
                <w:rFonts w:ascii="Cambria Math" w:hAnsi="Cambria Math"/>
              </w:rPr>
              <m:t>x,hijb</m:t>
            </m:r>
          </m:sub>
        </m:sSub>
        <m:r>
          <w:rPr>
            <w:rFonts w:ascii="Cambria Math" w:hAnsi="Cambria Math"/>
          </w:rPr>
          <m:t>:</m:t>
        </m:r>
      </m:oMath>
      <w:r w:rsidRPr="00C56D45">
        <w:rPr>
          <w:rFonts w:eastAsiaTheme="minorEastAsia"/>
        </w:rPr>
        <w:t xml:space="preserve"> PARTY, number of anglers on boat-</w:t>
      </w:r>
    </w:p>
    <w:p w:rsidR="00D17BCD" w:rsidRPr="00C56D45" w:rsidRDefault="00D17BCD" w:rsidP="00D17BCD">
      <w:pPr>
        <w:tabs>
          <w:tab w:val="left" w:pos="5760"/>
        </w:tabs>
        <w:spacing w:line="240" w:lineRule="auto"/>
        <w:rPr>
          <w:rFonts w:eastAsiaTheme="minorEastAsia"/>
        </w:rPr>
      </w:pPr>
      <w:r w:rsidRPr="00C56D45">
        <w:rPr>
          <w:rFonts w:eastAsiaTheme="minorEastAsia"/>
        </w:rPr>
        <w:tab/>
      </w:r>
      <w:proofErr w:type="gramStart"/>
      <w:r w:rsidRPr="00C56D45">
        <w:rPr>
          <w:rFonts w:eastAsiaTheme="minorEastAsia"/>
        </w:rPr>
        <w:t>trip</w:t>
      </w:r>
      <w:proofErr w:type="gramEnd"/>
      <w:r w:rsidRPr="00C56D45">
        <w:rPr>
          <w:rFonts w:eastAsiaTheme="minorEastAsia"/>
        </w:rPr>
        <w:t xml:space="preserve"> </w:t>
      </w:r>
      <w:proofErr w:type="spellStart"/>
      <w:r w:rsidRPr="00C56D45">
        <w:rPr>
          <w:rFonts w:eastAsiaTheme="minorEastAsia"/>
          <w:i/>
        </w:rPr>
        <w:t>b</w:t>
      </w:r>
      <w:r w:rsidRPr="00C56D45">
        <w:rPr>
          <w:rFonts w:eastAsiaTheme="minorEastAsia"/>
        </w:rPr>
        <w:t>|</w:t>
      </w:r>
      <w:r w:rsidRPr="00C56D45">
        <w:rPr>
          <w:rFonts w:eastAsiaTheme="minorEastAsia"/>
          <w:i/>
        </w:rPr>
        <w:t>hij</w:t>
      </w:r>
      <w:proofErr w:type="spellEnd"/>
      <w:r w:rsidRPr="00C56D45">
        <w:rPr>
          <w:rFonts w:eastAsiaTheme="minorEastAsia"/>
        </w:rPr>
        <w:t xml:space="preserve"> </w:t>
      </w:r>
    </w:p>
    <w:p w:rsidR="00D17BCD" w:rsidRPr="00C56D45" w:rsidRDefault="00D35D1C" w:rsidP="00D17BCD">
      <w:pPr>
        <w:tabs>
          <w:tab w:val="left" w:pos="6840"/>
        </w:tabs>
        <w:spacing w:line="240" w:lineRule="auto"/>
        <w:ind w:left="6840" w:hanging="1800"/>
        <w:rPr>
          <w:rFonts w:eastAsiaTheme="minorEastAsia"/>
        </w:rPr>
      </w:pPr>
      <m:oMath>
        <m:f>
          <m:fPr>
            <m:ctrlPr>
              <w:rPr>
                <w:rFonts w:ascii="Cambria Math" w:hAnsi="Cambria Math"/>
                <w:i/>
              </w:rPr>
            </m:ctrlPr>
          </m:fPr>
          <m:num>
            <m:nary>
              <m:naryPr>
                <m:chr m:val="∑"/>
                <m:limLoc m:val="subSup"/>
                <m:ctrlPr>
                  <w:rPr>
                    <w:rFonts w:ascii="Cambria Math" w:hAnsi="Cambria Math"/>
                    <w:i/>
                  </w:rPr>
                </m:ctrlPr>
              </m:naryPr>
              <m:sub>
                <m:r>
                  <w:rPr>
                    <w:rFonts w:ascii="Cambria Math"/>
                  </w:rPr>
                  <m:t>b=1</m:t>
                </m:r>
              </m:sub>
              <m:sup>
                <m:sSub>
                  <m:sSubPr>
                    <m:ctrlPr>
                      <w:rPr>
                        <w:rFonts w:ascii="Cambria Math" w:hAnsi="Cambria Math"/>
                        <w:i/>
                      </w:rPr>
                    </m:ctrlPr>
                  </m:sSubPr>
                  <m:e>
                    <m:r>
                      <w:rPr>
                        <w:rFonts w:ascii="Cambria Math"/>
                      </w:rPr>
                      <m:t>b</m:t>
                    </m:r>
                  </m:e>
                  <m:sub>
                    <m:r>
                      <w:rPr>
                        <w:rFonts w:ascii="Cambria Math" w:hAnsi="Cambria Math"/>
                      </w:rPr>
                      <m:t>hij</m:t>
                    </m:r>
                  </m:sub>
                </m:sSub>
              </m:sup>
              <m:e>
                <m:sSub>
                  <m:sSubPr>
                    <m:ctrlPr>
                      <w:rPr>
                        <w:rFonts w:ascii="Cambria Math" w:hAnsi="Cambria Math"/>
                        <w:i/>
                      </w:rPr>
                    </m:ctrlPr>
                  </m:sSubPr>
                  <m:e>
                    <m:acc>
                      <m:accPr>
                        <m:ctrlPr>
                          <w:rPr>
                            <w:rFonts w:ascii="Cambria Math" w:hAnsi="Cambria Math"/>
                            <w:i/>
                          </w:rPr>
                        </m:ctrlPr>
                      </m:accPr>
                      <m:e>
                        <m:r>
                          <w:rPr>
                            <w:rFonts w:ascii="Cambria Math" w:hAnsi="Cambria Math"/>
                          </w:rPr>
                          <m:t>t</m:t>
                        </m:r>
                      </m:e>
                    </m:acc>
                  </m:e>
                  <m:sub>
                    <m:r>
                      <w:rPr>
                        <w:rFonts w:ascii="Cambria Math" w:hAnsi="Cambria Math"/>
                      </w:rPr>
                      <m:t>y,hijb</m:t>
                    </m:r>
                  </m:sub>
                </m:sSub>
              </m:e>
            </m:nary>
          </m:num>
          <m:den>
            <m:nary>
              <m:naryPr>
                <m:chr m:val="∑"/>
                <m:limLoc m:val="subSup"/>
                <m:ctrlPr>
                  <w:rPr>
                    <w:rFonts w:ascii="Cambria Math" w:hAnsi="Cambria Math"/>
                    <w:i/>
                  </w:rPr>
                </m:ctrlPr>
              </m:naryPr>
              <m:sub>
                <m:r>
                  <w:rPr>
                    <w:rFonts w:ascii="Cambria Math"/>
                  </w:rPr>
                  <m:t>b=1</m:t>
                </m:r>
              </m:sub>
              <m:sup>
                <m:sSub>
                  <m:sSubPr>
                    <m:ctrlPr>
                      <w:rPr>
                        <w:rFonts w:ascii="Cambria Math" w:hAnsi="Cambria Math"/>
                        <w:i/>
                      </w:rPr>
                    </m:ctrlPr>
                  </m:sSubPr>
                  <m:e>
                    <m:r>
                      <w:rPr>
                        <w:rFonts w:ascii="Cambria Math"/>
                      </w:rPr>
                      <m:t>b</m:t>
                    </m:r>
                  </m:e>
                  <m:sub>
                    <m:r>
                      <w:rPr>
                        <w:rFonts w:ascii="Cambria Math" w:hAnsi="Cambria Math"/>
                      </w:rPr>
                      <m:t>hij</m:t>
                    </m:r>
                  </m:sub>
                </m:sSub>
              </m:sup>
              <m:e>
                <m:sSub>
                  <m:sSubPr>
                    <m:ctrlPr>
                      <w:rPr>
                        <w:rFonts w:ascii="Cambria Math" w:hAnsi="Cambria Math"/>
                        <w:i/>
                      </w:rPr>
                    </m:ctrlPr>
                  </m:sSubPr>
                  <m:e>
                    <m:r>
                      <w:rPr>
                        <w:rFonts w:ascii="Cambria Math" w:hAnsi="Cambria Math"/>
                      </w:rPr>
                      <m:t>t</m:t>
                    </m:r>
                  </m:e>
                  <m:sub>
                    <m:r>
                      <w:rPr>
                        <w:rFonts w:ascii="Cambria Math" w:hAnsi="Cambria Math"/>
                      </w:rPr>
                      <m:t>x,hijb</m:t>
                    </m:r>
                  </m:sub>
                </m:sSub>
              </m:e>
            </m:nary>
          </m:den>
        </m:f>
        <m:r>
          <w:rPr>
            <w:rFonts w:ascii="Cambria Math"/>
          </w:rPr>
          <m:t>=</m:t>
        </m:r>
        <m:sSub>
          <m:sSubPr>
            <m:ctrlPr>
              <w:rPr>
                <w:rFonts w:ascii="Cambria Math" w:hAnsi="Cambria Math"/>
                <w:i/>
              </w:rPr>
            </m:ctrlPr>
          </m:sSubPr>
          <m:e>
            <m:acc>
              <m:accPr>
                <m:ctrlPr>
                  <w:rPr>
                    <w:rFonts w:ascii="Cambria Math" w:hAnsi="Cambria Math"/>
                    <w:i/>
                  </w:rPr>
                </m:ctrlPr>
              </m:accPr>
              <m:e>
                <m:acc>
                  <m:accPr>
                    <m:chr m:val="̅"/>
                    <m:ctrlPr>
                      <w:rPr>
                        <w:rFonts w:ascii="Cambria Math" w:hAnsi="Cambria Math"/>
                        <w:i/>
                      </w:rPr>
                    </m:ctrlPr>
                  </m:accPr>
                  <m:e>
                    <m:r>
                      <w:rPr>
                        <w:rFonts w:ascii="Cambria Math" w:hAnsi="Cambria Math"/>
                      </w:rPr>
                      <m:t>y</m:t>
                    </m:r>
                  </m:e>
                </m:acc>
              </m:e>
            </m:acc>
          </m:e>
          <m:sub>
            <m:r>
              <w:rPr>
                <w:rFonts w:ascii="Cambria Math" w:hAnsi="Cambria Math"/>
              </w:rPr>
              <m:t>hij</m:t>
            </m:r>
          </m:sub>
        </m:sSub>
      </m:oMath>
      <w:r w:rsidR="00D17BCD" w:rsidRPr="00C56D45">
        <w:rPr>
          <w:rFonts w:eastAsiaTheme="minorEastAsia"/>
        </w:rPr>
        <w:t xml:space="preserve">: </w:t>
      </w:r>
      <w:proofErr w:type="gramStart"/>
      <w:r w:rsidR="00D17BCD" w:rsidRPr="00C56D45">
        <w:rPr>
          <w:rFonts w:eastAsiaTheme="minorEastAsia"/>
        </w:rPr>
        <w:t>est</w:t>
      </w:r>
      <w:proofErr w:type="gramEnd"/>
      <w:r w:rsidR="00D17BCD" w:rsidRPr="00C56D45">
        <w:rPr>
          <w:rFonts w:eastAsiaTheme="minorEastAsia"/>
        </w:rPr>
        <w:t xml:space="preserve">. catch per angler-trip for site </w:t>
      </w:r>
      <w:proofErr w:type="spellStart"/>
      <w:r w:rsidR="00D17BCD" w:rsidRPr="00C56D45">
        <w:rPr>
          <w:rFonts w:eastAsiaTheme="minorEastAsia"/>
          <w:i/>
        </w:rPr>
        <w:t>j</w:t>
      </w:r>
      <w:r w:rsidR="00D17BCD" w:rsidRPr="00C56D45">
        <w:rPr>
          <w:rFonts w:eastAsiaTheme="minorEastAsia"/>
        </w:rPr>
        <w:t>|</w:t>
      </w:r>
      <w:r w:rsidR="00D17BCD" w:rsidRPr="00C56D45">
        <w:rPr>
          <w:rFonts w:eastAsiaTheme="minorEastAsia"/>
          <w:i/>
        </w:rPr>
        <w:t>hi</w:t>
      </w:r>
      <w:proofErr w:type="spellEnd"/>
      <w:r w:rsidR="00D17BCD" w:rsidRPr="00C56D45">
        <w:rPr>
          <w:rFonts w:eastAsiaTheme="minorEastAsia"/>
        </w:rPr>
        <w:t xml:space="preserve"> </w:t>
      </w:r>
    </w:p>
    <w:p w:rsidR="00D17BCD" w:rsidRPr="00C56D45" w:rsidRDefault="00D17BCD" w:rsidP="00D17BCD">
      <w:pPr>
        <w:tabs>
          <w:tab w:val="left" w:pos="5040"/>
        </w:tabs>
        <w:spacing w:line="240" w:lineRule="auto"/>
        <w:rPr>
          <w:rFonts w:eastAsiaTheme="minorEastAsia"/>
        </w:rPr>
      </w:pPr>
      <w:r w:rsidRPr="00C56D45">
        <w:rPr>
          <w:rFonts w:eastAsiaTheme="minorEastAsia"/>
        </w:rPr>
        <w:tab/>
      </w:r>
      <m:oMath>
        <m:sSub>
          <m:sSubPr>
            <m:ctrlPr>
              <w:rPr>
                <w:rFonts w:ascii="Cambria Math" w:hAnsi="Cambria Math"/>
                <w:i/>
              </w:rPr>
            </m:ctrlPr>
          </m:sSubPr>
          <m:e>
            <m:acc>
              <m:accPr>
                <m:ctrlPr>
                  <w:rPr>
                    <w:rFonts w:ascii="Cambria Math" w:hAnsi="Cambria Math"/>
                    <w:i/>
                  </w:rPr>
                </m:ctrlPr>
              </m:accPr>
              <m:e>
                <m:r>
                  <w:rPr>
                    <w:rFonts w:ascii="Cambria Math" w:hAnsi="Cambria Math"/>
                  </w:rPr>
                  <m:t>t</m:t>
                </m:r>
              </m:e>
            </m:acc>
          </m:e>
          <m:sub>
            <m:r>
              <w:rPr>
                <w:rFonts w:ascii="Cambria Math" w:hAnsi="Cambria Math"/>
              </w:rPr>
              <m:t>x,hij</m:t>
            </m:r>
          </m:sub>
        </m:sSub>
      </m:oMath>
      <w:r w:rsidRPr="00C56D45">
        <w:rPr>
          <w:rFonts w:eastAsiaTheme="minorEastAsia"/>
        </w:rPr>
        <w:t xml:space="preserve">: </w:t>
      </w:r>
      <w:proofErr w:type="gramStart"/>
      <w:r w:rsidRPr="00C56D45">
        <w:rPr>
          <w:rFonts w:eastAsiaTheme="minorEastAsia"/>
        </w:rPr>
        <w:t>est</w:t>
      </w:r>
      <w:proofErr w:type="gramEnd"/>
      <w:r w:rsidRPr="00C56D45">
        <w:rPr>
          <w:rFonts w:eastAsiaTheme="minorEastAsia"/>
        </w:rPr>
        <w:t xml:space="preserve">. total anglers for site </w:t>
      </w:r>
      <w:proofErr w:type="spellStart"/>
      <w:r w:rsidRPr="00C56D45">
        <w:rPr>
          <w:rFonts w:eastAsiaTheme="minorEastAsia"/>
          <w:i/>
        </w:rPr>
        <w:t>j</w:t>
      </w:r>
      <w:r w:rsidRPr="00C56D45">
        <w:rPr>
          <w:rFonts w:eastAsiaTheme="minorEastAsia"/>
        </w:rPr>
        <w:t>|</w:t>
      </w:r>
      <w:r w:rsidRPr="00C56D45">
        <w:rPr>
          <w:rFonts w:eastAsiaTheme="minorEastAsia"/>
          <w:i/>
        </w:rPr>
        <w:t>hi</w:t>
      </w:r>
      <w:proofErr w:type="spellEnd"/>
      <w:r w:rsidRPr="00C56D45">
        <w:rPr>
          <w:rFonts w:eastAsiaTheme="minorEastAsia"/>
        </w:rPr>
        <w:t xml:space="preserve">; see (11) </w:t>
      </w:r>
    </w:p>
    <w:p w:rsidR="00D17BCD" w:rsidRPr="00C56D45" w:rsidRDefault="00D17BCD" w:rsidP="00D17BCD">
      <w:pPr>
        <w:tabs>
          <w:tab w:val="left" w:pos="5040"/>
        </w:tabs>
        <w:spacing w:line="240" w:lineRule="auto"/>
        <w:ind w:right="-540"/>
        <w:rPr>
          <w:rFonts w:eastAsiaTheme="minorEastAsia"/>
        </w:rPr>
      </w:pPr>
      <w:r w:rsidRPr="00C56D45">
        <w:rPr>
          <w:rFonts w:eastAsiaTheme="minorEastAsia"/>
        </w:rPr>
        <w:tab/>
      </w:r>
      <m:oMath>
        <m:sSub>
          <m:sSubPr>
            <m:ctrlPr>
              <w:rPr>
                <w:rFonts w:ascii="Cambria Math" w:hAnsi="Cambria Math"/>
                <w:i/>
              </w:rPr>
            </m:ctrlPr>
          </m:sSubPr>
          <m:e>
            <m:r>
              <w:rPr>
                <w:rFonts w:ascii="Cambria Math"/>
              </w:rPr>
              <m:t>b</m:t>
            </m:r>
          </m:e>
          <m:sub>
            <m:r>
              <w:rPr>
                <w:rFonts w:ascii="Cambria Math" w:hAnsi="Cambria Math"/>
              </w:rPr>
              <m:t>hij</m:t>
            </m:r>
          </m:sub>
        </m:sSub>
      </m:oMath>
      <w:r w:rsidRPr="00C56D45">
        <w:rPr>
          <w:rFonts w:eastAsiaTheme="minorEastAsia"/>
        </w:rPr>
        <w:t xml:space="preserve">: </w:t>
      </w:r>
      <w:proofErr w:type="gramStart"/>
      <w:r w:rsidRPr="00C56D45">
        <w:rPr>
          <w:rFonts w:eastAsiaTheme="minorEastAsia"/>
        </w:rPr>
        <w:t>number</w:t>
      </w:r>
      <w:proofErr w:type="gramEnd"/>
      <w:r w:rsidRPr="00C56D45">
        <w:rPr>
          <w:rFonts w:eastAsiaTheme="minorEastAsia"/>
        </w:rPr>
        <w:t xml:space="preserve"> of sampled boat-trips for site </w:t>
      </w:r>
      <w:proofErr w:type="spellStart"/>
      <w:r w:rsidRPr="00C56D45">
        <w:rPr>
          <w:rFonts w:eastAsiaTheme="minorEastAsia"/>
          <w:i/>
        </w:rPr>
        <w:t>j</w:t>
      </w:r>
      <w:r w:rsidRPr="00C56D45">
        <w:rPr>
          <w:rFonts w:eastAsiaTheme="minorEastAsia"/>
        </w:rPr>
        <w:t>|</w:t>
      </w:r>
      <w:r w:rsidRPr="00C56D45">
        <w:rPr>
          <w:rFonts w:eastAsiaTheme="minorEastAsia"/>
          <w:i/>
        </w:rPr>
        <w:t>hi</w:t>
      </w:r>
      <w:proofErr w:type="spellEnd"/>
      <w:r w:rsidRPr="00C56D45">
        <w:rPr>
          <w:rFonts w:eastAsiaTheme="minorEastAsia"/>
        </w:rPr>
        <w:t xml:space="preserve"> </w:t>
      </w:r>
    </w:p>
    <w:p w:rsidR="00D17BCD" w:rsidRPr="003836E8" w:rsidRDefault="00D17BCD" w:rsidP="00D17BCD">
      <w:pPr>
        <w:tabs>
          <w:tab w:val="left" w:pos="5040"/>
        </w:tabs>
        <w:spacing w:line="240" w:lineRule="auto"/>
        <w:rPr>
          <w:rFonts w:eastAsiaTheme="minorEastAsia"/>
        </w:rPr>
      </w:pPr>
      <w:r>
        <w:rPr>
          <w:rFonts w:eastAsiaTheme="minorEastAsia"/>
        </w:rPr>
        <w:tab/>
      </w:r>
    </w:p>
    <w:p w:rsidR="00D17BCD" w:rsidRPr="00683A9F" w:rsidRDefault="00D17BCD" w:rsidP="00D17BCD">
      <w:pPr>
        <w:ind w:left="720"/>
        <w:rPr>
          <w:rFonts w:eastAsiaTheme="minorEastAsia"/>
        </w:rPr>
      </w:pPr>
      <m:oMath>
        <m:r>
          <w:rPr>
            <w:rFonts w:ascii="Cambria Math" w:hAnsi="Cambria Math"/>
          </w:rPr>
          <m:t>=</m:t>
        </m:r>
        <m:nary>
          <m:naryPr>
            <m:chr m:val="∑"/>
            <m:limLoc m:val="undOvr"/>
            <m:ctrlPr>
              <w:rPr>
                <w:rFonts w:ascii="Cambria Math" w:hAnsi="Cambria Math"/>
                <w:i/>
              </w:rPr>
            </m:ctrlPr>
          </m:naryPr>
          <m:sub>
            <m:r>
              <w:rPr>
                <w:rFonts w:ascii="Cambria Math" w:hAnsi="Cambria Math"/>
              </w:rPr>
              <m:t>h</m:t>
            </m:r>
            <m:r>
              <w:rPr>
                <w:rFonts w:ascii="Cambria Math"/>
              </w:rPr>
              <m:t>=1</m:t>
            </m:r>
          </m:sub>
          <m:sup>
            <m:r>
              <w:rPr>
                <w:rFonts w:ascii="Cambria Math" w:hAnsi="Cambria Math"/>
              </w:rPr>
              <m:t>H</m:t>
            </m:r>
          </m:sup>
          <m:e>
            <m:nary>
              <m:naryPr>
                <m:chr m:val="∑"/>
                <m:limLoc m:val="undOvr"/>
                <m:ctrlPr>
                  <w:rPr>
                    <w:rFonts w:ascii="Cambria Math" w:hAnsi="Cambria Math"/>
                    <w:i/>
                  </w:rPr>
                </m:ctrlPr>
              </m:naryPr>
              <m:sub>
                <m:r>
                  <w:rPr>
                    <w:rFonts w:ascii="Cambria Math"/>
                  </w:rPr>
                  <m:t>i=1</m:t>
                </m:r>
              </m:sub>
              <m:sup>
                <m:sSub>
                  <m:sSubPr>
                    <m:ctrlPr>
                      <w:rPr>
                        <w:rFonts w:ascii="Cambria Math" w:hAnsi="Cambria Math"/>
                        <w:i/>
                      </w:rPr>
                    </m:ctrlPr>
                  </m:sSubPr>
                  <m:e>
                    <m:r>
                      <w:rPr>
                        <w:rFonts w:ascii="Cambria Math" w:hAnsi="Cambria Math"/>
                      </w:rPr>
                      <m:t>n</m:t>
                    </m:r>
                  </m:e>
                  <m:sub>
                    <m:r>
                      <w:rPr>
                        <w:rFonts w:hAnsi="Cambria Math"/>
                      </w:rPr>
                      <m:t>h</m:t>
                    </m:r>
                  </m:sub>
                </m:sSub>
              </m:sup>
              <m:e>
                <m:nary>
                  <m:naryPr>
                    <m:chr m:val="∑"/>
                    <m:limLoc m:val="undOvr"/>
                    <m:ctrlPr>
                      <w:rPr>
                        <w:rFonts w:ascii="Cambria Math" w:hAnsi="Cambria Math"/>
                        <w:i/>
                      </w:rPr>
                    </m:ctrlPr>
                  </m:naryPr>
                  <m:sub>
                    <m:r>
                      <w:rPr>
                        <w:rFonts w:ascii="Cambria Math"/>
                      </w:rPr>
                      <m:t>j=1</m:t>
                    </m:r>
                  </m:sub>
                  <m:sup>
                    <m:sSub>
                      <m:sSubPr>
                        <m:ctrlPr>
                          <w:rPr>
                            <w:rFonts w:ascii="Cambria Math" w:hAnsi="Cambria Math"/>
                            <w:i/>
                          </w:rPr>
                        </m:ctrlPr>
                      </m:sSubPr>
                      <m:e>
                        <m:r>
                          <w:rPr>
                            <w:rFonts w:ascii="Cambria Math"/>
                          </w:rPr>
                          <m:t>J</m:t>
                        </m:r>
                      </m:e>
                      <m:sub>
                        <m:r>
                          <w:rPr>
                            <w:rFonts w:ascii="Cambria Math"/>
                          </w:rPr>
                          <m:t>i</m:t>
                        </m:r>
                      </m:sub>
                    </m:sSub>
                  </m:sup>
                  <m:e>
                    <m:nary>
                      <m:naryPr>
                        <m:chr m:val="∑"/>
                        <m:limLoc m:val="undOvr"/>
                        <m:ctrlPr>
                          <w:rPr>
                            <w:rFonts w:ascii="Cambria Math" w:hAnsi="Cambria Math"/>
                            <w:i/>
                          </w:rPr>
                        </m:ctrlPr>
                      </m:naryPr>
                      <m:sub>
                        <m:r>
                          <w:rPr>
                            <w:rFonts w:ascii="Cambria Math" w:hAnsi="Cambria Math"/>
                          </w:rPr>
                          <m:t>b=1</m:t>
                        </m:r>
                      </m:sub>
                      <m:sup>
                        <m:sSub>
                          <m:sSubPr>
                            <m:ctrlPr>
                              <w:rPr>
                                <w:rFonts w:ascii="Cambria Math" w:hAnsi="Cambria Math"/>
                                <w:i/>
                              </w:rPr>
                            </m:ctrlPr>
                          </m:sSubPr>
                          <m:e>
                            <m:r>
                              <w:rPr>
                                <w:rFonts w:ascii="Cambria Math"/>
                              </w:rPr>
                              <m:t>b</m:t>
                            </m:r>
                          </m:e>
                          <m:sub>
                            <m:r>
                              <w:rPr>
                                <w:rFonts w:ascii="Cambria Math" w:hAnsi="Cambria Math"/>
                              </w:rPr>
                              <m:t>hij</m:t>
                            </m:r>
                          </m:sub>
                        </m:sSub>
                      </m:sup>
                      <m:e>
                        <m:sSub>
                          <m:sSubPr>
                            <m:ctrlPr>
                              <w:rPr>
                                <w:rFonts w:ascii="Cambria Math" w:hAnsi="Cambria Math"/>
                                <w:i/>
                              </w:rPr>
                            </m:ctrlPr>
                          </m:sSubPr>
                          <m:e>
                            <m:r>
                              <w:rPr>
                                <w:rFonts w:ascii="Cambria Math" w:hAnsi="Cambria Math"/>
                              </w:rPr>
                              <m:t>w</m:t>
                            </m:r>
                          </m:e>
                          <m:sub>
                            <m:r>
                              <w:rPr>
                                <w:rFonts w:ascii="Cambria Math" w:hAnsi="Cambria Math"/>
                              </w:rPr>
                              <m:t>I,hi</m:t>
                            </m:r>
                          </m:sub>
                        </m:sSub>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acc>
                                      <m:accPr>
                                        <m:ctrlPr>
                                          <w:rPr>
                                            <w:rFonts w:ascii="Cambria Math" w:hAnsi="Cambria Math"/>
                                            <w:i/>
                                          </w:rPr>
                                        </m:ctrlPr>
                                      </m:accPr>
                                      <m:e>
                                        <m:r>
                                          <w:rPr>
                                            <w:rFonts w:ascii="Cambria Math" w:hAnsi="Cambria Math"/>
                                          </w:rPr>
                                          <m:t>t</m:t>
                                        </m:r>
                                      </m:e>
                                    </m:acc>
                                  </m:e>
                                  <m:sub>
                                    <m:r>
                                      <w:rPr>
                                        <w:rFonts w:ascii="Cambria Math" w:hAnsi="Cambria Math"/>
                                      </w:rPr>
                                      <m:t>x,hij</m:t>
                                    </m:r>
                                  </m:sub>
                                </m:sSub>
                              </m:num>
                              <m:den>
                                <m:nary>
                                  <m:naryPr>
                                    <m:chr m:val="∑"/>
                                    <m:limLoc m:val="subSup"/>
                                    <m:ctrlPr>
                                      <w:rPr>
                                        <w:rFonts w:ascii="Cambria Math" w:hAnsi="Cambria Math"/>
                                        <w:i/>
                                      </w:rPr>
                                    </m:ctrlPr>
                                  </m:naryPr>
                                  <m:sub>
                                    <m:r>
                                      <w:rPr>
                                        <w:rFonts w:ascii="Cambria Math"/>
                                      </w:rPr>
                                      <m:t>b=1</m:t>
                                    </m:r>
                                  </m:sub>
                                  <m:sup>
                                    <m:sSub>
                                      <m:sSubPr>
                                        <m:ctrlPr>
                                          <w:rPr>
                                            <w:rFonts w:ascii="Cambria Math" w:hAnsi="Cambria Math"/>
                                            <w:i/>
                                          </w:rPr>
                                        </m:ctrlPr>
                                      </m:sSubPr>
                                      <m:e>
                                        <m:r>
                                          <w:rPr>
                                            <w:rFonts w:ascii="Cambria Math"/>
                                          </w:rPr>
                                          <m:t>b</m:t>
                                        </m:r>
                                      </m:e>
                                      <m:sub>
                                        <m:r>
                                          <w:rPr>
                                            <w:rFonts w:ascii="Cambria Math" w:hAnsi="Cambria Math"/>
                                          </w:rPr>
                                          <m:t>hij</m:t>
                                        </m:r>
                                      </m:sub>
                                    </m:sSub>
                                  </m:sup>
                                  <m:e>
                                    <m:sSub>
                                      <m:sSubPr>
                                        <m:ctrlPr>
                                          <w:rPr>
                                            <w:rFonts w:ascii="Cambria Math" w:hAnsi="Cambria Math"/>
                                            <w:i/>
                                          </w:rPr>
                                        </m:ctrlPr>
                                      </m:sSubPr>
                                      <m:e>
                                        <m:r>
                                          <w:rPr>
                                            <w:rFonts w:ascii="Cambria Math" w:hAnsi="Cambria Math"/>
                                          </w:rPr>
                                          <m:t>t</m:t>
                                        </m:r>
                                      </m:e>
                                      <m:sub>
                                        <m:r>
                                          <w:rPr>
                                            <w:rFonts w:ascii="Cambria Math" w:hAnsi="Cambria Math"/>
                                          </w:rPr>
                                          <m:t>x,hijb</m:t>
                                        </m:r>
                                      </m:sub>
                                    </m:sSub>
                                  </m:e>
                                </m:nary>
                              </m:den>
                            </m:f>
                          </m:e>
                        </m:d>
                      </m:e>
                    </m:nary>
                  </m:e>
                </m:nary>
              </m:e>
            </m:nary>
          </m:e>
        </m:nary>
        <m:sSub>
          <m:sSubPr>
            <m:ctrlPr>
              <w:rPr>
                <w:rFonts w:ascii="Cambria Math" w:hAnsi="Cambria Math"/>
                <w:i/>
              </w:rPr>
            </m:ctrlPr>
          </m:sSubPr>
          <m:e>
            <m:acc>
              <m:accPr>
                <m:ctrlPr>
                  <w:rPr>
                    <w:rFonts w:ascii="Cambria Math" w:hAnsi="Cambria Math"/>
                    <w:i/>
                  </w:rPr>
                </m:ctrlPr>
              </m:accPr>
              <m:e>
                <m:r>
                  <w:rPr>
                    <w:rFonts w:ascii="Cambria Math" w:hAnsi="Cambria Math"/>
                  </w:rPr>
                  <m:t>t</m:t>
                </m:r>
              </m:e>
            </m:acc>
          </m:e>
          <m:sub>
            <m:r>
              <w:rPr>
                <w:rFonts w:ascii="Cambria Math" w:hAnsi="Cambria Math"/>
              </w:rPr>
              <m:t>y,hijb</m:t>
            </m:r>
          </m:sub>
        </m:sSub>
      </m:oMath>
      <w:r>
        <w:rPr>
          <w:rFonts w:eastAsiaTheme="minorEastAsia"/>
        </w:rPr>
        <w:t xml:space="preserve"> </w:t>
      </w:r>
    </w:p>
    <w:p w:rsidR="00D17BCD" w:rsidRDefault="00D17BCD" w:rsidP="00D17BCD">
      <w:pPr>
        <w:ind w:left="720"/>
        <w:rPr>
          <w:rFonts w:eastAsiaTheme="minorEastAsia"/>
        </w:rPr>
      </w:pPr>
      <m:oMath>
        <m:r>
          <w:rPr>
            <w:rFonts w:ascii="Cambria Math" w:hAnsi="Cambria Math"/>
          </w:rPr>
          <m:t>=</m:t>
        </m:r>
        <m:nary>
          <m:naryPr>
            <m:chr m:val="∑"/>
            <m:limLoc m:val="undOvr"/>
            <m:ctrlPr>
              <w:rPr>
                <w:rFonts w:ascii="Cambria Math" w:hAnsi="Cambria Math"/>
                <w:i/>
              </w:rPr>
            </m:ctrlPr>
          </m:naryPr>
          <m:sub>
            <m:r>
              <w:rPr>
                <w:rFonts w:ascii="Cambria Math" w:hAnsi="Cambria Math"/>
              </w:rPr>
              <m:t>h</m:t>
            </m:r>
            <m:r>
              <w:rPr>
                <w:rFonts w:ascii="Cambria Math"/>
              </w:rPr>
              <m:t>=1</m:t>
            </m:r>
          </m:sub>
          <m:sup>
            <m:r>
              <w:rPr>
                <w:rFonts w:ascii="Cambria Math" w:hAnsi="Cambria Math"/>
              </w:rPr>
              <m:t>H</m:t>
            </m:r>
          </m:sup>
          <m:e>
            <m:nary>
              <m:naryPr>
                <m:chr m:val="∑"/>
                <m:limLoc m:val="undOvr"/>
                <m:ctrlPr>
                  <w:rPr>
                    <w:rFonts w:ascii="Cambria Math" w:hAnsi="Cambria Math"/>
                    <w:i/>
                  </w:rPr>
                </m:ctrlPr>
              </m:naryPr>
              <m:sub>
                <m:r>
                  <w:rPr>
                    <w:rFonts w:ascii="Cambria Math"/>
                  </w:rPr>
                  <m:t>i=1</m:t>
                </m:r>
              </m:sub>
              <m:sup>
                <m:sSub>
                  <m:sSubPr>
                    <m:ctrlPr>
                      <w:rPr>
                        <w:rFonts w:ascii="Cambria Math" w:hAnsi="Cambria Math"/>
                        <w:i/>
                      </w:rPr>
                    </m:ctrlPr>
                  </m:sSubPr>
                  <m:e>
                    <m:r>
                      <w:rPr>
                        <w:rFonts w:ascii="Cambria Math" w:hAnsi="Cambria Math"/>
                      </w:rPr>
                      <m:t>n</m:t>
                    </m:r>
                  </m:e>
                  <m:sub>
                    <m:r>
                      <w:rPr>
                        <w:rFonts w:hAnsi="Cambria Math"/>
                      </w:rPr>
                      <m:t>h</m:t>
                    </m:r>
                  </m:sub>
                </m:sSub>
              </m:sup>
              <m:e>
                <m:nary>
                  <m:naryPr>
                    <m:chr m:val="∑"/>
                    <m:limLoc m:val="undOvr"/>
                    <m:ctrlPr>
                      <w:rPr>
                        <w:rFonts w:ascii="Cambria Math" w:hAnsi="Cambria Math"/>
                        <w:i/>
                      </w:rPr>
                    </m:ctrlPr>
                  </m:naryPr>
                  <m:sub>
                    <m:r>
                      <w:rPr>
                        <w:rFonts w:ascii="Cambria Math"/>
                      </w:rPr>
                      <m:t>j=1</m:t>
                    </m:r>
                  </m:sub>
                  <m:sup>
                    <m:sSub>
                      <m:sSubPr>
                        <m:ctrlPr>
                          <w:rPr>
                            <w:rFonts w:ascii="Cambria Math" w:hAnsi="Cambria Math"/>
                            <w:i/>
                          </w:rPr>
                        </m:ctrlPr>
                      </m:sSubPr>
                      <m:e>
                        <m:r>
                          <w:rPr>
                            <w:rFonts w:ascii="Cambria Math"/>
                          </w:rPr>
                          <m:t>J</m:t>
                        </m:r>
                      </m:e>
                      <m:sub>
                        <m:r>
                          <w:rPr>
                            <w:rFonts w:ascii="Cambria Math"/>
                          </w:rPr>
                          <m:t>i</m:t>
                        </m:r>
                      </m:sub>
                    </m:sSub>
                  </m:sup>
                  <m:e>
                    <m:nary>
                      <m:naryPr>
                        <m:chr m:val="∑"/>
                        <m:limLoc m:val="undOvr"/>
                        <m:ctrlPr>
                          <w:rPr>
                            <w:rFonts w:ascii="Cambria Math" w:hAnsi="Cambria Math"/>
                            <w:i/>
                          </w:rPr>
                        </m:ctrlPr>
                      </m:naryPr>
                      <m:sub>
                        <m:r>
                          <w:rPr>
                            <w:rFonts w:ascii="Cambria Math" w:hAnsi="Cambria Math"/>
                          </w:rPr>
                          <m:t>b=1</m:t>
                        </m:r>
                      </m:sub>
                      <m:sup>
                        <m:sSub>
                          <m:sSubPr>
                            <m:ctrlPr>
                              <w:rPr>
                                <w:rFonts w:ascii="Cambria Math" w:hAnsi="Cambria Math"/>
                                <w:i/>
                              </w:rPr>
                            </m:ctrlPr>
                          </m:sSubPr>
                          <m:e>
                            <m:r>
                              <w:rPr>
                                <w:rFonts w:ascii="Cambria Math"/>
                              </w:rPr>
                              <m:t>b</m:t>
                            </m:r>
                          </m:e>
                          <m:sub>
                            <m:r>
                              <w:rPr>
                                <w:rFonts w:ascii="Cambria Math" w:hAnsi="Cambria Math"/>
                              </w:rPr>
                              <m:t>hij</m:t>
                            </m:r>
                          </m:sub>
                        </m:sSub>
                      </m:sup>
                      <m:e>
                        <m:sSub>
                          <m:sSubPr>
                            <m:ctrlPr>
                              <w:rPr>
                                <w:rFonts w:ascii="Cambria Math" w:hAnsi="Cambria Math"/>
                                <w:i/>
                              </w:rPr>
                            </m:ctrlPr>
                          </m:sSubPr>
                          <m:e>
                            <m:r>
                              <w:rPr>
                                <w:rFonts w:ascii="Cambria Math" w:hAnsi="Cambria Math"/>
                              </w:rPr>
                              <m:t>w</m:t>
                            </m:r>
                          </m:e>
                          <m:sub>
                            <m:r>
                              <w:rPr>
                                <w:rFonts w:ascii="Cambria Math" w:hAnsi="Cambria Math"/>
                              </w:rPr>
                              <m:t>I,hi</m:t>
                            </m:r>
                          </m:sub>
                        </m:sSub>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acc>
                                      <m:accPr>
                                        <m:ctrlPr>
                                          <w:rPr>
                                            <w:rFonts w:ascii="Cambria Math" w:hAnsi="Cambria Math"/>
                                            <w:i/>
                                          </w:rPr>
                                        </m:ctrlPr>
                                      </m:accPr>
                                      <m:e>
                                        <m:r>
                                          <w:rPr>
                                            <w:rFonts w:ascii="Cambria Math" w:hAnsi="Cambria Math"/>
                                          </w:rPr>
                                          <m:t>t</m:t>
                                        </m:r>
                                      </m:e>
                                    </m:acc>
                                  </m:e>
                                  <m:sub>
                                    <m:r>
                                      <w:rPr>
                                        <w:rFonts w:ascii="Cambria Math" w:hAnsi="Cambria Math"/>
                                      </w:rPr>
                                      <m:t>x,hij</m:t>
                                    </m:r>
                                  </m:sub>
                                </m:sSub>
                              </m:num>
                              <m:den>
                                <m:nary>
                                  <m:naryPr>
                                    <m:chr m:val="∑"/>
                                    <m:limLoc m:val="subSup"/>
                                    <m:ctrlPr>
                                      <w:rPr>
                                        <w:rFonts w:ascii="Cambria Math" w:hAnsi="Cambria Math"/>
                                        <w:i/>
                                      </w:rPr>
                                    </m:ctrlPr>
                                  </m:naryPr>
                                  <m:sub>
                                    <m:r>
                                      <w:rPr>
                                        <w:rFonts w:ascii="Cambria Math"/>
                                      </w:rPr>
                                      <m:t>b=1</m:t>
                                    </m:r>
                                  </m:sub>
                                  <m:sup>
                                    <m:sSub>
                                      <m:sSubPr>
                                        <m:ctrlPr>
                                          <w:rPr>
                                            <w:rFonts w:ascii="Cambria Math" w:hAnsi="Cambria Math"/>
                                            <w:i/>
                                          </w:rPr>
                                        </m:ctrlPr>
                                      </m:sSubPr>
                                      <m:e>
                                        <m:r>
                                          <w:rPr>
                                            <w:rFonts w:ascii="Cambria Math"/>
                                          </w:rPr>
                                          <m:t>b</m:t>
                                        </m:r>
                                      </m:e>
                                      <m:sub>
                                        <m:r>
                                          <w:rPr>
                                            <w:rFonts w:ascii="Cambria Math" w:hAnsi="Cambria Math"/>
                                          </w:rPr>
                                          <m:t>hij</m:t>
                                        </m:r>
                                      </m:sub>
                                    </m:sSub>
                                  </m:sup>
                                  <m:e>
                                    <m:sSub>
                                      <m:sSubPr>
                                        <m:ctrlPr>
                                          <w:rPr>
                                            <w:rFonts w:ascii="Cambria Math" w:hAnsi="Cambria Math"/>
                                            <w:i/>
                                          </w:rPr>
                                        </m:ctrlPr>
                                      </m:sSubPr>
                                      <m:e>
                                        <m:r>
                                          <w:rPr>
                                            <w:rFonts w:ascii="Cambria Math" w:hAnsi="Cambria Math"/>
                                          </w:rPr>
                                          <m:t>t</m:t>
                                        </m:r>
                                      </m:e>
                                      <m:sub>
                                        <m:r>
                                          <w:rPr>
                                            <w:rFonts w:ascii="Cambria Math" w:hAnsi="Cambria Math"/>
                                          </w:rPr>
                                          <m:t>x,hijb</m:t>
                                        </m:r>
                                      </m:sub>
                                    </m:sSub>
                                  </m:e>
                                </m:nary>
                              </m:den>
                            </m:f>
                          </m:e>
                        </m:d>
                      </m:e>
                    </m:nary>
                  </m:e>
                </m:nary>
              </m:e>
            </m:nary>
          </m:e>
        </m:nary>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x,hijb</m:t>
                </m:r>
              </m:sub>
            </m:sSub>
            <m:f>
              <m:fPr>
                <m:ctrlPr>
                  <w:rPr>
                    <w:rFonts w:ascii="Cambria Math" w:hAnsi="Cambria Math"/>
                    <w:i/>
                  </w:rPr>
                </m:ctrlPr>
              </m:fPr>
              <m:num>
                <m:nary>
                  <m:naryPr>
                    <m:chr m:val="∑"/>
                    <m:limLoc m:val="subSup"/>
                    <m:ctrlPr>
                      <w:rPr>
                        <w:rFonts w:ascii="Cambria Math" w:hAnsi="Cambria Math"/>
                        <w:i/>
                      </w:rPr>
                    </m:ctrlPr>
                  </m:naryPr>
                  <m:sub>
                    <m:r>
                      <w:rPr>
                        <w:rFonts w:ascii="Cambria Math"/>
                      </w:rPr>
                      <m:t>g=1</m:t>
                    </m:r>
                  </m:sub>
                  <m:sup>
                    <m:sSub>
                      <m:sSubPr>
                        <m:ctrlPr>
                          <w:rPr>
                            <w:rFonts w:ascii="Cambria Math" w:hAnsi="Cambria Math"/>
                            <w:i/>
                          </w:rPr>
                        </m:ctrlPr>
                      </m:sSubPr>
                      <m:e>
                        <m:r>
                          <w:rPr>
                            <w:rFonts w:ascii="Cambria Math"/>
                          </w:rPr>
                          <m:t>g</m:t>
                        </m:r>
                      </m:e>
                      <m:sub>
                        <m:r>
                          <w:rPr>
                            <w:rFonts w:ascii="Cambria Math" w:hAnsi="Cambria Math"/>
                          </w:rPr>
                          <m:t>hijb</m:t>
                        </m:r>
                      </m:sub>
                    </m:sSub>
                  </m:sup>
                  <m:e>
                    <m:sSub>
                      <m:sSubPr>
                        <m:ctrlPr>
                          <w:rPr>
                            <w:rFonts w:ascii="Cambria Math" w:hAnsi="Cambria Math"/>
                            <w:i/>
                          </w:rPr>
                        </m:ctrlPr>
                      </m:sSubPr>
                      <m:e>
                        <m:r>
                          <w:rPr>
                            <w:rFonts w:ascii="Cambria Math" w:hAnsi="Cambria Math"/>
                          </w:rPr>
                          <m:t>y</m:t>
                        </m:r>
                      </m:e>
                      <m:sub>
                        <m:r>
                          <w:rPr>
                            <w:rFonts w:ascii="Cambria Math" w:hAnsi="Cambria Math"/>
                          </w:rPr>
                          <m:t>hijbg</m:t>
                        </m:r>
                      </m:sub>
                    </m:sSub>
                  </m:e>
                </m:nary>
              </m:num>
              <m:den>
                <m:nary>
                  <m:naryPr>
                    <m:chr m:val="∑"/>
                    <m:limLoc m:val="subSup"/>
                    <m:ctrlPr>
                      <w:rPr>
                        <w:rFonts w:ascii="Cambria Math" w:hAnsi="Cambria Math"/>
                        <w:i/>
                      </w:rPr>
                    </m:ctrlPr>
                  </m:naryPr>
                  <m:sub>
                    <m:r>
                      <w:rPr>
                        <w:rFonts w:ascii="Cambria Math"/>
                      </w:rPr>
                      <m:t>g=1</m:t>
                    </m:r>
                  </m:sub>
                  <m:sup>
                    <m:sSub>
                      <m:sSubPr>
                        <m:ctrlPr>
                          <w:rPr>
                            <w:rFonts w:ascii="Cambria Math" w:hAnsi="Cambria Math"/>
                            <w:i/>
                          </w:rPr>
                        </m:ctrlPr>
                      </m:sSubPr>
                      <m:e>
                        <m:r>
                          <w:rPr>
                            <w:rFonts w:ascii="Cambria Math"/>
                          </w:rPr>
                          <m:t>g</m:t>
                        </m:r>
                      </m:e>
                      <m:sub>
                        <m:r>
                          <w:rPr>
                            <w:rFonts w:ascii="Cambria Math" w:hAnsi="Cambria Math"/>
                          </w:rPr>
                          <m:t>hijb</m:t>
                        </m:r>
                      </m:sub>
                    </m:sSub>
                  </m:sup>
                  <m:e>
                    <m:sSub>
                      <m:sSubPr>
                        <m:ctrlPr>
                          <w:rPr>
                            <w:rFonts w:ascii="Cambria Math" w:hAnsi="Cambria Math"/>
                            <w:i/>
                          </w:rPr>
                        </m:ctrlPr>
                      </m:sSubPr>
                      <m:e>
                        <m:r>
                          <w:rPr>
                            <w:rFonts w:ascii="Cambria Math" w:hAnsi="Cambria Math"/>
                          </w:rPr>
                          <m:t>x</m:t>
                        </m:r>
                      </m:e>
                      <m:sub>
                        <m:r>
                          <w:rPr>
                            <w:rFonts w:ascii="Cambria Math" w:hAnsi="Cambria Math"/>
                          </w:rPr>
                          <m:t>hijbg</m:t>
                        </m:r>
                      </m:sub>
                    </m:sSub>
                  </m:e>
                </m:nary>
              </m:den>
            </m:f>
          </m:e>
        </m:d>
      </m:oMath>
      <w:r>
        <w:rPr>
          <w:rFonts w:eastAsiaTheme="minorEastAsia"/>
        </w:rPr>
        <w:t xml:space="preserve"> </w:t>
      </w:r>
      <w:r>
        <w:rPr>
          <w:rFonts w:eastAsiaTheme="minorEastAsia"/>
        </w:rPr>
        <w:tab/>
      </w:r>
    </w:p>
    <w:p w:rsidR="00D17BCD" w:rsidRPr="00C56D45" w:rsidRDefault="00D35D1C" w:rsidP="00D17BCD">
      <w:pPr>
        <w:tabs>
          <w:tab w:val="left" w:pos="5040"/>
        </w:tabs>
        <w:ind w:right="-187" w:firstLine="5040"/>
        <w:rPr>
          <w:rFonts w:eastAsiaTheme="minorEastAsia"/>
        </w:rPr>
      </w:pPr>
      <m:oMath>
        <m:sSub>
          <m:sSubPr>
            <m:ctrlPr>
              <w:rPr>
                <w:rFonts w:ascii="Cambria Math" w:hAnsi="Cambria Math"/>
                <w:i/>
              </w:rPr>
            </m:ctrlPr>
          </m:sSubPr>
          <m:e>
            <m:r>
              <w:rPr>
                <w:rFonts w:ascii="Cambria Math" w:hAnsi="Cambria Math"/>
              </w:rPr>
              <m:t>y</m:t>
            </m:r>
          </m:e>
          <m:sub>
            <m:r>
              <w:rPr>
                <w:rFonts w:ascii="Cambria Math" w:hAnsi="Cambria Math"/>
              </w:rPr>
              <m:t>hijbg</m:t>
            </m:r>
          </m:sub>
        </m:sSub>
      </m:oMath>
      <w:r w:rsidR="00D17BCD" w:rsidRPr="00C56D45">
        <w:rPr>
          <w:rFonts w:eastAsiaTheme="minorEastAsia"/>
        </w:rPr>
        <w:t xml:space="preserve">: </w:t>
      </w:r>
      <w:proofErr w:type="gramStart"/>
      <w:r w:rsidR="00D17BCD" w:rsidRPr="00C56D45">
        <w:rPr>
          <w:rFonts w:eastAsiaTheme="minorEastAsia"/>
        </w:rPr>
        <w:t>number</w:t>
      </w:r>
      <w:proofErr w:type="gramEnd"/>
      <w:r w:rsidR="00D17BCD" w:rsidRPr="00C56D45">
        <w:rPr>
          <w:rFonts w:eastAsiaTheme="minorEastAsia"/>
        </w:rPr>
        <w:t xml:space="preserve"> of fish for angler-group </w:t>
      </w:r>
      <w:proofErr w:type="spellStart"/>
      <w:r w:rsidR="00D17BCD" w:rsidRPr="00C56D45">
        <w:rPr>
          <w:rFonts w:ascii="Calibri" w:eastAsiaTheme="minorEastAsia" w:hAnsi="Calibri"/>
          <w:i/>
        </w:rPr>
        <w:t>g</w:t>
      </w:r>
      <w:r w:rsidR="00D17BCD" w:rsidRPr="00C56D45">
        <w:rPr>
          <w:rFonts w:eastAsiaTheme="minorEastAsia"/>
        </w:rPr>
        <w:t>|</w:t>
      </w:r>
      <w:r w:rsidR="00D17BCD" w:rsidRPr="00C56D45">
        <w:rPr>
          <w:rFonts w:eastAsiaTheme="minorEastAsia"/>
          <w:i/>
        </w:rPr>
        <w:t>hijb</w:t>
      </w:r>
      <w:proofErr w:type="spellEnd"/>
      <w:r w:rsidR="00D17BCD" w:rsidRPr="00C56D45">
        <w:rPr>
          <w:rFonts w:eastAsiaTheme="minorEastAsia"/>
        </w:rPr>
        <w:t xml:space="preserve"> </w:t>
      </w:r>
    </w:p>
    <w:p w:rsidR="00D17BCD" w:rsidRPr="00C56D45" w:rsidRDefault="00D35D1C" w:rsidP="00D17BCD">
      <w:pPr>
        <w:tabs>
          <w:tab w:val="left" w:pos="5040"/>
        </w:tabs>
        <w:ind w:right="-187" w:firstLine="5040"/>
        <w:rPr>
          <w:rFonts w:eastAsiaTheme="minorEastAsia"/>
        </w:rPr>
      </w:pPr>
      <m:oMath>
        <m:sSub>
          <m:sSubPr>
            <m:ctrlPr>
              <w:rPr>
                <w:rFonts w:ascii="Cambria Math" w:hAnsi="Cambria Math"/>
                <w:i/>
              </w:rPr>
            </m:ctrlPr>
          </m:sSubPr>
          <m:e>
            <m:r>
              <w:rPr>
                <w:rFonts w:ascii="Cambria Math" w:hAnsi="Cambria Math"/>
              </w:rPr>
              <m:t>x</m:t>
            </m:r>
          </m:e>
          <m:sub>
            <m:r>
              <w:rPr>
                <w:rFonts w:ascii="Cambria Math" w:hAnsi="Cambria Math"/>
              </w:rPr>
              <m:t>hijbg</m:t>
            </m:r>
          </m:sub>
        </m:sSub>
      </m:oMath>
      <w:r w:rsidR="00D17BCD" w:rsidRPr="00C56D45">
        <w:rPr>
          <w:rFonts w:eastAsiaTheme="minorEastAsia"/>
        </w:rPr>
        <w:t xml:space="preserve">: </w:t>
      </w:r>
      <w:proofErr w:type="gramStart"/>
      <w:r w:rsidR="00D17BCD" w:rsidRPr="00C56D45">
        <w:rPr>
          <w:rFonts w:eastAsiaTheme="minorEastAsia"/>
        </w:rPr>
        <w:t>contributors</w:t>
      </w:r>
      <w:proofErr w:type="gramEnd"/>
      <w:r w:rsidR="00D17BCD" w:rsidRPr="00C56D45">
        <w:rPr>
          <w:rFonts w:eastAsiaTheme="minorEastAsia"/>
        </w:rPr>
        <w:t xml:space="preserve"> for angler-group </w:t>
      </w:r>
      <w:proofErr w:type="spellStart"/>
      <w:r w:rsidR="00D17BCD" w:rsidRPr="00C56D45">
        <w:rPr>
          <w:rFonts w:ascii="Calibri" w:eastAsiaTheme="minorEastAsia" w:hAnsi="Calibri"/>
          <w:i/>
        </w:rPr>
        <w:t>g</w:t>
      </w:r>
      <w:r w:rsidR="00D17BCD" w:rsidRPr="00C56D45">
        <w:rPr>
          <w:rFonts w:eastAsiaTheme="minorEastAsia"/>
        </w:rPr>
        <w:t>|</w:t>
      </w:r>
      <w:r w:rsidR="00D17BCD" w:rsidRPr="00C56D45">
        <w:rPr>
          <w:rFonts w:eastAsiaTheme="minorEastAsia"/>
          <w:i/>
        </w:rPr>
        <w:t>hijb</w:t>
      </w:r>
      <w:proofErr w:type="spellEnd"/>
      <w:r w:rsidR="00D17BCD" w:rsidRPr="00C56D45">
        <w:rPr>
          <w:rFonts w:eastAsiaTheme="minorEastAsia"/>
        </w:rPr>
        <w:t xml:space="preserve"> </w:t>
      </w:r>
    </w:p>
    <w:p w:rsidR="00D17BCD" w:rsidRPr="00C56D45" w:rsidRDefault="00D35D1C" w:rsidP="00D17BCD">
      <w:pPr>
        <w:tabs>
          <w:tab w:val="left" w:pos="6840"/>
        </w:tabs>
        <w:spacing w:line="240" w:lineRule="auto"/>
        <w:ind w:left="6840" w:hanging="1800"/>
        <w:rPr>
          <w:rFonts w:eastAsiaTheme="minorEastAsia"/>
        </w:rPr>
      </w:pPr>
      <m:oMath>
        <m:f>
          <m:fPr>
            <m:ctrlPr>
              <w:rPr>
                <w:rFonts w:ascii="Cambria Math" w:hAnsi="Cambria Math"/>
                <w:i/>
              </w:rPr>
            </m:ctrlPr>
          </m:fPr>
          <m:num>
            <m:nary>
              <m:naryPr>
                <m:chr m:val="∑"/>
                <m:limLoc m:val="subSup"/>
                <m:ctrlPr>
                  <w:rPr>
                    <w:rFonts w:ascii="Cambria Math" w:hAnsi="Cambria Math"/>
                    <w:i/>
                  </w:rPr>
                </m:ctrlPr>
              </m:naryPr>
              <m:sub>
                <m:r>
                  <w:rPr>
                    <w:rFonts w:ascii="Cambria Math"/>
                  </w:rPr>
                  <m:t>g=1</m:t>
                </m:r>
              </m:sub>
              <m:sup>
                <m:sSub>
                  <m:sSubPr>
                    <m:ctrlPr>
                      <w:rPr>
                        <w:rFonts w:ascii="Cambria Math" w:hAnsi="Cambria Math"/>
                        <w:i/>
                      </w:rPr>
                    </m:ctrlPr>
                  </m:sSubPr>
                  <m:e>
                    <m:r>
                      <w:rPr>
                        <w:rFonts w:ascii="Cambria Math"/>
                      </w:rPr>
                      <m:t>g</m:t>
                    </m:r>
                  </m:e>
                  <m:sub>
                    <m:r>
                      <w:rPr>
                        <w:rFonts w:ascii="Cambria Math" w:hAnsi="Cambria Math"/>
                      </w:rPr>
                      <m:t>hijb</m:t>
                    </m:r>
                  </m:sub>
                </m:sSub>
              </m:sup>
              <m:e>
                <m:sSub>
                  <m:sSubPr>
                    <m:ctrlPr>
                      <w:rPr>
                        <w:rFonts w:ascii="Cambria Math" w:hAnsi="Cambria Math"/>
                        <w:i/>
                      </w:rPr>
                    </m:ctrlPr>
                  </m:sSubPr>
                  <m:e>
                    <m:r>
                      <w:rPr>
                        <w:rFonts w:ascii="Cambria Math" w:hAnsi="Cambria Math"/>
                      </w:rPr>
                      <m:t>y</m:t>
                    </m:r>
                  </m:e>
                  <m:sub>
                    <m:r>
                      <w:rPr>
                        <w:rFonts w:ascii="Cambria Math" w:hAnsi="Cambria Math"/>
                      </w:rPr>
                      <m:t>hijbg</m:t>
                    </m:r>
                  </m:sub>
                </m:sSub>
              </m:e>
            </m:nary>
          </m:num>
          <m:den>
            <m:nary>
              <m:naryPr>
                <m:chr m:val="∑"/>
                <m:limLoc m:val="subSup"/>
                <m:ctrlPr>
                  <w:rPr>
                    <w:rFonts w:ascii="Cambria Math" w:hAnsi="Cambria Math"/>
                    <w:i/>
                  </w:rPr>
                </m:ctrlPr>
              </m:naryPr>
              <m:sub>
                <m:r>
                  <w:rPr>
                    <w:rFonts w:ascii="Cambria Math"/>
                  </w:rPr>
                  <m:t>g=1</m:t>
                </m:r>
              </m:sub>
              <m:sup>
                <m:sSub>
                  <m:sSubPr>
                    <m:ctrlPr>
                      <w:rPr>
                        <w:rFonts w:ascii="Cambria Math" w:hAnsi="Cambria Math"/>
                        <w:i/>
                      </w:rPr>
                    </m:ctrlPr>
                  </m:sSubPr>
                  <m:e>
                    <m:r>
                      <w:rPr>
                        <w:rFonts w:ascii="Cambria Math"/>
                      </w:rPr>
                      <m:t>g</m:t>
                    </m:r>
                  </m:e>
                  <m:sub>
                    <m:r>
                      <w:rPr>
                        <w:rFonts w:ascii="Cambria Math" w:hAnsi="Cambria Math"/>
                      </w:rPr>
                      <m:t>hijb</m:t>
                    </m:r>
                  </m:sub>
                </m:sSub>
              </m:sup>
              <m:e>
                <m:sSub>
                  <m:sSubPr>
                    <m:ctrlPr>
                      <w:rPr>
                        <w:rFonts w:ascii="Cambria Math" w:hAnsi="Cambria Math"/>
                        <w:i/>
                      </w:rPr>
                    </m:ctrlPr>
                  </m:sSubPr>
                  <m:e>
                    <m:r>
                      <w:rPr>
                        <w:rFonts w:ascii="Cambria Math" w:hAnsi="Cambria Math"/>
                      </w:rPr>
                      <m:t>x</m:t>
                    </m:r>
                  </m:e>
                  <m:sub>
                    <m:r>
                      <w:rPr>
                        <w:rFonts w:ascii="Cambria Math" w:hAnsi="Cambria Math"/>
                      </w:rPr>
                      <m:t>hijbg</m:t>
                    </m:r>
                  </m:sub>
                </m:sSub>
              </m:e>
            </m:nary>
          </m:den>
        </m:f>
      </m:oMath>
      <w:r w:rsidR="00D17BCD" w:rsidRPr="00C56D45">
        <w:rPr>
          <w:rFonts w:eastAsiaTheme="minorEastAsia"/>
        </w:rPr>
        <w:t>=</w:t>
      </w:r>
      <m:oMath>
        <m:sSub>
          <m:sSubPr>
            <m:ctrlPr>
              <w:rPr>
                <w:rFonts w:ascii="Cambria Math" w:hAnsi="Cambria Math"/>
                <w:i/>
              </w:rPr>
            </m:ctrlPr>
          </m:sSubPr>
          <m:e>
            <m:acc>
              <m:accPr>
                <m:ctrlPr>
                  <w:rPr>
                    <w:rFonts w:ascii="Cambria Math" w:hAnsi="Cambria Math"/>
                    <w:i/>
                  </w:rPr>
                </m:ctrlPr>
              </m:accPr>
              <m:e>
                <m:acc>
                  <m:accPr>
                    <m:chr m:val="̅"/>
                    <m:ctrlPr>
                      <w:rPr>
                        <w:rFonts w:ascii="Cambria Math" w:hAnsi="Cambria Math"/>
                        <w:i/>
                      </w:rPr>
                    </m:ctrlPr>
                  </m:accPr>
                  <m:e>
                    <m:r>
                      <w:rPr>
                        <w:rFonts w:ascii="Cambria Math" w:hAnsi="Cambria Math"/>
                      </w:rPr>
                      <m:t>y</m:t>
                    </m:r>
                  </m:e>
                </m:acc>
              </m:e>
            </m:acc>
          </m:e>
          <m:sub>
            <m:r>
              <w:rPr>
                <w:rFonts w:ascii="Cambria Math" w:hAnsi="Cambria Math"/>
              </w:rPr>
              <m:t>hijb</m:t>
            </m:r>
          </m:sub>
        </m:sSub>
      </m:oMath>
      <w:r w:rsidR="00D17BCD" w:rsidRPr="00C56D45">
        <w:rPr>
          <w:rFonts w:eastAsiaTheme="minorEastAsia"/>
        </w:rPr>
        <w:t xml:space="preserve">: est. catch per angler-trip for boat-trip </w:t>
      </w:r>
      <w:proofErr w:type="spellStart"/>
      <w:r w:rsidR="00D17BCD" w:rsidRPr="00C56D45">
        <w:rPr>
          <w:rFonts w:eastAsiaTheme="minorEastAsia"/>
          <w:i/>
        </w:rPr>
        <w:t>b</w:t>
      </w:r>
      <w:r w:rsidR="00D17BCD" w:rsidRPr="00C56D45">
        <w:rPr>
          <w:rFonts w:eastAsiaTheme="minorEastAsia"/>
        </w:rPr>
        <w:t>|</w:t>
      </w:r>
      <w:r w:rsidR="00D17BCD" w:rsidRPr="00C56D45">
        <w:rPr>
          <w:rFonts w:eastAsiaTheme="minorEastAsia"/>
          <w:i/>
        </w:rPr>
        <w:t>hij</w:t>
      </w:r>
      <w:proofErr w:type="spellEnd"/>
      <w:r w:rsidR="00D17BCD" w:rsidRPr="00C56D45">
        <w:rPr>
          <w:rFonts w:eastAsiaTheme="minorEastAsia"/>
        </w:rPr>
        <w:t xml:space="preserve"> </w:t>
      </w:r>
    </w:p>
    <w:p w:rsidR="00D17BCD" w:rsidRPr="00C56D45" w:rsidRDefault="00D35D1C" w:rsidP="00D17BCD">
      <w:pPr>
        <w:tabs>
          <w:tab w:val="left" w:pos="5040"/>
        </w:tabs>
        <w:ind w:left="5040" w:right="-187"/>
        <w:rPr>
          <w:rFonts w:eastAsiaTheme="minorEastAsia"/>
        </w:rPr>
      </w:pPr>
      <m:oMath>
        <m:sSub>
          <m:sSubPr>
            <m:ctrlPr>
              <w:rPr>
                <w:rFonts w:ascii="Cambria Math" w:hAnsi="Cambria Math"/>
                <w:i/>
              </w:rPr>
            </m:ctrlPr>
          </m:sSubPr>
          <m:e>
            <m:r>
              <w:rPr>
                <w:rFonts w:ascii="Cambria Math" w:hAnsi="Cambria Math"/>
              </w:rPr>
              <m:t>g</m:t>
            </m:r>
          </m:e>
          <m:sub>
            <m:r>
              <w:rPr>
                <w:rFonts w:ascii="Cambria Math" w:hAnsi="Cambria Math"/>
              </w:rPr>
              <m:t>hi</m:t>
            </m:r>
            <m:r>
              <w:rPr>
                <w:rFonts w:ascii="Cambria Math" w:hAnsi="Cambria Math"/>
              </w:rPr>
              <m:t>jbg</m:t>
            </m:r>
          </m:sub>
        </m:sSub>
      </m:oMath>
      <w:r w:rsidR="00D17BCD" w:rsidRPr="00C56D45">
        <w:rPr>
          <w:rFonts w:eastAsiaTheme="minorEastAsia"/>
        </w:rPr>
        <w:t xml:space="preserve">: </w:t>
      </w:r>
      <w:proofErr w:type="gramStart"/>
      <w:r w:rsidR="00D17BCD" w:rsidRPr="00C56D45">
        <w:rPr>
          <w:rFonts w:eastAsiaTheme="minorEastAsia"/>
        </w:rPr>
        <w:t>number</w:t>
      </w:r>
      <w:proofErr w:type="gramEnd"/>
      <w:r w:rsidR="00D17BCD" w:rsidRPr="00C56D45">
        <w:rPr>
          <w:rFonts w:eastAsiaTheme="minorEastAsia"/>
        </w:rPr>
        <w:t xml:space="preserve"> of sampled angler-groups for </w:t>
      </w:r>
    </w:p>
    <w:p w:rsidR="00D17BCD" w:rsidRPr="00C56D45" w:rsidRDefault="00D17BCD" w:rsidP="00D17BCD">
      <w:pPr>
        <w:tabs>
          <w:tab w:val="left" w:pos="5040"/>
          <w:tab w:val="left" w:pos="5760"/>
        </w:tabs>
        <w:ind w:right="-180" w:firstLine="5040"/>
        <w:rPr>
          <w:rFonts w:eastAsiaTheme="minorEastAsia"/>
        </w:rPr>
      </w:pPr>
      <w:r w:rsidRPr="00C56D45">
        <w:rPr>
          <w:rFonts w:eastAsiaTheme="minorEastAsia"/>
        </w:rPr>
        <w:tab/>
        <w:t>Boat-</w:t>
      </w:r>
      <w:proofErr w:type="gramStart"/>
      <w:r w:rsidRPr="00C56D45">
        <w:rPr>
          <w:rFonts w:eastAsiaTheme="minorEastAsia"/>
        </w:rPr>
        <w:t xml:space="preserve">trip  </w:t>
      </w:r>
      <w:proofErr w:type="spellStart"/>
      <w:r w:rsidRPr="00C56D45">
        <w:rPr>
          <w:rFonts w:ascii="Calibri" w:eastAsiaTheme="minorEastAsia" w:hAnsi="Calibri"/>
          <w:i/>
        </w:rPr>
        <w:t>b</w:t>
      </w:r>
      <w:proofErr w:type="gramEnd"/>
      <w:r w:rsidRPr="00C56D45">
        <w:rPr>
          <w:rFonts w:eastAsiaTheme="minorEastAsia"/>
        </w:rPr>
        <w:t>|</w:t>
      </w:r>
      <w:r w:rsidRPr="00C56D45">
        <w:rPr>
          <w:rFonts w:eastAsiaTheme="minorEastAsia"/>
          <w:i/>
        </w:rPr>
        <w:t>hij</w:t>
      </w:r>
      <w:proofErr w:type="spellEnd"/>
      <w:r w:rsidRPr="00C56D45">
        <w:rPr>
          <w:rFonts w:eastAsiaTheme="minorEastAsia"/>
        </w:rPr>
        <w:t xml:space="preserve"> </w:t>
      </w:r>
    </w:p>
    <w:p w:rsidR="00D17BCD" w:rsidRDefault="00D17BCD" w:rsidP="00D17BCD">
      <w:pPr>
        <w:tabs>
          <w:tab w:val="left" w:pos="8460"/>
        </w:tabs>
        <w:ind w:left="720"/>
        <w:rPr>
          <w:rFonts w:eastAsiaTheme="minorEastAsia"/>
        </w:rPr>
      </w:pPr>
      <m:oMath>
        <m:r>
          <w:rPr>
            <w:rFonts w:ascii="Cambria Math" w:hAnsi="Cambria Math"/>
          </w:rPr>
          <m:t>=</m:t>
        </m:r>
        <m:nary>
          <m:naryPr>
            <m:chr m:val="∑"/>
            <m:limLoc m:val="undOvr"/>
            <m:ctrlPr>
              <w:rPr>
                <w:rFonts w:ascii="Cambria Math" w:hAnsi="Cambria Math"/>
                <w:i/>
              </w:rPr>
            </m:ctrlPr>
          </m:naryPr>
          <m:sub>
            <m:r>
              <w:rPr>
                <w:rFonts w:ascii="Cambria Math" w:hAnsi="Cambria Math"/>
              </w:rPr>
              <m:t>h</m:t>
            </m:r>
            <m:r>
              <w:rPr>
                <w:rFonts w:ascii="Cambria Math"/>
              </w:rPr>
              <m:t>=1</m:t>
            </m:r>
          </m:sub>
          <m:sup>
            <m:r>
              <w:rPr>
                <w:rFonts w:ascii="Cambria Math" w:hAnsi="Cambria Math"/>
              </w:rPr>
              <m:t>H</m:t>
            </m:r>
          </m:sup>
          <m:e>
            <m:nary>
              <m:naryPr>
                <m:chr m:val="∑"/>
                <m:limLoc m:val="undOvr"/>
                <m:ctrlPr>
                  <w:rPr>
                    <w:rFonts w:ascii="Cambria Math" w:hAnsi="Cambria Math"/>
                    <w:i/>
                  </w:rPr>
                </m:ctrlPr>
              </m:naryPr>
              <m:sub>
                <m:r>
                  <w:rPr>
                    <w:rFonts w:ascii="Cambria Math"/>
                  </w:rPr>
                  <m:t>i=1</m:t>
                </m:r>
              </m:sub>
              <m:sup>
                <m:sSub>
                  <m:sSubPr>
                    <m:ctrlPr>
                      <w:rPr>
                        <w:rFonts w:ascii="Cambria Math" w:hAnsi="Cambria Math"/>
                        <w:i/>
                      </w:rPr>
                    </m:ctrlPr>
                  </m:sSubPr>
                  <m:e>
                    <m:r>
                      <w:rPr>
                        <w:rFonts w:ascii="Cambria Math" w:hAnsi="Cambria Math"/>
                      </w:rPr>
                      <m:t>n</m:t>
                    </m:r>
                  </m:e>
                  <m:sub>
                    <m:r>
                      <w:rPr>
                        <w:rFonts w:hAnsi="Cambria Math"/>
                      </w:rPr>
                      <m:t>h</m:t>
                    </m:r>
                  </m:sub>
                </m:sSub>
              </m:sup>
              <m:e>
                <m:nary>
                  <m:naryPr>
                    <m:chr m:val="∑"/>
                    <m:limLoc m:val="undOvr"/>
                    <m:ctrlPr>
                      <w:rPr>
                        <w:rFonts w:ascii="Cambria Math" w:hAnsi="Cambria Math"/>
                        <w:i/>
                      </w:rPr>
                    </m:ctrlPr>
                  </m:naryPr>
                  <m:sub>
                    <m:r>
                      <w:rPr>
                        <w:rFonts w:ascii="Cambria Math"/>
                      </w:rPr>
                      <m:t>j=1</m:t>
                    </m:r>
                  </m:sub>
                  <m:sup>
                    <m:sSub>
                      <m:sSubPr>
                        <m:ctrlPr>
                          <w:rPr>
                            <w:rFonts w:ascii="Cambria Math" w:hAnsi="Cambria Math"/>
                            <w:i/>
                          </w:rPr>
                        </m:ctrlPr>
                      </m:sSubPr>
                      <m:e>
                        <m:r>
                          <w:rPr>
                            <w:rFonts w:ascii="Cambria Math"/>
                          </w:rPr>
                          <m:t>J</m:t>
                        </m:r>
                      </m:e>
                      <m:sub>
                        <m:r>
                          <w:rPr>
                            <w:rFonts w:ascii="Cambria Math"/>
                          </w:rPr>
                          <m:t>i</m:t>
                        </m:r>
                      </m:sub>
                    </m:sSub>
                  </m:sup>
                  <m:e>
                    <m:nary>
                      <m:naryPr>
                        <m:chr m:val="∑"/>
                        <m:limLoc m:val="undOvr"/>
                        <m:ctrlPr>
                          <w:rPr>
                            <w:rFonts w:ascii="Cambria Math" w:hAnsi="Cambria Math"/>
                            <w:i/>
                          </w:rPr>
                        </m:ctrlPr>
                      </m:naryPr>
                      <m:sub>
                        <m:r>
                          <w:rPr>
                            <w:rFonts w:ascii="Cambria Math" w:hAnsi="Cambria Math"/>
                          </w:rPr>
                          <m:t>b=1</m:t>
                        </m:r>
                      </m:sub>
                      <m:sup>
                        <m:sSub>
                          <m:sSubPr>
                            <m:ctrlPr>
                              <w:rPr>
                                <w:rFonts w:ascii="Cambria Math" w:hAnsi="Cambria Math"/>
                                <w:i/>
                              </w:rPr>
                            </m:ctrlPr>
                          </m:sSubPr>
                          <m:e>
                            <m:r>
                              <w:rPr>
                                <w:rFonts w:ascii="Cambria Math"/>
                              </w:rPr>
                              <m:t>b</m:t>
                            </m:r>
                          </m:e>
                          <m:sub>
                            <m:r>
                              <w:rPr>
                                <w:rFonts w:ascii="Cambria Math" w:hAnsi="Cambria Math"/>
                              </w:rPr>
                              <m:t>hij</m:t>
                            </m:r>
                          </m:sub>
                        </m:sSub>
                      </m:sup>
                      <m:e>
                        <m:nary>
                          <m:naryPr>
                            <m:chr m:val="∑"/>
                            <m:limLoc m:val="undOvr"/>
                            <m:ctrlPr>
                              <w:rPr>
                                <w:rFonts w:ascii="Cambria Math" w:hAnsi="Cambria Math"/>
                                <w:i/>
                              </w:rPr>
                            </m:ctrlPr>
                          </m:naryPr>
                          <m:sub>
                            <m:r>
                              <w:rPr>
                                <w:rFonts w:ascii="Cambria Math" w:hAnsi="Cambria Math"/>
                              </w:rPr>
                              <m:t>g=1</m:t>
                            </m:r>
                          </m:sub>
                          <m:sup>
                            <m:sSub>
                              <m:sSubPr>
                                <m:ctrlPr>
                                  <w:rPr>
                                    <w:rFonts w:ascii="Cambria Math" w:hAnsi="Cambria Math"/>
                                    <w:i/>
                                  </w:rPr>
                                </m:ctrlPr>
                              </m:sSubPr>
                              <m:e>
                                <m:r>
                                  <w:rPr>
                                    <w:rFonts w:ascii="Cambria Math"/>
                                  </w:rPr>
                                  <m:t>g</m:t>
                                </m:r>
                              </m:e>
                              <m:sub>
                                <m:r>
                                  <w:rPr>
                                    <w:rFonts w:ascii="Cambria Math" w:hAnsi="Cambria Math"/>
                                  </w:rPr>
                                  <m:t>hijb</m:t>
                                </m:r>
                              </m:sub>
                            </m:sSub>
                          </m:sup>
                          <m:e>
                            <m:sSub>
                              <m:sSubPr>
                                <m:ctrlPr>
                                  <w:rPr>
                                    <w:rFonts w:ascii="Cambria Math" w:hAnsi="Cambria Math"/>
                                    <w:i/>
                                  </w:rPr>
                                </m:ctrlPr>
                              </m:sSubPr>
                              <m:e>
                                <m:r>
                                  <w:rPr>
                                    <w:rFonts w:ascii="Cambria Math" w:hAnsi="Cambria Math"/>
                                  </w:rPr>
                                  <m:t>w</m:t>
                                </m:r>
                              </m:e>
                              <m:sub>
                                <m:r>
                                  <w:rPr>
                                    <w:rFonts w:ascii="Cambria Math" w:hAnsi="Cambria Math"/>
                                  </w:rPr>
                                  <m:t>I,hi</m:t>
                                </m:r>
                              </m:sub>
                            </m:sSub>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acc>
                                          <m:accPr>
                                            <m:ctrlPr>
                                              <w:rPr>
                                                <w:rFonts w:ascii="Cambria Math" w:hAnsi="Cambria Math"/>
                                                <w:i/>
                                              </w:rPr>
                                            </m:ctrlPr>
                                          </m:accPr>
                                          <m:e>
                                            <m:r>
                                              <w:rPr>
                                                <w:rFonts w:ascii="Cambria Math" w:hAnsi="Cambria Math"/>
                                              </w:rPr>
                                              <m:t>t</m:t>
                                            </m:r>
                                          </m:e>
                                        </m:acc>
                                      </m:e>
                                      <m:sub>
                                        <m:r>
                                          <w:rPr>
                                            <w:rFonts w:ascii="Cambria Math" w:hAnsi="Cambria Math"/>
                                          </w:rPr>
                                          <m:t>x,hij</m:t>
                                        </m:r>
                                      </m:sub>
                                    </m:sSub>
                                  </m:num>
                                  <m:den>
                                    <m:nary>
                                      <m:naryPr>
                                        <m:chr m:val="∑"/>
                                        <m:limLoc m:val="subSup"/>
                                        <m:ctrlPr>
                                          <w:rPr>
                                            <w:rFonts w:ascii="Cambria Math" w:hAnsi="Cambria Math"/>
                                            <w:i/>
                                          </w:rPr>
                                        </m:ctrlPr>
                                      </m:naryPr>
                                      <m:sub>
                                        <m:r>
                                          <w:rPr>
                                            <w:rFonts w:ascii="Cambria Math"/>
                                          </w:rPr>
                                          <m:t>b=1</m:t>
                                        </m:r>
                                      </m:sub>
                                      <m:sup>
                                        <m:sSub>
                                          <m:sSubPr>
                                            <m:ctrlPr>
                                              <w:rPr>
                                                <w:rFonts w:ascii="Cambria Math" w:hAnsi="Cambria Math"/>
                                                <w:i/>
                                              </w:rPr>
                                            </m:ctrlPr>
                                          </m:sSubPr>
                                          <m:e>
                                            <m:r>
                                              <w:rPr>
                                                <w:rFonts w:ascii="Cambria Math"/>
                                              </w:rPr>
                                              <m:t>b</m:t>
                                            </m:r>
                                          </m:e>
                                          <m:sub>
                                            <m:r>
                                              <w:rPr>
                                                <w:rFonts w:ascii="Cambria Math" w:hAnsi="Cambria Math"/>
                                              </w:rPr>
                                              <m:t>hij</m:t>
                                            </m:r>
                                          </m:sub>
                                        </m:sSub>
                                      </m:sup>
                                      <m:e>
                                        <m:sSub>
                                          <m:sSubPr>
                                            <m:ctrlPr>
                                              <w:rPr>
                                                <w:rFonts w:ascii="Cambria Math" w:hAnsi="Cambria Math"/>
                                                <w:i/>
                                              </w:rPr>
                                            </m:ctrlPr>
                                          </m:sSubPr>
                                          <m:e>
                                            <m:r>
                                              <w:rPr>
                                                <w:rFonts w:ascii="Cambria Math" w:hAnsi="Cambria Math"/>
                                              </w:rPr>
                                              <m:t>t</m:t>
                                            </m:r>
                                          </m:e>
                                          <m:sub>
                                            <m:r>
                                              <w:rPr>
                                                <w:rFonts w:ascii="Cambria Math" w:hAnsi="Cambria Math"/>
                                              </w:rPr>
                                              <m:t>x,hijb</m:t>
                                            </m:r>
                                          </m:sub>
                                        </m:sSub>
                                      </m:e>
                                    </m:nary>
                                  </m:den>
                                </m:f>
                              </m:e>
                            </m:d>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x,hijb</m:t>
                                        </m:r>
                                      </m:sub>
                                    </m:sSub>
                                  </m:num>
                                  <m:den>
                                    <m:nary>
                                      <m:naryPr>
                                        <m:chr m:val="∑"/>
                                        <m:limLoc m:val="subSup"/>
                                        <m:ctrlPr>
                                          <w:rPr>
                                            <w:rFonts w:ascii="Cambria Math" w:hAnsi="Cambria Math"/>
                                            <w:i/>
                                          </w:rPr>
                                        </m:ctrlPr>
                                      </m:naryPr>
                                      <m:sub>
                                        <m:r>
                                          <w:rPr>
                                            <w:rFonts w:ascii="Cambria Math"/>
                                          </w:rPr>
                                          <m:t>g=1</m:t>
                                        </m:r>
                                      </m:sub>
                                      <m:sup>
                                        <m:sSub>
                                          <m:sSubPr>
                                            <m:ctrlPr>
                                              <w:rPr>
                                                <w:rFonts w:ascii="Cambria Math" w:hAnsi="Cambria Math"/>
                                                <w:i/>
                                              </w:rPr>
                                            </m:ctrlPr>
                                          </m:sSubPr>
                                          <m:e>
                                            <m:r>
                                              <w:rPr>
                                                <w:rFonts w:ascii="Cambria Math"/>
                                              </w:rPr>
                                              <m:t>g</m:t>
                                            </m:r>
                                          </m:e>
                                          <m:sub>
                                            <m:r>
                                              <w:rPr>
                                                <w:rFonts w:ascii="Cambria Math" w:hAnsi="Cambria Math"/>
                                              </w:rPr>
                                              <m:t>hijb</m:t>
                                            </m:r>
                                          </m:sub>
                                        </m:sSub>
                                      </m:sup>
                                      <m:e>
                                        <m:sSub>
                                          <m:sSubPr>
                                            <m:ctrlPr>
                                              <w:rPr>
                                                <w:rFonts w:ascii="Cambria Math" w:hAnsi="Cambria Math"/>
                                                <w:i/>
                                              </w:rPr>
                                            </m:ctrlPr>
                                          </m:sSubPr>
                                          <m:e>
                                            <m:r>
                                              <w:rPr>
                                                <w:rFonts w:ascii="Cambria Math" w:hAnsi="Cambria Math"/>
                                              </w:rPr>
                                              <m:t>x</m:t>
                                            </m:r>
                                          </m:e>
                                          <m:sub>
                                            <m:r>
                                              <w:rPr>
                                                <w:rFonts w:ascii="Cambria Math" w:hAnsi="Cambria Math"/>
                                              </w:rPr>
                                              <m:t>hijbg</m:t>
                                            </m:r>
                                          </m:sub>
                                        </m:sSub>
                                      </m:e>
                                    </m:nary>
                                  </m:den>
                                </m:f>
                              </m:e>
                            </m:d>
                          </m:e>
                        </m:nary>
                      </m:e>
                    </m:nary>
                  </m:e>
                </m:nary>
              </m:e>
            </m:nary>
          </m:e>
        </m:nary>
        <m:sSub>
          <m:sSubPr>
            <m:ctrlPr>
              <w:rPr>
                <w:rFonts w:ascii="Cambria Math" w:hAnsi="Cambria Math"/>
                <w:i/>
              </w:rPr>
            </m:ctrlPr>
          </m:sSubPr>
          <m:e>
            <m:r>
              <w:rPr>
                <w:rFonts w:ascii="Cambria Math" w:hAnsi="Cambria Math"/>
              </w:rPr>
              <m:t>y</m:t>
            </m:r>
          </m:e>
          <m:sub>
            <m:r>
              <w:rPr>
                <w:rFonts w:ascii="Cambria Math" w:hAnsi="Cambria Math"/>
              </w:rPr>
              <m:t>hijbg</m:t>
            </m:r>
          </m:sub>
        </m:sSub>
      </m:oMath>
      <w:r>
        <w:rPr>
          <w:rFonts w:eastAsiaTheme="minorEastAsia"/>
        </w:rPr>
        <w:t xml:space="preserve"> </w:t>
      </w:r>
      <w:r>
        <w:rPr>
          <w:rFonts w:eastAsiaTheme="minorEastAsia"/>
        </w:rPr>
        <w:tab/>
        <w:t>(12)</w:t>
      </w:r>
    </w:p>
    <w:p w:rsidR="00D17BCD" w:rsidRDefault="00D17BCD" w:rsidP="00D17BCD">
      <w:pPr>
        <w:ind w:left="720"/>
        <w:rPr>
          <w:rFonts w:eastAsiaTheme="minorEastAsia"/>
        </w:rPr>
      </w:pPr>
      <w:r>
        <w:t xml:space="preserve">To estimate total B-type catches of boat-based fishing, substitute </w:t>
      </w:r>
      <m:oMath>
        <m:sSub>
          <m:sSubPr>
            <m:ctrlPr>
              <w:rPr>
                <w:rFonts w:ascii="Cambria Math" w:hAnsi="Cambria Math"/>
                <w:i/>
              </w:rPr>
            </m:ctrlPr>
          </m:sSubPr>
          <m:e>
            <m:r>
              <w:rPr>
                <w:rFonts w:ascii="Cambria Math" w:hAnsi="Cambria Math"/>
              </w:rPr>
              <m:t>x</m:t>
            </m:r>
          </m:e>
          <m:sub>
            <m:r>
              <w:rPr>
                <w:rFonts w:ascii="Cambria Math" w:hAnsi="Cambria Math"/>
              </w:rPr>
              <m:t>hijbg</m:t>
            </m:r>
          </m:sub>
        </m:sSub>
      </m:oMath>
      <w:r>
        <w:t xml:space="preserve">= 1 and  </w:t>
      </w:r>
      <m:oMath>
        <m:nary>
          <m:naryPr>
            <m:chr m:val="∑"/>
            <m:limLoc m:val="subSup"/>
            <m:ctrlPr>
              <w:rPr>
                <w:rFonts w:ascii="Cambria Math" w:hAnsi="Cambria Math"/>
                <w:i/>
              </w:rPr>
            </m:ctrlPr>
          </m:naryPr>
          <m:sub>
            <m:r>
              <w:rPr>
                <w:rFonts w:ascii="Cambria Math"/>
              </w:rPr>
              <m:t>g=1</m:t>
            </m:r>
          </m:sub>
          <m:sup>
            <m:sSub>
              <m:sSubPr>
                <m:ctrlPr>
                  <w:rPr>
                    <w:rFonts w:ascii="Cambria Math" w:hAnsi="Cambria Math"/>
                    <w:i/>
                  </w:rPr>
                </m:ctrlPr>
              </m:sSubPr>
              <m:e>
                <m:r>
                  <w:rPr>
                    <w:rFonts w:ascii="Cambria Math"/>
                  </w:rPr>
                  <m:t>g</m:t>
                </m:r>
              </m:e>
              <m:sub>
                <m:r>
                  <w:rPr>
                    <w:rFonts w:ascii="Cambria Math" w:hAnsi="Cambria Math"/>
                  </w:rPr>
                  <m:t>hijb</m:t>
                </m:r>
              </m:sub>
            </m:sSub>
          </m:sup>
          <m:e>
            <m:sSub>
              <m:sSubPr>
                <m:ctrlPr>
                  <w:rPr>
                    <w:rFonts w:ascii="Cambria Math" w:hAnsi="Cambria Math"/>
                    <w:i/>
                  </w:rPr>
                </m:ctrlPr>
              </m:sSubPr>
              <m:e>
                <m:r>
                  <w:rPr>
                    <w:rFonts w:ascii="Cambria Math" w:hAnsi="Cambria Math"/>
                  </w:rPr>
                  <m:t>x</m:t>
                </m:r>
              </m:e>
              <m:sub>
                <m:r>
                  <w:rPr>
                    <w:rFonts w:ascii="Cambria Math" w:hAnsi="Cambria Math"/>
                  </w:rPr>
                  <m:t>hijbg</m:t>
                </m:r>
              </m:sub>
            </m:sSub>
          </m:e>
        </m:nary>
        <m:r>
          <w:rPr>
            <w:rFonts w:ascii="Cambria Math" w:hAnsi="Cambria Math"/>
          </w:rPr>
          <m:t>=</m:t>
        </m:r>
        <m:sSub>
          <m:sSubPr>
            <m:ctrlPr>
              <w:rPr>
                <w:rFonts w:ascii="Cambria Math" w:hAnsi="Cambria Math"/>
                <w:i/>
              </w:rPr>
            </m:ctrlPr>
          </m:sSubPr>
          <m:e>
            <m:r>
              <w:rPr>
                <w:rFonts w:ascii="Cambria Math"/>
              </w:rPr>
              <m:t>g</m:t>
            </m:r>
          </m:e>
          <m:sub>
            <m:r>
              <w:rPr>
                <w:rFonts w:ascii="Cambria Math" w:hAnsi="Cambria Math"/>
              </w:rPr>
              <m:t>hijb</m:t>
            </m:r>
          </m:sub>
        </m:sSub>
      </m:oMath>
      <w:r>
        <w:rPr>
          <w:rFonts w:eastAsiaTheme="minorEastAsia"/>
        </w:rPr>
        <w:t xml:space="preserve"> into the above equation to obtain:</w:t>
      </w:r>
    </w:p>
    <w:p w:rsidR="00D17BCD" w:rsidRDefault="00D35D1C" w:rsidP="00D17BCD">
      <w:pPr>
        <w:tabs>
          <w:tab w:val="left" w:pos="7920"/>
        </w:tabs>
        <w:ind w:left="720"/>
        <w:jc w:val="center"/>
        <w:rPr>
          <w:rFonts w:eastAsiaTheme="minorEastAsia"/>
        </w:rPr>
      </w:pPr>
      <m:oMath>
        <m:sSubSup>
          <m:sSubSupPr>
            <m:ctrlPr>
              <w:rPr>
                <w:rFonts w:ascii="Cambria Math" w:hAnsi="Cambria Math"/>
                <w:i/>
              </w:rPr>
            </m:ctrlPr>
          </m:sSubSupPr>
          <m:e>
            <m:acc>
              <m:accPr>
                <m:ctrlPr>
                  <w:rPr>
                    <w:rFonts w:ascii="Cambria Math" w:hAnsi="Cambria Math"/>
                    <w:i/>
                  </w:rPr>
                </m:ctrlPr>
              </m:accPr>
              <m:e>
                <m:r>
                  <w:rPr>
                    <w:rFonts w:ascii="Cambria Math" w:hAnsi="Cambria Math"/>
                  </w:rPr>
                  <m:t>t</m:t>
                </m:r>
              </m:e>
            </m:acc>
          </m:e>
          <m:sub>
            <m:r>
              <w:rPr>
                <w:rFonts w:ascii="Cambria Math"/>
              </w:rPr>
              <m:t>y</m:t>
            </m:r>
          </m:sub>
          <m:sup>
            <m:r>
              <w:rPr>
                <w:rFonts w:ascii="Cambria Math"/>
              </w:rPr>
              <m:t>B</m:t>
            </m:r>
          </m:sup>
        </m:sSubSup>
        <m:r>
          <w:rPr>
            <w:rFonts w:ascii="Cambria Math" w:hAnsi="Cambria Math"/>
          </w:rPr>
          <m:t>=</m:t>
        </m:r>
        <m:nary>
          <m:naryPr>
            <m:chr m:val="∑"/>
            <m:limLoc m:val="undOvr"/>
            <m:ctrlPr>
              <w:rPr>
                <w:rFonts w:ascii="Cambria Math" w:hAnsi="Cambria Math"/>
                <w:i/>
              </w:rPr>
            </m:ctrlPr>
          </m:naryPr>
          <m:sub>
            <m:r>
              <w:rPr>
                <w:rFonts w:ascii="Cambria Math" w:hAnsi="Cambria Math"/>
              </w:rPr>
              <m:t>h</m:t>
            </m:r>
            <m:r>
              <w:rPr>
                <w:rFonts w:ascii="Cambria Math"/>
              </w:rPr>
              <m:t>=1</m:t>
            </m:r>
          </m:sub>
          <m:sup>
            <m:r>
              <w:rPr>
                <w:rFonts w:ascii="Cambria Math" w:hAnsi="Cambria Math"/>
              </w:rPr>
              <m:t>H</m:t>
            </m:r>
          </m:sup>
          <m:e>
            <m:nary>
              <m:naryPr>
                <m:chr m:val="∑"/>
                <m:limLoc m:val="undOvr"/>
                <m:ctrlPr>
                  <w:rPr>
                    <w:rFonts w:ascii="Cambria Math" w:hAnsi="Cambria Math"/>
                    <w:i/>
                  </w:rPr>
                </m:ctrlPr>
              </m:naryPr>
              <m:sub>
                <m:r>
                  <w:rPr>
                    <w:rFonts w:ascii="Cambria Math"/>
                  </w:rPr>
                  <m:t>i=1</m:t>
                </m:r>
              </m:sub>
              <m:sup>
                <m:sSub>
                  <m:sSubPr>
                    <m:ctrlPr>
                      <w:rPr>
                        <w:rFonts w:ascii="Cambria Math" w:hAnsi="Cambria Math"/>
                        <w:i/>
                      </w:rPr>
                    </m:ctrlPr>
                  </m:sSubPr>
                  <m:e>
                    <m:r>
                      <w:rPr>
                        <w:rFonts w:ascii="Cambria Math" w:hAnsi="Cambria Math"/>
                      </w:rPr>
                      <m:t>n</m:t>
                    </m:r>
                  </m:e>
                  <m:sub>
                    <m:r>
                      <w:rPr>
                        <w:rFonts w:hAnsi="Cambria Math"/>
                      </w:rPr>
                      <m:t>h</m:t>
                    </m:r>
                  </m:sub>
                </m:sSub>
              </m:sup>
              <m:e>
                <m:nary>
                  <m:naryPr>
                    <m:chr m:val="∑"/>
                    <m:limLoc m:val="undOvr"/>
                    <m:ctrlPr>
                      <w:rPr>
                        <w:rFonts w:ascii="Cambria Math" w:hAnsi="Cambria Math"/>
                        <w:i/>
                      </w:rPr>
                    </m:ctrlPr>
                  </m:naryPr>
                  <m:sub>
                    <m:r>
                      <w:rPr>
                        <w:rFonts w:ascii="Cambria Math"/>
                      </w:rPr>
                      <m:t>j=1</m:t>
                    </m:r>
                  </m:sub>
                  <m:sup>
                    <m:sSub>
                      <m:sSubPr>
                        <m:ctrlPr>
                          <w:rPr>
                            <w:rFonts w:ascii="Cambria Math" w:hAnsi="Cambria Math"/>
                            <w:i/>
                          </w:rPr>
                        </m:ctrlPr>
                      </m:sSubPr>
                      <m:e>
                        <m:r>
                          <w:rPr>
                            <w:rFonts w:ascii="Cambria Math"/>
                          </w:rPr>
                          <m:t>J</m:t>
                        </m:r>
                      </m:e>
                      <m:sub>
                        <m:r>
                          <w:rPr>
                            <w:rFonts w:ascii="Cambria Math"/>
                          </w:rPr>
                          <m:t>i</m:t>
                        </m:r>
                      </m:sub>
                    </m:sSub>
                  </m:sup>
                  <m:e>
                    <m:nary>
                      <m:naryPr>
                        <m:chr m:val="∑"/>
                        <m:limLoc m:val="undOvr"/>
                        <m:ctrlPr>
                          <w:rPr>
                            <w:rFonts w:ascii="Cambria Math" w:hAnsi="Cambria Math"/>
                            <w:i/>
                          </w:rPr>
                        </m:ctrlPr>
                      </m:naryPr>
                      <m:sub>
                        <m:r>
                          <w:rPr>
                            <w:rFonts w:ascii="Cambria Math" w:hAnsi="Cambria Math"/>
                          </w:rPr>
                          <m:t>b=1</m:t>
                        </m:r>
                      </m:sub>
                      <m:sup>
                        <m:sSub>
                          <m:sSubPr>
                            <m:ctrlPr>
                              <w:rPr>
                                <w:rFonts w:ascii="Cambria Math" w:hAnsi="Cambria Math"/>
                                <w:i/>
                              </w:rPr>
                            </m:ctrlPr>
                          </m:sSubPr>
                          <m:e>
                            <m:r>
                              <w:rPr>
                                <w:rFonts w:ascii="Cambria Math"/>
                              </w:rPr>
                              <m:t>b</m:t>
                            </m:r>
                          </m:e>
                          <m:sub>
                            <m:r>
                              <w:rPr>
                                <w:rFonts w:ascii="Cambria Math" w:hAnsi="Cambria Math"/>
                              </w:rPr>
                              <m:t>hij</m:t>
                            </m:r>
                          </m:sub>
                        </m:sSub>
                      </m:sup>
                      <m:e>
                        <m:nary>
                          <m:naryPr>
                            <m:chr m:val="∑"/>
                            <m:limLoc m:val="undOvr"/>
                            <m:ctrlPr>
                              <w:rPr>
                                <w:rFonts w:ascii="Cambria Math" w:hAnsi="Cambria Math"/>
                                <w:i/>
                              </w:rPr>
                            </m:ctrlPr>
                          </m:naryPr>
                          <m:sub>
                            <m:r>
                              <w:rPr>
                                <w:rFonts w:ascii="Cambria Math" w:hAnsi="Cambria Math"/>
                              </w:rPr>
                              <m:t>g=1</m:t>
                            </m:r>
                          </m:sub>
                          <m:sup>
                            <m:sSub>
                              <m:sSubPr>
                                <m:ctrlPr>
                                  <w:rPr>
                                    <w:rFonts w:ascii="Cambria Math" w:hAnsi="Cambria Math"/>
                                    <w:i/>
                                  </w:rPr>
                                </m:ctrlPr>
                              </m:sSubPr>
                              <m:e>
                                <m:r>
                                  <w:rPr>
                                    <w:rFonts w:ascii="Cambria Math"/>
                                  </w:rPr>
                                  <m:t>g</m:t>
                                </m:r>
                              </m:e>
                              <m:sub>
                                <m:r>
                                  <w:rPr>
                                    <w:rFonts w:ascii="Cambria Math" w:hAnsi="Cambria Math"/>
                                  </w:rPr>
                                  <m:t>hijb</m:t>
                                </m:r>
                              </m:sub>
                            </m:sSub>
                          </m:sup>
                          <m:e>
                            <m:sSub>
                              <m:sSubPr>
                                <m:ctrlPr>
                                  <w:rPr>
                                    <w:rFonts w:ascii="Cambria Math" w:hAnsi="Cambria Math"/>
                                    <w:i/>
                                  </w:rPr>
                                </m:ctrlPr>
                              </m:sSubPr>
                              <m:e>
                                <m:r>
                                  <w:rPr>
                                    <w:rFonts w:ascii="Cambria Math" w:hAnsi="Cambria Math"/>
                                  </w:rPr>
                                  <m:t>w</m:t>
                                </m:r>
                              </m:e>
                              <m:sub>
                                <m:r>
                                  <w:rPr>
                                    <w:rFonts w:ascii="Cambria Math" w:hAnsi="Cambria Math"/>
                                  </w:rPr>
                                  <m:t>I,hi</m:t>
                                </m:r>
                              </m:sub>
                            </m:sSub>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acc>
                                          <m:accPr>
                                            <m:ctrlPr>
                                              <w:rPr>
                                                <w:rFonts w:ascii="Cambria Math" w:hAnsi="Cambria Math"/>
                                                <w:i/>
                                              </w:rPr>
                                            </m:ctrlPr>
                                          </m:accPr>
                                          <m:e>
                                            <m:r>
                                              <w:rPr>
                                                <w:rFonts w:ascii="Cambria Math" w:hAnsi="Cambria Math"/>
                                              </w:rPr>
                                              <m:t>t</m:t>
                                            </m:r>
                                          </m:e>
                                        </m:acc>
                                      </m:e>
                                      <m:sub>
                                        <m:r>
                                          <w:rPr>
                                            <w:rFonts w:ascii="Cambria Math" w:hAnsi="Cambria Math"/>
                                          </w:rPr>
                                          <m:t>x,hij</m:t>
                                        </m:r>
                                      </m:sub>
                                    </m:sSub>
                                  </m:num>
                                  <m:den>
                                    <m:nary>
                                      <m:naryPr>
                                        <m:chr m:val="∑"/>
                                        <m:limLoc m:val="subSup"/>
                                        <m:ctrlPr>
                                          <w:rPr>
                                            <w:rFonts w:ascii="Cambria Math" w:hAnsi="Cambria Math"/>
                                            <w:i/>
                                          </w:rPr>
                                        </m:ctrlPr>
                                      </m:naryPr>
                                      <m:sub>
                                        <m:r>
                                          <w:rPr>
                                            <w:rFonts w:ascii="Cambria Math"/>
                                          </w:rPr>
                                          <m:t>b=1</m:t>
                                        </m:r>
                                      </m:sub>
                                      <m:sup>
                                        <m:sSub>
                                          <m:sSubPr>
                                            <m:ctrlPr>
                                              <w:rPr>
                                                <w:rFonts w:ascii="Cambria Math" w:hAnsi="Cambria Math"/>
                                                <w:i/>
                                              </w:rPr>
                                            </m:ctrlPr>
                                          </m:sSubPr>
                                          <m:e>
                                            <m:r>
                                              <w:rPr>
                                                <w:rFonts w:ascii="Cambria Math"/>
                                              </w:rPr>
                                              <m:t>b</m:t>
                                            </m:r>
                                          </m:e>
                                          <m:sub>
                                            <m:r>
                                              <w:rPr>
                                                <w:rFonts w:ascii="Cambria Math" w:hAnsi="Cambria Math"/>
                                              </w:rPr>
                                              <m:t>hij</m:t>
                                            </m:r>
                                          </m:sub>
                                        </m:sSub>
                                      </m:sup>
                                      <m:e>
                                        <m:sSub>
                                          <m:sSubPr>
                                            <m:ctrlPr>
                                              <w:rPr>
                                                <w:rFonts w:ascii="Cambria Math" w:hAnsi="Cambria Math"/>
                                                <w:i/>
                                              </w:rPr>
                                            </m:ctrlPr>
                                          </m:sSubPr>
                                          <m:e>
                                            <m:r>
                                              <w:rPr>
                                                <w:rFonts w:ascii="Cambria Math" w:hAnsi="Cambria Math"/>
                                              </w:rPr>
                                              <m:t>t</m:t>
                                            </m:r>
                                          </m:e>
                                          <m:sub>
                                            <m:r>
                                              <w:rPr>
                                                <w:rFonts w:ascii="Cambria Math" w:hAnsi="Cambria Math"/>
                                              </w:rPr>
                                              <m:t>x,hijb</m:t>
                                            </m:r>
                                          </m:sub>
                                        </m:sSub>
                                      </m:e>
                                    </m:nary>
                                  </m:den>
                                </m:f>
                              </m:e>
                            </m:d>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x,hijb</m:t>
                                        </m:r>
                                      </m:sub>
                                    </m:sSub>
                                  </m:num>
                                  <m:den>
                                    <m:sSub>
                                      <m:sSubPr>
                                        <m:ctrlPr>
                                          <w:rPr>
                                            <w:rFonts w:ascii="Cambria Math" w:hAnsi="Cambria Math"/>
                                            <w:i/>
                                          </w:rPr>
                                        </m:ctrlPr>
                                      </m:sSubPr>
                                      <m:e>
                                        <m:r>
                                          <w:rPr>
                                            <w:rFonts w:ascii="Cambria Math"/>
                                          </w:rPr>
                                          <m:t>g</m:t>
                                        </m:r>
                                      </m:e>
                                      <m:sub>
                                        <m:r>
                                          <w:rPr>
                                            <w:rFonts w:ascii="Cambria Math" w:hAnsi="Cambria Math"/>
                                          </w:rPr>
                                          <m:t>hijb</m:t>
                                        </m:r>
                                      </m:sub>
                                    </m:sSub>
                                  </m:den>
                                </m:f>
                              </m:e>
                            </m:d>
                          </m:e>
                        </m:nary>
                      </m:e>
                    </m:nary>
                  </m:e>
                </m:nary>
              </m:e>
            </m:nary>
          </m:e>
        </m:nary>
        <m:sSub>
          <m:sSubPr>
            <m:ctrlPr>
              <w:rPr>
                <w:rFonts w:ascii="Cambria Math" w:hAnsi="Cambria Math"/>
                <w:i/>
              </w:rPr>
            </m:ctrlPr>
          </m:sSubPr>
          <m:e>
            <m:r>
              <w:rPr>
                <w:rFonts w:ascii="Cambria Math" w:hAnsi="Cambria Math"/>
              </w:rPr>
              <m:t>y</m:t>
            </m:r>
          </m:e>
          <m:sub>
            <m:r>
              <w:rPr>
                <w:rFonts w:ascii="Cambria Math" w:hAnsi="Cambria Math"/>
              </w:rPr>
              <m:t>hijbg</m:t>
            </m:r>
          </m:sub>
        </m:sSub>
      </m:oMath>
      <w:r w:rsidR="00D17BCD">
        <w:rPr>
          <w:rFonts w:eastAsiaTheme="minorEastAsia"/>
        </w:rPr>
        <w:tab/>
        <w:t>(13)</w:t>
      </w:r>
    </w:p>
    <w:p w:rsidR="00D17BCD" w:rsidRPr="00B95EFB" w:rsidRDefault="00D17BCD" w:rsidP="00D17BCD">
      <w:pPr>
        <w:ind w:left="720"/>
        <w:rPr>
          <w:rFonts w:eastAsiaTheme="minorEastAsia"/>
        </w:rPr>
      </w:pPr>
      <w:r>
        <w:rPr>
          <w:rFonts w:eastAsiaTheme="minorEastAsia"/>
        </w:rPr>
        <w:lastRenderedPageBreak/>
        <w:t xml:space="preserve">The shore-based fishing does not involve boat-trip sampling stage.  Explicitly, </w:t>
      </w:r>
      <m:oMath>
        <m:sSub>
          <m:sSubPr>
            <m:ctrlPr>
              <w:rPr>
                <w:rFonts w:ascii="Cambria Math" w:hAnsi="Cambria Math"/>
                <w:i/>
              </w:rPr>
            </m:ctrlPr>
          </m:sSubPr>
          <m:e>
            <m:r>
              <w:rPr>
                <w:rFonts w:ascii="Cambria Math" w:hAnsi="Cambria Math"/>
              </w:rPr>
              <m:t>t</m:t>
            </m:r>
          </m:e>
          <m:sub>
            <m:r>
              <w:rPr>
                <w:rFonts w:ascii="Cambria Math" w:hAnsi="Cambria Math"/>
              </w:rPr>
              <m:t>x,hijb</m:t>
            </m:r>
          </m:sub>
        </m:sSub>
      </m:oMath>
      <w:r>
        <w:rPr>
          <w:rFonts w:eastAsiaTheme="minorEastAsia"/>
        </w:rPr>
        <w:t xml:space="preserve"> and </w:t>
      </w:r>
      <m:oMath>
        <m:nary>
          <m:naryPr>
            <m:chr m:val="∑"/>
            <m:limLoc m:val="subSup"/>
            <m:ctrlPr>
              <w:rPr>
                <w:rFonts w:ascii="Cambria Math" w:hAnsi="Cambria Math"/>
                <w:i/>
              </w:rPr>
            </m:ctrlPr>
          </m:naryPr>
          <m:sub>
            <m:r>
              <w:rPr>
                <w:rFonts w:ascii="Cambria Math"/>
              </w:rPr>
              <m:t>b=1</m:t>
            </m:r>
          </m:sub>
          <m:sup>
            <m:sSub>
              <m:sSubPr>
                <m:ctrlPr>
                  <w:rPr>
                    <w:rFonts w:ascii="Cambria Math" w:hAnsi="Cambria Math"/>
                    <w:i/>
                  </w:rPr>
                </m:ctrlPr>
              </m:sSubPr>
              <m:e>
                <m:r>
                  <w:rPr>
                    <w:rFonts w:ascii="Cambria Math"/>
                  </w:rPr>
                  <m:t>b</m:t>
                </m:r>
              </m:e>
              <m:sub>
                <m:r>
                  <w:rPr>
                    <w:rFonts w:ascii="Cambria Math" w:hAnsi="Cambria Math"/>
                  </w:rPr>
                  <m:t>hij</m:t>
                </m:r>
              </m:sub>
            </m:sSub>
          </m:sup>
          <m:e>
            <m:sSub>
              <m:sSubPr>
                <m:ctrlPr>
                  <w:rPr>
                    <w:rFonts w:ascii="Cambria Math" w:hAnsi="Cambria Math"/>
                    <w:i/>
                  </w:rPr>
                </m:ctrlPr>
              </m:sSubPr>
              <m:e>
                <m:r>
                  <w:rPr>
                    <w:rFonts w:ascii="Cambria Math" w:hAnsi="Cambria Math"/>
                  </w:rPr>
                  <m:t>t</m:t>
                </m:r>
              </m:e>
              <m:sub>
                <m:r>
                  <w:rPr>
                    <w:rFonts w:ascii="Cambria Math" w:hAnsi="Cambria Math"/>
                  </w:rPr>
                  <m:t>x,hijb</m:t>
                </m:r>
              </m:sub>
            </m:sSub>
          </m:e>
        </m:nary>
      </m:oMath>
      <w:r>
        <w:rPr>
          <w:rFonts w:eastAsiaTheme="minorEastAsia"/>
        </w:rPr>
        <w:t xml:space="preserve"> are removed out of the equations for </w:t>
      </w:r>
      <m:oMath>
        <m:sSubSup>
          <m:sSubSupPr>
            <m:ctrlPr>
              <w:rPr>
                <w:rFonts w:ascii="Cambria Math" w:hAnsi="Cambria Math"/>
                <w:i/>
              </w:rPr>
            </m:ctrlPr>
          </m:sSubSupPr>
          <m:e>
            <m:acc>
              <m:accPr>
                <m:ctrlPr>
                  <w:rPr>
                    <w:rFonts w:ascii="Cambria Math" w:hAnsi="Cambria Math"/>
                    <w:i/>
                  </w:rPr>
                </m:ctrlPr>
              </m:accPr>
              <m:e>
                <m:r>
                  <w:rPr>
                    <w:rFonts w:ascii="Cambria Math" w:hAnsi="Cambria Math"/>
                  </w:rPr>
                  <m:t>t</m:t>
                </m:r>
              </m:e>
            </m:acc>
          </m:e>
          <m:sub>
            <m:r>
              <w:rPr>
                <w:rFonts w:ascii="Cambria Math"/>
              </w:rPr>
              <m:t>y</m:t>
            </m:r>
          </m:sub>
          <m:sup>
            <m:r>
              <w:rPr>
                <w:rFonts w:ascii="Cambria Math"/>
              </w:rPr>
              <m:t>A</m:t>
            </m:r>
          </m:sup>
        </m:sSubSup>
      </m:oMath>
      <w:r>
        <w:rPr>
          <w:rFonts w:eastAsiaTheme="minorEastAsia"/>
        </w:rPr>
        <w:t xml:space="preserve"> </w:t>
      </w:r>
      <w:proofErr w:type="gramStart"/>
      <w:r>
        <w:rPr>
          <w:rFonts w:eastAsiaTheme="minorEastAsia"/>
        </w:rPr>
        <w:t xml:space="preserve">and </w:t>
      </w:r>
      <w:proofErr w:type="gramEnd"/>
      <m:oMath>
        <m:sSubSup>
          <m:sSubSupPr>
            <m:ctrlPr>
              <w:rPr>
                <w:rFonts w:ascii="Cambria Math" w:hAnsi="Cambria Math"/>
                <w:i/>
              </w:rPr>
            </m:ctrlPr>
          </m:sSubSupPr>
          <m:e>
            <m:acc>
              <m:accPr>
                <m:ctrlPr>
                  <w:rPr>
                    <w:rFonts w:ascii="Cambria Math" w:hAnsi="Cambria Math"/>
                    <w:i/>
                  </w:rPr>
                </m:ctrlPr>
              </m:accPr>
              <m:e>
                <m:r>
                  <w:rPr>
                    <w:rFonts w:ascii="Cambria Math" w:hAnsi="Cambria Math"/>
                  </w:rPr>
                  <m:t>t</m:t>
                </m:r>
              </m:e>
            </m:acc>
          </m:e>
          <m:sub>
            <m:r>
              <w:rPr>
                <w:rFonts w:ascii="Cambria Math"/>
              </w:rPr>
              <m:t>y</m:t>
            </m:r>
          </m:sub>
          <m:sup>
            <m:r>
              <w:rPr>
                <w:rFonts w:ascii="Cambria Math"/>
              </w:rPr>
              <m:t>B</m:t>
            </m:r>
          </m:sup>
        </m:sSubSup>
      </m:oMath>
      <w:r>
        <w:rPr>
          <w:rFonts w:eastAsiaTheme="minorEastAsia"/>
        </w:rPr>
        <w:t xml:space="preserve">.  Alternatively, one can treat each individual interview (either an angler-group for A-type catch or an angler for B-type catch) as a boat-trip.  Therefore, </w:t>
      </w:r>
      <m:oMath>
        <m:sSub>
          <m:sSubPr>
            <m:ctrlPr>
              <w:rPr>
                <w:rFonts w:ascii="Cambria Math" w:hAnsi="Cambria Math"/>
                <w:i/>
              </w:rPr>
            </m:ctrlPr>
          </m:sSubPr>
          <m:e>
            <m:r>
              <w:rPr>
                <w:rFonts w:ascii="Cambria Math"/>
              </w:rPr>
              <m:t>b</m:t>
            </m:r>
          </m:e>
          <m:sub>
            <m:r>
              <w:rPr>
                <w:rFonts w:ascii="Cambria Math" w:hAnsi="Cambria Math"/>
              </w:rPr>
              <m:t>hij</m:t>
            </m:r>
          </m:sub>
        </m:sSub>
        <m:r>
          <w:rPr>
            <w:rFonts w:ascii="Cambria Math"/>
          </w:rPr>
          <m:t>=1</m:t>
        </m:r>
      </m:oMath>
      <w:r>
        <w:rPr>
          <w:rFonts w:eastAsiaTheme="minorEastAsia"/>
        </w:rPr>
        <w:t xml:space="preserve"> </w:t>
      </w:r>
      <w:proofErr w:type="gramStart"/>
      <w:r>
        <w:rPr>
          <w:rFonts w:eastAsiaTheme="minorEastAsia"/>
        </w:rPr>
        <w:t xml:space="preserve">and </w:t>
      </w:r>
      <w:proofErr w:type="gramEnd"/>
      <m:oMath>
        <m:sSub>
          <m:sSubPr>
            <m:ctrlPr>
              <w:rPr>
                <w:rFonts w:ascii="Cambria Math" w:hAnsi="Cambria Math"/>
                <w:i/>
              </w:rPr>
            </m:ctrlPr>
          </m:sSubPr>
          <m:e>
            <m:r>
              <w:rPr>
                <w:rFonts w:ascii="Cambria Math" w:hAnsi="Cambria Math"/>
              </w:rPr>
              <m:t>t</m:t>
            </m:r>
          </m:e>
          <m:sub>
            <m:r>
              <w:rPr>
                <w:rFonts w:ascii="Cambria Math" w:hAnsi="Cambria Math"/>
              </w:rPr>
              <m:t>x,hijb</m:t>
            </m:r>
          </m:sub>
        </m:sSub>
        <m:r>
          <w:rPr>
            <w:rFonts w:ascii="Cambria Math" w:hAnsi="Cambria Math"/>
          </w:rPr>
          <m:t>=1</m:t>
        </m:r>
      </m:oMath>
      <w:r>
        <w:rPr>
          <w:rFonts w:eastAsiaTheme="minorEastAsia"/>
        </w:rPr>
        <w:t xml:space="preserve">, and thus,  </w:t>
      </w:r>
      <m:oMath>
        <m:nary>
          <m:naryPr>
            <m:chr m:val="∑"/>
            <m:limLoc m:val="subSup"/>
            <m:ctrlPr>
              <w:rPr>
                <w:rFonts w:ascii="Cambria Math" w:hAnsi="Cambria Math"/>
                <w:i/>
              </w:rPr>
            </m:ctrlPr>
          </m:naryPr>
          <m:sub>
            <m:r>
              <w:rPr>
                <w:rFonts w:ascii="Cambria Math"/>
              </w:rPr>
              <m:t>b=1</m:t>
            </m:r>
          </m:sub>
          <m:sup>
            <m:sSub>
              <m:sSubPr>
                <m:ctrlPr>
                  <w:rPr>
                    <w:rFonts w:ascii="Cambria Math" w:hAnsi="Cambria Math"/>
                    <w:i/>
                  </w:rPr>
                </m:ctrlPr>
              </m:sSubPr>
              <m:e>
                <m:r>
                  <w:rPr>
                    <w:rFonts w:ascii="Cambria Math"/>
                  </w:rPr>
                  <m:t>b</m:t>
                </m:r>
              </m:e>
              <m:sub>
                <m:r>
                  <w:rPr>
                    <w:rFonts w:ascii="Cambria Math" w:hAnsi="Cambria Math"/>
                  </w:rPr>
                  <m:t>hij</m:t>
                </m:r>
              </m:sub>
            </m:sSub>
          </m:sup>
          <m:e>
            <m:sSub>
              <m:sSubPr>
                <m:ctrlPr>
                  <w:rPr>
                    <w:rFonts w:ascii="Cambria Math" w:hAnsi="Cambria Math"/>
                    <w:i/>
                  </w:rPr>
                </m:ctrlPr>
              </m:sSubPr>
              <m:e>
                <m:r>
                  <w:rPr>
                    <w:rFonts w:ascii="Cambria Math" w:hAnsi="Cambria Math"/>
                  </w:rPr>
                  <m:t>t</m:t>
                </m:r>
              </m:e>
              <m:sub>
                <m:r>
                  <w:rPr>
                    <w:rFonts w:ascii="Cambria Math" w:hAnsi="Cambria Math"/>
                  </w:rPr>
                  <m:t>x,hijb</m:t>
                </m:r>
              </m:sub>
            </m:sSub>
          </m:e>
        </m:nary>
        <m:r>
          <w:rPr>
            <w:rFonts w:ascii="Cambria Math"/>
          </w:rPr>
          <m:t>=1</m:t>
        </m:r>
      </m:oMath>
      <w:r>
        <w:rPr>
          <w:rFonts w:eastAsiaTheme="minorEastAsia"/>
        </w:rPr>
        <w:t>, which implicitly cancels out the boat-trip stage from the equations for shore-based fishing.</w:t>
      </w:r>
    </w:p>
    <w:p w:rsidR="00D17BCD" w:rsidRDefault="00D17BCD" w:rsidP="00D17BCD">
      <w:pPr>
        <w:ind w:left="900" w:hanging="900"/>
        <w:rPr>
          <w:rFonts w:eastAsiaTheme="minorEastAsia"/>
        </w:rPr>
      </w:pPr>
      <w:proofErr w:type="gramStart"/>
      <w:r w:rsidRPr="0076624D">
        <w:rPr>
          <w:i/>
          <w:color w:val="000000"/>
          <w:shd w:val="clear" w:color="auto" w:fill="FFFFFF"/>
        </w:rPr>
        <w:t>Proportions</w:t>
      </w:r>
      <w:r>
        <w:rPr>
          <w:color w:val="000000"/>
          <w:shd w:val="clear" w:color="auto" w:fill="FFFFFF"/>
        </w:rPr>
        <w:t>.</w:t>
      </w:r>
      <w:proofErr w:type="gramEnd"/>
      <w:r>
        <w:rPr>
          <w:color w:val="000000"/>
          <w:shd w:val="clear" w:color="auto" w:fill="FFFFFF"/>
        </w:rPr>
        <w:t xml:space="preserve">  Apply the equation of </w:t>
      </w:r>
      <m:oMath>
        <m:sSubSup>
          <m:sSubSupPr>
            <m:ctrlPr>
              <w:rPr>
                <w:rFonts w:ascii="Cambria Math" w:hAnsi="Cambria Math"/>
                <w:i/>
              </w:rPr>
            </m:ctrlPr>
          </m:sSubSupPr>
          <m:e>
            <m:acc>
              <m:accPr>
                <m:ctrlPr>
                  <w:rPr>
                    <w:rFonts w:ascii="Cambria Math" w:hAnsi="Cambria Math"/>
                    <w:i/>
                  </w:rPr>
                </m:ctrlPr>
              </m:accPr>
              <m:e>
                <m:r>
                  <w:rPr>
                    <w:rFonts w:ascii="Cambria Math" w:hAnsi="Cambria Math"/>
                  </w:rPr>
                  <m:t>t</m:t>
                </m:r>
              </m:e>
            </m:acc>
          </m:e>
          <m:sub>
            <m:r>
              <w:rPr>
                <w:rFonts w:ascii="Cambria Math"/>
              </w:rPr>
              <m:t>y</m:t>
            </m:r>
          </m:sub>
          <m:sup>
            <m:r>
              <w:rPr>
                <w:rFonts w:ascii="Cambria Math"/>
              </w:rPr>
              <m:t>B</m:t>
            </m:r>
          </m:sup>
        </m:sSubSup>
      </m:oMath>
      <w:r>
        <w:rPr>
          <w:color w:val="000000"/>
          <w:shd w:val="clear" w:color="auto" w:fill="FFFFFF"/>
        </w:rPr>
        <w:t xml:space="preserve">  for estimation of proportions. For example, if one intents to estimate proportion of angler-trips fish in area 1, one will set </w:t>
      </w:r>
      <m:oMath>
        <m:sSub>
          <m:sSubPr>
            <m:ctrlPr>
              <w:rPr>
                <w:rFonts w:ascii="Cambria Math" w:hAnsi="Cambria Math"/>
                <w:i/>
              </w:rPr>
            </m:ctrlPr>
          </m:sSubPr>
          <m:e>
            <m:r>
              <w:rPr>
                <w:rFonts w:ascii="Cambria Math" w:hAnsi="Cambria Math"/>
              </w:rPr>
              <m:t>y</m:t>
            </m:r>
          </m:e>
          <m:sub>
            <m:r>
              <w:rPr>
                <w:rFonts w:ascii="Cambria Math" w:hAnsi="Cambria Math"/>
              </w:rPr>
              <m:t>hijbg</m:t>
            </m:r>
          </m:sub>
        </m:sSub>
        <m:r>
          <w:rPr>
            <w:rFonts w:ascii="Cambria Math" w:hAnsi="Cambria Math"/>
          </w:rPr>
          <m:t>=1</m:t>
        </m:r>
      </m:oMath>
      <w:r>
        <w:rPr>
          <w:rFonts w:eastAsiaTheme="minorEastAsia"/>
        </w:rPr>
        <w:t xml:space="preserve"> if </w:t>
      </w:r>
      <w:r>
        <w:rPr>
          <w:color w:val="000000"/>
          <w:shd w:val="clear" w:color="auto" w:fill="FFFFFF"/>
        </w:rPr>
        <w:t xml:space="preserve">angler reports fishing in area 1 and </w:t>
      </w:r>
      <m:oMath>
        <m:sSub>
          <m:sSubPr>
            <m:ctrlPr>
              <w:rPr>
                <w:rFonts w:ascii="Cambria Math" w:hAnsi="Cambria Math"/>
                <w:i/>
              </w:rPr>
            </m:ctrlPr>
          </m:sSubPr>
          <m:e>
            <m:r>
              <w:rPr>
                <w:rFonts w:ascii="Cambria Math" w:hAnsi="Cambria Math"/>
              </w:rPr>
              <m:t>y</m:t>
            </m:r>
          </m:e>
          <m:sub>
            <m:r>
              <w:rPr>
                <w:rFonts w:ascii="Cambria Math" w:hAnsi="Cambria Math"/>
              </w:rPr>
              <m:t>hijbg</m:t>
            </m:r>
          </m:sub>
        </m:sSub>
        <m:r>
          <w:rPr>
            <w:rFonts w:ascii="Cambria Math" w:hAnsi="Cambria Math"/>
          </w:rPr>
          <m:t>=0</m:t>
        </m:r>
      </m:oMath>
      <w:r>
        <w:rPr>
          <w:rFonts w:eastAsiaTheme="minorEastAsia"/>
        </w:rPr>
        <w:t xml:space="preserve"> otherwise</w:t>
      </w:r>
      <w:r>
        <w:rPr>
          <w:color w:val="000000"/>
          <w:shd w:val="clear" w:color="auto" w:fill="FFFFFF"/>
        </w:rPr>
        <w:t xml:space="preserve">. </w:t>
      </w:r>
      <w:r>
        <w:rPr>
          <w:rFonts w:eastAsiaTheme="minorEastAsia"/>
        </w:rPr>
        <w:t xml:space="preserve"> </w:t>
      </w:r>
      <w:r>
        <w:rPr>
          <w:color w:val="000000"/>
          <w:shd w:val="clear" w:color="auto" w:fill="FFFFFF"/>
        </w:rPr>
        <w:t xml:space="preserve"> </w:t>
      </w:r>
      <w:r>
        <w:rPr>
          <w:rFonts w:eastAsiaTheme="minorEastAsia"/>
        </w:rPr>
        <w:t>Proportion of in-frame anglers follows the same approach.</w:t>
      </w:r>
    </w:p>
    <w:p w:rsidR="00D17BCD" w:rsidRPr="00E86552" w:rsidRDefault="00D17BCD" w:rsidP="00D17BCD">
      <w:pPr>
        <w:ind w:left="900" w:hanging="900"/>
      </w:pPr>
      <w:proofErr w:type="gramStart"/>
      <w:r w:rsidRPr="000E0D99">
        <w:rPr>
          <w:i/>
        </w:rPr>
        <w:t>Variance</w:t>
      </w:r>
      <w:r>
        <w:t>.</w:t>
      </w:r>
      <w:proofErr w:type="gramEnd"/>
      <w:r>
        <w:t xml:space="preserve">  The variance of PSU (= cluster-day or assignment) is the dominant component and is estimated by linear approximation.</w:t>
      </w:r>
    </w:p>
    <w:p w:rsidR="00D17BCD" w:rsidRPr="00354771" w:rsidRDefault="00D17BCD" w:rsidP="00D17BCD">
      <w:pPr>
        <w:ind w:left="900" w:hanging="900"/>
      </w:pPr>
      <w:r>
        <w:rPr>
          <w:i/>
        </w:rPr>
        <w:t>Total efforts</w:t>
      </w:r>
      <w:r>
        <w:t xml:space="preserve">:  Total effort is estimated from CHTS data.  The raw estimates of total effort in angler-trips are adjusted by proportions of resident-to-trip County and </w:t>
      </w:r>
      <w:r>
        <w:rPr>
          <w:rFonts w:eastAsiaTheme="minorEastAsia"/>
        </w:rPr>
        <w:t>proportions of in-frame anglers (non-coastal and out-of-state anglers), and partitioned into three fishing areas (in-land, state and federal waters).</w:t>
      </w:r>
    </w:p>
    <w:p w:rsidR="00D17BCD" w:rsidRDefault="00D17BCD" w:rsidP="00D17BCD">
      <w:pPr>
        <w:ind w:left="900" w:hanging="900"/>
      </w:pPr>
      <w:r w:rsidRPr="00354771">
        <w:rPr>
          <w:i/>
        </w:rPr>
        <w:t>Total catches</w:t>
      </w:r>
      <w:r>
        <w:t xml:space="preserve"> = catch rate </w:t>
      </w:r>
      <w:r>
        <w:rPr>
          <w:rFonts w:ascii="Cambria Math" w:hAnsi="Cambria Math"/>
        </w:rPr>
        <w:t>×</w:t>
      </w:r>
      <w:r>
        <w:t xml:space="preserve"> total effort by species in mode-state-region-year-wave-area stratum.</w:t>
      </w:r>
    </w:p>
    <w:p w:rsidR="00BB2AC4" w:rsidRPr="00BB2AC4" w:rsidRDefault="00BB2AC4" w:rsidP="00C85D52">
      <w:pPr>
        <w:spacing w:line="240" w:lineRule="auto"/>
      </w:pPr>
    </w:p>
    <w:p w:rsidR="00B503CD" w:rsidRDefault="00B503CD" w:rsidP="00B503CD">
      <w:pPr>
        <w:pStyle w:val="CM2"/>
        <w:spacing w:line="240" w:lineRule="auto"/>
        <w:ind w:right="130"/>
        <w:rPr>
          <w:b/>
          <w:bCs/>
          <w:color w:val="000000"/>
        </w:rPr>
      </w:pPr>
      <w:r>
        <w:rPr>
          <w:b/>
          <w:bCs/>
          <w:color w:val="000000"/>
        </w:rPr>
        <w:t xml:space="preserve">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 </w:t>
      </w:r>
    </w:p>
    <w:p w:rsidR="00B503CD" w:rsidRPr="0091579D" w:rsidRDefault="00B503CD" w:rsidP="00B503CD">
      <w:pPr>
        <w:pStyle w:val="Default"/>
      </w:pPr>
    </w:p>
    <w:p w:rsidR="00FB39B6" w:rsidRDefault="00A4338E" w:rsidP="00FB39B6">
      <w:pPr>
        <w:pStyle w:val="L1-FlLSp12"/>
        <w:spacing w:line="240" w:lineRule="auto"/>
        <w:rPr>
          <w:rFonts w:ascii="Times New Roman" w:hAnsi="Times New Roman"/>
        </w:rPr>
      </w:pPr>
      <w:r w:rsidRPr="00FB39B6">
        <w:rPr>
          <w:rFonts w:ascii="Times New Roman" w:hAnsi="Times New Roman"/>
        </w:rPr>
        <w:t>The expect</w:t>
      </w:r>
      <w:r w:rsidR="00FB39B6">
        <w:rPr>
          <w:rFonts w:ascii="Times New Roman" w:hAnsi="Times New Roman"/>
        </w:rPr>
        <w:t>ed</w:t>
      </w:r>
      <w:r w:rsidRPr="00FB39B6">
        <w:rPr>
          <w:rFonts w:ascii="Times New Roman" w:hAnsi="Times New Roman"/>
        </w:rPr>
        <w:t xml:space="preserve"> response rates for the </w:t>
      </w:r>
      <w:r w:rsidR="009F6D39">
        <w:rPr>
          <w:rFonts w:ascii="Times New Roman" w:hAnsi="Times New Roman"/>
        </w:rPr>
        <w:t>APAIS are</w:t>
      </w:r>
      <w:r w:rsidR="00042EC1">
        <w:rPr>
          <w:rFonts w:ascii="Times New Roman" w:hAnsi="Times New Roman"/>
        </w:rPr>
        <w:t xml:space="preserve"> above </w:t>
      </w:r>
      <w:r w:rsidR="002906CF">
        <w:rPr>
          <w:rFonts w:ascii="Times New Roman" w:hAnsi="Times New Roman"/>
        </w:rPr>
        <w:t>8</w:t>
      </w:r>
      <w:r w:rsidR="009F6D39">
        <w:rPr>
          <w:rFonts w:ascii="Times New Roman" w:hAnsi="Times New Roman"/>
        </w:rPr>
        <w:t>0%</w:t>
      </w:r>
      <w:r w:rsidR="002906CF">
        <w:rPr>
          <w:rFonts w:ascii="Times New Roman" w:hAnsi="Times New Roman"/>
        </w:rPr>
        <w:t xml:space="preserve"> but ha</w:t>
      </w:r>
      <w:r w:rsidR="006A1F07">
        <w:rPr>
          <w:rFonts w:ascii="Times New Roman" w:hAnsi="Times New Roman"/>
        </w:rPr>
        <w:t>ve</w:t>
      </w:r>
      <w:r w:rsidR="002906CF">
        <w:rPr>
          <w:rFonts w:ascii="Times New Roman" w:hAnsi="Times New Roman"/>
        </w:rPr>
        <w:t xml:space="preserve"> declined since the new survey design was implemented in 2013.  Over the next 3 years</w:t>
      </w:r>
      <w:r w:rsidR="009F6D39">
        <w:rPr>
          <w:rFonts w:ascii="Times New Roman" w:hAnsi="Times New Roman"/>
        </w:rPr>
        <w:t xml:space="preserve"> we will be working closely with the MRIP Communication and Education Team to produce outreach and education materials to keep all potential respondents informed about what the survey is, how it has evolved into the 2013 APAIS, </w:t>
      </w:r>
      <w:r w:rsidR="002906CF">
        <w:rPr>
          <w:rFonts w:ascii="Times New Roman" w:hAnsi="Times New Roman"/>
        </w:rPr>
        <w:t xml:space="preserve">how it has been further improved since 2013, </w:t>
      </w:r>
      <w:r w:rsidR="009F6D39">
        <w:rPr>
          <w:rFonts w:ascii="Times New Roman" w:hAnsi="Times New Roman"/>
        </w:rPr>
        <w:t>how the data are used, and the importance of participation in the surveys.</w:t>
      </w:r>
      <w:r w:rsidR="00036931">
        <w:rPr>
          <w:rFonts w:ascii="Times New Roman" w:hAnsi="Times New Roman"/>
        </w:rPr>
        <w:t xml:space="preserve">  </w:t>
      </w:r>
      <w:r w:rsidR="002906CF">
        <w:rPr>
          <w:rFonts w:ascii="Times New Roman" w:hAnsi="Times New Roman"/>
        </w:rPr>
        <w:t>The field interviewer training will include a new section on initial refusal conversion and all data collection supervisors will be advised of non-response and refusal rates following each data collection wave.  Outreach</w:t>
      </w:r>
      <w:r w:rsidR="00036931" w:rsidRPr="006E2CB6">
        <w:rPr>
          <w:rFonts w:ascii="Times New Roman" w:hAnsi="Times New Roman"/>
        </w:rPr>
        <w:t xml:space="preserve"> materials will include pamphlets and information cards (business card size with URL for more information online) to be distributed to anglers and the general public using the sampled access points.  Directed informative presentations (websites, podcasts, </w:t>
      </w:r>
      <w:proofErr w:type="gramStart"/>
      <w:r w:rsidR="00036931" w:rsidRPr="006E2CB6">
        <w:rPr>
          <w:rFonts w:ascii="Times New Roman" w:hAnsi="Times New Roman"/>
        </w:rPr>
        <w:t>webinars</w:t>
      </w:r>
      <w:proofErr w:type="gramEnd"/>
      <w:r w:rsidR="00036931" w:rsidRPr="006E2CB6">
        <w:rPr>
          <w:rFonts w:ascii="Times New Roman" w:hAnsi="Times New Roman"/>
        </w:rPr>
        <w:t xml:space="preserve">) are available on agency websites and/or </w:t>
      </w:r>
      <w:r w:rsidR="00036931" w:rsidRPr="006E2CB6">
        <w:rPr>
          <w:rFonts w:ascii="Times New Roman" w:hAnsi="Times New Roman"/>
        </w:rPr>
        <w:lastRenderedPageBreak/>
        <w:t>will periodically be hosted by the NMFS, as well as occasional in-person slide and video presentations to organizations (upon invitation) and hosted public meetings.</w:t>
      </w:r>
    </w:p>
    <w:p w:rsidR="00FB39B6" w:rsidRDefault="00FB39B6" w:rsidP="00FB39B6">
      <w:pPr>
        <w:pStyle w:val="L1-FlLSp12"/>
        <w:spacing w:line="240" w:lineRule="auto"/>
        <w:rPr>
          <w:rFonts w:ascii="Times New Roman" w:hAnsi="Times New Roman"/>
        </w:rPr>
      </w:pPr>
    </w:p>
    <w:p w:rsidR="00B503CD" w:rsidRDefault="00B503CD" w:rsidP="00B11B2F">
      <w:pPr>
        <w:pStyle w:val="Default"/>
        <w:keepNext/>
        <w:widowControl/>
        <w:ind w:right="187"/>
        <w:rPr>
          <w:b/>
          <w:bCs/>
        </w:rPr>
      </w:pPr>
      <w:r>
        <w:rPr>
          <w:b/>
          <w:bCs/>
        </w:rPr>
        <w:t>4. Describe any tests of procedures or methods to be undertaken. Tests are encouraged as effective means to refine collections, but if ten or more test respondents are involved OMB must give prior approval.</w:t>
      </w:r>
    </w:p>
    <w:p w:rsidR="00B503CD" w:rsidRDefault="00B503CD" w:rsidP="00B503CD">
      <w:pPr>
        <w:pStyle w:val="Default"/>
        <w:ind w:right="183"/>
        <w:rPr>
          <w:b/>
          <w:bCs/>
        </w:rPr>
      </w:pPr>
    </w:p>
    <w:p w:rsidR="00B503CD" w:rsidRDefault="00B503CD" w:rsidP="00B503CD">
      <w:pPr>
        <w:pStyle w:val="Default"/>
        <w:ind w:right="183"/>
      </w:pPr>
      <w:r>
        <w:rPr>
          <w:bCs/>
        </w:rPr>
        <w:t>No additional testing is planned.</w:t>
      </w:r>
      <w:r>
        <w:rPr>
          <w:b/>
          <w:bCs/>
        </w:rPr>
        <w:t xml:space="preserve"> </w:t>
      </w:r>
    </w:p>
    <w:p w:rsidR="00B503CD" w:rsidRDefault="00B503CD" w:rsidP="00B503CD">
      <w:pPr>
        <w:pStyle w:val="CM22"/>
        <w:spacing w:after="0"/>
        <w:ind w:right="375"/>
        <w:rPr>
          <w:color w:val="000000"/>
        </w:rPr>
      </w:pPr>
    </w:p>
    <w:p w:rsidR="00B503CD" w:rsidRDefault="00B503CD" w:rsidP="00B503CD">
      <w:pPr>
        <w:pStyle w:val="CM23"/>
        <w:spacing w:after="0"/>
        <w:ind w:right="375"/>
        <w:rPr>
          <w:b/>
          <w:bCs/>
          <w:color w:val="000000"/>
        </w:rPr>
      </w:pPr>
      <w:r>
        <w:rPr>
          <w:b/>
          <w:bCs/>
          <w:color w:val="000000"/>
        </w:rPr>
        <w:t xml:space="preserve">5. Provide the name and telephone number of individuals consulted on the statistical aspects of the design, and the name of the agency unit, contractor(s), grantee(s), or other person(s) who will actually collect and/or analyze the information for the agency. </w:t>
      </w:r>
    </w:p>
    <w:p w:rsidR="00B503CD" w:rsidRDefault="00B503CD" w:rsidP="00B503CD">
      <w:pPr>
        <w:pStyle w:val="Default"/>
      </w:pPr>
    </w:p>
    <w:p w:rsidR="00B503CD" w:rsidRDefault="00B503CD" w:rsidP="00B503CD">
      <w:pPr>
        <w:pStyle w:val="Default"/>
      </w:pPr>
      <w:r>
        <w:t>Statistical support was provided by the following:</w:t>
      </w:r>
    </w:p>
    <w:p w:rsidR="007311C3" w:rsidRDefault="007311C3" w:rsidP="00B503CD">
      <w:pPr>
        <w:pStyle w:val="Default"/>
      </w:pPr>
    </w:p>
    <w:p w:rsidR="007311C3" w:rsidRDefault="007311C3" w:rsidP="00B503CD">
      <w:pPr>
        <w:pStyle w:val="Default"/>
      </w:pPr>
      <w:r w:rsidRPr="007311C3">
        <w:t xml:space="preserve">F. Jay </w:t>
      </w:r>
      <w:proofErr w:type="spellStart"/>
      <w:r w:rsidRPr="007311C3">
        <w:t>Breidt</w:t>
      </w:r>
      <w:proofErr w:type="spellEnd"/>
      <w:r w:rsidRPr="007311C3">
        <w:t>, Colorado State University</w:t>
      </w:r>
      <w:r w:rsidR="00A60BE4">
        <w:t>,</w:t>
      </w:r>
    </w:p>
    <w:p w:rsidR="00B503CD" w:rsidRDefault="007311C3" w:rsidP="00B503CD">
      <w:pPr>
        <w:pStyle w:val="Default"/>
      </w:pPr>
      <w:r w:rsidRPr="007311C3">
        <w:t xml:space="preserve">James R. </w:t>
      </w:r>
      <w:proofErr w:type="spellStart"/>
      <w:r w:rsidRPr="007311C3">
        <w:t>Chromy</w:t>
      </w:r>
      <w:proofErr w:type="spellEnd"/>
      <w:r w:rsidRPr="007311C3">
        <w:t>, RTI International</w:t>
      </w:r>
      <w:r w:rsidR="002906CF">
        <w:t xml:space="preserve"> (retired)</w:t>
      </w:r>
      <w:r>
        <w:t xml:space="preserve">, </w:t>
      </w:r>
    </w:p>
    <w:p w:rsidR="00B503CD" w:rsidRPr="009A7516" w:rsidRDefault="002C1A4C" w:rsidP="00B503CD">
      <w:pPr>
        <w:pStyle w:val="CM23"/>
        <w:spacing w:line="280" w:lineRule="atLeast"/>
      </w:pPr>
      <w:r>
        <w:t xml:space="preserve">Dr. </w:t>
      </w:r>
      <w:r w:rsidR="009F6D39">
        <w:t>T</w:t>
      </w:r>
      <w:r>
        <w:t xml:space="preserve">homas </w:t>
      </w:r>
      <w:proofErr w:type="spellStart"/>
      <w:r>
        <w:t>Sminkey</w:t>
      </w:r>
      <w:proofErr w:type="spellEnd"/>
      <w:r w:rsidR="00B503CD">
        <w:t xml:space="preserve">, </w:t>
      </w:r>
      <w:r w:rsidR="009F6D39">
        <w:t>Statistician</w:t>
      </w:r>
      <w:r w:rsidR="00042EC1">
        <w:t xml:space="preserve"> </w:t>
      </w:r>
      <w:r w:rsidR="009F6D39">
        <w:t>(biology)</w:t>
      </w:r>
      <w:r w:rsidR="00B503CD">
        <w:t>, NOAA Fisheries Service, Office of Science and Technology, 301-427-81</w:t>
      </w:r>
      <w:r w:rsidR="009F6D39">
        <w:t>77</w:t>
      </w:r>
      <w:r w:rsidR="00B503CD">
        <w:t xml:space="preserve"> is the point-of-contact for the Agency.</w:t>
      </w:r>
    </w:p>
    <w:p w:rsidR="00B503CD" w:rsidRPr="00B11B2F" w:rsidRDefault="000C7703" w:rsidP="009F6D39">
      <w:pPr>
        <w:spacing w:after="200" w:line="276" w:lineRule="auto"/>
        <w:rPr>
          <w:b/>
          <w:color w:val="000000"/>
        </w:rPr>
      </w:pPr>
      <w:r w:rsidRPr="00B11B2F">
        <w:rPr>
          <w:b/>
        </w:rPr>
        <w:t>References</w:t>
      </w:r>
    </w:p>
    <w:p w:rsidR="00864EF8" w:rsidRDefault="00864EF8" w:rsidP="00864EF8">
      <w:pPr>
        <w:pStyle w:val="Default"/>
      </w:pPr>
      <w:proofErr w:type="spellStart"/>
      <w:proofErr w:type="gramStart"/>
      <w:r>
        <w:t>Breidt</w:t>
      </w:r>
      <w:proofErr w:type="spellEnd"/>
      <w:r>
        <w:t xml:space="preserve">, F. J., H. L. Lai, J. D. </w:t>
      </w:r>
      <w:proofErr w:type="spellStart"/>
      <w:r>
        <w:t>Opsomer</w:t>
      </w:r>
      <w:proofErr w:type="spellEnd"/>
      <w:r>
        <w:t>, and D. A. Van Voorhees (2011) A Report of the MRIP Sampling and Estimation Project: Improved Estimation Methods for the Access Point Angler Intercept Survey Component of the Marine Recreational Fishery Statistics Survey.</w:t>
      </w:r>
      <w:proofErr w:type="gramEnd"/>
      <w:r>
        <w:t xml:space="preserve"> http://www.countmyfish.noaa.gov/projects/downloads/Final%20Report%20of%20New%20Estimation_Method_for_MRFSS_Data-01242012.pdf</w:t>
      </w:r>
    </w:p>
    <w:p w:rsidR="00864EF8" w:rsidRDefault="00864EF8" w:rsidP="00864EF8">
      <w:pPr>
        <w:pStyle w:val="Default"/>
      </w:pPr>
    </w:p>
    <w:p w:rsidR="00864EF8" w:rsidRDefault="00864EF8" w:rsidP="00864EF8">
      <w:pPr>
        <w:pStyle w:val="Default"/>
      </w:pPr>
      <w:proofErr w:type="spellStart"/>
      <w:proofErr w:type="gramStart"/>
      <w:r>
        <w:t>Chromy</w:t>
      </w:r>
      <w:proofErr w:type="spellEnd"/>
      <w:r>
        <w:t>.</w:t>
      </w:r>
      <w:proofErr w:type="gramEnd"/>
      <w:r>
        <w:t xml:space="preserve"> J. R., S. M. Holland, and R. Webster (2009) Consultant’s Report: For-Hire Recreational Fisheries Surveys.</w:t>
      </w:r>
      <w:r w:rsidR="003263A4">
        <w:t xml:space="preserve"> h</w:t>
      </w:r>
      <w:r w:rsidR="003263A4" w:rsidRPr="003263A4">
        <w:t>ttps://www.st.nmfs.noaa.gov/pims/main/public?method=DOWNLOAD_FR_PDF&amp;record_id=451</w:t>
      </w:r>
    </w:p>
    <w:p w:rsidR="00864EF8" w:rsidRDefault="00864EF8" w:rsidP="00864EF8">
      <w:pPr>
        <w:pStyle w:val="Default"/>
      </w:pPr>
    </w:p>
    <w:p w:rsidR="00864EF8" w:rsidRDefault="00864EF8" w:rsidP="00864EF8">
      <w:pPr>
        <w:pStyle w:val="Default"/>
      </w:pPr>
      <w:r>
        <w:t>National Research Council, Committee on the Review of Recreational Fisheries Survey Methods (2006) Review of Recreational Fisheries Survey Methods. 202 pp. http://www.nap.edu/catalog/11616.html</w:t>
      </w:r>
    </w:p>
    <w:sectPr w:rsidR="00864EF8" w:rsidSect="00EE4FD8">
      <w:footerReference w:type="default" r:id="rId9"/>
      <w:type w:val="continuous"/>
      <w:pgSz w:w="12240" w:h="15840"/>
      <w:pgMar w:top="1440" w:right="1440" w:bottom="72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5D1C" w:rsidRDefault="00D35D1C" w:rsidP="00113646">
      <w:r>
        <w:separator/>
      </w:r>
    </w:p>
  </w:endnote>
  <w:endnote w:type="continuationSeparator" w:id="0">
    <w:p w:rsidR="00D35D1C" w:rsidRDefault="00D35D1C" w:rsidP="00113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4069053"/>
      <w:docPartObj>
        <w:docPartGallery w:val="Page Numbers (Bottom of Page)"/>
        <w:docPartUnique/>
      </w:docPartObj>
    </w:sdtPr>
    <w:sdtEndPr>
      <w:rPr>
        <w:noProof/>
      </w:rPr>
    </w:sdtEndPr>
    <w:sdtContent>
      <w:p w:rsidR="00A60BE4" w:rsidRDefault="00A60BE4" w:rsidP="00B11B2F">
        <w:pPr>
          <w:pStyle w:val="Footer"/>
          <w:jc w:val="center"/>
        </w:pPr>
        <w:r>
          <w:fldChar w:fldCharType="begin"/>
        </w:r>
        <w:r>
          <w:instrText xml:space="preserve"> PAGE   \* MERGEFORMAT </w:instrText>
        </w:r>
        <w:r>
          <w:fldChar w:fldCharType="separate"/>
        </w:r>
        <w:r w:rsidR="008923A5">
          <w:rPr>
            <w:noProof/>
          </w:rPr>
          <w:t>4</w:t>
        </w:r>
        <w:r>
          <w:rPr>
            <w:noProof/>
          </w:rPr>
          <w:fldChar w:fldCharType="end"/>
        </w:r>
      </w:p>
    </w:sdtContent>
  </w:sdt>
  <w:p w:rsidR="00A60BE4" w:rsidRDefault="00A60BE4" w:rsidP="001136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5D1C" w:rsidRDefault="00D35D1C" w:rsidP="00113646">
      <w:r>
        <w:separator/>
      </w:r>
    </w:p>
  </w:footnote>
  <w:footnote w:type="continuationSeparator" w:id="0">
    <w:p w:rsidR="00D35D1C" w:rsidRDefault="00D35D1C" w:rsidP="00113646">
      <w:r>
        <w:continuationSeparator/>
      </w:r>
    </w:p>
  </w:footnote>
  <w:footnote w:id="1">
    <w:p w:rsidR="00A60BE4" w:rsidRDefault="00A60BE4" w:rsidP="00A00022">
      <w:pPr>
        <w:pStyle w:val="FootnoteText"/>
        <w:spacing w:line="240" w:lineRule="auto"/>
      </w:pPr>
      <w:r>
        <w:rPr>
          <w:rStyle w:val="FootnoteReference"/>
        </w:rPr>
        <w:footnoteRef/>
      </w:r>
      <w:r>
        <w:t xml:space="preserve"> The size of the sample universe for each wave varies throughout the year from 5 million fishing trips to more than 20 million fishing trips.</w:t>
      </w:r>
    </w:p>
    <w:p w:rsidR="00A60BE4" w:rsidRDefault="00A60BE4" w:rsidP="00A00022">
      <w:pPr>
        <w:pStyle w:val="FootnoteText"/>
        <w:spacing w:line="240" w:lineRule="auto"/>
      </w:pPr>
    </w:p>
  </w:footnote>
  <w:footnote w:id="2">
    <w:p w:rsidR="00A60BE4" w:rsidRDefault="00A60BE4" w:rsidP="00A00022">
      <w:pPr>
        <w:pStyle w:val="FootnoteText"/>
        <w:spacing w:line="240" w:lineRule="auto"/>
      </w:pPr>
      <w:r>
        <w:rPr>
          <w:rStyle w:val="FootnoteReference"/>
        </w:rPr>
        <w:footnoteRef/>
      </w:r>
      <w:r>
        <w:t xml:space="preserve"> Annual total angler-intercepts obtained </w:t>
      </w:r>
      <w:proofErr w:type="gramStart"/>
      <w:r>
        <w:t>is</w:t>
      </w:r>
      <w:proofErr w:type="gramEnd"/>
      <w:r>
        <w:t xml:space="preserve"> approximately 95,000 (2013-2015).</w:t>
      </w:r>
    </w:p>
  </w:footnote>
  <w:footnote w:id="3">
    <w:p w:rsidR="00A60BE4" w:rsidRDefault="00A60BE4">
      <w:pPr>
        <w:pStyle w:val="FootnoteText"/>
      </w:pPr>
      <w:r>
        <w:rPr>
          <w:rStyle w:val="FootnoteReference"/>
        </w:rPr>
        <w:footnoteRef/>
      </w:r>
      <w:r>
        <w:t xml:space="preserve"> Expected activity per site is coded using ‘pressure’ categories.  These numeric codes represent a range of anglers expected to complete fishing in a specific mode during the sample period and are non-uniform.  ‘0’=1-4 anglers; ‘1’=5-8 anglers; ‘2’=9-12 anglers; ‘3’=13-19 anglers; ‘4’=20-29 anglers; ‘5’=30-49 anglers; ‘6’=50-79 anglers; ‘7’=80 and greater anglers; ‘9’=fishing mode not present.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AC1AAB"/>
    <w:multiLevelType w:val="hybridMultilevel"/>
    <w:tmpl w:val="3BB38E1A"/>
    <w:lvl w:ilvl="0" w:tplc="FFFFFFFF">
      <w:start w:val="1"/>
      <w:numFmt w:val="decim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8ED39616"/>
    <w:multiLevelType w:val="hybridMultilevel"/>
    <w:tmpl w:val="D4233F11"/>
    <w:lvl w:ilvl="0" w:tplc="FFFFFFFF">
      <w:start w:val="1"/>
      <w:numFmt w:val="decim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A3F846FD"/>
    <w:multiLevelType w:val="hybridMultilevel"/>
    <w:tmpl w:val="539D91F8"/>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A6A258E6"/>
    <w:multiLevelType w:val="hybridMultilevel"/>
    <w:tmpl w:val="3A9DE0BF"/>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AFB28AEC"/>
    <w:multiLevelType w:val="hybridMultilevel"/>
    <w:tmpl w:val="472C145C"/>
    <w:lvl w:ilvl="0" w:tplc="FFFFFFFF">
      <w:start w:val="1"/>
      <w:numFmt w:val="decim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D0957B53"/>
    <w:multiLevelType w:val="hybridMultilevel"/>
    <w:tmpl w:val="8598F8D5"/>
    <w:lvl w:ilvl="0" w:tplc="FFFFFFFF">
      <w:start w:val="1"/>
      <w:numFmt w:val="decimal"/>
      <w:lvlText w:val=""/>
      <w:lvlJc w:val="left"/>
      <w:rPr>
        <w:rFonts w:cs="Times New Roman"/>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1C47BFA"/>
    <w:multiLevelType w:val="hybridMultilevel"/>
    <w:tmpl w:val="79AC2A26"/>
    <w:lvl w:ilvl="0" w:tplc="D03E7164">
      <w:start w:val="1"/>
      <w:numFmt w:val="bullet"/>
      <w:pStyle w:val="Norm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1D03FE0"/>
    <w:multiLevelType w:val="hybridMultilevel"/>
    <w:tmpl w:val="550AC2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3324B40"/>
    <w:multiLevelType w:val="hybridMultilevel"/>
    <w:tmpl w:val="FB544BE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04E270F9"/>
    <w:multiLevelType w:val="hybridMultilevel"/>
    <w:tmpl w:val="A307C18B"/>
    <w:lvl w:ilvl="0" w:tplc="FFFFFFFF">
      <w:start w:val="1"/>
      <w:numFmt w:val="decim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7EA5FB2"/>
    <w:multiLevelType w:val="hybridMultilevel"/>
    <w:tmpl w:val="90C2CF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810098C"/>
    <w:multiLevelType w:val="hybridMultilevel"/>
    <w:tmpl w:val="ADDA0B58"/>
    <w:lvl w:ilvl="0" w:tplc="CCD6B8DE">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nsid w:val="100E20CF"/>
    <w:multiLevelType w:val="hybridMultilevel"/>
    <w:tmpl w:val="7DD617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0A67027"/>
    <w:multiLevelType w:val="hybridMultilevel"/>
    <w:tmpl w:val="766EC89E"/>
    <w:lvl w:ilvl="0" w:tplc="CCD6B8DE">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B6086C">
      <w:start w:val="1"/>
      <w:numFmt w:val="decimal"/>
      <w:lvlText w:val="%3."/>
      <w:lvlJc w:val="left"/>
      <w:pPr>
        <w:ind w:left="2430" w:hanging="360"/>
      </w:pPr>
      <w:rPr>
        <w:rFonts w:hint="default"/>
      </w:rPr>
    </w:lvl>
    <w:lvl w:ilvl="3" w:tplc="0409000F">
      <w:start w:val="1"/>
      <w:numFmt w:val="decimal"/>
      <w:lvlText w:val="%4."/>
      <w:lvlJc w:val="left"/>
      <w:pPr>
        <w:ind w:left="2970" w:hanging="360"/>
      </w:pPr>
      <w:rPr>
        <w:rFonts w:hint="default"/>
      </w:r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nsid w:val="24273299"/>
    <w:multiLevelType w:val="hybridMultilevel"/>
    <w:tmpl w:val="D44CFF88"/>
    <w:lvl w:ilvl="0" w:tplc="24F8AC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D61BBE"/>
    <w:multiLevelType w:val="hybridMultilevel"/>
    <w:tmpl w:val="E7A4389E"/>
    <w:lvl w:ilvl="0" w:tplc="0FFC7E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DC31F3"/>
    <w:multiLevelType w:val="hybridMultilevel"/>
    <w:tmpl w:val="871E3492"/>
    <w:lvl w:ilvl="0" w:tplc="229862C4">
      <w:start w:val="1"/>
      <w:numFmt w:val="decimal"/>
      <w:lvlText w:val="%1."/>
      <w:lvlJc w:val="left"/>
      <w:pPr>
        <w:ind w:left="900" w:hanging="360"/>
      </w:pPr>
      <w:rPr>
        <w:rFonts w:hint="default"/>
        <w:vertAlign w:val="subscrip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nsid w:val="460F6699"/>
    <w:multiLevelType w:val="multilevel"/>
    <w:tmpl w:val="AA1ECE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6B251B1"/>
    <w:multiLevelType w:val="hybridMultilevel"/>
    <w:tmpl w:val="E5AC76D6"/>
    <w:lvl w:ilvl="0" w:tplc="5E1CD47C">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0B3065"/>
    <w:multiLevelType w:val="hybridMultilevel"/>
    <w:tmpl w:val="F8965374"/>
    <w:lvl w:ilvl="0" w:tplc="A9D4CB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27C0AC0"/>
    <w:multiLevelType w:val="hybridMultilevel"/>
    <w:tmpl w:val="52527A2A"/>
    <w:lvl w:ilvl="0" w:tplc="325EBE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5A54928"/>
    <w:multiLevelType w:val="hybridMultilevel"/>
    <w:tmpl w:val="8D428FEC"/>
    <w:lvl w:ilvl="0" w:tplc="42F4FF8E">
      <w:start w:val="100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70B6DBF"/>
    <w:multiLevelType w:val="hybridMultilevel"/>
    <w:tmpl w:val="3774BC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3B5ED0"/>
    <w:multiLevelType w:val="hybridMultilevel"/>
    <w:tmpl w:val="EA683FF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F4862CE"/>
    <w:multiLevelType w:val="hybridMultilevel"/>
    <w:tmpl w:val="F8547994"/>
    <w:lvl w:ilvl="0" w:tplc="1C565F00">
      <w:start w:val="1000"/>
      <w:numFmt w:val="bullet"/>
      <w:lvlText w:val=""/>
      <w:lvlJc w:val="left"/>
      <w:pPr>
        <w:ind w:left="1260" w:hanging="360"/>
      </w:pPr>
      <w:rPr>
        <w:rFonts w:ascii="Symbol" w:eastAsiaTheme="minorHAnsi" w:hAnsi="Symbol"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5">
    <w:nsid w:val="76283B96"/>
    <w:multiLevelType w:val="hybridMultilevel"/>
    <w:tmpl w:val="4C302A8A"/>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ABC3FB7"/>
    <w:multiLevelType w:val="hybridMultilevel"/>
    <w:tmpl w:val="2D8007C4"/>
    <w:lvl w:ilvl="0" w:tplc="471EB8DA">
      <w:start w:val="1"/>
      <w:numFmt w:val="decimal"/>
      <w:lvlText w:val="%1)"/>
      <w:lvlJc w:val="left"/>
      <w:pPr>
        <w:ind w:left="720" w:hanging="360"/>
      </w:pPr>
      <w:rPr>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3"/>
  </w:num>
  <w:num w:numId="5">
    <w:abstractNumId w:val="9"/>
  </w:num>
  <w:num w:numId="6">
    <w:abstractNumId w:val="4"/>
  </w:num>
  <w:num w:numId="7">
    <w:abstractNumId w:val="1"/>
  </w:num>
  <w:num w:numId="8">
    <w:abstractNumId w:val="8"/>
  </w:num>
  <w:num w:numId="9">
    <w:abstractNumId w:val="13"/>
  </w:num>
  <w:num w:numId="10">
    <w:abstractNumId w:val="11"/>
  </w:num>
  <w:num w:numId="11">
    <w:abstractNumId w:val="25"/>
  </w:num>
  <w:num w:numId="12">
    <w:abstractNumId w:val="10"/>
  </w:num>
  <w:num w:numId="13">
    <w:abstractNumId w:val="22"/>
  </w:num>
  <w:num w:numId="14">
    <w:abstractNumId w:val="26"/>
  </w:num>
  <w:num w:numId="15">
    <w:abstractNumId w:val="16"/>
  </w:num>
  <w:num w:numId="16">
    <w:abstractNumId w:val="18"/>
  </w:num>
  <w:num w:numId="17">
    <w:abstractNumId w:val="23"/>
  </w:num>
  <w:num w:numId="18">
    <w:abstractNumId w:val="6"/>
  </w:num>
  <w:num w:numId="19">
    <w:abstractNumId w:val="17"/>
  </w:num>
  <w:num w:numId="20">
    <w:abstractNumId w:val="12"/>
  </w:num>
  <w:num w:numId="21">
    <w:abstractNumId w:val="24"/>
  </w:num>
  <w:num w:numId="22">
    <w:abstractNumId w:val="21"/>
  </w:num>
  <w:num w:numId="23">
    <w:abstractNumId w:val="19"/>
  </w:num>
  <w:num w:numId="24">
    <w:abstractNumId w:val="14"/>
  </w:num>
  <w:num w:numId="25">
    <w:abstractNumId w:val="15"/>
  </w:num>
  <w:num w:numId="26">
    <w:abstractNumId w:val="20"/>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9B4"/>
    <w:rsid w:val="000005A2"/>
    <w:rsid w:val="00005AA2"/>
    <w:rsid w:val="000062CD"/>
    <w:rsid w:val="00023DE9"/>
    <w:rsid w:val="0003021F"/>
    <w:rsid w:val="00031684"/>
    <w:rsid w:val="000317CA"/>
    <w:rsid w:val="00034F4C"/>
    <w:rsid w:val="0003571E"/>
    <w:rsid w:val="00035B71"/>
    <w:rsid w:val="0003602D"/>
    <w:rsid w:val="00036931"/>
    <w:rsid w:val="00036C03"/>
    <w:rsid w:val="00037EDA"/>
    <w:rsid w:val="0004003B"/>
    <w:rsid w:val="00042EC1"/>
    <w:rsid w:val="0004436D"/>
    <w:rsid w:val="00051231"/>
    <w:rsid w:val="0005404E"/>
    <w:rsid w:val="000550B2"/>
    <w:rsid w:val="00055B09"/>
    <w:rsid w:val="00057DBE"/>
    <w:rsid w:val="000604CE"/>
    <w:rsid w:val="00060F8D"/>
    <w:rsid w:val="00061530"/>
    <w:rsid w:val="00070722"/>
    <w:rsid w:val="0007190B"/>
    <w:rsid w:val="00071C03"/>
    <w:rsid w:val="000720C8"/>
    <w:rsid w:val="000740E5"/>
    <w:rsid w:val="00077AA7"/>
    <w:rsid w:val="00080C5A"/>
    <w:rsid w:val="00085800"/>
    <w:rsid w:val="0008691A"/>
    <w:rsid w:val="0008695B"/>
    <w:rsid w:val="00090987"/>
    <w:rsid w:val="00093E43"/>
    <w:rsid w:val="000972D5"/>
    <w:rsid w:val="000A44F9"/>
    <w:rsid w:val="000A70DE"/>
    <w:rsid w:val="000B0DAE"/>
    <w:rsid w:val="000B1501"/>
    <w:rsid w:val="000B3134"/>
    <w:rsid w:val="000B3D86"/>
    <w:rsid w:val="000B54A1"/>
    <w:rsid w:val="000B5636"/>
    <w:rsid w:val="000B6A0F"/>
    <w:rsid w:val="000C1733"/>
    <w:rsid w:val="000C18DA"/>
    <w:rsid w:val="000C1C68"/>
    <w:rsid w:val="000C21C2"/>
    <w:rsid w:val="000C4887"/>
    <w:rsid w:val="000C5703"/>
    <w:rsid w:val="000C7703"/>
    <w:rsid w:val="000D03CB"/>
    <w:rsid w:val="000D0B11"/>
    <w:rsid w:val="000D1559"/>
    <w:rsid w:val="000D2404"/>
    <w:rsid w:val="000D3A23"/>
    <w:rsid w:val="000D498B"/>
    <w:rsid w:val="000D6336"/>
    <w:rsid w:val="000D6395"/>
    <w:rsid w:val="000E1037"/>
    <w:rsid w:val="000E139A"/>
    <w:rsid w:val="000E1758"/>
    <w:rsid w:val="000E23C3"/>
    <w:rsid w:val="000E7024"/>
    <w:rsid w:val="000F12E7"/>
    <w:rsid w:val="000F43A7"/>
    <w:rsid w:val="001018FF"/>
    <w:rsid w:val="001028F2"/>
    <w:rsid w:val="00106752"/>
    <w:rsid w:val="001107A8"/>
    <w:rsid w:val="00112F7D"/>
    <w:rsid w:val="00113482"/>
    <w:rsid w:val="00113646"/>
    <w:rsid w:val="001158A9"/>
    <w:rsid w:val="0012002A"/>
    <w:rsid w:val="00121812"/>
    <w:rsid w:val="001219E7"/>
    <w:rsid w:val="00125816"/>
    <w:rsid w:val="001311AA"/>
    <w:rsid w:val="00133448"/>
    <w:rsid w:val="00134B26"/>
    <w:rsid w:val="00140BF3"/>
    <w:rsid w:val="0014484A"/>
    <w:rsid w:val="00146058"/>
    <w:rsid w:val="001463B5"/>
    <w:rsid w:val="00152130"/>
    <w:rsid w:val="0015273E"/>
    <w:rsid w:val="00155680"/>
    <w:rsid w:val="00155EBD"/>
    <w:rsid w:val="00156E3E"/>
    <w:rsid w:val="00156FA8"/>
    <w:rsid w:val="00160BC3"/>
    <w:rsid w:val="00165BAC"/>
    <w:rsid w:val="00167E58"/>
    <w:rsid w:val="00172F48"/>
    <w:rsid w:val="00173A63"/>
    <w:rsid w:val="00174172"/>
    <w:rsid w:val="00176D16"/>
    <w:rsid w:val="00182B98"/>
    <w:rsid w:val="0018522F"/>
    <w:rsid w:val="001870BE"/>
    <w:rsid w:val="0019338A"/>
    <w:rsid w:val="0019620B"/>
    <w:rsid w:val="001A4948"/>
    <w:rsid w:val="001A4B34"/>
    <w:rsid w:val="001A5818"/>
    <w:rsid w:val="001A7075"/>
    <w:rsid w:val="001A7165"/>
    <w:rsid w:val="001B3141"/>
    <w:rsid w:val="001B7DDF"/>
    <w:rsid w:val="001C0B5B"/>
    <w:rsid w:val="001C254E"/>
    <w:rsid w:val="001C7544"/>
    <w:rsid w:val="001D1F90"/>
    <w:rsid w:val="001D70C6"/>
    <w:rsid w:val="001E1BE2"/>
    <w:rsid w:val="001E2542"/>
    <w:rsid w:val="001E28FF"/>
    <w:rsid w:val="001E2CE9"/>
    <w:rsid w:val="001E747E"/>
    <w:rsid w:val="001E7891"/>
    <w:rsid w:val="001E7A7D"/>
    <w:rsid w:val="001F1D64"/>
    <w:rsid w:val="001F53E3"/>
    <w:rsid w:val="001F58A9"/>
    <w:rsid w:val="001F60E9"/>
    <w:rsid w:val="00201D8C"/>
    <w:rsid w:val="00205701"/>
    <w:rsid w:val="00207CA9"/>
    <w:rsid w:val="00210CAC"/>
    <w:rsid w:val="00214B19"/>
    <w:rsid w:val="002168E6"/>
    <w:rsid w:val="002247A4"/>
    <w:rsid w:val="002247D7"/>
    <w:rsid w:val="002272A3"/>
    <w:rsid w:val="00227F4B"/>
    <w:rsid w:val="00230A4C"/>
    <w:rsid w:val="00234477"/>
    <w:rsid w:val="00234EE8"/>
    <w:rsid w:val="0023617C"/>
    <w:rsid w:val="00237423"/>
    <w:rsid w:val="00240A96"/>
    <w:rsid w:val="00241FB7"/>
    <w:rsid w:val="00243590"/>
    <w:rsid w:val="00245C87"/>
    <w:rsid w:val="002462F5"/>
    <w:rsid w:val="00251A5B"/>
    <w:rsid w:val="002524A0"/>
    <w:rsid w:val="00256391"/>
    <w:rsid w:val="00262AF5"/>
    <w:rsid w:val="00263B66"/>
    <w:rsid w:val="0026581E"/>
    <w:rsid w:val="00270DD1"/>
    <w:rsid w:val="00272912"/>
    <w:rsid w:val="00273D4F"/>
    <w:rsid w:val="00275C65"/>
    <w:rsid w:val="00277019"/>
    <w:rsid w:val="00277DE0"/>
    <w:rsid w:val="00280D30"/>
    <w:rsid w:val="002830A9"/>
    <w:rsid w:val="002860A4"/>
    <w:rsid w:val="002905CE"/>
    <w:rsid w:val="002906CF"/>
    <w:rsid w:val="00293BB4"/>
    <w:rsid w:val="00294B83"/>
    <w:rsid w:val="00296715"/>
    <w:rsid w:val="00296F21"/>
    <w:rsid w:val="002A0601"/>
    <w:rsid w:val="002A2154"/>
    <w:rsid w:val="002A261B"/>
    <w:rsid w:val="002A3F35"/>
    <w:rsid w:val="002A4167"/>
    <w:rsid w:val="002A4C1B"/>
    <w:rsid w:val="002A74D9"/>
    <w:rsid w:val="002B0B7E"/>
    <w:rsid w:val="002B169D"/>
    <w:rsid w:val="002B21DE"/>
    <w:rsid w:val="002B258B"/>
    <w:rsid w:val="002B61F6"/>
    <w:rsid w:val="002B72A1"/>
    <w:rsid w:val="002C1A4C"/>
    <w:rsid w:val="002D092F"/>
    <w:rsid w:val="002D527D"/>
    <w:rsid w:val="002D7601"/>
    <w:rsid w:val="002D7C55"/>
    <w:rsid w:val="002E026A"/>
    <w:rsid w:val="002E0939"/>
    <w:rsid w:val="002E191E"/>
    <w:rsid w:val="002E1D70"/>
    <w:rsid w:val="002E1EE7"/>
    <w:rsid w:val="002E3081"/>
    <w:rsid w:val="002E47C4"/>
    <w:rsid w:val="002E4D41"/>
    <w:rsid w:val="002E6295"/>
    <w:rsid w:val="002E69D8"/>
    <w:rsid w:val="002E7126"/>
    <w:rsid w:val="002F1D40"/>
    <w:rsid w:val="002F305A"/>
    <w:rsid w:val="002F64BE"/>
    <w:rsid w:val="002F70EC"/>
    <w:rsid w:val="00300690"/>
    <w:rsid w:val="00301228"/>
    <w:rsid w:val="00304F1D"/>
    <w:rsid w:val="00305643"/>
    <w:rsid w:val="003065F9"/>
    <w:rsid w:val="00311434"/>
    <w:rsid w:val="0031258C"/>
    <w:rsid w:val="0031309B"/>
    <w:rsid w:val="0031320F"/>
    <w:rsid w:val="003141DB"/>
    <w:rsid w:val="00314635"/>
    <w:rsid w:val="00315C76"/>
    <w:rsid w:val="003217DB"/>
    <w:rsid w:val="00323307"/>
    <w:rsid w:val="00324D2A"/>
    <w:rsid w:val="003263A4"/>
    <w:rsid w:val="00327919"/>
    <w:rsid w:val="003316D4"/>
    <w:rsid w:val="003320DD"/>
    <w:rsid w:val="00332DF5"/>
    <w:rsid w:val="003343C2"/>
    <w:rsid w:val="00336322"/>
    <w:rsid w:val="00337F5B"/>
    <w:rsid w:val="00340CAC"/>
    <w:rsid w:val="00341063"/>
    <w:rsid w:val="00341F44"/>
    <w:rsid w:val="00343EC7"/>
    <w:rsid w:val="00344492"/>
    <w:rsid w:val="003505D2"/>
    <w:rsid w:val="0035142D"/>
    <w:rsid w:val="00355C30"/>
    <w:rsid w:val="00356DAE"/>
    <w:rsid w:val="003571EF"/>
    <w:rsid w:val="00357483"/>
    <w:rsid w:val="00357F1E"/>
    <w:rsid w:val="00362D11"/>
    <w:rsid w:val="00363449"/>
    <w:rsid w:val="003638C0"/>
    <w:rsid w:val="00366D16"/>
    <w:rsid w:val="00371B4F"/>
    <w:rsid w:val="003776C5"/>
    <w:rsid w:val="00380C86"/>
    <w:rsid w:val="00383422"/>
    <w:rsid w:val="00384306"/>
    <w:rsid w:val="00395F44"/>
    <w:rsid w:val="00396763"/>
    <w:rsid w:val="003974A4"/>
    <w:rsid w:val="003A3281"/>
    <w:rsid w:val="003A3ECB"/>
    <w:rsid w:val="003A5B61"/>
    <w:rsid w:val="003B0392"/>
    <w:rsid w:val="003B0EB6"/>
    <w:rsid w:val="003B180C"/>
    <w:rsid w:val="003B4604"/>
    <w:rsid w:val="003B52FD"/>
    <w:rsid w:val="003C4F3D"/>
    <w:rsid w:val="003C5C3B"/>
    <w:rsid w:val="003C5C4F"/>
    <w:rsid w:val="003C6185"/>
    <w:rsid w:val="003C619B"/>
    <w:rsid w:val="003C75FB"/>
    <w:rsid w:val="003D1CB8"/>
    <w:rsid w:val="003D1E5A"/>
    <w:rsid w:val="003D3119"/>
    <w:rsid w:val="003D5324"/>
    <w:rsid w:val="003D603E"/>
    <w:rsid w:val="003D6DF7"/>
    <w:rsid w:val="003E075E"/>
    <w:rsid w:val="003E307A"/>
    <w:rsid w:val="003E333E"/>
    <w:rsid w:val="003E6B31"/>
    <w:rsid w:val="003E6D9B"/>
    <w:rsid w:val="003E79D8"/>
    <w:rsid w:val="003F1DAF"/>
    <w:rsid w:val="003F320D"/>
    <w:rsid w:val="003F3807"/>
    <w:rsid w:val="003F3DB8"/>
    <w:rsid w:val="003F3FA6"/>
    <w:rsid w:val="003F4D3E"/>
    <w:rsid w:val="003F5B4C"/>
    <w:rsid w:val="003F65FD"/>
    <w:rsid w:val="003F6663"/>
    <w:rsid w:val="003F6838"/>
    <w:rsid w:val="00401EF4"/>
    <w:rsid w:val="004029AF"/>
    <w:rsid w:val="00404003"/>
    <w:rsid w:val="00404324"/>
    <w:rsid w:val="004066D2"/>
    <w:rsid w:val="004075FF"/>
    <w:rsid w:val="0041398B"/>
    <w:rsid w:val="004174CF"/>
    <w:rsid w:val="004241AC"/>
    <w:rsid w:val="00425897"/>
    <w:rsid w:val="004261E3"/>
    <w:rsid w:val="00427B97"/>
    <w:rsid w:val="004300A5"/>
    <w:rsid w:val="00430499"/>
    <w:rsid w:val="00430790"/>
    <w:rsid w:val="00431543"/>
    <w:rsid w:val="00433B34"/>
    <w:rsid w:val="004352D0"/>
    <w:rsid w:val="0044117E"/>
    <w:rsid w:val="004419A9"/>
    <w:rsid w:val="00441F12"/>
    <w:rsid w:val="00442981"/>
    <w:rsid w:val="004449FA"/>
    <w:rsid w:val="00445317"/>
    <w:rsid w:val="004525D1"/>
    <w:rsid w:val="00453A07"/>
    <w:rsid w:val="00455068"/>
    <w:rsid w:val="00456CD7"/>
    <w:rsid w:val="00457C5A"/>
    <w:rsid w:val="00461B6C"/>
    <w:rsid w:val="004621AE"/>
    <w:rsid w:val="0046451F"/>
    <w:rsid w:val="00464FDB"/>
    <w:rsid w:val="00470478"/>
    <w:rsid w:val="00470E33"/>
    <w:rsid w:val="004717DD"/>
    <w:rsid w:val="00472FF3"/>
    <w:rsid w:val="00475EC2"/>
    <w:rsid w:val="00480147"/>
    <w:rsid w:val="004806B5"/>
    <w:rsid w:val="00483AC7"/>
    <w:rsid w:val="00487FF5"/>
    <w:rsid w:val="0049053E"/>
    <w:rsid w:val="004914D7"/>
    <w:rsid w:val="004929E1"/>
    <w:rsid w:val="004A15B1"/>
    <w:rsid w:val="004A36C7"/>
    <w:rsid w:val="004A61E1"/>
    <w:rsid w:val="004A67A2"/>
    <w:rsid w:val="004B65B5"/>
    <w:rsid w:val="004B71B9"/>
    <w:rsid w:val="004C1DF3"/>
    <w:rsid w:val="004C277F"/>
    <w:rsid w:val="004C3223"/>
    <w:rsid w:val="004C4395"/>
    <w:rsid w:val="004D09D9"/>
    <w:rsid w:val="004D0E29"/>
    <w:rsid w:val="004D290F"/>
    <w:rsid w:val="004D52A3"/>
    <w:rsid w:val="004D59BD"/>
    <w:rsid w:val="004D6794"/>
    <w:rsid w:val="004E0138"/>
    <w:rsid w:val="004E0A4F"/>
    <w:rsid w:val="004E0E5E"/>
    <w:rsid w:val="004E34D8"/>
    <w:rsid w:val="004E5749"/>
    <w:rsid w:val="004E6A18"/>
    <w:rsid w:val="004F342E"/>
    <w:rsid w:val="004F4B07"/>
    <w:rsid w:val="005003AC"/>
    <w:rsid w:val="00502CBD"/>
    <w:rsid w:val="00506FB1"/>
    <w:rsid w:val="00507B53"/>
    <w:rsid w:val="005122FF"/>
    <w:rsid w:val="00513413"/>
    <w:rsid w:val="0051709E"/>
    <w:rsid w:val="005177F3"/>
    <w:rsid w:val="00524B90"/>
    <w:rsid w:val="00527A3C"/>
    <w:rsid w:val="00532841"/>
    <w:rsid w:val="005335FF"/>
    <w:rsid w:val="00534694"/>
    <w:rsid w:val="00537CAD"/>
    <w:rsid w:val="00541CDB"/>
    <w:rsid w:val="00543FC0"/>
    <w:rsid w:val="00546488"/>
    <w:rsid w:val="00556ACD"/>
    <w:rsid w:val="00565DE9"/>
    <w:rsid w:val="00567973"/>
    <w:rsid w:val="00571157"/>
    <w:rsid w:val="00573C8E"/>
    <w:rsid w:val="00574181"/>
    <w:rsid w:val="00574D59"/>
    <w:rsid w:val="00580122"/>
    <w:rsid w:val="00584E96"/>
    <w:rsid w:val="00585EB8"/>
    <w:rsid w:val="00585F8C"/>
    <w:rsid w:val="005908B6"/>
    <w:rsid w:val="00593336"/>
    <w:rsid w:val="005934D2"/>
    <w:rsid w:val="00594576"/>
    <w:rsid w:val="00594669"/>
    <w:rsid w:val="005949F7"/>
    <w:rsid w:val="0059687E"/>
    <w:rsid w:val="00596A94"/>
    <w:rsid w:val="005A2F0B"/>
    <w:rsid w:val="005A5894"/>
    <w:rsid w:val="005A6BA7"/>
    <w:rsid w:val="005B038A"/>
    <w:rsid w:val="005B2836"/>
    <w:rsid w:val="005B45A6"/>
    <w:rsid w:val="005B6AB0"/>
    <w:rsid w:val="005B729E"/>
    <w:rsid w:val="005C1887"/>
    <w:rsid w:val="005C20C1"/>
    <w:rsid w:val="005C2228"/>
    <w:rsid w:val="005C645B"/>
    <w:rsid w:val="005C659A"/>
    <w:rsid w:val="005C725D"/>
    <w:rsid w:val="005C7315"/>
    <w:rsid w:val="005C74EB"/>
    <w:rsid w:val="005D0B8D"/>
    <w:rsid w:val="005D2DEA"/>
    <w:rsid w:val="005D7772"/>
    <w:rsid w:val="005D7E56"/>
    <w:rsid w:val="005E070A"/>
    <w:rsid w:val="005E3790"/>
    <w:rsid w:val="005F07D3"/>
    <w:rsid w:val="005F1C93"/>
    <w:rsid w:val="005F2171"/>
    <w:rsid w:val="005F3569"/>
    <w:rsid w:val="0060321F"/>
    <w:rsid w:val="0060504E"/>
    <w:rsid w:val="0061116B"/>
    <w:rsid w:val="00613B51"/>
    <w:rsid w:val="00615537"/>
    <w:rsid w:val="00615799"/>
    <w:rsid w:val="00616369"/>
    <w:rsid w:val="00617D6B"/>
    <w:rsid w:val="00621F4B"/>
    <w:rsid w:val="00622E9D"/>
    <w:rsid w:val="006263F0"/>
    <w:rsid w:val="00630C93"/>
    <w:rsid w:val="00633DF1"/>
    <w:rsid w:val="006354BE"/>
    <w:rsid w:val="00637759"/>
    <w:rsid w:val="00637BDD"/>
    <w:rsid w:val="00644FE4"/>
    <w:rsid w:val="00650668"/>
    <w:rsid w:val="00651656"/>
    <w:rsid w:val="00654C4B"/>
    <w:rsid w:val="00654F42"/>
    <w:rsid w:val="006560E0"/>
    <w:rsid w:val="00656BDB"/>
    <w:rsid w:val="006575C7"/>
    <w:rsid w:val="00660577"/>
    <w:rsid w:val="00660D4E"/>
    <w:rsid w:val="0066136B"/>
    <w:rsid w:val="006657AE"/>
    <w:rsid w:val="00670EC2"/>
    <w:rsid w:val="00673C65"/>
    <w:rsid w:val="0067432E"/>
    <w:rsid w:val="0067436E"/>
    <w:rsid w:val="00675141"/>
    <w:rsid w:val="00675333"/>
    <w:rsid w:val="0067695B"/>
    <w:rsid w:val="006810D0"/>
    <w:rsid w:val="006813B1"/>
    <w:rsid w:val="00682914"/>
    <w:rsid w:val="0068408B"/>
    <w:rsid w:val="00684A5E"/>
    <w:rsid w:val="006850F5"/>
    <w:rsid w:val="00690982"/>
    <w:rsid w:val="00690C39"/>
    <w:rsid w:val="00693399"/>
    <w:rsid w:val="00697A22"/>
    <w:rsid w:val="006A1838"/>
    <w:rsid w:val="006A1904"/>
    <w:rsid w:val="006A1F07"/>
    <w:rsid w:val="006A5306"/>
    <w:rsid w:val="006A5738"/>
    <w:rsid w:val="006A5E4F"/>
    <w:rsid w:val="006A73AD"/>
    <w:rsid w:val="006B11C2"/>
    <w:rsid w:val="006B313C"/>
    <w:rsid w:val="006B6EE5"/>
    <w:rsid w:val="006B7606"/>
    <w:rsid w:val="006C0B3F"/>
    <w:rsid w:val="006C4B1F"/>
    <w:rsid w:val="006C61C8"/>
    <w:rsid w:val="006D2F7F"/>
    <w:rsid w:val="006D37E0"/>
    <w:rsid w:val="006D5166"/>
    <w:rsid w:val="006D517B"/>
    <w:rsid w:val="006D560F"/>
    <w:rsid w:val="006E07EE"/>
    <w:rsid w:val="006E1D63"/>
    <w:rsid w:val="006E2CB6"/>
    <w:rsid w:val="006E6D07"/>
    <w:rsid w:val="006E6DB9"/>
    <w:rsid w:val="006F020C"/>
    <w:rsid w:val="006F4860"/>
    <w:rsid w:val="006F4A8B"/>
    <w:rsid w:val="006F4C46"/>
    <w:rsid w:val="006F5C04"/>
    <w:rsid w:val="006F68DA"/>
    <w:rsid w:val="006F6F95"/>
    <w:rsid w:val="006F7014"/>
    <w:rsid w:val="00701EE7"/>
    <w:rsid w:val="00703623"/>
    <w:rsid w:val="00710845"/>
    <w:rsid w:val="00712A25"/>
    <w:rsid w:val="00713CE0"/>
    <w:rsid w:val="00714A39"/>
    <w:rsid w:val="00717AEE"/>
    <w:rsid w:val="00717E76"/>
    <w:rsid w:val="00724BE4"/>
    <w:rsid w:val="00724E2F"/>
    <w:rsid w:val="007311C3"/>
    <w:rsid w:val="007320E9"/>
    <w:rsid w:val="00733E8C"/>
    <w:rsid w:val="00734039"/>
    <w:rsid w:val="007343F0"/>
    <w:rsid w:val="00742991"/>
    <w:rsid w:val="0074485F"/>
    <w:rsid w:val="007471CE"/>
    <w:rsid w:val="0074744D"/>
    <w:rsid w:val="00751F83"/>
    <w:rsid w:val="00753798"/>
    <w:rsid w:val="00753E71"/>
    <w:rsid w:val="00754D4A"/>
    <w:rsid w:val="007562BF"/>
    <w:rsid w:val="00757FCF"/>
    <w:rsid w:val="00763DE2"/>
    <w:rsid w:val="00765182"/>
    <w:rsid w:val="0076557F"/>
    <w:rsid w:val="0076672E"/>
    <w:rsid w:val="00770FDA"/>
    <w:rsid w:val="007713B3"/>
    <w:rsid w:val="00772BA5"/>
    <w:rsid w:val="00775C66"/>
    <w:rsid w:val="00775E75"/>
    <w:rsid w:val="00775E93"/>
    <w:rsid w:val="0077668C"/>
    <w:rsid w:val="00777964"/>
    <w:rsid w:val="00780263"/>
    <w:rsid w:val="0078093C"/>
    <w:rsid w:val="00785EBF"/>
    <w:rsid w:val="007900D7"/>
    <w:rsid w:val="0079141A"/>
    <w:rsid w:val="0079366B"/>
    <w:rsid w:val="00796858"/>
    <w:rsid w:val="0079740C"/>
    <w:rsid w:val="007A0276"/>
    <w:rsid w:val="007A299E"/>
    <w:rsid w:val="007A2BD3"/>
    <w:rsid w:val="007A7794"/>
    <w:rsid w:val="007B0EB1"/>
    <w:rsid w:val="007B12BD"/>
    <w:rsid w:val="007B2826"/>
    <w:rsid w:val="007B3877"/>
    <w:rsid w:val="007B5615"/>
    <w:rsid w:val="007B5917"/>
    <w:rsid w:val="007B6A4C"/>
    <w:rsid w:val="007B7976"/>
    <w:rsid w:val="007B7BDD"/>
    <w:rsid w:val="007B7D44"/>
    <w:rsid w:val="007C3D4D"/>
    <w:rsid w:val="007C3D95"/>
    <w:rsid w:val="007C44EA"/>
    <w:rsid w:val="007C557F"/>
    <w:rsid w:val="007C6B19"/>
    <w:rsid w:val="007D19E3"/>
    <w:rsid w:val="007D1B89"/>
    <w:rsid w:val="007D3EAC"/>
    <w:rsid w:val="007D6134"/>
    <w:rsid w:val="007D6176"/>
    <w:rsid w:val="007E04D6"/>
    <w:rsid w:val="007E4D75"/>
    <w:rsid w:val="007E59B4"/>
    <w:rsid w:val="007E5FD3"/>
    <w:rsid w:val="007E6C75"/>
    <w:rsid w:val="007E77F7"/>
    <w:rsid w:val="007F1085"/>
    <w:rsid w:val="007F4976"/>
    <w:rsid w:val="007F5AE8"/>
    <w:rsid w:val="007F7B10"/>
    <w:rsid w:val="008016DE"/>
    <w:rsid w:val="00801D42"/>
    <w:rsid w:val="008020D7"/>
    <w:rsid w:val="0080316F"/>
    <w:rsid w:val="00803CA1"/>
    <w:rsid w:val="0080710A"/>
    <w:rsid w:val="00810237"/>
    <w:rsid w:val="00810884"/>
    <w:rsid w:val="00810DB7"/>
    <w:rsid w:val="00811BC7"/>
    <w:rsid w:val="00812B79"/>
    <w:rsid w:val="00813209"/>
    <w:rsid w:val="008137AA"/>
    <w:rsid w:val="00823882"/>
    <w:rsid w:val="00825E20"/>
    <w:rsid w:val="008276D4"/>
    <w:rsid w:val="00831BB3"/>
    <w:rsid w:val="00831BC6"/>
    <w:rsid w:val="00834BBF"/>
    <w:rsid w:val="008367F3"/>
    <w:rsid w:val="00843995"/>
    <w:rsid w:val="00843ED4"/>
    <w:rsid w:val="00847178"/>
    <w:rsid w:val="00850B0A"/>
    <w:rsid w:val="00851414"/>
    <w:rsid w:val="00851E6F"/>
    <w:rsid w:val="008553B9"/>
    <w:rsid w:val="00856940"/>
    <w:rsid w:val="0086087E"/>
    <w:rsid w:val="00861A53"/>
    <w:rsid w:val="00862DDF"/>
    <w:rsid w:val="00864EF8"/>
    <w:rsid w:val="008677AD"/>
    <w:rsid w:val="00873A30"/>
    <w:rsid w:val="00875824"/>
    <w:rsid w:val="00882EBA"/>
    <w:rsid w:val="0088410E"/>
    <w:rsid w:val="00884F11"/>
    <w:rsid w:val="0088613C"/>
    <w:rsid w:val="00886FB9"/>
    <w:rsid w:val="00890E5E"/>
    <w:rsid w:val="008923A5"/>
    <w:rsid w:val="00892451"/>
    <w:rsid w:val="00895C4A"/>
    <w:rsid w:val="00896019"/>
    <w:rsid w:val="0089605E"/>
    <w:rsid w:val="0089621D"/>
    <w:rsid w:val="0089691D"/>
    <w:rsid w:val="008A191B"/>
    <w:rsid w:val="008A1A9B"/>
    <w:rsid w:val="008A1D0F"/>
    <w:rsid w:val="008A2F1C"/>
    <w:rsid w:val="008A4806"/>
    <w:rsid w:val="008A53AE"/>
    <w:rsid w:val="008A5AF9"/>
    <w:rsid w:val="008A755C"/>
    <w:rsid w:val="008B0E3C"/>
    <w:rsid w:val="008B2BCE"/>
    <w:rsid w:val="008B4A80"/>
    <w:rsid w:val="008B6811"/>
    <w:rsid w:val="008C0BF0"/>
    <w:rsid w:val="008C0CDB"/>
    <w:rsid w:val="008C0ED1"/>
    <w:rsid w:val="008C3B4B"/>
    <w:rsid w:val="008C4CEA"/>
    <w:rsid w:val="008C5965"/>
    <w:rsid w:val="008C5E3E"/>
    <w:rsid w:val="008C7618"/>
    <w:rsid w:val="008D5C4A"/>
    <w:rsid w:val="008E1441"/>
    <w:rsid w:val="008E22E3"/>
    <w:rsid w:val="008E3D22"/>
    <w:rsid w:val="008E7140"/>
    <w:rsid w:val="008F39D1"/>
    <w:rsid w:val="008F3C91"/>
    <w:rsid w:val="008F4979"/>
    <w:rsid w:val="008F4CF4"/>
    <w:rsid w:val="008F6F36"/>
    <w:rsid w:val="009007D6"/>
    <w:rsid w:val="009056A3"/>
    <w:rsid w:val="00911155"/>
    <w:rsid w:val="00914467"/>
    <w:rsid w:val="009151BB"/>
    <w:rsid w:val="0091579D"/>
    <w:rsid w:val="0091634E"/>
    <w:rsid w:val="00916CE0"/>
    <w:rsid w:val="009211FA"/>
    <w:rsid w:val="00921B32"/>
    <w:rsid w:val="00922543"/>
    <w:rsid w:val="00923B92"/>
    <w:rsid w:val="00933120"/>
    <w:rsid w:val="00934AC1"/>
    <w:rsid w:val="009364D7"/>
    <w:rsid w:val="00936A25"/>
    <w:rsid w:val="0094083E"/>
    <w:rsid w:val="0094248F"/>
    <w:rsid w:val="0094262E"/>
    <w:rsid w:val="00942F84"/>
    <w:rsid w:val="00944671"/>
    <w:rsid w:val="00952659"/>
    <w:rsid w:val="0095361F"/>
    <w:rsid w:val="009551A8"/>
    <w:rsid w:val="009600E5"/>
    <w:rsid w:val="00961A00"/>
    <w:rsid w:val="00962A75"/>
    <w:rsid w:val="00963183"/>
    <w:rsid w:val="0096508C"/>
    <w:rsid w:val="00965C0A"/>
    <w:rsid w:val="0097164A"/>
    <w:rsid w:val="0097223C"/>
    <w:rsid w:val="00976E53"/>
    <w:rsid w:val="00977748"/>
    <w:rsid w:val="00977BA2"/>
    <w:rsid w:val="009832E5"/>
    <w:rsid w:val="00985C56"/>
    <w:rsid w:val="00990892"/>
    <w:rsid w:val="009919A9"/>
    <w:rsid w:val="00991A65"/>
    <w:rsid w:val="00992CED"/>
    <w:rsid w:val="00992E02"/>
    <w:rsid w:val="0099674F"/>
    <w:rsid w:val="009A2775"/>
    <w:rsid w:val="009A562A"/>
    <w:rsid w:val="009A7516"/>
    <w:rsid w:val="009A7B0B"/>
    <w:rsid w:val="009B0507"/>
    <w:rsid w:val="009B0C95"/>
    <w:rsid w:val="009B15E9"/>
    <w:rsid w:val="009B1F10"/>
    <w:rsid w:val="009B21A5"/>
    <w:rsid w:val="009B30B8"/>
    <w:rsid w:val="009B693B"/>
    <w:rsid w:val="009B7406"/>
    <w:rsid w:val="009C1CD0"/>
    <w:rsid w:val="009C375F"/>
    <w:rsid w:val="009C4205"/>
    <w:rsid w:val="009C49DC"/>
    <w:rsid w:val="009C58D2"/>
    <w:rsid w:val="009C6EF2"/>
    <w:rsid w:val="009C7207"/>
    <w:rsid w:val="009C7F78"/>
    <w:rsid w:val="009D032E"/>
    <w:rsid w:val="009D19EF"/>
    <w:rsid w:val="009D5BE2"/>
    <w:rsid w:val="009E0285"/>
    <w:rsid w:val="009E3490"/>
    <w:rsid w:val="009E36FD"/>
    <w:rsid w:val="009E4751"/>
    <w:rsid w:val="009E4D89"/>
    <w:rsid w:val="009E5C7E"/>
    <w:rsid w:val="009E62C3"/>
    <w:rsid w:val="009E7675"/>
    <w:rsid w:val="009E769B"/>
    <w:rsid w:val="009F0DA9"/>
    <w:rsid w:val="009F6D39"/>
    <w:rsid w:val="009F7A88"/>
    <w:rsid w:val="009F7DE9"/>
    <w:rsid w:val="00A00022"/>
    <w:rsid w:val="00A00FD0"/>
    <w:rsid w:val="00A01ABB"/>
    <w:rsid w:val="00A02BEE"/>
    <w:rsid w:val="00A0453C"/>
    <w:rsid w:val="00A07C4F"/>
    <w:rsid w:val="00A1320E"/>
    <w:rsid w:val="00A136B2"/>
    <w:rsid w:val="00A158D3"/>
    <w:rsid w:val="00A160C7"/>
    <w:rsid w:val="00A16C77"/>
    <w:rsid w:val="00A172D3"/>
    <w:rsid w:val="00A226E3"/>
    <w:rsid w:val="00A25B41"/>
    <w:rsid w:val="00A26B77"/>
    <w:rsid w:val="00A26CC9"/>
    <w:rsid w:val="00A30D9B"/>
    <w:rsid w:val="00A31882"/>
    <w:rsid w:val="00A3257B"/>
    <w:rsid w:val="00A3398F"/>
    <w:rsid w:val="00A363D1"/>
    <w:rsid w:val="00A36988"/>
    <w:rsid w:val="00A41FCD"/>
    <w:rsid w:val="00A4258C"/>
    <w:rsid w:val="00A4338E"/>
    <w:rsid w:val="00A4497E"/>
    <w:rsid w:val="00A46A49"/>
    <w:rsid w:val="00A47A69"/>
    <w:rsid w:val="00A50362"/>
    <w:rsid w:val="00A523CE"/>
    <w:rsid w:val="00A52544"/>
    <w:rsid w:val="00A5330B"/>
    <w:rsid w:val="00A53B11"/>
    <w:rsid w:val="00A5616F"/>
    <w:rsid w:val="00A569AE"/>
    <w:rsid w:val="00A609C2"/>
    <w:rsid w:val="00A60BE4"/>
    <w:rsid w:val="00A6239A"/>
    <w:rsid w:val="00A633E7"/>
    <w:rsid w:val="00A64C65"/>
    <w:rsid w:val="00A707B7"/>
    <w:rsid w:val="00A70A42"/>
    <w:rsid w:val="00A721F9"/>
    <w:rsid w:val="00A75131"/>
    <w:rsid w:val="00A75575"/>
    <w:rsid w:val="00A76FF3"/>
    <w:rsid w:val="00A807BF"/>
    <w:rsid w:val="00A82A1F"/>
    <w:rsid w:val="00A84678"/>
    <w:rsid w:val="00A905FC"/>
    <w:rsid w:val="00A90DA3"/>
    <w:rsid w:val="00A938C7"/>
    <w:rsid w:val="00A93F02"/>
    <w:rsid w:val="00A97F67"/>
    <w:rsid w:val="00AA5FB1"/>
    <w:rsid w:val="00AA6CC9"/>
    <w:rsid w:val="00AA7658"/>
    <w:rsid w:val="00AB13B2"/>
    <w:rsid w:val="00AB1D47"/>
    <w:rsid w:val="00AB3252"/>
    <w:rsid w:val="00AC0672"/>
    <w:rsid w:val="00AC0DA2"/>
    <w:rsid w:val="00AC468C"/>
    <w:rsid w:val="00AC6541"/>
    <w:rsid w:val="00AC7DC6"/>
    <w:rsid w:val="00AD140C"/>
    <w:rsid w:val="00AD146B"/>
    <w:rsid w:val="00AD2AB9"/>
    <w:rsid w:val="00AD330A"/>
    <w:rsid w:val="00AD4443"/>
    <w:rsid w:val="00AD7460"/>
    <w:rsid w:val="00AE5BAB"/>
    <w:rsid w:val="00AE7795"/>
    <w:rsid w:val="00AE7A8E"/>
    <w:rsid w:val="00AE7C1E"/>
    <w:rsid w:val="00AF1336"/>
    <w:rsid w:val="00AF1AE3"/>
    <w:rsid w:val="00AF284A"/>
    <w:rsid w:val="00AF576D"/>
    <w:rsid w:val="00AF662A"/>
    <w:rsid w:val="00AF6824"/>
    <w:rsid w:val="00AF7CA4"/>
    <w:rsid w:val="00B00220"/>
    <w:rsid w:val="00B005E6"/>
    <w:rsid w:val="00B01837"/>
    <w:rsid w:val="00B037EE"/>
    <w:rsid w:val="00B03931"/>
    <w:rsid w:val="00B04835"/>
    <w:rsid w:val="00B05CE3"/>
    <w:rsid w:val="00B0799B"/>
    <w:rsid w:val="00B11734"/>
    <w:rsid w:val="00B119CD"/>
    <w:rsid w:val="00B11B2F"/>
    <w:rsid w:val="00B11BD4"/>
    <w:rsid w:val="00B11FC0"/>
    <w:rsid w:val="00B12707"/>
    <w:rsid w:val="00B17A23"/>
    <w:rsid w:val="00B17B12"/>
    <w:rsid w:val="00B20F50"/>
    <w:rsid w:val="00B23051"/>
    <w:rsid w:val="00B231C3"/>
    <w:rsid w:val="00B23FD0"/>
    <w:rsid w:val="00B243B6"/>
    <w:rsid w:val="00B245A9"/>
    <w:rsid w:val="00B25F35"/>
    <w:rsid w:val="00B2658C"/>
    <w:rsid w:val="00B26F0F"/>
    <w:rsid w:val="00B27785"/>
    <w:rsid w:val="00B30F66"/>
    <w:rsid w:val="00B311B4"/>
    <w:rsid w:val="00B34357"/>
    <w:rsid w:val="00B354EF"/>
    <w:rsid w:val="00B40470"/>
    <w:rsid w:val="00B4100A"/>
    <w:rsid w:val="00B41393"/>
    <w:rsid w:val="00B4268D"/>
    <w:rsid w:val="00B42F76"/>
    <w:rsid w:val="00B45DAC"/>
    <w:rsid w:val="00B45EA7"/>
    <w:rsid w:val="00B503CD"/>
    <w:rsid w:val="00B53F5B"/>
    <w:rsid w:val="00B566A0"/>
    <w:rsid w:val="00B5777D"/>
    <w:rsid w:val="00B61062"/>
    <w:rsid w:val="00B6167C"/>
    <w:rsid w:val="00B62209"/>
    <w:rsid w:val="00B63A24"/>
    <w:rsid w:val="00B644D2"/>
    <w:rsid w:val="00B646E9"/>
    <w:rsid w:val="00B66B09"/>
    <w:rsid w:val="00B70979"/>
    <w:rsid w:val="00B71A6C"/>
    <w:rsid w:val="00B722FB"/>
    <w:rsid w:val="00B72BDA"/>
    <w:rsid w:val="00B74257"/>
    <w:rsid w:val="00B7635F"/>
    <w:rsid w:val="00B763A7"/>
    <w:rsid w:val="00B77252"/>
    <w:rsid w:val="00B8514B"/>
    <w:rsid w:val="00B8588C"/>
    <w:rsid w:val="00B928F9"/>
    <w:rsid w:val="00BA10D3"/>
    <w:rsid w:val="00BA11DD"/>
    <w:rsid w:val="00BA1D1D"/>
    <w:rsid w:val="00BA589D"/>
    <w:rsid w:val="00BB26BF"/>
    <w:rsid w:val="00BB2AC4"/>
    <w:rsid w:val="00BB2B73"/>
    <w:rsid w:val="00BB2BF0"/>
    <w:rsid w:val="00BB46F3"/>
    <w:rsid w:val="00BB4BA0"/>
    <w:rsid w:val="00BC1870"/>
    <w:rsid w:val="00BC4023"/>
    <w:rsid w:val="00BC58C2"/>
    <w:rsid w:val="00BC5996"/>
    <w:rsid w:val="00BD1297"/>
    <w:rsid w:val="00BD14BD"/>
    <w:rsid w:val="00BD14DF"/>
    <w:rsid w:val="00BD450D"/>
    <w:rsid w:val="00BD70A6"/>
    <w:rsid w:val="00BE0057"/>
    <w:rsid w:val="00BE0AA0"/>
    <w:rsid w:val="00BE0F3A"/>
    <w:rsid w:val="00BE1625"/>
    <w:rsid w:val="00BE1A54"/>
    <w:rsid w:val="00BF134D"/>
    <w:rsid w:val="00BF17A7"/>
    <w:rsid w:val="00BF1CC7"/>
    <w:rsid w:val="00BF1E87"/>
    <w:rsid w:val="00BF3AD1"/>
    <w:rsid w:val="00BF759C"/>
    <w:rsid w:val="00BF7756"/>
    <w:rsid w:val="00C00EF7"/>
    <w:rsid w:val="00C03949"/>
    <w:rsid w:val="00C05A35"/>
    <w:rsid w:val="00C0714A"/>
    <w:rsid w:val="00C10414"/>
    <w:rsid w:val="00C13FB7"/>
    <w:rsid w:val="00C14D2B"/>
    <w:rsid w:val="00C1575C"/>
    <w:rsid w:val="00C15CA2"/>
    <w:rsid w:val="00C20CF5"/>
    <w:rsid w:val="00C2186F"/>
    <w:rsid w:val="00C21E0F"/>
    <w:rsid w:val="00C2249E"/>
    <w:rsid w:val="00C261A9"/>
    <w:rsid w:val="00C26231"/>
    <w:rsid w:val="00C269C5"/>
    <w:rsid w:val="00C304CC"/>
    <w:rsid w:val="00C31952"/>
    <w:rsid w:val="00C33E3D"/>
    <w:rsid w:val="00C34C07"/>
    <w:rsid w:val="00C35DF2"/>
    <w:rsid w:val="00C36A8E"/>
    <w:rsid w:val="00C429C3"/>
    <w:rsid w:val="00C4560A"/>
    <w:rsid w:val="00C5410E"/>
    <w:rsid w:val="00C56D45"/>
    <w:rsid w:val="00C60827"/>
    <w:rsid w:val="00C653C0"/>
    <w:rsid w:val="00C65CCC"/>
    <w:rsid w:val="00C678FB"/>
    <w:rsid w:val="00C70232"/>
    <w:rsid w:val="00C7072D"/>
    <w:rsid w:val="00C725AF"/>
    <w:rsid w:val="00C72946"/>
    <w:rsid w:val="00C74DBF"/>
    <w:rsid w:val="00C77A25"/>
    <w:rsid w:val="00C85D52"/>
    <w:rsid w:val="00C86CA8"/>
    <w:rsid w:val="00C9094B"/>
    <w:rsid w:val="00C91D49"/>
    <w:rsid w:val="00C9213E"/>
    <w:rsid w:val="00C92987"/>
    <w:rsid w:val="00C92C24"/>
    <w:rsid w:val="00C9539C"/>
    <w:rsid w:val="00C96C7E"/>
    <w:rsid w:val="00C978ED"/>
    <w:rsid w:val="00C97DA2"/>
    <w:rsid w:val="00CA4795"/>
    <w:rsid w:val="00CA4E26"/>
    <w:rsid w:val="00CA561A"/>
    <w:rsid w:val="00CA5FA3"/>
    <w:rsid w:val="00CB4CC0"/>
    <w:rsid w:val="00CC189F"/>
    <w:rsid w:val="00CC3EC2"/>
    <w:rsid w:val="00CC5D6E"/>
    <w:rsid w:val="00CC6959"/>
    <w:rsid w:val="00CD2DA0"/>
    <w:rsid w:val="00CD4B53"/>
    <w:rsid w:val="00CE06A8"/>
    <w:rsid w:val="00CE33F4"/>
    <w:rsid w:val="00CE3B9E"/>
    <w:rsid w:val="00CE6302"/>
    <w:rsid w:val="00CE6663"/>
    <w:rsid w:val="00CF0449"/>
    <w:rsid w:val="00CF107F"/>
    <w:rsid w:val="00CF5AED"/>
    <w:rsid w:val="00D007A6"/>
    <w:rsid w:val="00D01A61"/>
    <w:rsid w:val="00D02500"/>
    <w:rsid w:val="00D026D1"/>
    <w:rsid w:val="00D038B6"/>
    <w:rsid w:val="00D039CA"/>
    <w:rsid w:val="00D04CE7"/>
    <w:rsid w:val="00D11989"/>
    <w:rsid w:val="00D13FF7"/>
    <w:rsid w:val="00D15227"/>
    <w:rsid w:val="00D17BCD"/>
    <w:rsid w:val="00D22F05"/>
    <w:rsid w:val="00D25280"/>
    <w:rsid w:val="00D268AF"/>
    <w:rsid w:val="00D27B89"/>
    <w:rsid w:val="00D335E6"/>
    <w:rsid w:val="00D347BA"/>
    <w:rsid w:val="00D35D1C"/>
    <w:rsid w:val="00D40955"/>
    <w:rsid w:val="00D47228"/>
    <w:rsid w:val="00D503B5"/>
    <w:rsid w:val="00D528C1"/>
    <w:rsid w:val="00D538A6"/>
    <w:rsid w:val="00D54285"/>
    <w:rsid w:val="00D55658"/>
    <w:rsid w:val="00D55D4E"/>
    <w:rsid w:val="00D56EDA"/>
    <w:rsid w:val="00D61D8F"/>
    <w:rsid w:val="00D62350"/>
    <w:rsid w:val="00D65DBE"/>
    <w:rsid w:val="00D72ED0"/>
    <w:rsid w:val="00D73147"/>
    <w:rsid w:val="00D73A32"/>
    <w:rsid w:val="00D76EC2"/>
    <w:rsid w:val="00D82AD1"/>
    <w:rsid w:val="00D834C5"/>
    <w:rsid w:val="00D83E91"/>
    <w:rsid w:val="00D842F4"/>
    <w:rsid w:val="00D84970"/>
    <w:rsid w:val="00D920E2"/>
    <w:rsid w:val="00D97D67"/>
    <w:rsid w:val="00DA15F1"/>
    <w:rsid w:val="00DA2FA6"/>
    <w:rsid w:val="00DA307C"/>
    <w:rsid w:val="00DA4430"/>
    <w:rsid w:val="00DA55EC"/>
    <w:rsid w:val="00DA7CD2"/>
    <w:rsid w:val="00DB0030"/>
    <w:rsid w:val="00DB18EB"/>
    <w:rsid w:val="00DB3184"/>
    <w:rsid w:val="00DC05A1"/>
    <w:rsid w:val="00DC18EF"/>
    <w:rsid w:val="00DC3702"/>
    <w:rsid w:val="00DC4632"/>
    <w:rsid w:val="00DD1729"/>
    <w:rsid w:val="00DD18AF"/>
    <w:rsid w:val="00DD2EF1"/>
    <w:rsid w:val="00DD7D5A"/>
    <w:rsid w:val="00DE58FA"/>
    <w:rsid w:val="00DF02F6"/>
    <w:rsid w:val="00DF3A63"/>
    <w:rsid w:val="00DF4625"/>
    <w:rsid w:val="00DF547C"/>
    <w:rsid w:val="00DF6FBE"/>
    <w:rsid w:val="00DF70F9"/>
    <w:rsid w:val="00E02917"/>
    <w:rsid w:val="00E0314E"/>
    <w:rsid w:val="00E03D4F"/>
    <w:rsid w:val="00E042A8"/>
    <w:rsid w:val="00E1231B"/>
    <w:rsid w:val="00E1509B"/>
    <w:rsid w:val="00E16ABA"/>
    <w:rsid w:val="00E17A0A"/>
    <w:rsid w:val="00E17FED"/>
    <w:rsid w:val="00E22315"/>
    <w:rsid w:val="00E22EDF"/>
    <w:rsid w:val="00E23AB7"/>
    <w:rsid w:val="00E23CED"/>
    <w:rsid w:val="00E25460"/>
    <w:rsid w:val="00E26CEB"/>
    <w:rsid w:val="00E27F04"/>
    <w:rsid w:val="00E3074A"/>
    <w:rsid w:val="00E3096B"/>
    <w:rsid w:val="00E31F98"/>
    <w:rsid w:val="00E32F28"/>
    <w:rsid w:val="00E3310B"/>
    <w:rsid w:val="00E335B6"/>
    <w:rsid w:val="00E337C1"/>
    <w:rsid w:val="00E337E4"/>
    <w:rsid w:val="00E369B6"/>
    <w:rsid w:val="00E40791"/>
    <w:rsid w:val="00E41B86"/>
    <w:rsid w:val="00E4348D"/>
    <w:rsid w:val="00E44C19"/>
    <w:rsid w:val="00E4681A"/>
    <w:rsid w:val="00E4692F"/>
    <w:rsid w:val="00E46D44"/>
    <w:rsid w:val="00E474F2"/>
    <w:rsid w:val="00E47D65"/>
    <w:rsid w:val="00E543FD"/>
    <w:rsid w:val="00E55A56"/>
    <w:rsid w:val="00E55AE0"/>
    <w:rsid w:val="00E56BFB"/>
    <w:rsid w:val="00E631B6"/>
    <w:rsid w:val="00E63EE6"/>
    <w:rsid w:val="00E64530"/>
    <w:rsid w:val="00E64555"/>
    <w:rsid w:val="00E64F2A"/>
    <w:rsid w:val="00E70E2B"/>
    <w:rsid w:val="00E711F9"/>
    <w:rsid w:val="00E753F5"/>
    <w:rsid w:val="00E75C9D"/>
    <w:rsid w:val="00E81BDD"/>
    <w:rsid w:val="00E86808"/>
    <w:rsid w:val="00E87599"/>
    <w:rsid w:val="00E93D42"/>
    <w:rsid w:val="00E940DE"/>
    <w:rsid w:val="00E940ED"/>
    <w:rsid w:val="00E944A3"/>
    <w:rsid w:val="00E94B8B"/>
    <w:rsid w:val="00E95589"/>
    <w:rsid w:val="00E96EB2"/>
    <w:rsid w:val="00E97EC3"/>
    <w:rsid w:val="00EA2B3C"/>
    <w:rsid w:val="00EA51E5"/>
    <w:rsid w:val="00EA74D4"/>
    <w:rsid w:val="00EC09BA"/>
    <w:rsid w:val="00EC2096"/>
    <w:rsid w:val="00EC4023"/>
    <w:rsid w:val="00EC7933"/>
    <w:rsid w:val="00ED2780"/>
    <w:rsid w:val="00ED3C3C"/>
    <w:rsid w:val="00ED5201"/>
    <w:rsid w:val="00ED58B1"/>
    <w:rsid w:val="00EE4698"/>
    <w:rsid w:val="00EE4FD8"/>
    <w:rsid w:val="00EE5C7A"/>
    <w:rsid w:val="00EE6114"/>
    <w:rsid w:val="00EE629B"/>
    <w:rsid w:val="00EF35C3"/>
    <w:rsid w:val="00EF5308"/>
    <w:rsid w:val="00EF7589"/>
    <w:rsid w:val="00F0008B"/>
    <w:rsid w:val="00F00BE3"/>
    <w:rsid w:val="00F0165A"/>
    <w:rsid w:val="00F02EFE"/>
    <w:rsid w:val="00F05DCA"/>
    <w:rsid w:val="00F0692E"/>
    <w:rsid w:val="00F10AA5"/>
    <w:rsid w:val="00F1128C"/>
    <w:rsid w:val="00F13E8C"/>
    <w:rsid w:val="00F16005"/>
    <w:rsid w:val="00F1601C"/>
    <w:rsid w:val="00F161CD"/>
    <w:rsid w:val="00F226E1"/>
    <w:rsid w:val="00F23C93"/>
    <w:rsid w:val="00F30A7D"/>
    <w:rsid w:val="00F3686F"/>
    <w:rsid w:val="00F37419"/>
    <w:rsid w:val="00F4540C"/>
    <w:rsid w:val="00F47612"/>
    <w:rsid w:val="00F476AD"/>
    <w:rsid w:val="00F51140"/>
    <w:rsid w:val="00F52F53"/>
    <w:rsid w:val="00F605DB"/>
    <w:rsid w:val="00F61AB7"/>
    <w:rsid w:val="00F634E9"/>
    <w:rsid w:val="00F6677A"/>
    <w:rsid w:val="00F70C3C"/>
    <w:rsid w:val="00F71741"/>
    <w:rsid w:val="00F7179A"/>
    <w:rsid w:val="00F74DF5"/>
    <w:rsid w:val="00F765A2"/>
    <w:rsid w:val="00F807A4"/>
    <w:rsid w:val="00F807CC"/>
    <w:rsid w:val="00F80EF6"/>
    <w:rsid w:val="00F83343"/>
    <w:rsid w:val="00F87035"/>
    <w:rsid w:val="00F87226"/>
    <w:rsid w:val="00F87424"/>
    <w:rsid w:val="00F91B3A"/>
    <w:rsid w:val="00F92C6A"/>
    <w:rsid w:val="00FA11DD"/>
    <w:rsid w:val="00FA2B95"/>
    <w:rsid w:val="00FA7280"/>
    <w:rsid w:val="00FB01E6"/>
    <w:rsid w:val="00FB2106"/>
    <w:rsid w:val="00FB39B6"/>
    <w:rsid w:val="00FB493B"/>
    <w:rsid w:val="00FB4FA6"/>
    <w:rsid w:val="00FB5F1A"/>
    <w:rsid w:val="00FB7072"/>
    <w:rsid w:val="00FC09B2"/>
    <w:rsid w:val="00FC3294"/>
    <w:rsid w:val="00FC3EEC"/>
    <w:rsid w:val="00FC62C2"/>
    <w:rsid w:val="00FC6A0F"/>
    <w:rsid w:val="00FC6C51"/>
    <w:rsid w:val="00FC6D73"/>
    <w:rsid w:val="00FD0E68"/>
    <w:rsid w:val="00FD282E"/>
    <w:rsid w:val="00FD4542"/>
    <w:rsid w:val="00FD467D"/>
    <w:rsid w:val="00FD56AA"/>
    <w:rsid w:val="00FD5B7A"/>
    <w:rsid w:val="00FD6E2D"/>
    <w:rsid w:val="00FE34CF"/>
    <w:rsid w:val="00FE4BE3"/>
    <w:rsid w:val="00FE4D43"/>
    <w:rsid w:val="00FE7A62"/>
    <w:rsid w:val="00FF3241"/>
    <w:rsid w:val="00FF3B3F"/>
    <w:rsid w:val="00FF5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9"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646"/>
    <w:pPr>
      <w:spacing w:after="0" w:line="360" w:lineRule="auto"/>
    </w:pPr>
    <w:rPr>
      <w:sz w:val="24"/>
      <w:szCs w:val="24"/>
    </w:rPr>
  </w:style>
  <w:style w:type="paragraph" w:styleId="Heading2">
    <w:name w:val="heading 2"/>
    <w:basedOn w:val="Normal"/>
    <w:next w:val="Normal"/>
    <w:link w:val="Heading2Char"/>
    <w:uiPriority w:val="9"/>
    <w:unhideWhenUsed/>
    <w:qFormat/>
    <w:locked/>
    <w:rsid w:val="006263F0"/>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locked/>
    <w:rsid w:val="00E41B86"/>
    <w:pPr>
      <w:spacing w:before="200" w:line="271" w:lineRule="auto"/>
      <w:outlineLvl w:val="2"/>
    </w:pPr>
    <w:rPr>
      <w:rFonts w:asciiTheme="majorHAnsi" w:eastAsiaTheme="majorEastAsia" w:hAnsiTheme="majorHAnsi" w:cstheme="majorBidi"/>
      <w:b/>
      <w:bCs/>
      <w:sz w:val="22"/>
      <w:szCs w:val="22"/>
      <w:lang w:bidi="en-US"/>
    </w:rPr>
  </w:style>
  <w:style w:type="paragraph" w:styleId="Heading4">
    <w:name w:val="heading 4"/>
    <w:basedOn w:val="Normal"/>
    <w:next w:val="Normal"/>
    <w:link w:val="Heading4Char"/>
    <w:uiPriority w:val="9"/>
    <w:unhideWhenUsed/>
    <w:qFormat/>
    <w:locked/>
    <w:rsid w:val="00E41B86"/>
    <w:pPr>
      <w:spacing w:before="200" w:line="276" w:lineRule="auto"/>
      <w:outlineLvl w:val="3"/>
    </w:pPr>
    <w:rPr>
      <w:rFonts w:asciiTheme="majorHAnsi" w:eastAsiaTheme="majorEastAsia" w:hAnsiTheme="majorHAnsi" w:cstheme="majorBidi"/>
      <w:b/>
      <w:bCs/>
      <w:i/>
      <w:iCs/>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82B98"/>
    <w:pPr>
      <w:widowControl w:val="0"/>
      <w:autoSpaceDE w:val="0"/>
      <w:autoSpaceDN w:val="0"/>
      <w:adjustRightInd w:val="0"/>
      <w:spacing w:after="0" w:line="240" w:lineRule="auto"/>
    </w:pPr>
    <w:rPr>
      <w:color w:val="000000"/>
      <w:sz w:val="24"/>
      <w:szCs w:val="24"/>
    </w:rPr>
  </w:style>
  <w:style w:type="paragraph" w:customStyle="1" w:styleId="CM22">
    <w:name w:val="CM22"/>
    <w:basedOn w:val="Default"/>
    <w:next w:val="Default"/>
    <w:uiPriority w:val="99"/>
    <w:rsid w:val="00182B98"/>
    <w:pPr>
      <w:spacing w:after="563"/>
    </w:pPr>
    <w:rPr>
      <w:color w:val="auto"/>
    </w:rPr>
  </w:style>
  <w:style w:type="paragraph" w:customStyle="1" w:styleId="CM1">
    <w:name w:val="CM1"/>
    <w:basedOn w:val="Default"/>
    <w:next w:val="Default"/>
    <w:uiPriority w:val="99"/>
    <w:rsid w:val="00182B98"/>
    <w:pPr>
      <w:spacing w:line="280" w:lineRule="atLeast"/>
    </w:pPr>
    <w:rPr>
      <w:color w:val="auto"/>
    </w:rPr>
  </w:style>
  <w:style w:type="paragraph" w:customStyle="1" w:styleId="CM23">
    <w:name w:val="CM23"/>
    <w:basedOn w:val="Default"/>
    <w:next w:val="Default"/>
    <w:uiPriority w:val="99"/>
    <w:rsid w:val="00182B98"/>
    <w:pPr>
      <w:spacing w:after="275"/>
    </w:pPr>
    <w:rPr>
      <w:color w:val="auto"/>
    </w:rPr>
  </w:style>
  <w:style w:type="paragraph" w:customStyle="1" w:styleId="CM2">
    <w:name w:val="CM2"/>
    <w:basedOn w:val="Default"/>
    <w:next w:val="Default"/>
    <w:uiPriority w:val="99"/>
    <w:rsid w:val="00182B98"/>
    <w:pPr>
      <w:spacing w:line="280" w:lineRule="atLeast"/>
    </w:pPr>
    <w:rPr>
      <w:color w:val="auto"/>
    </w:rPr>
  </w:style>
  <w:style w:type="paragraph" w:customStyle="1" w:styleId="CM3">
    <w:name w:val="CM3"/>
    <w:basedOn w:val="Default"/>
    <w:next w:val="Default"/>
    <w:uiPriority w:val="99"/>
    <w:rsid w:val="00182B98"/>
    <w:pPr>
      <w:spacing w:line="280" w:lineRule="atLeast"/>
    </w:pPr>
    <w:rPr>
      <w:color w:val="auto"/>
    </w:rPr>
  </w:style>
  <w:style w:type="paragraph" w:customStyle="1" w:styleId="CM4">
    <w:name w:val="CM4"/>
    <w:basedOn w:val="Default"/>
    <w:next w:val="Default"/>
    <w:uiPriority w:val="99"/>
    <w:rsid w:val="00182B98"/>
    <w:pPr>
      <w:spacing w:line="280" w:lineRule="atLeast"/>
    </w:pPr>
    <w:rPr>
      <w:color w:val="auto"/>
    </w:rPr>
  </w:style>
  <w:style w:type="paragraph" w:customStyle="1" w:styleId="CM5">
    <w:name w:val="CM5"/>
    <w:basedOn w:val="Default"/>
    <w:next w:val="Default"/>
    <w:uiPriority w:val="99"/>
    <w:rsid w:val="00182B98"/>
    <w:pPr>
      <w:spacing w:line="280" w:lineRule="atLeast"/>
    </w:pPr>
    <w:rPr>
      <w:color w:val="auto"/>
    </w:rPr>
  </w:style>
  <w:style w:type="paragraph" w:customStyle="1" w:styleId="CM7">
    <w:name w:val="CM7"/>
    <w:basedOn w:val="Default"/>
    <w:next w:val="Default"/>
    <w:uiPriority w:val="99"/>
    <w:rsid w:val="00182B98"/>
    <w:pPr>
      <w:spacing w:line="280" w:lineRule="atLeast"/>
    </w:pPr>
    <w:rPr>
      <w:color w:val="auto"/>
    </w:rPr>
  </w:style>
  <w:style w:type="paragraph" w:customStyle="1" w:styleId="CM8">
    <w:name w:val="CM8"/>
    <w:basedOn w:val="Default"/>
    <w:next w:val="Default"/>
    <w:uiPriority w:val="99"/>
    <w:rsid w:val="00182B98"/>
    <w:pPr>
      <w:spacing w:line="280" w:lineRule="atLeast"/>
    </w:pPr>
    <w:rPr>
      <w:color w:val="auto"/>
    </w:rPr>
  </w:style>
  <w:style w:type="paragraph" w:customStyle="1" w:styleId="CM26">
    <w:name w:val="CM26"/>
    <w:basedOn w:val="Default"/>
    <w:next w:val="Default"/>
    <w:uiPriority w:val="99"/>
    <w:rsid w:val="00182B98"/>
    <w:pPr>
      <w:spacing w:after="383"/>
    </w:pPr>
    <w:rPr>
      <w:color w:val="auto"/>
    </w:rPr>
  </w:style>
  <w:style w:type="paragraph" w:customStyle="1" w:styleId="CM9">
    <w:name w:val="CM9"/>
    <w:basedOn w:val="Default"/>
    <w:next w:val="Default"/>
    <w:uiPriority w:val="99"/>
    <w:rsid w:val="00182B98"/>
    <w:pPr>
      <w:spacing w:line="280" w:lineRule="atLeast"/>
    </w:pPr>
    <w:rPr>
      <w:color w:val="auto"/>
    </w:rPr>
  </w:style>
  <w:style w:type="paragraph" w:customStyle="1" w:styleId="CM11">
    <w:name w:val="CM11"/>
    <w:basedOn w:val="Default"/>
    <w:next w:val="Default"/>
    <w:uiPriority w:val="99"/>
    <w:rsid w:val="00182B98"/>
    <w:pPr>
      <w:spacing w:line="280" w:lineRule="atLeast"/>
    </w:pPr>
    <w:rPr>
      <w:color w:val="auto"/>
    </w:rPr>
  </w:style>
  <w:style w:type="paragraph" w:customStyle="1" w:styleId="CM12">
    <w:name w:val="CM12"/>
    <w:basedOn w:val="Default"/>
    <w:next w:val="Default"/>
    <w:uiPriority w:val="99"/>
    <w:rsid w:val="00182B98"/>
    <w:pPr>
      <w:spacing w:line="280" w:lineRule="atLeast"/>
    </w:pPr>
    <w:rPr>
      <w:color w:val="auto"/>
    </w:rPr>
  </w:style>
  <w:style w:type="paragraph" w:customStyle="1" w:styleId="CM13">
    <w:name w:val="CM13"/>
    <w:basedOn w:val="Default"/>
    <w:next w:val="Default"/>
    <w:uiPriority w:val="99"/>
    <w:rsid w:val="00182B98"/>
    <w:pPr>
      <w:spacing w:line="280" w:lineRule="atLeast"/>
    </w:pPr>
    <w:rPr>
      <w:color w:val="auto"/>
    </w:rPr>
  </w:style>
  <w:style w:type="paragraph" w:customStyle="1" w:styleId="CM14">
    <w:name w:val="CM14"/>
    <w:basedOn w:val="Default"/>
    <w:next w:val="Default"/>
    <w:uiPriority w:val="99"/>
    <w:rsid w:val="00182B98"/>
    <w:pPr>
      <w:spacing w:line="280" w:lineRule="atLeast"/>
    </w:pPr>
    <w:rPr>
      <w:color w:val="auto"/>
    </w:rPr>
  </w:style>
  <w:style w:type="paragraph" w:customStyle="1" w:styleId="CM27">
    <w:name w:val="CM27"/>
    <w:basedOn w:val="Default"/>
    <w:next w:val="Default"/>
    <w:uiPriority w:val="99"/>
    <w:rsid w:val="00182B98"/>
    <w:pPr>
      <w:spacing w:after="170"/>
    </w:pPr>
    <w:rPr>
      <w:color w:val="auto"/>
    </w:rPr>
  </w:style>
  <w:style w:type="paragraph" w:customStyle="1" w:styleId="CM15">
    <w:name w:val="CM15"/>
    <w:basedOn w:val="Default"/>
    <w:next w:val="Default"/>
    <w:uiPriority w:val="99"/>
    <w:rsid w:val="00182B98"/>
    <w:pPr>
      <w:spacing w:line="280" w:lineRule="atLeast"/>
    </w:pPr>
    <w:rPr>
      <w:color w:val="auto"/>
    </w:rPr>
  </w:style>
  <w:style w:type="paragraph" w:customStyle="1" w:styleId="CM16">
    <w:name w:val="CM16"/>
    <w:basedOn w:val="Default"/>
    <w:next w:val="Default"/>
    <w:uiPriority w:val="99"/>
    <w:rsid w:val="00182B98"/>
    <w:pPr>
      <w:spacing w:line="280" w:lineRule="atLeast"/>
    </w:pPr>
    <w:rPr>
      <w:color w:val="auto"/>
    </w:rPr>
  </w:style>
  <w:style w:type="paragraph" w:customStyle="1" w:styleId="CM17">
    <w:name w:val="CM17"/>
    <w:basedOn w:val="Default"/>
    <w:next w:val="Default"/>
    <w:uiPriority w:val="99"/>
    <w:rsid w:val="00182B98"/>
    <w:rPr>
      <w:color w:val="auto"/>
    </w:rPr>
  </w:style>
  <w:style w:type="paragraph" w:customStyle="1" w:styleId="CM18">
    <w:name w:val="CM18"/>
    <w:basedOn w:val="Default"/>
    <w:next w:val="Default"/>
    <w:uiPriority w:val="99"/>
    <w:rsid w:val="00182B98"/>
    <w:pPr>
      <w:spacing w:line="280" w:lineRule="atLeast"/>
    </w:pPr>
    <w:rPr>
      <w:color w:val="auto"/>
    </w:rPr>
  </w:style>
  <w:style w:type="paragraph" w:customStyle="1" w:styleId="CM10">
    <w:name w:val="CM10"/>
    <w:basedOn w:val="Default"/>
    <w:next w:val="Default"/>
    <w:uiPriority w:val="99"/>
    <w:rsid w:val="00182B98"/>
    <w:pPr>
      <w:spacing w:line="280" w:lineRule="atLeast"/>
    </w:pPr>
    <w:rPr>
      <w:color w:val="auto"/>
    </w:rPr>
  </w:style>
  <w:style w:type="paragraph" w:customStyle="1" w:styleId="CM19">
    <w:name w:val="CM19"/>
    <w:basedOn w:val="Default"/>
    <w:next w:val="Default"/>
    <w:uiPriority w:val="99"/>
    <w:rsid w:val="00182B98"/>
    <w:pPr>
      <w:spacing w:line="280" w:lineRule="atLeast"/>
    </w:pPr>
    <w:rPr>
      <w:color w:val="auto"/>
    </w:rPr>
  </w:style>
  <w:style w:type="paragraph" w:customStyle="1" w:styleId="CM20">
    <w:name w:val="CM20"/>
    <w:basedOn w:val="Default"/>
    <w:next w:val="Default"/>
    <w:uiPriority w:val="99"/>
    <w:rsid w:val="00182B98"/>
    <w:pPr>
      <w:spacing w:line="280" w:lineRule="atLeast"/>
    </w:pPr>
    <w:rPr>
      <w:color w:val="auto"/>
    </w:rPr>
  </w:style>
  <w:style w:type="paragraph" w:customStyle="1" w:styleId="CM6">
    <w:name w:val="CM6"/>
    <w:basedOn w:val="Default"/>
    <w:next w:val="Default"/>
    <w:uiPriority w:val="99"/>
    <w:rsid w:val="00182B98"/>
    <w:pPr>
      <w:spacing w:line="280" w:lineRule="atLeast"/>
    </w:pPr>
    <w:rPr>
      <w:color w:val="auto"/>
    </w:rPr>
  </w:style>
  <w:style w:type="character" w:styleId="CommentReference">
    <w:name w:val="annotation reference"/>
    <w:basedOn w:val="DefaultParagraphFont"/>
    <w:uiPriority w:val="99"/>
    <w:semiHidden/>
    <w:rsid w:val="00992CED"/>
    <w:rPr>
      <w:rFonts w:cs="Times New Roman"/>
      <w:sz w:val="16"/>
      <w:szCs w:val="16"/>
    </w:rPr>
  </w:style>
  <w:style w:type="paragraph" w:styleId="CommentText">
    <w:name w:val="annotation text"/>
    <w:basedOn w:val="Normal"/>
    <w:link w:val="CommentTextChar"/>
    <w:uiPriority w:val="99"/>
    <w:semiHidden/>
    <w:rsid w:val="00992CED"/>
    <w:rPr>
      <w:sz w:val="20"/>
      <w:szCs w:val="20"/>
    </w:rPr>
  </w:style>
  <w:style w:type="character" w:customStyle="1" w:styleId="CommentTextChar">
    <w:name w:val="Comment Text Char"/>
    <w:basedOn w:val="DefaultParagraphFont"/>
    <w:link w:val="CommentText"/>
    <w:uiPriority w:val="99"/>
    <w:semiHidden/>
    <w:locked/>
    <w:rsid w:val="00182B98"/>
    <w:rPr>
      <w:rFonts w:cs="Times New Roman"/>
      <w:sz w:val="20"/>
      <w:szCs w:val="20"/>
    </w:rPr>
  </w:style>
  <w:style w:type="paragraph" w:styleId="CommentSubject">
    <w:name w:val="annotation subject"/>
    <w:basedOn w:val="CommentText"/>
    <w:next w:val="CommentText"/>
    <w:link w:val="CommentSubjectChar"/>
    <w:uiPriority w:val="99"/>
    <w:semiHidden/>
    <w:rsid w:val="00992CED"/>
    <w:rPr>
      <w:b/>
      <w:bCs/>
    </w:rPr>
  </w:style>
  <w:style w:type="character" w:customStyle="1" w:styleId="CommentSubjectChar">
    <w:name w:val="Comment Subject Char"/>
    <w:basedOn w:val="CommentTextChar"/>
    <w:link w:val="CommentSubject"/>
    <w:uiPriority w:val="99"/>
    <w:semiHidden/>
    <w:locked/>
    <w:rsid w:val="00182B98"/>
    <w:rPr>
      <w:rFonts w:cs="Times New Roman"/>
      <w:b/>
      <w:bCs/>
      <w:sz w:val="20"/>
      <w:szCs w:val="20"/>
    </w:rPr>
  </w:style>
  <w:style w:type="paragraph" w:styleId="BalloonText">
    <w:name w:val="Balloon Text"/>
    <w:basedOn w:val="Normal"/>
    <w:link w:val="BalloonTextChar"/>
    <w:uiPriority w:val="99"/>
    <w:semiHidden/>
    <w:rsid w:val="00992CE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82B98"/>
    <w:rPr>
      <w:rFonts w:ascii="Tahoma" w:hAnsi="Tahoma" w:cs="Tahoma"/>
      <w:sz w:val="16"/>
      <w:szCs w:val="16"/>
    </w:rPr>
  </w:style>
  <w:style w:type="table" w:styleId="TableGrid">
    <w:name w:val="Table Grid"/>
    <w:basedOn w:val="TableNormal"/>
    <w:uiPriority w:val="59"/>
    <w:rsid w:val="000A70D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8C5965"/>
    <w:rPr>
      <w:sz w:val="20"/>
      <w:szCs w:val="20"/>
    </w:rPr>
  </w:style>
  <w:style w:type="character" w:customStyle="1" w:styleId="FootnoteTextChar">
    <w:name w:val="Footnote Text Char"/>
    <w:basedOn w:val="DefaultParagraphFont"/>
    <w:link w:val="FootnoteText"/>
    <w:uiPriority w:val="99"/>
    <w:semiHidden/>
    <w:locked/>
    <w:rsid w:val="00182B98"/>
    <w:rPr>
      <w:rFonts w:cs="Times New Roman"/>
      <w:sz w:val="20"/>
      <w:szCs w:val="20"/>
    </w:rPr>
  </w:style>
  <w:style w:type="character" w:styleId="FootnoteReference">
    <w:name w:val="footnote reference"/>
    <w:basedOn w:val="DefaultParagraphFont"/>
    <w:uiPriority w:val="99"/>
    <w:semiHidden/>
    <w:rsid w:val="008C5965"/>
    <w:rPr>
      <w:rFonts w:cs="Times New Roman"/>
      <w:vertAlign w:val="superscript"/>
    </w:rPr>
  </w:style>
  <w:style w:type="paragraph" w:customStyle="1" w:styleId="P1-StandPara">
    <w:name w:val="P1-Stand Para"/>
    <w:basedOn w:val="Normal"/>
    <w:uiPriority w:val="99"/>
    <w:rsid w:val="003D5324"/>
    <w:pPr>
      <w:spacing w:line="360" w:lineRule="atLeast"/>
      <w:ind w:firstLine="1152"/>
    </w:pPr>
    <w:rPr>
      <w:rFonts w:ascii="Garamond" w:hAnsi="Garamond"/>
      <w:szCs w:val="20"/>
    </w:rPr>
  </w:style>
  <w:style w:type="paragraph" w:customStyle="1" w:styleId="L1-FlLSp12">
    <w:name w:val="L1-FlL Sp&amp;1/2"/>
    <w:basedOn w:val="Normal"/>
    <w:uiPriority w:val="99"/>
    <w:rsid w:val="006813B1"/>
    <w:pPr>
      <w:tabs>
        <w:tab w:val="left" w:pos="1152"/>
      </w:tabs>
      <w:spacing w:line="360" w:lineRule="atLeast"/>
    </w:pPr>
    <w:rPr>
      <w:rFonts w:ascii="Garamond" w:hAnsi="Garamond"/>
      <w:szCs w:val="20"/>
    </w:rPr>
  </w:style>
  <w:style w:type="paragraph" w:styleId="Revision">
    <w:name w:val="Revision"/>
    <w:hidden/>
    <w:uiPriority w:val="99"/>
    <w:semiHidden/>
    <w:rsid w:val="009C7207"/>
    <w:pPr>
      <w:spacing w:after="0" w:line="240" w:lineRule="auto"/>
    </w:pPr>
    <w:rPr>
      <w:sz w:val="24"/>
      <w:szCs w:val="24"/>
    </w:rPr>
  </w:style>
  <w:style w:type="character" w:styleId="Hyperlink">
    <w:name w:val="Hyperlink"/>
    <w:basedOn w:val="DefaultParagraphFont"/>
    <w:uiPriority w:val="99"/>
    <w:unhideWhenUsed/>
    <w:rsid w:val="00396763"/>
    <w:rPr>
      <w:color w:val="0000FF" w:themeColor="hyperlink"/>
      <w:u w:val="single"/>
    </w:rPr>
  </w:style>
  <w:style w:type="character" w:customStyle="1" w:styleId="Heading3Char">
    <w:name w:val="Heading 3 Char"/>
    <w:basedOn w:val="DefaultParagraphFont"/>
    <w:link w:val="Heading3"/>
    <w:uiPriority w:val="9"/>
    <w:rsid w:val="00E41B86"/>
    <w:rPr>
      <w:rFonts w:asciiTheme="majorHAnsi" w:eastAsiaTheme="majorEastAsia" w:hAnsiTheme="majorHAnsi" w:cstheme="majorBidi"/>
      <w:b/>
      <w:bCs/>
      <w:lang w:bidi="en-US"/>
    </w:rPr>
  </w:style>
  <w:style w:type="character" w:customStyle="1" w:styleId="Heading4Char">
    <w:name w:val="Heading 4 Char"/>
    <w:basedOn w:val="DefaultParagraphFont"/>
    <w:link w:val="Heading4"/>
    <w:uiPriority w:val="9"/>
    <w:rsid w:val="00E41B86"/>
    <w:rPr>
      <w:rFonts w:asciiTheme="majorHAnsi" w:eastAsiaTheme="majorEastAsia" w:hAnsiTheme="majorHAnsi" w:cstheme="majorBidi"/>
      <w:b/>
      <w:bCs/>
      <w:i/>
      <w:iCs/>
      <w:lang w:bidi="en-US"/>
    </w:rPr>
  </w:style>
  <w:style w:type="paragraph" w:styleId="ListParagraph">
    <w:name w:val="List Paragraph"/>
    <w:basedOn w:val="Normal"/>
    <w:uiPriority w:val="34"/>
    <w:qFormat/>
    <w:rsid w:val="00AD330A"/>
    <w:pPr>
      <w:ind w:left="720"/>
      <w:contextualSpacing/>
    </w:pPr>
  </w:style>
  <w:style w:type="paragraph" w:styleId="Header">
    <w:name w:val="header"/>
    <w:basedOn w:val="Normal"/>
    <w:link w:val="HeaderChar"/>
    <w:uiPriority w:val="99"/>
    <w:unhideWhenUsed/>
    <w:rsid w:val="00EE4FD8"/>
    <w:pPr>
      <w:tabs>
        <w:tab w:val="center" w:pos="4680"/>
        <w:tab w:val="right" w:pos="9360"/>
      </w:tabs>
    </w:pPr>
  </w:style>
  <w:style w:type="character" w:customStyle="1" w:styleId="HeaderChar">
    <w:name w:val="Header Char"/>
    <w:basedOn w:val="DefaultParagraphFont"/>
    <w:link w:val="Header"/>
    <w:uiPriority w:val="99"/>
    <w:rsid w:val="00EE4FD8"/>
    <w:rPr>
      <w:sz w:val="24"/>
      <w:szCs w:val="24"/>
    </w:rPr>
  </w:style>
  <w:style w:type="paragraph" w:styleId="Footer">
    <w:name w:val="footer"/>
    <w:basedOn w:val="Normal"/>
    <w:link w:val="FooterChar"/>
    <w:uiPriority w:val="99"/>
    <w:unhideWhenUsed/>
    <w:rsid w:val="00EE4FD8"/>
    <w:pPr>
      <w:tabs>
        <w:tab w:val="center" w:pos="4680"/>
        <w:tab w:val="right" w:pos="9360"/>
      </w:tabs>
    </w:pPr>
  </w:style>
  <w:style w:type="character" w:customStyle="1" w:styleId="FooterChar">
    <w:name w:val="Footer Char"/>
    <w:basedOn w:val="DefaultParagraphFont"/>
    <w:link w:val="Footer"/>
    <w:uiPriority w:val="99"/>
    <w:rsid w:val="00EE4FD8"/>
    <w:rPr>
      <w:sz w:val="24"/>
      <w:szCs w:val="24"/>
    </w:rPr>
  </w:style>
  <w:style w:type="paragraph" w:customStyle="1" w:styleId="NormalBullet">
    <w:name w:val="Normal (Bullet)"/>
    <w:basedOn w:val="ListParagraph"/>
    <w:link w:val="NormalBulletChar"/>
    <w:qFormat/>
    <w:rsid w:val="006263F0"/>
    <w:pPr>
      <w:numPr>
        <w:numId w:val="18"/>
      </w:numPr>
    </w:pPr>
    <w:rPr>
      <w:rFonts w:eastAsiaTheme="minorHAnsi"/>
    </w:rPr>
  </w:style>
  <w:style w:type="character" w:customStyle="1" w:styleId="NormalBulletChar">
    <w:name w:val="Normal (Bullet) Char"/>
    <w:basedOn w:val="DefaultParagraphFont"/>
    <w:link w:val="NormalBullet"/>
    <w:rsid w:val="006263F0"/>
    <w:rPr>
      <w:rFonts w:eastAsiaTheme="minorHAnsi"/>
      <w:sz w:val="24"/>
      <w:szCs w:val="24"/>
    </w:rPr>
  </w:style>
  <w:style w:type="character" w:customStyle="1" w:styleId="Heading2Char">
    <w:name w:val="Heading 2 Char"/>
    <w:basedOn w:val="DefaultParagraphFont"/>
    <w:link w:val="Heading2"/>
    <w:uiPriority w:val="9"/>
    <w:rsid w:val="006263F0"/>
    <w:rPr>
      <w:rFonts w:asciiTheme="majorHAnsi" w:eastAsiaTheme="majorEastAsia" w:hAnsiTheme="majorHAnsi" w:cstheme="majorBidi"/>
      <w:b/>
      <w:bCs/>
      <w:color w:val="4F81BD" w:themeColor="accent1"/>
      <w:sz w:val="26"/>
      <w:szCs w:val="26"/>
    </w:rPr>
  </w:style>
  <w:style w:type="character" w:styleId="PlaceholderText">
    <w:name w:val="Placeholder Text"/>
    <w:basedOn w:val="DefaultParagraphFont"/>
    <w:uiPriority w:val="99"/>
    <w:semiHidden/>
    <w:rsid w:val="00753798"/>
    <w:rPr>
      <w:color w:val="808080"/>
    </w:rPr>
  </w:style>
  <w:style w:type="paragraph" w:styleId="NormalWeb">
    <w:name w:val="Normal (Web)"/>
    <w:basedOn w:val="Normal"/>
    <w:uiPriority w:val="99"/>
    <w:semiHidden/>
    <w:unhideWhenUsed/>
    <w:rsid w:val="007F5AE8"/>
    <w:pPr>
      <w:spacing w:before="100" w:beforeAutospacing="1" w:after="100" w:afterAutospacing="1" w:line="240" w:lineRule="auto"/>
    </w:pPr>
  </w:style>
  <w:style w:type="paragraph" w:styleId="EndnoteText">
    <w:name w:val="endnote text"/>
    <w:basedOn w:val="Normal"/>
    <w:link w:val="EndnoteTextChar"/>
    <w:uiPriority w:val="99"/>
    <w:semiHidden/>
    <w:unhideWhenUsed/>
    <w:rsid w:val="002272A3"/>
    <w:pPr>
      <w:spacing w:line="240" w:lineRule="auto"/>
    </w:pPr>
    <w:rPr>
      <w:sz w:val="20"/>
      <w:szCs w:val="20"/>
    </w:rPr>
  </w:style>
  <w:style w:type="character" w:customStyle="1" w:styleId="EndnoteTextChar">
    <w:name w:val="Endnote Text Char"/>
    <w:basedOn w:val="DefaultParagraphFont"/>
    <w:link w:val="EndnoteText"/>
    <w:uiPriority w:val="99"/>
    <w:semiHidden/>
    <w:rsid w:val="002272A3"/>
    <w:rPr>
      <w:sz w:val="20"/>
      <w:szCs w:val="20"/>
    </w:rPr>
  </w:style>
  <w:style w:type="character" w:styleId="EndnoteReference">
    <w:name w:val="endnote reference"/>
    <w:basedOn w:val="DefaultParagraphFont"/>
    <w:uiPriority w:val="99"/>
    <w:semiHidden/>
    <w:unhideWhenUsed/>
    <w:rsid w:val="002272A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9"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646"/>
    <w:pPr>
      <w:spacing w:after="0" w:line="360" w:lineRule="auto"/>
    </w:pPr>
    <w:rPr>
      <w:sz w:val="24"/>
      <w:szCs w:val="24"/>
    </w:rPr>
  </w:style>
  <w:style w:type="paragraph" w:styleId="Heading2">
    <w:name w:val="heading 2"/>
    <w:basedOn w:val="Normal"/>
    <w:next w:val="Normal"/>
    <w:link w:val="Heading2Char"/>
    <w:uiPriority w:val="9"/>
    <w:unhideWhenUsed/>
    <w:qFormat/>
    <w:locked/>
    <w:rsid w:val="006263F0"/>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locked/>
    <w:rsid w:val="00E41B86"/>
    <w:pPr>
      <w:spacing w:before="200" w:line="271" w:lineRule="auto"/>
      <w:outlineLvl w:val="2"/>
    </w:pPr>
    <w:rPr>
      <w:rFonts w:asciiTheme="majorHAnsi" w:eastAsiaTheme="majorEastAsia" w:hAnsiTheme="majorHAnsi" w:cstheme="majorBidi"/>
      <w:b/>
      <w:bCs/>
      <w:sz w:val="22"/>
      <w:szCs w:val="22"/>
      <w:lang w:bidi="en-US"/>
    </w:rPr>
  </w:style>
  <w:style w:type="paragraph" w:styleId="Heading4">
    <w:name w:val="heading 4"/>
    <w:basedOn w:val="Normal"/>
    <w:next w:val="Normal"/>
    <w:link w:val="Heading4Char"/>
    <w:uiPriority w:val="9"/>
    <w:unhideWhenUsed/>
    <w:qFormat/>
    <w:locked/>
    <w:rsid w:val="00E41B86"/>
    <w:pPr>
      <w:spacing w:before="200" w:line="276" w:lineRule="auto"/>
      <w:outlineLvl w:val="3"/>
    </w:pPr>
    <w:rPr>
      <w:rFonts w:asciiTheme="majorHAnsi" w:eastAsiaTheme="majorEastAsia" w:hAnsiTheme="majorHAnsi" w:cstheme="majorBidi"/>
      <w:b/>
      <w:bCs/>
      <w:i/>
      <w:iCs/>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82B98"/>
    <w:pPr>
      <w:widowControl w:val="0"/>
      <w:autoSpaceDE w:val="0"/>
      <w:autoSpaceDN w:val="0"/>
      <w:adjustRightInd w:val="0"/>
      <w:spacing w:after="0" w:line="240" w:lineRule="auto"/>
    </w:pPr>
    <w:rPr>
      <w:color w:val="000000"/>
      <w:sz w:val="24"/>
      <w:szCs w:val="24"/>
    </w:rPr>
  </w:style>
  <w:style w:type="paragraph" w:customStyle="1" w:styleId="CM22">
    <w:name w:val="CM22"/>
    <w:basedOn w:val="Default"/>
    <w:next w:val="Default"/>
    <w:uiPriority w:val="99"/>
    <w:rsid w:val="00182B98"/>
    <w:pPr>
      <w:spacing w:after="563"/>
    </w:pPr>
    <w:rPr>
      <w:color w:val="auto"/>
    </w:rPr>
  </w:style>
  <w:style w:type="paragraph" w:customStyle="1" w:styleId="CM1">
    <w:name w:val="CM1"/>
    <w:basedOn w:val="Default"/>
    <w:next w:val="Default"/>
    <w:uiPriority w:val="99"/>
    <w:rsid w:val="00182B98"/>
    <w:pPr>
      <w:spacing w:line="280" w:lineRule="atLeast"/>
    </w:pPr>
    <w:rPr>
      <w:color w:val="auto"/>
    </w:rPr>
  </w:style>
  <w:style w:type="paragraph" w:customStyle="1" w:styleId="CM23">
    <w:name w:val="CM23"/>
    <w:basedOn w:val="Default"/>
    <w:next w:val="Default"/>
    <w:uiPriority w:val="99"/>
    <w:rsid w:val="00182B98"/>
    <w:pPr>
      <w:spacing w:after="275"/>
    </w:pPr>
    <w:rPr>
      <w:color w:val="auto"/>
    </w:rPr>
  </w:style>
  <w:style w:type="paragraph" w:customStyle="1" w:styleId="CM2">
    <w:name w:val="CM2"/>
    <w:basedOn w:val="Default"/>
    <w:next w:val="Default"/>
    <w:uiPriority w:val="99"/>
    <w:rsid w:val="00182B98"/>
    <w:pPr>
      <w:spacing w:line="280" w:lineRule="atLeast"/>
    </w:pPr>
    <w:rPr>
      <w:color w:val="auto"/>
    </w:rPr>
  </w:style>
  <w:style w:type="paragraph" w:customStyle="1" w:styleId="CM3">
    <w:name w:val="CM3"/>
    <w:basedOn w:val="Default"/>
    <w:next w:val="Default"/>
    <w:uiPriority w:val="99"/>
    <w:rsid w:val="00182B98"/>
    <w:pPr>
      <w:spacing w:line="280" w:lineRule="atLeast"/>
    </w:pPr>
    <w:rPr>
      <w:color w:val="auto"/>
    </w:rPr>
  </w:style>
  <w:style w:type="paragraph" w:customStyle="1" w:styleId="CM4">
    <w:name w:val="CM4"/>
    <w:basedOn w:val="Default"/>
    <w:next w:val="Default"/>
    <w:uiPriority w:val="99"/>
    <w:rsid w:val="00182B98"/>
    <w:pPr>
      <w:spacing w:line="280" w:lineRule="atLeast"/>
    </w:pPr>
    <w:rPr>
      <w:color w:val="auto"/>
    </w:rPr>
  </w:style>
  <w:style w:type="paragraph" w:customStyle="1" w:styleId="CM5">
    <w:name w:val="CM5"/>
    <w:basedOn w:val="Default"/>
    <w:next w:val="Default"/>
    <w:uiPriority w:val="99"/>
    <w:rsid w:val="00182B98"/>
    <w:pPr>
      <w:spacing w:line="280" w:lineRule="atLeast"/>
    </w:pPr>
    <w:rPr>
      <w:color w:val="auto"/>
    </w:rPr>
  </w:style>
  <w:style w:type="paragraph" w:customStyle="1" w:styleId="CM7">
    <w:name w:val="CM7"/>
    <w:basedOn w:val="Default"/>
    <w:next w:val="Default"/>
    <w:uiPriority w:val="99"/>
    <w:rsid w:val="00182B98"/>
    <w:pPr>
      <w:spacing w:line="280" w:lineRule="atLeast"/>
    </w:pPr>
    <w:rPr>
      <w:color w:val="auto"/>
    </w:rPr>
  </w:style>
  <w:style w:type="paragraph" w:customStyle="1" w:styleId="CM8">
    <w:name w:val="CM8"/>
    <w:basedOn w:val="Default"/>
    <w:next w:val="Default"/>
    <w:uiPriority w:val="99"/>
    <w:rsid w:val="00182B98"/>
    <w:pPr>
      <w:spacing w:line="280" w:lineRule="atLeast"/>
    </w:pPr>
    <w:rPr>
      <w:color w:val="auto"/>
    </w:rPr>
  </w:style>
  <w:style w:type="paragraph" w:customStyle="1" w:styleId="CM26">
    <w:name w:val="CM26"/>
    <w:basedOn w:val="Default"/>
    <w:next w:val="Default"/>
    <w:uiPriority w:val="99"/>
    <w:rsid w:val="00182B98"/>
    <w:pPr>
      <w:spacing w:after="383"/>
    </w:pPr>
    <w:rPr>
      <w:color w:val="auto"/>
    </w:rPr>
  </w:style>
  <w:style w:type="paragraph" w:customStyle="1" w:styleId="CM9">
    <w:name w:val="CM9"/>
    <w:basedOn w:val="Default"/>
    <w:next w:val="Default"/>
    <w:uiPriority w:val="99"/>
    <w:rsid w:val="00182B98"/>
    <w:pPr>
      <w:spacing w:line="280" w:lineRule="atLeast"/>
    </w:pPr>
    <w:rPr>
      <w:color w:val="auto"/>
    </w:rPr>
  </w:style>
  <w:style w:type="paragraph" w:customStyle="1" w:styleId="CM11">
    <w:name w:val="CM11"/>
    <w:basedOn w:val="Default"/>
    <w:next w:val="Default"/>
    <w:uiPriority w:val="99"/>
    <w:rsid w:val="00182B98"/>
    <w:pPr>
      <w:spacing w:line="280" w:lineRule="atLeast"/>
    </w:pPr>
    <w:rPr>
      <w:color w:val="auto"/>
    </w:rPr>
  </w:style>
  <w:style w:type="paragraph" w:customStyle="1" w:styleId="CM12">
    <w:name w:val="CM12"/>
    <w:basedOn w:val="Default"/>
    <w:next w:val="Default"/>
    <w:uiPriority w:val="99"/>
    <w:rsid w:val="00182B98"/>
    <w:pPr>
      <w:spacing w:line="280" w:lineRule="atLeast"/>
    </w:pPr>
    <w:rPr>
      <w:color w:val="auto"/>
    </w:rPr>
  </w:style>
  <w:style w:type="paragraph" w:customStyle="1" w:styleId="CM13">
    <w:name w:val="CM13"/>
    <w:basedOn w:val="Default"/>
    <w:next w:val="Default"/>
    <w:uiPriority w:val="99"/>
    <w:rsid w:val="00182B98"/>
    <w:pPr>
      <w:spacing w:line="280" w:lineRule="atLeast"/>
    </w:pPr>
    <w:rPr>
      <w:color w:val="auto"/>
    </w:rPr>
  </w:style>
  <w:style w:type="paragraph" w:customStyle="1" w:styleId="CM14">
    <w:name w:val="CM14"/>
    <w:basedOn w:val="Default"/>
    <w:next w:val="Default"/>
    <w:uiPriority w:val="99"/>
    <w:rsid w:val="00182B98"/>
    <w:pPr>
      <w:spacing w:line="280" w:lineRule="atLeast"/>
    </w:pPr>
    <w:rPr>
      <w:color w:val="auto"/>
    </w:rPr>
  </w:style>
  <w:style w:type="paragraph" w:customStyle="1" w:styleId="CM27">
    <w:name w:val="CM27"/>
    <w:basedOn w:val="Default"/>
    <w:next w:val="Default"/>
    <w:uiPriority w:val="99"/>
    <w:rsid w:val="00182B98"/>
    <w:pPr>
      <w:spacing w:after="170"/>
    </w:pPr>
    <w:rPr>
      <w:color w:val="auto"/>
    </w:rPr>
  </w:style>
  <w:style w:type="paragraph" w:customStyle="1" w:styleId="CM15">
    <w:name w:val="CM15"/>
    <w:basedOn w:val="Default"/>
    <w:next w:val="Default"/>
    <w:uiPriority w:val="99"/>
    <w:rsid w:val="00182B98"/>
    <w:pPr>
      <w:spacing w:line="280" w:lineRule="atLeast"/>
    </w:pPr>
    <w:rPr>
      <w:color w:val="auto"/>
    </w:rPr>
  </w:style>
  <w:style w:type="paragraph" w:customStyle="1" w:styleId="CM16">
    <w:name w:val="CM16"/>
    <w:basedOn w:val="Default"/>
    <w:next w:val="Default"/>
    <w:uiPriority w:val="99"/>
    <w:rsid w:val="00182B98"/>
    <w:pPr>
      <w:spacing w:line="280" w:lineRule="atLeast"/>
    </w:pPr>
    <w:rPr>
      <w:color w:val="auto"/>
    </w:rPr>
  </w:style>
  <w:style w:type="paragraph" w:customStyle="1" w:styleId="CM17">
    <w:name w:val="CM17"/>
    <w:basedOn w:val="Default"/>
    <w:next w:val="Default"/>
    <w:uiPriority w:val="99"/>
    <w:rsid w:val="00182B98"/>
    <w:rPr>
      <w:color w:val="auto"/>
    </w:rPr>
  </w:style>
  <w:style w:type="paragraph" w:customStyle="1" w:styleId="CM18">
    <w:name w:val="CM18"/>
    <w:basedOn w:val="Default"/>
    <w:next w:val="Default"/>
    <w:uiPriority w:val="99"/>
    <w:rsid w:val="00182B98"/>
    <w:pPr>
      <w:spacing w:line="280" w:lineRule="atLeast"/>
    </w:pPr>
    <w:rPr>
      <w:color w:val="auto"/>
    </w:rPr>
  </w:style>
  <w:style w:type="paragraph" w:customStyle="1" w:styleId="CM10">
    <w:name w:val="CM10"/>
    <w:basedOn w:val="Default"/>
    <w:next w:val="Default"/>
    <w:uiPriority w:val="99"/>
    <w:rsid w:val="00182B98"/>
    <w:pPr>
      <w:spacing w:line="280" w:lineRule="atLeast"/>
    </w:pPr>
    <w:rPr>
      <w:color w:val="auto"/>
    </w:rPr>
  </w:style>
  <w:style w:type="paragraph" w:customStyle="1" w:styleId="CM19">
    <w:name w:val="CM19"/>
    <w:basedOn w:val="Default"/>
    <w:next w:val="Default"/>
    <w:uiPriority w:val="99"/>
    <w:rsid w:val="00182B98"/>
    <w:pPr>
      <w:spacing w:line="280" w:lineRule="atLeast"/>
    </w:pPr>
    <w:rPr>
      <w:color w:val="auto"/>
    </w:rPr>
  </w:style>
  <w:style w:type="paragraph" w:customStyle="1" w:styleId="CM20">
    <w:name w:val="CM20"/>
    <w:basedOn w:val="Default"/>
    <w:next w:val="Default"/>
    <w:uiPriority w:val="99"/>
    <w:rsid w:val="00182B98"/>
    <w:pPr>
      <w:spacing w:line="280" w:lineRule="atLeast"/>
    </w:pPr>
    <w:rPr>
      <w:color w:val="auto"/>
    </w:rPr>
  </w:style>
  <w:style w:type="paragraph" w:customStyle="1" w:styleId="CM6">
    <w:name w:val="CM6"/>
    <w:basedOn w:val="Default"/>
    <w:next w:val="Default"/>
    <w:uiPriority w:val="99"/>
    <w:rsid w:val="00182B98"/>
    <w:pPr>
      <w:spacing w:line="280" w:lineRule="atLeast"/>
    </w:pPr>
    <w:rPr>
      <w:color w:val="auto"/>
    </w:rPr>
  </w:style>
  <w:style w:type="character" w:styleId="CommentReference">
    <w:name w:val="annotation reference"/>
    <w:basedOn w:val="DefaultParagraphFont"/>
    <w:uiPriority w:val="99"/>
    <w:semiHidden/>
    <w:rsid w:val="00992CED"/>
    <w:rPr>
      <w:rFonts w:cs="Times New Roman"/>
      <w:sz w:val="16"/>
      <w:szCs w:val="16"/>
    </w:rPr>
  </w:style>
  <w:style w:type="paragraph" w:styleId="CommentText">
    <w:name w:val="annotation text"/>
    <w:basedOn w:val="Normal"/>
    <w:link w:val="CommentTextChar"/>
    <w:uiPriority w:val="99"/>
    <w:semiHidden/>
    <w:rsid w:val="00992CED"/>
    <w:rPr>
      <w:sz w:val="20"/>
      <w:szCs w:val="20"/>
    </w:rPr>
  </w:style>
  <w:style w:type="character" w:customStyle="1" w:styleId="CommentTextChar">
    <w:name w:val="Comment Text Char"/>
    <w:basedOn w:val="DefaultParagraphFont"/>
    <w:link w:val="CommentText"/>
    <w:uiPriority w:val="99"/>
    <w:semiHidden/>
    <w:locked/>
    <w:rsid w:val="00182B98"/>
    <w:rPr>
      <w:rFonts w:cs="Times New Roman"/>
      <w:sz w:val="20"/>
      <w:szCs w:val="20"/>
    </w:rPr>
  </w:style>
  <w:style w:type="paragraph" w:styleId="CommentSubject">
    <w:name w:val="annotation subject"/>
    <w:basedOn w:val="CommentText"/>
    <w:next w:val="CommentText"/>
    <w:link w:val="CommentSubjectChar"/>
    <w:uiPriority w:val="99"/>
    <w:semiHidden/>
    <w:rsid w:val="00992CED"/>
    <w:rPr>
      <w:b/>
      <w:bCs/>
    </w:rPr>
  </w:style>
  <w:style w:type="character" w:customStyle="1" w:styleId="CommentSubjectChar">
    <w:name w:val="Comment Subject Char"/>
    <w:basedOn w:val="CommentTextChar"/>
    <w:link w:val="CommentSubject"/>
    <w:uiPriority w:val="99"/>
    <w:semiHidden/>
    <w:locked/>
    <w:rsid w:val="00182B98"/>
    <w:rPr>
      <w:rFonts w:cs="Times New Roman"/>
      <w:b/>
      <w:bCs/>
      <w:sz w:val="20"/>
      <w:szCs w:val="20"/>
    </w:rPr>
  </w:style>
  <w:style w:type="paragraph" w:styleId="BalloonText">
    <w:name w:val="Balloon Text"/>
    <w:basedOn w:val="Normal"/>
    <w:link w:val="BalloonTextChar"/>
    <w:uiPriority w:val="99"/>
    <w:semiHidden/>
    <w:rsid w:val="00992CE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82B98"/>
    <w:rPr>
      <w:rFonts w:ascii="Tahoma" w:hAnsi="Tahoma" w:cs="Tahoma"/>
      <w:sz w:val="16"/>
      <w:szCs w:val="16"/>
    </w:rPr>
  </w:style>
  <w:style w:type="table" w:styleId="TableGrid">
    <w:name w:val="Table Grid"/>
    <w:basedOn w:val="TableNormal"/>
    <w:uiPriority w:val="59"/>
    <w:rsid w:val="000A70D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8C5965"/>
    <w:rPr>
      <w:sz w:val="20"/>
      <w:szCs w:val="20"/>
    </w:rPr>
  </w:style>
  <w:style w:type="character" w:customStyle="1" w:styleId="FootnoteTextChar">
    <w:name w:val="Footnote Text Char"/>
    <w:basedOn w:val="DefaultParagraphFont"/>
    <w:link w:val="FootnoteText"/>
    <w:uiPriority w:val="99"/>
    <w:semiHidden/>
    <w:locked/>
    <w:rsid w:val="00182B98"/>
    <w:rPr>
      <w:rFonts w:cs="Times New Roman"/>
      <w:sz w:val="20"/>
      <w:szCs w:val="20"/>
    </w:rPr>
  </w:style>
  <w:style w:type="character" w:styleId="FootnoteReference">
    <w:name w:val="footnote reference"/>
    <w:basedOn w:val="DefaultParagraphFont"/>
    <w:uiPriority w:val="99"/>
    <w:semiHidden/>
    <w:rsid w:val="008C5965"/>
    <w:rPr>
      <w:rFonts w:cs="Times New Roman"/>
      <w:vertAlign w:val="superscript"/>
    </w:rPr>
  </w:style>
  <w:style w:type="paragraph" w:customStyle="1" w:styleId="P1-StandPara">
    <w:name w:val="P1-Stand Para"/>
    <w:basedOn w:val="Normal"/>
    <w:uiPriority w:val="99"/>
    <w:rsid w:val="003D5324"/>
    <w:pPr>
      <w:spacing w:line="360" w:lineRule="atLeast"/>
      <w:ind w:firstLine="1152"/>
    </w:pPr>
    <w:rPr>
      <w:rFonts w:ascii="Garamond" w:hAnsi="Garamond"/>
      <w:szCs w:val="20"/>
    </w:rPr>
  </w:style>
  <w:style w:type="paragraph" w:customStyle="1" w:styleId="L1-FlLSp12">
    <w:name w:val="L1-FlL Sp&amp;1/2"/>
    <w:basedOn w:val="Normal"/>
    <w:uiPriority w:val="99"/>
    <w:rsid w:val="006813B1"/>
    <w:pPr>
      <w:tabs>
        <w:tab w:val="left" w:pos="1152"/>
      </w:tabs>
      <w:spacing w:line="360" w:lineRule="atLeast"/>
    </w:pPr>
    <w:rPr>
      <w:rFonts w:ascii="Garamond" w:hAnsi="Garamond"/>
      <w:szCs w:val="20"/>
    </w:rPr>
  </w:style>
  <w:style w:type="paragraph" w:styleId="Revision">
    <w:name w:val="Revision"/>
    <w:hidden/>
    <w:uiPriority w:val="99"/>
    <w:semiHidden/>
    <w:rsid w:val="009C7207"/>
    <w:pPr>
      <w:spacing w:after="0" w:line="240" w:lineRule="auto"/>
    </w:pPr>
    <w:rPr>
      <w:sz w:val="24"/>
      <w:szCs w:val="24"/>
    </w:rPr>
  </w:style>
  <w:style w:type="character" w:styleId="Hyperlink">
    <w:name w:val="Hyperlink"/>
    <w:basedOn w:val="DefaultParagraphFont"/>
    <w:uiPriority w:val="99"/>
    <w:unhideWhenUsed/>
    <w:rsid w:val="00396763"/>
    <w:rPr>
      <w:color w:val="0000FF" w:themeColor="hyperlink"/>
      <w:u w:val="single"/>
    </w:rPr>
  </w:style>
  <w:style w:type="character" w:customStyle="1" w:styleId="Heading3Char">
    <w:name w:val="Heading 3 Char"/>
    <w:basedOn w:val="DefaultParagraphFont"/>
    <w:link w:val="Heading3"/>
    <w:uiPriority w:val="9"/>
    <w:rsid w:val="00E41B86"/>
    <w:rPr>
      <w:rFonts w:asciiTheme="majorHAnsi" w:eastAsiaTheme="majorEastAsia" w:hAnsiTheme="majorHAnsi" w:cstheme="majorBidi"/>
      <w:b/>
      <w:bCs/>
      <w:lang w:bidi="en-US"/>
    </w:rPr>
  </w:style>
  <w:style w:type="character" w:customStyle="1" w:styleId="Heading4Char">
    <w:name w:val="Heading 4 Char"/>
    <w:basedOn w:val="DefaultParagraphFont"/>
    <w:link w:val="Heading4"/>
    <w:uiPriority w:val="9"/>
    <w:rsid w:val="00E41B86"/>
    <w:rPr>
      <w:rFonts w:asciiTheme="majorHAnsi" w:eastAsiaTheme="majorEastAsia" w:hAnsiTheme="majorHAnsi" w:cstheme="majorBidi"/>
      <w:b/>
      <w:bCs/>
      <w:i/>
      <w:iCs/>
      <w:lang w:bidi="en-US"/>
    </w:rPr>
  </w:style>
  <w:style w:type="paragraph" w:styleId="ListParagraph">
    <w:name w:val="List Paragraph"/>
    <w:basedOn w:val="Normal"/>
    <w:uiPriority w:val="34"/>
    <w:qFormat/>
    <w:rsid w:val="00AD330A"/>
    <w:pPr>
      <w:ind w:left="720"/>
      <w:contextualSpacing/>
    </w:pPr>
  </w:style>
  <w:style w:type="paragraph" w:styleId="Header">
    <w:name w:val="header"/>
    <w:basedOn w:val="Normal"/>
    <w:link w:val="HeaderChar"/>
    <w:uiPriority w:val="99"/>
    <w:unhideWhenUsed/>
    <w:rsid w:val="00EE4FD8"/>
    <w:pPr>
      <w:tabs>
        <w:tab w:val="center" w:pos="4680"/>
        <w:tab w:val="right" w:pos="9360"/>
      </w:tabs>
    </w:pPr>
  </w:style>
  <w:style w:type="character" w:customStyle="1" w:styleId="HeaderChar">
    <w:name w:val="Header Char"/>
    <w:basedOn w:val="DefaultParagraphFont"/>
    <w:link w:val="Header"/>
    <w:uiPriority w:val="99"/>
    <w:rsid w:val="00EE4FD8"/>
    <w:rPr>
      <w:sz w:val="24"/>
      <w:szCs w:val="24"/>
    </w:rPr>
  </w:style>
  <w:style w:type="paragraph" w:styleId="Footer">
    <w:name w:val="footer"/>
    <w:basedOn w:val="Normal"/>
    <w:link w:val="FooterChar"/>
    <w:uiPriority w:val="99"/>
    <w:unhideWhenUsed/>
    <w:rsid w:val="00EE4FD8"/>
    <w:pPr>
      <w:tabs>
        <w:tab w:val="center" w:pos="4680"/>
        <w:tab w:val="right" w:pos="9360"/>
      </w:tabs>
    </w:pPr>
  </w:style>
  <w:style w:type="character" w:customStyle="1" w:styleId="FooterChar">
    <w:name w:val="Footer Char"/>
    <w:basedOn w:val="DefaultParagraphFont"/>
    <w:link w:val="Footer"/>
    <w:uiPriority w:val="99"/>
    <w:rsid w:val="00EE4FD8"/>
    <w:rPr>
      <w:sz w:val="24"/>
      <w:szCs w:val="24"/>
    </w:rPr>
  </w:style>
  <w:style w:type="paragraph" w:customStyle="1" w:styleId="NormalBullet">
    <w:name w:val="Normal (Bullet)"/>
    <w:basedOn w:val="ListParagraph"/>
    <w:link w:val="NormalBulletChar"/>
    <w:qFormat/>
    <w:rsid w:val="006263F0"/>
    <w:pPr>
      <w:numPr>
        <w:numId w:val="18"/>
      </w:numPr>
    </w:pPr>
    <w:rPr>
      <w:rFonts w:eastAsiaTheme="minorHAnsi"/>
    </w:rPr>
  </w:style>
  <w:style w:type="character" w:customStyle="1" w:styleId="NormalBulletChar">
    <w:name w:val="Normal (Bullet) Char"/>
    <w:basedOn w:val="DefaultParagraphFont"/>
    <w:link w:val="NormalBullet"/>
    <w:rsid w:val="006263F0"/>
    <w:rPr>
      <w:rFonts w:eastAsiaTheme="minorHAnsi"/>
      <w:sz w:val="24"/>
      <w:szCs w:val="24"/>
    </w:rPr>
  </w:style>
  <w:style w:type="character" w:customStyle="1" w:styleId="Heading2Char">
    <w:name w:val="Heading 2 Char"/>
    <w:basedOn w:val="DefaultParagraphFont"/>
    <w:link w:val="Heading2"/>
    <w:uiPriority w:val="9"/>
    <w:rsid w:val="006263F0"/>
    <w:rPr>
      <w:rFonts w:asciiTheme="majorHAnsi" w:eastAsiaTheme="majorEastAsia" w:hAnsiTheme="majorHAnsi" w:cstheme="majorBidi"/>
      <w:b/>
      <w:bCs/>
      <w:color w:val="4F81BD" w:themeColor="accent1"/>
      <w:sz w:val="26"/>
      <w:szCs w:val="26"/>
    </w:rPr>
  </w:style>
  <w:style w:type="character" w:styleId="PlaceholderText">
    <w:name w:val="Placeholder Text"/>
    <w:basedOn w:val="DefaultParagraphFont"/>
    <w:uiPriority w:val="99"/>
    <w:semiHidden/>
    <w:rsid w:val="00753798"/>
    <w:rPr>
      <w:color w:val="808080"/>
    </w:rPr>
  </w:style>
  <w:style w:type="paragraph" w:styleId="NormalWeb">
    <w:name w:val="Normal (Web)"/>
    <w:basedOn w:val="Normal"/>
    <w:uiPriority w:val="99"/>
    <w:semiHidden/>
    <w:unhideWhenUsed/>
    <w:rsid w:val="007F5AE8"/>
    <w:pPr>
      <w:spacing w:before="100" w:beforeAutospacing="1" w:after="100" w:afterAutospacing="1" w:line="240" w:lineRule="auto"/>
    </w:pPr>
  </w:style>
  <w:style w:type="paragraph" w:styleId="EndnoteText">
    <w:name w:val="endnote text"/>
    <w:basedOn w:val="Normal"/>
    <w:link w:val="EndnoteTextChar"/>
    <w:uiPriority w:val="99"/>
    <w:semiHidden/>
    <w:unhideWhenUsed/>
    <w:rsid w:val="002272A3"/>
    <w:pPr>
      <w:spacing w:line="240" w:lineRule="auto"/>
    </w:pPr>
    <w:rPr>
      <w:sz w:val="20"/>
      <w:szCs w:val="20"/>
    </w:rPr>
  </w:style>
  <w:style w:type="character" w:customStyle="1" w:styleId="EndnoteTextChar">
    <w:name w:val="Endnote Text Char"/>
    <w:basedOn w:val="DefaultParagraphFont"/>
    <w:link w:val="EndnoteText"/>
    <w:uiPriority w:val="99"/>
    <w:semiHidden/>
    <w:rsid w:val="002272A3"/>
    <w:rPr>
      <w:sz w:val="20"/>
      <w:szCs w:val="20"/>
    </w:rPr>
  </w:style>
  <w:style w:type="character" w:styleId="EndnoteReference">
    <w:name w:val="endnote reference"/>
    <w:basedOn w:val="DefaultParagraphFont"/>
    <w:uiPriority w:val="99"/>
    <w:semiHidden/>
    <w:unhideWhenUsed/>
    <w:rsid w:val="002272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444351">
      <w:marLeft w:val="0"/>
      <w:marRight w:val="0"/>
      <w:marTop w:val="0"/>
      <w:marBottom w:val="0"/>
      <w:divBdr>
        <w:top w:val="none" w:sz="0" w:space="0" w:color="auto"/>
        <w:left w:val="none" w:sz="0" w:space="0" w:color="auto"/>
        <w:bottom w:val="none" w:sz="0" w:space="0" w:color="auto"/>
        <w:right w:val="none" w:sz="0" w:space="0" w:color="auto"/>
      </w:divBdr>
    </w:div>
    <w:div w:id="253444352">
      <w:marLeft w:val="0"/>
      <w:marRight w:val="0"/>
      <w:marTop w:val="0"/>
      <w:marBottom w:val="0"/>
      <w:divBdr>
        <w:top w:val="none" w:sz="0" w:space="0" w:color="auto"/>
        <w:left w:val="none" w:sz="0" w:space="0" w:color="auto"/>
        <w:bottom w:val="none" w:sz="0" w:space="0" w:color="auto"/>
        <w:right w:val="none" w:sz="0" w:space="0" w:color="auto"/>
      </w:divBdr>
    </w:div>
    <w:div w:id="253444353">
      <w:marLeft w:val="0"/>
      <w:marRight w:val="0"/>
      <w:marTop w:val="0"/>
      <w:marBottom w:val="0"/>
      <w:divBdr>
        <w:top w:val="none" w:sz="0" w:space="0" w:color="auto"/>
        <w:left w:val="none" w:sz="0" w:space="0" w:color="auto"/>
        <w:bottom w:val="none" w:sz="0" w:space="0" w:color="auto"/>
        <w:right w:val="none" w:sz="0" w:space="0" w:color="auto"/>
      </w:divBdr>
    </w:div>
    <w:div w:id="253444354">
      <w:marLeft w:val="0"/>
      <w:marRight w:val="0"/>
      <w:marTop w:val="0"/>
      <w:marBottom w:val="0"/>
      <w:divBdr>
        <w:top w:val="none" w:sz="0" w:space="0" w:color="auto"/>
        <w:left w:val="none" w:sz="0" w:space="0" w:color="auto"/>
        <w:bottom w:val="none" w:sz="0" w:space="0" w:color="auto"/>
        <w:right w:val="none" w:sz="0" w:space="0" w:color="auto"/>
      </w:divBdr>
    </w:div>
    <w:div w:id="253444355">
      <w:marLeft w:val="0"/>
      <w:marRight w:val="0"/>
      <w:marTop w:val="0"/>
      <w:marBottom w:val="0"/>
      <w:divBdr>
        <w:top w:val="none" w:sz="0" w:space="0" w:color="auto"/>
        <w:left w:val="none" w:sz="0" w:space="0" w:color="auto"/>
        <w:bottom w:val="none" w:sz="0" w:space="0" w:color="auto"/>
        <w:right w:val="none" w:sz="0" w:space="0" w:color="auto"/>
      </w:divBdr>
    </w:div>
    <w:div w:id="253444356">
      <w:marLeft w:val="0"/>
      <w:marRight w:val="0"/>
      <w:marTop w:val="0"/>
      <w:marBottom w:val="0"/>
      <w:divBdr>
        <w:top w:val="none" w:sz="0" w:space="0" w:color="auto"/>
        <w:left w:val="none" w:sz="0" w:space="0" w:color="auto"/>
        <w:bottom w:val="none" w:sz="0" w:space="0" w:color="auto"/>
        <w:right w:val="none" w:sz="0" w:space="0" w:color="auto"/>
      </w:divBdr>
    </w:div>
    <w:div w:id="253444357">
      <w:marLeft w:val="0"/>
      <w:marRight w:val="0"/>
      <w:marTop w:val="0"/>
      <w:marBottom w:val="0"/>
      <w:divBdr>
        <w:top w:val="none" w:sz="0" w:space="0" w:color="auto"/>
        <w:left w:val="none" w:sz="0" w:space="0" w:color="auto"/>
        <w:bottom w:val="none" w:sz="0" w:space="0" w:color="auto"/>
        <w:right w:val="none" w:sz="0" w:space="0" w:color="auto"/>
      </w:divBdr>
    </w:div>
    <w:div w:id="253444358">
      <w:marLeft w:val="0"/>
      <w:marRight w:val="0"/>
      <w:marTop w:val="0"/>
      <w:marBottom w:val="0"/>
      <w:divBdr>
        <w:top w:val="none" w:sz="0" w:space="0" w:color="auto"/>
        <w:left w:val="none" w:sz="0" w:space="0" w:color="auto"/>
        <w:bottom w:val="none" w:sz="0" w:space="0" w:color="auto"/>
        <w:right w:val="none" w:sz="0" w:space="0" w:color="auto"/>
      </w:divBdr>
    </w:div>
    <w:div w:id="253444359">
      <w:marLeft w:val="0"/>
      <w:marRight w:val="0"/>
      <w:marTop w:val="0"/>
      <w:marBottom w:val="0"/>
      <w:divBdr>
        <w:top w:val="none" w:sz="0" w:space="0" w:color="auto"/>
        <w:left w:val="none" w:sz="0" w:space="0" w:color="auto"/>
        <w:bottom w:val="none" w:sz="0" w:space="0" w:color="auto"/>
        <w:right w:val="none" w:sz="0" w:space="0" w:color="auto"/>
      </w:divBdr>
    </w:div>
    <w:div w:id="295070816">
      <w:bodyDiv w:val="1"/>
      <w:marLeft w:val="0"/>
      <w:marRight w:val="0"/>
      <w:marTop w:val="0"/>
      <w:marBottom w:val="0"/>
      <w:divBdr>
        <w:top w:val="none" w:sz="0" w:space="0" w:color="auto"/>
        <w:left w:val="none" w:sz="0" w:space="0" w:color="auto"/>
        <w:bottom w:val="none" w:sz="0" w:space="0" w:color="auto"/>
        <w:right w:val="none" w:sz="0" w:space="0" w:color="auto"/>
      </w:divBdr>
      <w:divsChild>
        <w:div w:id="1034113273">
          <w:marLeft w:val="0"/>
          <w:marRight w:val="0"/>
          <w:marTop w:val="0"/>
          <w:marBottom w:val="0"/>
          <w:divBdr>
            <w:top w:val="none" w:sz="0" w:space="0" w:color="auto"/>
            <w:left w:val="none" w:sz="0" w:space="0" w:color="auto"/>
            <w:bottom w:val="none" w:sz="0" w:space="0" w:color="auto"/>
            <w:right w:val="none" w:sz="0" w:space="0" w:color="auto"/>
          </w:divBdr>
          <w:divsChild>
            <w:div w:id="2073652471">
              <w:marLeft w:val="0"/>
              <w:marRight w:val="0"/>
              <w:marTop w:val="0"/>
              <w:marBottom w:val="0"/>
              <w:divBdr>
                <w:top w:val="none" w:sz="0" w:space="0" w:color="auto"/>
                <w:left w:val="none" w:sz="0" w:space="0" w:color="auto"/>
                <w:bottom w:val="none" w:sz="0" w:space="0" w:color="auto"/>
                <w:right w:val="none" w:sz="0" w:space="0" w:color="auto"/>
              </w:divBdr>
              <w:divsChild>
                <w:div w:id="421534756">
                  <w:marLeft w:val="0"/>
                  <w:marRight w:val="0"/>
                  <w:marTop w:val="0"/>
                  <w:marBottom w:val="0"/>
                  <w:divBdr>
                    <w:top w:val="none" w:sz="0" w:space="0" w:color="auto"/>
                    <w:left w:val="none" w:sz="0" w:space="0" w:color="auto"/>
                    <w:bottom w:val="none" w:sz="0" w:space="0" w:color="auto"/>
                    <w:right w:val="none" w:sz="0" w:space="0" w:color="auto"/>
                  </w:divBdr>
                </w:div>
                <w:div w:id="782379828">
                  <w:marLeft w:val="0"/>
                  <w:marRight w:val="0"/>
                  <w:marTop w:val="0"/>
                  <w:marBottom w:val="0"/>
                  <w:divBdr>
                    <w:top w:val="none" w:sz="0" w:space="0" w:color="auto"/>
                    <w:left w:val="none" w:sz="0" w:space="0" w:color="auto"/>
                    <w:bottom w:val="none" w:sz="0" w:space="0" w:color="auto"/>
                    <w:right w:val="none" w:sz="0" w:space="0" w:color="auto"/>
                  </w:divBdr>
                </w:div>
              </w:divsChild>
            </w:div>
            <w:div w:id="1609697852">
              <w:marLeft w:val="0"/>
              <w:marRight w:val="0"/>
              <w:marTop w:val="0"/>
              <w:marBottom w:val="0"/>
              <w:divBdr>
                <w:top w:val="none" w:sz="0" w:space="0" w:color="auto"/>
                <w:left w:val="none" w:sz="0" w:space="0" w:color="auto"/>
                <w:bottom w:val="none" w:sz="0" w:space="0" w:color="auto"/>
                <w:right w:val="none" w:sz="0" w:space="0" w:color="auto"/>
              </w:divBdr>
              <w:divsChild>
                <w:div w:id="1506742896">
                  <w:marLeft w:val="0"/>
                  <w:marRight w:val="0"/>
                  <w:marTop w:val="0"/>
                  <w:marBottom w:val="0"/>
                  <w:divBdr>
                    <w:top w:val="none" w:sz="0" w:space="0" w:color="auto"/>
                    <w:left w:val="none" w:sz="0" w:space="0" w:color="auto"/>
                    <w:bottom w:val="none" w:sz="0" w:space="0" w:color="auto"/>
                    <w:right w:val="none" w:sz="0" w:space="0" w:color="auto"/>
                  </w:divBdr>
                  <w:divsChild>
                    <w:div w:id="668488889">
                      <w:marLeft w:val="0"/>
                      <w:marRight w:val="0"/>
                      <w:marTop w:val="0"/>
                      <w:marBottom w:val="0"/>
                      <w:divBdr>
                        <w:top w:val="none" w:sz="0" w:space="0" w:color="auto"/>
                        <w:left w:val="none" w:sz="0" w:space="0" w:color="auto"/>
                        <w:bottom w:val="none" w:sz="0" w:space="0" w:color="auto"/>
                        <w:right w:val="none" w:sz="0" w:space="0" w:color="auto"/>
                      </w:divBdr>
                      <w:divsChild>
                        <w:div w:id="125048811">
                          <w:marLeft w:val="0"/>
                          <w:marRight w:val="0"/>
                          <w:marTop w:val="0"/>
                          <w:marBottom w:val="0"/>
                          <w:divBdr>
                            <w:top w:val="none" w:sz="0" w:space="0" w:color="auto"/>
                            <w:left w:val="none" w:sz="0" w:space="0" w:color="auto"/>
                            <w:bottom w:val="none" w:sz="0" w:space="0" w:color="auto"/>
                            <w:right w:val="none" w:sz="0" w:space="0" w:color="auto"/>
                          </w:divBdr>
                          <w:divsChild>
                            <w:div w:id="2061860769">
                              <w:marLeft w:val="0"/>
                              <w:marRight w:val="0"/>
                              <w:marTop w:val="0"/>
                              <w:marBottom w:val="0"/>
                              <w:divBdr>
                                <w:top w:val="none" w:sz="0" w:space="0" w:color="auto"/>
                                <w:left w:val="none" w:sz="0" w:space="0" w:color="auto"/>
                                <w:bottom w:val="none" w:sz="0" w:space="0" w:color="auto"/>
                                <w:right w:val="none" w:sz="0" w:space="0" w:color="auto"/>
                              </w:divBdr>
                            </w:div>
                            <w:div w:id="12851077">
                              <w:marLeft w:val="0"/>
                              <w:marRight w:val="0"/>
                              <w:marTop w:val="0"/>
                              <w:marBottom w:val="0"/>
                              <w:divBdr>
                                <w:top w:val="none" w:sz="0" w:space="0" w:color="auto"/>
                                <w:left w:val="none" w:sz="0" w:space="0" w:color="auto"/>
                                <w:bottom w:val="none" w:sz="0" w:space="0" w:color="auto"/>
                                <w:right w:val="none" w:sz="0" w:space="0" w:color="auto"/>
                              </w:divBdr>
                            </w:div>
                            <w:div w:id="1764573472">
                              <w:marLeft w:val="0"/>
                              <w:marRight w:val="0"/>
                              <w:marTop w:val="0"/>
                              <w:marBottom w:val="0"/>
                              <w:divBdr>
                                <w:top w:val="none" w:sz="0" w:space="0" w:color="auto"/>
                                <w:left w:val="none" w:sz="0" w:space="0" w:color="auto"/>
                                <w:bottom w:val="none" w:sz="0" w:space="0" w:color="auto"/>
                                <w:right w:val="none" w:sz="0" w:space="0" w:color="auto"/>
                              </w:divBdr>
                            </w:div>
                            <w:div w:id="11344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938848">
                  <w:marLeft w:val="0"/>
                  <w:marRight w:val="0"/>
                  <w:marTop w:val="0"/>
                  <w:marBottom w:val="0"/>
                  <w:divBdr>
                    <w:top w:val="none" w:sz="0" w:space="0" w:color="auto"/>
                    <w:left w:val="none" w:sz="0" w:space="0" w:color="auto"/>
                    <w:bottom w:val="none" w:sz="0" w:space="0" w:color="auto"/>
                    <w:right w:val="none" w:sz="0" w:space="0" w:color="auto"/>
                  </w:divBdr>
                </w:div>
                <w:div w:id="1202324671">
                  <w:marLeft w:val="0"/>
                  <w:marRight w:val="0"/>
                  <w:marTop w:val="0"/>
                  <w:marBottom w:val="0"/>
                  <w:divBdr>
                    <w:top w:val="none" w:sz="0" w:space="0" w:color="auto"/>
                    <w:left w:val="none" w:sz="0" w:space="0" w:color="auto"/>
                    <w:bottom w:val="none" w:sz="0" w:space="0" w:color="auto"/>
                    <w:right w:val="none" w:sz="0" w:space="0" w:color="auto"/>
                  </w:divBdr>
                </w:div>
                <w:div w:id="1931698315">
                  <w:marLeft w:val="0"/>
                  <w:marRight w:val="0"/>
                  <w:marTop w:val="0"/>
                  <w:marBottom w:val="0"/>
                  <w:divBdr>
                    <w:top w:val="none" w:sz="0" w:space="0" w:color="auto"/>
                    <w:left w:val="none" w:sz="0" w:space="0" w:color="auto"/>
                    <w:bottom w:val="none" w:sz="0" w:space="0" w:color="auto"/>
                    <w:right w:val="none" w:sz="0" w:space="0" w:color="auto"/>
                  </w:divBdr>
                  <w:divsChild>
                    <w:div w:id="166406753">
                      <w:marLeft w:val="0"/>
                      <w:marRight w:val="0"/>
                      <w:marTop w:val="0"/>
                      <w:marBottom w:val="0"/>
                      <w:divBdr>
                        <w:top w:val="none" w:sz="0" w:space="0" w:color="auto"/>
                        <w:left w:val="none" w:sz="0" w:space="0" w:color="auto"/>
                        <w:bottom w:val="none" w:sz="0" w:space="0" w:color="auto"/>
                        <w:right w:val="none" w:sz="0" w:space="0" w:color="auto"/>
                      </w:divBdr>
                    </w:div>
                    <w:div w:id="169365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543951">
      <w:bodyDiv w:val="1"/>
      <w:marLeft w:val="0"/>
      <w:marRight w:val="0"/>
      <w:marTop w:val="0"/>
      <w:marBottom w:val="0"/>
      <w:divBdr>
        <w:top w:val="none" w:sz="0" w:space="0" w:color="auto"/>
        <w:left w:val="none" w:sz="0" w:space="0" w:color="auto"/>
        <w:bottom w:val="none" w:sz="0" w:space="0" w:color="auto"/>
        <w:right w:val="none" w:sz="0" w:space="0" w:color="auto"/>
      </w:divBdr>
    </w:div>
    <w:div w:id="355079832">
      <w:bodyDiv w:val="1"/>
      <w:marLeft w:val="0"/>
      <w:marRight w:val="0"/>
      <w:marTop w:val="0"/>
      <w:marBottom w:val="0"/>
      <w:divBdr>
        <w:top w:val="none" w:sz="0" w:space="0" w:color="auto"/>
        <w:left w:val="none" w:sz="0" w:space="0" w:color="auto"/>
        <w:bottom w:val="none" w:sz="0" w:space="0" w:color="auto"/>
        <w:right w:val="none" w:sz="0" w:space="0" w:color="auto"/>
      </w:divBdr>
    </w:div>
    <w:div w:id="530846444">
      <w:bodyDiv w:val="1"/>
      <w:marLeft w:val="0"/>
      <w:marRight w:val="0"/>
      <w:marTop w:val="0"/>
      <w:marBottom w:val="0"/>
      <w:divBdr>
        <w:top w:val="none" w:sz="0" w:space="0" w:color="auto"/>
        <w:left w:val="none" w:sz="0" w:space="0" w:color="auto"/>
        <w:bottom w:val="none" w:sz="0" w:space="0" w:color="auto"/>
        <w:right w:val="none" w:sz="0" w:space="0" w:color="auto"/>
      </w:divBdr>
    </w:div>
    <w:div w:id="542325673">
      <w:bodyDiv w:val="1"/>
      <w:marLeft w:val="0"/>
      <w:marRight w:val="0"/>
      <w:marTop w:val="0"/>
      <w:marBottom w:val="0"/>
      <w:divBdr>
        <w:top w:val="none" w:sz="0" w:space="0" w:color="auto"/>
        <w:left w:val="none" w:sz="0" w:space="0" w:color="auto"/>
        <w:bottom w:val="none" w:sz="0" w:space="0" w:color="auto"/>
        <w:right w:val="none" w:sz="0" w:space="0" w:color="auto"/>
      </w:divBdr>
    </w:div>
    <w:div w:id="593712995">
      <w:bodyDiv w:val="1"/>
      <w:marLeft w:val="0"/>
      <w:marRight w:val="0"/>
      <w:marTop w:val="0"/>
      <w:marBottom w:val="0"/>
      <w:divBdr>
        <w:top w:val="none" w:sz="0" w:space="0" w:color="auto"/>
        <w:left w:val="none" w:sz="0" w:space="0" w:color="auto"/>
        <w:bottom w:val="none" w:sz="0" w:space="0" w:color="auto"/>
        <w:right w:val="none" w:sz="0" w:space="0" w:color="auto"/>
      </w:divBdr>
    </w:div>
    <w:div w:id="612203027">
      <w:bodyDiv w:val="1"/>
      <w:marLeft w:val="0"/>
      <w:marRight w:val="0"/>
      <w:marTop w:val="0"/>
      <w:marBottom w:val="0"/>
      <w:divBdr>
        <w:top w:val="none" w:sz="0" w:space="0" w:color="auto"/>
        <w:left w:val="none" w:sz="0" w:space="0" w:color="auto"/>
        <w:bottom w:val="none" w:sz="0" w:space="0" w:color="auto"/>
        <w:right w:val="none" w:sz="0" w:space="0" w:color="auto"/>
      </w:divBdr>
    </w:div>
    <w:div w:id="631911865">
      <w:bodyDiv w:val="1"/>
      <w:marLeft w:val="0"/>
      <w:marRight w:val="0"/>
      <w:marTop w:val="0"/>
      <w:marBottom w:val="0"/>
      <w:divBdr>
        <w:top w:val="none" w:sz="0" w:space="0" w:color="auto"/>
        <w:left w:val="none" w:sz="0" w:space="0" w:color="auto"/>
        <w:bottom w:val="none" w:sz="0" w:space="0" w:color="auto"/>
        <w:right w:val="none" w:sz="0" w:space="0" w:color="auto"/>
      </w:divBdr>
    </w:div>
    <w:div w:id="818228298">
      <w:bodyDiv w:val="1"/>
      <w:marLeft w:val="0"/>
      <w:marRight w:val="0"/>
      <w:marTop w:val="0"/>
      <w:marBottom w:val="0"/>
      <w:divBdr>
        <w:top w:val="none" w:sz="0" w:space="0" w:color="auto"/>
        <w:left w:val="none" w:sz="0" w:space="0" w:color="auto"/>
        <w:bottom w:val="none" w:sz="0" w:space="0" w:color="auto"/>
        <w:right w:val="none" w:sz="0" w:space="0" w:color="auto"/>
      </w:divBdr>
    </w:div>
    <w:div w:id="871696814">
      <w:bodyDiv w:val="1"/>
      <w:marLeft w:val="0"/>
      <w:marRight w:val="0"/>
      <w:marTop w:val="0"/>
      <w:marBottom w:val="0"/>
      <w:divBdr>
        <w:top w:val="none" w:sz="0" w:space="0" w:color="auto"/>
        <w:left w:val="none" w:sz="0" w:space="0" w:color="auto"/>
        <w:bottom w:val="none" w:sz="0" w:space="0" w:color="auto"/>
        <w:right w:val="none" w:sz="0" w:space="0" w:color="auto"/>
      </w:divBdr>
    </w:div>
    <w:div w:id="1197281590">
      <w:bodyDiv w:val="1"/>
      <w:marLeft w:val="0"/>
      <w:marRight w:val="0"/>
      <w:marTop w:val="0"/>
      <w:marBottom w:val="0"/>
      <w:divBdr>
        <w:top w:val="none" w:sz="0" w:space="0" w:color="auto"/>
        <w:left w:val="none" w:sz="0" w:space="0" w:color="auto"/>
        <w:bottom w:val="none" w:sz="0" w:space="0" w:color="auto"/>
        <w:right w:val="none" w:sz="0" w:space="0" w:color="auto"/>
      </w:divBdr>
    </w:div>
    <w:div w:id="1207792061">
      <w:bodyDiv w:val="1"/>
      <w:marLeft w:val="0"/>
      <w:marRight w:val="0"/>
      <w:marTop w:val="0"/>
      <w:marBottom w:val="0"/>
      <w:divBdr>
        <w:top w:val="none" w:sz="0" w:space="0" w:color="auto"/>
        <w:left w:val="none" w:sz="0" w:space="0" w:color="auto"/>
        <w:bottom w:val="none" w:sz="0" w:space="0" w:color="auto"/>
        <w:right w:val="none" w:sz="0" w:space="0" w:color="auto"/>
      </w:divBdr>
    </w:div>
    <w:div w:id="1450271471">
      <w:bodyDiv w:val="1"/>
      <w:marLeft w:val="0"/>
      <w:marRight w:val="0"/>
      <w:marTop w:val="0"/>
      <w:marBottom w:val="0"/>
      <w:divBdr>
        <w:top w:val="none" w:sz="0" w:space="0" w:color="auto"/>
        <w:left w:val="none" w:sz="0" w:space="0" w:color="auto"/>
        <w:bottom w:val="none" w:sz="0" w:space="0" w:color="auto"/>
        <w:right w:val="none" w:sz="0" w:space="0" w:color="auto"/>
      </w:divBdr>
    </w:div>
    <w:div w:id="1517619261">
      <w:bodyDiv w:val="1"/>
      <w:marLeft w:val="0"/>
      <w:marRight w:val="0"/>
      <w:marTop w:val="0"/>
      <w:marBottom w:val="0"/>
      <w:divBdr>
        <w:top w:val="none" w:sz="0" w:space="0" w:color="auto"/>
        <w:left w:val="none" w:sz="0" w:space="0" w:color="auto"/>
        <w:bottom w:val="none" w:sz="0" w:space="0" w:color="auto"/>
        <w:right w:val="none" w:sz="0" w:space="0" w:color="auto"/>
      </w:divBdr>
    </w:div>
    <w:div w:id="1670713699">
      <w:bodyDiv w:val="1"/>
      <w:marLeft w:val="0"/>
      <w:marRight w:val="0"/>
      <w:marTop w:val="0"/>
      <w:marBottom w:val="0"/>
      <w:divBdr>
        <w:top w:val="none" w:sz="0" w:space="0" w:color="auto"/>
        <w:left w:val="none" w:sz="0" w:space="0" w:color="auto"/>
        <w:bottom w:val="none" w:sz="0" w:space="0" w:color="auto"/>
        <w:right w:val="none" w:sz="0" w:space="0" w:color="auto"/>
      </w:divBdr>
    </w:div>
    <w:div w:id="1733039627">
      <w:bodyDiv w:val="1"/>
      <w:marLeft w:val="0"/>
      <w:marRight w:val="0"/>
      <w:marTop w:val="0"/>
      <w:marBottom w:val="0"/>
      <w:divBdr>
        <w:top w:val="none" w:sz="0" w:space="0" w:color="auto"/>
        <w:left w:val="none" w:sz="0" w:space="0" w:color="auto"/>
        <w:bottom w:val="none" w:sz="0" w:space="0" w:color="auto"/>
        <w:right w:val="none" w:sz="0" w:space="0" w:color="auto"/>
      </w:divBdr>
    </w:div>
    <w:div w:id="1761902092">
      <w:bodyDiv w:val="1"/>
      <w:marLeft w:val="0"/>
      <w:marRight w:val="0"/>
      <w:marTop w:val="0"/>
      <w:marBottom w:val="0"/>
      <w:divBdr>
        <w:top w:val="none" w:sz="0" w:space="0" w:color="auto"/>
        <w:left w:val="none" w:sz="0" w:space="0" w:color="auto"/>
        <w:bottom w:val="none" w:sz="0" w:space="0" w:color="auto"/>
        <w:right w:val="none" w:sz="0" w:space="0" w:color="auto"/>
      </w:divBdr>
    </w:div>
    <w:div w:id="1884977854">
      <w:bodyDiv w:val="1"/>
      <w:marLeft w:val="0"/>
      <w:marRight w:val="0"/>
      <w:marTop w:val="0"/>
      <w:marBottom w:val="0"/>
      <w:divBdr>
        <w:top w:val="none" w:sz="0" w:space="0" w:color="auto"/>
        <w:left w:val="none" w:sz="0" w:space="0" w:color="auto"/>
        <w:bottom w:val="none" w:sz="0" w:space="0" w:color="auto"/>
        <w:right w:val="none" w:sz="0" w:space="0" w:color="auto"/>
      </w:divBdr>
    </w:div>
    <w:div w:id="1961955632">
      <w:bodyDiv w:val="1"/>
      <w:marLeft w:val="0"/>
      <w:marRight w:val="0"/>
      <w:marTop w:val="0"/>
      <w:marBottom w:val="0"/>
      <w:divBdr>
        <w:top w:val="none" w:sz="0" w:space="0" w:color="auto"/>
        <w:left w:val="none" w:sz="0" w:space="0" w:color="auto"/>
        <w:bottom w:val="none" w:sz="0" w:space="0" w:color="auto"/>
        <w:right w:val="none" w:sz="0" w:space="0" w:color="auto"/>
      </w:divBdr>
    </w:div>
    <w:div w:id="2118787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CEA4AC-A8DB-4E83-BA85-1AEFCC6E1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10</Pages>
  <Words>3650</Words>
  <Characters>20805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Microsoft Word - 0052 SS revised per OMB questions.doc</vt:lpstr>
    </vt:vector>
  </TitlesOfParts>
  <Company>NOAA</Company>
  <LinksUpToDate>false</LinksUpToDate>
  <CharactersWithSpaces>24407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- 0052 SS revised per OMB questions.doc</dc:title>
  <dc:creator>skuzmanoff</dc:creator>
  <cp:lastModifiedBy>Tom_Sminkey</cp:lastModifiedBy>
  <cp:revision>8</cp:revision>
  <cp:lastPrinted>2016-01-08T18:53:00Z</cp:lastPrinted>
  <dcterms:created xsi:type="dcterms:W3CDTF">2016-01-05T19:38:00Z</dcterms:created>
  <dcterms:modified xsi:type="dcterms:W3CDTF">2016-01-20T19:08:00Z</dcterms:modified>
</cp:coreProperties>
</file>