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B4C72" w14:textId="77777777" w:rsidR="00084D21" w:rsidRDefault="00084D21" w:rsidP="00084D21">
      <w:pPr>
        <w:tabs>
          <w:tab w:val="left" w:pos="-720"/>
          <w:tab w:val="left" w:pos="0"/>
          <w:tab w:val="left" w:pos="720"/>
          <w:tab w:val="left" w:pos="1440"/>
          <w:tab w:val="left" w:pos="2160"/>
          <w:tab w:val="left" w:pos="2880"/>
          <w:tab w:val="left" w:pos="3600"/>
          <w:tab w:val="left" w:pos="4320"/>
        </w:tabs>
        <w:autoSpaceDE w:val="0"/>
        <w:autoSpaceDN w:val="0"/>
        <w:adjustRightInd w:val="0"/>
        <w:jc w:val="center"/>
      </w:pPr>
      <w:r>
        <w:t xml:space="preserve">SUPPORTING STATEMENT FOR </w:t>
      </w:r>
    </w:p>
    <w:p w14:paraId="5A5095AB" w14:textId="77777777" w:rsidR="00084D21" w:rsidRDefault="004A4312" w:rsidP="00084D21">
      <w:pPr>
        <w:tabs>
          <w:tab w:val="left" w:pos="-720"/>
          <w:tab w:val="left" w:pos="0"/>
          <w:tab w:val="left" w:pos="720"/>
          <w:tab w:val="left" w:pos="1440"/>
          <w:tab w:val="left" w:pos="2160"/>
          <w:tab w:val="left" w:pos="2880"/>
          <w:tab w:val="left" w:pos="3600"/>
          <w:tab w:val="left" w:pos="4320"/>
        </w:tabs>
        <w:autoSpaceDE w:val="0"/>
        <w:autoSpaceDN w:val="0"/>
        <w:adjustRightInd w:val="0"/>
        <w:jc w:val="center"/>
      </w:pPr>
      <w:r>
        <w:t>RENEWABLE FUEL</w:t>
      </w:r>
      <w:r w:rsidR="00084D21">
        <w:t xml:space="preserve"> STANDARD (RFS2) VOLUNTARY RIN QUALITY ASSURANCE PROGRAM (</w:t>
      </w:r>
      <w:r w:rsidR="006A3CF2">
        <w:t>FINAL RULE</w:t>
      </w:r>
      <w:r w:rsidR="00084D21">
        <w:t>)</w:t>
      </w:r>
    </w:p>
    <w:p w14:paraId="608A9C4F" w14:textId="77777777" w:rsidR="00084D21" w:rsidRDefault="00084D21" w:rsidP="00084D21">
      <w:pPr>
        <w:outlineLvl w:val="0"/>
      </w:pPr>
    </w:p>
    <w:p w14:paraId="409B5EB6" w14:textId="77777777" w:rsidR="00964EE5" w:rsidRDefault="00964EE5" w:rsidP="00084D21"/>
    <w:p w14:paraId="238D480E" w14:textId="77777777" w:rsidR="00084D21" w:rsidRDefault="00084D21" w:rsidP="00084D21">
      <w:r>
        <w:t>A.</w:t>
      </w:r>
      <w:r>
        <w:tab/>
        <w:t>JUSTIFICATION</w:t>
      </w:r>
      <w:r w:rsidR="002A13E9">
        <w:t xml:space="preserve">  </w:t>
      </w:r>
    </w:p>
    <w:p w14:paraId="7E12160D" w14:textId="77777777" w:rsidR="00964EE5" w:rsidRDefault="00964EE5" w:rsidP="00084D21">
      <w:pPr>
        <w:outlineLvl w:val="0"/>
      </w:pPr>
    </w:p>
    <w:p w14:paraId="16E4F02E" w14:textId="77777777" w:rsidR="00084D21" w:rsidRDefault="00084D21" w:rsidP="00084D21">
      <w:pPr>
        <w:outlineLvl w:val="0"/>
      </w:pPr>
      <w:r>
        <w:t>1.</w:t>
      </w:r>
      <w:r>
        <w:tab/>
      </w:r>
      <w:r>
        <w:rPr>
          <w:u w:val="single"/>
        </w:rPr>
        <w:t>Identification of the Information Collection</w:t>
      </w:r>
    </w:p>
    <w:p w14:paraId="67DEC723" w14:textId="77777777" w:rsidR="00084D21" w:rsidRDefault="00084D21" w:rsidP="00084D21"/>
    <w:p w14:paraId="688A6CEB" w14:textId="77777777" w:rsidR="00084D21" w:rsidRDefault="00BF0037" w:rsidP="00084D21">
      <w:r>
        <w:tab/>
      </w:r>
      <w:r w:rsidR="00084D21">
        <w:t>a.</w:t>
      </w:r>
      <w:r w:rsidR="00084D21">
        <w:tab/>
        <w:t xml:space="preserve">Title:  RFS2 Voluntary RIN Quality Assurance Program, EPA ICR No. </w:t>
      </w:r>
      <w:r w:rsidR="00EA30F5">
        <w:t>2473.0</w:t>
      </w:r>
      <w:r w:rsidR="00255444">
        <w:t>3</w:t>
      </w:r>
      <w:r w:rsidR="00084D21">
        <w:t xml:space="preserve">, OMB Control Number </w:t>
      </w:r>
      <w:r w:rsidR="00EA776C">
        <w:t>2060</w:t>
      </w:r>
      <w:r w:rsidR="00084D21">
        <w:t>-</w:t>
      </w:r>
      <w:r w:rsidR="00EA776C">
        <w:t>0688</w:t>
      </w:r>
      <w:r w:rsidR="00084D21">
        <w:t>.</w:t>
      </w:r>
    </w:p>
    <w:p w14:paraId="21816018" w14:textId="77777777" w:rsidR="00084D21" w:rsidRDefault="00084D21" w:rsidP="00084D21">
      <w:r>
        <w:t xml:space="preserve"> </w:t>
      </w:r>
    </w:p>
    <w:p w14:paraId="7B5041B2" w14:textId="77777777" w:rsidR="00084D21" w:rsidRDefault="00BF0037" w:rsidP="00084D21">
      <w:r>
        <w:tab/>
      </w:r>
      <w:r w:rsidR="00084D21">
        <w:t xml:space="preserve">b. </w:t>
      </w:r>
      <w:r w:rsidR="00084D21">
        <w:tab/>
        <w:t>Short characterization:</w:t>
      </w:r>
    </w:p>
    <w:p w14:paraId="50F546B8" w14:textId="77777777" w:rsidR="00084D21" w:rsidRDefault="00084D21" w:rsidP="00084D21"/>
    <w:p w14:paraId="6CA6E0D3" w14:textId="77777777" w:rsidR="00084D21" w:rsidRPr="00E930FA" w:rsidRDefault="00084D21" w:rsidP="00084D21">
      <w:pPr>
        <w:rPr>
          <w:color w:val="000000" w:themeColor="text1"/>
        </w:rPr>
      </w:pPr>
      <w:r>
        <w:rPr>
          <w:color w:val="000000" w:themeColor="text1"/>
        </w:rPr>
        <w:tab/>
      </w:r>
      <w:r w:rsidRPr="00E930FA">
        <w:rPr>
          <w:color w:val="000000" w:themeColor="text1"/>
        </w:rPr>
        <w:t>The Renewable Fuel Standard (RFS) program began in 2006 pursuant to the requirements in Clean Air Act (CAA) section 211(o) which were added through the Energy Policy Act of 2005 (EPAct)</w:t>
      </w:r>
      <w:r w:rsidR="0088759E">
        <w:rPr>
          <w:color w:val="000000" w:themeColor="text1"/>
        </w:rPr>
        <w:t xml:space="preserve">. </w:t>
      </w:r>
      <w:r w:rsidRPr="00E930FA">
        <w:rPr>
          <w:color w:val="000000" w:themeColor="text1"/>
        </w:rPr>
        <w:t xml:space="preserve">The statutory requirements for the RFS program were subsequently modified through the Energy Independence and Security Act of 2007 (EISA), resulting in the promulgation of </w:t>
      </w:r>
      <w:r>
        <w:rPr>
          <w:color w:val="000000" w:themeColor="text1"/>
        </w:rPr>
        <w:t xml:space="preserve">major revisions to the </w:t>
      </w:r>
      <w:r w:rsidRPr="00E930FA">
        <w:rPr>
          <w:color w:val="000000" w:themeColor="text1"/>
        </w:rPr>
        <w:t>regulatory requirements on March 26, 2010</w:t>
      </w:r>
      <w:r w:rsidRPr="00E930FA">
        <w:rPr>
          <w:rStyle w:val="FootnoteReference"/>
          <w:color w:val="000000" w:themeColor="text1"/>
        </w:rPr>
        <w:footnoteReference w:id="1"/>
      </w:r>
      <w:r w:rsidR="0088759E">
        <w:rPr>
          <w:color w:val="000000" w:themeColor="text1"/>
        </w:rPr>
        <w:t xml:space="preserve">. </w:t>
      </w:r>
    </w:p>
    <w:p w14:paraId="590BF2A4" w14:textId="77777777" w:rsidR="00084D21" w:rsidRDefault="00084D21" w:rsidP="00084D21"/>
    <w:p w14:paraId="3A685E50" w14:textId="77777777" w:rsidR="00084D21" w:rsidRDefault="00084D21" w:rsidP="00084D21">
      <w:pPr>
        <w:rPr>
          <w:color w:val="000000" w:themeColor="text1"/>
        </w:rPr>
      </w:pPr>
      <w:r>
        <w:tab/>
        <w:t>The RFS program requires that specified volumes of renewable fuel be used as</w:t>
      </w:r>
      <w:r w:rsidR="00195E3D">
        <w:t xml:space="preserve"> </w:t>
      </w:r>
      <w:r>
        <w:t>transportation fuel, heating oil, and/or jet fuel each year</w:t>
      </w:r>
      <w:r w:rsidR="0088759E">
        <w:t xml:space="preserve">. </w:t>
      </w:r>
      <w:r>
        <w:t xml:space="preserve">To accomplish this, </w:t>
      </w:r>
      <w:r w:rsidR="002827CB">
        <w:t>the Environmental Protection Agency (</w:t>
      </w:r>
      <w:r>
        <w:t>EPA</w:t>
      </w:r>
      <w:r w:rsidR="002827CB">
        <w:t>)</w:t>
      </w:r>
      <w:r>
        <w:t xml:space="preserve"> publishes applicable percentage standards annually that </w:t>
      </w:r>
      <w:r w:rsidRPr="00937B6A">
        <w:rPr>
          <w:color w:val="000000" w:themeColor="text1"/>
        </w:rPr>
        <w:t>appl</w:t>
      </w:r>
      <w:r>
        <w:rPr>
          <w:color w:val="000000" w:themeColor="text1"/>
        </w:rPr>
        <w:t>y</w:t>
      </w:r>
      <w:r w:rsidRPr="00937B6A">
        <w:rPr>
          <w:color w:val="000000" w:themeColor="text1"/>
        </w:rPr>
        <w:t xml:space="preserve"> to the sum of all gasoline and diesel produced or imported</w:t>
      </w:r>
      <w:r w:rsidR="0088759E">
        <w:rPr>
          <w:color w:val="000000" w:themeColor="text1"/>
        </w:rPr>
        <w:t xml:space="preserve">. </w:t>
      </w:r>
      <w:r w:rsidRPr="00937B6A">
        <w:rPr>
          <w:color w:val="000000" w:themeColor="text1"/>
        </w:rPr>
        <w:t>The percentage standards are set so that if every obligated party meets the percentages, then the amount of renewable fuel, cellulosic biofuel, biomass-based diesel, and advanced biofuel used will meet the volumes required on</w:t>
      </w:r>
      <w:r w:rsidR="006C1231">
        <w:rPr>
          <w:color w:val="000000" w:themeColor="text1"/>
        </w:rPr>
        <w:t xml:space="preserve"> </w:t>
      </w:r>
      <w:r w:rsidRPr="00937B6A">
        <w:rPr>
          <w:color w:val="000000" w:themeColor="text1"/>
        </w:rPr>
        <w:t>a</w:t>
      </w:r>
      <w:r w:rsidR="006C1231">
        <w:rPr>
          <w:color w:val="000000" w:themeColor="text1"/>
        </w:rPr>
        <w:t xml:space="preserve"> </w:t>
      </w:r>
      <w:r w:rsidRPr="00937B6A">
        <w:rPr>
          <w:color w:val="000000" w:themeColor="text1"/>
        </w:rPr>
        <w:t>nationwide basis</w:t>
      </w:r>
      <w:r w:rsidR="0088759E">
        <w:rPr>
          <w:color w:val="000000" w:themeColor="text1"/>
        </w:rPr>
        <w:t xml:space="preserve">. </w:t>
      </w:r>
    </w:p>
    <w:p w14:paraId="50F6E9A5" w14:textId="77777777" w:rsidR="00084D21" w:rsidRDefault="00084D21" w:rsidP="00084D21">
      <w:pPr>
        <w:rPr>
          <w:color w:val="000000" w:themeColor="text1"/>
        </w:rPr>
      </w:pPr>
    </w:p>
    <w:p w14:paraId="2B6E3CD4" w14:textId="77777777" w:rsidR="00084D21" w:rsidRDefault="00084D21" w:rsidP="00084D21">
      <w:r>
        <w:tab/>
        <w:t>Obligated parties demonstrate c</w:t>
      </w:r>
      <w:r w:rsidRPr="00CC71C6">
        <w:t xml:space="preserve">ompliance </w:t>
      </w:r>
      <w:r>
        <w:t xml:space="preserve">with the standards </w:t>
      </w:r>
      <w:r w:rsidRPr="00CC71C6">
        <w:t>through the acquisition of unique Renewable Identification Numbers (RINs) assigned by the producer or importer to every batch of renewable fuel produced or imported</w:t>
      </w:r>
      <w:r w:rsidR="0088759E">
        <w:t xml:space="preserve">. </w:t>
      </w:r>
      <w:r>
        <w:t>Validly generated</w:t>
      </w:r>
      <w:r w:rsidRPr="00CC71C6">
        <w:t xml:space="preserve"> RIN</w:t>
      </w:r>
      <w:r>
        <w:t>s</w:t>
      </w:r>
      <w:r w:rsidRPr="00CC71C6">
        <w:t xml:space="preserve"> show that a certain volume of </w:t>
      </w:r>
      <w:r>
        <w:t xml:space="preserve">qualifying </w:t>
      </w:r>
      <w:r w:rsidRPr="00CC71C6">
        <w:t>renewable</w:t>
      </w:r>
      <w:r>
        <w:t xml:space="preserve"> fuel was produced or imported</w:t>
      </w:r>
      <w:r w:rsidR="0088759E">
        <w:t xml:space="preserve">. </w:t>
      </w:r>
      <w:r>
        <w:t>The RFS program also includes provisions stipulating the conditions under which RINs are invalid, the liability carried by a party that transfers or uses an invalid RIN, and how invalid RINs must be treated.</w:t>
      </w:r>
    </w:p>
    <w:p w14:paraId="3F205B58" w14:textId="77777777" w:rsidR="00084D21" w:rsidRDefault="00084D21" w:rsidP="00084D21"/>
    <w:p w14:paraId="575D2000" w14:textId="77777777" w:rsidR="00A45A86" w:rsidRDefault="00084D21">
      <w:r>
        <w:tab/>
        <w:t>T</w:t>
      </w:r>
      <w:r w:rsidRPr="00084D21">
        <w:t xml:space="preserve">he RIN system within the RFS program contains unique features that make it </w:t>
      </w:r>
      <w:r w:rsidR="007A21A5">
        <w:t xml:space="preserve">somewhat </w:t>
      </w:r>
      <w:r w:rsidRPr="00084D21">
        <w:t>challenging for the obligated parties that need RINs for compliance purposes to verify that those RINs have been validly generated</w:t>
      </w:r>
      <w:r w:rsidR="0088759E">
        <w:t xml:space="preserve">. </w:t>
      </w:r>
      <w:r w:rsidRPr="00084D21">
        <w:t xml:space="preserve">Several cases of fraudulently generated RINs have compelled some obligated parties to limit their business relationships to </w:t>
      </w:r>
      <w:r w:rsidR="001A3534">
        <w:t xml:space="preserve">only </w:t>
      </w:r>
      <w:r w:rsidRPr="00084D21">
        <w:t>those parties that appear most trustworthy</w:t>
      </w:r>
      <w:r w:rsidR="0088759E">
        <w:t xml:space="preserve">. </w:t>
      </w:r>
      <w:r w:rsidR="001A3534">
        <w:t xml:space="preserve">This reaction by the obligated parties </w:t>
      </w:r>
      <w:r w:rsidRPr="00084D21">
        <w:t>made it more difficult for smaller renewable fuel producers to sell their RINs and reduced the overall liquidity of the RIN market</w:t>
      </w:r>
      <w:r w:rsidR="0088759E">
        <w:t xml:space="preserve">. </w:t>
      </w:r>
      <w:r w:rsidR="002827CB">
        <w:t>T</w:t>
      </w:r>
      <w:r w:rsidRPr="00084D21">
        <w:t>o ensure that RINs are validly generated, individual obligated parties are now conducting their own audits of renewable fuel production facilities, potentially duplicating one another's efforts</w:t>
      </w:r>
      <w:r w:rsidR="0088759E">
        <w:t xml:space="preserve">. </w:t>
      </w:r>
      <w:r w:rsidRPr="00084D21">
        <w:t>These circumstances have created inefficiencies in the RIN market, prompting requests for an</w:t>
      </w:r>
      <w:r w:rsidR="001E0656">
        <w:t xml:space="preserve"> </w:t>
      </w:r>
      <w:r w:rsidRPr="00084D21">
        <w:lastRenderedPageBreak/>
        <w:t xml:space="preserve">additional regulatory mechanism that would reduce the risk of potentially invalid </w:t>
      </w:r>
      <w:r w:rsidR="001A3534">
        <w:t>RINs</w:t>
      </w:r>
      <w:r w:rsidRPr="00084D21">
        <w:t>, return liquidity to the RIN market, and reduce the cost of verifying the validity of RINs.</w:t>
      </w:r>
    </w:p>
    <w:p w14:paraId="2AA18275" w14:textId="77777777" w:rsidR="001A3534" w:rsidRDefault="001A3534"/>
    <w:p w14:paraId="11168FE8" w14:textId="77777777" w:rsidR="001A3534" w:rsidRDefault="001A3534" w:rsidP="001A3534">
      <w:r>
        <w:rPr>
          <w:rFonts w:ascii="TimesNewRoman" w:hAnsi="TimesNewRoman" w:cs="TimesNewRoman"/>
          <w:color w:val="000000"/>
        </w:rPr>
        <w:tab/>
      </w:r>
      <w:r w:rsidR="00BD40DB">
        <w:rPr>
          <w:rFonts w:ascii="TimesNewRoman" w:hAnsi="TimesNewRoman" w:cs="TimesNewRoman"/>
          <w:color w:val="000000"/>
        </w:rPr>
        <w:t xml:space="preserve">The </w:t>
      </w:r>
      <w:r w:rsidR="00AB3220">
        <w:rPr>
          <w:rFonts w:ascii="TimesNewRoman" w:hAnsi="TimesNewRoman" w:cs="TimesNewRoman"/>
          <w:color w:val="000000"/>
        </w:rPr>
        <w:t xml:space="preserve">EPA finalized the </w:t>
      </w:r>
      <w:r>
        <w:rPr>
          <w:rFonts w:ascii="TimesNewRoman" w:hAnsi="TimesNewRoman" w:cs="TimesNewRoman"/>
          <w:color w:val="000000"/>
        </w:rPr>
        <w:t xml:space="preserve">voluntary quality assurance program </w:t>
      </w:r>
      <w:r w:rsidR="00AB3220">
        <w:rPr>
          <w:rFonts w:ascii="TimesNewRoman" w:hAnsi="TimesNewRoman" w:cs="TimesNewRoman"/>
          <w:color w:val="000000"/>
        </w:rPr>
        <w:t xml:space="preserve">on July 18, 2014 (79 FR 42078) </w:t>
      </w:r>
      <w:r>
        <w:rPr>
          <w:rFonts w:ascii="TimesNewRoman" w:hAnsi="TimesNewRoman" w:cs="TimesNewRoman"/>
          <w:color w:val="000000"/>
        </w:rPr>
        <w:t xml:space="preserve">to </w:t>
      </w:r>
      <w:r>
        <w:t>provide a more structured way to assure that the RINs entering commerce are valid</w:t>
      </w:r>
      <w:r w:rsidR="0088759E">
        <w:t xml:space="preserve">. </w:t>
      </w:r>
      <w:r>
        <w:t xml:space="preserve">The program </w:t>
      </w:r>
      <w:r>
        <w:rPr>
          <w:rFonts w:ascii="TimesNewRoman" w:hAnsi="TimesNewRoman" w:cs="TimesNewRoman"/>
          <w:color w:val="000000"/>
        </w:rPr>
        <w:t>provide</w:t>
      </w:r>
      <w:r w:rsidR="0088759E">
        <w:rPr>
          <w:rFonts w:ascii="TimesNewRoman" w:hAnsi="TimesNewRoman" w:cs="TimesNewRoman"/>
          <w:color w:val="000000"/>
        </w:rPr>
        <w:t>s</w:t>
      </w:r>
      <w:r>
        <w:rPr>
          <w:rFonts w:ascii="TimesNewRoman" w:hAnsi="TimesNewRoman" w:cs="TimesNewRoman"/>
          <w:color w:val="000000"/>
        </w:rPr>
        <w:t xml:space="preserve"> an affirmative defense against violations under certain conditions for the transfer or use of invalid RINs, </w:t>
      </w:r>
      <w:r>
        <w:t>and specif</w:t>
      </w:r>
      <w:r w:rsidR="0088759E">
        <w:t>ies</w:t>
      </w:r>
      <w:r>
        <w:t xml:space="preserve"> both the conditions under which invalid RINs must be replaced with valid RINs, and by whom</w:t>
      </w:r>
      <w:r w:rsidR="0088759E">
        <w:t xml:space="preserve">. </w:t>
      </w:r>
      <w:r>
        <w:t>The voluntary program enable</w:t>
      </w:r>
      <w:r w:rsidR="00EA776C">
        <w:t>s</w:t>
      </w:r>
      <w:r>
        <w:t xml:space="preserve"> smaller renewable fuel producers to demonstrate that their RINs are valid, reducing the risk that obligated parties believe is associated with such RINs.</w:t>
      </w:r>
    </w:p>
    <w:p w14:paraId="299B831C" w14:textId="77777777" w:rsidR="001A3534" w:rsidRDefault="001A3534" w:rsidP="001A3534"/>
    <w:p w14:paraId="4E019C1E" w14:textId="77777777" w:rsidR="001A3534" w:rsidRDefault="001A3534" w:rsidP="001A3534">
      <w:r>
        <w:tab/>
      </w:r>
      <w:r>
        <w:rPr>
          <w:rFonts w:ascii="TimesNewRoman" w:hAnsi="TimesNewRoman" w:cs="TimesNewRoman"/>
          <w:color w:val="000000"/>
        </w:rPr>
        <w:t>The voluntary quality assurance program for RINs provide</w:t>
      </w:r>
      <w:r w:rsidR="00EA776C">
        <w:rPr>
          <w:rFonts w:ascii="TimesNewRoman" w:hAnsi="TimesNewRoman" w:cs="TimesNewRoman"/>
          <w:color w:val="000000"/>
        </w:rPr>
        <w:t>s</w:t>
      </w:r>
      <w:r>
        <w:rPr>
          <w:rFonts w:ascii="TimesNewRoman" w:hAnsi="TimesNewRoman" w:cs="TimesNewRoman"/>
          <w:color w:val="000000"/>
        </w:rPr>
        <w:t xml:space="preserve"> a means for regulated parties to ensure that RINs are properly generated</w:t>
      </w:r>
      <w:r w:rsidR="008F65E2">
        <w:rPr>
          <w:rFonts w:ascii="TimesNewRoman" w:hAnsi="TimesNewRoman" w:cs="TimesNewRoman"/>
          <w:color w:val="000000"/>
        </w:rPr>
        <w:t>,</w:t>
      </w:r>
      <w:r>
        <w:rPr>
          <w:rFonts w:ascii="TimesNewRoman" w:hAnsi="TimesNewRoman" w:cs="TimesNewRoman"/>
          <w:color w:val="000000"/>
        </w:rPr>
        <w:t xml:space="preserve"> through audits of production facilities conducted by independent third parties using quality assurance plans (QAPs)</w:t>
      </w:r>
      <w:r w:rsidR="0088759E">
        <w:rPr>
          <w:rFonts w:ascii="TimesNewRoman" w:hAnsi="TimesNewRoman" w:cs="TimesNewRoman"/>
          <w:color w:val="000000"/>
        </w:rPr>
        <w:t xml:space="preserve">. </w:t>
      </w:r>
      <w:r>
        <w:rPr>
          <w:rFonts w:ascii="TimesNewRoman" w:hAnsi="TimesNewRoman" w:cs="TimesNewRoman"/>
          <w:color w:val="000000"/>
        </w:rPr>
        <w:t xml:space="preserve">To this end, we are </w:t>
      </w:r>
      <w:r w:rsidR="00EA776C">
        <w:rPr>
          <w:rFonts w:ascii="TimesNewRoman" w:hAnsi="TimesNewRoman" w:cs="TimesNewRoman"/>
          <w:color w:val="000000"/>
        </w:rPr>
        <w:t>promulgating</w:t>
      </w:r>
      <w:r>
        <w:rPr>
          <w:rFonts w:ascii="TimesNewRoman" w:hAnsi="TimesNewRoman" w:cs="TimesNewRoman"/>
          <w:color w:val="000000"/>
        </w:rPr>
        <w:t xml:space="preserve"> the following:</w:t>
      </w:r>
    </w:p>
    <w:p w14:paraId="2ECF07A9" w14:textId="77777777" w:rsidR="001A3534" w:rsidRDefault="001A3534" w:rsidP="001A3534"/>
    <w:p w14:paraId="5765B34A" w14:textId="77777777" w:rsidR="001A3534" w:rsidRDefault="001A3534" w:rsidP="001A3534">
      <w:pPr>
        <w:ind w:left="1080" w:hanging="360"/>
      </w:pPr>
      <w:r>
        <w:rPr>
          <w:rFonts w:ascii="Arial" w:hAnsi="Arial" w:cs="Arial"/>
        </w:rPr>
        <w:t>•</w:t>
      </w:r>
      <w:r>
        <w:tab/>
        <w:t xml:space="preserve">Minimum requirements for QAPs, including such things as verification of </w:t>
      </w:r>
      <w:r w:rsidR="002827CB">
        <w:t>feedstock type(s)</w:t>
      </w:r>
      <w:r>
        <w:t>, verification that volumes produced are consistent with amount of feedstocks processed, and verification that RINs generated are appropriately categorized and match the volumes produced</w:t>
      </w:r>
    </w:p>
    <w:p w14:paraId="739BF000" w14:textId="77777777" w:rsidR="001A3534" w:rsidRDefault="001A3534" w:rsidP="001A3534">
      <w:pPr>
        <w:ind w:left="1080" w:hanging="360"/>
      </w:pPr>
    </w:p>
    <w:p w14:paraId="40533333" w14:textId="77777777" w:rsidR="001A3534" w:rsidRDefault="001A3534" w:rsidP="001A3534">
      <w:pPr>
        <w:ind w:left="1080" w:hanging="360"/>
      </w:pPr>
      <w:r>
        <w:rPr>
          <w:rFonts w:ascii="Arial" w:hAnsi="Arial" w:cs="Arial"/>
        </w:rPr>
        <w:t>•</w:t>
      </w:r>
      <w:r>
        <w:tab/>
        <w:t>Qualifications for independent third-party auditors</w:t>
      </w:r>
    </w:p>
    <w:p w14:paraId="52E00777" w14:textId="77777777" w:rsidR="001A3534" w:rsidRDefault="001A3534" w:rsidP="001A3534">
      <w:pPr>
        <w:ind w:left="1080" w:hanging="360"/>
      </w:pPr>
    </w:p>
    <w:p w14:paraId="778B3532" w14:textId="77777777" w:rsidR="001A3534" w:rsidRDefault="001A3534" w:rsidP="001A3534">
      <w:pPr>
        <w:ind w:left="1080" w:hanging="360"/>
      </w:pPr>
      <w:r>
        <w:rPr>
          <w:rFonts w:ascii="Arial" w:hAnsi="Arial" w:cs="Arial"/>
        </w:rPr>
        <w:t>•</w:t>
      </w:r>
      <w:r>
        <w:tab/>
        <w:t>Requirements for audits of renewable fuel production facilities, including minimum frequency, site visits, review of records, and reporting</w:t>
      </w:r>
    </w:p>
    <w:p w14:paraId="3284BE9E" w14:textId="77777777" w:rsidR="001A3534" w:rsidRDefault="001A3534" w:rsidP="001A3534">
      <w:pPr>
        <w:ind w:left="1080" w:hanging="360"/>
      </w:pPr>
    </w:p>
    <w:p w14:paraId="29918C31" w14:textId="77777777" w:rsidR="001A3534" w:rsidRDefault="001A3534" w:rsidP="001A3534">
      <w:pPr>
        <w:ind w:left="1080" w:hanging="360"/>
      </w:pPr>
      <w:r>
        <w:rPr>
          <w:rFonts w:ascii="Arial" w:hAnsi="Arial" w:cs="Arial"/>
        </w:rPr>
        <w:t>•</w:t>
      </w:r>
      <w:r>
        <w:tab/>
        <w:t>Changes to EMTS that accommodate the quality assurance program</w:t>
      </w:r>
    </w:p>
    <w:p w14:paraId="4FBBF0A4" w14:textId="77777777" w:rsidR="001A3534" w:rsidRDefault="001A3534" w:rsidP="001A3534"/>
    <w:p w14:paraId="780BB04C" w14:textId="77777777" w:rsidR="001A3534" w:rsidRDefault="008F65E2" w:rsidP="001A3534">
      <w:r>
        <w:tab/>
        <w:t>We believe that the costs associated with this voluntary quality assurance program are warranted to ensure the viability of the renewable fuel and RIN markets</w:t>
      </w:r>
      <w:r w:rsidR="0088759E">
        <w:t xml:space="preserve">. </w:t>
      </w:r>
      <w:r>
        <w:t>This cost assessment includes the cost of performing audits, to both the fuel producer and the auditor, and the cost to the Agency in implementing this program.</w:t>
      </w:r>
    </w:p>
    <w:p w14:paraId="737742F3" w14:textId="77777777" w:rsidR="008F65E2" w:rsidRDefault="008F65E2" w:rsidP="001A3534"/>
    <w:p w14:paraId="4150617C" w14:textId="77777777" w:rsidR="008F65E2" w:rsidRDefault="008F65E2" w:rsidP="001A3534">
      <w:r>
        <w:tab/>
        <w:t xml:space="preserve">There are </w:t>
      </w:r>
      <w:r w:rsidR="00044DB2" w:rsidRPr="00044DB2">
        <w:t>559</w:t>
      </w:r>
      <w:r>
        <w:t xml:space="preserve"> biofuel producers operating more than 600 biofuel production facilities</w:t>
      </w:r>
      <w:r w:rsidR="0088759E">
        <w:t xml:space="preserve">. </w:t>
      </w:r>
      <w:r>
        <w:t>These numbers are expected to increase as the biofuel market expands</w:t>
      </w:r>
      <w:r w:rsidR="0088759E">
        <w:t xml:space="preserve">. </w:t>
      </w:r>
      <w:r>
        <w:t xml:space="preserve">While it is unlikely that all biofuel producers will opt to implement a QAP, </w:t>
      </w:r>
      <w:r w:rsidR="005F7843">
        <w:t>that was the assumption for these cost estimates in order to reflect the maximum potential cost of the program.</w:t>
      </w:r>
    </w:p>
    <w:p w14:paraId="43B8999A" w14:textId="77777777" w:rsidR="00475FDB" w:rsidRDefault="00475FDB" w:rsidP="001A3534"/>
    <w:p w14:paraId="1BE994B2" w14:textId="77777777" w:rsidR="00195E3D" w:rsidRDefault="00475FDB" w:rsidP="001A3534">
      <w:r>
        <w:tab/>
        <w:t xml:space="preserve">No comments were received during the </w:t>
      </w:r>
      <w:r w:rsidR="00066611">
        <w:t>Notice of Proposed Rulemaking (</w:t>
      </w:r>
      <w:r>
        <w:t>NPRM</w:t>
      </w:r>
      <w:r w:rsidR="00066611">
        <w:t>)</w:t>
      </w:r>
      <w:r w:rsidR="00A02260">
        <w:t xml:space="preserve"> </w:t>
      </w:r>
      <w:r>
        <w:t>comment period on the ICR statement or on the description of impacts and expected costs described in the preamble</w:t>
      </w:r>
      <w:r w:rsidR="0088759E">
        <w:t xml:space="preserve">. </w:t>
      </w:r>
      <w:r>
        <w:t>This ICR has been updated to reflect changes made to the proposed QAP, particularly a reduction in the required number of facility site visits and related recordkeeping and reporting burden</w:t>
      </w:r>
      <w:r w:rsidR="0088759E">
        <w:t xml:space="preserve">. </w:t>
      </w:r>
    </w:p>
    <w:p w14:paraId="6AFA2BC8" w14:textId="77777777" w:rsidR="00195E3D" w:rsidRDefault="00195E3D" w:rsidP="001A3534"/>
    <w:p w14:paraId="1A6E7D90" w14:textId="77777777" w:rsidR="00301956" w:rsidRDefault="00301956" w:rsidP="001A3534"/>
    <w:p w14:paraId="1BD3B1FD" w14:textId="77777777" w:rsidR="00006AA3" w:rsidRDefault="00195E3D" w:rsidP="001A3534">
      <w:r>
        <w:t xml:space="preserve">  </w:t>
      </w:r>
    </w:p>
    <w:p w14:paraId="236004FD" w14:textId="77777777" w:rsidR="005F7843" w:rsidRDefault="005F7843" w:rsidP="005F7843">
      <w:pPr>
        <w:outlineLvl w:val="0"/>
        <w:rPr>
          <w:u w:val="single"/>
        </w:rPr>
      </w:pPr>
      <w:r>
        <w:lastRenderedPageBreak/>
        <w:t>2</w:t>
      </w:r>
      <w:r w:rsidR="0088759E">
        <w:t xml:space="preserve">. </w:t>
      </w:r>
      <w:r>
        <w:rPr>
          <w:u w:val="single"/>
        </w:rPr>
        <w:t>Need For, and Use of, the Collection</w:t>
      </w:r>
    </w:p>
    <w:p w14:paraId="35AC1BBA" w14:textId="77777777" w:rsidR="005F7843" w:rsidRDefault="005F7843" w:rsidP="005F7843">
      <w:pPr>
        <w:rPr>
          <w:u w:val="single"/>
        </w:rPr>
      </w:pPr>
    </w:p>
    <w:p w14:paraId="26B082CB" w14:textId="77777777" w:rsidR="005F7843" w:rsidRDefault="005F7843" w:rsidP="005F7843">
      <w:pPr>
        <w:numPr>
          <w:ilvl w:val="0"/>
          <w:numId w:val="1"/>
        </w:numPr>
      </w:pPr>
      <w:r>
        <w:t>Authority for the Collection</w:t>
      </w:r>
    </w:p>
    <w:p w14:paraId="5C965F84" w14:textId="77777777" w:rsidR="005F7843" w:rsidRDefault="005F7843" w:rsidP="005F7843">
      <w:pPr>
        <w:ind w:left="720"/>
      </w:pPr>
    </w:p>
    <w:p w14:paraId="0FDB2685" w14:textId="77777777" w:rsidR="005F7843" w:rsidRDefault="005F7843" w:rsidP="005F7843">
      <w:pPr>
        <w:autoSpaceDE w:val="0"/>
        <w:autoSpaceDN w:val="0"/>
        <w:adjustRightInd w:val="0"/>
      </w:pPr>
      <w:r>
        <w:rPr>
          <w:lang w:val="en-CA"/>
        </w:rPr>
        <w:tab/>
      </w:r>
      <w:r w:rsidR="008521B0">
        <w:rPr>
          <w:lang w:val="en-CA"/>
        </w:rPr>
        <w:fldChar w:fldCharType="begin"/>
      </w:r>
      <w:r>
        <w:rPr>
          <w:lang w:val="en-CA"/>
        </w:rPr>
        <w:instrText xml:space="preserve"> SEQ CHAPTER \h \r 1</w:instrText>
      </w:r>
      <w:r w:rsidR="008521B0">
        <w:rPr>
          <w:lang w:val="en-CA"/>
        </w:rPr>
        <w:fldChar w:fldCharType="end"/>
      </w:r>
      <w:r>
        <w:t xml:space="preserve">Sections 114 and 208 of the Clean Air Act (CAA), 42 U.S.C. §§ 7414 and 7542, authorize </w:t>
      </w:r>
      <w:r w:rsidR="00BD40DB">
        <w:t xml:space="preserve">the </w:t>
      </w:r>
      <w:r>
        <w:t>EPA to require recordkeeping and reporting regarding enforcement of the provisions of Title II of the CAA</w:t>
      </w:r>
      <w:r w:rsidR="0088759E">
        <w:t xml:space="preserve">. </w:t>
      </w:r>
    </w:p>
    <w:p w14:paraId="65616E71" w14:textId="77777777" w:rsidR="005F7843" w:rsidRDefault="005F7843" w:rsidP="005F7843">
      <w:r>
        <w:tab/>
      </w:r>
    </w:p>
    <w:p w14:paraId="65D6D2BE" w14:textId="77777777" w:rsidR="005F7843" w:rsidRDefault="005F7843" w:rsidP="005F7843">
      <w:r>
        <w:tab/>
        <w:t xml:space="preserve">b. </w:t>
      </w:r>
      <w:r>
        <w:tab/>
        <w:t>Practical Utility/Uses of the Data</w:t>
      </w:r>
    </w:p>
    <w:p w14:paraId="7D5FC03A" w14:textId="77777777" w:rsidR="005F7843" w:rsidRDefault="005F7843" w:rsidP="005F7843"/>
    <w:p w14:paraId="5D5E5EEA" w14:textId="77777777" w:rsidR="005F7843" w:rsidRDefault="005F7843" w:rsidP="005F7843">
      <w:r>
        <w:tab/>
        <w:t xml:space="preserve">The recordkeeping and reporting requirements of this regulation will allow </w:t>
      </w:r>
      <w:r w:rsidR="00BD40DB">
        <w:t>the EPA</w:t>
      </w:r>
      <w:r>
        <w:t xml:space="preserve"> to monitor compliance with the RFS program</w:t>
      </w:r>
      <w:r w:rsidR="0088759E">
        <w:t xml:space="preserve">. </w:t>
      </w:r>
      <w:r>
        <w:t>The quality assurance program help</w:t>
      </w:r>
      <w:r w:rsidR="004749CF">
        <w:t>s</w:t>
      </w:r>
      <w:r>
        <w:t xml:space="preserve"> to ensure that the RIN system operates as originally intended</w:t>
      </w:r>
      <w:r w:rsidR="0088759E">
        <w:t xml:space="preserve">. </w:t>
      </w:r>
      <w:r>
        <w:t xml:space="preserve">The primary impacts of the quality assurance program </w:t>
      </w:r>
      <w:r w:rsidR="004749CF">
        <w:t>are</w:t>
      </w:r>
      <w:r>
        <w:t xml:space="preserve"> improved liquidity in the RIN market and improved opportunities for smaller renewable fuel producers to sell their RINs</w:t>
      </w:r>
      <w:r w:rsidR="0088759E">
        <w:t xml:space="preserve">. </w:t>
      </w:r>
      <w:r>
        <w:t xml:space="preserve">The data generated by the QAP program will assist obligated parties and smaller renewable fuel producers </w:t>
      </w:r>
      <w:r w:rsidR="005E39C8">
        <w:t xml:space="preserve">in </w:t>
      </w:r>
      <w:r>
        <w:t>comply</w:t>
      </w:r>
      <w:r w:rsidR="005E39C8">
        <w:t>ing</w:t>
      </w:r>
      <w:r>
        <w:t xml:space="preserve"> with the requirements of the RFS program by supporting the validity of RINs.</w:t>
      </w:r>
    </w:p>
    <w:p w14:paraId="086C1BF1" w14:textId="77777777" w:rsidR="005F7843" w:rsidRDefault="005F7843" w:rsidP="005F7843"/>
    <w:p w14:paraId="3678935D" w14:textId="77777777" w:rsidR="005F7843" w:rsidRDefault="005F7843" w:rsidP="005F7843">
      <w:r>
        <w:tab/>
        <w:t>The quality assurance program</w:t>
      </w:r>
      <w:r w:rsidR="004749CF">
        <w:t xml:space="preserve"> is</w:t>
      </w:r>
      <w:r>
        <w:t xml:space="preserve"> voluntary</w:t>
      </w:r>
      <w:r w:rsidR="0088759E">
        <w:t xml:space="preserve">. </w:t>
      </w:r>
      <w:r>
        <w:t xml:space="preserve">As a result, there </w:t>
      </w:r>
      <w:r w:rsidR="00A45A86">
        <w:t>are</w:t>
      </w:r>
      <w:r>
        <w:t xml:space="preserve"> no obligatory costs</w:t>
      </w:r>
      <w:r w:rsidR="0088759E">
        <w:t xml:space="preserve">. </w:t>
      </w:r>
      <w:r>
        <w:t xml:space="preserve">There </w:t>
      </w:r>
      <w:r w:rsidR="004749CF">
        <w:t>are</w:t>
      </w:r>
      <w:r>
        <w:t xml:space="preserve"> costs associated with an individual party's participation in the quality assurance program, and in Section </w:t>
      </w:r>
      <w:r w:rsidR="004749CF">
        <w:t>6</w:t>
      </w:r>
      <w:r>
        <w:t xml:space="preserve"> we have provided estimates of the costs of participation</w:t>
      </w:r>
      <w:r w:rsidR="0088759E">
        <w:t xml:space="preserve">. </w:t>
      </w:r>
      <w:r>
        <w:t>These estimates are supported by data provided by several QAP vendors</w:t>
      </w:r>
      <w:r w:rsidR="0088759E">
        <w:t xml:space="preserve">. </w:t>
      </w:r>
      <w:r>
        <w:t>It is worthwhile to note that</w:t>
      </w:r>
      <w:r w:rsidR="00964EE5">
        <w:t>, as this is a voluntary program intended to support a current market system,</w:t>
      </w:r>
      <w:r>
        <w:t xml:space="preserve"> any costs incurred would only be borne if the industry believe</w:t>
      </w:r>
      <w:r w:rsidR="00D91BAD">
        <w:t>s</w:t>
      </w:r>
      <w:r>
        <w:t xml:space="preserve"> that those costs </w:t>
      </w:r>
      <w:r w:rsidR="00D91BAD">
        <w:t xml:space="preserve">would be </w:t>
      </w:r>
      <w:r>
        <w:t>less than current costs in the marketplace resulting from efforts to verify, acquire, and trade RINs</w:t>
      </w:r>
      <w:r w:rsidR="0088759E">
        <w:t xml:space="preserve">. </w:t>
      </w:r>
    </w:p>
    <w:p w14:paraId="4ABA3412" w14:textId="77777777" w:rsidR="00993B97" w:rsidRDefault="00993B97" w:rsidP="005F7843"/>
    <w:p w14:paraId="646C75D9" w14:textId="77777777" w:rsidR="005F7843" w:rsidRDefault="005F7843" w:rsidP="005F7843">
      <w:pPr>
        <w:outlineLvl w:val="0"/>
        <w:rPr>
          <w:u w:val="single"/>
        </w:rPr>
      </w:pPr>
      <w:r>
        <w:t>3</w:t>
      </w:r>
      <w:r w:rsidR="0088759E">
        <w:t xml:space="preserve">. </w:t>
      </w:r>
      <w:r>
        <w:rPr>
          <w:u w:val="single"/>
        </w:rPr>
        <w:t>Non-duplication, Consultation, and other Collection Criteria</w:t>
      </w:r>
    </w:p>
    <w:p w14:paraId="2FF1E178" w14:textId="77777777" w:rsidR="005F7843" w:rsidRDefault="005F7843" w:rsidP="005F7843">
      <w:pPr>
        <w:rPr>
          <w:u w:val="single"/>
        </w:rPr>
      </w:pPr>
    </w:p>
    <w:p w14:paraId="6D63980D" w14:textId="77777777" w:rsidR="005F7843" w:rsidRDefault="005F7843" w:rsidP="005F7843">
      <w:pPr>
        <w:outlineLvl w:val="0"/>
      </w:pPr>
      <w:r>
        <w:tab/>
        <w:t xml:space="preserve">a. </w:t>
      </w:r>
      <w:r>
        <w:tab/>
        <w:t>Non-duplication</w:t>
      </w:r>
    </w:p>
    <w:p w14:paraId="20CD144D" w14:textId="77777777" w:rsidR="005F7843" w:rsidRDefault="005F7843" w:rsidP="005F7843"/>
    <w:p w14:paraId="76907EE6" w14:textId="77777777" w:rsidR="005F7843" w:rsidRDefault="005F7843" w:rsidP="005F7843">
      <w:r>
        <w:tab/>
      </w:r>
      <w:r w:rsidR="008521B0">
        <w:rPr>
          <w:lang w:val="en-CA"/>
        </w:rPr>
        <w:fldChar w:fldCharType="begin"/>
      </w:r>
      <w:r>
        <w:rPr>
          <w:lang w:val="en-CA"/>
        </w:rPr>
        <w:instrText xml:space="preserve"> SEQ CHAPTER \h \r 1</w:instrText>
      </w:r>
      <w:r w:rsidR="008521B0">
        <w:rPr>
          <w:lang w:val="en-CA"/>
        </w:rPr>
        <w:fldChar w:fldCharType="end"/>
      </w:r>
      <w:r>
        <w:t xml:space="preserve">Efforts have been made to eliminate duplication in this information collection. </w:t>
      </w:r>
      <w:r w:rsidR="00964EE5">
        <w:t>The QAP may substitute for data previously required in RFS data collection and reporting regulations.</w:t>
      </w:r>
    </w:p>
    <w:p w14:paraId="20612ED9" w14:textId="77777777" w:rsidR="005F7843" w:rsidRDefault="005F7843" w:rsidP="005F7843">
      <w:pPr>
        <w:outlineLvl w:val="0"/>
      </w:pPr>
      <w:r>
        <w:tab/>
      </w:r>
    </w:p>
    <w:p w14:paraId="4B4F06E2" w14:textId="77777777" w:rsidR="005F7843" w:rsidRDefault="005F7843" w:rsidP="005F7843">
      <w:pPr>
        <w:ind w:firstLine="720"/>
        <w:outlineLvl w:val="0"/>
      </w:pPr>
      <w:r>
        <w:t xml:space="preserve">b. </w:t>
      </w:r>
      <w:r>
        <w:tab/>
        <w:t>Public Notice</w:t>
      </w:r>
    </w:p>
    <w:p w14:paraId="31C7F3F4" w14:textId="77777777" w:rsidR="005F7843" w:rsidRDefault="005F7843" w:rsidP="005F7843"/>
    <w:p w14:paraId="5EE6A80A" w14:textId="77777777" w:rsidR="005F7843" w:rsidRPr="00D87107" w:rsidRDefault="005F7843" w:rsidP="005F7843">
      <w:r>
        <w:tab/>
        <w:t xml:space="preserve">We </w:t>
      </w:r>
      <w:r w:rsidR="00A45A86">
        <w:t>describe</w:t>
      </w:r>
      <w:r>
        <w:t xml:space="preserve"> the recordkeeping and reporting </w:t>
      </w:r>
      <w:r w:rsidR="00F74E63">
        <w:t xml:space="preserve">requirements for the voluntary QAP program </w:t>
      </w:r>
      <w:r>
        <w:t xml:space="preserve">in the </w:t>
      </w:r>
      <w:r w:rsidR="00F74E63">
        <w:t>final</w:t>
      </w:r>
      <w:r>
        <w:t xml:space="preserve"> rulemaking and are providing this supporting statement to assist parties potentially </w:t>
      </w:r>
      <w:r w:rsidR="00F74E63">
        <w:t>considering participation in the program</w:t>
      </w:r>
      <w:r w:rsidR="0088759E">
        <w:t xml:space="preserve">. </w:t>
      </w:r>
      <w:r w:rsidR="004F6CF7" w:rsidRPr="00961C65">
        <w:rPr>
          <w:szCs w:val="24"/>
        </w:rPr>
        <w:t xml:space="preserve">Public comments were previously requested via the </w:t>
      </w:r>
      <w:r w:rsidR="004F6CF7" w:rsidRPr="00961C65">
        <w:rPr>
          <w:i/>
          <w:szCs w:val="24"/>
        </w:rPr>
        <w:t>Federal Register</w:t>
      </w:r>
      <w:r w:rsidR="004F6CF7" w:rsidRPr="00961C65">
        <w:rPr>
          <w:szCs w:val="24"/>
        </w:rPr>
        <w:t xml:space="preserve"> (</w:t>
      </w:r>
      <w:r w:rsidR="004F6CF7">
        <w:rPr>
          <w:rStyle w:val="volume"/>
        </w:rPr>
        <w:t>80</w:t>
      </w:r>
      <w:r w:rsidR="004F6CF7">
        <w:t xml:space="preserve"> FR 30455</w:t>
      </w:r>
      <w:r w:rsidR="004F6CF7" w:rsidRPr="00961C65">
        <w:rPr>
          <w:szCs w:val="24"/>
        </w:rPr>
        <w:t xml:space="preserve">) on </w:t>
      </w:r>
      <w:r w:rsidR="004F6CF7">
        <w:rPr>
          <w:szCs w:val="24"/>
        </w:rPr>
        <w:t>May 28</w:t>
      </w:r>
      <w:r w:rsidR="004F6CF7" w:rsidRPr="00961C65">
        <w:rPr>
          <w:szCs w:val="24"/>
        </w:rPr>
        <w:t>, 201</w:t>
      </w:r>
      <w:r w:rsidR="004F6CF7">
        <w:rPr>
          <w:szCs w:val="24"/>
        </w:rPr>
        <w:t>5</w:t>
      </w:r>
      <w:r w:rsidR="004F6CF7" w:rsidRPr="00961C65">
        <w:rPr>
          <w:szCs w:val="24"/>
        </w:rPr>
        <w:t xml:space="preserve"> during </w:t>
      </w:r>
      <w:r w:rsidR="006C2F60">
        <w:rPr>
          <w:szCs w:val="24"/>
        </w:rPr>
        <w:t xml:space="preserve">the </w:t>
      </w:r>
      <w:r w:rsidR="004F6CF7" w:rsidRPr="00961C65">
        <w:rPr>
          <w:szCs w:val="24"/>
        </w:rPr>
        <w:t>60-day comment period.</w:t>
      </w:r>
      <w:r w:rsidR="004F6CF7">
        <w:rPr>
          <w:szCs w:val="24"/>
        </w:rPr>
        <w:t xml:space="preserve">  There were three comments submitted dur</w:t>
      </w:r>
      <w:r w:rsidR="009B03C2">
        <w:rPr>
          <w:szCs w:val="24"/>
        </w:rPr>
        <w:t xml:space="preserve">ing the 60 day comment period. </w:t>
      </w:r>
      <w:r w:rsidR="004F6CF7">
        <w:rPr>
          <w:szCs w:val="24"/>
        </w:rPr>
        <w:t>Two of the comments were related to the present educational system</w:t>
      </w:r>
      <w:r w:rsidR="00D87107">
        <w:rPr>
          <w:szCs w:val="24"/>
        </w:rPr>
        <w:t xml:space="preserve"> and unrelated to the i</w:t>
      </w:r>
      <w:r w:rsidR="009B03C2">
        <w:rPr>
          <w:szCs w:val="24"/>
        </w:rPr>
        <w:t xml:space="preserve">nformation collection request. </w:t>
      </w:r>
      <w:r w:rsidR="00D87107" w:rsidRPr="00D87107">
        <w:rPr>
          <w:szCs w:val="24"/>
        </w:rPr>
        <w:t xml:space="preserve">The relevant comment did not ask for an answer but made a statement </w:t>
      </w:r>
      <w:r w:rsidR="009B03C2">
        <w:rPr>
          <w:szCs w:val="24"/>
        </w:rPr>
        <w:t xml:space="preserve">not requiring an answer. </w:t>
      </w:r>
      <w:r w:rsidR="007F6EA6">
        <w:rPr>
          <w:szCs w:val="24"/>
        </w:rPr>
        <w:t xml:space="preserve">The statement expressed a need of </w:t>
      </w:r>
      <w:r w:rsidR="00D87107" w:rsidRPr="00D87107">
        <w:rPr>
          <w:rFonts w:eastAsia="Arial Unicode MS"/>
          <w:color w:val="000000"/>
        </w:rPr>
        <w:t xml:space="preserve">not requiring specific volumes of renewable fuels to be used in the program and </w:t>
      </w:r>
      <w:r w:rsidR="005F1D09">
        <w:rPr>
          <w:rFonts w:eastAsia="Arial Unicode MS"/>
          <w:color w:val="000000"/>
        </w:rPr>
        <w:t xml:space="preserve">asked EPA </w:t>
      </w:r>
      <w:r w:rsidR="00D87107" w:rsidRPr="00D87107">
        <w:rPr>
          <w:rFonts w:eastAsia="Arial Unicode MS"/>
          <w:color w:val="000000"/>
        </w:rPr>
        <w:t>not to continue to subsidize renewable fuels that cannot compete on a level playing field with non-renewable fuels.</w:t>
      </w:r>
      <w:r w:rsidR="00D87107" w:rsidRPr="00D87107">
        <w:rPr>
          <w:szCs w:val="24"/>
        </w:rPr>
        <w:t xml:space="preserve"> </w:t>
      </w:r>
    </w:p>
    <w:p w14:paraId="51C95DA6" w14:textId="77777777" w:rsidR="005F7843" w:rsidRPr="00D87107" w:rsidRDefault="005F7843" w:rsidP="005F7843"/>
    <w:p w14:paraId="351A973A" w14:textId="77777777" w:rsidR="00006AA3" w:rsidRDefault="005F7843" w:rsidP="00755135">
      <w:pPr>
        <w:outlineLvl w:val="0"/>
      </w:pPr>
      <w:r>
        <w:lastRenderedPageBreak/>
        <w:tab/>
        <w:t xml:space="preserve">c. </w:t>
      </w:r>
      <w:r>
        <w:tab/>
        <w:t>Consultations</w:t>
      </w:r>
    </w:p>
    <w:p w14:paraId="58285174" w14:textId="77777777" w:rsidR="00006AA3" w:rsidRDefault="00006AA3" w:rsidP="00006AA3">
      <w:pPr>
        <w:ind w:firstLine="720"/>
        <w:outlineLvl w:val="0"/>
      </w:pPr>
    </w:p>
    <w:p w14:paraId="1DC9B0A0" w14:textId="77777777" w:rsidR="005F7843" w:rsidRDefault="005F7843" w:rsidP="00006AA3">
      <w:pPr>
        <w:outlineLvl w:val="0"/>
      </w:pPr>
      <w:r>
        <w:tab/>
        <w:t xml:space="preserve">We </w:t>
      </w:r>
      <w:r w:rsidR="00964EE5">
        <w:t>met with seven (7) parties who are already developing RIN validation programs for the biofuels industry</w:t>
      </w:r>
      <w:r w:rsidR="0088759E">
        <w:t xml:space="preserve">. </w:t>
      </w:r>
      <w:r w:rsidR="00964EE5">
        <w:t>We have</w:t>
      </w:r>
      <w:r w:rsidR="0079520E">
        <w:t xml:space="preserve"> also met with several industry groups and obligated parties which have been affected by RIN fraud</w:t>
      </w:r>
      <w:r w:rsidR="0088759E">
        <w:t xml:space="preserve">. </w:t>
      </w:r>
      <w:r w:rsidR="0079520E">
        <w:t>These parties all provided informal estimates of the costs associated with this type of quality assurance program which w</w:t>
      </w:r>
      <w:r w:rsidR="00F74E63">
        <w:t>ere</w:t>
      </w:r>
      <w:r w:rsidR="0079520E">
        <w:t xml:space="preserve"> used to inform the cost calculations made for this statement.</w:t>
      </w:r>
    </w:p>
    <w:p w14:paraId="687C5A16" w14:textId="77777777" w:rsidR="001D6D0D" w:rsidRDefault="001D6D0D" w:rsidP="00006AA3">
      <w:pPr>
        <w:outlineLvl w:val="0"/>
      </w:pPr>
    </w:p>
    <w:p w14:paraId="58EF5AC0" w14:textId="77777777" w:rsidR="001D6D0D" w:rsidRPr="00977402" w:rsidRDefault="001D6D0D" w:rsidP="001D6D0D">
      <w:pPr>
        <w:pStyle w:val="ListParagraph"/>
        <w:numPr>
          <w:ilvl w:val="0"/>
          <w:numId w:val="4"/>
        </w:numPr>
        <w:shd w:val="clear" w:color="auto" w:fill="FFFFFF"/>
        <w:rPr>
          <w:color w:val="212121"/>
          <w:szCs w:val="24"/>
        </w:rPr>
      </w:pPr>
      <w:r w:rsidRPr="00977402">
        <w:rPr>
          <w:szCs w:val="24"/>
        </w:rPr>
        <w:t>Susan Olson -</w:t>
      </w:r>
      <w:r w:rsidRPr="00977402">
        <w:rPr>
          <w:i/>
          <w:iCs/>
          <w:color w:val="212121"/>
          <w:szCs w:val="24"/>
        </w:rPr>
        <w:t xml:space="preserve"> </w:t>
      </w:r>
      <w:r w:rsidRPr="00977402">
        <w:rPr>
          <w:iCs/>
          <w:color w:val="212121"/>
          <w:szCs w:val="24"/>
        </w:rPr>
        <w:t>VP of Biofuels</w:t>
      </w:r>
      <w:r w:rsidRPr="00977402">
        <w:rPr>
          <w:szCs w:val="24"/>
        </w:rPr>
        <w:t xml:space="preserve"> </w:t>
      </w:r>
      <w:r>
        <w:rPr>
          <w:szCs w:val="24"/>
        </w:rPr>
        <w:t xml:space="preserve">/ </w:t>
      </w:r>
      <w:r w:rsidRPr="00977402">
        <w:rPr>
          <w:szCs w:val="24"/>
        </w:rPr>
        <w:t xml:space="preserve">Genscape, </w:t>
      </w:r>
      <w:r>
        <w:rPr>
          <w:szCs w:val="24"/>
        </w:rPr>
        <w:t>(</w:t>
      </w:r>
      <w:r w:rsidRPr="00977402">
        <w:rPr>
          <w:color w:val="212121"/>
          <w:szCs w:val="24"/>
        </w:rPr>
        <w:t>502</w:t>
      </w:r>
      <w:r>
        <w:rPr>
          <w:color w:val="212121"/>
          <w:szCs w:val="24"/>
        </w:rPr>
        <w:t xml:space="preserve">) </w:t>
      </w:r>
      <w:r w:rsidRPr="00977402">
        <w:rPr>
          <w:color w:val="212121"/>
          <w:szCs w:val="24"/>
        </w:rPr>
        <w:t>238-1556</w:t>
      </w:r>
    </w:p>
    <w:p w14:paraId="71795449" w14:textId="77777777" w:rsidR="001D6D0D" w:rsidRPr="00977402" w:rsidRDefault="001D6D0D" w:rsidP="001D6D0D">
      <w:pPr>
        <w:pStyle w:val="ListParagraph"/>
        <w:numPr>
          <w:ilvl w:val="0"/>
          <w:numId w:val="4"/>
        </w:numPr>
        <w:shd w:val="clear" w:color="auto" w:fill="FFFFFF"/>
        <w:rPr>
          <w:color w:val="000000"/>
          <w:szCs w:val="24"/>
        </w:rPr>
      </w:pPr>
      <w:r w:rsidRPr="00977402">
        <w:rPr>
          <w:szCs w:val="24"/>
        </w:rPr>
        <w:t>Ashley Player</w:t>
      </w:r>
      <w:r>
        <w:rPr>
          <w:szCs w:val="24"/>
        </w:rPr>
        <w:t>-</w:t>
      </w:r>
      <w:r w:rsidRPr="00977402">
        <w:rPr>
          <w:szCs w:val="24"/>
        </w:rPr>
        <w:t xml:space="preserve"> </w:t>
      </w:r>
      <w:r w:rsidRPr="00977402">
        <w:rPr>
          <w:color w:val="000000"/>
          <w:szCs w:val="24"/>
        </w:rPr>
        <w:t xml:space="preserve">Senior Manager </w:t>
      </w:r>
      <w:r>
        <w:rPr>
          <w:color w:val="000000"/>
          <w:szCs w:val="24"/>
        </w:rPr>
        <w:t xml:space="preserve">/ </w:t>
      </w:r>
      <w:r w:rsidRPr="00977402">
        <w:rPr>
          <w:szCs w:val="24"/>
        </w:rPr>
        <w:t xml:space="preserve">Weaver, </w:t>
      </w:r>
      <w:r>
        <w:rPr>
          <w:szCs w:val="24"/>
        </w:rPr>
        <w:t>(</w:t>
      </w:r>
      <w:r w:rsidRPr="00977402">
        <w:rPr>
          <w:szCs w:val="24"/>
        </w:rPr>
        <w:t>7</w:t>
      </w:r>
      <w:r w:rsidRPr="00977402">
        <w:rPr>
          <w:color w:val="000000"/>
          <w:szCs w:val="24"/>
        </w:rPr>
        <w:t>13</w:t>
      </w:r>
      <w:r>
        <w:rPr>
          <w:color w:val="000000"/>
          <w:szCs w:val="24"/>
        </w:rPr>
        <w:t xml:space="preserve">) </w:t>
      </w:r>
      <w:r w:rsidRPr="00977402">
        <w:rPr>
          <w:color w:val="000000"/>
          <w:szCs w:val="24"/>
        </w:rPr>
        <w:t>850</w:t>
      </w:r>
      <w:r>
        <w:rPr>
          <w:color w:val="000000"/>
          <w:szCs w:val="24"/>
        </w:rPr>
        <w:t>-</w:t>
      </w:r>
      <w:r w:rsidRPr="00977402">
        <w:rPr>
          <w:color w:val="000000"/>
          <w:szCs w:val="24"/>
        </w:rPr>
        <w:t xml:space="preserve">8787 </w:t>
      </w:r>
    </w:p>
    <w:p w14:paraId="0598FB5A" w14:textId="32924ED7" w:rsidR="001D6D0D" w:rsidRPr="001D6D0D" w:rsidRDefault="001D6D0D" w:rsidP="001D6D0D">
      <w:pPr>
        <w:pStyle w:val="ListParagraph"/>
        <w:numPr>
          <w:ilvl w:val="0"/>
          <w:numId w:val="4"/>
        </w:numPr>
        <w:shd w:val="clear" w:color="auto" w:fill="FFFFFF"/>
        <w:rPr>
          <w:szCs w:val="24"/>
        </w:rPr>
      </w:pPr>
      <w:r w:rsidRPr="00977402">
        <w:rPr>
          <w:szCs w:val="24"/>
        </w:rPr>
        <w:t>Karyn Jones</w:t>
      </w:r>
      <w:r>
        <w:rPr>
          <w:szCs w:val="24"/>
        </w:rPr>
        <w:t xml:space="preserve"> – </w:t>
      </w:r>
      <w:r w:rsidRPr="00977402">
        <w:rPr>
          <w:bCs/>
          <w:szCs w:val="24"/>
        </w:rPr>
        <w:t>COO</w:t>
      </w:r>
      <w:r>
        <w:rPr>
          <w:bCs/>
          <w:szCs w:val="24"/>
        </w:rPr>
        <w:t xml:space="preserve"> /</w:t>
      </w:r>
      <w:r w:rsidRPr="00977402">
        <w:rPr>
          <w:szCs w:val="24"/>
        </w:rPr>
        <w:t xml:space="preserve"> EcoEngineers,</w:t>
      </w:r>
      <w:r w:rsidRPr="00977402">
        <w:rPr>
          <w:color w:val="000000"/>
          <w:szCs w:val="24"/>
        </w:rPr>
        <w:t xml:space="preserve"> (515) 783-4555</w:t>
      </w:r>
    </w:p>
    <w:p w14:paraId="5D89A9AA" w14:textId="77777777" w:rsidR="005F7843" w:rsidRDefault="005F7843" w:rsidP="005F7843">
      <w:pPr>
        <w:outlineLvl w:val="0"/>
      </w:pPr>
      <w:r>
        <w:tab/>
      </w:r>
    </w:p>
    <w:p w14:paraId="053EB9CD" w14:textId="77777777" w:rsidR="005F7843" w:rsidRDefault="005F7843" w:rsidP="005F7843">
      <w:pPr>
        <w:outlineLvl w:val="0"/>
      </w:pPr>
      <w:r>
        <w:tab/>
        <w:t xml:space="preserve">d. </w:t>
      </w:r>
      <w:r>
        <w:tab/>
        <w:t>Effects of Less Frequent Data Collection</w:t>
      </w:r>
    </w:p>
    <w:p w14:paraId="526A952F" w14:textId="77777777" w:rsidR="005F7843" w:rsidRDefault="005F7843" w:rsidP="005F7843"/>
    <w:p w14:paraId="5DEA1040" w14:textId="77777777" w:rsidR="005F7843" w:rsidRDefault="005F7843" w:rsidP="005F7843">
      <w:r>
        <w:tab/>
        <w:t>We have designed the reporting schedule to coincide with existing reporting deadlines</w:t>
      </w:r>
      <w:r w:rsidR="00A45A86">
        <w:t>.</w:t>
      </w:r>
      <w:r w:rsidR="0088759E">
        <w:t xml:space="preserve"> </w:t>
      </w:r>
      <w:r w:rsidR="0079520E">
        <w:t>Because this is a quality assurance program, more frequent data collection is more likely to ensure the validity of the RINs audited</w:t>
      </w:r>
      <w:r w:rsidR="0088759E">
        <w:t xml:space="preserve">. </w:t>
      </w:r>
      <w:r w:rsidR="0079520E">
        <w:t>The program is structured to allow the market to balance the benefits of the program with the costs</w:t>
      </w:r>
      <w:r w:rsidR="0088759E">
        <w:t xml:space="preserve">. </w:t>
      </w:r>
      <w:r>
        <w:t xml:space="preserve">Less frequent collection of data would </w:t>
      </w:r>
      <w:r w:rsidR="0079520E">
        <w:t>jeopardize the validity of audited RINs and would negatively impact the entire RIN market</w:t>
      </w:r>
      <w:r w:rsidR="00D91BAD">
        <w:t xml:space="preserve">. </w:t>
      </w:r>
      <w:r>
        <w:t xml:space="preserve"> </w:t>
      </w:r>
    </w:p>
    <w:p w14:paraId="777E61D4" w14:textId="77777777" w:rsidR="005F7843" w:rsidRDefault="005F7843" w:rsidP="005F7843"/>
    <w:p w14:paraId="467C0883" w14:textId="77777777" w:rsidR="005F7843" w:rsidRPr="00A91853" w:rsidRDefault="005F7843" w:rsidP="005F7843">
      <w:pPr>
        <w:outlineLvl w:val="0"/>
        <w:rPr>
          <w:color w:val="FF0000"/>
        </w:rPr>
      </w:pPr>
      <w:r>
        <w:tab/>
        <w:t xml:space="preserve">e. </w:t>
      </w:r>
      <w:r>
        <w:tab/>
      </w:r>
      <w:r w:rsidRPr="007F6EA6">
        <w:t>General Guidelines</w:t>
      </w:r>
    </w:p>
    <w:p w14:paraId="1F5F653B" w14:textId="77777777" w:rsidR="005F7843" w:rsidRPr="00A91853" w:rsidRDefault="005F7843" w:rsidP="005F7843">
      <w:pPr>
        <w:rPr>
          <w:color w:val="FF0000"/>
        </w:rPr>
      </w:pPr>
    </w:p>
    <w:p w14:paraId="29BB4188" w14:textId="77777777" w:rsidR="005F7843" w:rsidRDefault="005F7843" w:rsidP="005F7843">
      <w:pPr>
        <w:outlineLvl w:val="0"/>
      </w:pPr>
      <w:r>
        <w:tab/>
      </w:r>
      <w:r w:rsidR="00A91853">
        <w:t>This information collection activity complies with 5 CFR 1320.6, except that respondents would be required to keep certain record</w:t>
      </w:r>
      <w:r w:rsidR="009B03C2">
        <w:t xml:space="preserve">s for longer than three years. </w:t>
      </w:r>
      <w:r w:rsidR="00A91853">
        <w:t>Section 40 CFR Part 80.1454(l) requires record retention for five years from the date the records were created.</w:t>
      </w:r>
    </w:p>
    <w:p w14:paraId="0FCDC19F" w14:textId="77777777" w:rsidR="005F7843" w:rsidRDefault="005F7843" w:rsidP="005F7843"/>
    <w:p w14:paraId="6389A19D" w14:textId="77777777" w:rsidR="005F7843" w:rsidRDefault="005F7843" w:rsidP="005F7843">
      <w:pPr>
        <w:outlineLvl w:val="0"/>
      </w:pPr>
      <w:r>
        <w:tab/>
        <w:t xml:space="preserve">f. </w:t>
      </w:r>
      <w:r>
        <w:tab/>
        <w:t>Confidentiality</w:t>
      </w:r>
    </w:p>
    <w:p w14:paraId="3209EE5C" w14:textId="77777777" w:rsidR="005F7843" w:rsidRDefault="005F7843" w:rsidP="005F7843"/>
    <w:p w14:paraId="420A0F98" w14:textId="77777777" w:rsidR="005F7843" w:rsidRDefault="005F7843" w:rsidP="005F7843">
      <w:r>
        <w:tab/>
        <w:t xml:space="preserve">We inform respondents that they may assert claims of </w:t>
      </w:r>
      <w:r w:rsidR="001066E0">
        <w:t>confidential business information (CBI) for the information</w:t>
      </w:r>
      <w:r>
        <w:t xml:space="preserve"> they submit. We </w:t>
      </w:r>
      <w:r w:rsidR="00F74E63">
        <w:t>require</w:t>
      </w:r>
      <w:r>
        <w:t xml:space="preserve"> that actual RINs not be treated as confidential business information under RFS2, as they are necessary identifiers to accompany renewable fuels</w:t>
      </w:r>
      <w:r w:rsidR="0088759E">
        <w:t xml:space="preserve">. </w:t>
      </w:r>
      <w:r w:rsidR="00D912E5">
        <w:t>In order to ensure transparency in the RIN validation program, as much of the associated data as possible should be made publicly accessible</w:t>
      </w:r>
      <w:r w:rsidR="0088759E">
        <w:t xml:space="preserve">. </w:t>
      </w:r>
      <w:r>
        <w:t>Any information claimed as confidential will be treated in accordance with 40 CFR Part 2 and established Agency procedures</w:t>
      </w:r>
      <w:r w:rsidR="0088759E">
        <w:t xml:space="preserve">. </w:t>
      </w:r>
      <w:r>
        <w:t>Information that is received without a claim of confidentiality may be made available to the public without further notice to the submitter under 40 CFR § 2.203.</w:t>
      </w:r>
    </w:p>
    <w:p w14:paraId="170521B3" w14:textId="77777777" w:rsidR="005F7843" w:rsidRDefault="005F7843" w:rsidP="005F7843"/>
    <w:p w14:paraId="3AEA7D96" w14:textId="77777777" w:rsidR="005F7843" w:rsidRDefault="005F7843" w:rsidP="005F7843">
      <w:pPr>
        <w:ind w:firstLine="720"/>
        <w:outlineLvl w:val="0"/>
      </w:pPr>
      <w:r>
        <w:t xml:space="preserve">g. </w:t>
      </w:r>
      <w:r>
        <w:tab/>
      </w:r>
      <w:r w:rsidRPr="007F6EA6">
        <w:t>Sensitive Information</w:t>
      </w:r>
    </w:p>
    <w:p w14:paraId="50E0A7C0" w14:textId="77777777" w:rsidR="005F7843" w:rsidRDefault="005F7843" w:rsidP="005F7843">
      <w:r>
        <w:tab/>
      </w:r>
    </w:p>
    <w:p w14:paraId="55905CCC" w14:textId="77777777" w:rsidR="005F7843" w:rsidRDefault="005F7843" w:rsidP="005F7843">
      <w:r>
        <w:tab/>
        <w:t>This information collection does not require submission of any sensitive information.</w:t>
      </w:r>
      <w:r w:rsidR="009B03C2">
        <w:t xml:space="preserve"> </w:t>
      </w:r>
      <w:r w:rsidR="00A91853">
        <w:t>No personal or private information such as social security numbers, health care, credit card numbers, education or financial information will be collected in this collection.</w:t>
      </w:r>
    </w:p>
    <w:p w14:paraId="1E44D51A" w14:textId="77777777" w:rsidR="006C1231" w:rsidRDefault="006C1231" w:rsidP="001A3534"/>
    <w:p w14:paraId="51B01BDD" w14:textId="77777777" w:rsidR="006C1231" w:rsidRDefault="006C1231" w:rsidP="001A3534"/>
    <w:p w14:paraId="6C29C9D2" w14:textId="77777777" w:rsidR="00C94B62" w:rsidRDefault="00C94B62" w:rsidP="00C94B62">
      <w:pPr>
        <w:outlineLvl w:val="0"/>
      </w:pPr>
      <w:r>
        <w:t>4.</w:t>
      </w:r>
      <w:r>
        <w:tab/>
      </w:r>
      <w:r w:rsidRPr="002B34CD">
        <w:rPr>
          <w:u w:val="single"/>
        </w:rPr>
        <w:t>The Respondents and the Information Requested</w:t>
      </w:r>
    </w:p>
    <w:p w14:paraId="1A3063A5" w14:textId="77777777" w:rsidR="00C94B62" w:rsidRDefault="00C94B62" w:rsidP="00C94B62"/>
    <w:p w14:paraId="4D6B6936" w14:textId="77777777" w:rsidR="00C94B62" w:rsidRDefault="00C94B62" w:rsidP="00C94B62">
      <w:pPr>
        <w:outlineLvl w:val="0"/>
      </w:pPr>
      <w:r>
        <w:lastRenderedPageBreak/>
        <w:tab/>
        <w:t>a.</w:t>
      </w:r>
      <w:r>
        <w:tab/>
        <w:t>Respondents/with NAICS and SIC Codes</w:t>
      </w:r>
    </w:p>
    <w:p w14:paraId="2CB02645" w14:textId="77777777" w:rsidR="007F6EA6" w:rsidRDefault="007F6EA6" w:rsidP="00C94B62">
      <w:pPr>
        <w:outlineLvl w:val="0"/>
      </w:pPr>
    </w:p>
    <w:p w14:paraId="7CB8DCE2" w14:textId="77777777" w:rsidR="00C94B62" w:rsidRDefault="001066E0" w:rsidP="00C94B62">
      <w:pPr>
        <w:autoSpaceDE w:val="0"/>
        <w:autoSpaceDN w:val="0"/>
        <w:adjustRightInd w:val="0"/>
      </w:pPr>
      <w:r>
        <w:rPr>
          <w:lang w:val="en-CA"/>
        </w:rPr>
        <w:tab/>
      </w:r>
      <w:r w:rsidR="008521B0">
        <w:rPr>
          <w:lang w:val="en-CA"/>
        </w:rPr>
        <w:fldChar w:fldCharType="begin"/>
      </w:r>
      <w:r w:rsidR="00C94B62">
        <w:rPr>
          <w:lang w:val="en-CA"/>
        </w:rPr>
        <w:instrText xml:space="preserve"> SEQ CHAPTER \h \r 1</w:instrText>
      </w:r>
      <w:r w:rsidR="008521B0">
        <w:rPr>
          <w:lang w:val="en-CA"/>
        </w:rPr>
        <w:fldChar w:fldCharType="end"/>
      </w:r>
      <w:r w:rsidR="00C94B62">
        <w:t>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w:t>
      </w:r>
      <w:r w:rsidR="0088759E">
        <w:t xml:space="preserve">. </w:t>
      </w:r>
    </w:p>
    <w:p w14:paraId="5AFED6AA" w14:textId="77777777" w:rsidR="00C94B62" w:rsidRDefault="00C94B62" w:rsidP="00C94B62">
      <w:pPr>
        <w:tabs>
          <w:tab w:val="left" w:pos="720"/>
          <w:tab w:val="left" w:pos="1440"/>
        </w:tabs>
        <w:autoSpaceDE w:val="0"/>
        <w:autoSpaceDN w:val="0"/>
        <w:adjustRightInd w:val="0"/>
        <w:ind w:left="1440" w:hanging="720"/>
      </w:pPr>
      <w:r>
        <w:tab/>
        <w:t xml:space="preserve"> </w:t>
      </w:r>
    </w:p>
    <w:p w14:paraId="7D7E2EAA" w14:textId="77777777" w:rsidR="00C94B62" w:rsidRDefault="00C94B62" w:rsidP="00C94B62">
      <w:pPr>
        <w:outlineLvl w:val="0"/>
      </w:pPr>
      <w:r>
        <w:tab/>
        <w:t>b.</w:t>
      </w:r>
      <w:r>
        <w:tab/>
        <w:t>Information Requested</w:t>
      </w:r>
    </w:p>
    <w:p w14:paraId="6CD13A13" w14:textId="77777777" w:rsidR="00C94B62" w:rsidRDefault="00C94B62" w:rsidP="00C94B62">
      <w:r>
        <w:tab/>
      </w:r>
      <w:r>
        <w:tab/>
      </w:r>
    </w:p>
    <w:p w14:paraId="31ADD0BB" w14:textId="77777777" w:rsidR="00C94B62" w:rsidRDefault="00C94B62" w:rsidP="00C94B62">
      <w:r>
        <w:tab/>
        <w:t>For those biofuel producers who opt into the QAP, each biofuel production facility must be visited and assessed as part of any audit conducted under the quality assurance program</w:t>
      </w:r>
      <w:r w:rsidR="0088759E">
        <w:t xml:space="preserve">. </w:t>
      </w:r>
      <w:r>
        <w:t xml:space="preserve">An auditor </w:t>
      </w:r>
      <w:r w:rsidR="00F74E63">
        <w:t>must</w:t>
      </w:r>
      <w:r>
        <w:t xml:space="preserve"> use an approved QAP as the basis for the verification of biofuel produced and RINs generated at a facility</w:t>
      </w:r>
      <w:r w:rsidR="0088759E">
        <w:t xml:space="preserve">. </w:t>
      </w:r>
      <w:r>
        <w:t>In order to verify production, the auditor must conduct site visits, review documents, and contact entities that do business with the facility</w:t>
      </w:r>
      <w:r w:rsidR="0088759E">
        <w:t xml:space="preserve">. </w:t>
      </w:r>
      <w:r>
        <w:t xml:space="preserve">The </w:t>
      </w:r>
      <w:r w:rsidR="00F74E63">
        <w:t>required</w:t>
      </w:r>
      <w:r>
        <w:t xml:space="preserve"> components of audits are discussed below.</w:t>
      </w:r>
    </w:p>
    <w:p w14:paraId="742D6A13" w14:textId="77777777" w:rsidR="00C94B62" w:rsidRDefault="00C94B62" w:rsidP="00C94B62"/>
    <w:p w14:paraId="0D4B5A6F" w14:textId="77777777" w:rsidR="00C94B62" w:rsidRPr="005A1772" w:rsidRDefault="00C94B62" w:rsidP="00C94B62">
      <w:r>
        <w:tab/>
      </w:r>
      <w:r w:rsidRPr="005A1772">
        <w:t>Elements of a</w:t>
      </w:r>
      <w:r w:rsidR="00E8526D">
        <w:t xml:space="preserve"> QAP</w:t>
      </w:r>
      <w:r w:rsidRPr="005A1772">
        <w:t xml:space="preserve"> Audit</w:t>
      </w:r>
      <w:r w:rsidR="00E8526D">
        <w:t>:</w:t>
      </w:r>
    </w:p>
    <w:p w14:paraId="1ED90DCC" w14:textId="77777777" w:rsidR="00C94B62" w:rsidRDefault="00C94B62" w:rsidP="00C94B62"/>
    <w:p w14:paraId="07F30ACD" w14:textId="77777777" w:rsidR="00C94B62" w:rsidRPr="002B34CD" w:rsidRDefault="00C94B62" w:rsidP="002B34CD">
      <w:pPr>
        <w:pStyle w:val="ListParagraph"/>
        <w:numPr>
          <w:ilvl w:val="0"/>
          <w:numId w:val="3"/>
        </w:numPr>
      </w:pPr>
      <w:r w:rsidRPr="002B34CD">
        <w:t>Physical Examination of Facility and Operations</w:t>
      </w:r>
    </w:p>
    <w:p w14:paraId="11F21D16" w14:textId="77777777" w:rsidR="00C94B62" w:rsidRDefault="00C94B62" w:rsidP="00C94B62"/>
    <w:p w14:paraId="10529AD4" w14:textId="77777777" w:rsidR="00C94B62" w:rsidRDefault="002A2BAB" w:rsidP="005A1772">
      <w:pPr>
        <w:ind w:left="720"/>
      </w:pPr>
      <w:r>
        <w:tab/>
      </w:r>
      <w:r w:rsidR="00C94B62">
        <w:t>The goal of the onsite visit is to verify that plant has the technology to produce, store, and blend biofuels at registered levels</w:t>
      </w:r>
      <w:r w:rsidR="0088759E">
        <w:t xml:space="preserve">. </w:t>
      </w:r>
      <w:r w:rsidR="00C94B62">
        <w:t xml:space="preserve">The auditor will likely use plant maps and photos as part of this analysis, and should compare and contrast the plant’s infrastructure with the third party engineering review reports on file with </w:t>
      </w:r>
      <w:r w:rsidR="00BD40DB">
        <w:t>the EPA</w:t>
      </w:r>
      <w:r w:rsidR="0088759E">
        <w:t xml:space="preserve">. </w:t>
      </w:r>
      <w:r w:rsidR="00C94B62">
        <w:t>The auditor should note the size and number of storage and blending tanks, and observe the measurement of volume in the tanks</w:t>
      </w:r>
      <w:r w:rsidR="0088759E">
        <w:t xml:space="preserve">. </w:t>
      </w:r>
      <w:r w:rsidR="00C94B62">
        <w:t>The auditor should determine whether the process rate is consistent with annual production of the facility, and whether the facility has qu</w:t>
      </w:r>
      <w:r w:rsidR="005A1772">
        <w:t>ality process controls in place.</w:t>
      </w:r>
    </w:p>
    <w:p w14:paraId="4C0A7595" w14:textId="77777777" w:rsidR="00C94B62" w:rsidRDefault="00C94B62" w:rsidP="00C94B62"/>
    <w:p w14:paraId="484DA24E" w14:textId="77777777" w:rsidR="00C94B62" w:rsidRDefault="002A2BAB" w:rsidP="005A1772">
      <w:pPr>
        <w:ind w:left="720"/>
      </w:pPr>
      <w:r>
        <w:tab/>
      </w:r>
      <w:r w:rsidR="00C94B62">
        <w:t>We believe that mass and energy balances on the facility are critical components of any audit</w:t>
      </w:r>
      <w:r w:rsidR="00D91BAD">
        <w:t xml:space="preserve">. </w:t>
      </w:r>
      <w:r w:rsidR="00C94B62">
        <w:t>Because integrated facilities will likely have energy usage that is not directly related to biofuel production, the auditor should have alternate means of assessing and correlating energy usage to production.</w:t>
      </w:r>
    </w:p>
    <w:p w14:paraId="6558679F" w14:textId="77777777" w:rsidR="00C94B62" w:rsidRDefault="00C94B62" w:rsidP="00C94B62"/>
    <w:p w14:paraId="0B8C1E13" w14:textId="77777777" w:rsidR="00C94B62" w:rsidRPr="002B34CD" w:rsidRDefault="00C94B62" w:rsidP="002B34CD">
      <w:pPr>
        <w:pStyle w:val="ListParagraph"/>
        <w:numPr>
          <w:ilvl w:val="0"/>
          <w:numId w:val="3"/>
        </w:numPr>
      </w:pPr>
      <w:r w:rsidRPr="002B34CD">
        <w:t>Document Review</w:t>
      </w:r>
    </w:p>
    <w:p w14:paraId="196A742E" w14:textId="77777777" w:rsidR="00C94B62" w:rsidRDefault="00C94B62" w:rsidP="00C94B62"/>
    <w:p w14:paraId="23F7C1CF" w14:textId="77777777" w:rsidR="00C94B62" w:rsidRDefault="002A2BAB" w:rsidP="005A1772">
      <w:pPr>
        <w:ind w:left="720"/>
      </w:pPr>
      <w:r>
        <w:tab/>
      </w:r>
      <w:r w:rsidR="00C94B62">
        <w:t>The auditor should ensure that the producer has and is fulfilling the EPA record-keeping requirements at §80.1454</w:t>
      </w:r>
      <w:r w:rsidR="007F6EA6">
        <w:t xml:space="preserve"> </w:t>
      </w:r>
      <w:r w:rsidR="00C94B62">
        <w:t>(c)(1)(</w:t>
      </w:r>
      <w:r w:rsidR="007F6EA6">
        <w:t>i</w:t>
      </w:r>
      <w:r w:rsidR="00C94B62">
        <w:t>)(A)-(B) and (ii)</w:t>
      </w:r>
      <w:r w:rsidR="0088759E">
        <w:t xml:space="preserve">. </w:t>
      </w:r>
      <w:r w:rsidR="00C94B62">
        <w:t>We expect the auditor to</w:t>
      </w:r>
      <w:r w:rsidR="00A3586A">
        <w:t xml:space="preserve"> e</w:t>
      </w:r>
      <w:r w:rsidR="00C94B62">
        <w:t xml:space="preserve">valuate reports submitted to </w:t>
      </w:r>
      <w:r w:rsidR="00BD40DB">
        <w:t xml:space="preserve">the </w:t>
      </w:r>
      <w:r w:rsidR="00C94B62">
        <w:t>EPA, and that these reports</w:t>
      </w:r>
      <w:r>
        <w:t xml:space="preserve"> should </w:t>
      </w:r>
      <w:r w:rsidR="00A45A86">
        <w:t xml:space="preserve">be </w:t>
      </w:r>
      <w:r w:rsidR="00C94B62">
        <w:t>year-to-date, as applicable, and from the previous year, for comparison</w:t>
      </w:r>
      <w:r w:rsidR="0088759E">
        <w:t xml:space="preserve">. </w:t>
      </w:r>
      <w:r w:rsidR="00C94B62">
        <w:t xml:space="preserve">These include </w:t>
      </w:r>
      <w:r w:rsidR="00A45A86">
        <w:t>a</w:t>
      </w:r>
      <w:r w:rsidR="00C94B62">
        <w:t xml:space="preserve">ctivity </w:t>
      </w:r>
      <w:r w:rsidR="00A45A86">
        <w:t>r</w:t>
      </w:r>
      <w:r w:rsidR="00C94B62">
        <w:t xml:space="preserve">eports, RIN transaction reports, RIN generation reports, and </w:t>
      </w:r>
      <w:r w:rsidR="00A45A86">
        <w:t>r</w:t>
      </w:r>
      <w:r w:rsidR="00C94B62">
        <w:t xml:space="preserve">enewable </w:t>
      </w:r>
      <w:r w:rsidR="00A45A86">
        <w:t>f</w:t>
      </w:r>
      <w:r w:rsidR="00C94B62">
        <w:t xml:space="preserve">uel producer </w:t>
      </w:r>
      <w:r w:rsidR="00A45A86">
        <w:t>c</w:t>
      </w:r>
      <w:r w:rsidR="00C94B62">
        <w:t>o-product reports</w:t>
      </w:r>
      <w:r w:rsidR="0088759E">
        <w:t xml:space="preserve">. </w:t>
      </w:r>
      <w:r w:rsidR="00C94B62">
        <w:t>The annual attest</w:t>
      </w:r>
      <w:r w:rsidR="00195E3D">
        <w:t xml:space="preserve"> </w:t>
      </w:r>
      <w:r w:rsidR="00A94209">
        <w:t xml:space="preserve">engagement </w:t>
      </w:r>
      <w:r w:rsidR="00195E3D">
        <w:t xml:space="preserve">would </w:t>
      </w:r>
      <w:r w:rsidR="00C94B62">
        <w:t>also be reviewed</w:t>
      </w:r>
      <w:r w:rsidR="0088759E">
        <w:t xml:space="preserve">. </w:t>
      </w:r>
      <w:r w:rsidR="00A41F16">
        <w:t>In addition to the above</w:t>
      </w:r>
      <w:r w:rsidR="00A94209">
        <w:t xml:space="preserve"> requirements</w:t>
      </w:r>
      <w:r w:rsidR="00A41F16">
        <w:t>, EPA has developed eight forms to help with compliance for the QAP collection.  They are as follows:</w:t>
      </w:r>
    </w:p>
    <w:p w14:paraId="72D2E568" w14:textId="77777777" w:rsidR="00301956" w:rsidRDefault="00301956" w:rsidP="005A1772">
      <w:pPr>
        <w:ind w:left="720"/>
      </w:pPr>
    </w:p>
    <w:p w14:paraId="1FB7C45D" w14:textId="77777777" w:rsidR="00301956" w:rsidRDefault="00301956" w:rsidP="005A1772">
      <w:pPr>
        <w:ind w:left="720"/>
      </w:pPr>
    </w:p>
    <w:p w14:paraId="67F4E7BE" w14:textId="77777777" w:rsidR="00755135" w:rsidRDefault="00755135" w:rsidP="005A1772">
      <w:pPr>
        <w:ind w:left="720"/>
      </w:pPr>
    </w:p>
    <w:p w14:paraId="396B5A90" w14:textId="77777777" w:rsidR="00755135" w:rsidRDefault="00755135" w:rsidP="005A1772">
      <w:pPr>
        <w:ind w:left="720"/>
      </w:pPr>
    </w:p>
    <w:p w14:paraId="667E076C" w14:textId="77777777" w:rsidR="0091095B" w:rsidRDefault="0091095B" w:rsidP="005A1772">
      <w:pPr>
        <w:ind w:left="720"/>
      </w:pPr>
    </w:p>
    <w:p w14:paraId="0BEFB485" w14:textId="77777777" w:rsidR="00A41F16" w:rsidRPr="004929D2" w:rsidRDefault="00C37D5F" w:rsidP="005A1772">
      <w:pPr>
        <w:ind w:left="720"/>
        <w:rPr>
          <w:sz w:val="18"/>
          <w:szCs w:val="18"/>
          <w:u w:val="single"/>
        </w:rPr>
      </w:pPr>
      <w:r w:rsidRPr="004929D2">
        <w:rPr>
          <w:sz w:val="18"/>
          <w:szCs w:val="18"/>
          <w:u w:val="single"/>
        </w:rPr>
        <w:t>Form Name</w:t>
      </w:r>
      <w:r w:rsidRPr="004929D2">
        <w:rPr>
          <w:sz w:val="18"/>
          <w:szCs w:val="18"/>
        </w:rPr>
        <w:tab/>
      </w:r>
      <w:r w:rsidRPr="004929D2">
        <w:rPr>
          <w:sz w:val="18"/>
          <w:szCs w:val="18"/>
        </w:rPr>
        <w:tab/>
      </w:r>
      <w:r w:rsidRPr="004929D2">
        <w:rPr>
          <w:sz w:val="18"/>
          <w:szCs w:val="18"/>
        </w:rPr>
        <w:tab/>
      </w:r>
      <w:r w:rsidRPr="004929D2">
        <w:rPr>
          <w:sz w:val="18"/>
          <w:szCs w:val="18"/>
        </w:rPr>
        <w:tab/>
      </w:r>
      <w:r w:rsidRPr="004929D2">
        <w:rPr>
          <w:sz w:val="18"/>
          <w:szCs w:val="18"/>
        </w:rPr>
        <w:tab/>
      </w:r>
      <w:r w:rsidRPr="004929D2">
        <w:rPr>
          <w:sz w:val="18"/>
          <w:szCs w:val="18"/>
        </w:rPr>
        <w:tab/>
      </w:r>
      <w:r w:rsidRPr="004929D2">
        <w:rPr>
          <w:sz w:val="18"/>
          <w:szCs w:val="18"/>
        </w:rPr>
        <w:tab/>
      </w:r>
      <w:r w:rsidRPr="004929D2">
        <w:rPr>
          <w:sz w:val="18"/>
          <w:szCs w:val="18"/>
        </w:rPr>
        <w:tab/>
      </w:r>
      <w:r w:rsidRPr="004929D2">
        <w:rPr>
          <w:sz w:val="18"/>
          <w:szCs w:val="18"/>
        </w:rPr>
        <w:tab/>
      </w:r>
      <w:r w:rsidRPr="004929D2">
        <w:rPr>
          <w:sz w:val="18"/>
          <w:szCs w:val="18"/>
          <w:u w:val="single"/>
        </w:rPr>
        <w:t>Agency Form #</w:t>
      </w:r>
    </w:p>
    <w:p w14:paraId="05ED1694" w14:textId="77777777" w:rsidR="00C37D5F" w:rsidRPr="004929D2" w:rsidRDefault="00C37D5F" w:rsidP="005A1772">
      <w:pPr>
        <w:ind w:left="720"/>
        <w:rPr>
          <w:sz w:val="18"/>
          <w:szCs w:val="18"/>
          <w:u w:val="single"/>
        </w:rPr>
      </w:pPr>
    </w:p>
    <w:p w14:paraId="7387F172" w14:textId="77777777" w:rsidR="007A6853" w:rsidRPr="004929D2" w:rsidRDefault="007A6853" w:rsidP="005A1772">
      <w:pPr>
        <w:ind w:left="720"/>
        <w:rPr>
          <w:sz w:val="18"/>
          <w:szCs w:val="18"/>
        </w:rPr>
      </w:pPr>
      <w:r w:rsidRPr="004929D2">
        <w:rPr>
          <w:sz w:val="18"/>
          <w:szCs w:val="18"/>
        </w:rPr>
        <w:t>RFS 1400 – RFS Renewable Fuel Producers Reporting Fuels</w:t>
      </w:r>
      <w:r w:rsidR="003B68FC" w:rsidRPr="004929D2">
        <w:rPr>
          <w:sz w:val="18"/>
          <w:szCs w:val="18"/>
        </w:rPr>
        <w:tab/>
      </w:r>
      <w:r w:rsidR="003B68FC" w:rsidRPr="004929D2">
        <w:rPr>
          <w:sz w:val="18"/>
          <w:szCs w:val="18"/>
        </w:rPr>
        <w:tab/>
      </w:r>
      <w:r w:rsidR="003B68FC" w:rsidRPr="004929D2">
        <w:rPr>
          <w:sz w:val="18"/>
          <w:szCs w:val="18"/>
        </w:rPr>
        <w:tab/>
      </w:r>
      <w:r w:rsidR="003B68FC" w:rsidRPr="004929D2">
        <w:rPr>
          <w:sz w:val="18"/>
          <w:szCs w:val="18"/>
        </w:rPr>
        <w:tab/>
        <w:t>5900-354</w:t>
      </w:r>
    </w:p>
    <w:p w14:paraId="41469FC5" w14:textId="77777777" w:rsidR="007A6853" w:rsidRPr="004929D2" w:rsidRDefault="007A6853" w:rsidP="005A1772">
      <w:pPr>
        <w:ind w:left="720"/>
        <w:rPr>
          <w:sz w:val="18"/>
          <w:szCs w:val="18"/>
        </w:rPr>
      </w:pPr>
      <w:r w:rsidRPr="004929D2">
        <w:rPr>
          <w:sz w:val="18"/>
          <w:szCs w:val="18"/>
        </w:rPr>
        <w:t>RFS 1500 – RFS Renewable Fuel producers Reporting Fuels (Finished Fuel Blending)</w:t>
      </w:r>
      <w:r w:rsidR="003B68FC" w:rsidRPr="004929D2">
        <w:rPr>
          <w:sz w:val="18"/>
          <w:szCs w:val="18"/>
        </w:rPr>
        <w:tab/>
      </w:r>
      <w:r w:rsidR="003B68FC" w:rsidRPr="004929D2">
        <w:rPr>
          <w:sz w:val="18"/>
          <w:szCs w:val="18"/>
        </w:rPr>
        <w:tab/>
        <w:t>5900-355</w:t>
      </w:r>
    </w:p>
    <w:p w14:paraId="4D6C1E0F" w14:textId="77777777" w:rsidR="007A6853" w:rsidRPr="004929D2" w:rsidRDefault="007A6853" w:rsidP="005A1772">
      <w:pPr>
        <w:ind w:left="720"/>
        <w:rPr>
          <w:sz w:val="18"/>
          <w:szCs w:val="18"/>
        </w:rPr>
      </w:pPr>
      <w:r w:rsidRPr="004929D2">
        <w:rPr>
          <w:sz w:val="18"/>
          <w:szCs w:val="18"/>
        </w:rPr>
        <w:t>RFS 1600 – RFS Renewable Fuel producers Reporting Fuels (Blending Contact)</w:t>
      </w:r>
      <w:r w:rsidR="003B68FC" w:rsidRPr="004929D2">
        <w:rPr>
          <w:sz w:val="18"/>
          <w:szCs w:val="18"/>
        </w:rPr>
        <w:tab/>
      </w:r>
      <w:r w:rsidR="003B68FC" w:rsidRPr="004929D2">
        <w:rPr>
          <w:sz w:val="18"/>
          <w:szCs w:val="18"/>
        </w:rPr>
        <w:tab/>
        <w:t>5900-356</w:t>
      </w:r>
    </w:p>
    <w:p w14:paraId="47CA08F4" w14:textId="77777777" w:rsidR="007A6853" w:rsidRPr="004929D2" w:rsidRDefault="007A6853" w:rsidP="005A1772">
      <w:pPr>
        <w:ind w:left="720"/>
        <w:rPr>
          <w:sz w:val="18"/>
          <w:szCs w:val="18"/>
        </w:rPr>
      </w:pPr>
      <w:r w:rsidRPr="004929D2">
        <w:rPr>
          <w:sz w:val="18"/>
          <w:szCs w:val="18"/>
        </w:rPr>
        <w:t>RFS 2000 – RFS Independent Third Party Batch Verification</w:t>
      </w:r>
      <w:r w:rsidR="003B68FC" w:rsidRPr="004929D2">
        <w:rPr>
          <w:sz w:val="18"/>
          <w:szCs w:val="18"/>
        </w:rPr>
        <w:tab/>
      </w:r>
      <w:r w:rsidR="003B68FC" w:rsidRPr="004929D2">
        <w:rPr>
          <w:sz w:val="18"/>
          <w:szCs w:val="18"/>
        </w:rPr>
        <w:tab/>
      </w:r>
      <w:r w:rsidR="003B68FC" w:rsidRPr="004929D2">
        <w:rPr>
          <w:sz w:val="18"/>
          <w:szCs w:val="18"/>
        </w:rPr>
        <w:tab/>
      </w:r>
      <w:r w:rsidR="003B68FC" w:rsidRPr="004929D2">
        <w:rPr>
          <w:sz w:val="18"/>
          <w:szCs w:val="18"/>
        </w:rPr>
        <w:tab/>
        <w:t>5900-357</w:t>
      </w:r>
    </w:p>
    <w:p w14:paraId="2CC65AE0" w14:textId="77777777" w:rsidR="007A6853" w:rsidRPr="004929D2" w:rsidRDefault="007A6853" w:rsidP="007A6853">
      <w:pPr>
        <w:ind w:left="720"/>
        <w:rPr>
          <w:sz w:val="18"/>
          <w:szCs w:val="18"/>
        </w:rPr>
      </w:pPr>
      <w:r w:rsidRPr="004929D2">
        <w:rPr>
          <w:sz w:val="18"/>
          <w:szCs w:val="18"/>
        </w:rPr>
        <w:t>RFS 2100 – RFS Independent Third Party Batch Verification Aggregate RIN Verification</w:t>
      </w:r>
      <w:r w:rsidR="003B68FC" w:rsidRPr="004929D2">
        <w:rPr>
          <w:sz w:val="18"/>
          <w:szCs w:val="18"/>
        </w:rPr>
        <w:tab/>
      </w:r>
      <w:r w:rsidR="003B68FC" w:rsidRPr="004929D2">
        <w:rPr>
          <w:sz w:val="18"/>
          <w:szCs w:val="18"/>
        </w:rPr>
        <w:tab/>
        <w:t>5900-358</w:t>
      </w:r>
    </w:p>
    <w:p w14:paraId="5098FBDF" w14:textId="77777777" w:rsidR="007A6853" w:rsidRPr="004929D2" w:rsidRDefault="007A6853" w:rsidP="007A6853">
      <w:pPr>
        <w:ind w:left="720"/>
        <w:rPr>
          <w:sz w:val="18"/>
          <w:szCs w:val="18"/>
        </w:rPr>
      </w:pPr>
      <w:r w:rsidRPr="004929D2">
        <w:rPr>
          <w:sz w:val="18"/>
          <w:szCs w:val="18"/>
        </w:rPr>
        <w:t>RFS 2200 – RFS Independent Third Party On-Site Audit Report</w:t>
      </w:r>
      <w:r w:rsidR="003B68FC" w:rsidRPr="004929D2">
        <w:rPr>
          <w:sz w:val="18"/>
          <w:szCs w:val="18"/>
        </w:rPr>
        <w:tab/>
      </w:r>
      <w:r w:rsidR="003B68FC" w:rsidRPr="004929D2">
        <w:rPr>
          <w:sz w:val="18"/>
          <w:szCs w:val="18"/>
        </w:rPr>
        <w:tab/>
      </w:r>
      <w:r w:rsidR="003B68FC" w:rsidRPr="004929D2">
        <w:rPr>
          <w:sz w:val="18"/>
          <w:szCs w:val="18"/>
        </w:rPr>
        <w:tab/>
      </w:r>
      <w:r w:rsidR="003B68FC" w:rsidRPr="004929D2">
        <w:rPr>
          <w:sz w:val="18"/>
          <w:szCs w:val="18"/>
        </w:rPr>
        <w:tab/>
        <w:t>5900-359</w:t>
      </w:r>
    </w:p>
    <w:p w14:paraId="18037235" w14:textId="77777777" w:rsidR="007A6853" w:rsidRPr="004929D2" w:rsidRDefault="007A6853" w:rsidP="007A6853">
      <w:pPr>
        <w:ind w:left="720"/>
        <w:rPr>
          <w:sz w:val="18"/>
          <w:szCs w:val="18"/>
        </w:rPr>
      </w:pPr>
      <w:r w:rsidRPr="004929D2">
        <w:rPr>
          <w:sz w:val="18"/>
          <w:szCs w:val="18"/>
        </w:rPr>
        <w:t>RFS 2300 – RFS Independent Third Party List of Potentially Invalid RINs</w:t>
      </w:r>
      <w:r w:rsidR="003B68FC" w:rsidRPr="004929D2">
        <w:rPr>
          <w:sz w:val="18"/>
          <w:szCs w:val="18"/>
        </w:rPr>
        <w:tab/>
      </w:r>
      <w:r w:rsidR="003B68FC" w:rsidRPr="004929D2">
        <w:rPr>
          <w:sz w:val="18"/>
          <w:szCs w:val="18"/>
        </w:rPr>
        <w:tab/>
      </w:r>
      <w:r w:rsidR="003B68FC" w:rsidRPr="004929D2">
        <w:rPr>
          <w:sz w:val="18"/>
          <w:szCs w:val="18"/>
        </w:rPr>
        <w:tab/>
        <w:t>5900-360</w:t>
      </w:r>
    </w:p>
    <w:p w14:paraId="574106B6" w14:textId="77777777" w:rsidR="00A41F16" w:rsidRPr="004929D2" w:rsidRDefault="00AB1841" w:rsidP="005A1772">
      <w:pPr>
        <w:ind w:left="720"/>
        <w:rPr>
          <w:sz w:val="18"/>
          <w:szCs w:val="18"/>
        </w:rPr>
      </w:pPr>
      <w:r w:rsidRPr="004929D2">
        <w:rPr>
          <w:sz w:val="18"/>
          <w:szCs w:val="18"/>
        </w:rPr>
        <w:t>RFS</w:t>
      </w:r>
      <w:r w:rsidR="007A6853" w:rsidRPr="004929D2">
        <w:rPr>
          <w:sz w:val="18"/>
          <w:szCs w:val="18"/>
        </w:rPr>
        <w:t xml:space="preserve"> 2400 - </w:t>
      </w:r>
      <w:r w:rsidRPr="004929D2">
        <w:rPr>
          <w:sz w:val="18"/>
          <w:szCs w:val="18"/>
        </w:rPr>
        <w:t xml:space="preserve">Independent Third Party Mass Balance </w:t>
      </w:r>
      <w:r w:rsidR="003B68FC" w:rsidRPr="004929D2">
        <w:rPr>
          <w:sz w:val="18"/>
          <w:szCs w:val="18"/>
        </w:rPr>
        <w:tab/>
      </w:r>
      <w:r w:rsidR="003B68FC" w:rsidRPr="004929D2">
        <w:rPr>
          <w:sz w:val="18"/>
          <w:szCs w:val="18"/>
        </w:rPr>
        <w:tab/>
      </w:r>
      <w:r w:rsidR="003B68FC" w:rsidRPr="004929D2">
        <w:rPr>
          <w:sz w:val="18"/>
          <w:szCs w:val="18"/>
        </w:rPr>
        <w:tab/>
      </w:r>
      <w:r w:rsidR="003B68FC" w:rsidRPr="004929D2">
        <w:rPr>
          <w:sz w:val="18"/>
          <w:szCs w:val="18"/>
        </w:rPr>
        <w:tab/>
      </w:r>
      <w:r w:rsidR="003B68FC" w:rsidRPr="004929D2">
        <w:rPr>
          <w:sz w:val="18"/>
          <w:szCs w:val="18"/>
        </w:rPr>
        <w:tab/>
        <w:t>5900-361</w:t>
      </w:r>
    </w:p>
    <w:p w14:paraId="74AB5B71" w14:textId="77777777" w:rsidR="00AB1841" w:rsidRDefault="001508A9" w:rsidP="005A1772">
      <w:pPr>
        <w:ind w:left="720"/>
      </w:pPr>
      <w:r>
        <w:t xml:space="preserve"> </w:t>
      </w:r>
    </w:p>
    <w:p w14:paraId="6CDFEA65" w14:textId="77777777" w:rsidR="00C94B62" w:rsidRDefault="002A2BAB" w:rsidP="005A1772">
      <w:pPr>
        <w:ind w:left="720"/>
      </w:pPr>
      <w:r>
        <w:tab/>
      </w:r>
      <w:r w:rsidR="00C94B62">
        <w:t xml:space="preserve">Reports submitted to </w:t>
      </w:r>
      <w:r w:rsidR="00BD40DB">
        <w:t xml:space="preserve">the </w:t>
      </w:r>
      <w:r w:rsidR="00C94B62">
        <w:t>EPA</w:t>
      </w:r>
      <w:r w:rsidR="00A45A86">
        <w:t xml:space="preserve"> as required under § 80.1469</w:t>
      </w:r>
      <w:r w:rsidR="00C94B62">
        <w:t xml:space="preserve"> should be cross-checked with other records</w:t>
      </w:r>
      <w:r w:rsidR="0088759E">
        <w:t xml:space="preserve">. </w:t>
      </w:r>
      <w:r w:rsidR="00C94B62">
        <w:t>For instance, the auditor should have access to certificates of analysis for all batches of feedstocks</w:t>
      </w:r>
      <w:r w:rsidR="0088759E">
        <w:t xml:space="preserve">. </w:t>
      </w:r>
      <w:r w:rsidR="00C94B62">
        <w:t>The auditor might consider spot-checking recent feedstock receipts (if the producer uses a variety of feedstocks, then the auditor should be provided with receipts for each feedstock)</w:t>
      </w:r>
      <w:r w:rsidR="0088759E">
        <w:t xml:space="preserve">. </w:t>
      </w:r>
      <w:r w:rsidR="00C94B62">
        <w:t>Integrated facilities may not have internal sales receipts for feedstock usage, so an alternative paper trail will likely be required</w:t>
      </w:r>
      <w:r w:rsidR="0088759E">
        <w:t xml:space="preserve">. </w:t>
      </w:r>
      <w:r w:rsidR="00C94B62">
        <w:t>Similar to the feedstock document review and crosscheck, renewable fuel and co-product delivery documentation should be part of any audit</w:t>
      </w:r>
      <w:r w:rsidR="0088759E">
        <w:t xml:space="preserve">. </w:t>
      </w:r>
    </w:p>
    <w:p w14:paraId="653017B4" w14:textId="77777777" w:rsidR="00C94B62" w:rsidRDefault="00C94B62" w:rsidP="00C94B62"/>
    <w:p w14:paraId="010A4DB4" w14:textId="77777777" w:rsidR="00C94B62" w:rsidRPr="002B34CD" w:rsidRDefault="0030697D" w:rsidP="002B34CD">
      <w:pPr>
        <w:pStyle w:val="ListParagraph"/>
        <w:numPr>
          <w:ilvl w:val="0"/>
          <w:numId w:val="3"/>
        </w:numPr>
      </w:pPr>
      <w:r w:rsidRPr="002B34CD">
        <w:t>Review and Reporting</w:t>
      </w:r>
    </w:p>
    <w:p w14:paraId="0353A8CB" w14:textId="77777777" w:rsidR="00C94B62" w:rsidRDefault="00C94B62" w:rsidP="00C94B62"/>
    <w:p w14:paraId="3B7F2247" w14:textId="77777777" w:rsidR="00C94B62" w:rsidRDefault="002A2BAB" w:rsidP="005A1772">
      <w:pPr>
        <w:ind w:left="720"/>
      </w:pPr>
      <w:r>
        <w:tab/>
      </w:r>
      <w:r w:rsidR="00C94B62">
        <w:t xml:space="preserve">We expect the auditor to contact the </w:t>
      </w:r>
      <w:r w:rsidR="0030697D">
        <w:t xml:space="preserve">biofuel producer’s </w:t>
      </w:r>
      <w:r w:rsidR="00C94B62">
        <w:t>customers and suppliers in order to verify sales and purchases</w:t>
      </w:r>
      <w:r w:rsidR="0088759E">
        <w:t xml:space="preserve">. </w:t>
      </w:r>
      <w:r w:rsidR="0030697D">
        <w:t>This will likely require ongoing monitoring of the biofuel production facilities by auditor staff or consultants</w:t>
      </w:r>
      <w:r w:rsidR="0088759E">
        <w:t xml:space="preserve">. </w:t>
      </w:r>
      <w:r w:rsidR="0030697D">
        <w:t>In addition, auditors are likely to need to track RINs on EMTS</w:t>
      </w:r>
      <w:r w:rsidR="0088759E">
        <w:t xml:space="preserve">. </w:t>
      </w:r>
      <w:r w:rsidR="0030697D">
        <w:t>This will ensure that the verified RINs are being reported accurately</w:t>
      </w:r>
      <w:r w:rsidR="0088759E">
        <w:t xml:space="preserve">. </w:t>
      </w:r>
      <w:r w:rsidR="0030697D">
        <w:t xml:space="preserve">Auditors will be responsible for preparing the QAP and submitting it to </w:t>
      </w:r>
      <w:r w:rsidR="00BD40DB">
        <w:t xml:space="preserve">the </w:t>
      </w:r>
      <w:r w:rsidR="0030697D">
        <w:t>EPA</w:t>
      </w:r>
      <w:r w:rsidR="0088759E">
        <w:t xml:space="preserve">. </w:t>
      </w:r>
    </w:p>
    <w:p w14:paraId="1752DB6B" w14:textId="77777777" w:rsidR="00C94B62" w:rsidRDefault="00C94B62" w:rsidP="00C94B62"/>
    <w:p w14:paraId="60B84606" w14:textId="77777777" w:rsidR="0030697D" w:rsidRPr="002B34CD" w:rsidRDefault="0030697D" w:rsidP="0030697D">
      <w:pPr>
        <w:outlineLvl w:val="0"/>
        <w:rPr>
          <w:u w:val="single"/>
        </w:rPr>
      </w:pPr>
      <w:r>
        <w:t>5.</w:t>
      </w:r>
      <w:r>
        <w:tab/>
      </w:r>
      <w:r w:rsidRPr="002B34CD">
        <w:rPr>
          <w:u w:val="single"/>
        </w:rPr>
        <w:t>The Information Collected, Agency Activities, Collection Methodology, and Information Management</w:t>
      </w:r>
    </w:p>
    <w:p w14:paraId="18635030" w14:textId="77777777" w:rsidR="0030697D" w:rsidRDefault="0030697D" w:rsidP="0030697D"/>
    <w:p w14:paraId="35080C84" w14:textId="77777777" w:rsidR="0030697D" w:rsidRDefault="00BF0037" w:rsidP="0030697D">
      <w:pPr>
        <w:outlineLvl w:val="0"/>
      </w:pPr>
      <w:r>
        <w:tab/>
      </w:r>
      <w:r w:rsidR="0030697D">
        <w:t>a.</w:t>
      </w:r>
      <w:r w:rsidR="0030697D">
        <w:tab/>
        <w:t>Agency Activities</w:t>
      </w:r>
    </w:p>
    <w:p w14:paraId="10D4FDF2" w14:textId="77777777" w:rsidR="0030697D" w:rsidRDefault="0030697D" w:rsidP="0030697D"/>
    <w:p w14:paraId="561EE629" w14:textId="77777777" w:rsidR="002B34CD" w:rsidRDefault="002B34CD" w:rsidP="0030697D">
      <w:pPr>
        <w:numPr>
          <w:ilvl w:val="0"/>
          <w:numId w:val="2"/>
        </w:numPr>
        <w:tabs>
          <w:tab w:val="clear" w:pos="360"/>
          <w:tab w:val="num" w:pos="1080"/>
        </w:tabs>
        <w:ind w:left="1080"/>
      </w:pPr>
      <w:r>
        <w:t>Respond to inquiries on QAP requirements and options</w:t>
      </w:r>
    </w:p>
    <w:p w14:paraId="7A70840A" w14:textId="77777777" w:rsidR="002B34CD" w:rsidRDefault="002B34CD" w:rsidP="0030697D">
      <w:pPr>
        <w:numPr>
          <w:ilvl w:val="0"/>
          <w:numId w:val="2"/>
        </w:numPr>
        <w:tabs>
          <w:tab w:val="clear" w:pos="360"/>
          <w:tab w:val="num" w:pos="1080"/>
        </w:tabs>
        <w:ind w:left="1080"/>
      </w:pPr>
      <w:r>
        <w:t>Provide copies of the regulations</w:t>
      </w:r>
    </w:p>
    <w:p w14:paraId="498668F8" w14:textId="77777777" w:rsidR="0030697D" w:rsidRDefault="002B34CD" w:rsidP="0030697D">
      <w:pPr>
        <w:numPr>
          <w:ilvl w:val="0"/>
          <w:numId w:val="2"/>
        </w:numPr>
        <w:tabs>
          <w:tab w:val="clear" w:pos="360"/>
          <w:tab w:val="num" w:pos="1080"/>
        </w:tabs>
        <w:ind w:left="1080"/>
      </w:pPr>
      <w:r>
        <w:t>Acknowledge receipt of qualifying QAPs</w:t>
      </w:r>
    </w:p>
    <w:p w14:paraId="4475DD51" w14:textId="77777777" w:rsidR="002B34CD" w:rsidRDefault="002B34CD" w:rsidP="0030697D">
      <w:pPr>
        <w:numPr>
          <w:ilvl w:val="0"/>
          <w:numId w:val="2"/>
        </w:numPr>
        <w:tabs>
          <w:tab w:val="clear" w:pos="360"/>
          <w:tab w:val="num" w:pos="1080"/>
        </w:tabs>
        <w:ind w:left="1080"/>
      </w:pPr>
      <w:r>
        <w:t>Assist EMTS users with new functions in system related to QAPs</w:t>
      </w:r>
    </w:p>
    <w:p w14:paraId="78B8437D" w14:textId="77777777" w:rsidR="0030697D" w:rsidRDefault="002B34CD" w:rsidP="0030697D">
      <w:pPr>
        <w:numPr>
          <w:ilvl w:val="0"/>
          <w:numId w:val="2"/>
        </w:numPr>
        <w:tabs>
          <w:tab w:val="clear" w:pos="360"/>
          <w:tab w:val="num" w:pos="1080"/>
        </w:tabs>
        <w:ind w:left="1080"/>
      </w:pPr>
      <w:r>
        <w:t>Refer</w:t>
      </w:r>
      <w:r w:rsidR="0030697D">
        <w:t xml:space="preserve"> violations </w:t>
      </w:r>
      <w:r>
        <w:t>to enforcement personnel</w:t>
      </w:r>
    </w:p>
    <w:p w14:paraId="50021529" w14:textId="77777777" w:rsidR="006C1231" w:rsidRDefault="00993B97" w:rsidP="00174B0A">
      <w:pPr>
        <w:numPr>
          <w:ilvl w:val="0"/>
          <w:numId w:val="2"/>
        </w:numPr>
        <w:tabs>
          <w:tab w:val="clear" w:pos="360"/>
          <w:tab w:val="num" w:pos="1080"/>
        </w:tabs>
        <w:ind w:left="1080"/>
      </w:pPr>
      <w:r>
        <w:t>Contact</w:t>
      </w:r>
      <w:r w:rsidR="0030697D">
        <w:t xml:space="preserve"> reporting parties if there is </w:t>
      </w:r>
      <w:r w:rsidR="002B34CD">
        <w:t>a problem with their submission</w:t>
      </w:r>
    </w:p>
    <w:p w14:paraId="7AF29E62" w14:textId="77777777" w:rsidR="007F6EA6" w:rsidRDefault="007F6EA6" w:rsidP="007F6EA6">
      <w:pPr>
        <w:ind w:left="1080"/>
      </w:pPr>
    </w:p>
    <w:p w14:paraId="48B3034C" w14:textId="77777777" w:rsidR="006C1231" w:rsidRDefault="006C1231" w:rsidP="006C1231">
      <w:pPr>
        <w:ind w:firstLine="720"/>
        <w:outlineLvl w:val="0"/>
      </w:pPr>
    </w:p>
    <w:p w14:paraId="16925174" w14:textId="77777777" w:rsidR="006C1231" w:rsidRDefault="006C1231" w:rsidP="006C1231">
      <w:pPr>
        <w:ind w:firstLine="720"/>
        <w:outlineLvl w:val="0"/>
      </w:pPr>
      <w:r>
        <w:t xml:space="preserve">b. </w:t>
      </w:r>
      <w:r>
        <w:tab/>
        <w:t>Collection and Methodology and Management</w:t>
      </w:r>
    </w:p>
    <w:p w14:paraId="064B96A0" w14:textId="77777777" w:rsidR="006C1231" w:rsidRDefault="006C1231" w:rsidP="006C1231">
      <w:pPr>
        <w:ind w:firstLine="720"/>
        <w:outlineLvl w:val="0"/>
      </w:pPr>
    </w:p>
    <w:p w14:paraId="1CDE368B" w14:textId="77777777" w:rsidR="0030697D" w:rsidRDefault="0030697D" w:rsidP="006C1231">
      <w:pPr>
        <w:ind w:firstLine="720"/>
      </w:pPr>
      <w:r>
        <w:lastRenderedPageBreak/>
        <w:t xml:space="preserve">We </w:t>
      </w:r>
      <w:r w:rsidR="00F74E63">
        <w:t xml:space="preserve">will be </w:t>
      </w:r>
      <w:r>
        <w:t xml:space="preserve">receiving data in a simplified and secure fashion via the Agency's </w:t>
      </w:r>
      <w:r w:rsidR="001066E0">
        <w:t>Central Data Exchange (</w:t>
      </w:r>
      <w:r>
        <w:t>CDX</w:t>
      </w:r>
      <w:r w:rsidR="001066E0">
        <w:t>)</w:t>
      </w:r>
      <w:r w:rsidR="0088759E">
        <w:t xml:space="preserve">. </w:t>
      </w:r>
      <w:r>
        <w:t>Information claimed as CBI will be stored in appropriately controlled areas</w:t>
      </w:r>
      <w:r w:rsidR="0088759E">
        <w:t xml:space="preserve">. </w:t>
      </w:r>
      <w:r w:rsidR="002B34CD">
        <w:t>Auditors will collect data in a wide variety of ways, as is appropriate to the specific production facility, as indicated in the Information Collected section above</w:t>
      </w:r>
      <w:r w:rsidR="0088759E">
        <w:t xml:space="preserve">. </w:t>
      </w:r>
      <w:r w:rsidR="002B34CD">
        <w:t>Many of the auditors consulted plan to use electronic</w:t>
      </w:r>
      <w:r w:rsidR="00E8526D">
        <w:t>, remote sensing,</w:t>
      </w:r>
      <w:r w:rsidR="002B34CD">
        <w:t xml:space="preserve"> and</w:t>
      </w:r>
      <w:r w:rsidR="00136ACE">
        <w:t>/or</w:t>
      </w:r>
      <w:r w:rsidR="002B34CD">
        <w:t xml:space="preserve"> web-based systems to make data collection as efficient as possible.</w:t>
      </w:r>
      <w:r w:rsidR="00E8526D">
        <w:t xml:space="preserve"> </w:t>
      </w:r>
    </w:p>
    <w:p w14:paraId="13DF31BD" w14:textId="77777777" w:rsidR="00044DB2" w:rsidRDefault="00044DB2" w:rsidP="0030697D"/>
    <w:p w14:paraId="7483DED2" w14:textId="77777777" w:rsidR="0030697D" w:rsidRDefault="00BF0037" w:rsidP="0030697D">
      <w:pPr>
        <w:outlineLvl w:val="0"/>
      </w:pPr>
      <w:r>
        <w:tab/>
      </w:r>
      <w:r w:rsidR="0030697D">
        <w:t>c.</w:t>
      </w:r>
      <w:r w:rsidR="0030697D">
        <w:tab/>
        <w:t>Small Entity Flexibility</w:t>
      </w:r>
    </w:p>
    <w:p w14:paraId="02082337" w14:textId="77777777" w:rsidR="0030697D" w:rsidRDefault="0030697D" w:rsidP="0030697D"/>
    <w:p w14:paraId="0D3BB173" w14:textId="77777777" w:rsidR="0030697D" w:rsidRDefault="0030697D" w:rsidP="0030697D">
      <w:r>
        <w:tab/>
        <w:t>This collection will not adversely affect small entities</w:t>
      </w:r>
      <w:r w:rsidR="0088759E">
        <w:t xml:space="preserve">. </w:t>
      </w:r>
      <w:r>
        <w:t xml:space="preserve">The </w:t>
      </w:r>
      <w:r w:rsidR="00F74E63">
        <w:t>final</w:t>
      </w:r>
      <w:r>
        <w:t xml:space="preserve"> </w:t>
      </w:r>
      <w:r w:rsidR="00993B97">
        <w:t>rulemaking describes flexible</w:t>
      </w:r>
      <w:r>
        <w:t xml:space="preserve"> provisions available to small entities</w:t>
      </w:r>
      <w:r w:rsidR="0088759E">
        <w:t xml:space="preserve">. </w:t>
      </w:r>
      <w:r w:rsidR="00E8526D">
        <w:t xml:space="preserve">This program was specifically designed with the small biofuel producer in mind, as they have </w:t>
      </w:r>
      <w:r w:rsidR="00993B97">
        <w:t xml:space="preserve">been </w:t>
      </w:r>
      <w:r w:rsidR="00E8526D">
        <w:t>the most negatively impacted by the RIN fraud to date.</w:t>
      </w:r>
    </w:p>
    <w:p w14:paraId="461352A9" w14:textId="77777777" w:rsidR="002A3B27" w:rsidRDefault="002A3B27" w:rsidP="0030697D"/>
    <w:p w14:paraId="6E56EB9C" w14:textId="77777777" w:rsidR="0030697D" w:rsidRDefault="00BF0037" w:rsidP="0030697D">
      <w:pPr>
        <w:outlineLvl w:val="0"/>
      </w:pPr>
      <w:r>
        <w:tab/>
      </w:r>
      <w:r w:rsidR="0030697D">
        <w:t>d.</w:t>
      </w:r>
      <w:r w:rsidR="0030697D">
        <w:tab/>
        <w:t>Collection Schedule</w:t>
      </w:r>
    </w:p>
    <w:p w14:paraId="1799A281" w14:textId="77777777" w:rsidR="00993B97" w:rsidRDefault="00993B97" w:rsidP="00E8526D">
      <w:pPr>
        <w:ind w:left="720"/>
      </w:pPr>
    </w:p>
    <w:p w14:paraId="7BFBF8D0" w14:textId="77777777" w:rsidR="00E8526D" w:rsidRDefault="00993B97" w:rsidP="00993B97">
      <w:r>
        <w:tab/>
      </w:r>
      <w:r w:rsidR="00E8526D">
        <w:t xml:space="preserve">We are </w:t>
      </w:r>
      <w:r w:rsidR="00AB030B">
        <w:t>requiring</w:t>
      </w:r>
      <w:r w:rsidR="00E8526D">
        <w:t xml:space="preserve"> that an auditor conduct at least </w:t>
      </w:r>
      <w:r w:rsidR="00AB030B">
        <w:t>two</w:t>
      </w:r>
      <w:r w:rsidR="00E8526D">
        <w:t xml:space="preserve"> (</w:t>
      </w:r>
      <w:r w:rsidR="00AB030B">
        <w:t>2</w:t>
      </w:r>
      <w:r w:rsidR="00E8526D">
        <w:t xml:space="preserve">) onsite visits per year, or every </w:t>
      </w:r>
      <w:r w:rsidR="00AB030B">
        <w:t>six</w:t>
      </w:r>
      <w:r w:rsidR="00E8526D">
        <w:t xml:space="preserve"> (</w:t>
      </w:r>
      <w:r w:rsidR="00AB030B">
        <w:t>6</w:t>
      </w:r>
      <w:r w:rsidR="00E8526D">
        <w:t>) months</w:t>
      </w:r>
      <w:r w:rsidR="0088759E">
        <w:t xml:space="preserve">. </w:t>
      </w:r>
      <w:r w:rsidR="00AB030B">
        <w:t>New</w:t>
      </w:r>
      <w:r w:rsidR="00E8526D">
        <w:t xml:space="preserve"> production facilities should be audited before startup and, subsequently, according to the standard </w:t>
      </w:r>
      <w:r w:rsidR="00AB030B">
        <w:t>semi-annual</w:t>
      </w:r>
      <w:r w:rsidR="00E8526D">
        <w:t xml:space="preserve"> schedule. We expect that each visit could take from one to several days, depending on the size and complexity of the facility, the availability of records, changes since the last audit, etc</w:t>
      </w:r>
      <w:r w:rsidR="0088759E">
        <w:t xml:space="preserve">. </w:t>
      </w:r>
      <w:r w:rsidR="00E8526D">
        <w:t>For some components of the audit we require real-time, or batch-level monitoring</w:t>
      </w:r>
      <w:r w:rsidR="0088759E">
        <w:t xml:space="preserve">. </w:t>
      </w:r>
      <w:r w:rsidR="00E8526D">
        <w:t xml:space="preserve">The QAP </w:t>
      </w:r>
      <w:r w:rsidR="00AB030B">
        <w:t>is</w:t>
      </w:r>
      <w:r w:rsidR="00E8526D">
        <w:t xml:space="preserve"> required to provide details of the means for collection and evaluation of the data collected in real-time.</w:t>
      </w:r>
    </w:p>
    <w:p w14:paraId="0C854E7C" w14:textId="77777777" w:rsidR="00D31C2A" w:rsidRDefault="00D31C2A" w:rsidP="0061608D">
      <w:pPr>
        <w:outlineLvl w:val="0"/>
      </w:pPr>
    </w:p>
    <w:p w14:paraId="71209587" w14:textId="77777777" w:rsidR="0061608D" w:rsidRDefault="0061608D" w:rsidP="00BF0037">
      <w:pPr>
        <w:keepNext/>
        <w:keepLines/>
        <w:outlineLvl w:val="0"/>
      </w:pPr>
      <w:r>
        <w:t>6.</w:t>
      </w:r>
      <w:r>
        <w:tab/>
      </w:r>
      <w:r>
        <w:rPr>
          <w:u w:val="single"/>
        </w:rPr>
        <w:t>Estimating the Burden and Cost of Collection</w:t>
      </w:r>
    </w:p>
    <w:p w14:paraId="0A155BE0" w14:textId="77777777" w:rsidR="0061608D" w:rsidRDefault="0061608D" w:rsidP="00BF0037">
      <w:pPr>
        <w:keepNext/>
        <w:keepLines/>
      </w:pPr>
    </w:p>
    <w:p w14:paraId="70724F5A" w14:textId="77777777" w:rsidR="0061608D" w:rsidRDefault="0061608D" w:rsidP="00BF0037">
      <w:pPr>
        <w:keepNext/>
        <w:keepLines/>
        <w:ind w:firstLine="720"/>
        <w:outlineLvl w:val="0"/>
      </w:pPr>
      <w:r>
        <w:t>a.</w:t>
      </w:r>
      <w:r>
        <w:tab/>
        <w:t xml:space="preserve">Estimating the Respondent Universe </w:t>
      </w:r>
    </w:p>
    <w:p w14:paraId="6C5B2BA0" w14:textId="77777777" w:rsidR="0061608D" w:rsidRDefault="0061608D" w:rsidP="00BF0037">
      <w:pPr>
        <w:keepNext/>
        <w:keepLines/>
      </w:pPr>
    </w:p>
    <w:p w14:paraId="00A583C1" w14:textId="77777777" w:rsidR="0061608D" w:rsidRDefault="00437B90" w:rsidP="009B03C2">
      <w:pPr>
        <w:keepNext/>
        <w:keepLines/>
        <w:ind w:firstLine="720"/>
      </w:pPr>
      <w:r>
        <w:t>We based our estimated number of respondents for this program using the current number of biofuel producers (RIN generators) registered in EMTS plus the total number of registered renewable fuel production facilities. It is unlikely that all biofuel producers will choose to utilize the QAP, in which case the number of respondents would be less</w:t>
      </w:r>
      <w:r w:rsidR="00255444">
        <w:t xml:space="preserve"> </w:t>
      </w:r>
      <w:r>
        <w:t>th</w:t>
      </w:r>
      <w:r w:rsidR="00BE43E9">
        <w:t>a</w:t>
      </w:r>
      <w:r>
        <w:t>n</w:t>
      </w:r>
      <w:r w:rsidR="00255444">
        <w:t xml:space="preserve"> </w:t>
      </w:r>
      <w:r>
        <w:t>the</w:t>
      </w:r>
      <w:r w:rsidR="00255444">
        <w:t xml:space="preserve"> </w:t>
      </w:r>
      <w:r>
        <w:t>number assumed here.</w:t>
      </w:r>
      <w:r w:rsidR="0088759E">
        <w:t xml:space="preserve"> </w:t>
      </w:r>
      <w:r w:rsidR="0061608D">
        <w:t>In order to estimate the maximum cost of this data collection request, we assumed that</w:t>
      </w:r>
      <w:r w:rsidR="00801C35">
        <w:t xml:space="preserve"> 2</w:t>
      </w:r>
      <w:r w:rsidR="003B56D1">
        <w:t>0% of the</w:t>
      </w:r>
      <w:r w:rsidR="0061608D">
        <w:t xml:space="preserve"> parties would opt to use the QAP</w:t>
      </w:r>
      <w:r w:rsidR="0088759E">
        <w:t xml:space="preserve">. </w:t>
      </w:r>
      <w:r w:rsidR="0061608D">
        <w:t xml:space="preserve">It is highly unlikely that all biofuel producers will make this choice, and therefore the costs will </w:t>
      </w:r>
      <w:r w:rsidR="00A90FDB">
        <w:t xml:space="preserve">likely </w:t>
      </w:r>
      <w:r w:rsidR="0061608D">
        <w:t>be lower than those estimated here</w:t>
      </w:r>
      <w:r w:rsidR="0088759E">
        <w:t xml:space="preserve">. </w:t>
      </w:r>
      <w:r w:rsidR="0061608D">
        <w:t xml:space="preserve">Note that the costs are expected to be linear; i.e. there are no economies of scale assumed, based on the number of respondents. </w:t>
      </w:r>
      <w:r w:rsidR="000D10DA">
        <w:t xml:space="preserve"> </w:t>
      </w:r>
    </w:p>
    <w:p w14:paraId="68BC2282" w14:textId="77777777" w:rsidR="0061608D" w:rsidRDefault="0061608D" w:rsidP="0061608D"/>
    <w:p w14:paraId="1484B331" w14:textId="77777777" w:rsidR="0061608D" w:rsidRDefault="0061608D" w:rsidP="0061608D">
      <w:pPr>
        <w:ind w:firstLine="720"/>
        <w:outlineLvl w:val="0"/>
      </w:pPr>
      <w:r>
        <w:t>b.</w:t>
      </w:r>
      <w:r>
        <w:tab/>
        <w:t>Estimating the Respondent Burden and Cost</w:t>
      </w:r>
    </w:p>
    <w:p w14:paraId="41DB1533" w14:textId="77777777" w:rsidR="0061608D" w:rsidRDefault="0061608D" w:rsidP="0061608D"/>
    <w:p w14:paraId="0CC91A6D" w14:textId="77777777" w:rsidR="00103231" w:rsidRPr="009B03C2" w:rsidRDefault="001964D0" w:rsidP="009B03C2">
      <w:pPr>
        <w:ind w:firstLine="720"/>
      </w:pPr>
      <w:r>
        <w:t>Respondent c</w:t>
      </w:r>
      <w:r w:rsidR="00036300">
        <w:t>osts associated with the RIN quality assurance pro</w:t>
      </w:r>
      <w:r w:rsidR="009B03C2">
        <w:t xml:space="preserve">gram include </w:t>
      </w:r>
      <w:r w:rsidR="00036300">
        <w:t xml:space="preserve">recordkeeping and reporting costs as well as other costs associated with the auditing of renewable fuel production and RIN verification (for example, contract negotiation, site visits, and document review). </w:t>
      </w:r>
      <w:r w:rsidR="006C7FA5">
        <w:t>W</w:t>
      </w:r>
      <w:r w:rsidR="00AA6356">
        <w:t>e</w:t>
      </w:r>
      <w:r w:rsidR="006C7FA5">
        <w:t xml:space="preserve"> expect t</w:t>
      </w:r>
      <w:r w:rsidR="00036300">
        <w:t xml:space="preserve">here </w:t>
      </w:r>
      <w:r w:rsidR="006C7FA5">
        <w:t>will be</w:t>
      </w:r>
      <w:r w:rsidR="00036300">
        <w:t xml:space="preserve"> some start-up/capital costs for auditors who choose to offer the use of remote monitoring, but the Agency is not able to provide </w:t>
      </w:r>
      <w:r w:rsidR="00256D8E">
        <w:t xml:space="preserve">any capital </w:t>
      </w:r>
      <w:r w:rsidR="00036300">
        <w:t>cost estimate</w:t>
      </w:r>
      <w:r w:rsidR="00E4721B">
        <w:t>s</w:t>
      </w:r>
      <w:r w:rsidR="00F07E38">
        <w:t xml:space="preserve"> </w:t>
      </w:r>
      <w:r w:rsidR="00036300">
        <w:t xml:space="preserve">at this time as </w:t>
      </w:r>
      <w:r w:rsidR="0067109B">
        <w:t xml:space="preserve">doing so could </w:t>
      </w:r>
      <w:r w:rsidR="00036300">
        <w:t>reveal confidential business information.</w:t>
      </w:r>
      <w:r w:rsidR="00103231">
        <w:t xml:space="preserve"> </w:t>
      </w:r>
      <w:r w:rsidR="00103231">
        <w:rPr>
          <w:szCs w:val="24"/>
        </w:rPr>
        <w:t xml:space="preserve">Four labor </w:t>
      </w:r>
      <w:r w:rsidR="00103231">
        <w:rPr>
          <w:szCs w:val="24"/>
        </w:rPr>
        <w:lastRenderedPageBreak/>
        <w:t>categories were identified as having involvement: managerial, legal, professional/techn</w:t>
      </w:r>
      <w:r w:rsidR="00872B43">
        <w:rPr>
          <w:szCs w:val="24"/>
        </w:rPr>
        <w:t xml:space="preserve">ical (prof/tech) and clerical. </w:t>
      </w:r>
      <w:r w:rsidR="00103231">
        <w:rPr>
          <w:szCs w:val="24"/>
        </w:rPr>
        <w:t>According to the Bureau of Labor Statistics, May 2013 National Industry-Specific Occupational Employment and Wage Estimates, mean wages were:</w:t>
      </w:r>
    </w:p>
    <w:p w14:paraId="1A07735C" w14:textId="77777777" w:rsidR="009B03C2" w:rsidRDefault="009B03C2" w:rsidP="00103231">
      <w:pPr>
        <w:ind w:left="720"/>
        <w:rPr>
          <w:szCs w:val="24"/>
          <w:u w:val="single"/>
        </w:rPr>
      </w:pPr>
    </w:p>
    <w:p w14:paraId="2AE146E5" w14:textId="77777777" w:rsidR="00103231" w:rsidRDefault="00103231" w:rsidP="00103231">
      <w:pPr>
        <w:ind w:left="720"/>
        <w:rPr>
          <w:szCs w:val="24"/>
        </w:rPr>
      </w:pPr>
      <w:r>
        <w:rPr>
          <w:szCs w:val="24"/>
          <w:u w:val="single"/>
        </w:rPr>
        <w:t>Wages</w:t>
      </w:r>
    </w:p>
    <w:p w14:paraId="1F699B0E" w14:textId="77777777" w:rsidR="00103231" w:rsidRDefault="00103231" w:rsidP="00103231">
      <w:pPr>
        <w:ind w:left="720"/>
        <w:rPr>
          <w:szCs w:val="24"/>
        </w:rPr>
      </w:pPr>
      <w:r>
        <w:rPr>
          <w:szCs w:val="24"/>
        </w:rPr>
        <w:t xml:space="preserve">Managerial </w:t>
      </w:r>
      <w:r>
        <w:rPr>
          <w:szCs w:val="24"/>
        </w:rPr>
        <w:tab/>
        <w:t>$63.74 per hour</w:t>
      </w:r>
    </w:p>
    <w:p w14:paraId="316E3616" w14:textId="77777777" w:rsidR="00103231" w:rsidRDefault="00103231" w:rsidP="00103231">
      <w:pPr>
        <w:ind w:left="720"/>
        <w:rPr>
          <w:szCs w:val="24"/>
        </w:rPr>
      </w:pPr>
      <w:r>
        <w:rPr>
          <w:szCs w:val="24"/>
        </w:rPr>
        <w:t>Legal</w:t>
      </w:r>
      <w:r>
        <w:rPr>
          <w:szCs w:val="24"/>
        </w:rPr>
        <w:tab/>
      </w:r>
      <w:r>
        <w:rPr>
          <w:szCs w:val="24"/>
        </w:rPr>
        <w:tab/>
        <w:t>$82.50 per hour</w:t>
      </w:r>
    </w:p>
    <w:p w14:paraId="6C1DC733" w14:textId="77777777" w:rsidR="00103231" w:rsidRDefault="00103231" w:rsidP="00103231">
      <w:pPr>
        <w:ind w:left="720"/>
        <w:rPr>
          <w:szCs w:val="24"/>
        </w:rPr>
      </w:pPr>
      <w:r>
        <w:rPr>
          <w:szCs w:val="24"/>
        </w:rPr>
        <w:t>Prof/Tech</w:t>
      </w:r>
      <w:r>
        <w:rPr>
          <w:szCs w:val="24"/>
        </w:rPr>
        <w:tab/>
        <w:t>$56.24 per hour</w:t>
      </w:r>
    </w:p>
    <w:p w14:paraId="4D6FEE3B" w14:textId="77777777" w:rsidR="00103231" w:rsidRDefault="00103231" w:rsidP="00103231">
      <w:pPr>
        <w:ind w:left="720"/>
        <w:rPr>
          <w:szCs w:val="24"/>
        </w:rPr>
      </w:pPr>
      <w:r>
        <w:rPr>
          <w:szCs w:val="24"/>
        </w:rPr>
        <w:t>Clerical</w:t>
      </w:r>
      <w:r>
        <w:rPr>
          <w:szCs w:val="24"/>
        </w:rPr>
        <w:tab/>
        <w:t>$17.62 per hour</w:t>
      </w:r>
    </w:p>
    <w:p w14:paraId="5A132D44" w14:textId="77777777" w:rsidR="00103231" w:rsidRDefault="00103231" w:rsidP="00103231">
      <w:pPr>
        <w:ind w:left="720"/>
        <w:rPr>
          <w:szCs w:val="24"/>
        </w:rPr>
      </w:pPr>
    </w:p>
    <w:p w14:paraId="2CBC6FC2" w14:textId="77777777" w:rsidR="00103231" w:rsidRDefault="00103231" w:rsidP="00103231">
      <w:pPr>
        <w:ind w:left="720"/>
        <w:rPr>
          <w:szCs w:val="24"/>
        </w:rPr>
      </w:pPr>
      <w:r>
        <w:rPr>
          <w:szCs w:val="24"/>
        </w:rPr>
        <w:t>Doubling for company overhead and for convenience, rounding to the nearest dollar, gives the following rates that will be used for this ICR:</w:t>
      </w:r>
    </w:p>
    <w:p w14:paraId="54182816" w14:textId="77777777" w:rsidR="00103231" w:rsidRDefault="00103231" w:rsidP="00103231">
      <w:pPr>
        <w:ind w:left="720"/>
        <w:rPr>
          <w:szCs w:val="24"/>
        </w:rPr>
      </w:pPr>
    </w:p>
    <w:p w14:paraId="3DC6C030" w14:textId="77777777" w:rsidR="00103231" w:rsidRDefault="00103231" w:rsidP="00103231">
      <w:pPr>
        <w:ind w:left="720"/>
        <w:rPr>
          <w:szCs w:val="24"/>
          <w:u w:val="single"/>
        </w:rPr>
      </w:pPr>
      <w:r>
        <w:rPr>
          <w:szCs w:val="24"/>
          <w:u w:val="single"/>
        </w:rPr>
        <w:t>Total Employer Cost</w:t>
      </w:r>
    </w:p>
    <w:p w14:paraId="0CC7D65F" w14:textId="77777777" w:rsidR="00103231" w:rsidRDefault="00103231" w:rsidP="00103231">
      <w:pPr>
        <w:ind w:left="720"/>
        <w:rPr>
          <w:szCs w:val="24"/>
        </w:rPr>
      </w:pPr>
      <w:r>
        <w:rPr>
          <w:szCs w:val="24"/>
        </w:rPr>
        <w:t>Managerial</w:t>
      </w:r>
      <w:r>
        <w:rPr>
          <w:szCs w:val="24"/>
        </w:rPr>
        <w:tab/>
        <w:t>$128</w:t>
      </w:r>
    </w:p>
    <w:p w14:paraId="6977A153" w14:textId="77777777" w:rsidR="00103231" w:rsidRDefault="00103231" w:rsidP="00103231">
      <w:pPr>
        <w:ind w:left="720"/>
        <w:rPr>
          <w:szCs w:val="24"/>
        </w:rPr>
      </w:pPr>
      <w:r>
        <w:rPr>
          <w:szCs w:val="24"/>
        </w:rPr>
        <w:t>Legal</w:t>
      </w:r>
      <w:r>
        <w:rPr>
          <w:szCs w:val="24"/>
        </w:rPr>
        <w:tab/>
      </w:r>
      <w:r>
        <w:rPr>
          <w:szCs w:val="24"/>
        </w:rPr>
        <w:tab/>
        <w:t>$165</w:t>
      </w:r>
    </w:p>
    <w:p w14:paraId="2D74CA71" w14:textId="77777777" w:rsidR="00103231" w:rsidRDefault="00103231" w:rsidP="00103231">
      <w:pPr>
        <w:ind w:left="720"/>
        <w:rPr>
          <w:szCs w:val="24"/>
        </w:rPr>
      </w:pPr>
      <w:r>
        <w:rPr>
          <w:szCs w:val="24"/>
        </w:rPr>
        <w:t>Prof/Tech</w:t>
      </w:r>
      <w:r>
        <w:rPr>
          <w:szCs w:val="24"/>
        </w:rPr>
        <w:tab/>
        <w:t>$113</w:t>
      </w:r>
    </w:p>
    <w:p w14:paraId="748709FE" w14:textId="77777777" w:rsidR="00103231" w:rsidRDefault="00103231" w:rsidP="00103231">
      <w:pPr>
        <w:ind w:left="720"/>
        <w:rPr>
          <w:szCs w:val="24"/>
        </w:rPr>
      </w:pPr>
      <w:r>
        <w:rPr>
          <w:szCs w:val="24"/>
        </w:rPr>
        <w:t>Clerical</w:t>
      </w:r>
      <w:r>
        <w:rPr>
          <w:szCs w:val="24"/>
        </w:rPr>
        <w:tab/>
        <w:t>$ 35</w:t>
      </w:r>
    </w:p>
    <w:p w14:paraId="7B975745" w14:textId="77777777" w:rsidR="00103231" w:rsidRDefault="00103231" w:rsidP="00103231">
      <w:pPr>
        <w:ind w:left="720"/>
        <w:rPr>
          <w:szCs w:val="24"/>
        </w:rPr>
      </w:pPr>
    </w:p>
    <w:p w14:paraId="77FBF7F6" w14:textId="77777777" w:rsidR="00103231" w:rsidRDefault="00103231" w:rsidP="00872B43">
      <w:pPr>
        <w:ind w:firstLine="720"/>
        <w:rPr>
          <w:szCs w:val="24"/>
        </w:rPr>
      </w:pPr>
      <w:r>
        <w:rPr>
          <w:szCs w:val="24"/>
        </w:rPr>
        <w:t>The labor mix for each task is assumed to be about 0.05 hour managerial, 0.05 hour legal, 0.7 hour professional/tech</w:t>
      </w:r>
      <w:r w:rsidR="00872B43">
        <w:rPr>
          <w:szCs w:val="24"/>
        </w:rPr>
        <w:t xml:space="preserve">nical, and 0.2 hour technical. </w:t>
      </w:r>
      <w:r>
        <w:rPr>
          <w:szCs w:val="24"/>
        </w:rPr>
        <w:t>This gives an average labor cost of about $101 per hour, w</w:t>
      </w:r>
      <w:r w:rsidR="00872B43">
        <w:rPr>
          <w:szCs w:val="24"/>
        </w:rPr>
        <w:t xml:space="preserve">hich will be used in this ICR. </w:t>
      </w:r>
      <w:r w:rsidR="00E15D8F">
        <w:rPr>
          <w:szCs w:val="24"/>
        </w:rPr>
        <w:t xml:space="preserve">For purchased services related to auditors and attest engagement and some items of registration, we have doubled this hourly cost to $202 in order to move </w:t>
      </w:r>
      <w:r w:rsidR="00872B43">
        <w:rPr>
          <w:szCs w:val="24"/>
        </w:rPr>
        <w:t xml:space="preserve">accurately reflect their cost. </w:t>
      </w:r>
      <w:r>
        <w:rPr>
          <w:szCs w:val="24"/>
        </w:rPr>
        <w:t>Our estimates are summarized in table</w:t>
      </w:r>
      <w:r w:rsidR="005F1D09">
        <w:rPr>
          <w:szCs w:val="24"/>
        </w:rPr>
        <w:t>s</w:t>
      </w:r>
      <w:r w:rsidR="003B56D1">
        <w:rPr>
          <w:szCs w:val="24"/>
        </w:rPr>
        <w:t xml:space="preserve"> </w:t>
      </w:r>
      <w:r w:rsidR="005F1D09">
        <w:rPr>
          <w:szCs w:val="24"/>
        </w:rPr>
        <w:t>l through V</w:t>
      </w:r>
      <w:r w:rsidR="003B56D1">
        <w:rPr>
          <w:szCs w:val="24"/>
        </w:rPr>
        <w:t>.</w:t>
      </w:r>
      <w:r>
        <w:rPr>
          <w:szCs w:val="24"/>
        </w:rPr>
        <w:t xml:space="preserve"> </w:t>
      </w:r>
    </w:p>
    <w:p w14:paraId="186488FD" w14:textId="77777777" w:rsidR="0061608D" w:rsidRDefault="00036300" w:rsidP="00A3586A">
      <w:r>
        <w:t xml:space="preserve"> </w:t>
      </w:r>
      <w:r w:rsidR="0061608D">
        <w:tab/>
      </w:r>
    </w:p>
    <w:p w14:paraId="63E805AF" w14:textId="77777777" w:rsidR="0061608D" w:rsidRDefault="00535048" w:rsidP="00EB70D8">
      <w:pPr>
        <w:keepNext/>
        <w:keepLines/>
        <w:ind w:firstLine="720"/>
      </w:pPr>
      <w:r>
        <w:t>c.</w:t>
      </w:r>
      <w:r>
        <w:tab/>
      </w:r>
      <w:r w:rsidR="0061608D">
        <w:t xml:space="preserve">Estimating the Agency Burden and Cost  </w:t>
      </w:r>
    </w:p>
    <w:p w14:paraId="572EF81E" w14:textId="77777777" w:rsidR="0061608D" w:rsidRDefault="0061608D" w:rsidP="00D31C2A">
      <w:pPr>
        <w:keepNext/>
        <w:keepLines/>
      </w:pPr>
    </w:p>
    <w:p w14:paraId="3FF1862B" w14:textId="77777777" w:rsidR="0061608D" w:rsidRDefault="0061608D" w:rsidP="00D31C2A">
      <w:pPr>
        <w:keepNext/>
        <w:keepLines/>
      </w:pPr>
      <w:r>
        <w:tab/>
      </w:r>
      <w:r w:rsidR="00BD40DB">
        <w:t xml:space="preserve">The </w:t>
      </w:r>
      <w:r>
        <w:t xml:space="preserve">EPA must </w:t>
      </w:r>
      <w:r w:rsidR="00535048">
        <w:t>check each QAP submission for completeness</w:t>
      </w:r>
      <w:r w:rsidR="0088759E">
        <w:t xml:space="preserve">. </w:t>
      </w:r>
      <w:r w:rsidR="00BD40DB">
        <w:t xml:space="preserve">The </w:t>
      </w:r>
      <w:r w:rsidR="00535048">
        <w:t>EPA will be reviewing the qualifications of the QAP providers</w:t>
      </w:r>
      <w:r>
        <w:t>. Reporting parties must be contacted if there is a problem with their submission</w:t>
      </w:r>
      <w:r w:rsidR="0088759E">
        <w:t xml:space="preserve">. </w:t>
      </w:r>
      <w:r w:rsidR="00535048">
        <w:t xml:space="preserve">It is anticipated that the QAP will require minimal additional burden and cost on </w:t>
      </w:r>
      <w:r w:rsidR="00BD40DB">
        <w:t xml:space="preserve">the </w:t>
      </w:r>
      <w:r w:rsidR="00535048">
        <w:t>EPA, relatively to the effort already undertaken for previous RFS reporting requirements.</w:t>
      </w:r>
    </w:p>
    <w:p w14:paraId="2FB4EF59" w14:textId="77777777" w:rsidR="0061608D" w:rsidRDefault="0061608D" w:rsidP="0061608D"/>
    <w:p w14:paraId="4B4EE6FF" w14:textId="77777777" w:rsidR="0061608D" w:rsidRDefault="0061608D" w:rsidP="00535048">
      <w:r>
        <w:tab/>
        <w:t xml:space="preserve">This supporting statement considers costs associated with accepting </w:t>
      </w:r>
      <w:r w:rsidR="00535048">
        <w:t>QAP submissions</w:t>
      </w:r>
      <w:r>
        <w:t xml:space="preserve">. </w:t>
      </w:r>
      <w:r w:rsidR="00535048">
        <w:t>We</w:t>
      </w:r>
      <w:r>
        <w:t xml:space="preserve"> anticipate that </w:t>
      </w:r>
      <w:r w:rsidR="0097104B">
        <w:t>each QAP</w:t>
      </w:r>
      <w:r>
        <w:t xml:space="preserve"> </w:t>
      </w:r>
      <w:r w:rsidR="0097104B">
        <w:t xml:space="preserve">will require just </w:t>
      </w:r>
      <w:r w:rsidR="00136ACE">
        <w:t>four</w:t>
      </w:r>
      <w:r w:rsidR="0097104B">
        <w:t xml:space="preserve"> hours of review by </w:t>
      </w:r>
      <w:r>
        <w:t>one full time GS-13</w:t>
      </w:r>
      <w:r w:rsidR="0097104B">
        <w:t xml:space="preserve"> technical employee</w:t>
      </w:r>
      <w:r>
        <w:t xml:space="preserve"> </w:t>
      </w:r>
      <w:r w:rsidR="0097104B">
        <w:t>at a current pay rate of $44.65 per hour</w:t>
      </w:r>
      <w:r w:rsidR="0088759E">
        <w:t xml:space="preserve">. </w:t>
      </w:r>
      <w:r w:rsidR="0097104B">
        <w:t>Doubled to account for overhead and benefits, the hourly agency burden is estimated at $89</w:t>
      </w:r>
      <w:r w:rsidR="00D91BAD">
        <w:t xml:space="preserve">. </w:t>
      </w:r>
      <w:r w:rsidR="0097104B">
        <w:t xml:space="preserve">These costs are </w:t>
      </w:r>
      <w:r w:rsidR="00DD4108">
        <w:t xml:space="preserve">estimated </w:t>
      </w:r>
      <w:r w:rsidR="005F1D09">
        <w:t xml:space="preserve">to be </w:t>
      </w:r>
      <w:r w:rsidR="00DD4108">
        <w:t>$268,424 per year</w:t>
      </w:r>
      <w:r w:rsidR="0097104B">
        <w:t>.</w:t>
      </w:r>
    </w:p>
    <w:p w14:paraId="2D00B149" w14:textId="77777777" w:rsidR="0061608D" w:rsidRDefault="0061608D" w:rsidP="0061608D">
      <w:r>
        <w:tab/>
        <w:t xml:space="preserve">  </w:t>
      </w:r>
    </w:p>
    <w:p w14:paraId="0E9DFF89" w14:textId="77777777" w:rsidR="0061608D" w:rsidRDefault="00D31C2A" w:rsidP="00EB70D8">
      <w:pPr>
        <w:ind w:firstLine="720"/>
      </w:pPr>
      <w:r>
        <w:t>d</w:t>
      </w:r>
      <w:r w:rsidR="0061608D">
        <w:t>.</w:t>
      </w:r>
      <w:r w:rsidR="0061608D">
        <w:tab/>
        <w:t>Bottom Line Burden Hours and Costs</w:t>
      </w:r>
    </w:p>
    <w:p w14:paraId="5E60DF38" w14:textId="77777777" w:rsidR="0061608D" w:rsidRDefault="0061608D" w:rsidP="0061608D"/>
    <w:p w14:paraId="456046E1" w14:textId="77777777" w:rsidR="0061608D" w:rsidRPr="00872B43" w:rsidRDefault="00872B43" w:rsidP="00872B43">
      <w:pPr>
        <w:outlineLvl w:val="0"/>
        <w:rPr>
          <w:sz w:val="22"/>
          <w:szCs w:val="22"/>
        </w:rPr>
      </w:pPr>
      <w:r w:rsidRPr="00872B43">
        <w:rPr>
          <w:sz w:val="22"/>
          <w:szCs w:val="22"/>
        </w:rPr>
        <w:t>See Table 1</w:t>
      </w:r>
      <w:r w:rsidR="004826B1">
        <w:rPr>
          <w:sz w:val="22"/>
          <w:szCs w:val="22"/>
        </w:rPr>
        <w:t xml:space="preserve"> below</w:t>
      </w:r>
      <w:r w:rsidRPr="00872B43">
        <w:rPr>
          <w:sz w:val="22"/>
          <w:szCs w:val="22"/>
        </w:rPr>
        <w:t xml:space="preserve"> for more information.</w:t>
      </w:r>
    </w:p>
    <w:p w14:paraId="198BEFEC" w14:textId="77777777" w:rsidR="0061608D" w:rsidRDefault="0061608D" w:rsidP="0061608D"/>
    <w:p w14:paraId="287FDD78" w14:textId="77777777" w:rsidR="0061608D" w:rsidRPr="00EB70D8" w:rsidRDefault="0097104B" w:rsidP="0061608D">
      <w:pPr>
        <w:outlineLvl w:val="0"/>
        <w:rPr>
          <w:b/>
          <w:sz w:val="22"/>
          <w:szCs w:val="22"/>
        </w:rPr>
      </w:pPr>
      <w:r>
        <w:rPr>
          <w:b/>
        </w:rPr>
        <w:tab/>
      </w:r>
      <w:r w:rsidR="0061608D" w:rsidRPr="00EB70D8">
        <w:rPr>
          <w:b/>
          <w:sz w:val="22"/>
          <w:szCs w:val="22"/>
        </w:rPr>
        <w:t xml:space="preserve">TOTAL NO. OF RESPONDENTS:  </w:t>
      </w:r>
      <w:r w:rsidR="00370979">
        <w:rPr>
          <w:b/>
          <w:sz w:val="22"/>
          <w:szCs w:val="22"/>
        </w:rPr>
        <w:tab/>
      </w:r>
      <w:r w:rsidR="00370979">
        <w:rPr>
          <w:b/>
          <w:sz w:val="22"/>
          <w:szCs w:val="22"/>
        </w:rPr>
        <w:tab/>
      </w:r>
      <w:r w:rsidR="004237DA">
        <w:rPr>
          <w:b/>
          <w:sz w:val="22"/>
          <w:szCs w:val="22"/>
        </w:rPr>
        <w:t>1</w:t>
      </w:r>
      <w:r w:rsidR="00502B32">
        <w:rPr>
          <w:b/>
          <w:sz w:val="22"/>
          <w:szCs w:val="22"/>
        </w:rPr>
        <w:t>,</w:t>
      </w:r>
      <w:r w:rsidR="004237DA">
        <w:rPr>
          <w:b/>
          <w:sz w:val="22"/>
          <w:szCs w:val="22"/>
        </w:rPr>
        <w:t>222</w:t>
      </w:r>
    </w:p>
    <w:p w14:paraId="4C6008EE" w14:textId="77777777" w:rsidR="00D31C2A" w:rsidRDefault="00D31C2A" w:rsidP="0061608D">
      <w:pPr>
        <w:outlineLvl w:val="0"/>
        <w:rPr>
          <w:b/>
        </w:rPr>
      </w:pPr>
    </w:p>
    <w:p w14:paraId="1B435F1D" w14:textId="77777777" w:rsidR="00D31C2A" w:rsidRDefault="0097104B" w:rsidP="0061608D">
      <w:pPr>
        <w:rPr>
          <w:b/>
          <w:sz w:val="22"/>
          <w:szCs w:val="22"/>
        </w:rPr>
      </w:pPr>
      <w:r>
        <w:rPr>
          <w:b/>
        </w:rPr>
        <w:tab/>
      </w:r>
      <w:r w:rsidR="0061608D" w:rsidRPr="00EB70D8">
        <w:rPr>
          <w:b/>
          <w:sz w:val="22"/>
          <w:szCs w:val="22"/>
        </w:rPr>
        <w:t>TOTAL BURDEN HOURS:</w:t>
      </w:r>
      <w:r w:rsidR="00EB70D8">
        <w:rPr>
          <w:b/>
          <w:sz w:val="22"/>
          <w:szCs w:val="22"/>
        </w:rPr>
        <w:t xml:space="preserve"> </w:t>
      </w:r>
      <w:r w:rsidR="0061608D" w:rsidRPr="00EB70D8">
        <w:rPr>
          <w:b/>
          <w:sz w:val="22"/>
          <w:szCs w:val="22"/>
        </w:rPr>
        <w:t xml:space="preserve"> </w:t>
      </w:r>
      <w:r w:rsidR="00370979">
        <w:rPr>
          <w:b/>
          <w:sz w:val="22"/>
          <w:szCs w:val="22"/>
        </w:rPr>
        <w:tab/>
      </w:r>
      <w:r w:rsidR="00370979">
        <w:rPr>
          <w:b/>
          <w:sz w:val="22"/>
          <w:szCs w:val="22"/>
        </w:rPr>
        <w:tab/>
      </w:r>
      <w:r w:rsidR="00370979">
        <w:rPr>
          <w:b/>
          <w:sz w:val="22"/>
          <w:szCs w:val="22"/>
        </w:rPr>
        <w:tab/>
      </w:r>
      <w:r w:rsidR="00502B32">
        <w:rPr>
          <w:b/>
          <w:sz w:val="22"/>
          <w:szCs w:val="22"/>
        </w:rPr>
        <w:t>26,830</w:t>
      </w:r>
    </w:p>
    <w:p w14:paraId="02A4AE69" w14:textId="77777777" w:rsidR="00D629C2" w:rsidRDefault="00D629C2" w:rsidP="0061608D">
      <w:pPr>
        <w:rPr>
          <w:b/>
          <w:sz w:val="22"/>
          <w:szCs w:val="22"/>
        </w:rPr>
      </w:pPr>
    </w:p>
    <w:p w14:paraId="02C3A194" w14:textId="77777777" w:rsidR="00D629C2" w:rsidRDefault="00D629C2" w:rsidP="00D629C2">
      <w:pPr>
        <w:ind w:firstLine="720"/>
        <w:outlineLvl w:val="0"/>
        <w:rPr>
          <w:b/>
          <w:sz w:val="22"/>
          <w:szCs w:val="22"/>
        </w:rPr>
      </w:pPr>
      <w:r>
        <w:rPr>
          <w:b/>
          <w:sz w:val="22"/>
          <w:szCs w:val="22"/>
        </w:rPr>
        <w:lastRenderedPageBreak/>
        <w:t xml:space="preserve">TOTAL RESPONSES: </w:t>
      </w:r>
      <w:r>
        <w:rPr>
          <w:b/>
          <w:sz w:val="22"/>
          <w:szCs w:val="22"/>
        </w:rPr>
        <w:tab/>
      </w:r>
      <w:r>
        <w:rPr>
          <w:b/>
          <w:sz w:val="22"/>
          <w:szCs w:val="22"/>
        </w:rPr>
        <w:tab/>
      </w:r>
      <w:r>
        <w:rPr>
          <w:b/>
          <w:sz w:val="22"/>
          <w:szCs w:val="22"/>
        </w:rPr>
        <w:tab/>
        <w:t>84,138</w:t>
      </w:r>
    </w:p>
    <w:p w14:paraId="261A5D6C" w14:textId="77777777" w:rsidR="00D629C2" w:rsidRPr="00EB70D8" w:rsidRDefault="00D629C2" w:rsidP="00D629C2">
      <w:pPr>
        <w:outlineLvl w:val="0"/>
        <w:rPr>
          <w:b/>
          <w:sz w:val="22"/>
          <w:szCs w:val="22"/>
        </w:rPr>
      </w:pPr>
    </w:p>
    <w:p w14:paraId="5C7EBA9D" w14:textId="77777777" w:rsidR="0061608D" w:rsidRDefault="0097104B" w:rsidP="0061608D">
      <w:pPr>
        <w:outlineLvl w:val="0"/>
        <w:rPr>
          <w:b/>
          <w:sz w:val="22"/>
          <w:szCs w:val="22"/>
        </w:rPr>
      </w:pPr>
      <w:r>
        <w:rPr>
          <w:b/>
        </w:rPr>
        <w:tab/>
      </w:r>
      <w:r w:rsidR="0061608D" w:rsidRPr="00EB70D8">
        <w:rPr>
          <w:b/>
          <w:sz w:val="22"/>
          <w:szCs w:val="22"/>
        </w:rPr>
        <w:t xml:space="preserve">TOTAL COST TO RESPONDENTS:  </w:t>
      </w:r>
      <w:r w:rsidR="00370979">
        <w:rPr>
          <w:b/>
          <w:sz w:val="22"/>
          <w:szCs w:val="22"/>
        </w:rPr>
        <w:tab/>
      </w:r>
      <w:r w:rsidR="0061608D" w:rsidRPr="00EB70D8">
        <w:rPr>
          <w:b/>
          <w:sz w:val="22"/>
          <w:szCs w:val="22"/>
        </w:rPr>
        <w:t xml:space="preserve">$ </w:t>
      </w:r>
      <w:r w:rsidR="00502B32">
        <w:rPr>
          <w:b/>
          <w:sz w:val="22"/>
          <w:szCs w:val="22"/>
        </w:rPr>
        <w:t>2,984,207</w:t>
      </w:r>
    </w:p>
    <w:p w14:paraId="04CA0F0D" w14:textId="77777777" w:rsidR="00C973AE" w:rsidRDefault="00C973AE" w:rsidP="0061608D">
      <w:pPr>
        <w:outlineLvl w:val="0"/>
        <w:rPr>
          <w:b/>
          <w:sz w:val="22"/>
          <w:szCs w:val="22"/>
        </w:rPr>
      </w:pPr>
    </w:p>
    <w:p w14:paraId="56B01C6B" w14:textId="77777777" w:rsidR="0061608D" w:rsidRPr="006C1231" w:rsidRDefault="00D31C2A" w:rsidP="00EB70D8">
      <w:pPr>
        <w:ind w:firstLine="720"/>
        <w:rPr>
          <w:szCs w:val="24"/>
        </w:rPr>
      </w:pPr>
      <w:r w:rsidRPr="006C1231">
        <w:rPr>
          <w:szCs w:val="24"/>
        </w:rPr>
        <w:t>e</w:t>
      </w:r>
      <w:r w:rsidR="0061608D" w:rsidRPr="006C1231">
        <w:rPr>
          <w:szCs w:val="24"/>
        </w:rPr>
        <w:t>.</w:t>
      </w:r>
      <w:r w:rsidR="0061608D" w:rsidRPr="006C1231">
        <w:rPr>
          <w:szCs w:val="24"/>
        </w:rPr>
        <w:tab/>
        <w:t>Reason for Change in Burden</w:t>
      </w:r>
    </w:p>
    <w:p w14:paraId="3D3F25A3" w14:textId="77777777" w:rsidR="00C6327B" w:rsidRPr="006C1231" w:rsidRDefault="00C6327B" w:rsidP="00EB70D8">
      <w:pPr>
        <w:ind w:firstLine="720"/>
        <w:rPr>
          <w:szCs w:val="24"/>
        </w:rPr>
      </w:pPr>
    </w:p>
    <w:p w14:paraId="3A93C637" w14:textId="77777777" w:rsidR="00FB7359" w:rsidRPr="00FB7359" w:rsidRDefault="00FB7359" w:rsidP="00FB7359">
      <w:pPr>
        <w:ind w:firstLine="720"/>
        <w:outlineLvl w:val="0"/>
        <w:rPr>
          <w:rFonts w:eastAsia="Arial Unicode MS"/>
          <w:color w:val="000000"/>
          <w:szCs w:val="24"/>
        </w:rPr>
      </w:pPr>
      <w:r w:rsidRPr="003F66AB">
        <w:t xml:space="preserve">There </w:t>
      </w:r>
      <w:r>
        <w:t xml:space="preserve">is a decrease of </w:t>
      </w:r>
      <w:r w:rsidRPr="006C1231">
        <w:rPr>
          <w:szCs w:val="24"/>
        </w:rPr>
        <w:t>236,914</w:t>
      </w:r>
      <w:r>
        <w:t xml:space="preserve"> hours in the total estimated respondent burden compared with the ICR currently approved by OMB. The decrease occurred due to a change of respondent estimates. </w:t>
      </w:r>
      <w:r w:rsidRPr="006C1231">
        <w:rPr>
          <w:rFonts w:eastAsia="Arial Unicode MS"/>
          <w:color w:val="000000"/>
          <w:szCs w:val="24"/>
        </w:rPr>
        <w:t>EPA assumed 20% percent of the 559 RIN Generators wou</w:t>
      </w:r>
      <w:r w:rsidR="00AF486E">
        <w:rPr>
          <w:rFonts w:eastAsia="Arial Unicode MS"/>
          <w:color w:val="000000"/>
          <w:szCs w:val="24"/>
        </w:rPr>
        <w:t xml:space="preserve">ld participate in the program. </w:t>
      </w:r>
      <w:r>
        <w:rPr>
          <w:rFonts w:eastAsia="Arial Unicode MS"/>
          <w:color w:val="000000"/>
          <w:szCs w:val="24"/>
        </w:rPr>
        <w:t xml:space="preserve">Another contributing factor was that the </w:t>
      </w:r>
      <w:r>
        <w:t xml:space="preserve">EMTS system’s automation structure helped users to prepare reports instantly, lessening the amount of </w:t>
      </w:r>
      <w:r w:rsidR="004826B1">
        <w:t xml:space="preserve">time and cost needed to respond to the collection request. </w:t>
      </w:r>
      <w:r>
        <w:t xml:space="preserve"> </w:t>
      </w:r>
    </w:p>
    <w:p w14:paraId="52280A50" w14:textId="77777777" w:rsidR="00044DB2" w:rsidRPr="00C76ED6" w:rsidRDefault="00044DB2" w:rsidP="00044DB2">
      <w:pPr>
        <w:outlineLvl w:val="0"/>
        <w:rPr>
          <w:sz w:val="22"/>
          <w:szCs w:val="22"/>
        </w:rPr>
      </w:pPr>
    </w:p>
    <w:p w14:paraId="65209333" w14:textId="77777777" w:rsidR="0061608D" w:rsidRPr="00B07F60" w:rsidRDefault="00D31C2A" w:rsidP="00EB70D8">
      <w:pPr>
        <w:ind w:firstLine="720"/>
        <w:rPr>
          <w:szCs w:val="24"/>
        </w:rPr>
      </w:pPr>
      <w:r w:rsidRPr="00B07F60">
        <w:rPr>
          <w:szCs w:val="24"/>
        </w:rPr>
        <w:t>f</w:t>
      </w:r>
      <w:r w:rsidR="0061608D" w:rsidRPr="00B07F60">
        <w:rPr>
          <w:szCs w:val="24"/>
        </w:rPr>
        <w:t>.</w:t>
      </w:r>
      <w:r w:rsidR="0061608D" w:rsidRPr="00B07F60">
        <w:rPr>
          <w:szCs w:val="24"/>
        </w:rPr>
        <w:tab/>
        <w:t xml:space="preserve">Burden Statement </w:t>
      </w:r>
    </w:p>
    <w:p w14:paraId="2DBBFA33" w14:textId="77777777" w:rsidR="000052F3" w:rsidRDefault="000052F3" w:rsidP="00EB70D8">
      <w:pPr>
        <w:ind w:firstLine="720"/>
        <w:rPr>
          <w:color w:val="FF0000"/>
          <w:szCs w:val="24"/>
        </w:rPr>
      </w:pPr>
    </w:p>
    <w:p w14:paraId="1F7A34DF" w14:textId="77777777" w:rsidR="0061608D" w:rsidRPr="006C1231" w:rsidRDefault="00872B43" w:rsidP="006160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000052F3">
        <w:rPr>
          <w:szCs w:val="24"/>
        </w:rPr>
        <w:t>T</w:t>
      </w:r>
      <w:r w:rsidR="0061608D" w:rsidRPr="006C1231">
        <w:rPr>
          <w:szCs w:val="24"/>
        </w:rPr>
        <w:t>he annual public reporting and recordkeeping burden for this collection of information</w:t>
      </w:r>
      <w:r w:rsidR="000052F3">
        <w:rPr>
          <w:szCs w:val="24"/>
        </w:rPr>
        <w:t xml:space="preserve"> is .32 or 19 minutes</w:t>
      </w:r>
      <w:r w:rsidR="0088759E" w:rsidRPr="006C1231">
        <w:rPr>
          <w:szCs w:val="24"/>
        </w:rPr>
        <w:t xml:space="preserve">. </w:t>
      </w:r>
      <w:r w:rsidR="0061608D" w:rsidRPr="006C1231">
        <w:rPr>
          <w:szCs w:val="24"/>
        </w:rPr>
        <w:t>Burden means the total time, effort, or financial resources expended by persons to generate, maintain, retain, or disclose or provide information to or for a Federal agency</w:t>
      </w:r>
      <w:r w:rsidR="0088759E" w:rsidRPr="006C1231">
        <w:rPr>
          <w:szCs w:val="24"/>
        </w:rPr>
        <w:t xml:space="preserve">. </w:t>
      </w:r>
      <w:r w:rsidR="0061608D" w:rsidRPr="006C1231">
        <w:rPr>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88759E" w:rsidRPr="006C1231">
        <w:rPr>
          <w:szCs w:val="24"/>
        </w:rPr>
        <w:t xml:space="preserve">. </w:t>
      </w:r>
      <w:r w:rsidR="0061608D" w:rsidRPr="006C1231">
        <w:rPr>
          <w:szCs w:val="24"/>
        </w:rPr>
        <w:t>An agency may not conduct or sponsor, and a person is not required to respond to, a colle</w:t>
      </w:r>
      <w:bookmarkStart w:id="0" w:name="_GoBack"/>
      <w:bookmarkEnd w:id="0"/>
      <w:r w:rsidR="0061608D" w:rsidRPr="006C1231">
        <w:rPr>
          <w:szCs w:val="24"/>
        </w:rPr>
        <w:t>ction of information unless it displays a currently valid OMB control number</w:t>
      </w:r>
      <w:r w:rsidR="0088759E" w:rsidRPr="006C1231">
        <w:rPr>
          <w:szCs w:val="24"/>
        </w:rPr>
        <w:t xml:space="preserve">. </w:t>
      </w:r>
      <w:r w:rsidR="0061608D" w:rsidRPr="006C1231">
        <w:rPr>
          <w:szCs w:val="24"/>
        </w:rPr>
        <w:t xml:space="preserve">The OMB control numbers for </w:t>
      </w:r>
      <w:r w:rsidR="00BD40DB" w:rsidRPr="006C1231">
        <w:rPr>
          <w:szCs w:val="24"/>
        </w:rPr>
        <w:t xml:space="preserve">the </w:t>
      </w:r>
      <w:r w:rsidR="0061608D" w:rsidRPr="006C1231">
        <w:rPr>
          <w:szCs w:val="24"/>
        </w:rPr>
        <w:t>EPA's regulations are listed in 40 CFR part 9 and 48 CFR chapter 15</w:t>
      </w:r>
      <w:r w:rsidR="00D91BAD" w:rsidRPr="006C1231">
        <w:rPr>
          <w:szCs w:val="24"/>
        </w:rPr>
        <w:t xml:space="preserve">. </w:t>
      </w:r>
      <w:r w:rsidR="0061608D" w:rsidRPr="006C1231">
        <w:rPr>
          <w:szCs w:val="24"/>
        </w:rPr>
        <w:t xml:space="preserve">  </w:t>
      </w:r>
    </w:p>
    <w:p w14:paraId="2E4B0749" w14:textId="77777777" w:rsidR="0061608D" w:rsidRPr="006C1231" w:rsidRDefault="0061608D" w:rsidP="006160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F633ECF" w14:textId="77777777" w:rsidR="006C1231" w:rsidRDefault="00872B43"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Pr>
          <w:szCs w:val="24"/>
        </w:rPr>
        <w:tab/>
      </w:r>
      <w:r w:rsidR="0061608D" w:rsidRPr="006C1231">
        <w:rPr>
          <w:szCs w:val="24"/>
        </w:rPr>
        <w:t xml:space="preserve">To comment on the Agency's need for this information, the accuracy of the provided burden estimates, and any suggested methods for minimizing respondent burden, including the use of automated collection techniques, </w:t>
      </w:r>
      <w:r w:rsidR="00BD40DB" w:rsidRPr="006C1231">
        <w:rPr>
          <w:szCs w:val="24"/>
        </w:rPr>
        <w:t xml:space="preserve">the </w:t>
      </w:r>
      <w:r w:rsidR="0061608D" w:rsidRPr="006C1231">
        <w:rPr>
          <w:szCs w:val="24"/>
        </w:rPr>
        <w:t xml:space="preserve">EPA has established a public docket for this ICR under Docket ID number EPA-HQ-OAR-2005-0161, which is available for online viewing at </w:t>
      </w:r>
      <w:hyperlink r:id="rId8" w:history="1">
        <w:r w:rsidR="0061608D" w:rsidRPr="006C1231">
          <w:rPr>
            <w:rStyle w:val="Hyperlink"/>
            <w:szCs w:val="24"/>
          </w:rPr>
          <w:t>www.regulations.gov</w:t>
        </w:r>
      </w:hyperlink>
      <w:r w:rsidR="0061608D" w:rsidRPr="006C1231">
        <w:rPr>
          <w:szCs w:val="24"/>
        </w:rPr>
        <w:t>, or in person viewing at the Air Docket in the EPA Docket Center in Washington, DC (EPA/DC)</w:t>
      </w:r>
      <w:r w:rsidR="0088759E" w:rsidRPr="006C1231">
        <w:rPr>
          <w:szCs w:val="24"/>
        </w:rPr>
        <w:t xml:space="preserve">. </w:t>
      </w:r>
      <w:r w:rsidR="0061608D" w:rsidRPr="006C1231">
        <w:rPr>
          <w:szCs w:val="24"/>
        </w:rPr>
        <w:t>The docket is located in the EPA West Building, 1301 Constitution Avenue, NW, Room 3334, and is open from 8:30 a.m. to 4:30 p.m., Eastern Time, Monday through Friday, excluding legal holidays</w:t>
      </w:r>
      <w:r w:rsidR="0088759E" w:rsidRPr="006C1231">
        <w:rPr>
          <w:szCs w:val="24"/>
        </w:rPr>
        <w:t xml:space="preserve">. </w:t>
      </w:r>
      <w:r w:rsidR="0061608D" w:rsidRPr="006C1231">
        <w:rPr>
          <w:szCs w:val="24"/>
        </w:rPr>
        <w:t xml:space="preserve">The telephone number for the Reading Room is </w:t>
      </w:r>
    </w:p>
    <w:p w14:paraId="6D6D4305" w14:textId="77777777" w:rsidR="0061608D" w:rsidRPr="006C1231" w:rsidRDefault="0061608D"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sidRPr="006C1231">
        <w:rPr>
          <w:szCs w:val="24"/>
        </w:rPr>
        <w:t xml:space="preserve">(202) 566-1744, and the telephone number for the Air Docket is (202) 566-1742. </w:t>
      </w:r>
    </w:p>
    <w:p w14:paraId="13B0FD06" w14:textId="77777777" w:rsidR="00872B43" w:rsidRDefault="00872B43"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p w14:paraId="07E7795E" w14:textId="77777777" w:rsidR="0061608D" w:rsidRPr="00872B43" w:rsidRDefault="00872B43"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Pr>
          <w:szCs w:val="24"/>
        </w:rPr>
        <w:tab/>
      </w:r>
      <w:r w:rsidR="0061608D" w:rsidRPr="006C1231">
        <w:rPr>
          <w:szCs w:val="24"/>
        </w:rPr>
        <w:t>You may use www.regulations.gov to submit or view public comments, access the index listing of the contents of the public docket, and to access those documents in the public docket that are available electronically</w:t>
      </w:r>
      <w:r w:rsidR="0088759E" w:rsidRPr="006C1231">
        <w:rPr>
          <w:szCs w:val="24"/>
        </w:rPr>
        <w:t xml:space="preserve">. </w:t>
      </w:r>
      <w:r w:rsidR="0061608D" w:rsidRPr="006C1231">
        <w:rPr>
          <w:szCs w:val="24"/>
        </w:rPr>
        <w:t>When in the system, select “search,” then key in the Docket ID Number EPA-HQ-OAR-2005-0161</w:t>
      </w:r>
      <w:r w:rsidR="0088759E" w:rsidRPr="006C1231">
        <w:rPr>
          <w:szCs w:val="24"/>
        </w:rPr>
        <w:t xml:space="preserve">. </w:t>
      </w:r>
      <w:r w:rsidR="0061608D" w:rsidRPr="006C1231">
        <w:rPr>
          <w:szCs w:val="24"/>
        </w:rPr>
        <w:t xml:space="preserve">Also, you can send comments to the Office of Information and Regulatory Affairs, Office of Management and Budget, 725 17th Street, NW, Washington, D.C. 20503, Attention: Desk Officer for </w:t>
      </w:r>
      <w:r w:rsidR="00BD40DB" w:rsidRPr="006C1231">
        <w:rPr>
          <w:szCs w:val="24"/>
        </w:rPr>
        <w:t xml:space="preserve">the </w:t>
      </w:r>
      <w:r w:rsidR="0061608D" w:rsidRPr="006C1231">
        <w:rPr>
          <w:szCs w:val="24"/>
        </w:rPr>
        <w:t>EPA</w:t>
      </w:r>
      <w:r w:rsidR="0088759E" w:rsidRPr="006C1231">
        <w:rPr>
          <w:szCs w:val="24"/>
        </w:rPr>
        <w:t xml:space="preserve">. </w:t>
      </w:r>
      <w:r w:rsidR="0061608D" w:rsidRPr="006C1231">
        <w:rPr>
          <w:szCs w:val="24"/>
        </w:rPr>
        <w:t>Please include the EPA Docket ID Number EPA-HQ-OAR-2005-0161 and OMB Control Number 2060-</w:t>
      </w:r>
      <w:r w:rsidR="00136ACE" w:rsidRPr="006C1231">
        <w:rPr>
          <w:szCs w:val="24"/>
        </w:rPr>
        <w:t>0688</w:t>
      </w:r>
      <w:r w:rsidR="0061608D" w:rsidRPr="006C1231">
        <w:rPr>
          <w:szCs w:val="24"/>
        </w:rPr>
        <w:t xml:space="preserve"> in any</w:t>
      </w:r>
      <w:r w:rsidR="0061608D" w:rsidRPr="006C1231">
        <w:rPr>
          <w:color w:val="000000"/>
          <w:szCs w:val="24"/>
        </w:rPr>
        <w:t xml:space="preserve"> correspondence.</w:t>
      </w:r>
    </w:p>
    <w:p w14:paraId="5627C8BD" w14:textId="77777777" w:rsidR="007F31CA" w:rsidRDefault="007C12C8"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rsidRPr="007C12C8">
        <w:rPr>
          <w:noProof/>
        </w:rPr>
        <w:lastRenderedPageBreak/>
        <w:drawing>
          <wp:inline distT="0" distB="0" distL="0" distR="0" wp14:anchorId="0497CDD5" wp14:editId="4EC00A71">
            <wp:extent cx="6333490" cy="847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596" cy="8516208"/>
                    </a:xfrm>
                    <a:prstGeom prst="rect">
                      <a:avLst/>
                    </a:prstGeom>
                    <a:noFill/>
                    <a:ln>
                      <a:noFill/>
                    </a:ln>
                  </pic:spPr>
                </pic:pic>
              </a:graphicData>
            </a:graphic>
          </wp:inline>
        </w:drawing>
      </w:r>
    </w:p>
    <w:p w14:paraId="4F4CE056" w14:textId="77777777" w:rsidR="007F31CA" w:rsidRDefault="007C12C8"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rsidRPr="007C12C8">
        <w:rPr>
          <w:noProof/>
        </w:rPr>
        <w:lastRenderedPageBreak/>
        <w:drawing>
          <wp:inline distT="0" distB="0" distL="0" distR="0" wp14:anchorId="385D7561" wp14:editId="746CEC64">
            <wp:extent cx="6572885" cy="748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1742" cy="7550460"/>
                    </a:xfrm>
                    <a:prstGeom prst="rect">
                      <a:avLst/>
                    </a:prstGeom>
                    <a:noFill/>
                    <a:ln>
                      <a:noFill/>
                    </a:ln>
                  </pic:spPr>
                </pic:pic>
              </a:graphicData>
            </a:graphic>
          </wp:inline>
        </w:drawing>
      </w:r>
    </w:p>
    <w:p w14:paraId="53472FBD" w14:textId="77777777" w:rsidR="007F31CA" w:rsidRDefault="007F31CA"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6CFF4019" w14:textId="77777777" w:rsidR="007F31CA" w:rsidRDefault="007F31CA"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74AE224" w14:textId="77777777" w:rsidR="007F31CA" w:rsidRDefault="007F31CA"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2ED237A6" w14:textId="77777777" w:rsidR="007F31CA" w:rsidRDefault="007F31CA"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51ADBA76" w14:textId="77777777" w:rsidR="007F31CA" w:rsidRDefault="007F31CA"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0D734EF" w14:textId="77777777" w:rsidR="007F31CA" w:rsidRDefault="007F31CA"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2B16762A" w14:textId="77777777" w:rsidR="007F31CA" w:rsidRDefault="007F31CA"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7BFEBB9"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rsidRPr="00FF20DF">
        <w:rPr>
          <w:noProof/>
        </w:rPr>
        <w:drawing>
          <wp:inline distT="0" distB="0" distL="0" distR="0" wp14:anchorId="11B5B696" wp14:editId="032A4E85">
            <wp:extent cx="6249070" cy="33503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998" cy="3370697"/>
                    </a:xfrm>
                    <a:prstGeom prst="rect">
                      <a:avLst/>
                    </a:prstGeom>
                    <a:noFill/>
                    <a:ln>
                      <a:noFill/>
                    </a:ln>
                  </pic:spPr>
                </pic:pic>
              </a:graphicData>
            </a:graphic>
          </wp:inline>
        </w:drawing>
      </w:r>
    </w:p>
    <w:p w14:paraId="38C2D01B"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24B6629E"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3F213D4"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8EF69FA"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3C1A458"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6CA75A6"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20102531"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266F9202"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21411BF6"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59DA7FE9"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2E69FBCA"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32ED4EAC"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54EFF19A"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41487FA"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2B12BED"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1EF267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EA2CD4A"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66AA5C9B"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30AFA68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5D93C14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86A00BC"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65AAD428"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6599F4A5"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rsidRPr="00FF20DF">
        <w:rPr>
          <w:noProof/>
        </w:rPr>
        <w:drawing>
          <wp:inline distT="0" distB="0" distL="0" distR="0" wp14:anchorId="0912F65F" wp14:editId="37825AE1">
            <wp:extent cx="5942289" cy="3152851"/>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2682" cy="3190200"/>
                    </a:xfrm>
                    <a:prstGeom prst="rect">
                      <a:avLst/>
                    </a:prstGeom>
                    <a:noFill/>
                    <a:ln>
                      <a:noFill/>
                    </a:ln>
                  </pic:spPr>
                </pic:pic>
              </a:graphicData>
            </a:graphic>
          </wp:inline>
        </w:drawing>
      </w:r>
    </w:p>
    <w:p w14:paraId="5E4B5048"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A53BB0B"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493B4327"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18C04D1"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3A16AA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284EF92"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0E778E7"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B15E6A0"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323D3E26"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2861038"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C291B1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0005C9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58EC67D7"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0588770"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5F508F7B"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309D3994"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AB6A71A"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6C355D18"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56415AF4"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244B1896"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6FFAF314"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94C362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4BC59788"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6532CCC"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rsidRPr="00FF20DF">
        <w:rPr>
          <w:noProof/>
        </w:rPr>
        <w:drawing>
          <wp:inline distT="0" distB="0" distL="0" distR="0" wp14:anchorId="1EE53555" wp14:editId="5A3BD2FF">
            <wp:extent cx="6126277" cy="298450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7444" cy="2989940"/>
                    </a:xfrm>
                    <a:prstGeom prst="rect">
                      <a:avLst/>
                    </a:prstGeom>
                    <a:noFill/>
                    <a:ln>
                      <a:noFill/>
                    </a:ln>
                  </pic:spPr>
                </pic:pic>
              </a:graphicData>
            </a:graphic>
          </wp:inline>
        </w:drawing>
      </w:r>
    </w:p>
    <w:p w14:paraId="6FEA79A1"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1490882"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39D80FCF"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30E354F6"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1C3F364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40117A76"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993DDB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38AD1E41"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646E71C3"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C0F30FC"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6DD72A02"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72736F4E"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518208C8" w14:textId="77777777" w:rsidR="00FF20DF" w:rsidRDefault="00FF20DF" w:rsidP="00616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sectPr w:rsidR="00FF20DF" w:rsidSect="004B2FDD">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ACC6F" w14:textId="77777777" w:rsidR="00CF0CC8" w:rsidRDefault="00CF0CC8" w:rsidP="00084D21">
      <w:r>
        <w:separator/>
      </w:r>
    </w:p>
  </w:endnote>
  <w:endnote w:type="continuationSeparator" w:id="0">
    <w:p w14:paraId="3B0CA498" w14:textId="77777777" w:rsidR="00CF0CC8" w:rsidRDefault="00CF0CC8" w:rsidP="0008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364"/>
      <w:docPartObj>
        <w:docPartGallery w:val="Page Numbers (Bottom of Page)"/>
        <w:docPartUnique/>
      </w:docPartObj>
    </w:sdtPr>
    <w:sdtEndPr/>
    <w:sdtContent>
      <w:p w14:paraId="4C2E44EC" w14:textId="77777777" w:rsidR="005053F1" w:rsidRDefault="00F66544">
        <w:pPr>
          <w:pStyle w:val="Footer"/>
          <w:jc w:val="center"/>
        </w:pPr>
        <w:r>
          <w:fldChar w:fldCharType="begin"/>
        </w:r>
        <w:r>
          <w:instrText xml:space="preserve"> PAGE   \* MERGEFORMAT </w:instrText>
        </w:r>
        <w:r>
          <w:fldChar w:fldCharType="separate"/>
        </w:r>
        <w:r w:rsidR="00113602">
          <w:rPr>
            <w:noProof/>
          </w:rPr>
          <w:t>2</w:t>
        </w:r>
        <w:r>
          <w:rPr>
            <w:noProof/>
          </w:rPr>
          <w:fldChar w:fldCharType="end"/>
        </w:r>
      </w:p>
    </w:sdtContent>
  </w:sdt>
  <w:p w14:paraId="2616E655" w14:textId="77777777" w:rsidR="005053F1" w:rsidRDefault="00505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AF0C3" w14:textId="77777777" w:rsidR="00CF0CC8" w:rsidRDefault="00CF0CC8" w:rsidP="00084D21">
      <w:r>
        <w:separator/>
      </w:r>
    </w:p>
  </w:footnote>
  <w:footnote w:type="continuationSeparator" w:id="0">
    <w:p w14:paraId="55E03215" w14:textId="77777777" w:rsidR="00CF0CC8" w:rsidRDefault="00CF0CC8" w:rsidP="00084D21">
      <w:r>
        <w:continuationSeparator/>
      </w:r>
    </w:p>
  </w:footnote>
  <w:footnote w:id="1">
    <w:p w14:paraId="23F5BF48" w14:textId="77777777" w:rsidR="005053F1" w:rsidRPr="00A221E8" w:rsidRDefault="005053F1" w:rsidP="00084D21">
      <w:pPr>
        <w:pStyle w:val="FootnoteText"/>
      </w:pPr>
      <w:r w:rsidRPr="00A221E8">
        <w:rPr>
          <w:rStyle w:val="FootnoteReference"/>
        </w:rPr>
        <w:footnoteRef/>
      </w:r>
      <w:r w:rsidRPr="00A221E8">
        <w:t xml:space="preserve"> 75 FR 14670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A2B1FEB"/>
    <w:multiLevelType w:val="hybridMultilevel"/>
    <w:tmpl w:val="486C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778AD"/>
    <w:multiLevelType w:val="hybridMultilevel"/>
    <w:tmpl w:val="B07E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21"/>
    <w:rsid w:val="000052F3"/>
    <w:rsid w:val="00006AA3"/>
    <w:rsid w:val="00020C1A"/>
    <w:rsid w:val="00034A43"/>
    <w:rsid w:val="00036300"/>
    <w:rsid w:val="0004023D"/>
    <w:rsid w:val="00044DB2"/>
    <w:rsid w:val="000500EB"/>
    <w:rsid w:val="00061B97"/>
    <w:rsid w:val="00066611"/>
    <w:rsid w:val="00084D21"/>
    <w:rsid w:val="000B5404"/>
    <w:rsid w:val="000D0CB0"/>
    <w:rsid w:val="000D10DA"/>
    <w:rsid w:val="000E1E22"/>
    <w:rsid w:val="00103231"/>
    <w:rsid w:val="001066E0"/>
    <w:rsid w:val="001107FB"/>
    <w:rsid w:val="00113602"/>
    <w:rsid w:val="00115E5A"/>
    <w:rsid w:val="00136ACE"/>
    <w:rsid w:val="001508A9"/>
    <w:rsid w:val="00163B00"/>
    <w:rsid w:val="00173093"/>
    <w:rsid w:val="00173C17"/>
    <w:rsid w:val="00195E3D"/>
    <w:rsid w:val="00195F1D"/>
    <w:rsid w:val="001964D0"/>
    <w:rsid w:val="00197082"/>
    <w:rsid w:val="001A3534"/>
    <w:rsid w:val="001A6748"/>
    <w:rsid w:val="001C4161"/>
    <w:rsid w:val="001D6D0D"/>
    <w:rsid w:val="001E0656"/>
    <w:rsid w:val="00251EF7"/>
    <w:rsid w:val="00255444"/>
    <w:rsid w:val="00256D8E"/>
    <w:rsid w:val="00256EC9"/>
    <w:rsid w:val="002827CB"/>
    <w:rsid w:val="002A13E9"/>
    <w:rsid w:val="002A2BAB"/>
    <w:rsid w:val="002A3B27"/>
    <w:rsid w:val="002B2DDA"/>
    <w:rsid w:val="002B34CD"/>
    <w:rsid w:val="002B7465"/>
    <w:rsid w:val="002D1D31"/>
    <w:rsid w:val="002D5D6B"/>
    <w:rsid w:val="00301956"/>
    <w:rsid w:val="0030697D"/>
    <w:rsid w:val="00352C5D"/>
    <w:rsid w:val="00370979"/>
    <w:rsid w:val="00385296"/>
    <w:rsid w:val="003B56D1"/>
    <w:rsid w:val="003B68FC"/>
    <w:rsid w:val="003C1571"/>
    <w:rsid w:val="003F6053"/>
    <w:rsid w:val="0041121D"/>
    <w:rsid w:val="004237DA"/>
    <w:rsid w:val="00437B90"/>
    <w:rsid w:val="00466F2E"/>
    <w:rsid w:val="00471A44"/>
    <w:rsid w:val="004749CF"/>
    <w:rsid w:val="00475FDB"/>
    <w:rsid w:val="004826B1"/>
    <w:rsid w:val="004834D1"/>
    <w:rsid w:val="0048568D"/>
    <w:rsid w:val="00486F33"/>
    <w:rsid w:val="004929D2"/>
    <w:rsid w:val="004A3E06"/>
    <w:rsid w:val="004A4312"/>
    <w:rsid w:val="004B1D79"/>
    <w:rsid w:val="004B2FDD"/>
    <w:rsid w:val="004C091A"/>
    <w:rsid w:val="004C511F"/>
    <w:rsid w:val="004E72FE"/>
    <w:rsid w:val="004F6CF7"/>
    <w:rsid w:val="0050238E"/>
    <w:rsid w:val="00502B32"/>
    <w:rsid w:val="00503C2C"/>
    <w:rsid w:val="005053F1"/>
    <w:rsid w:val="00507700"/>
    <w:rsid w:val="00513E33"/>
    <w:rsid w:val="00535048"/>
    <w:rsid w:val="0055003B"/>
    <w:rsid w:val="0055471B"/>
    <w:rsid w:val="00554F33"/>
    <w:rsid w:val="00562895"/>
    <w:rsid w:val="00576065"/>
    <w:rsid w:val="005852DB"/>
    <w:rsid w:val="005A1772"/>
    <w:rsid w:val="005A61D1"/>
    <w:rsid w:val="005C2D93"/>
    <w:rsid w:val="005C3037"/>
    <w:rsid w:val="005E39C8"/>
    <w:rsid w:val="005E5E1E"/>
    <w:rsid w:val="005F1D09"/>
    <w:rsid w:val="005F7843"/>
    <w:rsid w:val="0061608D"/>
    <w:rsid w:val="006630A5"/>
    <w:rsid w:val="0067109B"/>
    <w:rsid w:val="006A0205"/>
    <w:rsid w:val="006A3CF2"/>
    <w:rsid w:val="006A627B"/>
    <w:rsid w:val="006C1231"/>
    <w:rsid w:val="006C2F60"/>
    <w:rsid w:val="006C635F"/>
    <w:rsid w:val="006C7FA5"/>
    <w:rsid w:val="006D6B2E"/>
    <w:rsid w:val="007167CF"/>
    <w:rsid w:val="00720F04"/>
    <w:rsid w:val="00743D90"/>
    <w:rsid w:val="00751F1D"/>
    <w:rsid w:val="00755135"/>
    <w:rsid w:val="00762B62"/>
    <w:rsid w:val="00772A61"/>
    <w:rsid w:val="00782F3E"/>
    <w:rsid w:val="0079520E"/>
    <w:rsid w:val="007A21A5"/>
    <w:rsid w:val="007A330E"/>
    <w:rsid w:val="007A6853"/>
    <w:rsid w:val="007B15D8"/>
    <w:rsid w:val="007C12C8"/>
    <w:rsid w:val="007E18A8"/>
    <w:rsid w:val="007E3CD0"/>
    <w:rsid w:val="007F31CA"/>
    <w:rsid w:val="007F6EA6"/>
    <w:rsid w:val="00801C35"/>
    <w:rsid w:val="00811481"/>
    <w:rsid w:val="0084239D"/>
    <w:rsid w:val="00852007"/>
    <w:rsid w:val="008521B0"/>
    <w:rsid w:val="008679CE"/>
    <w:rsid w:val="0087206D"/>
    <w:rsid w:val="00872B43"/>
    <w:rsid w:val="008740F4"/>
    <w:rsid w:val="0088759E"/>
    <w:rsid w:val="008A560F"/>
    <w:rsid w:val="008E0980"/>
    <w:rsid w:val="008F65E2"/>
    <w:rsid w:val="0091095B"/>
    <w:rsid w:val="0091394B"/>
    <w:rsid w:val="00923392"/>
    <w:rsid w:val="009565A0"/>
    <w:rsid w:val="00964EE5"/>
    <w:rsid w:val="00970C6D"/>
    <w:rsid w:val="0097104B"/>
    <w:rsid w:val="0098136C"/>
    <w:rsid w:val="009822B9"/>
    <w:rsid w:val="00993B97"/>
    <w:rsid w:val="009B03C2"/>
    <w:rsid w:val="009B7F25"/>
    <w:rsid w:val="009D2DA7"/>
    <w:rsid w:val="009D760A"/>
    <w:rsid w:val="009E5007"/>
    <w:rsid w:val="009F4A3A"/>
    <w:rsid w:val="009F7F2B"/>
    <w:rsid w:val="00A02260"/>
    <w:rsid w:val="00A14955"/>
    <w:rsid w:val="00A16995"/>
    <w:rsid w:val="00A26815"/>
    <w:rsid w:val="00A3586A"/>
    <w:rsid w:val="00A41F16"/>
    <w:rsid w:val="00A45A86"/>
    <w:rsid w:val="00A46C1E"/>
    <w:rsid w:val="00A5239A"/>
    <w:rsid w:val="00A5397D"/>
    <w:rsid w:val="00A90FDB"/>
    <w:rsid w:val="00A91853"/>
    <w:rsid w:val="00A94209"/>
    <w:rsid w:val="00A962EE"/>
    <w:rsid w:val="00AA58D3"/>
    <w:rsid w:val="00AA6356"/>
    <w:rsid w:val="00AB030B"/>
    <w:rsid w:val="00AB12B1"/>
    <w:rsid w:val="00AB1841"/>
    <w:rsid w:val="00AB3220"/>
    <w:rsid w:val="00AB5B09"/>
    <w:rsid w:val="00AB700F"/>
    <w:rsid w:val="00AD6F11"/>
    <w:rsid w:val="00AF486E"/>
    <w:rsid w:val="00AF6D42"/>
    <w:rsid w:val="00B07F60"/>
    <w:rsid w:val="00B26BD8"/>
    <w:rsid w:val="00B26D21"/>
    <w:rsid w:val="00B3790B"/>
    <w:rsid w:val="00B65712"/>
    <w:rsid w:val="00B862D1"/>
    <w:rsid w:val="00B90834"/>
    <w:rsid w:val="00BB2A9D"/>
    <w:rsid w:val="00BB2F8A"/>
    <w:rsid w:val="00BB3553"/>
    <w:rsid w:val="00BB5921"/>
    <w:rsid w:val="00BC0C08"/>
    <w:rsid w:val="00BD0905"/>
    <w:rsid w:val="00BD40DB"/>
    <w:rsid w:val="00BD51C2"/>
    <w:rsid w:val="00BE43E9"/>
    <w:rsid w:val="00BF0037"/>
    <w:rsid w:val="00BF18DE"/>
    <w:rsid w:val="00BF5F8E"/>
    <w:rsid w:val="00C0611C"/>
    <w:rsid w:val="00C070BE"/>
    <w:rsid w:val="00C37D5F"/>
    <w:rsid w:val="00C41208"/>
    <w:rsid w:val="00C57F1F"/>
    <w:rsid w:val="00C6327B"/>
    <w:rsid w:val="00C7345D"/>
    <w:rsid w:val="00C76ED6"/>
    <w:rsid w:val="00C81557"/>
    <w:rsid w:val="00C84D42"/>
    <w:rsid w:val="00C94B62"/>
    <w:rsid w:val="00C973AE"/>
    <w:rsid w:val="00CD41E8"/>
    <w:rsid w:val="00CF0CC8"/>
    <w:rsid w:val="00CF4810"/>
    <w:rsid w:val="00CF7CE4"/>
    <w:rsid w:val="00D051C9"/>
    <w:rsid w:val="00D30939"/>
    <w:rsid w:val="00D31C2A"/>
    <w:rsid w:val="00D4378D"/>
    <w:rsid w:val="00D629C2"/>
    <w:rsid w:val="00D72FF0"/>
    <w:rsid w:val="00D81235"/>
    <w:rsid w:val="00D87107"/>
    <w:rsid w:val="00D912E5"/>
    <w:rsid w:val="00D91BAD"/>
    <w:rsid w:val="00DB6062"/>
    <w:rsid w:val="00DD4108"/>
    <w:rsid w:val="00DF56A0"/>
    <w:rsid w:val="00E13512"/>
    <w:rsid w:val="00E15D8F"/>
    <w:rsid w:val="00E179E8"/>
    <w:rsid w:val="00E17E94"/>
    <w:rsid w:val="00E31FEB"/>
    <w:rsid w:val="00E4721B"/>
    <w:rsid w:val="00E61C2A"/>
    <w:rsid w:val="00E8526D"/>
    <w:rsid w:val="00EA30F5"/>
    <w:rsid w:val="00EA776C"/>
    <w:rsid w:val="00EB70D8"/>
    <w:rsid w:val="00EC7ADB"/>
    <w:rsid w:val="00EE0297"/>
    <w:rsid w:val="00EE0E23"/>
    <w:rsid w:val="00EF25E3"/>
    <w:rsid w:val="00F07E38"/>
    <w:rsid w:val="00F2098D"/>
    <w:rsid w:val="00F30462"/>
    <w:rsid w:val="00F3387F"/>
    <w:rsid w:val="00F3388C"/>
    <w:rsid w:val="00F42916"/>
    <w:rsid w:val="00F66544"/>
    <w:rsid w:val="00F73562"/>
    <w:rsid w:val="00F74E63"/>
    <w:rsid w:val="00F83300"/>
    <w:rsid w:val="00F930BB"/>
    <w:rsid w:val="00F948F3"/>
    <w:rsid w:val="00FA0C68"/>
    <w:rsid w:val="00FA6263"/>
    <w:rsid w:val="00FB7359"/>
    <w:rsid w:val="00FB7EBA"/>
    <w:rsid w:val="00FC17C2"/>
    <w:rsid w:val="00FD444F"/>
    <w:rsid w:val="00FE0284"/>
    <w:rsid w:val="00FF0C60"/>
    <w:rsid w:val="00FF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9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2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1,Footnote Text - Preamble, Char2,Footnote Text - Preamble1, Char3, Char11,Footnote Text - Preamble2, Char21,Footnote Text - Preamble11, Char4, Char5,Footnote Text - Preamble3, Char6,Footnote Text - Preamble4, Char7, Char12, Cha"/>
    <w:basedOn w:val="Normal"/>
    <w:link w:val="FootnoteTextChar"/>
    <w:rsid w:val="00084D21"/>
    <w:rPr>
      <w:bCs/>
      <w:sz w:val="20"/>
    </w:rPr>
  </w:style>
  <w:style w:type="character" w:customStyle="1" w:styleId="FootnoteTextChar">
    <w:name w:val="Footnote Text Char"/>
    <w:aliases w:val=" Char Char, Char1 Char,Footnote Text - Preamble Char, Char2 Char,Footnote Text - Preamble1 Char, Char3 Char, Char11 Char,Footnote Text - Preamble2 Char, Char21 Char,Footnote Text - Preamble11 Char, Char4 Char, Char5 Char, Char6 Char"/>
    <w:basedOn w:val="DefaultParagraphFont"/>
    <w:link w:val="FootnoteText"/>
    <w:rsid w:val="00084D21"/>
    <w:rPr>
      <w:rFonts w:ascii="Times New Roman" w:eastAsia="Times New Roman" w:hAnsi="Times New Roman" w:cs="Times New Roman"/>
      <w:bCs/>
      <w:sz w:val="20"/>
      <w:szCs w:val="20"/>
    </w:rPr>
  </w:style>
  <w:style w:type="character" w:styleId="FootnoteReference">
    <w:name w:val="footnote reference"/>
    <w:basedOn w:val="DefaultParagraphFont"/>
    <w:rsid w:val="00084D21"/>
    <w:rPr>
      <w:vertAlign w:val="superscript"/>
    </w:rPr>
  </w:style>
  <w:style w:type="paragraph" w:styleId="ListParagraph">
    <w:name w:val="List Paragraph"/>
    <w:basedOn w:val="Normal"/>
    <w:uiPriority w:val="34"/>
    <w:qFormat/>
    <w:rsid w:val="002B34CD"/>
    <w:pPr>
      <w:ind w:left="720"/>
      <w:contextualSpacing/>
    </w:pPr>
  </w:style>
  <w:style w:type="character" w:styleId="Hyperlink">
    <w:name w:val="Hyperlink"/>
    <w:basedOn w:val="DefaultParagraphFont"/>
    <w:rsid w:val="0061608D"/>
    <w:rPr>
      <w:rFonts w:cs="Times New Roman"/>
      <w:color w:val="0000FF"/>
      <w:u w:val="single"/>
    </w:rPr>
  </w:style>
  <w:style w:type="paragraph" w:styleId="BalloonText">
    <w:name w:val="Balloon Text"/>
    <w:basedOn w:val="Normal"/>
    <w:link w:val="BalloonTextChar"/>
    <w:uiPriority w:val="99"/>
    <w:semiHidden/>
    <w:unhideWhenUsed/>
    <w:rsid w:val="00AB3220"/>
    <w:rPr>
      <w:rFonts w:ascii="Tahoma" w:hAnsi="Tahoma" w:cs="Tahoma"/>
      <w:sz w:val="16"/>
      <w:szCs w:val="16"/>
    </w:rPr>
  </w:style>
  <w:style w:type="character" w:customStyle="1" w:styleId="BalloonTextChar">
    <w:name w:val="Balloon Text Char"/>
    <w:basedOn w:val="DefaultParagraphFont"/>
    <w:link w:val="BalloonText"/>
    <w:uiPriority w:val="99"/>
    <w:semiHidden/>
    <w:rsid w:val="00AB322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B2A9D"/>
    <w:rPr>
      <w:sz w:val="16"/>
      <w:szCs w:val="16"/>
    </w:rPr>
  </w:style>
  <w:style w:type="paragraph" w:styleId="CommentText">
    <w:name w:val="annotation text"/>
    <w:basedOn w:val="Normal"/>
    <w:link w:val="CommentTextChar"/>
    <w:uiPriority w:val="99"/>
    <w:unhideWhenUsed/>
    <w:rsid w:val="00BB2A9D"/>
    <w:rPr>
      <w:sz w:val="20"/>
    </w:rPr>
  </w:style>
  <w:style w:type="character" w:customStyle="1" w:styleId="CommentTextChar">
    <w:name w:val="Comment Text Char"/>
    <w:basedOn w:val="DefaultParagraphFont"/>
    <w:link w:val="CommentText"/>
    <w:uiPriority w:val="99"/>
    <w:rsid w:val="00BB2A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A9D"/>
    <w:rPr>
      <w:b/>
      <w:bCs/>
    </w:rPr>
  </w:style>
  <w:style w:type="character" w:customStyle="1" w:styleId="CommentSubjectChar">
    <w:name w:val="Comment Subject Char"/>
    <w:basedOn w:val="CommentTextChar"/>
    <w:link w:val="CommentSubject"/>
    <w:uiPriority w:val="99"/>
    <w:semiHidden/>
    <w:rsid w:val="00BB2A9D"/>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8E0980"/>
    <w:pPr>
      <w:tabs>
        <w:tab w:val="center" w:pos="4680"/>
        <w:tab w:val="right" w:pos="9360"/>
      </w:tabs>
    </w:pPr>
  </w:style>
  <w:style w:type="character" w:customStyle="1" w:styleId="HeaderChar">
    <w:name w:val="Header Char"/>
    <w:basedOn w:val="DefaultParagraphFont"/>
    <w:link w:val="Header"/>
    <w:uiPriority w:val="99"/>
    <w:semiHidden/>
    <w:rsid w:val="008E098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0980"/>
    <w:pPr>
      <w:tabs>
        <w:tab w:val="center" w:pos="4680"/>
        <w:tab w:val="right" w:pos="9360"/>
      </w:tabs>
    </w:pPr>
  </w:style>
  <w:style w:type="character" w:customStyle="1" w:styleId="FooterChar">
    <w:name w:val="Footer Char"/>
    <w:basedOn w:val="DefaultParagraphFont"/>
    <w:link w:val="Footer"/>
    <w:uiPriority w:val="99"/>
    <w:rsid w:val="008E0980"/>
    <w:rPr>
      <w:rFonts w:ascii="Times New Roman" w:eastAsia="Times New Roman" w:hAnsi="Times New Roman" w:cs="Times New Roman"/>
      <w:sz w:val="24"/>
      <w:szCs w:val="20"/>
    </w:rPr>
  </w:style>
  <w:style w:type="paragraph" w:styleId="Revision">
    <w:name w:val="Revision"/>
    <w:hidden/>
    <w:uiPriority w:val="99"/>
    <w:semiHidden/>
    <w:rsid w:val="00507700"/>
    <w:pPr>
      <w:spacing w:after="0" w:line="240" w:lineRule="auto"/>
    </w:pPr>
    <w:rPr>
      <w:rFonts w:ascii="Times New Roman" w:eastAsia="Times New Roman" w:hAnsi="Times New Roman" w:cs="Times New Roman"/>
      <w:sz w:val="24"/>
      <w:szCs w:val="20"/>
    </w:rPr>
  </w:style>
  <w:style w:type="character" w:customStyle="1" w:styleId="volume">
    <w:name w:val="volume"/>
    <w:basedOn w:val="DefaultParagraphFont"/>
    <w:rsid w:val="004F6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47459">
      <w:bodyDiv w:val="1"/>
      <w:marLeft w:val="0"/>
      <w:marRight w:val="0"/>
      <w:marTop w:val="0"/>
      <w:marBottom w:val="0"/>
      <w:divBdr>
        <w:top w:val="none" w:sz="0" w:space="0" w:color="auto"/>
        <w:left w:val="none" w:sz="0" w:space="0" w:color="auto"/>
        <w:bottom w:val="none" w:sz="0" w:space="0" w:color="auto"/>
        <w:right w:val="none" w:sz="0" w:space="0" w:color="auto"/>
      </w:divBdr>
    </w:div>
    <w:div w:id="379716014">
      <w:bodyDiv w:val="1"/>
      <w:marLeft w:val="0"/>
      <w:marRight w:val="0"/>
      <w:marTop w:val="0"/>
      <w:marBottom w:val="0"/>
      <w:divBdr>
        <w:top w:val="none" w:sz="0" w:space="0" w:color="auto"/>
        <w:left w:val="none" w:sz="0" w:space="0" w:color="auto"/>
        <w:bottom w:val="none" w:sz="0" w:space="0" w:color="auto"/>
        <w:right w:val="none" w:sz="0" w:space="0" w:color="auto"/>
      </w:divBdr>
    </w:div>
    <w:div w:id="589899675">
      <w:bodyDiv w:val="1"/>
      <w:marLeft w:val="0"/>
      <w:marRight w:val="0"/>
      <w:marTop w:val="0"/>
      <w:marBottom w:val="0"/>
      <w:divBdr>
        <w:top w:val="none" w:sz="0" w:space="0" w:color="auto"/>
        <w:left w:val="none" w:sz="0" w:space="0" w:color="auto"/>
        <w:bottom w:val="none" w:sz="0" w:space="0" w:color="auto"/>
        <w:right w:val="none" w:sz="0" w:space="0" w:color="auto"/>
      </w:divBdr>
    </w:div>
    <w:div w:id="738744844">
      <w:bodyDiv w:val="1"/>
      <w:marLeft w:val="0"/>
      <w:marRight w:val="0"/>
      <w:marTop w:val="0"/>
      <w:marBottom w:val="0"/>
      <w:divBdr>
        <w:top w:val="none" w:sz="0" w:space="0" w:color="auto"/>
        <w:left w:val="none" w:sz="0" w:space="0" w:color="auto"/>
        <w:bottom w:val="none" w:sz="0" w:space="0" w:color="auto"/>
        <w:right w:val="none" w:sz="0" w:space="0" w:color="auto"/>
      </w:divBdr>
    </w:div>
    <w:div w:id="1186091678">
      <w:bodyDiv w:val="1"/>
      <w:marLeft w:val="0"/>
      <w:marRight w:val="0"/>
      <w:marTop w:val="0"/>
      <w:marBottom w:val="0"/>
      <w:divBdr>
        <w:top w:val="none" w:sz="0" w:space="0" w:color="auto"/>
        <w:left w:val="none" w:sz="0" w:space="0" w:color="auto"/>
        <w:bottom w:val="none" w:sz="0" w:space="0" w:color="auto"/>
        <w:right w:val="none" w:sz="0" w:space="0" w:color="auto"/>
      </w:divBdr>
    </w:div>
    <w:div w:id="1191607648">
      <w:bodyDiv w:val="1"/>
      <w:marLeft w:val="0"/>
      <w:marRight w:val="0"/>
      <w:marTop w:val="0"/>
      <w:marBottom w:val="0"/>
      <w:divBdr>
        <w:top w:val="none" w:sz="0" w:space="0" w:color="auto"/>
        <w:left w:val="none" w:sz="0" w:space="0" w:color="auto"/>
        <w:bottom w:val="none" w:sz="0" w:space="0" w:color="auto"/>
        <w:right w:val="none" w:sz="0" w:space="0" w:color="auto"/>
      </w:divBdr>
    </w:div>
    <w:div w:id="15933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E033-0CE6-4A9F-A69B-4B7F1064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2015-11-30T18:30:00Z</dcterms:created>
  <dcterms:modified xsi:type="dcterms:W3CDTF">2015-12-23T16:39:00Z</dcterms:modified>
</cp:coreProperties>
</file>