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EB6D9" w14:textId="77777777" w:rsidR="009458F5" w:rsidRDefault="009458F5">
      <w:pPr>
        <w:widowControl/>
        <w:tabs>
          <w:tab w:val="center" w:pos="4680"/>
        </w:tabs>
        <w:rPr>
          <w:rFonts w:ascii="Times New Roman" w:hAnsi="Times New Roman"/>
        </w:rPr>
      </w:pPr>
    </w:p>
    <w:p w14:paraId="4B2995C6" w14:textId="77777777" w:rsidR="009458F5" w:rsidRDefault="009458F5">
      <w:pPr>
        <w:widowControl/>
        <w:tabs>
          <w:tab w:val="center" w:pos="4680"/>
        </w:tabs>
        <w:rPr>
          <w:rFonts w:ascii="Times New Roman" w:hAnsi="Times New Roman"/>
        </w:rPr>
      </w:pPr>
    </w:p>
    <w:p w14:paraId="156398FC" w14:textId="77777777" w:rsidR="009458F5" w:rsidRPr="009428FC" w:rsidRDefault="009458F5">
      <w:pPr>
        <w:widowControl/>
        <w:tabs>
          <w:tab w:val="center" w:pos="4680"/>
        </w:tabs>
        <w:rPr>
          <w:rFonts w:ascii="Times New Roman" w:hAnsi="Times New Roman"/>
          <w:b/>
          <w:bCs/>
          <w:sz w:val="28"/>
          <w:szCs w:val="28"/>
        </w:rPr>
      </w:pPr>
      <w:r>
        <w:rPr>
          <w:rFonts w:ascii="Times New Roman" w:hAnsi="Times New Roman"/>
        </w:rPr>
        <w:tab/>
      </w:r>
      <w:r w:rsidRPr="009428FC">
        <w:rPr>
          <w:rFonts w:ascii="Times New Roman" w:hAnsi="Times New Roman"/>
          <w:b/>
          <w:bCs/>
          <w:sz w:val="28"/>
          <w:szCs w:val="28"/>
        </w:rPr>
        <w:t>Information Collection Request</w:t>
      </w:r>
    </w:p>
    <w:p w14:paraId="28F0BD09" w14:textId="77777777" w:rsidR="009458F5" w:rsidRPr="009428FC" w:rsidRDefault="009458F5">
      <w:pPr>
        <w:widowControl/>
        <w:tabs>
          <w:tab w:val="center" w:pos="4680"/>
        </w:tabs>
        <w:rPr>
          <w:rFonts w:ascii="Times New Roman" w:hAnsi="Times New Roman"/>
          <w:b/>
          <w:bCs/>
          <w:sz w:val="28"/>
          <w:szCs w:val="28"/>
        </w:rPr>
      </w:pPr>
      <w:r w:rsidRPr="009428FC">
        <w:rPr>
          <w:rFonts w:ascii="Times New Roman" w:hAnsi="Times New Roman"/>
          <w:b/>
          <w:bCs/>
          <w:sz w:val="28"/>
          <w:szCs w:val="28"/>
        </w:rPr>
        <w:tab/>
      </w:r>
      <w:proofErr w:type="gramStart"/>
      <w:r w:rsidRPr="009428FC">
        <w:rPr>
          <w:rFonts w:ascii="Times New Roman" w:hAnsi="Times New Roman"/>
          <w:b/>
          <w:bCs/>
          <w:sz w:val="28"/>
          <w:szCs w:val="28"/>
        </w:rPr>
        <w:t>for</w:t>
      </w:r>
      <w:proofErr w:type="gramEnd"/>
    </w:p>
    <w:p w14:paraId="1403FB02" w14:textId="1EE6CE0C" w:rsidR="00A01578" w:rsidRPr="008B3943" w:rsidRDefault="00A01578" w:rsidP="00A01578">
      <w:pPr>
        <w:pStyle w:val="Title"/>
        <w:spacing w:after="0"/>
        <w:jc w:val="center"/>
        <w:rPr>
          <w:sz w:val="28"/>
          <w:szCs w:val="28"/>
        </w:rPr>
      </w:pPr>
      <w:r w:rsidRPr="009428FC">
        <w:rPr>
          <w:sz w:val="28"/>
          <w:szCs w:val="28"/>
        </w:rPr>
        <w:t>Treatment of Indian Tribes in a Similar Manner as States for Purposes of Section 303</w:t>
      </w:r>
      <w:r w:rsidR="00CF42CA" w:rsidRPr="009428FC">
        <w:rPr>
          <w:sz w:val="28"/>
          <w:szCs w:val="28"/>
        </w:rPr>
        <w:t>(d</w:t>
      </w:r>
      <w:r w:rsidR="00CF42CA" w:rsidRPr="008B3943">
        <w:rPr>
          <w:sz w:val="28"/>
          <w:szCs w:val="28"/>
        </w:rPr>
        <w:t>) of the Clean Water Act</w:t>
      </w:r>
    </w:p>
    <w:p w14:paraId="6CEEC023" w14:textId="77C1351E" w:rsidR="009458F5" w:rsidRPr="00002B4E" w:rsidRDefault="00A01578" w:rsidP="00A01578">
      <w:pPr>
        <w:widowControl/>
        <w:tabs>
          <w:tab w:val="center" w:pos="4680"/>
        </w:tabs>
        <w:jc w:val="center"/>
        <w:rPr>
          <w:rFonts w:ascii="Times New Roman" w:hAnsi="Times New Roman"/>
          <w:b/>
          <w:bCs/>
          <w:sz w:val="28"/>
          <w:szCs w:val="28"/>
        </w:rPr>
      </w:pPr>
      <w:r w:rsidRPr="00002B4E">
        <w:rPr>
          <w:rFonts w:ascii="Times New Roman" w:hAnsi="Times New Roman"/>
          <w:b/>
          <w:bCs/>
          <w:sz w:val="28"/>
          <w:szCs w:val="28"/>
        </w:rPr>
        <w:t xml:space="preserve"> </w:t>
      </w:r>
      <w:r w:rsidR="00913B9B" w:rsidRPr="00002B4E">
        <w:rPr>
          <w:rFonts w:ascii="Times New Roman" w:hAnsi="Times New Roman"/>
          <w:b/>
          <w:bCs/>
          <w:sz w:val="28"/>
          <w:szCs w:val="28"/>
        </w:rPr>
        <w:t>(Proposed Rule)</w:t>
      </w:r>
    </w:p>
    <w:p w14:paraId="1E4DECA3" w14:textId="77777777" w:rsidR="009458F5" w:rsidRPr="00C67CF9" w:rsidRDefault="009458F5">
      <w:pPr>
        <w:widowControl/>
        <w:rPr>
          <w:rFonts w:ascii="Times New Roman" w:hAnsi="Times New Roman"/>
        </w:rPr>
      </w:pPr>
    </w:p>
    <w:p w14:paraId="2E7BEEAD" w14:textId="77777777" w:rsidR="009458F5" w:rsidRDefault="009458F5">
      <w:pPr>
        <w:widowControl/>
        <w:rPr>
          <w:rFonts w:ascii="Times New Roman" w:hAnsi="Times New Roman"/>
        </w:rPr>
      </w:pPr>
    </w:p>
    <w:p w14:paraId="638024EF" w14:textId="77777777" w:rsidR="009458F5" w:rsidRDefault="009458F5">
      <w:pPr>
        <w:widowControl/>
        <w:rPr>
          <w:rFonts w:ascii="Times New Roman" w:hAnsi="Times New Roman"/>
        </w:rPr>
      </w:pPr>
    </w:p>
    <w:p w14:paraId="4615C69B" w14:textId="77777777" w:rsidR="009458F5" w:rsidRDefault="009458F5">
      <w:pPr>
        <w:widowControl/>
        <w:tabs>
          <w:tab w:val="center" w:pos="4680"/>
        </w:tabs>
        <w:rPr>
          <w:rFonts w:ascii="Times New Roman" w:hAnsi="Times New Roman"/>
        </w:rPr>
      </w:pPr>
      <w:r>
        <w:rPr>
          <w:rFonts w:ascii="Times New Roman" w:hAnsi="Times New Roman"/>
        </w:rPr>
        <w:tab/>
      </w:r>
    </w:p>
    <w:p w14:paraId="4C7103B8" w14:textId="77777777" w:rsidR="009458F5" w:rsidRDefault="009458F5">
      <w:pPr>
        <w:widowControl/>
        <w:tabs>
          <w:tab w:val="center" w:pos="4680"/>
        </w:tabs>
        <w:rPr>
          <w:rFonts w:ascii="Times New Roman" w:hAnsi="Times New Roman"/>
        </w:rPr>
      </w:pPr>
      <w:r>
        <w:rPr>
          <w:rFonts w:ascii="Times New Roman" w:hAnsi="Times New Roman"/>
        </w:rPr>
        <w:tab/>
      </w:r>
    </w:p>
    <w:p w14:paraId="26A89AC3" w14:textId="7D2DC763" w:rsidR="009458F5" w:rsidRDefault="009458F5">
      <w:pPr>
        <w:widowControl/>
        <w:tabs>
          <w:tab w:val="center" w:pos="4680"/>
        </w:tabs>
        <w:rPr>
          <w:rFonts w:ascii="Times New Roman" w:hAnsi="Times New Roman"/>
        </w:rPr>
      </w:pPr>
      <w:r>
        <w:rPr>
          <w:rFonts w:ascii="Times New Roman" w:hAnsi="Times New Roman"/>
        </w:rPr>
        <w:tab/>
      </w:r>
      <w:r w:rsidR="000827FE">
        <w:rPr>
          <w:rFonts w:ascii="Times New Roman" w:hAnsi="Times New Roman"/>
        </w:rPr>
        <w:t>December</w:t>
      </w:r>
      <w:r w:rsidRPr="009428FC">
        <w:rPr>
          <w:rFonts w:ascii="Times New Roman" w:hAnsi="Times New Roman"/>
        </w:rPr>
        <w:t>,</w:t>
      </w:r>
      <w:r>
        <w:rPr>
          <w:rFonts w:ascii="Times New Roman" w:hAnsi="Times New Roman"/>
        </w:rPr>
        <w:t xml:space="preserve"> 201</w:t>
      </w:r>
      <w:r w:rsidR="00DA35C9">
        <w:rPr>
          <w:rFonts w:ascii="Times New Roman" w:hAnsi="Times New Roman"/>
        </w:rPr>
        <w:t>5</w:t>
      </w:r>
    </w:p>
    <w:p w14:paraId="2D45FA6A" w14:textId="77777777" w:rsidR="009458F5" w:rsidRDefault="009458F5">
      <w:pPr>
        <w:widowControl/>
        <w:rPr>
          <w:rFonts w:ascii="Times New Roman" w:hAnsi="Times New Roman"/>
        </w:rPr>
      </w:pPr>
      <w:bookmarkStart w:id="0" w:name="_GoBack"/>
      <w:bookmarkEnd w:id="0"/>
    </w:p>
    <w:p w14:paraId="70A48A99" w14:textId="77777777" w:rsidR="009458F5" w:rsidRDefault="009458F5">
      <w:pPr>
        <w:widowControl/>
        <w:rPr>
          <w:rFonts w:ascii="Times New Roman" w:hAnsi="Times New Roman"/>
        </w:rPr>
      </w:pPr>
    </w:p>
    <w:p w14:paraId="73660478" w14:textId="77777777" w:rsidR="009458F5" w:rsidRDefault="009458F5" w:rsidP="009428FC">
      <w:pPr>
        <w:widowControl/>
        <w:jc w:val="center"/>
        <w:rPr>
          <w:rFonts w:ascii="Times New Roman" w:hAnsi="Times New Roman"/>
        </w:rPr>
      </w:pPr>
    </w:p>
    <w:p w14:paraId="2BC65739" w14:textId="16D1D2B9" w:rsidR="009458F5" w:rsidRDefault="008E18D7" w:rsidP="008E18D7">
      <w:pPr>
        <w:widowControl/>
        <w:jc w:val="center"/>
        <w:rPr>
          <w:rFonts w:ascii="Times New Roman" w:hAnsi="Times New Roman"/>
        </w:rPr>
      </w:pPr>
      <w:r>
        <w:rPr>
          <w:rFonts w:ascii="Times New Roman" w:hAnsi="Times New Roman"/>
        </w:rPr>
        <w:t>RIN 2040-AF52</w:t>
      </w:r>
    </w:p>
    <w:p w14:paraId="3007A299" w14:textId="7997EECE" w:rsidR="00913B9B" w:rsidRPr="009428FC" w:rsidRDefault="009458F5" w:rsidP="00A16D47">
      <w:pPr>
        <w:widowControl/>
        <w:tabs>
          <w:tab w:val="center" w:pos="4680"/>
        </w:tabs>
        <w:rPr>
          <w:rFonts w:ascii="Times New Roman" w:hAnsi="Times New Roman"/>
          <w:color w:val="000000" w:themeColor="text1"/>
        </w:rPr>
      </w:pPr>
      <w:r>
        <w:rPr>
          <w:rFonts w:ascii="Times New Roman" w:hAnsi="Times New Roman"/>
        </w:rPr>
        <w:tab/>
      </w:r>
      <w:r w:rsidR="00A16D47" w:rsidRPr="00A16D47">
        <w:rPr>
          <w:rFonts w:ascii="Times New Roman" w:hAnsi="Times New Roman"/>
        </w:rPr>
        <w:t xml:space="preserve">EPA </w:t>
      </w:r>
      <w:r w:rsidR="00913B9B">
        <w:rPr>
          <w:rFonts w:ascii="Times New Roman" w:hAnsi="Times New Roman"/>
        </w:rPr>
        <w:t>ICR Number</w:t>
      </w:r>
      <w:r w:rsidR="00A16D47" w:rsidRPr="00A16D47">
        <w:rPr>
          <w:rFonts w:ascii="Times New Roman" w:hAnsi="Times New Roman"/>
        </w:rPr>
        <w:t xml:space="preserve"> </w:t>
      </w:r>
      <w:r w:rsidR="00DB5C16" w:rsidRPr="009428FC">
        <w:rPr>
          <w:rFonts w:ascii="Times New Roman" w:hAnsi="Times New Roman"/>
          <w:color w:val="000000" w:themeColor="text1"/>
        </w:rPr>
        <w:t>2515.01</w:t>
      </w:r>
    </w:p>
    <w:p w14:paraId="39F43CC7" w14:textId="54B14A3F" w:rsidR="00A01578" w:rsidRPr="009428FC" w:rsidRDefault="00A16D47" w:rsidP="00A01578">
      <w:pPr>
        <w:widowControl/>
        <w:tabs>
          <w:tab w:val="center" w:pos="4680"/>
        </w:tabs>
        <w:jc w:val="center"/>
        <w:rPr>
          <w:rFonts w:ascii="Times New Roman" w:hAnsi="Times New Roman"/>
          <w:color w:val="000000" w:themeColor="text1"/>
        </w:rPr>
      </w:pPr>
      <w:r w:rsidRPr="009428FC">
        <w:rPr>
          <w:rFonts w:ascii="Times New Roman" w:hAnsi="Times New Roman"/>
          <w:color w:val="000000" w:themeColor="text1"/>
        </w:rPr>
        <w:t xml:space="preserve">OMB </w:t>
      </w:r>
      <w:r w:rsidR="00913B9B" w:rsidRPr="009428FC">
        <w:rPr>
          <w:rFonts w:ascii="Times New Roman" w:hAnsi="Times New Roman"/>
          <w:color w:val="000000" w:themeColor="text1"/>
        </w:rPr>
        <w:t xml:space="preserve">Control Number </w:t>
      </w:r>
      <w:r w:rsidR="00DB5C16" w:rsidRPr="009428FC">
        <w:rPr>
          <w:rFonts w:ascii="Times New Roman" w:hAnsi="Times New Roman"/>
          <w:color w:val="000000" w:themeColor="text1"/>
        </w:rPr>
        <w:t>2040-NEW</w:t>
      </w:r>
    </w:p>
    <w:p w14:paraId="502B23C7" w14:textId="1301750D" w:rsidR="009458F5" w:rsidRDefault="009458F5" w:rsidP="004B314C">
      <w:pPr>
        <w:widowControl/>
        <w:tabs>
          <w:tab w:val="center" w:pos="4680"/>
        </w:tabs>
        <w:jc w:val="center"/>
        <w:rPr>
          <w:rFonts w:ascii="Times New Roman" w:hAnsi="Times New Roman"/>
        </w:rPr>
      </w:pPr>
    </w:p>
    <w:p w14:paraId="2208721F" w14:textId="77777777" w:rsidR="009458F5" w:rsidRDefault="009458F5" w:rsidP="00990931">
      <w:pPr>
        <w:widowControl/>
        <w:tabs>
          <w:tab w:val="center" w:pos="4680"/>
        </w:tabs>
        <w:rPr>
          <w:rFonts w:ascii="Times New Roman" w:hAnsi="Times New Roman"/>
        </w:rPr>
      </w:pPr>
    </w:p>
    <w:p w14:paraId="390EC729" w14:textId="77777777" w:rsidR="009458F5" w:rsidRDefault="009458F5">
      <w:pPr>
        <w:widowControl/>
        <w:rPr>
          <w:rFonts w:ascii="Times New Roman" w:hAnsi="Times New Roman"/>
        </w:rPr>
      </w:pPr>
    </w:p>
    <w:p w14:paraId="06FB36B5" w14:textId="77777777" w:rsidR="009458F5" w:rsidRDefault="009458F5">
      <w:pPr>
        <w:widowControl/>
        <w:rPr>
          <w:rFonts w:ascii="Times New Roman" w:hAnsi="Times New Roman"/>
        </w:rPr>
      </w:pPr>
    </w:p>
    <w:p w14:paraId="6E6E63D1" w14:textId="77777777" w:rsidR="009458F5" w:rsidRDefault="009458F5">
      <w:pPr>
        <w:widowControl/>
        <w:tabs>
          <w:tab w:val="center" w:pos="4680"/>
        </w:tabs>
        <w:rPr>
          <w:rFonts w:ascii="Times New Roman" w:hAnsi="Times New Roman"/>
        </w:rPr>
      </w:pPr>
      <w:r>
        <w:rPr>
          <w:rFonts w:ascii="Times New Roman" w:hAnsi="Times New Roman"/>
        </w:rPr>
        <w:tab/>
      </w:r>
    </w:p>
    <w:p w14:paraId="1BF82D42" w14:textId="77777777" w:rsidR="009458F5" w:rsidRDefault="009458F5">
      <w:pPr>
        <w:widowControl/>
        <w:rPr>
          <w:rFonts w:ascii="Times New Roman" w:hAnsi="Times New Roman"/>
        </w:rPr>
      </w:pPr>
    </w:p>
    <w:p w14:paraId="1AECF8D9" w14:textId="77777777" w:rsidR="009458F5" w:rsidRDefault="009458F5">
      <w:pPr>
        <w:widowControl/>
        <w:rPr>
          <w:rFonts w:ascii="Times New Roman" w:hAnsi="Times New Roman"/>
        </w:rPr>
      </w:pPr>
    </w:p>
    <w:p w14:paraId="10135555" w14:textId="77777777" w:rsidR="009458F5" w:rsidRDefault="009458F5">
      <w:pPr>
        <w:widowControl/>
        <w:rPr>
          <w:rFonts w:ascii="Times New Roman" w:hAnsi="Times New Roman"/>
        </w:rPr>
      </w:pPr>
    </w:p>
    <w:p w14:paraId="50BD4FB5" w14:textId="77777777" w:rsidR="009458F5" w:rsidRDefault="009458F5">
      <w:pPr>
        <w:widowControl/>
        <w:rPr>
          <w:rFonts w:ascii="Times New Roman" w:hAnsi="Times New Roman"/>
        </w:rPr>
      </w:pPr>
    </w:p>
    <w:p w14:paraId="09A7A494" w14:textId="77777777" w:rsidR="009458F5" w:rsidRDefault="009458F5">
      <w:pPr>
        <w:widowControl/>
        <w:rPr>
          <w:rFonts w:ascii="Times New Roman" w:hAnsi="Times New Roman"/>
        </w:rPr>
      </w:pPr>
    </w:p>
    <w:p w14:paraId="7F6182BA" w14:textId="77777777" w:rsidR="009458F5" w:rsidRDefault="009458F5">
      <w:pPr>
        <w:widowControl/>
        <w:rPr>
          <w:rFonts w:ascii="Times New Roman" w:hAnsi="Times New Roman"/>
        </w:rPr>
      </w:pPr>
    </w:p>
    <w:p w14:paraId="5AE105EA" w14:textId="77777777" w:rsidR="009458F5" w:rsidRDefault="009458F5">
      <w:pPr>
        <w:widowControl/>
        <w:rPr>
          <w:rFonts w:ascii="Times New Roman" w:hAnsi="Times New Roman"/>
        </w:rPr>
      </w:pPr>
    </w:p>
    <w:p w14:paraId="05ACD507" w14:textId="77777777" w:rsidR="009458F5" w:rsidRDefault="009458F5">
      <w:pPr>
        <w:widowControl/>
        <w:tabs>
          <w:tab w:val="center" w:pos="4680"/>
        </w:tabs>
        <w:rPr>
          <w:rFonts w:ascii="Times New Roman" w:hAnsi="Times New Roman"/>
          <w:b/>
          <w:bCs/>
        </w:rPr>
      </w:pPr>
      <w:r>
        <w:rPr>
          <w:rFonts w:ascii="Times New Roman" w:hAnsi="Times New Roman"/>
        </w:rPr>
        <w:tab/>
      </w:r>
      <w:r>
        <w:rPr>
          <w:rFonts w:ascii="Times New Roman" w:hAnsi="Times New Roman"/>
          <w:b/>
          <w:bCs/>
        </w:rPr>
        <w:t>U.S. Environmental Protection Agency</w:t>
      </w:r>
    </w:p>
    <w:p w14:paraId="71753A83" w14:textId="09F0A1D5" w:rsidR="009458F5" w:rsidRDefault="009458F5" w:rsidP="004B314C">
      <w:pPr>
        <w:widowControl/>
        <w:tabs>
          <w:tab w:val="center" w:pos="4680"/>
        </w:tabs>
        <w:rPr>
          <w:rFonts w:ascii="Times New Roman" w:hAnsi="Times New Roman"/>
          <w:b/>
          <w:bCs/>
        </w:rPr>
      </w:pPr>
      <w:r>
        <w:rPr>
          <w:rFonts w:ascii="Times New Roman" w:hAnsi="Times New Roman"/>
          <w:b/>
          <w:bCs/>
        </w:rPr>
        <w:tab/>
        <w:t xml:space="preserve">Office of </w:t>
      </w:r>
      <w:r w:rsidR="00A80D2D">
        <w:rPr>
          <w:rFonts w:ascii="Times New Roman" w:hAnsi="Times New Roman"/>
          <w:b/>
          <w:bCs/>
        </w:rPr>
        <w:t>Wetlands, Oceans and Watersheds</w:t>
      </w:r>
    </w:p>
    <w:p w14:paraId="3952B2F8" w14:textId="77777777" w:rsidR="009458F5" w:rsidRDefault="009458F5">
      <w:pPr>
        <w:widowControl/>
        <w:tabs>
          <w:tab w:val="center" w:pos="4680"/>
        </w:tabs>
        <w:rPr>
          <w:rFonts w:ascii="Times New Roman" w:hAnsi="Times New Roman"/>
          <w:b/>
          <w:bCs/>
        </w:rPr>
      </w:pPr>
      <w:r>
        <w:rPr>
          <w:rFonts w:ascii="Times New Roman" w:hAnsi="Times New Roman"/>
          <w:b/>
          <w:bCs/>
        </w:rPr>
        <w:tab/>
        <w:t>1200 Pennsylvania Avenue, NW</w:t>
      </w:r>
    </w:p>
    <w:p w14:paraId="34A8A5D7" w14:textId="77777777" w:rsidR="009458F5" w:rsidRDefault="009458F5">
      <w:pPr>
        <w:widowControl/>
        <w:tabs>
          <w:tab w:val="center" w:pos="4680"/>
        </w:tabs>
        <w:rPr>
          <w:rFonts w:ascii="Times New Roman" w:hAnsi="Times New Roman"/>
          <w:b/>
          <w:bCs/>
        </w:rPr>
      </w:pPr>
      <w:r>
        <w:rPr>
          <w:rFonts w:ascii="Times New Roman" w:hAnsi="Times New Roman"/>
          <w:b/>
          <w:bCs/>
        </w:rPr>
        <w:tab/>
        <w:t>Washington, D.C. 20460</w:t>
      </w:r>
    </w:p>
    <w:p w14:paraId="44EF0977" w14:textId="77777777" w:rsidR="009458F5" w:rsidRDefault="009458F5">
      <w:pPr>
        <w:widowControl/>
        <w:rPr>
          <w:rFonts w:ascii="Times New Roman" w:hAnsi="Times New Roman"/>
          <w:b/>
          <w:bCs/>
        </w:rPr>
      </w:pPr>
    </w:p>
    <w:p w14:paraId="214AE456" w14:textId="77777777" w:rsidR="009458F5" w:rsidRDefault="009458F5">
      <w:pPr>
        <w:widowControl/>
        <w:rPr>
          <w:rFonts w:ascii="Times New Roman" w:hAnsi="Times New Roman"/>
        </w:rPr>
        <w:sectPr w:rsidR="009458F5" w:rsidSect="00DE2396">
          <w:headerReference w:type="default" r:id="rId8"/>
          <w:footerReference w:type="default" r:id="rId9"/>
          <w:pgSz w:w="12240" w:h="15840"/>
          <w:pgMar w:top="1440" w:right="1440" w:bottom="1440" w:left="1440" w:header="720" w:footer="720" w:gutter="0"/>
          <w:cols w:space="720"/>
          <w:vAlign w:val="center"/>
          <w:noEndnote/>
          <w:docGrid w:linePitch="326"/>
        </w:sectPr>
      </w:pPr>
    </w:p>
    <w:p w14:paraId="5126835E" w14:textId="77777777" w:rsidR="009458F5" w:rsidRDefault="009458F5">
      <w:pPr>
        <w:widowControl/>
        <w:tabs>
          <w:tab w:val="center" w:pos="4680"/>
        </w:tabs>
        <w:rPr>
          <w:rFonts w:ascii="Times New Roman" w:hAnsi="Times New Roman"/>
          <w:b/>
          <w:bCs/>
        </w:rPr>
      </w:pPr>
      <w:r>
        <w:rPr>
          <w:rFonts w:ascii="Times New Roman" w:hAnsi="Times New Roman"/>
          <w:b/>
          <w:bCs/>
        </w:rPr>
        <w:lastRenderedPageBreak/>
        <w:tab/>
      </w:r>
      <w:r>
        <w:rPr>
          <w:rFonts w:ascii="Times New Roman" w:hAnsi="Times New Roman"/>
          <w:b/>
          <w:bCs/>
          <w:u w:val="single"/>
        </w:rPr>
        <w:t xml:space="preserve">CONTENTS </w:t>
      </w:r>
    </w:p>
    <w:p w14:paraId="4D8A9BF8" w14:textId="77777777" w:rsidR="009458F5" w:rsidRDefault="009458F5">
      <w:pPr>
        <w:widowControl/>
        <w:rPr>
          <w:rFonts w:ascii="Times New Roman" w:hAnsi="Times New Roman"/>
          <w:b/>
          <w:bCs/>
        </w:rPr>
      </w:pPr>
    </w:p>
    <w:p w14:paraId="598E455F" w14:textId="77777777" w:rsidR="009458F5" w:rsidRDefault="009458F5">
      <w:pPr>
        <w:widowControl/>
        <w:tabs>
          <w:tab w:val="right" w:pos="9360"/>
        </w:tabs>
        <w:rPr>
          <w:rFonts w:ascii="Times New Roman" w:hAnsi="Times New Roman"/>
          <w:b/>
          <w:bCs/>
        </w:rPr>
      </w:pPr>
      <w:r>
        <w:rPr>
          <w:rFonts w:ascii="Times New Roman" w:hAnsi="Times New Roman"/>
          <w:b/>
          <w:bCs/>
        </w:rPr>
        <w:tab/>
      </w:r>
      <w:r>
        <w:rPr>
          <w:rFonts w:ascii="Times New Roman" w:hAnsi="Times New Roman"/>
          <w:b/>
          <w:bCs/>
          <w:u w:val="single"/>
        </w:rPr>
        <w:t>Page</w:t>
      </w:r>
    </w:p>
    <w:p w14:paraId="420823E7" w14:textId="77777777" w:rsidR="009458F5" w:rsidRDefault="009458F5">
      <w:pPr>
        <w:pStyle w:val="TOC1"/>
        <w:widowControl/>
        <w:ind w:left="0" w:firstLine="0"/>
        <w:rPr>
          <w:rFonts w:ascii="Times New Roman" w:hAnsi="Times New Roman"/>
        </w:rPr>
      </w:pPr>
    </w:p>
    <w:p w14:paraId="4D563F51" w14:textId="3FD65077"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1. </w:t>
      </w:r>
      <w:r>
        <w:rPr>
          <w:rFonts w:ascii="Times New Roman" w:hAnsi="Times New Roman"/>
          <w:b/>
          <w:bCs/>
        </w:rPr>
        <w:t>IDENTIFICATION OF THE INFORMATION COLLECTION</w:t>
      </w:r>
      <w:r>
        <w:rPr>
          <w:rFonts w:ascii="Times New Roman" w:hAnsi="Times New Roman"/>
        </w:rPr>
        <w:tab/>
      </w:r>
      <w:r w:rsidR="00CA1D48">
        <w:rPr>
          <w:rFonts w:ascii="Times New Roman" w:hAnsi="Times New Roman"/>
        </w:rPr>
        <w:t>4</w:t>
      </w:r>
    </w:p>
    <w:p w14:paraId="00C7DD92" w14:textId="0D0DB57F" w:rsidR="009458F5" w:rsidRDefault="009458F5" w:rsidP="00C52B1D">
      <w:pPr>
        <w:pStyle w:val="TOC2"/>
        <w:widowControl/>
        <w:tabs>
          <w:tab w:val="right" w:leader="dot" w:pos="9360"/>
        </w:tabs>
        <w:rPr>
          <w:rFonts w:ascii="Times New Roman" w:hAnsi="Times New Roman"/>
        </w:rPr>
      </w:pPr>
      <w:r>
        <w:rPr>
          <w:rFonts w:ascii="Times New Roman" w:hAnsi="Times New Roman"/>
        </w:rPr>
        <w:t>1.1 Title of the Information Collection</w:t>
      </w:r>
      <w:r>
        <w:rPr>
          <w:rFonts w:ascii="Times New Roman" w:hAnsi="Times New Roman"/>
        </w:rPr>
        <w:tab/>
      </w:r>
      <w:r w:rsidR="00CA1D48">
        <w:rPr>
          <w:rFonts w:ascii="Times New Roman" w:hAnsi="Times New Roman"/>
        </w:rPr>
        <w:t>4</w:t>
      </w:r>
    </w:p>
    <w:p w14:paraId="0E8BE709" w14:textId="1660F2BC" w:rsidR="009458F5" w:rsidRDefault="009458F5" w:rsidP="00C52B1D">
      <w:pPr>
        <w:pStyle w:val="TOC2"/>
        <w:widowControl/>
        <w:tabs>
          <w:tab w:val="right" w:leader="dot" w:pos="9360"/>
        </w:tabs>
        <w:rPr>
          <w:rFonts w:ascii="Times New Roman" w:hAnsi="Times New Roman"/>
        </w:rPr>
      </w:pPr>
      <w:r>
        <w:rPr>
          <w:rFonts w:ascii="Times New Roman" w:hAnsi="Times New Roman"/>
        </w:rPr>
        <w:t>1.2 Short Characterization/Abstract</w:t>
      </w:r>
      <w:r>
        <w:rPr>
          <w:rFonts w:ascii="Times New Roman" w:hAnsi="Times New Roman"/>
        </w:rPr>
        <w:tab/>
      </w:r>
      <w:r w:rsidR="00CA1D48">
        <w:rPr>
          <w:rFonts w:ascii="Times New Roman" w:hAnsi="Times New Roman"/>
        </w:rPr>
        <w:t>4</w:t>
      </w:r>
    </w:p>
    <w:p w14:paraId="282AF234" w14:textId="77777777" w:rsidR="009458F5" w:rsidRDefault="009458F5">
      <w:pPr>
        <w:pStyle w:val="TOC1"/>
        <w:widowControl/>
        <w:ind w:left="0" w:firstLine="0"/>
        <w:rPr>
          <w:rFonts w:ascii="Times New Roman" w:hAnsi="Times New Roman"/>
        </w:rPr>
      </w:pPr>
    </w:p>
    <w:p w14:paraId="129A8122" w14:textId="3D38DEDA"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2. </w:t>
      </w:r>
      <w:r>
        <w:rPr>
          <w:rFonts w:ascii="Times New Roman" w:hAnsi="Times New Roman"/>
          <w:b/>
          <w:bCs/>
        </w:rPr>
        <w:t>NEED FOR AND USE OF THE COLLECTION</w:t>
      </w:r>
      <w:r>
        <w:rPr>
          <w:rFonts w:ascii="Times New Roman" w:hAnsi="Times New Roman"/>
        </w:rPr>
        <w:tab/>
      </w:r>
      <w:r w:rsidR="00CA1D48">
        <w:rPr>
          <w:rFonts w:ascii="Times New Roman" w:hAnsi="Times New Roman"/>
        </w:rPr>
        <w:t>5</w:t>
      </w:r>
    </w:p>
    <w:p w14:paraId="4C58B514" w14:textId="6B26F258" w:rsidR="009458F5" w:rsidRDefault="009458F5" w:rsidP="00C52B1D">
      <w:pPr>
        <w:pStyle w:val="TOC2"/>
        <w:widowControl/>
        <w:tabs>
          <w:tab w:val="right" w:leader="dot" w:pos="9360"/>
        </w:tabs>
        <w:rPr>
          <w:rFonts w:ascii="Times New Roman" w:hAnsi="Times New Roman"/>
        </w:rPr>
      </w:pPr>
      <w:r>
        <w:rPr>
          <w:rFonts w:ascii="Times New Roman" w:hAnsi="Times New Roman"/>
        </w:rPr>
        <w:t>2.1 Need and Authority for the Collection</w:t>
      </w:r>
      <w:r>
        <w:rPr>
          <w:rFonts w:ascii="Times New Roman" w:hAnsi="Times New Roman"/>
        </w:rPr>
        <w:tab/>
      </w:r>
      <w:r w:rsidR="00CA1D48">
        <w:rPr>
          <w:rFonts w:ascii="Times New Roman" w:hAnsi="Times New Roman"/>
        </w:rPr>
        <w:t>5</w:t>
      </w:r>
    </w:p>
    <w:p w14:paraId="0227998C" w14:textId="439078C4" w:rsidR="009458F5" w:rsidRDefault="009458F5" w:rsidP="00C52B1D">
      <w:pPr>
        <w:pStyle w:val="TOC2"/>
        <w:widowControl/>
        <w:tabs>
          <w:tab w:val="right" w:leader="dot" w:pos="9360"/>
        </w:tabs>
        <w:rPr>
          <w:rFonts w:ascii="Times New Roman" w:hAnsi="Times New Roman"/>
        </w:rPr>
      </w:pPr>
      <w:r>
        <w:rPr>
          <w:rFonts w:ascii="Times New Roman" w:hAnsi="Times New Roman"/>
        </w:rPr>
        <w:t>2.2 Practical Utility/Users of the Data</w:t>
      </w:r>
      <w:r>
        <w:rPr>
          <w:rFonts w:ascii="Times New Roman" w:hAnsi="Times New Roman"/>
        </w:rPr>
        <w:tab/>
      </w:r>
      <w:r w:rsidR="0004485D">
        <w:rPr>
          <w:rFonts w:ascii="Times New Roman" w:hAnsi="Times New Roman"/>
        </w:rPr>
        <w:t>8</w:t>
      </w:r>
    </w:p>
    <w:p w14:paraId="443A406A" w14:textId="77777777" w:rsidR="009458F5" w:rsidRPr="00C52B1D" w:rsidRDefault="009458F5" w:rsidP="00C52B1D"/>
    <w:p w14:paraId="09C5F0F7" w14:textId="77777777" w:rsidR="009458F5" w:rsidRDefault="009458F5" w:rsidP="00C52B1D">
      <w:pPr>
        <w:pStyle w:val="TOC1"/>
        <w:widowControl/>
        <w:tabs>
          <w:tab w:val="right" w:leader="dot" w:pos="9360"/>
        </w:tabs>
        <w:rPr>
          <w:rFonts w:ascii="Times New Roman" w:hAnsi="Times New Roman"/>
          <w:b/>
          <w:bCs/>
        </w:rPr>
      </w:pPr>
      <w:r>
        <w:rPr>
          <w:rFonts w:ascii="Times New Roman" w:hAnsi="Times New Roman"/>
        </w:rPr>
        <w:t xml:space="preserve">3. </w:t>
      </w:r>
      <w:r>
        <w:rPr>
          <w:rFonts w:ascii="Times New Roman" w:hAnsi="Times New Roman"/>
          <w:b/>
          <w:bCs/>
        </w:rPr>
        <w:t xml:space="preserve">NON-DUPLICATION, CONSULTATIONS, AND OTHER </w:t>
      </w:r>
    </w:p>
    <w:p w14:paraId="09B9DEAB" w14:textId="79579662" w:rsidR="009458F5" w:rsidRDefault="009458F5" w:rsidP="00C52B1D">
      <w:pPr>
        <w:pStyle w:val="TOC1"/>
        <w:widowControl/>
        <w:tabs>
          <w:tab w:val="left" w:pos="720"/>
          <w:tab w:val="right" w:leader="dot" w:pos="9360"/>
        </w:tabs>
        <w:rPr>
          <w:rFonts w:ascii="Times New Roman" w:hAnsi="Times New Roman"/>
        </w:rPr>
      </w:pPr>
      <w:r>
        <w:rPr>
          <w:rFonts w:ascii="Times New Roman" w:hAnsi="Times New Roman"/>
          <w:b/>
          <w:bCs/>
        </w:rPr>
        <w:tab/>
        <w:t>COLLECTION CRITERIA</w:t>
      </w:r>
      <w:r>
        <w:rPr>
          <w:rFonts w:ascii="Times New Roman" w:hAnsi="Times New Roman"/>
        </w:rPr>
        <w:tab/>
      </w:r>
      <w:r w:rsidR="0004485D">
        <w:rPr>
          <w:rFonts w:ascii="Times New Roman" w:hAnsi="Times New Roman"/>
        </w:rPr>
        <w:t>9</w:t>
      </w:r>
    </w:p>
    <w:p w14:paraId="3A9FFCAB" w14:textId="6804FD09" w:rsidR="009458F5" w:rsidRDefault="009458F5" w:rsidP="00C52B1D">
      <w:pPr>
        <w:pStyle w:val="TOC2"/>
        <w:widowControl/>
        <w:tabs>
          <w:tab w:val="right" w:leader="dot" w:pos="9360"/>
        </w:tabs>
        <w:rPr>
          <w:rFonts w:ascii="Times New Roman" w:hAnsi="Times New Roman"/>
        </w:rPr>
      </w:pPr>
      <w:r>
        <w:rPr>
          <w:rFonts w:ascii="Times New Roman" w:hAnsi="Times New Roman"/>
        </w:rPr>
        <w:t>3.1 Non-duplication</w:t>
      </w:r>
      <w:r>
        <w:rPr>
          <w:rFonts w:ascii="Times New Roman" w:hAnsi="Times New Roman"/>
        </w:rPr>
        <w:tab/>
      </w:r>
      <w:r w:rsidR="0004485D">
        <w:rPr>
          <w:rFonts w:ascii="Times New Roman" w:hAnsi="Times New Roman"/>
        </w:rPr>
        <w:t>9</w:t>
      </w:r>
    </w:p>
    <w:p w14:paraId="26AD0EF4" w14:textId="7DFD4D04" w:rsidR="009458F5" w:rsidRDefault="009458F5" w:rsidP="00C52B1D">
      <w:pPr>
        <w:pStyle w:val="TOC2"/>
        <w:widowControl/>
        <w:tabs>
          <w:tab w:val="right" w:leader="dot" w:pos="9360"/>
        </w:tabs>
        <w:rPr>
          <w:rFonts w:ascii="Times New Roman" w:hAnsi="Times New Roman"/>
        </w:rPr>
      </w:pPr>
      <w:r>
        <w:rPr>
          <w:rFonts w:ascii="Times New Roman" w:hAnsi="Times New Roman"/>
        </w:rPr>
        <w:t>3.2 Public Notice Required Prior to ICR Submission to OMB</w:t>
      </w:r>
      <w:r>
        <w:rPr>
          <w:rFonts w:ascii="Times New Roman" w:hAnsi="Times New Roman"/>
        </w:rPr>
        <w:tab/>
      </w:r>
      <w:r w:rsidR="00CA1D48">
        <w:rPr>
          <w:rFonts w:ascii="Times New Roman" w:hAnsi="Times New Roman"/>
        </w:rPr>
        <w:t>9</w:t>
      </w:r>
    </w:p>
    <w:p w14:paraId="58237085" w14:textId="17B2A40B" w:rsidR="009458F5" w:rsidRDefault="009458F5" w:rsidP="00C52B1D">
      <w:pPr>
        <w:pStyle w:val="TOC2"/>
        <w:widowControl/>
        <w:tabs>
          <w:tab w:val="right" w:leader="dot" w:pos="9360"/>
        </w:tabs>
        <w:rPr>
          <w:rFonts w:ascii="Times New Roman" w:hAnsi="Times New Roman"/>
        </w:rPr>
      </w:pPr>
      <w:r>
        <w:rPr>
          <w:rFonts w:ascii="Times New Roman" w:hAnsi="Times New Roman"/>
        </w:rPr>
        <w:t>3.3 Consultations</w:t>
      </w:r>
      <w:r>
        <w:rPr>
          <w:rFonts w:ascii="Times New Roman" w:hAnsi="Times New Roman"/>
        </w:rPr>
        <w:tab/>
      </w:r>
      <w:r w:rsidR="00D10A20">
        <w:rPr>
          <w:rFonts w:ascii="Times New Roman" w:hAnsi="Times New Roman"/>
        </w:rPr>
        <w:t>9</w:t>
      </w:r>
    </w:p>
    <w:p w14:paraId="62A07BE6" w14:textId="30A08A0A" w:rsidR="009458F5" w:rsidRDefault="009458F5" w:rsidP="00C52B1D">
      <w:pPr>
        <w:pStyle w:val="TOC2"/>
        <w:widowControl/>
        <w:tabs>
          <w:tab w:val="right" w:leader="dot" w:pos="9360"/>
        </w:tabs>
        <w:rPr>
          <w:rFonts w:ascii="Times New Roman" w:hAnsi="Times New Roman"/>
        </w:rPr>
      </w:pPr>
      <w:r>
        <w:rPr>
          <w:rFonts w:ascii="Times New Roman" w:hAnsi="Times New Roman"/>
        </w:rPr>
        <w:t>3.4 Effects of Less Frequent Collection</w:t>
      </w:r>
      <w:r>
        <w:rPr>
          <w:rFonts w:ascii="Times New Roman" w:hAnsi="Times New Roman"/>
        </w:rPr>
        <w:tab/>
      </w:r>
      <w:r w:rsidR="0004485D">
        <w:rPr>
          <w:rFonts w:ascii="Times New Roman" w:hAnsi="Times New Roman"/>
        </w:rPr>
        <w:t>10</w:t>
      </w:r>
    </w:p>
    <w:p w14:paraId="41BE21BD" w14:textId="6E06E86A" w:rsidR="009458F5" w:rsidRDefault="009458F5" w:rsidP="00C52B1D">
      <w:pPr>
        <w:pStyle w:val="TOC2"/>
        <w:widowControl/>
        <w:tabs>
          <w:tab w:val="right" w:leader="dot" w:pos="9360"/>
        </w:tabs>
        <w:rPr>
          <w:rFonts w:ascii="Times New Roman" w:hAnsi="Times New Roman"/>
        </w:rPr>
      </w:pPr>
      <w:r>
        <w:rPr>
          <w:rFonts w:ascii="Times New Roman" w:hAnsi="Times New Roman"/>
        </w:rPr>
        <w:t>3.5 General Guidelines</w:t>
      </w:r>
      <w:r>
        <w:rPr>
          <w:rFonts w:ascii="Times New Roman" w:hAnsi="Times New Roman"/>
        </w:rPr>
        <w:tab/>
      </w:r>
      <w:r w:rsidR="00CA1D48">
        <w:rPr>
          <w:rFonts w:ascii="Times New Roman" w:hAnsi="Times New Roman"/>
        </w:rPr>
        <w:t>1</w:t>
      </w:r>
      <w:r w:rsidR="00D10A20">
        <w:rPr>
          <w:rFonts w:ascii="Times New Roman" w:hAnsi="Times New Roman"/>
        </w:rPr>
        <w:t>0</w:t>
      </w:r>
    </w:p>
    <w:p w14:paraId="36211AD0" w14:textId="24501E67" w:rsidR="009458F5" w:rsidRDefault="009458F5" w:rsidP="00C52B1D">
      <w:pPr>
        <w:pStyle w:val="TOC2"/>
        <w:widowControl/>
        <w:tabs>
          <w:tab w:val="right" w:leader="dot" w:pos="9360"/>
        </w:tabs>
        <w:rPr>
          <w:rFonts w:ascii="Times New Roman" w:hAnsi="Times New Roman"/>
        </w:rPr>
      </w:pPr>
      <w:r>
        <w:rPr>
          <w:rFonts w:ascii="Times New Roman" w:hAnsi="Times New Roman"/>
        </w:rPr>
        <w:t>3.6 Confidentiality and Sensitive Questions</w:t>
      </w:r>
      <w:r>
        <w:rPr>
          <w:rFonts w:ascii="Times New Roman" w:hAnsi="Times New Roman"/>
        </w:rPr>
        <w:tab/>
      </w:r>
      <w:r w:rsidR="00CA1D48">
        <w:rPr>
          <w:rFonts w:ascii="Times New Roman" w:hAnsi="Times New Roman"/>
        </w:rPr>
        <w:t>1</w:t>
      </w:r>
      <w:r w:rsidR="0004485D">
        <w:rPr>
          <w:rFonts w:ascii="Times New Roman" w:hAnsi="Times New Roman"/>
        </w:rPr>
        <w:t>1</w:t>
      </w:r>
    </w:p>
    <w:p w14:paraId="2F0E7E85" w14:textId="77777777" w:rsidR="009458F5" w:rsidRDefault="009458F5" w:rsidP="00C52B1D">
      <w:pPr>
        <w:pStyle w:val="TOC1"/>
        <w:widowControl/>
        <w:ind w:left="0" w:firstLine="0"/>
        <w:rPr>
          <w:rFonts w:ascii="Times New Roman" w:hAnsi="Times New Roman"/>
        </w:rPr>
      </w:pPr>
    </w:p>
    <w:p w14:paraId="5A188FCD" w14:textId="30C559B8"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4. </w:t>
      </w:r>
      <w:r>
        <w:rPr>
          <w:rFonts w:ascii="Times New Roman" w:hAnsi="Times New Roman"/>
          <w:b/>
          <w:bCs/>
        </w:rPr>
        <w:t>THE RESPONDENTS AND THE INFORMATION REQUESTED</w:t>
      </w:r>
      <w:r>
        <w:rPr>
          <w:rFonts w:ascii="Times New Roman" w:hAnsi="Times New Roman"/>
        </w:rPr>
        <w:tab/>
      </w:r>
      <w:r w:rsidR="00CA1D48">
        <w:rPr>
          <w:rFonts w:ascii="Times New Roman" w:hAnsi="Times New Roman"/>
        </w:rPr>
        <w:t>1</w:t>
      </w:r>
      <w:r w:rsidR="0004485D">
        <w:rPr>
          <w:rFonts w:ascii="Times New Roman" w:hAnsi="Times New Roman"/>
        </w:rPr>
        <w:t>1</w:t>
      </w:r>
    </w:p>
    <w:p w14:paraId="7B51A35B" w14:textId="2EACAD75" w:rsidR="009458F5" w:rsidRPr="00DB5C16" w:rsidRDefault="009458F5" w:rsidP="00C52B1D">
      <w:pPr>
        <w:pStyle w:val="TOC2"/>
        <w:widowControl/>
        <w:tabs>
          <w:tab w:val="right" w:leader="dot" w:pos="9360"/>
        </w:tabs>
        <w:rPr>
          <w:rFonts w:ascii="Times New Roman" w:hAnsi="Times New Roman"/>
          <w:lang w:val="fr-FR"/>
        </w:rPr>
      </w:pPr>
      <w:r w:rsidRPr="00DB5C16">
        <w:rPr>
          <w:rFonts w:ascii="Times New Roman" w:hAnsi="Times New Roman"/>
          <w:lang w:val="fr-FR"/>
        </w:rPr>
        <w:t>4.1 Respondents/NAICS Codes</w:t>
      </w:r>
      <w:r w:rsidRPr="00DB5C16">
        <w:rPr>
          <w:rFonts w:ascii="Times New Roman" w:hAnsi="Times New Roman"/>
          <w:lang w:val="fr-FR"/>
        </w:rPr>
        <w:tab/>
      </w:r>
      <w:r w:rsidR="00CA1D48" w:rsidRPr="00DB5C16">
        <w:rPr>
          <w:rFonts w:ascii="Times New Roman" w:hAnsi="Times New Roman"/>
          <w:lang w:val="fr-FR"/>
        </w:rPr>
        <w:t>1</w:t>
      </w:r>
      <w:r w:rsidR="0004485D" w:rsidRPr="00DB5C16">
        <w:rPr>
          <w:rFonts w:ascii="Times New Roman" w:hAnsi="Times New Roman"/>
          <w:lang w:val="fr-FR"/>
        </w:rPr>
        <w:t>1</w:t>
      </w:r>
    </w:p>
    <w:p w14:paraId="05F4CBE1" w14:textId="43C42926" w:rsidR="009458F5" w:rsidRPr="00DB5C16" w:rsidRDefault="009458F5" w:rsidP="00C52B1D">
      <w:pPr>
        <w:pStyle w:val="TOC2"/>
        <w:widowControl/>
        <w:tabs>
          <w:tab w:val="right" w:leader="dot" w:pos="9360"/>
        </w:tabs>
        <w:rPr>
          <w:rFonts w:ascii="Times New Roman" w:hAnsi="Times New Roman"/>
          <w:lang w:val="fr-FR"/>
        </w:rPr>
      </w:pPr>
      <w:r w:rsidRPr="00DB5C16">
        <w:rPr>
          <w:rFonts w:ascii="Times New Roman" w:hAnsi="Times New Roman"/>
          <w:lang w:val="fr-FR"/>
        </w:rPr>
        <w:t>4.2 Information Requested</w:t>
      </w:r>
      <w:r w:rsidRPr="00DB5C16">
        <w:rPr>
          <w:rFonts w:ascii="Times New Roman" w:hAnsi="Times New Roman"/>
          <w:lang w:val="fr-FR"/>
        </w:rPr>
        <w:tab/>
      </w:r>
      <w:r w:rsidR="00CA1D48" w:rsidRPr="00DB5C16">
        <w:rPr>
          <w:rFonts w:ascii="Times New Roman" w:hAnsi="Times New Roman"/>
          <w:lang w:val="fr-FR"/>
        </w:rPr>
        <w:t>1</w:t>
      </w:r>
      <w:r w:rsidR="0004485D" w:rsidRPr="00DB5C16">
        <w:rPr>
          <w:rFonts w:ascii="Times New Roman" w:hAnsi="Times New Roman"/>
          <w:lang w:val="fr-FR"/>
        </w:rPr>
        <w:t>1</w:t>
      </w:r>
    </w:p>
    <w:p w14:paraId="1B3E26EB" w14:textId="4F6B8002" w:rsidR="009458F5" w:rsidRDefault="009458F5" w:rsidP="00C52B1D">
      <w:pPr>
        <w:pStyle w:val="TOC2"/>
        <w:widowControl/>
        <w:tabs>
          <w:tab w:val="right" w:leader="dot" w:pos="9360"/>
        </w:tabs>
        <w:rPr>
          <w:rFonts w:ascii="Times New Roman" w:hAnsi="Times New Roman"/>
        </w:rPr>
      </w:pPr>
      <w:r>
        <w:rPr>
          <w:rFonts w:ascii="Times New Roman" w:hAnsi="Times New Roman"/>
        </w:rPr>
        <w:t>4.3 Respondent Activities</w:t>
      </w:r>
      <w:r>
        <w:rPr>
          <w:rFonts w:ascii="Times New Roman" w:hAnsi="Times New Roman"/>
        </w:rPr>
        <w:tab/>
      </w:r>
      <w:r w:rsidR="00CA1D48">
        <w:rPr>
          <w:rFonts w:ascii="Times New Roman" w:hAnsi="Times New Roman"/>
        </w:rPr>
        <w:t>1</w:t>
      </w:r>
      <w:r w:rsidR="0004485D">
        <w:rPr>
          <w:rFonts w:ascii="Times New Roman" w:hAnsi="Times New Roman"/>
        </w:rPr>
        <w:t>2</w:t>
      </w:r>
    </w:p>
    <w:p w14:paraId="3A67D758" w14:textId="77777777" w:rsidR="009458F5" w:rsidRDefault="009458F5" w:rsidP="00C52B1D">
      <w:pPr>
        <w:pStyle w:val="TOC1"/>
        <w:widowControl/>
        <w:ind w:left="0" w:firstLine="0"/>
        <w:rPr>
          <w:rFonts w:ascii="Times New Roman" w:hAnsi="Times New Roman"/>
        </w:rPr>
      </w:pPr>
    </w:p>
    <w:p w14:paraId="3CBD19DE" w14:textId="1F23AFEE"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5. </w:t>
      </w:r>
      <w:r w:rsidR="00DF6946" w:rsidRPr="00DF6946">
        <w:rPr>
          <w:rFonts w:ascii="Times New Roman" w:hAnsi="Times New Roman"/>
          <w:b/>
          <w:bCs/>
        </w:rPr>
        <w:t>THE INFORMATION COLLECTED–AGENCY ACTIVITIES, COLLECTION METHODOLOGY, AND INFORMATION MANAGEMENT</w:t>
      </w:r>
      <w:r>
        <w:rPr>
          <w:rFonts w:ascii="Times New Roman" w:hAnsi="Times New Roman"/>
        </w:rPr>
        <w:tab/>
      </w:r>
      <w:r w:rsidR="00CA1D48">
        <w:rPr>
          <w:rFonts w:ascii="Times New Roman" w:hAnsi="Times New Roman"/>
        </w:rPr>
        <w:t>1</w:t>
      </w:r>
      <w:r w:rsidR="0004485D">
        <w:rPr>
          <w:rFonts w:ascii="Times New Roman" w:hAnsi="Times New Roman"/>
        </w:rPr>
        <w:t>4</w:t>
      </w:r>
    </w:p>
    <w:p w14:paraId="3D963DC1" w14:textId="0A1D86F1" w:rsidR="009458F5" w:rsidRDefault="009458F5" w:rsidP="00C52B1D">
      <w:pPr>
        <w:pStyle w:val="TOC2"/>
        <w:widowControl/>
        <w:tabs>
          <w:tab w:val="right" w:leader="dot" w:pos="9360"/>
        </w:tabs>
        <w:rPr>
          <w:rFonts w:ascii="Times New Roman" w:hAnsi="Times New Roman"/>
        </w:rPr>
      </w:pPr>
      <w:r>
        <w:rPr>
          <w:rFonts w:ascii="Times New Roman" w:hAnsi="Times New Roman"/>
        </w:rPr>
        <w:t>5.1 Agency Activities</w:t>
      </w:r>
      <w:r>
        <w:rPr>
          <w:rFonts w:ascii="Times New Roman" w:hAnsi="Times New Roman"/>
        </w:rPr>
        <w:tab/>
      </w:r>
      <w:r w:rsidR="00CA1D48">
        <w:rPr>
          <w:rFonts w:ascii="Times New Roman" w:hAnsi="Times New Roman"/>
        </w:rPr>
        <w:t>1</w:t>
      </w:r>
      <w:r w:rsidR="0004485D">
        <w:rPr>
          <w:rFonts w:ascii="Times New Roman" w:hAnsi="Times New Roman"/>
        </w:rPr>
        <w:t>4</w:t>
      </w:r>
    </w:p>
    <w:p w14:paraId="47CBE25D" w14:textId="74EE5E8D" w:rsidR="009458F5" w:rsidRDefault="009458F5" w:rsidP="00C52B1D">
      <w:pPr>
        <w:pStyle w:val="TOC2"/>
        <w:widowControl/>
        <w:tabs>
          <w:tab w:val="right" w:leader="dot" w:pos="9360"/>
        </w:tabs>
        <w:rPr>
          <w:rFonts w:ascii="Times New Roman" w:hAnsi="Times New Roman"/>
        </w:rPr>
      </w:pPr>
      <w:r>
        <w:rPr>
          <w:rFonts w:ascii="Times New Roman" w:hAnsi="Times New Roman"/>
        </w:rPr>
        <w:t>5.2 Collection Methodology and Management</w:t>
      </w:r>
      <w:r>
        <w:rPr>
          <w:rFonts w:ascii="Times New Roman" w:hAnsi="Times New Roman"/>
        </w:rPr>
        <w:tab/>
      </w:r>
      <w:r w:rsidR="00CA1D48">
        <w:rPr>
          <w:rFonts w:ascii="Times New Roman" w:hAnsi="Times New Roman"/>
        </w:rPr>
        <w:t>1</w:t>
      </w:r>
      <w:r w:rsidR="0004485D">
        <w:rPr>
          <w:rFonts w:ascii="Times New Roman" w:hAnsi="Times New Roman"/>
        </w:rPr>
        <w:t>4</w:t>
      </w:r>
    </w:p>
    <w:p w14:paraId="73B7EE09" w14:textId="751C2526" w:rsidR="009458F5" w:rsidRDefault="009458F5" w:rsidP="00C52B1D">
      <w:pPr>
        <w:pStyle w:val="TOC2"/>
        <w:widowControl/>
        <w:tabs>
          <w:tab w:val="right" w:leader="dot" w:pos="9360"/>
        </w:tabs>
        <w:rPr>
          <w:rFonts w:ascii="Times New Roman" w:hAnsi="Times New Roman"/>
        </w:rPr>
      </w:pPr>
      <w:r>
        <w:rPr>
          <w:rFonts w:ascii="Times New Roman" w:hAnsi="Times New Roman"/>
        </w:rPr>
        <w:t>5.3 Small Entity Flexibility</w:t>
      </w:r>
      <w:r>
        <w:rPr>
          <w:rFonts w:ascii="Times New Roman" w:hAnsi="Times New Roman"/>
        </w:rPr>
        <w:tab/>
      </w:r>
      <w:r w:rsidR="00CA1D48">
        <w:rPr>
          <w:rFonts w:ascii="Times New Roman" w:hAnsi="Times New Roman"/>
        </w:rPr>
        <w:t>1</w:t>
      </w:r>
      <w:r w:rsidR="0004485D">
        <w:rPr>
          <w:rFonts w:ascii="Times New Roman" w:hAnsi="Times New Roman"/>
        </w:rPr>
        <w:t>5</w:t>
      </w:r>
    </w:p>
    <w:p w14:paraId="7233D0D1" w14:textId="0DEA0740" w:rsidR="009458F5" w:rsidRDefault="009458F5" w:rsidP="00C52B1D">
      <w:pPr>
        <w:pStyle w:val="TOC2"/>
        <w:widowControl/>
        <w:tabs>
          <w:tab w:val="right" w:leader="dot" w:pos="9360"/>
        </w:tabs>
        <w:rPr>
          <w:rFonts w:ascii="Times New Roman" w:hAnsi="Times New Roman"/>
        </w:rPr>
      </w:pPr>
      <w:r>
        <w:rPr>
          <w:rFonts w:ascii="Times New Roman" w:hAnsi="Times New Roman"/>
        </w:rPr>
        <w:t>5.4 Collection Schedule</w:t>
      </w:r>
      <w:r>
        <w:rPr>
          <w:rFonts w:ascii="Times New Roman" w:hAnsi="Times New Roman"/>
        </w:rPr>
        <w:tab/>
      </w:r>
      <w:r w:rsidR="00CA1D48">
        <w:rPr>
          <w:rFonts w:ascii="Times New Roman" w:hAnsi="Times New Roman"/>
        </w:rPr>
        <w:t>1</w:t>
      </w:r>
      <w:r w:rsidR="0004485D">
        <w:rPr>
          <w:rFonts w:ascii="Times New Roman" w:hAnsi="Times New Roman"/>
        </w:rPr>
        <w:t>5</w:t>
      </w:r>
    </w:p>
    <w:p w14:paraId="48DEE460" w14:textId="77777777" w:rsidR="009458F5" w:rsidRDefault="009458F5">
      <w:pPr>
        <w:pStyle w:val="TOC1"/>
        <w:widowControl/>
        <w:ind w:left="0" w:firstLine="0"/>
        <w:rPr>
          <w:rFonts w:ascii="Times New Roman" w:hAnsi="Times New Roman"/>
        </w:rPr>
      </w:pPr>
    </w:p>
    <w:p w14:paraId="29EC19DB" w14:textId="30305AD6" w:rsidR="009458F5" w:rsidRDefault="009458F5" w:rsidP="00C52B1D">
      <w:pPr>
        <w:pStyle w:val="TOC1"/>
        <w:widowControl/>
        <w:tabs>
          <w:tab w:val="right" w:leader="dot" w:pos="9360"/>
        </w:tabs>
        <w:rPr>
          <w:rFonts w:ascii="Times New Roman" w:hAnsi="Times New Roman"/>
        </w:rPr>
      </w:pPr>
      <w:r>
        <w:rPr>
          <w:rFonts w:ascii="Times New Roman" w:hAnsi="Times New Roman"/>
        </w:rPr>
        <w:t>6.</w:t>
      </w:r>
      <w:r>
        <w:rPr>
          <w:rFonts w:ascii="Times New Roman" w:hAnsi="Times New Roman"/>
          <w:b/>
          <w:bCs/>
        </w:rPr>
        <w:t xml:space="preserve"> ESTIMATING THE BURDEN AND COST OF THE COLLECTION</w:t>
      </w:r>
      <w:r>
        <w:rPr>
          <w:rFonts w:ascii="Times New Roman" w:hAnsi="Times New Roman"/>
        </w:rPr>
        <w:tab/>
      </w:r>
      <w:r w:rsidR="00CA1D48">
        <w:rPr>
          <w:rFonts w:ascii="Times New Roman" w:hAnsi="Times New Roman"/>
        </w:rPr>
        <w:t>1</w:t>
      </w:r>
      <w:r w:rsidR="0004485D">
        <w:rPr>
          <w:rFonts w:ascii="Times New Roman" w:hAnsi="Times New Roman"/>
        </w:rPr>
        <w:t>5</w:t>
      </w:r>
    </w:p>
    <w:p w14:paraId="61A8BE5F" w14:textId="52621FD0" w:rsidR="009458F5" w:rsidRDefault="009458F5" w:rsidP="00C52B1D">
      <w:pPr>
        <w:pStyle w:val="TOC2"/>
        <w:widowControl/>
        <w:tabs>
          <w:tab w:val="right" w:leader="dot" w:pos="9360"/>
        </w:tabs>
        <w:rPr>
          <w:rFonts w:ascii="Times New Roman" w:hAnsi="Times New Roman"/>
        </w:rPr>
      </w:pPr>
      <w:r>
        <w:rPr>
          <w:rFonts w:ascii="Times New Roman" w:hAnsi="Times New Roman"/>
        </w:rPr>
        <w:t>6.1 Estimating Respondent Burden</w:t>
      </w:r>
      <w:r>
        <w:rPr>
          <w:rFonts w:ascii="Times New Roman" w:hAnsi="Times New Roman"/>
        </w:rPr>
        <w:tab/>
      </w:r>
      <w:r w:rsidR="00CA1D48">
        <w:rPr>
          <w:rFonts w:ascii="Times New Roman" w:hAnsi="Times New Roman"/>
        </w:rPr>
        <w:t>1</w:t>
      </w:r>
      <w:r w:rsidR="00D10A20">
        <w:rPr>
          <w:rFonts w:ascii="Times New Roman" w:hAnsi="Times New Roman"/>
        </w:rPr>
        <w:t>5</w:t>
      </w:r>
    </w:p>
    <w:p w14:paraId="219C3E38" w14:textId="2923B844" w:rsidR="009458F5" w:rsidRDefault="009458F5" w:rsidP="00C52B1D">
      <w:pPr>
        <w:pStyle w:val="TOC2"/>
        <w:widowControl/>
        <w:tabs>
          <w:tab w:val="right" w:leader="dot" w:pos="9360"/>
        </w:tabs>
        <w:rPr>
          <w:rFonts w:ascii="Times New Roman" w:hAnsi="Times New Roman"/>
        </w:rPr>
      </w:pPr>
      <w:r>
        <w:rPr>
          <w:rFonts w:ascii="Times New Roman" w:hAnsi="Times New Roman"/>
        </w:rPr>
        <w:t>6.2 Estimating Respondent Costs</w:t>
      </w:r>
      <w:r>
        <w:rPr>
          <w:rFonts w:ascii="Times New Roman" w:hAnsi="Times New Roman"/>
        </w:rPr>
        <w:tab/>
      </w:r>
      <w:r w:rsidR="00CA1D48">
        <w:rPr>
          <w:rFonts w:ascii="Times New Roman" w:hAnsi="Times New Roman"/>
        </w:rPr>
        <w:t>1</w:t>
      </w:r>
      <w:r w:rsidR="0004485D">
        <w:rPr>
          <w:rFonts w:ascii="Times New Roman" w:hAnsi="Times New Roman"/>
        </w:rPr>
        <w:t>7</w:t>
      </w:r>
    </w:p>
    <w:p w14:paraId="020BBFEA" w14:textId="51FF5EBF" w:rsidR="009458F5" w:rsidRDefault="009458F5" w:rsidP="00C52B1D">
      <w:pPr>
        <w:pStyle w:val="TOC2"/>
        <w:widowControl/>
        <w:tabs>
          <w:tab w:val="right" w:leader="dot" w:pos="9360"/>
        </w:tabs>
        <w:rPr>
          <w:rFonts w:ascii="Times New Roman" w:hAnsi="Times New Roman"/>
        </w:rPr>
      </w:pPr>
      <w:r>
        <w:rPr>
          <w:rFonts w:ascii="Times New Roman" w:hAnsi="Times New Roman"/>
        </w:rPr>
        <w:t>6.3 Estimating Agency Burden and Cost</w:t>
      </w:r>
      <w:r>
        <w:rPr>
          <w:rFonts w:ascii="Times New Roman" w:hAnsi="Times New Roman"/>
        </w:rPr>
        <w:tab/>
      </w:r>
      <w:r w:rsidR="00CA1D48">
        <w:rPr>
          <w:rFonts w:ascii="Times New Roman" w:hAnsi="Times New Roman"/>
        </w:rPr>
        <w:t>1</w:t>
      </w:r>
      <w:r w:rsidR="0004485D">
        <w:rPr>
          <w:rFonts w:ascii="Times New Roman" w:hAnsi="Times New Roman"/>
        </w:rPr>
        <w:t>8</w:t>
      </w:r>
    </w:p>
    <w:p w14:paraId="17CE381F" w14:textId="2BE6B28C" w:rsidR="009458F5" w:rsidRDefault="009458F5" w:rsidP="00C52B1D">
      <w:pPr>
        <w:pStyle w:val="TOC2"/>
        <w:widowControl/>
        <w:tabs>
          <w:tab w:val="right" w:leader="dot" w:pos="9360"/>
        </w:tabs>
        <w:rPr>
          <w:rFonts w:ascii="Times New Roman" w:hAnsi="Times New Roman"/>
        </w:rPr>
      </w:pPr>
      <w:r>
        <w:rPr>
          <w:rFonts w:ascii="Times New Roman" w:hAnsi="Times New Roman"/>
        </w:rPr>
        <w:t xml:space="preserve">6.4 </w:t>
      </w:r>
      <w:r w:rsidR="00430E83">
        <w:rPr>
          <w:rFonts w:ascii="Times New Roman" w:hAnsi="Times New Roman"/>
        </w:rPr>
        <w:t>Burden Statement</w:t>
      </w:r>
      <w:r>
        <w:rPr>
          <w:rFonts w:ascii="Times New Roman" w:hAnsi="Times New Roman"/>
        </w:rPr>
        <w:tab/>
      </w:r>
      <w:r w:rsidR="00CA1D48">
        <w:rPr>
          <w:rFonts w:ascii="Times New Roman" w:hAnsi="Times New Roman"/>
        </w:rPr>
        <w:t>1</w:t>
      </w:r>
      <w:r w:rsidR="0004485D">
        <w:rPr>
          <w:rFonts w:ascii="Times New Roman" w:hAnsi="Times New Roman"/>
        </w:rPr>
        <w:t>9</w:t>
      </w:r>
    </w:p>
    <w:p w14:paraId="16E0E656" w14:textId="77777777" w:rsidR="009458F5" w:rsidRDefault="009458F5" w:rsidP="001730E1">
      <w:pPr>
        <w:widowControl/>
        <w:tabs>
          <w:tab w:val="left" w:pos="720"/>
          <w:tab w:val="left" w:pos="1440"/>
          <w:tab w:val="right" w:leader="dot" w:pos="9360"/>
        </w:tabs>
        <w:rPr>
          <w:rFonts w:ascii="Times New Roman" w:hAnsi="Times New Roman"/>
          <w:b/>
        </w:rPr>
      </w:pPr>
    </w:p>
    <w:p w14:paraId="4CF12F48" w14:textId="0370A115" w:rsidR="009458F5" w:rsidRDefault="0004485D" w:rsidP="001730E1">
      <w:pPr>
        <w:widowControl/>
        <w:tabs>
          <w:tab w:val="left" w:pos="720"/>
          <w:tab w:val="left" w:pos="1440"/>
          <w:tab w:val="right" w:leader="dot" w:pos="9360"/>
        </w:tabs>
        <w:rPr>
          <w:rFonts w:ascii="Times New Roman" w:hAnsi="Times New Roman"/>
        </w:rPr>
        <w:sectPr w:rsidR="009458F5">
          <w:pgSz w:w="12240" w:h="15840"/>
          <w:pgMar w:top="720" w:right="1440" w:bottom="1080" w:left="1440" w:header="720" w:footer="1080" w:gutter="0"/>
          <w:cols w:space="720"/>
          <w:noEndnote/>
        </w:sectPr>
      </w:pPr>
      <w:r>
        <w:rPr>
          <w:rFonts w:ascii="Times New Roman" w:hAnsi="Times New Roman"/>
          <w:b/>
        </w:rPr>
        <w:t>Appendix</w:t>
      </w:r>
      <w:r w:rsidR="00CA1D48">
        <w:rPr>
          <w:rFonts w:ascii="Times New Roman" w:hAnsi="Times New Roman"/>
          <w:b/>
        </w:rPr>
        <w:t>:</w:t>
      </w:r>
      <w:r w:rsidR="009458F5">
        <w:rPr>
          <w:rFonts w:ascii="Times New Roman" w:hAnsi="Times New Roman"/>
          <w:b/>
        </w:rPr>
        <w:t xml:space="preserve"> </w:t>
      </w:r>
      <w:r w:rsidR="00CA1D48">
        <w:rPr>
          <w:rFonts w:ascii="Times New Roman" w:hAnsi="Times New Roman"/>
          <w:b/>
        </w:rPr>
        <w:t>Derivation of Burden Estimates</w:t>
      </w:r>
      <w:r w:rsidR="009458F5">
        <w:rPr>
          <w:rFonts w:ascii="Times New Roman" w:hAnsi="Times New Roman"/>
        </w:rPr>
        <w:tab/>
      </w:r>
      <w:r w:rsidR="00CA1D48">
        <w:rPr>
          <w:rFonts w:ascii="Times New Roman" w:hAnsi="Times New Roman"/>
        </w:rPr>
        <w:t>2</w:t>
      </w:r>
      <w:r>
        <w:rPr>
          <w:rFonts w:ascii="Times New Roman" w:hAnsi="Times New Roman"/>
        </w:rPr>
        <w:t>1</w:t>
      </w:r>
    </w:p>
    <w:p w14:paraId="5BAFC647" w14:textId="77777777" w:rsidR="009458F5" w:rsidRDefault="009458F5"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1568BEE" w14:textId="77777777" w:rsidR="009458F5" w:rsidRDefault="009458F5"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042DFC8" w14:textId="77777777" w:rsidR="009458F5" w:rsidRDefault="009458F5">
      <w:pPr>
        <w:widowControl/>
        <w:autoSpaceDE/>
        <w:autoSpaceDN/>
        <w:adjustRightInd/>
        <w:rPr>
          <w:rFonts w:ascii="Times New Roman" w:hAnsi="Times New Roman"/>
          <w:b/>
        </w:rPr>
      </w:pPr>
      <w:r>
        <w:rPr>
          <w:rFonts w:ascii="Times New Roman" w:hAnsi="Times New Roman"/>
          <w:b/>
        </w:rPr>
        <w:br w:type="page"/>
      </w:r>
    </w:p>
    <w:p w14:paraId="508FEFF2" w14:textId="223BF7E6" w:rsidR="009458F5" w:rsidRDefault="009458F5"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B63D9">
        <w:rPr>
          <w:rFonts w:ascii="Times New Roman" w:hAnsi="Times New Roman"/>
          <w:b/>
        </w:rPr>
        <w:lastRenderedPageBreak/>
        <w:t>1.</w:t>
      </w:r>
      <w:r>
        <w:rPr>
          <w:rFonts w:ascii="Times New Roman" w:hAnsi="Times New Roman"/>
        </w:rPr>
        <w:t xml:space="preserve"> </w:t>
      </w:r>
      <w:bookmarkStart w:id="1" w:name="a_Toc349627712"/>
      <w:bookmarkEnd w:id="1"/>
      <w:r>
        <w:rPr>
          <w:rFonts w:ascii="Times New Roman" w:hAnsi="Times New Roman"/>
        </w:rPr>
        <w:tab/>
      </w:r>
      <w:r>
        <w:rPr>
          <w:rFonts w:ascii="Times New Roman" w:hAnsi="Times New Roman"/>
          <w:b/>
          <w:bCs/>
        </w:rPr>
        <w:t>IDENTIFICATION OF THE INFORMATION COLLECTION</w:t>
      </w:r>
      <w:r w:rsidR="00CF42CA">
        <w:rPr>
          <w:rFonts w:ascii="Times New Roman" w:hAnsi="Times New Roman"/>
          <w:b/>
          <w:bCs/>
        </w:rPr>
        <w:t xml:space="preserve"> </w:t>
      </w:r>
    </w:p>
    <w:p w14:paraId="3CF4F8B2" w14:textId="77777777"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CF5A014" w14:textId="77777777" w:rsidR="009458F5" w:rsidRPr="00D710D6" w:rsidRDefault="009458F5"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mallCaps/>
        </w:rPr>
      </w:pPr>
      <w:r>
        <w:rPr>
          <w:rFonts w:ascii="Times New Roman" w:hAnsi="Times New Roman"/>
          <w:b/>
          <w:bCs/>
        </w:rPr>
        <w:t xml:space="preserve">1.1 </w:t>
      </w:r>
      <w:r>
        <w:rPr>
          <w:rFonts w:ascii="Times New Roman" w:hAnsi="Times New Roman"/>
          <w:b/>
          <w:bCs/>
        </w:rPr>
        <w:tab/>
      </w:r>
      <w:r w:rsidRPr="00D710D6">
        <w:rPr>
          <w:rFonts w:ascii="Times New Roman" w:hAnsi="Times New Roman"/>
          <w:b/>
          <w:bCs/>
          <w:smallCaps/>
        </w:rPr>
        <w:t>Title of the Information Collection</w:t>
      </w:r>
    </w:p>
    <w:p w14:paraId="160AE9D2" w14:textId="77777777"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063B061" w14:textId="25BEB08A" w:rsidR="009458F5" w:rsidRDefault="00DB6A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009458F5">
        <w:rPr>
          <w:rFonts w:ascii="Times New Roman" w:hAnsi="Times New Roman"/>
        </w:rPr>
        <w:t>The title of this Information Collection Request (ICR) is</w:t>
      </w:r>
      <w:r w:rsidR="00A230E8">
        <w:rPr>
          <w:rFonts w:ascii="Times New Roman" w:hAnsi="Times New Roman"/>
        </w:rPr>
        <w:t xml:space="preserve"> </w:t>
      </w:r>
      <w:r w:rsidR="002424A9" w:rsidRPr="002424A9">
        <w:rPr>
          <w:rFonts w:ascii="Times New Roman" w:hAnsi="Times New Roman"/>
          <w:i/>
        </w:rPr>
        <w:t>Treatment of Indian Tribes in a Similar Manner as States for Purposes of Section 303(d) of the Clean Water Act</w:t>
      </w:r>
      <w:r w:rsidR="00913B9B" w:rsidRPr="004B314C">
        <w:rPr>
          <w:rFonts w:ascii="Times New Roman" w:hAnsi="Times New Roman"/>
          <w:i/>
        </w:rPr>
        <w:t xml:space="preserve"> (Proposed Rule)</w:t>
      </w:r>
      <w:r w:rsidR="00913B9B">
        <w:rPr>
          <w:rFonts w:ascii="Times New Roman" w:hAnsi="Times New Roman"/>
        </w:rPr>
        <w:t xml:space="preserve">. </w:t>
      </w:r>
    </w:p>
    <w:p w14:paraId="4E5E8723" w14:textId="720B0449" w:rsidR="003C00C0" w:rsidRDefault="003C00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B7247C3" w14:textId="77777777" w:rsidR="009458F5" w:rsidRPr="00D710D6" w:rsidRDefault="009458F5"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mallCaps/>
        </w:rPr>
      </w:pPr>
      <w:r>
        <w:rPr>
          <w:rFonts w:ascii="Times New Roman" w:hAnsi="Times New Roman"/>
          <w:b/>
          <w:bCs/>
        </w:rPr>
        <w:t xml:space="preserve">1.2 </w:t>
      </w:r>
      <w:r>
        <w:rPr>
          <w:rFonts w:ascii="Times New Roman" w:hAnsi="Times New Roman"/>
          <w:b/>
          <w:bCs/>
        </w:rPr>
        <w:tab/>
      </w:r>
      <w:r w:rsidRPr="00D710D6">
        <w:rPr>
          <w:rFonts w:ascii="Times New Roman" w:hAnsi="Times New Roman"/>
          <w:b/>
          <w:bCs/>
          <w:smallCaps/>
        </w:rPr>
        <w:t>Short Characterization/Abstract</w:t>
      </w:r>
    </w:p>
    <w:p w14:paraId="7A37EB76" w14:textId="77777777"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690B44E" w14:textId="0DD327A4" w:rsidR="00DA35C9" w:rsidRPr="00DA35C9" w:rsidRDefault="00DA35C9" w:rsidP="004B31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The U.S. Environmental Protection Agency (EPA) developed this ICR to evaluate how the proposed rule, </w:t>
      </w:r>
      <w:r w:rsidRPr="002424A9">
        <w:rPr>
          <w:rFonts w:ascii="Times New Roman" w:hAnsi="Times New Roman"/>
          <w:i/>
        </w:rPr>
        <w:t>Treatment of Indian Tribes in a Similar Manner as States for Purposes of Section 303(d) of the Clean Water Act</w:t>
      </w:r>
      <w:r>
        <w:rPr>
          <w:rFonts w:ascii="Times New Roman" w:hAnsi="Times New Roman"/>
          <w:i/>
        </w:rPr>
        <w:t xml:space="preserve">, </w:t>
      </w:r>
      <w:r>
        <w:rPr>
          <w:rFonts w:ascii="Times New Roman" w:hAnsi="Times New Roman"/>
        </w:rPr>
        <w:t>would affect the paperwork burden on tribal applicants.</w:t>
      </w:r>
    </w:p>
    <w:p w14:paraId="10B8BD7D" w14:textId="77777777" w:rsidR="00DA35C9" w:rsidRDefault="00DA35C9" w:rsidP="004B31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7F34B695" w14:textId="07F51D8E" w:rsidR="000827FE" w:rsidRDefault="000827FE" w:rsidP="000827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rFonts w:ascii="Times New Roman" w:hAnsi="Times New Roman"/>
        </w:rPr>
        <w:t>In s</w:t>
      </w:r>
      <w:r w:rsidR="00C20B9D" w:rsidRPr="00C20B9D">
        <w:rPr>
          <w:rFonts w:ascii="Times New Roman" w:hAnsi="Times New Roman"/>
        </w:rPr>
        <w:t xml:space="preserve">ection 518 of the </w:t>
      </w:r>
      <w:r w:rsidR="00913B9B">
        <w:rPr>
          <w:rFonts w:ascii="Times New Roman" w:hAnsi="Times New Roman"/>
        </w:rPr>
        <w:t>Clean Water Act (CWA)</w:t>
      </w:r>
      <w:r>
        <w:rPr>
          <w:rFonts w:ascii="Times New Roman" w:hAnsi="Times New Roman"/>
        </w:rPr>
        <w:t>, Congress</w:t>
      </w:r>
      <w:r w:rsidR="00913B9B">
        <w:rPr>
          <w:rFonts w:ascii="Times New Roman" w:hAnsi="Times New Roman"/>
        </w:rPr>
        <w:t xml:space="preserve"> </w:t>
      </w:r>
      <w:r w:rsidR="00C20B9D" w:rsidRPr="00C20B9D">
        <w:rPr>
          <w:rFonts w:ascii="Times New Roman" w:hAnsi="Times New Roman"/>
        </w:rPr>
        <w:t>authorize</w:t>
      </w:r>
      <w:r>
        <w:rPr>
          <w:rFonts w:ascii="Times New Roman" w:hAnsi="Times New Roman"/>
        </w:rPr>
        <w:t>d</w:t>
      </w:r>
      <w:r w:rsidR="00C20B9D" w:rsidRPr="00C20B9D">
        <w:rPr>
          <w:rFonts w:ascii="Times New Roman" w:hAnsi="Times New Roman"/>
        </w:rPr>
        <w:t xml:space="preserve"> </w:t>
      </w:r>
      <w:r w:rsidR="00DA35C9">
        <w:rPr>
          <w:rFonts w:ascii="Times New Roman" w:hAnsi="Times New Roman"/>
        </w:rPr>
        <w:t xml:space="preserve">EPA </w:t>
      </w:r>
      <w:r w:rsidR="00C20B9D" w:rsidRPr="00C20B9D">
        <w:rPr>
          <w:rFonts w:ascii="Times New Roman" w:hAnsi="Times New Roman"/>
        </w:rPr>
        <w:t xml:space="preserve">to treat eligible </w:t>
      </w:r>
      <w:r>
        <w:rPr>
          <w:rFonts w:ascii="Times New Roman" w:hAnsi="Times New Roman"/>
        </w:rPr>
        <w:t xml:space="preserve">federally recognized </w:t>
      </w:r>
      <w:r w:rsidR="00C20B9D" w:rsidRPr="00C20B9D">
        <w:rPr>
          <w:rFonts w:ascii="Times New Roman" w:hAnsi="Times New Roman"/>
        </w:rPr>
        <w:t xml:space="preserve">Indian tribes in a manner similar </w:t>
      </w:r>
      <w:r>
        <w:rPr>
          <w:rFonts w:ascii="Times New Roman" w:hAnsi="Times New Roman"/>
        </w:rPr>
        <w:t xml:space="preserve">as states for </w:t>
      </w:r>
      <w:r w:rsidR="00C20B9D" w:rsidRPr="00C20B9D">
        <w:rPr>
          <w:rFonts w:ascii="Times New Roman" w:hAnsi="Times New Roman"/>
        </w:rPr>
        <w:t>purpose</w:t>
      </w:r>
      <w:r>
        <w:rPr>
          <w:rFonts w:ascii="Times New Roman" w:hAnsi="Times New Roman"/>
        </w:rPr>
        <w:t>s</w:t>
      </w:r>
      <w:r w:rsidR="00C20B9D" w:rsidRPr="00C20B9D">
        <w:rPr>
          <w:rFonts w:ascii="Times New Roman" w:hAnsi="Times New Roman"/>
        </w:rPr>
        <w:t xml:space="preserve"> of administering</w:t>
      </w:r>
      <w:r>
        <w:rPr>
          <w:rFonts w:ascii="Times New Roman" w:hAnsi="Times New Roman"/>
        </w:rPr>
        <w:t xml:space="preserve"> section 303 and certain other provisions of the CWA, and directed the agency to promulgate regulations effectuating this authorization. EPA has issued regulations establishing a process for federally recognized tribes to obtain treatment in a similar manner as states (TAS) for several provisions of </w:t>
      </w:r>
      <w:r w:rsidRPr="000827FE">
        <w:rPr>
          <w:rFonts w:ascii="Times New Roman" w:hAnsi="Times New Roman"/>
        </w:rPr>
        <w:t xml:space="preserve">the CWA; </w:t>
      </w:r>
      <w:r w:rsidRPr="000827FE">
        <w:rPr>
          <w:rStyle w:val="Bold"/>
          <w:b w:val="0"/>
        </w:rPr>
        <w:t xml:space="preserve">50 tribes, for example, have obtained TAS authority to issue water quality standards under CWA section 303(c). </w:t>
      </w:r>
      <w:r w:rsidRPr="000827FE">
        <w:rPr>
          <w:rFonts w:ascii="Times New Roman" w:hAnsi="Times New Roman"/>
        </w:rPr>
        <w:t>EPA, however, has not yet promulgated regulations expressly establishing a process for such tribes to obtain TAS authority to administer the water quality restoration provisions of CWA section 303(d), including issuing lists of impaired waters and developing total maximum daily loads (TMDLs) under CWA section 303(d), as states routinely do. EPA is now proposing to remedy this gap. By establish</w:t>
      </w:r>
      <w:r w:rsidR="0075456B">
        <w:rPr>
          <w:rFonts w:ascii="Times New Roman" w:hAnsi="Times New Roman"/>
        </w:rPr>
        <w:t>ing</w:t>
      </w:r>
      <w:r w:rsidRPr="000827FE">
        <w:rPr>
          <w:rFonts w:ascii="Times New Roman" w:hAnsi="Times New Roman"/>
        </w:rPr>
        <w:t xml:space="preserve"> regulatory procedures for eligible tribes to obtain TAS for the CWA Section 303(d) Impaired Water Listing and TMDL Program</w:t>
      </w:r>
      <w:r w:rsidR="0075456B">
        <w:rPr>
          <w:rFonts w:ascii="Times New Roman" w:hAnsi="Times New Roman"/>
        </w:rPr>
        <w:t xml:space="preserve"> (or “303(d) Program”)</w:t>
      </w:r>
      <w:r w:rsidRPr="000827FE">
        <w:rPr>
          <w:rFonts w:ascii="Times New Roman" w:hAnsi="Times New Roman"/>
        </w:rPr>
        <w:t xml:space="preserve">, the proposed rule would enable eligible tribes to obtain authority </w:t>
      </w:r>
      <w:r w:rsidRPr="0075456B">
        <w:rPr>
          <w:rFonts w:ascii="Times New Roman" w:hAnsi="Times New Roman"/>
        </w:rPr>
        <w:t>to</w:t>
      </w:r>
      <w:r w:rsidRPr="000827FE">
        <w:rPr>
          <w:rFonts w:ascii="Times New Roman" w:hAnsi="Times New Roman"/>
        </w:rPr>
        <w:t xml:space="preserve"> identify impaired waters on their reservations and to establish TMDLs, which serve as plans for attaining and maintaining applicable water quality standards (WQS). The proposal is comparable to similar regulations that EPA issued in the 1990s for the CWA Section 303(c) WQS and CWA Section 402 and 404 Permitting Programs, and includes features designed to minimize paperwork and unnecessary reviews.</w:t>
      </w:r>
      <w:r>
        <w:t xml:space="preserve"> </w:t>
      </w:r>
    </w:p>
    <w:p w14:paraId="55601932" w14:textId="244D6DB0" w:rsidR="00FD7F53" w:rsidRDefault="00C20B9D" w:rsidP="000827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C20B9D">
        <w:rPr>
          <w:rFonts w:ascii="Times New Roman" w:hAnsi="Times New Roman"/>
        </w:rPr>
        <w:t xml:space="preserve"> </w:t>
      </w:r>
    </w:p>
    <w:p w14:paraId="122F8A42" w14:textId="1CE083A4" w:rsidR="003F18C0" w:rsidRPr="003F18C0" w:rsidRDefault="00702BD7" w:rsidP="003F18C0">
      <w:pPr>
        <w:pStyle w:val="Bodynoindent"/>
        <w:spacing w:before="0" w:after="240"/>
        <w:ind w:firstLine="432"/>
        <w:rPr>
          <w:rFonts w:ascii="Times New Roman" w:hAnsi="Times New Roman"/>
          <w:color w:val="000000" w:themeColor="text1"/>
        </w:rPr>
      </w:pPr>
      <w:r w:rsidRPr="00892DFB">
        <w:rPr>
          <w:rFonts w:ascii="Times New Roman" w:hAnsi="Times New Roman"/>
          <w:bCs/>
          <w:color w:val="000000" w:themeColor="text1"/>
        </w:rPr>
        <w:t xml:space="preserve">Section 303(d) of the CWA requires states, territories, and authorized tribes to identify and rank waters that </w:t>
      </w:r>
      <w:r w:rsidR="000E35B1">
        <w:rPr>
          <w:rFonts w:ascii="Times New Roman" w:hAnsi="Times New Roman"/>
          <w:bCs/>
          <w:color w:val="000000" w:themeColor="text1"/>
        </w:rPr>
        <w:t>do not</w:t>
      </w:r>
      <w:r w:rsidRPr="00892DFB">
        <w:rPr>
          <w:rFonts w:ascii="Times New Roman" w:hAnsi="Times New Roman"/>
          <w:bCs/>
          <w:color w:val="000000" w:themeColor="text1"/>
        </w:rPr>
        <w:t xml:space="preserve"> meet </w:t>
      </w:r>
      <w:r w:rsidR="000E35B1">
        <w:rPr>
          <w:rFonts w:ascii="Times New Roman" w:hAnsi="Times New Roman"/>
          <w:bCs/>
          <w:color w:val="000000" w:themeColor="text1"/>
        </w:rPr>
        <w:t>EPA-approved</w:t>
      </w:r>
      <w:r w:rsidR="00EC10D1">
        <w:rPr>
          <w:rFonts w:ascii="Times New Roman" w:hAnsi="Times New Roman"/>
          <w:bCs/>
          <w:color w:val="000000" w:themeColor="text1"/>
        </w:rPr>
        <w:t>/EPA promulgated</w:t>
      </w:r>
      <w:r w:rsidR="000E35B1">
        <w:rPr>
          <w:rFonts w:ascii="Times New Roman" w:hAnsi="Times New Roman"/>
          <w:bCs/>
          <w:color w:val="000000" w:themeColor="text1"/>
        </w:rPr>
        <w:t xml:space="preserve"> </w:t>
      </w:r>
      <w:r w:rsidRPr="00892DFB">
        <w:rPr>
          <w:rFonts w:ascii="Times New Roman" w:hAnsi="Times New Roman"/>
          <w:bCs/>
          <w:color w:val="000000" w:themeColor="text1"/>
        </w:rPr>
        <w:t xml:space="preserve">WQS </w:t>
      </w:r>
      <w:r w:rsidR="000E35B1">
        <w:rPr>
          <w:rFonts w:ascii="Times New Roman" w:hAnsi="Times New Roman"/>
          <w:bCs/>
          <w:color w:val="000000" w:themeColor="text1"/>
        </w:rPr>
        <w:t>(referred to as “</w:t>
      </w:r>
      <w:r w:rsidR="00EC10D1">
        <w:rPr>
          <w:rFonts w:ascii="Times New Roman" w:hAnsi="Times New Roman"/>
          <w:bCs/>
          <w:color w:val="000000" w:themeColor="text1"/>
        </w:rPr>
        <w:t xml:space="preserve">applicable </w:t>
      </w:r>
      <w:r w:rsidR="000E35B1">
        <w:rPr>
          <w:rFonts w:ascii="Times New Roman" w:hAnsi="Times New Roman"/>
          <w:bCs/>
          <w:color w:val="000000" w:themeColor="text1"/>
        </w:rPr>
        <w:t xml:space="preserve">WQS” from here forward in this document) </w:t>
      </w:r>
      <w:r w:rsidRPr="00892DFB">
        <w:rPr>
          <w:rFonts w:ascii="Times New Roman" w:hAnsi="Times New Roman"/>
          <w:bCs/>
          <w:color w:val="000000" w:themeColor="text1"/>
        </w:rPr>
        <w:t xml:space="preserve">following the implementation of technology-based controls.  Under section 303(d), states, territories, and authorized tribes are also required to establish TMDLs for listed waters not meeting standards as a result of pollutant discharges. </w:t>
      </w:r>
      <w:r w:rsidR="003F18C0" w:rsidRPr="003F18C0">
        <w:rPr>
          <w:rFonts w:ascii="Times New Roman" w:hAnsi="Times New Roman"/>
          <w:color w:val="000000" w:themeColor="text1"/>
        </w:rPr>
        <w:t xml:space="preserve">A TMDL is the calculation and allocation to point and nonpoint sources of the maximum amount of a </w:t>
      </w:r>
      <w:r w:rsidR="003F18C0" w:rsidRPr="003F18C0">
        <w:rPr>
          <w:rFonts w:ascii="Times New Roman" w:hAnsi="Times New Roman"/>
        </w:rPr>
        <w:t>pollutant</w:t>
      </w:r>
      <w:r w:rsidR="003F18C0" w:rsidRPr="003F18C0">
        <w:rPr>
          <w:rFonts w:ascii="Times New Roman" w:hAnsi="Times New Roman"/>
          <w:color w:val="000000" w:themeColor="text1"/>
        </w:rPr>
        <w:t xml:space="preserve"> that a water body can receive and still meet </w:t>
      </w:r>
      <w:r w:rsidR="00A63202">
        <w:rPr>
          <w:rFonts w:ascii="Times New Roman" w:hAnsi="Times New Roman"/>
          <w:color w:val="000000" w:themeColor="text1"/>
        </w:rPr>
        <w:t>applicable</w:t>
      </w:r>
      <w:r w:rsidR="003F18C0" w:rsidRPr="003F18C0">
        <w:rPr>
          <w:rFonts w:ascii="Times New Roman" w:hAnsi="Times New Roman"/>
          <w:color w:val="000000" w:themeColor="text1"/>
        </w:rPr>
        <w:t xml:space="preserve"> WQS, with a margin of safety.</w:t>
      </w:r>
    </w:p>
    <w:p w14:paraId="0512C167" w14:textId="19FD9932" w:rsidR="000975BE" w:rsidRPr="00892DFB" w:rsidRDefault="003F18C0" w:rsidP="004A6260">
      <w:pPr>
        <w:pStyle w:val="Bodynoindent"/>
        <w:spacing w:before="0" w:after="240"/>
        <w:ind w:firstLine="720"/>
        <w:rPr>
          <w:rFonts w:ascii="Times New Roman" w:hAnsi="Times New Roman"/>
          <w:color w:val="000000" w:themeColor="text1"/>
        </w:rPr>
      </w:pPr>
      <w:r>
        <w:rPr>
          <w:rFonts w:ascii="Times New Roman" w:hAnsi="Times New Roman"/>
          <w:bCs/>
          <w:color w:val="000000" w:themeColor="text1"/>
        </w:rPr>
        <w:t>EPA</w:t>
      </w:r>
      <w:r w:rsidR="000975BE" w:rsidRPr="00892DFB">
        <w:rPr>
          <w:rFonts w:ascii="Times New Roman" w:hAnsi="Times New Roman"/>
          <w:color w:val="000000" w:themeColor="text1"/>
        </w:rPr>
        <w:t xml:space="preserve"> review</w:t>
      </w:r>
      <w:r>
        <w:rPr>
          <w:rFonts w:ascii="Times New Roman" w:hAnsi="Times New Roman"/>
          <w:color w:val="000000" w:themeColor="text1"/>
        </w:rPr>
        <w:t>s</w:t>
      </w:r>
      <w:r w:rsidR="000975BE" w:rsidRPr="00892DFB">
        <w:rPr>
          <w:rFonts w:ascii="Times New Roman" w:hAnsi="Times New Roman"/>
          <w:color w:val="000000" w:themeColor="text1"/>
        </w:rPr>
        <w:t xml:space="preserve"> and approve or disapprove</w:t>
      </w:r>
      <w:r>
        <w:rPr>
          <w:rFonts w:ascii="Times New Roman" w:hAnsi="Times New Roman"/>
          <w:color w:val="000000" w:themeColor="text1"/>
        </w:rPr>
        <w:t>s</w:t>
      </w:r>
      <w:r w:rsidR="000975BE" w:rsidRPr="00892DFB">
        <w:rPr>
          <w:rFonts w:ascii="Times New Roman" w:hAnsi="Times New Roman"/>
          <w:color w:val="000000" w:themeColor="text1"/>
        </w:rPr>
        <w:t xml:space="preserve"> </w:t>
      </w:r>
      <w:r w:rsidR="00381721" w:rsidRPr="00892DFB">
        <w:rPr>
          <w:rFonts w:ascii="Times New Roman" w:hAnsi="Times New Roman"/>
          <w:color w:val="000000" w:themeColor="text1"/>
        </w:rPr>
        <w:t>state and territory section 303(d) lists and TMDLs from 56 respondents (the 50 states, the District of Columbia, and the five territories).</w:t>
      </w:r>
      <w:r w:rsidR="004A6260" w:rsidRPr="00892DFB">
        <w:rPr>
          <w:rFonts w:ascii="Times New Roman" w:hAnsi="Times New Roman"/>
          <w:color w:val="000000" w:themeColor="text1"/>
        </w:rPr>
        <w:t xml:space="preserve"> Section 303(d) specifically requires states to develop lists and TMDLs “from time to time,” and EPA to review and approve or disapprove the lists and TMDLs.</w:t>
      </w:r>
    </w:p>
    <w:p w14:paraId="0EAAC174" w14:textId="785EFEFB" w:rsidR="00A95102" w:rsidRDefault="004A6260" w:rsidP="00DB6AB0">
      <w:pPr>
        <w:pStyle w:val="BodyText"/>
        <w:spacing w:after="0"/>
        <w:rPr>
          <w:rFonts w:ascii="Times New Roman" w:hAnsi="Times New Roman"/>
          <w:color w:val="000000" w:themeColor="text1"/>
        </w:rPr>
      </w:pPr>
      <w:r>
        <w:lastRenderedPageBreak/>
        <w:tab/>
      </w:r>
      <w:r>
        <w:rPr>
          <w:rFonts w:ascii="Times New Roman" w:hAnsi="Times New Roman"/>
        </w:rPr>
        <w:t xml:space="preserve">State and territory respondent burden for implementing the 303(d) Program is covered </w:t>
      </w:r>
      <w:r w:rsidRPr="009428FC">
        <w:rPr>
          <w:rFonts w:ascii="Times New Roman" w:hAnsi="Times New Roman"/>
        </w:rPr>
        <w:t>under ICR 1560.10</w:t>
      </w:r>
      <w:r w:rsidR="00EC39A2">
        <w:rPr>
          <w:rFonts w:ascii="Times New Roman" w:hAnsi="Times New Roman"/>
        </w:rPr>
        <w:t xml:space="preserve"> (OMB Control Number 2040-0071)</w:t>
      </w:r>
      <w:r w:rsidRPr="0078109E">
        <w:rPr>
          <w:rFonts w:ascii="Times New Roman" w:hAnsi="Times New Roman"/>
        </w:rPr>
        <w:t>, National Water Quality Inventory Reports (Renewal)</w:t>
      </w:r>
      <w:r w:rsidR="00830313">
        <w:rPr>
          <w:rFonts w:ascii="Times New Roman" w:hAnsi="Times New Roman"/>
        </w:rPr>
        <w:t>.</w:t>
      </w:r>
      <w:r w:rsidRPr="0078109E">
        <w:rPr>
          <w:rStyle w:val="FootnoteReference"/>
          <w:rFonts w:ascii="Times New Roman" w:hAnsi="Times New Roman"/>
          <w:vertAlign w:val="superscript"/>
        </w:rPr>
        <w:footnoteReference w:id="1"/>
      </w:r>
      <w:r w:rsidR="00A235F4">
        <w:rPr>
          <w:rFonts w:ascii="Times New Roman" w:hAnsi="Times New Roman"/>
        </w:rPr>
        <w:t xml:space="preserve"> </w:t>
      </w:r>
      <w:r w:rsidR="00755951" w:rsidRPr="00A235F4">
        <w:rPr>
          <w:rFonts w:ascii="Times New Roman" w:hAnsi="Times New Roman"/>
          <w:color w:val="000000" w:themeColor="text1"/>
        </w:rPr>
        <w:t>This ICR</w:t>
      </w:r>
      <w:r w:rsidR="00A235F4">
        <w:rPr>
          <w:rFonts w:ascii="Times New Roman" w:hAnsi="Times New Roman"/>
          <w:color w:val="000000" w:themeColor="text1"/>
        </w:rPr>
        <w:t xml:space="preserve">, </w:t>
      </w:r>
      <w:r w:rsidR="00A235F4">
        <w:rPr>
          <w:rFonts w:ascii="Times New Roman" w:hAnsi="Times New Roman"/>
        </w:rPr>
        <w:t>“</w:t>
      </w:r>
      <w:r w:rsidR="00A235F4" w:rsidRPr="002424A9">
        <w:rPr>
          <w:rFonts w:ascii="Times New Roman" w:hAnsi="Times New Roman"/>
          <w:i/>
        </w:rPr>
        <w:t>Treatment of Indian Tribes in a Similar Manner as States for Purposes of Section 303(d) of the Clean Water Act</w:t>
      </w:r>
      <w:r w:rsidR="00A235F4" w:rsidRPr="004B314C">
        <w:rPr>
          <w:rFonts w:ascii="Times New Roman" w:hAnsi="Times New Roman"/>
          <w:i/>
        </w:rPr>
        <w:t xml:space="preserve"> (Proposed Rule</w:t>
      </w:r>
      <w:r w:rsidR="00A235F4">
        <w:rPr>
          <w:rFonts w:ascii="Times New Roman" w:hAnsi="Times New Roman"/>
          <w:i/>
        </w:rPr>
        <w:t>),”</w:t>
      </w:r>
      <w:r w:rsidR="00755951" w:rsidRPr="00A235F4">
        <w:rPr>
          <w:rFonts w:ascii="Times New Roman" w:hAnsi="Times New Roman"/>
          <w:color w:val="000000" w:themeColor="text1"/>
        </w:rPr>
        <w:t xml:space="preserve"> </w:t>
      </w:r>
      <w:r w:rsidR="0008140E" w:rsidRPr="00A235F4">
        <w:rPr>
          <w:rFonts w:ascii="Times New Roman" w:hAnsi="Times New Roman"/>
          <w:color w:val="000000" w:themeColor="text1"/>
        </w:rPr>
        <w:t xml:space="preserve">provides estimates of burden and costs to Indian tribes </w:t>
      </w:r>
      <w:r w:rsidR="0038520B" w:rsidRPr="00A235F4">
        <w:rPr>
          <w:rFonts w:ascii="Times New Roman" w:hAnsi="Times New Roman"/>
          <w:color w:val="000000" w:themeColor="text1"/>
        </w:rPr>
        <w:t xml:space="preserve">(1) </w:t>
      </w:r>
      <w:r w:rsidR="0008140E" w:rsidRPr="00A235F4">
        <w:rPr>
          <w:rFonts w:ascii="Times New Roman" w:hAnsi="Times New Roman"/>
          <w:color w:val="000000" w:themeColor="text1"/>
        </w:rPr>
        <w:t xml:space="preserve">to apply for TAS </w:t>
      </w:r>
      <w:r w:rsidR="00A63202">
        <w:rPr>
          <w:rFonts w:ascii="Times New Roman" w:hAnsi="Times New Roman"/>
          <w:color w:val="000000" w:themeColor="text1"/>
        </w:rPr>
        <w:t>for purposes of</w:t>
      </w:r>
      <w:r w:rsidR="00B42A9F" w:rsidRPr="00A235F4">
        <w:rPr>
          <w:rFonts w:ascii="Times New Roman" w:hAnsi="Times New Roman"/>
          <w:color w:val="000000" w:themeColor="text1"/>
        </w:rPr>
        <w:t xml:space="preserve"> </w:t>
      </w:r>
      <w:r w:rsidR="00240681" w:rsidRPr="00A235F4">
        <w:rPr>
          <w:rFonts w:ascii="Times New Roman" w:hAnsi="Times New Roman"/>
          <w:color w:val="000000" w:themeColor="text1"/>
        </w:rPr>
        <w:t>the CWA Section 303(d) Impaired W</w:t>
      </w:r>
      <w:r w:rsidR="0038520B" w:rsidRPr="00A235F4">
        <w:rPr>
          <w:rFonts w:ascii="Times New Roman" w:hAnsi="Times New Roman"/>
          <w:color w:val="000000" w:themeColor="text1"/>
        </w:rPr>
        <w:t>ater Listing and TMDL Program and (2) to implement the</w:t>
      </w:r>
      <w:r w:rsidR="005F1602">
        <w:rPr>
          <w:rFonts w:ascii="Times New Roman" w:hAnsi="Times New Roman"/>
          <w:color w:val="000000" w:themeColor="text1"/>
        </w:rPr>
        <w:t xml:space="preserve"> 303(d)</w:t>
      </w:r>
      <w:r w:rsidR="0038520B" w:rsidRPr="00A235F4">
        <w:rPr>
          <w:rFonts w:ascii="Times New Roman" w:hAnsi="Times New Roman"/>
          <w:color w:val="000000" w:themeColor="text1"/>
        </w:rPr>
        <w:t xml:space="preserve"> Program.</w:t>
      </w:r>
      <w:r w:rsidR="00A235F4">
        <w:rPr>
          <w:rFonts w:ascii="Times New Roman" w:hAnsi="Times New Roman"/>
          <w:color w:val="000000" w:themeColor="text1"/>
        </w:rPr>
        <w:t xml:space="preserve"> This ICR also includes corresponding EPA burden and cost estimates for reviewing the tribal applications, section 303(d) lists, and TMDLs.</w:t>
      </w:r>
    </w:p>
    <w:p w14:paraId="3CFE8EE9" w14:textId="77777777" w:rsidR="00DB6AB0" w:rsidRPr="00A235F4" w:rsidRDefault="00DB6AB0" w:rsidP="00DB6AB0">
      <w:pPr>
        <w:pStyle w:val="BodyText"/>
        <w:spacing w:after="0"/>
        <w:rPr>
          <w:rFonts w:ascii="Times New Roman" w:hAnsi="Times New Roman"/>
          <w:i/>
          <w:color w:val="00B050"/>
        </w:rPr>
      </w:pPr>
    </w:p>
    <w:p w14:paraId="5B11EA93" w14:textId="7D20829C" w:rsidR="00D164D4" w:rsidRDefault="00D164D4" w:rsidP="00DB6A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The total estimated burden could overstate actual burden because (a) EPA used a liberal estimate of the number of tribal applications to ensure that the ICR does not underestimate</w:t>
      </w:r>
      <w:r w:rsidR="00103548">
        <w:rPr>
          <w:rFonts w:ascii="Times New Roman" w:hAnsi="Times New Roman"/>
        </w:rPr>
        <w:t xml:space="preserve"> tribal burden</w:t>
      </w:r>
      <w:r w:rsidR="0038520B">
        <w:rPr>
          <w:rFonts w:ascii="Times New Roman" w:hAnsi="Times New Roman"/>
        </w:rPr>
        <w:t xml:space="preserve"> </w:t>
      </w:r>
      <w:r w:rsidR="00EC10D1">
        <w:rPr>
          <w:rFonts w:ascii="Times New Roman" w:hAnsi="Times New Roman"/>
        </w:rPr>
        <w:t xml:space="preserve">and </w:t>
      </w:r>
      <w:r w:rsidR="0038520B">
        <w:rPr>
          <w:rFonts w:ascii="Times New Roman" w:hAnsi="Times New Roman"/>
        </w:rPr>
        <w:t>(b) EPA used estimates based upon state</w:t>
      </w:r>
      <w:r w:rsidR="00EC10D1">
        <w:rPr>
          <w:rFonts w:ascii="Times New Roman" w:hAnsi="Times New Roman"/>
        </w:rPr>
        <w:t xml:space="preserve"> and territory</w:t>
      </w:r>
      <w:r w:rsidR="0038520B">
        <w:rPr>
          <w:rFonts w:ascii="Times New Roman" w:hAnsi="Times New Roman"/>
        </w:rPr>
        <w:t xml:space="preserve"> burden to implement the </w:t>
      </w:r>
      <w:r w:rsidR="005F1602">
        <w:rPr>
          <w:rFonts w:ascii="Times New Roman" w:hAnsi="Times New Roman"/>
        </w:rPr>
        <w:t xml:space="preserve">303(d) </w:t>
      </w:r>
      <w:r w:rsidR="0038520B">
        <w:rPr>
          <w:rFonts w:ascii="Times New Roman" w:hAnsi="Times New Roman"/>
        </w:rPr>
        <w:t>Program, and a reservation’s area may be considerably smaller (with fewer river miles and lake acres) than a state’s</w:t>
      </w:r>
      <w:r w:rsidR="00EC10D1">
        <w:rPr>
          <w:rFonts w:ascii="Times New Roman" w:hAnsi="Times New Roman"/>
        </w:rPr>
        <w:t xml:space="preserve"> or territory’s</w:t>
      </w:r>
      <w:r w:rsidR="0038520B">
        <w:rPr>
          <w:rFonts w:ascii="Times New Roman" w:hAnsi="Times New Roman"/>
        </w:rPr>
        <w:t xml:space="preserve"> area for implementing the </w:t>
      </w:r>
      <w:r w:rsidR="005F1602">
        <w:rPr>
          <w:rFonts w:ascii="Times New Roman" w:hAnsi="Times New Roman"/>
        </w:rPr>
        <w:t xml:space="preserve">303(d) </w:t>
      </w:r>
      <w:r w:rsidR="0038520B">
        <w:rPr>
          <w:rFonts w:ascii="Times New Roman" w:hAnsi="Times New Roman"/>
        </w:rPr>
        <w:t>Program.</w:t>
      </w:r>
    </w:p>
    <w:p w14:paraId="14D79836" w14:textId="77777777" w:rsidR="00D164D4" w:rsidRDefault="00D164D4" w:rsidP="00C815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13AE3EF" w14:textId="4BCEE41C" w:rsidR="00A95102" w:rsidRDefault="00A95102" w:rsidP="00C815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00DA35C9">
        <w:rPr>
          <w:rFonts w:ascii="Times New Roman" w:hAnsi="Times New Roman"/>
        </w:rPr>
        <w:t>Because</w:t>
      </w:r>
      <w:r>
        <w:rPr>
          <w:rFonts w:ascii="Times New Roman" w:hAnsi="Times New Roman"/>
        </w:rPr>
        <w:t xml:space="preserve"> EPA has assumed that all </w:t>
      </w:r>
      <w:r w:rsidR="00B42A9F">
        <w:rPr>
          <w:rFonts w:ascii="Times New Roman" w:hAnsi="Times New Roman"/>
        </w:rPr>
        <w:t>a</w:t>
      </w:r>
      <w:r>
        <w:rPr>
          <w:rFonts w:ascii="Times New Roman" w:hAnsi="Times New Roman"/>
        </w:rPr>
        <w:t xml:space="preserve">dministrative costs and burden associated with the rule are </w:t>
      </w:r>
      <w:r w:rsidR="004B314C">
        <w:rPr>
          <w:rFonts w:ascii="Times New Roman" w:hAnsi="Times New Roman"/>
        </w:rPr>
        <w:t>information collection burden</w:t>
      </w:r>
      <w:r w:rsidR="006B7940">
        <w:rPr>
          <w:rFonts w:ascii="Times New Roman" w:hAnsi="Times New Roman"/>
        </w:rPr>
        <w:t>, EPA has not conducted a separate Economic Analysis.</w:t>
      </w:r>
    </w:p>
    <w:p w14:paraId="7791F27F" w14:textId="77777777" w:rsidR="00A95102" w:rsidRDefault="00A95102" w:rsidP="00C815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62CB740" w14:textId="3C45F70F" w:rsidR="00A5664F" w:rsidRPr="0078109E" w:rsidRDefault="00F95638" w:rsidP="00A235F4">
      <w:pPr>
        <w:widowControl/>
        <w:ind w:firstLine="720"/>
        <w:jc w:val="both"/>
        <w:rPr>
          <w:rFonts w:ascii="Times New Roman" w:hAnsi="Times New Roman"/>
        </w:rPr>
      </w:pPr>
      <w:r w:rsidRPr="0078109E">
        <w:rPr>
          <w:rFonts w:ascii="Times New Roman" w:hAnsi="Times New Roman"/>
        </w:rPr>
        <w:t xml:space="preserve">In </w:t>
      </w:r>
      <w:r w:rsidR="00A5664F" w:rsidRPr="0078109E">
        <w:rPr>
          <w:rFonts w:ascii="Times New Roman" w:hAnsi="Times New Roman"/>
        </w:rPr>
        <w:t>an upcoming renewal cycle,</w:t>
      </w:r>
      <w:r w:rsidRPr="0078109E">
        <w:rPr>
          <w:rFonts w:ascii="Times New Roman" w:hAnsi="Times New Roman"/>
        </w:rPr>
        <w:t xml:space="preserve"> this ICR may be merged </w:t>
      </w:r>
      <w:r w:rsidRPr="009428FC">
        <w:rPr>
          <w:rFonts w:ascii="Times New Roman" w:hAnsi="Times New Roman"/>
        </w:rPr>
        <w:t xml:space="preserve">with </w:t>
      </w:r>
      <w:bookmarkStart w:id="2" w:name="OLE_LINK7"/>
      <w:bookmarkStart w:id="3" w:name="OLE_LINK8"/>
      <w:r w:rsidR="00A5664F" w:rsidRPr="009428FC">
        <w:rPr>
          <w:rFonts w:ascii="Times New Roman" w:hAnsi="Times New Roman"/>
        </w:rPr>
        <w:t>ICR 1560.10,</w:t>
      </w:r>
      <w:r w:rsidR="00A5664F" w:rsidRPr="0078109E">
        <w:rPr>
          <w:rFonts w:ascii="Times New Roman" w:hAnsi="Times New Roman"/>
        </w:rPr>
        <w:t xml:space="preserve"> National Water Quality Inventory Reports (Renewal</w:t>
      </w:r>
      <w:r w:rsidR="00A5664F" w:rsidRPr="009428FC">
        <w:rPr>
          <w:rFonts w:ascii="Times New Roman" w:hAnsi="Times New Roman"/>
        </w:rPr>
        <w:t>)</w:t>
      </w:r>
      <w:bookmarkEnd w:id="2"/>
      <w:bookmarkEnd w:id="3"/>
      <w:r w:rsidR="00EC10D1" w:rsidRPr="009428FC">
        <w:rPr>
          <w:rFonts w:ascii="Times New Roman" w:hAnsi="Times New Roman"/>
        </w:rPr>
        <w:t>.</w:t>
      </w:r>
      <w:r w:rsidR="00A5664F" w:rsidRPr="009428FC">
        <w:rPr>
          <w:rStyle w:val="FootnoteReference"/>
          <w:rFonts w:ascii="Times New Roman" w:hAnsi="Times New Roman"/>
          <w:vertAlign w:val="superscript"/>
        </w:rPr>
        <w:footnoteReference w:id="2"/>
      </w:r>
      <w:r w:rsidR="00A5664F" w:rsidRPr="009428FC">
        <w:rPr>
          <w:rFonts w:ascii="Times New Roman" w:hAnsi="Times New Roman"/>
        </w:rPr>
        <w:t xml:space="preserve"> </w:t>
      </w:r>
      <w:r w:rsidR="0078109E" w:rsidRPr="009428FC">
        <w:rPr>
          <w:rFonts w:ascii="Times New Roman" w:hAnsi="Times New Roman"/>
        </w:rPr>
        <w:t>ICR 1560.10 addresses</w:t>
      </w:r>
      <w:r w:rsidR="0078109E" w:rsidRPr="0078109E">
        <w:rPr>
          <w:rFonts w:ascii="Times New Roman" w:hAnsi="Times New Roman"/>
        </w:rPr>
        <w:t xml:space="preserve"> state </w:t>
      </w:r>
      <w:r w:rsidR="0038520B">
        <w:rPr>
          <w:rFonts w:ascii="Times New Roman" w:hAnsi="Times New Roman"/>
        </w:rPr>
        <w:t xml:space="preserve">and territory </w:t>
      </w:r>
      <w:r w:rsidR="0078109E" w:rsidRPr="0078109E">
        <w:rPr>
          <w:rFonts w:ascii="Times New Roman" w:hAnsi="Times New Roman"/>
        </w:rPr>
        <w:t>identification</w:t>
      </w:r>
      <w:r w:rsidR="007309DD">
        <w:rPr>
          <w:rFonts w:ascii="Times New Roman" w:hAnsi="Times New Roman"/>
        </w:rPr>
        <w:t xml:space="preserve">, </w:t>
      </w:r>
      <w:r w:rsidR="0078109E" w:rsidRPr="0078109E">
        <w:rPr>
          <w:rFonts w:ascii="Times New Roman" w:hAnsi="Times New Roman"/>
        </w:rPr>
        <w:t>ranking</w:t>
      </w:r>
      <w:r w:rsidR="007309DD">
        <w:rPr>
          <w:rFonts w:ascii="Times New Roman" w:hAnsi="Times New Roman"/>
        </w:rPr>
        <w:t>, and reporting</w:t>
      </w:r>
      <w:r w:rsidR="0078109E" w:rsidRPr="0078109E">
        <w:rPr>
          <w:rFonts w:ascii="Times New Roman" w:hAnsi="Times New Roman"/>
        </w:rPr>
        <w:t xml:space="preserve"> of waters </w:t>
      </w:r>
      <w:r w:rsidR="00EC10D1">
        <w:rPr>
          <w:rFonts w:ascii="Times New Roman" w:hAnsi="Times New Roman"/>
        </w:rPr>
        <w:t>that</w:t>
      </w:r>
      <w:r w:rsidR="00EC10D1" w:rsidRPr="0078109E">
        <w:rPr>
          <w:rFonts w:ascii="Times New Roman" w:hAnsi="Times New Roman"/>
        </w:rPr>
        <w:t xml:space="preserve"> </w:t>
      </w:r>
      <w:r w:rsidR="000E35B1">
        <w:rPr>
          <w:rFonts w:ascii="Times New Roman" w:hAnsi="Times New Roman"/>
        </w:rPr>
        <w:t>do not</w:t>
      </w:r>
      <w:r w:rsidR="0078109E" w:rsidRPr="0078109E">
        <w:rPr>
          <w:rFonts w:ascii="Times New Roman" w:hAnsi="Times New Roman"/>
        </w:rPr>
        <w:t xml:space="preserve"> meet </w:t>
      </w:r>
      <w:r w:rsidR="00EC10D1">
        <w:rPr>
          <w:rFonts w:ascii="Times New Roman" w:hAnsi="Times New Roman"/>
        </w:rPr>
        <w:t xml:space="preserve">applicable </w:t>
      </w:r>
      <w:r w:rsidR="009774A5">
        <w:rPr>
          <w:rFonts w:ascii="Times New Roman" w:hAnsi="Times New Roman"/>
        </w:rPr>
        <w:t>WQS</w:t>
      </w:r>
      <w:r w:rsidR="0078109E" w:rsidRPr="0078109E">
        <w:rPr>
          <w:rFonts w:ascii="Times New Roman" w:hAnsi="Times New Roman"/>
        </w:rPr>
        <w:t xml:space="preserve"> and establishment of </w:t>
      </w:r>
      <w:r w:rsidR="009774A5">
        <w:rPr>
          <w:rFonts w:ascii="Times New Roman" w:hAnsi="Times New Roman"/>
        </w:rPr>
        <w:t>TMDLs</w:t>
      </w:r>
      <w:r w:rsidR="0078109E" w:rsidRPr="0078109E">
        <w:rPr>
          <w:rFonts w:ascii="Times New Roman" w:hAnsi="Times New Roman"/>
        </w:rPr>
        <w:t>.</w:t>
      </w:r>
    </w:p>
    <w:p w14:paraId="7D29FD8E" w14:textId="77777777" w:rsidR="0078109E" w:rsidRDefault="0078109E" w:rsidP="00A5664F">
      <w:pPr>
        <w:widowControl/>
        <w:jc w:val="both"/>
        <w:rPr>
          <w:rFonts w:ascii="Times New Roman" w:hAnsi="Times New Roman"/>
          <w:sz w:val="22"/>
          <w:szCs w:val="22"/>
        </w:rPr>
      </w:pPr>
    </w:p>
    <w:p w14:paraId="150F10F6" w14:textId="77777777" w:rsidR="0078109E" w:rsidRDefault="0078109E" w:rsidP="00A5664F">
      <w:pPr>
        <w:widowControl/>
        <w:jc w:val="both"/>
        <w:rPr>
          <w:rFonts w:ascii="Times New Roman" w:hAnsi="Times New Roman"/>
          <w:sz w:val="22"/>
          <w:szCs w:val="22"/>
        </w:rPr>
      </w:pPr>
    </w:p>
    <w:p w14:paraId="433AFE24" w14:textId="04675B95" w:rsidR="009458F5" w:rsidRDefault="009458F5" w:rsidP="00260D2F">
      <w:pPr>
        <w:keepNext/>
        <w:widowControl/>
        <w:tabs>
          <w:tab w:val="left" w:pos="0"/>
          <w:tab w:val="left" w:pos="330"/>
        </w:tabs>
        <w:rPr>
          <w:rFonts w:ascii="Times New Roman" w:hAnsi="Times New Roman"/>
          <w:b/>
          <w:bCs/>
        </w:rPr>
      </w:pPr>
      <w:r w:rsidRPr="00553227">
        <w:rPr>
          <w:rFonts w:ascii="Times New Roman" w:hAnsi="Times New Roman"/>
          <w:b/>
        </w:rPr>
        <w:t>2</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b/>
          <w:bCs/>
        </w:rPr>
        <w:t>NEED FOR AND USE OF THE COLLECTION</w:t>
      </w:r>
    </w:p>
    <w:p w14:paraId="49347781" w14:textId="77777777" w:rsidR="009458F5" w:rsidRDefault="009458F5" w:rsidP="00260D2F">
      <w:pPr>
        <w:keepNext/>
        <w:widowControl/>
        <w:tabs>
          <w:tab w:val="left" w:pos="0"/>
        </w:tabs>
        <w:rPr>
          <w:rFonts w:ascii="Times New Roman" w:hAnsi="Times New Roman"/>
        </w:rPr>
      </w:pPr>
    </w:p>
    <w:p w14:paraId="7CD97430" w14:textId="77777777" w:rsidR="009458F5" w:rsidRDefault="009458F5" w:rsidP="00097E59">
      <w:pPr>
        <w:widowControl/>
        <w:tabs>
          <w:tab w:val="left" w:pos="0"/>
        </w:tabs>
        <w:rPr>
          <w:rFonts w:ascii="Times New Roman" w:hAnsi="Times New Roman"/>
        </w:rPr>
      </w:pPr>
      <w:r>
        <w:rPr>
          <w:rFonts w:ascii="Times New Roman" w:hAnsi="Times New Roman"/>
          <w:b/>
          <w:bCs/>
        </w:rPr>
        <w:t xml:space="preserve">2.1 </w:t>
      </w:r>
      <w:r>
        <w:rPr>
          <w:rFonts w:ascii="Times New Roman" w:hAnsi="Times New Roman"/>
          <w:b/>
          <w:bCs/>
        </w:rPr>
        <w:tab/>
      </w:r>
      <w:r w:rsidRPr="00D710D6">
        <w:rPr>
          <w:rFonts w:ascii="Times New Roman" w:hAnsi="Times New Roman"/>
          <w:b/>
          <w:bCs/>
          <w:smallCaps/>
        </w:rPr>
        <w:t>Need and Authority for the Collection</w:t>
      </w:r>
    </w:p>
    <w:p w14:paraId="47203807" w14:textId="77777777" w:rsidR="009458F5" w:rsidRDefault="009458F5">
      <w:pPr>
        <w:widowControl/>
        <w:tabs>
          <w:tab w:val="left" w:pos="0"/>
        </w:tabs>
        <w:rPr>
          <w:rFonts w:ascii="Times New Roman" w:hAnsi="Times New Roman"/>
        </w:rPr>
      </w:pPr>
    </w:p>
    <w:p w14:paraId="4C026D3A" w14:textId="72F89A4B" w:rsidR="006B7940" w:rsidRPr="00D923F0" w:rsidRDefault="009458F5">
      <w:pPr>
        <w:widowControl/>
        <w:tabs>
          <w:tab w:val="left" w:pos="0"/>
        </w:tabs>
        <w:ind w:firstLine="720"/>
        <w:rPr>
          <w:rFonts w:ascii="Times New Roman" w:hAnsi="Times New Roman"/>
        </w:rPr>
      </w:pPr>
      <w:r>
        <w:rPr>
          <w:rFonts w:ascii="Times New Roman" w:hAnsi="Times New Roman"/>
        </w:rPr>
        <w:t xml:space="preserve"> In 1987, through the Water Quality Act (P. L. 100</w:t>
      </w:r>
      <w:r>
        <w:rPr>
          <w:rFonts w:ascii="Times New Roman" w:hAnsi="Times New Roman"/>
        </w:rPr>
        <w:noBreakHyphen/>
        <w:t>4), Congress made substantial additions to the CWA. The Water Quality Act added section 518(e)</w:t>
      </w:r>
      <w:r w:rsidR="009D5489">
        <w:rPr>
          <w:rFonts w:ascii="Times New Roman" w:hAnsi="Times New Roman"/>
        </w:rPr>
        <w:t>,</w:t>
      </w:r>
      <w:r>
        <w:rPr>
          <w:rFonts w:ascii="Times New Roman" w:hAnsi="Times New Roman"/>
        </w:rPr>
        <w:t xml:space="preserve"> which requires EPA to promulgate regulations specifying how Indian </w:t>
      </w:r>
      <w:r w:rsidR="003570F7">
        <w:rPr>
          <w:rFonts w:ascii="Times New Roman" w:hAnsi="Times New Roman"/>
        </w:rPr>
        <w:t>t</w:t>
      </w:r>
      <w:r>
        <w:rPr>
          <w:rFonts w:ascii="Times New Roman" w:hAnsi="Times New Roman"/>
        </w:rPr>
        <w:t>ribes would qualify to administer</w:t>
      </w:r>
      <w:r w:rsidR="009B5ECE">
        <w:rPr>
          <w:rFonts w:ascii="Times New Roman" w:hAnsi="Times New Roman"/>
        </w:rPr>
        <w:t xml:space="preserve"> certain specified </w:t>
      </w:r>
      <w:r>
        <w:rPr>
          <w:rFonts w:ascii="Times New Roman" w:hAnsi="Times New Roman"/>
        </w:rPr>
        <w:t>CWA program</w:t>
      </w:r>
      <w:r w:rsidR="009B5ECE">
        <w:rPr>
          <w:rFonts w:ascii="Times New Roman" w:hAnsi="Times New Roman"/>
        </w:rPr>
        <w:t>s</w:t>
      </w:r>
      <w:r>
        <w:rPr>
          <w:rFonts w:ascii="Times New Roman" w:hAnsi="Times New Roman"/>
        </w:rPr>
        <w:t xml:space="preserve">. EPA published such regulations </w:t>
      </w:r>
      <w:r w:rsidR="009B5ECE">
        <w:rPr>
          <w:rFonts w:ascii="Times New Roman" w:hAnsi="Times New Roman"/>
        </w:rPr>
        <w:t xml:space="preserve">for CWA regulatory programs from </w:t>
      </w:r>
      <w:r>
        <w:rPr>
          <w:rFonts w:ascii="Times New Roman" w:hAnsi="Times New Roman"/>
        </w:rPr>
        <w:t xml:space="preserve">1991 </w:t>
      </w:r>
      <w:r w:rsidR="009B5ECE">
        <w:rPr>
          <w:rFonts w:ascii="Times New Roman" w:hAnsi="Times New Roman"/>
        </w:rPr>
        <w:t xml:space="preserve">through 1994 </w:t>
      </w:r>
      <w:r>
        <w:rPr>
          <w:rFonts w:ascii="Times New Roman" w:hAnsi="Times New Roman"/>
        </w:rPr>
        <w:t xml:space="preserve">in </w:t>
      </w:r>
      <w:r w:rsidR="00A77B89">
        <w:rPr>
          <w:rFonts w:ascii="Times New Roman" w:hAnsi="Times New Roman"/>
        </w:rPr>
        <w:t xml:space="preserve">40 CFR </w:t>
      </w:r>
      <w:r w:rsidR="009B5ECE">
        <w:rPr>
          <w:rFonts w:ascii="Times New Roman" w:hAnsi="Times New Roman"/>
        </w:rPr>
        <w:t xml:space="preserve">sections 131.4(c), </w:t>
      </w:r>
      <w:r>
        <w:rPr>
          <w:rFonts w:ascii="Times New Roman" w:hAnsi="Times New Roman"/>
        </w:rPr>
        <w:t>131.8</w:t>
      </w:r>
      <w:r w:rsidR="009B5ECE">
        <w:rPr>
          <w:rFonts w:ascii="Times New Roman" w:hAnsi="Times New Roman"/>
        </w:rPr>
        <w:t>,</w:t>
      </w:r>
      <w:r w:rsidR="00A77B89">
        <w:rPr>
          <w:rFonts w:ascii="Times New Roman" w:hAnsi="Times New Roman"/>
        </w:rPr>
        <w:t xml:space="preserve"> </w:t>
      </w:r>
      <w:r w:rsidR="009B5ECE">
        <w:rPr>
          <w:rFonts w:ascii="Times New Roman" w:hAnsi="Times New Roman"/>
        </w:rPr>
        <w:t xml:space="preserve">123.31-34, 223.60-62, and related sections. </w:t>
      </w:r>
      <w:r w:rsidR="00D923F0">
        <w:rPr>
          <w:rFonts w:ascii="Times New Roman" w:hAnsi="Times New Roman"/>
        </w:rPr>
        <w:t xml:space="preserve">This proposed rule, </w:t>
      </w:r>
      <w:r w:rsidR="00D923F0" w:rsidRPr="002424A9">
        <w:rPr>
          <w:rFonts w:ascii="Times New Roman" w:hAnsi="Times New Roman"/>
          <w:i/>
        </w:rPr>
        <w:t>Treatment of Indian Tribes in a Similar Manner as States for Purposes of Section 303(d) of the Clean Water Act</w:t>
      </w:r>
      <w:r w:rsidR="00D923F0">
        <w:rPr>
          <w:rFonts w:ascii="Times New Roman" w:hAnsi="Times New Roman"/>
          <w:i/>
        </w:rPr>
        <w:t xml:space="preserve">, </w:t>
      </w:r>
      <w:r w:rsidR="00D923F0">
        <w:rPr>
          <w:rFonts w:ascii="Times New Roman" w:hAnsi="Times New Roman"/>
        </w:rPr>
        <w:t>once finalized, would satisfy the requirement set forth in CWA section 518(e)</w:t>
      </w:r>
      <w:r w:rsidR="00990028">
        <w:rPr>
          <w:rFonts w:ascii="Times New Roman" w:hAnsi="Times New Roman"/>
        </w:rPr>
        <w:t xml:space="preserve"> to promulgate regulations specifying how Indian tribes would qualify to administer the 303(d) Program.</w:t>
      </w:r>
    </w:p>
    <w:p w14:paraId="70B429BE" w14:textId="77777777" w:rsidR="006B7940" w:rsidRDefault="006B7940">
      <w:pPr>
        <w:widowControl/>
        <w:tabs>
          <w:tab w:val="left" w:pos="0"/>
        </w:tabs>
        <w:ind w:firstLine="720"/>
        <w:rPr>
          <w:rFonts w:ascii="Times New Roman" w:hAnsi="Times New Roman"/>
        </w:rPr>
      </w:pPr>
    </w:p>
    <w:p w14:paraId="3A123F22" w14:textId="6323C3CD" w:rsidR="009458F5" w:rsidRDefault="009B5ECE">
      <w:pPr>
        <w:widowControl/>
        <w:tabs>
          <w:tab w:val="left" w:pos="0"/>
        </w:tabs>
        <w:ind w:firstLine="720"/>
        <w:rPr>
          <w:rFonts w:ascii="Times New Roman" w:hAnsi="Times New Roman"/>
        </w:rPr>
      </w:pPr>
      <w:r>
        <w:rPr>
          <w:rFonts w:ascii="Times New Roman" w:hAnsi="Times New Roman"/>
        </w:rPr>
        <w:t xml:space="preserve">The CWA does not require tribes to </w:t>
      </w:r>
      <w:r w:rsidR="00170CF2">
        <w:rPr>
          <w:rFonts w:ascii="Times New Roman" w:hAnsi="Times New Roman"/>
        </w:rPr>
        <w:t xml:space="preserve">administer </w:t>
      </w:r>
      <w:r w:rsidR="00990028">
        <w:rPr>
          <w:rFonts w:ascii="Times New Roman" w:hAnsi="Times New Roman"/>
        </w:rPr>
        <w:t xml:space="preserve">regulatory </w:t>
      </w:r>
      <w:r>
        <w:rPr>
          <w:rFonts w:ascii="Times New Roman" w:hAnsi="Times New Roman"/>
        </w:rPr>
        <w:t>programs</w:t>
      </w:r>
      <w:r w:rsidR="00170CF2">
        <w:rPr>
          <w:rFonts w:ascii="Times New Roman" w:hAnsi="Times New Roman"/>
        </w:rPr>
        <w:t xml:space="preserve">. </w:t>
      </w:r>
      <w:r w:rsidR="009458F5">
        <w:rPr>
          <w:rFonts w:ascii="Times New Roman" w:hAnsi="Times New Roman"/>
        </w:rPr>
        <w:t xml:space="preserve">However, </w:t>
      </w:r>
      <w:r w:rsidR="003570F7">
        <w:rPr>
          <w:rFonts w:ascii="Times New Roman" w:hAnsi="Times New Roman"/>
        </w:rPr>
        <w:t>t</w:t>
      </w:r>
      <w:r w:rsidR="009458F5">
        <w:rPr>
          <w:rFonts w:ascii="Times New Roman" w:hAnsi="Times New Roman"/>
        </w:rPr>
        <w:t xml:space="preserve">ribes </w:t>
      </w:r>
      <w:r w:rsidR="004B314C">
        <w:rPr>
          <w:rFonts w:ascii="Times New Roman" w:hAnsi="Times New Roman"/>
        </w:rPr>
        <w:t xml:space="preserve">seeking </w:t>
      </w:r>
      <w:r w:rsidR="009458F5">
        <w:rPr>
          <w:rFonts w:ascii="Times New Roman" w:hAnsi="Times New Roman"/>
        </w:rPr>
        <w:t>to be authorized</w:t>
      </w:r>
      <w:r w:rsidR="00C937EA">
        <w:rPr>
          <w:rFonts w:ascii="Times New Roman" w:hAnsi="Times New Roman"/>
        </w:rPr>
        <w:t xml:space="preserve"> </w:t>
      </w:r>
      <w:r w:rsidR="006B7940">
        <w:rPr>
          <w:rFonts w:ascii="Times New Roman" w:hAnsi="Times New Roman"/>
        </w:rPr>
        <w:t>must</w:t>
      </w:r>
      <w:r w:rsidR="00C937EA">
        <w:rPr>
          <w:rFonts w:ascii="Times New Roman" w:hAnsi="Times New Roman"/>
        </w:rPr>
        <w:t xml:space="preserve"> </w:t>
      </w:r>
      <w:r w:rsidR="00B42A9F">
        <w:rPr>
          <w:rFonts w:ascii="Times New Roman" w:hAnsi="Times New Roman"/>
        </w:rPr>
        <w:t xml:space="preserve">apply for and be found eligible for </w:t>
      </w:r>
      <w:r w:rsidR="00C937EA">
        <w:rPr>
          <w:rFonts w:ascii="Times New Roman" w:hAnsi="Times New Roman"/>
        </w:rPr>
        <w:t>TAS</w:t>
      </w:r>
      <w:r w:rsidR="00170CF2">
        <w:rPr>
          <w:rFonts w:ascii="Times New Roman" w:hAnsi="Times New Roman"/>
        </w:rPr>
        <w:t xml:space="preserve"> through the procedures described in the regulations. The information a tribe submits </w:t>
      </w:r>
      <w:r w:rsidR="00A77B89">
        <w:rPr>
          <w:rFonts w:ascii="Times New Roman" w:hAnsi="Times New Roman"/>
        </w:rPr>
        <w:t xml:space="preserve">represents a collection of </w:t>
      </w:r>
      <w:r w:rsidR="009458F5">
        <w:rPr>
          <w:rFonts w:ascii="Times New Roman" w:hAnsi="Times New Roman"/>
        </w:rPr>
        <w:t xml:space="preserve">information </w:t>
      </w:r>
      <w:r w:rsidR="00A77B89">
        <w:rPr>
          <w:rFonts w:ascii="Times New Roman" w:hAnsi="Times New Roman"/>
        </w:rPr>
        <w:t xml:space="preserve">that </w:t>
      </w:r>
      <w:r w:rsidR="009458F5">
        <w:rPr>
          <w:rFonts w:ascii="Times New Roman" w:hAnsi="Times New Roman"/>
        </w:rPr>
        <w:t>is necessary</w:t>
      </w:r>
      <w:r w:rsidR="001B471D">
        <w:rPr>
          <w:rFonts w:ascii="Times New Roman" w:hAnsi="Times New Roman"/>
        </w:rPr>
        <w:t xml:space="preserve"> </w:t>
      </w:r>
      <w:r w:rsidR="009458F5">
        <w:rPr>
          <w:rFonts w:ascii="Times New Roman" w:hAnsi="Times New Roman"/>
        </w:rPr>
        <w:t>for EPA to fulfill the Agency’s responsibilities under CWA section 518(e) in a reasonable and timely manner.</w:t>
      </w:r>
    </w:p>
    <w:p w14:paraId="2A1404BA" w14:textId="62BA8FD9" w:rsidR="009458F5" w:rsidRPr="009428FC" w:rsidRDefault="00521062">
      <w:pPr>
        <w:widowControl/>
        <w:tabs>
          <w:tab w:val="left" w:pos="0"/>
        </w:tabs>
        <w:ind w:firstLine="720"/>
        <w:rPr>
          <w:rFonts w:ascii="Times New Roman" w:hAnsi="Times New Roman"/>
          <w:color w:val="000000" w:themeColor="text1"/>
        </w:rPr>
      </w:pPr>
      <w:r>
        <w:rPr>
          <w:rFonts w:ascii="Times New Roman" w:hAnsi="Times New Roman"/>
        </w:rPr>
        <w:lastRenderedPageBreak/>
        <w:t>The statute</w:t>
      </w:r>
      <w:r w:rsidR="00103548">
        <w:rPr>
          <w:rFonts w:ascii="Times New Roman" w:hAnsi="Times New Roman"/>
        </w:rPr>
        <w:t xml:space="preserve"> and</w:t>
      </w:r>
      <w:r>
        <w:rPr>
          <w:rFonts w:ascii="Times New Roman" w:hAnsi="Times New Roman"/>
        </w:rPr>
        <w:t xml:space="preserve"> </w:t>
      </w:r>
      <w:r w:rsidR="00990028">
        <w:rPr>
          <w:rFonts w:ascii="Times New Roman" w:hAnsi="Times New Roman"/>
        </w:rPr>
        <w:t xml:space="preserve">existing </w:t>
      </w:r>
      <w:r>
        <w:rPr>
          <w:rFonts w:ascii="Times New Roman" w:hAnsi="Times New Roman"/>
        </w:rPr>
        <w:t>regulations</w:t>
      </w:r>
      <w:r w:rsidR="00103548">
        <w:rPr>
          <w:rFonts w:ascii="Times New Roman" w:hAnsi="Times New Roman"/>
        </w:rPr>
        <w:t xml:space="preserve"> s</w:t>
      </w:r>
      <w:r w:rsidR="009458F5">
        <w:rPr>
          <w:rFonts w:ascii="Times New Roman" w:hAnsi="Times New Roman"/>
        </w:rPr>
        <w:t xml:space="preserve">pecify four criteria for an Indian </w:t>
      </w:r>
      <w:r w:rsidR="003570F7">
        <w:rPr>
          <w:rFonts w:ascii="Times New Roman" w:hAnsi="Times New Roman"/>
        </w:rPr>
        <w:t>t</w:t>
      </w:r>
      <w:r w:rsidR="009458F5">
        <w:rPr>
          <w:rFonts w:ascii="Times New Roman" w:hAnsi="Times New Roman"/>
        </w:rPr>
        <w:t xml:space="preserve">ribe to qualify to administer a </w:t>
      </w:r>
      <w:r w:rsidR="00170CF2">
        <w:rPr>
          <w:rFonts w:ascii="Times New Roman" w:hAnsi="Times New Roman"/>
        </w:rPr>
        <w:t xml:space="preserve">CWA regulatory </w:t>
      </w:r>
      <w:r w:rsidR="009458F5">
        <w:rPr>
          <w:rFonts w:ascii="Times New Roman" w:hAnsi="Times New Roman"/>
        </w:rPr>
        <w:t xml:space="preserve">program: </w:t>
      </w:r>
      <w:r w:rsidR="004A39A0">
        <w:rPr>
          <w:rFonts w:ascii="Times New Roman" w:hAnsi="Times New Roman"/>
        </w:rPr>
        <w:t>(a) t</w:t>
      </w:r>
      <w:r w:rsidR="009458F5">
        <w:rPr>
          <w:rFonts w:ascii="Times New Roman" w:hAnsi="Times New Roman"/>
        </w:rPr>
        <w:t xml:space="preserve">he </w:t>
      </w:r>
      <w:r w:rsidR="003570F7">
        <w:rPr>
          <w:rFonts w:ascii="Times New Roman" w:hAnsi="Times New Roman"/>
        </w:rPr>
        <w:t>t</w:t>
      </w:r>
      <w:r w:rsidR="009458F5">
        <w:rPr>
          <w:rFonts w:ascii="Times New Roman" w:hAnsi="Times New Roman"/>
        </w:rPr>
        <w:t xml:space="preserve">ribe must be </w:t>
      </w:r>
      <w:r w:rsidR="00F852C1">
        <w:rPr>
          <w:rFonts w:ascii="Times New Roman" w:hAnsi="Times New Roman"/>
        </w:rPr>
        <w:t>f</w:t>
      </w:r>
      <w:r w:rsidR="009458F5">
        <w:rPr>
          <w:rFonts w:ascii="Times New Roman" w:hAnsi="Times New Roman"/>
        </w:rPr>
        <w:t xml:space="preserve">ederally recognized, </w:t>
      </w:r>
      <w:r w:rsidR="004A39A0">
        <w:rPr>
          <w:rFonts w:ascii="Times New Roman" w:hAnsi="Times New Roman"/>
        </w:rPr>
        <w:t xml:space="preserve">(b) </w:t>
      </w:r>
      <w:r w:rsidR="009458F5">
        <w:rPr>
          <w:rFonts w:ascii="Times New Roman" w:hAnsi="Times New Roman"/>
        </w:rPr>
        <w:t xml:space="preserve">the </w:t>
      </w:r>
      <w:r w:rsidR="003570F7">
        <w:rPr>
          <w:rFonts w:ascii="Times New Roman" w:hAnsi="Times New Roman"/>
        </w:rPr>
        <w:t>t</w:t>
      </w:r>
      <w:r w:rsidR="009458F5">
        <w:rPr>
          <w:rFonts w:ascii="Times New Roman" w:hAnsi="Times New Roman"/>
        </w:rPr>
        <w:t xml:space="preserve">ribe must have a governing body carrying out substantial governmental duties and powers, </w:t>
      </w:r>
      <w:r w:rsidR="004A39A0">
        <w:rPr>
          <w:rFonts w:ascii="Times New Roman" w:hAnsi="Times New Roman"/>
        </w:rPr>
        <w:t xml:space="preserve">(c) </w:t>
      </w:r>
      <w:r w:rsidR="009458F5">
        <w:rPr>
          <w:rFonts w:ascii="Times New Roman" w:hAnsi="Times New Roman"/>
        </w:rPr>
        <w:t xml:space="preserve">the program must </w:t>
      </w:r>
      <w:r w:rsidR="00103548">
        <w:rPr>
          <w:rFonts w:ascii="Times New Roman" w:hAnsi="Times New Roman"/>
        </w:rPr>
        <w:t xml:space="preserve">pertain to water resources within </w:t>
      </w:r>
      <w:r w:rsidR="009458F5">
        <w:rPr>
          <w:rFonts w:ascii="Times New Roman" w:hAnsi="Times New Roman"/>
        </w:rPr>
        <w:t>the borders of an Indian reservation</w:t>
      </w:r>
      <w:r w:rsidR="00103548">
        <w:rPr>
          <w:rFonts w:ascii="Times New Roman" w:hAnsi="Times New Roman"/>
        </w:rPr>
        <w:t xml:space="preserve"> and</w:t>
      </w:r>
      <w:r w:rsidR="009458F5">
        <w:rPr>
          <w:rFonts w:ascii="Times New Roman" w:hAnsi="Times New Roman"/>
        </w:rPr>
        <w:t xml:space="preserve"> </w:t>
      </w:r>
      <w:r w:rsidR="004A39A0">
        <w:rPr>
          <w:rFonts w:ascii="Times New Roman" w:hAnsi="Times New Roman"/>
        </w:rPr>
        <w:t xml:space="preserve">(d) </w:t>
      </w:r>
      <w:r w:rsidR="009458F5">
        <w:rPr>
          <w:rFonts w:ascii="Times New Roman" w:hAnsi="Times New Roman"/>
        </w:rPr>
        <w:t xml:space="preserve">the </w:t>
      </w:r>
      <w:r w:rsidR="003570F7">
        <w:rPr>
          <w:rFonts w:ascii="Times New Roman" w:hAnsi="Times New Roman"/>
        </w:rPr>
        <w:t>t</w:t>
      </w:r>
      <w:r w:rsidR="009458F5">
        <w:rPr>
          <w:rFonts w:ascii="Times New Roman" w:hAnsi="Times New Roman"/>
        </w:rPr>
        <w:t>ribe must be reasonably expected to be capable of carrying out the functions</w:t>
      </w:r>
      <w:r w:rsidR="00103548">
        <w:rPr>
          <w:rFonts w:ascii="Times New Roman" w:hAnsi="Times New Roman"/>
        </w:rPr>
        <w:t xml:space="preserve"> to be exercised consistent with the terms and purposes of the CWA and all applicable regulations.</w:t>
      </w:r>
      <w:r w:rsidR="00990028">
        <w:rPr>
          <w:rFonts w:ascii="Times New Roman" w:hAnsi="Times New Roman"/>
        </w:rPr>
        <w:t xml:space="preserve"> </w:t>
      </w:r>
      <w:r w:rsidR="00990028">
        <w:rPr>
          <w:rFonts w:ascii="Times New Roman" w:hAnsi="Times New Roman"/>
          <w:color w:val="000000" w:themeColor="text1"/>
        </w:rPr>
        <w:t>Further</w:t>
      </w:r>
      <w:r w:rsidR="00A77B89" w:rsidRPr="00103548">
        <w:rPr>
          <w:rFonts w:ascii="Times New Roman" w:hAnsi="Times New Roman"/>
          <w:color w:val="000000" w:themeColor="text1"/>
        </w:rPr>
        <w:t xml:space="preserve"> information</w:t>
      </w:r>
      <w:r w:rsidR="009F7A50" w:rsidRPr="00103548">
        <w:rPr>
          <w:rFonts w:ascii="Times New Roman" w:hAnsi="Times New Roman"/>
          <w:color w:val="000000" w:themeColor="text1"/>
        </w:rPr>
        <w:t xml:space="preserve"> is summarized in</w:t>
      </w:r>
      <w:r w:rsidR="009458F5" w:rsidRPr="00103548">
        <w:rPr>
          <w:rFonts w:ascii="Times New Roman" w:hAnsi="Times New Roman"/>
          <w:color w:val="000000" w:themeColor="text1"/>
        </w:rPr>
        <w:t xml:space="preserve"> </w:t>
      </w:r>
      <w:r w:rsidR="009458F5" w:rsidRPr="009428FC">
        <w:rPr>
          <w:rFonts w:ascii="Times New Roman" w:hAnsi="Times New Roman"/>
          <w:color w:val="000000" w:themeColor="text1"/>
        </w:rPr>
        <w:t>section 4.2</w:t>
      </w:r>
      <w:r w:rsidR="00103548" w:rsidRPr="009428FC">
        <w:rPr>
          <w:rFonts w:ascii="Times New Roman" w:hAnsi="Times New Roman"/>
          <w:color w:val="000000" w:themeColor="text1"/>
        </w:rPr>
        <w:t>.</w:t>
      </w:r>
    </w:p>
    <w:p w14:paraId="3580B9D2" w14:textId="77777777" w:rsidR="001C1E43" w:rsidRPr="009428FC" w:rsidRDefault="001C1E43">
      <w:pPr>
        <w:widowControl/>
        <w:tabs>
          <w:tab w:val="left" w:pos="0"/>
        </w:tabs>
        <w:ind w:firstLine="720"/>
        <w:rPr>
          <w:rFonts w:ascii="Times New Roman" w:hAnsi="Times New Roman"/>
          <w:color w:val="000000" w:themeColor="text1"/>
        </w:rPr>
      </w:pPr>
    </w:p>
    <w:p w14:paraId="2665816F" w14:textId="6AA0DAE2" w:rsidR="001C1E43" w:rsidRDefault="001C1E43">
      <w:pPr>
        <w:widowControl/>
        <w:tabs>
          <w:tab w:val="left" w:pos="0"/>
        </w:tabs>
        <w:ind w:firstLine="720"/>
        <w:rPr>
          <w:rFonts w:ascii="Times New Roman" w:hAnsi="Times New Roman"/>
          <w:color w:val="000000" w:themeColor="text1"/>
        </w:rPr>
      </w:pPr>
      <w:r w:rsidRPr="009428FC">
        <w:rPr>
          <w:rFonts w:ascii="Times New Roman" w:hAnsi="Times New Roman"/>
          <w:color w:val="000000" w:themeColor="text1"/>
        </w:rPr>
        <w:t xml:space="preserve">As described in </w:t>
      </w:r>
      <w:r w:rsidR="009A00C5" w:rsidRPr="009428FC">
        <w:rPr>
          <w:rFonts w:ascii="Times New Roman" w:hAnsi="Times New Roman"/>
        </w:rPr>
        <w:t>ICR 1560.10, National</w:t>
      </w:r>
      <w:r w:rsidR="009A00C5" w:rsidRPr="0078109E">
        <w:rPr>
          <w:rFonts w:ascii="Times New Roman" w:hAnsi="Times New Roman"/>
        </w:rPr>
        <w:t xml:space="preserve"> Water Quality Inventory Reports (Renewal)</w:t>
      </w:r>
      <w:r w:rsidR="007B0517">
        <w:rPr>
          <w:rFonts w:ascii="Times New Roman" w:hAnsi="Times New Roman"/>
        </w:rPr>
        <w:t>,</w:t>
      </w:r>
      <w:r w:rsidR="009A00C5" w:rsidRPr="0078109E">
        <w:rPr>
          <w:rStyle w:val="FootnoteReference"/>
          <w:rFonts w:ascii="Times New Roman" w:hAnsi="Times New Roman"/>
          <w:vertAlign w:val="superscript"/>
        </w:rPr>
        <w:footnoteReference w:id="3"/>
      </w:r>
      <w:r w:rsidR="00C45ADD">
        <w:rPr>
          <w:rFonts w:ascii="Times New Roman" w:hAnsi="Times New Roman"/>
        </w:rPr>
        <w:t xml:space="preserve"> s</w:t>
      </w:r>
      <w:r w:rsidR="005D6806">
        <w:rPr>
          <w:rFonts w:ascii="Times New Roman" w:hAnsi="Times New Roman"/>
          <w:color w:val="000000" w:themeColor="text1"/>
        </w:rPr>
        <w:t xml:space="preserve">ection 303(d) of the CWA establishes the TMDL process to </w:t>
      </w:r>
      <w:r w:rsidR="007B0517">
        <w:rPr>
          <w:rFonts w:ascii="Times New Roman" w:hAnsi="Times New Roman"/>
          <w:color w:val="000000" w:themeColor="text1"/>
        </w:rPr>
        <w:t xml:space="preserve">address waters where </w:t>
      </w:r>
      <w:r w:rsidR="005D6806">
        <w:rPr>
          <w:rFonts w:ascii="Times New Roman" w:hAnsi="Times New Roman"/>
          <w:color w:val="000000" w:themeColor="text1"/>
        </w:rPr>
        <w:t xml:space="preserve">required controls are inadequate to achieve </w:t>
      </w:r>
      <w:r w:rsidR="00EC10D1">
        <w:rPr>
          <w:rFonts w:ascii="Times New Roman" w:hAnsi="Times New Roman"/>
          <w:color w:val="000000" w:themeColor="text1"/>
        </w:rPr>
        <w:t xml:space="preserve">applicable </w:t>
      </w:r>
      <w:r w:rsidR="005D6806">
        <w:rPr>
          <w:rFonts w:ascii="Times New Roman" w:hAnsi="Times New Roman"/>
          <w:color w:val="000000" w:themeColor="text1"/>
        </w:rPr>
        <w:t>WQS. States</w:t>
      </w:r>
      <w:r w:rsidR="004C58B0">
        <w:rPr>
          <w:rFonts w:ascii="Times New Roman" w:hAnsi="Times New Roman"/>
          <w:color w:val="000000" w:themeColor="text1"/>
        </w:rPr>
        <w:t>, territories, and authorized tribes</w:t>
      </w:r>
      <w:r w:rsidR="005D6806">
        <w:rPr>
          <w:rFonts w:ascii="Times New Roman" w:hAnsi="Times New Roman"/>
          <w:color w:val="000000" w:themeColor="text1"/>
        </w:rPr>
        <w:t xml:space="preserve"> must identify waters that do not or are not expected to meet applicable WQS solely through the implementation of technology based controls. These waters are referred to as water-quality limited</w:t>
      </w:r>
      <w:r w:rsidR="00655655">
        <w:rPr>
          <w:rFonts w:ascii="Times New Roman" w:hAnsi="Times New Roman"/>
          <w:color w:val="000000" w:themeColor="text1"/>
        </w:rPr>
        <w:t xml:space="preserve"> or impaired</w:t>
      </w:r>
      <w:r w:rsidR="005D6806">
        <w:rPr>
          <w:rFonts w:ascii="Times New Roman" w:hAnsi="Times New Roman"/>
          <w:color w:val="000000" w:themeColor="text1"/>
        </w:rPr>
        <w:t xml:space="preserve"> waters.</w:t>
      </w:r>
    </w:p>
    <w:p w14:paraId="42EF12AA" w14:textId="1F708A84" w:rsidR="005D6806" w:rsidRPr="0009300E" w:rsidRDefault="005D6806">
      <w:pPr>
        <w:widowControl/>
        <w:tabs>
          <w:tab w:val="left" w:pos="0"/>
        </w:tabs>
        <w:ind w:firstLine="720"/>
        <w:rPr>
          <w:rFonts w:ascii="Times New Roman" w:hAnsi="Times New Roman"/>
          <w:color w:val="000000" w:themeColor="text1"/>
        </w:rPr>
      </w:pPr>
    </w:p>
    <w:p w14:paraId="15CC9E88" w14:textId="108B5443" w:rsidR="005D6806" w:rsidRPr="0009300E" w:rsidRDefault="005D6806" w:rsidP="005D6806">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Fonts w:ascii="Times New Roman" w:hAnsi="Times New Roman"/>
        </w:rPr>
      </w:pPr>
      <w:r w:rsidRPr="0009300E">
        <w:rPr>
          <w:rFonts w:ascii="Times New Roman" w:hAnsi="Times New Roman"/>
        </w:rPr>
        <w:t>“(d</w:t>
      </w:r>
      <w:proofErr w:type="gramStart"/>
      <w:r w:rsidRPr="0009300E">
        <w:rPr>
          <w:rFonts w:ascii="Times New Roman" w:hAnsi="Times New Roman"/>
        </w:rPr>
        <w:t>)(</w:t>
      </w:r>
      <w:proofErr w:type="gramEnd"/>
      <w:r w:rsidRPr="0009300E">
        <w:rPr>
          <w:rFonts w:ascii="Times New Roman" w:hAnsi="Times New Roman"/>
        </w:rPr>
        <w:t>1)(A)</w:t>
      </w:r>
      <w:r w:rsidRPr="0009300E">
        <w:rPr>
          <w:rFonts w:ascii="Times New Roman" w:hAnsi="Times New Roman"/>
        </w:rPr>
        <w:tab/>
        <w:t>Each State shall identify those waters within its boundaries for which the effluent limitations required by section 301(b)(1)(A) and section 301(b)(1)(B) are not stringent enough to implement any water quality standard applicable to such waters. The State shall establish a priority ranking for such waters, taking into account the severity of the pollution and the uses to be made of such waters.</w:t>
      </w:r>
    </w:p>
    <w:p w14:paraId="65EA9362" w14:textId="77777777" w:rsidR="005D6806" w:rsidRPr="0009300E" w:rsidRDefault="005D6806" w:rsidP="005D6806">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7324F77B" w14:textId="77777777" w:rsidR="005D6806" w:rsidRPr="0009300E" w:rsidRDefault="005D6806" w:rsidP="004C58B0">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Fonts w:ascii="Times New Roman" w:hAnsi="Times New Roman"/>
        </w:rPr>
      </w:pPr>
      <w:r w:rsidRPr="0009300E">
        <w:rPr>
          <w:rFonts w:ascii="Times New Roman" w:hAnsi="Times New Roman"/>
        </w:rPr>
        <w:t xml:space="preserve">           (B)</w:t>
      </w:r>
      <w:r w:rsidRPr="0009300E">
        <w:rPr>
          <w:rFonts w:ascii="Times New Roman" w:hAnsi="Times New Roman"/>
        </w:rPr>
        <w:tab/>
        <w:t>Each State shall identify those waters or parts thereof within its boundaries for which controls on thermal discharges under section 301 are not stringent enough to assure protection and propagation of a balanced indigenous population of shellfish, fish, and wildlife.</w:t>
      </w:r>
    </w:p>
    <w:p w14:paraId="6C372490" w14:textId="77777777" w:rsidR="005D6806" w:rsidRPr="0009300E" w:rsidRDefault="005D6806" w:rsidP="004C58B0">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Times New Roman" w:hAnsi="Times New Roman"/>
        </w:rPr>
      </w:pPr>
    </w:p>
    <w:p w14:paraId="1A82A452" w14:textId="4C2C4650" w:rsidR="005D6806" w:rsidRPr="0009300E" w:rsidRDefault="005D6806" w:rsidP="004C58B0">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Fonts w:ascii="Times New Roman" w:hAnsi="Times New Roman"/>
        </w:rPr>
      </w:pPr>
      <w:r w:rsidRPr="0009300E">
        <w:rPr>
          <w:rFonts w:ascii="Times New Roman" w:hAnsi="Times New Roman"/>
        </w:rPr>
        <w:t xml:space="preserve">           (C)</w:t>
      </w:r>
      <w:r w:rsidRPr="0009300E">
        <w:rPr>
          <w:rFonts w:ascii="Times New Roman" w:hAnsi="Times New Roman"/>
        </w:rPr>
        <w:tab/>
        <w:t>Each State shall establish for the waters identified in paragraph (1)(A) of this subsection, and in accordance with the priority ranking, the total maximum daily load, for those pollutants which the Administrator identifies under section 304(a)(2) as suitable for calculation. Such load shall be established at a level necessary to implement the applicable water quality standards with seasonal variations and a margin of safety which takes into account any lack of knowledge concerning the relationship between effluent limitations and water quality.</w:t>
      </w:r>
    </w:p>
    <w:p w14:paraId="20E6A8F2" w14:textId="77777777" w:rsidR="005D6806" w:rsidRPr="0009300E" w:rsidRDefault="005D6806" w:rsidP="004C58B0">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Times New Roman" w:hAnsi="Times New Roman"/>
        </w:rPr>
      </w:pPr>
    </w:p>
    <w:p w14:paraId="4BEC0682" w14:textId="77777777" w:rsidR="005D6806" w:rsidRPr="0009300E" w:rsidRDefault="005D6806" w:rsidP="004C58B0">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Fonts w:ascii="Times New Roman" w:hAnsi="Times New Roman"/>
        </w:rPr>
      </w:pPr>
      <w:r w:rsidRPr="0009300E">
        <w:rPr>
          <w:rFonts w:ascii="Times New Roman" w:hAnsi="Times New Roman"/>
        </w:rPr>
        <w:t xml:space="preserve">           (D)</w:t>
      </w:r>
      <w:r w:rsidRPr="0009300E">
        <w:rPr>
          <w:rFonts w:ascii="Times New Roman" w:hAnsi="Times New Roman"/>
        </w:rPr>
        <w:tab/>
        <w:t>Each State shall estimate for the waters identified in paragraph (1</w:t>
      </w:r>
      <w:proofErr w:type="gramStart"/>
      <w:r w:rsidRPr="0009300E">
        <w:rPr>
          <w:rFonts w:ascii="Times New Roman" w:hAnsi="Times New Roman"/>
        </w:rPr>
        <w:t>)(</w:t>
      </w:r>
      <w:proofErr w:type="gramEnd"/>
      <w:r w:rsidRPr="0009300E">
        <w:rPr>
          <w:rFonts w:ascii="Times New Roman" w:hAnsi="Times New Roman"/>
        </w:rPr>
        <w:t>B) of this subsection the total maximum daily thermal load required to assure protection and propagation of a balanced, indigenous population of shellfish, fish, and wildlife...”</w:t>
      </w:r>
    </w:p>
    <w:p w14:paraId="38C284B7" w14:textId="77777777" w:rsidR="005D6806" w:rsidRPr="0009300E" w:rsidRDefault="005D6806" w:rsidP="005D6806">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196A3201" w14:textId="030F5457" w:rsidR="005D6806" w:rsidRPr="0009300E" w:rsidRDefault="005D6806" w:rsidP="005D6806">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rPr>
      </w:pPr>
      <w:r w:rsidRPr="0009300E">
        <w:rPr>
          <w:rFonts w:ascii="Times New Roman" w:hAnsi="Times New Roman"/>
        </w:rPr>
        <w:t>Section 303(d</w:t>
      </w:r>
      <w:proofErr w:type="gramStart"/>
      <w:r w:rsidRPr="0009300E">
        <w:rPr>
          <w:rFonts w:ascii="Times New Roman" w:hAnsi="Times New Roman"/>
        </w:rPr>
        <w:t>)(</w:t>
      </w:r>
      <w:proofErr w:type="gramEnd"/>
      <w:r w:rsidRPr="0009300E">
        <w:rPr>
          <w:rFonts w:ascii="Times New Roman" w:hAnsi="Times New Roman"/>
        </w:rPr>
        <w:t xml:space="preserve">2) requires </w:t>
      </w:r>
      <w:r w:rsidR="0056277B" w:rsidRPr="0009300E">
        <w:rPr>
          <w:rFonts w:ascii="Times New Roman" w:hAnsi="Times New Roman"/>
        </w:rPr>
        <w:t>s</w:t>
      </w:r>
      <w:r w:rsidRPr="0009300E">
        <w:rPr>
          <w:rFonts w:ascii="Times New Roman" w:hAnsi="Times New Roman"/>
        </w:rPr>
        <w:t>tates</w:t>
      </w:r>
      <w:r w:rsidR="0056277B" w:rsidRPr="0009300E">
        <w:rPr>
          <w:rFonts w:ascii="Times New Roman" w:hAnsi="Times New Roman"/>
        </w:rPr>
        <w:t>, territories, and authorized tribes</w:t>
      </w:r>
      <w:r w:rsidRPr="0009300E">
        <w:rPr>
          <w:rFonts w:ascii="Times New Roman" w:hAnsi="Times New Roman"/>
        </w:rPr>
        <w:t xml:space="preserve"> to submit the lists of water-quality limited waters and associated TMDLs to the EPA “from time to time.”  </w:t>
      </w:r>
    </w:p>
    <w:p w14:paraId="1A0D1BD2" w14:textId="77777777" w:rsidR="005D6806" w:rsidRPr="0009300E" w:rsidRDefault="005D6806" w:rsidP="005D6806">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03F0F766" w14:textId="786DA6CE" w:rsidR="005D6806" w:rsidRPr="0009300E" w:rsidRDefault="005D6806" w:rsidP="004C58B0">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Fonts w:ascii="Times New Roman" w:hAnsi="Times New Roman"/>
        </w:rPr>
      </w:pPr>
      <w:r w:rsidRPr="0009300E">
        <w:rPr>
          <w:rFonts w:ascii="Times New Roman" w:hAnsi="Times New Roman"/>
        </w:rPr>
        <w:lastRenderedPageBreak/>
        <w:t>“(2)</w:t>
      </w:r>
      <w:r w:rsidRPr="0009300E">
        <w:rPr>
          <w:rFonts w:ascii="Times New Roman" w:hAnsi="Times New Roman"/>
        </w:rPr>
        <w:tab/>
      </w:r>
      <w:r w:rsidR="004C58B0" w:rsidRPr="0009300E">
        <w:rPr>
          <w:rFonts w:ascii="Times New Roman" w:hAnsi="Times New Roman"/>
        </w:rPr>
        <w:tab/>
      </w:r>
      <w:r w:rsidRPr="0009300E">
        <w:rPr>
          <w:rFonts w:ascii="Times New Roman" w:hAnsi="Times New Roman"/>
        </w:rPr>
        <w:t>Each State shall submit to the Administrator, from time to time, with the first submission not later than one hundred and eighty days after the date of publication of the first identification of pollutants under section 304(a</w:t>
      </w:r>
      <w:proofErr w:type="gramStart"/>
      <w:r w:rsidRPr="0009300E">
        <w:rPr>
          <w:rFonts w:ascii="Times New Roman" w:hAnsi="Times New Roman"/>
        </w:rPr>
        <w:t>)(</w:t>
      </w:r>
      <w:proofErr w:type="gramEnd"/>
      <w:r w:rsidRPr="0009300E">
        <w:rPr>
          <w:rFonts w:ascii="Times New Roman" w:hAnsi="Times New Roman"/>
        </w:rPr>
        <w:t>2)(D), for his approval the waters identified and the loads established under paragraphs (1)(A), (1)(B), (1)(C), and (1)(D) of this subsection...”</w:t>
      </w:r>
    </w:p>
    <w:p w14:paraId="4E4FA8B2" w14:textId="77777777" w:rsidR="005D6806" w:rsidRPr="0009300E" w:rsidRDefault="005D6806" w:rsidP="005D6806">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623FD24A" w14:textId="4B1362DB" w:rsidR="00261D0F" w:rsidRDefault="00FF3D90" w:rsidP="003F18C0">
      <w:pPr>
        <w:pStyle w:val="Heading2"/>
        <w:spacing w:before="0" w:after="240"/>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purposes of listing impaired waters under section 303(d), </w:t>
      </w:r>
      <w:r w:rsidR="004C58B0" w:rsidRPr="0009300E">
        <w:rPr>
          <w:rFonts w:ascii="Times New Roman" w:hAnsi="Times New Roman" w:cs="Times New Roman"/>
          <w:color w:val="000000" w:themeColor="text1"/>
          <w:sz w:val="24"/>
          <w:szCs w:val="24"/>
        </w:rPr>
        <w:t>EPA’s Water Quality Planning and Management regulation (40 CFR 130) defines “from time to time” as a biennial reporting requirement for submitting prioritized lists of water-quality limited waters still requiring TMDLs</w:t>
      </w:r>
      <w:r w:rsidR="00390359">
        <w:rPr>
          <w:rFonts w:ascii="Times New Roman" w:hAnsi="Times New Roman" w:cs="Times New Roman"/>
          <w:color w:val="000000" w:themeColor="text1"/>
          <w:sz w:val="24"/>
          <w:szCs w:val="24"/>
        </w:rPr>
        <w:t xml:space="preserve"> (n</w:t>
      </w:r>
      <w:r w:rsidR="004C58B0" w:rsidRPr="0009300E">
        <w:rPr>
          <w:rFonts w:ascii="Times New Roman" w:hAnsi="Times New Roman" w:cs="Times New Roman"/>
          <w:color w:val="000000" w:themeColor="text1"/>
          <w:sz w:val="24"/>
          <w:szCs w:val="24"/>
        </w:rPr>
        <w:t xml:space="preserve">ote that the regulatory </w:t>
      </w:r>
      <w:r w:rsidR="007B0517">
        <w:rPr>
          <w:rFonts w:ascii="Times New Roman" w:hAnsi="Times New Roman" w:cs="Times New Roman"/>
          <w:color w:val="000000" w:themeColor="text1"/>
          <w:sz w:val="24"/>
          <w:szCs w:val="24"/>
        </w:rPr>
        <w:t>provision</w:t>
      </w:r>
      <w:r w:rsidR="007B0517" w:rsidRPr="0009300E">
        <w:rPr>
          <w:rFonts w:ascii="Times New Roman" w:hAnsi="Times New Roman" w:cs="Times New Roman"/>
          <w:color w:val="000000" w:themeColor="text1"/>
          <w:sz w:val="24"/>
          <w:szCs w:val="24"/>
        </w:rPr>
        <w:t xml:space="preserve"> </w:t>
      </w:r>
      <w:r w:rsidR="004C58B0" w:rsidRPr="0009300E">
        <w:rPr>
          <w:rFonts w:ascii="Times New Roman" w:hAnsi="Times New Roman" w:cs="Times New Roman"/>
          <w:color w:val="000000" w:themeColor="text1"/>
          <w:sz w:val="24"/>
          <w:szCs w:val="24"/>
        </w:rPr>
        <w:t>pertain</w:t>
      </w:r>
      <w:r w:rsidR="007B0517">
        <w:rPr>
          <w:rFonts w:ascii="Times New Roman" w:hAnsi="Times New Roman" w:cs="Times New Roman"/>
          <w:color w:val="000000" w:themeColor="text1"/>
          <w:sz w:val="24"/>
          <w:szCs w:val="24"/>
        </w:rPr>
        <w:t>s</w:t>
      </w:r>
      <w:r w:rsidR="004C58B0" w:rsidRPr="0009300E">
        <w:rPr>
          <w:rFonts w:ascii="Times New Roman" w:hAnsi="Times New Roman" w:cs="Times New Roman"/>
          <w:color w:val="000000" w:themeColor="text1"/>
          <w:sz w:val="24"/>
          <w:szCs w:val="24"/>
        </w:rPr>
        <w:t xml:space="preserve"> exclusively to 303(d) lists of waters requiring TMDLs and do</w:t>
      </w:r>
      <w:r w:rsidR="007B0517">
        <w:rPr>
          <w:rFonts w:ascii="Times New Roman" w:hAnsi="Times New Roman" w:cs="Times New Roman"/>
          <w:color w:val="000000" w:themeColor="text1"/>
          <w:sz w:val="24"/>
          <w:szCs w:val="24"/>
        </w:rPr>
        <w:t>es</w:t>
      </w:r>
      <w:r w:rsidR="004C58B0" w:rsidRPr="0009300E">
        <w:rPr>
          <w:rFonts w:ascii="Times New Roman" w:hAnsi="Times New Roman" w:cs="Times New Roman"/>
          <w:color w:val="000000" w:themeColor="text1"/>
          <w:sz w:val="24"/>
          <w:szCs w:val="24"/>
        </w:rPr>
        <w:t xml:space="preserve"> </w:t>
      </w:r>
      <w:r w:rsidR="004C58B0" w:rsidRPr="0009300E">
        <w:rPr>
          <w:rFonts w:ascii="Times New Roman" w:hAnsi="Times New Roman" w:cs="Times New Roman"/>
          <w:color w:val="000000" w:themeColor="text1"/>
          <w:sz w:val="24"/>
          <w:szCs w:val="24"/>
          <w:u w:val="single"/>
        </w:rPr>
        <w:t>not</w:t>
      </w:r>
      <w:r w:rsidR="004C58B0" w:rsidRPr="0009300E">
        <w:rPr>
          <w:rFonts w:ascii="Times New Roman" w:hAnsi="Times New Roman" w:cs="Times New Roman"/>
          <w:color w:val="000000" w:themeColor="text1"/>
          <w:sz w:val="24"/>
          <w:szCs w:val="24"/>
        </w:rPr>
        <w:t xml:space="preserve"> require biennial submittal of TMDLs)</w:t>
      </w:r>
      <w:r w:rsidR="00390359">
        <w:rPr>
          <w:rFonts w:ascii="Times New Roman" w:hAnsi="Times New Roman" w:cs="Times New Roman"/>
          <w:color w:val="000000" w:themeColor="text1"/>
          <w:sz w:val="24"/>
          <w:szCs w:val="24"/>
        </w:rPr>
        <w:t>.</w:t>
      </w:r>
      <w:r w:rsidR="004C58B0" w:rsidRPr="0009300E">
        <w:rPr>
          <w:rFonts w:ascii="Times New Roman" w:hAnsi="Times New Roman" w:cs="Times New Roman"/>
          <w:color w:val="000000" w:themeColor="text1"/>
          <w:sz w:val="24"/>
          <w:szCs w:val="24"/>
        </w:rPr>
        <w:t xml:space="preserve"> </w:t>
      </w:r>
    </w:p>
    <w:p w14:paraId="44EDAF0D" w14:textId="54CF826A" w:rsidR="009767AB" w:rsidRPr="009767AB" w:rsidRDefault="009767AB" w:rsidP="003F18C0">
      <w:pPr>
        <w:pStyle w:val="BodyText"/>
        <w:spacing w:after="240"/>
        <w:ind w:firstLine="720"/>
        <w:rPr>
          <w:rFonts w:ascii="Times New Roman" w:hAnsi="Times New Roman"/>
        </w:rPr>
      </w:pPr>
      <w:r w:rsidRPr="009767AB">
        <w:rPr>
          <w:rFonts w:ascii="Times New Roman" w:hAnsi="Times New Roman"/>
          <w:color w:val="000000" w:themeColor="text1"/>
        </w:rPr>
        <w:t>Like states, authorized tribes would be required to submit their "303(d) lists" to EPA for approval every two years on April 1</w:t>
      </w:r>
      <w:r w:rsidRPr="009767AB">
        <w:rPr>
          <w:rFonts w:ascii="Times New Roman" w:hAnsi="Times New Roman"/>
          <w:color w:val="000000" w:themeColor="text1"/>
          <w:vertAlign w:val="superscript"/>
        </w:rPr>
        <w:t>st</w:t>
      </w:r>
      <w:r w:rsidRPr="009767AB">
        <w:rPr>
          <w:rFonts w:ascii="Times New Roman" w:hAnsi="Times New Roman"/>
          <w:color w:val="000000" w:themeColor="text1"/>
        </w:rPr>
        <w:t xml:space="preserve">. As indicated in section 130.16(c)(3) of the proposed rule, </w:t>
      </w:r>
      <w:r w:rsidRPr="009767AB">
        <w:rPr>
          <w:rFonts w:ascii="Times New Roman" w:hAnsi="Times New Roman"/>
          <w:iCs/>
          <w:color w:val="000000" w:themeColor="text1"/>
        </w:rPr>
        <w:t xml:space="preserve">a tribe gaining TAS status would be provided </w:t>
      </w:r>
      <w:r w:rsidRPr="009767AB">
        <w:rPr>
          <w:rFonts w:ascii="Times New Roman" w:hAnsi="Times New Roman"/>
          <w:iCs/>
          <w:color w:val="151515"/>
        </w:rPr>
        <w:t xml:space="preserve">at least 24 months to submit its first impaired waters list to EPA. The 24-months would begin to run on (1) the date the tribe’s TAS application for 303(d) is approved or (2) the date </w:t>
      </w:r>
      <w:r w:rsidR="00E97F5A">
        <w:rPr>
          <w:rFonts w:ascii="Times New Roman" w:hAnsi="Times New Roman"/>
          <w:iCs/>
          <w:color w:val="151515"/>
        </w:rPr>
        <w:t>applicable</w:t>
      </w:r>
      <w:r w:rsidRPr="009767AB">
        <w:rPr>
          <w:rFonts w:ascii="Times New Roman" w:hAnsi="Times New Roman"/>
          <w:iCs/>
          <w:color w:val="151515"/>
        </w:rPr>
        <w:t xml:space="preserve"> WQS for the tribe’s waters are effective, whichever comes later. </w:t>
      </w:r>
    </w:p>
    <w:p w14:paraId="5E98B122" w14:textId="07270288" w:rsidR="0056277B" w:rsidRPr="0009300E" w:rsidRDefault="00261D0F" w:rsidP="002C71B9">
      <w:pPr>
        <w:pStyle w:val="Heading2"/>
        <w:spacing w:before="0" w:after="240"/>
        <w:ind w:firstLine="720"/>
        <w:rPr>
          <w:rFonts w:ascii="Times New Roman" w:hAnsi="Times New Roman" w:cs="Times New Roman"/>
          <w:i/>
          <w:color w:val="000000" w:themeColor="text1"/>
          <w:sz w:val="24"/>
          <w:szCs w:val="24"/>
        </w:rPr>
      </w:pPr>
      <w:r w:rsidRPr="00261D0F">
        <w:rPr>
          <w:rFonts w:ascii="Times New Roman" w:hAnsi="Times New Roman" w:cs="Times New Roman"/>
          <w:color w:val="151515"/>
          <w:sz w:val="24"/>
          <w:szCs w:val="24"/>
        </w:rPr>
        <w:t xml:space="preserve">EPA encourages tribes, when submitting their section 303(d) lists, to also submit their section 106 assessment reports, as appropriate. </w:t>
      </w:r>
      <w:r w:rsidR="00777CAF">
        <w:rPr>
          <w:rFonts w:ascii="Times New Roman" w:hAnsi="Times New Roman" w:cs="Times New Roman"/>
          <w:color w:val="000000"/>
          <w:sz w:val="24"/>
          <w:szCs w:val="24"/>
        </w:rPr>
        <w:t>If</w:t>
      </w:r>
      <w:r w:rsidRPr="00261D0F">
        <w:rPr>
          <w:rFonts w:ascii="Times New Roman" w:hAnsi="Times New Roman" w:cs="Times New Roman"/>
          <w:color w:val="000000"/>
          <w:sz w:val="24"/>
          <w:szCs w:val="24"/>
        </w:rPr>
        <w:t xml:space="preserve"> a tribe’s CWA section 106 grant work plan includes ambient water quality monitoring activities, the tribe </w:t>
      </w:r>
      <w:r w:rsidR="00777CAF">
        <w:rPr>
          <w:rFonts w:ascii="Times New Roman" w:hAnsi="Times New Roman" w:cs="Times New Roman"/>
          <w:color w:val="000000"/>
          <w:sz w:val="24"/>
          <w:szCs w:val="24"/>
        </w:rPr>
        <w:t>is</w:t>
      </w:r>
      <w:r w:rsidRPr="00261D0F">
        <w:rPr>
          <w:rFonts w:ascii="Times New Roman" w:hAnsi="Times New Roman" w:cs="Times New Roman"/>
          <w:color w:val="000000"/>
          <w:sz w:val="24"/>
          <w:szCs w:val="24"/>
        </w:rPr>
        <w:t xml:space="preserve"> also </w:t>
      </w:r>
      <w:r w:rsidR="00777CAF">
        <w:rPr>
          <w:rFonts w:ascii="Times New Roman" w:hAnsi="Times New Roman" w:cs="Times New Roman"/>
          <w:color w:val="000000"/>
          <w:sz w:val="24"/>
          <w:szCs w:val="24"/>
        </w:rPr>
        <w:t xml:space="preserve">required to </w:t>
      </w:r>
      <w:r w:rsidRPr="00261D0F">
        <w:rPr>
          <w:rFonts w:ascii="Times New Roman" w:hAnsi="Times New Roman" w:cs="Times New Roman"/>
          <w:color w:val="000000"/>
          <w:sz w:val="24"/>
          <w:szCs w:val="24"/>
        </w:rPr>
        <w:t>develop an assessment report pursuant to the CWA section 106 grant reporting requirements.</w:t>
      </w:r>
      <w:r w:rsidRPr="00261D0F">
        <w:rPr>
          <w:rStyle w:val="FootnoteReference"/>
          <w:rFonts w:ascii="Times New Roman" w:hAnsi="Times New Roman"/>
          <w:color w:val="000000"/>
          <w:sz w:val="24"/>
          <w:szCs w:val="24"/>
          <w:vertAlign w:val="superscript"/>
        </w:rPr>
        <w:footnoteReference w:id="4"/>
      </w:r>
      <w:r w:rsidRPr="00261D0F">
        <w:rPr>
          <w:rFonts w:ascii="Times New Roman" w:hAnsi="Times New Roman" w:cs="Times New Roman"/>
          <w:color w:val="000000"/>
          <w:sz w:val="24"/>
          <w:szCs w:val="24"/>
        </w:rPr>
        <w:t> EPA encourages tribes that obtain TAS for the 303(d) Program and</w:t>
      </w:r>
      <w:r w:rsidR="00E97F5A">
        <w:rPr>
          <w:rFonts w:ascii="Times New Roman" w:hAnsi="Times New Roman" w:cs="Times New Roman"/>
          <w:color w:val="000000"/>
          <w:sz w:val="24"/>
          <w:szCs w:val="24"/>
        </w:rPr>
        <w:t xml:space="preserve"> that</w:t>
      </w:r>
      <w:r w:rsidRPr="00261D0F">
        <w:rPr>
          <w:rFonts w:ascii="Times New Roman" w:hAnsi="Times New Roman" w:cs="Times New Roman"/>
          <w:color w:val="000000"/>
          <w:sz w:val="24"/>
          <w:szCs w:val="24"/>
        </w:rPr>
        <w:t xml:space="preserve"> also develop CWA section 106 assessment reports to combine their CWA section 303(d) impaired waters list with their CWA section 106 assessment report, and submit the combined report electronically through the Assessment TMDL Tracking and Implementation System (ATTAINS).</w:t>
      </w:r>
      <w:r w:rsidRPr="00A35862">
        <w:rPr>
          <w:rStyle w:val="FootnoteReference"/>
          <w:rFonts w:ascii="Times New Roman" w:hAnsi="Times New Roman"/>
          <w:color w:val="000000"/>
          <w:sz w:val="24"/>
          <w:szCs w:val="24"/>
          <w:vertAlign w:val="superscript"/>
        </w:rPr>
        <w:footnoteReference w:id="5"/>
      </w:r>
      <w:r w:rsidRPr="00261D0F">
        <w:rPr>
          <w:rFonts w:ascii="Times New Roman" w:hAnsi="Times New Roman" w:cs="Times New Roman"/>
          <w:color w:val="000000"/>
          <w:sz w:val="24"/>
          <w:szCs w:val="24"/>
        </w:rPr>
        <w:t> In this way such tribes could create a combined CWA 303(d)/106 report that is similar to a state’s CWA 303(d)/305(b)</w:t>
      </w:r>
      <w:r w:rsidRPr="00002B4E">
        <w:rPr>
          <w:rStyle w:val="FootnoteReference"/>
          <w:rFonts w:ascii="Times New Roman" w:hAnsi="Times New Roman"/>
          <w:color w:val="151515"/>
          <w:sz w:val="24"/>
          <w:szCs w:val="24"/>
          <w:vertAlign w:val="superscript"/>
        </w:rPr>
        <w:footnoteReference w:id="6"/>
      </w:r>
      <w:r w:rsidRPr="00261D0F">
        <w:rPr>
          <w:rFonts w:ascii="Times New Roman" w:hAnsi="Times New Roman" w:cs="Times New Roman"/>
          <w:color w:val="000000"/>
          <w:sz w:val="24"/>
          <w:szCs w:val="24"/>
        </w:rPr>
        <w:t xml:space="preserve"> “Integrated Report.”</w:t>
      </w:r>
      <w:r w:rsidRPr="008E6A90">
        <w:rPr>
          <w:rStyle w:val="FootnoteReference"/>
          <w:rFonts w:ascii="Times New Roman" w:hAnsi="Times New Roman"/>
          <w:color w:val="000000"/>
          <w:sz w:val="24"/>
          <w:szCs w:val="24"/>
          <w:vertAlign w:val="superscript"/>
        </w:rPr>
        <w:footnoteReference w:id="7"/>
      </w:r>
      <w:r w:rsidR="008E6A90">
        <w:rPr>
          <w:rFonts w:ascii="Times New Roman" w:hAnsi="Times New Roman" w:cs="Times New Roman"/>
          <w:color w:val="000000"/>
          <w:sz w:val="24"/>
          <w:szCs w:val="24"/>
        </w:rPr>
        <w:t xml:space="preserve"> </w:t>
      </w:r>
    </w:p>
    <w:p w14:paraId="0F440BF9" w14:textId="4BBCA9AE" w:rsidR="00E9542E" w:rsidRPr="009336A4" w:rsidRDefault="0056277B" w:rsidP="00D10A20">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color w:val="000000" w:themeColor="text1"/>
        </w:rPr>
      </w:pPr>
      <w:r>
        <w:rPr>
          <w:rFonts w:ascii="Times New Roman" w:hAnsi="Times New Roman"/>
        </w:rPr>
        <w:tab/>
      </w:r>
      <w:r w:rsidR="00E9542E" w:rsidRPr="009336A4">
        <w:rPr>
          <w:rFonts w:ascii="Times New Roman" w:hAnsi="Times New Roman"/>
          <w:color w:val="000000" w:themeColor="text1"/>
        </w:rPr>
        <w:t>Under the CWA, each state and authorized tribe must, from time to time, develop TMDLs for pollutants causing impairments in all the waters on its 303(d) list.</w:t>
      </w:r>
      <w:r w:rsidR="00343343" w:rsidRPr="00343343">
        <w:rPr>
          <w:rStyle w:val="FootnoteReference"/>
          <w:rFonts w:ascii="Times New Roman" w:hAnsi="Times New Roman"/>
          <w:color w:val="000000" w:themeColor="text1"/>
          <w:vertAlign w:val="superscript"/>
        </w:rPr>
        <w:footnoteReference w:id="8"/>
      </w:r>
      <w:r w:rsidR="00E9542E" w:rsidRPr="00343343">
        <w:rPr>
          <w:rFonts w:ascii="Times New Roman" w:hAnsi="Times New Roman"/>
          <w:color w:val="000000" w:themeColor="text1"/>
          <w:vertAlign w:val="superscript"/>
        </w:rPr>
        <w:t xml:space="preserve"> </w:t>
      </w:r>
      <w:r w:rsidR="00E9542E" w:rsidRPr="009336A4">
        <w:rPr>
          <w:rFonts w:ascii="Times New Roman" w:hAnsi="Times New Roman"/>
          <w:color w:val="000000" w:themeColor="text1"/>
        </w:rPr>
        <w:t xml:space="preserve">States and authorized tribes set priorities for developing TMDLs for their impaired and listed waters. </w:t>
      </w:r>
    </w:p>
    <w:p w14:paraId="168E6B2A" w14:textId="77777777" w:rsidR="00D10A20" w:rsidRDefault="00D10A20" w:rsidP="00D10A20">
      <w:pPr>
        <w:pStyle w:val="BodyText"/>
        <w:spacing w:after="0"/>
        <w:ind w:firstLine="720"/>
        <w:rPr>
          <w:rFonts w:ascii="Times New Roman" w:hAnsi="Times New Roman"/>
        </w:rPr>
      </w:pPr>
    </w:p>
    <w:p w14:paraId="408C1870" w14:textId="42246815" w:rsidR="00E9542E" w:rsidRPr="00E9542E" w:rsidRDefault="00E9542E" w:rsidP="00D10A20">
      <w:pPr>
        <w:pStyle w:val="BodyText"/>
        <w:spacing w:after="0"/>
        <w:ind w:firstLine="720"/>
        <w:rPr>
          <w:rFonts w:ascii="Times New Roman" w:hAnsi="Times New Roman"/>
        </w:rPr>
      </w:pPr>
      <w:r w:rsidRPr="00E9542E">
        <w:rPr>
          <w:rFonts w:ascii="Times New Roman" w:hAnsi="Times New Roman"/>
        </w:rPr>
        <w:t xml:space="preserve">TMDLs must be established “at a level necessary to implement the applicable water </w:t>
      </w:r>
      <w:r w:rsidRPr="00E9542E">
        <w:rPr>
          <w:rFonts w:ascii="Times New Roman" w:hAnsi="Times New Roman"/>
        </w:rPr>
        <w:lastRenderedPageBreak/>
        <w:t>quality standards with seasonal variations and a margin of safety which takes into account any lack of knowledge concerning the relationship between effluent limitations and water quality.”</w:t>
      </w:r>
      <w:r w:rsidR="00777CAF" w:rsidRPr="00777CAF">
        <w:rPr>
          <w:rStyle w:val="FootnoteReference"/>
          <w:rFonts w:ascii="Times New Roman" w:hAnsi="Times New Roman"/>
          <w:vertAlign w:val="superscript"/>
        </w:rPr>
        <w:footnoteReference w:id="9"/>
      </w:r>
      <w:r w:rsidRPr="00E9542E">
        <w:rPr>
          <w:rFonts w:ascii="Times New Roman" w:hAnsi="Times New Roman"/>
        </w:rPr>
        <w:t xml:space="preserve"> Calculations to establish TMDLs must be subject to public review.</w:t>
      </w:r>
      <w:r w:rsidR="00777CAF" w:rsidRPr="00777CAF">
        <w:rPr>
          <w:rStyle w:val="FootnoteReference"/>
          <w:rFonts w:ascii="Times New Roman" w:hAnsi="Times New Roman"/>
          <w:vertAlign w:val="superscript"/>
        </w:rPr>
        <w:footnoteReference w:id="10"/>
      </w:r>
      <w:r w:rsidRPr="00777CAF">
        <w:rPr>
          <w:rFonts w:ascii="Times New Roman" w:hAnsi="Times New Roman"/>
          <w:vertAlign w:val="superscript"/>
        </w:rPr>
        <w:t xml:space="preserve"> </w:t>
      </w:r>
      <w:r w:rsidRPr="00E9542E">
        <w:rPr>
          <w:rFonts w:ascii="Times New Roman" w:hAnsi="Times New Roman"/>
        </w:rPr>
        <w:t>Once established, the state or authorized tribe submits the TMDL to EPA for review.</w:t>
      </w:r>
    </w:p>
    <w:p w14:paraId="5D06258A" w14:textId="77777777" w:rsidR="009458F5" w:rsidRPr="00103548" w:rsidRDefault="009458F5">
      <w:pPr>
        <w:widowControl/>
        <w:tabs>
          <w:tab w:val="left" w:pos="0"/>
        </w:tabs>
        <w:rPr>
          <w:rFonts w:ascii="Times New Roman" w:hAnsi="Times New Roman"/>
          <w:color w:val="000000" w:themeColor="text1"/>
        </w:rPr>
      </w:pPr>
    </w:p>
    <w:p w14:paraId="4C328486" w14:textId="77777777" w:rsidR="009458F5" w:rsidRDefault="009458F5" w:rsidP="00867DED">
      <w:pPr>
        <w:keepNext/>
        <w:widowControl/>
        <w:tabs>
          <w:tab w:val="left" w:pos="0"/>
        </w:tabs>
        <w:rPr>
          <w:rFonts w:ascii="Times New Roman" w:hAnsi="Times New Roman"/>
        </w:rPr>
      </w:pPr>
      <w:r>
        <w:rPr>
          <w:rFonts w:ascii="Times New Roman" w:hAnsi="Times New Roman"/>
          <w:b/>
          <w:bCs/>
        </w:rPr>
        <w:t xml:space="preserve">2.2 </w:t>
      </w:r>
      <w:r>
        <w:rPr>
          <w:rFonts w:ascii="Times New Roman" w:hAnsi="Times New Roman"/>
          <w:b/>
          <w:bCs/>
        </w:rPr>
        <w:tab/>
      </w:r>
      <w:r w:rsidRPr="00D710D6">
        <w:rPr>
          <w:rFonts w:ascii="Times New Roman" w:hAnsi="Times New Roman"/>
          <w:b/>
          <w:bCs/>
          <w:smallCaps/>
        </w:rPr>
        <w:t>Practical Utility/Users of the Data</w:t>
      </w:r>
    </w:p>
    <w:p w14:paraId="4912E1C5" w14:textId="77777777" w:rsidR="009458F5" w:rsidRDefault="009458F5">
      <w:pPr>
        <w:widowControl/>
        <w:tabs>
          <w:tab w:val="left" w:pos="0"/>
        </w:tabs>
        <w:rPr>
          <w:rFonts w:ascii="Times New Roman" w:hAnsi="Times New Roman"/>
        </w:rPr>
      </w:pPr>
    </w:p>
    <w:p w14:paraId="61F6B0D8" w14:textId="437E6F56" w:rsidR="00A77B89" w:rsidRDefault="009458F5" w:rsidP="00DC2D41">
      <w:pPr>
        <w:widowControl/>
        <w:tabs>
          <w:tab w:val="left" w:pos="0"/>
        </w:tabs>
        <w:rPr>
          <w:rFonts w:ascii="Times New Roman" w:hAnsi="Times New Roman"/>
        </w:rPr>
      </w:pPr>
      <w:r>
        <w:rPr>
          <w:rFonts w:ascii="Times New Roman" w:hAnsi="Times New Roman"/>
        </w:rPr>
        <w:t xml:space="preserve"> </w:t>
      </w:r>
      <w:r w:rsidR="006439D2">
        <w:rPr>
          <w:rFonts w:ascii="Times New Roman" w:hAnsi="Times New Roman"/>
        </w:rPr>
        <w:t xml:space="preserve">           </w:t>
      </w:r>
      <w:r>
        <w:rPr>
          <w:rFonts w:ascii="Times New Roman" w:hAnsi="Times New Roman"/>
        </w:rPr>
        <w:t xml:space="preserve">EPA </w:t>
      </w:r>
      <w:r w:rsidR="00521062">
        <w:rPr>
          <w:rFonts w:ascii="Times New Roman" w:hAnsi="Times New Roman"/>
        </w:rPr>
        <w:t>would use</w:t>
      </w:r>
      <w:r>
        <w:rPr>
          <w:rFonts w:ascii="Times New Roman" w:hAnsi="Times New Roman"/>
        </w:rPr>
        <w:t xml:space="preserve"> the information supplied </w:t>
      </w:r>
      <w:r w:rsidR="00E97F5A">
        <w:rPr>
          <w:rFonts w:ascii="Times New Roman" w:hAnsi="Times New Roman"/>
        </w:rPr>
        <w:t xml:space="preserve">in an application </w:t>
      </w:r>
      <w:r>
        <w:rPr>
          <w:rFonts w:ascii="Times New Roman" w:hAnsi="Times New Roman"/>
        </w:rPr>
        <w:t xml:space="preserve">by </w:t>
      </w:r>
      <w:r w:rsidR="00E97F5A">
        <w:rPr>
          <w:rFonts w:ascii="Times New Roman" w:hAnsi="Times New Roman"/>
        </w:rPr>
        <w:t>a tribe</w:t>
      </w:r>
      <w:r w:rsidR="00A77B89">
        <w:rPr>
          <w:rFonts w:ascii="Times New Roman" w:hAnsi="Times New Roman"/>
        </w:rPr>
        <w:t xml:space="preserve"> </w:t>
      </w:r>
      <w:r>
        <w:rPr>
          <w:rFonts w:ascii="Times New Roman" w:hAnsi="Times New Roman"/>
        </w:rPr>
        <w:t xml:space="preserve">interested </w:t>
      </w:r>
      <w:r w:rsidR="00300FD7">
        <w:rPr>
          <w:rFonts w:ascii="Times New Roman" w:hAnsi="Times New Roman"/>
        </w:rPr>
        <w:t xml:space="preserve">in TAS for </w:t>
      </w:r>
      <w:r w:rsidR="001353B5">
        <w:rPr>
          <w:rFonts w:ascii="Times New Roman" w:hAnsi="Times New Roman"/>
        </w:rPr>
        <w:t xml:space="preserve">the </w:t>
      </w:r>
      <w:r w:rsidR="00300FD7">
        <w:rPr>
          <w:rFonts w:ascii="Times New Roman" w:hAnsi="Times New Roman"/>
        </w:rPr>
        <w:t xml:space="preserve">CWA Section 303(d) Impaired Water Listing and TMDL Program </w:t>
      </w:r>
      <w:r>
        <w:rPr>
          <w:rFonts w:ascii="Times New Roman" w:hAnsi="Times New Roman"/>
        </w:rPr>
        <w:t xml:space="preserve">to determine whether </w:t>
      </w:r>
      <w:r w:rsidR="00A77B89">
        <w:rPr>
          <w:rFonts w:ascii="Times New Roman" w:hAnsi="Times New Roman"/>
        </w:rPr>
        <w:t xml:space="preserve">it qualifies </w:t>
      </w:r>
      <w:r>
        <w:rPr>
          <w:rFonts w:ascii="Times New Roman" w:hAnsi="Times New Roman"/>
        </w:rPr>
        <w:t xml:space="preserve">to administer </w:t>
      </w:r>
      <w:r w:rsidR="00170CF2">
        <w:rPr>
          <w:rFonts w:ascii="Times New Roman" w:hAnsi="Times New Roman"/>
        </w:rPr>
        <w:t xml:space="preserve">the </w:t>
      </w:r>
      <w:r w:rsidR="00105044">
        <w:rPr>
          <w:rFonts w:ascii="Times New Roman" w:hAnsi="Times New Roman"/>
        </w:rPr>
        <w:t xml:space="preserve">303(d) </w:t>
      </w:r>
      <w:r w:rsidR="00792560">
        <w:rPr>
          <w:rFonts w:ascii="Times New Roman" w:hAnsi="Times New Roman"/>
        </w:rPr>
        <w:t xml:space="preserve">Program. </w:t>
      </w:r>
      <w:r>
        <w:rPr>
          <w:rFonts w:ascii="Times New Roman" w:hAnsi="Times New Roman"/>
        </w:rPr>
        <w:t>EPA</w:t>
      </w:r>
      <w:r w:rsidR="00792560">
        <w:rPr>
          <w:rFonts w:ascii="Times New Roman" w:hAnsi="Times New Roman"/>
        </w:rPr>
        <w:t xml:space="preserve"> </w:t>
      </w:r>
      <w:r w:rsidR="002F0558">
        <w:rPr>
          <w:rFonts w:ascii="Times New Roman" w:hAnsi="Times New Roman"/>
        </w:rPr>
        <w:t>must</w:t>
      </w:r>
      <w:r>
        <w:rPr>
          <w:rFonts w:ascii="Times New Roman" w:hAnsi="Times New Roman"/>
        </w:rPr>
        <w:t xml:space="preserve"> assess the </w:t>
      </w:r>
      <w:r w:rsidR="003570F7">
        <w:rPr>
          <w:rFonts w:ascii="Times New Roman" w:hAnsi="Times New Roman"/>
        </w:rPr>
        <w:t>t</w:t>
      </w:r>
      <w:r>
        <w:rPr>
          <w:rFonts w:ascii="Times New Roman" w:hAnsi="Times New Roman"/>
        </w:rPr>
        <w:t xml:space="preserve">ribe’s </w:t>
      </w:r>
      <w:r w:rsidR="00170CF2">
        <w:rPr>
          <w:rFonts w:ascii="Times New Roman" w:hAnsi="Times New Roman"/>
        </w:rPr>
        <w:t xml:space="preserve">information </w:t>
      </w:r>
      <w:r>
        <w:rPr>
          <w:rFonts w:ascii="Times New Roman" w:hAnsi="Times New Roman"/>
        </w:rPr>
        <w:t xml:space="preserve">to determine whether </w:t>
      </w:r>
      <w:r w:rsidR="00A77B89">
        <w:rPr>
          <w:rFonts w:ascii="Times New Roman" w:hAnsi="Times New Roman"/>
        </w:rPr>
        <w:t xml:space="preserve">the tribe meets </w:t>
      </w:r>
      <w:r>
        <w:rPr>
          <w:rFonts w:ascii="Times New Roman" w:hAnsi="Times New Roman"/>
        </w:rPr>
        <w:t xml:space="preserve">the requirements specified in section 518(e) of the CWA and EPA’s implementing regulations </w:t>
      </w:r>
      <w:r w:rsidR="003A05B9">
        <w:rPr>
          <w:rFonts w:ascii="Times New Roman" w:hAnsi="Times New Roman"/>
        </w:rPr>
        <w:t xml:space="preserve">described </w:t>
      </w:r>
      <w:r w:rsidR="002F0558">
        <w:rPr>
          <w:rFonts w:ascii="Times New Roman" w:hAnsi="Times New Roman"/>
        </w:rPr>
        <w:t xml:space="preserve">in section </w:t>
      </w:r>
      <w:r w:rsidR="002F0558" w:rsidRPr="009428FC">
        <w:rPr>
          <w:rFonts w:ascii="Times New Roman" w:hAnsi="Times New Roman"/>
        </w:rPr>
        <w:t>2.1</w:t>
      </w:r>
      <w:r w:rsidR="002F0558">
        <w:rPr>
          <w:rFonts w:ascii="Times New Roman" w:hAnsi="Times New Roman"/>
        </w:rPr>
        <w:t xml:space="preserve"> above and </w:t>
      </w:r>
      <w:r w:rsidR="00792560">
        <w:rPr>
          <w:rFonts w:ascii="Times New Roman" w:hAnsi="Times New Roman"/>
        </w:rPr>
        <w:t>under development with this proposed rule</w:t>
      </w:r>
      <w:r w:rsidR="00170CF2">
        <w:rPr>
          <w:rFonts w:ascii="Times New Roman" w:hAnsi="Times New Roman"/>
        </w:rPr>
        <w:t>.</w:t>
      </w:r>
      <w:r w:rsidR="00170CF2" w:rsidDel="00170CF2">
        <w:rPr>
          <w:rFonts w:ascii="Times New Roman" w:hAnsi="Times New Roman"/>
        </w:rPr>
        <w:t xml:space="preserve"> </w:t>
      </w:r>
      <w:r>
        <w:rPr>
          <w:rFonts w:ascii="Times New Roman" w:hAnsi="Times New Roman"/>
        </w:rPr>
        <w:t xml:space="preserve"> </w:t>
      </w:r>
    </w:p>
    <w:p w14:paraId="0B4DF22F" w14:textId="77777777" w:rsidR="00A77B89" w:rsidRDefault="00A77B89" w:rsidP="00DC2D41">
      <w:pPr>
        <w:widowControl/>
        <w:tabs>
          <w:tab w:val="left" w:pos="0"/>
        </w:tabs>
        <w:rPr>
          <w:rFonts w:ascii="Times New Roman" w:hAnsi="Times New Roman"/>
        </w:rPr>
      </w:pPr>
    </w:p>
    <w:p w14:paraId="091C0520" w14:textId="20935D99" w:rsidR="009458F5" w:rsidRDefault="00A77B89" w:rsidP="00DC2D41">
      <w:pPr>
        <w:widowControl/>
        <w:tabs>
          <w:tab w:val="left" w:pos="0"/>
        </w:tabs>
        <w:rPr>
          <w:rFonts w:ascii="Times New Roman" w:hAnsi="Times New Roman"/>
        </w:rPr>
      </w:pPr>
      <w:r>
        <w:rPr>
          <w:rFonts w:ascii="Times New Roman" w:hAnsi="Times New Roman"/>
        </w:rPr>
        <w:tab/>
      </w:r>
      <w:r w:rsidR="009458F5">
        <w:rPr>
          <w:rFonts w:ascii="Times New Roman" w:hAnsi="Times New Roman"/>
        </w:rPr>
        <w:t xml:space="preserve">If these information collection activities were not carried out, interested and otherwise qualified </w:t>
      </w:r>
      <w:r w:rsidR="00D45D2B">
        <w:rPr>
          <w:rFonts w:ascii="Times New Roman" w:hAnsi="Times New Roman"/>
        </w:rPr>
        <w:t>t</w:t>
      </w:r>
      <w:r w:rsidR="009458F5">
        <w:rPr>
          <w:rFonts w:ascii="Times New Roman" w:hAnsi="Times New Roman"/>
        </w:rPr>
        <w:t>ribe</w:t>
      </w:r>
      <w:r w:rsidR="00755951">
        <w:rPr>
          <w:rFonts w:ascii="Times New Roman" w:hAnsi="Times New Roman"/>
        </w:rPr>
        <w:t xml:space="preserve">s would be unable to administer </w:t>
      </w:r>
      <w:r w:rsidR="00300FD7">
        <w:rPr>
          <w:rFonts w:ascii="Times New Roman" w:hAnsi="Times New Roman"/>
        </w:rPr>
        <w:t xml:space="preserve">the </w:t>
      </w:r>
      <w:r w:rsidR="00755951">
        <w:rPr>
          <w:rFonts w:ascii="Times New Roman" w:hAnsi="Times New Roman"/>
        </w:rPr>
        <w:t>CWA</w:t>
      </w:r>
      <w:r w:rsidR="00755951" w:rsidRPr="00755951">
        <w:rPr>
          <w:rFonts w:ascii="Times New Roman" w:hAnsi="Times New Roman"/>
        </w:rPr>
        <w:t xml:space="preserve"> </w:t>
      </w:r>
      <w:r w:rsidR="00792560">
        <w:rPr>
          <w:rFonts w:ascii="Times New Roman" w:hAnsi="Times New Roman"/>
        </w:rPr>
        <w:t>Section 303(d) Impaired Water Listing and TMDL Program</w:t>
      </w:r>
      <w:r w:rsidR="009458F5">
        <w:rPr>
          <w:rFonts w:ascii="Times New Roman" w:hAnsi="Times New Roman"/>
        </w:rPr>
        <w:t xml:space="preserve">. This would not be consistent with the CWA or </w:t>
      </w:r>
      <w:r w:rsidR="00E97F5A">
        <w:rPr>
          <w:rFonts w:ascii="Times New Roman" w:hAnsi="Times New Roman"/>
        </w:rPr>
        <w:t xml:space="preserve">EPA and </w:t>
      </w:r>
      <w:r w:rsidR="00F852C1">
        <w:rPr>
          <w:rFonts w:ascii="Times New Roman" w:hAnsi="Times New Roman"/>
        </w:rPr>
        <w:t>f</w:t>
      </w:r>
      <w:r w:rsidR="009458F5">
        <w:rPr>
          <w:rFonts w:ascii="Times New Roman" w:hAnsi="Times New Roman"/>
        </w:rPr>
        <w:t>ederal Indian policy.</w:t>
      </w:r>
    </w:p>
    <w:p w14:paraId="12FD54E6" w14:textId="77777777" w:rsidR="009458F5" w:rsidRDefault="009458F5">
      <w:pPr>
        <w:widowControl/>
        <w:tabs>
          <w:tab w:val="left" w:pos="0"/>
        </w:tabs>
        <w:rPr>
          <w:rFonts w:ascii="Times New Roman" w:hAnsi="Times New Roman"/>
        </w:rPr>
      </w:pPr>
    </w:p>
    <w:p w14:paraId="4D7B8356" w14:textId="73C14F4F" w:rsidR="009A00C5" w:rsidRPr="00655655" w:rsidRDefault="009A00C5" w:rsidP="009A00C5">
      <w:pPr>
        <w:ind w:firstLine="720"/>
        <w:rPr>
          <w:rFonts w:ascii="Times New Roman" w:hAnsi="Times New Roman"/>
          <w:color w:val="000000" w:themeColor="text1"/>
        </w:rPr>
      </w:pPr>
      <w:r w:rsidRPr="00655655">
        <w:rPr>
          <w:rFonts w:ascii="Times New Roman" w:hAnsi="Times New Roman"/>
          <w:color w:val="000000" w:themeColor="text1"/>
        </w:rPr>
        <w:t xml:space="preserve">The action is likely to increase the availability of information to indigenous populations as interested tribes obtain TAS for the CWA Section 303(d) Impaired Water Listing and TMDL Program and begin implementing the </w:t>
      </w:r>
      <w:r w:rsidR="005F1602">
        <w:rPr>
          <w:rFonts w:ascii="Times New Roman" w:hAnsi="Times New Roman"/>
          <w:color w:val="000000" w:themeColor="text1"/>
        </w:rPr>
        <w:t xml:space="preserve">303(d) </w:t>
      </w:r>
      <w:r w:rsidRPr="00655655">
        <w:rPr>
          <w:rFonts w:ascii="Times New Roman" w:hAnsi="Times New Roman"/>
          <w:color w:val="000000" w:themeColor="text1"/>
        </w:rPr>
        <w:t xml:space="preserve">Program. In short, tribes with TAS assume </w:t>
      </w:r>
      <w:r w:rsidRPr="00655655">
        <w:rPr>
          <w:rFonts w:ascii="Times New Roman" w:hAnsi="Times New Roman"/>
          <w:i/>
          <w:color w:val="000000" w:themeColor="text1"/>
        </w:rPr>
        <w:t>the</w:t>
      </w:r>
      <w:r w:rsidRPr="00655655">
        <w:rPr>
          <w:rFonts w:ascii="Times New Roman" w:hAnsi="Times New Roman"/>
          <w:color w:val="000000" w:themeColor="text1"/>
        </w:rPr>
        <w:t xml:space="preserve"> </w:t>
      </w:r>
      <w:r w:rsidRPr="00655655">
        <w:rPr>
          <w:rFonts w:ascii="Times New Roman" w:hAnsi="Times New Roman"/>
          <w:i/>
          <w:color w:val="000000" w:themeColor="text1"/>
        </w:rPr>
        <w:t>primary role</w:t>
      </w:r>
      <w:r w:rsidRPr="00655655">
        <w:rPr>
          <w:rFonts w:ascii="Times New Roman" w:hAnsi="Times New Roman"/>
          <w:color w:val="000000" w:themeColor="text1"/>
        </w:rPr>
        <w:t xml:space="preserve"> in deciding (1) what waters on their reservations are impaired and in need of restoration</w:t>
      </w:r>
      <w:r w:rsidR="00F850FA">
        <w:rPr>
          <w:rFonts w:ascii="Times New Roman" w:hAnsi="Times New Roman"/>
          <w:color w:val="000000" w:themeColor="text1"/>
        </w:rPr>
        <w:t xml:space="preserve"> (and establish</w:t>
      </w:r>
      <w:r w:rsidRPr="00655655">
        <w:rPr>
          <w:rFonts w:ascii="Times New Roman" w:hAnsi="Times New Roman"/>
          <w:color w:val="000000" w:themeColor="text1"/>
        </w:rPr>
        <w:t xml:space="preserve"> priority ranking for TMDL development</w:t>
      </w:r>
      <w:r w:rsidR="00F850FA">
        <w:rPr>
          <w:rFonts w:ascii="Times New Roman" w:hAnsi="Times New Roman"/>
          <w:color w:val="000000" w:themeColor="text1"/>
        </w:rPr>
        <w:t xml:space="preserve"> for those waters)</w:t>
      </w:r>
      <w:r w:rsidRPr="00655655">
        <w:rPr>
          <w:rFonts w:ascii="Times New Roman" w:hAnsi="Times New Roman"/>
          <w:color w:val="000000" w:themeColor="text1"/>
        </w:rPr>
        <w:t xml:space="preserve"> and (</w:t>
      </w:r>
      <w:r w:rsidR="00F850FA">
        <w:rPr>
          <w:rFonts w:ascii="Times New Roman" w:hAnsi="Times New Roman"/>
          <w:color w:val="000000" w:themeColor="text1"/>
        </w:rPr>
        <w:t>2</w:t>
      </w:r>
      <w:r w:rsidRPr="00655655">
        <w:rPr>
          <w:rFonts w:ascii="Times New Roman" w:hAnsi="Times New Roman"/>
          <w:color w:val="000000" w:themeColor="text1"/>
        </w:rPr>
        <w:t>) what the TMDLs and pollutant source allocations for those waters should look like.</w:t>
      </w:r>
    </w:p>
    <w:p w14:paraId="2F99F21B" w14:textId="77777777" w:rsidR="009A00C5" w:rsidRPr="00655655" w:rsidRDefault="009A00C5" w:rsidP="009A00C5">
      <w:pPr>
        <w:ind w:firstLine="432"/>
        <w:rPr>
          <w:rFonts w:ascii="Times New Roman" w:hAnsi="Times New Roman"/>
          <w:color w:val="000000" w:themeColor="text1"/>
        </w:rPr>
      </w:pPr>
    </w:p>
    <w:p w14:paraId="7D1D7250" w14:textId="737BFCF1" w:rsidR="009A00C5" w:rsidRPr="00655655" w:rsidRDefault="003F18C0" w:rsidP="009A00C5">
      <w:pPr>
        <w:ind w:firstLine="432"/>
        <w:rPr>
          <w:rFonts w:ascii="Times New Roman" w:hAnsi="Times New Roman"/>
          <w:color w:val="000000" w:themeColor="text1"/>
        </w:rPr>
      </w:pPr>
      <w:r>
        <w:rPr>
          <w:rFonts w:ascii="Times New Roman" w:hAnsi="Times New Roman"/>
          <w:color w:val="000000" w:themeColor="text1"/>
        </w:rPr>
        <w:t>The Assessment and Watershed Protection Divisions (AWPD), along with other divisions</w:t>
      </w:r>
      <w:r w:rsidR="009A00C5" w:rsidRPr="00655655">
        <w:rPr>
          <w:rFonts w:ascii="Times New Roman" w:hAnsi="Times New Roman"/>
          <w:color w:val="000000" w:themeColor="text1"/>
        </w:rPr>
        <w:t xml:space="preserve"> within EPA</w:t>
      </w:r>
      <w:r>
        <w:rPr>
          <w:rFonts w:ascii="Times New Roman" w:hAnsi="Times New Roman"/>
          <w:color w:val="000000" w:themeColor="text1"/>
        </w:rPr>
        <w:t>,</w:t>
      </w:r>
      <w:r w:rsidR="009A00C5" w:rsidRPr="00655655">
        <w:rPr>
          <w:rFonts w:ascii="Times New Roman" w:hAnsi="Times New Roman"/>
          <w:color w:val="000000" w:themeColor="text1"/>
        </w:rPr>
        <w:t xml:space="preserve"> would utilize the tribal data and information </w:t>
      </w:r>
      <w:r w:rsidR="00F850FA">
        <w:rPr>
          <w:rFonts w:ascii="Times New Roman" w:hAnsi="Times New Roman"/>
          <w:color w:val="000000" w:themeColor="text1"/>
        </w:rPr>
        <w:t xml:space="preserve">generated through implementation of the 303(d) Program </w:t>
      </w:r>
      <w:r w:rsidR="009A00C5" w:rsidRPr="00655655">
        <w:rPr>
          <w:rFonts w:ascii="Times New Roman" w:hAnsi="Times New Roman"/>
          <w:color w:val="000000" w:themeColor="text1"/>
        </w:rPr>
        <w:t xml:space="preserve">(similar to entities described in </w:t>
      </w:r>
      <w:r w:rsidR="00C45ADD" w:rsidRPr="009428FC">
        <w:rPr>
          <w:rFonts w:ascii="Times New Roman" w:hAnsi="Times New Roman"/>
          <w:color w:val="000000" w:themeColor="text1"/>
        </w:rPr>
        <w:t>ICR 1560.10</w:t>
      </w:r>
      <w:r w:rsidR="00C45ADD" w:rsidRPr="00655655">
        <w:rPr>
          <w:rFonts w:ascii="Times New Roman" w:hAnsi="Times New Roman"/>
          <w:color w:val="000000" w:themeColor="text1"/>
        </w:rPr>
        <w:t>, National Water Quality Inventory Reports (Renewal)</w:t>
      </w:r>
      <w:r w:rsidR="00AF05B6" w:rsidRPr="00655655">
        <w:rPr>
          <w:rFonts w:ascii="Times New Roman" w:hAnsi="Times New Roman"/>
          <w:color w:val="000000" w:themeColor="text1"/>
        </w:rPr>
        <w:t>)</w:t>
      </w:r>
      <w:r w:rsidR="009F7CDF" w:rsidRPr="00655655">
        <w:rPr>
          <w:rFonts w:ascii="Times New Roman" w:hAnsi="Times New Roman"/>
          <w:color w:val="000000" w:themeColor="text1"/>
        </w:rPr>
        <w:t>.</w:t>
      </w:r>
      <w:r w:rsidR="00BA5B93" w:rsidRPr="00655655">
        <w:rPr>
          <w:rStyle w:val="FootnoteReference"/>
          <w:rFonts w:ascii="Times New Roman" w:hAnsi="Times New Roman"/>
          <w:color w:val="000000" w:themeColor="text1"/>
          <w:vertAlign w:val="superscript"/>
        </w:rPr>
        <w:footnoteReference w:id="11"/>
      </w:r>
      <w:r w:rsidR="009336A4">
        <w:rPr>
          <w:rFonts w:ascii="Times New Roman" w:hAnsi="Times New Roman"/>
          <w:color w:val="000000" w:themeColor="text1"/>
        </w:rPr>
        <w:t xml:space="preserve"> </w:t>
      </w:r>
      <w:r w:rsidR="009A00C5" w:rsidRPr="00655655">
        <w:rPr>
          <w:rFonts w:ascii="Times New Roman" w:hAnsi="Times New Roman"/>
          <w:color w:val="000000" w:themeColor="text1"/>
        </w:rPr>
        <w:t xml:space="preserve">EPA Regional permit </w:t>
      </w:r>
      <w:r w:rsidR="00AF05B6" w:rsidRPr="00655655">
        <w:rPr>
          <w:rFonts w:ascii="Times New Roman" w:hAnsi="Times New Roman"/>
          <w:color w:val="000000" w:themeColor="text1"/>
        </w:rPr>
        <w:t xml:space="preserve">enforcement branches have used the data to verify that </w:t>
      </w:r>
      <w:r w:rsidR="0075456B">
        <w:rPr>
          <w:rFonts w:ascii="Times New Roman" w:hAnsi="Times New Roman"/>
          <w:color w:val="000000" w:themeColor="text1"/>
        </w:rPr>
        <w:t>s</w:t>
      </w:r>
      <w:r w:rsidR="00AF05B6" w:rsidRPr="00655655">
        <w:rPr>
          <w:rFonts w:ascii="Times New Roman" w:hAnsi="Times New Roman"/>
          <w:color w:val="000000" w:themeColor="text1"/>
        </w:rPr>
        <w:t xml:space="preserve">tate </w:t>
      </w:r>
      <w:r w:rsidR="0075456B">
        <w:rPr>
          <w:rFonts w:ascii="Times New Roman" w:hAnsi="Times New Roman"/>
          <w:color w:val="000000" w:themeColor="text1"/>
        </w:rPr>
        <w:t>National Pollutant Discharge Elimination System</w:t>
      </w:r>
      <w:r w:rsidR="00AF05B6" w:rsidRPr="00655655">
        <w:rPr>
          <w:rFonts w:ascii="Times New Roman" w:hAnsi="Times New Roman"/>
          <w:color w:val="000000" w:themeColor="text1"/>
        </w:rPr>
        <w:t xml:space="preserve"> permits address causes and sources of pollution in degraded waters. Others, such as the Great Lakes Task Force, can use the Assessment, TMDL Tracking and Implementation System (ATTAINS) database to summarize water pollution information by interstate and interregional hydrological units.</w:t>
      </w:r>
      <w:r w:rsidR="00DB6AB0" w:rsidRPr="00DB6AB0">
        <w:rPr>
          <w:rStyle w:val="FootnoteReference"/>
          <w:rFonts w:ascii="Times New Roman" w:hAnsi="Times New Roman"/>
          <w:color w:val="000000" w:themeColor="text1"/>
          <w:vertAlign w:val="superscript"/>
        </w:rPr>
        <w:footnoteReference w:id="12"/>
      </w:r>
      <w:r w:rsidR="00AF05B6" w:rsidRPr="00DB6AB0">
        <w:rPr>
          <w:rFonts w:ascii="Times New Roman" w:hAnsi="Times New Roman"/>
          <w:color w:val="000000" w:themeColor="text1"/>
          <w:vertAlign w:val="superscript"/>
        </w:rPr>
        <w:t xml:space="preserve"> </w:t>
      </w:r>
      <w:r w:rsidR="00AF05B6" w:rsidRPr="00655655">
        <w:rPr>
          <w:rFonts w:ascii="Times New Roman" w:hAnsi="Times New Roman"/>
          <w:color w:val="000000" w:themeColor="text1"/>
        </w:rPr>
        <w:t xml:space="preserve">Other agencies, including the National Oceanic and Atmospheric Administration (NOAA) and the US Department of Agriculture, have used ATTAINS </w:t>
      </w:r>
      <w:r w:rsidR="00CC74D2" w:rsidRPr="00655655">
        <w:rPr>
          <w:rFonts w:ascii="Times New Roman" w:hAnsi="Times New Roman"/>
          <w:color w:val="000000" w:themeColor="text1"/>
        </w:rPr>
        <w:t>to summarize the extent of water quality problems in coastal water and the national extent of watershed impaired by agricultural nonpoint sources. Also, the respondents use ATTAINS and other assessment databases in their water quality management programs to identify problem areas, track progress in pollution control, and to set priorities.</w:t>
      </w:r>
    </w:p>
    <w:p w14:paraId="432EB43B" w14:textId="77777777" w:rsidR="00655655" w:rsidRPr="00655655" w:rsidRDefault="00655655" w:rsidP="009A00C5">
      <w:pPr>
        <w:ind w:firstLine="432"/>
        <w:rPr>
          <w:rFonts w:ascii="Times New Roman" w:hAnsi="Times New Roman"/>
          <w:color w:val="000000" w:themeColor="text1"/>
        </w:rPr>
      </w:pPr>
    </w:p>
    <w:p w14:paraId="788E0B37" w14:textId="0F77FC71" w:rsidR="00CC74D2" w:rsidRDefault="00CC74D2" w:rsidP="00777CAF">
      <w:pPr>
        <w:ind w:firstLine="720"/>
        <w:rPr>
          <w:rFonts w:ascii="Times New Roman" w:hAnsi="Times New Roman"/>
          <w:color w:val="000000" w:themeColor="text1"/>
        </w:rPr>
      </w:pPr>
      <w:r w:rsidRPr="00655655">
        <w:rPr>
          <w:rFonts w:ascii="Times New Roman" w:hAnsi="Times New Roman"/>
          <w:color w:val="000000" w:themeColor="text1"/>
        </w:rPr>
        <w:t xml:space="preserve">AWPD would use the information submitted under CWA section 303(d) to track tribal </w:t>
      </w:r>
      <w:r w:rsidRPr="00655655">
        <w:rPr>
          <w:rFonts w:ascii="Times New Roman" w:hAnsi="Times New Roman"/>
          <w:color w:val="000000" w:themeColor="text1"/>
        </w:rPr>
        <w:lastRenderedPageBreak/>
        <w:t xml:space="preserve">progress in preparing TMDLs for </w:t>
      </w:r>
      <w:r w:rsidR="00655655" w:rsidRPr="00655655">
        <w:rPr>
          <w:rFonts w:ascii="Times New Roman" w:hAnsi="Times New Roman"/>
          <w:color w:val="000000" w:themeColor="text1"/>
        </w:rPr>
        <w:t>impaired</w:t>
      </w:r>
      <w:r w:rsidRPr="00655655">
        <w:rPr>
          <w:rFonts w:ascii="Times New Roman" w:hAnsi="Times New Roman"/>
          <w:color w:val="000000" w:themeColor="text1"/>
        </w:rPr>
        <w:t xml:space="preserve"> waters still requiring TMDLs. Consistent with the requirements of CWA section 303(d), </w:t>
      </w:r>
      <w:r w:rsidR="00743947">
        <w:rPr>
          <w:rFonts w:ascii="Times New Roman" w:hAnsi="Times New Roman"/>
          <w:color w:val="000000" w:themeColor="text1"/>
        </w:rPr>
        <w:t>EPA</w:t>
      </w:r>
      <w:r w:rsidRPr="00655655">
        <w:rPr>
          <w:rFonts w:ascii="Times New Roman" w:hAnsi="Times New Roman"/>
          <w:color w:val="000000" w:themeColor="text1"/>
        </w:rPr>
        <w:t xml:space="preserve"> would review the section 303(d) lists submitted by the tribes to determine whether they comply with the requirements of the statute and EPA’s regulations and reflect an accurate accounting of waters not meeting </w:t>
      </w:r>
      <w:r w:rsidR="00EC10D1">
        <w:rPr>
          <w:rFonts w:ascii="Times New Roman" w:hAnsi="Times New Roman"/>
          <w:color w:val="000000" w:themeColor="text1"/>
        </w:rPr>
        <w:t xml:space="preserve">applicable </w:t>
      </w:r>
      <w:r w:rsidRPr="00655655">
        <w:rPr>
          <w:rFonts w:ascii="Times New Roman" w:hAnsi="Times New Roman"/>
          <w:color w:val="000000" w:themeColor="text1"/>
        </w:rPr>
        <w:t>WQS. Also as required by CWA section 303(d), EPA reviews TMDLs developed and submitted by the states to determine their technical sufficiency and whether they otherwise comply with CWA section 303(d) and EPA regulations.</w:t>
      </w:r>
    </w:p>
    <w:p w14:paraId="4D8C903E" w14:textId="77777777" w:rsidR="009452F1" w:rsidRPr="00655655" w:rsidRDefault="009452F1" w:rsidP="009A00C5">
      <w:pPr>
        <w:ind w:firstLine="432"/>
        <w:rPr>
          <w:rFonts w:ascii="Times New Roman" w:hAnsi="Times New Roman"/>
          <w:color w:val="000000" w:themeColor="text1"/>
        </w:rPr>
      </w:pPr>
    </w:p>
    <w:p w14:paraId="462042A3" w14:textId="254274BA" w:rsidR="0009300E" w:rsidRDefault="00300FD7">
      <w:pPr>
        <w:widowControl/>
        <w:tabs>
          <w:tab w:val="left" w:pos="0"/>
        </w:tabs>
        <w:rPr>
          <w:rFonts w:ascii="Times New Roman" w:hAnsi="Times New Roman"/>
          <w:color w:val="0070C0"/>
        </w:rPr>
      </w:pPr>
      <w:r w:rsidRPr="00300FD7">
        <w:rPr>
          <w:rFonts w:ascii="Times New Roman" w:hAnsi="Times New Roman"/>
          <w:color w:val="0070C0"/>
        </w:rPr>
        <w:tab/>
      </w:r>
    </w:p>
    <w:p w14:paraId="313387D7" w14:textId="4243251C" w:rsidR="009458F5" w:rsidRPr="00DB0434" w:rsidRDefault="009458F5" w:rsidP="00867DED">
      <w:pPr>
        <w:widowControl/>
        <w:tabs>
          <w:tab w:val="left" w:pos="0"/>
        </w:tabs>
        <w:rPr>
          <w:rFonts w:ascii="Times New Roman" w:hAnsi="Times New Roman"/>
          <w:b/>
        </w:rPr>
      </w:pPr>
      <w:r w:rsidRPr="00DB0434">
        <w:rPr>
          <w:rFonts w:ascii="Times New Roman" w:hAnsi="Times New Roman"/>
          <w:b/>
        </w:rPr>
        <w:t xml:space="preserve">3. </w:t>
      </w:r>
      <w:r>
        <w:rPr>
          <w:rFonts w:ascii="Times New Roman" w:hAnsi="Times New Roman"/>
          <w:b/>
        </w:rPr>
        <w:tab/>
      </w:r>
      <w:r w:rsidRPr="00DB0434">
        <w:rPr>
          <w:rFonts w:ascii="Times New Roman" w:hAnsi="Times New Roman"/>
          <w:b/>
          <w:bCs/>
        </w:rPr>
        <w:t>NON-DUPLICATION, CONSULTATIONS, AND OTHER COLLECTION CRITERIA</w:t>
      </w:r>
    </w:p>
    <w:p w14:paraId="20EEFFCD" w14:textId="77777777" w:rsidR="009458F5" w:rsidRDefault="009458F5">
      <w:pPr>
        <w:keepNext/>
        <w:keepLines/>
        <w:widowControl/>
        <w:tabs>
          <w:tab w:val="left" w:pos="0"/>
        </w:tabs>
        <w:rPr>
          <w:rFonts w:ascii="Times New Roman" w:hAnsi="Times New Roman"/>
        </w:rPr>
      </w:pPr>
    </w:p>
    <w:p w14:paraId="0BD813E6" w14:textId="32C9E2CB" w:rsidR="009458F5" w:rsidRDefault="009458F5" w:rsidP="00097E59">
      <w:pPr>
        <w:keepNext/>
        <w:keepLines/>
        <w:widowControl/>
        <w:tabs>
          <w:tab w:val="left" w:pos="0"/>
        </w:tabs>
        <w:rPr>
          <w:rFonts w:ascii="Times New Roman" w:hAnsi="Times New Roman"/>
        </w:rPr>
      </w:pPr>
      <w:r>
        <w:rPr>
          <w:rFonts w:ascii="Times New Roman" w:hAnsi="Times New Roman"/>
          <w:b/>
          <w:bCs/>
        </w:rPr>
        <w:t xml:space="preserve">3.1 </w:t>
      </w:r>
      <w:r>
        <w:rPr>
          <w:rFonts w:ascii="Times New Roman" w:hAnsi="Times New Roman"/>
          <w:b/>
          <w:bCs/>
        </w:rPr>
        <w:tab/>
      </w:r>
      <w:r w:rsidRPr="00D710D6">
        <w:rPr>
          <w:rFonts w:ascii="Times New Roman" w:hAnsi="Times New Roman"/>
          <w:b/>
          <w:bCs/>
          <w:smallCaps/>
        </w:rPr>
        <w:t>Non-Duplication</w:t>
      </w:r>
    </w:p>
    <w:p w14:paraId="55069E3A" w14:textId="77777777" w:rsidR="009458F5" w:rsidRDefault="009458F5">
      <w:pPr>
        <w:widowControl/>
        <w:tabs>
          <w:tab w:val="left" w:pos="0"/>
        </w:tabs>
        <w:rPr>
          <w:rFonts w:ascii="Times New Roman" w:hAnsi="Times New Roman"/>
        </w:rPr>
      </w:pPr>
    </w:p>
    <w:p w14:paraId="2CE97137" w14:textId="1FFE7E9E" w:rsidR="009458F5" w:rsidRDefault="009458F5" w:rsidP="006D5FE2">
      <w:pPr>
        <w:widowControl/>
        <w:tabs>
          <w:tab w:val="left" w:pos="0"/>
        </w:tabs>
        <w:ind w:firstLine="720"/>
        <w:rPr>
          <w:rFonts w:ascii="Times New Roman" w:hAnsi="Times New Roman"/>
        </w:rPr>
      </w:pPr>
      <w:r>
        <w:rPr>
          <w:rFonts w:ascii="Times New Roman" w:hAnsi="Times New Roman"/>
        </w:rPr>
        <w:t xml:space="preserve">Under EPA’s regulations, a </w:t>
      </w:r>
      <w:r w:rsidR="00D45D2B">
        <w:rPr>
          <w:rFonts w:ascii="Times New Roman" w:hAnsi="Times New Roman"/>
        </w:rPr>
        <w:t>t</w:t>
      </w:r>
      <w:r>
        <w:rPr>
          <w:rFonts w:ascii="Times New Roman" w:hAnsi="Times New Roman"/>
        </w:rPr>
        <w:t>r</w:t>
      </w:r>
      <w:r w:rsidR="00C77857">
        <w:rPr>
          <w:rFonts w:ascii="Times New Roman" w:hAnsi="Times New Roman"/>
        </w:rPr>
        <w:t xml:space="preserve">ibe must </w:t>
      </w:r>
      <w:r w:rsidR="00F8091B">
        <w:rPr>
          <w:rFonts w:ascii="Times New Roman" w:hAnsi="Times New Roman"/>
        </w:rPr>
        <w:t xml:space="preserve">address </w:t>
      </w:r>
      <w:r w:rsidR="00C77857">
        <w:rPr>
          <w:rFonts w:ascii="Times New Roman" w:hAnsi="Times New Roman"/>
        </w:rPr>
        <w:t xml:space="preserve">TAS </w:t>
      </w:r>
      <w:r>
        <w:rPr>
          <w:rFonts w:ascii="Times New Roman" w:hAnsi="Times New Roman"/>
        </w:rPr>
        <w:t xml:space="preserve">application </w:t>
      </w:r>
      <w:r w:rsidR="00F8091B">
        <w:rPr>
          <w:rFonts w:ascii="Times New Roman" w:hAnsi="Times New Roman"/>
        </w:rPr>
        <w:t xml:space="preserve">requirements </w:t>
      </w:r>
      <w:r>
        <w:rPr>
          <w:rFonts w:ascii="Times New Roman" w:hAnsi="Times New Roman"/>
        </w:rPr>
        <w:t xml:space="preserve">for each program it wishes to administer. To avoid requiring </w:t>
      </w:r>
      <w:r w:rsidR="00D45D2B">
        <w:rPr>
          <w:rFonts w:ascii="Times New Roman" w:hAnsi="Times New Roman"/>
        </w:rPr>
        <w:t>t</w:t>
      </w:r>
      <w:r>
        <w:rPr>
          <w:rFonts w:ascii="Times New Roman" w:hAnsi="Times New Roman"/>
        </w:rPr>
        <w:t xml:space="preserve">ribes to submit duplicate information, </w:t>
      </w:r>
      <w:r w:rsidR="00063D90">
        <w:rPr>
          <w:rFonts w:ascii="Times New Roman" w:hAnsi="Times New Roman"/>
        </w:rPr>
        <w:t>EPA’s regulations specify</w:t>
      </w:r>
      <w:r>
        <w:rPr>
          <w:rFonts w:ascii="Times New Roman" w:hAnsi="Times New Roman"/>
        </w:rPr>
        <w:t xml:space="preserve"> that a </w:t>
      </w:r>
      <w:r w:rsidR="00D45D2B">
        <w:rPr>
          <w:rFonts w:ascii="Times New Roman" w:hAnsi="Times New Roman"/>
        </w:rPr>
        <w:t>t</w:t>
      </w:r>
      <w:r>
        <w:rPr>
          <w:rFonts w:ascii="Times New Roman" w:hAnsi="Times New Roman"/>
        </w:rPr>
        <w:t xml:space="preserve">ribe need only provide the required information </w:t>
      </w:r>
      <w:r w:rsidR="00FF3D90">
        <w:rPr>
          <w:rFonts w:ascii="Times New Roman" w:hAnsi="Times New Roman"/>
        </w:rPr>
        <w:t xml:space="preserve">that </w:t>
      </w:r>
      <w:r>
        <w:rPr>
          <w:rFonts w:ascii="Times New Roman" w:hAnsi="Times New Roman"/>
        </w:rPr>
        <w:t xml:space="preserve">has not been submitted in a previous application. For example, in evaluating whether a </w:t>
      </w:r>
      <w:r w:rsidR="00D45D2B">
        <w:rPr>
          <w:rFonts w:ascii="Times New Roman" w:hAnsi="Times New Roman"/>
        </w:rPr>
        <w:t>t</w:t>
      </w:r>
      <w:r>
        <w:rPr>
          <w:rFonts w:ascii="Times New Roman" w:hAnsi="Times New Roman"/>
        </w:rPr>
        <w:t xml:space="preserve">ribe qualifies to administer </w:t>
      </w:r>
      <w:r w:rsidR="0082078A">
        <w:rPr>
          <w:rFonts w:ascii="Times New Roman" w:hAnsi="Times New Roman"/>
        </w:rPr>
        <w:t>the CWA Section 303(d) Impaired Water Listing and TMDL Program,</w:t>
      </w:r>
      <w:r>
        <w:rPr>
          <w:rFonts w:ascii="Times New Roman" w:hAnsi="Times New Roman"/>
        </w:rPr>
        <w:t xml:space="preserve"> EPA does not require a </w:t>
      </w:r>
      <w:r w:rsidR="00D45D2B">
        <w:rPr>
          <w:rFonts w:ascii="Times New Roman" w:hAnsi="Times New Roman"/>
        </w:rPr>
        <w:t>t</w:t>
      </w:r>
      <w:r>
        <w:rPr>
          <w:rFonts w:ascii="Times New Roman" w:hAnsi="Times New Roman"/>
        </w:rPr>
        <w:t xml:space="preserve">ribe to resubmit information from </w:t>
      </w:r>
      <w:r w:rsidR="006232BE">
        <w:rPr>
          <w:rFonts w:ascii="Times New Roman" w:hAnsi="Times New Roman"/>
        </w:rPr>
        <w:t>a</w:t>
      </w:r>
      <w:r>
        <w:rPr>
          <w:rFonts w:ascii="Times New Roman" w:hAnsi="Times New Roman"/>
        </w:rPr>
        <w:t xml:space="preserve"> previously-approved TAS application </w:t>
      </w:r>
      <w:r w:rsidR="002F0558">
        <w:rPr>
          <w:rFonts w:ascii="Times New Roman" w:hAnsi="Times New Roman"/>
        </w:rPr>
        <w:t>for the CWA Section 303(c</w:t>
      </w:r>
      <w:r w:rsidR="0082078A">
        <w:rPr>
          <w:rFonts w:ascii="Times New Roman" w:hAnsi="Times New Roman"/>
        </w:rPr>
        <w:t>) Water Quality Standards Program.</w:t>
      </w:r>
    </w:p>
    <w:p w14:paraId="5CF60771" w14:textId="77777777" w:rsidR="00655655" w:rsidRDefault="00655655" w:rsidP="006D5FE2">
      <w:pPr>
        <w:widowControl/>
        <w:tabs>
          <w:tab w:val="left" w:pos="0"/>
        </w:tabs>
        <w:ind w:firstLine="720"/>
        <w:rPr>
          <w:rFonts w:ascii="Times New Roman" w:hAnsi="Times New Roman"/>
        </w:rPr>
      </w:pPr>
    </w:p>
    <w:p w14:paraId="6588626D" w14:textId="13F8B9BD" w:rsidR="00655655" w:rsidRDefault="00655655" w:rsidP="006D5FE2">
      <w:pPr>
        <w:widowControl/>
        <w:tabs>
          <w:tab w:val="left" w:pos="0"/>
        </w:tabs>
        <w:ind w:firstLine="720"/>
        <w:rPr>
          <w:rFonts w:ascii="Times New Roman" w:hAnsi="Times New Roman"/>
        </w:rPr>
      </w:pPr>
      <w:r>
        <w:rPr>
          <w:rFonts w:ascii="Times New Roman" w:hAnsi="Times New Roman"/>
        </w:rPr>
        <w:t xml:space="preserve">The CWA Section 303(d) </w:t>
      </w:r>
      <w:r w:rsidR="00390359">
        <w:rPr>
          <w:rFonts w:ascii="Times New Roman" w:hAnsi="Times New Roman"/>
        </w:rPr>
        <w:t>i</w:t>
      </w:r>
      <w:r>
        <w:rPr>
          <w:rFonts w:ascii="Times New Roman" w:hAnsi="Times New Roman"/>
        </w:rPr>
        <w:t xml:space="preserve">mpaired </w:t>
      </w:r>
      <w:r w:rsidR="00390359">
        <w:rPr>
          <w:rFonts w:ascii="Times New Roman" w:hAnsi="Times New Roman"/>
        </w:rPr>
        <w:t>w</w:t>
      </w:r>
      <w:r>
        <w:rPr>
          <w:rFonts w:ascii="Times New Roman" w:hAnsi="Times New Roman"/>
        </w:rPr>
        <w:t xml:space="preserve">ater </w:t>
      </w:r>
      <w:r w:rsidR="00390359">
        <w:rPr>
          <w:rFonts w:ascii="Times New Roman" w:hAnsi="Times New Roman"/>
        </w:rPr>
        <w:t>l</w:t>
      </w:r>
      <w:r>
        <w:rPr>
          <w:rFonts w:ascii="Times New Roman" w:hAnsi="Times New Roman"/>
        </w:rPr>
        <w:t>ists woul</w:t>
      </w:r>
      <w:r w:rsidR="00CE3631">
        <w:rPr>
          <w:rFonts w:ascii="Times New Roman" w:hAnsi="Times New Roman"/>
        </w:rPr>
        <w:t xml:space="preserve">d be unique tribe-by-tribe accounting and ranking of waters not meeting </w:t>
      </w:r>
      <w:r w:rsidR="00EC10D1">
        <w:rPr>
          <w:rFonts w:ascii="Times New Roman" w:hAnsi="Times New Roman"/>
        </w:rPr>
        <w:t xml:space="preserve">applicable </w:t>
      </w:r>
      <w:r w:rsidR="00CE3631">
        <w:rPr>
          <w:rFonts w:ascii="Times New Roman" w:hAnsi="Times New Roman"/>
        </w:rPr>
        <w:t xml:space="preserve">WQS. Under CWA section 303(d), states, territories, and authorized tribes submit lists to EPA for review and approval/disapproval. TMDLs are a unique and valuable tool that quantifies the maximum amount of a pollutant that a water body can absorb and still meet </w:t>
      </w:r>
      <w:r w:rsidR="00EC10D1">
        <w:rPr>
          <w:rFonts w:ascii="Times New Roman" w:hAnsi="Times New Roman"/>
        </w:rPr>
        <w:t xml:space="preserve">applicable </w:t>
      </w:r>
      <w:r w:rsidR="00CE3631">
        <w:rPr>
          <w:rFonts w:ascii="Times New Roman" w:hAnsi="Times New Roman"/>
        </w:rPr>
        <w:t xml:space="preserve">WQS. They specify the amount that pollutant loadings need to be reduced for the water to attain </w:t>
      </w:r>
      <w:r w:rsidR="00EC10D1">
        <w:rPr>
          <w:rFonts w:ascii="Times New Roman" w:hAnsi="Times New Roman"/>
        </w:rPr>
        <w:t xml:space="preserve">such </w:t>
      </w:r>
      <w:r w:rsidR="00CE3631">
        <w:rPr>
          <w:rFonts w:ascii="Times New Roman" w:hAnsi="Times New Roman"/>
        </w:rPr>
        <w:t>WQS and allocate p</w:t>
      </w:r>
      <w:r w:rsidR="007B16E9">
        <w:rPr>
          <w:rFonts w:ascii="Times New Roman" w:hAnsi="Times New Roman"/>
        </w:rPr>
        <w:t>ollutant load reductions among</w:t>
      </w:r>
      <w:r w:rsidR="00CE3631">
        <w:rPr>
          <w:rFonts w:ascii="Times New Roman" w:hAnsi="Times New Roman"/>
        </w:rPr>
        <w:t xml:space="preserve"> sources </w:t>
      </w:r>
      <w:r w:rsidR="00F8091B">
        <w:rPr>
          <w:rFonts w:ascii="Times New Roman" w:hAnsi="Times New Roman"/>
        </w:rPr>
        <w:t xml:space="preserve">for </w:t>
      </w:r>
      <w:r w:rsidR="00CE3631">
        <w:rPr>
          <w:rFonts w:ascii="Times New Roman" w:hAnsi="Times New Roman"/>
        </w:rPr>
        <w:t>a watershed. Section 303(d) would also require EPA to review and approve or disapprove tribally-submitted TMDLs.</w:t>
      </w:r>
    </w:p>
    <w:p w14:paraId="27CF462D" w14:textId="77777777" w:rsidR="009458F5" w:rsidRDefault="009458F5">
      <w:pPr>
        <w:widowControl/>
        <w:tabs>
          <w:tab w:val="left" w:pos="0"/>
        </w:tabs>
        <w:ind w:firstLine="720"/>
        <w:rPr>
          <w:rFonts w:ascii="Times New Roman" w:hAnsi="Times New Roman"/>
        </w:rPr>
      </w:pPr>
    </w:p>
    <w:p w14:paraId="55C3E824" w14:textId="77777777" w:rsidR="009458F5" w:rsidRPr="00D710D6" w:rsidRDefault="009458F5" w:rsidP="00097E59">
      <w:pPr>
        <w:keepNext/>
        <w:keepLines/>
        <w:widowControl/>
        <w:tabs>
          <w:tab w:val="left" w:pos="0"/>
        </w:tabs>
        <w:rPr>
          <w:rFonts w:ascii="Times New Roman" w:hAnsi="Times New Roman"/>
          <w:smallCaps/>
        </w:rPr>
      </w:pPr>
      <w:r w:rsidRPr="00D710D6">
        <w:rPr>
          <w:rFonts w:ascii="Times New Roman" w:hAnsi="Times New Roman"/>
          <w:b/>
          <w:bCs/>
          <w:smallCaps/>
        </w:rPr>
        <w:t xml:space="preserve">3.2 </w:t>
      </w:r>
      <w:r>
        <w:rPr>
          <w:rFonts w:ascii="Times New Roman" w:hAnsi="Times New Roman"/>
          <w:b/>
          <w:bCs/>
          <w:smallCaps/>
        </w:rPr>
        <w:tab/>
      </w:r>
      <w:r w:rsidRPr="00D710D6">
        <w:rPr>
          <w:rFonts w:ascii="Times New Roman" w:hAnsi="Times New Roman"/>
          <w:b/>
          <w:bCs/>
          <w:smallCaps/>
        </w:rPr>
        <w:t xml:space="preserve">Public Notice Required Prior to </w:t>
      </w:r>
      <w:r w:rsidRPr="00567F32">
        <w:rPr>
          <w:rFonts w:ascii="Times New Roman" w:hAnsi="Times New Roman"/>
          <w:b/>
          <w:bCs/>
          <w:caps/>
        </w:rPr>
        <w:t>Icr</w:t>
      </w:r>
      <w:r w:rsidRPr="00D710D6">
        <w:rPr>
          <w:rFonts w:ascii="Times New Roman" w:hAnsi="Times New Roman"/>
          <w:b/>
          <w:bCs/>
          <w:smallCaps/>
        </w:rPr>
        <w:t xml:space="preserve"> Submission to </w:t>
      </w:r>
      <w:r w:rsidRPr="00DB0434">
        <w:rPr>
          <w:rFonts w:ascii="Times New Roman" w:hAnsi="Times New Roman"/>
          <w:b/>
          <w:bCs/>
          <w:caps/>
        </w:rPr>
        <w:t>Omb</w:t>
      </w:r>
    </w:p>
    <w:p w14:paraId="57AD84F8" w14:textId="77777777" w:rsidR="009458F5" w:rsidRDefault="009458F5">
      <w:pPr>
        <w:keepNext/>
        <w:keepLines/>
        <w:widowControl/>
        <w:tabs>
          <w:tab w:val="left" w:pos="0"/>
        </w:tabs>
        <w:rPr>
          <w:rFonts w:ascii="Times New Roman" w:hAnsi="Times New Roman"/>
        </w:rPr>
      </w:pPr>
    </w:p>
    <w:p w14:paraId="36D2FA68" w14:textId="48794448" w:rsidR="009458F5" w:rsidRDefault="009458F5">
      <w:pPr>
        <w:keepLines/>
        <w:widowControl/>
        <w:tabs>
          <w:tab w:val="left" w:pos="0"/>
        </w:tabs>
        <w:ind w:firstLine="720"/>
        <w:rPr>
          <w:rFonts w:ascii="Times New Roman" w:hAnsi="Times New Roman"/>
        </w:rPr>
      </w:pPr>
      <w:r>
        <w:rPr>
          <w:rFonts w:ascii="Times New Roman" w:hAnsi="Times New Roman"/>
        </w:rPr>
        <w:t xml:space="preserve">In compliance with the 1995 Paperwork Reduction Act, EPA is soliciting comments </w:t>
      </w:r>
      <w:r w:rsidR="004A39A0">
        <w:rPr>
          <w:rFonts w:ascii="Times New Roman" w:hAnsi="Times New Roman"/>
        </w:rPr>
        <w:t xml:space="preserve">on this draft ICR </w:t>
      </w:r>
      <w:r>
        <w:rPr>
          <w:rFonts w:ascii="Times New Roman" w:hAnsi="Times New Roman"/>
        </w:rPr>
        <w:t xml:space="preserve">for a </w:t>
      </w:r>
      <w:r w:rsidR="00C048A2">
        <w:rPr>
          <w:rFonts w:ascii="Times New Roman" w:hAnsi="Times New Roman"/>
        </w:rPr>
        <w:t>30</w:t>
      </w:r>
      <w:r>
        <w:rPr>
          <w:rFonts w:ascii="Times New Roman" w:hAnsi="Times New Roman"/>
        </w:rPr>
        <w:noBreakHyphen/>
        <w:t xml:space="preserve">day period </w:t>
      </w:r>
      <w:r w:rsidR="004A39A0">
        <w:rPr>
          <w:rFonts w:ascii="Times New Roman" w:hAnsi="Times New Roman"/>
        </w:rPr>
        <w:t xml:space="preserve">concurrently with the comment period on the proposed rule, </w:t>
      </w:r>
      <w:r w:rsidR="0082078A" w:rsidRPr="00521062">
        <w:rPr>
          <w:rFonts w:ascii="Times New Roman" w:hAnsi="Times New Roman"/>
          <w:i/>
        </w:rPr>
        <w:t>Treatment of Indian Tribes in a Similar Manner as States for Purposes of Section 303(d) of the Clean Water Act</w:t>
      </w:r>
      <w:r w:rsidRPr="0082078A">
        <w:rPr>
          <w:rFonts w:ascii="Times New Roman" w:hAnsi="Times New Roman"/>
        </w:rPr>
        <w:t xml:space="preserve">. </w:t>
      </w:r>
      <w:r w:rsidR="004A39A0">
        <w:rPr>
          <w:rFonts w:ascii="Times New Roman" w:hAnsi="Times New Roman"/>
        </w:rPr>
        <w:t xml:space="preserve">Before finalizing the rule, EPA will submit the revised ICR to </w:t>
      </w:r>
      <w:r w:rsidR="007B2621">
        <w:rPr>
          <w:rFonts w:ascii="Times New Roman" w:hAnsi="Times New Roman"/>
        </w:rPr>
        <w:t>the Office of Management and Budget (</w:t>
      </w:r>
      <w:r w:rsidR="004A39A0">
        <w:rPr>
          <w:rFonts w:ascii="Times New Roman" w:hAnsi="Times New Roman"/>
        </w:rPr>
        <w:t>OMB</w:t>
      </w:r>
      <w:r w:rsidR="007B2621">
        <w:rPr>
          <w:rFonts w:ascii="Times New Roman" w:hAnsi="Times New Roman"/>
        </w:rPr>
        <w:t>)</w:t>
      </w:r>
      <w:r w:rsidR="004A39A0">
        <w:rPr>
          <w:rFonts w:ascii="Times New Roman" w:hAnsi="Times New Roman"/>
        </w:rPr>
        <w:t>.</w:t>
      </w:r>
    </w:p>
    <w:p w14:paraId="52DA807B" w14:textId="77777777" w:rsidR="00F42075" w:rsidRDefault="00F42075">
      <w:pPr>
        <w:keepLines/>
        <w:widowControl/>
        <w:tabs>
          <w:tab w:val="left" w:pos="0"/>
        </w:tabs>
        <w:ind w:firstLine="720"/>
        <w:rPr>
          <w:rFonts w:ascii="Times New Roman" w:hAnsi="Times New Roman"/>
        </w:rPr>
      </w:pPr>
    </w:p>
    <w:p w14:paraId="237FDFC1" w14:textId="77777777" w:rsidR="00F42075" w:rsidRDefault="00F42075">
      <w:pPr>
        <w:keepLines/>
        <w:widowControl/>
        <w:tabs>
          <w:tab w:val="left" w:pos="0"/>
        </w:tabs>
        <w:ind w:firstLine="720"/>
        <w:rPr>
          <w:rFonts w:ascii="Times New Roman" w:hAnsi="Times New Roman"/>
        </w:rPr>
      </w:pPr>
    </w:p>
    <w:p w14:paraId="7FE950EA" w14:textId="77777777" w:rsidR="009458F5" w:rsidRDefault="009458F5" w:rsidP="00097E59">
      <w:pPr>
        <w:widowControl/>
        <w:tabs>
          <w:tab w:val="left" w:pos="0"/>
        </w:tabs>
        <w:rPr>
          <w:rFonts w:ascii="Times New Roman" w:hAnsi="Times New Roman"/>
          <w:b/>
          <w:bCs/>
        </w:rPr>
      </w:pPr>
      <w:r>
        <w:rPr>
          <w:rFonts w:ascii="Times New Roman" w:hAnsi="Times New Roman"/>
          <w:b/>
          <w:bCs/>
        </w:rPr>
        <w:t xml:space="preserve">3.3 </w:t>
      </w:r>
      <w:r>
        <w:rPr>
          <w:rFonts w:ascii="Times New Roman" w:hAnsi="Times New Roman"/>
          <w:b/>
          <w:bCs/>
        </w:rPr>
        <w:tab/>
      </w:r>
      <w:r w:rsidRPr="00D710D6">
        <w:rPr>
          <w:rFonts w:ascii="Times New Roman" w:hAnsi="Times New Roman"/>
          <w:b/>
          <w:bCs/>
          <w:smallCaps/>
        </w:rPr>
        <w:t>Consultations</w:t>
      </w:r>
    </w:p>
    <w:p w14:paraId="11516A00" w14:textId="77777777" w:rsidR="009F7A50" w:rsidRDefault="009F7A50" w:rsidP="00582141">
      <w:pPr>
        <w:widowControl/>
        <w:tabs>
          <w:tab w:val="left" w:pos="0"/>
        </w:tabs>
        <w:rPr>
          <w:rFonts w:ascii="Times New Roman" w:hAnsi="Times New Roman"/>
        </w:rPr>
      </w:pPr>
    </w:p>
    <w:p w14:paraId="6227202A" w14:textId="04EF199A" w:rsidR="004A39A0" w:rsidRDefault="004A39A0" w:rsidP="00582141">
      <w:pPr>
        <w:widowControl/>
        <w:tabs>
          <w:tab w:val="left" w:pos="0"/>
        </w:tabs>
        <w:rPr>
          <w:rFonts w:ascii="Times New Roman" w:hAnsi="Times New Roman"/>
        </w:rPr>
      </w:pPr>
      <w:r>
        <w:rPr>
          <w:rFonts w:ascii="Times New Roman" w:hAnsi="Times New Roman"/>
        </w:rPr>
        <w:tab/>
        <w:t xml:space="preserve">In developing the proposed rule, EPA made a substantial effort to involve key stakeholders. In multiple meetings, EPA consulted and coordinated with tribes, states, and organizations representing tribes and states. </w:t>
      </w:r>
    </w:p>
    <w:p w14:paraId="1209E193" w14:textId="77777777" w:rsidR="004A39A0" w:rsidRDefault="004A39A0" w:rsidP="00582141">
      <w:pPr>
        <w:widowControl/>
        <w:tabs>
          <w:tab w:val="left" w:pos="0"/>
        </w:tabs>
        <w:rPr>
          <w:rFonts w:ascii="Times New Roman" w:hAnsi="Times New Roman"/>
        </w:rPr>
      </w:pPr>
    </w:p>
    <w:p w14:paraId="6766D38F" w14:textId="5D57DA72" w:rsidR="006D5FE2" w:rsidRDefault="004A39A0" w:rsidP="00582141">
      <w:pPr>
        <w:widowControl/>
        <w:tabs>
          <w:tab w:val="left" w:pos="0"/>
        </w:tabs>
        <w:ind w:firstLine="720"/>
        <w:rPr>
          <w:rFonts w:ascii="Times New Roman" w:hAnsi="Times New Roman"/>
        </w:rPr>
      </w:pPr>
      <w:r>
        <w:rPr>
          <w:rFonts w:ascii="Times New Roman" w:hAnsi="Times New Roman"/>
        </w:rPr>
        <w:lastRenderedPageBreak/>
        <w:t xml:space="preserve">To help develop </w:t>
      </w:r>
      <w:r w:rsidR="000F17F7">
        <w:rPr>
          <w:rFonts w:ascii="Times New Roman" w:hAnsi="Times New Roman"/>
        </w:rPr>
        <w:t>the burden estimate</w:t>
      </w:r>
      <w:r w:rsidR="00EE03F6">
        <w:rPr>
          <w:rFonts w:ascii="Times New Roman" w:hAnsi="Times New Roman"/>
        </w:rPr>
        <w:t>s</w:t>
      </w:r>
      <w:r w:rsidR="000F17F7">
        <w:rPr>
          <w:rFonts w:ascii="Times New Roman" w:hAnsi="Times New Roman"/>
        </w:rPr>
        <w:t xml:space="preserve"> for</w:t>
      </w:r>
      <w:r w:rsidR="00072453">
        <w:rPr>
          <w:rFonts w:ascii="Times New Roman" w:hAnsi="Times New Roman"/>
        </w:rPr>
        <w:t xml:space="preserve"> this ICR, EPA </w:t>
      </w:r>
      <w:r w:rsidR="00AC15E2">
        <w:rPr>
          <w:rFonts w:ascii="Times New Roman" w:hAnsi="Times New Roman"/>
        </w:rPr>
        <w:t xml:space="preserve">worked with relevant information gathered for a related </w:t>
      </w:r>
      <w:r w:rsidR="0046530C">
        <w:rPr>
          <w:rFonts w:ascii="Times New Roman" w:hAnsi="Times New Roman"/>
        </w:rPr>
        <w:t xml:space="preserve">draft </w:t>
      </w:r>
      <w:r w:rsidR="00AC15E2">
        <w:rPr>
          <w:rFonts w:ascii="Times New Roman" w:hAnsi="Times New Roman"/>
        </w:rPr>
        <w:t xml:space="preserve">ICR, </w:t>
      </w:r>
      <w:r w:rsidR="00AC15E2" w:rsidRPr="004B314C">
        <w:rPr>
          <w:rFonts w:ascii="Times New Roman" w:hAnsi="Times New Roman"/>
          <w:i/>
        </w:rPr>
        <w:t>Revised Interpretation of Cl</w:t>
      </w:r>
      <w:r w:rsidR="00EF678D">
        <w:rPr>
          <w:rFonts w:ascii="Times New Roman" w:hAnsi="Times New Roman"/>
          <w:i/>
        </w:rPr>
        <w:t xml:space="preserve">ean Water Act Tribal Provision </w:t>
      </w:r>
      <w:r w:rsidR="00AC15E2" w:rsidRPr="004B314C">
        <w:rPr>
          <w:rFonts w:ascii="Times New Roman" w:hAnsi="Times New Roman"/>
          <w:i/>
        </w:rPr>
        <w:t>(Proposed Rule)</w:t>
      </w:r>
      <w:r w:rsidR="00AC15E2">
        <w:rPr>
          <w:rFonts w:ascii="Times New Roman" w:hAnsi="Times New Roman"/>
          <w:i/>
        </w:rPr>
        <w:t xml:space="preserve"> </w:t>
      </w:r>
      <w:r w:rsidR="00AC15E2" w:rsidRPr="00AC15E2">
        <w:rPr>
          <w:rFonts w:ascii="Times New Roman" w:hAnsi="Times New Roman"/>
        </w:rPr>
        <w:t xml:space="preserve">(ICR number </w:t>
      </w:r>
      <w:r w:rsidR="0046530C">
        <w:rPr>
          <w:rFonts w:ascii="Times New Roman" w:hAnsi="Times New Roman"/>
        </w:rPr>
        <w:t>2515.01</w:t>
      </w:r>
      <w:r w:rsidR="00AC15E2" w:rsidRPr="0046530C">
        <w:rPr>
          <w:rFonts w:ascii="Times New Roman" w:hAnsi="Times New Roman"/>
        </w:rPr>
        <w:t>)</w:t>
      </w:r>
      <w:r w:rsidR="00EE03F6">
        <w:rPr>
          <w:rFonts w:ascii="Times New Roman" w:hAnsi="Times New Roman"/>
          <w:i/>
        </w:rPr>
        <w:t xml:space="preserve"> </w:t>
      </w:r>
      <w:r w:rsidR="00EE03F6">
        <w:rPr>
          <w:rFonts w:ascii="Times New Roman" w:hAnsi="Times New Roman"/>
        </w:rPr>
        <w:t xml:space="preserve">and information </w:t>
      </w:r>
      <w:r w:rsidR="00EE03F6" w:rsidRPr="007B16E9">
        <w:rPr>
          <w:rFonts w:ascii="Times New Roman" w:hAnsi="Times New Roman"/>
        </w:rPr>
        <w:t xml:space="preserve">within </w:t>
      </w:r>
      <w:r w:rsidR="00EE03F6" w:rsidRPr="007B16E9">
        <w:rPr>
          <w:rFonts w:ascii="Times New Roman" w:hAnsi="Times New Roman"/>
          <w:color w:val="000000" w:themeColor="text1"/>
        </w:rPr>
        <w:t>ICR 1560.10, National Water Quality Inventory Reports (Renewal)).</w:t>
      </w:r>
      <w:r w:rsidR="00A35862" w:rsidRPr="007B16E9">
        <w:rPr>
          <w:rStyle w:val="FootnoteReference"/>
          <w:rFonts w:ascii="Times New Roman" w:hAnsi="Times New Roman"/>
          <w:color w:val="000000" w:themeColor="text1"/>
          <w:vertAlign w:val="superscript"/>
        </w:rPr>
        <w:footnoteReference w:id="13"/>
      </w:r>
      <w:r w:rsidR="00AC15E2" w:rsidRPr="007B16E9">
        <w:rPr>
          <w:rFonts w:ascii="Times New Roman" w:hAnsi="Times New Roman"/>
          <w:i/>
        </w:rPr>
        <w:t xml:space="preserve"> </w:t>
      </w:r>
      <w:r w:rsidR="00F8091B" w:rsidRPr="007B16E9">
        <w:rPr>
          <w:rFonts w:ascii="Times New Roman" w:hAnsi="Times New Roman"/>
        </w:rPr>
        <w:t xml:space="preserve">In preparing </w:t>
      </w:r>
      <w:r w:rsidR="0046530C" w:rsidRPr="007B16E9">
        <w:rPr>
          <w:rFonts w:ascii="Times New Roman" w:hAnsi="Times New Roman"/>
        </w:rPr>
        <w:t xml:space="preserve">draft </w:t>
      </w:r>
      <w:r w:rsidR="00AC15E2" w:rsidRPr="007B16E9">
        <w:rPr>
          <w:rFonts w:ascii="Times New Roman" w:hAnsi="Times New Roman"/>
        </w:rPr>
        <w:t>ICR</w:t>
      </w:r>
      <w:r w:rsidR="0046530C" w:rsidRPr="007B16E9">
        <w:rPr>
          <w:rFonts w:ascii="Times New Roman" w:hAnsi="Times New Roman"/>
        </w:rPr>
        <w:t xml:space="preserve"> number 2515.01,</w:t>
      </w:r>
      <w:r w:rsidR="00AC15E2" w:rsidRPr="007B16E9">
        <w:rPr>
          <w:rFonts w:ascii="Times New Roman" w:hAnsi="Times New Roman"/>
          <w:color w:val="FF0000"/>
        </w:rPr>
        <w:t xml:space="preserve"> </w:t>
      </w:r>
      <w:r w:rsidR="00AC15E2" w:rsidRPr="007B16E9">
        <w:rPr>
          <w:rFonts w:ascii="Times New Roman" w:hAnsi="Times New Roman"/>
          <w:color w:val="000000" w:themeColor="text1"/>
        </w:rPr>
        <w:t>EPA</w:t>
      </w:r>
      <w:r w:rsidR="00AC15E2" w:rsidRPr="00AC15E2">
        <w:rPr>
          <w:rFonts w:ascii="Times New Roman" w:hAnsi="Times New Roman"/>
          <w:color w:val="000000" w:themeColor="text1"/>
        </w:rPr>
        <w:t xml:space="preserve"> </w:t>
      </w:r>
      <w:r w:rsidR="00260D2F">
        <w:rPr>
          <w:rFonts w:ascii="Times New Roman" w:hAnsi="Times New Roman"/>
        </w:rPr>
        <w:t xml:space="preserve">consulted with </w:t>
      </w:r>
      <w:r w:rsidR="00582141">
        <w:rPr>
          <w:rFonts w:ascii="Times New Roman" w:hAnsi="Times New Roman"/>
        </w:rPr>
        <w:t>eight</w:t>
      </w:r>
      <w:r w:rsidR="00072453">
        <w:rPr>
          <w:rFonts w:ascii="Times New Roman" w:hAnsi="Times New Roman"/>
        </w:rPr>
        <w:t xml:space="preserve"> </w:t>
      </w:r>
      <w:r w:rsidR="00D45D2B">
        <w:rPr>
          <w:rFonts w:ascii="Times New Roman" w:hAnsi="Times New Roman"/>
        </w:rPr>
        <w:t>t</w:t>
      </w:r>
      <w:r w:rsidR="00072453">
        <w:rPr>
          <w:rFonts w:ascii="Times New Roman" w:hAnsi="Times New Roman"/>
        </w:rPr>
        <w:t xml:space="preserve">ribes </w:t>
      </w:r>
      <w:r>
        <w:rPr>
          <w:rFonts w:ascii="Times New Roman" w:hAnsi="Times New Roman"/>
        </w:rPr>
        <w:t xml:space="preserve">that have been approved for TAS to administer the </w:t>
      </w:r>
      <w:r w:rsidR="00AC15E2">
        <w:rPr>
          <w:rFonts w:ascii="Times New Roman" w:hAnsi="Times New Roman"/>
        </w:rPr>
        <w:t>W</w:t>
      </w:r>
      <w:r>
        <w:rPr>
          <w:rFonts w:ascii="Times New Roman" w:hAnsi="Times New Roman"/>
        </w:rPr>
        <w:t xml:space="preserve">ater </w:t>
      </w:r>
      <w:r w:rsidR="00AC15E2">
        <w:rPr>
          <w:rFonts w:ascii="Times New Roman" w:hAnsi="Times New Roman"/>
        </w:rPr>
        <w:t>Q</w:t>
      </w:r>
      <w:r>
        <w:rPr>
          <w:rFonts w:ascii="Times New Roman" w:hAnsi="Times New Roman"/>
        </w:rPr>
        <w:t xml:space="preserve">uality </w:t>
      </w:r>
      <w:r w:rsidR="00AC15E2">
        <w:rPr>
          <w:rFonts w:ascii="Times New Roman" w:hAnsi="Times New Roman"/>
        </w:rPr>
        <w:t>Standards P</w:t>
      </w:r>
      <w:r>
        <w:rPr>
          <w:rFonts w:ascii="Times New Roman" w:hAnsi="Times New Roman"/>
        </w:rPr>
        <w:t>rogram.</w:t>
      </w:r>
      <w:r w:rsidR="005342A6" w:rsidRPr="005342A6">
        <w:rPr>
          <w:rStyle w:val="FootnoteReference"/>
          <w:rFonts w:ascii="Times New Roman" w:hAnsi="Times New Roman"/>
          <w:vertAlign w:val="superscript"/>
        </w:rPr>
        <w:footnoteReference w:id="14"/>
      </w:r>
      <w:r>
        <w:rPr>
          <w:rFonts w:ascii="Times New Roman" w:hAnsi="Times New Roman"/>
        </w:rPr>
        <w:t xml:space="preserve"> </w:t>
      </w:r>
      <w:r w:rsidR="000F17F7">
        <w:rPr>
          <w:rFonts w:ascii="Times New Roman" w:hAnsi="Times New Roman"/>
        </w:rPr>
        <w:t>The information requested included</w:t>
      </w:r>
      <w:r w:rsidR="00072453">
        <w:rPr>
          <w:rFonts w:ascii="Times New Roman" w:hAnsi="Times New Roman"/>
        </w:rPr>
        <w:t xml:space="preserve"> the </w:t>
      </w:r>
      <w:r>
        <w:rPr>
          <w:rFonts w:ascii="Times New Roman" w:hAnsi="Times New Roman"/>
        </w:rPr>
        <w:t xml:space="preserve">number of tribal staff hours </w:t>
      </w:r>
      <w:r w:rsidR="003159CD">
        <w:rPr>
          <w:rFonts w:ascii="Times New Roman" w:hAnsi="Times New Roman"/>
        </w:rPr>
        <w:t xml:space="preserve">spent on the application process, and the amount </w:t>
      </w:r>
      <w:r w:rsidR="00C77857">
        <w:rPr>
          <w:rFonts w:ascii="Times New Roman" w:hAnsi="Times New Roman"/>
        </w:rPr>
        <w:t xml:space="preserve">of </w:t>
      </w:r>
      <w:r w:rsidR="003160E6">
        <w:rPr>
          <w:rFonts w:ascii="Times New Roman" w:hAnsi="Times New Roman"/>
        </w:rPr>
        <w:t xml:space="preserve">tribal funds </w:t>
      </w:r>
      <w:r w:rsidR="003159CD">
        <w:rPr>
          <w:rFonts w:ascii="Times New Roman" w:hAnsi="Times New Roman"/>
        </w:rPr>
        <w:t>spent on contractor support for the process</w:t>
      </w:r>
      <w:r w:rsidR="00072453">
        <w:rPr>
          <w:rFonts w:ascii="Times New Roman" w:hAnsi="Times New Roman"/>
        </w:rPr>
        <w:t xml:space="preserve">.  The </w:t>
      </w:r>
      <w:r w:rsidR="00D45D2B">
        <w:rPr>
          <w:rFonts w:ascii="Times New Roman" w:hAnsi="Times New Roman"/>
        </w:rPr>
        <w:t>t</w:t>
      </w:r>
      <w:r w:rsidR="00072453">
        <w:rPr>
          <w:rFonts w:ascii="Times New Roman" w:hAnsi="Times New Roman"/>
        </w:rPr>
        <w:t>ribes</w:t>
      </w:r>
      <w:r w:rsidR="005342A6">
        <w:rPr>
          <w:rFonts w:ascii="Times New Roman" w:hAnsi="Times New Roman"/>
        </w:rPr>
        <w:t xml:space="preserve"> provided resource information in interviews conducted by EPA staff members in the respective</w:t>
      </w:r>
      <w:r w:rsidR="00072453">
        <w:rPr>
          <w:rFonts w:ascii="Times New Roman" w:hAnsi="Times New Roman"/>
        </w:rPr>
        <w:t xml:space="preserve"> </w:t>
      </w:r>
      <w:r w:rsidR="007B2621">
        <w:rPr>
          <w:rFonts w:ascii="Times New Roman" w:hAnsi="Times New Roman"/>
        </w:rPr>
        <w:t>R</w:t>
      </w:r>
      <w:r w:rsidR="00072453">
        <w:rPr>
          <w:rFonts w:ascii="Times New Roman" w:hAnsi="Times New Roman"/>
        </w:rPr>
        <w:t>eg</w:t>
      </w:r>
      <w:r w:rsidR="003159CD">
        <w:rPr>
          <w:rFonts w:ascii="Times New Roman" w:hAnsi="Times New Roman"/>
        </w:rPr>
        <w:t>ional</w:t>
      </w:r>
      <w:r w:rsidR="005342A6">
        <w:rPr>
          <w:rFonts w:ascii="Times New Roman" w:hAnsi="Times New Roman"/>
        </w:rPr>
        <w:t xml:space="preserve"> </w:t>
      </w:r>
      <w:r w:rsidR="003159CD">
        <w:rPr>
          <w:rFonts w:ascii="Times New Roman" w:hAnsi="Times New Roman"/>
        </w:rPr>
        <w:t xml:space="preserve">offices. </w:t>
      </w:r>
    </w:p>
    <w:p w14:paraId="0538054B" w14:textId="4EC8F17B" w:rsidR="009458F5" w:rsidRDefault="00AC15E2">
      <w:pPr>
        <w:widowControl/>
        <w:tabs>
          <w:tab w:val="left" w:pos="0"/>
        </w:tabs>
        <w:rPr>
          <w:rFonts w:ascii="Times New Roman" w:hAnsi="Times New Roman"/>
        </w:rPr>
      </w:pPr>
      <w:r>
        <w:rPr>
          <w:rFonts w:ascii="Times New Roman" w:hAnsi="Times New Roman"/>
        </w:rPr>
        <w:t xml:space="preserve"> </w:t>
      </w:r>
      <w:r>
        <w:rPr>
          <w:rFonts w:ascii="Times New Roman" w:hAnsi="Times New Roman"/>
        </w:rPr>
        <w:tab/>
      </w:r>
    </w:p>
    <w:p w14:paraId="2F54E70D" w14:textId="0D761FCF" w:rsidR="00AC15E2" w:rsidRDefault="00AC15E2">
      <w:pPr>
        <w:widowControl/>
        <w:tabs>
          <w:tab w:val="left" w:pos="0"/>
        </w:tabs>
        <w:rPr>
          <w:rFonts w:ascii="Times New Roman" w:hAnsi="Times New Roman"/>
        </w:rPr>
      </w:pPr>
      <w:r>
        <w:rPr>
          <w:rFonts w:ascii="Times New Roman" w:hAnsi="Times New Roman"/>
        </w:rPr>
        <w:tab/>
      </w:r>
      <w:r w:rsidR="004031F8">
        <w:rPr>
          <w:rFonts w:ascii="Times New Roman" w:hAnsi="Times New Roman"/>
        </w:rPr>
        <w:t>EPA typically develops an integrated reporting memo to help states, territories, and authorized tribes prepare for biennial reporting to EPA on the conditions of waters within their boundaries.</w:t>
      </w:r>
      <w:r w:rsidR="004031F8" w:rsidRPr="004031F8">
        <w:rPr>
          <w:rStyle w:val="FootnoteReference"/>
          <w:rFonts w:ascii="Times New Roman" w:hAnsi="Times New Roman"/>
          <w:vertAlign w:val="superscript"/>
        </w:rPr>
        <w:footnoteReference w:id="15"/>
      </w:r>
      <w:r w:rsidR="004031F8">
        <w:rPr>
          <w:rFonts w:ascii="Times New Roman" w:hAnsi="Times New Roman"/>
        </w:rPr>
        <w:t xml:space="preserve"> For each integrated reporting cycle, </w:t>
      </w:r>
      <w:r w:rsidR="002F2B29">
        <w:rPr>
          <w:rFonts w:ascii="Times New Roman" w:hAnsi="Times New Roman"/>
        </w:rPr>
        <w:t xml:space="preserve">EPA </w:t>
      </w:r>
      <w:r w:rsidR="00F8091B">
        <w:rPr>
          <w:rFonts w:ascii="Times New Roman" w:hAnsi="Times New Roman"/>
        </w:rPr>
        <w:t xml:space="preserve">generally </w:t>
      </w:r>
      <w:r w:rsidR="002F2B29">
        <w:rPr>
          <w:rFonts w:ascii="Times New Roman" w:hAnsi="Times New Roman"/>
        </w:rPr>
        <w:t>distribute</w:t>
      </w:r>
      <w:r w:rsidR="00F8091B">
        <w:rPr>
          <w:rFonts w:ascii="Times New Roman" w:hAnsi="Times New Roman"/>
        </w:rPr>
        <w:t>s</w:t>
      </w:r>
      <w:r w:rsidR="002F2B29">
        <w:rPr>
          <w:rFonts w:ascii="Times New Roman" w:hAnsi="Times New Roman"/>
        </w:rPr>
        <w:t xml:space="preserve"> the draft integrated reporting guidance</w:t>
      </w:r>
      <w:r w:rsidR="004031F8">
        <w:rPr>
          <w:rFonts w:ascii="Times New Roman" w:hAnsi="Times New Roman"/>
        </w:rPr>
        <w:t xml:space="preserve"> to all respondents for comment before issuing final guidance. EPA may solicit comment on the draft guidance from other federal agencies. EPA may reach out to states, territories, and authorized tribes occasionally to solicit their input on the effectiveness of the </w:t>
      </w:r>
      <w:r w:rsidR="00105044">
        <w:rPr>
          <w:rFonts w:ascii="Times New Roman" w:hAnsi="Times New Roman"/>
        </w:rPr>
        <w:t xml:space="preserve">303(d) </w:t>
      </w:r>
      <w:r w:rsidR="004031F8">
        <w:rPr>
          <w:rFonts w:ascii="Times New Roman" w:hAnsi="Times New Roman"/>
        </w:rPr>
        <w:t xml:space="preserve">Program in meeting the </w:t>
      </w:r>
      <w:r w:rsidR="00EC10D1">
        <w:rPr>
          <w:rFonts w:ascii="Times New Roman" w:hAnsi="Times New Roman"/>
        </w:rPr>
        <w:t xml:space="preserve">applicable </w:t>
      </w:r>
      <w:r w:rsidR="004031F8">
        <w:rPr>
          <w:rFonts w:ascii="Times New Roman" w:hAnsi="Times New Roman"/>
        </w:rPr>
        <w:t xml:space="preserve">WQS. This information would facilitate the evaluation of the </w:t>
      </w:r>
      <w:r w:rsidR="00105044">
        <w:rPr>
          <w:rFonts w:ascii="Times New Roman" w:hAnsi="Times New Roman"/>
        </w:rPr>
        <w:t xml:space="preserve">303(d) </w:t>
      </w:r>
      <w:r w:rsidR="001D78EA">
        <w:rPr>
          <w:rFonts w:ascii="Times New Roman" w:hAnsi="Times New Roman"/>
        </w:rPr>
        <w:t xml:space="preserve">Program to identify gaps and potential efficiencies that can be gained.  </w:t>
      </w:r>
      <w:r w:rsidR="004031F8">
        <w:rPr>
          <w:rFonts w:ascii="Times New Roman" w:hAnsi="Times New Roman"/>
        </w:rPr>
        <w:t xml:space="preserve"> </w:t>
      </w:r>
      <w:r w:rsidR="002F2B29">
        <w:rPr>
          <w:rFonts w:ascii="Times New Roman" w:hAnsi="Times New Roman"/>
        </w:rPr>
        <w:t xml:space="preserve"> </w:t>
      </w:r>
    </w:p>
    <w:p w14:paraId="2A623EFB" w14:textId="77777777" w:rsidR="001D78EA" w:rsidRDefault="001D78EA">
      <w:pPr>
        <w:widowControl/>
        <w:tabs>
          <w:tab w:val="left" w:pos="0"/>
        </w:tabs>
        <w:rPr>
          <w:rFonts w:ascii="Times New Roman" w:hAnsi="Times New Roman"/>
        </w:rPr>
      </w:pPr>
    </w:p>
    <w:p w14:paraId="512FB43C" w14:textId="77777777" w:rsidR="009458F5" w:rsidRPr="00D710D6" w:rsidRDefault="009458F5" w:rsidP="00BC3DBD">
      <w:pPr>
        <w:widowControl/>
        <w:tabs>
          <w:tab w:val="left" w:pos="0"/>
        </w:tabs>
        <w:rPr>
          <w:rFonts w:ascii="Times New Roman" w:hAnsi="Times New Roman"/>
          <w:smallCaps/>
        </w:rPr>
      </w:pPr>
      <w:r w:rsidRPr="00D710D6">
        <w:rPr>
          <w:rFonts w:ascii="Times New Roman" w:hAnsi="Times New Roman"/>
          <w:b/>
          <w:bCs/>
          <w:smallCaps/>
        </w:rPr>
        <w:t xml:space="preserve">3.4 </w:t>
      </w:r>
      <w:r>
        <w:rPr>
          <w:rFonts w:ascii="Times New Roman" w:hAnsi="Times New Roman"/>
          <w:b/>
          <w:bCs/>
          <w:smallCaps/>
        </w:rPr>
        <w:tab/>
      </w:r>
      <w:r w:rsidRPr="00D710D6">
        <w:rPr>
          <w:rFonts w:ascii="Times New Roman" w:hAnsi="Times New Roman"/>
          <w:b/>
          <w:bCs/>
          <w:smallCaps/>
        </w:rPr>
        <w:t>Effects of Less Frequent Collection</w:t>
      </w:r>
    </w:p>
    <w:p w14:paraId="414727B7" w14:textId="77777777" w:rsidR="009458F5" w:rsidRDefault="009458F5">
      <w:pPr>
        <w:widowControl/>
        <w:tabs>
          <w:tab w:val="left" w:pos="0"/>
        </w:tabs>
        <w:rPr>
          <w:rFonts w:ascii="Times New Roman" w:hAnsi="Times New Roman"/>
        </w:rPr>
      </w:pPr>
    </w:p>
    <w:p w14:paraId="61CB7750" w14:textId="7456064C" w:rsidR="009458F5" w:rsidRDefault="009458F5">
      <w:pPr>
        <w:widowControl/>
        <w:tabs>
          <w:tab w:val="left" w:pos="0"/>
        </w:tabs>
        <w:ind w:firstLine="720"/>
        <w:rPr>
          <w:rFonts w:ascii="Times New Roman" w:hAnsi="Times New Roman"/>
        </w:rPr>
      </w:pPr>
      <w:r>
        <w:rPr>
          <w:rFonts w:ascii="Times New Roman" w:hAnsi="Times New Roman"/>
        </w:rPr>
        <w:t xml:space="preserve">Application by Indian </w:t>
      </w:r>
      <w:r w:rsidR="00D45D2B">
        <w:rPr>
          <w:rFonts w:ascii="Times New Roman" w:hAnsi="Times New Roman"/>
        </w:rPr>
        <w:t>t</w:t>
      </w:r>
      <w:r>
        <w:rPr>
          <w:rFonts w:ascii="Times New Roman" w:hAnsi="Times New Roman"/>
        </w:rPr>
        <w:t xml:space="preserve">ribes to </w:t>
      </w:r>
      <w:r w:rsidR="00C77857">
        <w:rPr>
          <w:rFonts w:ascii="Times New Roman" w:hAnsi="Times New Roman"/>
        </w:rPr>
        <w:t xml:space="preserve">obtain TAS to </w:t>
      </w:r>
      <w:r>
        <w:rPr>
          <w:rFonts w:ascii="Times New Roman" w:hAnsi="Times New Roman"/>
        </w:rPr>
        <w:t xml:space="preserve">administer </w:t>
      </w:r>
      <w:r w:rsidR="000A6D44">
        <w:rPr>
          <w:rFonts w:ascii="Times New Roman" w:hAnsi="Times New Roman"/>
        </w:rPr>
        <w:t>the CWA Section 303(d) Impaired Water Listing and TMDL Program</w:t>
      </w:r>
      <w:r w:rsidR="00EB6726">
        <w:rPr>
          <w:rFonts w:ascii="Times New Roman" w:hAnsi="Times New Roman"/>
        </w:rPr>
        <w:t xml:space="preserve"> </w:t>
      </w:r>
      <w:r>
        <w:rPr>
          <w:rFonts w:ascii="Times New Roman" w:hAnsi="Times New Roman"/>
        </w:rPr>
        <w:t>is a one</w:t>
      </w:r>
      <w:r>
        <w:rPr>
          <w:rFonts w:ascii="Times New Roman" w:hAnsi="Times New Roman"/>
        </w:rPr>
        <w:noBreakHyphen/>
        <w:t xml:space="preserve">time collection of information per respondent, initiated voluntarily by interested </w:t>
      </w:r>
      <w:r w:rsidR="00D45D2B">
        <w:rPr>
          <w:rFonts w:ascii="Times New Roman" w:hAnsi="Times New Roman"/>
        </w:rPr>
        <w:t>t</w:t>
      </w:r>
      <w:r>
        <w:rPr>
          <w:rFonts w:ascii="Times New Roman" w:hAnsi="Times New Roman"/>
        </w:rPr>
        <w:t>ribes.</w:t>
      </w:r>
    </w:p>
    <w:p w14:paraId="1314171F" w14:textId="77777777" w:rsidR="009458F5" w:rsidRDefault="009458F5">
      <w:pPr>
        <w:widowControl/>
        <w:tabs>
          <w:tab w:val="left" w:pos="0"/>
        </w:tabs>
        <w:rPr>
          <w:rFonts w:ascii="Times New Roman" w:hAnsi="Times New Roman"/>
        </w:rPr>
      </w:pPr>
    </w:p>
    <w:p w14:paraId="71DE7C10" w14:textId="61C88D30" w:rsidR="00C048A2" w:rsidRDefault="008131D8" w:rsidP="00C048A2">
      <w:pPr>
        <w:widowControl/>
        <w:tabs>
          <w:tab w:val="left" w:pos="0"/>
        </w:tabs>
        <w:rPr>
          <w:rFonts w:ascii="Times New Roman" w:hAnsi="Times New Roman"/>
          <w:color w:val="000000" w:themeColor="text1"/>
        </w:rPr>
      </w:pPr>
      <w:r>
        <w:rPr>
          <w:rFonts w:ascii="Times New Roman" w:hAnsi="Times New Roman"/>
        </w:rPr>
        <w:tab/>
      </w:r>
      <w:r>
        <w:rPr>
          <w:rFonts w:ascii="Times New Roman" w:hAnsi="Times New Roman"/>
          <w:color w:val="000000" w:themeColor="text1"/>
        </w:rPr>
        <w:t xml:space="preserve">The biennial frequency of the </w:t>
      </w:r>
      <w:r w:rsidR="00372045">
        <w:rPr>
          <w:rFonts w:ascii="Times New Roman" w:hAnsi="Times New Roman"/>
          <w:color w:val="000000" w:themeColor="text1"/>
        </w:rPr>
        <w:t xml:space="preserve">CWA section 303(d) list </w:t>
      </w:r>
      <w:r>
        <w:rPr>
          <w:rFonts w:ascii="Times New Roman" w:hAnsi="Times New Roman"/>
          <w:color w:val="000000" w:themeColor="text1"/>
        </w:rPr>
        <w:t>collection is mandated by 4</w:t>
      </w:r>
      <w:r w:rsidR="00C711D5">
        <w:rPr>
          <w:rFonts w:ascii="Times New Roman" w:hAnsi="Times New Roman"/>
          <w:color w:val="000000" w:themeColor="text1"/>
        </w:rPr>
        <w:t xml:space="preserve">0 CFR 130.7(d)(1). Less frequent collection may result in a declining </w:t>
      </w:r>
      <w:r w:rsidR="00394295">
        <w:rPr>
          <w:rFonts w:ascii="Times New Roman" w:hAnsi="Times New Roman"/>
          <w:color w:val="000000" w:themeColor="text1"/>
        </w:rPr>
        <w:t xml:space="preserve">quality </w:t>
      </w:r>
      <w:r w:rsidR="00C711D5">
        <w:rPr>
          <w:rFonts w:ascii="Times New Roman" w:hAnsi="Times New Roman"/>
          <w:color w:val="000000" w:themeColor="text1"/>
        </w:rPr>
        <w:t>of state, territory, trib</w:t>
      </w:r>
      <w:r w:rsidR="006232BE">
        <w:rPr>
          <w:rFonts w:ascii="Times New Roman" w:hAnsi="Times New Roman"/>
          <w:color w:val="000000" w:themeColor="text1"/>
        </w:rPr>
        <w:t>al, and</w:t>
      </w:r>
      <w:r w:rsidR="00C711D5">
        <w:rPr>
          <w:rFonts w:ascii="Times New Roman" w:hAnsi="Times New Roman"/>
          <w:color w:val="000000" w:themeColor="text1"/>
        </w:rPr>
        <w:t xml:space="preserve"> EPA water quality analyses because they would be based on outdated information.</w:t>
      </w:r>
      <w:r w:rsidR="00390359">
        <w:rPr>
          <w:rFonts w:ascii="Times New Roman" w:hAnsi="Times New Roman"/>
          <w:color w:val="000000" w:themeColor="text1"/>
        </w:rPr>
        <w:t xml:space="preserve"> </w:t>
      </w:r>
      <w:r w:rsidR="00FC0919">
        <w:rPr>
          <w:rFonts w:ascii="Times New Roman" w:hAnsi="Times New Roman"/>
          <w:color w:val="000000" w:themeColor="text1"/>
        </w:rPr>
        <w:t>E</w:t>
      </w:r>
      <w:r w:rsidR="00C048A2">
        <w:rPr>
          <w:rFonts w:ascii="Times New Roman" w:hAnsi="Times New Roman"/>
          <w:color w:val="000000" w:themeColor="text1"/>
        </w:rPr>
        <w:t xml:space="preserve">ach state, territory, </w:t>
      </w:r>
      <w:r w:rsidR="00267476">
        <w:rPr>
          <w:rFonts w:ascii="Times New Roman" w:hAnsi="Times New Roman"/>
          <w:color w:val="000000" w:themeColor="text1"/>
        </w:rPr>
        <w:t>or</w:t>
      </w:r>
      <w:r w:rsidR="00C048A2">
        <w:rPr>
          <w:rFonts w:ascii="Times New Roman" w:hAnsi="Times New Roman"/>
          <w:color w:val="000000" w:themeColor="text1"/>
        </w:rPr>
        <w:t xml:space="preserve"> authorized tribe must, from time to time, develop TMDLs </w:t>
      </w:r>
      <w:r w:rsidR="00FC0919">
        <w:rPr>
          <w:rFonts w:ascii="Times New Roman" w:hAnsi="Times New Roman"/>
          <w:color w:val="000000" w:themeColor="text1"/>
        </w:rPr>
        <w:t>for pollutants causing impairments in all waters on its 303(d) list; this “from time to time” frequency is mandated by the CWA.</w:t>
      </w:r>
      <w:r w:rsidR="00FC0919" w:rsidRPr="00FC0919">
        <w:rPr>
          <w:rStyle w:val="FootnoteReference"/>
          <w:rFonts w:ascii="Times New Roman" w:hAnsi="Times New Roman"/>
          <w:color w:val="000000" w:themeColor="text1"/>
          <w:vertAlign w:val="superscript"/>
        </w:rPr>
        <w:footnoteReference w:id="16"/>
      </w:r>
      <w:r w:rsidR="00FC0919">
        <w:rPr>
          <w:rFonts w:ascii="Times New Roman" w:hAnsi="Times New Roman"/>
          <w:color w:val="000000" w:themeColor="text1"/>
        </w:rPr>
        <w:t xml:space="preserve">  </w:t>
      </w:r>
    </w:p>
    <w:p w14:paraId="4937B666" w14:textId="77777777" w:rsidR="00FC0919" w:rsidRPr="008131D8" w:rsidRDefault="00FC0919" w:rsidP="00C048A2">
      <w:pPr>
        <w:widowControl/>
        <w:tabs>
          <w:tab w:val="left" w:pos="0"/>
        </w:tabs>
        <w:rPr>
          <w:rFonts w:ascii="Times New Roman" w:hAnsi="Times New Roman"/>
          <w:color w:val="000000" w:themeColor="text1"/>
        </w:rPr>
      </w:pPr>
    </w:p>
    <w:p w14:paraId="04C7AEDF" w14:textId="77777777" w:rsidR="009458F5" w:rsidRDefault="009458F5" w:rsidP="00097E59">
      <w:pPr>
        <w:widowControl/>
        <w:tabs>
          <w:tab w:val="left" w:pos="0"/>
        </w:tabs>
        <w:rPr>
          <w:rFonts w:ascii="Times New Roman" w:hAnsi="Times New Roman"/>
        </w:rPr>
      </w:pPr>
      <w:r>
        <w:rPr>
          <w:rFonts w:ascii="Times New Roman" w:hAnsi="Times New Roman"/>
          <w:b/>
          <w:bCs/>
        </w:rPr>
        <w:t xml:space="preserve">3.5 </w:t>
      </w:r>
      <w:r>
        <w:rPr>
          <w:rFonts w:ascii="Times New Roman" w:hAnsi="Times New Roman"/>
          <w:b/>
          <w:bCs/>
        </w:rPr>
        <w:tab/>
      </w:r>
      <w:r w:rsidRPr="00D710D6">
        <w:rPr>
          <w:rFonts w:ascii="Times New Roman" w:hAnsi="Times New Roman"/>
          <w:b/>
          <w:bCs/>
          <w:smallCaps/>
        </w:rPr>
        <w:t>General Guidelines</w:t>
      </w:r>
    </w:p>
    <w:p w14:paraId="22495BAA" w14:textId="6CDC4503" w:rsidR="009458F5" w:rsidRDefault="009458F5" w:rsidP="00A66E37">
      <w:pPr>
        <w:widowControl/>
        <w:tabs>
          <w:tab w:val="left" w:pos="0"/>
        </w:tabs>
        <w:rPr>
          <w:rFonts w:ascii="Times New Roman" w:hAnsi="Times New Roman"/>
        </w:rPr>
      </w:pPr>
    </w:p>
    <w:p w14:paraId="17B830EE" w14:textId="32BD7BAB" w:rsidR="001F0C9F" w:rsidRPr="009460E1" w:rsidRDefault="003160E6" w:rsidP="009460E1">
      <w:pPr>
        <w:widowControl/>
        <w:tabs>
          <w:tab w:val="left" w:pos="0"/>
        </w:tabs>
        <w:ind w:firstLine="720"/>
        <w:rPr>
          <w:rFonts w:ascii="Times New Roman" w:hAnsi="Times New Roman"/>
        </w:rPr>
      </w:pPr>
      <w:r>
        <w:rPr>
          <w:rFonts w:ascii="Times New Roman" w:hAnsi="Times New Roman"/>
        </w:rPr>
        <w:t xml:space="preserve">EPA reviewed this </w:t>
      </w:r>
      <w:r w:rsidR="00394295">
        <w:rPr>
          <w:rFonts w:ascii="Times New Roman" w:hAnsi="Times New Roman"/>
        </w:rPr>
        <w:t xml:space="preserve">draft </w:t>
      </w:r>
      <w:r>
        <w:rPr>
          <w:rFonts w:ascii="Times New Roman" w:hAnsi="Times New Roman"/>
        </w:rPr>
        <w:t xml:space="preserve">ICR for compliance with OMB’s information collection guidelines in 5 CFR </w:t>
      </w:r>
      <w:r w:rsidR="001F0C9F">
        <w:rPr>
          <w:rFonts w:ascii="Times New Roman" w:hAnsi="Times New Roman"/>
        </w:rPr>
        <w:t>1320.5(d</w:t>
      </w:r>
      <w:proofErr w:type="gramStart"/>
      <w:r w:rsidR="001F0C9F">
        <w:rPr>
          <w:rFonts w:ascii="Times New Roman" w:hAnsi="Times New Roman"/>
        </w:rPr>
        <w:t>)(</w:t>
      </w:r>
      <w:proofErr w:type="gramEnd"/>
      <w:r w:rsidR="001F0C9F">
        <w:rPr>
          <w:rFonts w:ascii="Times New Roman" w:hAnsi="Times New Roman"/>
        </w:rPr>
        <w:t>2)</w:t>
      </w:r>
      <w:r w:rsidR="001D78EA">
        <w:rPr>
          <w:rFonts w:ascii="Times New Roman" w:hAnsi="Times New Roman"/>
        </w:rPr>
        <w:t xml:space="preserve"> </w:t>
      </w:r>
      <w:r>
        <w:rPr>
          <w:rFonts w:ascii="Times New Roman" w:hAnsi="Times New Roman"/>
        </w:rPr>
        <w:t xml:space="preserve">and concluded it is in compliance. </w:t>
      </w:r>
    </w:p>
    <w:p w14:paraId="734E56E8" w14:textId="77777777" w:rsidR="009458F5" w:rsidRDefault="009458F5">
      <w:pPr>
        <w:widowControl/>
        <w:tabs>
          <w:tab w:val="left" w:pos="0"/>
        </w:tabs>
        <w:rPr>
          <w:rFonts w:ascii="Times New Roman" w:hAnsi="Times New Roman"/>
        </w:rPr>
      </w:pPr>
    </w:p>
    <w:p w14:paraId="58ECA924" w14:textId="77777777" w:rsidR="00D10A20" w:rsidRDefault="00D10A20">
      <w:pPr>
        <w:widowControl/>
        <w:tabs>
          <w:tab w:val="left" w:pos="0"/>
        </w:tabs>
        <w:rPr>
          <w:rFonts w:ascii="Times New Roman" w:hAnsi="Times New Roman"/>
        </w:rPr>
      </w:pPr>
    </w:p>
    <w:p w14:paraId="0A219FA6" w14:textId="77777777" w:rsidR="00D10A20" w:rsidRDefault="00D10A20">
      <w:pPr>
        <w:widowControl/>
        <w:tabs>
          <w:tab w:val="left" w:pos="0"/>
        </w:tabs>
        <w:rPr>
          <w:rFonts w:ascii="Times New Roman" w:hAnsi="Times New Roman"/>
        </w:rPr>
      </w:pPr>
    </w:p>
    <w:p w14:paraId="1F68ED6E" w14:textId="77777777" w:rsidR="009458F5" w:rsidRPr="00D710D6" w:rsidRDefault="009458F5" w:rsidP="00097E59">
      <w:pPr>
        <w:widowControl/>
        <w:tabs>
          <w:tab w:val="left" w:pos="0"/>
        </w:tabs>
        <w:rPr>
          <w:rFonts w:ascii="Times New Roman" w:hAnsi="Times New Roman"/>
          <w:smallCaps/>
        </w:rPr>
      </w:pPr>
      <w:r>
        <w:rPr>
          <w:rFonts w:ascii="Times New Roman" w:hAnsi="Times New Roman"/>
          <w:b/>
          <w:bCs/>
        </w:rPr>
        <w:lastRenderedPageBreak/>
        <w:t xml:space="preserve">3.6 </w:t>
      </w:r>
      <w:r>
        <w:rPr>
          <w:rFonts w:ascii="Times New Roman" w:hAnsi="Times New Roman"/>
          <w:b/>
          <w:bCs/>
        </w:rPr>
        <w:tab/>
      </w:r>
      <w:r w:rsidRPr="00D710D6">
        <w:rPr>
          <w:rFonts w:ascii="Times New Roman" w:hAnsi="Times New Roman"/>
          <w:b/>
          <w:bCs/>
          <w:smallCaps/>
        </w:rPr>
        <w:t>Confidentiality And Sensitive Questions</w:t>
      </w:r>
    </w:p>
    <w:p w14:paraId="17696536" w14:textId="77777777" w:rsidR="009458F5" w:rsidRDefault="009458F5">
      <w:pPr>
        <w:widowControl/>
        <w:tabs>
          <w:tab w:val="left" w:pos="0"/>
        </w:tabs>
        <w:rPr>
          <w:rFonts w:ascii="Times New Roman" w:hAnsi="Times New Roman"/>
        </w:rPr>
      </w:pPr>
    </w:p>
    <w:p w14:paraId="729B73A6" w14:textId="69A221FD" w:rsidR="009458F5" w:rsidRDefault="00C23A81">
      <w:pPr>
        <w:widowControl/>
        <w:tabs>
          <w:tab w:val="left" w:pos="0"/>
        </w:tabs>
        <w:ind w:firstLine="720"/>
        <w:rPr>
          <w:rFonts w:ascii="Times New Roman" w:hAnsi="Times New Roman"/>
        </w:rPr>
      </w:pPr>
      <w:r w:rsidDel="00C23A81">
        <w:rPr>
          <w:rFonts w:ascii="Times New Roman" w:hAnsi="Times New Roman"/>
        </w:rPr>
        <w:t xml:space="preserve"> </w:t>
      </w:r>
      <w:r w:rsidR="009458F5">
        <w:rPr>
          <w:rFonts w:ascii="Times New Roman" w:hAnsi="Times New Roman"/>
        </w:rPr>
        <w:t xml:space="preserve"> Tribal program applications under this ICR </w:t>
      </w:r>
      <w:r w:rsidR="00246A06">
        <w:rPr>
          <w:rFonts w:ascii="Times New Roman" w:hAnsi="Times New Roman"/>
        </w:rPr>
        <w:t>would</w:t>
      </w:r>
      <w:r w:rsidR="009458F5">
        <w:rPr>
          <w:rFonts w:ascii="Times New Roman" w:hAnsi="Times New Roman"/>
        </w:rPr>
        <w:t xml:space="preserve"> contain no confidential or sensitive information</w:t>
      </w:r>
      <w:r w:rsidR="00246A06">
        <w:rPr>
          <w:rFonts w:ascii="Times New Roman" w:hAnsi="Times New Roman"/>
        </w:rPr>
        <w:t>; tribal respondents would be working entirely in a public forum.</w:t>
      </w:r>
    </w:p>
    <w:p w14:paraId="36CE0EFC" w14:textId="77777777" w:rsidR="00B50D96" w:rsidRDefault="00B50D96">
      <w:pPr>
        <w:widowControl/>
        <w:tabs>
          <w:tab w:val="left" w:pos="0"/>
        </w:tabs>
        <w:ind w:firstLine="720"/>
        <w:rPr>
          <w:rFonts w:ascii="Times New Roman" w:hAnsi="Times New Roman"/>
        </w:rPr>
      </w:pPr>
    </w:p>
    <w:p w14:paraId="50B08FD4" w14:textId="77777777" w:rsidR="009458F5" w:rsidRDefault="009458F5">
      <w:pPr>
        <w:widowControl/>
        <w:tabs>
          <w:tab w:val="left" w:pos="0"/>
        </w:tabs>
        <w:rPr>
          <w:rFonts w:ascii="Times New Roman" w:hAnsi="Times New Roman"/>
        </w:rPr>
      </w:pPr>
    </w:p>
    <w:p w14:paraId="0FB95D8D" w14:textId="77777777" w:rsidR="009458F5" w:rsidRDefault="009458F5">
      <w:pPr>
        <w:keepNext/>
        <w:keepLines/>
        <w:widowControl/>
        <w:tabs>
          <w:tab w:val="left" w:pos="0"/>
        </w:tabs>
        <w:rPr>
          <w:rFonts w:ascii="Times New Roman" w:hAnsi="Times New Roman"/>
          <w:color w:val="000000"/>
        </w:rPr>
      </w:pPr>
      <w:r w:rsidRPr="00436EBB">
        <w:rPr>
          <w:rFonts w:ascii="Times New Roman" w:hAnsi="Times New Roman"/>
          <w:b/>
          <w:color w:val="000000"/>
        </w:rPr>
        <w:t>4.</w:t>
      </w:r>
      <w:r>
        <w:rPr>
          <w:rFonts w:ascii="Times New Roman" w:hAnsi="Times New Roman"/>
          <w:color w:val="000000"/>
        </w:rPr>
        <w:t xml:space="preserve"> </w:t>
      </w:r>
      <w:r>
        <w:rPr>
          <w:rFonts w:ascii="Times New Roman" w:hAnsi="Times New Roman"/>
          <w:color w:val="000000"/>
        </w:rPr>
        <w:tab/>
      </w:r>
      <w:r>
        <w:rPr>
          <w:rFonts w:ascii="Times New Roman" w:hAnsi="Times New Roman"/>
          <w:b/>
          <w:bCs/>
          <w:color w:val="000000"/>
        </w:rPr>
        <w:t>THE RESPONDENTS AND THE INFORMATION REQUESTED</w:t>
      </w:r>
    </w:p>
    <w:p w14:paraId="55469348" w14:textId="77777777" w:rsidR="009458F5" w:rsidRDefault="009458F5">
      <w:pPr>
        <w:keepNext/>
        <w:keepLines/>
        <w:widowControl/>
        <w:tabs>
          <w:tab w:val="left" w:pos="0"/>
        </w:tabs>
        <w:rPr>
          <w:rFonts w:ascii="Times New Roman" w:hAnsi="Times New Roman"/>
          <w:color w:val="000000"/>
        </w:rPr>
      </w:pPr>
    </w:p>
    <w:p w14:paraId="0F8D1FAE" w14:textId="77777777" w:rsidR="009458F5" w:rsidRDefault="009458F5" w:rsidP="00097E59">
      <w:pPr>
        <w:keepNext/>
        <w:keepLines/>
        <w:widowControl/>
        <w:tabs>
          <w:tab w:val="left" w:pos="0"/>
        </w:tabs>
        <w:rPr>
          <w:rFonts w:ascii="Times New Roman" w:hAnsi="Times New Roman"/>
          <w:color w:val="000000"/>
        </w:rPr>
      </w:pPr>
      <w:r>
        <w:rPr>
          <w:rFonts w:ascii="Times New Roman" w:hAnsi="Times New Roman"/>
          <w:b/>
          <w:bCs/>
          <w:color w:val="000000"/>
        </w:rPr>
        <w:t xml:space="preserve">4.1 </w:t>
      </w:r>
      <w:r>
        <w:rPr>
          <w:rFonts w:ascii="Times New Roman" w:hAnsi="Times New Roman"/>
          <w:b/>
          <w:bCs/>
          <w:color w:val="000000"/>
        </w:rPr>
        <w:tab/>
      </w:r>
      <w:r w:rsidRPr="002D72F6">
        <w:rPr>
          <w:rFonts w:ascii="Times New Roman" w:hAnsi="Times New Roman"/>
          <w:b/>
          <w:bCs/>
          <w:smallCaps/>
          <w:color w:val="000000"/>
        </w:rPr>
        <w:t>Respondents/</w:t>
      </w:r>
      <w:r w:rsidRPr="00567F32">
        <w:rPr>
          <w:rFonts w:ascii="Times New Roman" w:hAnsi="Times New Roman"/>
          <w:b/>
          <w:bCs/>
          <w:caps/>
          <w:color w:val="000000"/>
        </w:rPr>
        <w:t>Naics</w:t>
      </w:r>
      <w:r w:rsidRPr="002D72F6">
        <w:rPr>
          <w:rFonts w:ascii="Times New Roman" w:hAnsi="Times New Roman"/>
          <w:b/>
          <w:bCs/>
          <w:smallCaps/>
          <w:color w:val="000000"/>
        </w:rPr>
        <w:t xml:space="preserve"> Codes</w:t>
      </w:r>
    </w:p>
    <w:p w14:paraId="3405069E" w14:textId="77777777" w:rsidR="009458F5" w:rsidRDefault="009458F5">
      <w:pPr>
        <w:keepNext/>
        <w:keepLines/>
        <w:widowControl/>
        <w:tabs>
          <w:tab w:val="left" w:pos="0"/>
        </w:tabs>
        <w:ind w:firstLine="720"/>
        <w:rPr>
          <w:rFonts w:ascii="Times New Roman" w:hAnsi="Times New Roman"/>
          <w:color w:val="000000"/>
        </w:rPr>
      </w:pPr>
    </w:p>
    <w:p w14:paraId="66F9228B" w14:textId="0E2F4BA6" w:rsidR="009458F5" w:rsidRDefault="009458F5" w:rsidP="004B4325">
      <w:pPr>
        <w:keepNext/>
        <w:keepLines/>
        <w:widowControl/>
        <w:tabs>
          <w:tab w:val="left" w:pos="0"/>
        </w:tabs>
        <w:ind w:firstLine="720"/>
        <w:rPr>
          <w:rFonts w:ascii="Times New Roman" w:hAnsi="Times New Roman"/>
          <w:color w:val="000000"/>
        </w:rPr>
      </w:pPr>
      <w:r>
        <w:rPr>
          <w:rFonts w:ascii="Times New Roman" w:hAnsi="Times New Roman"/>
          <w:color w:val="000000"/>
        </w:rPr>
        <w:t>The following describes the universe of potential respondents. The number</w:t>
      </w:r>
      <w:r w:rsidR="00EB6726">
        <w:rPr>
          <w:rFonts w:ascii="Times New Roman" w:hAnsi="Times New Roman"/>
          <w:color w:val="000000"/>
        </w:rPr>
        <w:t xml:space="preserve"> of annual respondents i</w:t>
      </w:r>
      <w:r>
        <w:rPr>
          <w:rFonts w:ascii="Times New Roman" w:hAnsi="Times New Roman"/>
          <w:color w:val="000000"/>
        </w:rPr>
        <w:t xml:space="preserve">s estimated </w:t>
      </w:r>
      <w:r w:rsidRPr="007B16E9">
        <w:rPr>
          <w:rFonts w:ascii="Times New Roman" w:hAnsi="Times New Roman"/>
          <w:color w:val="000000"/>
        </w:rPr>
        <w:t>in</w:t>
      </w:r>
      <w:r w:rsidR="0016662E" w:rsidRPr="007B16E9">
        <w:rPr>
          <w:rFonts w:ascii="Times New Roman" w:hAnsi="Times New Roman"/>
          <w:color w:val="000000"/>
        </w:rPr>
        <w:t xml:space="preserve"> </w:t>
      </w:r>
      <w:r w:rsidRPr="007B16E9">
        <w:rPr>
          <w:rFonts w:ascii="Times New Roman" w:hAnsi="Times New Roman"/>
          <w:color w:val="000000"/>
        </w:rPr>
        <w:t>section 6.</w:t>
      </w:r>
    </w:p>
    <w:p w14:paraId="1D948942" w14:textId="77777777" w:rsidR="009458F5" w:rsidRDefault="009458F5">
      <w:pPr>
        <w:widowControl/>
        <w:tabs>
          <w:tab w:val="left" w:pos="0"/>
        </w:tabs>
        <w:rPr>
          <w:rFonts w:ascii="Times New Roman" w:hAnsi="Times New Roman"/>
          <w:color w:val="000000"/>
        </w:rPr>
      </w:pPr>
    </w:p>
    <w:p w14:paraId="674A9E97" w14:textId="100222DF" w:rsidR="00EB6726"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Any federally recognized </w:t>
      </w:r>
      <w:r w:rsidR="00D45D2B">
        <w:rPr>
          <w:rFonts w:ascii="Times New Roman" w:hAnsi="Times New Roman"/>
          <w:color w:val="000000"/>
        </w:rPr>
        <w:t>t</w:t>
      </w:r>
      <w:r>
        <w:rPr>
          <w:rFonts w:ascii="Times New Roman" w:hAnsi="Times New Roman"/>
          <w:color w:val="000000"/>
        </w:rPr>
        <w:t xml:space="preserve">ribe with a reservation </w:t>
      </w:r>
      <w:r w:rsidR="005B7A6B">
        <w:rPr>
          <w:rFonts w:ascii="Times New Roman" w:hAnsi="Times New Roman"/>
          <w:color w:val="000000"/>
        </w:rPr>
        <w:t>can</w:t>
      </w:r>
      <w:r w:rsidR="003160E6">
        <w:rPr>
          <w:rFonts w:ascii="Times New Roman" w:hAnsi="Times New Roman"/>
          <w:color w:val="000000"/>
        </w:rPr>
        <w:t xml:space="preserve"> apply </w:t>
      </w:r>
      <w:r>
        <w:rPr>
          <w:rFonts w:ascii="Times New Roman" w:hAnsi="Times New Roman"/>
          <w:color w:val="000000"/>
        </w:rPr>
        <w:t xml:space="preserve">to administer </w:t>
      </w:r>
      <w:r w:rsidR="0016662E">
        <w:rPr>
          <w:rFonts w:ascii="Times New Roman" w:hAnsi="Times New Roman"/>
          <w:color w:val="000000"/>
        </w:rPr>
        <w:t>the CWA Section 303(d) Impaired Water Listing and TMDL Program</w:t>
      </w:r>
      <w:r w:rsidR="005B7A6B">
        <w:rPr>
          <w:rFonts w:ascii="Times New Roman" w:hAnsi="Times New Roman"/>
          <w:color w:val="000000"/>
        </w:rPr>
        <w:t xml:space="preserve">.  There are over 300 tribes with reservations.  </w:t>
      </w:r>
      <w:r>
        <w:rPr>
          <w:rFonts w:ascii="Times New Roman" w:hAnsi="Times New Roman"/>
          <w:color w:val="000000"/>
        </w:rPr>
        <w:t xml:space="preserve"> </w:t>
      </w:r>
    </w:p>
    <w:p w14:paraId="519BADB5" w14:textId="77777777" w:rsidR="00EB6726" w:rsidRDefault="00EB6726">
      <w:pPr>
        <w:widowControl/>
        <w:tabs>
          <w:tab w:val="left" w:pos="0"/>
        </w:tabs>
        <w:ind w:firstLine="720"/>
        <w:rPr>
          <w:rFonts w:ascii="Times New Roman" w:hAnsi="Times New Roman"/>
          <w:color w:val="000000"/>
        </w:rPr>
      </w:pPr>
    </w:p>
    <w:p w14:paraId="666275ED" w14:textId="34B2FCDE"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The respondents affected by this collection activity are in NAICS code 92411 “Administration of Air and Water Resources and Solid Waste Management Programs.” </w:t>
      </w:r>
    </w:p>
    <w:p w14:paraId="56F1EAF4" w14:textId="77777777" w:rsidR="009458F5" w:rsidRDefault="009458F5">
      <w:pPr>
        <w:widowControl/>
        <w:tabs>
          <w:tab w:val="right" w:pos="9360"/>
        </w:tabs>
        <w:rPr>
          <w:rFonts w:ascii="Times New Roman" w:hAnsi="Times New Roman"/>
          <w:color w:val="000000"/>
        </w:rPr>
      </w:pPr>
      <w:r>
        <w:rPr>
          <w:rFonts w:ascii="Times New Roman" w:hAnsi="Times New Roman"/>
          <w:color w:val="000000"/>
        </w:rPr>
        <w:tab/>
      </w:r>
    </w:p>
    <w:p w14:paraId="19CF8881" w14:textId="77777777" w:rsidR="009458F5" w:rsidRDefault="009458F5" w:rsidP="00097E59">
      <w:pPr>
        <w:widowControl/>
        <w:tabs>
          <w:tab w:val="left" w:pos="0"/>
        </w:tabs>
        <w:rPr>
          <w:rFonts w:ascii="Times New Roman" w:hAnsi="Times New Roman"/>
          <w:color w:val="000000"/>
        </w:rPr>
      </w:pPr>
      <w:r>
        <w:rPr>
          <w:rFonts w:ascii="Times New Roman" w:hAnsi="Times New Roman"/>
          <w:b/>
          <w:bCs/>
          <w:color w:val="000000"/>
        </w:rPr>
        <w:t xml:space="preserve">4.2 </w:t>
      </w:r>
      <w:r>
        <w:rPr>
          <w:rFonts w:ascii="Times New Roman" w:hAnsi="Times New Roman"/>
          <w:b/>
          <w:bCs/>
          <w:color w:val="000000"/>
        </w:rPr>
        <w:tab/>
      </w:r>
      <w:r w:rsidRPr="0078227A">
        <w:rPr>
          <w:rFonts w:ascii="Times New Roman" w:hAnsi="Times New Roman"/>
          <w:b/>
          <w:bCs/>
          <w:smallCaps/>
          <w:color w:val="000000"/>
        </w:rPr>
        <w:t>Information Requested</w:t>
      </w:r>
    </w:p>
    <w:p w14:paraId="7111D355" w14:textId="77777777" w:rsidR="009458F5" w:rsidRDefault="009458F5">
      <w:pPr>
        <w:widowControl/>
        <w:tabs>
          <w:tab w:val="left" w:pos="0"/>
        </w:tabs>
        <w:rPr>
          <w:rFonts w:ascii="Times New Roman" w:hAnsi="Times New Roman"/>
          <w:color w:val="000000"/>
        </w:rPr>
      </w:pPr>
    </w:p>
    <w:p w14:paraId="7B68CCAE" w14:textId="279ABDE3" w:rsidR="00226A16" w:rsidRDefault="0016662E">
      <w:pPr>
        <w:widowControl/>
        <w:tabs>
          <w:tab w:val="left" w:pos="0"/>
        </w:tabs>
        <w:ind w:firstLine="720"/>
        <w:rPr>
          <w:rFonts w:ascii="Times New Roman" w:hAnsi="Times New Roman"/>
          <w:color w:val="000000"/>
        </w:rPr>
      </w:pPr>
      <w:r>
        <w:rPr>
          <w:rFonts w:ascii="Times New Roman" w:hAnsi="Times New Roman"/>
          <w:color w:val="000000"/>
        </w:rPr>
        <w:t xml:space="preserve">This </w:t>
      </w:r>
      <w:r w:rsidR="00521062" w:rsidRPr="00521062">
        <w:rPr>
          <w:rFonts w:ascii="Times New Roman" w:hAnsi="Times New Roman"/>
          <w:i/>
        </w:rPr>
        <w:t xml:space="preserve">Treatment of Indian Tribes in a Similar Manner as States for Purposes of Section 303(d) of the Clean Water Act </w:t>
      </w:r>
      <w:r w:rsidRPr="00521062">
        <w:rPr>
          <w:rFonts w:ascii="Times New Roman" w:hAnsi="Times New Roman"/>
          <w:i/>
          <w:color w:val="000000"/>
        </w:rPr>
        <w:t xml:space="preserve">proposed rule </w:t>
      </w:r>
      <w:r>
        <w:rPr>
          <w:rFonts w:ascii="Times New Roman" w:hAnsi="Times New Roman"/>
          <w:color w:val="000000"/>
        </w:rPr>
        <w:t xml:space="preserve">to </w:t>
      </w:r>
      <w:r w:rsidRPr="002424A9">
        <w:rPr>
          <w:rFonts w:ascii="Times New Roman" w:hAnsi="Times New Roman"/>
          <w:bCs/>
        </w:rPr>
        <w:t xml:space="preserve">clarify the process for tribes to obtain </w:t>
      </w:r>
      <w:r>
        <w:rPr>
          <w:rFonts w:ascii="Times New Roman" w:hAnsi="Times New Roman"/>
          <w:bCs/>
        </w:rPr>
        <w:t>TAS</w:t>
      </w:r>
      <w:r w:rsidRPr="002424A9">
        <w:rPr>
          <w:rFonts w:ascii="Times New Roman" w:hAnsi="Times New Roman"/>
          <w:bCs/>
        </w:rPr>
        <w:t xml:space="preserve"> authority for the </w:t>
      </w:r>
      <w:r w:rsidR="00521062">
        <w:rPr>
          <w:rFonts w:ascii="Times New Roman" w:hAnsi="Times New Roman"/>
          <w:bCs/>
        </w:rPr>
        <w:t>CWA Section 303(d) Impaired Water Listing and TMDL Program</w:t>
      </w:r>
      <w:r>
        <w:rPr>
          <w:rFonts w:ascii="Times New Roman" w:hAnsi="Times New Roman"/>
          <w:color w:val="000000"/>
        </w:rPr>
        <w:t xml:space="preserve"> </w:t>
      </w:r>
      <w:r w:rsidR="00521062">
        <w:rPr>
          <w:rFonts w:ascii="Times New Roman" w:hAnsi="Times New Roman"/>
          <w:color w:val="000000"/>
        </w:rPr>
        <w:t>specifies</w:t>
      </w:r>
      <w:r w:rsidR="004D3E9C" w:rsidDel="004D3E9C">
        <w:rPr>
          <w:rFonts w:ascii="Times New Roman" w:hAnsi="Times New Roman"/>
          <w:color w:val="000000"/>
        </w:rPr>
        <w:t xml:space="preserve"> </w:t>
      </w:r>
      <w:r w:rsidR="009458F5">
        <w:rPr>
          <w:rFonts w:ascii="Times New Roman" w:hAnsi="Times New Roman"/>
          <w:color w:val="000000"/>
        </w:rPr>
        <w:t xml:space="preserve">the information a </w:t>
      </w:r>
      <w:r w:rsidR="00D45D2B">
        <w:rPr>
          <w:rFonts w:ascii="Times New Roman" w:hAnsi="Times New Roman"/>
          <w:color w:val="000000"/>
        </w:rPr>
        <w:t>t</w:t>
      </w:r>
      <w:r w:rsidR="009458F5">
        <w:rPr>
          <w:rFonts w:ascii="Times New Roman" w:hAnsi="Times New Roman"/>
          <w:color w:val="000000"/>
        </w:rPr>
        <w:t>ribe must provide in its application</w:t>
      </w:r>
      <w:r w:rsidR="004D3E9C">
        <w:rPr>
          <w:rFonts w:ascii="Times New Roman" w:hAnsi="Times New Roman"/>
          <w:color w:val="000000"/>
        </w:rPr>
        <w:t xml:space="preserve"> to administer </w:t>
      </w:r>
      <w:r w:rsidR="009D5489">
        <w:rPr>
          <w:rFonts w:ascii="Times New Roman" w:hAnsi="Times New Roman"/>
          <w:color w:val="000000"/>
        </w:rPr>
        <w:t>the</w:t>
      </w:r>
      <w:r w:rsidR="004D3E9C">
        <w:rPr>
          <w:rFonts w:ascii="Times New Roman" w:hAnsi="Times New Roman"/>
          <w:color w:val="000000"/>
        </w:rPr>
        <w:t xml:space="preserve"> CWA </w:t>
      </w:r>
      <w:r w:rsidR="009D5489">
        <w:rPr>
          <w:rFonts w:ascii="Times New Roman" w:hAnsi="Times New Roman"/>
          <w:color w:val="000000"/>
        </w:rPr>
        <w:t>Section 303(d)</w:t>
      </w:r>
      <w:r w:rsidR="004D3E9C">
        <w:rPr>
          <w:rFonts w:ascii="Times New Roman" w:hAnsi="Times New Roman"/>
          <w:color w:val="000000"/>
        </w:rPr>
        <w:t xml:space="preserve"> </w:t>
      </w:r>
      <w:r w:rsidR="007B16E9">
        <w:rPr>
          <w:rFonts w:ascii="Times New Roman" w:hAnsi="Times New Roman"/>
          <w:color w:val="000000"/>
        </w:rPr>
        <w:t>P</w:t>
      </w:r>
      <w:r w:rsidR="004D3E9C">
        <w:rPr>
          <w:rFonts w:ascii="Times New Roman" w:hAnsi="Times New Roman"/>
          <w:color w:val="000000"/>
        </w:rPr>
        <w:t>rogram.</w:t>
      </w:r>
      <w:r w:rsidR="009458F5">
        <w:rPr>
          <w:rFonts w:ascii="Times New Roman" w:hAnsi="Times New Roman"/>
          <w:color w:val="000000"/>
        </w:rPr>
        <w:t xml:space="preserve"> </w:t>
      </w:r>
      <w:r w:rsidR="00A45E78">
        <w:rPr>
          <w:rFonts w:ascii="Times New Roman" w:hAnsi="Times New Roman"/>
          <w:color w:val="000000"/>
        </w:rPr>
        <w:t>The application would include the following information</w:t>
      </w:r>
      <w:r w:rsidR="006806C8">
        <w:rPr>
          <w:rFonts w:ascii="Times New Roman" w:hAnsi="Times New Roman"/>
          <w:color w:val="000000"/>
        </w:rPr>
        <w:t>, as described in 130.16 (a) &amp; (b) of the proposed rule</w:t>
      </w:r>
      <w:r w:rsidR="00226A16">
        <w:rPr>
          <w:rFonts w:ascii="Times New Roman" w:hAnsi="Times New Roman"/>
          <w:color w:val="000000"/>
        </w:rPr>
        <w:t>:</w:t>
      </w:r>
    </w:p>
    <w:p w14:paraId="53E5450F" w14:textId="301E0E11" w:rsidR="009458F5" w:rsidRDefault="009458F5">
      <w:pPr>
        <w:widowControl/>
        <w:tabs>
          <w:tab w:val="left" w:pos="0"/>
        </w:tabs>
        <w:ind w:firstLine="720"/>
        <w:rPr>
          <w:rFonts w:ascii="Times New Roman" w:hAnsi="Times New Roman"/>
          <w:color w:val="000000"/>
        </w:rPr>
      </w:pPr>
    </w:p>
    <w:p w14:paraId="034AFCE7" w14:textId="77777777" w:rsidR="00A45E78" w:rsidRPr="00A45E78" w:rsidRDefault="00A45E78" w:rsidP="00A45E78">
      <w:pPr>
        <w:spacing w:after="240"/>
        <w:ind w:firstLine="432"/>
        <w:rPr>
          <w:rFonts w:ascii="Times New Roman" w:hAnsi="Times New Roman"/>
          <w:lang w:val="en"/>
        </w:rPr>
      </w:pPr>
      <w:r w:rsidRPr="00A45E78">
        <w:rPr>
          <w:rFonts w:ascii="Times New Roman" w:hAnsi="Times New Roman"/>
          <w:b/>
          <w:bCs/>
          <w:lang w:val="en"/>
        </w:rPr>
        <w:t>(1)</w:t>
      </w:r>
      <w:r w:rsidRPr="00A45E78">
        <w:rPr>
          <w:rFonts w:ascii="Times New Roman" w:hAnsi="Times New Roman"/>
          <w:lang w:val="en"/>
        </w:rPr>
        <w:t xml:space="preserve"> A statement that the tribe is recognized by the Secretary of the Interior.</w:t>
      </w:r>
    </w:p>
    <w:p w14:paraId="3501F8FE" w14:textId="35850178" w:rsidR="00A45E78" w:rsidRPr="00A45E78" w:rsidRDefault="00A45E78" w:rsidP="006806C8">
      <w:pPr>
        <w:spacing w:after="240"/>
        <w:ind w:firstLine="432"/>
        <w:rPr>
          <w:rFonts w:ascii="Times New Roman" w:hAnsi="Times New Roman"/>
          <w:lang w:val="en"/>
        </w:rPr>
      </w:pPr>
      <w:r w:rsidRPr="00A45E78">
        <w:rPr>
          <w:rFonts w:ascii="Times New Roman" w:hAnsi="Times New Roman"/>
          <w:b/>
          <w:bCs/>
          <w:lang w:val="en"/>
        </w:rPr>
        <w:t>(2)</w:t>
      </w:r>
      <w:r w:rsidRPr="00A45E78">
        <w:rPr>
          <w:rFonts w:ascii="Times New Roman" w:hAnsi="Times New Roman"/>
          <w:lang w:val="en"/>
        </w:rPr>
        <w:t xml:space="preserve"> A descriptive statement demonstrating that the tribal governing body is currently carrying out substantial governmental duties and powers over a defined area. </w:t>
      </w:r>
    </w:p>
    <w:p w14:paraId="1F9E5840" w14:textId="7FBE0CB3" w:rsidR="00A45E78" w:rsidRPr="00A45E78" w:rsidRDefault="00A45E78" w:rsidP="006806C8">
      <w:pPr>
        <w:spacing w:after="240"/>
        <w:ind w:firstLine="432"/>
        <w:rPr>
          <w:rFonts w:ascii="Times New Roman" w:hAnsi="Times New Roman"/>
          <w:lang w:val="en"/>
        </w:rPr>
      </w:pPr>
      <w:r w:rsidRPr="00A45E78">
        <w:rPr>
          <w:rFonts w:ascii="Times New Roman" w:hAnsi="Times New Roman"/>
          <w:b/>
          <w:bCs/>
          <w:lang w:val="en"/>
        </w:rPr>
        <w:t>(3)</w:t>
      </w:r>
      <w:r w:rsidRPr="00A45E78">
        <w:rPr>
          <w:rFonts w:ascii="Times New Roman" w:hAnsi="Times New Roman"/>
          <w:lang w:val="en"/>
        </w:rPr>
        <w:t xml:space="preserve"> A descriptive statement of the tribe's authority to regulate water quality. </w:t>
      </w:r>
    </w:p>
    <w:p w14:paraId="3E097AD7" w14:textId="04124B6C" w:rsidR="00A45E78" w:rsidRPr="00A45E78" w:rsidRDefault="00A45E78" w:rsidP="006806C8">
      <w:pPr>
        <w:spacing w:after="240"/>
        <w:ind w:firstLine="432"/>
        <w:rPr>
          <w:rFonts w:ascii="Times New Roman" w:hAnsi="Times New Roman"/>
          <w:lang w:val="en"/>
        </w:rPr>
      </w:pPr>
      <w:r w:rsidRPr="00A45E78">
        <w:rPr>
          <w:rFonts w:ascii="Times New Roman" w:hAnsi="Times New Roman"/>
          <w:b/>
          <w:bCs/>
          <w:lang w:val="en"/>
        </w:rPr>
        <w:t>(4)</w:t>
      </w:r>
      <w:r w:rsidRPr="00A45E78">
        <w:rPr>
          <w:rFonts w:ascii="Times New Roman" w:hAnsi="Times New Roman"/>
          <w:lang w:val="en"/>
        </w:rPr>
        <w:t xml:space="preserve"> A narrative statement describing the capability of the Indian tribe to administer an effective CWA Section 303(d) Impaired Water Listing and TMDL Program. </w:t>
      </w:r>
    </w:p>
    <w:p w14:paraId="0CBA6BBE" w14:textId="77777777" w:rsidR="00A45E78" w:rsidRPr="00A45E78" w:rsidRDefault="00A45E78" w:rsidP="00A45E78">
      <w:pPr>
        <w:spacing w:after="240"/>
        <w:ind w:firstLine="432"/>
        <w:rPr>
          <w:rFonts w:ascii="Times New Roman" w:hAnsi="Times New Roman"/>
          <w:lang w:val="en"/>
        </w:rPr>
      </w:pPr>
      <w:r w:rsidRPr="00A45E78">
        <w:rPr>
          <w:rFonts w:ascii="Times New Roman" w:hAnsi="Times New Roman"/>
          <w:b/>
          <w:bCs/>
          <w:lang w:val="en"/>
        </w:rPr>
        <w:t>(5)</w:t>
      </w:r>
      <w:r w:rsidRPr="00A45E78">
        <w:rPr>
          <w:rFonts w:ascii="Times New Roman" w:hAnsi="Times New Roman"/>
          <w:lang w:val="en"/>
        </w:rPr>
        <w:t xml:space="preserve"> Additional documentation required by the Regional Administrator that, in the judgment of the Regional Administrator, is necessary to support a tribal application.</w:t>
      </w:r>
    </w:p>
    <w:p w14:paraId="1026BD2D" w14:textId="18952FC3" w:rsidR="007F285C" w:rsidRPr="007F285C" w:rsidRDefault="007F285C" w:rsidP="007F285C">
      <w:pPr>
        <w:spacing w:after="240"/>
        <w:ind w:firstLine="432"/>
        <w:rPr>
          <w:rFonts w:ascii="Times New Roman" w:hAnsi="Times New Roman"/>
          <w:lang w:val="en"/>
        </w:rPr>
      </w:pPr>
      <w:r w:rsidRPr="007F285C">
        <w:rPr>
          <w:rFonts w:ascii="Times New Roman" w:hAnsi="Times New Roman"/>
          <w:b/>
          <w:bCs/>
          <w:lang w:val="en"/>
        </w:rPr>
        <w:t>(6)</w:t>
      </w:r>
      <w:r w:rsidRPr="007F285C">
        <w:rPr>
          <w:rFonts w:ascii="Times New Roman" w:hAnsi="Times New Roman"/>
          <w:lang w:val="en"/>
        </w:rPr>
        <w:t xml:space="preserve"> Where the tribe has previously qualified for eligibility for </w:t>
      </w:r>
      <w:r>
        <w:rPr>
          <w:rFonts w:ascii="Times New Roman" w:hAnsi="Times New Roman"/>
          <w:lang w:val="en"/>
        </w:rPr>
        <w:t>TAS</w:t>
      </w:r>
      <w:r w:rsidRPr="007F285C">
        <w:rPr>
          <w:rFonts w:ascii="Times New Roman" w:hAnsi="Times New Roman"/>
          <w:lang w:val="en"/>
        </w:rPr>
        <w:t xml:space="preserve"> under another EPA-administered program, the tribe need only provide the required information that has not been submitted in a previous application.</w:t>
      </w:r>
    </w:p>
    <w:p w14:paraId="6AF1859F" w14:textId="7673765E" w:rsidR="009458F5" w:rsidRDefault="009458F5" w:rsidP="009452F1">
      <w:pPr>
        <w:widowControl/>
        <w:tabs>
          <w:tab w:val="left" w:pos="0"/>
        </w:tabs>
        <w:ind w:firstLine="720"/>
        <w:rPr>
          <w:rFonts w:ascii="Times New Roman" w:hAnsi="Times New Roman"/>
          <w:color w:val="000000"/>
        </w:rPr>
      </w:pPr>
      <w:r>
        <w:rPr>
          <w:rFonts w:ascii="Times New Roman" w:hAnsi="Times New Roman"/>
          <w:color w:val="000000"/>
        </w:rPr>
        <w:t xml:space="preserve">Approvals for </w:t>
      </w:r>
      <w:r w:rsidR="00D45D2B">
        <w:rPr>
          <w:rFonts w:ascii="Times New Roman" w:hAnsi="Times New Roman"/>
          <w:color w:val="000000"/>
        </w:rPr>
        <w:t>t</w:t>
      </w:r>
      <w:r>
        <w:rPr>
          <w:rFonts w:ascii="Times New Roman" w:hAnsi="Times New Roman"/>
          <w:color w:val="000000"/>
        </w:rPr>
        <w:t xml:space="preserve">ribes to administer </w:t>
      </w:r>
      <w:r w:rsidR="008224B5">
        <w:rPr>
          <w:rFonts w:ascii="Times New Roman" w:hAnsi="Times New Roman"/>
          <w:color w:val="000000"/>
        </w:rPr>
        <w:t xml:space="preserve">a </w:t>
      </w:r>
      <w:r w:rsidR="001A2FEB">
        <w:rPr>
          <w:rFonts w:ascii="Times New Roman" w:hAnsi="Times New Roman"/>
          <w:color w:val="000000"/>
        </w:rPr>
        <w:t>CWA</w:t>
      </w:r>
      <w:r w:rsidR="00920624">
        <w:rPr>
          <w:rFonts w:ascii="Times New Roman" w:hAnsi="Times New Roman"/>
          <w:color w:val="000000"/>
        </w:rPr>
        <w:t xml:space="preserve"> Section 303(d) Impaired Water Listing and TMDL Program would be</w:t>
      </w:r>
      <w:r>
        <w:rPr>
          <w:rFonts w:ascii="Times New Roman" w:hAnsi="Times New Roman"/>
          <w:color w:val="000000"/>
        </w:rPr>
        <w:t xml:space="preserve"> valid unless rescinded. Therefore, </w:t>
      </w:r>
      <w:r w:rsidR="00920624">
        <w:rPr>
          <w:rFonts w:ascii="Times New Roman" w:hAnsi="Times New Roman"/>
          <w:color w:val="000000"/>
        </w:rPr>
        <w:t xml:space="preserve">EPA anticipates </w:t>
      </w:r>
      <w:r>
        <w:rPr>
          <w:rFonts w:ascii="Times New Roman" w:hAnsi="Times New Roman"/>
          <w:color w:val="000000"/>
        </w:rPr>
        <w:t xml:space="preserve">an interested </w:t>
      </w:r>
      <w:r w:rsidR="00D45D2B">
        <w:rPr>
          <w:rFonts w:ascii="Times New Roman" w:hAnsi="Times New Roman"/>
          <w:color w:val="000000"/>
        </w:rPr>
        <w:t>t</w:t>
      </w:r>
      <w:r>
        <w:rPr>
          <w:rFonts w:ascii="Times New Roman" w:hAnsi="Times New Roman"/>
          <w:color w:val="000000"/>
        </w:rPr>
        <w:t xml:space="preserve">ribe </w:t>
      </w:r>
      <w:r w:rsidR="00920624">
        <w:rPr>
          <w:rFonts w:ascii="Times New Roman" w:hAnsi="Times New Roman"/>
          <w:color w:val="000000"/>
        </w:rPr>
        <w:lastRenderedPageBreak/>
        <w:t xml:space="preserve">would </w:t>
      </w:r>
      <w:r w:rsidR="00B43085">
        <w:rPr>
          <w:rFonts w:ascii="Times New Roman" w:hAnsi="Times New Roman"/>
          <w:color w:val="000000"/>
        </w:rPr>
        <w:t xml:space="preserve">typically </w:t>
      </w:r>
      <w:r>
        <w:rPr>
          <w:rFonts w:ascii="Times New Roman" w:hAnsi="Times New Roman"/>
          <w:color w:val="000000"/>
        </w:rPr>
        <w:t>need to apply only once</w:t>
      </w:r>
      <w:r w:rsidR="001A2FEB">
        <w:rPr>
          <w:rFonts w:ascii="Times New Roman" w:hAnsi="Times New Roman"/>
          <w:color w:val="000000"/>
        </w:rPr>
        <w:t xml:space="preserve"> for </w:t>
      </w:r>
      <w:r w:rsidR="00920624">
        <w:rPr>
          <w:rFonts w:ascii="Times New Roman" w:hAnsi="Times New Roman"/>
          <w:color w:val="000000"/>
        </w:rPr>
        <w:t xml:space="preserve">TAS for the </w:t>
      </w:r>
      <w:r w:rsidR="005F1602">
        <w:rPr>
          <w:rFonts w:ascii="Times New Roman" w:hAnsi="Times New Roman"/>
          <w:color w:val="000000"/>
        </w:rPr>
        <w:t xml:space="preserve">303(d) </w:t>
      </w:r>
      <w:r w:rsidR="00920624">
        <w:rPr>
          <w:rFonts w:ascii="Times New Roman" w:hAnsi="Times New Roman"/>
          <w:color w:val="000000"/>
        </w:rPr>
        <w:t>P</w:t>
      </w:r>
      <w:r w:rsidR="001A2FEB">
        <w:rPr>
          <w:rFonts w:ascii="Times New Roman" w:hAnsi="Times New Roman"/>
          <w:color w:val="000000"/>
        </w:rPr>
        <w:t>rogram</w:t>
      </w:r>
      <w:r>
        <w:rPr>
          <w:rFonts w:ascii="Times New Roman" w:hAnsi="Times New Roman"/>
          <w:color w:val="000000"/>
        </w:rPr>
        <w:t xml:space="preserve">. Where a </w:t>
      </w:r>
      <w:r w:rsidR="00D45D2B">
        <w:rPr>
          <w:rFonts w:ascii="Times New Roman" w:hAnsi="Times New Roman"/>
          <w:color w:val="000000"/>
        </w:rPr>
        <w:t>t</w:t>
      </w:r>
      <w:r>
        <w:rPr>
          <w:rFonts w:ascii="Times New Roman" w:hAnsi="Times New Roman"/>
          <w:color w:val="000000"/>
        </w:rPr>
        <w:t xml:space="preserve">ribe has previously qualified for </w:t>
      </w:r>
      <w:r w:rsidR="006232BE">
        <w:rPr>
          <w:rFonts w:ascii="Times New Roman" w:hAnsi="Times New Roman"/>
          <w:color w:val="000000"/>
        </w:rPr>
        <w:t>TAS</w:t>
      </w:r>
      <w:r>
        <w:rPr>
          <w:rFonts w:ascii="Times New Roman" w:hAnsi="Times New Roman"/>
          <w:color w:val="000000"/>
        </w:rPr>
        <w:t xml:space="preserve"> under another program, the </w:t>
      </w:r>
      <w:r w:rsidR="00D45D2B">
        <w:rPr>
          <w:rFonts w:ascii="Times New Roman" w:hAnsi="Times New Roman"/>
          <w:color w:val="000000"/>
        </w:rPr>
        <w:t>t</w:t>
      </w:r>
      <w:r>
        <w:rPr>
          <w:rFonts w:ascii="Times New Roman" w:hAnsi="Times New Roman"/>
          <w:color w:val="000000"/>
        </w:rPr>
        <w:t xml:space="preserve">ribe need only provide the required information </w:t>
      </w:r>
      <w:r w:rsidR="009F7CDF">
        <w:rPr>
          <w:rFonts w:ascii="Times New Roman" w:hAnsi="Times New Roman"/>
          <w:color w:val="000000"/>
        </w:rPr>
        <w:t xml:space="preserve">that </w:t>
      </w:r>
      <w:r>
        <w:rPr>
          <w:rFonts w:ascii="Times New Roman" w:hAnsi="Times New Roman"/>
          <w:color w:val="000000"/>
        </w:rPr>
        <w:t>has not been submitted in a previous application.</w:t>
      </w:r>
    </w:p>
    <w:p w14:paraId="4EA00B30" w14:textId="77777777" w:rsidR="009458F5" w:rsidRDefault="009458F5" w:rsidP="009452F1">
      <w:pPr>
        <w:widowControl/>
        <w:tabs>
          <w:tab w:val="left" w:pos="0"/>
        </w:tabs>
        <w:rPr>
          <w:rFonts w:ascii="Times New Roman" w:hAnsi="Times New Roman"/>
          <w:color w:val="000000"/>
        </w:rPr>
      </w:pPr>
    </w:p>
    <w:p w14:paraId="3310EFB7" w14:textId="1FD2AF8C" w:rsidR="00B048D5" w:rsidRDefault="003233B6" w:rsidP="009452F1">
      <w:pPr>
        <w:pStyle w:val="Bodynoindent"/>
        <w:spacing w:before="0" w:after="0"/>
        <w:ind w:firstLine="720"/>
        <w:rPr>
          <w:rFonts w:ascii="Times New Roman" w:hAnsi="Times New Roman"/>
          <w:color w:val="000000"/>
        </w:rPr>
      </w:pPr>
      <w:r>
        <w:rPr>
          <w:rFonts w:ascii="Times New Roman" w:hAnsi="Times New Roman"/>
          <w:color w:val="000000"/>
        </w:rPr>
        <w:t xml:space="preserve">As described in </w:t>
      </w:r>
      <w:r w:rsidRPr="007B16E9">
        <w:rPr>
          <w:rFonts w:ascii="Times New Roman" w:hAnsi="Times New Roman"/>
          <w:color w:val="000000"/>
        </w:rPr>
        <w:t>section 2.1 of</w:t>
      </w:r>
      <w:r>
        <w:rPr>
          <w:rFonts w:ascii="Times New Roman" w:hAnsi="Times New Roman"/>
          <w:color w:val="000000"/>
        </w:rPr>
        <w:t xml:space="preserve"> this ICR and i</w:t>
      </w:r>
      <w:r w:rsidR="004516B4">
        <w:rPr>
          <w:rFonts w:ascii="Times New Roman" w:hAnsi="Times New Roman"/>
          <w:color w:val="000000"/>
        </w:rPr>
        <w:t>n accordance with CWA section 303(d</w:t>
      </w:r>
      <w:proofErr w:type="gramStart"/>
      <w:r w:rsidR="004516B4">
        <w:rPr>
          <w:rFonts w:ascii="Times New Roman" w:hAnsi="Times New Roman"/>
          <w:color w:val="000000"/>
        </w:rPr>
        <w:t>)(</w:t>
      </w:r>
      <w:proofErr w:type="gramEnd"/>
      <w:r w:rsidR="004516B4">
        <w:rPr>
          <w:rFonts w:ascii="Times New Roman" w:hAnsi="Times New Roman"/>
          <w:color w:val="000000"/>
        </w:rPr>
        <w:t>1), an authorized tribe would submit to EPA, for review and approval/disapproval,</w:t>
      </w:r>
      <w:r w:rsidR="00BA7E27">
        <w:rPr>
          <w:rFonts w:ascii="Times New Roman" w:hAnsi="Times New Roman"/>
          <w:color w:val="000000"/>
        </w:rPr>
        <w:t xml:space="preserve"> a list of waters not attaining </w:t>
      </w:r>
      <w:r w:rsidR="00EC10D1">
        <w:rPr>
          <w:rFonts w:ascii="Times New Roman" w:hAnsi="Times New Roman"/>
          <w:color w:val="000000"/>
        </w:rPr>
        <w:t xml:space="preserve">applicable </w:t>
      </w:r>
      <w:r w:rsidR="00BA7E27">
        <w:rPr>
          <w:rFonts w:ascii="Times New Roman" w:hAnsi="Times New Roman"/>
          <w:color w:val="000000"/>
        </w:rPr>
        <w:t xml:space="preserve">WQS. The statute requires authorized tribes to establish a priority ranking for these waters taking into account the severity of the pollution problems and the designated uses of each water. </w:t>
      </w:r>
      <w:r w:rsidR="00B048D5">
        <w:rPr>
          <w:rFonts w:ascii="Times New Roman" w:hAnsi="Times New Roman"/>
          <w:color w:val="000000"/>
        </w:rPr>
        <w:t>In conformance with the CWA, authorized tribes would apply individual approaches to assign priority to the order in which TMDLs will be established for each identified water.</w:t>
      </w:r>
    </w:p>
    <w:p w14:paraId="53534C3F" w14:textId="77777777" w:rsidR="009452F1" w:rsidRPr="009452F1" w:rsidRDefault="009452F1" w:rsidP="009452F1">
      <w:pPr>
        <w:pStyle w:val="BodyText"/>
        <w:spacing w:after="0"/>
      </w:pPr>
    </w:p>
    <w:p w14:paraId="5A3F6E98" w14:textId="1E12F3EA" w:rsidR="00B048D5" w:rsidRDefault="00B048D5" w:rsidP="009452F1">
      <w:pPr>
        <w:pStyle w:val="Bodynoindent"/>
        <w:spacing w:before="0" w:after="0"/>
        <w:ind w:firstLine="720"/>
        <w:rPr>
          <w:rFonts w:ascii="Times New Roman" w:hAnsi="Times New Roman"/>
          <w:color w:val="000000"/>
        </w:rPr>
      </w:pPr>
      <w:r>
        <w:rPr>
          <w:rFonts w:ascii="Times New Roman" w:hAnsi="Times New Roman"/>
          <w:color w:val="000000"/>
        </w:rPr>
        <w:t>In accordance with CWA section 303(d</w:t>
      </w:r>
      <w:proofErr w:type="gramStart"/>
      <w:r>
        <w:rPr>
          <w:rFonts w:ascii="Times New Roman" w:hAnsi="Times New Roman"/>
          <w:color w:val="000000"/>
        </w:rPr>
        <w:t>)(</w:t>
      </w:r>
      <w:proofErr w:type="gramEnd"/>
      <w:r>
        <w:rPr>
          <w:rFonts w:ascii="Times New Roman" w:hAnsi="Times New Roman"/>
          <w:color w:val="000000"/>
        </w:rPr>
        <w:t xml:space="preserve">2), an authorized tribe would establish TMDLs for waters not meeting </w:t>
      </w:r>
      <w:r w:rsidR="00EC10D1">
        <w:rPr>
          <w:rFonts w:ascii="Times New Roman" w:hAnsi="Times New Roman"/>
          <w:color w:val="000000"/>
        </w:rPr>
        <w:t xml:space="preserve">applicable </w:t>
      </w:r>
      <w:r>
        <w:rPr>
          <w:rFonts w:ascii="Times New Roman" w:hAnsi="Times New Roman"/>
          <w:color w:val="000000"/>
        </w:rPr>
        <w:t>WQS as a result of pollutant d</w:t>
      </w:r>
      <w:r w:rsidR="003233B6">
        <w:rPr>
          <w:rFonts w:ascii="Times New Roman" w:hAnsi="Times New Roman"/>
          <w:color w:val="000000"/>
        </w:rPr>
        <w:t>ischarges. A TMDL is a written, quantitative assessment of water quality problems and contributing pollutant sources. It specifies the amount that pollutant loadings need to be reduced for the water to attain</w:t>
      </w:r>
      <w:r w:rsidR="00150A01">
        <w:rPr>
          <w:rFonts w:ascii="Times New Roman" w:hAnsi="Times New Roman"/>
          <w:color w:val="000000"/>
        </w:rPr>
        <w:t xml:space="preserve"> applicable</w:t>
      </w:r>
      <w:r w:rsidR="003233B6">
        <w:rPr>
          <w:rFonts w:ascii="Times New Roman" w:hAnsi="Times New Roman"/>
          <w:color w:val="000000"/>
        </w:rPr>
        <w:t xml:space="preserve"> WQS and allocates pollutant load reductions among sources in a watershed. CWA section 303(d) requires authorized tribes to submit TMDLs to EPA for review and approval/disapproval action.</w:t>
      </w:r>
      <w:r w:rsidR="00EB6B54">
        <w:rPr>
          <w:rFonts w:ascii="Times New Roman" w:hAnsi="Times New Roman"/>
          <w:color w:val="000000"/>
        </w:rPr>
        <w:t xml:space="preserve"> </w:t>
      </w:r>
      <w:r w:rsidR="003233B6">
        <w:rPr>
          <w:rFonts w:ascii="Times New Roman" w:hAnsi="Times New Roman"/>
          <w:color w:val="000000"/>
        </w:rPr>
        <w:t xml:space="preserve">Occasionally EPA might also seek additional information from authorized tribes to evaluate how well the </w:t>
      </w:r>
      <w:r w:rsidR="00105044">
        <w:rPr>
          <w:rFonts w:ascii="Times New Roman" w:hAnsi="Times New Roman"/>
          <w:color w:val="000000"/>
        </w:rPr>
        <w:t xml:space="preserve">303(d) </w:t>
      </w:r>
      <w:r w:rsidR="003233B6">
        <w:rPr>
          <w:rFonts w:ascii="Times New Roman" w:hAnsi="Times New Roman"/>
          <w:color w:val="000000"/>
        </w:rPr>
        <w:t>Program is working.</w:t>
      </w:r>
    </w:p>
    <w:p w14:paraId="391ABE2D" w14:textId="77777777" w:rsidR="009452F1" w:rsidRPr="009452F1" w:rsidRDefault="009452F1" w:rsidP="009452F1">
      <w:pPr>
        <w:pStyle w:val="BodyText"/>
        <w:spacing w:after="0"/>
      </w:pPr>
    </w:p>
    <w:p w14:paraId="61CDDCA4" w14:textId="77777777" w:rsidR="009458F5" w:rsidRDefault="009458F5" w:rsidP="009452F1">
      <w:pPr>
        <w:keepNext/>
        <w:keepLines/>
        <w:widowControl/>
        <w:tabs>
          <w:tab w:val="left" w:pos="0"/>
        </w:tabs>
        <w:rPr>
          <w:rFonts w:ascii="Times New Roman" w:hAnsi="Times New Roman"/>
          <w:color w:val="000000"/>
        </w:rPr>
      </w:pPr>
      <w:r>
        <w:rPr>
          <w:rFonts w:ascii="Times New Roman" w:hAnsi="Times New Roman"/>
          <w:b/>
          <w:bCs/>
          <w:color w:val="000000"/>
        </w:rPr>
        <w:t xml:space="preserve">4.3 </w:t>
      </w:r>
      <w:r>
        <w:rPr>
          <w:rFonts w:ascii="Times New Roman" w:hAnsi="Times New Roman"/>
          <w:b/>
          <w:bCs/>
          <w:color w:val="000000"/>
        </w:rPr>
        <w:tab/>
      </w:r>
      <w:r w:rsidRPr="0078227A">
        <w:rPr>
          <w:rFonts w:ascii="Times New Roman" w:hAnsi="Times New Roman"/>
          <w:b/>
          <w:bCs/>
          <w:smallCaps/>
          <w:color w:val="000000"/>
        </w:rPr>
        <w:t>Respondent Activities</w:t>
      </w:r>
    </w:p>
    <w:p w14:paraId="7ED6DE79" w14:textId="77777777" w:rsidR="009458F5" w:rsidRDefault="009458F5">
      <w:pPr>
        <w:widowControl/>
        <w:tabs>
          <w:tab w:val="left" w:pos="0"/>
        </w:tabs>
        <w:rPr>
          <w:rFonts w:ascii="Times New Roman" w:hAnsi="Times New Roman"/>
          <w:color w:val="000000"/>
        </w:rPr>
      </w:pPr>
    </w:p>
    <w:p w14:paraId="1F5563E6" w14:textId="4B2D967E" w:rsidR="00C80096" w:rsidRDefault="007012C1" w:rsidP="007012C1">
      <w:pPr>
        <w:widowControl/>
        <w:tabs>
          <w:tab w:val="left" w:pos="0"/>
        </w:tabs>
        <w:rPr>
          <w:rFonts w:ascii="Times New Roman" w:hAnsi="Times New Roman"/>
          <w:color w:val="000000"/>
        </w:rPr>
      </w:pPr>
      <w:r>
        <w:rPr>
          <w:rFonts w:ascii="Times New Roman" w:hAnsi="Times New Roman"/>
          <w:color w:val="000000"/>
        </w:rPr>
        <w:tab/>
      </w:r>
      <w:r w:rsidR="001A2FEB">
        <w:rPr>
          <w:rFonts w:ascii="Times New Roman" w:hAnsi="Times New Roman"/>
          <w:color w:val="000000"/>
        </w:rPr>
        <w:t>Respondent activities</w:t>
      </w:r>
      <w:r w:rsidR="003233B6">
        <w:rPr>
          <w:rFonts w:ascii="Times New Roman" w:hAnsi="Times New Roman"/>
          <w:color w:val="000000"/>
        </w:rPr>
        <w:t xml:space="preserve"> relevant to applying for TAS for the CWA Section 303(d) Impaired Water Listing and TMDL Program</w:t>
      </w:r>
      <w:r w:rsidR="001A2FEB">
        <w:rPr>
          <w:rFonts w:ascii="Times New Roman" w:hAnsi="Times New Roman"/>
          <w:color w:val="000000"/>
        </w:rPr>
        <w:t xml:space="preserve"> i</w:t>
      </w:r>
      <w:r w:rsidR="00F24444" w:rsidRPr="00F24444">
        <w:rPr>
          <w:rFonts w:ascii="Times New Roman" w:hAnsi="Times New Roman"/>
          <w:color w:val="000000"/>
        </w:rPr>
        <w:t>nclude</w:t>
      </w:r>
      <w:r w:rsidR="00C80096">
        <w:rPr>
          <w:rFonts w:ascii="Times New Roman" w:hAnsi="Times New Roman"/>
          <w:color w:val="000000"/>
        </w:rPr>
        <w:t>:</w:t>
      </w:r>
    </w:p>
    <w:p w14:paraId="771D0868" w14:textId="77777777" w:rsidR="003233B6" w:rsidRDefault="003233B6" w:rsidP="003233B6">
      <w:pPr>
        <w:widowControl/>
        <w:tabs>
          <w:tab w:val="left" w:pos="0"/>
        </w:tabs>
        <w:rPr>
          <w:rFonts w:ascii="Times New Roman" w:hAnsi="Times New Roman"/>
          <w:color w:val="000000"/>
        </w:rPr>
      </w:pPr>
    </w:p>
    <w:p w14:paraId="1B4A44EF" w14:textId="3BBF59FC"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 xml:space="preserve">Reading the </w:t>
      </w:r>
      <w:r w:rsidR="00FF3D90">
        <w:rPr>
          <w:rFonts w:ascii="Times New Roman" w:hAnsi="Times New Roman"/>
          <w:color w:val="000000"/>
          <w:sz w:val="24"/>
          <w:szCs w:val="24"/>
        </w:rPr>
        <w:t xml:space="preserve">statutory and </w:t>
      </w:r>
      <w:r w:rsidRPr="00634B53">
        <w:rPr>
          <w:rFonts w:ascii="Times New Roman" w:hAnsi="Times New Roman"/>
          <w:color w:val="000000"/>
          <w:sz w:val="24"/>
          <w:szCs w:val="24"/>
        </w:rPr>
        <w:t>regulatory requirements and EPA guidance, obtaining any necessary background understanding, obtaining clarifications from EPA.</w:t>
      </w:r>
    </w:p>
    <w:p w14:paraId="0B434172" w14:textId="36EBFC6D"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Assembling information required for the application</w:t>
      </w:r>
      <w:r w:rsidR="00FF3D90">
        <w:rPr>
          <w:rFonts w:ascii="Times New Roman" w:hAnsi="Times New Roman"/>
          <w:color w:val="000000"/>
          <w:sz w:val="24"/>
          <w:szCs w:val="24"/>
        </w:rPr>
        <w:t>, as necessary</w:t>
      </w:r>
      <w:r w:rsidRPr="00634B53">
        <w:rPr>
          <w:rFonts w:ascii="Times New Roman" w:hAnsi="Times New Roman"/>
          <w:color w:val="000000"/>
          <w:sz w:val="24"/>
          <w:szCs w:val="24"/>
        </w:rPr>
        <w:t>, including federal recognition documentation; descriptions of form and functions of tribal government; documentation of the tribe’s authority to carry out functions; maps and legal description of the tribal reservation; identification of surface waters to be regulated; description of the tribe’s previous management experience; descriptions of existing tribal environmental or public health programs; identification of tribal entities that exercise the tribe’s executive, legislative, and judicial functions; and a description of the tribal agency that will assume responsibility for the program.</w:t>
      </w:r>
    </w:p>
    <w:p w14:paraId="2E3263DE" w14:textId="163FC04F"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Developing any of the above materials that do not already exist, or revising existing materials</w:t>
      </w:r>
      <w:r w:rsidR="00FF3D90">
        <w:rPr>
          <w:rFonts w:ascii="Times New Roman" w:hAnsi="Times New Roman"/>
          <w:color w:val="000000"/>
          <w:sz w:val="24"/>
          <w:szCs w:val="24"/>
        </w:rPr>
        <w:t>, as necessary,</w:t>
      </w:r>
      <w:r w:rsidRPr="00634B53">
        <w:rPr>
          <w:rFonts w:ascii="Times New Roman" w:hAnsi="Times New Roman"/>
          <w:color w:val="000000"/>
          <w:sz w:val="24"/>
          <w:szCs w:val="24"/>
        </w:rPr>
        <w:t xml:space="preserve"> for inclusion in the application.</w:t>
      </w:r>
    </w:p>
    <w:p w14:paraId="5E2E10FE" w14:textId="77777777"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 xml:space="preserve">Generating any needed data, including conducting water quality monitoring, and conducting scientific analyses of the data, to assist as necessary with the application. </w:t>
      </w:r>
    </w:p>
    <w:p w14:paraId="284EB5D8" w14:textId="77777777"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Analyzing the assembled information, and analyzing any issues identified by the tribe or EPA.</w:t>
      </w:r>
    </w:p>
    <w:p w14:paraId="6EA2E393" w14:textId="26C160F4"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Developing</w:t>
      </w:r>
      <w:r w:rsidR="00FF3D90">
        <w:rPr>
          <w:rFonts w:ascii="Times New Roman" w:hAnsi="Times New Roman"/>
          <w:color w:val="000000"/>
          <w:sz w:val="24"/>
          <w:szCs w:val="24"/>
        </w:rPr>
        <w:t>, as necessary,</w:t>
      </w:r>
      <w:r w:rsidRPr="00634B53">
        <w:rPr>
          <w:rFonts w:ascii="Times New Roman" w:hAnsi="Times New Roman"/>
          <w:color w:val="000000"/>
          <w:sz w:val="24"/>
          <w:szCs w:val="24"/>
        </w:rPr>
        <w:t xml:space="preserve"> a statement by the tribal legal counsel discussing the legal basis for the tribe’s assertion of authority.</w:t>
      </w:r>
    </w:p>
    <w:p w14:paraId="7A0182DF" w14:textId="63B14AB4"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lastRenderedPageBreak/>
        <w:t>Developing</w:t>
      </w:r>
      <w:r w:rsidR="00FF3D90">
        <w:rPr>
          <w:rFonts w:ascii="Times New Roman" w:hAnsi="Times New Roman"/>
          <w:color w:val="000000"/>
          <w:sz w:val="24"/>
          <w:szCs w:val="24"/>
        </w:rPr>
        <w:t>, as necessary,</w:t>
      </w:r>
      <w:r w:rsidRPr="00634B53">
        <w:rPr>
          <w:rFonts w:ascii="Times New Roman" w:hAnsi="Times New Roman"/>
          <w:color w:val="000000"/>
          <w:sz w:val="24"/>
          <w:szCs w:val="24"/>
        </w:rPr>
        <w:t xml:space="preserve"> a description of the technical and administrative capabilities of the staff to administer the program.</w:t>
      </w:r>
    </w:p>
    <w:p w14:paraId="2706AA9C" w14:textId="77777777"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 xml:space="preserve">Developing, if necessary, a plan that describes how the tribe will acquire needed expertise, and how the tribe will obtain the funds required to develop needed expertise. </w:t>
      </w:r>
    </w:p>
    <w:p w14:paraId="45CBF76A" w14:textId="77777777"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Assembling and writing the application and transmittal documents.</w:t>
      </w:r>
    </w:p>
    <w:p w14:paraId="3CDF880E" w14:textId="77777777"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 xml:space="preserve">Meeting with EPA as needed to discuss plans, progress and any issues in developing the application. </w:t>
      </w:r>
    </w:p>
    <w:p w14:paraId="6673662A" w14:textId="77777777"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Responding to comments from EPA or others.</w:t>
      </w:r>
    </w:p>
    <w:p w14:paraId="7423345E" w14:textId="77777777"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Transmitting the draft and final application to EPA.</w:t>
      </w:r>
    </w:p>
    <w:p w14:paraId="059CF58F" w14:textId="77777777" w:rsidR="00322976"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 xml:space="preserve">Establishing a permanent file of the TAS application that can be referenced when amending the application or applying for other EPA programs at a later date. </w:t>
      </w:r>
    </w:p>
    <w:p w14:paraId="178C5916" w14:textId="17132253" w:rsidR="003233B6" w:rsidRPr="00D67C82" w:rsidRDefault="009452F1" w:rsidP="009452F1">
      <w:pPr>
        <w:widowControl/>
        <w:tabs>
          <w:tab w:val="left" w:pos="0"/>
        </w:tabs>
        <w:rPr>
          <w:rFonts w:ascii="Times New Roman" w:hAnsi="Times New Roman"/>
          <w:color w:val="000000"/>
        </w:rPr>
      </w:pPr>
      <w:r>
        <w:rPr>
          <w:rFonts w:ascii="Times New Roman" w:hAnsi="Times New Roman"/>
          <w:color w:val="000000"/>
        </w:rPr>
        <w:tab/>
      </w:r>
      <w:r w:rsidR="003233B6" w:rsidRPr="00D67C82">
        <w:rPr>
          <w:rFonts w:ascii="Times New Roman" w:hAnsi="Times New Roman"/>
          <w:color w:val="000000"/>
        </w:rPr>
        <w:t>Respondent activities relevant to implementing the CW</w:t>
      </w:r>
      <w:r>
        <w:rPr>
          <w:rFonts w:ascii="Times New Roman" w:hAnsi="Times New Roman"/>
          <w:color w:val="000000"/>
        </w:rPr>
        <w:t xml:space="preserve">A Section 303(d) Impaired Water </w:t>
      </w:r>
      <w:r w:rsidR="003233B6" w:rsidRPr="00D67C82">
        <w:rPr>
          <w:rFonts w:ascii="Times New Roman" w:hAnsi="Times New Roman"/>
          <w:color w:val="000000"/>
        </w:rPr>
        <w:t>Listing and TMDL Program include:</w:t>
      </w:r>
    </w:p>
    <w:p w14:paraId="7E42513E" w14:textId="77777777" w:rsidR="003233B6" w:rsidRPr="00D67C82" w:rsidRDefault="003233B6" w:rsidP="003233B6">
      <w:pPr>
        <w:widowControl/>
        <w:tabs>
          <w:tab w:val="left" w:pos="0"/>
        </w:tabs>
        <w:ind w:left="720"/>
        <w:rPr>
          <w:rFonts w:ascii="Times New Roman" w:hAnsi="Times New Roman"/>
          <w:color w:val="000000"/>
        </w:rPr>
      </w:pPr>
    </w:p>
    <w:p w14:paraId="6C7081B9" w14:textId="238BC1F8" w:rsidR="00D67C82" w:rsidRDefault="00D67C82"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Review</w:t>
      </w:r>
      <w:r w:rsidR="003441A5">
        <w:rPr>
          <w:rFonts w:ascii="Times New Roman" w:hAnsi="Times New Roman"/>
          <w:color w:val="000000"/>
          <w:sz w:val="24"/>
          <w:szCs w:val="24"/>
        </w:rPr>
        <w:t>ing</w:t>
      </w:r>
      <w:r>
        <w:rPr>
          <w:rFonts w:ascii="Times New Roman" w:hAnsi="Times New Roman"/>
          <w:color w:val="000000"/>
          <w:sz w:val="24"/>
          <w:szCs w:val="24"/>
        </w:rPr>
        <w:t xml:space="preserve"> </w:t>
      </w:r>
      <w:r w:rsidR="00FF3D90">
        <w:rPr>
          <w:rFonts w:ascii="Times New Roman" w:hAnsi="Times New Roman"/>
          <w:color w:val="000000"/>
          <w:sz w:val="24"/>
          <w:szCs w:val="24"/>
        </w:rPr>
        <w:t xml:space="preserve">the CWA, </w:t>
      </w:r>
      <w:r>
        <w:rPr>
          <w:rFonts w:ascii="Times New Roman" w:hAnsi="Times New Roman"/>
          <w:color w:val="000000"/>
          <w:sz w:val="24"/>
          <w:szCs w:val="24"/>
        </w:rPr>
        <w:t>regulations and guidance for CWA section 303(d).</w:t>
      </w:r>
    </w:p>
    <w:p w14:paraId="16394ABE" w14:textId="23DD3EA4" w:rsidR="003233B6" w:rsidRDefault="00D67C82" w:rsidP="003233B6">
      <w:pPr>
        <w:pStyle w:val="ListParagraph"/>
        <w:numPr>
          <w:ilvl w:val="0"/>
          <w:numId w:val="12"/>
        </w:numPr>
        <w:tabs>
          <w:tab w:val="left" w:pos="0"/>
        </w:tabs>
        <w:ind w:left="1080"/>
        <w:rPr>
          <w:rFonts w:ascii="Times New Roman" w:hAnsi="Times New Roman"/>
          <w:color w:val="000000"/>
          <w:sz w:val="24"/>
          <w:szCs w:val="24"/>
        </w:rPr>
      </w:pPr>
      <w:r w:rsidRPr="00D67C82">
        <w:rPr>
          <w:rFonts w:ascii="Times New Roman" w:hAnsi="Times New Roman"/>
          <w:color w:val="000000"/>
          <w:sz w:val="24"/>
          <w:szCs w:val="24"/>
        </w:rPr>
        <w:t>Develop</w:t>
      </w:r>
      <w:r w:rsidR="003441A5">
        <w:rPr>
          <w:rFonts w:ascii="Times New Roman" w:hAnsi="Times New Roman"/>
          <w:color w:val="000000"/>
          <w:sz w:val="24"/>
          <w:szCs w:val="24"/>
        </w:rPr>
        <w:t>ing</w:t>
      </w:r>
      <w:r w:rsidRPr="00D67C82">
        <w:rPr>
          <w:rFonts w:ascii="Times New Roman" w:hAnsi="Times New Roman"/>
          <w:color w:val="000000"/>
          <w:sz w:val="24"/>
          <w:szCs w:val="24"/>
        </w:rPr>
        <w:t>, review</w:t>
      </w:r>
      <w:r w:rsidR="003441A5">
        <w:rPr>
          <w:rFonts w:ascii="Times New Roman" w:hAnsi="Times New Roman"/>
          <w:color w:val="000000"/>
          <w:sz w:val="24"/>
          <w:szCs w:val="24"/>
        </w:rPr>
        <w:t>ing</w:t>
      </w:r>
      <w:r w:rsidRPr="00D67C82">
        <w:rPr>
          <w:rFonts w:ascii="Times New Roman" w:hAnsi="Times New Roman"/>
          <w:color w:val="000000"/>
          <w:sz w:val="24"/>
          <w:szCs w:val="24"/>
        </w:rPr>
        <w:t>, and updat</w:t>
      </w:r>
      <w:r w:rsidR="003441A5">
        <w:rPr>
          <w:rFonts w:ascii="Times New Roman" w:hAnsi="Times New Roman"/>
          <w:color w:val="000000"/>
          <w:sz w:val="24"/>
          <w:szCs w:val="24"/>
        </w:rPr>
        <w:t>ing</w:t>
      </w:r>
      <w:r w:rsidRPr="00D67C82">
        <w:rPr>
          <w:rFonts w:ascii="Times New Roman" w:hAnsi="Times New Roman"/>
          <w:color w:val="000000"/>
          <w:sz w:val="24"/>
          <w:szCs w:val="24"/>
        </w:rPr>
        <w:t xml:space="preserve"> 303(d) </w:t>
      </w:r>
      <w:r>
        <w:rPr>
          <w:rFonts w:ascii="Times New Roman" w:hAnsi="Times New Roman"/>
          <w:color w:val="000000"/>
          <w:sz w:val="24"/>
          <w:szCs w:val="24"/>
        </w:rPr>
        <w:t xml:space="preserve">assessment methodology. </w:t>
      </w:r>
    </w:p>
    <w:p w14:paraId="7696EFD3" w14:textId="292B8609" w:rsidR="00D67C82" w:rsidRDefault="00D67C82"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Prepar</w:t>
      </w:r>
      <w:r w:rsidR="003441A5">
        <w:rPr>
          <w:rFonts w:ascii="Times New Roman" w:hAnsi="Times New Roman"/>
          <w:color w:val="000000"/>
          <w:sz w:val="24"/>
          <w:szCs w:val="24"/>
        </w:rPr>
        <w:t>ing</w:t>
      </w:r>
      <w:r w:rsidR="009D5489">
        <w:rPr>
          <w:rFonts w:ascii="Times New Roman" w:hAnsi="Times New Roman"/>
          <w:color w:val="000000"/>
          <w:sz w:val="24"/>
          <w:szCs w:val="24"/>
        </w:rPr>
        <w:t xml:space="preserve"> the</w:t>
      </w:r>
      <w:r>
        <w:rPr>
          <w:rFonts w:ascii="Times New Roman" w:hAnsi="Times New Roman"/>
          <w:color w:val="000000"/>
          <w:sz w:val="24"/>
          <w:szCs w:val="24"/>
        </w:rPr>
        <w:t xml:space="preserve"> 303(d) list. Specific activities include identifying waters (including wetlands and coastal and marine waters), establishing priorities, and determining schedules and targets.</w:t>
      </w:r>
    </w:p>
    <w:p w14:paraId="177B57B5" w14:textId="248993A9" w:rsidR="00D67C82" w:rsidRDefault="00D67C82"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Conduct</w:t>
      </w:r>
      <w:r w:rsidR="003441A5">
        <w:rPr>
          <w:rFonts w:ascii="Times New Roman" w:hAnsi="Times New Roman"/>
          <w:color w:val="000000"/>
          <w:sz w:val="24"/>
          <w:szCs w:val="24"/>
        </w:rPr>
        <w:t>ing</w:t>
      </w:r>
      <w:r>
        <w:rPr>
          <w:rFonts w:ascii="Times New Roman" w:hAnsi="Times New Roman"/>
          <w:color w:val="000000"/>
          <w:sz w:val="24"/>
          <w:szCs w:val="24"/>
        </w:rPr>
        <w:t xml:space="preserve"> public participation required for the 303(d) list. Specific activities include issuing public notice(s) and developing responses to public comments on the list, priorities, and schedules.</w:t>
      </w:r>
    </w:p>
    <w:p w14:paraId="3F367A51" w14:textId="05C1C70A" w:rsidR="00D67C82" w:rsidRDefault="00D67C82"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Submit</w:t>
      </w:r>
      <w:r w:rsidR="003441A5">
        <w:rPr>
          <w:rFonts w:ascii="Times New Roman" w:hAnsi="Times New Roman"/>
          <w:color w:val="000000"/>
          <w:sz w:val="24"/>
          <w:szCs w:val="24"/>
        </w:rPr>
        <w:t>ting</w:t>
      </w:r>
      <w:r>
        <w:rPr>
          <w:rFonts w:ascii="Times New Roman" w:hAnsi="Times New Roman"/>
          <w:color w:val="000000"/>
          <w:sz w:val="24"/>
          <w:szCs w:val="24"/>
        </w:rPr>
        <w:t xml:space="preserve"> </w:t>
      </w:r>
      <w:r w:rsidR="009D5489">
        <w:rPr>
          <w:rFonts w:ascii="Times New Roman" w:hAnsi="Times New Roman"/>
          <w:color w:val="000000"/>
          <w:sz w:val="24"/>
          <w:szCs w:val="24"/>
        </w:rPr>
        <w:t xml:space="preserve">the </w:t>
      </w:r>
      <w:r>
        <w:rPr>
          <w:rFonts w:ascii="Times New Roman" w:hAnsi="Times New Roman"/>
          <w:color w:val="000000"/>
          <w:sz w:val="24"/>
          <w:szCs w:val="24"/>
        </w:rPr>
        <w:t>303(d) list to EPA and respond</w:t>
      </w:r>
      <w:r w:rsidR="003441A5">
        <w:rPr>
          <w:rFonts w:ascii="Times New Roman" w:hAnsi="Times New Roman"/>
          <w:color w:val="000000"/>
          <w:sz w:val="24"/>
          <w:szCs w:val="24"/>
        </w:rPr>
        <w:t>ing</w:t>
      </w:r>
      <w:r>
        <w:rPr>
          <w:rFonts w:ascii="Times New Roman" w:hAnsi="Times New Roman"/>
          <w:color w:val="000000"/>
          <w:sz w:val="24"/>
          <w:szCs w:val="24"/>
        </w:rPr>
        <w:t xml:space="preserve"> to EPA comments.</w:t>
      </w:r>
    </w:p>
    <w:p w14:paraId="0582D88E" w14:textId="56DB0725" w:rsidR="00D67C82" w:rsidRDefault="00D67C82"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Occasionally assist</w:t>
      </w:r>
      <w:r w:rsidR="003441A5">
        <w:rPr>
          <w:rFonts w:ascii="Times New Roman" w:hAnsi="Times New Roman"/>
          <w:color w:val="000000"/>
          <w:sz w:val="24"/>
          <w:szCs w:val="24"/>
        </w:rPr>
        <w:t>ing</w:t>
      </w:r>
      <w:r>
        <w:rPr>
          <w:rFonts w:ascii="Times New Roman" w:hAnsi="Times New Roman"/>
          <w:color w:val="000000"/>
          <w:sz w:val="24"/>
          <w:szCs w:val="24"/>
        </w:rPr>
        <w:t xml:space="preserve"> EPA with evaluating program management and its effectiveness in attaining </w:t>
      </w:r>
      <w:r w:rsidR="00150A01">
        <w:rPr>
          <w:rFonts w:ascii="Times New Roman" w:hAnsi="Times New Roman"/>
          <w:color w:val="000000"/>
          <w:sz w:val="24"/>
          <w:szCs w:val="24"/>
        </w:rPr>
        <w:t xml:space="preserve">applicable </w:t>
      </w:r>
      <w:r>
        <w:rPr>
          <w:rFonts w:ascii="Times New Roman" w:hAnsi="Times New Roman"/>
          <w:color w:val="000000"/>
          <w:sz w:val="24"/>
          <w:szCs w:val="24"/>
        </w:rPr>
        <w:t>WQS.</w:t>
      </w:r>
    </w:p>
    <w:p w14:paraId="564CCDD3" w14:textId="7C41A601" w:rsidR="003441A5" w:rsidRDefault="003441A5"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Conducting watershed characterization, compiling available information, creating database or electronic files, reviewing available information, and selecting the technical approach.</w:t>
      </w:r>
    </w:p>
    <w:p w14:paraId="5B80EE45" w14:textId="4CF26E05" w:rsidR="003441A5" w:rsidRDefault="003441A5"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Modeling and analyzing data. Selecting</w:t>
      </w:r>
      <w:r w:rsidR="000125D4">
        <w:rPr>
          <w:rFonts w:ascii="Times New Roman" w:hAnsi="Times New Roman"/>
          <w:color w:val="000000"/>
          <w:sz w:val="24"/>
          <w:szCs w:val="24"/>
        </w:rPr>
        <w:t xml:space="preserve">, </w:t>
      </w:r>
      <w:r>
        <w:rPr>
          <w:rFonts w:ascii="Times New Roman" w:hAnsi="Times New Roman"/>
          <w:color w:val="000000"/>
          <w:sz w:val="24"/>
          <w:szCs w:val="24"/>
        </w:rPr>
        <w:t>setting up</w:t>
      </w:r>
      <w:r w:rsidR="000125D4">
        <w:rPr>
          <w:rFonts w:ascii="Times New Roman" w:hAnsi="Times New Roman"/>
          <w:color w:val="000000"/>
          <w:sz w:val="24"/>
          <w:szCs w:val="24"/>
        </w:rPr>
        <w:t xml:space="preserve">, and </w:t>
      </w:r>
      <w:r>
        <w:rPr>
          <w:rFonts w:ascii="Times New Roman" w:hAnsi="Times New Roman"/>
          <w:color w:val="000000"/>
          <w:sz w:val="24"/>
          <w:szCs w:val="24"/>
        </w:rPr>
        <w:t xml:space="preserve">calibrating </w:t>
      </w:r>
      <w:r w:rsidR="000125D4">
        <w:rPr>
          <w:rFonts w:ascii="Times New Roman" w:hAnsi="Times New Roman"/>
          <w:color w:val="000000"/>
          <w:sz w:val="24"/>
          <w:szCs w:val="24"/>
        </w:rPr>
        <w:t>the final model.</w:t>
      </w:r>
    </w:p>
    <w:p w14:paraId="752C23E3" w14:textId="0B73956E" w:rsidR="000125D4" w:rsidRDefault="000125D4"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Conducting allocation analysis. Evaluating allocation scenarios and selecting final allocation.</w:t>
      </w:r>
    </w:p>
    <w:p w14:paraId="26B3737E" w14:textId="1D1669A6" w:rsidR="000125D4" w:rsidRDefault="000125D4"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 xml:space="preserve">Developing TMDL document for public review. Preparing technical report documenting analysis and assumptions. Documenting the TMDL (i.e., </w:t>
      </w:r>
      <w:r w:rsidR="007012C1">
        <w:rPr>
          <w:rFonts w:ascii="Times New Roman" w:hAnsi="Times New Roman"/>
          <w:color w:val="000000"/>
          <w:sz w:val="24"/>
          <w:szCs w:val="24"/>
        </w:rPr>
        <w:t>waste load allocation (WLA), load allocation (LA), loading capacity, margin of safety, seasonality). Preparing administrative record.</w:t>
      </w:r>
    </w:p>
    <w:p w14:paraId="6F42BFA0" w14:textId="7FDFB601" w:rsidR="007012C1" w:rsidRDefault="007012C1"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 xml:space="preserve">Conducting public outreach with public participation. Holding public meeting(s) and disseminating information prior to TMDL submittal.  </w:t>
      </w:r>
    </w:p>
    <w:p w14:paraId="41EB9C30" w14:textId="4456471D" w:rsidR="007012C1" w:rsidRPr="00D67C82" w:rsidRDefault="007012C1"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Tracking, planning, developing legal support, etc. Completing miscellaneous tasks needed to support TMDL development.</w:t>
      </w:r>
    </w:p>
    <w:p w14:paraId="718528B7" w14:textId="77777777" w:rsidR="00322976" w:rsidRDefault="00322976" w:rsidP="00322976">
      <w:pPr>
        <w:widowControl/>
        <w:tabs>
          <w:tab w:val="left" w:pos="0"/>
        </w:tabs>
        <w:ind w:firstLine="720"/>
        <w:rPr>
          <w:rFonts w:ascii="Times New Roman" w:hAnsi="Times New Roman"/>
          <w:color w:val="000000"/>
        </w:rPr>
      </w:pPr>
      <w:r>
        <w:rPr>
          <w:rFonts w:ascii="Times New Roman" w:hAnsi="Times New Roman"/>
          <w:color w:val="000000"/>
        </w:rPr>
        <w:lastRenderedPageBreak/>
        <w:t>These activities are generally carried out by tribal staff members, with support in some instances from contractors and consultants hired by the tribe.</w:t>
      </w:r>
    </w:p>
    <w:p w14:paraId="5174F78D" w14:textId="77777777" w:rsidR="00322976" w:rsidRDefault="00322976" w:rsidP="009452F1">
      <w:pPr>
        <w:widowControl/>
        <w:tabs>
          <w:tab w:val="left" w:pos="0"/>
        </w:tabs>
        <w:rPr>
          <w:rFonts w:ascii="Times New Roman" w:hAnsi="Times New Roman"/>
          <w:color w:val="000000"/>
        </w:rPr>
      </w:pPr>
    </w:p>
    <w:p w14:paraId="24868599" w14:textId="77777777" w:rsidR="009452F1" w:rsidRDefault="009452F1" w:rsidP="009452F1">
      <w:pPr>
        <w:widowControl/>
        <w:tabs>
          <w:tab w:val="left" w:pos="0"/>
        </w:tabs>
        <w:rPr>
          <w:rFonts w:ascii="Times New Roman" w:hAnsi="Times New Roman"/>
          <w:color w:val="000000"/>
        </w:rPr>
      </w:pPr>
    </w:p>
    <w:p w14:paraId="0D46F7BF" w14:textId="4C2B9BBB" w:rsidR="009458F5" w:rsidRDefault="009458F5" w:rsidP="00097E59">
      <w:pPr>
        <w:widowControl/>
        <w:tabs>
          <w:tab w:val="left" w:pos="0"/>
        </w:tabs>
        <w:ind w:left="720" w:hanging="720"/>
        <w:rPr>
          <w:rFonts w:ascii="Times New Roman" w:hAnsi="Times New Roman"/>
          <w:color w:val="000000"/>
        </w:rPr>
      </w:pPr>
      <w:r w:rsidRPr="0049406C">
        <w:rPr>
          <w:rFonts w:ascii="Times New Roman" w:hAnsi="Times New Roman"/>
          <w:b/>
          <w:color w:val="000000"/>
        </w:rPr>
        <w:t xml:space="preserve">5. </w:t>
      </w:r>
      <w:r>
        <w:rPr>
          <w:rFonts w:ascii="Times New Roman" w:hAnsi="Times New Roman"/>
          <w:b/>
          <w:color w:val="000000"/>
        </w:rPr>
        <w:tab/>
      </w:r>
      <w:r>
        <w:rPr>
          <w:rFonts w:ascii="Times New Roman" w:hAnsi="Times New Roman"/>
          <w:b/>
          <w:bCs/>
          <w:color w:val="000000"/>
        </w:rPr>
        <w:t>THE INFORMATION COLLECTED</w:t>
      </w:r>
      <w:r w:rsidR="00B74EDA">
        <w:rPr>
          <w:rFonts w:ascii="Times New Roman" w:hAnsi="Times New Roman"/>
          <w:b/>
          <w:bCs/>
          <w:color w:val="000000"/>
        </w:rPr>
        <w:t xml:space="preserve"> –</w:t>
      </w:r>
      <w:r>
        <w:rPr>
          <w:rFonts w:ascii="Times New Roman" w:hAnsi="Times New Roman"/>
          <w:b/>
          <w:bCs/>
          <w:color w:val="000000"/>
        </w:rPr>
        <w:t xml:space="preserve"> AGENCY ACTIVITIES, COLLECTION METHODOLOGY, AND INFORMATION MANAGEMENT</w:t>
      </w:r>
    </w:p>
    <w:p w14:paraId="769B01A5" w14:textId="77777777" w:rsidR="009458F5" w:rsidRDefault="009458F5">
      <w:pPr>
        <w:widowControl/>
        <w:tabs>
          <w:tab w:val="left" w:pos="0"/>
        </w:tabs>
        <w:rPr>
          <w:rFonts w:ascii="Times New Roman" w:hAnsi="Times New Roman"/>
          <w:color w:val="000000"/>
        </w:rPr>
      </w:pPr>
    </w:p>
    <w:p w14:paraId="339B1E0A" w14:textId="77777777" w:rsidR="009458F5" w:rsidRPr="0078227A" w:rsidRDefault="009458F5" w:rsidP="00097E59">
      <w:pPr>
        <w:widowControl/>
        <w:tabs>
          <w:tab w:val="left" w:pos="0"/>
        </w:tabs>
        <w:rPr>
          <w:rFonts w:ascii="Times New Roman" w:hAnsi="Times New Roman"/>
          <w:smallCaps/>
          <w:color w:val="000000"/>
        </w:rPr>
      </w:pPr>
      <w:r>
        <w:rPr>
          <w:rFonts w:ascii="Times New Roman" w:hAnsi="Times New Roman"/>
          <w:b/>
          <w:bCs/>
          <w:color w:val="000000"/>
        </w:rPr>
        <w:t xml:space="preserve">5.1 </w:t>
      </w:r>
      <w:r>
        <w:rPr>
          <w:rFonts w:ascii="Times New Roman" w:hAnsi="Times New Roman"/>
          <w:b/>
          <w:bCs/>
          <w:color w:val="000000"/>
        </w:rPr>
        <w:tab/>
      </w:r>
      <w:r w:rsidRPr="0078227A">
        <w:rPr>
          <w:rFonts w:ascii="Times New Roman" w:hAnsi="Times New Roman"/>
          <w:b/>
          <w:bCs/>
          <w:smallCaps/>
          <w:color w:val="000000"/>
        </w:rPr>
        <w:t>Agency Activities</w:t>
      </w:r>
    </w:p>
    <w:p w14:paraId="0931A9E5" w14:textId="77777777" w:rsidR="009458F5" w:rsidRDefault="009458F5">
      <w:pPr>
        <w:widowControl/>
        <w:tabs>
          <w:tab w:val="left" w:pos="0"/>
        </w:tabs>
        <w:rPr>
          <w:rFonts w:ascii="Times New Roman" w:hAnsi="Times New Roman"/>
          <w:color w:val="000000"/>
        </w:rPr>
      </w:pPr>
    </w:p>
    <w:p w14:paraId="514F74E8" w14:textId="247C2D6F"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After a </w:t>
      </w:r>
      <w:r w:rsidR="00D45D2B">
        <w:rPr>
          <w:rFonts w:ascii="Times New Roman" w:hAnsi="Times New Roman"/>
          <w:color w:val="000000"/>
        </w:rPr>
        <w:t>t</w:t>
      </w:r>
      <w:r>
        <w:rPr>
          <w:rFonts w:ascii="Times New Roman" w:hAnsi="Times New Roman"/>
          <w:color w:val="000000"/>
        </w:rPr>
        <w:t xml:space="preserve">ribe submits an application to administer </w:t>
      </w:r>
      <w:r w:rsidR="00B43085">
        <w:rPr>
          <w:rFonts w:ascii="Times New Roman" w:hAnsi="Times New Roman"/>
          <w:color w:val="000000"/>
        </w:rPr>
        <w:t xml:space="preserve">the CWA Section 303(d) Impaired Water Listing and TMDL Program, </w:t>
      </w:r>
      <w:r>
        <w:rPr>
          <w:rFonts w:ascii="Times New Roman" w:hAnsi="Times New Roman"/>
          <w:color w:val="000000"/>
        </w:rPr>
        <w:t xml:space="preserve">EPA </w:t>
      </w:r>
      <w:r w:rsidR="00B43085">
        <w:rPr>
          <w:rFonts w:ascii="Times New Roman" w:hAnsi="Times New Roman"/>
          <w:color w:val="000000"/>
        </w:rPr>
        <w:t xml:space="preserve">would </w:t>
      </w:r>
      <w:r>
        <w:rPr>
          <w:rFonts w:ascii="Times New Roman" w:hAnsi="Times New Roman"/>
          <w:color w:val="000000"/>
        </w:rPr>
        <w:t xml:space="preserve">review the application and use the submitted information to determine </w:t>
      </w:r>
      <w:r w:rsidR="00B74EDA">
        <w:rPr>
          <w:rFonts w:ascii="Times New Roman" w:hAnsi="Times New Roman"/>
          <w:color w:val="000000"/>
        </w:rPr>
        <w:t xml:space="preserve">whether </w:t>
      </w:r>
      <w:r>
        <w:rPr>
          <w:rFonts w:ascii="Times New Roman" w:hAnsi="Times New Roman"/>
          <w:color w:val="000000"/>
        </w:rPr>
        <w:t xml:space="preserve">the </w:t>
      </w:r>
      <w:r w:rsidR="00D45D2B">
        <w:rPr>
          <w:rFonts w:ascii="Times New Roman" w:hAnsi="Times New Roman"/>
          <w:color w:val="000000"/>
        </w:rPr>
        <w:t>t</w:t>
      </w:r>
      <w:r>
        <w:rPr>
          <w:rFonts w:ascii="Times New Roman" w:hAnsi="Times New Roman"/>
          <w:color w:val="000000"/>
        </w:rPr>
        <w:t xml:space="preserve">ribe meets the criteria under CWA section 518(e) </w:t>
      </w:r>
      <w:r w:rsidR="00B43085">
        <w:rPr>
          <w:rFonts w:ascii="Times New Roman" w:hAnsi="Times New Roman"/>
          <w:color w:val="000000"/>
        </w:rPr>
        <w:t xml:space="preserve">and </w:t>
      </w:r>
      <w:r w:rsidR="00322976">
        <w:rPr>
          <w:rFonts w:ascii="Times New Roman" w:hAnsi="Times New Roman"/>
          <w:color w:val="000000"/>
        </w:rPr>
        <w:t>EPA’s regulations</w:t>
      </w:r>
      <w:r w:rsidR="00B43085">
        <w:rPr>
          <w:rFonts w:ascii="Times New Roman" w:hAnsi="Times New Roman"/>
          <w:color w:val="000000"/>
        </w:rPr>
        <w:t xml:space="preserve"> </w:t>
      </w:r>
      <w:r>
        <w:rPr>
          <w:rFonts w:ascii="Times New Roman" w:hAnsi="Times New Roman"/>
          <w:color w:val="000000"/>
        </w:rPr>
        <w:t xml:space="preserve">to administer the </w:t>
      </w:r>
      <w:r w:rsidR="005F1602">
        <w:rPr>
          <w:rFonts w:ascii="Times New Roman" w:hAnsi="Times New Roman"/>
          <w:color w:val="000000"/>
        </w:rPr>
        <w:t>303(d) P</w:t>
      </w:r>
      <w:r>
        <w:rPr>
          <w:rFonts w:ascii="Times New Roman" w:hAnsi="Times New Roman"/>
          <w:color w:val="000000"/>
        </w:rPr>
        <w:t>rogram</w:t>
      </w:r>
      <w:r w:rsidR="001622C7">
        <w:rPr>
          <w:rFonts w:ascii="Times New Roman" w:hAnsi="Times New Roman"/>
          <w:color w:val="000000"/>
        </w:rPr>
        <w:t xml:space="preserve"> (proposed in the </w:t>
      </w:r>
      <w:r w:rsidR="001622C7" w:rsidRPr="002424A9">
        <w:rPr>
          <w:rFonts w:ascii="Times New Roman" w:hAnsi="Times New Roman"/>
          <w:i/>
        </w:rPr>
        <w:t>Treatment of Indian Tribes in a Similar Manner as States for Purposes of Section 303(d) of the Clean Water Act</w:t>
      </w:r>
      <w:r w:rsidR="001622C7">
        <w:rPr>
          <w:rFonts w:ascii="Times New Roman" w:hAnsi="Times New Roman"/>
          <w:i/>
        </w:rPr>
        <w:t xml:space="preserve"> (proposed rule))</w:t>
      </w:r>
      <w:r>
        <w:rPr>
          <w:rFonts w:ascii="Times New Roman" w:hAnsi="Times New Roman"/>
          <w:color w:val="000000"/>
        </w:rPr>
        <w:t>.</w:t>
      </w:r>
      <w:r w:rsidR="00B74EDA">
        <w:rPr>
          <w:rFonts w:ascii="Times New Roman" w:hAnsi="Times New Roman"/>
          <w:color w:val="000000"/>
        </w:rPr>
        <w:t xml:space="preserve"> </w:t>
      </w:r>
      <w:r w:rsidR="001622C7">
        <w:rPr>
          <w:rFonts w:ascii="Times New Roman" w:hAnsi="Times New Roman"/>
          <w:color w:val="000000"/>
        </w:rPr>
        <w:t xml:space="preserve"> </w:t>
      </w:r>
      <w:r w:rsidR="00B43085">
        <w:rPr>
          <w:rFonts w:ascii="Times New Roman" w:hAnsi="Times New Roman"/>
          <w:color w:val="000000"/>
        </w:rPr>
        <w:t>According to</w:t>
      </w:r>
      <w:r w:rsidR="00B74EDA">
        <w:rPr>
          <w:rFonts w:ascii="Times New Roman" w:hAnsi="Times New Roman"/>
          <w:color w:val="000000"/>
        </w:rPr>
        <w:t xml:space="preserve"> </w:t>
      </w:r>
      <w:r w:rsidR="00170CF2">
        <w:rPr>
          <w:rFonts w:ascii="Times New Roman" w:hAnsi="Times New Roman"/>
          <w:color w:val="000000"/>
        </w:rPr>
        <w:t xml:space="preserve">the </w:t>
      </w:r>
      <w:r w:rsidR="00B43085">
        <w:rPr>
          <w:rFonts w:ascii="Times New Roman" w:hAnsi="Times New Roman"/>
          <w:color w:val="000000"/>
        </w:rPr>
        <w:t>proposed rule</w:t>
      </w:r>
      <w:r w:rsidR="00B74EDA">
        <w:rPr>
          <w:rFonts w:ascii="Times New Roman" w:hAnsi="Times New Roman"/>
          <w:color w:val="000000"/>
        </w:rPr>
        <w:t>,</w:t>
      </w:r>
      <w:r w:rsidR="00170CF2">
        <w:rPr>
          <w:rFonts w:ascii="Times New Roman" w:hAnsi="Times New Roman"/>
          <w:color w:val="000000"/>
        </w:rPr>
        <w:t xml:space="preserve"> EPA </w:t>
      </w:r>
      <w:r w:rsidR="00B43085">
        <w:rPr>
          <w:rFonts w:ascii="Times New Roman" w:hAnsi="Times New Roman"/>
          <w:color w:val="000000"/>
        </w:rPr>
        <w:t xml:space="preserve">would </w:t>
      </w:r>
      <w:r w:rsidR="00170CF2">
        <w:rPr>
          <w:rFonts w:ascii="Times New Roman" w:hAnsi="Times New Roman"/>
          <w:color w:val="000000"/>
        </w:rPr>
        <w:t xml:space="preserve">also provide an </w:t>
      </w:r>
      <w:r w:rsidR="009509DB">
        <w:rPr>
          <w:rFonts w:ascii="Times New Roman" w:hAnsi="Times New Roman"/>
          <w:color w:val="000000"/>
        </w:rPr>
        <w:t xml:space="preserve">appropriate </w:t>
      </w:r>
      <w:r w:rsidR="00170CF2">
        <w:rPr>
          <w:rFonts w:ascii="Times New Roman" w:hAnsi="Times New Roman"/>
          <w:color w:val="000000"/>
        </w:rPr>
        <w:t xml:space="preserve">opportunity for </w:t>
      </w:r>
      <w:r w:rsidR="009509DB">
        <w:rPr>
          <w:rFonts w:ascii="Times New Roman" w:hAnsi="Times New Roman"/>
          <w:color w:val="000000"/>
        </w:rPr>
        <w:t>“</w:t>
      </w:r>
      <w:r w:rsidR="00170CF2">
        <w:rPr>
          <w:rFonts w:ascii="Times New Roman" w:hAnsi="Times New Roman"/>
          <w:color w:val="000000"/>
        </w:rPr>
        <w:t xml:space="preserve">appropriate </w:t>
      </w:r>
      <w:r w:rsidR="003E773E">
        <w:rPr>
          <w:rFonts w:ascii="Times New Roman" w:hAnsi="Times New Roman"/>
          <w:color w:val="000000"/>
        </w:rPr>
        <w:t xml:space="preserve">governmental </w:t>
      </w:r>
      <w:r w:rsidR="00170CF2">
        <w:rPr>
          <w:rFonts w:ascii="Times New Roman" w:hAnsi="Times New Roman"/>
          <w:color w:val="000000"/>
        </w:rPr>
        <w:t>entities</w:t>
      </w:r>
      <w:r w:rsidR="009509DB">
        <w:rPr>
          <w:rFonts w:ascii="Times New Roman" w:hAnsi="Times New Roman"/>
          <w:color w:val="000000"/>
        </w:rPr>
        <w:t>” (</w:t>
      </w:r>
      <w:r w:rsidR="009509DB" w:rsidRPr="005F4773">
        <w:rPr>
          <w:rFonts w:ascii="Times New Roman" w:hAnsi="Times New Roman"/>
          <w:i/>
          <w:color w:val="000000"/>
        </w:rPr>
        <w:t>i.e.</w:t>
      </w:r>
      <w:r w:rsidR="009509DB">
        <w:rPr>
          <w:rFonts w:ascii="Times New Roman" w:hAnsi="Times New Roman"/>
          <w:color w:val="000000"/>
        </w:rPr>
        <w:t>, states, tribes and other federal entities located contiguous to the reservation of the applicant tribe)</w:t>
      </w:r>
      <w:r w:rsidR="00170CF2">
        <w:rPr>
          <w:rFonts w:ascii="Times New Roman" w:hAnsi="Times New Roman"/>
          <w:color w:val="000000"/>
        </w:rPr>
        <w:t xml:space="preserve"> to comment on the</w:t>
      </w:r>
      <w:r w:rsidR="002E1875">
        <w:rPr>
          <w:rFonts w:ascii="Times New Roman" w:hAnsi="Times New Roman"/>
          <w:color w:val="000000"/>
        </w:rPr>
        <w:t xml:space="preserve"> </w:t>
      </w:r>
      <w:r w:rsidR="005F4773">
        <w:rPr>
          <w:rFonts w:ascii="Times New Roman" w:hAnsi="Times New Roman"/>
          <w:color w:val="000000"/>
        </w:rPr>
        <w:t>applicant tribe’s assertion of authority and, among other things, inform EPA of any special circumstances that they believe could affect a tribe’s ability to administer the 303(d) Program.</w:t>
      </w:r>
    </w:p>
    <w:p w14:paraId="2EF34561" w14:textId="77777777" w:rsidR="007012C1" w:rsidRDefault="007012C1">
      <w:pPr>
        <w:widowControl/>
        <w:tabs>
          <w:tab w:val="left" w:pos="0"/>
        </w:tabs>
        <w:ind w:firstLine="720"/>
        <w:rPr>
          <w:rFonts w:ascii="Times New Roman" w:hAnsi="Times New Roman"/>
          <w:color w:val="000000"/>
        </w:rPr>
      </w:pPr>
    </w:p>
    <w:p w14:paraId="6258FC1C" w14:textId="68570CF1" w:rsidR="009B4613" w:rsidRPr="009B4613" w:rsidRDefault="009B4613" w:rsidP="009B4613">
      <w:pPr>
        <w:pStyle w:val="BodyText"/>
        <w:spacing w:after="0"/>
        <w:ind w:firstLine="720"/>
        <w:rPr>
          <w:rFonts w:ascii="Times New Roman" w:hAnsi="Times New Roman"/>
        </w:rPr>
      </w:pPr>
      <w:r w:rsidRPr="009B4613">
        <w:rPr>
          <w:rFonts w:ascii="Times New Roman" w:hAnsi="Times New Roman"/>
        </w:rPr>
        <w:t>Once EPA receives a</w:t>
      </w:r>
      <w:r w:rsidR="005A122D">
        <w:rPr>
          <w:rFonts w:ascii="Times New Roman" w:hAnsi="Times New Roman"/>
        </w:rPr>
        <w:t xml:space="preserve"> </w:t>
      </w:r>
      <w:r w:rsidRPr="009B4613">
        <w:rPr>
          <w:rFonts w:ascii="Times New Roman" w:hAnsi="Times New Roman"/>
        </w:rPr>
        <w:t>list or TMDL</w:t>
      </w:r>
      <w:r>
        <w:rPr>
          <w:rFonts w:ascii="Times New Roman" w:hAnsi="Times New Roman"/>
        </w:rPr>
        <w:t xml:space="preserve"> from an authorized tribe</w:t>
      </w:r>
      <w:r w:rsidRPr="009B4613">
        <w:rPr>
          <w:rFonts w:ascii="Times New Roman" w:hAnsi="Times New Roman"/>
        </w:rPr>
        <w:t>, it must either approve or disapprove that list or TMDL within thirty days</w:t>
      </w:r>
      <w:r w:rsidR="002A770E">
        <w:rPr>
          <w:rFonts w:ascii="Times New Roman" w:hAnsi="Times New Roman"/>
        </w:rPr>
        <w:t>.</w:t>
      </w:r>
      <w:r w:rsidR="002A770E" w:rsidRPr="002A770E">
        <w:rPr>
          <w:rStyle w:val="FootnoteReference"/>
          <w:rFonts w:ascii="Times New Roman" w:hAnsi="Times New Roman"/>
          <w:vertAlign w:val="superscript"/>
        </w:rPr>
        <w:footnoteReference w:id="17"/>
      </w:r>
      <w:r w:rsidR="002A770E" w:rsidRPr="002A770E">
        <w:rPr>
          <w:rFonts w:ascii="Times New Roman" w:hAnsi="Times New Roman"/>
          <w:vertAlign w:val="superscript"/>
        </w:rPr>
        <w:t xml:space="preserve"> </w:t>
      </w:r>
      <w:r w:rsidRPr="009B4613">
        <w:rPr>
          <w:rFonts w:ascii="Times New Roman" w:hAnsi="Times New Roman"/>
        </w:rPr>
        <w:t>If EPA disapproves the list or TMDL, EPA must establish a replacement list or TMDL within thirty days of disapproval</w:t>
      </w:r>
      <w:r w:rsidR="002A770E">
        <w:rPr>
          <w:rFonts w:ascii="Times New Roman" w:hAnsi="Times New Roman"/>
        </w:rPr>
        <w:t>.</w:t>
      </w:r>
      <w:r w:rsidR="002A770E" w:rsidRPr="002A770E">
        <w:rPr>
          <w:rStyle w:val="FootnoteReference"/>
          <w:rFonts w:ascii="Times New Roman" w:hAnsi="Times New Roman"/>
          <w:vertAlign w:val="superscript"/>
        </w:rPr>
        <w:footnoteReference w:id="18"/>
      </w:r>
      <w:r w:rsidRPr="009B4613">
        <w:rPr>
          <w:rFonts w:ascii="Times New Roman" w:hAnsi="Times New Roman"/>
        </w:rPr>
        <w:t xml:space="preserve"> </w:t>
      </w:r>
      <w:r w:rsidR="00A426A6">
        <w:rPr>
          <w:rFonts w:ascii="Times New Roman" w:hAnsi="Times New Roman"/>
        </w:rPr>
        <w:t>Additional Agency activities include preparing 303(d) guidance and providing technical assistance to authorized tribes for 303(d) listing.</w:t>
      </w:r>
    </w:p>
    <w:p w14:paraId="6FDC9A5A" w14:textId="77777777" w:rsidR="00F42075" w:rsidRDefault="009B4613" w:rsidP="00F42075">
      <w:pPr>
        <w:widowControl/>
        <w:tabs>
          <w:tab w:val="left" w:pos="0"/>
        </w:tabs>
        <w:ind w:firstLine="720"/>
        <w:rPr>
          <w:rFonts w:ascii="Times New Roman" w:hAnsi="Times New Roman"/>
          <w:color w:val="000000"/>
        </w:rPr>
      </w:pPr>
      <w:r>
        <w:rPr>
          <w:rFonts w:ascii="Times New Roman" w:hAnsi="Times New Roman"/>
          <w:color w:val="000000"/>
        </w:rPr>
        <w:t xml:space="preserve"> </w:t>
      </w:r>
    </w:p>
    <w:p w14:paraId="5438C945" w14:textId="77777777" w:rsidR="00CA12B1" w:rsidRDefault="009458F5" w:rsidP="00CA12B1">
      <w:pPr>
        <w:widowControl/>
        <w:tabs>
          <w:tab w:val="left" w:pos="0"/>
        </w:tabs>
        <w:rPr>
          <w:rFonts w:ascii="Times New Roman" w:hAnsi="Times New Roman"/>
          <w:b/>
          <w:bCs/>
          <w:smallCaps/>
          <w:color w:val="000000"/>
        </w:rPr>
      </w:pPr>
      <w:r>
        <w:rPr>
          <w:rFonts w:ascii="Times New Roman" w:hAnsi="Times New Roman"/>
          <w:b/>
          <w:bCs/>
          <w:color w:val="000000"/>
        </w:rPr>
        <w:t xml:space="preserve">5.2 </w:t>
      </w:r>
      <w:r>
        <w:rPr>
          <w:rFonts w:ascii="Times New Roman" w:hAnsi="Times New Roman"/>
          <w:b/>
          <w:bCs/>
          <w:color w:val="000000"/>
        </w:rPr>
        <w:tab/>
      </w:r>
      <w:r w:rsidRPr="0078227A">
        <w:rPr>
          <w:rFonts w:ascii="Times New Roman" w:hAnsi="Times New Roman"/>
          <w:b/>
          <w:bCs/>
          <w:smallCaps/>
          <w:color w:val="000000"/>
        </w:rPr>
        <w:t>Collection Methodology and Management</w:t>
      </w:r>
    </w:p>
    <w:p w14:paraId="0F57DFD3" w14:textId="77777777" w:rsidR="00CA12B1" w:rsidRDefault="00CA12B1" w:rsidP="00CA12B1">
      <w:pPr>
        <w:widowControl/>
        <w:tabs>
          <w:tab w:val="left" w:pos="0"/>
        </w:tabs>
        <w:rPr>
          <w:rFonts w:ascii="Times New Roman" w:hAnsi="Times New Roman"/>
          <w:b/>
          <w:bCs/>
          <w:smallCaps/>
          <w:color w:val="000000"/>
        </w:rPr>
      </w:pPr>
      <w:r>
        <w:rPr>
          <w:rFonts w:ascii="Times New Roman" w:hAnsi="Times New Roman"/>
          <w:b/>
          <w:bCs/>
          <w:smallCaps/>
          <w:color w:val="000000"/>
        </w:rPr>
        <w:tab/>
      </w:r>
    </w:p>
    <w:p w14:paraId="6AF473C0" w14:textId="77777777" w:rsidR="00CA12B1" w:rsidRDefault="00CA12B1" w:rsidP="00CA12B1">
      <w:pPr>
        <w:widowControl/>
        <w:tabs>
          <w:tab w:val="left" w:pos="0"/>
        </w:tabs>
        <w:rPr>
          <w:rFonts w:ascii="Times New Roman" w:hAnsi="Times New Roman"/>
          <w:b/>
          <w:bCs/>
          <w:smallCaps/>
          <w:color w:val="000000"/>
        </w:rPr>
      </w:pPr>
      <w:r>
        <w:rPr>
          <w:rFonts w:ascii="Times New Roman" w:hAnsi="Times New Roman"/>
          <w:b/>
          <w:bCs/>
          <w:smallCaps/>
          <w:color w:val="000000"/>
        </w:rPr>
        <w:tab/>
      </w:r>
      <w:r w:rsidR="002E1875">
        <w:rPr>
          <w:rFonts w:ascii="Times New Roman" w:hAnsi="Times New Roman"/>
          <w:color w:val="000000"/>
        </w:rPr>
        <w:t>An i</w:t>
      </w:r>
      <w:r w:rsidR="009458F5">
        <w:rPr>
          <w:rFonts w:ascii="Times New Roman" w:hAnsi="Times New Roman"/>
          <w:color w:val="000000"/>
        </w:rPr>
        <w:t xml:space="preserve">nterested </w:t>
      </w:r>
      <w:r w:rsidR="00D45D2B">
        <w:rPr>
          <w:rFonts w:ascii="Times New Roman" w:hAnsi="Times New Roman"/>
          <w:color w:val="000000"/>
        </w:rPr>
        <w:t>t</w:t>
      </w:r>
      <w:r w:rsidR="009458F5">
        <w:rPr>
          <w:rFonts w:ascii="Times New Roman" w:hAnsi="Times New Roman"/>
          <w:color w:val="000000"/>
        </w:rPr>
        <w:t>ribe submit</w:t>
      </w:r>
      <w:r w:rsidR="002E1875">
        <w:rPr>
          <w:rFonts w:ascii="Times New Roman" w:hAnsi="Times New Roman"/>
          <w:color w:val="000000"/>
        </w:rPr>
        <w:t xml:space="preserve">s its </w:t>
      </w:r>
      <w:r w:rsidR="009458F5">
        <w:rPr>
          <w:rFonts w:ascii="Times New Roman" w:hAnsi="Times New Roman"/>
          <w:color w:val="000000"/>
        </w:rPr>
        <w:t xml:space="preserve">application </w:t>
      </w:r>
      <w:r w:rsidR="0099480A">
        <w:rPr>
          <w:rFonts w:ascii="Times New Roman" w:hAnsi="Times New Roman"/>
          <w:color w:val="000000"/>
        </w:rPr>
        <w:t xml:space="preserve">in hardcopy and/or electronic form </w:t>
      </w:r>
      <w:r w:rsidR="009458F5">
        <w:rPr>
          <w:rFonts w:ascii="Times New Roman" w:hAnsi="Times New Roman"/>
          <w:color w:val="000000"/>
        </w:rPr>
        <w:t xml:space="preserve">to the EPA </w:t>
      </w:r>
      <w:r w:rsidR="00C555DE">
        <w:rPr>
          <w:rFonts w:ascii="Times New Roman" w:hAnsi="Times New Roman"/>
          <w:color w:val="000000"/>
        </w:rPr>
        <w:t>R</w:t>
      </w:r>
      <w:r w:rsidR="009458F5">
        <w:rPr>
          <w:rFonts w:ascii="Times New Roman" w:hAnsi="Times New Roman"/>
          <w:color w:val="000000"/>
        </w:rPr>
        <w:t>egional office</w:t>
      </w:r>
      <w:r w:rsidR="002E1875">
        <w:rPr>
          <w:rFonts w:ascii="Times New Roman" w:hAnsi="Times New Roman"/>
          <w:color w:val="000000"/>
        </w:rPr>
        <w:t>.</w:t>
      </w:r>
      <w:r w:rsidR="00B74EDA">
        <w:rPr>
          <w:rFonts w:ascii="Times New Roman" w:hAnsi="Times New Roman"/>
          <w:color w:val="000000"/>
        </w:rPr>
        <w:t xml:space="preserve"> EPA </w:t>
      </w:r>
      <w:r w:rsidR="0019003A">
        <w:rPr>
          <w:rFonts w:ascii="Times New Roman" w:hAnsi="Times New Roman"/>
          <w:color w:val="000000"/>
        </w:rPr>
        <w:t xml:space="preserve">has </w:t>
      </w:r>
      <w:r w:rsidR="009458F5">
        <w:rPr>
          <w:rFonts w:ascii="Times New Roman" w:hAnsi="Times New Roman"/>
          <w:color w:val="000000"/>
        </w:rPr>
        <w:t>delegat</w:t>
      </w:r>
      <w:r w:rsidR="00607D91">
        <w:rPr>
          <w:rFonts w:ascii="Times New Roman" w:hAnsi="Times New Roman"/>
          <w:color w:val="000000"/>
        </w:rPr>
        <w:t>e</w:t>
      </w:r>
      <w:r w:rsidR="0019003A">
        <w:rPr>
          <w:rFonts w:ascii="Times New Roman" w:hAnsi="Times New Roman"/>
          <w:color w:val="000000"/>
        </w:rPr>
        <w:t>d</w:t>
      </w:r>
      <w:r w:rsidR="009458F5">
        <w:rPr>
          <w:rFonts w:ascii="Times New Roman" w:hAnsi="Times New Roman"/>
          <w:color w:val="000000"/>
        </w:rPr>
        <w:t xml:space="preserve"> </w:t>
      </w:r>
      <w:r w:rsidR="00B74EDA">
        <w:rPr>
          <w:rFonts w:ascii="Times New Roman" w:hAnsi="Times New Roman"/>
          <w:color w:val="000000"/>
        </w:rPr>
        <w:t xml:space="preserve">to Regions </w:t>
      </w:r>
      <w:r w:rsidR="009458F5">
        <w:rPr>
          <w:rFonts w:ascii="Times New Roman" w:hAnsi="Times New Roman"/>
          <w:color w:val="000000"/>
        </w:rPr>
        <w:t xml:space="preserve">the responsibility to review </w:t>
      </w:r>
      <w:r w:rsidR="002E1875">
        <w:rPr>
          <w:rFonts w:ascii="Times New Roman" w:hAnsi="Times New Roman"/>
          <w:color w:val="000000"/>
        </w:rPr>
        <w:t>and approve tribal TAS eligibility</w:t>
      </w:r>
      <w:r w:rsidR="0099480A">
        <w:rPr>
          <w:rFonts w:ascii="Times New Roman" w:hAnsi="Times New Roman"/>
          <w:color w:val="000000"/>
        </w:rPr>
        <w:t xml:space="preserve">; EPA headquarters </w:t>
      </w:r>
      <w:r w:rsidR="0082005D">
        <w:rPr>
          <w:rFonts w:ascii="Times New Roman" w:hAnsi="Times New Roman"/>
          <w:color w:val="000000"/>
        </w:rPr>
        <w:t xml:space="preserve">would </w:t>
      </w:r>
      <w:r w:rsidR="0099480A">
        <w:rPr>
          <w:rFonts w:ascii="Times New Roman" w:hAnsi="Times New Roman"/>
          <w:color w:val="000000"/>
        </w:rPr>
        <w:t>concur on the first application submitted to each Region</w:t>
      </w:r>
      <w:r w:rsidR="002E1875">
        <w:rPr>
          <w:rFonts w:ascii="Times New Roman" w:hAnsi="Times New Roman"/>
          <w:color w:val="000000"/>
        </w:rPr>
        <w:t xml:space="preserve">. </w:t>
      </w:r>
      <w:r w:rsidR="009458F5">
        <w:rPr>
          <w:rFonts w:ascii="Times New Roman" w:hAnsi="Times New Roman"/>
          <w:color w:val="000000"/>
        </w:rPr>
        <w:t xml:space="preserve">Regional </w:t>
      </w:r>
      <w:r w:rsidR="00B74EDA">
        <w:rPr>
          <w:rFonts w:ascii="Times New Roman" w:hAnsi="Times New Roman"/>
          <w:color w:val="000000"/>
        </w:rPr>
        <w:t>o</w:t>
      </w:r>
      <w:r w:rsidR="009458F5">
        <w:rPr>
          <w:rFonts w:ascii="Times New Roman" w:hAnsi="Times New Roman"/>
          <w:color w:val="000000"/>
        </w:rPr>
        <w:t xml:space="preserve">ffice staff </w:t>
      </w:r>
      <w:r w:rsidR="00B74EDA">
        <w:rPr>
          <w:rFonts w:ascii="Times New Roman" w:hAnsi="Times New Roman"/>
          <w:color w:val="000000"/>
        </w:rPr>
        <w:t xml:space="preserve">members </w:t>
      </w:r>
      <w:r w:rsidR="009458F5">
        <w:rPr>
          <w:rFonts w:ascii="Times New Roman" w:hAnsi="Times New Roman"/>
          <w:color w:val="000000"/>
        </w:rPr>
        <w:t xml:space="preserve">work closely with the </w:t>
      </w:r>
      <w:r w:rsidR="00D45D2B">
        <w:rPr>
          <w:rFonts w:ascii="Times New Roman" w:hAnsi="Times New Roman"/>
          <w:color w:val="000000"/>
        </w:rPr>
        <w:t>t</w:t>
      </w:r>
      <w:r w:rsidR="009458F5">
        <w:rPr>
          <w:rFonts w:ascii="Times New Roman" w:hAnsi="Times New Roman"/>
          <w:color w:val="000000"/>
        </w:rPr>
        <w:t>ribes in this process. EPA</w:t>
      </w:r>
      <w:r w:rsidR="002E1875">
        <w:rPr>
          <w:rFonts w:ascii="Times New Roman" w:hAnsi="Times New Roman"/>
          <w:color w:val="000000"/>
        </w:rPr>
        <w:t xml:space="preserve"> headquarters staff members provide </w:t>
      </w:r>
      <w:r w:rsidR="009458F5">
        <w:rPr>
          <w:rFonts w:ascii="Times New Roman" w:hAnsi="Times New Roman"/>
          <w:color w:val="000000"/>
        </w:rPr>
        <w:t xml:space="preserve">support to the </w:t>
      </w:r>
      <w:r w:rsidR="00C555DE">
        <w:rPr>
          <w:rFonts w:ascii="Times New Roman" w:hAnsi="Times New Roman"/>
          <w:color w:val="000000"/>
        </w:rPr>
        <w:t>R</w:t>
      </w:r>
      <w:r w:rsidR="009458F5">
        <w:rPr>
          <w:rFonts w:ascii="Times New Roman" w:hAnsi="Times New Roman"/>
          <w:color w:val="000000"/>
        </w:rPr>
        <w:t>egional offices in the review</w:t>
      </w:r>
      <w:r w:rsidR="002E1875">
        <w:rPr>
          <w:rFonts w:ascii="Times New Roman" w:hAnsi="Times New Roman"/>
          <w:color w:val="000000"/>
        </w:rPr>
        <w:t>s</w:t>
      </w:r>
      <w:r w:rsidR="009458F5">
        <w:rPr>
          <w:rFonts w:ascii="Times New Roman" w:hAnsi="Times New Roman"/>
          <w:color w:val="000000"/>
        </w:rPr>
        <w:t xml:space="preserve">. </w:t>
      </w:r>
    </w:p>
    <w:p w14:paraId="693E0351" w14:textId="77777777" w:rsidR="00CA12B1" w:rsidRDefault="00CA12B1" w:rsidP="00CA12B1">
      <w:pPr>
        <w:widowControl/>
        <w:tabs>
          <w:tab w:val="left" w:pos="0"/>
        </w:tabs>
        <w:rPr>
          <w:rFonts w:ascii="Times New Roman" w:hAnsi="Times New Roman"/>
          <w:b/>
          <w:bCs/>
          <w:smallCaps/>
          <w:color w:val="000000"/>
        </w:rPr>
      </w:pPr>
    </w:p>
    <w:p w14:paraId="5659A67A" w14:textId="0B12395C" w:rsidR="00A426A6" w:rsidRPr="00CA12B1" w:rsidRDefault="00CA12B1" w:rsidP="00CA12B1">
      <w:pPr>
        <w:widowControl/>
        <w:tabs>
          <w:tab w:val="left" w:pos="0"/>
        </w:tabs>
        <w:rPr>
          <w:rFonts w:ascii="Times New Roman" w:hAnsi="Times New Roman"/>
          <w:b/>
          <w:bCs/>
          <w:smallCaps/>
          <w:color w:val="000000"/>
        </w:rPr>
      </w:pPr>
      <w:r>
        <w:rPr>
          <w:rFonts w:ascii="Times New Roman" w:hAnsi="Times New Roman"/>
          <w:b/>
          <w:bCs/>
          <w:smallCaps/>
          <w:color w:val="000000"/>
        </w:rPr>
        <w:tab/>
      </w:r>
      <w:r w:rsidR="00A426A6">
        <w:rPr>
          <w:rFonts w:ascii="Times New Roman" w:hAnsi="Times New Roman"/>
          <w:color w:val="000000"/>
        </w:rPr>
        <w:t>Authorized tribes would submit the CWA section 303(d) lists and priority rankings to the EPA Regions. The Regions would review the submissions and then issue a decision document approving or disapproving the tribal list. If EPA were to disapprove a tribal list, EPA would need to issue a public notice identifying the waters EPA is proposing to add to the tribal list. Tribes would need to submit each completed TMDL to the appropriate EPA Region for review and action. If EPA were to disapprove the tribal submission, EPA would establish the TMDL for the tribe.</w:t>
      </w:r>
    </w:p>
    <w:p w14:paraId="55AA1374" w14:textId="77777777" w:rsidR="00E45EFA" w:rsidRDefault="00E45EFA">
      <w:pPr>
        <w:widowControl/>
        <w:tabs>
          <w:tab w:val="left" w:pos="0"/>
        </w:tabs>
        <w:rPr>
          <w:rFonts w:ascii="Times New Roman" w:hAnsi="Times New Roman"/>
          <w:color w:val="000000"/>
        </w:rPr>
      </w:pPr>
    </w:p>
    <w:p w14:paraId="46F6676A" w14:textId="77777777" w:rsidR="00D10A20" w:rsidRDefault="00D10A20">
      <w:pPr>
        <w:widowControl/>
        <w:tabs>
          <w:tab w:val="left" w:pos="0"/>
        </w:tabs>
        <w:rPr>
          <w:rFonts w:ascii="Times New Roman" w:hAnsi="Times New Roman"/>
          <w:color w:val="000000"/>
        </w:rPr>
      </w:pPr>
    </w:p>
    <w:p w14:paraId="75EA2B9D" w14:textId="77777777" w:rsidR="00D10A20" w:rsidRDefault="00D10A20">
      <w:pPr>
        <w:widowControl/>
        <w:tabs>
          <w:tab w:val="left" w:pos="0"/>
        </w:tabs>
        <w:rPr>
          <w:rFonts w:ascii="Times New Roman" w:hAnsi="Times New Roman"/>
          <w:color w:val="000000"/>
        </w:rPr>
      </w:pPr>
    </w:p>
    <w:p w14:paraId="30BA668A" w14:textId="77777777" w:rsidR="009458F5" w:rsidRDefault="009458F5" w:rsidP="00097E59">
      <w:pPr>
        <w:widowControl/>
        <w:tabs>
          <w:tab w:val="left" w:pos="0"/>
        </w:tabs>
        <w:rPr>
          <w:rFonts w:ascii="Times New Roman" w:hAnsi="Times New Roman"/>
          <w:b/>
          <w:bCs/>
          <w:color w:val="000000"/>
        </w:rPr>
      </w:pPr>
      <w:r>
        <w:rPr>
          <w:rFonts w:ascii="Times New Roman" w:hAnsi="Times New Roman"/>
          <w:b/>
          <w:bCs/>
          <w:color w:val="000000"/>
        </w:rPr>
        <w:lastRenderedPageBreak/>
        <w:t xml:space="preserve">5.3 </w:t>
      </w:r>
      <w:r>
        <w:rPr>
          <w:rFonts w:ascii="Times New Roman" w:hAnsi="Times New Roman"/>
          <w:b/>
          <w:bCs/>
          <w:color w:val="000000"/>
        </w:rPr>
        <w:tab/>
      </w:r>
      <w:r w:rsidRPr="0078227A">
        <w:rPr>
          <w:rFonts w:ascii="Times New Roman" w:hAnsi="Times New Roman"/>
          <w:b/>
          <w:bCs/>
          <w:smallCaps/>
          <w:color w:val="000000"/>
        </w:rPr>
        <w:t>Small Entity Flexibility</w:t>
      </w:r>
    </w:p>
    <w:p w14:paraId="79FC8F73" w14:textId="77777777" w:rsidR="009458F5" w:rsidRDefault="009458F5">
      <w:pPr>
        <w:widowControl/>
        <w:tabs>
          <w:tab w:val="left" w:pos="0"/>
        </w:tabs>
        <w:ind w:firstLine="720"/>
        <w:rPr>
          <w:rFonts w:ascii="Times New Roman" w:hAnsi="Times New Roman"/>
          <w:b/>
          <w:bCs/>
          <w:color w:val="000000"/>
        </w:rPr>
      </w:pPr>
    </w:p>
    <w:p w14:paraId="69182E61" w14:textId="25FF5262" w:rsidR="009458F5" w:rsidRPr="00C94A45" w:rsidRDefault="002E1875" w:rsidP="00C94A45">
      <w:pPr>
        <w:widowControl/>
        <w:tabs>
          <w:tab w:val="left" w:pos="0"/>
        </w:tabs>
        <w:ind w:firstLine="720"/>
        <w:rPr>
          <w:rFonts w:ascii="Times New Roman" w:hAnsi="Times New Roman"/>
          <w:bCs/>
          <w:color w:val="000000"/>
        </w:rPr>
      </w:pPr>
      <w:r>
        <w:rPr>
          <w:rFonts w:ascii="Times New Roman" w:hAnsi="Times New Roman"/>
          <w:bCs/>
          <w:color w:val="000000"/>
        </w:rPr>
        <w:t>T</w:t>
      </w:r>
      <w:r w:rsidR="009458F5" w:rsidRPr="00C94A45">
        <w:rPr>
          <w:rFonts w:ascii="Times New Roman" w:hAnsi="Times New Roman"/>
          <w:bCs/>
          <w:color w:val="000000"/>
        </w:rPr>
        <w:t xml:space="preserve">he reporting requirements discussed in this ICR do not place </w:t>
      </w:r>
      <w:r w:rsidR="0099480A">
        <w:rPr>
          <w:rFonts w:ascii="Times New Roman" w:hAnsi="Times New Roman"/>
          <w:bCs/>
          <w:color w:val="000000"/>
        </w:rPr>
        <w:t xml:space="preserve">a </w:t>
      </w:r>
      <w:r w:rsidR="009458F5" w:rsidRPr="00C94A45">
        <w:rPr>
          <w:rFonts w:ascii="Times New Roman" w:hAnsi="Times New Roman"/>
          <w:bCs/>
          <w:color w:val="000000"/>
        </w:rPr>
        <w:t xml:space="preserve">burden on </w:t>
      </w:r>
      <w:r w:rsidR="0099480A">
        <w:rPr>
          <w:rFonts w:ascii="Times New Roman" w:hAnsi="Times New Roman"/>
          <w:bCs/>
          <w:color w:val="000000"/>
        </w:rPr>
        <w:t xml:space="preserve">any </w:t>
      </w:r>
      <w:r w:rsidR="009458F5" w:rsidRPr="00C94A45">
        <w:rPr>
          <w:rFonts w:ascii="Times New Roman" w:hAnsi="Times New Roman"/>
          <w:bCs/>
          <w:color w:val="000000"/>
        </w:rPr>
        <w:t xml:space="preserve">small entities. </w:t>
      </w:r>
    </w:p>
    <w:p w14:paraId="5FB825F7" w14:textId="77777777" w:rsidR="009458F5" w:rsidRPr="00C94A45" w:rsidRDefault="009458F5" w:rsidP="00C94A45">
      <w:pPr>
        <w:widowControl/>
        <w:tabs>
          <w:tab w:val="left" w:pos="0"/>
        </w:tabs>
        <w:ind w:firstLine="720"/>
        <w:rPr>
          <w:rFonts w:ascii="Times New Roman" w:hAnsi="Times New Roman"/>
          <w:bCs/>
          <w:color w:val="000000"/>
        </w:rPr>
      </w:pPr>
    </w:p>
    <w:p w14:paraId="50CB090D" w14:textId="77777777" w:rsidR="009458F5" w:rsidRDefault="009458F5" w:rsidP="00097E59">
      <w:pPr>
        <w:widowControl/>
        <w:tabs>
          <w:tab w:val="left" w:pos="0"/>
        </w:tabs>
        <w:rPr>
          <w:rFonts w:ascii="Times New Roman" w:hAnsi="Times New Roman"/>
          <w:color w:val="000000"/>
        </w:rPr>
      </w:pPr>
      <w:r>
        <w:rPr>
          <w:rFonts w:ascii="Times New Roman" w:hAnsi="Times New Roman"/>
          <w:b/>
          <w:bCs/>
          <w:color w:val="000000"/>
        </w:rPr>
        <w:t xml:space="preserve">5.4 </w:t>
      </w:r>
      <w:r>
        <w:rPr>
          <w:rFonts w:ascii="Times New Roman" w:hAnsi="Times New Roman"/>
          <w:b/>
          <w:bCs/>
          <w:color w:val="000000"/>
        </w:rPr>
        <w:tab/>
      </w:r>
      <w:r w:rsidRPr="0078227A">
        <w:rPr>
          <w:rFonts w:ascii="Times New Roman" w:hAnsi="Times New Roman"/>
          <w:b/>
          <w:bCs/>
          <w:smallCaps/>
          <w:color w:val="000000"/>
        </w:rPr>
        <w:t>Collection Schedule</w:t>
      </w:r>
    </w:p>
    <w:p w14:paraId="5F8FADE8" w14:textId="77777777" w:rsidR="009458F5" w:rsidRDefault="009458F5">
      <w:pPr>
        <w:widowControl/>
        <w:tabs>
          <w:tab w:val="left" w:pos="0"/>
        </w:tabs>
        <w:rPr>
          <w:rFonts w:ascii="Times New Roman" w:hAnsi="Times New Roman"/>
          <w:color w:val="000000"/>
        </w:rPr>
      </w:pPr>
    </w:p>
    <w:p w14:paraId="3F69A475" w14:textId="18915ADA" w:rsidR="000A132F" w:rsidRDefault="00372045" w:rsidP="000A132F">
      <w:pPr>
        <w:widowControl/>
        <w:tabs>
          <w:tab w:val="left" w:pos="0"/>
        </w:tabs>
        <w:rPr>
          <w:rFonts w:ascii="Times New Roman" w:hAnsi="Times New Roman"/>
          <w:color w:val="000000" w:themeColor="text1"/>
        </w:rPr>
      </w:pPr>
      <w:r>
        <w:rPr>
          <w:rFonts w:ascii="Times New Roman" w:hAnsi="Times New Roman"/>
          <w:color w:val="000000"/>
        </w:rPr>
        <w:tab/>
      </w:r>
      <w:r w:rsidR="009458F5">
        <w:rPr>
          <w:rFonts w:ascii="Times New Roman" w:hAnsi="Times New Roman"/>
          <w:color w:val="000000"/>
        </w:rPr>
        <w:t xml:space="preserve">There are no scheduling requirements for Indian </w:t>
      </w:r>
      <w:r w:rsidR="00D45D2B">
        <w:rPr>
          <w:rFonts w:ascii="Times New Roman" w:hAnsi="Times New Roman"/>
          <w:color w:val="000000"/>
        </w:rPr>
        <w:t>t</w:t>
      </w:r>
      <w:r w:rsidR="009458F5">
        <w:rPr>
          <w:rFonts w:ascii="Times New Roman" w:hAnsi="Times New Roman"/>
          <w:color w:val="000000"/>
        </w:rPr>
        <w:t xml:space="preserve">ribes to apply for authorization to administer </w:t>
      </w:r>
      <w:r w:rsidR="00C555DE">
        <w:rPr>
          <w:rFonts w:ascii="Times New Roman" w:hAnsi="Times New Roman"/>
          <w:color w:val="000000"/>
        </w:rPr>
        <w:t xml:space="preserve">the </w:t>
      </w:r>
      <w:r w:rsidR="002E1875">
        <w:rPr>
          <w:rFonts w:ascii="Times New Roman" w:hAnsi="Times New Roman"/>
          <w:color w:val="000000"/>
        </w:rPr>
        <w:t>CWA</w:t>
      </w:r>
      <w:r w:rsidR="00C555DE">
        <w:rPr>
          <w:rFonts w:ascii="Times New Roman" w:hAnsi="Times New Roman"/>
          <w:color w:val="000000"/>
        </w:rPr>
        <w:t xml:space="preserve"> Section 303(d) Impaired Water Listing and TMDL Program</w:t>
      </w:r>
      <w:r>
        <w:rPr>
          <w:rFonts w:ascii="Times New Roman" w:hAnsi="Times New Roman"/>
          <w:color w:val="000000"/>
        </w:rPr>
        <w:t xml:space="preserve">; however, as described in </w:t>
      </w:r>
      <w:r w:rsidRPr="007B16E9">
        <w:rPr>
          <w:rFonts w:ascii="Times New Roman" w:hAnsi="Times New Roman"/>
          <w:color w:val="000000"/>
        </w:rPr>
        <w:t>section 3.4, t</w:t>
      </w:r>
      <w:r w:rsidRPr="007B16E9">
        <w:rPr>
          <w:rFonts w:ascii="Times New Roman" w:hAnsi="Times New Roman"/>
          <w:color w:val="000000" w:themeColor="text1"/>
        </w:rPr>
        <w:t xml:space="preserve">he frequency of the CWA section 303(d) list collection is biennial. A tribe gaining TAS status would be provided </w:t>
      </w:r>
      <w:r w:rsidRPr="007B16E9">
        <w:rPr>
          <w:rFonts w:ascii="Times New Roman" w:hAnsi="Times New Roman"/>
          <w:color w:val="151515"/>
        </w:rPr>
        <w:t>at least 24 months to submit its first section</w:t>
      </w:r>
      <w:r>
        <w:rPr>
          <w:rFonts w:ascii="Times New Roman" w:hAnsi="Times New Roman"/>
          <w:color w:val="151515"/>
        </w:rPr>
        <w:t xml:space="preserve"> 303(d)</w:t>
      </w:r>
      <w:r w:rsidRPr="00372045">
        <w:rPr>
          <w:rFonts w:ascii="Times New Roman" w:hAnsi="Times New Roman"/>
          <w:color w:val="151515"/>
        </w:rPr>
        <w:t xml:space="preserve"> list to EPA. </w:t>
      </w:r>
      <w:r w:rsidR="00CA12B1">
        <w:rPr>
          <w:rFonts w:ascii="Times New Roman" w:hAnsi="Times New Roman"/>
          <w:color w:val="151515"/>
        </w:rPr>
        <w:t xml:space="preserve">The tribe’s first impaired waters list would be due to EPA </w:t>
      </w:r>
      <w:r w:rsidR="00324685">
        <w:rPr>
          <w:rFonts w:ascii="Times New Roman" w:hAnsi="Times New Roman"/>
          <w:color w:val="151515"/>
        </w:rPr>
        <w:t>the next listing cycle due date that is at least 24 months from the later of</w:t>
      </w:r>
      <w:r w:rsidRPr="00372045">
        <w:rPr>
          <w:rFonts w:ascii="Times New Roman" w:hAnsi="Times New Roman"/>
          <w:color w:val="151515"/>
        </w:rPr>
        <w:t xml:space="preserve"> (1) the date the tribe’s TAS for 303(d) application is approved or (2) the date </w:t>
      </w:r>
      <w:r w:rsidR="0054609B">
        <w:rPr>
          <w:rFonts w:ascii="Times New Roman" w:hAnsi="Times New Roman"/>
          <w:color w:val="151515"/>
        </w:rPr>
        <w:t>applicable</w:t>
      </w:r>
      <w:r w:rsidRPr="00372045">
        <w:rPr>
          <w:rFonts w:ascii="Times New Roman" w:hAnsi="Times New Roman"/>
          <w:color w:val="151515"/>
        </w:rPr>
        <w:t xml:space="preserve"> WQS for the tribe’s waters are effective</w:t>
      </w:r>
      <w:r>
        <w:rPr>
          <w:rFonts w:ascii="Times New Roman" w:hAnsi="Times New Roman"/>
          <w:color w:val="151515"/>
        </w:rPr>
        <w:t>. Subsequent section 303(d) lists would be due April 1</w:t>
      </w:r>
      <w:r w:rsidRPr="00372045">
        <w:rPr>
          <w:rFonts w:ascii="Times New Roman" w:hAnsi="Times New Roman"/>
          <w:color w:val="151515"/>
          <w:vertAlign w:val="superscript"/>
        </w:rPr>
        <w:t>st</w:t>
      </w:r>
      <w:r>
        <w:rPr>
          <w:rFonts w:ascii="Times New Roman" w:hAnsi="Times New Roman"/>
          <w:color w:val="151515"/>
        </w:rPr>
        <w:t xml:space="preserve"> of even-numbered years (</w:t>
      </w:r>
      <w:r w:rsidRPr="007B16E9">
        <w:rPr>
          <w:rFonts w:ascii="Times New Roman" w:hAnsi="Times New Roman"/>
          <w:i/>
          <w:color w:val="151515"/>
        </w:rPr>
        <w:t>e.g.</w:t>
      </w:r>
      <w:r>
        <w:rPr>
          <w:rFonts w:ascii="Times New Roman" w:hAnsi="Times New Roman"/>
          <w:color w:val="151515"/>
        </w:rPr>
        <w:t>, April 1, 2018, 2020, 2022).</w:t>
      </w:r>
      <w:r w:rsidR="000A132F">
        <w:rPr>
          <w:rFonts w:ascii="Times New Roman" w:hAnsi="Times New Roman"/>
          <w:color w:val="151515"/>
        </w:rPr>
        <w:t xml:space="preserve"> As described in </w:t>
      </w:r>
      <w:r w:rsidR="000A132F" w:rsidRPr="007B16E9">
        <w:rPr>
          <w:rFonts w:ascii="Times New Roman" w:hAnsi="Times New Roman"/>
          <w:color w:val="000000" w:themeColor="text1"/>
        </w:rPr>
        <w:t>section 3.4</w:t>
      </w:r>
      <w:r w:rsidR="000A132F">
        <w:rPr>
          <w:rFonts w:ascii="Times New Roman" w:hAnsi="Times New Roman"/>
          <w:color w:val="151515"/>
        </w:rPr>
        <w:t>, e</w:t>
      </w:r>
      <w:r w:rsidR="000A132F">
        <w:rPr>
          <w:rFonts w:ascii="Times New Roman" w:hAnsi="Times New Roman"/>
          <w:color w:val="000000" w:themeColor="text1"/>
        </w:rPr>
        <w:t xml:space="preserve">ach state, territory, </w:t>
      </w:r>
      <w:r w:rsidR="00267476">
        <w:rPr>
          <w:rFonts w:ascii="Times New Roman" w:hAnsi="Times New Roman"/>
          <w:color w:val="000000" w:themeColor="text1"/>
        </w:rPr>
        <w:t>or</w:t>
      </w:r>
      <w:r w:rsidR="000A132F">
        <w:rPr>
          <w:rFonts w:ascii="Times New Roman" w:hAnsi="Times New Roman"/>
          <w:color w:val="000000" w:themeColor="text1"/>
        </w:rPr>
        <w:t xml:space="preserve"> authorized tribe must, from time to time, develop TMDLs for pollutants causing impairments in all waters on its 303(d) list; this “from time to time” frequency is mandated by the CWA.</w:t>
      </w:r>
      <w:r w:rsidR="000A132F" w:rsidRPr="00FC0919">
        <w:rPr>
          <w:rStyle w:val="FootnoteReference"/>
          <w:rFonts w:ascii="Times New Roman" w:hAnsi="Times New Roman"/>
          <w:color w:val="000000" w:themeColor="text1"/>
          <w:vertAlign w:val="superscript"/>
        </w:rPr>
        <w:footnoteReference w:id="19"/>
      </w:r>
      <w:r w:rsidR="000A132F">
        <w:rPr>
          <w:rFonts w:ascii="Times New Roman" w:hAnsi="Times New Roman"/>
          <w:color w:val="000000" w:themeColor="text1"/>
        </w:rPr>
        <w:t xml:space="preserve">  </w:t>
      </w:r>
    </w:p>
    <w:p w14:paraId="5B262ADA" w14:textId="6419D4AA" w:rsidR="00372045" w:rsidRDefault="00372045" w:rsidP="00372045">
      <w:pPr>
        <w:widowControl/>
        <w:tabs>
          <w:tab w:val="left" w:pos="0"/>
        </w:tabs>
        <w:ind w:firstLine="720"/>
        <w:rPr>
          <w:rFonts w:ascii="Times New Roman" w:hAnsi="Times New Roman"/>
          <w:color w:val="000000"/>
        </w:rPr>
      </w:pPr>
    </w:p>
    <w:p w14:paraId="7A4E1787" w14:textId="77777777" w:rsidR="00322976" w:rsidRDefault="00322976">
      <w:pPr>
        <w:widowControl/>
        <w:tabs>
          <w:tab w:val="left" w:pos="0"/>
        </w:tabs>
        <w:rPr>
          <w:rFonts w:ascii="Times New Roman" w:hAnsi="Times New Roman"/>
          <w:b/>
          <w:color w:val="000000"/>
        </w:rPr>
      </w:pPr>
    </w:p>
    <w:p w14:paraId="6B76E384" w14:textId="3DA2E736" w:rsidR="009458F5" w:rsidRDefault="009458F5">
      <w:pPr>
        <w:widowControl/>
        <w:tabs>
          <w:tab w:val="left" w:pos="0"/>
        </w:tabs>
        <w:rPr>
          <w:rFonts w:ascii="Times New Roman" w:hAnsi="Times New Roman"/>
          <w:color w:val="000000"/>
        </w:rPr>
      </w:pPr>
      <w:r w:rsidRPr="00567F32">
        <w:rPr>
          <w:rFonts w:ascii="Times New Roman" w:hAnsi="Times New Roman"/>
          <w:b/>
          <w:color w:val="000000"/>
        </w:rPr>
        <w:t>6.</w:t>
      </w:r>
      <w:r>
        <w:rPr>
          <w:rFonts w:ascii="Times New Roman" w:hAnsi="Times New Roman"/>
          <w:b/>
          <w:bCs/>
          <w:color w:val="000000"/>
        </w:rPr>
        <w:t xml:space="preserve"> </w:t>
      </w:r>
      <w:r>
        <w:rPr>
          <w:rFonts w:ascii="Times New Roman" w:hAnsi="Times New Roman"/>
          <w:b/>
          <w:bCs/>
          <w:color w:val="000000"/>
        </w:rPr>
        <w:tab/>
        <w:t>ESTIMATING THE BURDEN AND COST OF THE COLLECTION</w:t>
      </w:r>
    </w:p>
    <w:p w14:paraId="4B03271A" w14:textId="77777777" w:rsidR="009458F5" w:rsidRDefault="009458F5">
      <w:pPr>
        <w:widowControl/>
        <w:tabs>
          <w:tab w:val="left" w:pos="0"/>
        </w:tabs>
        <w:rPr>
          <w:rFonts w:ascii="Times New Roman" w:hAnsi="Times New Roman"/>
          <w:color w:val="000000"/>
        </w:rPr>
      </w:pPr>
    </w:p>
    <w:p w14:paraId="3D3898E3" w14:textId="2A025B1D" w:rsidR="001039A3" w:rsidRDefault="009458F5" w:rsidP="00DC2D41">
      <w:pPr>
        <w:widowControl/>
        <w:tabs>
          <w:tab w:val="left" w:pos="0"/>
        </w:tabs>
        <w:rPr>
          <w:rFonts w:ascii="Times New Roman" w:hAnsi="Times New Roman"/>
          <w:b/>
          <w:bCs/>
          <w:smallCaps/>
          <w:color w:val="000000"/>
        </w:rPr>
      </w:pPr>
      <w:r>
        <w:rPr>
          <w:rFonts w:ascii="Times New Roman" w:hAnsi="Times New Roman"/>
          <w:b/>
          <w:bCs/>
          <w:color w:val="000000"/>
        </w:rPr>
        <w:t xml:space="preserve">6.1 </w:t>
      </w:r>
      <w:r>
        <w:rPr>
          <w:rFonts w:ascii="Times New Roman" w:hAnsi="Times New Roman"/>
          <w:b/>
          <w:bCs/>
          <w:color w:val="000000"/>
        </w:rPr>
        <w:tab/>
      </w:r>
      <w:r w:rsidRPr="00AA1337">
        <w:rPr>
          <w:rFonts w:ascii="Times New Roman" w:hAnsi="Times New Roman"/>
          <w:b/>
          <w:bCs/>
          <w:smallCaps/>
          <w:color w:val="000000"/>
        </w:rPr>
        <w:t>Estimating</w:t>
      </w:r>
      <w:r w:rsidRPr="0078227A">
        <w:rPr>
          <w:rFonts w:ascii="Times New Roman" w:hAnsi="Times New Roman"/>
          <w:b/>
          <w:bCs/>
          <w:smallCaps/>
          <w:color w:val="000000"/>
        </w:rPr>
        <w:t xml:space="preserve"> Respondent Burden</w:t>
      </w:r>
    </w:p>
    <w:p w14:paraId="76182744" w14:textId="77777777" w:rsidR="001039A3" w:rsidRDefault="001039A3" w:rsidP="00DC2D41">
      <w:pPr>
        <w:widowControl/>
        <w:tabs>
          <w:tab w:val="left" w:pos="0"/>
        </w:tabs>
        <w:rPr>
          <w:rFonts w:ascii="Times New Roman" w:hAnsi="Times New Roman"/>
          <w:color w:val="000000"/>
        </w:rPr>
      </w:pPr>
    </w:p>
    <w:p w14:paraId="3747CF83" w14:textId="37ADDACB" w:rsidR="00AD547A" w:rsidRDefault="001622C7" w:rsidP="00AD547A">
      <w:pPr>
        <w:widowControl/>
        <w:tabs>
          <w:tab w:val="left" w:pos="0"/>
        </w:tabs>
        <w:ind w:firstLine="720"/>
        <w:rPr>
          <w:rFonts w:ascii="Times New Roman" w:hAnsi="Times New Roman"/>
        </w:rPr>
      </w:pPr>
      <w:r>
        <w:rPr>
          <w:rFonts w:ascii="Times New Roman" w:hAnsi="Times New Roman"/>
        </w:rPr>
        <w:t xml:space="preserve">In order to </w:t>
      </w:r>
      <w:r w:rsidR="00AD547A">
        <w:rPr>
          <w:rFonts w:ascii="Times New Roman" w:hAnsi="Times New Roman"/>
        </w:rPr>
        <w:t xml:space="preserve">develop the burden estimate </w:t>
      </w:r>
      <w:r>
        <w:rPr>
          <w:rFonts w:ascii="Times New Roman" w:hAnsi="Times New Roman"/>
        </w:rPr>
        <w:t>in this section</w:t>
      </w:r>
      <w:r w:rsidR="00AD547A">
        <w:rPr>
          <w:rFonts w:ascii="Times New Roman" w:hAnsi="Times New Roman"/>
        </w:rPr>
        <w:t xml:space="preserve">, EPA </w:t>
      </w:r>
      <w:r>
        <w:rPr>
          <w:rFonts w:ascii="Times New Roman" w:hAnsi="Times New Roman"/>
        </w:rPr>
        <w:t>evaluated information</w:t>
      </w:r>
      <w:r w:rsidR="00AD547A">
        <w:rPr>
          <w:rFonts w:ascii="Times New Roman" w:hAnsi="Times New Roman"/>
        </w:rPr>
        <w:t xml:space="preserve"> for a related </w:t>
      </w:r>
      <w:r w:rsidR="0046530C">
        <w:rPr>
          <w:rFonts w:ascii="Times New Roman" w:hAnsi="Times New Roman"/>
        </w:rPr>
        <w:t xml:space="preserve">draft </w:t>
      </w:r>
      <w:r w:rsidR="00AD547A">
        <w:rPr>
          <w:rFonts w:ascii="Times New Roman" w:hAnsi="Times New Roman"/>
        </w:rPr>
        <w:t xml:space="preserve">ICR, </w:t>
      </w:r>
      <w:r w:rsidR="00AD547A" w:rsidRPr="004B314C">
        <w:rPr>
          <w:rFonts w:ascii="Times New Roman" w:hAnsi="Times New Roman"/>
          <w:i/>
        </w:rPr>
        <w:t>Revised Interpretation of Clean Water Act Tribal Provisions (Proposed Rule)</w:t>
      </w:r>
      <w:r w:rsidR="00AD547A">
        <w:rPr>
          <w:rFonts w:ascii="Times New Roman" w:hAnsi="Times New Roman"/>
          <w:i/>
        </w:rPr>
        <w:t xml:space="preserve"> </w:t>
      </w:r>
      <w:r w:rsidR="00AD547A" w:rsidRPr="00AC15E2">
        <w:rPr>
          <w:rFonts w:ascii="Times New Roman" w:hAnsi="Times New Roman"/>
        </w:rPr>
        <w:t xml:space="preserve">(ICR number </w:t>
      </w:r>
      <w:r w:rsidR="0046530C">
        <w:rPr>
          <w:rFonts w:ascii="Times New Roman" w:hAnsi="Times New Roman"/>
        </w:rPr>
        <w:t>2515.01</w:t>
      </w:r>
      <w:r w:rsidR="00AD547A" w:rsidRPr="0046530C">
        <w:rPr>
          <w:rFonts w:ascii="Times New Roman" w:hAnsi="Times New Roman"/>
        </w:rPr>
        <w:t>)</w:t>
      </w:r>
      <w:r w:rsidR="00AD547A">
        <w:rPr>
          <w:rFonts w:ascii="Times New Roman" w:hAnsi="Times New Roman"/>
          <w:i/>
        </w:rPr>
        <w:t xml:space="preserve">. </w:t>
      </w:r>
      <w:r w:rsidR="009D5489">
        <w:rPr>
          <w:rFonts w:ascii="Times New Roman" w:hAnsi="Times New Roman"/>
        </w:rPr>
        <w:t xml:space="preserve">In preparing </w:t>
      </w:r>
      <w:r w:rsidR="0046530C">
        <w:rPr>
          <w:rFonts w:ascii="Times New Roman" w:hAnsi="Times New Roman"/>
        </w:rPr>
        <w:t xml:space="preserve">draft </w:t>
      </w:r>
      <w:r w:rsidR="00AD547A">
        <w:rPr>
          <w:rFonts w:ascii="Times New Roman" w:hAnsi="Times New Roman"/>
        </w:rPr>
        <w:t xml:space="preserve">ICR </w:t>
      </w:r>
      <w:r w:rsidR="0046530C">
        <w:rPr>
          <w:rFonts w:ascii="Times New Roman" w:hAnsi="Times New Roman"/>
        </w:rPr>
        <w:t>2515.</w:t>
      </w:r>
      <w:r w:rsidR="0046530C" w:rsidRPr="0046530C">
        <w:rPr>
          <w:rFonts w:ascii="Times New Roman" w:hAnsi="Times New Roman"/>
          <w:color w:val="000000" w:themeColor="text1"/>
        </w:rPr>
        <w:t>01</w:t>
      </w:r>
      <w:r w:rsidR="00AD547A" w:rsidRPr="0046530C">
        <w:rPr>
          <w:rFonts w:ascii="Times New Roman" w:hAnsi="Times New Roman"/>
          <w:color w:val="000000" w:themeColor="text1"/>
        </w:rPr>
        <w:t>,</w:t>
      </w:r>
      <w:r w:rsidR="00AD547A">
        <w:rPr>
          <w:rFonts w:ascii="Times New Roman" w:hAnsi="Times New Roman"/>
          <w:color w:val="FF0000"/>
        </w:rPr>
        <w:t xml:space="preserve"> </w:t>
      </w:r>
      <w:r w:rsidR="00AD547A" w:rsidRPr="00AC15E2">
        <w:rPr>
          <w:rFonts w:ascii="Times New Roman" w:hAnsi="Times New Roman"/>
          <w:color w:val="000000" w:themeColor="text1"/>
        </w:rPr>
        <w:t xml:space="preserve">EPA </w:t>
      </w:r>
      <w:r w:rsidR="00AD547A">
        <w:rPr>
          <w:rFonts w:ascii="Times New Roman" w:hAnsi="Times New Roman"/>
        </w:rPr>
        <w:t>consulted with eight tribes that have been approved for TAS to administer the Water Quality Standards Program. The information requested included the number of tribal staff hours spent on the application process, and the amount of tribal funds spent on contractor support for the process. The eight tribes were con</w:t>
      </w:r>
      <w:r w:rsidR="00F86C3B">
        <w:rPr>
          <w:rFonts w:ascii="Times New Roman" w:hAnsi="Times New Roman"/>
        </w:rPr>
        <w:t>tacted and interviewed through R</w:t>
      </w:r>
      <w:r w:rsidR="00AD547A">
        <w:rPr>
          <w:rFonts w:ascii="Times New Roman" w:hAnsi="Times New Roman"/>
        </w:rPr>
        <w:t>egional EPA offices.</w:t>
      </w:r>
      <w:r w:rsidR="009F0E02">
        <w:rPr>
          <w:rFonts w:ascii="Times New Roman" w:hAnsi="Times New Roman"/>
        </w:rPr>
        <w:t xml:space="preserve"> EPA also worked with CWA Section 303(d) Program experts to estimate respondent burden information.</w:t>
      </w:r>
      <w:r w:rsidR="00AD547A">
        <w:rPr>
          <w:rFonts w:ascii="Times New Roman" w:hAnsi="Times New Roman"/>
        </w:rPr>
        <w:t xml:space="preserve"> </w:t>
      </w:r>
      <w:r w:rsidR="00F86C3B">
        <w:rPr>
          <w:rFonts w:ascii="Times New Roman" w:hAnsi="Times New Roman"/>
        </w:rPr>
        <w:t xml:space="preserve">EPA’s methodology and results are described in </w:t>
      </w:r>
      <w:r w:rsidR="008239D5">
        <w:rPr>
          <w:rFonts w:ascii="Times New Roman" w:hAnsi="Times New Roman"/>
        </w:rPr>
        <w:t xml:space="preserve">the </w:t>
      </w:r>
      <w:r w:rsidR="00F86C3B">
        <w:rPr>
          <w:rFonts w:ascii="Times New Roman" w:hAnsi="Times New Roman"/>
        </w:rPr>
        <w:t>Appendix</w:t>
      </w:r>
      <w:r w:rsidR="008239D5">
        <w:rPr>
          <w:rFonts w:ascii="Times New Roman" w:hAnsi="Times New Roman"/>
        </w:rPr>
        <w:t>:</w:t>
      </w:r>
      <w:r w:rsidR="00F86C3B">
        <w:rPr>
          <w:rFonts w:ascii="Times New Roman" w:hAnsi="Times New Roman"/>
        </w:rPr>
        <w:t xml:space="preserve"> Derivation of Burden Estimates.</w:t>
      </w:r>
    </w:p>
    <w:p w14:paraId="2A23B79D" w14:textId="77777777" w:rsidR="00AD547A" w:rsidRDefault="00AD547A">
      <w:pPr>
        <w:widowControl/>
        <w:tabs>
          <w:tab w:val="left" w:pos="0"/>
        </w:tabs>
        <w:ind w:firstLine="720"/>
        <w:rPr>
          <w:rFonts w:ascii="Times New Roman" w:hAnsi="Times New Roman"/>
          <w:iCs/>
          <w:color w:val="000000"/>
        </w:rPr>
      </w:pPr>
    </w:p>
    <w:p w14:paraId="25A716AB" w14:textId="0D3BD78F" w:rsidR="00A95C37" w:rsidRDefault="00AD547A" w:rsidP="00F86C3B">
      <w:pPr>
        <w:widowControl/>
        <w:tabs>
          <w:tab w:val="left" w:pos="0"/>
        </w:tabs>
        <w:rPr>
          <w:rFonts w:ascii="Times New Roman" w:hAnsi="Times New Roman"/>
          <w:color w:val="000000"/>
        </w:rPr>
      </w:pPr>
      <w:r>
        <w:rPr>
          <w:rFonts w:ascii="Times New Roman" w:hAnsi="Times New Roman"/>
          <w:color w:val="000000" w:themeColor="text1"/>
        </w:rPr>
        <w:tab/>
      </w:r>
      <w:r w:rsidR="00AA1337">
        <w:rPr>
          <w:rFonts w:ascii="Times New Roman" w:hAnsi="Times New Roman"/>
          <w:color w:val="000000" w:themeColor="text1"/>
        </w:rPr>
        <w:t xml:space="preserve">EPA estimates that a typical tribe </w:t>
      </w:r>
      <w:r w:rsidR="004158EB">
        <w:rPr>
          <w:rFonts w:ascii="Times New Roman" w:hAnsi="Times New Roman"/>
          <w:color w:val="000000" w:themeColor="text1"/>
        </w:rPr>
        <w:t xml:space="preserve">would </w:t>
      </w:r>
      <w:r w:rsidR="00AA1337">
        <w:rPr>
          <w:rFonts w:ascii="Times New Roman" w:hAnsi="Times New Roman"/>
          <w:color w:val="000000" w:themeColor="text1"/>
        </w:rPr>
        <w:t xml:space="preserve">expend </w:t>
      </w:r>
      <w:r w:rsidR="009F0E02" w:rsidRPr="009431E6">
        <w:rPr>
          <w:rFonts w:ascii="Times New Roman" w:hAnsi="Times New Roman"/>
          <w:color w:val="000000" w:themeColor="text1"/>
        </w:rPr>
        <w:t>270</w:t>
      </w:r>
      <w:r w:rsidR="00AA1337">
        <w:rPr>
          <w:rFonts w:ascii="Times New Roman" w:hAnsi="Times New Roman"/>
          <w:color w:val="000000" w:themeColor="text1"/>
        </w:rPr>
        <w:t xml:space="preserve"> staff hours </w:t>
      </w:r>
      <w:r w:rsidR="00AA1337" w:rsidRPr="009431E6">
        <w:rPr>
          <w:rFonts w:ascii="Times New Roman" w:hAnsi="Times New Roman"/>
          <w:color w:val="000000" w:themeColor="text1"/>
        </w:rPr>
        <w:t>and $</w:t>
      </w:r>
      <w:r w:rsidR="009F0E02" w:rsidRPr="009431E6">
        <w:rPr>
          <w:rFonts w:ascii="Times New Roman" w:hAnsi="Times New Roman"/>
          <w:color w:val="000000" w:themeColor="text1"/>
        </w:rPr>
        <w:t>11</w:t>
      </w:r>
      <w:r w:rsidR="00AA1337" w:rsidRPr="009431E6">
        <w:rPr>
          <w:rFonts w:ascii="Times New Roman" w:hAnsi="Times New Roman"/>
          <w:color w:val="000000" w:themeColor="text1"/>
        </w:rPr>
        <w:t>,000 on</w:t>
      </w:r>
      <w:r w:rsidR="00AA1337">
        <w:rPr>
          <w:rFonts w:ascii="Times New Roman" w:hAnsi="Times New Roman"/>
          <w:color w:val="000000" w:themeColor="text1"/>
        </w:rPr>
        <w:t xml:space="preserve"> contractor costs to devel</w:t>
      </w:r>
      <w:r w:rsidR="009F0E02">
        <w:rPr>
          <w:rFonts w:ascii="Times New Roman" w:hAnsi="Times New Roman"/>
          <w:color w:val="000000" w:themeColor="text1"/>
        </w:rPr>
        <w:t>op a</w:t>
      </w:r>
      <w:r w:rsidR="0019446C">
        <w:rPr>
          <w:rFonts w:ascii="Times New Roman" w:hAnsi="Times New Roman"/>
          <w:color w:val="000000" w:themeColor="text1"/>
        </w:rPr>
        <w:t xml:space="preserve"> section 303(d)</w:t>
      </w:r>
      <w:r w:rsidR="009F0E02">
        <w:rPr>
          <w:rFonts w:ascii="Times New Roman" w:hAnsi="Times New Roman"/>
          <w:color w:val="000000" w:themeColor="text1"/>
        </w:rPr>
        <w:t xml:space="preserve"> TAS application. EPA staff estimate that there </w:t>
      </w:r>
      <w:r w:rsidR="00A7502C">
        <w:rPr>
          <w:rFonts w:ascii="Times New Roman" w:hAnsi="Times New Roman"/>
          <w:color w:val="000000" w:themeColor="text1"/>
        </w:rPr>
        <w:t>would</w:t>
      </w:r>
      <w:r w:rsidR="009F0E02">
        <w:rPr>
          <w:rFonts w:ascii="Times New Roman" w:hAnsi="Times New Roman"/>
          <w:color w:val="000000" w:themeColor="text1"/>
        </w:rPr>
        <w:t xml:space="preserve"> be a</w:t>
      </w:r>
      <w:r w:rsidR="00AA1337">
        <w:rPr>
          <w:rFonts w:ascii="Times New Roman" w:hAnsi="Times New Roman"/>
          <w:color w:val="000000" w:themeColor="text1"/>
        </w:rPr>
        <w:t xml:space="preserve">pproximately </w:t>
      </w:r>
      <w:r w:rsidR="00F36EB6">
        <w:rPr>
          <w:rFonts w:ascii="Times New Roman" w:hAnsi="Times New Roman"/>
          <w:color w:val="000000" w:themeColor="text1"/>
        </w:rPr>
        <w:t>12</w:t>
      </w:r>
      <w:r w:rsidR="00AA1337">
        <w:rPr>
          <w:rFonts w:ascii="Times New Roman" w:hAnsi="Times New Roman"/>
          <w:color w:val="000000" w:themeColor="text1"/>
        </w:rPr>
        <w:t xml:space="preserve"> new tribal TAS applications for CWA regulatory programs per year.  </w:t>
      </w:r>
      <w:r w:rsidR="009A3982">
        <w:rPr>
          <w:rFonts w:ascii="Times New Roman" w:hAnsi="Times New Roman"/>
          <w:color w:val="000000" w:themeColor="text1"/>
        </w:rPr>
        <w:t>Thus, the burden comprises (</w:t>
      </w:r>
      <w:r w:rsidR="009774A5">
        <w:rPr>
          <w:rFonts w:ascii="Times New Roman" w:hAnsi="Times New Roman"/>
          <w:color w:val="000000" w:themeColor="text1"/>
        </w:rPr>
        <w:t>1</w:t>
      </w:r>
      <w:r w:rsidR="009F0E02">
        <w:rPr>
          <w:rFonts w:ascii="Times New Roman" w:hAnsi="Times New Roman"/>
          <w:color w:val="000000" w:themeColor="text1"/>
        </w:rPr>
        <w:t>2</w:t>
      </w:r>
      <w:r w:rsidR="009A3982">
        <w:rPr>
          <w:rFonts w:ascii="Times New Roman" w:hAnsi="Times New Roman"/>
          <w:color w:val="000000" w:themeColor="text1"/>
        </w:rPr>
        <w:t xml:space="preserve"> tribes) * (2</w:t>
      </w:r>
      <w:r w:rsidR="009F0E02">
        <w:rPr>
          <w:rFonts w:ascii="Times New Roman" w:hAnsi="Times New Roman"/>
          <w:color w:val="000000" w:themeColor="text1"/>
        </w:rPr>
        <w:t>7</w:t>
      </w:r>
      <w:r w:rsidR="009A3982">
        <w:rPr>
          <w:rFonts w:ascii="Times New Roman" w:hAnsi="Times New Roman"/>
          <w:color w:val="000000" w:themeColor="text1"/>
        </w:rPr>
        <w:t xml:space="preserve">0 hours/application) = </w:t>
      </w:r>
      <w:r w:rsidR="001D4E91">
        <w:rPr>
          <w:rFonts w:ascii="Times New Roman" w:hAnsi="Times New Roman"/>
          <w:color w:val="000000" w:themeColor="text1"/>
        </w:rPr>
        <w:t>3,2</w:t>
      </w:r>
      <w:r w:rsidR="009F0E02">
        <w:rPr>
          <w:rFonts w:ascii="Times New Roman" w:hAnsi="Times New Roman"/>
          <w:color w:val="000000" w:themeColor="text1"/>
        </w:rPr>
        <w:t>40</w:t>
      </w:r>
      <w:r w:rsidR="009A3982">
        <w:rPr>
          <w:rFonts w:ascii="Times New Roman" w:hAnsi="Times New Roman"/>
          <w:color w:val="000000" w:themeColor="text1"/>
        </w:rPr>
        <w:t xml:space="preserve"> staff hours, and (</w:t>
      </w:r>
      <w:r w:rsidR="009774A5">
        <w:rPr>
          <w:rFonts w:ascii="Times New Roman" w:hAnsi="Times New Roman"/>
          <w:color w:val="000000" w:themeColor="text1"/>
        </w:rPr>
        <w:t>1</w:t>
      </w:r>
      <w:r w:rsidR="009F0E02">
        <w:rPr>
          <w:rFonts w:ascii="Times New Roman" w:hAnsi="Times New Roman"/>
          <w:color w:val="000000" w:themeColor="text1"/>
        </w:rPr>
        <w:t>2</w:t>
      </w:r>
      <w:r w:rsidR="009A3982">
        <w:rPr>
          <w:rFonts w:ascii="Times New Roman" w:hAnsi="Times New Roman"/>
          <w:color w:val="000000" w:themeColor="text1"/>
        </w:rPr>
        <w:t xml:space="preserve"> tribes) * ($</w:t>
      </w:r>
      <w:r w:rsidR="009F0E02">
        <w:rPr>
          <w:rFonts w:ascii="Times New Roman" w:hAnsi="Times New Roman"/>
          <w:color w:val="000000" w:themeColor="text1"/>
        </w:rPr>
        <w:t>11</w:t>
      </w:r>
      <w:r w:rsidR="009A3982">
        <w:rPr>
          <w:rFonts w:ascii="Times New Roman" w:hAnsi="Times New Roman"/>
          <w:color w:val="000000" w:themeColor="text1"/>
        </w:rPr>
        <w:t>,000/application</w:t>
      </w:r>
      <w:r w:rsidR="00085AC8" w:rsidRPr="00085AC8">
        <w:rPr>
          <w:rFonts w:ascii="Times New Roman" w:hAnsi="Times New Roman"/>
          <w:color w:val="000000" w:themeColor="text1"/>
        </w:rPr>
        <w:t xml:space="preserve">) </w:t>
      </w:r>
      <w:r w:rsidR="00227EAD" w:rsidRPr="00085AC8">
        <w:rPr>
          <w:rFonts w:ascii="Times New Roman" w:hAnsi="Times New Roman"/>
          <w:color w:val="000000"/>
        </w:rPr>
        <w:t>= $</w:t>
      </w:r>
      <w:r w:rsidR="009774A5">
        <w:rPr>
          <w:rFonts w:ascii="Times New Roman" w:hAnsi="Times New Roman"/>
          <w:color w:val="000000"/>
        </w:rPr>
        <w:t>13</w:t>
      </w:r>
      <w:r w:rsidR="009F0E02">
        <w:rPr>
          <w:rFonts w:ascii="Times New Roman" w:hAnsi="Times New Roman"/>
          <w:color w:val="000000"/>
        </w:rPr>
        <w:t>2</w:t>
      </w:r>
      <w:r w:rsidR="00227EAD" w:rsidRPr="00085AC8">
        <w:rPr>
          <w:rFonts w:ascii="Times New Roman" w:hAnsi="Times New Roman"/>
          <w:color w:val="000000"/>
        </w:rPr>
        <w:t>,000 in contractor costs</w:t>
      </w:r>
      <w:r w:rsidR="00A95C37" w:rsidRPr="00085AC8">
        <w:rPr>
          <w:rFonts w:ascii="Times New Roman" w:hAnsi="Times New Roman"/>
          <w:color w:val="000000"/>
        </w:rPr>
        <w:t>.</w:t>
      </w:r>
    </w:p>
    <w:p w14:paraId="1D667475" w14:textId="77777777" w:rsidR="00AF214B" w:rsidRDefault="00AF214B" w:rsidP="00F86C3B">
      <w:pPr>
        <w:widowControl/>
        <w:tabs>
          <w:tab w:val="left" w:pos="0"/>
        </w:tabs>
        <w:rPr>
          <w:rFonts w:ascii="Times New Roman" w:hAnsi="Times New Roman"/>
          <w:color w:val="000000"/>
        </w:rPr>
      </w:pPr>
    </w:p>
    <w:p w14:paraId="4CED599A" w14:textId="03FE22D6" w:rsidR="00AF214B" w:rsidRDefault="00AF214B" w:rsidP="00AF214B">
      <w:pPr>
        <w:widowControl/>
        <w:tabs>
          <w:tab w:val="left" w:pos="0"/>
        </w:tabs>
        <w:ind w:firstLine="720"/>
        <w:rPr>
          <w:rFonts w:ascii="Times New Roman" w:hAnsi="Times New Roman"/>
        </w:rPr>
      </w:pPr>
      <w:r>
        <w:rPr>
          <w:rFonts w:ascii="Times New Roman" w:hAnsi="Times New Roman"/>
          <w:color w:val="000000"/>
        </w:rPr>
        <w:t>Note that t</w:t>
      </w:r>
      <w:r w:rsidRPr="00A703C1">
        <w:rPr>
          <w:rFonts w:ascii="Times New Roman" w:hAnsi="Times New Roman"/>
        </w:rPr>
        <w:t xml:space="preserve">his </w:t>
      </w:r>
      <w:r>
        <w:rPr>
          <w:rFonts w:ascii="Times New Roman" w:hAnsi="Times New Roman"/>
        </w:rPr>
        <w:t>estimate of burden for 303(d) TAS application</w:t>
      </w:r>
      <w:r w:rsidRPr="00A703C1">
        <w:rPr>
          <w:rFonts w:ascii="Times New Roman" w:hAnsi="Times New Roman"/>
        </w:rPr>
        <w:t xml:space="preserve"> assumes that all </w:t>
      </w:r>
      <w:r>
        <w:rPr>
          <w:rFonts w:ascii="Times New Roman" w:hAnsi="Times New Roman"/>
        </w:rPr>
        <w:t xml:space="preserve">TAS for 303(d) </w:t>
      </w:r>
      <w:r w:rsidRPr="00A703C1">
        <w:rPr>
          <w:rFonts w:ascii="Times New Roman" w:hAnsi="Times New Roman"/>
        </w:rPr>
        <w:t xml:space="preserve">applications would be </w:t>
      </w:r>
      <w:r>
        <w:rPr>
          <w:rFonts w:ascii="Times New Roman" w:hAnsi="Times New Roman"/>
        </w:rPr>
        <w:t xml:space="preserve">submitted by tribes already having TAS for the CWA Section 303(c) WQS Program; </w:t>
      </w:r>
      <w:r w:rsidR="00EA2297">
        <w:rPr>
          <w:rFonts w:ascii="Times New Roman" w:hAnsi="Times New Roman"/>
        </w:rPr>
        <w:t>as such,</w:t>
      </w:r>
      <w:r>
        <w:rPr>
          <w:rFonts w:ascii="Times New Roman" w:hAnsi="Times New Roman"/>
        </w:rPr>
        <w:t xml:space="preserve"> the tribes would be able to rely on materials from previous applications. The tribe would need to submit only material that had not been provided as part of the WQS TAS application process, thus alleviating the burden on the </w:t>
      </w:r>
      <w:r w:rsidR="00EA2297">
        <w:rPr>
          <w:rFonts w:ascii="Times New Roman" w:hAnsi="Times New Roman"/>
        </w:rPr>
        <w:t>303(d) application.</w:t>
      </w:r>
    </w:p>
    <w:p w14:paraId="7E8E8178" w14:textId="3FA0A0D1" w:rsidR="00AF214B" w:rsidRDefault="00AF214B" w:rsidP="00F86C3B">
      <w:pPr>
        <w:widowControl/>
        <w:tabs>
          <w:tab w:val="left" w:pos="0"/>
        </w:tabs>
        <w:rPr>
          <w:rFonts w:ascii="Times New Roman" w:hAnsi="Times New Roman"/>
          <w:color w:val="000000"/>
        </w:rPr>
      </w:pPr>
    </w:p>
    <w:p w14:paraId="255F9BD1" w14:textId="5BFD8979" w:rsidR="00BA6A45" w:rsidRPr="00DB3F22" w:rsidRDefault="004158EB" w:rsidP="00BA6A45">
      <w:pPr>
        <w:widowControl/>
        <w:tabs>
          <w:tab w:val="left" w:pos="0"/>
        </w:tabs>
        <w:rPr>
          <w:rFonts w:ascii="Times New Roman" w:hAnsi="Times New Roman"/>
          <w:color w:val="000000"/>
        </w:rPr>
      </w:pPr>
      <w:r>
        <w:rPr>
          <w:rFonts w:ascii="Times New Roman" w:hAnsi="Times New Roman"/>
          <w:color w:val="000000"/>
        </w:rPr>
        <w:tab/>
        <w:t xml:space="preserve">Based on estimates derived </w:t>
      </w:r>
      <w:r w:rsidRPr="007B16E9">
        <w:rPr>
          <w:rFonts w:ascii="Times New Roman" w:hAnsi="Times New Roman"/>
          <w:color w:val="000000"/>
        </w:rPr>
        <w:t xml:space="preserve">from </w:t>
      </w:r>
      <w:r w:rsidRPr="007B16E9">
        <w:rPr>
          <w:rFonts w:ascii="Times New Roman" w:hAnsi="Times New Roman"/>
          <w:color w:val="000000" w:themeColor="text1"/>
        </w:rPr>
        <w:t>ICR 1560.10, National</w:t>
      </w:r>
      <w:r w:rsidRPr="00655655">
        <w:rPr>
          <w:rFonts w:ascii="Times New Roman" w:hAnsi="Times New Roman"/>
          <w:color w:val="000000" w:themeColor="text1"/>
        </w:rPr>
        <w:t xml:space="preserve"> Water Quality Inventory Reports (Renewal)</w:t>
      </w:r>
      <w:r w:rsidRPr="00655655">
        <w:rPr>
          <w:rStyle w:val="FootnoteReference"/>
          <w:rFonts w:ascii="Times New Roman" w:hAnsi="Times New Roman"/>
          <w:color w:val="000000" w:themeColor="text1"/>
          <w:vertAlign w:val="superscript"/>
        </w:rPr>
        <w:footnoteReference w:id="20"/>
      </w:r>
      <w:r w:rsidRPr="00655655">
        <w:rPr>
          <w:rFonts w:ascii="Times New Roman" w:hAnsi="Times New Roman"/>
          <w:color w:val="000000" w:themeColor="text1"/>
        </w:rPr>
        <w:t>)</w:t>
      </w:r>
      <w:r w:rsidR="009D4D97">
        <w:rPr>
          <w:rFonts w:ascii="Times New Roman" w:hAnsi="Times New Roman"/>
          <w:color w:val="000000" w:themeColor="text1"/>
        </w:rPr>
        <w:t>,</w:t>
      </w:r>
      <w:r>
        <w:rPr>
          <w:rFonts w:ascii="Times New Roman" w:hAnsi="Times New Roman"/>
          <w:color w:val="000000"/>
        </w:rPr>
        <w:t xml:space="preserve"> EPA estimates that a</w:t>
      </w:r>
      <w:r w:rsidR="00EF5A7A">
        <w:rPr>
          <w:rFonts w:ascii="Times New Roman" w:hAnsi="Times New Roman"/>
          <w:color w:val="000000"/>
        </w:rPr>
        <w:t>n authorized</w:t>
      </w:r>
      <w:r>
        <w:rPr>
          <w:rFonts w:ascii="Times New Roman" w:hAnsi="Times New Roman"/>
          <w:color w:val="000000"/>
        </w:rPr>
        <w:t xml:space="preserve"> tribe would expend </w:t>
      </w:r>
      <w:r w:rsidR="009D4D97">
        <w:rPr>
          <w:rFonts w:ascii="Times New Roman" w:hAnsi="Times New Roman"/>
          <w:color w:val="000000"/>
        </w:rPr>
        <w:t xml:space="preserve">3,522 hours per respondent per year on 303(d) </w:t>
      </w:r>
      <w:r w:rsidR="004E42DA">
        <w:rPr>
          <w:rFonts w:ascii="Times New Roman" w:hAnsi="Times New Roman"/>
          <w:color w:val="000000"/>
        </w:rPr>
        <w:t xml:space="preserve">listing </w:t>
      </w:r>
      <w:r w:rsidR="009D4D97">
        <w:rPr>
          <w:rFonts w:ascii="Times New Roman" w:hAnsi="Times New Roman"/>
          <w:color w:val="000000"/>
        </w:rPr>
        <w:t>activities</w:t>
      </w:r>
      <w:r w:rsidR="00BA6A45">
        <w:rPr>
          <w:rFonts w:ascii="Times New Roman" w:hAnsi="Times New Roman"/>
          <w:color w:val="000000"/>
        </w:rPr>
        <w:t>.</w:t>
      </w:r>
      <w:r w:rsidR="00BA6A45" w:rsidRPr="008D5453">
        <w:rPr>
          <w:rStyle w:val="FootnoteReference"/>
          <w:rFonts w:ascii="Times New Roman" w:hAnsi="Times New Roman"/>
          <w:color w:val="000000"/>
          <w:vertAlign w:val="superscript"/>
        </w:rPr>
        <w:footnoteReference w:id="21"/>
      </w:r>
      <w:r w:rsidR="00BA6A45">
        <w:rPr>
          <w:rFonts w:ascii="Times New Roman" w:hAnsi="Times New Roman"/>
          <w:color w:val="000000"/>
        </w:rPr>
        <w:t xml:space="preserve"> </w:t>
      </w:r>
      <w:r w:rsidR="009D4D97">
        <w:rPr>
          <w:rFonts w:ascii="Times New Roman" w:hAnsi="Times New Roman"/>
          <w:color w:val="000000"/>
        </w:rPr>
        <w:t xml:space="preserve"> </w:t>
      </w:r>
      <w:r w:rsidR="00BA6A45" w:rsidRPr="00EC1BAA">
        <w:rPr>
          <w:rFonts w:ascii="Times New Roman" w:hAnsi="Times New Roman"/>
          <w:color w:val="000000"/>
        </w:rPr>
        <w:t xml:space="preserve">EPA estimates that each respondent tribe would </w:t>
      </w:r>
      <w:r w:rsidR="00BA6A45" w:rsidRPr="009431E6">
        <w:rPr>
          <w:rFonts w:ascii="Times New Roman" w:hAnsi="Times New Roman"/>
          <w:color w:val="000000"/>
        </w:rPr>
        <w:t>develop five TMDLs</w:t>
      </w:r>
      <w:r w:rsidR="00BA6A45" w:rsidRPr="00EC1BAA">
        <w:rPr>
          <w:rFonts w:ascii="Times New Roman" w:hAnsi="Times New Roman"/>
          <w:color w:val="000000"/>
        </w:rPr>
        <w:t xml:space="preserve"> per year. This estimate is based upon average size (350 mi</w:t>
      </w:r>
      <w:r w:rsidR="00BA6A45" w:rsidRPr="00EC1BAA">
        <w:rPr>
          <w:rFonts w:ascii="Times New Roman" w:hAnsi="Times New Roman"/>
          <w:color w:val="000000"/>
          <w:vertAlign w:val="superscript"/>
        </w:rPr>
        <w:t xml:space="preserve">2 </w:t>
      </w:r>
      <w:r w:rsidR="00BA6A45" w:rsidRPr="00EC1BAA">
        <w:rPr>
          <w:rFonts w:ascii="Times New Roman" w:hAnsi="Times New Roman"/>
          <w:color w:val="000000"/>
        </w:rPr>
        <w:t>land area) of an Indian reservation more closely resembling the average size (805 mi</w:t>
      </w:r>
      <w:r w:rsidR="00BA6A45" w:rsidRPr="00EC1BAA">
        <w:rPr>
          <w:rFonts w:ascii="Times New Roman" w:hAnsi="Times New Roman"/>
          <w:color w:val="000000"/>
          <w:vertAlign w:val="superscript"/>
        </w:rPr>
        <w:t xml:space="preserve">2 </w:t>
      </w:r>
      <w:r w:rsidR="00BA6A45" w:rsidRPr="00EC1BAA">
        <w:rPr>
          <w:rFonts w:ascii="Times New Roman" w:hAnsi="Times New Roman"/>
          <w:color w:val="000000"/>
        </w:rPr>
        <w:t>land area) of a U.S. territory than the average size (4,826 mi</w:t>
      </w:r>
      <w:r w:rsidR="00BA6A45" w:rsidRPr="00EC1BAA">
        <w:rPr>
          <w:rFonts w:ascii="Times New Roman" w:hAnsi="Times New Roman"/>
          <w:color w:val="000000"/>
          <w:vertAlign w:val="superscript"/>
        </w:rPr>
        <w:t xml:space="preserve">2 </w:t>
      </w:r>
      <w:r w:rsidR="00BA6A45" w:rsidRPr="00EC1BAA">
        <w:rPr>
          <w:rFonts w:ascii="Times New Roman" w:hAnsi="Times New Roman"/>
          <w:color w:val="000000"/>
        </w:rPr>
        <w:t>land area) of the five smallest states.</w:t>
      </w:r>
      <w:r w:rsidR="00BA6A45" w:rsidRPr="00EC1BAA">
        <w:rPr>
          <w:rStyle w:val="FootnoteReference"/>
          <w:rFonts w:ascii="Times New Roman" w:hAnsi="Times New Roman"/>
          <w:color w:val="000000"/>
          <w:vertAlign w:val="superscript"/>
        </w:rPr>
        <w:footnoteReference w:id="22"/>
      </w:r>
      <w:r w:rsidR="00BA6A45" w:rsidRPr="00EC1BAA">
        <w:rPr>
          <w:rFonts w:ascii="Times New Roman" w:hAnsi="Times New Roman"/>
          <w:color w:val="000000"/>
        </w:rPr>
        <w:t xml:space="preserve"> EPA estimated that, on average, a U.S. territory has developed about five TMDLs per year over recent years.</w:t>
      </w:r>
      <w:r w:rsidR="00BA6A45" w:rsidRPr="00EC1BAA">
        <w:rPr>
          <w:rStyle w:val="FootnoteReference"/>
          <w:rFonts w:ascii="Times New Roman" w:hAnsi="Times New Roman"/>
          <w:color w:val="000000"/>
          <w:vertAlign w:val="superscript"/>
        </w:rPr>
        <w:footnoteReference w:id="23"/>
      </w:r>
      <w:r w:rsidR="00BA6A45" w:rsidRPr="00EC1BAA">
        <w:rPr>
          <w:rFonts w:ascii="Times New Roman" w:hAnsi="Times New Roman"/>
          <w:color w:val="000000"/>
        </w:rPr>
        <w:t xml:space="preserve"> Also, </w:t>
      </w:r>
      <w:r w:rsidR="00BA6A45">
        <w:rPr>
          <w:rFonts w:ascii="Times New Roman" w:hAnsi="Times New Roman"/>
          <w:color w:val="000000"/>
        </w:rPr>
        <w:t>t</w:t>
      </w:r>
      <w:r w:rsidR="00BA6A45" w:rsidRPr="00EC1BAA">
        <w:rPr>
          <w:rFonts w:ascii="Times New Roman" w:hAnsi="Times New Roman"/>
        </w:rPr>
        <w:t>he State of Rhode Island, with a land area of about 1,034 mi</w:t>
      </w:r>
      <w:r w:rsidR="00BA6A45" w:rsidRPr="00EC1BAA">
        <w:rPr>
          <w:rFonts w:ascii="Times New Roman" w:hAnsi="Times New Roman"/>
          <w:vertAlign w:val="superscript"/>
        </w:rPr>
        <w:t xml:space="preserve">2 </w:t>
      </w:r>
      <w:r w:rsidR="00BA6A45" w:rsidRPr="00EC1BAA">
        <w:rPr>
          <w:rFonts w:ascii="Times New Roman" w:hAnsi="Times New Roman"/>
        </w:rPr>
        <w:t>(roughly</w:t>
      </w:r>
      <w:r w:rsidR="00BA6A45" w:rsidRPr="00EC1BAA">
        <w:rPr>
          <w:rFonts w:ascii="Times New Roman" w:hAnsi="Times New Roman"/>
          <w:vertAlign w:val="superscript"/>
        </w:rPr>
        <w:t xml:space="preserve"> </w:t>
      </w:r>
      <w:r w:rsidR="00A321E5">
        <w:rPr>
          <w:rFonts w:ascii="Times New Roman" w:hAnsi="Times New Roman"/>
        </w:rPr>
        <w:t xml:space="preserve">two to three times </w:t>
      </w:r>
      <w:r w:rsidR="00BA6A45" w:rsidRPr="00EC1BAA">
        <w:rPr>
          <w:rFonts w:ascii="Times New Roman" w:hAnsi="Times New Roman"/>
        </w:rPr>
        <w:t xml:space="preserve">the land area of the average Indian reservation) developed an average of about </w:t>
      </w:r>
      <w:r w:rsidR="001F21D6">
        <w:rPr>
          <w:rFonts w:ascii="Times New Roman" w:hAnsi="Times New Roman"/>
        </w:rPr>
        <w:t>ten</w:t>
      </w:r>
      <w:r w:rsidR="00BA6A45" w:rsidRPr="00EC1BAA">
        <w:rPr>
          <w:rFonts w:ascii="Times New Roman" w:hAnsi="Times New Roman"/>
        </w:rPr>
        <w:t xml:space="preserve"> TMDLs</w:t>
      </w:r>
      <w:r w:rsidR="00BA6A45">
        <w:rPr>
          <w:rFonts w:ascii="Times New Roman" w:hAnsi="Times New Roman"/>
        </w:rPr>
        <w:t xml:space="preserve"> (twice the annual TMDL estimate per tribe) </w:t>
      </w:r>
      <w:r w:rsidR="00BA6A45" w:rsidRPr="00EC1BAA">
        <w:rPr>
          <w:rFonts w:ascii="Times New Roman" w:hAnsi="Times New Roman"/>
        </w:rPr>
        <w:t>per year over recent years</w:t>
      </w:r>
      <w:r w:rsidR="00BA6A45">
        <w:rPr>
          <w:rFonts w:ascii="Times New Roman" w:hAnsi="Times New Roman"/>
        </w:rPr>
        <w:t xml:space="preserve">.  </w:t>
      </w:r>
    </w:p>
    <w:p w14:paraId="1EF4E50B" w14:textId="77777777" w:rsidR="00BA6A45" w:rsidRDefault="00BA6A45" w:rsidP="00F86C3B">
      <w:pPr>
        <w:widowControl/>
        <w:tabs>
          <w:tab w:val="left" w:pos="0"/>
        </w:tabs>
        <w:rPr>
          <w:rFonts w:ascii="Times New Roman" w:hAnsi="Times New Roman"/>
          <w:color w:val="000000"/>
        </w:rPr>
      </w:pPr>
    </w:p>
    <w:p w14:paraId="691E07B1" w14:textId="2E150196" w:rsidR="00396408" w:rsidRPr="00DB3F22" w:rsidRDefault="00BA6A45" w:rsidP="00396408">
      <w:pPr>
        <w:widowControl/>
        <w:tabs>
          <w:tab w:val="left" w:pos="0"/>
        </w:tabs>
        <w:rPr>
          <w:rFonts w:ascii="Times New Roman" w:hAnsi="Times New Roman"/>
          <w:color w:val="000000"/>
        </w:rPr>
      </w:pPr>
      <w:r>
        <w:rPr>
          <w:rFonts w:ascii="Times New Roman" w:hAnsi="Times New Roman"/>
          <w:color w:val="000000"/>
        </w:rPr>
        <w:tab/>
        <w:t>EPA estimates that a respondent tribe would expend</w:t>
      </w:r>
      <w:r w:rsidR="009D4D97">
        <w:rPr>
          <w:rFonts w:ascii="Times New Roman" w:hAnsi="Times New Roman"/>
          <w:color w:val="000000"/>
        </w:rPr>
        <w:t xml:space="preserve"> </w:t>
      </w:r>
      <w:r w:rsidR="004B1287">
        <w:rPr>
          <w:rFonts w:ascii="Times New Roman" w:hAnsi="Times New Roman"/>
          <w:color w:val="000000"/>
        </w:rPr>
        <w:t>(</w:t>
      </w:r>
      <w:r w:rsidR="00F14666">
        <w:rPr>
          <w:rFonts w:ascii="Times New Roman" w:hAnsi="Times New Roman"/>
          <w:color w:val="000000"/>
        </w:rPr>
        <w:t>740</w:t>
      </w:r>
      <w:r w:rsidR="004B1287">
        <w:rPr>
          <w:rFonts w:ascii="Times New Roman" w:hAnsi="Times New Roman"/>
          <w:color w:val="000000"/>
        </w:rPr>
        <w:t xml:space="preserve"> hours/TMDL) </w:t>
      </w:r>
      <w:r w:rsidR="004B1287" w:rsidRPr="009431E6">
        <w:rPr>
          <w:rFonts w:ascii="Times New Roman" w:hAnsi="Times New Roman"/>
          <w:color w:val="000000"/>
        </w:rPr>
        <w:t>* (</w:t>
      </w:r>
      <w:r w:rsidR="00607D91" w:rsidRPr="009431E6">
        <w:rPr>
          <w:rFonts w:ascii="Times New Roman" w:hAnsi="Times New Roman"/>
          <w:color w:val="000000"/>
        </w:rPr>
        <w:t>5</w:t>
      </w:r>
      <w:r w:rsidR="004B1287" w:rsidRPr="009431E6">
        <w:rPr>
          <w:rFonts w:ascii="Times New Roman" w:hAnsi="Times New Roman"/>
          <w:color w:val="000000"/>
        </w:rPr>
        <w:t xml:space="preserve"> TMDLs</w:t>
      </w:r>
      <w:r w:rsidR="004B1287">
        <w:rPr>
          <w:rFonts w:ascii="Times New Roman" w:hAnsi="Times New Roman"/>
          <w:color w:val="000000"/>
        </w:rPr>
        <w:t xml:space="preserve">) = </w:t>
      </w:r>
      <w:r w:rsidR="00F14666">
        <w:rPr>
          <w:rFonts w:ascii="Times New Roman" w:hAnsi="Times New Roman"/>
          <w:color w:val="000000"/>
        </w:rPr>
        <w:t>3</w:t>
      </w:r>
      <w:r w:rsidR="009D4D97">
        <w:rPr>
          <w:rFonts w:ascii="Times New Roman" w:hAnsi="Times New Roman"/>
          <w:color w:val="000000"/>
        </w:rPr>
        <w:t>,</w:t>
      </w:r>
      <w:r w:rsidR="00F14666">
        <w:rPr>
          <w:rFonts w:ascii="Times New Roman" w:hAnsi="Times New Roman"/>
          <w:color w:val="000000"/>
        </w:rPr>
        <w:t>700</w:t>
      </w:r>
      <w:r w:rsidR="009D4D97">
        <w:rPr>
          <w:rFonts w:ascii="Times New Roman" w:hAnsi="Times New Roman"/>
          <w:color w:val="000000"/>
        </w:rPr>
        <w:t xml:space="preserve"> hours per year on TMDL development. </w:t>
      </w:r>
      <w:r w:rsidR="00EF5A7A">
        <w:rPr>
          <w:rFonts w:ascii="Times New Roman" w:hAnsi="Times New Roman"/>
          <w:color w:val="000000"/>
        </w:rPr>
        <w:t xml:space="preserve">The total annual burden </w:t>
      </w:r>
      <w:r w:rsidR="00105044">
        <w:rPr>
          <w:rFonts w:ascii="Times New Roman" w:hAnsi="Times New Roman"/>
          <w:color w:val="000000"/>
        </w:rPr>
        <w:t xml:space="preserve">for </w:t>
      </w:r>
      <w:r w:rsidR="00EF5A7A">
        <w:rPr>
          <w:rFonts w:ascii="Times New Roman" w:hAnsi="Times New Roman"/>
          <w:color w:val="000000"/>
        </w:rPr>
        <w:t xml:space="preserve">303(d) Program implementation would be (3,522 hours + </w:t>
      </w:r>
      <w:r w:rsidR="000F50C3">
        <w:rPr>
          <w:rFonts w:ascii="Times New Roman" w:hAnsi="Times New Roman"/>
          <w:color w:val="000000"/>
        </w:rPr>
        <w:t>3,700</w:t>
      </w:r>
      <w:r w:rsidR="00EF5A7A">
        <w:rPr>
          <w:rFonts w:ascii="Times New Roman" w:hAnsi="Times New Roman"/>
          <w:color w:val="000000"/>
        </w:rPr>
        <w:t xml:space="preserve"> hours</w:t>
      </w:r>
      <w:r w:rsidR="00A7502C">
        <w:rPr>
          <w:rFonts w:ascii="Times New Roman" w:hAnsi="Times New Roman"/>
          <w:color w:val="000000"/>
        </w:rPr>
        <w:t xml:space="preserve"> </w:t>
      </w:r>
      <w:r w:rsidR="00EF5A7A">
        <w:rPr>
          <w:rFonts w:ascii="Times New Roman" w:hAnsi="Times New Roman"/>
          <w:color w:val="000000"/>
        </w:rPr>
        <w:t xml:space="preserve">=) </w:t>
      </w:r>
      <w:r w:rsidR="000F50C3">
        <w:rPr>
          <w:rFonts w:ascii="Times New Roman" w:hAnsi="Times New Roman"/>
          <w:color w:val="000000"/>
        </w:rPr>
        <w:t>7</w:t>
      </w:r>
      <w:r w:rsidR="00EF5A7A">
        <w:rPr>
          <w:rFonts w:ascii="Times New Roman" w:hAnsi="Times New Roman"/>
          <w:color w:val="000000"/>
        </w:rPr>
        <w:t>,</w:t>
      </w:r>
      <w:r w:rsidR="000F50C3">
        <w:rPr>
          <w:rFonts w:ascii="Times New Roman" w:hAnsi="Times New Roman"/>
          <w:color w:val="000000"/>
        </w:rPr>
        <w:t>222</w:t>
      </w:r>
      <w:r w:rsidR="00EF5A7A">
        <w:rPr>
          <w:rFonts w:ascii="Times New Roman" w:hAnsi="Times New Roman"/>
          <w:color w:val="000000"/>
        </w:rPr>
        <w:t xml:space="preserve"> hours per respondent. Therefore, the total annual reporting burden for 12 authorized tribe</w:t>
      </w:r>
      <w:r w:rsidR="00967612">
        <w:rPr>
          <w:rFonts w:ascii="Times New Roman" w:hAnsi="Times New Roman"/>
          <w:color w:val="000000"/>
        </w:rPr>
        <w:t>s</w:t>
      </w:r>
      <w:r w:rsidR="00EF5A7A">
        <w:rPr>
          <w:rFonts w:ascii="Times New Roman" w:hAnsi="Times New Roman"/>
          <w:color w:val="000000"/>
        </w:rPr>
        <w:t xml:space="preserve"> with 303(d) responsibilities is estimated at (12 tribes)</w:t>
      </w:r>
      <w:r w:rsidR="009919B9">
        <w:rPr>
          <w:rFonts w:ascii="Times New Roman" w:hAnsi="Times New Roman"/>
          <w:color w:val="000000"/>
        </w:rPr>
        <w:t xml:space="preserve"> </w:t>
      </w:r>
      <w:r w:rsidR="00EF5A7A">
        <w:rPr>
          <w:rFonts w:ascii="Times New Roman" w:hAnsi="Times New Roman"/>
          <w:color w:val="000000"/>
        </w:rPr>
        <w:t>*</w:t>
      </w:r>
      <w:r w:rsidR="009919B9">
        <w:rPr>
          <w:rFonts w:ascii="Times New Roman" w:hAnsi="Times New Roman"/>
          <w:color w:val="000000"/>
        </w:rPr>
        <w:t xml:space="preserve"> </w:t>
      </w:r>
      <w:r w:rsidR="00EF5A7A">
        <w:rPr>
          <w:rFonts w:ascii="Times New Roman" w:hAnsi="Times New Roman"/>
          <w:color w:val="000000"/>
        </w:rPr>
        <w:t>(</w:t>
      </w:r>
      <w:r w:rsidR="000F50C3">
        <w:rPr>
          <w:rFonts w:ascii="Times New Roman" w:hAnsi="Times New Roman"/>
          <w:color w:val="000000"/>
        </w:rPr>
        <w:t>7</w:t>
      </w:r>
      <w:r w:rsidR="00EF5A7A">
        <w:rPr>
          <w:rFonts w:ascii="Times New Roman" w:hAnsi="Times New Roman"/>
          <w:color w:val="000000"/>
        </w:rPr>
        <w:t>,</w:t>
      </w:r>
      <w:r w:rsidR="000F50C3">
        <w:rPr>
          <w:rFonts w:ascii="Times New Roman" w:hAnsi="Times New Roman"/>
          <w:color w:val="000000"/>
        </w:rPr>
        <w:t>222</w:t>
      </w:r>
      <w:r w:rsidR="00EF5A7A">
        <w:rPr>
          <w:rFonts w:ascii="Times New Roman" w:hAnsi="Times New Roman"/>
          <w:color w:val="000000"/>
        </w:rPr>
        <w:t xml:space="preserve"> hours) = </w:t>
      </w:r>
      <w:r w:rsidR="000F50C3">
        <w:rPr>
          <w:rFonts w:ascii="Times New Roman" w:hAnsi="Times New Roman"/>
          <w:color w:val="000000"/>
        </w:rPr>
        <w:t>86,664</w:t>
      </w:r>
      <w:r w:rsidR="00EF5A7A">
        <w:rPr>
          <w:rFonts w:ascii="Times New Roman" w:hAnsi="Times New Roman"/>
          <w:color w:val="000000"/>
        </w:rPr>
        <w:t xml:space="preserve"> hours. </w:t>
      </w:r>
    </w:p>
    <w:p w14:paraId="6218B8DF" w14:textId="543435E9" w:rsidR="00BA6A45" w:rsidRDefault="00BA6A45" w:rsidP="00F86C3B">
      <w:pPr>
        <w:widowControl/>
        <w:tabs>
          <w:tab w:val="left" w:pos="0"/>
        </w:tabs>
        <w:rPr>
          <w:rFonts w:ascii="Times New Roman" w:hAnsi="Times New Roman"/>
          <w:color w:val="000000"/>
        </w:rPr>
      </w:pPr>
      <w:r>
        <w:rPr>
          <w:rFonts w:ascii="Times New Roman" w:hAnsi="Times New Roman"/>
          <w:color w:val="000000"/>
        </w:rPr>
        <w:t xml:space="preserve">  </w:t>
      </w:r>
    </w:p>
    <w:p w14:paraId="4BC06B0E" w14:textId="76EA912F" w:rsidR="00396408" w:rsidRDefault="001D4E91" w:rsidP="00396408">
      <w:pPr>
        <w:widowControl/>
        <w:tabs>
          <w:tab w:val="left" w:pos="0"/>
        </w:tabs>
        <w:rPr>
          <w:rFonts w:ascii="Times New Roman" w:hAnsi="Times New Roman"/>
          <w:color w:val="000000"/>
        </w:rPr>
      </w:pPr>
      <w:r>
        <w:rPr>
          <w:rFonts w:ascii="Times New Roman" w:hAnsi="Times New Roman"/>
          <w:color w:val="000000"/>
        </w:rPr>
        <w:tab/>
        <w:t xml:space="preserve">Total respondent burden for application for TAS for 303(d) and implementation of the 303(d) Program for all respondents is estimated to be (3,240 hours + </w:t>
      </w:r>
      <w:r w:rsidR="00A7502C">
        <w:rPr>
          <w:rFonts w:ascii="Times New Roman" w:hAnsi="Times New Roman"/>
          <w:color w:val="000000"/>
        </w:rPr>
        <w:t>86,664</w:t>
      </w:r>
      <w:r>
        <w:rPr>
          <w:rFonts w:ascii="Times New Roman" w:hAnsi="Times New Roman"/>
          <w:color w:val="000000"/>
        </w:rPr>
        <w:t xml:space="preserve"> hours =) </w:t>
      </w:r>
      <w:r w:rsidR="00A7502C">
        <w:rPr>
          <w:rFonts w:ascii="Times New Roman" w:hAnsi="Times New Roman"/>
          <w:color w:val="000000"/>
        </w:rPr>
        <w:t>89,904</w:t>
      </w:r>
      <w:r w:rsidR="00A2776D">
        <w:rPr>
          <w:rFonts w:ascii="Times New Roman" w:hAnsi="Times New Roman"/>
          <w:color w:val="000000"/>
        </w:rPr>
        <w:t xml:space="preserve"> hours</w:t>
      </w:r>
      <w:r w:rsidR="002E15E4">
        <w:rPr>
          <w:rFonts w:ascii="Times New Roman" w:hAnsi="Times New Roman"/>
          <w:color w:val="000000"/>
        </w:rPr>
        <w:t xml:space="preserve"> (see Table 1)</w:t>
      </w:r>
      <w:r w:rsidR="00A2776D">
        <w:rPr>
          <w:rFonts w:ascii="Times New Roman" w:hAnsi="Times New Roman"/>
          <w:color w:val="000000"/>
        </w:rPr>
        <w:t>.</w:t>
      </w:r>
      <w:r w:rsidR="00396408">
        <w:rPr>
          <w:rFonts w:ascii="Times New Roman" w:hAnsi="Times New Roman"/>
          <w:color w:val="000000"/>
        </w:rPr>
        <w:t xml:space="preserve"> </w:t>
      </w:r>
    </w:p>
    <w:p w14:paraId="05A8C242" w14:textId="77777777" w:rsidR="00396408" w:rsidRDefault="00396408" w:rsidP="00396408">
      <w:pPr>
        <w:widowControl/>
        <w:tabs>
          <w:tab w:val="left" w:pos="0"/>
        </w:tabs>
        <w:rPr>
          <w:rFonts w:ascii="Times New Roman" w:hAnsi="Times New Roman"/>
          <w:color w:val="000000"/>
        </w:rPr>
      </w:pPr>
    </w:p>
    <w:p w14:paraId="063E79B2" w14:textId="08AE27EC" w:rsidR="00396408" w:rsidRPr="00DB3F22" w:rsidRDefault="00396408" w:rsidP="00396408">
      <w:pPr>
        <w:widowControl/>
        <w:tabs>
          <w:tab w:val="left" w:pos="0"/>
        </w:tabs>
        <w:rPr>
          <w:rFonts w:ascii="Times New Roman" w:hAnsi="Times New Roman"/>
          <w:color w:val="000000"/>
        </w:rPr>
      </w:pPr>
      <w:r>
        <w:rPr>
          <w:rFonts w:ascii="Times New Roman" w:hAnsi="Times New Roman"/>
          <w:color w:val="000000"/>
        </w:rPr>
        <w:tab/>
        <w:t xml:space="preserve">Note that the burden estimates within this </w:t>
      </w:r>
      <w:r w:rsidRPr="00A321E5">
        <w:rPr>
          <w:rFonts w:ascii="Times New Roman" w:hAnsi="Times New Roman"/>
          <w:color w:val="000000"/>
        </w:rPr>
        <w:t xml:space="preserve">section (6.1) are informed by the ICR 1560.10, </w:t>
      </w:r>
      <w:r w:rsidR="006634E6" w:rsidRPr="00A321E5">
        <w:rPr>
          <w:rFonts w:ascii="Times New Roman" w:hAnsi="Times New Roman"/>
          <w:color w:val="000000"/>
        </w:rPr>
        <w:t xml:space="preserve">and </w:t>
      </w:r>
      <w:r w:rsidR="00E42C66" w:rsidRPr="00A321E5">
        <w:rPr>
          <w:rFonts w:ascii="Times New Roman" w:hAnsi="Times New Roman"/>
          <w:color w:val="000000"/>
        </w:rPr>
        <w:t xml:space="preserve">are based upon information available to </w:t>
      </w:r>
      <w:r w:rsidRPr="00A321E5">
        <w:rPr>
          <w:rFonts w:ascii="Times New Roman" w:hAnsi="Times New Roman"/>
          <w:color w:val="000000"/>
        </w:rPr>
        <w:t xml:space="preserve">EPA </w:t>
      </w:r>
      <w:r w:rsidR="00E42C66" w:rsidRPr="00A321E5">
        <w:rPr>
          <w:rFonts w:ascii="Times New Roman" w:hAnsi="Times New Roman"/>
          <w:color w:val="000000"/>
        </w:rPr>
        <w:t>at this time</w:t>
      </w:r>
      <w:r w:rsidRPr="00A321E5">
        <w:rPr>
          <w:rFonts w:ascii="Times New Roman" w:hAnsi="Times New Roman"/>
          <w:color w:val="000000"/>
        </w:rPr>
        <w:t>. As the draft renewal 1560.11</w:t>
      </w:r>
      <w:r>
        <w:rPr>
          <w:rFonts w:ascii="Times New Roman" w:hAnsi="Times New Roman"/>
          <w:color w:val="000000"/>
        </w:rPr>
        <w:t xml:space="preserve"> states, “EPA is currently designing the Water Quality Framework, which is a new way of integrating EPA’s data and information systems to more effectively support reporting and tracking water quality protection and restoration actions.  EPA expects that the reporting burden will decrease and will revise the ICR burden after the new information system is implemented for the 2018 reporting cycle.”</w:t>
      </w:r>
      <w:r w:rsidRPr="00655655">
        <w:rPr>
          <w:rStyle w:val="FootnoteReference"/>
          <w:rFonts w:ascii="Times New Roman" w:hAnsi="Times New Roman"/>
          <w:color w:val="000000" w:themeColor="text1"/>
          <w:vertAlign w:val="superscript"/>
        </w:rPr>
        <w:footnoteReference w:id="24"/>
      </w:r>
      <w:r>
        <w:rPr>
          <w:rFonts w:ascii="Times New Roman" w:hAnsi="Times New Roman"/>
          <w:color w:val="000000"/>
        </w:rPr>
        <w:t xml:space="preserve"> EPA expects to revise the ICR burden after the new information </w:t>
      </w:r>
      <w:r>
        <w:rPr>
          <w:rFonts w:ascii="Times New Roman" w:hAnsi="Times New Roman"/>
          <w:color w:val="000000"/>
        </w:rPr>
        <w:lastRenderedPageBreak/>
        <w:t xml:space="preserve">system is implemented for the 2018 reporting cycle. Also, these estimates assume an average of twelve tribes per year implementing the </w:t>
      </w:r>
      <w:r w:rsidR="008C78F9">
        <w:rPr>
          <w:rFonts w:ascii="Times New Roman" w:hAnsi="Times New Roman"/>
          <w:color w:val="000000"/>
        </w:rPr>
        <w:t>303(d) P</w:t>
      </w:r>
      <w:r>
        <w:rPr>
          <w:rFonts w:ascii="Times New Roman" w:hAnsi="Times New Roman"/>
          <w:color w:val="000000"/>
        </w:rPr>
        <w:t>rogram; this scenario seems more likely to take place in the final year this ICR is in effect rather than the first year this ICR is in effect</w:t>
      </w:r>
      <w:r w:rsidR="000D51DF">
        <w:rPr>
          <w:rFonts w:ascii="Times New Roman" w:hAnsi="Times New Roman"/>
          <w:color w:val="000000"/>
        </w:rPr>
        <w:t>.</w:t>
      </w:r>
      <w:r w:rsidR="000D51DF" w:rsidRPr="000D51DF">
        <w:rPr>
          <w:rStyle w:val="FootnoteReference"/>
          <w:rFonts w:ascii="Times New Roman" w:hAnsi="Times New Roman"/>
          <w:color w:val="000000"/>
          <w:vertAlign w:val="superscript"/>
        </w:rPr>
        <w:footnoteReference w:id="25"/>
      </w:r>
      <w:r>
        <w:rPr>
          <w:rFonts w:ascii="Times New Roman" w:hAnsi="Times New Roman"/>
          <w:color w:val="000000"/>
        </w:rPr>
        <w:t xml:space="preserve"> More data will be available to revise the ICR burden as EPA meld</w:t>
      </w:r>
      <w:r w:rsidR="006634E6">
        <w:rPr>
          <w:rFonts w:ascii="Times New Roman" w:hAnsi="Times New Roman"/>
          <w:color w:val="000000"/>
        </w:rPr>
        <w:t>s</w:t>
      </w:r>
      <w:r>
        <w:rPr>
          <w:rFonts w:ascii="Times New Roman" w:hAnsi="Times New Roman"/>
          <w:color w:val="000000"/>
        </w:rPr>
        <w:t xml:space="preserve"> this ICR, </w:t>
      </w:r>
      <w:r w:rsidRPr="002424A9">
        <w:rPr>
          <w:rFonts w:ascii="Times New Roman" w:hAnsi="Times New Roman"/>
          <w:i/>
        </w:rPr>
        <w:t xml:space="preserve">Treatment of Indian Tribes in a Similar Manner as States for Purposes of Section 303(d) of the </w:t>
      </w:r>
      <w:r>
        <w:rPr>
          <w:rFonts w:ascii="Times New Roman" w:hAnsi="Times New Roman"/>
          <w:i/>
        </w:rPr>
        <w:t xml:space="preserve">Clean Water Act, </w:t>
      </w:r>
      <w:r w:rsidRPr="00DB3F22">
        <w:rPr>
          <w:rFonts w:ascii="Times New Roman" w:hAnsi="Times New Roman"/>
        </w:rPr>
        <w:t>with the</w:t>
      </w:r>
      <w:r>
        <w:rPr>
          <w:rFonts w:ascii="Times New Roman" w:hAnsi="Times New Roman"/>
          <w:i/>
        </w:rPr>
        <w:t xml:space="preserve"> </w:t>
      </w:r>
      <w:r w:rsidRPr="00DB3F22">
        <w:rPr>
          <w:rFonts w:ascii="Times New Roman" w:hAnsi="Times New Roman"/>
        </w:rPr>
        <w:t xml:space="preserve">National Water Quality Inventory Reports ICR </w:t>
      </w:r>
      <w:r w:rsidR="00842018">
        <w:rPr>
          <w:rFonts w:ascii="Times New Roman" w:hAnsi="Times New Roman"/>
        </w:rPr>
        <w:t xml:space="preserve">in </w:t>
      </w:r>
      <w:r w:rsidR="00B93D57">
        <w:rPr>
          <w:rFonts w:ascii="Times New Roman" w:hAnsi="Times New Roman"/>
        </w:rPr>
        <w:t>a future</w:t>
      </w:r>
      <w:r w:rsidRPr="00DB3F22">
        <w:rPr>
          <w:rFonts w:ascii="Times New Roman" w:hAnsi="Times New Roman"/>
        </w:rPr>
        <w:t xml:space="preserve"> renewal cycle.</w:t>
      </w:r>
    </w:p>
    <w:p w14:paraId="3B96AD3F" w14:textId="4F9AF1E3" w:rsidR="001D4E91" w:rsidRDefault="001D4E91" w:rsidP="00F86C3B">
      <w:pPr>
        <w:widowControl/>
        <w:tabs>
          <w:tab w:val="left" w:pos="0"/>
        </w:tabs>
        <w:rPr>
          <w:rFonts w:ascii="Times New Roman" w:hAnsi="Times New Roman"/>
          <w:color w:val="000000"/>
        </w:rPr>
      </w:pPr>
    </w:p>
    <w:p w14:paraId="21C4D97A" w14:textId="4F1988A1" w:rsidR="009458F5" w:rsidRPr="00CC55BC" w:rsidRDefault="009458F5" w:rsidP="00097E59">
      <w:pPr>
        <w:widowControl/>
        <w:tabs>
          <w:tab w:val="left" w:pos="0"/>
        </w:tabs>
        <w:rPr>
          <w:rFonts w:ascii="Times New Roman" w:hAnsi="Times New Roman"/>
          <w:b/>
          <w:bCs/>
          <w:smallCaps/>
        </w:rPr>
      </w:pPr>
      <w:r>
        <w:rPr>
          <w:rFonts w:ascii="Times New Roman" w:hAnsi="Times New Roman"/>
          <w:b/>
          <w:bCs/>
          <w:color w:val="000000"/>
        </w:rPr>
        <w:t xml:space="preserve">6.2 </w:t>
      </w:r>
      <w:r>
        <w:rPr>
          <w:rFonts w:ascii="Times New Roman" w:hAnsi="Times New Roman"/>
          <w:b/>
          <w:bCs/>
          <w:color w:val="000000"/>
        </w:rPr>
        <w:tab/>
      </w:r>
      <w:r w:rsidRPr="0078227A">
        <w:rPr>
          <w:rFonts w:ascii="Times New Roman" w:hAnsi="Times New Roman"/>
          <w:b/>
          <w:bCs/>
          <w:smallCaps/>
          <w:color w:val="000000"/>
        </w:rPr>
        <w:t>Estimating Respondent Costs</w:t>
      </w:r>
      <w:r>
        <w:rPr>
          <w:rFonts w:ascii="Times New Roman" w:hAnsi="Times New Roman"/>
          <w:smallCaps/>
          <w:color w:val="000000"/>
        </w:rPr>
        <w:t xml:space="preserve"> </w:t>
      </w:r>
    </w:p>
    <w:p w14:paraId="17D7D1ED" w14:textId="77777777" w:rsidR="009458F5" w:rsidRDefault="009458F5">
      <w:pPr>
        <w:widowControl/>
        <w:tabs>
          <w:tab w:val="left" w:pos="0"/>
        </w:tabs>
        <w:rPr>
          <w:rFonts w:ascii="Times New Roman" w:hAnsi="Times New Roman"/>
          <w:color w:val="000000"/>
        </w:rPr>
      </w:pPr>
    </w:p>
    <w:p w14:paraId="5B01B9EE" w14:textId="5E384153" w:rsidR="009458F5" w:rsidRDefault="00085AC8" w:rsidP="004B3C6A">
      <w:pPr>
        <w:widowControl/>
        <w:tabs>
          <w:tab w:val="left" w:pos="0"/>
        </w:tabs>
        <w:ind w:firstLine="720"/>
        <w:rPr>
          <w:rFonts w:ascii="Times New Roman" w:hAnsi="Times New Roman"/>
          <w:color w:val="000000"/>
        </w:rPr>
      </w:pPr>
      <w:r>
        <w:rPr>
          <w:rFonts w:ascii="Times New Roman" w:hAnsi="Times New Roman"/>
          <w:color w:val="000000"/>
        </w:rPr>
        <w:t>EPA estimated tribal</w:t>
      </w:r>
      <w:r w:rsidR="004B3C6A">
        <w:rPr>
          <w:rFonts w:ascii="Times New Roman" w:hAnsi="Times New Roman"/>
          <w:color w:val="000000"/>
        </w:rPr>
        <w:t xml:space="preserve"> employee costs using an average annual salary</w:t>
      </w:r>
      <w:r w:rsidR="000357E3">
        <w:rPr>
          <w:rFonts w:ascii="Times New Roman" w:hAnsi="Times New Roman"/>
          <w:color w:val="000000"/>
        </w:rPr>
        <w:t xml:space="preserve"> of $</w:t>
      </w:r>
      <w:r w:rsidR="00CE03F2">
        <w:rPr>
          <w:rFonts w:ascii="Times New Roman" w:hAnsi="Times New Roman"/>
          <w:color w:val="000000"/>
        </w:rPr>
        <w:t>61,950</w:t>
      </w:r>
      <w:r w:rsidR="004B3C6A">
        <w:rPr>
          <w:rFonts w:ascii="Times New Roman" w:hAnsi="Times New Roman"/>
          <w:color w:val="000000"/>
        </w:rPr>
        <w:t xml:space="preserve">, </w:t>
      </w:r>
      <w:r w:rsidR="00CE03F2">
        <w:rPr>
          <w:rFonts w:ascii="Times New Roman" w:hAnsi="Times New Roman"/>
          <w:color w:val="000000"/>
        </w:rPr>
        <w:t>with a mean</w:t>
      </w:r>
      <w:r w:rsidR="000357E3">
        <w:rPr>
          <w:rFonts w:ascii="Times New Roman" w:hAnsi="Times New Roman"/>
          <w:color w:val="000000"/>
        </w:rPr>
        <w:t xml:space="preserve"> hourly </w:t>
      </w:r>
      <w:r w:rsidR="00CE03F2">
        <w:rPr>
          <w:rFonts w:ascii="Times New Roman" w:hAnsi="Times New Roman"/>
          <w:color w:val="000000"/>
        </w:rPr>
        <w:t>wage of</w:t>
      </w:r>
      <w:r w:rsidR="000357E3">
        <w:rPr>
          <w:rFonts w:ascii="Times New Roman" w:hAnsi="Times New Roman"/>
          <w:color w:val="000000"/>
        </w:rPr>
        <w:t xml:space="preserve"> $</w:t>
      </w:r>
      <w:r w:rsidR="00CE03F2">
        <w:rPr>
          <w:rFonts w:ascii="Times New Roman" w:hAnsi="Times New Roman"/>
          <w:color w:val="000000"/>
        </w:rPr>
        <w:t xml:space="preserve"> 28.41</w:t>
      </w:r>
      <w:r w:rsidR="00CE03F2" w:rsidRPr="00735FA4">
        <w:rPr>
          <w:rStyle w:val="FootnoteReference"/>
          <w:rFonts w:ascii="Times New Roman" w:hAnsi="Times New Roman"/>
          <w:color w:val="000000"/>
          <w:vertAlign w:val="superscript"/>
        </w:rPr>
        <w:footnoteReference w:id="26"/>
      </w:r>
      <w:r w:rsidR="009458F5">
        <w:rPr>
          <w:rFonts w:ascii="Times New Roman" w:hAnsi="Times New Roman"/>
          <w:color w:val="000000"/>
        </w:rPr>
        <w:t xml:space="preserve">. </w:t>
      </w:r>
      <w:r w:rsidR="00735FA4">
        <w:rPr>
          <w:rFonts w:ascii="Times New Roman" w:hAnsi="Times New Roman"/>
          <w:color w:val="000000"/>
        </w:rPr>
        <w:t xml:space="preserve">Total benefits add 50% to the base wage rate on average, </w:t>
      </w:r>
      <w:r w:rsidR="009458F5">
        <w:rPr>
          <w:rFonts w:ascii="Times New Roman" w:hAnsi="Times New Roman"/>
          <w:color w:val="000000"/>
        </w:rPr>
        <w:t>yieldi</w:t>
      </w:r>
      <w:r w:rsidR="000357E3">
        <w:rPr>
          <w:rFonts w:ascii="Times New Roman" w:hAnsi="Times New Roman"/>
          <w:color w:val="000000"/>
        </w:rPr>
        <w:t>ng a total hourly rate of $</w:t>
      </w:r>
      <w:r w:rsidR="00735FA4">
        <w:rPr>
          <w:rFonts w:ascii="Times New Roman" w:hAnsi="Times New Roman"/>
          <w:color w:val="000000"/>
        </w:rPr>
        <w:t>42.62</w:t>
      </w:r>
      <w:r w:rsidR="009458F5">
        <w:rPr>
          <w:rFonts w:ascii="Times New Roman" w:hAnsi="Times New Roman"/>
          <w:color w:val="000000"/>
        </w:rPr>
        <w:t>.</w:t>
      </w:r>
      <w:r w:rsidR="00735FA4" w:rsidRPr="005F1602">
        <w:rPr>
          <w:rStyle w:val="FootnoteReference"/>
          <w:rFonts w:ascii="Times New Roman" w:hAnsi="Times New Roman"/>
          <w:color w:val="000000"/>
          <w:vertAlign w:val="superscript"/>
        </w:rPr>
        <w:footnoteReference w:id="27"/>
      </w:r>
    </w:p>
    <w:p w14:paraId="5CEF1551" w14:textId="77777777" w:rsidR="0022419F" w:rsidRDefault="0022419F" w:rsidP="0022419F">
      <w:pPr>
        <w:pStyle w:val="a"/>
        <w:widowControl/>
        <w:tabs>
          <w:tab w:val="left" w:pos="0"/>
        </w:tabs>
        <w:ind w:left="0" w:firstLine="0"/>
        <w:rPr>
          <w:rFonts w:ascii="Times New Roman" w:hAnsi="Times New Roman"/>
          <w:color w:val="000000"/>
        </w:rPr>
      </w:pPr>
    </w:p>
    <w:p w14:paraId="711C957D" w14:textId="2C28BDAA" w:rsidR="007C1DB3" w:rsidRPr="002B072F" w:rsidRDefault="000357E3" w:rsidP="0024069B">
      <w:pPr>
        <w:widowControl/>
        <w:tabs>
          <w:tab w:val="left" w:pos="0"/>
        </w:tabs>
        <w:ind w:firstLine="720"/>
        <w:rPr>
          <w:rFonts w:ascii="Times New Roman" w:hAnsi="Times New Roman"/>
          <w:color w:val="000000"/>
        </w:rPr>
      </w:pPr>
      <w:r>
        <w:rPr>
          <w:rFonts w:ascii="Times New Roman" w:hAnsi="Times New Roman"/>
          <w:color w:val="000000"/>
        </w:rPr>
        <w:t xml:space="preserve">Cost per application = </w:t>
      </w:r>
      <w:r w:rsidRPr="009431E6">
        <w:rPr>
          <w:rFonts w:ascii="Times New Roman" w:hAnsi="Times New Roman"/>
          <w:color w:val="000000"/>
        </w:rPr>
        <w:t>(</w:t>
      </w:r>
      <w:r w:rsidR="009F0E02" w:rsidRPr="009431E6">
        <w:rPr>
          <w:rFonts w:ascii="Times New Roman" w:hAnsi="Times New Roman"/>
          <w:color w:val="000000"/>
        </w:rPr>
        <w:t>270</w:t>
      </w:r>
      <w:r w:rsidR="007C1DB3" w:rsidRPr="009431E6">
        <w:rPr>
          <w:rFonts w:ascii="Times New Roman" w:hAnsi="Times New Roman"/>
          <w:color w:val="000000"/>
        </w:rPr>
        <w:t xml:space="preserve"> </w:t>
      </w:r>
      <w:r w:rsidR="009458F5" w:rsidRPr="009431E6">
        <w:rPr>
          <w:rFonts w:ascii="Times New Roman" w:hAnsi="Times New Roman"/>
          <w:color w:val="000000"/>
        </w:rPr>
        <w:t>hours/</w:t>
      </w:r>
      <w:r w:rsidR="009458F5">
        <w:rPr>
          <w:rFonts w:ascii="Times New Roman" w:hAnsi="Times New Roman"/>
          <w:color w:val="000000"/>
        </w:rPr>
        <w:t>application)</w:t>
      </w:r>
      <w:r>
        <w:rPr>
          <w:rFonts w:ascii="Times New Roman" w:hAnsi="Times New Roman"/>
          <w:color w:val="000000"/>
        </w:rPr>
        <w:t xml:space="preserve"> * ($</w:t>
      </w:r>
      <w:r w:rsidR="00735FA4">
        <w:rPr>
          <w:rFonts w:ascii="Times New Roman" w:hAnsi="Times New Roman"/>
          <w:color w:val="000000"/>
        </w:rPr>
        <w:t>42.62</w:t>
      </w:r>
      <w:r>
        <w:rPr>
          <w:rFonts w:ascii="Times New Roman" w:hAnsi="Times New Roman"/>
          <w:color w:val="000000"/>
        </w:rPr>
        <w:t xml:space="preserve">/hour) </w:t>
      </w:r>
      <w:r w:rsidR="007C1DB3">
        <w:rPr>
          <w:rFonts w:ascii="Times New Roman" w:hAnsi="Times New Roman"/>
          <w:color w:val="000000"/>
        </w:rPr>
        <w:t>+ $</w:t>
      </w:r>
      <w:r w:rsidR="009F0E02">
        <w:rPr>
          <w:rFonts w:ascii="Times New Roman" w:hAnsi="Times New Roman"/>
          <w:color w:val="000000"/>
        </w:rPr>
        <w:t>11</w:t>
      </w:r>
      <w:r w:rsidR="007C1DB3">
        <w:rPr>
          <w:rFonts w:ascii="Times New Roman" w:hAnsi="Times New Roman"/>
          <w:color w:val="000000"/>
        </w:rPr>
        <w:t xml:space="preserve">,000 contractor costs </w:t>
      </w:r>
      <w:r>
        <w:rPr>
          <w:rFonts w:ascii="Times New Roman" w:hAnsi="Times New Roman"/>
          <w:color w:val="000000"/>
        </w:rPr>
        <w:t>= $</w:t>
      </w:r>
      <w:r w:rsidR="00735FA4">
        <w:rPr>
          <w:rFonts w:ascii="Times New Roman" w:hAnsi="Times New Roman"/>
          <w:color w:val="000000"/>
        </w:rPr>
        <w:t>22,507</w:t>
      </w:r>
      <w:r w:rsidR="009458F5">
        <w:rPr>
          <w:rFonts w:ascii="Times New Roman" w:hAnsi="Times New Roman"/>
          <w:color w:val="000000"/>
        </w:rPr>
        <w:t>. Total an</w:t>
      </w:r>
      <w:r>
        <w:rPr>
          <w:rFonts w:ascii="Times New Roman" w:hAnsi="Times New Roman"/>
          <w:color w:val="000000"/>
        </w:rPr>
        <w:t>nual cost = (</w:t>
      </w:r>
      <w:r w:rsidR="009774A5">
        <w:rPr>
          <w:rFonts w:ascii="Times New Roman" w:hAnsi="Times New Roman"/>
          <w:color w:val="000000"/>
        </w:rPr>
        <w:t>1</w:t>
      </w:r>
      <w:r w:rsidR="004967FD">
        <w:rPr>
          <w:rFonts w:ascii="Times New Roman" w:hAnsi="Times New Roman"/>
          <w:color w:val="000000"/>
        </w:rPr>
        <w:t>2</w:t>
      </w:r>
      <w:r>
        <w:rPr>
          <w:rFonts w:ascii="Times New Roman" w:hAnsi="Times New Roman"/>
          <w:color w:val="000000"/>
        </w:rPr>
        <w:t xml:space="preserve"> Tribes) * (</w:t>
      </w:r>
      <w:r w:rsidR="007C1DB3">
        <w:rPr>
          <w:rFonts w:ascii="Times New Roman" w:hAnsi="Times New Roman"/>
          <w:color w:val="000000"/>
        </w:rPr>
        <w:t>$</w:t>
      </w:r>
      <w:r w:rsidR="004967FD">
        <w:rPr>
          <w:rFonts w:ascii="Times New Roman" w:hAnsi="Times New Roman"/>
          <w:color w:val="000000"/>
        </w:rPr>
        <w:t>22</w:t>
      </w:r>
      <w:r w:rsidR="007C1DB3">
        <w:rPr>
          <w:rFonts w:ascii="Times New Roman" w:hAnsi="Times New Roman"/>
          <w:color w:val="000000"/>
        </w:rPr>
        <w:t>,</w:t>
      </w:r>
      <w:r w:rsidR="00E256CE">
        <w:rPr>
          <w:rFonts w:ascii="Times New Roman" w:hAnsi="Times New Roman"/>
          <w:color w:val="000000"/>
        </w:rPr>
        <w:t>507</w:t>
      </w:r>
      <w:r w:rsidR="007C1DB3">
        <w:rPr>
          <w:rFonts w:ascii="Times New Roman" w:hAnsi="Times New Roman"/>
          <w:color w:val="000000"/>
        </w:rPr>
        <w:t>/</w:t>
      </w:r>
      <w:r w:rsidR="009458F5">
        <w:rPr>
          <w:rFonts w:ascii="Times New Roman" w:hAnsi="Times New Roman"/>
          <w:color w:val="000000"/>
        </w:rPr>
        <w:t xml:space="preserve">application) = </w:t>
      </w:r>
      <w:r w:rsidRPr="002B072F">
        <w:rPr>
          <w:rFonts w:ascii="Times New Roman" w:hAnsi="Times New Roman"/>
          <w:color w:val="000000"/>
        </w:rPr>
        <w:t>$</w:t>
      </w:r>
      <w:r w:rsidR="00E256CE">
        <w:rPr>
          <w:rFonts w:ascii="Times New Roman" w:hAnsi="Times New Roman"/>
          <w:color w:val="000000"/>
        </w:rPr>
        <w:t>270,089</w:t>
      </w:r>
      <w:r w:rsidR="00304A17">
        <w:rPr>
          <w:rFonts w:ascii="Times New Roman" w:hAnsi="Times New Roman"/>
          <w:color w:val="000000"/>
        </w:rPr>
        <w:t xml:space="preserve"> (see Table 1)</w:t>
      </w:r>
      <w:r w:rsidR="007C1DB3" w:rsidRPr="002B072F">
        <w:rPr>
          <w:rFonts w:ascii="Times New Roman" w:hAnsi="Times New Roman"/>
          <w:color w:val="000000"/>
        </w:rPr>
        <w:t>.</w:t>
      </w:r>
    </w:p>
    <w:p w14:paraId="4A223E76" w14:textId="77777777" w:rsidR="001D4E91" w:rsidRDefault="001D4E91" w:rsidP="0024069B">
      <w:pPr>
        <w:widowControl/>
        <w:tabs>
          <w:tab w:val="left" w:pos="0"/>
        </w:tabs>
        <w:ind w:firstLine="720"/>
        <w:rPr>
          <w:rFonts w:ascii="Times New Roman" w:hAnsi="Times New Roman"/>
          <w:b/>
          <w:color w:val="000000"/>
        </w:rPr>
      </w:pPr>
    </w:p>
    <w:p w14:paraId="1F2238DE" w14:textId="52DD809D" w:rsidR="00423925" w:rsidRPr="00A321E5" w:rsidRDefault="00D5793E" w:rsidP="00EC7CDD">
      <w:pPr>
        <w:widowControl/>
        <w:autoSpaceDE/>
        <w:autoSpaceDN/>
        <w:adjustRightInd/>
        <w:ind w:firstLine="720"/>
        <w:rPr>
          <w:rFonts w:ascii="Calibri" w:hAnsi="Calibri" w:cs="Calibri"/>
          <w:color w:val="000000"/>
          <w:sz w:val="22"/>
          <w:szCs w:val="22"/>
        </w:rPr>
      </w:pPr>
      <w:r w:rsidRPr="00A321E5">
        <w:rPr>
          <w:rFonts w:ascii="Times New Roman" w:hAnsi="Times New Roman"/>
          <w:color w:val="000000"/>
        </w:rPr>
        <w:t xml:space="preserve">To estimate respondent costs for implementing the 303(d) Program, EPA referred to </w:t>
      </w:r>
      <w:r w:rsidRPr="00A321E5">
        <w:rPr>
          <w:rFonts w:ascii="Times New Roman" w:hAnsi="Times New Roman"/>
          <w:color w:val="000000" w:themeColor="text1"/>
        </w:rPr>
        <w:t>ICR 1560.10, National Water Quality Inventory Report</w:t>
      </w:r>
      <w:r w:rsidR="004D015D" w:rsidRPr="00A321E5">
        <w:rPr>
          <w:rFonts w:ascii="Times New Roman" w:hAnsi="Times New Roman"/>
          <w:color w:val="000000" w:themeColor="text1"/>
        </w:rPr>
        <w:t xml:space="preserve"> and </w:t>
      </w:r>
      <w:r w:rsidR="004D015D" w:rsidRPr="00A321E5">
        <w:rPr>
          <w:rFonts w:ascii="Times New Roman" w:hAnsi="Times New Roman"/>
          <w:i/>
          <w:color w:val="000000" w:themeColor="text1"/>
        </w:rPr>
        <w:t>The National Costs to Develop TMDLs (Draft Report)</w:t>
      </w:r>
      <w:r w:rsidR="004D015D" w:rsidRPr="00A321E5">
        <w:rPr>
          <w:rStyle w:val="FootnoteReference"/>
          <w:rFonts w:ascii="Times New Roman" w:hAnsi="Times New Roman"/>
          <w:color w:val="000000" w:themeColor="text1"/>
          <w:vertAlign w:val="superscript"/>
        </w:rPr>
        <w:footnoteReference w:id="28"/>
      </w:r>
      <w:r w:rsidR="004D015D" w:rsidRPr="00A321E5">
        <w:rPr>
          <w:rFonts w:ascii="Times New Roman" w:hAnsi="Times New Roman"/>
          <w:i/>
          <w:color w:val="000000" w:themeColor="text1"/>
        </w:rPr>
        <w:t xml:space="preserve"> </w:t>
      </w:r>
      <w:r w:rsidR="004D015D" w:rsidRPr="00A321E5">
        <w:rPr>
          <w:rFonts w:ascii="Times New Roman" w:hAnsi="Times New Roman"/>
          <w:color w:val="000000" w:themeColor="text1"/>
        </w:rPr>
        <w:t>referenced therein</w:t>
      </w:r>
      <w:r w:rsidR="00304A17" w:rsidRPr="00A321E5">
        <w:rPr>
          <w:rFonts w:ascii="Times New Roman" w:hAnsi="Times New Roman"/>
          <w:color w:val="000000" w:themeColor="text1"/>
        </w:rPr>
        <w:t xml:space="preserve"> (see Table 1)</w:t>
      </w:r>
      <w:r w:rsidR="004D015D" w:rsidRPr="00A321E5">
        <w:rPr>
          <w:rFonts w:ascii="Times New Roman" w:hAnsi="Times New Roman"/>
          <w:color w:val="000000" w:themeColor="text1"/>
        </w:rPr>
        <w:t>.</w:t>
      </w:r>
      <w:r w:rsidR="00304A17" w:rsidRPr="00A321E5" w:rsidDel="00304A17">
        <w:rPr>
          <w:rFonts w:ascii="Times New Roman" w:hAnsi="Times New Roman"/>
          <w:color w:val="FF0000"/>
        </w:rPr>
        <w:t xml:space="preserve"> </w:t>
      </w:r>
    </w:p>
    <w:p w14:paraId="004BA40A" w14:textId="77777777" w:rsidR="00862A32" w:rsidRPr="00A321E5" w:rsidRDefault="00862A32" w:rsidP="00553F51">
      <w:pPr>
        <w:widowControl/>
        <w:autoSpaceDE/>
        <w:autoSpaceDN/>
        <w:adjustRightInd/>
        <w:ind w:firstLine="720"/>
        <w:rPr>
          <w:rFonts w:ascii="Times New Roman" w:hAnsi="Times New Roman"/>
          <w:color w:val="FF0000"/>
        </w:rPr>
      </w:pPr>
    </w:p>
    <w:p w14:paraId="48FD05F6" w14:textId="1BC0C7F9" w:rsidR="00E42C66" w:rsidRPr="00DB3F22" w:rsidRDefault="00396408" w:rsidP="00E42C66">
      <w:pPr>
        <w:widowControl/>
        <w:tabs>
          <w:tab w:val="left" w:pos="0"/>
        </w:tabs>
        <w:rPr>
          <w:rFonts w:ascii="Times New Roman" w:hAnsi="Times New Roman"/>
          <w:color w:val="000000"/>
        </w:rPr>
      </w:pPr>
      <w:r w:rsidRPr="00A321E5">
        <w:rPr>
          <w:rFonts w:ascii="Times New Roman" w:hAnsi="Times New Roman"/>
          <w:color w:val="000000"/>
        </w:rPr>
        <w:tab/>
        <w:t xml:space="preserve">Similar to section 6.1, </w:t>
      </w:r>
      <w:r w:rsidR="00E42C66" w:rsidRPr="00A321E5">
        <w:rPr>
          <w:rFonts w:ascii="Times New Roman" w:hAnsi="Times New Roman"/>
          <w:color w:val="000000"/>
        </w:rPr>
        <w:t xml:space="preserve">burden cost estimates in section 6.2 </w:t>
      </w:r>
      <w:r w:rsidRPr="00A321E5">
        <w:rPr>
          <w:rFonts w:ascii="Times New Roman" w:hAnsi="Times New Roman"/>
          <w:color w:val="000000"/>
        </w:rPr>
        <w:t xml:space="preserve">are </w:t>
      </w:r>
      <w:r w:rsidR="00E42C66" w:rsidRPr="00A321E5">
        <w:rPr>
          <w:rFonts w:ascii="Times New Roman" w:hAnsi="Times New Roman"/>
          <w:color w:val="000000"/>
        </w:rPr>
        <w:t>based</w:t>
      </w:r>
      <w:r w:rsidR="00E42C66">
        <w:rPr>
          <w:rFonts w:ascii="Times New Roman" w:hAnsi="Times New Roman"/>
          <w:color w:val="000000"/>
        </w:rPr>
        <w:t xml:space="preserve"> upon information available to EPA at this time</w:t>
      </w:r>
      <w:r>
        <w:rPr>
          <w:rFonts w:ascii="Times New Roman" w:hAnsi="Times New Roman"/>
          <w:color w:val="000000"/>
        </w:rPr>
        <w:t>.</w:t>
      </w:r>
      <w:r w:rsidR="00E42C66">
        <w:rPr>
          <w:rFonts w:ascii="Times New Roman" w:hAnsi="Times New Roman"/>
          <w:color w:val="000000"/>
        </w:rPr>
        <w:t xml:space="preserve"> More data will be available to revise the ICR burden as EPA meld</w:t>
      </w:r>
      <w:r w:rsidR="006634E6">
        <w:rPr>
          <w:rFonts w:ascii="Times New Roman" w:hAnsi="Times New Roman"/>
          <w:color w:val="000000"/>
        </w:rPr>
        <w:t>s</w:t>
      </w:r>
      <w:r w:rsidR="00E42C66">
        <w:rPr>
          <w:rFonts w:ascii="Times New Roman" w:hAnsi="Times New Roman"/>
          <w:color w:val="000000"/>
        </w:rPr>
        <w:t xml:space="preserve"> this ICR, </w:t>
      </w:r>
      <w:r w:rsidR="00E42C66" w:rsidRPr="002424A9">
        <w:rPr>
          <w:rFonts w:ascii="Times New Roman" w:hAnsi="Times New Roman"/>
          <w:i/>
        </w:rPr>
        <w:t xml:space="preserve">Treatment of Indian Tribes in a Similar Manner as States for Purposes of Section 303(d) of the </w:t>
      </w:r>
      <w:r w:rsidR="00E42C66">
        <w:rPr>
          <w:rFonts w:ascii="Times New Roman" w:hAnsi="Times New Roman"/>
          <w:i/>
        </w:rPr>
        <w:t xml:space="preserve">Clean Water Act, </w:t>
      </w:r>
      <w:r w:rsidR="00E42C66" w:rsidRPr="00DB3F22">
        <w:rPr>
          <w:rFonts w:ascii="Times New Roman" w:hAnsi="Times New Roman"/>
        </w:rPr>
        <w:t>with the</w:t>
      </w:r>
      <w:r w:rsidR="00E42C66">
        <w:rPr>
          <w:rFonts w:ascii="Times New Roman" w:hAnsi="Times New Roman"/>
          <w:i/>
        </w:rPr>
        <w:t xml:space="preserve"> </w:t>
      </w:r>
      <w:r w:rsidR="00E42C66" w:rsidRPr="00DB3F22">
        <w:rPr>
          <w:rFonts w:ascii="Times New Roman" w:hAnsi="Times New Roman"/>
        </w:rPr>
        <w:t xml:space="preserve">National Water Quality Inventory Reports ICR in </w:t>
      </w:r>
      <w:r w:rsidR="009D5489">
        <w:rPr>
          <w:rFonts w:ascii="Times New Roman" w:hAnsi="Times New Roman"/>
        </w:rPr>
        <w:t xml:space="preserve">a future </w:t>
      </w:r>
      <w:r w:rsidR="00E42C66" w:rsidRPr="00DB3F22">
        <w:rPr>
          <w:rFonts w:ascii="Times New Roman" w:hAnsi="Times New Roman"/>
        </w:rPr>
        <w:t>renewal cycle.</w:t>
      </w:r>
      <w:r w:rsidR="00E42C66" w:rsidRPr="004D015D">
        <w:rPr>
          <w:rStyle w:val="FootnoteReference"/>
          <w:rFonts w:ascii="Times New Roman" w:hAnsi="Times New Roman"/>
          <w:color w:val="000000" w:themeColor="text1"/>
          <w:vertAlign w:val="superscript"/>
        </w:rPr>
        <w:footnoteReference w:id="29"/>
      </w:r>
    </w:p>
    <w:p w14:paraId="262B1868" w14:textId="77777777" w:rsidR="00E42C66" w:rsidRDefault="00E42C66" w:rsidP="00E042DE">
      <w:pPr>
        <w:widowControl/>
        <w:tabs>
          <w:tab w:val="left" w:pos="0"/>
        </w:tabs>
        <w:rPr>
          <w:rFonts w:ascii="Times New Roman" w:hAnsi="Times New Roman"/>
          <w:color w:val="000000"/>
        </w:rPr>
      </w:pPr>
    </w:p>
    <w:p w14:paraId="6B767CFF" w14:textId="1B0F33BC" w:rsidR="00D82210" w:rsidRPr="00E56D10" w:rsidRDefault="00D82210" w:rsidP="00D82210">
      <w:pPr>
        <w:widowControl/>
        <w:tabs>
          <w:tab w:val="left" w:pos="0"/>
        </w:tabs>
        <w:rPr>
          <w:rFonts w:ascii="Times New Roman" w:hAnsi="Times New Roman"/>
          <w:color w:val="000000" w:themeColor="text1"/>
        </w:rPr>
      </w:pPr>
      <w:r w:rsidRPr="00E56D10">
        <w:rPr>
          <w:rFonts w:ascii="Times New Roman" w:hAnsi="Times New Roman"/>
          <w:color w:val="000000" w:themeColor="text1"/>
        </w:rPr>
        <w:t xml:space="preserve">Table </w:t>
      </w:r>
      <w:r>
        <w:rPr>
          <w:rFonts w:ascii="Times New Roman" w:hAnsi="Times New Roman"/>
          <w:color w:val="000000" w:themeColor="text1"/>
        </w:rPr>
        <w:t>1</w:t>
      </w:r>
      <w:r w:rsidRPr="00E56D10">
        <w:rPr>
          <w:rFonts w:ascii="Times New Roman" w:hAnsi="Times New Roman"/>
          <w:color w:val="000000" w:themeColor="text1"/>
        </w:rPr>
        <w:t xml:space="preserve">.  Estimating </w:t>
      </w:r>
      <w:r w:rsidR="005218F2">
        <w:rPr>
          <w:rFonts w:ascii="Times New Roman" w:hAnsi="Times New Roman"/>
          <w:color w:val="000000" w:themeColor="text1"/>
        </w:rPr>
        <w:t xml:space="preserve">Respondent Burden and Cost </w:t>
      </w:r>
    </w:p>
    <w:tbl>
      <w:tblPr>
        <w:tblStyle w:val="TableGrid"/>
        <w:tblW w:w="0" w:type="auto"/>
        <w:tblLook w:val="04A0" w:firstRow="1" w:lastRow="0" w:firstColumn="1" w:lastColumn="0" w:noHBand="0" w:noVBand="1"/>
      </w:tblPr>
      <w:tblGrid>
        <w:gridCol w:w="2126"/>
        <w:gridCol w:w="1828"/>
        <w:gridCol w:w="1878"/>
        <w:gridCol w:w="1965"/>
        <w:gridCol w:w="1553"/>
      </w:tblGrid>
      <w:tr w:rsidR="007D781B" w14:paraId="5505A40B" w14:textId="5A4C30F3" w:rsidTr="007D781B">
        <w:tc>
          <w:tcPr>
            <w:tcW w:w="2126" w:type="dxa"/>
          </w:tcPr>
          <w:p w14:paraId="3BA6307B" w14:textId="0FDEC898" w:rsidR="007D781B" w:rsidRPr="00EE4A13" w:rsidRDefault="007D781B" w:rsidP="00A63202">
            <w:pPr>
              <w:widowControl/>
              <w:tabs>
                <w:tab w:val="left" w:pos="0"/>
              </w:tabs>
              <w:rPr>
                <w:rFonts w:ascii="Times New Roman" w:hAnsi="Times New Roman"/>
                <w:b/>
                <w:color w:val="000000"/>
              </w:rPr>
            </w:pPr>
            <w:r>
              <w:rPr>
                <w:rFonts w:ascii="Times New Roman" w:hAnsi="Times New Roman"/>
                <w:b/>
                <w:color w:val="000000"/>
              </w:rPr>
              <w:t>Activity</w:t>
            </w:r>
          </w:p>
        </w:tc>
        <w:tc>
          <w:tcPr>
            <w:tcW w:w="1828" w:type="dxa"/>
          </w:tcPr>
          <w:p w14:paraId="719EC39C" w14:textId="0BE9797C" w:rsidR="007D781B" w:rsidRPr="00EE4A13" w:rsidRDefault="007D781B" w:rsidP="007D781B">
            <w:pPr>
              <w:widowControl/>
              <w:tabs>
                <w:tab w:val="left" w:pos="0"/>
              </w:tabs>
              <w:rPr>
                <w:rFonts w:ascii="Times New Roman" w:hAnsi="Times New Roman"/>
                <w:b/>
                <w:color w:val="000000"/>
              </w:rPr>
            </w:pPr>
            <w:r>
              <w:rPr>
                <w:rFonts w:ascii="Times New Roman" w:hAnsi="Times New Roman"/>
                <w:b/>
                <w:color w:val="000000"/>
              </w:rPr>
              <w:t>Annual Average Burden Per Respondent (Hours)</w:t>
            </w:r>
          </w:p>
        </w:tc>
        <w:tc>
          <w:tcPr>
            <w:tcW w:w="1878" w:type="dxa"/>
          </w:tcPr>
          <w:p w14:paraId="72C32B35" w14:textId="42AD4647" w:rsidR="007D781B" w:rsidRPr="00EE4A13" w:rsidRDefault="007D781B" w:rsidP="007D781B">
            <w:pPr>
              <w:widowControl/>
              <w:tabs>
                <w:tab w:val="left" w:pos="0"/>
              </w:tabs>
              <w:rPr>
                <w:rFonts w:ascii="Times New Roman" w:hAnsi="Times New Roman"/>
                <w:b/>
                <w:color w:val="000000"/>
              </w:rPr>
            </w:pPr>
            <w:r w:rsidRPr="00EE4A13">
              <w:rPr>
                <w:rFonts w:ascii="Times New Roman" w:hAnsi="Times New Roman"/>
                <w:b/>
                <w:color w:val="000000"/>
              </w:rPr>
              <w:t>Annual Average Burden</w:t>
            </w:r>
            <w:r>
              <w:rPr>
                <w:rFonts w:ascii="Times New Roman" w:hAnsi="Times New Roman"/>
                <w:b/>
                <w:color w:val="000000"/>
              </w:rPr>
              <w:t xml:space="preserve"> for</w:t>
            </w:r>
            <w:r w:rsidR="00304A17">
              <w:rPr>
                <w:rFonts w:ascii="Times New Roman" w:hAnsi="Times New Roman"/>
                <w:b/>
                <w:color w:val="000000"/>
              </w:rPr>
              <w:t xml:space="preserve"> All Respondents (</w:t>
            </w:r>
            <w:r w:rsidR="00304A17" w:rsidRPr="00304A17">
              <w:rPr>
                <w:rFonts w:ascii="Times New Roman" w:hAnsi="Times New Roman"/>
                <w:b/>
                <w:i/>
                <w:color w:val="000000"/>
              </w:rPr>
              <w:t>i.e.</w:t>
            </w:r>
            <w:r w:rsidR="00304A17">
              <w:rPr>
                <w:rFonts w:ascii="Times New Roman" w:hAnsi="Times New Roman"/>
                <w:b/>
                <w:color w:val="000000"/>
              </w:rPr>
              <w:t>,</w:t>
            </w:r>
            <w:r>
              <w:rPr>
                <w:rFonts w:ascii="Times New Roman" w:hAnsi="Times New Roman"/>
                <w:b/>
                <w:color w:val="000000"/>
              </w:rPr>
              <w:t xml:space="preserve"> 12 Tribes</w:t>
            </w:r>
            <w:r w:rsidR="00304A17">
              <w:rPr>
                <w:rFonts w:ascii="Times New Roman" w:hAnsi="Times New Roman"/>
                <w:b/>
                <w:color w:val="000000"/>
              </w:rPr>
              <w:t>)</w:t>
            </w:r>
            <w:r>
              <w:rPr>
                <w:rFonts w:ascii="Times New Roman" w:hAnsi="Times New Roman"/>
                <w:b/>
                <w:color w:val="000000"/>
              </w:rPr>
              <w:t xml:space="preserve"> </w:t>
            </w:r>
            <w:r w:rsidRPr="00EE4A13">
              <w:rPr>
                <w:rFonts w:ascii="Times New Roman" w:hAnsi="Times New Roman"/>
                <w:b/>
                <w:color w:val="000000"/>
              </w:rPr>
              <w:t>(Hours)</w:t>
            </w:r>
          </w:p>
        </w:tc>
        <w:tc>
          <w:tcPr>
            <w:tcW w:w="1965" w:type="dxa"/>
          </w:tcPr>
          <w:p w14:paraId="445D940E" w14:textId="25674CCA" w:rsidR="007D781B" w:rsidRPr="00EE4A13" w:rsidRDefault="007D781B" w:rsidP="007D781B">
            <w:pPr>
              <w:widowControl/>
              <w:tabs>
                <w:tab w:val="left" w:pos="0"/>
              </w:tabs>
              <w:rPr>
                <w:rFonts w:ascii="Times New Roman" w:hAnsi="Times New Roman"/>
                <w:b/>
                <w:color w:val="000000"/>
              </w:rPr>
            </w:pPr>
            <w:r w:rsidRPr="00EE4A13">
              <w:rPr>
                <w:rFonts w:ascii="Times New Roman" w:hAnsi="Times New Roman"/>
                <w:b/>
                <w:color w:val="000000"/>
              </w:rPr>
              <w:t>Annual Average Cost</w:t>
            </w:r>
            <w:r>
              <w:rPr>
                <w:rFonts w:ascii="Times New Roman" w:hAnsi="Times New Roman"/>
                <w:b/>
                <w:color w:val="000000"/>
              </w:rPr>
              <w:t xml:space="preserve"> Per Respondent </w:t>
            </w:r>
          </w:p>
        </w:tc>
        <w:tc>
          <w:tcPr>
            <w:tcW w:w="1553" w:type="dxa"/>
          </w:tcPr>
          <w:p w14:paraId="37FEB098" w14:textId="6FBED9FA" w:rsidR="007D781B" w:rsidRPr="00EE4A13" w:rsidRDefault="007D781B" w:rsidP="00A63202">
            <w:pPr>
              <w:widowControl/>
              <w:tabs>
                <w:tab w:val="left" w:pos="0"/>
              </w:tabs>
              <w:rPr>
                <w:rFonts w:ascii="Times New Roman" w:hAnsi="Times New Roman"/>
                <w:b/>
                <w:color w:val="000000"/>
              </w:rPr>
            </w:pPr>
            <w:r>
              <w:rPr>
                <w:rFonts w:ascii="Times New Roman" w:hAnsi="Times New Roman"/>
                <w:b/>
                <w:color w:val="000000"/>
              </w:rPr>
              <w:t xml:space="preserve">Annual Average Cost for </w:t>
            </w:r>
            <w:r w:rsidR="00304A17">
              <w:rPr>
                <w:rFonts w:ascii="Times New Roman" w:hAnsi="Times New Roman"/>
                <w:b/>
                <w:color w:val="000000"/>
              </w:rPr>
              <w:t>All Respondents (</w:t>
            </w:r>
            <w:r w:rsidR="00304A17" w:rsidRPr="00553F51">
              <w:rPr>
                <w:rFonts w:ascii="Times New Roman" w:hAnsi="Times New Roman"/>
                <w:b/>
                <w:i/>
                <w:color w:val="000000"/>
              </w:rPr>
              <w:t>i.e</w:t>
            </w:r>
            <w:r w:rsidR="00304A17">
              <w:rPr>
                <w:rFonts w:ascii="Times New Roman" w:hAnsi="Times New Roman"/>
                <w:b/>
                <w:color w:val="000000"/>
              </w:rPr>
              <w:t xml:space="preserve">., </w:t>
            </w:r>
            <w:r>
              <w:rPr>
                <w:rFonts w:ascii="Times New Roman" w:hAnsi="Times New Roman"/>
                <w:b/>
                <w:color w:val="000000"/>
              </w:rPr>
              <w:t>12 Tribes</w:t>
            </w:r>
            <w:r w:rsidR="00304A17">
              <w:rPr>
                <w:rFonts w:ascii="Times New Roman" w:hAnsi="Times New Roman"/>
                <w:b/>
                <w:color w:val="000000"/>
              </w:rPr>
              <w:t>)</w:t>
            </w:r>
            <w:r>
              <w:rPr>
                <w:rFonts w:ascii="Times New Roman" w:hAnsi="Times New Roman"/>
                <w:b/>
                <w:color w:val="000000"/>
              </w:rPr>
              <w:t xml:space="preserve"> </w:t>
            </w:r>
          </w:p>
        </w:tc>
      </w:tr>
      <w:tr w:rsidR="007D781B" w14:paraId="03687DFF" w14:textId="40C99AA6" w:rsidTr="002E15E4">
        <w:tc>
          <w:tcPr>
            <w:tcW w:w="2126" w:type="dxa"/>
          </w:tcPr>
          <w:p w14:paraId="5473145C" w14:textId="4161022E" w:rsidR="007D781B" w:rsidRDefault="007D781B" w:rsidP="00A63202">
            <w:pPr>
              <w:widowControl/>
              <w:tabs>
                <w:tab w:val="left" w:pos="0"/>
              </w:tabs>
              <w:rPr>
                <w:rFonts w:ascii="Times New Roman" w:hAnsi="Times New Roman"/>
                <w:color w:val="000000"/>
              </w:rPr>
            </w:pPr>
            <w:r>
              <w:rPr>
                <w:rFonts w:ascii="Times New Roman" w:hAnsi="Times New Roman"/>
                <w:color w:val="000000"/>
              </w:rPr>
              <w:lastRenderedPageBreak/>
              <w:t>TAS for 303(d) Application Development</w:t>
            </w:r>
          </w:p>
        </w:tc>
        <w:tc>
          <w:tcPr>
            <w:tcW w:w="1828" w:type="dxa"/>
            <w:vAlign w:val="bottom"/>
          </w:tcPr>
          <w:p w14:paraId="5DE0E982" w14:textId="19B2529A" w:rsidR="007D781B" w:rsidRDefault="002E15E4" w:rsidP="00A63202">
            <w:pPr>
              <w:widowControl/>
              <w:tabs>
                <w:tab w:val="left" w:pos="0"/>
              </w:tabs>
              <w:jc w:val="right"/>
              <w:rPr>
                <w:rFonts w:ascii="Times New Roman" w:hAnsi="Times New Roman"/>
                <w:color w:val="000000"/>
              </w:rPr>
            </w:pPr>
            <w:r>
              <w:rPr>
                <w:rFonts w:ascii="Times New Roman" w:hAnsi="Times New Roman"/>
                <w:color w:val="000000"/>
              </w:rPr>
              <w:t>270</w:t>
            </w:r>
          </w:p>
        </w:tc>
        <w:tc>
          <w:tcPr>
            <w:tcW w:w="1878" w:type="dxa"/>
            <w:vAlign w:val="bottom"/>
          </w:tcPr>
          <w:p w14:paraId="186B0322" w14:textId="5E8CBF47" w:rsidR="007D781B" w:rsidRPr="00612144" w:rsidRDefault="002E15E4" w:rsidP="00A63202">
            <w:pPr>
              <w:widowControl/>
              <w:tabs>
                <w:tab w:val="left" w:pos="0"/>
              </w:tabs>
              <w:jc w:val="right"/>
              <w:rPr>
                <w:rFonts w:ascii="Times New Roman" w:hAnsi="Times New Roman"/>
                <w:color w:val="000000"/>
              </w:rPr>
            </w:pPr>
            <w:r>
              <w:rPr>
                <w:rFonts w:ascii="Times New Roman" w:hAnsi="Times New Roman"/>
                <w:color w:val="000000"/>
              </w:rPr>
              <w:t>3,240</w:t>
            </w:r>
          </w:p>
        </w:tc>
        <w:tc>
          <w:tcPr>
            <w:tcW w:w="1965" w:type="dxa"/>
            <w:vAlign w:val="bottom"/>
          </w:tcPr>
          <w:p w14:paraId="5C640033" w14:textId="43EE8582" w:rsidR="007D781B" w:rsidRPr="00612144" w:rsidRDefault="002E15E4" w:rsidP="00A63202">
            <w:pPr>
              <w:widowControl/>
              <w:tabs>
                <w:tab w:val="left" w:pos="0"/>
              </w:tabs>
              <w:jc w:val="right"/>
              <w:rPr>
                <w:rFonts w:ascii="Times New Roman" w:hAnsi="Times New Roman"/>
                <w:color w:val="000000"/>
              </w:rPr>
            </w:pPr>
            <w:r>
              <w:rPr>
                <w:rFonts w:ascii="Times New Roman" w:hAnsi="Times New Roman"/>
                <w:color w:val="000000"/>
              </w:rPr>
              <w:t>$22,507</w:t>
            </w:r>
          </w:p>
        </w:tc>
        <w:tc>
          <w:tcPr>
            <w:tcW w:w="1553" w:type="dxa"/>
            <w:vAlign w:val="bottom"/>
          </w:tcPr>
          <w:p w14:paraId="113EAD92" w14:textId="014F3851" w:rsidR="007D781B" w:rsidRPr="00612144" w:rsidRDefault="002E15E4" w:rsidP="00A63202">
            <w:pPr>
              <w:widowControl/>
              <w:tabs>
                <w:tab w:val="left" w:pos="0"/>
              </w:tabs>
              <w:jc w:val="right"/>
              <w:rPr>
                <w:rFonts w:ascii="Times New Roman" w:hAnsi="Times New Roman"/>
                <w:color w:val="000000"/>
              </w:rPr>
            </w:pPr>
            <w:r>
              <w:rPr>
                <w:rFonts w:ascii="Times New Roman" w:hAnsi="Times New Roman"/>
                <w:color w:val="000000"/>
              </w:rPr>
              <w:t>$270,089</w:t>
            </w:r>
          </w:p>
        </w:tc>
      </w:tr>
      <w:tr w:rsidR="007D781B" w14:paraId="19CAAB80" w14:textId="2C9576A8" w:rsidTr="002E15E4">
        <w:tc>
          <w:tcPr>
            <w:tcW w:w="2126" w:type="dxa"/>
          </w:tcPr>
          <w:p w14:paraId="5AB64E77" w14:textId="539EEE71" w:rsidR="007D781B" w:rsidRDefault="007D781B" w:rsidP="007D781B">
            <w:pPr>
              <w:widowControl/>
              <w:tabs>
                <w:tab w:val="left" w:pos="0"/>
              </w:tabs>
              <w:rPr>
                <w:rFonts w:ascii="Times New Roman" w:hAnsi="Times New Roman"/>
                <w:color w:val="000000"/>
              </w:rPr>
            </w:pPr>
            <w:r>
              <w:rPr>
                <w:rFonts w:ascii="Times New Roman" w:hAnsi="Times New Roman"/>
                <w:color w:val="000000"/>
              </w:rPr>
              <w:t xml:space="preserve">303(d) Listing </w:t>
            </w:r>
          </w:p>
        </w:tc>
        <w:tc>
          <w:tcPr>
            <w:tcW w:w="1828" w:type="dxa"/>
            <w:vAlign w:val="bottom"/>
          </w:tcPr>
          <w:p w14:paraId="1EED193A" w14:textId="068A4FDB" w:rsidR="007D781B" w:rsidRDefault="002E15E4" w:rsidP="00A63202">
            <w:pPr>
              <w:widowControl/>
              <w:tabs>
                <w:tab w:val="left" w:pos="0"/>
              </w:tabs>
              <w:jc w:val="right"/>
              <w:rPr>
                <w:rFonts w:ascii="Times New Roman" w:hAnsi="Times New Roman"/>
                <w:color w:val="000000"/>
              </w:rPr>
            </w:pPr>
            <w:r>
              <w:rPr>
                <w:rFonts w:ascii="Times New Roman" w:hAnsi="Times New Roman"/>
                <w:color w:val="000000"/>
              </w:rPr>
              <w:t>3,522</w:t>
            </w:r>
          </w:p>
        </w:tc>
        <w:tc>
          <w:tcPr>
            <w:tcW w:w="1878" w:type="dxa"/>
            <w:vAlign w:val="bottom"/>
          </w:tcPr>
          <w:p w14:paraId="08ED926D" w14:textId="5892EB6C" w:rsidR="007D781B" w:rsidRPr="00612144" w:rsidRDefault="002E15E4" w:rsidP="00A63202">
            <w:pPr>
              <w:widowControl/>
              <w:tabs>
                <w:tab w:val="left" w:pos="0"/>
              </w:tabs>
              <w:jc w:val="right"/>
              <w:rPr>
                <w:rFonts w:ascii="Times New Roman" w:hAnsi="Times New Roman"/>
                <w:color w:val="000000"/>
              </w:rPr>
            </w:pPr>
            <w:r>
              <w:rPr>
                <w:rFonts w:ascii="Times New Roman" w:hAnsi="Times New Roman"/>
                <w:color w:val="000000"/>
              </w:rPr>
              <w:t>42,264</w:t>
            </w:r>
          </w:p>
        </w:tc>
        <w:tc>
          <w:tcPr>
            <w:tcW w:w="1965" w:type="dxa"/>
            <w:vAlign w:val="bottom"/>
          </w:tcPr>
          <w:p w14:paraId="1D171699" w14:textId="431746E9" w:rsidR="007D781B" w:rsidRPr="00612144" w:rsidRDefault="002E15E4" w:rsidP="00A63202">
            <w:pPr>
              <w:widowControl/>
              <w:tabs>
                <w:tab w:val="left" w:pos="0"/>
              </w:tabs>
              <w:jc w:val="right"/>
              <w:rPr>
                <w:rFonts w:ascii="Times New Roman" w:hAnsi="Times New Roman"/>
                <w:color w:val="000000"/>
              </w:rPr>
            </w:pPr>
            <w:r>
              <w:rPr>
                <w:rFonts w:ascii="Times New Roman" w:hAnsi="Times New Roman"/>
                <w:color w:val="000000"/>
              </w:rPr>
              <w:t>$182,370</w:t>
            </w:r>
            <w:r w:rsidR="00304A17" w:rsidRPr="00D5793E">
              <w:rPr>
                <w:rStyle w:val="FootnoteReference"/>
                <w:rFonts w:ascii="Times New Roman" w:hAnsi="Times New Roman"/>
                <w:color w:val="000000" w:themeColor="text1"/>
                <w:vertAlign w:val="superscript"/>
              </w:rPr>
              <w:footnoteReference w:id="30"/>
            </w:r>
          </w:p>
        </w:tc>
        <w:tc>
          <w:tcPr>
            <w:tcW w:w="1553" w:type="dxa"/>
            <w:vAlign w:val="bottom"/>
          </w:tcPr>
          <w:p w14:paraId="7CF5E2D8" w14:textId="314069D9" w:rsidR="007D781B" w:rsidRPr="00612144" w:rsidRDefault="005218F2" w:rsidP="00A63202">
            <w:pPr>
              <w:widowControl/>
              <w:tabs>
                <w:tab w:val="left" w:pos="0"/>
              </w:tabs>
              <w:jc w:val="right"/>
              <w:rPr>
                <w:rFonts w:ascii="Times New Roman" w:hAnsi="Times New Roman"/>
                <w:color w:val="000000"/>
              </w:rPr>
            </w:pPr>
            <w:r>
              <w:rPr>
                <w:rFonts w:ascii="Times New Roman" w:hAnsi="Times New Roman"/>
                <w:color w:val="000000"/>
              </w:rPr>
              <w:t>$2,188,440</w:t>
            </w:r>
          </w:p>
        </w:tc>
      </w:tr>
      <w:tr w:rsidR="007D781B" w14:paraId="68419C5C" w14:textId="000C742E" w:rsidTr="002E15E4">
        <w:tc>
          <w:tcPr>
            <w:tcW w:w="2126" w:type="dxa"/>
          </w:tcPr>
          <w:p w14:paraId="0F21FEA8" w14:textId="4FBD89FD" w:rsidR="007D781B" w:rsidRDefault="007D781B" w:rsidP="007D781B">
            <w:pPr>
              <w:widowControl/>
              <w:tabs>
                <w:tab w:val="left" w:pos="0"/>
              </w:tabs>
              <w:rPr>
                <w:rFonts w:ascii="Times New Roman" w:hAnsi="Times New Roman"/>
                <w:color w:val="000000"/>
              </w:rPr>
            </w:pPr>
            <w:r>
              <w:rPr>
                <w:rFonts w:ascii="Times New Roman" w:hAnsi="Times New Roman"/>
                <w:color w:val="000000"/>
              </w:rPr>
              <w:t>TMDL Development</w:t>
            </w:r>
          </w:p>
        </w:tc>
        <w:tc>
          <w:tcPr>
            <w:tcW w:w="1828" w:type="dxa"/>
            <w:vAlign w:val="bottom"/>
          </w:tcPr>
          <w:p w14:paraId="26332C81" w14:textId="7C0DB47E" w:rsidR="007D781B" w:rsidRDefault="002E15E4" w:rsidP="00A63202">
            <w:pPr>
              <w:widowControl/>
              <w:tabs>
                <w:tab w:val="left" w:pos="0"/>
              </w:tabs>
              <w:jc w:val="right"/>
              <w:rPr>
                <w:rFonts w:ascii="Times New Roman" w:hAnsi="Times New Roman"/>
                <w:color w:val="000000"/>
              </w:rPr>
            </w:pPr>
            <w:r>
              <w:rPr>
                <w:rFonts w:ascii="Times New Roman" w:hAnsi="Times New Roman"/>
                <w:color w:val="000000"/>
              </w:rPr>
              <w:t>3,700</w:t>
            </w:r>
          </w:p>
        </w:tc>
        <w:tc>
          <w:tcPr>
            <w:tcW w:w="1878" w:type="dxa"/>
            <w:vAlign w:val="bottom"/>
          </w:tcPr>
          <w:p w14:paraId="143F108E" w14:textId="58580617" w:rsidR="007D781B" w:rsidRPr="00612144" w:rsidRDefault="002E15E4" w:rsidP="002E15E4">
            <w:pPr>
              <w:widowControl/>
              <w:tabs>
                <w:tab w:val="left" w:pos="0"/>
              </w:tabs>
              <w:jc w:val="right"/>
              <w:rPr>
                <w:rFonts w:ascii="Times New Roman" w:hAnsi="Times New Roman"/>
                <w:color w:val="000000"/>
              </w:rPr>
            </w:pPr>
            <w:r>
              <w:rPr>
                <w:rFonts w:ascii="Times New Roman" w:hAnsi="Times New Roman"/>
                <w:color w:val="000000"/>
              </w:rPr>
              <w:t>44,400</w:t>
            </w:r>
          </w:p>
        </w:tc>
        <w:tc>
          <w:tcPr>
            <w:tcW w:w="1965" w:type="dxa"/>
            <w:vAlign w:val="bottom"/>
          </w:tcPr>
          <w:p w14:paraId="526ADA32" w14:textId="2B534C9B" w:rsidR="007D781B" w:rsidRPr="00612144" w:rsidRDefault="002E15E4" w:rsidP="00A63202">
            <w:pPr>
              <w:widowControl/>
              <w:tabs>
                <w:tab w:val="left" w:pos="0"/>
              </w:tabs>
              <w:jc w:val="right"/>
              <w:rPr>
                <w:rFonts w:ascii="Times New Roman" w:hAnsi="Times New Roman"/>
                <w:color w:val="000000"/>
              </w:rPr>
            </w:pPr>
            <w:r>
              <w:rPr>
                <w:rFonts w:ascii="Times New Roman" w:hAnsi="Times New Roman"/>
                <w:color w:val="000000"/>
              </w:rPr>
              <w:t>$143,895</w:t>
            </w:r>
            <w:r w:rsidR="00304A17" w:rsidRPr="001E79B3">
              <w:rPr>
                <w:rStyle w:val="FootnoteReference"/>
                <w:rFonts w:ascii="Times New Roman" w:hAnsi="Times New Roman"/>
                <w:color w:val="000000" w:themeColor="text1"/>
                <w:vertAlign w:val="superscript"/>
              </w:rPr>
              <w:footnoteReference w:id="31"/>
            </w:r>
          </w:p>
        </w:tc>
        <w:tc>
          <w:tcPr>
            <w:tcW w:w="1553" w:type="dxa"/>
            <w:vAlign w:val="bottom"/>
          </w:tcPr>
          <w:p w14:paraId="78D1B7FD" w14:textId="0F29664D" w:rsidR="007D781B" w:rsidRPr="00612144" w:rsidRDefault="005218F2" w:rsidP="00A63202">
            <w:pPr>
              <w:widowControl/>
              <w:tabs>
                <w:tab w:val="left" w:pos="0"/>
              </w:tabs>
              <w:jc w:val="right"/>
              <w:rPr>
                <w:rFonts w:ascii="Times New Roman" w:hAnsi="Times New Roman"/>
                <w:color w:val="000000"/>
              </w:rPr>
            </w:pPr>
            <w:r>
              <w:rPr>
                <w:rFonts w:ascii="Times New Roman" w:hAnsi="Times New Roman"/>
                <w:color w:val="000000"/>
              </w:rPr>
              <w:t>$1,726,740</w:t>
            </w:r>
          </w:p>
        </w:tc>
      </w:tr>
      <w:tr w:rsidR="007D781B" w14:paraId="5AED7C02" w14:textId="208C565B" w:rsidTr="002E15E4">
        <w:tc>
          <w:tcPr>
            <w:tcW w:w="2126" w:type="dxa"/>
          </w:tcPr>
          <w:p w14:paraId="38185A5A" w14:textId="19FDCCE5" w:rsidR="007D781B" w:rsidRDefault="007D781B" w:rsidP="00A63202">
            <w:pPr>
              <w:widowControl/>
              <w:tabs>
                <w:tab w:val="left" w:pos="0"/>
              </w:tabs>
              <w:rPr>
                <w:rFonts w:ascii="Times New Roman" w:hAnsi="Times New Roman"/>
                <w:color w:val="000000"/>
              </w:rPr>
            </w:pPr>
            <w:r>
              <w:rPr>
                <w:rFonts w:ascii="Times New Roman" w:hAnsi="Times New Roman"/>
                <w:color w:val="000000"/>
              </w:rPr>
              <w:t>Total</w:t>
            </w:r>
          </w:p>
        </w:tc>
        <w:tc>
          <w:tcPr>
            <w:tcW w:w="1828" w:type="dxa"/>
            <w:vAlign w:val="bottom"/>
          </w:tcPr>
          <w:p w14:paraId="194EFBE0" w14:textId="0E3BC0D9" w:rsidR="007D781B" w:rsidRDefault="002E15E4" w:rsidP="002E15E4">
            <w:pPr>
              <w:widowControl/>
              <w:tabs>
                <w:tab w:val="left" w:pos="0"/>
              </w:tabs>
              <w:jc w:val="right"/>
              <w:rPr>
                <w:rFonts w:ascii="Times New Roman" w:hAnsi="Times New Roman"/>
                <w:color w:val="000000"/>
              </w:rPr>
            </w:pPr>
            <w:r>
              <w:rPr>
                <w:rFonts w:ascii="Times New Roman" w:hAnsi="Times New Roman"/>
                <w:color w:val="000000"/>
              </w:rPr>
              <w:t>7,492</w:t>
            </w:r>
          </w:p>
        </w:tc>
        <w:tc>
          <w:tcPr>
            <w:tcW w:w="1878" w:type="dxa"/>
            <w:vAlign w:val="bottom"/>
          </w:tcPr>
          <w:p w14:paraId="0621774D" w14:textId="1AC45E7A" w:rsidR="007D781B" w:rsidRPr="00612144" w:rsidRDefault="005218F2" w:rsidP="00A63202">
            <w:pPr>
              <w:widowControl/>
              <w:tabs>
                <w:tab w:val="left" w:pos="0"/>
              </w:tabs>
              <w:jc w:val="right"/>
              <w:rPr>
                <w:rFonts w:ascii="Times New Roman" w:hAnsi="Times New Roman"/>
                <w:color w:val="000000"/>
              </w:rPr>
            </w:pPr>
            <w:r>
              <w:rPr>
                <w:rFonts w:ascii="Times New Roman" w:hAnsi="Times New Roman"/>
                <w:color w:val="000000"/>
              </w:rPr>
              <w:t>86,664</w:t>
            </w:r>
          </w:p>
        </w:tc>
        <w:tc>
          <w:tcPr>
            <w:tcW w:w="1965" w:type="dxa"/>
            <w:vAlign w:val="bottom"/>
          </w:tcPr>
          <w:p w14:paraId="4CEA7DEB" w14:textId="2758A6A1" w:rsidR="007D781B" w:rsidRPr="00612144" w:rsidRDefault="005218F2" w:rsidP="005218F2">
            <w:pPr>
              <w:widowControl/>
              <w:tabs>
                <w:tab w:val="left" w:pos="0"/>
              </w:tabs>
              <w:jc w:val="right"/>
              <w:rPr>
                <w:rFonts w:ascii="Times New Roman" w:hAnsi="Times New Roman"/>
                <w:color w:val="000000"/>
              </w:rPr>
            </w:pPr>
            <w:r>
              <w:rPr>
                <w:rFonts w:ascii="Times New Roman" w:hAnsi="Times New Roman"/>
                <w:color w:val="000000"/>
              </w:rPr>
              <w:t>$348,772</w:t>
            </w:r>
          </w:p>
        </w:tc>
        <w:tc>
          <w:tcPr>
            <w:tcW w:w="1553" w:type="dxa"/>
            <w:vAlign w:val="bottom"/>
          </w:tcPr>
          <w:p w14:paraId="42D9A279" w14:textId="1B6E4E26" w:rsidR="007D781B" w:rsidRPr="00612144" w:rsidRDefault="005218F2" w:rsidP="005218F2">
            <w:pPr>
              <w:widowControl/>
              <w:tabs>
                <w:tab w:val="left" w:pos="0"/>
              </w:tabs>
              <w:jc w:val="right"/>
              <w:rPr>
                <w:rFonts w:ascii="Times New Roman" w:hAnsi="Times New Roman"/>
                <w:color w:val="000000"/>
              </w:rPr>
            </w:pPr>
            <w:r>
              <w:rPr>
                <w:rFonts w:ascii="Times New Roman" w:hAnsi="Times New Roman"/>
                <w:color w:val="000000"/>
              </w:rPr>
              <w:t>$4,185,269</w:t>
            </w:r>
          </w:p>
        </w:tc>
      </w:tr>
    </w:tbl>
    <w:p w14:paraId="2AB48C48" w14:textId="77777777" w:rsidR="00D82210" w:rsidRDefault="00D82210" w:rsidP="00E042DE">
      <w:pPr>
        <w:widowControl/>
        <w:tabs>
          <w:tab w:val="left" w:pos="0"/>
        </w:tabs>
        <w:rPr>
          <w:rFonts w:ascii="Times New Roman" w:hAnsi="Times New Roman"/>
          <w:color w:val="000000"/>
        </w:rPr>
      </w:pPr>
    </w:p>
    <w:p w14:paraId="12396F6D" w14:textId="77777777" w:rsidR="009458F5" w:rsidRPr="00CC55BC" w:rsidRDefault="009458F5" w:rsidP="00097E59">
      <w:pPr>
        <w:keepNext/>
        <w:keepLines/>
        <w:widowControl/>
        <w:tabs>
          <w:tab w:val="left" w:pos="0"/>
        </w:tabs>
        <w:rPr>
          <w:rFonts w:ascii="Times New Roman" w:hAnsi="Times New Roman"/>
          <w:b/>
          <w:bCs/>
          <w:color w:val="000000"/>
        </w:rPr>
      </w:pPr>
      <w:r>
        <w:rPr>
          <w:rFonts w:ascii="Times New Roman" w:hAnsi="Times New Roman"/>
          <w:b/>
          <w:bCs/>
          <w:color w:val="000000"/>
        </w:rPr>
        <w:t xml:space="preserve">6.3 </w:t>
      </w:r>
      <w:r>
        <w:rPr>
          <w:rFonts w:ascii="Times New Roman" w:hAnsi="Times New Roman"/>
          <w:b/>
          <w:bCs/>
          <w:color w:val="000000"/>
        </w:rPr>
        <w:tab/>
      </w:r>
      <w:r w:rsidRPr="005801DB">
        <w:rPr>
          <w:rFonts w:ascii="Times New Roman" w:hAnsi="Times New Roman"/>
          <w:b/>
          <w:bCs/>
          <w:smallCaps/>
          <w:color w:val="000000"/>
        </w:rPr>
        <w:t>Estimating Agency Burden and Cost</w:t>
      </w:r>
      <w:r>
        <w:rPr>
          <w:rFonts w:ascii="Times New Roman" w:hAnsi="Times New Roman"/>
          <w:b/>
          <w:bCs/>
          <w:smallCaps/>
          <w:color w:val="000000"/>
        </w:rPr>
        <w:t xml:space="preserve"> </w:t>
      </w:r>
    </w:p>
    <w:p w14:paraId="40747241" w14:textId="77777777" w:rsidR="009458F5" w:rsidRDefault="009458F5">
      <w:pPr>
        <w:keepNext/>
        <w:keepLines/>
        <w:widowControl/>
        <w:tabs>
          <w:tab w:val="left" w:pos="0"/>
        </w:tabs>
        <w:rPr>
          <w:rFonts w:ascii="Times New Roman" w:hAnsi="Times New Roman"/>
          <w:color w:val="000000"/>
        </w:rPr>
      </w:pPr>
    </w:p>
    <w:p w14:paraId="4E4FF04B" w14:textId="0A3491E8" w:rsidR="009458F5" w:rsidRDefault="009458F5">
      <w:pPr>
        <w:keepLines/>
        <w:widowControl/>
        <w:tabs>
          <w:tab w:val="left" w:pos="0"/>
        </w:tabs>
        <w:ind w:firstLine="720"/>
        <w:rPr>
          <w:rFonts w:ascii="Times New Roman" w:hAnsi="Times New Roman"/>
          <w:color w:val="000000"/>
        </w:rPr>
      </w:pPr>
      <w:r>
        <w:rPr>
          <w:rFonts w:ascii="Times New Roman" w:hAnsi="Times New Roman"/>
          <w:color w:val="000000"/>
        </w:rPr>
        <w:t xml:space="preserve">Annual burden and costs to the </w:t>
      </w:r>
      <w:r w:rsidR="00F852C1">
        <w:rPr>
          <w:rFonts w:ascii="Times New Roman" w:hAnsi="Times New Roman"/>
          <w:color w:val="000000"/>
        </w:rPr>
        <w:t>f</w:t>
      </w:r>
      <w:r>
        <w:rPr>
          <w:rFonts w:ascii="Times New Roman" w:hAnsi="Times New Roman"/>
          <w:color w:val="000000"/>
        </w:rPr>
        <w:t xml:space="preserve">ederal government </w:t>
      </w:r>
      <w:r w:rsidR="003E301F">
        <w:rPr>
          <w:rFonts w:ascii="Times New Roman" w:hAnsi="Times New Roman"/>
          <w:color w:val="000000"/>
        </w:rPr>
        <w:t xml:space="preserve">regarding TAS for </w:t>
      </w:r>
      <w:r w:rsidR="00B90242">
        <w:rPr>
          <w:rFonts w:ascii="Times New Roman" w:hAnsi="Times New Roman"/>
          <w:color w:val="000000"/>
        </w:rPr>
        <w:t xml:space="preserve">CWA section </w:t>
      </w:r>
      <w:r w:rsidR="003E301F">
        <w:rPr>
          <w:rFonts w:ascii="Times New Roman" w:hAnsi="Times New Roman"/>
          <w:color w:val="000000"/>
        </w:rPr>
        <w:t xml:space="preserve">303(d) applications </w:t>
      </w:r>
      <w:r>
        <w:rPr>
          <w:rFonts w:ascii="Times New Roman" w:hAnsi="Times New Roman"/>
          <w:color w:val="000000"/>
        </w:rPr>
        <w:t xml:space="preserve">are </w:t>
      </w:r>
      <w:r w:rsidR="004967FD">
        <w:rPr>
          <w:rFonts w:ascii="Times New Roman" w:hAnsi="Times New Roman"/>
          <w:color w:val="000000"/>
        </w:rPr>
        <w:t>estimated</w:t>
      </w:r>
      <w:r>
        <w:rPr>
          <w:rFonts w:ascii="Times New Roman" w:hAnsi="Times New Roman"/>
          <w:color w:val="000000"/>
        </w:rPr>
        <w:t xml:space="preserve"> below. EPA employee costs were estimated assuming a GS-12 Step 1 </w:t>
      </w:r>
      <w:r w:rsidR="00F852C1">
        <w:rPr>
          <w:rFonts w:ascii="Times New Roman" w:hAnsi="Times New Roman"/>
          <w:color w:val="000000"/>
        </w:rPr>
        <w:t>f</w:t>
      </w:r>
      <w:r w:rsidR="00D86083">
        <w:rPr>
          <w:rFonts w:ascii="Times New Roman" w:hAnsi="Times New Roman"/>
          <w:color w:val="000000"/>
        </w:rPr>
        <w:t>ederal employee earning $60,877</w:t>
      </w:r>
      <w:r>
        <w:rPr>
          <w:rFonts w:ascii="Times New Roman" w:hAnsi="Times New Roman"/>
          <w:color w:val="000000"/>
        </w:rPr>
        <w:t xml:space="preserve"> per year. At </w:t>
      </w:r>
      <w:r w:rsidRPr="004967FD">
        <w:rPr>
          <w:rFonts w:ascii="Times New Roman" w:hAnsi="Times New Roman"/>
          <w:color w:val="000000"/>
        </w:rPr>
        <w:t>2,080</w:t>
      </w:r>
      <w:r>
        <w:rPr>
          <w:rFonts w:ascii="Times New Roman" w:hAnsi="Times New Roman"/>
          <w:color w:val="000000"/>
        </w:rPr>
        <w:t xml:space="preserve"> labor hours per</w:t>
      </w:r>
      <w:r w:rsidR="00D86083">
        <w:rPr>
          <w:rFonts w:ascii="Times New Roman" w:hAnsi="Times New Roman"/>
          <w:color w:val="000000"/>
        </w:rPr>
        <w:t xml:space="preserve"> year, the hourly rate is $29.27</w:t>
      </w:r>
      <w:r>
        <w:rPr>
          <w:rFonts w:ascii="Times New Roman" w:hAnsi="Times New Roman"/>
          <w:color w:val="000000"/>
        </w:rPr>
        <w:t xml:space="preserve">. Overhead costs for </w:t>
      </w:r>
      <w:r w:rsidR="00F852C1">
        <w:rPr>
          <w:rFonts w:ascii="Times New Roman" w:hAnsi="Times New Roman"/>
          <w:color w:val="000000"/>
        </w:rPr>
        <w:t>f</w:t>
      </w:r>
      <w:r>
        <w:rPr>
          <w:rFonts w:ascii="Times New Roman" w:hAnsi="Times New Roman"/>
          <w:color w:val="000000"/>
        </w:rPr>
        <w:t xml:space="preserve">ederal employees are expected to be 60 </w:t>
      </w:r>
      <w:r w:rsidR="00D86083">
        <w:rPr>
          <w:rFonts w:ascii="Times New Roman" w:hAnsi="Times New Roman"/>
          <w:color w:val="000000"/>
        </w:rPr>
        <w:t>percent, or $17.56</w:t>
      </w:r>
      <w:r>
        <w:rPr>
          <w:rFonts w:ascii="Times New Roman" w:hAnsi="Times New Roman"/>
          <w:color w:val="000000"/>
        </w:rPr>
        <w:t xml:space="preserve"> per hour, yieldi</w:t>
      </w:r>
      <w:r w:rsidR="00D86083">
        <w:rPr>
          <w:rFonts w:ascii="Times New Roman" w:hAnsi="Times New Roman"/>
          <w:color w:val="000000"/>
        </w:rPr>
        <w:t>ng a total hourly rate of $46.83</w:t>
      </w:r>
      <w:r>
        <w:rPr>
          <w:rFonts w:ascii="Times New Roman" w:hAnsi="Times New Roman"/>
          <w:color w:val="000000"/>
        </w:rPr>
        <w:t xml:space="preserve">. </w:t>
      </w:r>
    </w:p>
    <w:p w14:paraId="2078CB21" w14:textId="77777777" w:rsidR="00AC6C14" w:rsidRDefault="00AC6C14">
      <w:pPr>
        <w:keepLines/>
        <w:widowControl/>
        <w:tabs>
          <w:tab w:val="left" w:pos="0"/>
        </w:tabs>
        <w:ind w:firstLine="720"/>
        <w:rPr>
          <w:rFonts w:ascii="Times New Roman" w:hAnsi="Times New Roman"/>
          <w:color w:val="000000"/>
        </w:rPr>
      </w:pPr>
    </w:p>
    <w:p w14:paraId="432993D6" w14:textId="1ABA5456" w:rsidR="00EE31B8" w:rsidRDefault="0090769A" w:rsidP="00EE31B8">
      <w:pPr>
        <w:widowControl/>
        <w:tabs>
          <w:tab w:val="left" w:pos="0"/>
        </w:tabs>
        <w:ind w:firstLine="720"/>
        <w:rPr>
          <w:rFonts w:ascii="Times New Roman" w:hAnsi="Times New Roman"/>
          <w:color w:val="000000"/>
        </w:rPr>
      </w:pPr>
      <w:r>
        <w:rPr>
          <w:rFonts w:ascii="Times New Roman" w:hAnsi="Times New Roman"/>
          <w:color w:val="000000"/>
        </w:rPr>
        <w:t xml:space="preserve">EPA estimates that reviewing a typical application requires approximately </w:t>
      </w:r>
      <w:r w:rsidRPr="00842018">
        <w:rPr>
          <w:rFonts w:ascii="Times New Roman" w:hAnsi="Times New Roman"/>
          <w:color w:val="000000"/>
        </w:rPr>
        <w:t>3</w:t>
      </w:r>
      <w:r w:rsidR="009774A5" w:rsidRPr="00842018">
        <w:rPr>
          <w:rFonts w:ascii="Times New Roman" w:hAnsi="Times New Roman"/>
          <w:color w:val="000000"/>
        </w:rPr>
        <w:t>21</w:t>
      </w:r>
      <w:r w:rsidRPr="00842018">
        <w:rPr>
          <w:rFonts w:ascii="Times New Roman" w:hAnsi="Times New Roman"/>
          <w:color w:val="000000"/>
        </w:rPr>
        <w:t xml:space="preserve"> </w:t>
      </w:r>
      <w:r w:rsidR="00430E83" w:rsidRPr="00842018">
        <w:rPr>
          <w:rFonts w:ascii="Times New Roman" w:hAnsi="Times New Roman"/>
          <w:color w:val="000000"/>
        </w:rPr>
        <w:t>staff hours from Regional and headquarters offices. The Agency burden is estimated as (</w:t>
      </w:r>
      <w:r w:rsidR="009774A5" w:rsidRPr="00842018">
        <w:rPr>
          <w:rFonts w:ascii="Times New Roman" w:hAnsi="Times New Roman"/>
          <w:color w:val="000000"/>
        </w:rPr>
        <w:t>321</w:t>
      </w:r>
      <w:r w:rsidR="00430E83" w:rsidRPr="00842018">
        <w:rPr>
          <w:rFonts w:ascii="Times New Roman" w:hAnsi="Times New Roman"/>
          <w:color w:val="000000"/>
        </w:rPr>
        <w:t xml:space="preserve"> hours/application) * ($46.83/hour) = $1</w:t>
      </w:r>
      <w:r w:rsidR="009774A5" w:rsidRPr="00842018">
        <w:rPr>
          <w:rFonts w:ascii="Times New Roman" w:hAnsi="Times New Roman"/>
          <w:color w:val="000000"/>
        </w:rPr>
        <w:t>5</w:t>
      </w:r>
      <w:r w:rsidR="00430E83" w:rsidRPr="00842018">
        <w:rPr>
          <w:rFonts w:ascii="Times New Roman" w:hAnsi="Times New Roman"/>
          <w:color w:val="000000"/>
        </w:rPr>
        <w:t>,</w:t>
      </w:r>
      <w:r w:rsidR="009774A5" w:rsidRPr="00842018">
        <w:rPr>
          <w:rFonts w:ascii="Times New Roman" w:hAnsi="Times New Roman"/>
          <w:color w:val="000000"/>
        </w:rPr>
        <w:t>032</w:t>
      </w:r>
      <w:r w:rsidR="00430E83" w:rsidRPr="00842018">
        <w:rPr>
          <w:rFonts w:ascii="Times New Roman" w:hAnsi="Times New Roman"/>
          <w:color w:val="000000"/>
        </w:rPr>
        <w:t xml:space="preserve"> per application reviewed.  Thus the </w:t>
      </w:r>
      <w:r w:rsidR="00B90242" w:rsidRPr="00842018">
        <w:rPr>
          <w:rFonts w:ascii="Times New Roman" w:hAnsi="Times New Roman"/>
          <w:color w:val="000000"/>
        </w:rPr>
        <w:t xml:space="preserve">annual </w:t>
      </w:r>
      <w:r w:rsidR="00430E83" w:rsidRPr="00842018">
        <w:rPr>
          <w:rFonts w:ascii="Times New Roman" w:hAnsi="Times New Roman"/>
          <w:color w:val="000000"/>
        </w:rPr>
        <w:t>Agency burden is (</w:t>
      </w:r>
      <w:r w:rsidR="009774A5" w:rsidRPr="00842018">
        <w:rPr>
          <w:rFonts w:ascii="Times New Roman" w:hAnsi="Times New Roman"/>
          <w:color w:val="000000"/>
        </w:rPr>
        <w:t>1</w:t>
      </w:r>
      <w:r w:rsidR="004967FD" w:rsidRPr="00842018">
        <w:rPr>
          <w:rFonts w:ascii="Times New Roman" w:hAnsi="Times New Roman"/>
          <w:color w:val="000000"/>
        </w:rPr>
        <w:t>2</w:t>
      </w:r>
      <w:r w:rsidR="00430E83" w:rsidRPr="00842018">
        <w:rPr>
          <w:rFonts w:ascii="Times New Roman" w:hAnsi="Times New Roman"/>
          <w:color w:val="000000"/>
        </w:rPr>
        <w:t xml:space="preserve"> tribes) * (3</w:t>
      </w:r>
      <w:r w:rsidR="009774A5" w:rsidRPr="00842018">
        <w:rPr>
          <w:rFonts w:ascii="Times New Roman" w:hAnsi="Times New Roman"/>
          <w:color w:val="000000"/>
        </w:rPr>
        <w:t>21</w:t>
      </w:r>
      <w:r w:rsidR="00430E83" w:rsidRPr="00842018">
        <w:rPr>
          <w:rFonts w:ascii="Times New Roman" w:hAnsi="Times New Roman"/>
          <w:color w:val="000000"/>
        </w:rPr>
        <w:t xml:space="preserve"> hours/application) = </w:t>
      </w:r>
      <w:r w:rsidR="009774A5" w:rsidRPr="00842018">
        <w:rPr>
          <w:rFonts w:ascii="Times New Roman" w:hAnsi="Times New Roman"/>
          <w:color w:val="000000"/>
        </w:rPr>
        <w:t>3,852</w:t>
      </w:r>
      <w:r w:rsidR="00430E83" w:rsidRPr="00842018">
        <w:rPr>
          <w:rFonts w:ascii="Times New Roman" w:hAnsi="Times New Roman"/>
          <w:color w:val="000000"/>
        </w:rPr>
        <w:t xml:space="preserve"> staff hours or (</w:t>
      </w:r>
      <w:r w:rsidR="009774A5" w:rsidRPr="00842018">
        <w:rPr>
          <w:rFonts w:ascii="Times New Roman" w:hAnsi="Times New Roman"/>
          <w:color w:val="000000"/>
        </w:rPr>
        <w:t>1</w:t>
      </w:r>
      <w:r w:rsidR="004967FD" w:rsidRPr="00842018">
        <w:rPr>
          <w:rFonts w:ascii="Times New Roman" w:hAnsi="Times New Roman"/>
          <w:color w:val="000000"/>
        </w:rPr>
        <w:t>2</w:t>
      </w:r>
      <w:r w:rsidR="00430E83" w:rsidRPr="00842018">
        <w:rPr>
          <w:rFonts w:ascii="Times New Roman" w:hAnsi="Times New Roman"/>
          <w:color w:val="000000"/>
        </w:rPr>
        <w:t xml:space="preserve"> tribes) *</w:t>
      </w:r>
      <w:r w:rsidR="00430E83">
        <w:rPr>
          <w:rFonts w:ascii="Times New Roman" w:hAnsi="Times New Roman"/>
          <w:color w:val="000000"/>
        </w:rPr>
        <w:t xml:space="preserve"> ($</w:t>
      </w:r>
      <w:r w:rsidR="009774A5">
        <w:rPr>
          <w:rFonts w:ascii="Times New Roman" w:hAnsi="Times New Roman"/>
          <w:color w:val="000000"/>
        </w:rPr>
        <w:t>15,032</w:t>
      </w:r>
      <w:r w:rsidR="00430E83">
        <w:rPr>
          <w:rFonts w:ascii="Times New Roman" w:hAnsi="Times New Roman"/>
          <w:color w:val="000000"/>
        </w:rPr>
        <w:t>/application) = $</w:t>
      </w:r>
      <w:r w:rsidR="009774A5">
        <w:rPr>
          <w:rFonts w:ascii="Times New Roman" w:hAnsi="Times New Roman"/>
          <w:color w:val="000000"/>
        </w:rPr>
        <w:t>180,389</w:t>
      </w:r>
      <w:r w:rsidR="00430E83">
        <w:rPr>
          <w:rFonts w:ascii="Times New Roman" w:hAnsi="Times New Roman"/>
          <w:color w:val="000000"/>
        </w:rPr>
        <w:t>.</w:t>
      </w:r>
    </w:p>
    <w:p w14:paraId="5579ABED" w14:textId="77777777" w:rsidR="00430E83" w:rsidRDefault="00430E83" w:rsidP="00EE31B8">
      <w:pPr>
        <w:widowControl/>
        <w:tabs>
          <w:tab w:val="left" w:pos="0"/>
        </w:tabs>
        <w:ind w:firstLine="720"/>
        <w:rPr>
          <w:rFonts w:ascii="Times New Roman" w:hAnsi="Times New Roman"/>
          <w:color w:val="000000"/>
        </w:rPr>
      </w:pPr>
    </w:p>
    <w:p w14:paraId="218615DD" w14:textId="27A0EE8F" w:rsidR="0048556C" w:rsidRDefault="0048556C" w:rsidP="0048556C">
      <w:pPr>
        <w:widowControl/>
        <w:tabs>
          <w:tab w:val="left" w:pos="0"/>
        </w:tabs>
        <w:rPr>
          <w:rFonts w:ascii="Times New Roman" w:hAnsi="Times New Roman"/>
          <w:color w:val="000000"/>
        </w:rPr>
      </w:pPr>
      <w:r>
        <w:rPr>
          <w:rFonts w:ascii="Times New Roman" w:hAnsi="Times New Roman"/>
          <w:color w:val="000000"/>
        </w:rPr>
        <w:tab/>
      </w:r>
      <w:r w:rsidR="003E301F">
        <w:rPr>
          <w:rFonts w:ascii="Times New Roman" w:hAnsi="Times New Roman"/>
          <w:color w:val="000000"/>
        </w:rPr>
        <w:t xml:space="preserve">To estimate Agency burden and cost related to </w:t>
      </w:r>
      <w:proofErr w:type="gramStart"/>
      <w:r w:rsidR="003E301F">
        <w:rPr>
          <w:rFonts w:ascii="Times New Roman" w:hAnsi="Times New Roman"/>
          <w:color w:val="000000"/>
        </w:rPr>
        <w:t>authorized</w:t>
      </w:r>
      <w:proofErr w:type="gramEnd"/>
      <w:r w:rsidR="003E301F">
        <w:rPr>
          <w:rFonts w:ascii="Times New Roman" w:hAnsi="Times New Roman"/>
          <w:color w:val="000000"/>
        </w:rPr>
        <w:t xml:space="preserve"> tribes’ implementation of the 303(d) Program, EPA referred to </w:t>
      </w:r>
      <w:r w:rsidR="003E301F" w:rsidRPr="00842018">
        <w:rPr>
          <w:rFonts w:ascii="Times New Roman" w:hAnsi="Times New Roman"/>
          <w:color w:val="000000" w:themeColor="text1"/>
        </w:rPr>
        <w:t>ICR 1560.10, National Water Quality Inventory Report</w:t>
      </w:r>
      <w:r w:rsidRPr="00842018">
        <w:rPr>
          <w:rFonts w:ascii="Times New Roman" w:hAnsi="Times New Roman"/>
          <w:color w:val="000000" w:themeColor="text1"/>
        </w:rPr>
        <w:t>.</w:t>
      </w:r>
      <w:r w:rsidR="003E301F" w:rsidRPr="00842018">
        <w:rPr>
          <w:rStyle w:val="FootnoteReference"/>
          <w:rFonts w:ascii="Times New Roman" w:hAnsi="Times New Roman"/>
          <w:color w:val="000000" w:themeColor="text1"/>
          <w:vertAlign w:val="superscript"/>
        </w:rPr>
        <w:footnoteReference w:id="32"/>
      </w:r>
      <w:r w:rsidR="003E301F" w:rsidRPr="00842018">
        <w:rPr>
          <w:rFonts w:ascii="Times New Roman" w:hAnsi="Times New Roman"/>
          <w:color w:val="000000" w:themeColor="text1"/>
          <w:vertAlign w:val="superscript"/>
        </w:rPr>
        <w:t xml:space="preserve"> </w:t>
      </w:r>
      <w:r w:rsidR="004F77EC" w:rsidRPr="00842018">
        <w:rPr>
          <w:rFonts w:ascii="Times New Roman" w:hAnsi="Times New Roman"/>
          <w:color w:val="000000" w:themeColor="text1"/>
          <w:vertAlign w:val="superscript"/>
        </w:rPr>
        <w:t xml:space="preserve"> </w:t>
      </w:r>
      <w:r w:rsidRPr="00842018">
        <w:rPr>
          <w:rFonts w:ascii="Times New Roman" w:hAnsi="Times New Roman"/>
          <w:color w:val="000000"/>
        </w:rPr>
        <w:t>Note that these estimates</w:t>
      </w:r>
      <w:r w:rsidR="00E42C66" w:rsidRPr="00842018">
        <w:rPr>
          <w:rFonts w:ascii="Times New Roman" w:hAnsi="Times New Roman"/>
          <w:color w:val="000000"/>
        </w:rPr>
        <w:t xml:space="preserve"> are based upon information available to </w:t>
      </w:r>
      <w:r w:rsidRPr="00842018">
        <w:rPr>
          <w:rFonts w:ascii="Times New Roman" w:hAnsi="Times New Roman"/>
          <w:color w:val="000000"/>
        </w:rPr>
        <w:t>EPA</w:t>
      </w:r>
      <w:r w:rsidR="00E42C66" w:rsidRPr="00842018">
        <w:rPr>
          <w:rFonts w:ascii="Times New Roman" w:hAnsi="Times New Roman"/>
          <w:color w:val="000000"/>
        </w:rPr>
        <w:t xml:space="preserve"> </w:t>
      </w:r>
      <w:r w:rsidRPr="00842018">
        <w:rPr>
          <w:rFonts w:ascii="Times New Roman" w:hAnsi="Times New Roman"/>
          <w:color w:val="000000"/>
        </w:rPr>
        <w:t xml:space="preserve">at this time given the information </w:t>
      </w:r>
      <w:r w:rsidR="00E42C66" w:rsidRPr="00842018">
        <w:rPr>
          <w:rFonts w:ascii="Times New Roman" w:hAnsi="Times New Roman"/>
          <w:color w:val="000000"/>
        </w:rPr>
        <w:t>within</w:t>
      </w:r>
      <w:r w:rsidRPr="00842018">
        <w:rPr>
          <w:rFonts w:ascii="Times New Roman" w:hAnsi="Times New Roman"/>
          <w:color w:val="000000"/>
        </w:rPr>
        <w:t xml:space="preserve"> that ICR</w:t>
      </w:r>
      <w:r w:rsidR="00E56D10" w:rsidRPr="00842018">
        <w:rPr>
          <w:rFonts w:ascii="Times New Roman" w:hAnsi="Times New Roman"/>
          <w:color w:val="000000"/>
        </w:rPr>
        <w:t xml:space="preserve"> (see Table 1)</w:t>
      </w:r>
      <w:r w:rsidRPr="00842018">
        <w:rPr>
          <w:rFonts w:ascii="Times New Roman" w:hAnsi="Times New Roman"/>
          <w:color w:val="000000"/>
        </w:rPr>
        <w:t>.  As the draft renewal 1560.11</w:t>
      </w:r>
      <w:r>
        <w:rPr>
          <w:rFonts w:ascii="Times New Roman" w:hAnsi="Times New Roman"/>
          <w:color w:val="000000"/>
        </w:rPr>
        <w:t xml:space="preserve"> states, EPA is currently designing the Water Quality Framework, which is a new way of integrating EPA’s data and information systems to more effectively support reporting and tracking water quality protection and restoration actions. EPA expects to revise the ICR burden after the new information system is implemented for the 2018 reporting cycle.</w:t>
      </w:r>
      <w:r w:rsidR="00842018" w:rsidRPr="00842018">
        <w:rPr>
          <w:rStyle w:val="FootnoteReference"/>
          <w:rFonts w:ascii="Times New Roman" w:hAnsi="Times New Roman"/>
          <w:color w:val="000000"/>
          <w:vertAlign w:val="superscript"/>
        </w:rPr>
        <w:footnoteReference w:id="33"/>
      </w:r>
      <w:r w:rsidRPr="00842018">
        <w:rPr>
          <w:rFonts w:ascii="Times New Roman" w:hAnsi="Times New Roman"/>
          <w:color w:val="000000"/>
          <w:vertAlign w:val="superscript"/>
        </w:rPr>
        <w:t xml:space="preserve"> </w:t>
      </w:r>
    </w:p>
    <w:p w14:paraId="484C478C" w14:textId="77777777" w:rsidR="0048556C" w:rsidRDefault="0048556C" w:rsidP="0048556C">
      <w:pPr>
        <w:widowControl/>
        <w:tabs>
          <w:tab w:val="left" w:pos="0"/>
        </w:tabs>
        <w:rPr>
          <w:rFonts w:ascii="Times New Roman" w:hAnsi="Times New Roman"/>
          <w:color w:val="000000"/>
        </w:rPr>
      </w:pPr>
    </w:p>
    <w:p w14:paraId="169404B2" w14:textId="0EEB3E43" w:rsidR="00A733A6" w:rsidRDefault="00A733A6" w:rsidP="00EE31B8">
      <w:pPr>
        <w:widowControl/>
        <w:tabs>
          <w:tab w:val="left" w:pos="0"/>
        </w:tabs>
        <w:ind w:firstLine="720"/>
        <w:rPr>
          <w:rFonts w:ascii="Times New Roman" w:hAnsi="Times New Roman"/>
          <w:color w:val="000000" w:themeColor="text1"/>
        </w:rPr>
      </w:pPr>
      <w:r>
        <w:rPr>
          <w:rFonts w:ascii="Times New Roman" w:hAnsi="Times New Roman"/>
          <w:color w:val="000000" w:themeColor="text1"/>
        </w:rPr>
        <w:t xml:space="preserve">The average annual Agency burden for 303(d) </w:t>
      </w:r>
      <w:r w:rsidR="00D2471A">
        <w:rPr>
          <w:rFonts w:ascii="Times New Roman" w:hAnsi="Times New Roman"/>
          <w:color w:val="000000" w:themeColor="text1"/>
        </w:rPr>
        <w:t xml:space="preserve">listing </w:t>
      </w:r>
      <w:r>
        <w:rPr>
          <w:rFonts w:ascii="Times New Roman" w:hAnsi="Times New Roman"/>
          <w:color w:val="000000" w:themeColor="text1"/>
        </w:rPr>
        <w:t xml:space="preserve">activities and reviewing TMDLs is estimated at </w:t>
      </w:r>
      <w:r w:rsidR="00750AAD">
        <w:rPr>
          <w:rFonts w:ascii="Times New Roman" w:hAnsi="Times New Roman"/>
          <w:color w:val="000000" w:themeColor="text1"/>
        </w:rPr>
        <w:t xml:space="preserve">(12 tribes) * (330.83 hours) = </w:t>
      </w:r>
      <w:r w:rsidR="00B90242">
        <w:rPr>
          <w:rFonts w:ascii="Times New Roman" w:hAnsi="Times New Roman"/>
          <w:color w:val="000000" w:themeColor="text1"/>
        </w:rPr>
        <w:t>3,970</w:t>
      </w:r>
      <w:r>
        <w:rPr>
          <w:rFonts w:ascii="Times New Roman" w:hAnsi="Times New Roman"/>
          <w:color w:val="000000" w:themeColor="text1"/>
        </w:rPr>
        <w:t xml:space="preserve"> hours at a cost of</w:t>
      </w:r>
      <w:r w:rsidR="00750AAD">
        <w:rPr>
          <w:rFonts w:ascii="Times New Roman" w:hAnsi="Times New Roman"/>
          <w:color w:val="000000" w:themeColor="text1"/>
        </w:rPr>
        <w:t xml:space="preserve"> (12 tribes) * ($18,285) = </w:t>
      </w:r>
      <w:r>
        <w:rPr>
          <w:rFonts w:ascii="Times New Roman" w:hAnsi="Times New Roman"/>
          <w:color w:val="000000" w:themeColor="text1"/>
        </w:rPr>
        <w:t xml:space="preserve"> $</w:t>
      </w:r>
      <w:r w:rsidR="00B90242">
        <w:rPr>
          <w:rFonts w:ascii="Times New Roman" w:hAnsi="Times New Roman"/>
          <w:color w:val="000000" w:themeColor="text1"/>
        </w:rPr>
        <w:t>219,420</w:t>
      </w:r>
      <w:r>
        <w:rPr>
          <w:rFonts w:ascii="Times New Roman" w:hAnsi="Times New Roman"/>
          <w:color w:val="000000" w:themeColor="text1"/>
        </w:rPr>
        <w:t>.</w:t>
      </w:r>
    </w:p>
    <w:p w14:paraId="6B98775D" w14:textId="586E40D7" w:rsidR="003E301F" w:rsidRPr="003E301F" w:rsidRDefault="004F77EC" w:rsidP="00EE31B8">
      <w:pPr>
        <w:widowControl/>
        <w:tabs>
          <w:tab w:val="left" w:pos="0"/>
        </w:tabs>
        <w:ind w:firstLine="720"/>
        <w:rPr>
          <w:rFonts w:ascii="Times New Roman" w:hAnsi="Times New Roman"/>
          <w:color w:val="000000" w:themeColor="text1"/>
        </w:rPr>
      </w:pPr>
      <w:r>
        <w:rPr>
          <w:rFonts w:ascii="Times New Roman" w:hAnsi="Times New Roman"/>
          <w:color w:val="000000" w:themeColor="text1"/>
          <w:vertAlign w:val="superscript"/>
        </w:rPr>
        <w:t xml:space="preserve"> </w:t>
      </w:r>
    </w:p>
    <w:p w14:paraId="2243B1BA" w14:textId="71C03E45" w:rsidR="00A733A6" w:rsidRPr="00E042DE" w:rsidRDefault="00A733A6" w:rsidP="00A733A6">
      <w:pPr>
        <w:widowControl/>
        <w:autoSpaceDE/>
        <w:autoSpaceDN/>
        <w:adjustRightInd/>
        <w:ind w:firstLine="720"/>
        <w:rPr>
          <w:rFonts w:ascii="Times New Roman" w:hAnsi="Times New Roman"/>
          <w:color w:val="000000"/>
        </w:rPr>
      </w:pPr>
      <w:r w:rsidRPr="00E042DE">
        <w:rPr>
          <w:rFonts w:ascii="Times New Roman" w:hAnsi="Times New Roman"/>
          <w:color w:val="000000"/>
        </w:rPr>
        <w:lastRenderedPageBreak/>
        <w:t xml:space="preserve">Total </w:t>
      </w:r>
      <w:r w:rsidR="00B90242">
        <w:rPr>
          <w:rFonts w:ascii="Times New Roman" w:hAnsi="Times New Roman"/>
          <w:color w:val="000000"/>
        </w:rPr>
        <w:t>annual Agency burden and cost</w:t>
      </w:r>
      <w:r w:rsidRPr="00E042DE">
        <w:rPr>
          <w:rFonts w:ascii="Times New Roman" w:hAnsi="Times New Roman"/>
          <w:color w:val="000000"/>
        </w:rPr>
        <w:t xml:space="preserve"> for </w:t>
      </w:r>
      <w:r w:rsidR="00B90242">
        <w:rPr>
          <w:rFonts w:ascii="Times New Roman" w:hAnsi="Times New Roman"/>
          <w:color w:val="000000"/>
        </w:rPr>
        <w:t xml:space="preserve">reviewing </w:t>
      </w:r>
      <w:r w:rsidRPr="00E042DE">
        <w:rPr>
          <w:rFonts w:ascii="Times New Roman" w:hAnsi="Times New Roman"/>
          <w:color w:val="000000"/>
        </w:rPr>
        <w:t>application</w:t>
      </w:r>
      <w:r w:rsidR="00B90242">
        <w:rPr>
          <w:rFonts w:ascii="Times New Roman" w:hAnsi="Times New Roman"/>
          <w:color w:val="000000"/>
        </w:rPr>
        <w:t xml:space="preserve">s for TAS for CWA section 303(d), 303(d) </w:t>
      </w:r>
      <w:r w:rsidR="00D2471A">
        <w:rPr>
          <w:rFonts w:ascii="Times New Roman" w:hAnsi="Times New Roman"/>
          <w:color w:val="000000"/>
        </w:rPr>
        <w:t xml:space="preserve">listing </w:t>
      </w:r>
      <w:r w:rsidR="00B90242">
        <w:rPr>
          <w:rFonts w:ascii="Times New Roman" w:hAnsi="Times New Roman"/>
          <w:color w:val="000000"/>
        </w:rPr>
        <w:t xml:space="preserve">activities, and reviewing TMDLs </w:t>
      </w:r>
      <w:r w:rsidRPr="00E042DE">
        <w:rPr>
          <w:rFonts w:ascii="Times New Roman" w:hAnsi="Times New Roman"/>
          <w:color w:val="000000"/>
        </w:rPr>
        <w:t xml:space="preserve">is estimated to be </w:t>
      </w:r>
      <w:r w:rsidR="00B90242">
        <w:rPr>
          <w:rFonts w:ascii="Times New Roman" w:hAnsi="Times New Roman"/>
          <w:color w:val="000000"/>
        </w:rPr>
        <w:t xml:space="preserve">(3,852 hours + 3,970 hours=) 7,822 hours and </w:t>
      </w:r>
      <w:r w:rsidRPr="00E042DE">
        <w:rPr>
          <w:rFonts w:ascii="Times New Roman" w:hAnsi="Times New Roman"/>
          <w:color w:val="000000"/>
        </w:rPr>
        <w:t>($</w:t>
      </w:r>
      <w:r w:rsidR="00B90242">
        <w:rPr>
          <w:rFonts w:ascii="Times New Roman" w:hAnsi="Times New Roman"/>
          <w:color w:val="000000"/>
        </w:rPr>
        <w:t>180,389</w:t>
      </w:r>
      <w:r w:rsidRPr="00E042DE">
        <w:rPr>
          <w:rFonts w:ascii="Times New Roman" w:hAnsi="Times New Roman"/>
          <w:color w:val="000000"/>
        </w:rPr>
        <w:t xml:space="preserve"> + $2</w:t>
      </w:r>
      <w:r w:rsidR="00B90242">
        <w:rPr>
          <w:rFonts w:ascii="Times New Roman" w:hAnsi="Times New Roman"/>
          <w:color w:val="000000"/>
        </w:rPr>
        <w:t>19,420</w:t>
      </w:r>
      <w:r w:rsidRPr="00E042DE">
        <w:rPr>
          <w:rFonts w:ascii="Times New Roman" w:hAnsi="Times New Roman"/>
          <w:color w:val="000000"/>
        </w:rPr>
        <w:t xml:space="preserve">=) </w:t>
      </w:r>
      <w:r w:rsidR="00B90242">
        <w:rPr>
          <w:rFonts w:ascii="Times New Roman" w:hAnsi="Times New Roman"/>
          <w:color w:val="000000"/>
        </w:rPr>
        <w:t>$399,809</w:t>
      </w:r>
      <w:r w:rsidRPr="00E042DE">
        <w:rPr>
          <w:rFonts w:ascii="Times New Roman" w:hAnsi="Times New Roman"/>
          <w:color w:val="000000"/>
        </w:rPr>
        <w:t>.</w:t>
      </w:r>
    </w:p>
    <w:p w14:paraId="53282D29" w14:textId="77777777" w:rsidR="003E301F" w:rsidRDefault="003E301F" w:rsidP="00EE31B8">
      <w:pPr>
        <w:widowControl/>
        <w:tabs>
          <w:tab w:val="left" w:pos="0"/>
        </w:tabs>
        <w:ind w:firstLine="720"/>
        <w:rPr>
          <w:rFonts w:ascii="Times New Roman" w:hAnsi="Times New Roman"/>
          <w:color w:val="000000"/>
        </w:rPr>
      </w:pPr>
    </w:p>
    <w:p w14:paraId="47401067" w14:textId="46AE6FCF" w:rsidR="00E56D10" w:rsidRPr="00E56D10" w:rsidRDefault="00E56D10" w:rsidP="00E56D10">
      <w:pPr>
        <w:widowControl/>
        <w:tabs>
          <w:tab w:val="left" w:pos="0"/>
        </w:tabs>
        <w:rPr>
          <w:rFonts w:ascii="Times New Roman" w:hAnsi="Times New Roman"/>
          <w:color w:val="000000" w:themeColor="text1"/>
        </w:rPr>
      </w:pPr>
      <w:r w:rsidRPr="00E56D10">
        <w:rPr>
          <w:rFonts w:ascii="Times New Roman" w:hAnsi="Times New Roman"/>
          <w:color w:val="000000" w:themeColor="text1"/>
        </w:rPr>
        <w:t xml:space="preserve">Table </w:t>
      </w:r>
      <w:r w:rsidR="00D82210">
        <w:rPr>
          <w:rFonts w:ascii="Times New Roman" w:hAnsi="Times New Roman"/>
          <w:color w:val="000000" w:themeColor="text1"/>
        </w:rPr>
        <w:t>2</w:t>
      </w:r>
      <w:r w:rsidRPr="00E56D10">
        <w:rPr>
          <w:rFonts w:ascii="Times New Roman" w:hAnsi="Times New Roman"/>
          <w:color w:val="000000" w:themeColor="text1"/>
        </w:rPr>
        <w:t>.  Estimating Agency Burden and Cost</w:t>
      </w:r>
      <w:r w:rsidR="00EE4A13" w:rsidRPr="00EE4A13">
        <w:rPr>
          <w:rStyle w:val="FootnoteReference"/>
          <w:rFonts w:ascii="Times New Roman" w:hAnsi="Times New Roman"/>
          <w:color w:val="000000" w:themeColor="text1"/>
          <w:vertAlign w:val="superscript"/>
        </w:rPr>
        <w:footnoteReference w:id="34"/>
      </w:r>
    </w:p>
    <w:tbl>
      <w:tblPr>
        <w:tblStyle w:val="TableGrid"/>
        <w:tblW w:w="0" w:type="auto"/>
        <w:tblLook w:val="04A0" w:firstRow="1" w:lastRow="0" w:firstColumn="1" w:lastColumn="0" w:noHBand="0" w:noVBand="1"/>
      </w:tblPr>
      <w:tblGrid>
        <w:gridCol w:w="2511"/>
        <w:gridCol w:w="2077"/>
        <w:gridCol w:w="2381"/>
        <w:gridCol w:w="2381"/>
      </w:tblGrid>
      <w:tr w:rsidR="00EE4A13" w14:paraId="260504B0" w14:textId="77777777" w:rsidTr="00EE4A13">
        <w:tc>
          <w:tcPr>
            <w:tcW w:w="2511" w:type="dxa"/>
          </w:tcPr>
          <w:p w14:paraId="0EEF886C" w14:textId="7721C42A" w:rsidR="00EE4A13" w:rsidRPr="00EE4A13" w:rsidRDefault="00EE4A13" w:rsidP="00D2471A">
            <w:pPr>
              <w:widowControl/>
              <w:tabs>
                <w:tab w:val="left" w:pos="0"/>
              </w:tabs>
              <w:rPr>
                <w:rFonts w:ascii="Times New Roman" w:hAnsi="Times New Roman"/>
                <w:b/>
                <w:color w:val="000000"/>
              </w:rPr>
            </w:pPr>
            <w:r w:rsidRPr="00EE4A13">
              <w:rPr>
                <w:rFonts w:ascii="Times New Roman" w:hAnsi="Times New Roman"/>
                <w:b/>
                <w:color w:val="000000"/>
              </w:rPr>
              <w:t xml:space="preserve">303(d) </w:t>
            </w:r>
            <w:r w:rsidR="00D2471A">
              <w:rPr>
                <w:rFonts w:ascii="Times New Roman" w:hAnsi="Times New Roman"/>
                <w:b/>
                <w:color w:val="000000"/>
              </w:rPr>
              <w:t>Listing</w:t>
            </w:r>
            <w:r w:rsidR="00D2471A" w:rsidRPr="00EE4A13">
              <w:rPr>
                <w:rFonts w:ascii="Times New Roman" w:hAnsi="Times New Roman"/>
                <w:b/>
                <w:color w:val="000000"/>
              </w:rPr>
              <w:t xml:space="preserve"> </w:t>
            </w:r>
            <w:r w:rsidRPr="00EE4A13">
              <w:rPr>
                <w:rFonts w:ascii="Times New Roman" w:hAnsi="Times New Roman"/>
                <w:b/>
                <w:color w:val="000000"/>
              </w:rPr>
              <w:t>Activities</w:t>
            </w:r>
          </w:p>
        </w:tc>
        <w:tc>
          <w:tcPr>
            <w:tcW w:w="2077" w:type="dxa"/>
          </w:tcPr>
          <w:p w14:paraId="063970DC" w14:textId="1035497A" w:rsidR="00EE4A13" w:rsidRPr="00EE4A13" w:rsidRDefault="00EE4A13" w:rsidP="00EE4A13">
            <w:pPr>
              <w:widowControl/>
              <w:tabs>
                <w:tab w:val="left" w:pos="0"/>
              </w:tabs>
              <w:rPr>
                <w:rFonts w:ascii="Times New Roman" w:hAnsi="Times New Roman"/>
                <w:b/>
                <w:color w:val="000000"/>
              </w:rPr>
            </w:pPr>
            <w:r>
              <w:rPr>
                <w:rFonts w:ascii="Times New Roman" w:hAnsi="Times New Roman"/>
                <w:b/>
                <w:color w:val="000000"/>
              </w:rPr>
              <w:t>Annual Average Burden (Total for 59 Respondents) (Hours)</w:t>
            </w:r>
          </w:p>
        </w:tc>
        <w:tc>
          <w:tcPr>
            <w:tcW w:w="2381" w:type="dxa"/>
          </w:tcPr>
          <w:p w14:paraId="16513DC0" w14:textId="2165E201" w:rsidR="00EE4A13" w:rsidRPr="00EE4A13" w:rsidRDefault="00EE4A13" w:rsidP="00EE31B8">
            <w:pPr>
              <w:widowControl/>
              <w:tabs>
                <w:tab w:val="left" w:pos="0"/>
              </w:tabs>
              <w:rPr>
                <w:rFonts w:ascii="Times New Roman" w:hAnsi="Times New Roman"/>
                <w:b/>
                <w:color w:val="000000"/>
              </w:rPr>
            </w:pPr>
            <w:r w:rsidRPr="00EE4A13">
              <w:rPr>
                <w:rFonts w:ascii="Times New Roman" w:hAnsi="Times New Roman"/>
                <w:b/>
                <w:color w:val="000000"/>
              </w:rPr>
              <w:t xml:space="preserve">Annual Average Burden </w:t>
            </w:r>
            <w:r w:rsidR="00612144">
              <w:rPr>
                <w:rFonts w:ascii="Times New Roman" w:hAnsi="Times New Roman"/>
                <w:b/>
                <w:color w:val="000000"/>
              </w:rPr>
              <w:t xml:space="preserve">Per Respondent </w:t>
            </w:r>
            <w:r w:rsidRPr="00EE4A13">
              <w:rPr>
                <w:rFonts w:ascii="Times New Roman" w:hAnsi="Times New Roman"/>
                <w:b/>
                <w:color w:val="000000"/>
              </w:rPr>
              <w:t>(Hours)</w:t>
            </w:r>
          </w:p>
        </w:tc>
        <w:tc>
          <w:tcPr>
            <w:tcW w:w="2381" w:type="dxa"/>
          </w:tcPr>
          <w:p w14:paraId="45BAB02A" w14:textId="44FF450A" w:rsidR="00EE4A13" w:rsidRPr="00EE4A13" w:rsidRDefault="00EE4A13" w:rsidP="00612144">
            <w:pPr>
              <w:widowControl/>
              <w:tabs>
                <w:tab w:val="left" w:pos="0"/>
              </w:tabs>
              <w:rPr>
                <w:rFonts w:ascii="Times New Roman" w:hAnsi="Times New Roman"/>
                <w:b/>
                <w:color w:val="000000"/>
              </w:rPr>
            </w:pPr>
            <w:r w:rsidRPr="00EE4A13">
              <w:rPr>
                <w:rFonts w:ascii="Times New Roman" w:hAnsi="Times New Roman"/>
                <w:b/>
                <w:color w:val="000000"/>
              </w:rPr>
              <w:t>Annual Average Cost</w:t>
            </w:r>
            <w:r w:rsidR="00612144">
              <w:rPr>
                <w:rFonts w:ascii="Times New Roman" w:hAnsi="Times New Roman"/>
                <w:b/>
                <w:color w:val="000000"/>
              </w:rPr>
              <w:t xml:space="preserve"> (at $55.27 per hour)</w:t>
            </w:r>
          </w:p>
        </w:tc>
      </w:tr>
      <w:tr w:rsidR="00612144" w14:paraId="11FF594D" w14:textId="77777777" w:rsidTr="00037728">
        <w:tc>
          <w:tcPr>
            <w:tcW w:w="2511" w:type="dxa"/>
          </w:tcPr>
          <w:p w14:paraId="2991AE14" w14:textId="6C60A623" w:rsidR="00612144" w:rsidRDefault="00612144" w:rsidP="00612144">
            <w:pPr>
              <w:widowControl/>
              <w:tabs>
                <w:tab w:val="left" w:pos="0"/>
              </w:tabs>
              <w:rPr>
                <w:rFonts w:ascii="Times New Roman" w:hAnsi="Times New Roman"/>
                <w:color w:val="000000"/>
              </w:rPr>
            </w:pPr>
            <w:r>
              <w:rPr>
                <w:rFonts w:ascii="Times New Roman" w:hAnsi="Times New Roman"/>
                <w:color w:val="000000"/>
              </w:rPr>
              <w:t>Review annual electronic updates of tribe</w:t>
            </w:r>
          </w:p>
        </w:tc>
        <w:tc>
          <w:tcPr>
            <w:tcW w:w="2077" w:type="dxa"/>
            <w:vAlign w:val="bottom"/>
          </w:tcPr>
          <w:p w14:paraId="1B967879" w14:textId="67508E81" w:rsidR="00612144" w:rsidRDefault="00612144" w:rsidP="00612144">
            <w:pPr>
              <w:widowControl/>
              <w:tabs>
                <w:tab w:val="left" w:pos="0"/>
              </w:tabs>
              <w:jc w:val="right"/>
              <w:rPr>
                <w:rFonts w:ascii="Times New Roman" w:hAnsi="Times New Roman"/>
                <w:color w:val="000000"/>
              </w:rPr>
            </w:pPr>
            <w:r>
              <w:rPr>
                <w:rFonts w:ascii="Times New Roman" w:hAnsi="Times New Roman"/>
                <w:color w:val="000000"/>
              </w:rPr>
              <w:t>800</w:t>
            </w:r>
          </w:p>
        </w:tc>
        <w:tc>
          <w:tcPr>
            <w:tcW w:w="2381" w:type="dxa"/>
            <w:vAlign w:val="bottom"/>
          </w:tcPr>
          <w:p w14:paraId="54CFFC72" w14:textId="446B1D6D"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13.5</w:t>
            </w:r>
            <w:r>
              <w:rPr>
                <w:rFonts w:ascii="Times New Roman" w:hAnsi="Times New Roman"/>
                <w:color w:val="000000"/>
              </w:rPr>
              <w:t>6</w:t>
            </w:r>
          </w:p>
        </w:tc>
        <w:tc>
          <w:tcPr>
            <w:tcW w:w="2381" w:type="dxa"/>
            <w:vAlign w:val="bottom"/>
          </w:tcPr>
          <w:p w14:paraId="4A1490AF" w14:textId="39A9A323"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$749.42</w:t>
            </w:r>
          </w:p>
        </w:tc>
      </w:tr>
      <w:tr w:rsidR="00612144" w14:paraId="26428B6D" w14:textId="77777777" w:rsidTr="00037728">
        <w:tc>
          <w:tcPr>
            <w:tcW w:w="2511" w:type="dxa"/>
          </w:tcPr>
          <w:p w14:paraId="0C119CA4" w14:textId="29168F8F" w:rsidR="00612144" w:rsidRDefault="00612144" w:rsidP="00612144">
            <w:pPr>
              <w:widowControl/>
              <w:tabs>
                <w:tab w:val="left" w:pos="0"/>
              </w:tabs>
              <w:rPr>
                <w:rFonts w:ascii="Times New Roman" w:hAnsi="Times New Roman"/>
                <w:color w:val="000000"/>
              </w:rPr>
            </w:pPr>
            <w:r>
              <w:rPr>
                <w:rFonts w:ascii="Times New Roman" w:hAnsi="Times New Roman"/>
                <w:color w:val="000000"/>
              </w:rPr>
              <w:t>Assist tribe with assessment database (ADB) indexing</w:t>
            </w:r>
          </w:p>
        </w:tc>
        <w:tc>
          <w:tcPr>
            <w:tcW w:w="2077" w:type="dxa"/>
            <w:vAlign w:val="bottom"/>
          </w:tcPr>
          <w:p w14:paraId="5203FD7A" w14:textId="1877EC1E" w:rsidR="00612144" w:rsidRDefault="00612144" w:rsidP="00612144">
            <w:pPr>
              <w:widowControl/>
              <w:tabs>
                <w:tab w:val="left" w:pos="0"/>
              </w:tabs>
              <w:jc w:val="right"/>
              <w:rPr>
                <w:rFonts w:ascii="Times New Roman" w:hAnsi="Times New Roman"/>
                <w:color w:val="000000"/>
              </w:rPr>
            </w:pPr>
            <w:r>
              <w:rPr>
                <w:rFonts w:ascii="Times New Roman" w:hAnsi="Times New Roman"/>
                <w:color w:val="000000"/>
              </w:rPr>
              <w:t>3,328</w:t>
            </w:r>
          </w:p>
        </w:tc>
        <w:tc>
          <w:tcPr>
            <w:tcW w:w="2381" w:type="dxa"/>
            <w:vAlign w:val="bottom"/>
          </w:tcPr>
          <w:p w14:paraId="1AB305DD" w14:textId="3984EEBD"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56.4</w:t>
            </w:r>
            <w:r>
              <w:rPr>
                <w:rFonts w:ascii="Times New Roman" w:hAnsi="Times New Roman"/>
                <w:color w:val="000000"/>
              </w:rPr>
              <w:t>1</w:t>
            </w:r>
          </w:p>
        </w:tc>
        <w:tc>
          <w:tcPr>
            <w:tcW w:w="2381" w:type="dxa"/>
            <w:vAlign w:val="bottom"/>
          </w:tcPr>
          <w:p w14:paraId="60F4B14C" w14:textId="3BE44703"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$3,117.60</w:t>
            </w:r>
          </w:p>
        </w:tc>
      </w:tr>
      <w:tr w:rsidR="00612144" w14:paraId="48668B62" w14:textId="77777777" w:rsidTr="00037728">
        <w:tc>
          <w:tcPr>
            <w:tcW w:w="2511" w:type="dxa"/>
          </w:tcPr>
          <w:p w14:paraId="61EB8DC4" w14:textId="51ABDD98" w:rsidR="00612144" w:rsidRDefault="00612144" w:rsidP="00612144">
            <w:pPr>
              <w:widowControl/>
              <w:tabs>
                <w:tab w:val="left" w:pos="0"/>
              </w:tabs>
              <w:rPr>
                <w:rFonts w:ascii="Times New Roman" w:hAnsi="Times New Roman"/>
                <w:color w:val="000000"/>
              </w:rPr>
            </w:pPr>
            <w:r>
              <w:rPr>
                <w:rFonts w:ascii="Times New Roman" w:hAnsi="Times New Roman"/>
                <w:color w:val="000000"/>
              </w:rPr>
              <w:t>Maintain national ADB database</w:t>
            </w:r>
          </w:p>
        </w:tc>
        <w:tc>
          <w:tcPr>
            <w:tcW w:w="2077" w:type="dxa"/>
            <w:vAlign w:val="bottom"/>
          </w:tcPr>
          <w:p w14:paraId="2EEE6ED8" w14:textId="4BA9FB09" w:rsidR="00612144" w:rsidRDefault="00612144" w:rsidP="00612144">
            <w:pPr>
              <w:widowControl/>
              <w:tabs>
                <w:tab w:val="left" w:pos="0"/>
              </w:tabs>
              <w:jc w:val="right"/>
              <w:rPr>
                <w:rFonts w:ascii="Times New Roman" w:hAnsi="Times New Roman"/>
                <w:color w:val="000000"/>
              </w:rPr>
            </w:pPr>
            <w:r>
              <w:rPr>
                <w:rFonts w:ascii="Times New Roman" w:hAnsi="Times New Roman"/>
                <w:color w:val="000000"/>
              </w:rPr>
              <w:t>1,040</w:t>
            </w:r>
          </w:p>
        </w:tc>
        <w:tc>
          <w:tcPr>
            <w:tcW w:w="2381" w:type="dxa"/>
            <w:vAlign w:val="bottom"/>
          </w:tcPr>
          <w:p w14:paraId="24AA88BF" w14:textId="74951B76"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17.6</w:t>
            </w:r>
            <w:r>
              <w:rPr>
                <w:rFonts w:ascii="Times New Roman" w:hAnsi="Times New Roman"/>
                <w:color w:val="000000"/>
              </w:rPr>
              <w:t>3</w:t>
            </w:r>
          </w:p>
        </w:tc>
        <w:tc>
          <w:tcPr>
            <w:tcW w:w="2381" w:type="dxa"/>
            <w:vAlign w:val="bottom"/>
          </w:tcPr>
          <w:p w14:paraId="3D4CDA7C" w14:textId="3F851B00"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$974.25</w:t>
            </w:r>
          </w:p>
        </w:tc>
      </w:tr>
      <w:tr w:rsidR="00612144" w14:paraId="6E678A1E" w14:textId="77777777" w:rsidTr="00037728">
        <w:tc>
          <w:tcPr>
            <w:tcW w:w="2511" w:type="dxa"/>
          </w:tcPr>
          <w:p w14:paraId="20FDFB41" w14:textId="618E2595" w:rsidR="00612144" w:rsidRDefault="00612144" w:rsidP="00612144">
            <w:pPr>
              <w:widowControl/>
              <w:tabs>
                <w:tab w:val="left" w:pos="0"/>
              </w:tabs>
              <w:rPr>
                <w:rFonts w:ascii="Times New Roman" w:hAnsi="Times New Roman"/>
                <w:color w:val="000000"/>
              </w:rPr>
            </w:pPr>
            <w:r>
              <w:rPr>
                <w:rFonts w:ascii="Times New Roman" w:hAnsi="Times New Roman"/>
                <w:color w:val="000000"/>
              </w:rPr>
              <w:t>Prepare 303(d) guidance</w:t>
            </w:r>
          </w:p>
        </w:tc>
        <w:tc>
          <w:tcPr>
            <w:tcW w:w="2077" w:type="dxa"/>
            <w:vAlign w:val="bottom"/>
          </w:tcPr>
          <w:p w14:paraId="1FD685B0" w14:textId="531074B1" w:rsidR="00612144" w:rsidRDefault="00612144" w:rsidP="00612144">
            <w:pPr>
              <w:widowControl/>
              <w:tabs>
                <w:tab w:val="left" w:pos="0"/>
              </w:tabs>
              <w:jc w:val="right"/>
              <w:rPr>
                <w:rFonts w:ascii="Times New Roman" w:hAnsi="Times New Roman"/>
                <w:color w:val="000000"/>
              </w:rPr>
            </w:pPr>
            <w:r>
              <w:rPr>
                <w:rFonts w:ascii="Times New Roman" w:hAnsi="Times New Roman"/>
                <w:color w:val="000000"/>
              </w:rPr>
              <w:t>62</w:t>
            </w:r>
          </w:p>
        </w:tc>
        <w:tc>
          <w:tcPr>
            <w:tcW w:w="2381" w:type="dxa"/>
            <w:vAlign w:val="bottom"/>
          </w:tcPr>
          <w:p w14:paraId="4A9CBF7C" w14:textId="174B8078"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1.05</w:t>
            </w:r>
          </w:p>
        </w:tc>
        <w:tc>
          <w:tcPr>
            <w:tcW w:w="2381" w:type="dxa"/>
            <w:vAlign w:val="bottom"/>
          </w:tcPr>
          <w:p w14:paraId="7A6ACDD6" w14:textId="7069B1D4"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$58.08</w:t>
            </w:r>
          </w:p>
        </w:tc>
      </w:tr>
      <w:tr w:rsidR="00612144" w14:paraId="1861451A" w14:textId="77777777" w:rsidTr="00037728">
        <w:tc>
          <w:tcPr>
            <w:tcW w:w="2511" w:type="dxa"/>
          </w:tcPr>
          <w:p w14:paraId="152A9903" w14:textId="0A8AAC07" w:rsidR="00612144" w:rsidRDefault="00612144" w:rsidP="00612144">
            <w:pPr>
              <w:widowControl/>
              <w:tabs>
                <w:tab w:val="left" w:pos="0"/>
              </w:tabs>
              <w:rPr>
                <w:rFonts w:ascii="Times New Roman" w:hAnsi="Times New Roman"/>
                <w:color w:val="000000"/>
              </w:rPr>
            </w:pPr>
            <w:r>
              <w:rPr>
                <w:rFonts w:ascii="Times New Roman" w:hAnsi="Times New Roman"/>
                <w:color w:val="000000"/>
              </w:rPr>
              <w:t>Provide technical assistance to tribes for 303(d)</w:t>
            </w:r>
          </w:p>
        </w:tc>
        <w:tc>
          <w:tcPr>
            <w:tcW w:w="2077" w:type="dxa"/>
            <w:vAlign w:val="bottom"/>
          </w:tcPr>
          <w:p w14:paraId="63749D80" w14:textId="39597DC6" w:rsidR="00612144" w:rsidRDefault="00612144" w:rsidP="00612144">
            <w:pPr>
              <w:widowControl/>
              <w:tabs>
                <w:tab w:val="left" w:pos="0"/>
              </w:tabs>
              <w:jc w:val="right"/>
              <w:rPr>
                <w:rFonts w:ascii="Times New Roman" w:hAnsi="Times New Roman"/>
                <w:color w:val="000000"/>
              </w:rPr>
            </w:pPr>
            <w:r>
              <w:rPr>
                <w:rFonts w:ascii="Times New Roman" w:hAnsi="Times New Roman"/>
                <w:color w:val="000000"/>
              </w:rPr>
              <w:t>236</w:t>
            </w:r>
          </w:p>
        </w:tc>
        <w:tc>
          <w:tcPr>
            <w:tcW w:w="2381" w:type="dxa"/>
            <w:vAlign w:val="bottom"/>
          </w:tcPr>
          <w:p w14:paraId="1E3CC229" w14:textId="7799372F"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4</w:t>
            </w:r>
          </w:p>
        </w:tc>
        <w:tc>
          <w:tcPr>
            <w:tcW w:w="2381" w:type="dxa"/>
            <w:vAlign w:val="bottom"/>
          </w:tcPr>
          <w:p w14:paraId="1BF16FF8" w14:textId="21D80243"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$221.08</w:t>
            </w:r>
          </w:p>
        </w:tc>
      </w:tr>
      <w:tr w:rsidR="00612144" w14:paraId="459E36FF" w14:textId="77777777" w:rsidTr="00037728">
        <w:tc>
          <w:tcPr>
            <w:tcW w:w="2511" w:type="dxa"/>
          </w:tcPr>
          <w:p w14:paraId="66A4BF46" w14:textId="04F63AAD" w:rsidR="00612144" w:rsidRDefault="00612144" w:rsidP="00612144">
            <w:pPr>
              <w:widowControl/>
              <w:tabs>
                <w:tab w:val="left" w:pos="0"/>
              </w:tabs>
              <w:rPr>
                <w:rFonts w:ascii="Times New Roman" w:hAnsi="Times New Roman"/>
                <w:color w:val="000000"/>
              </w:rPr>
            </w:pPr>
            <w:r>
              <w:rPr>
                <w:rFonts w:ascii="Times New Roman" w:hAnsi="Times New Roman"/>
                <w:color w:val="000000"/>
              </w:rPr>
              <w:t>Review draft 303(d) lists</w:t>
            </w:r>
          </w:p>
        </w:tc>
        <w:tc>
          <w:tcPr>
            <w:tcW w:w="2077" w:type="dxa"/>
            <w:vAlign w:val="bottom"/>
          </w:tcPr>
          <w:p w14:paraId="0B7E6496" w14:textId="393AD5BE" w:rsidR="00612144" w:rsidRDefault="00612144" w:rsidP="00612144">
            <w:pPr>
              <w:widowControl/>
              <w:tabs>
                <w:tab w:val="left" w:pos="0"/>
              </w:tabs>
              <w:jc w:val="right"/>
              <w:rPr>
                <w:rFonts w:ascii="Times New Roman" w:hAnsi="Times New Roman"/>
                <w:color w:val="000000"/>
              </w:rPr>
            </w:pPr>
            <w:r>
              <w:rPr>
                <w:rFonts w:ascii="Times New Roman" w:hAnsi="Times New Roman"/>
                <w:color w:val="000000"/>
              </w:rPr>
              <w:t>236</w:t>
            </w:r>
          </w:p>
        </w:tc>
        <w:tc>
          <w:tcPr>
            <w:tcW w:w="2381" w:type="dxa"/>
            <w:vAlign w:val="bottom"/>
          </w:tcPr>
          <w:p w14:paraId="594ACF8C" w14:textId="4BE6F4E5"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4</w:t>
            </w:r>
          </w:p>
        </w:tc>
        <w:tc>
          <w:tcPr>
            <w:tcW w:w="2381" w:type="dxa"/>
            <w:vAlign w:val="bottom"/>
          </w:tcPr>
          <w:p w14:paraId="26091603" w14:textId="76DB7BB5"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$221.08</w:t>
            </w:r>
          </w:p>
        </w:tc>
      </w:tr>
      <w:tr w:rsidR="00612144" w14:paraId="685574D9" w14:textId="77777777" w:rsidTr="00037728">
        <w:tc>
          <w:tcPr>
            <w:tcW w:w="2511" w:type="dxa"/>
          </w:tcPr>
          <w:p w14:paraId="61B0C088" w14:textId="43550D02" w:rsidR="00612144" w:rsidRDefault="00612144" w:rsidP="00612144">
            <w:pPr>
              <w:widowControl/>
              <w:tabs>
                <w:tab w:val="left" w:pos="0"/>
              </w:tabs>
              <w:rPr>
                <w:rFonts w:ascii="Times New Roman" w:hAnsi="Times New Roman"/>
                <w:color w:val="000000"/>
              </w:rPr>
            </w:pPr>
            <w:r>
              <w:rPr>
                <w:rFonts w:ascii="Times New Roman" w:hAnsi="Times New Roman"/>
                <w:color w:val="000000"/>
              </w:rPr>
              <w:t>Review final 303(d) lists and resolve disapprovals</w:t>
            </w:r>
          </w:p>
        </w:tc>
        <w:tc>
          <w:tcPr>
            <w:tcW w:w="2077" w:type="dxa"/>
            <w:vAlign w:val="bottom"/>
          </w:tcPr>
          <w:p w14:paraId="23AC0244" w14:textId="2126B86F" w:rsidR="00612144" w:rsidRDefault="00612144" w:rsidP="00612144">
            <w:pPr>
              <w:widowControl/>
              <w:tabs>
                <w:tab w:val="left" w:pos="0"/>
              </w:tabs>
              <w:jc w:val="right"/>
              <w:rPr>
                <w:rFonts w:ascii="Times New Roman" w:hAnsi="Times New Roman"/>
                <w:color w:val="000000"/>
              </w:rPr>
            </w:pPr>
            <w:r>
              <w:rPr>
                <w:rFonts w:ascii="Times New Roman" w:hAnsi="Times New Roman"/>
                <w:color w:val="000000"/>
              </w:rPr>
              <w:t>500</w:t>
            </w:r>
          </w:p>
        </w:tc>
        <w:tc>
          <w:tcPr>
            <w:tcW w:w="2381" w:type="dxa"/>
            <w:vAlign w:val="bottom"/>
          </w:tcPr>
          <w:p w14:paraId="54D710D3" w14:textId="468C4626"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8.47</w:t>
            </w:r>
          </w:p>
        </w:tc>
        <w:tc>
          <w:tcPr>
            <w:tcW w:w="2381" w:type="dxa"/>
            <w:vAlign w:val="bottom"/>
          </w:tcPr>
          <w:p w14:paraId="59AD4C50" w14:textId="5D25D7DF"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$468.39</w:t>
            </w:r>
          </w:p>
        </w:tc>
      </w:tr>
      <w:tr w:rsidR="00612144" w14:paraId="64083D29" w14:textId="77777777" w:rsidTr="00037728">
        <w:tc>
          <w:tcPr>
            <w:tcW w:w="2511" w:type="dxa"/>
          </w:tcPr>
          <w:p w14:paraId="5A25D61D" w14:textId="2B1F2975" w:rsidR="00612144" w:rsidRDefault="00612144" w:rsidP="00612144">
            <w:pPr>
              <w:widowControl/>
              <w:tabs>
                <w:tab w:val="left" w:pos="0"/>
              </w:tabs>
              <w:rPr>
                <w:rFonts w:ascii="Times New Roman" w:hAnsi="Times New Roman"/>
                <w:color w:val="000000"/>
              </w:rPr>
            </w:pPr>
            <w:r>
              <w:rPr>
                <w:rFonts w:ascii="Times New Roman" w:hAnsi="Times New Roman"/>
                <w:color w:val="000000"/>
              </w:rPr>
              <w:t>Guidance on enhanced benefit cost analysis</w:t>
            </w:r>
          </w:p>
        </w:tc>
        <w:tc>
          <w:tcPr>
            <w:tcW w:w="2077" w:type="dxa"/>
            <w:vAlign w:val="bottom"/>
          </w:tcPr>
          <w:p w14:paraId="577908B9" w14:textId="657E4F11" w:rsidR="00612144" w:rsidRDefault="00612144" w:rsidP="00612144">
            <w:pPr>
              <w:widowControl/>
              <w:tabs>
                <w:tab w:val="left" w:pos="0"/>
              </w:tabs>
              <w:jc w:val="right"/>
              <w:rPr>
                <w:rFonts w:ascii="Times New Roman" w:hAnsi="Times New Roman"/>
                <w:color w:val="000000"/>
              </w:rPr>
            </w:pPr>
            <w:r>
              <w:rPr>
                <w:rFonts w:ascii="Times New Roman" w:hAnsi="Times New Roman"/>
                <w:color w:val="000000"/>
              </w:rPr>
              <w:t>2,117</w:t>
            </w:r>
          </w:p>
        </w:tc>
        <w:tc>
          <w:tcPr>
            <w:tcW w:w="2381" w:type="dxa"/>
            <w:vAlign w:val="bottom"/>
          </w:tcPr>
          <w:p w14:paraId="7893FAB6" w14:textId="0E6BEF62"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35.88</w:t>
            </w:r>
          </w:p>
        </w:tc>
        <w:tc>
          <w:tcPr>
            <w:tcW w:w="2381" w:type="dxa"/>
            <w:vAlign w:val="bottom"/>
          </w:tcPr>
          <w:p w14:paraId="600612B3" w14:textId="0FD76F70"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$1,983.16</w:t>
            </w:r>
          </w:p>
        </w:tc>
      </w:tr>
      <w:tr w:rsidR="00612144" w14:paraId="5652E439" w14:textId="77777777" w:rsidTr="00037728">
        <w:tc>
          <w:tcPr>
            <w:tcW w:w="2511" w:type="dxa"/>
          </w:tcPr>
          <w:p w14:paraId="3C80F253" w14:textId="623DA42C" w:rsidR="00612144" w:rsidRDefault="00612144" w:rsidP="00612144">
            <w:pPr>
              <w:widowControl/>
              <w:tabs>
                <w:tab w:val="left" w:pos="0"/>
              </w:tabs>
              <w:rPr>
                <w:rFonts w:ascii="Times New Roman" w:hAnsi="Times New Roman"/>
                <w:color w:val="000000"/>
              </w:rPr>
            </w:pPr>
            <w:r>
              <w:rPr>
                <w:rFonts w:ascii="Times New Roman" w:hAnsi="Times New Roman"/>
                <w:color w:val="000000"/>
              </w:rPr>
              <w:t xml:space="preserve">Review TMDLs </w:t>
            </w:r>
          </w:p>
        </w:tc>
        <w:tc>
          <w:tcPr>
            <w:tcW w:w="2077" w:type="dxa"/>
            <w:vAlign w:val="bottom"/>
          </w:tcPr>
          <w:p w14:paraId="39DD35B7" w14:textId="5C6DBAE6" w:rsidR="00612144" w:rsidRDefault="00612144" w:rsidP="00612144">
            <w:pPr>
              <w:widowControl/>
              <w:tabs>
                <w:tab w:val="left" w:pos="0"/>
              </w:tabs>
              <w:jc w:val="right"/>
              <w:rPr>
                <w:rFonts w:ascii="Times New Roman" w:hAnsi="Times New Roman"/>
                <w:color w:val="000000"/>
              </w:rPr>
            </w:pPr>
            <w:r>
              <w:rPr>
                <w:rFonts w:ascii="Times New Roman" w:hAnsi="Times New Roman"/>
                <w:color w:val="000000"/>
              </w:rPr>
              <w:t>11,200</w:t>
            </w:r>
          </w:p>
        </w:tc>
        <w:tc>
          <w:tcPr>
            <w:tcW w:w="2381" w:type="dxa"/>
            <w:vAlign w:val="bottom"/>
          </w:tcPr>
          <w:p w14:paraId="766285F8" w14:textId="5DCB3254"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189.83</w:t>
            </w:r>
          </w:p>
        </w:tc>
        <w:tc>
          <w:tcPr>
            <w:tcW w:w="2381" w:type="dxa"/>
            <w:vAlign w:val="bottom"/>
          </w:tcPr>
          <w:p w14:paraId="3CBA68CA" w14:textId="56DAE4F7"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$10,491.93</w:t>
            </w:r>
          </w:p>
        </w:tc>
      </w:tr>
      <w:tr w:rsidR="00EE4A13" w14:paraId="6D048A61" w14:textId="77777777" w:rsidTr="00EE4A13">
        <w:tc>
          <w:tcPr>
            <w:tcW w:w="2511" w:type="dxa"/>
          </w:tcPr>
          <w:p w14:paraId="7BAD6C83" w14:textId="78A7E90C" w:rsidR="00EE4A13" w:rsidRPr="00612144" w:rsidRDefault="00612144" w:rsidP="00EE31B8">
            <w:pPr>
              <w:widowControl/>
              <w:tabs>
                <w:tab w:val="left" w:pos="0"/>
              </w:tabs>
              <w:rPr>
                <w:rFonts w:ascii="Times New Roman" w:hAnsi="Times New Roman"/>
                <w:b/>
                <w:color w:val="000000"/>
              </w:rPr>
            </w:pPr>
            <w:r w:rsidRPr="00612144">
              <w:rPr>
                <w:rFonts w:ascii="Times New Roman" w:hAnsi="Times New Roman"/>
                <w:b/>
                <w:color w:val="000000"/>
              </w:rPr>
              <w:t>Total Burden for Existing Program Activities</w:t>
            </w:r>
          </w:p>
        </w:tc>
        <w:tc>
          <w:tcPr>
            <w:tcW w:w="2077" w:type="dxa"/>
          </w:tcPr>
          <w:p w14:paraId="4728E6A2" w14:textId="5CA471A3" w:rsidR="00EE4A13" w:rsidRPr="00612144" w:rsidRDefault="00612144" w:rsidP="00612144">
            <w:pPr>
              <w:widowControl/>
              <w:tabs>
                <w:tab w:val="left" w:pos="0"/>
              </w:tabs>
              <w:jc w:val="right"/>
              <w:rPr>
                <w:rFonts w:ascii="Times New Roman" w:hAnsi="Times New Roman"/>
                <w:b/>
                <w:color w:val="000000"/>
              </w:rPr>
            </w:pPr>
            <w:r w:rsidRPr="00612144">
              <w:rPr>
                <w:rFonts w:ascii="Times New Roman" w:hAnsi="Times New Roman"/>
                <w:b/>
                <w:color w:val="000000"/>
              </w:rPr>
              <w:t>19,519</w:t>
            </w:r>
          </w:p>
        </w:tc>
        <w:tc>
          <w:tcPr>
            <w:tcW w:w="2381" w:type="dxa"/>
          </w:tcPr>
          <w:p w14:paraId="0724B73C" w14:textId="003E557E" w:rsidR="00EE4A13" w:rsidRPr="00612144" w:rsidRDefault="00612144" w:rsidP="00612144">
            <w:pPr>
              <w:widowControl/>
              <w:tabs>
                <w:tab w:val="left" w:pos="0"/>
              </w:tabs>
              <w:jc w:val="right"/>
              <w:rPr>
                <w:rFonts w:ascii="Times New Roman" w:hAnsi="Times New Roman"/>
                <w:b/>
                <w:color w:val="000000"/>
              </w:rPr>
            </w:pPr>
            <w:r>
              <w:rPr>
                <w:rFonts w:ascii="Times New Roman" w:hAnsi="Times New Roman"/>
                <w:b/>
                <w:color w:val="000000"/>
              </w:rPr>
              <w:t>330.83</w:t>
            </w:r>
          </w:p>
        </w:tc>
        <w:tc>
          <w:tcPr>
            <w:tcW w:w="2381" w:type="dxa"/>
          </w:tcPr>
          <w:p w14:paraId="26963F3B" w14:textId="7E2F8641" w:rsidR="00EE4A13" w:rsidRPr="00612144" w:rsidRDefault="00612144" w:rsidP="00612144">
            <w:pPr>
              <w:widowControl/>
              <w:tabs>
                <w:tab w:val="left" w:pos="0"/>
              </w:tabs>
              <w:jc w:val="right"/>
              <w:rPr>
                <w:rFonts w:ascii="Times New Roman" w:hAnsi="Times New Roman"/>
                <w:b/>
                <w:color w:val="000000"/>
              </w:rPr>
            </w:pPr>
            <w:r>
              <w:rPr>
                <w:rFonts w:ascii="Times New Roman" w:hAnsi="Times New Roman"/>
                <w:b/>
                <w:color w:val="000000"/>
              </w:rPr>
              <w:t>$18,285.00</w:t>
            </w:r>
          </w:p>
        </w:tc>
      </w:tr>
    </w:tbl>
    <w:p w14:paraId="545C5F44" w14:textId="77777777" w:rsidR="004A1760" w:rsidRDefault="004A1760" w:rsidP="00EE31B8">
      <w:pPr>
        <w:widowControl/>
        <w:tabs>
          <w:tab w:val="left" w:pos="0"/>
        </w:tabs>
        <w:ind w:firstLine="720"/>
        <w:rPr>
          <w:rFonts w:ascii="Times New Roman" w:hAnsi="Times New Roman"/>
          <w:color w:val="000000"/>
        </w:rPr>
      </w:pPr>
    </w:p>
    <w:p w14:paraId="44AFE677" w14:textId="46739CF0" w:rsidR="009458F5" w:rsidRDefault="009458F5" w:rsidP="00097E59">
      <w:pPr>
        <w:widowControl/>
        <w:tabs>
          <w:tab w:val="left" w:pos="0"/>
        </w:tabs>
        <w:rPr>
          <w:rFonts w:ascii="Times New Roman" w:hAnsi="Times New Roman"/>
          <w:color w:val="000000"/>
        </w:rPr>
      </w:pPr>
      <w:r>
        <w:rPr>
          <w:rFonts w:ascii="Times New Roman" w:hAnsi="Times New Roman"/>
          <w:b/>
          <w:bCs/>
          <w:color w:val="000000"/>
        </w:rPr>
        <w:t>6.</w:t>
      </w:r>
      <w:r w:rsidR="00430E83">
        <w:rPr>
          <w:rFonts w:ascii="Times New Roman" w:hAnsi="Times New Roman"/>
          <w:b/>
          <w:bCs/>
          <w:color w:val="000000"/>
        </w:rPr>
        <w:t>4</w:t>
      </w:r>
      <w:r>
        <w:rPr>
          <w:rFonts w:ascii="Times New Roman" w:hAnsi="Times New Roman"/>
          <w:b/>
          <w:bCs/>
          <w:color w:val="000000"/>
        </w:rPr>
        <w:t xml:space="preserve"> </w:t>
      </w:r>
      <w:r>
        <w:rPr>
          <w:rFonts w:ascii="Times New Roman" w:hAnsi="Times New Roman"/>
          <w:b/>
          <w:bCs/>
          <w:color w:val="000000"/>
        </w:rPr>
        <w:tab/>
      </w:r>
      <w:r w:rsidRPr="0078227A">
        <w:rPr>
          <w:rFonts w:ascii="Times New Roman" w:hAnsi="Times New Roman"/>
          <w:b/>
          <w:bCs/>
          <w:smallCaps/>
          <w:color w:val="000000"/>
        </w:rPr>
        <w:t>Burden Statement</w:t>
      </w:r>
    </w:p>
    <w:p w14:paraId="2B294C0F" w14:textId="77777777" w:rsidR="009458F5" w:rsidRDefault="009458F5">
      <w:pPr>
        <w:widowControl/>
        <w:tabs>
          <w:tab w:val="left" w:pos="0"/>
        </w:tabs>
        <w:rPr>
          <w:rFonts w:ascii="Times New Roman" w:hAnsi="Times New Roman"/>
          <w:color w:val="000000"/>
        </w:rPr>
      </w:pPr>
    </w:p>
    <w:p w14:paraId="52BA912F" w14:textId="73988D51" w:rsidR="0024069B" w:rsidRDefault="00E0264A">
      <w:pPr>
        <w:widowControl/>
        <w:tabs>
          <w:tab w:val="left" w:pos="0"/>
        </w:tabs>
        <w:ind w:firstLine="720"/>
        <w:rPr>
          <w:rFonts w:ascii="Times New Roman" w:hAnsi="Times New Roman"/>
          <w:color w:val="000000"/>
        </w:rPr>
      </w:pPr>
      <w:r w:rsidRPr="00E0264A">
        <w:rPr>
          <w:rFonts w:ascii="Times New Roman" w:hAnsi="Times New Roman"/>
          <w:color w:val="000000"/>
        </w:rPr>
        <w:t>The annual public reporting and recordkeeping burden for this collection of informati</w:t>
      </w:r>
      <w:r>
        <w:rPr>
          <w:rFonts w:ascii="Times New Roman" w:hAnsi="Times New Roman"/>
          <w:color w:val="000000"/>
        </w:rPr>
        <w:t xml:space="preserve">on is estimated to </w:t>
      </w:r>
      <w:r w:rsidRPr="009431E6">
        <w:rPr>
          <w:rFonts w:ascii="Times New Roman" w:hAnsi="Times New Roman"/>
          <w:color w:val="000000"/>
        </w:rPr>
        <w:t xml:space="preserve">average </w:t>
      </w:r>
      <w:r w:rsidR="003737C6" w:rsidRPr="009431E6">
        <w:rPr>
          <w:rFonts w:ascii="Times New Roman" w:hAnsi="Times New Roman"/>
          <w:color w:val="000000"/>
        </w:rPr>
        <w:t>2</w:t>
      </w:r>
      <w:r w:rsidR="004967FD" w:rsidRPr="009431E6">
        <w:rPr>
          <w:rFonts w:ascii="Times New Roman" w:hAnsi="Times New Roman"/>
          <w:color w:val="000000"/>
        </w:rPr>
        <w:t>70</w:t>
      </w:r>
      <w:r w:rsidR="0024069B" w:rsidRPr="009431E6">
        <w:rPr>
          <w:rFonts w:ascii="Times New Roman" w:hAnsi="Times New Roman"/>
          <w:color w:val="000000"/>
        </w:rPr>
        <w:t xml:space="preserve"> </w:t>
      </w:r>
      <w:r w:rsidRPr="009431E6">
        <w:rPr>
          <w:rFonts w:ascii="Times New Roman" w:hAnsi="Times New Roman"/>
          <w:color w:val="000000"/>
        </w:rPr>
        <w:t>hours plus $</w:t>
      </w:r>
      <w:r w:rsidR="004967FD" w:rsidRPr="009431E6">
        <w:rPr>
          <w:rFonts w:ascii="Times New Roman" w:hAnsi="Times New Roman"/>
          <w:color w:val="000000"/>
        </w:rPr>
        <w:t>11</w:t>
      </w:r>
      <w:r w:rsidRPr="009431E6">
        <w:rPr>
          <w:rFonts w:ascii="Times New Roman" w:hAnsi="Times New Roman"/>
          <w:color w:val="000000"/>
        </w:rPr>
        <w:t>,000 in contract</w:t>
      </w:r>
      <w:r w:rsidRPr="00E0264A">
        <w:rPr>
          <w:rFonts w:ascii="Times New Roman" w:hAnsi="Times New Roman"/>
          <w:color w:val="000000"/>
        </w:rPr>
        <w:t xml:space="preserve"> support per response</w:t>
      </w:r>
      <w:r w:rsidR="003737C6">
        <w:rPr>
          <w:rFonts w:ascii="Times New Roman" w:hAnsi="Times New Roman"/>
          <w:color w:val="000000"/>
        </w:rPr>
        <w:t xml:space="preserve"> for a typical applicant tribe.</w:t>
      </w:r>
      <w:r w:rsidR="009458F5">
        <w:rPr>
          <w:rFonts w:ascii="Times New Roman" w:hAnsi="Times New Roman"/>
          <w:color w:val="000000"/>
        </w:rPr>
        <w:t xml:space="preserve"> </w:t>
      </w:r>
    </w:p>
    <w:p w14:paraId="4665C8B2" w14:textId="77777777" w:rsidR="0024069B" w:rsidRDefault="0024069B">
      <w:pPr>
        <w:widowControl/>
        <w:tabs>
          <w:tab w:val="left" w:pos="0"/>
        </w:tabs>
        <w:ind w:firstLine="720"/>
        <w:rPr>
          <w:rFonts w:ascii="Times New Roman" w:hAnsi="Times New Roman"/>
          <w:color w:val="000000"/>
        </w:rPr>
      </w:pPr>
    </w:p>
    <w:p w14:paraId="6B4810EF" w14:textId="166070E9" w:rsidR="005B6B23" w:rsidRDefault="005B6B23">
      <w:pPr>
        <w:widowControl/>
        <w:tabs>
          <w:tab w:val="left" w:pos="0"/>
        </w:tabs>
        <w:ind w:firstLine="720"/>
        <w:rPr>
          <w:rFonts w:ascii="Times New Roman" w:hAnsi="Times New Roman"/>
          <w:color w:val="000000"/>
        </w:rPr>
      </w:pPr>
      <w:r>
        <w:rPr>
          <w:rFonts w:ascii="Times New Roman" w:hAnsi="Times New Roman"/>
          <w:color w:val="000000"/>
        </w:rPr>
        <w:t xml:space="preserve">The annual burden for </w:t>
      </w:r>
      <w:r w:rsidR="00225DD4">
        <w:rPr>
          <w:rFonts w:ascii="Times New Roman" w:hAnsi="Times New Roman"/>
          <w:color w:val="000000"/>
        </w:rPr>
        <w:t>responsibilities</w:t>
      </w:r>
      <w:r>
        <w:rPr>
          <w:rFonts w:ascii="Times New Roman" w:hAnsi="Times New Roman"/>
          <w:color w:val="000000"/>
        </w:rPr>
        <w:t xml:space="preserve"> related to implementation of the 303(d) Program is estimated to </w:t>
      </w:r>
      <w:r w:rsidR="00C008C8">
        <w:rPr>
          <w:rFonts w:ascii="Times New Roman" w:hAnsi="Times New Roman"/>
          <w:color w:val="000000"/>
        </w:rPr>
        <w:t>be</w:t>
      </w:r>
      <w:r w:rsidR="00225DD4">
        <w:rPr>
          <w:rFonts w:ascii="Times New Roman" w:hAnsi="Times New Roman"/>
          <w:color w:val="000000"/>
        </w:rPr>
        <w:t xml:space="preserve"> 3,522 hours per respondent per year on 303(d) </w:t>
      </w:r>
      <w:r w:rsidR="00D2471A">
        <w:rPr>
          <w:rFonts w:ascii="Times New Roman" w:hAnsi="Times New Roman"/>
          <w:color w:val="000000"/>
        </w:rPr>
        <w:t xml:space="preserve">listing </w:t>
      </w:r>
      <w:r w:rsidR="00225DD4">
        <w:rPr>
          <w:rFonts w:ascii="Times New Roman" w:hAnsi="Times New Roman"/>
          <w:color w:val="000000"/>
        </w:rPr>
        <w:t xml:space="preserve">activities and about </w:t>
      </w:r>
      <w:r w:rsidR="009D2DD2">
        <w:rPr>
          <w:rFonts w:ascii="Times New Roman" w:hAnsi="Times New Roman"/>
          <w:color w:val="000000"/>
        </w:rPr>
        <w:t>3,700</w:t>
      </w:r>
      <w:r w:rsidR="00225DD4">
        <w:rPr>
          <w:rFonts w:ascii="Times New Roman" w:hAnsi="Times New Roman"/>
          <w:color w:val="000000"/>
        </w:rPr>
        <w:t xml:space="preserve"> hours </w:t>
      </w:r>
      <w:r w:rsidR="00C008C8">
        <w:rPr>
          <w:rFonts w:ascii="Times New Roman" w:hAnsi="Times New Roman"/>
          <w:color w:val="000000"/>
        </w:rPr>
        <w:t xml:space="preserve">per respondent </w:t>
      </w:r>
      <w:r w:rsidR="00225DD4">
        <w:rPr>
          <w:rFonts w:ascii="Times New Roman" w:hAnsi="Times New Roman"/>
          <w:color w:val="000000"/>
        </w:rPr>
        <w:t xml:space="preserve">per year on TMDL development (refer to </w:t>
      </w:r>
      <w:r w:rsidR="00225DD4" w:rsidRPr="00C37292">
        <w:rPr>
          <w:rFonts w:ascii="Times New Roman" w:hAnsi="Times New Roman"/>
          <w:color w:val="000000"/>
        </w:rPr>
        <w:t>section 6.1)</w:t>
      </w:r>
      <w:r w:rsidR="00225DD4" w:rsidRPr="00C37292">
        <w:rPr>
          <w:rStyle w:val="FootnoteReference"/>
          <w:rFonts w:ascii="Times New Roman" w:hAnsi="Times New Roman"/>
          <w:color w:val="000000"/>
          <w:vertAlign w:val="superscript"/>
        </w:rPr>
        <w:footnoteReference w:id="35"/>
      </w:r>
      <w:r w:rsidR="00225DD4">
        <w:rPr>
          <w:rFonts w:ascii="Times New Roman" w:hAnsi="Times New Roman"/>
          <w:color w:val="000000"/>
        </w:rPr>
        <w:t xml:space="preserve">  The total annual </w:t>
      </w:r>
      <w:r w:rsidR="00225DD4">
        <w:rPr>
          <w:rFonts w:ascii="Times New Roman" w:hAnsi="Times New Roman"/>
          <w:color w:val="000000"/>
        </w:rPr>
        <w:lastRenderedPageBreak/>
        <w:t xml:space="preserve">burden </w:t>
      </w:r>
      <w:r w:rsidR="00105044">
        <w:rPr>
          <w:rFonts w:ascii="Times New Roman" w:hAnsi="Times New Roman"/>
          <w:color w:val="000000"/>
        </w:rPr>
        <w:t>for</w:t>
      </w:r>
      <w:r w:rsidR="00225DD4">
        <w:rPr>
          <w:rFonts w:ascii="Times New Roman" w:hAnsi="Times New Roman"/>
          <w:color w:val="000000"/>
        </w:rPr>
        <w:t xml:space="preserve"> 303(d) Program implemen</w:t>
      </w:r>
      <w:r w:rsidR="009D2DD2">
        <w:rPr>
          <w:rFonts w:ascii="Times New Roman" w:hAnsi="Times New Roman"/>
          <w:color w:val="000000"/>
        </w:rPr>
        <w:t>tation would be (3,522 hours + 3,700</w:t>
      </w:r>
      <w:r w:rsidR="00225DD4">
        <w:rPr>
          <w:rFonts w:ascii="Times New Roman" w:hAnsi="Times New Roman"/>
          <w:color w:val="000000"/>
        </w:rPr>
        <w:t xml:space="preserve"> hours=) </w:t>
      </w:r>
      <w:r w:rsidR="009D2DD2">
        <w:rPr>
          <w:rFonts w:ascii="Times New Roman" w:hAnsi="Times New Roman"/>
          <w:color w:val="000000"/>
        </w:rPr>
        <w:t>7,222</w:t>
      </w:r>
      <w:r w:rsidR="00225DD4">
        <w:rPr>
          <w:rFonts w:ascii="Times New Roman" w:hAnsi="Times New Roman"/>
          <w:color w:val="000000"/>
        </w:rPr>
        <w:t xml:space="preserve"> hours per respondent.</w:t>
      </w:r>
    </w:p>
    <w:p w14:paraId="54A895F9" w14:textId="77777777" w:rsidR="00BB16DD" w:rsidRDefault="00BB16DD">
      <w:pPr>
        <w:widowControl/>
        <w:tabs>
          <w:tab w:val="left" w:pos="0"/>
        </w:tabs>
        <w:ind w:firstLine="720"/>
        <w:rPr>
          <w:rFonts w:ascii="Times New Roman" w:hAnsi="Times New Roman"/>
          <w:color w:val="000000"/>
        </w:rPr>
      </w:pPr>
    </w:p>
    <w:p w14:paraId="08477026" w14:textId="3DD03F56" w:rsidR="00BB16DD" w:rsidRPr="00E042DE" w:rsidRDefault="00BB16DD" w:rsidP="00BB16DD">
      <w:pPr>
        <w:widowControl/>
        <w:autoSpaceDE/>
        <w:autoSpaceDN/>
        <w:adjustRightInd/>
        <w:ind w:firstLine="720"/>
        <w:rPr>
          <w:rFonts w:ascii="Times New Roman" w:hAnsi="Times New Roman"/>
          <w:color w:val="000000"/>
        </w:rPr>
      </w:pPr>
      <w:r>
        <w:rPr>
          <w:rFonts w:ascii="Times New Roman" w:hAnsi="Times New Roman"/>
          <w:color w:val="000000"/>
        </w:rPr>
        <w:t>R</w:t>
      </w:r>
      <w:r w:rsidRPr="00E042DE">
        <w:rPr>
          <w:rFonts w:ascii="Times New Roman" w:hAnsi="Times New Roman"/>
          <w:color w:val="000000"/>
        </w:rPr>
        <w:t xml:space="preserve">espondent </w:t>
      </w:r>
      <w:r>
        <w:rPr>
          <w:rFonts w:ascii="Times New Roman" w:hAnsi="Times New Roman"/>
          <w:color w:val="000000"/>
        </w:rPr>
        <w:t xml:space="preserve">reporting burden </w:t>
      </w:r>
      <w:r w:rsidRPr="00E042DE">
        <w:rPr>
          <w:rFonts w:ascii="Times New Roman" w:hAnsi="Times New Roman"/>
          <w:color w:val="000000"/>
        </w:rPr>
        <w:t xml:space="preserve">for </w:t>
      </w:r>
      <w:r>
        <w:rPr>
          <w:rFonts w:ascii="Times New Roman" w:hAnsi="Times New Roman"/>
          <w:color w:val="000000"/>
        </w:rPr>
        <w:t xml:space="preserve">a </w:t>
      </w:r>
      <w:r w:rsidRPr="00E042DE">
        <w:rPr>
          <w:rFonts w:ascii="Times New Roman" w:hAnsi="Times New Roman"/>
          <w:color w:val="000000"/>
        </w:rPr>
        <w:t>TAS for 303(d)</w:t>
      </w:r>
      <w:r>
        <w:rPr>
          <w:rFonts w:ascii="Times New Roman" w:hAnsi="Times New Roman"/>
          <w:color w:val="000000"/>
        </w:rPr>
        <w:t xml:space="preserve"> application</w:t>
      </w:r>
      <w:r w:rsidRPr="00E042DE">
        <w:rPr>
          <w:rFonts w:ascii="Times New Roman" w:hAnsi="Times New Roman"/>
          <w:color w:val="000000"/>
        </w:rPr>
        <w:t xml:space="preserve"> and implementation of the 303(d) Program </w:t>
      </w:r>
      <w:r>
        <w:rPr>
          <w:rFonts w:ascii="Times New Roman" w:hAnsi="Times New Roman"/>
          <w:color w:val="000000"/>
        </w:rPr>
        <w:t xml:space="preserve">per </w:t>
      </w:r>
      <w:r w:rsidRPr="00E042DE">
        <w:rPr>
          <w:rFonts w:ascii="Times New Roman" w:hAnsi="Times New Roman"/>
          <w:color w:val="000000"/>
        </w:rPr>
        <w:t>respondent</w:t>
      </w:r>
      <w:r>
        <w:rPr>
          <w:rFonts w:ascii="Times New Roman" w:hAnsi="Times New Roman"/>
          <w:color w:val="000000"/>
        </w:rPr>
        <w:t xml:space="preserve"> </w:t>
      </w:r>
      <w:r w:rsidRPr="00E042DE">
        <w:rPr>
          <w:rFonts w:ascii="Times New Roman" w:hAnsi="Times New Roman"/>
          <w:color w:val="000000"/>
        </w:rPr>
        <w:t>is estimated to be</w:t>
      </w:r>
      <w:r>
        <w:rPr>
          <w:rFonts w:ascii="Times New Roman" w:hAnsi="Times New Roman"/>
          <w:color w:val="000000"/>
        </w:rPr>
        <w:t xml:space="preserve"> (270 </w:t>
      </w:r>
      <w:r w:rsidR="00225DD4">
        <w:rPr>
          <w:rFonts w:ascii="Times New Roman" w:hAnsi="Times New Roman"/>
          <w:color w:val="000000"/>
        </w:rPr>
        <w:t xml:space="preserve">hours </w:t>
      </w:r>
      <w:r>
        <w:rPr>
          <w:rFonts w:ascii="Times New Roman" w:hAnsi="Times New Roman"/>
          <w:color w:val="000000"/>
        </w:rPr>
        <w:t xml:space="preserve">+ </w:t>
      </w:r>
      <w:r w:rsidR="009D2DD2">
        <w:rPr>
          <w:rFonts w:ascii="Times New Roman" w:hAnsi="Times New Roman"/>
          <w:color w:val="000000"/>
        </w:rPr>
        <w:t>7,222</w:t>
      </w:r>
      <w:r w:rsidR="00225DD4">
        <w:rPr>
          <w:rFonts w:ascii="Times New Roman" w:hAnsi="Times New Roman"/>
          <w:color w:val="000000"/>
        </w:rPr>
        <w:t xml:space="preserve"> hours </w:t>
      </w:r>
      <w:r>
        <w:rPr>
          <w:rFonts w:ascii="Times New Roman" w:hAnsi="Times New Roman"/>
          <w:color w:val="000000"/>
        </w:rPr>
        <w:t>=</w:t>
      </w:r>
      <w:r w:rsidR="002C1355">
        <w:rPr>
          <w:rFonts w:ascii="Times New Roman" w:hAnsi="Times New Roman"/>
          <w:color w:val="000000"/>
        </w:rPr>
        <w:t>)</w:t>
      </w:r>
      <w:r>
        <w:rPr>
          <w:rFonts w:ascii="Times New Roman" w:hAnsi="Times New Roman"/>
          <w:color w:val="000000"/>
        </w:rPr>
        <w:t xml:space="preserve"> </w:t>
      </w:r>
      <w:r w:rsidR="004D2B33">
        <w:rPr>
          <w:rFonts w:ascii="Times New Roman" w:hAnsi="Times New Roman"/>
          <w:color w:val="000000"/>
        </w:rPr>
        <w:t>7,492</w:t>
      </w:r>
      <w:r>
        <w:rPr>
          <w:rFonts w:ascii="Times New Roman" w:hAnsi="Times New Roman"/>
          <w:color w:val="000000"/>
        </w:rPr>
        <w:t xml:space="preserve"> hours</w:t>
      </w:r>
      <w:r w:rsidRPr="00E042DE">
        <w:rPr>
          <w:rFonts w:ascii="Times New Roman" w:hAnsi="Times New Roman"/>
          <w:color w:val="000000"/>
        </w:rPr>
        <w:t>.</w:t>
      </w:r>
    </w:p>
    <w:p w14:paraId="628E4DB1" w14:textId="77777777" w:rsidR="00BB16DD" w:rsidRDefault="00BB16DD">
      <w:pPr>
        <w:widowControl/>
        <w:tabs>
          <w:tab w:val="left" w:pos="0"/>
        </w:tabs>
        <w:ind w:firstLine="720"/>
        <w:rPr>
          <w:rFonts w:ascii="Times New Roman" w:hAnsi="Times New Roman"/>
          <w:color w:val="000000"/>
        </w:rPr>
      </w:pPr>
    </w:p>
    <w:p w14:paraId="10090223" w14:textId="5A6095F5" w:rsidR="0024069B" w:rsidRDefault="009458F5">
      <w:pPr>
        <w:widowControl/>
        <w:tabs>
          <w:tab w:val="left" w:pos="0"/>
        </w:tabs>
        <w:ind w:firstLine="720"/>
        <w:rPr>
          <w:rFonts w:ascii="Times New Roman" w:hAnsi="Times New Roman"/>
          <w:color w:val="000000"/>
        </w:rPr>
      </w:pPr>
      <w:r w:rsidRPr="00856090">
        <w:rPr>
          <w:rFonts w:ascii="Times New Roman" w:hAnsi="Times New Roman"/>
          <w:color w:val="000000"/>
        </w:rPr>
        <w:t xml:space="preserve">Burden means the total time, effort, or financial resources expended by persons to generate, maintain, retain, or disclose or provide information to or for a </w:t>
      </w:r>
      <w:r w:rsidR="00F852C1">
        <w:rPr>
          <w:rFonts w:ascii="Times New Roman" w:hAnsi="Times New Roman"/>
          <w:color w:val="000000"/>
        </w:rPr>
        <w:t>f</w:t>
      </w:r>
      <w:r w:rsidRPr="00856090">
        <w:rPr>
          <w:rFonts w:ascii="Times New Roman" w:hAnsi="Times New Roman"/>
          <w:color w:val="000000"/>
        </w:rPr>
        <w:t>ederal agency.</w:t>
      </w:r>
      <w:r>
        <w:rPr>
          <w:rFonts w:ascii="Times New Roman" w:hAnsi="Times New Roman"/>
          <w:color w:val="000000"/>
        </w:rPr>
        <w:t xml:space="preserve"> </w:t>
      </w:r>
      <w:r w:rsidRPr="00856090">
        <w:rPr>
          <w:rFonts w:ascii="Times New Roman" w:hAnsi="Times New Roman"/>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56FD5ADE" w14:textId="77777777" w:rsidR="0024069B" w:rsidRDefault="0024069B">
      <w:pPr>
        <w:widowControl/>
        <w:tabs>
          <w:tab w:val="left" w:pos="0"/>
        </w:tabs>
        <w:ind w:firstLine="720"/>
        <w:rPr>
          <w:rFonts w:ascii="Times New Roman" w:hAnsi="Times New Roman"/>
          <w:color w:val="000000"/>
        </w:rPr>
      </w:pPr>
    </w:p>
    <w:p w14:paraId="6A579358" w14:textId="67328E1F" w:rsidR="009458F5" w:rsidRDefault="00EE31B8" w:rsidP="00EE31B8">
      <w:pPr>
        <w:widowControl/>
        <w:tabs>
          <w:tab w:val="left" w:pos="0"/>
        </w:tabs>
        <w:rPr>
          <w:rFonts w:ascii="Times New Roman" w:hAnsi="Times New Roman"/>
          <w:color w:val="000000"/>
        </w:rPr>
      </w:pPr>
      <w:r>
        <w:rPr>
          <w:rFonts w:ascii="Times New Roman" w:hAnsi="Times New Roman"/>
          <w:color w:val="000000"/>
        </w:rPr>
        <w:tab/>
      </w:r>
      <w:r w:rsidR="009458F5" w:rsidRPr="00856090">
        <w:rPr>
          <w:rFonts w:ascii="Times New Roman" w:hAnsi="Times New Roman"/>
          <w:color w:val="000000"/>
        </w:rPr>
        <w:t>A</w:t>
      </w:r>
      <w:r w:rsidR="003737C6">
        <w:rPr>
          <w:rFonts w:ascii="Times New Roman" w:hAnsi="Times New Roman"/>
          <w:color w:val="000000"/>
        </w:rPr>
        <w:t xml:space="preserve"> federal</w:t>
      </w:r>
      <w:r w:rsidR="009458F5" w:rsidRPr="00856090">
        <w:rPr>
          <w:rFonts w:ascii="Times New Roman" w:hAnsi="Times New Roman"/>
          <w:color w:val="000000"/>
        </w:rPr>
        <w:t xml:space="preserve"> agency may not conduct or sponsor, and a person is not required to respond to, a collection of information unless it displays a currently valid OMB control number.</w:t>
      </w:r>
      <w:r w:rsidR="009458F5">
        <w:rPr>
          <w:rFonts w:ascii="Times New Roman" w:hAnsi="Times New Roman"/>
          <w:color w:val="000000"/>
        </w:rPr>
        <w:t xml:space="preserve"> </w:t>
      </w:r>
      <w:r w:rsidR="009458F5" w:rsidRPr="00856090">
        <w:rPr>
          <w:rFonts w:ascii="Times New Roman" w:hAnsi="Times New Roman"/>
          <w:color w:val="000000"/>
        </w:rPr>
        <w:t>The OMB control numbers for EPA's regulations are listed in 40 CFR part 9 and 48 CFR chapter 15.</w:t>
      </w:r>
    </w:p>
    <w:p w14:paraId="3CBC8424" w14:textId="77777777" w:rsidR="009458F5" w:rsidRPr="00856090" w:rsidRDefault="009458F5">
      <w:pPr>
        <w:widowControl/>
        <w:tabs>
          <w:tab w:val="left" w:pos="0"/>
        </w:tabs>
        <w:ind w:firstLine="720"/>
        <w:rPr>
          <w:rFonts w:ascii="Times New Roman" w:hAnsi="Times New Roman"/>
          <w:color w:val="000000"/>
        </w:rPr>
      </w:pPr>
    </w:p>
    <w:p w14:paraId="27262582" w14:textId="0E7BEBCB" w:rsidR="009458F5" w:rsidRPr="00856090" w:rsidRDefault="009458F5">
      <w:pPr>
        <w:widowControl/>
        <w:tabs>
          <w:tab w:val="left" w:pos="0"/>
        </w:tabs>
        <w:ind w:firstLine="720"/>
        <w:rPr>
          <w:rFonts w:ascii="Times New Roman" w:hAnsi="Times New Roman"/>
          <w:color w:val="000000"/>
        </w:rPr>
      </w:pPr>
      <w:r w:rsidRPr="00856090">
        <w:rPr>
          <w:rFonts w:ascii="Times New Roman" w:hAnsi="Times New Roman"/>
          <w:color w:val="000000"/>
        </w:rPr>
        <w:t>To comment on the Agency</w:t>
      </w:r>
      <w:r>
        <w:rPr>
          <w:rFonts w:ascii="Times New Roman" w:hAnsi="Times New Roman"/>
          <w:color w:val="000000"/>
        </w:rPr>
        <w:t>’</w:t>
      </w:r>
      <w:r w:rsidRPr="00856090">
        <w:rPr>
          <w:rFonts w:ascii="Times New Roman" w:hAnsi="Times New Roman"/>
          <w:color w:val="000000"/>
        </w:rPr>
        <w:t>s need for this information, the accuracy of the provided burden estimates, and any suggested methods for minimizing respondent burden, including the use of automated collection techniques, EPA has established a public docket for this ICR under Docket ID No.</w:t>
      </w:r>
      <w:r>
        <w:rPr>
          <w:rFonts w:ascii="Times New Roman" w:hAnsi="Times New Roman"/>
          <w:color w:val="000000"/>
        </w:rPr>
        <w:t xml:space="preserve"> </w:t>
      </w:r>
      <w:hyperlink r:id="rId10" w:tooltip="EPA-HQ-OW-2014-0622" w:history="1">
        <w:r w:rsidR="00EE31B8" w:rsidRPr="00EE31B8">
          <w:rPr>
            <w:rStyle w:val="Hyperlink"/>
            <w:rFonts w:ascii="Times New Roman" w:hAnsi="Times New Roman"/>
            <w:color w:val="000000" w:themeColor="text1"/>
            <w:u w:val="none"/>
          </w:rPr>
          <w:t>EPA-HQ-OW-2014-0622</w:t>
        </w:r>
      </w:hyperlink>
      <w:r w:rsidRPr="00856090">
        <w:rPr>
          <w:rFonts w:ascii="Times New Roman" w:hAnsi="Times New Roman"/>
          <w:color w:val="000000"/>
        </w:rPr>
        <w:t xml:space="preserve">, which is available for public viewing at the Water Docket in the EPA Docket Center (EPA/DC), </w:t>
      </w:r>
      <w:r w:rsidR="00B356F3">
        <w:rPr>
          <w:rFonts w:ascii="Times New Roman" w:hAnsi="Times New Roman"/>
          <w:color w:val="000000"/>
        </w:rPr>
        <w:t>WJC</w:t>
      </w:r>
      <w:r w:rsidR="00B356F3" w:rsidRPr="00856090">
        <w:rPr>
          <w:rFonts w:ascii="Times New Roman" w:hAnsi="Times New Roman"/>
          <w:color w:val="000000"/>
        </w:rPr>
        <w:t xml:space="preserve"> </w:t>
      </w:r>
      <w:r w:rsidRPr="00856090">
        <w:rPr>
          <w:rFonts w:ascii="Times New Roman" w:hAnsi="Times New Roman"/>
          <w:color w:val="000000"/>
        </w:rPr>
        <w:t xml:space="preserve">West, Room </w:t>
      </w:r>
      <w:r>
        <w:rPr>
          <w:rFonts w:ascii="Times New Roman" w:hAnsi="Times New Roman"/>
          <w:color w:val="000000"/>
        </w:rPr>
        <w:t>3334</w:t>
      </w:r>
      <w:r w:rsidRPr="00856090">
        <w:rPr>
          <w:rFonts w:ascii="Times New Roman" w:hAnsi="Times New Roman"/>
          <w:color w:val="000000"/>
        </w:rPr>
        <w:t>, 1301 Constitution Ave., NW, Washington, DC. The EPA Docket Center Public Reading Room is open from 8:30 a.m. to 4:30 p.m., Monday through Friday, excluding legal holidays.</w:t>
      </w:r>
      <w:r>
        <w:rPr>
          <w:rFonts w:ascii="Times New Roman" w:hAnsi="Times New Roman"/>
          <w:color w:val="000000"/>
        </w:rPr>
        <w:t xml:space="preserve"> </w:t>
      </w:r>
      <w:r w:rsidRPr="00856090">
        <w:rPr>
          <w:rFonts w:ascii="Times New Roman" w:hAnsi="Times New Roman"/>
          <w:color w:val="000000"/>
        </w:rPr>
        <w:t>The telephone number for the Reading Room is (202) 566-1744, and the telephone number for the Water Docket is (202) 566-2426.</w:t>
      </w:r>
      <w:r>
        <w:rPr>
          <w:rFonts w:ascii="Times New Roman" w:hAnsi="Times New Roman"/>
          <w:color w:val="000000"/>
        </w:rPr>
        <w:t xml:space="preserve"> </w:t>
      </w:r>
      <w:r w:rsidRPr="00856090">
        <w:rPr>
          <w:rFonts w:ascii="Times New Roman" w:hAnsi="Times New Roman"/>
          <w:color w:val="000000"/>
        </w:rPr>
        <w:t>An electronic version of the public docket is available</w:t>
      </w:r>
      <w:r>
        <w:rPr>
          <w:rFonts w:ascii="Times New Roman" w:hAnsi="Times New Roman"/>
          <w:color w:val="000000"/>
        </w:rPr>
        <w:t xml:space="preserve"> online for viewing at http://www.regulations.gov</w:t>
      </w:r>
      <w:r w:rsidRPr="00856090">
        <w:rPr>
          <w:rFonts w:ascii="Times New Roman" w:hAnsi="Times New Roman"/>
          <w:color w:val="000000"/>
        </w:rPr>
        <w:t>.</w:t>
      </w:r>
      <w:r>
        <w:rPr>
          <w:rFonts w:ascii="Times New Roman" w:hAnsi="Times New Roman"/>
          <w:color w:val="000000"/>
        </w:rPr>
        <w:t xml:space="preserve"> </w:t>
      </w:r>
      <w:r w:rsidRPr="00856090">
        <w:rPr>
          <w:rFonts w:ascii="Times New Roman" w:hAnsi="Times New Roman"/>
          <w:color w:val="000000"/>
        </w:rPr>
        <w:t xml:space="preserve">Use </w:t>
      </w:r>
      <w:hyperlink r:id="rId11" w:history="1">
        <w:r w:rsidR="0024069B" w:rsidRPr="00C7553A">
          <w:rPr>
            <w:rStyle w:val="Hyperlink"/>
            <w:rFonts w:ascii="Times New Roman" w:hAnsi="Times New Roman"/>
          </w:rPr>
          <w:t>http://www.regulations.gov</w:t>
        </w:r>
      </w:hyperlink>
      <w:r w:rsidR="0024069B">
        <w:rPr>
          <w:rFonts w:ascii="Times New Roman" w:hAnsi="Times New Roman"/>
          <w:color w:val="000000"/>
        </w:rPr>
        <w:t xml:space="preserve"> </w:t>
      </w:r>
      <w:r w:rsidRPr="00856090">
        <w:rPr>
          <w:rFonts w:ascii="Times New Roman" w:hAnsi="Times New Roman"/>
          <w:color w:val="000000"/>
        </w:rPr>
        <w:t>to submit or view public comments, access the index listing of the contents of the public docket, and to access those documents in the public docket that are available electronically.</w:t>
      </w:r>
      <w:r>
        <w:rPr>
          <w:rFonts w:ascii="Times New Roman" w:hAnsi="Times New Roman"/>
          <w:color w:val="000000"/>
        </w:rPr>
        <w:t xml:space="preserve"> </w:t>
      </w:r>
      <w:r w:rsidRPr="00856090">
        <w:rPr>
          <w:rFonts w:ascii="Times New Roman" w:hAnsi="Times New Roman"/>
          <w:color w:val="000000"/>
        </w:rPr>
        <w:t xml:space="preserve">Once in the system, select </w:t>
      </w:r>
      <w:r>
        <w:rPr>
          <w:rFonts w:ascii="Times New Roman" w:hAnsi="Times New Roman"/>
          <w:color w:val="000000"/>
        </w:rPr>
        <w:t>‘</w:t>
      </w:r>
      <w:r w:rsidRPr="00856090">
        <w:rPr>
          <w:rFonts w:ascii="Times New Roman" w:hAnsi="Times New Roman"/>
          <w:color w:val="000000"/>
        </w:rPr>
        <w:t>search,</w:t>
      </w:r>
      <w:r>
        <w:rPr>
          <w:rFonts w:ascii="Times New Roman" w:hAnsi="Times New Roman"/>
          <w:color w:val="000000"/>
        </w:rPr>
        <w:t>”</w:t>
      </w:r>
      <w:r w:rsidRPr="00856090">
        <w:rPr>
          <w:rFonts w:ascii="Times New Roman" w:hAnsi="Times New Roman"/>
          <w:color w:val="000000"/>
        </w:rPr>
        <w:t xml:space="preserve"> then key in the docket ID number identified above.</w:t>
      </w:r>
      <w:r>
        <w:rPr>
          <w:rFonts w:ascii="Times New Roman" w:hAnsi="Times New Roman"/>
          <w:color w:val="000000"/>
        </w:rPr>
        <w:t xml:space="preserve"> </w:t>
      </w:r>
      <w:r w:rsidRPr="00856090">
        <w:rPr>
          <w:rFonts w:ascii="Times New Roman" w:hAnsi="Times New Roman"/>
          <w:color w:val="000000"/>
        </w:rPr>
        <w:t>Also, you can send comments to the Office of Information and Regulatory Affairs, Office of Management and Budget, 725 17th Street, NW, Washington, DC 20503, Attention: Desk Officer for EPA.</w:t>
      </w:r>
      <w:r>
        <w:rPr>
          <w:rFonts w:ascii="Times New Roman" w:hAnsi="Times New Roman"/>
          <w:color w:val="000000"/>
        </w:rPr>
        <w:t xml:space="preserve"> </w:t>
      </w:r>
      <w:r w:rsidRPr="00856090">
        <w:rPr>
          <w:rFonts w:ascii="Times New Roman" w:hAnsi="Times New Roman"/>
          <w:color w:val="000000"/>
        </w:rPr>
        <w:t xml:space="preserve">Please include the EPA Docket ID </w:t>
      </w:r>
      <w:r w:rsidRPr="002C1355">
        <w:rPr>
          <w:rFonts w:ascii="Times New Roman" w:hAnsi="Times New Roman"/>
          <w:color w:val="000000"/>
        </w:rPr>
        <w:t>(</w:t>
      </w:r>
      <w:hyperlink r:id="rId12" w:tooltip="EPA-HQ-OW-2014-0622" w:history="1">
        <w:r w:rsidR="00EE31B8" w:rsidRPr="002C1355">
          <w:rPr>
            <w:rStyle w:val="Hyperlink"/>
            <w:rFonts w:ascii="Times New Roman" w:hAnsi="Times New Roman"/>
            <w:color w:val="000000" w:themeColor="text1"/>
            <w:u w:val="none"/>
          </w:rPr>
          <w:t>EPA-HQ-OW-2014-0622</w:t>
        </w:r>
      </w:hyperlink>
      <w:r w:rsidRPr="002C1355">
        <w:rPr>
          <w:rFonts w:ascii="Times New Roman" w:hAnsi="Times New Roman"/>
          <w:color w:val="000000"/>
        </w:rPr>
        <w:t>) and</w:t>
      </w:r>
      <w:r w:rsidRPr="00856090">
        <w:rPr>
          <w:rFonts w:ascii="Times New Roman" w:hAnsi="Times New Roman"/>
          <w:color w:val="000000"/>
        </w:rPr>
        <w:t xml:space="preserve"> OMB Control Number </w:t>
      </w:r>
      <w:r w:rsidRPr="002C1355">
        <w:rPr>
          <w:rFonts w:ascii="Times New Roman" w:hAnsi="Times New Roman"/>
          <w:color w:val="000000" w:themeColor="text1"/>
        </w:rPr>
        <w:t>(</w:t>
      </w:r>
      <w:r w:rsidR="00B356F3" w:rsidRPr="002C1355">
        <w:rPr>
          <w:rFonts w:ascii="Times New Roman" w:hAnsi="Times New Roman"/>
          <w:bCs/>
          <w:color w:val="000000" w:themeColor="text1"/>
        </w:rPr>
        <w:t>2040-NEW</w:t>
      </w:r>
      <w:r w:rsidRPr="002C1355">
        <w:rPr>
          <w:rFonts w:ascii="Times New Roman" w:hAnsi="Times New Roman"/>
          <w:color w:val="000000" w:themeColor="text1"/>
        </w:rPr>
        <w:t xml:space="preserve">) </w:t>
      </w:r>
      <w:r w:rsidRPr="00856090">
        <w:rPr>
          <w:rFonts w:ascii="Times New Roman" w:hAnsi="Times New Roman"/>
          <w:color w:val="000000"/>
        </w:rPr>
        <w:t xml:space="preserve">in any correspondence. </w:t>
      </w:r>
    </w:p>
    <w:p w14:paraId="7D79AA30" w14:textId="77777777" w:rsidR="009458F5" w:rsidRDefault="009458F5">
      <w:pPr>
        <w:widowControl/>
        <w:tabs>
          <w:tab w:val="left" w:pos="0"/>
        </w:tabs>
        <w:rPr>
          <w:rFonts w:ascii="Times New Roman" w:hAnsi="Times New Roman"/>
          <w:color w:val="000000"/>
        </w:rPr>
      </w:pPr>
    </w:p>
    <w:p w14:paraId="4CBEAD98" w14:textId="77777777" w:rsidR="000E1F8F" w:rsidRDefault="000E1F8F">
      <w:pPr>
        <w:widowControl/>
        <w:tabs>
          <w:tab w:val="left" w:pos="0"/>
        </w:tabs>
        <w:rPr>
          <w:rFonts w:ascii="Times New Roman" w:hAnsi="Times New Roman"/>
          <w:color w:val="000000"/>
        </w:rPr>
      </w:pPr>
    </w:p>
    <w:p w14:paraId="165D8322" w14:textId="77777777" w:rsidR="00BD2ADA" w:rsidRDefault="00BD2ADA">
      <w:pPr>
        <w:widowControl/>
        <w:tabs>
          <w:tab w:val="left" w:pos="0"/>
        </w:tabs>
        <w:rPr>
          <w:rFonts w:ascii="Times New Roman" w:hAnsi="Times New Roman"/>
          <w:color w:val="000000"/>
        </w:rPr>
      </w:pPr>
    </w:p>
    <w:p w14:paraId="58242A47" w14:textId="77777777" w:rsidR="00EB6B54" w:rsidRDefault="00EB6B54">
      <w:pPr>
        <w:widowControl/>
        <w:tabs>
          <w:tab w:val="left" w:pos="0"/>
        </w:tabs>
        <w:rPr>
          <w:rFonts w:ascii="Times New Roman" w:hAnsi="Times New Roman"/>
          <w:color w:val="000000"/>
        </w:rPr>
      </w:pPr>
    </w:p>
    <w:p w14:paraId="7E76D090" w14:textId="77777777" w:rsidR="00EB6B54" w:rsidRDefault="00EB6B54">
      <w:pPr>
        <w:widowControl/>
        <w:tabs>
          <w:tab w:val="left" w:pos="0"/>
        </w:tabs>
        <w:rPr>
          <w:rFonts w:ascii="Times New Roman" w:hAnsi="Times New Roman"/>
          <w:color w:val="000000"/>
        </w:rPr>
      </w:pPr>
    </w:p>
    <w:p w14:paraId="2F2C1E4C" w14:textId="77777777" w:rsidR="00EB6B54" w:rsidRDefault="00EB6B54">
      <w:pPr>
        <w:widowControl/>
        <w:tabs>
          <w:tab w:val="left" w:pos="0"/>
        </w:tabs>
        <w:rPr>
          <w:rFonts w:ascii="Times New Roman" w:hAnsi="Times New Roman"/>
          <w:color w:val="000000"/>
        </w:rPr>
      </w:pPr>
    </w:p>
    <w:p w14:paraId="1C7C5B56" w14:textId="77777777" w:rsidR="00BD2ADA" w:rsidRDefault="00BD2ADA">
      <w:pPr>
        <w:widowControl/>
        <w:tabs>
          <w:tab w:val="left" w:pos="0"/>
        </w:tabs>
        <w:rPr>
          <w:rFonts w:ascii="Times New Roman" w:hAnsi="Times New Roman"/>
          <w:color w:val="000000"/>
        </w:rPr>
      </w:pPr>
    </w:p>
    <w:p w14:paraId="69C8BD9E" w14:textId="77777777" w:rsidR="00BD2ADA" w:rsidRDefault="00BD2ADA">
      <w:pPr>
        <w:widowControl/>
        <w:tabs>
          <w:tab w:val="left" w:pos="0"/>
        </w:tabs>
        <w:rPr>
          <w:rFonts w:ascii="Times New Roman" w:hAnsi="Times New Roman"/>
          <w:color w:val="000000"/>
        </w:rPr>
      </w:pPr>
    </w:p>
    <w:p w14:paraId="33982BA2" w14:textId="77777777" w:rsidR="00D10A20" w:rsidRDefault="00D10A20">
      <w:pPr>
        <w:widowControl/>
        <w:tabs>
          <w:tab w:val="left" w:pos="0"/>
        </w:tabs>
        <w:rPr>
          <w:rFonts w:ascii="Times New Roman" w:hAnsi="Times New Roman"/>
          <w:color w:val="000000"/>
        </w:rPr>
      </w:pPr>
    </w:p>
    <w:p w14:paraId="6FCEBA98" w14:textId="77777777" w:rsidR="00D10A20" w:rsidRDefault="00D10A20">
      <w:pPr>
        <w:widowControl/>
        <w:tabs>
          <w:tab w:val="left" w:pos="0"/>
        </w:tabs>
        <w:rPr>
          <w:rFonts w:ascii="Times New Roman" w:hAnsi="Times New Roman"/>
          <w:color w:val="000000"/>
        </w:rPr>
      </w:pPr>
    </w:p>
    <w:p w14:paraId="68D943C4" w14:textId="77777777" w:rsidR="00D10A20" w:rsidRDefault="00D10A20">
      <w:pPr>
        <w:widowControl/>
        <w:tabs>
          <w:tab w:val="left" w:pos="0"/>
        </w:tabs>
        <w:rPr>
          <w:rFonts w:ascii="Times New Roman" w:hAnsi="Times New Roman"/>
          <w:color w:val="000000"/>
        </w:rPr>
      </w:pPr>
    </w:p>
    <w:p w14:paraId="551F4C42" w14:textId="77777777" w:rsidR="00BD2ADA" w:rsidRDefault="00BD2ADA">
      <w:pPr>
        <w:widowControl/>
        <w:tabs>
          <w:tab w:val="left" w:pos="0"/>
        </w:tabs>
        <w:rPr>
          <w:rFonts w:ascii="Times New Roman" w:hAnsi="Times New Roman"/>
          <w:color w:val="000000"/>
        </w:rPr>
      </w:pPr>
    </w:p>
    <w:p w14:paraId="4A167A22" w14:textId="4A441190" w:rsidR="000E1F8F" w:rsidRPr="000E1F8F" w:rsidRDefault="008239D5" w:rsidP="000E1F8F">
      <w:pPr>
        <w:widowControl/>
        <w:tabs>
          <w:tab w:val="left" w:pos="0"/>
        </w:tabs>
        <w:jc w:val="right"/>
        <w:rPr>
          <w:rFonts w:ascii="Times New Roman" w:hAnsi="Times New Roman"/>
          <w:b/>
          <w:color w:val="000000"/>
        </w:rPr>
      </w:pPr>
      <w:r>
        <w:rPr>
          <w:rFonts w:ascii="Times New Roman" w:hAnsi="Times New Roman"/>
          <w:b/>
          <w:color w:val="000000"/>
        </w:rPr>
        <w:lastRenderedPageBreak/>
        <w:t xml:space="preserve">APPENDIX </w:t>
      </w:r>
    </w:p>
    <w:p w14:paraId="5B5842FE" w14:textId="77777777" w:rsidR="000E1F8F" w:rsidRDefault="000E1F8F">
      <w:pPr>
        <w:widowControl/>
        <w:tabs>
          <w:tab w:val="left" w:pos="0"/>
        </w:tabs>
        <w:rPr>
          <w:rFonts w:ascii="Times New Roman" w:hAnsi="Times New Roman"/>
          <w:color w:val="000000"/>
        </w:rPr>
      </w:pPr>
    </w:p>
    <w:p w14:paraId="6B5FE964" w14:textId="77777777" w:rsidR="00E04339" w:rsidRDefault="00E04339" w:rsidP="00E04339">
      <w:pPr>
        <w:widowControl/>
        <w:tabs>
          <w:tab w:val="left" w:pos="0"/>
        </w:tabs>
        <w:jc w:val="center"/>
        <w:outlineLvl w:val="0"/>
        <w:rPr>
          <w:rFonts w:ascii="Times New Roman" w:hAnsi="Times New Roman"/>
          <w:b/>
          <w:color w:val="000000"/>
        </w:rPr>
      </w:pPr>
      <w:r>
        <w:rPr>
          <w:rFonts w:ascii="Times New Roman" w:hAnsi="Times New Roman"/>
          <w:b/>
          <w:color w:val="000000"/>
        </w:rPr>
        <w:t>Derivation of Burden Estimates</w:t>
      </w:r>
    </w:p>
    <w:p w14:paraId="5989855B" w14:textId="77777777" w:rsidR="00E04339" w:rsidRDefault="00E04339" w:rsidP="00E04339">
      <w:pPr>
        <w:widowControl/>
        <w:tabs>
          <w:tab w:val="left" w:pos="0"/>
        </w:tabs>
        <w:ind w:firstLine="720"/>
        <w:jc w:val="right"/>
        <w:rPr>
          <w:rFonts w:ascii="Times New Roman" w:hAnsi="Times New Roman"/>
          <w:b/>
          <w:color w:val="000000"/>
        </w:rPr>
      </w:pPr>
    </w:p>
    <w:p w14:paraId="0BCDE0C8" w14:textId="77777777" w:rsidR="00E04339" w:rsidRDefault="00E04339" w:rsidP="00E04339">
      <w:pPr>
        <w:widowControl/>
        <w:tabs>
          <w:tab w:val="left" w:pos="0"/>
        </w:tabs>
        <w:ind w:firstLine="720"/>
        <w:outlineLvl w:val="0"/>
        <w:rPr>
          <w:rFonts w:ascii="Times New Roman" w:hAnsi="Times New Roman"/>
          <w:iCs/>
          <w:color w:val="000000"/>
          <w:u w:val="single"/>
        </w:rPr>
      </w:pPr>
      <w:r>
        <w:rPr>
          <w:rFonts w:ascii="Times New Roman" w:hAnsi="Times New Roman"/>
          <w:iCs/>
          <w:color w:val="000000"/>
          <w:u w:val="single"/>
        </w:rPr>
        <w:t>Methodology</w:t>
      </w:r>
    </w:p>
    <w:p w14:paraId="743521A2" w14:textId="77777777" w:rsidR="00E04339" w:rsidRDefault="00E04339" w:rsidP="00E04339">
      <w:pPr>
        <w:widowControl/>
        <w:tabs>
          <w:tab w:val="left" w:pos="0"/>
        </w:tabs>
        <w:ind w:firstLine="720"/>
        <w:rPr>
          <w:rFonts w:ascii="Times New Roman" w:hAnsi="Times New Roman"/>
          <w:iCs/>
          <w:color w:val="000000"/>
          <w:u w:val="single"/>
        </w:rPr>
      </w:pPr>
    </w:p>
    <w:p w14:paraId="355840E8" w14:textId="43118EB5" w:rsidR="00E04339" w:rsidRPr="002C1355" w:rsidRDefault="00E04339" w:rsidP="00E04339">
      <w:pPr>
        <w:widowControl/>
        <w:tabs>
          <w:tab w:val="left" w:pos="0"/>
        </w:tabs>
        <w:ind w:firstLine="720"/>
        <w:rPr>
          <w:rFonts w:ascii="Times New Roman" w:hAnsi="Times New Roman"/>
        </w:rPr>
      </w:pPr>
      <w:r>
        <w:rPr>
          <w:rFonts w:ascii="Times New Roman" w:hAnsi="Times New Roman"/>
          <w:iCs/>
          <w:color w:val="000000"/>
        </w:rPr>
        <w:t>In order to evaluate the</w:t>
      </w:r>
      <w:r w:rsidRPr="001039A3">
        <w:rPr>
          <w:rFonts w:ascii="Times New Roman" w:hAnsi="Times New Roman"/>
          <w:iCs/>
          <w:color w:val="000000"/>
        </w:rPr>
        <w:t xml:space="preserve"> </w:t>
      </w:r>
      <w:r>
        <w:rPr>
          <w:rFonts w:ascii="Times New Roman" w:hAnsi="Times New Roman"/>
          <w:iCs/>
          <w:color w:val="000000"/>
        </w:rPr>
        <w:t xml:space="preserve">burden under this proposed rule, </w:t>
      </w:r>
      <w:r>
        <w:rPr>
          <w:rFonts w:ascii="Times New Roman" w:hAnsi="Times New Roman"/>
        </w:rPr>
        <w:t xml:space="preserve">EPA </w:t>
      </w:r>
      <w:r w:rsidR="001A7B73">
        <w:rPr>
          <w:rFonts w:ascii="Times New Roman" w:hAnsi="Times New Roman"/>
        </w:rPr>
        <w:t xml:space="preserve">considered </w:t>
      </w:r>
      <w:r w:rsidR="001A7B73" w:rsidRPr="004B314C">
        <w:rPr>
          <w:rFonts w:ascii="Times New Roman" w:hAnsi="Times New Roman"/>
          <w:i/>
        </w:rPr>
        <w:t>Revised Interpretation of Cl</w:t>
      </w:r>
      <w:r w:rsidR="001A7B73">
        <w:rPr>
          <w:rFonts w:ascii="Times New Roman" w:hAnsi="Times New Roman"/>
          <w:i/>
        </w:rPr>
        <w:t xml:space="preserve">ean Water Act Tribal Provision </w:t>
      </w:r>
      <w:r w:rsidR="001A7B73" w:rsidRPr="004B314C">
        <w:rPr>
          <w:rFonts w:ascii="Times New Roman" w:hAnsi="Times New Roman"/>
          <w:i/>
        </w:rPr>
        <w:t>(Proposed Rule)</w:t>
      </w:r>
      <w:r w:rsidR="001A7B73">
        <w:rPr>
          <w:rFonts w:ascii="Times New Roman" w:hAnsi="Times New Roman"/>
          <w:i/>
        </w:rPr>
        <w:t xml:space="preserve"> </w:t>
      </w:r>
      <w:r w:rsidR="001A7B73" w:rsidRPr="00AC15E2">
        <w:rPr>
          <w:rFonts w:ascii="Times New Roman" w:hAnsi="Times New Roman"/>
        </w:rPr>
        <w:t>(</w:t>
      </w:r>
      <w:r w:rsidR="0046530C">
        <w:rPr>
          <w:rFonts w:ascii="Times New Roman" w:hAnsi="Times New Roman"/>
        </w:rPr>
        <w:t xml:space="preserve">draft </w:t>
      </w:r>
      <w:r w:rsidR="001A7B73" w:rsidRPr="00AC15E2">
        <w:rPr>
          <w:rFonts w:ascii="Times New Roman" w:hAnsi="Times New Roman"/>
        </w:rPr>
        <w:t xml:space="preserve">ICR number </w:t>
      </w:r>
      <w:r w:rsidR="0046530C">
        <w:rPr>
          <w:rFonts w:ascii="Times New Roman" w:hAnsi="Times New Roman"/>
        </w:rPr>
        <w:t>2515.01</w:t>
      </w:r>
      <w:r w:rsidR="001A7B73" w:rsidRPr="0046530C">
        <w:rPr>
          <w:rFonts w:ascii="Times New Roman" w:hAnsi="Times New Roman"/>
        </w:rPr>
        <w:t xml:space="preserve">).   </w:t>
      </w:r>
      <w:r w:rsidR="0046530C">
        <w:rPr>
          <w:rFonts w:ascii="Times New Roman" w:hAnsi="Times New Roman"/>
        </w:rPr>
        <w:t xml:space="preserve">Draft </w:t>
      </w:r>
      <w:r w:rsidR="001A7B73" w:rsidRPr="0046530C">
        <w:rPr>
          <w:rFonts w:ascii="Times New Roman" w:hAnsi="Times New Roman"/>
        </w:rPr>
        <w:t>I</w:t>
      </w:r>
      <w:r w:rsidR="001A7B73" w:rsidRPr="001A7B73">
        <w:rPr>
          <w:rFonts w:ascii="Times New Roman" w:hAnsi="Times New Roman"/>
        </w:rPr>
        <w:t xml:space="preserve">CR </w:t>
      </w:r>
      <w:r w:rsidR="001A7B73" w:rsidRPr="0046530C">
        <w:rPr>
          <w:rFonts w:ascii="Times New Roman" w:hAnsi="Times New Roman"/>
        </w:rPr>
        <w:t xml:space="preserve">number </w:t>
      </w:r>
      <w:r w:rsidR="0046530C" w:rsidRPr="0046530C">
        <w:rPr>
          <w:rFonts w:ascii="Times New Roman" w:hAnsi="Times New Roman"/>
        </w:rPr>
        <w:t>2515.01</w:t>
      </w:r>
      <w:r w:rsidR="001A7B73" w:rsidRPr="0046530C">
        <w:rPr>
          <w:rFonts w:ascii="Times New Roman" w:hAnsi="Times New Roman"/>
          <w:color w:val="FF0000"/>
        </w:rPr>
        <w:t xml:space="preserve"> </w:t>
      </w:r>
      <w:r w:rsidR="001A7B73" w:rsidRPr="0046530C">
        <w:rPr>
          <w:rFonts w:ascii="Times New Roman" w:hAnsi="Times New Roman"/>
        </w:rPr>
        <w:t xml:space="preserve">collected </w:t>
      </w:r>
      <w:r>
        <w:rPr>
          <w:rFonts w:ascii="Times New Roman" w:hAnsi="Times New Roman"/>
        </w:rPr>
        <w:t xml:space="preserve">quantitative resource information </w:t>
      </w:r>
      <w:r w:rsidR="001A7B73">
        <w:rPr>
          <w:rFonts w:ascii="Times New Roman" w:hAnsi="Times New Roman"/>
        </w:rPr>
        <w:t xml:space="preserve">from the </w:t>
      </w:r>
      <w:r>
        <w:rPr>
          <w:rFonts w:ascii="Times New Roman" w:hAnsi="Times New Roman"/>
        </w:rPr>
        <w:t xml:space="preserve">eight tribes listed in </w:t>
      </w:r>
      <w:r w:rsidRPr="002C1355">
        <w:rPr>
          <w:rFonts w:ascii="Times New Roman" w:hAnsi="Times New Roman"/>
        </w:rPr>
        <w:t xml:space="preserve">section 3.3 that have experience in applying for TAS for the WQS </w:t>
      </w:r>
      <w:r w:rsidR="001A7B73" w:rsidRPr="002C1355">
        <w:rPr>
          <w:rFonts w:ascii="Times New Roman" w:hAnsi="Times New Roman"/>
        </w:rPr>
        <w:t>P</w:t>
      </w:r>
      <w:r w:rsidRPr="002C1355">
        <w:rPr>
          <w:rFonts w:ascii="Times New Roman" w:hAnsi="Times New Roman"/>
        </w:rPr>
        <w:t xml:space="preserve">rogram. </w:t>
      </w:r>
      <w:r w:rsidR="001A7B73" w:rsidRPr="002C1355">
        <w:rPr>
          <w:rFonts w:ascii="Times New Roman" w:hAnsi="Times New Roman"/>
        </w:rPr>
        <w:t xml:space="preserve">EPA 303(d) Program experts also estimated respondent burden </w:t>
      </w:r>
      <w:r w:rsidRPr="002C1355">
        <w:rPr>
          <w:rFonts w:ascii="Times New Roman" w:hAnsi="Times New Roman"/>
        </w:rPr>
        <w:t xml:space="preserve">of the staff hours and contractor funds the tribes </w:t>
      </w:r>
      <w:r w:rsidR="001A7B73" w:rsidRPr="002C1355">
        <w:rPr>
          <w:rFonts w:ascii="Times New Roman" w:hAnsi="Times New Roman"/>
        </w:rPr>
        <w:t xml:space="preserve">would </w:t>
      </w:r>
      <w:r w:rsidRPr="002C1355">
        <w:rPr>
          <w:rFonts w:ascii="Times New Roman" w:hAnsi="Times New Roman"/>
        </w:rPr>
        <w:t>expend in preparing their TAS applications.</w:t>
      </w:r>
    </w:p>
    <w:p w14:paraId="15BEE444" w14:textId="77777777" w:rsidR="00E04339" w:rsidRPr="002C1355" w:rsidRDefault="00E04339" w:rsidP="00E04339">
      <w:pPr>
        <w:widowControl/>
        <w:tabs>
          <w:tab w:val="left" w:pos="0"/>
        </w:tabs>
        <w:ind w:firstLine="720"/>
        <w:rPr>
          <w:rFonts w:ascii="Times New Roman" w:hAnsi="Times New Roman"/>
        </w:rPr>
      </w:pPr>
    </w:p>
    <w:p w14:paraId="08E98402" w14:textId="4A7A83D5" w:rsidR="00307B90" w:rsidRDefault="00307B90" w:rsidP="009336A4">
      <w:pPr>
        <w:pStyle w:val="Default"/>
        <w:ind w:firstLine="720"/>
        <w:rPr>
          <w:rFonts w:ascii="Times New Roman" w:hAnsi="Times New Roman"/>
        </w:rPr>
      </w:pPr>
      <w:r w:rsidRPr="002C1355">
        <w:rPr>
          <w:rFonts w:ascii="Times New Roman" w:hAnsi="Times New Roman"/>
        </w:rPr>
        <w:t xml:space="preserve">EPA also referred to </w:t>
      </w:r>
      <w:r w:rsidRPr="002C1355">
        <w:rPr>
          <w:rFonts w:ascii="Times New Roman" w:hAnsi="Times New Roman"/>
          <w:color w:val="000000" w:themeColor="text1"/>
        </w:rPr>
        <w:t>ICR 1560.10, National</w:t>
      </w:r>
      <w:r w:rsidRPr="00EE4E53">
        <w:rPr>
          <w:rFonts w:ascii="Times New Roman" w:hAnsi="Times New Roman"/>
          <w:color w:val="000000" w:themeColor="text1"/>
        </w:rPr>
        <w:t xml:space="preserve"> Water Quality Inventory Report</w:t>
      </w:r>
      <w:r w:rsidRPr="00EE4E53">
        <w:rPr>
          <w:rStyle w:val="FootnoteReference"/>
          <w:rFonts w:ascii="Times New Roman" w:hAnsi="Times New Roman"/>
          <w:color w:val="000000" w:themeColor="text1"/>
          <w:vertAlign w:val="superscript"/>
        </w:rPr>
        <w:footnoteReference w:id="36"/>
      </w:r>
      <w:r w:rsidRPr="00EE4E53">
        <w:rPr>
          <w:rFonts w:ascii="Times New Roman" w:hAnsi="Times New Roman"/>
          <w:color w:val="000000" w:themeColor="text1"/>
          <w:vertAlign w:val="superscript"/>
        </w:rPr>
        <w:t xml:space="preserve"> </w:t>
      </w:r>
      <w:r w:rsidR="00EE4E53" w:rsidRPr="00EE4E53">
        <w:rPr>
          <w:rFonts w:ascii="Times New Roman" w:hAnsi="Times New Roman"/>
          <w:color w:val="000000" w:themeColor="text1"/>
        </w:rPr>
        <w:t>for information related to</w:t>
      </w:r>
      <w:r w:rsidRPr="00EE4E53">
        <w:rPr>
          <w:rFonts w:ascii="Times New Roman" w:hAnsi="Times New Roman"/>
        </w:rPr>
        <w:t xml:space="preserve"> EPA 303(d) </w:t>
      </w:r>
      <w:r w:rsidR="00D2471A">
        <w:rPr>
          <w:rFonts w:ascii="Times New Roman" w:hAnsi="Times New Roman"/>
        </w:rPr>
        <w:t>listing</w:t>
      </w:r>
      <w:r w:rsidR="00D2471A" w:rsidRPr="00EE4E53">
        <w:rPr>
          <w:rFonts w:ascii="Times New Roman" w:hAnsi="Times New Roman"/>
        </w:rPr>
        <w:t xml:space="preserve"> </w:t>
      </w:r>
      <w:r w:rsidRPr="00EE4E53">
        <w:rPr>
          <w:rFonts w:ascii="Times New Roman" w:hAnsi="Times New Roman"/>
        </w:rPr>
        <w:t>activities and TM</w:t>
      </w:r>
      <w:r w:rsidR="00EE4E53" w:rsidRPr="00EE4E53">
        <w:rPr>
          <w:rFonts w:ascii="Times New Roman" w:hAnsi="Times New Roman"/>
        </w:rPr>
        <w:t xml:space="preserve">DL development burden evaluation.  </w:t>
      </w:r>
      <w:r w:rsidR="004D2B33" w:rsidRPr="004D2B33">
        <w:rPr>
          <w:rFonts w:ascii="Times New Roman" w:hAnsi="Times New Roman"/>
          <w:i/>
          <w:color w:val="000000" w:themeColor="text1"/>
        </w:rPr>
        <w:t>The National Costs to Develop TMDLs (Draft Report)</w:t>
      </w:r>
      <w:r w:rsidR="004D2B33" w:rsidRPr="004D2B33">
        <w:rPr>
          <w:rStyle w:val="FootnoteReference"/>
          <w:rFonts w:ascii="Times New Roman" w:hAnsi="Times New Roman"/>
          <w:color w:val="000000" w:themeColor="text1"/>
          <w:vertAlign w:val="superscript"/>
        </w:rPr>
        <w:t xml:space="preserve"> </w:t>
      </w:r>
      <w:r w:rsidR="004D2B33" w:rsidRPr="004D015D">
        <w:rPr>
          <w:rStyle w:val="FootnoteReference"/>
          <w:rFonts w:ascii="Times New Roman" w:hAnsi="Times New Roman"/>
          <w:color w:val="000000" w:themeColor="text1"/>
          <w:vertAlign w:val="superscript"/>
        </w:rPr>
        <w:footnoteReference w:id="37"/>
      </w:r>
      <w:r w:rsidR="004D2B33">
        <w:rPr>
          <w:rFonts w:ascii="Times New Roman" w:hAnsi="Times New Roman"/>
          <w:color w:val="000000" w:themeColor="text1"/>
        </w:rPr>
        <w:t xml:space="preserve"> </w:t>
      </w:r>
      <w:r w:rsidR="00EE4E53" w:rsidRPr="004D2B33">
        <w:rPr>
          <w:rFonts w:ascii="Times New Roman" w:hAnsi="Times New Roman"/>
        </w:rPr>
        <w:t>p</w:t>
      </w:r>
      <w:r w:rsidR="00EE4E53">
        <w:rPr>
          <w:rFonts w:ascii="Times New Roman" w:hAnsi="Times New Roman"/>
        </w:rPr>
        <w:t>rovided</w:t>
      </w:r>
      <w:r w:rsidR="00BE54B3">
        <w:rPr>
          <w:rFonts w:ascii="Times New Roman" w:hAnsi="Times New Roman"/>
        </w:rPr>
        <w:t xml:space="preserve"> further</w:t>
      </w:r>
      <w:r w:rsidR="00EE4E53">
        <w:rPr>
          <w:rFonts w:ascii="Times New Roman" w:hAnsi="Times New Roman"/>
        </w:rPr>
        <w:t xml:space="preserve"> information related to TMDL development burden</w:t>
      </w:r>
      <w:r w:rsidR="004D2B33">
        <w:rPr>
          <w:rFonts w:ascii="Times New Roman" w:hAnsi="Times New Roman"/>
        </w:rPr>
        <w:t xml:space="preserve">. </w:t>
      </w:r>
    </w:p>
    <w:p w14:paraId="141920A3" w14:textId="77777777" w:rsidR="004D2B33" w:rsidRPr="00EE4E53" w:rsidRDefault="004D2B33" w:rsidP="004D2B33">
      <w:pPr>
        <w:pStyle w:val="Default"/>
        <w:rPr>
          <w:rFonts w:ascii="Times New Roman" w:hAnsi="Times New Roman"/>
        </w:rPr>
      </w:pPr>
    </w:p>
    <w:p w14:paraId="5747D254" w14:textId="77777777" w:rsidR="00E04339" w:rsidRPr="00291A9D" w:rsidRDefault="00E04339" w:rsidP="00E04339">
      <w:pPr>
        <w:widowControl/>
        <w:tabs>
          <w:tab w:val="left" w:pos="0"/>
        </w:tabs>
        <w:ind w:firstLine="720"/>
        <w:outlineLvl w:val="0"/>
        <w:rPr>
          <w:rFonts w:ascii="Times New Roman" w:hAnsi="Times New Roman"/>
          <w:u w:val="single"/>
        </w:rPr>
      </w:pPr>
      <w:r w:rsidRPr="00291A9D">
        <w:rPr>
          <w:rFonts w:ascii="Times New Roman" w:hAnsi="Times New Roman"/>
          <w:u w:val="single"/>
        </w:rPr>
        <w:t>Utility and Limitations</w:t>
      </w:r>
    </w:p>
    <w:p w14:paraId="795CC13F" w14:textId="77777777" w:rsidR="00E04339" w:rsidRPr="00291A9D" w:rsidRDefault="00E04339" w:rsidP="00E04339">
      <w:pPr>
        <w:widowControl/>
        <w:tabs>
          <w:tab w:val="left" w:pos="0"/>
        </w:tabs>
        <w:ind w:firstLine="720"/>
        <w:rPr>
          <w:rFonts w:ascii="Times New Roman" w:hAnsi="Times New Roman"/>
          <w:u w:val="single"/>
        </w:rPr>
      </w:pPr>
    </w:p>
    <w:p w14:paraId="766E7AD4" w14:textId="45243E67" w:rsidR="00E04339" w:rsidRPr="00291A9D" w:rsidRDefault="00E04339" w:rsidP="00E04339">
      <w:pPr>
        <w:widowControl/>
        <w:tabs>
          <w:tab w:val="left" w:pos="0"/>
        </w:tabs>
        <w:ind w:firstLine="720"/>
        <w:rPr>
          <w:rFonts w:ascii="Times New Roman" w:hAnsi="Times New Roman"/>
        </w:rPr>
      </w:pPr>
      <w:r w:rsidRPr="00291A9D">
        <w:rPr>
          <w:rFonts w:ascii="Times New Roman" w:hAnsi="Times New Roman"/>
        </w:rPr>
        <w:t>The estimates based on tribal input reflect the best available information</w:t>
      </w:r>
      <w:r w:rsidR="00BB47F0" w:rsidRPr="00291A9D">
        <w:rPr>
          <w:rFonts w:ascii="Times New Roman" w:hAnsi="Times New Roman"/>
        </w:rPr>
        <w:t xml:space="preserve">, consistent with </w:t>
      </w:r>
      <w:r w:rsidR="00BB47F0" w:rsidRPr="00291A9D">
        <w:rPr>
          <w:rFonts w:ascii="Times New Roman" w:hAnsi="Times New Roman"/>
          <w:i/>
        </w:rPr>
        <w:t xml:space="preserve">Revised Interpretation of Clean Water Act Tribal Provision (Proposed Rule) </w:t>
      </w:r>
      <w:r w:rsidR="00BB47F0" w:rsidRPr="00291A9D">
        <w:rPr>
          <w:rFonts w:ascii="Times New Roman" w:hAnsi="Times New Roman"/>
        </w:rPr>
        <w:t>(</w:t>
      </w:r>
      <w:r w:rsidR="0046530C">
        <w:rPr>
          <w:rFonts w:ascii="Times New Roman" w:hAnsi="Times New Roman"/>
        </w:rPr>
        <w:t xml:space="preserve">draft </w:t>
      </w:r>
      <w:r w:rsidR="00BB47F0" w:rsidRPr="00291A9D">
        <w:rPr>
          <w:rFonts w:ascii="Times New Roman" w:hAnsi="Times New Roman"/>
        </w:rPr>
        <w:t xml:space="preserve">ICR number </w:t>
      </w:r>
      <w:r w:rsidR="0046530C" w:rsidRPr="0046530C">
        <w:rPr>
          <w:rFonts w:ascii="Times New Roman" w:hAnsi="Times New Roman"/>
          <w:color w:val="000000" w:themeColor="text1"/>
        </w:rPr>
        <w:t>2515.01</w:t>
      </w:r>
      <w:r w:rsidR="00BB47F0" w:rsidRPr="0046530C">
        <w:rPr>
          <w:rFonts w:ascii="Times New Roman" w:hAnsi="Times New Roman"/>
          <w:color w:val="000000" w:themeColor="text1"/>
        </w:rPr>
        <w:t>)</w:t>
      </w:r>
      <w:r w:rsidRPr="0046530C">
        <w:rPr>
          <w:rFonts w:ascii="Times New Roman" w:hAnsi="Times New Roman"/>
          <w:color w:val="000000" w:themeColor="text1"/>
        </w:rPr>
        <w:t xml:space="preserve">. </w:t>
      </w:r>
      <w:r w:rsidRPr="00291A9D">
        <w:rPr>
          <w:rFonts w:ascii="Times New Roman" w:hAnsi="Times New Roman"/>
        </w:rPr>
        <w:t>EPA selected the tribes because of their knowledge of the TAS process and willingness to participate. The staff members interviewed were either direct participants or observers at the time the applications were developed. They were knowledgeable about how their tribes demonstrated inherent authority and were able to discern how the level of effort would have differed if such a demonstration had not been required.</w:t>
      </w:r>
    </w:p>
    <w:p w14:paraId="076B1B6B" w14:textId="77777777" w:rsidR="00E04339" w:rsidRPr="00291A9D" w:rsidRDefault="00E04339" w:rsidP="00E04339">
      <w:pPr>
        <w:widowControl/>
        <w:tabs>
          <w:tab w:val="left" w:pos="0"/>
        </w:tabs>
        <w:ind w:firstLine="720"/>
        <w:rPr>
          <w:rFonts w:ascii="Times New Roman" w:hAnsi="Times New Roman"/>
        </w:rPr>
      </w:pPr>
    </w:p>
    <w:p w14:paraId="6173A960" w14:textId="5E57D263" w:rsidR="00A84EBD" w:rsidRPr="00066DD8" w:rsidRDefault="00E04339" w:rsidP="00E04339">
      <w:pPr>
        <w:widowControl/>
        <w:tabs>
          <w:tab w:val="left" w:pos="0"/>
        </w:tabs>
        <w:ind w:firstLine="720"/>
        <w:rPr>
          <w:rFonts w:ascii="Times New Roman" w:hAnsi="Times New Roman"/>
        </w:rPr>
      </w:pPr>
      <w:r w:rsidRPr="00291A9D">
        <w:rPr>
          <w:rFonts w:ascii="Times New Roman" w:hAnsi="Times New Roman"/>
        </w:rPr>
        <w:t xml:space="preserve">The information obtained from the </w:t>
      </w:r>
      <w:r w:rsidR="00291A9D" w:rsidRPr="00291A9D">
        <w:rPr>
          <w:rFonts w:ascii="Times New Roman" w:hAnsi="Times New Roman"/>
        </w:rPr>
        <w:t>EPA 303(d) Program experts</w:t>
      </w:r>
      <w:r w:rsidRPr="00291A9D">
        <w:rPr>
          <w:rFonts w:ascii="Times New Roman" w:hAnsi="Times New Roman"/>
        </w:rPr>
        <w:t xml:space="preserve"> has certain limitations. First, some of the information could lack precision and accuracy because it depends largely on </w:t>
      </w:r>
      <w:r w:rsidR="00291A9D" w:rsidRPr="00291A9D">
        <w:rPr>
          <w:rFonts w:ascii="Times New Roman" w:hAnsi="Times New Roman"/>
        </w:rPr>
        <w:t xml:space="preserve">Regional estimates summarized with a national average. </w:t>
      </w:r>
      <w:r w:rsidRPr="00291A9D">
        <w:rPr>
          <w:rFonts w:ascii="Times New Roman" w:hAnsi="Times New Roman"/>
        </w:rPr>
        <w:t>Second, this analysis</w:t>
      </w:r>
      <w:r w:rsidR="00291A9D" w:rsidRPr="00291A9D">
        <w:rPr>
          <w:rFonts w:ascii="Times New Roman" w:hAnsi="Times New Roman"/>
        </w:rPr>
        <w:t xml:space="preserve"> estimates the number of </w:t>
      </w:r>
      <w:r w:rsidR="00EE4E53">
        <w:rPr>
          <w:rFonts w:ascii="Times New Roman" w:hAnsi="Times New Roman"/>
        </w:rPr>
        <w:t xml:space="preserve">TAS for 303(d) </w:t>
      </w:r>
      <w:r w:rsidR="00291A9D" w:rsidRPr="00291A9D">
        <w:rPr>
          <w:rFonts w:ascii="Times New Roman" w:hAnsi="Times New Roman"/>
        </w:rPr>
        <w:t xml:space="preserve">applications EPA </w:t>
      </w:r>
      <w:r w:rsidR="00291A9D">
        <w:rPr>
          <w:rFonts w:ascii="Times New Roman" w:hAnsi="Times New Roman"/>
        </w:rPr>
        <w:t>would</w:t>
      </w:r>
      <w:r w:rsidR="00291A9D" w:rsidRPr="00291A9D">
        <w:rPr>
          <w:rFonts w:ascii="Times New Roman" w:hAnsi="Times New Roman"/>
        </w:rPr>
        <w:t xml:space="preserve"> receive from tribes </w:t>
      </w:r>
      <w:r w:rsidR="00291A9D">
        <w:rPr>
          <w:rFonts w:ascii="Times New Roman" w:hAnsi="Times New Roman"/>
        </w:rPr>
        <w:t xml:space="preserve">upon finalization of the rule </w:t>
      </w:r>
      <w:r w:rsidR="00291A9D" w:rsidRPr="00291A9D">
        <w:rPr>
          <w:rFonts w:ascii="Times New Roman" w:hAnsi="Times New Roman"/>
        </w:rPr>
        <w:t xml:space="preserve">as well as the burden involved to develop an application when no such application has yet been developed and submitted to EPA. </w:t>
      </w:r>
      <w:r w:rsidR="00D10A20">
        <w:rPr>
          <w:rFonts w:ascii="Times New Roman" w:hAnsi="Times New Roman"/>
        </w:rPr>
        <w:t>EPA used a conservatively high estimate of the annual rate of tribal applications. This estimate was used to ensure that the ICR does not underestimate tribal burden, given that EPA used a simplifying steady-state assumption in estimating annualize tribal application costs. T</w:t>
      </w:r>
      <w:r w:rsidR="00EE4E53">
        <w:rPr>
          <w:rFonts w:ascii="Times New Roman" w:hAnsi="Times New Roman"/>
        </w:rPr>
        <w:t xml:space="preserve">hird, this analysis estimates the number of TMDLs that </w:t>
      </w:r>
      <w:r w:rsidR="00A84EBD">
        <w:rPr>
          <w:rFonts w:ascii="Times New Roman" w:hAnsi="Times New Roman"/>
        </w:rPr>
        <w:t>tribes would submit to EPA</w:t>
      </w:r>
      <w:r w:rsidR="00EE4E53">
        <w:rPr>
          <w:rFonts w:ascii="Times New Roman" w:hAnsi="Times New Roman"/>
        </w:rPr>
        <w:t xml:space="preserve"> upon finalization of the rule and tribal implementation of the CWA Section 303(d) Impaired Water Listing and TMDL Pr</w:t>
      </w:r>
      <w:r w:rsidR="00A84EBD">
        <w:rPr>
          <w:rFonts w:ascii="Times New Roman" w:hAnsi="Times New Roman"/>
        </w:rPr>
        <w:t xml:space="preserve">ogram. These estimates are based upon </w:t>
      </w:r>
      <w:r w:rsidR="004D2B33">
        <w:rPr>
          <w:rFonts w:ascii="Times New Roman" w:hAnsi="Times New Roman"/>
        </w:rPr>
        <w:t xml:space="preserve">territory </w:t>
      </w:r>
      <w:r w:rsidR="00A84EBD">
        <w:rPr>
          <w:rFonts w:ascii="Times New Roman" w:hAnsi="Times New Roman"/>
        </w:rPr>
        <w:t>TMDL development estimates</w:t>
      </w:r>
      <w:r w:rsidR="00945232">
        <w:rPr>
          <w:rFonts w:ascii="Times New Roman" w:hAnsi="Times New Roman"/>
        </w:rPr>
        <w:t>, and the estimates of burden in this document will likely overstate the actual burden.</w:t>
      </w:r>
      <w:r w:rsidR="00A84EBD">
        <w:rPr>
          <w:rFonts w:ascii="Times New Roman" w:hAnsi="Times New Roman"/>
        </w:rPr>
        <w:t xml:space="preserve"> </w:t>
      </w:r>
      <w:r w:rsidR="00B93D57">
        <w:rPr>
          <w:rFonts w:ascii="Times New Roman" w:hAnsi="Times New Roman"/>
        </w:rPr>
        <w:t xml:space="preserve">Fourth, this analysis estimates the listing burden for tribes based upon state and territory listing burden estimates, and the estimates of burden </w:t>
      </w:r>
      <w:r w:rsidR="00EB6B54">
        <w:rPr>
          <w:rFonts w:ascii="Times New Roman" w:hAnsi="Times New Roman"/>
        </w:rPr>
        <w:t>may</w:t>
      </w:r>
      <w:r w:rsidR="00B93D57">
        <w:rPr>
          <w:rFonts w:ascii="Times New Roman" w:hAnsi="Times New Roman"/>
        </w:rPr>
        <w:t xml:space="preserve"> likely overstate the </w:t>
      </w:r>
      <w:r w:rsidR="00B93D57" w:rsidRPr="00066DD8">
        <w:rPr>
          <w:rFonts w:ascii="Times New Roman" w:hAnsi="Times New Roman"/>
        </w:rPr>
        <w:t xml:space="preserve">actual </w:t>
      </w:r>
      <w:r w:rsidR="00B93D57" w:rsidRPr="00066DD8">
        <w:rPr>
          <w:rFonts w:ascii="Times New Roman" w:hAnsi="Times New Roman"/>
        </w:rPr>
        <w:lastRenderedPageBreak/>
        <w:t xml:space="preserve">burden </w:t>
      </w:r>
      <w:r w:rsidR="00497824" w:rsidRPr="00066DD8">
        <w:rPr>
          <w:rFonts w:ascii="Times New Roman" w:hAnsi="Times New Roman"/>
        </w:rPr>
        <w:t>(the average land area of an Indian reservation more closely resembles the average size of a U.S. territory than the average size of the five smallest states, as described in section 6.1).</w:t>
      </w:r>
    </w:p>
    <w:p w14:paraId="643F52D8" w14:textId="77777777" w:rsidR="004A1760" w:rsidRPr="00066DD8" w:rsidRDefault="004A1760" w:rsidP="00E04339">
      <w:pPr>
        <w:widowControl/>
        <w:tabs>
          <w:tab w:val="left" w:pos="0"/>
        </w:tabs>
        <w:ind w:firstLine="720"/>
        <w:rPr>
          <w:rFonts w:ascii="Times New Roman" w:hAnsi="Times New Roman"/>
        </w:rPr>
      </w:pPr>
    </w:p>
    <w:p w14:paraId="6353B8E8" w14:textId="6EFFD7B8" w:rsidR="00EE4E53" w:rsidRDefault="00A84EBD" w:rsidP="00E04339">
      <w:pPr>
        <w:widowControl/>
        <w:tabs>
          <w:tab w:val="left" w:pos="0"/>
        </w:tabs>
        <w:ind w:firstLine="720"/>
        <w:rPr>
          <w:rFonts w:ascii="Times New Roman" w:hAnsi="Times New Roman"/>
        </w:rPr>
      </w:pPr>
      <w:r w:rsidRPr="00066DD8">
        <w:rPr>
          <w:rFonts w:ascii="Times New Roman" w:hAnsi="Times New Roman"/>
        </w:rPr>
        <w:t>In summary, the estimates of burden in this document reflect uncertainty of the actual ICR burden by an unknown amount, but provide a reasonable estimate of the total administrative costs based upon published ICR</w:t>
      </w:r>
      <w:r>
        <w:rPr>
          <w:rFonts w:ascii="Times New Roman" w:hAnsi="Times New Roman"/>
        </w:rPr>
        <w:t xml:space="preserve"> documents and </w:t>
      </w:r>
      <w:r w:rsidR="004D2B33" w:rsidRPr="004D2B33">
        <w:rPr>
          <w:rFonts w:ascii="Times New Roman" w:hAnsi="Times New Roman"/>
          <w:i/>
          <w:color w:val="000000" w:themeColor="text1"/>
        </w:rPr>
        <w:t>The National Costs to Develop TMDLs (Draft Report)</w:t>
      </w:r>
      <w:r w:rsidR="004D2B33" w:rsidRPr="004D2B33">
        <w:rPr>
          <w:rStyle w:val="FootnoteReference"/>
          <w:rFonts w:ascii="Times New Roman" w:hAnsi="Times New Roman"/>
          <w:color w:val="000000" w:themeColor="text1"/>
          <w:vertAlign w:val="superscript"/>
        </w:rPr>
        <w:t xml:space="preserve"> </w:t>
      </w:r>
      <w:r w:rsidR="004D2B33" w:rsidRPr="004D015D">
        <w:rPr>
          <w:rStyle w:val="FootnoteReference"/>
          <w:rFonts w:ascii="Times New Roman" w:hAnsi="Times New Roman"/>
          <w:color w:val="000000" w:themeColor="text1"/>
          <w:vertAlign w:val="superscript"/>
        </w:rPr>
        <w:footnoteReference w:id="38"/>
      </w:r>
      <w:r w:rsidR="004D2B33" w:rsidRPr="004D2B33">
        <w:rPr>
          <w:rFonts w:ascii="Times New Roman" w:hAnsi="Times New Roman"/>
          <w:color w:val="000000" w:themeColor="text1"/>
        </w:rPr>
        <w:t xml:space="preserve">.   </w:t>
      </w:r>
    </w:p>
    <w:p w14:paraId="0201C7AF" w14:textId="77777777" w:rsidR="00A84EBD" w:rsidRPr="00EE4E53" w:rsidRDefault="00A84EBD" w:rsidP="00E04339">
      <w:pPr>
        <w:widowControl/>
        <w:tabs>
          <w:tab w:val="left" w:pos="0"/>
        </w:tabs>
        <w:ind w:firstLine="720"/>
        <w:rPr>
          <w:rFonts w:ascii="Times New Roman" w:hAnsi="Times New Roman"/>
        </w:rPr>
      </w:pPr>
    </w:p>
    <w:p w14:paraId="7C68D0B7" w14:textId="77777777" w:rsidR="00E04339" w:rsidRDefault="00E04339" w:rsidP="00E04339">
      <w:pPr>
        <w:keepNext/>
        <w:widowControl/>
        <w:tabs>
          <w:tab w:val="left" w:pos="0"/>
        </w:tabs>
        <w:ind w:firstLine="720"/>
        <w:outlineLvl w:val="0"/>
        <w:rPr>
          <w:rFonts w:ascii="Times New Roman" w:hAnsi="Times New Roman"/>
          <w:u w:val="single"/>
        </w:rPr>
      </w:pPr>
      <w:r>
        <w:rPr>
          <w:rFonts w:ascii="Times New Roman" w:hAnsi="Times New Roman"/>
          <w:u w:val="single"/>
        </w:rPr>
        <w:t>Assumptions for estimates</w:t>
      </w:r>
    </w:p>
    <w:p w14:paraId="5C1BFA22" w14:textId="77777777" w:rsidR="00E04339" w:rsidRDefault="00E04339" w:rsidP="00E04339">
      <w:pPr>
        <w:widowControl/>
        <w:tabs>
          <w:tab w:val="left" w:pos="0"/>
        </w:tabs>
        <w:ind w:firstLine="720"/>
        <w:rPr>
          <w:rFonts w:ascii="Times New Roman" w:hAnsi="Times New Roman"/>
          <w:u w:val="single"/>
        </w:rPr>
      </w:pPr>
    </w:p>
    <w:p w14:paraId="3857DBB8" w14:textId="7309D4DA" w:rsidR="00E04339" w:rsidRDefault="00E04339" w:rsidP="00E04339">
      <w:pPr>
        <w:widowControl/>
        <w:tabs>
          <w:tab w:val="left" w:pos="0"/>
        </w:tabs>
        <w:ind w:firstLine="720"/>
        <w:rPr>
          <w:rFonts w:ascii="Times New Roman" w:hAnsi="Times New Roman"/>
        </w:rPr>
      </w:pPr>
      <w:r w:rsidRPr="00A703C1">
        <w:rPr>
          <w:rFonts w:ascii="Times New Roman" w:hAnsi="Times New Roman"/>
        </w:rPr>
        <w:t xml:space="preserve">This analysis assumes that all </w:t>
      </w:r>
      <w:r w:rsidR="009A7B17">
        <w:rPr>
          <w:rFonts w:ascii="Times New Roman" w:hAnsi="Times New Roman"/>
        </w:rPr>
        <w:t xml:space="preserve">TAS for 303(d) </w:t>
      </w:r>
      <w:r w:rsidRPr="00A703C1">
        <w:rPr>
          <w:rFonts w:ascii="Times New Roman" w:hAnsi="Times New Roman"/>
        </w:rPr>
        <w:t xml:space="preserve">applications would be </w:t>
      </w:r>
      <w:r w:rsidR="009A7B17">
        <w:rPr>
          <w:rFonts w:ascii="Times New Roman" w:hAnsi="Times New Roman"/>
        </w:rPr>
        <w:t>submitted by tribes already having TAS</w:t>
      </w:r>
      <w:r>
        <w:rPr>
          <w:rFonts w:ascii="Times New Roman" w:hAnsi="Times New Roman"/>
        </w:rPr>
        <w:t xml:space="preserve"> for </w:t>
      </w:r>
      <w:r w:rsidR="009A7B17">
        <w:rPr>
          <w:rFonts w:ascii="Times New Roman" w:hAnsi="Times New Roman"/>
        </w:rPr>
        <w:t>the CWA Section 303(c) WQS Program;</w:t>
      </w:r>
      <w:r>
        <w:rPr>
          <w:rFonts w:ascii="Times New Roman" w:hAnsi="Times New Roman"/>
        </w:rPr>
        <w:t xml:space="preserve"> thus the tribes would be able to rely on materials from previous applications. </w:t>
      </w:r>
      <w:r w:rsidR="00BB47F0">
        <w:rPr>
          <w:rFonts w:ascii="Times New Roman" w:hAnsi="Times New Roman"/>
        </w:rPr>
        <w:t>The tribe would need to submit only material that had not been provided as part of the WQS TAS application process.</w:t>
      </w:r>
    </w:p>
    <w:p w14:paraId="0BB198B0" w14:textId="77777777" w:rsidR="00BB47F0" w:rsidRDefault="00BB47F0" w:rsidP="00E04339">
      <w:pPr>
        <w:widowControl/>
        <w:tabs>
          <w:tab w:val="left" w:pos="0"/>
        </w:tabs>
        <w:ind w:firstLine="720"/>
        <w:rPr>
          <w:rFonts w:ascii="Times New Roman" w:hAnsi="Times New Roman"/>
        </w:rPr>
      </w:pPr>
    </w:p>
    <w:p w14:paraId="7B0DB00C" w14:textId="46A61C5B" w:rsidR="00BB47F0" w:rsidRPr="00BB47F0" w:rsidRDefault="00BB47F0" w:rsidP="00BB47F0">
      <w:pPr>
        <w:widowControl/>
        <w:tabs>
          <w:tab w:val="left" w:pos="0"/>
        </w:tabs>
        <w:ind w:firstLine="720"/>
        <w:rPr>
          <w:rFonts w:ascii="Times New Roman" w:hAnsi="Times New Roman"/>
        </w:rPr>
      </w:pPr>
      <w:r>
        <w:rPr>
          <w:rFonts w:ascii="Times New Roman" w:hAnsi="Times New Roman"/>
        </w:rPr>
        <w:t xml:space="preserve">This analysis assumes EPA’s current interpretation of CWA section 518, consistent with the existing TAS regulation at 40 C.F.R. 131.8 that establishes the TAS process for tribes seeking eligibility for section 303(c) WQS.  In other words, for this analysis, “pre-rule” tribal burden estimates from </w:t>
      </w:r>
      <w:r w:rsidR="0046530C">
        <w:rPr>
          <w:rFonts w:ascii="Times New Roman" w:hAnsi="Times New Roman"/>
        </w:rPr>
        <w:t xml:space="preserve">draft </w:t>
      </w:r>
      <w:r>
        <w:rPr>
          <w:rFonts w:ascii="Times New Roman" w:hAnsi="Times New Roman"/>
        </w:rPr>
        <w:t xml:space="preserve">ICR number </w:t>
      </w:r>
      <w:r w:rsidR="0046530C" w:rsidRPr="00066DD8">
        <w:rPr>
          <w:rFonts w:ascii="Times New Roman" w:hAnsi="Times New Roman"/>
        </w:rPr>
        <w:t>2515.0</w:t>
      </w:r>
      <w:r w:rsidR="0046530C" w:rsidRPr="00066DD8">
        <w:rPr>
          <w:rFonts w:ascii="Times New Roman" w:hAnsi="Times New Roman"/>
          <w:color w:val="000000" w:themeColor="text1"/>
        </w:rPr>
        <w:t>1</w:t>
      </w:r>
      <w:r w:rsidRPr="0046530C">
        <w:rPr>
          <w:rFonts w:ascii="Times New Roman" w:hAnsi="Times New Roman"/>
          <w:color w:val="000000" w:themeColor="text1"/>
        </w:rPr>
        <w:t xml:space="preserve">, </w:t>
      </w:r>
      <w:r w:rsidRPr="004B314C">
        <w:rPr>
          <w:rFonts w:ascii="Times New Roman" w:hAnsi="Times New Roman"/>
          <w:i/>
        </w:rPr>
        <w:t>Revised Interpretation of Cl</w:t>
      </w:r>
      <w:r>
        <w:rPr>
          <w:rFonts w:ascii="Times New Roman" w:hAnsi="Times New Roman"/>
          <w:i/>
        </w:rPr>
        <w:t xml:space="preserve">ean Water Act Tribal Provision </w:t>
      </w:r>
      <w:r w:rsidRPr="004B314C">
        <w:rPr>
          <w:rFonts w:ascii="Times New Roman" w:hAnsi="Times New Roman"/>
          <w:i/>
        </w:rPr>
        <w:t>(Proposed Rule)</w:t>
      </w:r>
      <w:r>
        <w:rPr>
          <w:rFonts w:ascii="Times New Roman" w:hAnsi="Times New Roman"/>
          <w:i/>
        </w:rPr>
        <w:t xml:space="preserve">, </w:t>
      </w:r>
      <w:r w:rsidRPr="00BB47F0">
        <w:rPr>
          <w:rFonts w:ascii="Times New Roman" w:hAnsi="Times New Roman"/>
        </w:rPr>
        <w:t xml:space="preserve">were considered;  however “post-rule” tribal burden estimates </w:t>
      </w:r>
      <w:r>
        <w:rPr>
          <w:rFonts w:ascii="Times New Roman" w:hAnsi="Times New Roman"/>
        </w:rPr>
        <w:t xml:space="preserve">(projecting finalization of the Revised Interpretation Proposed Rule) </w:t>
      </w:r>
      <w:r w:rsidRPr="00BB47F0">
        <w:rPr>
          <w:rFonts w:ascii="Times New Roman" w:hAnsi="Times New Roman"/>
        </w:rPr>
        <w:t xml:space="preserve">from </w:t>
      </w:r>
      <w:r w:rsidR="0046530C">
        <w:rPr>
          <w:rFonts w:ascii="Times New Roman" w:hAnsi="Times New Roman"/>
        </w:rPr>
        <w:t xml:space="preserve">draft </w:t>
      </w:r>
      <w:r w:rsidRPr="00BB47F0">
        <w:rPr>
          <w:rFonts w:ascii="Times New Roman" w:hAnsi="Times New Roman"/>
        </w:rPr>
        <w:t xml:space="preserve">ICR number </w:t>
      </w:r>
      <w:r w:rsidR="0046530C">
        <w:rPr>
          <w:rFonts w:ascii="Times New Roman" w:hAnsi="Times New Roman"/>
          <w:color w:val="000000" w:themeColor="text1"/>
        </w:rPr>
        <w:t>2515.01</w:t>
      </w:r>
      <w:r w:rsidRPr="0046530C">
        <w:rPr>
          <w:rFonts w:ascii="Times New Roman" w:hAnsi="Times New Roman"/>
          <w:color w:val="000000" w:themeColor="text1"/>
        </w:rPr>
        <w:t xml:space="preserve"> </w:t>
      </w:r>
      <w:r>
        <w:rPr>
          <w:rFonts w:ascii="Times New Roman" w:hAnsi="Times New Roman"/>
        </w:rPr>
        <w:t>were not considered.</w:t>
      </w:r>
    </w:p>
    <w:p w14:paraId="1D94F4DE" w14:textId="77777777" w:rsidR="00E04339" w:rsidRDefault="00E04339" w:rsidP="00E04339">
      <w:pPr>
        <w:widowControl/>
        <w:tabs>
          <w:tab w:val="left" w:pos="0"/>
        </w:tabs>
        <w:ind w:firstLine="720"/>
        <w:rPr>
          <w:rFonts w:ascii="Times New Roman" w:hAnsi="Times New Roman"/>
        </w:rPr>
      </w:pPr>
    </w:p>
    <w:p w14:paraId="7682A603" w14:textId="434037C9" w:rsidR="00E04339" w:rsidRDefault="00E04339" w:rsidP="00E04339">
      <w:pPr>
        <w:widowControl/>
        <w:tabs>
          <w:tab w:val="left" w:pos="0"/>
        </w:tabs>
        <w:ind w:firstLine="720"/>
        <w:rPr>
          <w:rFonts w:ascii="Times New Roman" w:hAnsi="Times New Roman"/>
        </w:rPr>
      </w:pPr>
      <w:r>
        <w:rPr>
          <w:rFonts w:ascii="Times New Roman" w:hAnsi="Times New Roman"/>
        </w:rPr>
        <w:t xml:space="preserve">ICR burdens are stated as annualized burdens. In the analysis below, EPA has used a steady-state assumption to simplify the calculations of annual burden. Specifically, the analysis assumes that the rates of new tribal applications for CWA regulatory programs </w:t>
      </w:r>
      <w:r w:rsidR="00A84EBD">
        <w:rPr>
          <w:rFonts w:ascii="Times New Roman" w:hAnsi="Times New Roman"/>
        </w:rPr>
        <w:t xml:space="preserve">and TMDL development </w:t>
      </w:r>
      <w:r>
        <w:rPr>
          <w:rFonts w:ascii="Times New Roman" w:hAnsi="Times New Roman"/>
        </w:rPr>
        <w:t>are steady at the same number from one year to the next. This assumption enables EPA to assume that the entire burden for a tribe occurs within the first year when calculating annual burden rates</w:t>
      </w:r>
      <w:r w:rsidR="00047D02">
        <w:rPr>
          <w:rFonts w:ascii="Times New Roman" w:hAnsi="Times New Roman"/>
        </w:rPr>
        <w:t xml:space="preserve"> (in reality</w:t>
      </w:r>
      <w:r w:rsidR="008D5453">
        <w:rPr>
          <w:rFonts w:ascii="Times New Roman" w:hAnsi="Times New Roman"/>
        </w:rPr>
        <w:t>,</w:t>
      </w:r>
      <w:r w:rsidR="00047D02">
        <w:rPr>
          <w:rFonts w:ascii="Times New Roman" w:hAnsi="Times New Roman"/>
        </w:rPr>
        <w:t xml:space="preserve"> applications by tribes may require multiple years). This is because in a steady-state situation, assuming all burden occurs within one year is mathematically equivalent to a two-year process with one-half of the burden occurring in each year. </w:t>
      </w:r>
      <w:r w:rsidR="008D5453">
        <w:rPr>
          <w:rFonts w:ascii="Times New Roman" w:hAnsi="Times New Roman"/>
        </w:rPr>
        <w:t xml:space="preserve"> </w:t>
      </w:r>
      <w:r w:rsidR="009A7B17">
        <w:rPr>
          <w:rFonts w:ascii="Times New Roman" w:hAnsi="Times New Roman"/>
        </w:rPr>
        <w:t xml:space="preserve"> </w:t>
      </w:r>
      <w:r>
        <w:rPr>
          <w:rFonts w:ascii="Times New Roman" w:hAnsi="Times New Roman"/>
        </w:rPr>
        <w:t xml:space="preserve"> </w:t>
      </w:r>
    </w:p>
    <w:p w14:paraId="7F3FBCF3" w14:textId="77777777" w:rsidR="006634E6" w:rsidRDefault="006634E6" w:rsidP="00E04339">
      <w:pPr>
        <w:widowControl/>
        <w:tabs>
          <w:tab w:val="left" w:pos="0"/>
        </w:tabs>
        <w:ind w:firstLine="720"/>
        <w:rPr>
          <w:rFonts w:ascii="Times New Roman" w:hAnsi="Times New Roman"/>
        </w:rPr>
      </w:pPr>
    </w:p>
    <w:p w14:paraId="3D8E5504" w14:textId="7E94E240" w:rsidR="008C78F9" w:rsidRDefault="006634E6" w:rsidP="008C78F9">
      <w:pPr>
        <w:pStyle w:val="FootnoteText"/>
        <w:rPr>
          <w:rFonts w:ascii="Times New Roman" w:hAnsi="Times New Roman"/>
          <w:color w:val="000000"/>
          <w:sz w:val="24"/>
          <w:szCs w:val="24"/>
        </w:rPr>
      </w:pPr>
      <w:r>
        <w:rPr>
          <w:rFonts w:ascii="Times New Roman" w:hAnsi="Times New Roman"/>
          <w:color w:val="000000"/>
        </w:rPr>
        <w:tab/>
      </w:r>
      <w:r w:rsidRPr="008C78F9">
        <w:rPr>
          <w:rFonts w:ascii="Times New Roman" w:hAnsi="Times New Roman"/>
          <w:color w:val="000000"/>
          <w:sz w:val="24"/>
          <w:szCs w:val="24"/>
        </w:rPr>
        <w:t xml:space="preserve">Burden estimates are informed by the </w:t>
      </w:r>
      <w:r w:rsidRPr="00066DD8">
        <w:rPr>
          <w:rFonts w:ascii="Times New Roman" w:hAnsi="Times New Roman"/>
          <w:color w:val="000000"/>
          <w:sz w:val="24"/>
          <w:szCs w:val="24"/>
        </w:rPr>
        <w:t>ICR 1560.10, and are based upon information available to EPA at this time. As the draft renewal 1560.11 states, “EPA is currently designing the Water Quality Framework, which is a new way of integrating</w:t>
      </w:r>
      <w:r w:rsidRPr="008C78F9">
        <w:rPr>
          <w:rFonts w:ascii="Times New Roman" w:hAnsi="Times New Roman"/>
          <w:color w:val="000000"/>
          <w:sz w:val="24"/>
          <w:szCs w:val="24"/>
        </w:rPr>
        <w:t xml:space="preserve"> EPA’s data and information systems to more effectively support reporting and tracking water quality protection and restoration actions.  EPA expects that the reporting burden will decrease and will revise the ICR burden after the new information system is implemented for the 2018 reporting cycle.”</w:t>
      </w:r>
      <w:r w:rsidRPr="008C78F9">
        <w:rPr>
          <w:rStyle w:val="FootnoteReference"/>
          <w:rFonts w:ascii="Times New Roman" w:hAnsi="Times New Roman"/>
          <w:color w:val="000000" w:themeColor="text1"/>
          <w:sz w:val="24"/>
          <w:szCs w:val="24"/>
          <w:vertAlign w:val="superscript"/>
        </w:rPr>
        <w:footnoteReference w:id="39"/>
      </w:r>
      <w:r w:rsidRPr="008C78F9">
        <w:rPr>
          <w:rFonts w:ascii="Times New Roman" w:hAnsi="Times New Roman"/>
          <w:color w:val="000000"/>
          <w:sz w:val="24"/>
          <w:szCs w:val="24"/>
        </w:rPr>
        <w:t xml:space="preserve"> EPA expects to revise the ICR burden after the new information system is implemented for the 2018 reporting cycle. </w:t>
      </w:r>
      <w:r w:rsidR="001F21D6" w:rsidRPr="008C78F9">
        <w:rPr>
          <w:rFonts w:ascii="Times New Roman" w:hAnsi="Times New Roman"/>
          <w:color w:val="000000"/>
          <w:sz w:val="24"/>
          <w:szCs w:val="24"/>
        </w:rPr>
        <w:t>E</w:t>
      </w:r>
      <w:r w:rsidRPr="008C78F9">
        <w:rPr>
          <w:rFonts w:ascii="Times New Roman" w:hAnsi="Times New Roman"/>
          <w:color w:val="000000"/>
          <w:sz w:val="24"/>
          <w:szCs w:val="24"/>
        </w:rPr>
        <w:t xml:space="preserve">stimates assume an average of twelve tribes per year implementing the </w:t>
      </w:r>
      <w:r w:rsidR="008C78F9">
        <w:rPr>
          <w:rFonts w:ascii="Times New Roman" w:hAnsi="Times New Roman"/>
          <w:color w:val="000000"/>
          <w:sz w:val="24"/>
          <w:szCs w:val="24"/>
        </w:rPr>
        <w:t>303(d) P</w:t>
      </w:r>
      <w:r w:rsidRPr="008C78F9">
        <w:rPr>
          <w:rFonts w:ascii="Times New Roman" w:hAnsi="Times New Roman"/>
          <w:color w:val="000000"/>
          <w:sz w:val="24"/>
          <w:szCs w:val="24"/>
        </w:rPr>
        <w:t xml:space="preserve">rogram; this scenario seems more likely to take place in the final year this ICR is in effect </w:t>
      </w:r>
      <w:r w:rsidRPr="008C78F9">
        <w:rPr>
          <w:rFonts w:ascii="Times New Roman" w:hAnsi="Times New Roman"/>
          <w:color w:val="000000"/>
          <w:sz w:val="24"/>
          <w:szCs w:val="24"/>
        </w:rPr>
        <w:lastRenderedPageBreak/>
        <w:t>rather than the first year this ICR is in effect.</w:t>
      </w:r>
      <w:r w:rsidR="00497824" w:rsidRPr="008C78F9">
        <w:rPr>
          <w:rStyle w:val="FootnoteReference"/>
          <w:rFonts w:ascii="Times New Roman" w:hAnsi="Times New Roman"/>
          <w:color w:val="000000"/>
          <w:sz w:val="24"/>
          <w:szCs w:val="24"/>
          <w:vertAlign w:val="superscript"/>
        </w:rPr>
        <w:footnoteReference w:id="40"/>
      </w:r>
      <w:r w:rsidRPr="008C78F9">
        <w:rPr>
          <w:rFonts w:ascii="Times New Roman" w:hAnsi="Times New Roman"/>
          <w:color w:val="000000"/>
          <w:sz w:val="24"/>
          <w:szCs w:val="24"/>
        </w:rPr>
        <w:t xml:space="preserve"> </w:t>
      </w:r>
      <w:r w:rsidR="008C78F9">
        <w:rPr>
          <w:rFonts w:ascii="Times New Roman" w:hAnsi="Times New Roman"/>
          <w:color w:val="000000"/>
          <w:sz w:val="24"/>
          <w:szCs w:val="24"/>
        </w:rPr>
        <w:t xml:space="preserve">In the first and second years this ICR is in effect, </w:t>
      </w:r>
      <w:r w:rsidRPr="008C78F9">
        <w:rPr>
          <w:rFonts w:ascii="Times New Roman" w:hAnsi="Times New Roman"/>
          <w:color w:val="000000"/>
          <w:sz w:val="24"/>
          <w:szCs w:val="24"/>
        </w:rPr>
        <w:t xml:space="preserve">EPA expects </w:t>
      </w:r>
      <w:r w:rsidR="008C78F9">
        <w:rPr>
          <w:rFonts w:ascii="Times New Roman" w:hAnsi="Times New Roman"/>
          <w:color w:val="000000"/>
          <w:sz w:val="24"/>
          <w:szCs w:val="24"/>
        </w:rPr>
        <w:t xml:space="preserve">implementation of the </w:t>
      </w:r>
      <w:r w:rsidR="00105044">
        <w:rPr>
          <w:rFonts w:ascii="Times New Roman" w:hAnsi="Times New Roman"/>
          <w:color w:val="000000"/>
          <w:sz w:val="24"/>
          <w:szCs w:val="24"/>
        </w:rPr>
        <w:t xml:space="preserve">303(d) </w:t>
      </w:r>
      <w:r w:rsidR="008C78F9">
        <w:rPr>
          <w:rFonts w:ascii="Times New Roman" w:hAnsi="Times New Roman"/>
          <w:color w:val="000000"/>
          <w:sz w:val="24"/>
          <w:szCs w:val="24"/>
        </w:rPr>
        <w:t xml:space="preserve">Program may be minimal as </w:t>
      </w:r>
      <w:r w:rsidRPr="008C78F9">
        <w:rPr>
          <w:rFonts w:ascii="Times New Roman" w:hAnsi="Times New Roman"/>
          <w:color w:val="000000"/>
          <w:sz w:val="24"/>
          <w:szCs w:val="24"/>
        </w:rPr>
        <w:t>tribes would be ramping up to</w:t>
      </w:r>
      <w:r w:rsidR="008C78F9">
        <w:rPr>
          <w:rFonts w:ascii="Times New Roman" w:hAnsi="Times New Roman"/>
          <w:color w:val="000000"/>
          <w:sz w:val="24"/>
          <w:szCs w:val="24"/>
        </w:rPr>
        <w:t xml:space="preserve"> apply for TAS and</w:t>
      </w:r>
      <w:r w:rsidRPr="008C78F9">
        <w:rPr>
          <w:rFonts w:ascii="Times New Roman" w:hAnsi="Times New Roman"/>
          <w:color w:val="000000"/>
          <w:sz w:val="24"/>
          <w:szCs w:val="24"/>
        </w:rPr>
        <w:t xml:space="preserve"> implement their CWA Section 303(d) Impaired</w:t>
      </w:r>
      <w:r w:rsidR="005F4773">
        <w:rPr>
          <w:rFonts w:ascii="Times New Roman" w:hAnsi="Times New Roman"/>
          <w:color w:val="000000"/>
          <w:sz w:val="24"/>
          <w:szCs w:val="24"/>
        </w:rPr>
        <w:t xml:space="preserve"> Water Listing and TMDL Program</w:t>
      </w:r>
      <w:r w:rsidR="000D247E">
        <w:rPr>
          <w:rFonts w:ascii="Times New Roman" w:hAnsi="Times New Roman"/>
          <w:color w:val="000000"/>
          <w:sz w:val="24"/>
          <w:szCs w:val="24"/>
        </w:rPr>
        <w:t>;</w:t>
      </w:r>
      <w:r w:rsidR="00840733" w:rsidRPr="008C78F9">
        <w:rPr>
          <w:rFonts w:ascii="Times New Roman" w:hAnsi="Times New Roman"/>
          <w:color w:val="000000"/>
          <w:sz w:val="24"/>
          <w:szCs w:val="24"/>
        </w:rPr>
        <w:t xml:space="preserve"> 303(d) </w:t>
      </w:r>
      <w:r w:rsidR="00D2471A" w:rsidRPr="008C78F9">
        <w:rPr>
          <w:rFonts w:ascii="Times New Roman" w:hAnsi="Times New Roman"/>
          <w:color w:val="000000"/>
          <w:sz w:val="24"/>
          <w:szCs w:val="24"/>
        </w:rPr>
        <w:t xml:space="preserve">listing </w:t>
      </w:r>
      <w:r w:rsidR="00840733" w:rsidRPr="008C78F9">
        <w:rPr>
          <w:rFonts w:ascii="Times New Roman" w:hAnsi="Times New Roman"/>
          <w:color w:val="000000"/>
          <w:sz w:val="24"/>
          <w:szCs w:val="24"/>
        </w:rPr>
        <w:t xml:space="preserve">activities and TMDL development </w:t>
      </w:r>
      <w:r w:rsidR="000D247E">
        <w:rPr>
          <w:rFonts w:ascii="Times New Roman" w:hAnsi="Times New Roman"/>
          <w:color w:val="000000"/>
          <w:sz w:val="24"/>
          <w:szCs w:val="24"/>
        </w:rPr>
        <w:t xml:space="preserve">may </w:t>
      </w:r>
      <w:r w:rsidR="00840733" w:rsidRPr="008C78F9">
        <w:rPr>
          <w:rFonts w:ascii="Times New Roman" w:hAnsi="Times New Roman"/>
          <w:color w:val="000000"/>
          <w:sz w:val="24"/>
          <w:szCs w:val="24"/>
        </w:rPr>
        <w:t>occur more as the three years of this ICR progress.</w:t>
      </w:r>
      <w:r w:rsidR="000D51DF" w:rsidRPr="008C78F9">
        <w:rPr>
          <w:rFonts w:ascii="Times New Roman" w:hAnsi="Times New Roman"/>
          <w:color w:val="000000"/>
          <w:sz w:val="24"/>
          <w:szCs w:val="24"/>
        </w:rPr>
        <w:t xml:space="preserve"> </w:t>
      </w:r>
      <w:r w:rsidR="008C78F9">
        <w:rPr>
          <w:rFonts w:ascii="Times New Roman" w:hAnsi="Times New Roman"/>
          <w:color w:val="000000"/>
          <w:sz w:val="24"/>
          <w:szCs w:val="24"/>
        </w:rPr>
        <w:t>T</w:t>
      </w:r>
      <w:r w:rsidR="008C78F9" w:rsidRPr="008C78F9">
        <w:rPr>
          <w:rFonts w:ascii="Times New Roman" w:hAnsi="Times New Roman"/>
          <w:color w:val="000000"/>
          <w:sz w:val="24"/>
          <w:szCs w:val="24"/>
        </w:rPr>
        <w:t xml:space="preserve">hus, the estimate of an annual average of twelve tribes per year implementing the </w:t>
      </w:r>
      <w:r w:rsidR="00105044">
        <w:rPr>
          <w:rFonts w:ascii="Times New Roman" w:hAnsi="Times New Roman"/>
          <w:color w:val="000000"/>
          <w:sz w:val="24"/>
          <w:szCs w:val="24"/>
        </w:rPr>
        <w:t>303(d) P</w:t>
      </w:r>
      <w:r w:rsidR="008C78F9" w:rsidRPr="008C78F9">
        <w:rPr>
          <w:rFonts w:ascii="Times New Roman" w:hAnsi="Times New Roman"/>
          <w:color w:val="000000"/>
          <w:sz w:val="24"/>
          <w:szCs w:val="24"/>
        </w:rPr>
        <w:t>rogram is very conservative.</w:t>
      </w:r>
    </w:p>
    <w:p w14:paraId="30B8AB02" w14:textId="77777777" w:rsidR="005F4773" w:rsidRPr="008C78F9" w:rsidRDefault="005F4773" w:rsidP="008C78F9">
      <w:pPr>
        <w:pStyle w:val="FootnoteText"/>
        <w:rPr>
          <w:sz w:val="24"/>
          <w:szCs w:val="24"/>
        </w:rPr>
      </w:pPr>
    </w:p>
    <w:p w14:paraId="0AC27429" w14:textId="0FC1D23B" w:rsidR="006634E6" w:rsidRPr="00DB3F22" w:rsidRDefault="008C78F9" w:rsidP="008C78F9">
      <w:pPr>
        <w:widowControl/>
        <w:tabs>
          <w:tab w:val="left" w:pos="0"/>
        </w:tabs>
        <w:rPr>
          <w:rFonts w:ascii="Times New Roman" w:hAnsi="Times New Roman"/>
          <w:color w:val="000000"/>
        </w:rPr>
      </w:pPr>
      <w:r>
        <w:rPr>
          <w:rFonts w:ascii="Times New Roman" w:hAnsi="Times New Roman"/>
          <w:color w:val="000000"/>
        </w:rPr>
        <w:t xml:space="preserve"> </w:t>
      </w:r>
      <w:r w:rsidR="005F4773">
        <w:rPr>
          <w:rFonts w:ascii="Times New Roman" w:hAnsi="Times New Roman"/>
          <w:color w:val="000000"/>
        </w:rPr>
        <w:tab/>
      </w:r>
      <w:r w:rsidR="006634E6">
        <w:rPr>
          <w:rFonts w:ascii="Times New Roman" w:hAnsi="Times New Roman"/>
          <w:color w:val="000000"/>
        </w:rPr>
        <w:t xml:space="preserve">More data will be available to revise the ICR burden as EPA melds this ICR, </w:t>
      </w:r>
      <w:r w:rsidR="006634E6" w:rsidRPr="002424A9">
        <w:rPr>
          <w:rFonts w:ascii="Times New Roman" w:hAnsi="Times New Roman"/>
          <w:i/>
        </w:rPr>
        <w:t xml:space="preserve">Treatment of Indian Tribes in a Similar Manner as States for Purposes of Section 303(d) of the </w:t>
      </w:r>
      <w:r w:rsidR="006634E6">
        <w:rPr>
          <w:rFonts w:ascii="Times New Roman" w:hAnsi="Times New Roman"/>
          <w:i/>
        </w:rPr>
        <w:t xml:space="preserve">Clean Water Act, </w:t>
      </w:r>
      <w:r w:rsidR="006634E6" w:rsidRPr="00DB3F22">
        <w:rPr>
          <w:rFonts w:ascii="Times New Roman" w:hAnsi="Times New Roman"/>
        </w:rPr>
        <w:t>with the</w:t>
      </w:r>
      <w:r w:rsidR="006634E6">
        <w:rPr>
          <w:rFonts w:ascii="Times New Roman" w:hAnsi="Times New Roman"/>
          <w:i/>
        </w:rPr>
        <w:t xml:space="preserve"> </w:t>
      </w:r>
      <w:r w:rsidR="006634E6" w:rsidRPr="00DB3F22">
        <w:rPr>
          <w:rFonts w:ascii="Times New Roman" w:hAnsi="Times New Roman"/>
        </w:rPr>
        <w:t xml:space="preserve">National Water Quality Inventory Reports ICR in </w:t>
      </w:r>
      <w:r w:rsidR="00D00DD8">
        <w:rPr>
          <w:rFonts w:ascii="Times New Roman" w:hAnsi="Times New Roman"/>
        </w:rPr>
        <w:t>a future</w:t>
      </w:r>
      <w:r w:rsidR="006634E6" w:rsidRPr="00DB3F22">
        <w:rPr>
          <w:rFonts w:ascii="Times New Roman" w:hAnsi="Times New Roman"/>
        </w:rPr>
        <w:t xml:space="preserve"> renewal cycle.</w:t>
      </w:r>
    </w:p>
    <w:p w14:paraId="605A578C" w14:textId="0ED00226" w:rsidR="009A7B17" w:rsidRDefault="00E04339" w:rsidP="00E04339">
      <w:pPr>
        <w:widowControl/>
        <w:tabs>
          <w:tab w:val="left" w:pos="0"/>
        </w:tabs>
        <w:ind w:firstLine="720"/>
        <w:rPr>
          <w:rFonts w:ascii="Times New Roman" w:hAnsi="Times New Roman"/>
        </w:rPr>
      </w:pPr>
      <w:r>
        <w:rPr>
          <w:rFonts w:ascii="Times New Roman" w:hAnsi="Times New Roman"/>
        </w:rPr>
        <w:t xml:space="preserve"> </w:t>
      </w:r>
    </w:p>
    <w:p w14:paraId="47D35BB7" w14:textId="49240B9F" w:rsidR="00E04339" w:rsidRDefault="00E04339" w:rsidP="00E04339">
      <w:pPr>
        <w:widowControl/>
        <w:tabs>
          <w:tab w:val="left" w:pos="0"/>
        </w:tabs>
        <w:ind w:firstLine="720"/>
        <w:outlineLvl w:val="0"/>
        <w:rPr>
          <w:rFonts w:ascii="Times New Roman" w:hAnsi="Times New Roman"/>
          <w:iCs/>
          <w:color w:val="000000"/>
          <w:u w:val="single"/>
        </w:rPr>
      </w:pPr>
      <w:r>
        <w:rPr>
          <w:rFonts w:ascii="Times New Roman" w:hAnsi="Times New Roman"/>
          <w:iCs/>
          <w:color w:val="000000"/>
          <w:u w:val="single"/>
        </w:rPr>
        <w:t xml:space="preserve">Estimates of total </w:t>
      </w:r>
      <w:r w:rsidR="009A7B17">
        <w:rPr>
          <w:rFonts w:ascii="Times New Roman" w:hAnsi="Times New Roman"/>
          <w:iCs/>
          <w:color w:val="000000"/>
          <w:u w:val="single"/>
        </w:rPr>
        <w:t>burde</w:t>
      </w:r>
      <w:r>
        <w:rPr>
          <w:rFonts w:ascii="Times New Roman" w:hAnsi="Times New Roman"/>
          <w:iCs/>
          <w:color w:val="000000"/>
          <w:u w:val="single"/>
        </w:rPr>
        <w:t>n</w:t>
      </w:r>
    </w:p>
    <w:p w14:paraId="127262BC" w14:textId="77777777" w:rsidR="00E04339" w:rsidRDefault="00E04339" w:rsidP="00E04339">
      <w:pPr>
        <w:widowControl/>
        <w:tabs>
          <w:tab w:val="left" w:pos="0"/>
        </w:tabs>
        <w:ind w:firstLine="720"/>
        <w:rPr>
          <w:rFonts w:ascii="Times New Roman" w:hAnsi="Times New Roman"/>
          <w:iCs/>
          <w:color w:val="000000"/>
          <w:u w:val="single"/>
        </w:rPr>
      </w:pPr>
    </w:p>
    <w:p w14:paraId="49428550" w14:textId="1DA916A2" w:rsidR="00E04339" w:rsidRPr="00B106A5" w:rsidRDefault="00E04339" w:rsidP="00E04339">
      <w:pPr>
        <w:widowControl/>
        <w:tabs>
          <w:tab w:val="left" w:pos="0"/>
        </w:tabs>
        <w:ind w:firstLine="720"/>
        <w:rPr>
          <w:rFonts w:ascii="Times New Roman" w:hAnsi="Times New Roman"/>
          <w:iCs/>
          <w:color w:val="000000" w:themeColor="text1"/>
        </w:rPr>
      </w:pPr>
      <w:r>
        <w:rPr>
          <w:rFonts w:ascii="Times New Roman" w:hAnsi="Times New Roman"/>
          <w:iCs/>
          <w:color w:val="000000"/>
        </w:rPr>
        <w:t xml:space="preserve"> EPA </w:t>
      </w:r>
      <w:r w:rsidRPr="009431E6">
        <w:rPr>
          <w:rFonts w:ascii="Times New Roman" w:hAnsi="Times New Roman"/>
          <w:iCs/>
          <w:color w:val="000000"/>
        </w:rPr>
        <w:t xml:space="preserve">estimates that the </w:t>
      </w:r>
      <w:r w:rsidR="00256DCA" w:rsidRPr="009431E6">
        <w:rPr>
          <w:rFonts w:ascii="Times New Roman" w:hAnsi="Times New Roman"/>
          <w:iCs/>
          <w:color w:val="000000"/>
        </w:rPr>
        <w:t xml:space="preserve">TAS for 303(d) application </w:t>
      </w:r>
      <w:r w:rsidRPr="009431E6">
        <w:rPr>
          <w:rFonts w:ascii="Times New Roman" w:hAnsi="Times New Roman"/>
          <w:iCs/>
          <w:color w:val="000000"/>
        </w:rPr>
        <w:t xml:space="preserve">burden for a typical tribe would be </w:t>
      </w:r>
      <w:r w:rsidR="00B106A5" w:rsidRPr="009431E6">
        <w:rPr>
          <w:rFonts w:ascii="Times New Roman" w:hAnsi="Times New Roman"/>
          <w:iCs/>
          <w:color w:val="000000"/>
        </w:rPr>
        <w:t>270</w:t>
      </w:r>
      <w:r w:rsidRPr="009431E6">
        <w:rPr>
          <w:rFonts w:ascii="Times New Roman" w:hAnsi="Times New Roman"/>
          <w:iCs/>
          <w:color w:val="000000"/>
        </w:rPr>
        <w:t xml:space="preserve"> burden hours and $</w:t>
      </w:r>
      <w:r w:rsidR="00B106A5" w:rsidRPr="009431E6">
        <w:rPr>
          <w:rFonts w:ascii="Times New Roman" w:hAnsi="Times New Roman"/>
          <w:iCs/>
          <w:color w:val="000000"/>
        </w:rPr>
        <w:t>11</w:t>
      </w:r>
      <w:r w:rsidRPr="009431E6">
        <w:rPr>
          <w:rFonts w:ascii="Times New Roman" w:hAnsi="Times New Roman"/>
          <w:iCs/>
          <w:color w:val="000000"/>
        </w:rPr>
        <w:t xml:space="preserve">,000 of contractor support. EPA used </w:t>
      </w:r>
      <w:r w:rsidR="00B106A5" w:rsidRPr="009431E6">
        <w:rPr>
          <w:rFonts w:ascii="Times New Roman" w:hAnsi="Times New Roman"/>
          <w:iCs/>
          <w:color w:val="000000"/>
        </w:rPr>
        <w:t>an</w:t>
      </w:r>
      <w:r w:rsidRPr="009431E6">
        <w:rPr>
          <w:rFonts w:ascii="Times New Roman" w:hAnsi="Times New Roman"/>
          <w:iCs/>
          <w:color w:val="000000"/>
        </w:rPr>
        <w:t xml:space="preserve"> average for th</w:t>
      </w:r>
      <w:r w:rsidR="00B106A5" w:rsidRPr="009431E6">
        <w:rPr>
          <w:rFonts w:ascii="Times New Roman" w:hAnsi="Times New Roman"/>
          <w:iCs/>
          <w:color w:val="000000"/>
        </w:rPr>
        <w:t>e burden hours and a proportional</w:t>
      </w:r>
      <w:r w:rsidR="00B106A5">
        <w:rPr>
          <w:rFonts w:ascii="Times New Roman" w:hAnsi="Times New Roman"/>
          <w:iCs/>
          <w:color w:val="000000"/>
        </w:rPr>
        <w:t xml:space="preserve"> contractor support value from </w:t>
      </w:r>
      <w:r w:rsidR="0046530C">
        <w:rPr>
          <w:rFonts w:ascii="Times New Roman" w:hAnsi="Times New Roman"/>
          <w:iCs/>
          <w:color w:val="000000"/>
        </w:rPr>
        <w:t xml:space="preserve">draft </w:t>
      </w:r>
      <w:r w:rsidR="00B106A5">
        <w:rPr>
          <w:rFonts w:ascii="Times New Roman" w:hAnsi="Times New Roman"/>
        </w:rPr>
        <w:t xml:space="preserve">ICR </w:t>
      </w:r>
      <w:r w:rsidR="00B106A5" w:rsidRPr="0046530C">
        <w:rPr>
          <w:rFonts w:ascii="Times New Roman" w:hAnsi="Times New Roman"/>
          <w:color w:val="000000" w:themeColor="text1"/>
        </w:rPr>
        <w:t xml:space="preserve">number </w:t>
      </w:r>
      <w:r w:rsidR="0046530C" w:rsidRPr="0046530C">
        <w:rPr>
          <w:rFonts w:ascii="Times New Roman" w:hAnsi="Times New Roman"/>
          <w:color w:val="000000" w:themeColor="text1"/>
        </w:rPr>
        <w:t>2515.01</w:t>
      </w:r>
      <w:r w:rsidR="00B106A5" w:rsidRPr="0046530C">
        <w:rPr>
          <w:rFonts w:ascii="Times New Roman" w:hAnsi="Times New Roman"/>
          <w:color w:val="000000" w:themeColor="text1"/>
        </w:rPr>
        <w:t xml:space="preserve">, </w:t>
      </w:r>
      <w:r w:rsidR="00B106A5" w:rsidRPr="004B314C">
        <w:rPr>
          <w:rFonts w:ascii="Times New Roman" w:hAnsi="Times New Roman"/>
          <w:i/>
        </w:rPr>
        <w:t>Revised Interpretation of Cl</w:t>
      </w:r>
      <w:r w:rsidR="00B106A5">
        <w:rPr>
          <w:rFonts w:ascii="Times New Roman" w:hAnsi="Times New Roman"/>
          <w:i/>
        </w:rPr>
        <w:t xml:space="preserve">ean Water Act Tribal Provision </w:t>
      </w:r>
      <w:r w:rsidR="00B106A5" w:rsidRPr="004B314C">
        <w:rPr>
          <w:rFonts w:ascii="Times New Roman" w:hAnsi="Times New Roman"/>
          <w:i/>
        </w:rPr>
        <w:t>(Proposed Rule)</w:t>
      </w:r>
      <w:r w:rsidR="00B106A5">
        <w:rPr>
          <w:rFonts w:ascii="Times New Roman" w:hAnsi="Times New Roman"/>
          <w:i/>
        </w:rPr>
        <w:t xml:space="preserve">.  </w:t>
      </w:r>
      <w:r w:rsidR="00B106A5" w:rsidRPr="00B106A5">
        <w:rPr>
          <w:rFonts w:ascii="Times New Roman" w:hAnsi="Times New Roman"/>
        </w:rPr>
        <w:t xml:space="preserve">In other </w:t>
      </w:r>
      <w:r w:rsidR="00B106A5" w:rsidRPr="009431E6">
        <w:rPr>
          <w:rFonts w:ascii="Times New Roman" w:hAnsi="Times New Roman"/>
        </w:rPr>
        <w:t xml:space="preserve">words, the 270 burden hours and $11,000 of contractor support are </w:t>
      </w:r>
      <w:r w:rsidR="007C0E42" w:rsidRPr="009431E6">
        <w:rPr>
          <w:rFonts w:ascii="Times New Roman" w:hAnsi="Times New Roman"/>
        </w:rPr>
        <w:t xml:space="preserve">roughly </w:t>
      </w:r>
      <w:r w:rsidR="00B106A5" w:rsidRPr="009431E6">
        <w:rPr>
          <w:rFonts w:ascii="Times New Roman" w:hAnsi="Times New Roman"/>
        </w:rPr>
        <w:t xml:space="preserve">proportional to the 2,190 hours and $90,000 of contractor support median “Per-tribe burden estimates, pre rule” estimates from </w:t>
      </w:r>
      <w:r w:rsidR="0046530C" w:rsidRPr="009431E6">
        <w:rPr>
          <w:rFonts w:ascii="Times New Roman" w:hAnsi="Times New Roman"/>
        </w:rPr>
        <w:t>draft</w:t>
      </w:r>
      <w:r w:rsidR="0046530C">
        <w:rPr>
          <w:rFonts w:ascii="Times New Roman" w:hAnsi="Times New Roman"/>
        </w:rPr>
        <w:t xml:space="preserve"> </w:t>
      </w:r>
      <w:r w:rsidR="00B106A5" w:rsidRPr="00B106A5">
        <w:rPr>
          <w:rFonts w:ascii="Times New Roman" w:hAnsi="Times New Roman"/>
        </w:rPr>
        <w:t xml:space="preserve">ICR </w:t>
      </w:r>
      <w:r w:rsidR="00B106A5" w:rsidRPr="0046530C">
        <w:rPr>
          <w:rFonts w:ascii="Times New Roman" w:hAnsi="Times New Roman"/>
          <w:color w:val="000000" w:themeColor="text1"/>
        </w:rPr>
        <w:t xml:space="preserve">number </w:t>
      </w:r>
      <w:r w:rsidR="0046530C" w:rsidRPr="0046530C">
        <w:rPr>
          <w:rFonts w:ascii="Times New Roman" w:hAnsi="Times New Roman"/>
          <w:color w:val="000000" w:themeColor="text1"/>
        </w:rPr>
        <w:t>2515.01</w:t>
      </w:r>
      <w:r w:rsidR="007C0E42" w:rsidRPr="0046530C">
        <w:rPr>
          <w:rFonts w:ascii="Times New Roman" w:hAnsi="Times New Roman"/>
          <w:color w:val="000000" w:themeColor="text1"/>
        </w:rPr>
        <w:t>.</w:t>
      </w:r>
      <w:r w:rsidR="005318BC" w:rsidRPr="005318BC">
        <w:rPr>
          <w:rStyle w:val="FootnoteReference"/>
          <w:rFonts w:ascii="Times New Roman" w:hAnsi="Times New Roman"/>
          <w:color w:val="000000" w:themeColor="text1"/>
          <w:vertAlign w:val="superscript"/>
        </w:rPr>
        <w:footnoteReference w:id="41"/>
      </w:r>
    </w:p>
    <w:p w14:paraId="3640D37A" w14:textId="77777777" w:rsidR="00E04339" w:rsidRDefault="00E04339" w:rsidP="00E04339">
      <w:pPr>
        <w:widowControl/>
        <w:tabs>
          <w:tab w:val="left" w:pos="0"/>
        </w:tabs>
        <w:ind w:firstLine="720"/>
        <w:rPr>
          <w:rFonts w:ascii="Times New Roman" w:hAnsi="Times New Roman"/>
          <w:iCs/>
          <w:color w:val="000000"/>
          <w:u w:val="single"/>
        </w:rPr>
      </w:pPr>
    </w:p>
    <w:p w14:paraId="3DE9A3DA" w14:textId="5750B8C8" w:rsidR="009431E6" w:rsidRPr="002B072F" w:rsidRDefault="00E04339" w:rsidP="009431E6">
      <w:pPr>
        <w:widowControl/>
        <w:tabs>
          <w:tab w:val="left" w:pos="0"/>
        </w:tabs>
        <w:ind w:firstLine="720"/>
        <w:rPr>
          <w:rFonts w:ascii="Times New Roman" w:hAnsi="Times New Roman"/>
          <w:color w:val="000000"/>
        </w:rPr>
      </w:pPr>
      <w:r>
        <w:rPr>
          <w:rFonts w:ascii="Times New Roman" w:hAnsi="Times New Roman"/>
          <w:iCs/>
          <w:color w:val="000000"/>
        </w:rPr>
        <w:t xml:space="preserve">EPA estimates that </w:t>
      </w:r>
      <w:r w:rsidRPr="009431E6">
        <w:rPr>
          <w:rFonts w:ascii="Times New Roman" w:hAnsi="Times New Roman"/>
          <w:color w:val="000000"/>
        </w:rPr>
        <w:t xml:space="preserve">the </w:t>
      </w:r>
      <w:r w:rsidRPr="009431E6">
        <w:rPr>
          <w:rFonts w:ascii="Times New Roman" w:hAnsi="Times New Roman"/>
          <w:color w:val="000000" w:themeColor="text1"/>
        </w:rPr>
        <w:t xml:space="preserve">annual post-rule </w:t>
      </w:r>
      <w:r w:rsidR="00256DCA" w:rsidRPr="009431E6">
        <w:rPr>
          <w:rFonts w:ascii="Times New Roman" w:hAnsi="Times New Roman"/>
          <w:color w:val="000000" w:themeColor="text1"/>
        </w:rPr>
        <w:t xml:space="preserve">TAS for 303(d) application </w:t>
      </w:r>
      <w:r w:rsidRPr="009431E6">
        <w:rPr>
          <w:rFonts w:ascii="Times New Roman" w:hAnsi="Times New Roman"/>
          <w:color w:val="000000" w:themeColor="text1"/>
        </w:rPr>
        <w:t xml:space="preserve">burden for the next few years would comprise </w:t>
      </w:r>
      <w:r w:rsidRPr="009431E6">
        <w:rPr>
          <w:rFonts w:ascii="Times New Roman" w:hAnsi="Times New Roman"/>
          <w:color w:val="000000"/>
        </w:rPr>
        <w:t>(</w:t>
      </w:r>
      <w:r w:rsidR="009774A5" w:rsidRPr="009431E6">
        <w:rPr>
          <w:rFonts w:ascii="Times New Roman" w:hAnsi="Times New Roman"/>
          <w:color w:val="000000"/>
        </w:rPr>
        <w:t>1</w:t>
      </w:r>
      <w:r w:rsidR="00E05417" w:rsidRPr="009431E6">
        <w:rPr>
          <w:rFonts w:ascii="Times New Roman" w:hAnsi="Times New Roman"/>
          <w:color w:val="000000"/>
        </w:rPr>
        <w:t>2</w:t>
      </w:r>
      <w:r w:rsidRPr="009431E6">
        <w:rPr>
          <w:rFonts w:ascii="Times New Roman" w:hAnsi="Times New Roman"/>
          <w:color w:val="000000"/>
        </w:rPr>
        <w:t xml:space="preserve"> tribes) * (</w:t>
      </w:r>
      <w:r w:rsidR="00E05417" w:rsidRPr="009431E6">
        <w:rPr>
          <w:rFonts w:ascii="Times New Roman" w:hAnsi="Times New Roman"/>
          <w:color w:val="000000"/>
        </w:rPr>
        <w:t>270</w:t>
      </w:r>
      <w:r w:rsidRPr="009431E6">
        <w:rPr>
          <w:rFonts w:ascii="Times New Roman" w:hAnsi="Times New Roman"/>
          <w:color w:val="000000"/>
        </w:rPr>
        <w:t xml:space="preserve"> hours) = </w:t>
      </w:r>
      <w:r w:rsidR="009774A5" w:rsidRPr="009431E6">
        <w:rPr>
          <w:rFonts w:ascii="Times New Roman" w:hAnsi="Times New Roman"/>
          <w:color w:val="000000"/>
        </w:rPr>
        <w:t>3,240</w:t>
      </w:r>
      <w:r w:rsidRPr="009431E6">
        <w:rPr>
          <w:rFonts w:ascii="Times New Roman" w:hAnsi="Times New Roman"/>
          <w:color w:val="000000"/>
        </w:rPr>
        <w:t xml:space="preserve"> staff hours and (</w:t>
      </w:r>
      <w:r w:rsidR="009774A5" w:rsidRPr="009431E6">
        <w:rPr>
          <w:rFonts w:ascii="Times New Roman" w:hAnsi="Times New Roman"/>
          <w:color w:val="000000"/>
        </w:rPr>
        <w:t>1</w:t>
      </w:r>
      <w:r w:rsidR="00E05417" w:rsidRPr="009431E6">
        <w:rPr>
          <w:rFonts w:ascii="Times New Roman" w:hAnsi="Times New Roman"/>
          <w:color w:val="000000"/>
        </w:rPr>
        <w:t>2</w:t>
      </w:r>
      <w:r w:rsidRPr="009431E6">
        <w:rPr>
          <w:rFonts w:ascii="Times New Roman" w:hAnsi="Times New Roman"/>
          <w:color w:val="000000"/>
        </w:rPr>
        <w:t xml:space="preserve"> tribes) * ($</w:t>
      </w:r>
      <w:r w:rsidR="00E05417" w:rsidRPr="009431E6">
        <w:rPr>
          <w:rFonts w:ascii="Times New Roman" w:hAnsi="Times New Roman"/>
          <w:color w:val="000000"/>
        </w:rPr>
        <w:t>11,000</w:t>
      </w:r>
      <w:r w:rsidRPr="009431E6">
        <w:rPr>
          <w:rFonts w:ascii="Times New Roman" w:hAnsi="Times New Roman"/>
          <w:color w:val="000000"/>
        </w:rPr>
        <w:t>/application) = $</w:t>
      </w:r>
      <w:r w:rsidR="009774A5" w:rsidRPr="009431E6">
        <w:rPr>
          <w:rFonts w:ascii="Times New Roman" w:hAnsi="Times New Roman"/>
          <w:color w:val="000000"/>
        </w:rPr>
        <w:t>13</w:t>
      </w:r>
      <w:r w:rsidR="00E05417" w:rsidRPr="009431E6">
        <w:rPr>
          <w:rFonts w:ascii="Times New Roman" w:hAnsi="Times New Roman"/>
          <w:color w:val="000000"/>
        </w:rPr>
        <w:t>2</w:t>
      </w:r>
      <w:r w:rsidRPr="009431E6">
        <w:rPr>
          <w:rFonts w:ascii="Times New Roman" w:hAnsi="Times New Roman"/>
          <w:color w:val="000000"/>
        </w:rPr>
        <w:t>,</w:t>
      </w:r>
      <w:r w:rsidR="00E05417" w:rsidRPr="009431E6">
        <w:rPr>
          <w:rFonts w:ascii="Times New Roman" w:hAnsi="Times New Roman"/>
          <w:color w:val="000000"/>
        </w:rPr>
        <w:t>000</w:t>
      </w:r>
      <w:r w:rsidRPr="009431E6">
        <w:rPr>
          <w:rFonts w:ascii="Times New Roman" w:hAnsi="Times New Roman"/>
          <w:color w:val="000000"/>
        </w:rPr>
        <w:t xml:space="preserve"> in contractor costs. </w:t>
      </w:r>
      <w:r w:rsidR="009431E6" w:rsidRPr="009431E6">
        <w:rPr>
          <w:rFonts w:ascii="Times New Roman" w:hAnsi="Times New Roman"/>
          <w:color w:val="000000"/>
        </w:rPr>
        <w:t>Cost per application = (270 hours/application) * ($</w:t>
      </w:r>
      <w:r w:rsidR="00755D1F">
        <w:rPr>
          <w:rFonts w:ascii="Times New Roman" w:hAnsi="Times New Roman"/>
          <w:color w:val="000000"/>
        </w:rPr>
        <w:t>42.62</w:t>
      </w:r>
      <w:r w:rsidR="009431E6" w:rsidRPr="009431E6">
        <w:rPr>
          <w:rFonts w:ascii="Times New Roman" w:hAnsi="Times New Roman"/>
          <w:color w:val="000000"/>
        </w:rPr>
        <w:t>/hour) + $11,000 contractor costs = $</w:t>
      </w:r>
      <w:r w:rsidR="00755D1F">
        <w:rPr>
          <w:rFonts w:ascii="Times New Roman" w:hAnsi="Times New Roman"/>
          <w:color w:val="000000"/>
        </w:rPr>
        <w:t>22,507</w:t>
      </w:r>
      <w:r w:rsidR="009431E6" w:rsidRPr="009431E6">
        <w:rPr>
          <w:rFonts w:ascii="Times New Roman" w:hAnsi="Times New Roman"/>
          <w:color w:val="000000"/>
        </w:rPr>
        <w:t>. Total annual cost = (12 Tribes) * ($</w:t>
      </w:r>
      <w:r w:rsidR="00755D1F">
        <w:rPr>
          <w:rFonts w:ascii="Times New Roman" w:hAnsi="Times New Roman"/>
          <w:color w:val="000000"/>
        </w:rPr>
        <w:t>22,507</w:t>
      </w:r>
      <w:r w:rsidR="009431E6" w:rsidRPr="009431E6">
        <w:rPr>
          <w:rFonts w:ascii="Times New Roman" w:hAnsi="Times New Roman"/>
          <w:color w:val="000000"/>
        </w:rPr>
        <w:t>/application) = $</w:t>
      </w:r>
      <w:r w:rsidR="00755D1F">
        <w:rPr>
          <w:rFonts w:ascii="Times New Roman" w:hAnsi="Times New Roman"/>
          <w:color w:val="000000"/>
        </w:rPr>
        <w:t>270,089</w:t>
      </w:r>
      <w:r w:rsidR="009431E6" w:rsidRPr="009431E6">
        <w:rPr>
          <w:rFonts w:ascii="Times New Roman" w:hAnsi="Times New Roman"/>
          <w:color w:val="000000"/>
        </w:rPr>
        <w:t>.</w:t>
      </w:r>
    </w:p>
    <w:p w14:paraId="5BA54015" w14:textId="461985E6" w:rsidR="00E04339" w:rsidRDefault="00E04339" w:rsidP="00E04339">
      <w:pPr>
        <w:widowControl/>
        <w:tabs>
          <w:tab w:val="left" w:pos="0"/>
        </w:tabs>
        <w:rPr>
          <w:rFonts w:ascii="Times New Roman" w:hAnsi="Times New Roman"/>
          <w:color w:val="000000"/>
        </w:rPr>
      </w:pPr>
    </w:p>
    <w:p w14:paraId="1E1EDC8A" w14:textId="4ECDC70B" w:rsidR="007830C5" w:rsidRPr="00423925" w:rsidRDefault="00256DCA" w:rsidP="007830C5">
      <w:pPr>
        <w:widowControl/>
        <w:autoSpaceDE/>
        <w:autoSpaceDN/>
        <w:adjustRightInd/>
        <w:ind w:firstLine="720"/>
        <w:rPr>
          <w:rFonts w:ascii="Calibri" w:hAnsi="Calibri" w:cs="Calibri"/>
          <w:color w:val="000000"/>
          <w:sz w:val="22"/>
          <w:szCs w:val="22"/>
        </w:rPr>
      </w:pPr>
      <w:r>
        <w:rPr>
          <w:rFonts w:ascii="Times New Roman" w:hAnsi="Times New Roman"/>
          <w:color w:val="000000"/>
        </w:rPr>
        <w:t xml:space="preserve">EPA estimates that the annual 303(d) Program implementation burden for a tribe with TAS for 303(d) would be </w:t>
      </w:r>
      <w:r w:rsidR="003B6980">
        <w:rPr>
          <w:rFonts w:ascii="Times New Roman" w:hAnsi="Times New Roman"/>
          <w:color w:val="000000"/>
        </w:rPr>
        <w:t>7,222</w:t>
      </w:r>
      <w:r>
        <w:rPr>
          <w:rFonts w:ascii="Times New Roman" w:hAnsi="Times New Roman"/>
          <w:color w:val="000000"/>
        </w:rPr>
        <w:t xml:space="preserve"> hours. Thus, EPA estimates that the annual post-rule CWA Section 303(d) Program </w:t>
      </w:r>
      <w:r w:rsidRPr="00066DD8">
        <w:rPr>
          <w:rFonts w:ascii="Times New Roman" w:hAnsi="Times New Roman"/>
          <w:color w:val="000000"/>
        </w:rPr>
        <w:t>implementation burden would comprise (12 tribes) * (</w:t>
      </w:r>
      <w:r w:rsidR="003B6980" w:rsidRPr="00066DD8">
        <w:rPr>
          <w:rFonts w:ascii="Times New Roman" w:hAnsi="Times New Roman"/>
          <w:color w:val="000000"/>
        </w:rPr>
        <w:t>7,222</w:t>
      </w:r>
      <w:r w:rsidRPr="00066DD8">
        <w:rPr>
          <w:rFonts w:ascii="Times New Roman" w:hAnsi="Times New Roman"/>
          <w:color w:val="000000"/>
        </w:rPr>
        <w:t xml:space="preserve"> hours) = </w:t>
      </w:r>
      <w:r w:rsidR="003B6980" w:rsidRPr="00066DD8">
        <w:rPr>
          <w:rFonts w:ascii="Times New Roman" w:hAnsi="Times New Roman"/>
          <w:color w:val="000000"/>
        </w:rPr>
        <w:t>86,664</w:t>
      </w:r>
      <w:r w:rsidRPr="00066DD8">
        <w:rPr>
          <w:rFonts w:ascii="Times New Roman" w:hAnsi="Times New Roman"/>
          <w:color w:val="000000"/>
        </w:rPr>
        <w:t xml:space="preserve"> hours.</w:t>
      </w:r>
      <w:r w:rsidR="007830C5" w:rsidRPr="00066DD8">
        <w:rPr>
          <w:rFonts w:ascii="Times New Roman" w:hAnsi="Times New Roman"/>
          <w:color w:val="000000"/>
        </w:rPr>
        <w:t xml:space="preserve"> As described in section 6.2, t</w:t>
      </w:r>
      <w:r w:rsidR="007830C5" w:rsidRPr="00066DD8">
        <w:rPr>
          <w:rFonts w:ascii="Times New Roman" w:hAnsi="Times New Roman"/>
          <w:color w:val="000000" w:themeColor="text1"/>
        </w:rPr>
        <w:t>he estimated</w:t>
      </w:r>
      <w:r w:rsidR="007830C5">
        <w:rPr>
          <w:rFonts w:ascii="Times New Roman" w:hAnsi="Times New Roman"/>
          <w:color w:val="000000" w:themeColor="text1"/>
        </w:rPr>
        <w:t xml:space="preserve"> cost to each respondent for 303(d) </w:t>
      </w:r>
      <w:r w:rsidR="00D2471A">
        <w:rPr>
          <w:rFonts w:ascii="Times New Roman" w:hAnsi="Times New Roman"/>
          <w:color w:val="000000" w:themeColor="text1"/>
        </w:rPr>
        <w:t xml:space="preserve">listing </w:t>
      </w:r>
      <w:r w:rsidR="007830C5">
        <w:rPr>
          <w:rFonts w:ascii="Times New Roman" w:hAnsi="Times New Roman"/>
          <w:color w:val="000000" w:themeColor="text1"/>
        </w:rPr>
        <w:t>and TMDL development is $182,370</w:t>
      </w:r>
      <w:r w:rsidR="007830C5" w:rsidRPr="00D5793E">
        <w:rPr>
          <w:rStyle w:val="FootnoteReference"/>
          <w:rFonts w:ascii="Times New Roman" w:hAnsi="Times New Roman"/>
          <w:color w:val="000000" w:themeColor="text1"/>
          <w:vertAlign w:val="superscript"/>
        </w:rPr>
        <w:footnoteReference w:id="42"/>
      </w:r>
      <w:r w:rsidR="007830C5">
        <w:rPr>
          <w:rFonts w:ascii="Times New Roman" w:hAnsi="Times New Roman"/>
          <w:color w:val="000000" w:themeColor="text1"/>
        </w:rPr>
        <w:t xml:space="preserve"> and $143</w:t>
      </w:r>
      <w:r w:rsidR="007830C5" w:rsidRPr="001E79B3">
        <w:rPr>
          <w:rFonts w:ascii="Times New Roman" w:hAnsi="Times New Roman"/>
          <w:color w:val="000000" w:themeColor="text1"/>
        </w:rPr>
        <w:t>,895</w:t>
      </w:r>
      <w:r w:rsidR="007830C5" w:rsidRPr="001E79B3">
        <w:rPr>
          <w:rStyle w:val="FootnoteReference"/>
          <w:rFonts w:ascii="Times New Roman" w:hAnsi="Times New Roman"/>
          <w:color w:val="000000" w:themeColor="text1"/>
          <w:vertAlign w:val="superscript"/>
        </w:rPr>
        <w:footnoteReference w:id="43"/>
      </w:r>
      <w:r w:rsidR="007830C5" w:rsidRPr="001E79B3">
        <w:rPr>
          <w:rFonts w:ascii="Times New Roman" w:hAnsi="Times New Roman"/>
          <w:color w:val="000000" w:themeColor="text1"/>
        </w:rPr>
        <w:t>, respectively</w:t>
      </w:r>
      <w:r w:rsidR="007830C5">
        <w:rPr>
          <w:rFonts w:ascii="Times New Roman" w:hAnsi="Times New Roman"/>
          <w:color w:val="000000" w:themeColor="text1"/>
        </w:rPr>
        <w:t xml:space="preserve">. </w:t>
      </w:r>
      <w:r w:rsidR="007830C5">
        <w:rPr>
          <w:rFonts w:ascii="Times New Roman" w:hAnsi="Times New Roman"/>
          <w:color w:val="000000"/>
        </w:rPr>
        <w:t>T</w:t>
      </w:r>
      <w:r w:rsidR="007830C5">
        <w:rPr>
          <w:rFonts w:ascii="Times New Roman" w:hAnsi="Times New Roman"/>
          <w:color w:val="000000" w:themeColor="text1"/>
        </w:rPr>
        <w:t xml:space="preserve">he total </w:t>
      </w:r>
      <w:r w:rsidR="007830C5">
        <w:rPr>
          <w:rFonts w:ascii="Times New Roman" w:hAnsi="Times New Roman"/>
          <w:color w:val="000000"/>
        </w:rPr>
        <w:t xml:space="preserve">annual cost </w:t>
      </w:r>
      <w:r w:rsidR="007830C5">
        <w:rPr>
          <w:rFonts w:ascii="Times New Roman" w:hAnsi="Times New Roman"/>
          <w:color w:val="000000"/>
        </w:rPr>
        <w:lastRenderedPageBreak/>
        <w:t xml:space="preserve">for 12 authorized tribe respondents with 303(d) responsibilities is estimated at (12 tribes) * ($182,370) = $2,188,440. Total annual cost for TMDL development is estimated at (12 tribes) * ($143,895) = </w:t>
      </w:r>
      <w:r w:rsidR="007830C5" w:rsidRPr="00423925">
        <w:rPr>
          <w:rFonts w:ascii="Times New Roman" w:hAnsi="Times New Roman"/>
          <w:color w:val="000000"/>
        </w:rPr>
        <w:t>$</w:t>
      </w:r>
      <w:r w:rsidR="007830C5">
        <w:rPr>
          <w:rFonts w:ascii="Times New Roman" w:hAnsi="Times New Roman"/>
          <w:color w:val="000000"/>
        </w:rPr>
        <w:t>1,726,740</w:t>
      </w:r>
      <w:r w:rsidR="007830C5" w:rsidRPr="00423925">
        <w:rPr>
          <w:rFonts w:ascii="Times New Roman" w:hAnsi="Times New Roman"/>
          <w:color w:val="000000"/>
        </w:rPr>
        <w:t xml:space="preserve">. The total annual </w:t>
      </w:r>
      <w:r w:rsidR="007830C5">
        <w:rPr>
          <w:rFonts w:ascii="Times New Roman" w:hAnsi="Times New Roman"/>
          <w:color w:val="000000"/>
        </w:rPr>
        <w:t xml:space="preserve">implementation </w:t>
      </w:r>
      <w:r w:rsidR="007830C5" w:rsidRPr="00423925">
        <w:rPr>
          <w:rFonts w:ascii="Times New Roman" w:hAnsi="Times New Roman"/>
          <w:color w:val="000000"/>
        </w:rPr>
        <w:t>cost for all respondents is estimated at ($2,188,440 + $</w:t>
      </w:r>
      <w:r w:rsidR="007830C5">
        <w:rPr>
          <w:rFonts w:ascii="Times New Roman" w:hAnsi="Times New Roman"/>
          <w:color w:val="000000"/>
        </w:rPr>
        <w:t xml:space="preserve">1,726,740 </w:t>
      </w:r>
      <w:r w:rsidR="007830C5" w:rsidRPr="00423925">
        <w:rPr>
          <w:rFonts w:ascii="Times New Roman" w:hAnsi="Times New Roman"/>
          <w:color w:val="000000"/>
        </w:rPr>
        <w:t>=) $</w:t>
      </w:r>
      <w:r w:rsidR="007830C5">
        <w:rPr>
          <w:rFonts w:ascii="Times New Roman" w:hAnsi="Times New Roman"/>
          <w:color w:val="000000"/>
        </w:rPr>
        <w:t>3,915,180</w:t>
      </w:r>
      <w:r w:rsidR="007830C5" w:rsidRPr="00423925">
        <w:rPr>
          <w:rFonts w:ascii="Times New Roman" w:hAnsi="Times New Roman"/>
          <w:color w:val="000000"/>
        </w:rPr>
        <w:t>.</w:t>
      </w:r>
    </w:p>
    <w:p w14:paraId="771186C7" w14:textId="32450D60" w:rsidR="00256DCA" w:rsidRDefault="00256DCA" w:rsidP="00E04339">
      <w:pPr>
        <w:widowControl/>
        <w:tabs>
          <w:tab w:val="left" w:pos="0"/>
        </w:tabs>
        <w:rPr>
          <w:rFonts w:ascii="Times New Roman" w:hAnsi="Times New Roman"/>
          <w:color w:val="000000"/>
        </w:rPr>
      </w:pPr>
    </w:p>
    <w:p w14:paraId="30ED2415" w14:textId="798093E6" w:rsidR="00774D90" w:rsidRPr="00E04339" w:rsidRDefault="00774D90" w:rsidP="007B2765">
      <w:pPr>
        <w:widowControl/>
        <w:autoSpaceDE/>
        <w:autoSpaceDN/>
        <w:adjustRightInd/>
        <w:ind w:firstLine="720"/>
        <w:rPr>
          <w:rFonts w:ascii="Times New Roman" w:hAnsi="Times New Roman"/>
          <w:b/>
          <w:color w:val="000000"/>
        </w:rPr>
      </w:pPr>
      <w:r>
        <w:rPr>
          <w:rFonts w:ascii="Times New Roman" w:hAnsi="Times New Roman"/>
          <w:color w:val="000000"/>
        </w:rPr>
        <w:t>In summary</w:t>
      </w:r>
      <w:r w:rsidR="003B6980">
        <w:rPr>
          <w:rFonts w:ascii="Times New Roman" w:hAnsi="Times New Roman"/>
          <w:color w:val="000000"/>
        </w:rPr>
        <w:t xml:space="preserve">, as described in </w:t>
      </w:r>
      <w:r w:rsidR="003B6980" w:rsidRPr="00066DD8">
        <w:rPr>
          <w:rFonts w:ascii="Times New Roman" w:hAnsi="Times New Roman"/>
          <w:color w:val="000000"/>
        </w:rPr>
        <w:t>section 6.1,</w:t>
      </w:r>
      <w:r w:rsidRPr="00066DD8">
        <w:rPr>
          <w:rFonts w:ascii="Times New Roman" w:hAnsi="Times New Roman"/>
          <w:color w:val="000000"/>
        </w:rPr>
        <w:t xml:space="preserve"> EPA estimates that the annual post-rule TAS for 303(d) application burden and 303(d) Program implementation burden for a tribe with TAS for 303(d) would be (270 + </w:t>
      </w:r>
      <w:r w:rsidR="003B6980" w:rsidRPr="00066DD8">
        <w:rPr>
          <w:rFonts w:ascii="Times New Roman" w:hAnsi="Times New Roman"/>
          <w:color w:val="000000"/>
        </w:rPr>
        <w:t>7,222</w:t>
      </w:r>
      <w:r w:rsidRPr="00066DD8">
        <w:rPr>
          <w:rFonts w:ascii="Times New Roman" w:hAnsi="Times New Roman"/>
          <w:color w:val="000000"/>
        </w:rPr>
        <w:t xml:space="preserve"> =) </w:t>
      </w:r>
      <w:r w:rsidR="003B6980" w:rsidRPr="00066DD8">
        <w:rPr>
          <w:rFonts w:ascii="Times New Roman" w:hAnsi="Times New Roman"/>
          <w:color w:val="000000"/>
        </w:rPr>
        <w:t>7,492</w:t>
      </w:r>
      <w:r w:rsidR="007830C5" w:rsidRPr="00066DD8">
        <w:rPr>
          <w:rFonts w:ascii="Times New Roman" w:hAnsi="Times New Roman"/>
          <w:color w:val="000000"/>
        </w:rPr>
        <w:t xml:space="preserve"> hours. </w:t>
      </w:r>
      <w:r w:rsidRPr="00066DD8">
        <w:rPr>
          <w:rFonts w:ascii="Times New Roman" w:hAnsi="Times New Roman"/>
          <w:color w:val="000000"/>
        </w:rPr>
        <w:t>EPA estimates that the annual post-rule TAS for 303(d) application burden and 303(d) Program implementation burden would comprise (12 tribes) * (</w:t>
      </w:r>
      <w:r w:rsidR="003B6980" w:rsidRPr="00066DD8">
        <w:rPr>
          <w:rFonts w:ascii="Times New Roman" w:hAnsi="Times New Roman"/>
          <w:color w:val="000000"/>
        </w:rPr>
        <w:t>7,492</w:t>
      </w:r>
      <w:r w:rsidRPr="00066DD8">
        <w:rPr>
          <w:rFonts w:ascii="Times New Roman" w:hAnsi="Times New Roman"/>
          <w:color w:val="000000"/>
        </w:rPr>
        <w:t xml:space="preserve"> hours)</w:t>
      </w:r>
      <w:r w:rsidR="00AA51DB" w:rsidRPr="00066DD8">
        <w:rPr>
          <w:rFonts w:ascii="Times New Roman" w:hAnsi="Times New Roman"/>
          <w:color w:val="000000"/>
        </w:rPr>
        <w:t xml:space="preserve"> = </w:t>
      </w:r>
      <w:r w:rsidR="003B6980" w:rsidRPr="00066DD8">
        <w:rPr>
          <w:rFonts w:ascii="Times New Roman" w:hAnsi="Times New Roman"/>
          <w:color w:val="000000"/>
        </w:rPr>
        <w:t>89,904</w:t>
      </w:r>
      <w:r w:rsidR="00AA51DB" w:rsidRPr="00066DD8">
        <w:rPr>
          <w:rFonts w:ascii="Times New Roman" w:hAnsi="Times New Roman"/>
          <w:color w:val="000000"/>
        </w:rPr>
        <w:t xml:space="preserve"> hours. </w:t>
      </w:r>
      <w:r w:rsidR="007830C5" w:rsidRPr="00066DD8">
        <w:rPr>
          <w:rFonts w:ascii="Times New Roman" w:hAnsi="Times New Roman"/>
          <w:color w:val="000000"/>
        </w:rPr>
        <w:t xml:space="preserve"> As described in section 6.2, total respondent cost for application for TAS for 303(d) and implementation of the 303(d) Program</w:t>
      </w:r>
      <w:r w:rsidR="007830C5" w:rsidRPr="00E042DE">
        <w:rPr>
          <w:rFonts w:ascii="Times New Roman" w:hAnsi="Times New Roman"/>
          <w:color w:val="000000"/>
        </w:rPr>
        <w:t xml:space="preserve"> for all respondents is estimated to be </w:t>
      </w:r>
      <w:r w:rsidR="00B26B76">
        <w:rPr>
          <w:rFonts w:ascii="Times New Roman" w:hAnsi="Times New Roman"/>
          <w:color w:val="000000"/>
        </w:rPr>
        <w:t>$</w:t>
      </w:r>
      <w:r w:rsidR="00755D1F">
        <w:rPr>
          <w:rFonts w:ascii="Times New Roman" w:hAnsi="Times New Roman"/>
          <w:color w:val="000000"/>
        </w:rPr>
        <w:t>4,185,269</w:t>
      </w:r>
      <w:r w:rsidR="00B26B76">
        <w:rPr>
          <w:rFonts w:ascii="Times New Roman" w:hAnsi="Times New Roman"/>
          <w:color w:val="000000"/>
        </w:rPr>
        <w:t xml:space="preserve"> (</w:t>
      </w:r>
      <w:r w:rsidR="00B26B76" w:rsidRPr="00B26B76">
        <w:rPr>
          <w:rFonts w:ascii="Times New Roman" w:hAnsi="Times New Roman"/>
          <w:i/>
          <w:color w:val="000000"/>
        </w:rPr>
        <w:t>i.e.</w:t>
      </w:r>
      <w:r w:rsidR="00B26B76">
        <w:rPr>
          <w:rFonts w:ascii="Times New Roman" w:hAnsi="Times New Roman"/>
          <w:color w:val="000000"/>
        </w:rPr>
        <w:t xml:space="preserve">, </w:t>
      </w:r>
      <w:r w:rsidR="007830C5" w:rsidRPr="00E042DE">
        <w:rPr>
          <w:rFonts w:ascii="Times New Roman" w:hAnsi="Times New Roman"/>
          <w:color w:val="000000"/>
        </w:rPr>
        <w:t>$</w:t>
      </w:r>
      <w:r w:rsidR="00755D1F">
        <w:rPr>
          <w:rFonts w:ascii="Times New Roman" w:hAnsi="Times New Roman"/>
          <w:color w:val="000000"/>
        </w:rPr>
        <w:t>270,089</w:t>
      </w:r>
      <w:r w:rsidR="00D30A18">
        <w:rPr>
          <w:rFonts w:ascii="Times New Roman" w:hAnsi="Times New Roman"/>
          <w:color w:val="000000"/>
        </w:rPr>
        <w:t xml:space="preserve"> total annual cost for 12 tribes applying for TAS</w:t>
      </w:r>
      <w:r w:rsidR="007830C5" w:rsidRPr="00E042DE">
        <w:rPr>
          <w:rFonts w:ascii="Times New Roman" w:hAnsi="Times New Roman"/>
          <w:color w:val="000000"/>
        </w:rPr>
        <w:t xml:space="preserve"> + $</w:t>
      </w:r>
      <w:r w:rsidR="007830C5">
        <w:rPr>
          <w:rFonts w:ascii="Times New Roman" w:hAnsi="Times New Roman"/>
          <w:color w:val="000000"/>
        </w:rPr>
        <w:t>3</w:t>
      </w:r>
      <w:r w:rsidR="007830C5" w:rsidRPr="00E042DE">
        <w:rPr>
          <w:rFonts w:ascii="Times New Roman" w:hAnsi="Times New Roman"/>
          <w:color w:val="000000"/>
        </w:rPr>
        <w:t>,</w:t>
      </w:r>
      <w:r w:rsidR="007830C5">
        <w:rPr>
          <w:rFonts w:ascii="Times New Roman" w:hAnsi="Times New Roman"/>
          <w:color w:val="000000"/>
        </w:rPr>
        <w:t>915</w:t>
      </w:r>
      <w:r w:rsidR="007830C5" w:rsidRPr="00E042DE">
        <w:rPr>
          <w:rFonts w:ascii="Times New Roman" w:hAnsi="Times New Roman"/>
          <w:color w:val="000000"/>
        </w:rPr>
        <w:t>,18</w:t>
      </w:r>
      <w:r w:rsidR="007830C5">
        <w:rPr>
          <w:rFonts w:ascii="Times New Roman" w:hAnsi="Times New Roman"/>
          <w:color w:val="000000"/>
        </w:rPr>
        <w:t xml:space="preserve">0 </w:t>
      </w:r>
      <w:r w:rsidR="00D30A18">
        <w:rPr>
          <w:rFonts w:ascii="Times New Roman" w:hAnsi="Times New Roman"/>
          <w:color w:val="000000"/>
        </w:rPr>
        <w:t xml:space="preserve">total annual implementation cost for </w:t>
      </w:r>
      <w:r w:rsidR="00B26B76">
        <w:rPr>
          <w:rFonts w:ascii="Times New Roman" w:hAnsi="Times New Roman"/>
          <w:color w:val="000000"/>
        </w:rPr>
        <w:t>all respondents</w:t>
      </w:r>
      <w:r w:rsidR="00D30A18">
        <w:rPr>
          <w:rFonts w:ascii="Times New Roman" w:hAnsi="Times New Roman"/>
          <w:color w:val="000000"/>
        </w:rPr>
        <w:t>)</w:t>
      </w:r>
      <w:r w:rsidR="007830C5" w:rsidRPr="00E042DE">
        <w:rPr>
          <w:rFonts w:ascii="Times New Roman" w:hAnsi="Times New Roman"/>
          <w:color w:val="000000"/>
        </w:rPr>
        <w:t>.</w:t>
      </w:r>
    </w:p>
    <w:sectPr w:rsidR="00774D90" w:rsidRPr="00E04339" w:rsidSect="009E1D15">
      <w:pgSz w:w="12240" w:h="15840"/>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49918" w14:textId="77777777" w:rsidR="008947AB" w:rsidRDefault="008947AB">
      <w:r>
        <w:separator/>
      </w:r>
    </w:p>
  </w:endnote>
  <w:endnote w:type="continuationSeparator" w:id="0">
    <w:p w14:paraId="0E2662E2" w14:textId="77777777" w:rsidR="008947AB" w:rsidRDefault="0089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FCCM E+ Helvetica">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6053D" w14:textId="22B62287" w:rsidR="000827FE" w:rsidRPr="00DE2396" w:rsidRDefault="000827FE">
    <w:pPr>
      <w:pStyle w:val="Footer"/>
      <w:rPr>
        <w:rFonts w:ascii="Times New Roman" w:hAnsi="Times New Roman"/>
      </w:rPr>
    </w:pPr>
    <w:r w:rsidRPr="00DE2396">
      <w:rPr>
        <w:rFonts w:ascii="Times New Roman" w:hAnsi="Times New Roman"/>
      </w:rPr>
      <w:tab/>
    </w:r>
    <w:r w:rsidRPr="00DE2396">
      <w:rPr>
        <w:rFonts w:ascii="Times New Roman" w:hAnsi="Times New Roman"/>
      </w:rPr>
      <w:fldChar w:fldCharType="begin"/>
    </w:r>
    <w:r w:rsidRPr="00DE2396">
      <w:rPr>
        <w:rFonts w:ascii="Times New Roman" w:hAnsi="Times New Roman"/>
      </w:rPr>
      <w:instrText xml:space="preserve"> PAGE   \* MERGEFORMAT </w:instrText>
    </w:r>
    <w:r w:rsidRPr="00DE2396">
      <w:rPr>
        <w:rFonts w:ascii="Times New Roman" w:hAnsi="Times New Roman"/>
      </w:rPr>
      <w:fldChar w:fldCharType="separate"/>
    </w:r>
    <w:r w:rsidR="009D15CB">
      <w:rPr>
        <w:rFonts w:ascii="Times New Roman" w:hAnsi="Times New Roman"/>
        <w:noProof/>
      </w:rPr>
      <w:t>2</w:t>
    </w:r>
    <w:r w:rsidRPr="00DE2396">
      <w:rPr>
        <w:rFonts w:ascii="Times New Roman" w:hAnsi="Times New Roman"/>
      </w:rPr>
      <w:fldChar w:fldCharType="end"/>
    </w:r>
    <w:r w:rsidRPr="00DE2396">
      <w:rPr>
        <w:rFonts w:ascii="Times New Roman" w:hAnsi="Times New Roman"/>
      </w:rPr>
      <w:t xml:space="preserve"> of </w:t>
    </w:r>
    <w:r w:rsidRPr="00DE2396">
      <w:rPr>
        <w:rFonts w:ascii="Times New Roman" w:hAnsi="Times New Roman"/>
      </w:rPr>
      <w:fldChar w:fldCharType="begin"/>
    </w:r>
    <w:r w:rsidRPr="00DE2396">
      <w:rPr>
        <w:rFonts w:ascii="Times New Roman" w:hAnsi="Times New Roman"/>
      </w:rPr>
      <w:instrText xml:space="preserve"> NUMPAGES   \* MERGEFORMAT </w:instrText>
    </w:r>
    <w:r w:rsidRPr="00DE2396">
      <w:rPr>
        <w:rFonts w:ascii="Times New Roman" w:hAnsi="Times New Roman"/>
      </w:rPr>
      <w:fldChar w:fldCharType="separate"/>
    </w:r>
    <w:r w:rsidR="009D15CB">
      <w:rPr>
        <w:rFonts w:ascii="Times New Roman" w:hAnsi="Times New Roman"/>
        <w:noProof/>
      </w:rPr>
      <w:t>24</w:t>
    </w:r>
    <w:r w:rsidRPr="00DE2396">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893B0" w14:textId="77777777" w:rsidR="008947AB" w:rsidRDefault="008947AB">
      <w:r>
        <w:separator/>
      </w:r>
    </w:p>
  </w:footnote>
  <w:footnote w:type="continuationSeparator" w:id="0">
    <w:p w14:paraId="5C36AD25" w14:textId="77777777" w:rsidR="008947AB" w:rsidRDefault="008947AB">
      <w:r>
        <w:continuationSeparator/>
      </w:r>
    </w:p>
  </w:footnote>
  <w:footnote w:id="1">
    <w:p w14:paraId="6E05EDC4" w14:textId="6E1B8901" w:rsidR="000827FE" w:rsidRDefault="000827FE" w:rsidP="009336A4">
      <w:pPr>
        <w:widowControl/>
      </w:pPr>
      <w:r w:rsidRPr="00EC10D1">
        <w:rPr>
          <w:rStyle w:val="FootnoteReference"/>
          <w:rFonts w:ascii="Times New Roman" w:hAnsi="Times New Roman"/>
          <w:sz w:val="20"/>
          <w:szCs w:val="20"/>
          <w:vertAlign w:val="superscript"/>
        </w:rPr>
        <w:footnoteRef/>
      </w:r>
      <w:r w:rsidRPr="00EC10D1">
        <w:rPr>
          <w:rFonts w:ascii="Times New Roman" w:hAnsi="Times New Roman"/>
          <w:sz w:val="20"/>
          <w:szCs w:val="20"/>
          <w:vertAlign w:val="superscript"/>
        </w:rPr>
        <w:t xml:space="preserve"> </w:t>
      </w:r>
      <w:r w:rsidRPr="00A5664F">
        <w:rPr>
          <w:rFonts w:ascii="Times New Roman" w:hAnsi="Times New Roman"/>
          <w:bCs/>
          <w:sz w:val="20"/>
          <w:szCs w:val="20"/>
        </w:rPr>
        <w:t xml:space="preserve">EPA ICR No. 1560.10 is located at </w:t>
      </w:r>
      <w:hyperlink r:id="rId1" w:history="1">
        <w:r w:rsidRPr="00D97D85">
          <w:rPr>
            <w:rStyle w:val="Hyperlink"/>
            <w:rFonts w:ascii="Times New Roman" w:hAnsi="Times New Roman"/>
            <w:bCs/>
            <w:sz w:val="20"/>
            <w:szCs w:val="20"/>
          </w:rPr>
          <w:t>http://www.reginfo.gov/public/do/PRAViewICR?ref_nbr=201112-2040-007</w:t>
        </w:r>
      </w:hyperlink>
      <w:r>
        <w:rPr>
          <w:rFonts w:ascii="Times New Roman" w:hAnsi="Times New Roman"/>
          <w:bCs/>
          <w:sz w:val="20"/>
          <w:szCs w:val="20"/>
        </w:rPr>
        <w:t xml:space="preserve">. A draft renewal ICR number 1560.11 is available </w:t>
      </w:r>
      <w:r w:rsidRPr="00452C31">
        <w:rPr>
          <w:rFonts w:ascii="Times New Roman" w:hAnsi="Times New Roman"/>
          <w:bCs/>
          <w:sz w:val="20"/>
          <w:szCs w:val="20"/>
        </w:rPr>
        <w:t xml:space="preserve">at </w:t>
      </w:r>
      <w:hyperlink r:id="rId2" w:history="1">
        <w:r w:rsidRPr="00452C31">
          <w:rPr>
            <w:rStyle w:val="Hyperlink"/>
            <w:rFonts w:ascii="Times New Roman" w:hAnsi="Times New Roman"/>
            <w:sz w:val="20"/>
            <w:szCs w:val="20"/>
          </w:rPr>
          <w:t>http://www.gpo.gov/fdsys/pkg/FR-2015-07-07/pdf/2015-16638.pdf</w:t>
        </w:r>
      </w:hyperlink>
      <w:r>
        <w:rPr>
          <w:rFonts w:ascii="Times New Roman" w:hAnsi="Times New Roman"/>
          <w:color w:val="1F497D"/>
          <w:sz w:val="20"/>
          <w:szCs w:val="20"/>
        </w:rPr>
        <w:t>.</w:t>
      </w:r>
    </w:p>
  </w:footnote>
  <w:footnote w:id="2">
    <w:p w14:paraId="0A9BB359" w14:textId="3ADEB229" w:rsidR="000827FE" w:rsidRPr="00452C31" w:rsidRDefault="000827FE" w:rsidP="00A5664F">
      <w:pPr>
        <w:widowControl/>
        <w:rPr>
          <w:rFonts w:ascii="Times New Roman" w:hAnsi="Times New Roman"/>
          <w:bCs/>
          <w:sz w:val="20"/>
          <w:szCs w:val="20"/>
        </w:rPr>
      </w:pPr>
      <w:r w:rsidRPr="00261D0F">
        <w:rPr>
          <w:rStyle w:val="FootnoteReference"/>
          <w:rFonts w:ascii="Times New Roman" w:hAnsi="Times New Roman"/>
          <w:sz w:val="20"/>
          <w:szCs w:val="20"/>
          <w:vertAlign w:val="superscript"/>
        </w:rPr>
        <w:footnoteRef/>
      </w:r>
      <w:r w:rsidRPr="00261D0F">
        <w:rPr>
          <w:rFonts w:ascii="Times New Roman" w:hAnsi="Times New Roman"/>
          <w:sz w:val="20"/>
          <w:szCs w:val="20"/>
          <w:vertAlign w:val="superscript"/>
        </w:rPr>
        <w:t xml:space="preserve"> </w:t>
      </w:r>
      <w:r w:rsidRPr="00A5664F">
        <w:rPr>
          <w:rFonts w:ascii="Times New Roman" w:hAnsi="Times New Roman"/>
          <w:bCs/>
          <w:sz w:val="20"/>
          <w:szCs w:val="20"/>
        </w:rPr>
        <w:t xml:space="preserve">EPA ICR No. 1560.10 is located at </w:t>
      </w:r>
      <w:hyperlink r:id="rId3" w:history="1">
        <w:r w:rsidRPr="00D97D85">
          <w:rPr>
            <w:rStyle w:val="Hyperlink"/>
            <w:rFonts w:ascii="Times New Roman" w:hAnsi="Times New Roman"/>
            <w:bCs/>
            <w:sz w:val="20"/>
            <w:szCs w:val="20"/>
          </w:rPr>
          <w:t>http://www.reginfo.gov/public/do/PRAViewICR?ref_nbr=201112-2040-007</w:t>
        </w:r>
      </w:hyperlink>
      <w:r>
        <w:rPr>
          <w:rFonts w:ascii="Times New Roman" w:hAnsi="Times New Roman"/>
          <w:bCs/>
          <w:sz w:val="20"/>
          <w:szCs w:val="20"/>
        </w:rPr>
        <w:t xml:space="preserve">.  </w:t>
      </w:r>
    </w:p>
    <w:p w14:paraId="7DB84D98" w14:textId="7EC0F1BC" w:rsidR="000827FE" w:rsidRPr="00452C31" w:rsidRDefault="000827FE">
      <w:pPr>
        <w:pStyle w:val="FootnoteText"/>
        <w:rPr>
          <w:rFonts w:ascii="Times New Roman" w:hAnsi="Times New Roman"/>
        </w:rPr>
      </w:pPr>
    </w:p>
  </w:footnote>
  <w:footnote w:id="3">
    <w:p w14:paraId="08EE7600" w14:textId="77777777" w:rsidR="000827FE" w:rsidRPr="00452C31" w:rsidRDefault="000827FE" w:rsidP="009A00C5">
      <w:pPr>
        <w:widowControl/>
        <w:rPr>
          <w:rFonts w:ascii="Times New Roman" w:hAnsi="Times New Roman"/>
          <w:bCs/>
          <w:sz w:val="20"/>
          <w:szCs w:val="20"/>
        </w:rPr>
      </w:pPr>
      <w:r w:rsidRPr="00DB6AB0">
        <w:rPr>
          <w:rStyle w:val="FootnoteReference"/>
          <w:rFonts w:ascii="Times New Roman" w:hAnsi="Times New Roman"/>
          <w:sz w:val="20"/>
          <w:szCs w:val="20"/>
          <w:vertAlign w:val="superscript"/>
        </w:rPr>
        <w:footnoteRef/>
      </w:r>
      <w:r w:rsidRPr="00A5664F">
        <w:rPr>
          <w:rFonts w:ascii="Times New Roman" w:hAnsi="Times New Roman"/>
          <w:sz w:val="20"/>
          <w:szCs w:val="20"/>
        </w:rPr>
        <w:t xml:space="preserve"> </w:t>
      </w:r>
      <w:r w:rsidRPr="00A5664F">
        <w:rPr>
          <w:rFonts w:ascii="Times New Roman" w:hAnsi="Times New Roman"/>
          <w:bCs/>
          <w:sz w:val="20"/>
          <w:szCs w:val="20"/>
        </w:rPr>
        <w:t xml:space="preserve">EPA ICR No. 1560.10 is located at </w:t>
      </w:r>
      <w:hyperlink r:id="rId4" w:history="1">
        <w:r w:rsidRPr="00D97D85">
          <w:rPr>
            <w:rStyle w:val="Hyperlink"/>
            <w:rFonts w:ascii="Times New Roman" w:hAnsi="Times New Roman"/>
            <w:bCs/>
            <w:sz w:val="20"/>
            <w:szCs w:val="20"/>
          </w:rPr>
          <w:t>http://www.reginfo.gov/public/do/PRAViewICR?ref_nbr=201112-2040-007</w:t>
        </w:r>
      </w:hyperlink>
      <w:r>
        <w:rPr>
          <w:rFonts w:ascii="Times New Roman" w:hAnsi="Times New Roman"/>
          <w:bCs/>
          <w:sz w:val="20"/>
          <w:szCs w:val="20"/>
        </w:rPr>
        <w:t xml:space="preserve">.  </w:t>
      </w:r>
    </w:p>
    <w:p w14:paraId="3F318962" w14:textId="77777777" w:rsidR="000827FE" w:rsidRPr="00452C31" w:rsidRDefault="000827FE" w:rsidP="009A00C5">
      <w:pPr>
        <w:pStyle w:val="FootnoteText"/>
        <w:rPr>
          <w:rFonts w:ascii="Times New Roman" w:hAnsi="Times New Roman"/>
        </w:rPr>
      </w:pPr>
    </w:p>
  </w:footnote>
  <w:footnote w:id="4">
    <w:p w14:paraId="6856CFB9" w14:textId="5EBECC5D" w:rsidR="000827FE" w:rsidRPr="003F18C0" w:rsidRDefault="000827FE" w:rsidP="00261D0F">
      <w:pPr>
        <w:pStyle w:val="FootnoteText"/>
        <w:rPr>
          <w:rFonts w:ascii="Times New Roman" w:hAnsi="Times New Roman"/>
          <w:color w:val="000000" w:themeColor="text1"/>
        </w:rPr>
      </w:pPr>
      <w:r w:rsidRPr="003F18C0">
        <w:rPr>
          <w:rStyle w:val="FootnoteReference"/>
          <w:rFonts w:ascii="Times New Roman" w:hAnsi="Times New Roman"/>
          <w:color w:val="000000" w:themeColor="text1"/>
          <w:vertAlign w:val="superscript"/>
        </w:rPr>
        <w:footnoteRef/>
      </w:r>
      <w:r w:rsidRPr="003F18C0">
        <w:rPr>
          <w:rFonts w:ascii="Times New Roman" w:hAnsi="Times New Roman"/>
          <w:color w:val="000000" w:themeColor="text1"/>
        </w:rPr>
        <w:t xml:space="preserve"> See </w:t>
      </w:r>
      <w:hyperlink r:id="rId5" w:history="1">
        <w:r w:rsidRPr="00CA12B1">
          <w:rPr>
            <w:rStyle w:val="Hyperlink"/>
            <w:rFonts w:ascii="Times New Roman" w:hAnsi="Times New Roman"/>
            <w:i/>
            <w:color w:val="000000" w:themeColor="text1"/>
            <w:u w:val="none"/>
          </w:rPr>
          <w:t>Final Guidance on Awards of Grants to Indian Tribes under Section 106 of</w:t>
        </w:r>
      </w:hyperlink>
      <w:r w:rsidRPr="00CA12B1">
        <w:rPr>
          <w:rFonts w:ascii="Times New Roman" w:hAnsi="Times New Roman"/>
          <w:i/>
          <w:color w:val="000000" w:themeColor="text1"/>
        </w:rPr>
        <w:t xml:space="preserve"> </w:t>
      </w:r>
      <w:hyperlink r:id="rId6" w:history="1">
        <w:r w:rsidRPr="00CA12B1">
          <w:rPr>
            <w:rStyle w:val="Hyperlink"/>
            <w:rFonts w:ascii="Times New Roman" w:hAnsi="Times New Roman"/>
            <w:i/>
            <w:color w:val="000000" w:themeColor="text1"/>
            <w:u w:val="none"/>
          </w:rPr>
          <w:t>the Clean Water Act</w:t>
        </w:r>
      </w:hyperlink>
      <w:r w:rsidRPr="003F18C0">
        <w:rPr>
          <w:rFonts w:ascii="Times New Roman" w:hAnsi="Times New Roman"/>
          <w:i/>
          <w:color w:val="000000" w:themeColor="text1"/>
        </w:rPr>
        <w:t xml:space="preserve"> </w:t>
      </w:r>
      <w:r w:rsidRPr="003F18C0">
        <w:rPr>
          <w:rFonts w:ascii="Times New Roman" w:hAnsi="Times New Roman"/>
          <w:color w:val="000000" w:themeColor="text1"/>
        </w:rPr>
        <w:t>(</w:t>
      </w:r>
      <w:hyperlink r:id="rId7" w:history="1">
        <w:r w:rsidRPr="003F18C0">
          <w:rPr>
            <w:rStyle w:val="Hyperlink"/>
            <w:rFonts w:ascii="Times New Roman" w:hAnsi="Times New Roman"/>
            <w:color w:val="000000" w:themeColor="text1"/>
          </w:rPr>
          <w:t>http://water.epa.gov/grants_funding/cwsrf/upload/2006_10_20_cwfinance_final-tribal-guidance.pdf</w:t>
        </w:r>
      </w:hyperlink>
      <w:r w:rsidRPr="003F18C0">
        <w:rPr>
          <w:rFonts w:ascii="Times New Roman" w:hAnsi="Times New Roman"/>
          <w:color w:val="000000" w:themeColor="text1"/>
        </w:rPr>
        <w:t>) at page 8-1.</w:t>
      </w:r>
    </w:p>
  </w:footnote>
  <w:footnote w:id="5">
    <w:p w14:paraId="656BDAB9" w14:textId="77DF537F" w:rsidR="000827FE" w:rsidRPr="003F18C0" w:rsidRDefault="000827FE" w:rsidP="00261D0F">
      <w:pPr>
        <w:pStyle w:val="FootnoteText"/>
        <w:rPr>
          <w:rFonts w:ascii="Times New Roman" w:hAnsi="Times New Roman"/>
        </w:rPr>
      </w:pPr>
      <w:r w:rsidRPr="003F18C0">
        <w:rPr>
          <w:rStyle w:val="FootnoteReference"/>
          <w:rFonts w:ascii="Times New Roman" w:hAnsi="Times New Roman"/>
          <w:vertAlign w:val="superscript"/>
        </w:rPr>
        <w:footnoteRef/>
      </w:r>
      <w:r w:rsidRPr="003F18C0">
        <w:rPr>
          <w:rFonts w:ascii="Times New Roman" w:hAnsi="Times New Roman"/>
        </w:rPr>
        <w:t xml:space="preserve"> See “Water Quality Assessment and Total Maximum Daily Loads Information,” available at </w:t>
      </w:r>
      <w:hyperlink r:id="rId8" w:history="1">
        <w:r w:rsidRPr="009428FC">
          <w:rPr>
            <w:rStyle w:val="Hyperlink"/>
            <w:rFonts w:ascii="Times New Roman" w:hAnsi="Times New Roman"/>
          </w:rPr>
          <w:t>http://www.epa.gov/waters/ir/</w:t>
        </w:r>
      </w:hyperlink>
      <w:r w:rsidRPr="003F18C0">
        <w:rPr>
          <w:rFonts w:ascii="Times New Roman" w:hAnsi="Times New Roman"/>
        </w:rPr>
        <w:t>.</w:t>
      </w:r>
    </w:p>
  </w:footnote>
  <w:footnote w:id="6">
    <w:p w14:paraId="75B2E856" w14:textId="77777777" w:rsidR="000827FE" w:rsidRPr="003F18C0" w:rsidRDefault="000827FE" w:rsidP="00261D0F">
      <w:pPr>
        <w:pStyle w:val="CommentText"/>
        <w:rPr>
          <w:rFonts w:ascii="Times New Roman" w:hAnsi="Times New Roman"/>
        </w:rPr>
      </w:pPr>
      <w:r w:rsidRPr="003F18C0">
        <w:rPr>
          <w:rStyle w:val="FootnoteReference"/>
          <w:rFonts w:ascii="Times New Roman" w:hAnsi="Times New Roman"/>
          <w:color w:val="000000" w:themeColor="text1"/>
          <w:vertAlign w:val="superscript"/>
        </w:rPr>
        <w:footnoteRef/>
      </w:r>
      <w:r w:rsidRPr="003F18C0">
        <w:rPr>
          <w:rFonts w:ascii="Times New Roman" w:hAnsi="Times New Roman"/>
          <w:color w:val="000000" w:themeColor="text1"/>
        </w:rPr>
        <w:t xml:space="preserve"> CWA section 305(b) </w:t>
      </w:r>
      <w:r w:rsidRPr="003F18C0">
        <w:rPr>
          <w:rFonts w:ascii="Times New Roman" w:hAnsi="Times New Roman"/>
        </w:rPr>
        <w:t>requires states to provide every two years an assessment of the quality of all their waters.</w:t>
      </w:r>
      <w:r w:rsidRPr="003F18C0">
        <w:rPr>
          <w:rFonts w:ascii="Times New Roman" w:hAnsi="Times New Roman"/>
          <w:color w:val="000000" w:themeColor="text1"/>
        </w:rPr>
        <w:t xml:space="preserve"> EPA explicitly exempted tribes from the section 305(b) reporting requirement. See 40 CFR 130.4(a); 54 FR 14354, 14357 (April 11, 1989). </w:t>
      </w:r>
    </w:p>
  </w:footnote>
  <w:footnote w:id="7">
    <w:p w14:paraId="6B88121E" w14:textId="77777777" w:rsidR="000827FE" w:rsidRPr="003F18C0" w:rsidRDefault="000827FE" w:rsidP="00261D0F">
      <w:pPr>
        <w:rPr>
          <w:rFonts w:ascii="Times New Roman" w:hAnsi="Times New Roman"/>
          <w:color w:val="000000" w:themeColor="text1"/>
          <w:sz w:val="20"/>
        </w:rPr>
      </w:pPr>
      <w:r w:rsidRPr="003F18C0">
        <w:rPr>
          <w:rStyle w:val="FootnoteReference"/>
          <w:rFonts w:ascii="Times New Roman" w:hAnsi="Times New Roman"/>
          <w:color w:val="000000" w:themeColor="text1"/>
          <w:sz w:val="20"/>
          <w:vertAlign w:val="superscript"/>
        </w:rPr>
        <w:footnoteRef/>
      </w:r>
      <w:r w:rsidRPr="003F18C0">
        <w:rPr>
          <w:rFonts w:ascii="Times New Roman" w:hAnsi="Times New Roman"/>
          <w:color w:val="000000" w:themeColor="text1"/>
          <w:sz w:val="20"/>
        </w:rPr>
        <w:t xml:space="preserve"> </w:t>
      </w:r>
      <w:r w:rsidRPr="003F18C0">
        <w:rPr>
          <w:rFonts w:ascii="Times New Roman" w:hAnsi="Times New Roman"/>
          <w:i/>
          <w:color w:val="000000" w:themeColor="text1"/>
          <w:sz w:val="20"/>
        </w:rPr>
        <w:t>See</w:t>
      </w:r>
      <w:r w:rsidRPr="003F18C0">
        <w:rPr>
          <w:rFonts w:ascii="Times New Roman" w:hAnsi="Times New Roman"/>
          <w:color w:val="000000" w:themeColor="text1"/>
          <w:sz w:val="20"/>
        </w:rPr>
        <w:t xml:space="preserve"> </w:t>
      </w:r>
      <w:hyperlink r:id="rId9" w:history="1">
        <w:r w:rsidRPr="003F18C0">
          <w:rPr>
            <w:rFonts w:ascii="Times New Roman" w:hAnsi="Times New Roman"/>
            <w:bCs/>
            <w:i/>
            <w:sz w:val="20"/>
            <w:szCs w:val="20"/>
          </w:rPr>
          <w:t>Guidance for 2006 Assessment, Listing and Reporting Requirements Pursuant to Sections 303(d), 305(b) and 314 of the Clean Water Act</w:t>
        </w:r>
        <w:r w:rsidRPr="009428FC">
          <w:rPr>
            <w:rStyle w:val="Hyperlink"/>
            <w:rFonts w:ascii="Times New Roman" w:hAnsi="Times New Roman"/>
            <w:i/>
            <w:color w:val="000000" w:themeColor="text1"/>
            <w:sz w:val="20"/>
            <w:szCs w:val="20"/>
            <w:u w:val="none"/>
          </w:rPr>
          <w:t>,</w:t>
        </w:r>
        <w:r w:rsidRPr="009428FC">
          <w:rPr>
            <w:rStyle w:val="Hyperlink"/>
            <w:rFonts w:ascii="Times New Roman" w:hAnsi="Times New Roman"/>
            <w:color w:val="000000" w:themeColor="text1"/>
            <w:sz w:val="20"/>
            <w:szCs w:val="20"/>
            <w:u w:val="none"/>
          </w:rPr>
          <w:t xml:space="preserve">July 29, 2005, (available at </w:t>
        </w:r>
      </w:hyperlink>
      <w:hyperlink r:id="rId10" w:history="1">
        <w:r w:rsidRPr="003F18C0">
          <w:rPr>
            <w:rStyle w:val="Hyperlink"/>
            <w:rFonts w:ascii="Times New Roman" w:hAnsi="Times New Roman"/>
            <w:sz w:val="20"/>
            <w:szCs w:val="20"/>
          </w:rPr>
          <w:t>http://water.epa.gov/lawsregs/lawsguidance/cwa/tmdl/upload/2006irg-report.pdf</w:t>
        </w:r>
      </w:hyperlink>
      <w:r w:rsidRPr="003F18C0">
        <w:rPr>
          <w:rStyle w:val="Hyperlink"/>
          <w:rFonts w:ascii="Times New Roman" w:hAnsi="Times New Roman"/>
          <w:i/>
          <w:color w:val="000000" w:themeColor="text1"/>
          <w:sz w:val="20"/>
          <w:szCs w:val="20"/>
        </w:rPr>
        <w:t>)</w:t>
      </w:r>
      <w:r w:rsidRPr="003F18C0">
        <w:rPr>
          <w:rFonts w:ascii="Times New Roman" w:hAnsi="Times New Roman"/>
          <w:i/>
          <w:color w:val="000000" w:themeColor="text1"/>
          <w:sz w:val="20"/>
          <w:szCs w:val="20"/>
        </w:rPr>
        <w:t xml:space="preserve">) </w:t>
      </w:r>
      <w:r w:rsidRPr="003F18C0">
        <w:rPr>
          <w:rFonts w:ascii="Times New Roman" w:hAnsi="Times New Roman"/>
          <w:color w:val="000000" w:themeColor="text1"/>
          <w:sz w:val="20"/>
          <w:szCs w:val="20"/>
        </w:rPr>
        <w:t>for</w:t>
      </w:r>
      <w:r w:rsidRPr="003F18C0">
        <w:rPr>
          <w:rFonts w:ascii="Times New Roman" w:hAnsi="Times New Roman"/>
          <w:color w:val="000000" w:themeColor="text1"/>
          <w:sz w:val="20"/>
        </w:rPr>
        <w:t xml:space="preserve"> more information on the Integrated Report.</w:t>
      </w:r>
    </w:p>
  </w:footnote>
  <w:footnote w:id="8">
    <w:p w14:paraId="700B56E4" w14:textId="34B7C0EE" w:rsidR="00343343" w:rsidRPr="00343343" w:rsidRDefault="00343343">
      <w:pPr>
        <w:pStyle w:val="FootnoteText"/>
        <w:rPr>
          <w:rFonts w:ascii="Times New Roman" w:hAnsi="Times New Roman"/>
          <w:vertAlign w:val="superscript"/>
        </w:rPr>
      </w:pPr>
      <w:r w:rsidRPr="00343343">
        <w:rPr>
          <w:rStyle w:val="FootnoteReference"/>
          <w:rFonts w:ascii="Times New Roman" w:hAnsi="Times New Roman"/>
          <w:vertAlign w:val="superscript"/>
        </w:rPr>
        <w:footnoteRef/>
      </w:r>
      <w:r w:rsidRPr="00343343">
        <w:rPr>
          <w:rFonts w:ascii="Times New Roman" w:hAnsi="Times New Roman"/>
          <w:vertAlign w:val="superscript"/>
        </w:rPr>
        <w:t xml:space="preserve"> </w:t>
      </w:r>
      <w:r w:rsidRPr="00343343">
        <w:rPr>
          <w:rFonts w:ascii="Times New Roman" w:hAnsi="Times New Roman"/>
          <w:color w:val="000000" w:themeColor="text1"/>
        </w:rPr>
        <w:t>CWA sections 303(d</w:t>
      </w:r>
      <w:proofErr w:type="gramStart"/>
      <w:r w:rsidRPr="00343343">
        <w:rPr>
          <w:rFonts w:ascii="Times New Roman" w:hAnsi="Times New Roman"/>
          <w:color w:val="000000" w:themeColor="text1"/>
        </w:rPr>
        <w:t>)(</w:t>
      </w:r>
      <w:proofErr w:type="gramEnd"/>
      <w:r w:rsidRPr="00343343">
        <w:rPr>
          <w:rFonts w:ascii="Times New Roman" w:hAnsi="Times New Roman"/>
          <w:color w:val="000000" w:themeColor="text1"/>
        </w:rPr>
        <w:t>1)(C) and 303(d)(2).</w:t>
      </w:r>
    </w:p>
  </w:footnote>
  <w:footnote w:id="9">
    <w:p w14:paraId="3FDDCA76" w14:textId="6E3C31E7" w:rsidR="00777CAF" w:rsidRDefault="00777CAF">
      <w:pPr>
        <w:pStyle w:val="FootnoteText"/>
      </w:pPr>
      <w:r w:rsidRPr="00777CAF">
        <w:rPr>
          <w:rStyle w:val="FootnoteReference"/>
          <w:rFonts w:ascii="Times New Roman" w:hAnsi="Times New Roman"/>
          <w:vertAlign w:val="superscript"/>
        </w:rPr>
        <w:footnoteRef/>
      </w:r>
      <w:r>
        <w:t xml:space="preserve"> </w:t>
      </w:r>
      <w:r>
        <w:rPr>
          <w:rFonts w:ascii="Times New Roman" w:hAnsi="Times New Roman"/>
        </w:rPr>
        <w:t>CWA 303(d</w:t>
      </w:r>
      <w:proofErr w:type="gramStart"/>
      <w:r>
        <w:rPr>
          <w:rFonts w:ascii="Times New Roman" w:hAnsi="Times New Roman"/>
        </w:rPr>
        <w:t>)(</w:t>
      </w:r>
      <w:proofErr w:type="gramEnd"/>
      <w:r>
        <w:rPr>
          <w:rFonts w:ascii="Times New Roman" w:hAnsi="Times New Roman"/>
        </w:rPr>
        <w:t>1)(C)</w:t>
      </w:r>
      <w:r w:rsidRPr="00E9542E">
        <w:rPr>
          <w:rFonts w:ascii="Times New Roman" w:hAnsi="Times New Roman"/>
        </w:rPr>
        <w:t>.</w:t>
      </w:r>
    </w:p>
  </w:footnote>
  <w:footnote w:id="10">
    <w:p w14:paraId="09B9C84C" w14:textId="38E456AB" w:rsidR="00777CAF" w:rsidRDefault="00777CAF">
      <w:pPr>
        <w:pStyle w:val="FootnoteText"/>
      </w:pPr>
      <w:r w:rsidRPr="00777CAF">
        <w:rPr>
          <w:rStyle w:val="FootnoteReference"/>
          <w:rFonts w:ascii="Times New Roman" w:hAnsi="Times New Roman"/>
          <w:vertAlign w:val="superscript"/>
        </w:rPr>
        <w:footnoteRef/>
      </w:r>
      <w:r>
        <w:rPr>
          <w:rFonts w:ascii="Times New Roman" w:hAnsi="Times New Roman"/>
        </w:rPr>
        <w:t xml:space="preserve"> </w:t>
      </w:r>
      <w:r w:rsidRPr="00E9542E">
        <w:rPr>
          <w:rFonts w:ascii="Times New Roman" w:hAnsi="Times New Roman"/>
        </w:rPr>
        <w:t>40 CFR 130.7(c</w:t>
      </w:r>
      <w:proofErr w:type="gramStart"/>
      <w:r w:rsidRPr="00E9542E">
        <w:rPr>
          <w:rFonts w:ascii="Times New Roman" w:hAnsi="Times New Roman"/>
        </w:rPr>
        <w:t>)(</w:t>
      </w:r>
      <w:proofErr w:type="gramEnd"/>
      <w:r w:rsidRPr="00E9542E">
        <w:rPr>
          <w:rFonts w:ascii="Times New Roman" w:hAnsi="Times New Roman"/>
        </w:rPr>
        <w:t>1)(ii).</w:t>
      </w:r>
      <w:r>
        <w:t xml:space="preserve"> </w:t>
      </w:r>
    </w:p>
  </w:footnote>
  <w:footnote w:id="11">
    <w:p w14:paraId="1E9F7953" w14:textId="3EBC244E" w:rsidR="000827FE" w:rsidRPr="00452C31" w:rsidRDefault="000827FE" w:rsidP="00DB6AB0">
      <w:pPr>
        <w:widowControl/>
        <w:rPr>
          <w:rFonts w:ascii="Times New Roman" w:hAnsi="Times New Roman"/>
        </w:rPr>
      </w:pPr>
      <w:r w:rsidRPr="00DB6AB0">
        <w:rPr>
          <w:rStyle w:val="FootnoteReference"/>
          <w:rFonts w:ascii="Times New Roman" w:hAnsi="Times New Roman"/>
          <w:sz w:val="20"/>
          <w:szCs w:val="20"/>
          <w:vertAlign w:val="superscript"/>
        </w:rPr>
        <w:footnoteRef/>
      </w:r>
      <w:r w:rsidRPr="00A5664F">
        <w:rPr>
          <w:rFonts w:ascii="Times New Roman" w:hAnsi="Times New Roman"/>
          <w:sz w:val="20"/>
          <w:szCs w:val="20"/>
        </w:rPr>
        <w:t xml:space="preserve"> </w:t>
      </w:r>
      <w:r w:rsidRPr="00A5664F">
        <w:rPr>
          <w:rFonts w:ascii="Times New Roman" w:hAnsi="Times New Roman"/>
          <w:bCs/>
          <w:sz w:val="20"/>
          <w:szCs w:val="20"/>
        </w:rPr>
        <w:t xml:space="preserve">EPA ICR No. 1560.10 is located at </w:t>
      </w:r>
      <w:hyperlink r:id="rId11" w:history="1">
        <w:r w:rsidRPr="00D97D85">
          <w:rPr>
            <w:rStyle w:val="Hyperlink"/>
            <w:rFonts w:ascii="Times New Roman" w:hAnsi="Times New Roman"/>
            <w:bCs/>
            <w:sz w:val="20"/>
            <w:szCs w:val="20"/>
          </w:rPr>
          <w:t>http://www.reginfo.gov/public/do/PRAViewICR?ref_nbr=201112-2040-007</w:t>
        </w:r>
      </w:hyperlink>
      <w:r>
        <w:rPr>
          <w:rFonts w:ascii="Times New Roman" w:hAnsi="Times New Roman"/>
          <w:bCs/>
          <w:sz w:val="20"/>
          <w:szCs w:val="20"/>
        </w:rPr>
        <w:t xml:space="preserve">.  </w:t>
      </w:r>
    </w:p>
  </w:footnote>
  <w:footnote w:id="12">
    <w:p w14:paraId="69B91833" w14:textId="60C1663E" w:rsidR="000827FE" w:rsidRPr="00DB6AB0" w:rsidRDefault="000827FE">
      <w:pPr>
        <w:pStyle w:val="FootnoteText"/>
        <w:rPr>
          <w:rFonts w:ascii="Times New Roman" w:hAnsi="Times New Roman"/>
        </w:rPr>
      </w:pPr>
      <w:r w:rsidRPr="00DB6AB0">
        <w:rPr>
          <w:rStyle w:val="FootnoteReference"/>
          <w:rFonts w:ascii="Times New Roman" w:hAnsi="Times New Roman"/>
          <w:vertAlign w:val="superscript"/>
        </w:rPr>
        <w:footnoteRef/>
      </w:r>
      <w:r w:rsidRPr="00DB6AB0">
        <w:rPr>
          <w:rFonts w:ascii="Times New Roman" w:hAnsi="Times New Roman"/>
          <w:vertAlign w:val="superscript"/>
        </w:rPr>
        <w:t xml:space="preserve"> </w:t>
      </w:r>
      <w:r>
        <w:rPr>
          <w:rFonts w:ascii="Times New Roman" w:hAnsi="Times New Roman"/>
        </w:rPr>
        <w:t xml:space="preserve">See “Water Quality Assessment and Total Maximum Daily Loads Information,” available at </w:t>
      </w:r>
      <w:hyperlink r:id="rId12" w:history="1">
        <w:r w:rsidRPr="009428FC">
          <w:rPr>
            <w:rStyle w:val="Hyperlink"/>
            <w:rFonts w:ascii="Times New Roman" w:hAnsi="Times New Roman"/>
          </w:rPr>
          <w:t>http://www.epa.gov/waters/ir/</w:t>
        </w:r>
      </w:hyperlink>
      <w:r>
        <w:rPr>
          <w:rFonts w:ascii="Times New Roman" w:hAnsi="Times New Roman"/>
        </w:rPr>
        <w:t>.</w:t>
      </w:r>
    </w:p>
  </w:footnote>
  <w:footnote w:id="13">
    <w:p w14:paraId="5BB57268" w14:textId="77777777" w:rsidR="000827FE" w:rsidRPr="00452C31" w:rsidRDefault="000827FE" w:rsidP="00A35862">
      <w:pPr>
        <w:widowControl/>
        <w:rPr>
          <w:rFonts w:ascii="Times New Roman" w:hAnsi="Times New Roman"/>
        </w:rPr>
      </w:pPr>
      <w:r w:rsidRPr="00750AAD">
        <w:rPr>
          <w:rStyle w:val="FootnoteReference"/>
          <w:rFonts w:ascii="Times New Roman" w:hAnsi="Times New Roman"/>
          <w:sz w:val="20"/>
          <w:szCs w:val="20"/>
          <w:vertAlign w:val="superscript"/>
        </w:rPr>
        <w:footnoteRef/>
      </w:r>
      <w:r w:rsidRPr="00A5664F">
        <w:rPr>
          <w:rFonts w:ascii="Times New Roman" w:hAnsi="Times New Roman"/>
          <w:sz w:val="20"/>
          <w:szCs w:val="20"/>
        </w:rPr>
        <w:t xml:space="preserve"> </w:t>
      </w:r>
      <w:r w:rsidRPr="00A5664F">
        <w:rPr>
          <w:rFonts w:ascii="Times New Roman" w:hAnsi="Times New Roman"/>
          <w:bCs/>
          <w:sz w:val="20"/>
          <w:szCs w:val="20"/>
        </w:rPr>
        <w:t xml:space="preserve">EPA ICR No. 1560.10 is located at </w:t>
      </w:r>
      <w:hyperlink r:id="rId13" w:history="1">
        <w:r w:rsidRPr="00D97D85">
          <w:rPr>
            <w:rStyle w:val="Hyperlink"/>
            <w:rFonts w:ascii="Times New Roman" w:hAnsi="Times New Roman"/>
            <w:bCs/>
            <w:sz w:val="20"/>
            <w:szCs w:val="20"/>
          </w:rPr>
          <w:t>http://www.reginfo.gov/public/do/PRAViewICR?ref_nbr=201112-2040-007</w:t>
        </w:r>
      </w:hyperlink>
      <w:r>
        <w:rPr>
          <w:rFonts w:ascii="Times New Roman" w:hAnsi="Times New Roman"/>
          <w:bCs/>
          <w:sz w:val="20"/>
          <w:szCs w:val="20"/>
        </w:rPr>
        <w:t>.</w:t>
      </w:r>
    </w:p>
  </w:footnote>
  <w:footnote w:id="14">
    <w:p w14:paraId="13F9C991" w14:textId="12FE560E" w:rsidR="000827FE" w:rsidRPr="005342A6" w:rsidRDefault="000827FE">
      <w:pPr>
        <w:pStyle w:val="FootnoteText"/>
        <w:rPr>
          <w:rFonts w:ascii="Times New Roman" w:hAnsi="Times New Roman"/>
        </w:rPr>
      </w:pPr>
      <w:r w:rsidRPr="00750AAD">
        <w:rPr>
          <w:rStyle w:val="FootnoteReference"/>
          <w:rFonts w:ascii="Times New Roman" w:hAnsi="Times New Roman"/>
          <w:vertAlign w:val="superscript"/>
        </w:rPr>
        <w:footnoteRef/>
      </w:r>
      <w:r w:rsidRPr="005342A6">
        <w:rPr>
          <w:rFonts w:ascii="Times New Roman" w:hAnsi="Times New Roman"/>
        </w:rPr>
        <w:t xml:space="preserve"> The tribes and the year in which their TAS approval occurred are:  Hoopa Valley Tribe (CA) (1996), Hualapai Indian Tribe (AZ) (2004), Ute Mountain Ute (CO) (2005), Navajo Nation (AZ, NM, UT)</w:t>
      </w:r>
      <w:r>
        <w:rPr>
          <w:rFonts w:ascii="Times New Roman" w:hAnsi="Times New Roman"/>
        </w:rPr>
        <w:t xml:space="preserve"> </w:t>
      </w:r>
      <w:r w:rsidRPr="005342A6">
        <w:rPr>
          <w:rFonts w:ascii="Times New Roman" w:hAnsi="Times New Roman"/>
        </w:rPr>
        <w:t>(2006), North Cheyenne (MT)</w:t>
      </w:r>
      <w:r>
        <w:rPr>
          <w:rFonts w:ascii="Times New Roman" w:hAnsi="Times New Roman"/>
        </w:rPr>
        <w:t xml:space="preserve"> </w:t>
      </w:r>
      <w:r w:rsidRPr="005342A6">
        <w:rPr>
          <w:rFonts w:ascii="Times New Roman" w:hAnsi="Times New Roman"/>
        </w:rPr>
        <w:t>(2006), Lac du Flambeau Band of Chippewa (WI)</w:t>
      </w:r>
      <w:r>
        <w:rPr>
          <w:rFonts w:ascii="Times New Roman" w:hAnsi="Times New Roman"/>
        </w:rPr>
        <w:t xml:space="preserve"> </w:t>
      </w:r>
      <w:r w:rsidRPr="005342A6">
        <w:rPr>
          <w:rFonts w:ascii="Times New Roman" w:hAnsi="Times New Roman"/>
        </w:rPr>
        <w:t>(2008), Bad River Band of the Lake Superior Tribe of Chippewa Indians of the Bad River Reservation (WI)</w:t>
      </w:r>
      <w:r>
        <w:rPr>
          <w:rFonts w:ascii="Times New Roman" w:hAnsi="Times New Roman"/>
        </w:rPr>
        <w:t xml:space="preserve"> </w:t>
      </w:r>
      <w:r w:rsidRPr="005342A6">
        <w:rPr>
          <w:rFonts w:ascii="Times New Roman" w:hAnsi="Times New Roman"/>
        </w:rPr>
        <w:t>(2009), Blackfeet Tribe (MT)</w:t>
      </w:r>
      <w:r>
        <w:rPr>
          <w:rFonts w:ascii="Times New Roman" w:hAnsi="Times New Roman"/>
        </w:rPr>
        <w:t xml:space="preserve"> </w:t>
      </w:r>
      <w:r w:rsidRPr="005342A6">
        <w:rPr>
          <w:rFonts w:ascii="Times New Roman" w:hAnsi="Times New Roman"/>
        </w:rPr>
        <w:t xml:space="preserve">(2012). </w:t>
      </w:r>
    </w:p>
  </w:footnote>
  <w:footnote w:id="15">
    <w:p w14:paraId="66C10DF4" w14:textId="65DD495F" w:rsidR="000827FE" w:rsidRDefault="000827FE">
      <w:pPr>
        <w:pStyle w:val="FootnoteText"/>
      </w:pPr>
      <w:r w:rsidRPr="00750AAD">
        <w:rPr>
          <w:rStyle w:val="FootnoteReference"/>
          <w:rFonts w:ascii="Times New Roman" w:hAnsi="Times New Roman"/>
          <w:vertAlign w:val="superscript"/>
        </w:rPr>
        <w:footnoteRef/>
      </w:r>
      <w:r w:rsidRPr="00750AAD">
        <w:rPr>
          <w:vertAlign w:val="superscript"/>
        </w:rPr>
        <w:t xml:space="preserve"> </w:t>
      </w:r>
      <w:r w:rsidRPr="004031F8">
        <w:rPr>
          <w:rFonts w:ascii="Times New Roman" w:hAnsi="Times New Roman"/>
        </w:rPr>
        <w:t xml:space="preserve">See </w:t>
      </w:r>
      <w:hyperlink r:id="rId14" w:history="1">
        <w:r w:rsidRPr="004031F8">
          <w:rPr>
            <w:rStyle w:val="Hyperlink"/>
            <w:rFonts w:ascii="Times New Roman" w:hAnsi="Times New Roman"/>
          </w:rPr>
          <w:t>http://water.epa.gov/lawsregs/lawsguidance/cwa/tmdl/guidance.cfm</w:t>
        </w:r>
      </w:hyperlink>
      <w:r w:rsidRPr="004031F8">
        <w:rPr>
          <w:rFonts w:ascii="Times New Roman" w:hAnsi="Times New Roman"/>
        </w:rPr>
        <w:t>. For states and territories, the single document that integrates the reporting requirements of CWA sections</w:t>
      </w:r>
      <w:r>
        <w:rPr>
          <w:rFonts w:ascii="Times New Roman" w:hAnsi="Times New Roman"/>
        </w:rPr>
        <w:t xml:space="preserve"> 303(d), 305(b), and 314 is called the Integrated Report; hence, EPA’s memo is called integrated reporting (IR) guidance.</w:t>
      </w:r>
    </w:p>
  </w:footnote>
  <w:footnote w:id="16">
    <w:p w14:paraId="1EB6FA7A" w14:textId="24D82247" w:rsidR="000827FE" w:rsidRPr="00FC0919" w:rsidRDefault="000827FE">
      <w:pPr>
        <w:pStyle w:val="FootnoteText"/>
        <w:rPr>
          <w:rFonts w:ascii="Times New Roman" w:hAnsi="Times New Roman"/>
          <w:vertAlign w:val="superscript"/>
        </w:rPr>
      </w:pPr>
      <w:r w:rsidRPr="00777CAF">
        <w:rPr>
          <w:rStyle w:val="FootnoteReference"/>
          <w:rFonts w:ascii="Times New Roman" w:hAnsi="Times New Roman"/>
          <w:vertAlign w:val="superscript"/>
        </w:rPr>
        <w:footnoteRef/>
      </w:r>
      <w:r w:rsidRPr="00FC0919">
        <w:rPr>
          <w:vertAlign w:val="superscript"/>
        </w:rPr>
        <w:t xml:space="preserve"> </w:t>
      </w:r>
      <w:r w:rsidRPr="00FC0919">
        <w:rPr>
          <w:rFonts w:ascii="Times New Roman" w:hAnsi="Times New Roman"/>
        </w:rPr>
        <w:t>CWA section</w:t>
      </w:r>
      <w:r w:rsidR="00343343">
        <w:rPr>
          <w:rFonts w:ascii="Times New Roman" w:hAnsi="Times New Roman"/>
        </w:rPr>
        <w:t>s</w:t>
      </w:r>
      <w:r w:rsidRPr="00FC0919">
        <w:rPr>
          <w:rFonts w:ascii="Times New Roman" w:hAnsi="Times New Roman"/>
        </w:rPr>
        <w:t xml:space="preserve"> 303(d</w:t>
      </w:r>
      <w:proofErr w:type="gramStart"/>
      <w:r w:rsidRPr="00FC0919">
        <w:rPr>
          <w:rFonts w:ascii="Times New Roman" w:hAnsi="Times New Roman"/>
        </w:rPr>
        <w:t>)(</w:t>
      </w:r>
      <w:proofErr w:type="gramEnd"/>
      <w:r w:rsidRPr="00FC0919">
        <w:rPr>
          <w:rFonts w:ascii="Times New Roman" w:hAnsi="Times New Roman"/>
        </w:rPr>
        <w:t>1)</w:t>
      </w:r>
      <w:r w:rsidR="00343343">
        <w:rPr>
          <w:rFonts w:ascii="Times New Roman" w:hAnsi="Times New Roman"/>
        </w:rPr>
        <w:t>(C) and 303(d)(</w:t>
      </w:r>
      <w:r w:rsidRPr="00FC0919">
        <w:rPr>
          <w:rFonts w:ascii="Times New Roman" w:hAnsi="Times New Roman"/>
        </w:rPr>
        <w:t>2).</w:t>
      </w:r>
    </w:p>
  </w:footnote>
  <w:footnote w:id="17">
    <w:p w14:paraId="23BB1FD4" w14:textId="6066220D" w:rsidR="002A770E" w:rsidRPr="002A770E" w:rsidRDefault="002A770E">
      <w:pPr>
        <w:pStyle w:val="FootnoteText"/>
        <w:rPr>
          <w:rFonts w:ascii="Times New Roman" w:hAnsi="Times New Roman"/>
        </w:rPr>
      </w:pPr>
      <w:r w:rsidRPr="002A770E">
        <w:rPr>
          <w:rStyle w:val="FootnoteReference"/>
          <w:rFonts w:ascii="Times New Roman" w:hAnsi="Times New Roman"/>
          <w:vertAlign w:val="superscript"/>
        </w:rPr>
        <w:footnoteRef/>
      </w:r>
      <w:r w:rsidRPr="002A770E">
        <w:rPr>
          <w:rFonts w:ascii="Times New Roman" w:hAnsi="Times New Roman"/>
          <w:vertAlign w:val="superscript"/>
        </w:rPr>
        <w:t xml:space="preserve"> </w:t>
      </w:r>
      <w:r w:rsidRPr="002A770E">
        <w:rPr>
          <w:rFonts w:ascii="Times New Roman" w:hAnsi="Times New Roman"/>
        </w:rPr>
        <w:t>CWA section 303(d</w:t>
      </w:r>
      <w:proofErr w:type="gramStart"/>
      <w:r w:rsidRPr="002A770E">
        <w:rPr>
          <w:rFonts w:ascii="Times New Roman" w:hAnsi="Times New Roman"/>
        </w:rPr>
        <w:t>)(</w:t>
      </w:r>
      <w:proofErr w:type="gramEnd"/>
      <w:r w:rsidRPr="002A770E">
        <w:rPr>
          <w:rFonts w:ascii="Times New Roman" w:hAnsi="Times New Roman"/>
        </w:rPr>
        <w:t>2).</w:t>
      </w:r>
    </w:p>
  </w:footnote>
  <w:footnote w:id="18">
    <w:p w14:paraId="4B3CF35C" w14:textId="39F2490D" w:rsidR="002A770E" w:rsidRDefault="002A770E">
      <w:pPr>
        <w:pStyle w:val="FootnoteText"/>
      </w:pPr>
      <w:r w:rsidRPr="002A770E">
        <w:rPr>
          <w:rStyle w:val="FootnoteReference"/>
          <w:rFonts w:ascii="Times New Roman" w:hAnsi="Times New Roman"/>
          <w:vertAlign w:val="superscript"/>
        </w:rPr>
        <w:footnoteRef/>
      </w:r>
      <w:r w:rsidR="005F4773">
        <w:rPr>
          <w:rFonts w:ascii="Times New Roman" w:hAnsi="Times New Roman"/>
        </w:rPr>
        <w:t xml:space="preserve"> </w:t>
      </w:r>
      <w:r w:rsidRPr="009B4613">
        <w:rPr>
          <w:rFonts w:ascii="Times New Roman" w:hAnsi="Times New Roman"/>
        </w:rPr>
        <w:t>40 CFR § 130.7(d</w:t>
      </w:r>
      <w:proofErr w:type="gramStart"/>
      <w:r w:rsidRPr="009B4613">
        <w:rPr>
          <w:rFonts w:ascii="Times New Roman" w:hAnsi="Times New Roman"/>
        </w:rPr>
        <w:t>)(</w:t>
      </w:r>
      <w:proofErr w:type="gramEnd"/>
      <w:r w:rsidRPr="009B4613">
        <w:rPr>
          <w:rFonts w:ascii="Times New Roman" w:hAnsi="Times New Roman"/>
        </w:rPr>
        <w:t>2)</w:t>
      </w:r>
      <w:r>
        <w:rPr>
          <w:rFonts w:ascii="Times New Roman" w:hAnsi="Times New Roman"/>
        </w:rPr>
        <w:t>.</w:t>
      </w:r>
    </w:p>
  </w:footnote>
  <w:footnote w:id="19">
    <w:p w14:paraId="52D6E077" w14:textId="4D062E27" w:rsidR="000827FE" w:rsidRPr="00FC0919" w:rsidRDefault="000827FE" w:rsidP="000A132F">
      <w:pPr>
        <w:pStyle w:val="FootnoteText"/>
        <w:rPr>
          <w:rFonts w:ascii="Times New Roman" w:hAnsi="Times New Roman"/>
          <w:vertAlign w:val="superscript"/>
        </w:rPr>
      </w:pPr>
      <w:r w:rsidRPr="005A122D">
        <w:rPr>
          <w:rStyle w:val="FootnoteReference"/>
          <w:rFonts w:ascii="Times New Roman" w:hAnsi="Times New Roman"/>
          <w:vertAlign w:val="superscript"/>
        </w:rPr>
        <w:footnoteRef/>
      </w:r>
      <w:r w:rsidRPr="00FC0919">
        <w:rPr>
          <w:vertAlign w:val="superscript"/>
        </w:rPr>
        <w:t xml:space="preserve"> </w:t>
      </w:r>
      <w:r w:rsidRPr="00FC0919">
        <w:rPr>
          <w:rFonts w:ascii="Times New Roman" w:hAnsi="Times New Roman"/>
        </w:rPr>
        <w:t>CWA section</w:t>
      </w:r>
      <w:r w:rsidR="00343343">
        <w:rPr>
          <w:rFonts w:ascii="Times New Roman" w:hAnsi="Times New Roman"/>
        </w:rPr>
        <w:t>s</w:t>
      </w:r>
      <w:r w:rsidRPr="00FC0919">
        <w:rPr>
          <w:rFonts w:ascii="Times New Roman" w:hAnsi="Times New Roman"/>
        </w:rPr>
        <w:t xml:space="preserve"> 303(d</w:t>
      </w:r>
      <w:proofErr w:type="gramStart"/>
      <w:r w:rsidRPr="00FC0919">
        <w:rPr>
          <w:rFonts w:ascii="Times New Roman" w:hAnsi="Times New Roman"/>
        </w:rPr>
        <w:t>)(</w:t>
      </w:r>
      <w:proofErr w:type="gramEnd"/>
      <w:r w:rsidRPr="00FC0919">
        <w:rPr>
          <w:rFonts w:ascii="Times New Roman" w:hAnsi="Times New Roman"/>
        </w:rPr>
        <w:t>1)</w:t>
      </w:r>
      <w:r w:rsidR="00343343">
        <w:rPr>
          <w:rFonts w:ascii="Times New Roman" w:hAnsi="Times New Roman"/>
        </w:rPr>
        <w:t>(C) and 303(d)(2</w:t>
      </w:r>
      <w:r w:rsidRPr="00FC0919">
        <w:rPr>
          <w:rFonts w:ascii="Times New Roman" w:hAnsi="Times New Roman"/>
        </w:rPr>
        <w:t>).</w:t>
      </w:r>
    </w:p>
  </w:footnote>
  <w:footnote w:id="20">
    <w:p w14:paraId="4AD4D842" w14:textId="16588C09" w:rsidR="000827FE" w:rsidRPr="000F50C3" w:rsidRDefault="000827FE" w:rsidP="00750AAD">
      <w:pPr>
        <w:widowControl/>
        <w:rPr>
          <w:rFonts w:ascii="Times New Roman" w:hAnsi="Times New Roman"/>
          <w:color w:val="000000" w:themeColor="text1"/>
        </w:rPr>
      </w:pPr>
      <w:r w:rsidRPr="00750AAD">
        <w:rPr>
          <w:rStyle w:val="FootnoteReference"/>
          <w:rFonts w:ascii="Times New Roman" w:hAnsi="Times New Roman"/>
          <w:sz w:val="20"/>
          <w:szCs w:val="20"/>
          <w:vertAlign w:val="superscript"/>
        </w:rPr>
        <w:footnoteRef/>
      </w:r>
      <w:r w:rsidRPr="00750AAD">
        <w:rPr>
          <w:rFonts w:ascii="Times New Roman" w:hAnsi="Times New Roman"/>
          <w:sz w:val="20"/>
          <w:szCs w:val="20"/>
          <w:vertAlign w:val="superscript"/>
        </w:rPr>
        <w:t xml:space="preserve"> </w:t>
      </w:r>
      <w:r w:rsidRPr="00A5664F">
        <w:rPr>
          <w:rFonts w:ascii="Times New Roman" w:hAnsi="Times New Roman"/>
          <w:bCs/>
          <w:sz w:val="20"/>
          <w:szCs w:val="20"/>
        </w:rPr>
        <w:t xml:space="preserve">EPA ICR No. 1560.10 is located at </w:t>
      </w:r>
      <w:hyperlink r:id="rId15" w:history="1">
        <w:r w:rsidRPr="00D97D85">
          <w:rPr>
            <w:rStyle w:val="Hyperlink"/>
            <w:rFonts w:ascii="Times New Roman" w:hAnsi="Times New Roman"/>
            <w:bCs/>
            <w:sz w:val="20"/>
            <w:szCs w:val="20"/>
          </w:rPr>
          <w:t>http://www.reginfo.gov/public/do/PRAViewICR?ref_nbr=201112-2040-007</w:t>
        </w:r>
      </w:hyperlink>
      <w:r>
        <w:rPr>
          <w:rFonts w:ascii="Times New Roman" w:hAnsi="Times New Roman"/>
          <w:bCs/>
          <w:sz w:val="20"/>
          <w:szCs w:val="20"/>
        </w:rPr>
        <w:t xml:space="preserve">. A draft renewal ICR number 1560.11 is available </w:t>
      </w:r>
      <w:r w:rsidRPr="00452C31">
        <w:rPr>
          <w:rFonts w:ascii="Times New Roman" w:hAnsi="Times New Roman"/>
          <w:bCs/>
          <w:sz w:val="20"/>
          <w:szCs w:val="20"/>
        </w:rPr>
        <w:t xml:space="preserve">at </w:t>
      </w:r>
      <w:hyperlink r:id="rId16" w:history="1">
        <w:r w:rsidRPr="00452C31">
          <w:rPr>
            <w:rStyle w:val="Hyperlink"/>
            <w:rFonts w:ascii="Times New Roman" w:hAnsi="Times New Roman"/>
            <w:sz w:val="20"/>
            <w:szCs w:val="20"/>
          </w:rPr>
          <w:t>http://www.gpo.gov/fdsys/pkg/FR-2015-07-07/pdf/2015-16638.pdf</w:t>
        </w:r>
      </w:hyperlink>
      <w:r>
        <w:rPr>
          <w:rFonts w:ascii="Times New Roman" w:hAnsi="Times New Roman"/>
          <w:color w:val="1F497D"/>
          <w:sz w:val="20"/>
          <w:szCs w:val="20"/>
        </w:rPr>
        <w:t xml:space="preserve">. </w:t>
      </w:r>
      <w:r w:rsidRPr="000F50C3">
        <w:rPr>
          <w:rFonts w:ascii="Times New Roman" w:hAnsi="Times New Roman"/>
          <w:color w:val="000000" w:themeColor="text1"/>
          <w:sz w:val="20"/>
          <w:szCs w:val="20"/>
        </w:rPr>
        <w:t xml:space="preserve">USEPA </w:t>
      </w:r>
      <w:proofErr w:type="gramStart"/>
      <w:r w:rsidRPr="000F50C3">
        <w:rPr>
          <w:rFonts w:ascii="Times New Roman" w:hAnsi="Times New Roman"/>
          <w:i/>
          <w:color w:val="000000" w:themeColor="text1"/>
          <w:sz w:val="20"/>
          <w:szCs w:val="20"/>
        </w:rPr>
        <w:t>The</w:t>
      </w:r>
      <w:proofErr w:type="gramEnd"/>
      <w:r w:rsidRPr="000F50C3">
        <w:rPr>
          <w:rFonts w:ascii="Times New Roman" w:hAnsi="Times New Roman"/>
          <w:i/>
          <w:color w:val="000000" w:themeColor="text1"/>
          <w:sz w:val="20"/>
          <w:szCs w:val="20"/>
        </w:rPr>
        <w:t xml:space="preserve"> National Costs to Develop TMDLs (Draft Report)</w:t>
      </w:r>
      <w:r w:rsidRPr="000F50C3">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July 31, </w:t>
      </w:r>
      <w:r w:rsidRPr="000F50C3">
        <w:rPr>
          <w:rFonts w:ascii="Times New Roman" w:hAnsi="Times New Roman"/>
          <w:color w:val="000000" w:themeColor="text1"/>
          <w:sz w:val="20"/>
          <w:szCs w:val="20"/>
        </w:rPr>
        <w:t xml:space="preserve">2001, is also referenced within EPA ICR </w:t>
      </w:r>
      <w:r>
        <w:rPr>
          <w:rFonts w:ascii="Times New Roman" w:hAnsi="Times New Roman"/>
          <w:color w:val="000000" w:themeColor="text1"/>
          <w:sz w:val="20"/>
          <w:szCs w:val="20"/>
        </w:rPr>
        <w:t>N</w:t>
      </w:r>
      <w:r w:rsidRPr="000F50C3">
        <w:rPr>
          <w:rFonts w:ascii="Times New Roman" w:hAnsi="Times New Roman"/>
          <w:color w:val="000000" w:themeColor="text1"/>
          <w:sz w:val="20"/>
          <w:szCs w:val="20"/>
        </w:rPr>
        <w:t xml:space="preserve">o. 1560.10, and available at </w:t>
      </w:r>
      <w:r w:rsidRPr="000C32C7">
        <w:rPr>
          <w:rFonts w:ascii="Times New Roman" w:hAnsi="Times New Roman"/>
          <w:color w:val="000000" w:themeColor="text1"/>
          <w:sz w:val="20"/>
          <w:szCs w:val="20"/>
        </w:rPr>
        <w:t>http://www.epa.gov/owow/tmdl/coststudy/costsupp1.pdf</w:t>
      </w:r>
      <w:r>
        <w:rPr>
          <w:rFonts w:ascii="Times New Roman" w:hAnsi="Times New Roman"/>
          <w:color w:val="000000" w:themeColor="text1"/>
          <w:sz w:val="20"/>
          <w:szCs w:val="20"/>
        </w:rPr>
        <w:t>.</w:t>
      </w:r>
    </w:p>
  </w:footnote>
  <w:footnote w:id="21">
    <w:p w14:paraId="7C9B88F1" w14:textId="2618791A" w:rsidR="000827FE" w:rsidRPr="005D607B" w:rsidRDefault="000827FE" w:rsidP="00BA6A45">
      <w:pPr>
        <w:pStyle w:val="FootnoteText"/>
        <w:rPr>
          <w:rFonts w:ascii="Times New Roman" w:hAnsi="Times New Roman"/>
        </w:rPr>
      </w:pPr>
      <w:r w:rsidRPr="008D5453">
        <w:rPr>
          <w:rStyle w:val="FootnoteReference"/>
          <w:rFonts w:ascii="Times New Roman" w:hAnsi="Times New Roman"/>
          <w:vertAlign w:val="superscript"/>
        </w:rPr>
        <w:footnoteRef/>
      </w:r>
      <w:r>
        <w:rPr>
          <w:rFonts w:ascii="Times New Roman" w:hAnsi="Times New Roman"/>
          <w:vertAlign w:val="superscript"/>
        </w:rPr>
        <w:t xml:space="preserve"> </w:t>
      </w:r>
      <w:r w:rsidRPr="005D607B">
        <w:rPr>
          <w:rFonts w:ascii="Times New Roman" w:hAnsi="Times New Roman"/>
        </w:rPr>
        <w:t>The average annual burden for each respondent</w:t>
      </w:r>
      <w:r>
        <w:rPr>
          <w:rFonts w:ascii="Times New Roman" w:hAnsi="Times New Roman"/>
        </w:rPr>
        <w:t>,</w:t>
      </w:r>
      <w:r w:rsidRPr="005D607B">
        <w:rPr>
          <w:rFonts w:ascii="Times New Roman" w:hAnsi="Times New Roman"/>
        </w:rPr>
        <w:t xml:space="preserve"> </w:t>
      </w:r>
      <w:r>
        <w:rPr>
          <w:rFonts w:ascii="Times New Roman" w:hAnsi="Times New Roman"/>
        </w:rPr>
        <w:t xml:space="preserve">under ICR 1560.10, </w:t>
      </w:r>
      <w:r w:rsidRPr="005D607B">
        <w:rPr>
          <w:rFonts w:ascii="Times New Roman" w:hAnsi="Times New Roman"/>
        </w:rPr>
        <w:t>for current 30</w:t>
      </w:r>
      <w:r>
        <w:rPr>
          <w:rFonts w:ascii="Times New Roman" w:hAnsi="Times New Roman"/>
        </w:rPr>
        <w:t>5</w:t>
      </w:r>
      <w:r w:rsidRPr="005D607B">
        <w:rPr>
          <w:rFonts w:ascii="Times New Roman" w:hAnsi="Times New Roman"/>
        </w:rPr>
        <w:t xml:space="preserve">(b) and 303(d) reporting is estimated to be 7,181 hours. The average annual burden for a respondent with 305(b) responsibility only is 3,659 hours.  Thus, the </w:t>
      </w:r>
      <w:r>
        <w:rPr>
          <w:rFonts w:ascii="Times New Roman" w:hAnsi="Times New Roman"/>
        </w:rPr>
        <w:t>burden</w:t>
      </w:r>
      <w:r w:rsidRPr="005D607B">
        <w:rPr>
          <w:rFonts w:ascii="Times New Roman" w:hAnsi="Times New Roman"/>
        </w:rPr>
        <w:t xml:space="preserve"> for 303(d) </w:t>
      </w:r>
      <w:r>
        <w:rPr>
          <w:rFonts w:ascii="Times New Roman" w:hAnsi="Times New Roman"/>
        </w:rPr>
        <w:t>listing</w:t>
      </w:r>
      <w:r w:rsidRPr="005D607B">
        <w:rPr>
          <w:rFonts w:ascii="Times New Roman" w:hAnsi="Times New Roman"/>
        </w:rPr>
        <w:t xml:space="preserve"> only is estimated to be (7,181 hours -</w:t>
      </w:r>
      <w:r>
        <w:rPr>
          <w:rFonts w:ascii="Times New Roman" w:hAnsi="Times New Roman"/>
        </w:rPr>
        <w:t xml:space="preserve"> </w:t>
      </w:r>
      <w:r w:rsidRPr="005D607B">
        <w:rPr>
          <w:rFonts w:ascii="Times New Roman" w:hAnsi="Times New Roman"/>
        </w:rPr>
        <w:t>3,659 hours =) 3,522 hours.</w:t>
      </w:r>
    </w:p>
    <w:p w14:paraId="75E186A6" w14:textId="13EA9471" w:rsidR="000827FE" w:rsidRPr="008D5453" w:rsidRDefault="000827FE" w:rsidP="00BA6A45">
      <w:pPr>
        <w:pStyle w:val="FootnoteText"/>
        <w:rPr>
          <w:rFonts w:ascii="Times New Roman" w:hAnsi="Times New Roman"/>
        </w:rPr>
      </w:pPr>
      <w:r w:rsidRPr="005D607B">
        <w:rPr>
          <w:rFonts w:ascii="Times New Roman" w:hAnsi="Times New Roman"/>
        </w:rPr>
        <w:t xml:space="preserve">EPA estimates 12 tribes would develop </w:t>
      </w:r>
      <w:r>
        <w:rPr>
          <w:rFonts w:ascii="Times New Roman" w:hAnsi="Times New Roman"/>
        </w:rPr>
        <w:t>60</w:t>
      </w:r>
      <w:r w:rsidRPr="005D607B">
        <w:rPr>
          <w:rFonts w:ascii="Times New Roman" w:hAnsi="Times New Roman"/>
        </w:rPr>
        <w:t xml:space="preserve"> TMDLs per year total.</w:t>
      </w:r>
      <w:r>
        <w:rPr>
          <w:rFonts w:ascii="Times New Roman" w:hAnsi="Times New Roman"/>
        </w:rPr>
        <w:t xml:space="preserve">   </w:t>
      </w:r>
    </w:p>
  </w:footnote>
  <w:footnote w:id="22">
    <w:p w14:paraId="5FE95D77" w14:textId="244D3359" w:rsidR="000827FE" w:rsidRPr="004662E1" w:rsidRDefault="000827FE" w:rsidP="00BA6A45">
      <w:pPr>
        <w:pStyle w:val="FootnoteText"/>
        <w:rPr>
          <w:rFonts w:ascii="Times New Roman" w:hAnsi="Times New Roman"/>
        </w:rPr>
      </w:pPr>
      <w:r w:rsidRPr="009C3288">
        <w:rPr>
          <w:rStyle w:val="FootnoteReference"/>
          <w:rFonts w:ascii="Times New Roman" w:hAnsi="Times New Roman"/>
          <w:vertAlign w:val="superscript"/>
        </w:rPr>
        <w:footnoteRef/>
      </w:r>
      <w:r w:rsidRPr="009C3288">
        <w:rPr>
          <w:rFonts w:ascii="Times New Roman" w:hAnsi="Times New Roman"/>
          <w:vertAlign w:val="superscript"/>
        </w:rPr>
        <w:t xml:space="preserve"> </w:t>
      </w:r>
      <w:r>
        <w:rPr>
          <w:rFonts w:ascii="Times New Roman" w:hAnsi="Times New Roman"/>
        </w:rPr>
        <w:t>A</w:t>
      </w:r>
      <w:r w:rsidRPr="004662E1">
        <w:rPr>
          <w:rFonts w:ascii="Times New Roman" w:hAnsi="Times New Roman"/>
        </w:rPr>
        <w:t xml:space="preserve">verage size of an Indian reservation is </w:t>
      </w:r>
      <w:r>
        <w:rPr>
          <w:rFonts w:ascii="Times New Roman" w:hAnsi="Times New Roman"/>
        </w:rPr>
        <w:t xml:space="preserve">estimated to be </w:t>
      </w:r>
      <w:r w:rsidRPr="004662E1">
        <w:rPr>
          <w:rFonts w:ascii="Times New Roman" w:hAnsi="Times New Roman"/>
        </w:rPr>
        <w:t xml:space="preserve">about </w:t>
      </w:r>
      <w:r>
        <w:rPr>
          <w:rFonts w:ascii="Times New Roman" w:hAnsi="Times New Roman"/>
        </w:rPr>
        <w:t>(113,721.77</w:t>
      </w:r>
      <w:r w:rsidRPr="004662E1">
        <w:rPr>
          <w:rFonts w:ascii="Times New Roman" w:hAnsi="Times New Roman"/>
        </w:rPr>
        <w:t xml:space="preserve"> mi</w:t>
      </w:r>
      <w:r w:rsidRPr="004662E1">
        <w:rPr>
          <w:rFonts w:ascii="Times New Roman" w:hAnsi="Times New Roman"/>
          <w:vertAlign w:val="superscript"/>
        </w:rPr>
        <w:t>2</w:t>
      </w:r>
      <w:r>
        <w:rPr>
          <w:rFonts w:ascii="Times New Roman" w:hAnsi="Times New Roman"/>
        </w:rPr>
        <w:t xml:space="preserve"> /326 land areas=) </w:t>
      </w:r>
      <w:r w:rsidRPr="004662E1">
        <w:rPr>
          <w:rFonts w:ascii="Times New Roman" w:hAnsi="Times New Roman"/>
        </w:rPr>
        <w:t>350 mi</w:t>
      </w:r>
      <w:r w:rsidRPr="004662E1">
        <w:rPr>
          <w:rFonts w:ascii="Times New Roman" w:hAnsi="Times New Roman"/>
          <w:vertAlign w:val="superscript"/>
        </w:rPr>
        <w:t>2</w:t>
      </w:r>
      <w:r w:rsidRPr="004662E1">
        <w:rPr>
          <w:rFonts w:ascii="Times New Roman" w:hAnsi="Times New Roman"/>
        </w:rPr>
        <w:t xml:space="preserve"> based upon U</w:t>
      </w:r>
      <w:r>
        <w:rPr>
          <w:rFonts w:ascii="Times New Roman" w:hAnsi="Times New Roman"/>
        </w:rPr>
        <w:t>.</w:t>
      </w:r>
      <w:r w:rsidRPr="004662E1">
        <w:rPr>
          <w:rFonts w:ascii="Times New Roman" w:hAnsi="Times New Roman"/>
        </w:rPr>
        <w:t>S</w:t>
      </w:r>
      <w:r>
        <w:rPr>
          <w:rFonts w:ascii="Times New Roman" w:hAnsi="Times New Roman"/>
        </w:rPr>
        <w:t>.</w:t>
      </w:r>
      <w:r w:rsidRPr="004662E1">
        <w:rPr>
          <w:rFonts w:ascii="Times New Roman" w:hAnsi="Times New Roman"/>
        </w:rPr>
        <w:t xml:space="preserve"> Census total land area of American Indian Reservations</w:t>
      </w:r>
      <w:r>
        <w:rPr>
          <w:rFonts w:ascii="Times New Roman" w:hAnsi="Times New Roman"/>
        </w:rPr>
        <w:t>.</w:t>
      </w:r>
      <w:r w:rsidRPr="004662E1">
        <w:rPr>
          <w:rFonts w:ascii="Times New Roman" w:hAnsi="Times New Roman"/>
        </w:rPr>
        <w:t xml:space="preserve"> (</w:t>
      </w:r>
      <w:hyperlink r:id="rId17" w:history="1">
        <w:r w:rsidRPr="00842018">
          <w:rPr>
            <w:rStyle w:val="Hyperlink"/>
            <w:rFonts w:ascii="Times New Roman" w:hAnsi="Times New Roman"/>
          </w:rPr>
          <w:t>http://factfinder.census.gov/faces/tableservices/jsf/pages/productview.xhtml?pid=DEC_10_SF1_GCTPH1.US03&amp;prodType=table</w:t>
        </w:r>
      </w:hyperlink>
      <w:r w:rsidRPr="004662E1">
        <w:rPr>
          <w:rFonts w:ascii="Times New Roman" w:hAnsi="Times New Roman"/>
        </w:rPr>
        <w:t xml:space="preserve">) </w:t>
      </w:r>
      <w:r>
        <w:rPr>
          <w:rFonts w:ascii="Times New Roman" w:hAnsi="Times New Roman"/>
        </w:rPr>
        <w:t xml:space="preserve">divided by </w:t>
      </w:r>
      <w:r w:rsidRPr="004662E1">
        <w:rPr>
          <w:rFonts w:ascii="Times New Roman" w:hAnsi="Times New Roman"/>
        </w:rPr>
        <w:t>the approximately 326 Indian land areas administered as federal Indian reservations (</w:t>
      </w:r>
      <w:hyperlink r:id="rId18" w:history="1">
        <w:r>
          <w:rPr>
            <w:rStyle w:val="Hyperlink"/>
            <w:rFonts w:ascii="Times New Roman" w:hAnsi="Times New Roman"/>
          </w:rPr>
          <w:t>http://www.bia.gov/FAQs/</w:t>
        </w:r>
      </w:hyperlink>
      <w:r w:rsidRPr="00842018">
        <w:rPr>
          <w:rStyle w:val="Hyperlink"/>
          <w:rFonts w:ascii="Times New Roman" w:hAnsi="Times New Roman"/>
          <w:color w:val="000000" w:themeColor="text1"/>
        </w:rPr>
        <w:t>)</w:t>
      </w:r>
      <w:r w:rsidRPr="004662E1">
        <w:rPr>
          <w:rFonts w:ascii="Times New Roman" w:hAnsi="Times New Roman"/>
        </w:rPr>
        <w:t>.</w:t>
      </w:r>
      <w:r>
        <w:rPr>
          <w:rFonts w:ascii="Times New Roman" w:hAnsi="Times New Roman"/>
        </w:rPr>
        <w:t xml:space="preserve"> State and territory land area estimates were taken from U.S. Census data at </w:t>
      </w:r>
      <w:r w:rsidRPr="00B405B1">
        <w:rPr>
          <w:rFonts w:ascii="Times New Roman" w:hAnsi="Times New Roman"/>
        </w:rPr>
        <w:t>http://www.census.gov/compendia/statab/2012/tables/12s0358.pdf</w:t>
      </w:r>
      <w:r>
        <w:rPr>
          <w:rFonts w:ascii="Times New Roman" w:hAnsi="Times New Roman"/>
        </w:rPr>
        <w:t>.</w:t>
      </w:r>
    </w:p>
  </w:footnote>
  <w:footnote w:id="23">
    <w:p w14:paraId="16B39572" w14:textId="4E8B6F46" w:rsidR="000827FE" w:rsidRPr="00B405B1" w:rsidRDefault="000827FE" w:rsidP="00BA6A45">
      <w:pPr>
        <w:pStyle w:val="FootnoteText"/>
        <w:rPr>
          <w:rFonts w:ascii="Times New Roman" w:hAnsi="Times New Roman"/>
        </w:rPr>
      </w:pPr>
      <w:r w:rsidRPr="00B405B1">
        <w:rPr>
          <w:rStyle w:val="FootnoteReference"/>
          <w:rFonts w:ascii="Times New Roman" w:hAnsi="Times New Roman"/>
          <w:vertAlign w:val="superscript"/>
        </w:rPr>
        <w:footnoteRef/>
      </w:r>
      <w:r w:rsidRPr="00B405B1">
        <w:rPr>
          <w:rFonts w:ascii="Times New Roman" w:hAnsi="Times New Roman"/>
          <w:vertAlign w:val="superscript"/>
        </w:rPr>
        <w:t xml:space="preserve"> </w:t>
      </w:r>
      <w:r w:rsidRPr="00B405B1">
        <w:rPr>
          <w:rFonts w:ascii="Times New Roman" w:hAnsi="Times New Roman"/>
        </w:rPr>
        <w:t xml:space="preserve">USEPA Assessment, TMDL Tracking and Implementation System, “Approved TMDLs by State,” available at </w:t>
      </w:r>
      <w:hyperlink r:id="rId19" w:anchor="content" w:history="1">
        <w:r w:rsidRPr="00B405B1">
          <w:rPr>
            <w:rStyle w:val="Hyperlink"/>
            <w:rFonts w:ascii="Times New Roman" w:hAnsi="Times New Roman"/>
          </w:rPr>
          <w:t>http://iaspub.epa.gov/waters10/attains_nation_cy.control?p_report_type=T#content</w:t>
        </w:r>
      </w:hyperlink>
      <w:r w:rsidRPr="00B405B1">
        <w:rPr>
          <w:rFonts w:ascii="Times New Roman" w:hAnsi="Times New Roman"/>
        </w:rPr>
        <w:t>, August 7, 2015.</w:t>
      </w:r>
      <w:r>
        <w:rPr>
          <w:rFonts w:ascii="Times New Roman" w:hAnsi="Times New Roman"/>
        </w:rPr>
        <w:t xml:space="preserve"> The State of Rhode Island, with a land area of about 1,034 mi</w:t>
      </w:r>
      <w:r w:rsidRPr="00EC1BAA">
        <w:rPr>
          <w:rFonts w:ascii="Times New Roman" w:hAnsi="Times New Roman"/>
          <w:vertAlign w:val="superscript"/>
        </w:rPr>
        <w:t>2</w:t>
      </w:r>
      <w:r>
        <w:rPr>
          <w:rFonts w:ascii="Times New Roman" w:hAnsi="Times New Roman"/>
          <w:vertAlign w:val="superscript"/>
        </w:rPr>
        <w:t xml:space="preserve"> </w:t>
      </w:r>
      <w:r w:rsidRPr="00EC1BAA">
        <w:rPr>
          <w:rFonts w:ascii="Times New Roman" w:hAnsi="Times New Roman"/>
        </w:rPr>
        <w:t>(</w:t>
      </w:r>
      <w:r w:rsidRPr="00A321E5">
        <w:rPr>
          <w:rFonts w:ascii="Times New Roman" w:hAnsi="Times New Roman"/>
        </w:rPr>
        <w:t>roughly two to</w:t>
      </w:r>
      <w:r>
        <w:rPr>
          <w:rFonts w:ascii="Times New Roman" w:hAnsi="Times New Roman"/>
        </w:rPr>
        <w:t xml:space="preserve"> three times the land area of the average Indian reservation) developed an average of about ten TMDLs per year over recent years.  </w:t>
      </w:r>
    </w:p>
  </w:footnote>
  <w:footnote w:id="24">
    <w:p w14:paraId="25CF482E" w14:textId="77777777" w:rsidR="000827FE" w:rsidRPr="000F50C3" w:rsidRDefault="000827FE" w:rsidP="00396408">
      <w:pPr>
        <w:widowControl/>
        <w:rPr>
          <w:rFonts w:ascii="Times New Roman" w:hAnsi="Times New Roman"/>
          <w:color w:val="000000" w:themeColor="text1"/>
        </w:rPr>
      </w:pPr>
      <w:r w:rsidRPr="00750AAD">
        <w:rPr>
          <w:rStyle w:val="FootnoteReference"/>
          <w:rFonts w:ascii="Times New Roman" w:hAnsi="Times New Roman"/>
          <w:sz w:val="20"/>
          <w:szCs w:val="20"/>
          <w:vertAlign w:val="superscript"/>
        </w:rPr>
        <w:footnoteRef/>
      </w:r>
      <w:r w:rsidRPr="00750AAD">
        <w:rPr>
          <w:rFonts w:ascii="Times New Roman" w:hAnsi="Times New Roman"/>
          <w:sz w:val="20"/>
          <w:szCs w:val="20"/>
          <w:vertAlign w:val="superscript"/>
        </w:rPr>
        <w:t xml:space="preserve"> </w:t>
      </w:r>
      <w:r w:rsidRPr="00A5664F">
        <w:rPr>
          <w:rFonts w:ascii="Times New Roman" w:hAnsi="Times New Roman"/>
          <w:bCs/>
          <w:sz w:val="20"/>
          <w:szCs w:val="20"/>
        </w:rPr>
        <w:t xml:space="preserve">EPA ICR No. 1560.10 is located at </w:t>
      </w:r>
      <w:hyperlink r:id="rId20" w:history="1">
        <w:r w:rsidRPr="00D97D85">
          <w:rPr>
            <w:rStyle w:val="Hyperlink"/>
            <w:rFonts w:ascii="Times New Roman" w:hAnsi="Times New Roman"/>
            <w:bCs/>
            <w:sz w:val="20"/>
            <w:szCs w:val="20"/>
          </w:rPr>
          <w:t>http://www.reginfo.gov/public/do/PRAViewICR?ref_nbr=201112-2040-007</w:t>
        </w:r>
      </w:hyperlink>
      <w:r>
        <w:rPr>
          <w:rFonts w:ascii="Times New Roman" w:hAnsi="Times New Roman"/>
          <w:bCs/>
          <w:sz w:val="20"/>
          <w:szCs w:val="20"/>
        </w:rPr>
        <w:t xml:space="preserve">. A draft renewal ICR number 1560.11 is available </w:t>
      </w:r>
      <w:r w:rsidRPr="00452C31">
        <w:rPr>
          <w:rFonts w:ascii="Times New Roman" w:hAnsi="Times New Roman"/>
          <w:bCs/>
          <w:sz w:val="20"/>
          <w:szCs w:val="20"/>
        </w:rPr>
        <w:t xml:space="preserve">at </w:t>
      </w:r>
      <w:hyperlink r:id="rId21" w:history="1">
        <w:r w:rsidRPr="00452C31">
          <w:rPr>
            <w:rStyle w:val="Hyperlink"/>
            <w:rFonts w:ascii="Times New Roman" w:hAnsi="Times New Roman"/>
            <w:sz w:val="20"/>
            <w:szCs w:val="20"/>
          </w:rPr>
          <w:t>http://www.gpo.gov/fdsys/pkg/FR-2015-07-07/pdf/2015-16638.pdf</w:t>
        </w:r>
      </w:hyperlink>
      <w:r>
        <w:rPr>
          <w:rFonts w:ascii="Times New Roman" w:hAnsi="Times New Roman"/>
          <w:color w:val="1F497D"/>
          <w:sz w:val="20"/>
          <w:szCs w:val="20"/>
        </w:rPr>
        <w:t xml:space="preserve">. </w:t>
      </w:r>
    </w:p>
  </w:footnote>
  <w:footnote w:id="25">
    <w:p w14:paraId="7C74EA85" w14:textId="761F3C99" w:rsidR="000827FE" w:rsidRDefault="000827FE">
      <w:pPr>
        <w:pStyle w:val="FootnoteText"/>
      </w:pPr>
      <w:r w:rsidRPr="000D51DF">
        <w:rPr>
          <w:rStyle w:val="FootnoteReference"/>
          <w:rFonts w:ascii="Times New Roman" w:hAnsi="Times New Roman"/>
          <w:vertAlign w:val="superscript"/>
        </w:rPr>
        <w:footnoteRef/>
      </w:r>
      <w:r>
        <w:rPr>
          <w:rFonts w:ascii="Times New Roman" w:hAnsi="Times New Roman"/>
          <w:color w:val="000000"/>
        </w:rPr>
        <w:t>In the first and second year this ICR is in effect, implementation may be minimal as tribes are ramping up to apply for TAS and implement their CWA Section 303(d) Impaired Water Listing and TMDL Programs; thus, the estimate of an annual average of twelve tribes per year implementing the 303(d) Program is very conservative.</w:t>
      </w:r>
    </w:p>
  </w:footnote>
  <w:footnote w:id="26">
    <w:p w14:paraId="56A8F09B" w14:textId="478F2BB0" w:rsidR="000827FE" w:rsidRPr="00842018" w:rsidRDefault="000827FE" w:rsidP="00CE03F2">
      <w:pPr>
        <w:widowControl/>
        <w:autoSpaceDE/>
        <w:autoSpaceDN/>
        <w:adjustRightInd/>
        <w:outlineLvl w:val="1"/>
        <w:rPr>
          <w:rFonts w:ascii="Times New Roman" w:hAnsi="Times New Roman"/>
          <w:color w:val="000000" w:themeColor="text1"/>
          <w:sz w:val="20"/>
          <w:szCs w:val="20"/>
          <w:vertAlign w:val="superscript"/>
        </w:rPr>
      </w:pPr>
      <w:r w:rsidRPr="00CE03F2">
        <w:rPr>
          <w:rStyle w:val="FootnoteReference"/>
          <w:rFonts w:ascii="Times New Roman" w:hAnsi="Times New Roman"/>
          <w:sz w:val="20"/>
          <w:szCs w:val="20"/>
          <w:vertAlign w:val="superscript"/>
        </w:rPr>
        <w:footnoteRef/>
      </w:r>
      <w:r w:rsidRPr="00CE03F2">
        <w:rPr>
          <w:rFonts w:ascii="Times New Roman" w:hAnsi="Times New Roman"/>
          <w:sz w:val="20"/>
          <w:szCs w:val="20"/>
          <w:vertAlign w:val="superscript"/>
        </w:rPr>
        <w:t xml:space="preserve"> </w:t>
      </w:r>
      <w:r w:rsidRPr="00842018">
        <w:rPr>
          <w:rFonts w:ascii="Times New Roman" w:hAnsi="Times New Roman"/>
          <w:color w:val="000000" w:themeColor="text1"/>
          <w:sz w:val="20"/>
          <w:szCs w:val="20"/>
        </w:rPr>
        <w:t>U.S.</w:t>
      </w:r>
      <w:r w:rsidRPr="00842018">
        <w:rPr>
          <w:rFonts w:ascii="Times New Roman" w:hAnsi="Times New Roman"/>
          <w:color w:val="000000" w:themeColor="text1"/>
          <w:sz w:val="20"/>
          <w:szCs w:val="20"/>
          <w:vertAlign w:val="superscript"/>
        </w:rPr>
        <w:t xml:space="preserve"> </w:t>
      </w:r>
      <w:r w:rsidRPr="00842018">
        <w:rPr>
          <w:rFonts w:ascii="Times New Roman" w:hAnsi="Times New Roman"/>
          <w:color w:val="000000" w:themeColor="text1"/>
          <w:kern w:val="36"/>
          <w:sz w:val="20"/>
          <w:szCs w:val="20"/>
        </w:rPr>
        <w:t>Bureau of Labor Statistics (BLS), “May 2014 National Industry-Specific Occupational Employment and Wage Estimates,” Local Government, excluding schools and hospitals, “</w:t>
      </w:r>
      <w:r w:rsidRPr="00842018">
        <w:rPr>
          <w:rFonts w:ascii="Times New Roman" w:hAnsi="Times New Roman"/>
          <w:color w:val="000000" w:themeColor="text1"/>
          <w:sz w:val="20"/>
          <w:szCs w:val="20"/>
        </w:rPr>
        <w:t xml:space="preserve">Life, Physical &amp; Social Science Sciences Occupations” occupation title and wage information is </w:t>
      </w:r>
      <w:r w:rsidRPr="00842018">
        <w:rPr>
          <w:rFonts w:ascii="Times New Roman" w:hAnsi="Times New Roman"/>
          <w:color w:val="000000" w:themeColor="text1"/>
          <w:kern w:val="36"/>
          <w:sz w:val="20"/>
          <w:szCs w:val="20"/>
        </w:rPr>
        <w:t xml:space="preserve">available at </w:t>
      </w:r>
      <w:hyperlink r:id="rId22" w:history="1">
        <w:r w:rsidRPr="00842018">
          <w:rPr>
            <w:rStyle w:val="Hyperlink"/>
            <w:rFonts w:ascii="Times New Roman" w:hAnsi="Times New Roman"/>
            <w:kern w:val="36"/>
            <w:sz w:val="20"/>
            <w:szCs w:val="20"/>
          </w:rPr>
          <w:t>http://www.bls.gov/oes/current/naics4_999300.htm#19-0000</w:t>
        </w:r>
      </w:hyperlink>
      <w:r w:rsidRPr="00842018">
        <w:rPr>
          <w:rFonts w:ascii="Times New Roman" w:hAnsi="Times New Roman"/>
          <w:color w:val="000000" w:themeColor="text1"/>
          <w:kern w:val="36"/>
          <w:sz w:val="20"/>
          <w:szCs w:val="20"/>
        </w:rPr>
        <w:t>.</w:t>
      </w:r>
    </w:p>
  </w:footnote>
  <w:footnote w:id="27">
    <w:p w14:paraId="06EAF4E1" w14:textId="19F707C8" w:rsidR="000827FE" w:rsidRPr="00842018" w:rsidRDefault="000827FE">
      <w:pPr>
        <w:pStyle w:val="FootnoteText"/>
        <w:rPr>
          <w:rFonts w:ascii="Times New Roman" w:hAnsi="Times New Roman"/>
          <w:color w:val="000000" w:themeColor="text1"/>
        </w:rPr>
      </w:pPr>
      <w:r w:rsidRPr="00735FA4">
        <w:rPr>
          <w:rStyle w:val="FootnoteReference"/>
          <w:rFonts w:ascii="Times New Roman" w:hAnsi="Times New Roman"/>
          <w:vertAlign w:val="superscript"/>
        </w:rPr>
        <w:footnoteRef/>
      </w:r>
      <w:r w:rsidRPr="00735FA4">
        <w:rPr>
          <w:rFonts w:ascii="Times New Roman" w:hAnsi="Times New Roman"/>
          <w:vertAlign w:val="superscript"/>
        </w:rPr>
        <w:t xml:space="preserve"> </w:t>
      </w:r>
      <w:r w:rsidRPr="00842018">
        <w:rPr>
          <w:rFonts w:ascii="Times New Roman" w:hAnsi="Times New Roman"/>
          <w:color w:val="000000" w:themeColor="text1"/>
        </w:rPr>
        <w:t>BLS, “</w:t>
      </w:r>
      <w:r w:rsidRPr="00842018">
        <w:rPr>
          <w:rFonts w:ascii="Times New Roman" w:hAnsi="Times New Roman"/>
          <w:color w:val="000000" w:themeColor="text1"/>
          <w:lang w:val="en"/>
        </w:rPr>
        <w:t xml:space="preserve">Table 3. State and local government, by major occupational and industry group” available at </w:t>
      </w:r>
      <w:hyperlink r:id="rId23" w:history="1">
        <w:r w:rsidRPr="00842018">
          <w:rPr>
            <w:rStyle w:val="Hyperlink"/>
            <w:rFonts w:ascii="Times New Roman" w:hAnsi="Times New Roman"/>
            <w:lang w:val="en"/>
          </w:rPr>
          <w:t>http://www.bls.gov/news.release/ecec.t03.htm</w:t>
        </w:r>
      </w:hyperlink>
      <w:r w:rsidRPr="00842018">
        <w:rPr>
          <w:rFonts w:ascii="Times New Roman" w:hAnsi="Times New Roman"/>
          <w:color w:val="000000" w:themeColor="text1"/>
          <w:lang w:val="en"/>
        </w:rPr>
        <w:t>.</w:t>
      </w:r>
    </w:p>
  </w:footnote>
  <w:footnote w:id="28">
    <w:p w14:paraId="357AF70C" w14:textId="0A1890F5" w:rsidR="000827FE" w:rsidRPr="00862A32" w:rsidRDefault="000827FE" w:rsidP="004D015D">
      <w:pPr>
        <w:widowControl/>
        <w:rPr>
          <w:rFonts w:ascii="Times New Roman" w:hAnsi="Times New Roman"/>
        </w:rPr>
      </w:pPr>
      <w:r w:rsidRPr="005A122D">
        <w:rPr>
          <w:rStyle w:val="FootnoteReference"/>
          <w:rFonts w:ascii="Times New Roman" w:hAnsi="Times New Roman"/>
          <w:sz w:val="20"/>
          <w:szCs w:val="20"/>
          <w:vertAlign w:val="superscript"/>
        </w:rPr>
        <w:footnoteRef/>
      </w:r>
      <w:r w:rsidRPr="005A122D">
        <w:rPr>
          <w:rFonts w:ascii="Times New Roman" w:hAnsi="Times New Roman"/>
          <w:sz w:val="20"/>
          <w:szCs w:val="20"/>
          <w:vertAlign w:val="superscript"/>
        </w:rPr>
        <w:t xml:space="preserve"> </w:t>
      </w:r>
      <w:r w:rsidRPr="000F50C3">
        <w:rPr>
          <w:rFonts w:ascii="Times New Roman" w:hAnsi="Times New Roman"/>
          <w:i/>
          <w:color w:val="000000" w:themeColor="text1"/>
          <w:sz w:val="20"/>
          <w:szCs w:val="20"/>
        </w:rPr>
        <w:t>The National Costs to Develop TMDLs (Draft Report)</w:t>
      </w:r>
      <w:r w:rsidRPr="000F50C3">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July 31, </w:t>
      </w:r>
      <w:r w:rsidRPr="000F50C3">
        <w:rPr>
          <w:rFonts w:ascii="Times New Roman" w:hAnsi="Times New Roman"/>
          <w:color w:val="000000" w:themeColor="text1"/>
          <w:sz w:val="20"/>
          <w:szCs w:val="20"/>
        </w:rPr>
        <w:t xml:space="preserve">2001, is also referenced within EPA ICR </w:t>
      </w:r>
      <w:r>
        <w:rPr>
          <w:rFonts w:ascii="Times New Roman" w:hAnsi="Times New Roman"/>
          <w:color w:val="000000" w:themeColor="text1"/>
          <w:sz w:val="20"/>
          <w:szCs w:val="20"/>
        </w:rPr>
        <w:t>N</w:t>
      </w:r>
      <w:r w:rsidRPr="000F50C3">
        <w:rPr>
          <w:rFonts w:ascii="Times New Roman" w:hAnsi="Times New Roman"/>
          <w:color w:val="000000" w:themeColor="text1"/>
          <w:sz w:val="20"/>
          <w:szCs w:val="20"/>
        </w:rPr>
        <w:t xml:space="preserve">o. 1560.10, and available at </w:t>
      </w:r>
      <w:hyperlink r:id="rId24" w:history="1">
        <w:r w:rsidRPr="00842018">
          <w:rPr>
            <w:rStyle w:val="Hyperlink"/>
            <w:rFonts w:ascii="Times New Roman" w:hAnsi="Times New Roman"/>
            <w:sz w:val="20"/>
            <w:szCs w:val="20"/>
          </w:rPr>
          <w:t>http://www.epa.gov/owow/tmdl/coststudy/costsupp1.pdf</w:t>
        </w:r>
      </w:hyperlink>
      <w:r>
        <w:rPr>
          <w:rFonts w:ascii="Times New Roman" w:hAnsi="Times New Roman"/>
          <w:color w:val="000000" w:themeColor="text1"/>
          <w:sz w:val="20"/>
          <w:szCs w:val="20"/>
        </w:rPr>
        <w:t>.</w:t>
      </w:r>
    </w:p>
  </w:footnote>
  <w:footnote w:id="29">
    <w:p w14:paraId="166BE937" w14:textId="00BF785E" w:rsidR="000827FE" w:rsidRPr="00862A32" w:rsidRDefault="000827FE" w:rsidP="00E42C66">
      <w:pPr>
        <w:widowControl/>
        <w:rPr>
          <w:rFonts w:ascii="Times New Roman" w:hAnsi="Times New Roman"/>
        </w:rPr>
      </w:pPr>
      <w:r w:rsidRPr="005A122D">
        <w:rPr>
          <w:rStyle w:val="FootnoteReference"/>
          <w:rFonts w:ascii="Times New Roman" w:hAnsi="Times New Roman"/>
          <w:sz w:val="20"/>
          <w:szCs w:val="20"/>
          <w:vertAlign w:val="superscript"/>
        </w:rPr>
        <w:footnoteRef/>
      </w:r>
      <w:r w:rsidRPr="005A122D">
        <w:rPr>
          <w:rFonts w:ascii="Times New Roman" w:hAnsi="Times New Roman"/>
          <w:sz w:val="20"/>
          <w:szCs w:val="20"/>
          <w:vertAlign w:val="superscript"/>
        </w:rPr>
        <w:t xml:space="preserve"> </w:t>
      </w:r>
      <w:r w:rsidRPr="003E301F">
        <w:rPr>
          <w:rFonts w:ascii="Times New Roman" w:hAnsi="Times New Roman"/>
          <w:bCs/>
          <w:sz w:val="20"/>
          <w:szCs w:val="20"/>
        </w:rPr>
        <w:t xml:space="preserve">EPA ICR No. 1560.10 is located at </w:t>
      </w:r>
      <w:hyperlink r:id="rId25" w:history="1">
        <w:r w:rsidRPr="003E301F">
          <w:rPr>
            <w:rStyle w:val="Hyperlink"/>
            <w:rFonts w:ascii="Times New Roman" w:hAnsi="Times New Roman"/>
            <w:bCs/>
            <w:sz w:val="20"/>
            <w:szCs w:val="20"/>
          </w:rPr>
          <w:t>http://www.reginfo.gov/public/do/PRAViewICR?ref_nbr=201112-2040-007</w:t>
        </w:r>
      </w:hyperlink>
      <w:r w:rsidRPr="003E301F">
        <w:rPr>
          <w:rFonts w:ascii="Times New Roman" w:hAnsi="Times New Roman"/>
          <w:bCs/>
          <w:sz w:val="20"/>
          <w:szCs w:val="20"/>
        </w:rPr>
        <w:t xml:space="preserve">. A draft renewal ICR number 1560.11 is available at </w:t>
      </w:r>
      <w:hyperlink r:id="rId26" w:history="1">
        <w:r w:rsidRPr="003E301F">
          <w:rPr>
            <w:rStyle w:val="Hyperlink"/>
            <w:rFonts w:ascii="Times New Roman" w:hAnsi="Times New Roman"/>
            <w:sz w:val="20"/>
            <w:szCs w:val="20"/>
          </w:rPr>
          <w:t>http://www.gpo.gov/fdsys/pkg/FR-2015-07-07/pdf/2015-16638.pdf</w:t>
        </w:r>
      </w:hyperlink>
      <w:r w:rsidRPr="003E301F">
        <w:rPr>
          <w:rFonts w:ascii="Times New Roman" w:hAnsi="Times New Roman"/>
          <w:color w:val="1F497D"/>
          <w:sz w:val="20"/>
          <w:szCs w:val="20"/>
        </w:rPr>
        <w:t>.</w:t>
      </w:r>
    </w:p>
  </w:footnote>
  <w:footnote w:id="30">
    <w:p w14:paraId="6F082777" w14:textId="444EC849" w:rsidR="000827FE" w:rsidRPr="00D5793E" w:rsidRDefault="000827FE" w:rsidP="00304A17">
      <w:pPr>
        <w:pStyle w:val="FootnoteText"/>
        <w:rPr>
          <w:rFonts w:ascii="Times New Roman" w:hAnsi="Times New Roman"/>
          <w:sz w:val="24"/>
          <w:szCs w:val="24"/>
        </w:rPr>
      </w:pPr>
      <w:r w:rsidRPr="00862A32">
        <w:rPr>
          <w:rStyle w:val="FootnoteReference"/>
          <w:rFonts w:ascii="Times New Roman" w:hAnsi="Times New Roman"/>
          <w:vertAlign w:val="superscript"/>
        </w:rPr>
        <w:footnoteRef/>
      </w:r>
      <w:r w:rsidRPr="00862A32">
        <w:rPr>
          <w:rFonts w:ascii="Times New Roman" w:hAnsi="Times New Roman"/>
          <w:vertAlign w:val="superscript"/>
        </w:rPr>
        <w:t xml:space="preserve"> </w:t>
      </w:r>
      <w:r w:rsidRPr="00D5793E">
        <w:rPr>
          <w:rFonts w:ascii="Times New Roman" w:hAnsi="Times New Roman"/>
        </w:rPr>
        <w:t>The average annual cost to each respondent for current 30</w:t>
      </w:r>
      <w:r>
        <w:rPr>
          <w:rFonts w:ascii="Times New Roman" w:hAnsi="Times New Roman"/>
        </w:rPr>
        <w:t>5</w:t>
      </w:r>
      <w:r w:rsidRPr="00D5793E">
        <w:rPr>
          <w:rFonts w:ascii="Times New Roman" w:hAnsi="Times New Roman"/>
        </w:rPr>
        <w:t xml:space="preserve">(b) and 303(d) reporting is estimated to be $371,832.  The average annual cost to a respondent with 305(b) responsibility only is $189,462.  Thus, the cost for 303(d) </w:t>
      </w:r>
      <w:r>
        <w:rPr>
          <w:rFonts w:ascii="Times New Roman" w:hAnsi="Times New Roman"/>
        </w:rPr>
        <w:t>listing</w:t>
      </w:r>
      <w:r w:rsidRPr="00D5793E">
        <w:rPr>
          <w:rFonts w:ascii="Times New Roman" w:hAnsi="Times New Roman"/>
        </w:rPr>
        <w:t xml:space="preserve"> only is estimated to be ($371,832-$189,462=) $182,370</w:t>
      </w:r>
      <w:r w:rsidRPr="00D5793E">
        <w:rPr>
          <w:rFonts w:ascii="Times New Roman" w:hAnsi="Times New Roman"/>
          <w:sz w:val="24"/>
          <w:szCs w:val="24"/>
        </w:rPr>
        <w:t>.</w:t>
      </w:r>
    </w:p>
  </w:footnote>
  <w:footnote w:id="31">
    <w:p w14:paraId="35AEB11F" w14:textId="1005B99D" w:rsidR="000827FE" w:rsidRPr="00EB6352" w:rsidRDefault="000827FE" w:rsidP="00304A17">
      <w:pPr>
        <w:pStyle w:val="FootnoteText"/>
        <w:rPr>
          <w:rFonts w:ascii="Times New Roman" w:hAnsi="Times New Roman"/>
        </w:rPr>
      </w:pPr>
      <w:r w:rsidRPr="00EB6352">
        <w:rPr>
          <w:rStyle w:val="FootnoteReference"/>
          <w:rFonts w:ascii="Times New Roman" w:hAnsi="Times New Roman"/>
          <w:vertAlign w:val="superscript"/>
        </w:rPr>
        <w:footnoteRef/>
      </w:r>
      <w:r w:rsidRPr="00EB6352">
        <w:rPr>
          <w:rFonts w:ascii="Times New Roman" w:hAnsi="Times New Roman"/>
          <w:vertAlign w:val="superscript"/>
        </w:rPr>
        <w:t xml:space="preserve"> </w:t>
      </w:r>
      <w:r w:rsidRPr="00EB6352">
        <w:rPr>
          <w:rFonts w:ascii="Times New Roman" w:hAnsi="Times New Roman"/>
        </w:rPr>
        <w:t>Level of effort is estimated to be 740 hours per TM</w:t>
      </w:r>
      <w:r>
        <w:rPr>
          <w:rFonts w:ascii="Times New Roman" w:hAnsi="Times New Roman"/>
        </w:rPr>
        <w:t xml:space="preserve">DL and cost of $28,779 per TMDL, representing mid-level efficiency and mid-range analysis, according to </w:t>
      </w:r>
      <w:r w:rsidRPr="000F50C3">
        <w:rPr>
          <w:rFonts w:ascii="Times New Roman" w:hAnsi="Times New Roman"/>
          <w:i/>
          <w:color w:val="000000" w:themeColor="text1"/>
        </w:rPr>
        <w:t>The National Costs to Develop TMDLs (Draft Report)</w:t>
      </w:r>
      <w:r w:rsidRPr="000F50C3">
        <w:rPr>
          <w:rFonts w:ascii="Times New Roman" w:hAnsi="Times New Roman"/>
          <w:color w:val="000000" w:themeColor="text1"/>
        </w:rPr>
        <w:t xml:space="preserve">, </w:t>
      </w:r>
      <w:r>
        <w:rPr>
          <w:rFonts w:ascii="Times New Roman" w:hAnsi="Times New Roman"/>
          <w:color w:val="000000" w:themeColor="text1"/>
        </w:rPr>
        <w:t xml:space="preserve">July 31, </w:t>
      </w:r>
      <w:r w:rsidRPr="000F50C3">
        <w:rPr>
          <w:rFonts w:ascii="Times New Roman" w:hAnsi="Times New Roman"/>
          <w:color w:val="000000" w:themeColor="text1"/>
        </w:rPr>
        <w:t xml:space="preserve">2001, available at </w:t>
      </w:r>
      <w:hyperlink r:id="rId27" w:history="1">
        <w:r w:rsidRPr="00C37292">
          <w:rPr>
            <w:rStyle w:val="Hyperlink"/>
            <w:rFonts w:ascii="Times New Roman" w:hAnsi="Times New Roman"/>
          </w:rPr>
          <w:t>http://www.epa.gov/owow/tmdl/coststudy/costsupp1.pdf</w:t>
        </w:r>
      </w:hyperlink>
      <w:r>
        <w:rPr>
          <w:rFonts w:ascii="Times New Roman" w:hAnsi="Times New Roman"/>
        </w:rPr>
        <w:t>. Annual TMDL development cost per respondent tribe is estimated at (5 TMDLs) * ($28,779 /TMDL) = $143,895.</w:t>
      </w:r>
    </w:p>
  </w:footnote>
  <w:footnote w:id="32">
    <w:p w14:paraId="4834AAC7" w14:textId="753C3295" w:rsidR="000827FE" w:rsidRDefault="000827FE" w:rsidP="001E79B3">
      <w:pPr>
        <w:widowControl/>
      </w:pPr>
      <w:r w:rsidRPr="003E301F">
        <w:rPr>
          <w:rStyle w:val="FootnoteReference"/>
          <w:rFonts w:ascii="Times New Roman" w:hAnsi="Times New Roman"/>
          <w:sz w:val="20"/>
          <w:szCs w:val="20"/>
          <w:vertAlign w:val="superscript"/>
        </w:rPr>
        <w:footnoteRef/>
      </w:r>
      <w:r w:rsidRPr="003E301F">
        <w:rPr>
          <w:rFonts w:ascii="Times New Roman" w:hAnsi="Times New Roman"/>
          <w:sz w:val="20"/>
          <w:szCs w:val="20"/>
          <w:vertAlign w:val="superscript"/>
        </w:rPr>
        <w:t xml:space="preserve"> </w:t>
      </w:r>
      <w:r w:rsidRPr="003E301F">
        <w:rPr>
          <w:rFonts w:ascii="Times New Roman" w:hAnsi="Times New Roman"/>
          <w:bCs/>
          <w:sz w:val="20"/>
          <w:szCs w:val="20"/>
        </w:rPr>
        <w:t xml:space="preserve">EPA ICR No. 1560.10 is located at </w:t>
      </w:r>
      <w:hyperlink r:id="rId28" w:history="1">
        <w:r w:rsidRPr="003E301F">
          <w:rPr>
            <w:rStyle w:val="Hyperlink"/>
            <w:rFonts w:ascii="Times New Roman" w:hAnsi="Times New Roman"/>
            <w:bCs/>
            <w:sz w:val="20"/>
            <w:szCs w:val="20"/>
          </w:rPr>
          <w:t>http://www.reginfo.gov/public/do/PRAViewICR?ref_nbr=201112-2040-007</w:t>
        </w:r>
      </w:hyperlink>
      <w:r w:rsidRPr="003E301F">
        <w:rPr>
          <w:rFonts w:ascii="Times New Roman" w:hAnsi="Times New Roman"/>
          <w:bCs/>
          <w:sz w:val="20"/>
          <w:szCs w:val="20"/>
        </w:rPr>
        <w:t xml:space="preserve">. A draft renewal ICR number 1560.11 is available at </w:t>
      </w:r>
      <w:hyperlink r:id="rId29" w:history="1">
        <w:r w:rsidRPr="003E301F">
          <w:rPr>
            <w:rStyle w:val="Hyperlink"/>
            <w:rFonts w:ascii="Times New Roman" w:hAnsi="Times New Roman"/>
            <w:sz w:val="20"/>
            <w:szCs w:val="20"/>
          </w:rPr>
          <w:t>http://www.gpo.gov/fdsys/pkg/FR-2015-07-07/pdf/2015-16638.pdf</w:t>
        </w:r>
      </w:hyperlink>
      <w:r w:rsidRPr="003E301F">
        <w:rPr>
          <w:rFonts w:ascii="Times New Roman" w:hAnsi="Times New Roman"/>
          <w:color w:val="1F497D"/>
          <w:sz w:val="20"/>
          <w:szCs w:val="20"/>
        </w:rPr>
        <w:t>.</w:t>
      </w:r>
    </w:p>
  </w:footnote>
  <w:footnote w:id="33">
    <w:p w14:paraId="63ECB206" w14:textId="405A2EB6" w:rsidR="000827FE" w:rsidRPr="00842018" w:rsidRDefault="000827FE" w:rsidP="00CA12B1">
      <w:pPr>
        <w:widowControl/>
        <w:rPr>
          <w:rFonts w:ascii="Times New Roman" w:hAnsi="Times New Roman"/>
        </w:rPr>
      </w:pPr>
      <w:r w:rsidRPr="00CA12B1">
        <w:rPr>
          <w:rStyle w:val="FootnoteReference"/>
          <w:rFonts w:ascii="Times New Roman" w:hAnsi="Times New Roman"/>
          <w:sz w:val="20"/>
          <w:szCs w:val="20"/>
          <w:vertAlign w:val="superscript"/>
        </w:rPr>
        <w:footnoteRef/>
      </w:r>
      <w:r w:rsidRPr="00CA12B1">
        <w:rPr>
          <w:rFonts w:ascii="Times New Roman" w:hAnsi="Times New Roman"/>
          <w:sz w:val="20"/>
          <w:szCs w:val="20"/>
          <w:vertAlign w:val="superscript"/>
        </w:rPr>
        <w:t xml:space="preserve"> </w:t>
      </w:r>
      <w:r w:rsidRPr="00CA12B1">
        <w:rPr>
          <w:rFonts w:ascii="Times New Roman" w:hAnsi="Times New Roman"/>
          <w:bCs/>
          <w:sz w:val="20"/>
          <w:szCs w:val="20"/>
        </w:rPr>
        <w:t>D</w:t>
      </w:r>
      <w:r w:rsidRPr="003E301F">
        <w:rPr>
          <w:rFonts w:ascii="Times New Roman" w:hAnsi="Times New Roman"/>
          <w:bCs/>
          <w:sz w:val="20"/>
          <w:szCs w:val="20"/>
        </w:rPr>
        <w:t xml:space="preserve">raft renewal ICR number 1560.11 is available at </w:t>
      </w:r>
      <w:hyperlink r:id="rId30" w:history="1">
        <w:r w:rsidRPr="003E301F">
          <w:rPr>
            <w:rStyle w:val="Hyperlink"/>
            <w:rFonts w:ascii="Times New Roman" w:hAnsi="Times New Roman"/>
            <w:sz w:val="20"/>
            <w:szCs w:val="20"/>
          </w:rPr>
          <w:t>http://www.gpo.gov/fdsys/pkg/FR-2015-07-07/pdf/2015-16638.pdf</w:t>
        </w:r>
      </w:hyperlink>
      <w:r w:rsidRPr="003E301F">
        <w:rPr>
          <w:rFonts w:ascii="Times New Roman" w:hAnsi="Times New Roman"/>
          <w:color w:val="1F497D"/>
          <w:sz w:val="20"/>
          <w:szCs w:val="20"/>
        </w:rPr>
        <w:t>.</w:t>
      </w:r>
    </w:p>
  </w:footnote>
  <w:footnote w:id="34">
    <w:p w14:paraId="6B380EF7" w14:textId="39491F37" w:rsidR="000827FE" w:rsidRPr="00EE4A13" w:rsidRDefault="000827FE">
      <w:pPr>
        <w:pStyle w:val="FootnoteText"/>
        <w:rPr>
          <w:rFonts w:ascii="Times New Roman" w:hAnsi="Times New Roman"/>
        </w:rPr>
      </w:pPr>
      <w:r w:rsidRPr="00750AAD">
        <w:rPr>
          <w:rStyle w:val="FootnoteReference"/>
          <w:rFonts w:ascii="Times New Roman" w:hAnsi="Times New Roman"/>
          <w:vertAlign w:val="superscript"/>
        </w:rPr>
        <w:footnoteRef/>
      </w:r>
      <w:r w:rsidRPr="00EE4A13">
        <w:rPr>
          <w:rFonts w:ascii="Times New Roman" w:hAnsi="Times New Roman"/>
        </w:rPr>
        <w:t xml:space="preserve"> </w:t>
      </w:r>
      <w:r>
        <w:rPr>
          <w:rFonts w:ascii="Times New Roman" w:hAnsi="Times New Roman"/>
        </w:rPr>
        <w:t xml:space="preserve">Excerpt and analysis from </w:t>
      </w:r>
      <w:r w:rsidRPr="003E301F">
        <w:rPr>
          <w:rFonts w:ascii="Times New Roman" w:hAnsi="Times New Roman"/>
          <w:bCs/>
        </w:rPr>
        <w:t>EPA ICR No. 1560.10</w:t>
      </w:r>
      <w:r>
        <w:rPr>
          <w:rFonts w:ascii="Times New Roman" w:hAnsi="Times New Roman"/>
          <w:bCs/>
        </w:rPr>
        <w:t xml:space="preserve">, “National Water Quality Inventory Reports (Renewal),” pages 25-26, available </w:t>
      </w:r>
      <w:r w:rsidRPr="003E301F">
        <w:rPr>
          <w:rFonts w:ascii="Times New Roman" w:hAnsi="Times New Roman"/>
          <w:bCs/>
        </w:rPr>
        <w:t xml:space="preserve">at </w:t>
      </w:r>
      <w:hyperlink r:id="rId31" w:history="1">
        <w:r w:rsidRPr="003E301F">
          <w:rPr>
            <w:rStyle w:val="Hyperlink"/>
            <w:rFonts w:ascii="Times New Roman" w:hAnsi="Times New Roman"/>
            <w:bCs/>
          </w:rPr>
          <w:t>http://www.reginfo.gov/public/do/PRAViewICR?ref_nbr=201112-2040-007</w:t>
        </w:r>
      </w:hyperlink>
      <w:r w:rsidRPr="003E301F">
        <w:rPr>
          <w:rFonts w:ascii="Times New Roman" w:hAnsi="Times New Roman"/>
          <w:bCs/>
        </w:rPr>
        <w:t>.</w:t>
      </w:r>
    </w:p>
  </w:footnote>
  <w:footnote w:id="35">
    <w:p w14:paraId="305706FB" w14:textId="4860E409" w:rsidR="000827FE" w:rsidRPr="008D5453" w:rsidRDefault="000827FE" w:rsidP="00225DD4">
      <w:pPr>
        <w:pStyle w:val="FootnoteText"/>
        <w:rPr>
          <w:rFonts w:ascii="Times New Roman" w:hAnsi="Times New Roman"/>
        </w:rPr>
      </w:pPr>
      <w:r w:rsidRPr="008D5453">
        <w:rPr>
          <w:rStyle w:val="FootnoteReference"/>
          <w:rFonts w:ascii="Times New Roman" w:hAnsi="Times New Roman"/>
          <w:vertAlign w:val="superscript"/>
        </w:rPr>
        <w:footnoteRef/>
      </w:r>
      <w:r w:rsidRPr="008D5453">
        <w:rPr>
          <w:rFonts w:ascii="Times New Roman" w:hAnsi="Times New Roman"/>
          <w:vertAlign w:val="superscript"/>
        </w:rPr>
        <w:t xml:space="preserve"> </w:t>
      </w:r>
      <w:r>
        <w:rPr>
          <w:rFonts w:ascii="Times New Roman" w:hAnsi="Times New Roman"/>
        </w:rPr>
        <w:t xml:space="preserve">For the purposes of this ICR, EPA assumes an authorized tribe would develop about five TMDLs per year.    </w:t>
      </w:r>
    </w:p>
  </w:footnote>
  <w:footnote w:id="36">
    <w:p w14:paraId="5AE8CB1A" w14:textId="14482F8E" w:rsidR="000827FE" w:rsidRDefault="000827FE" w:rsidP="005B188A">
      <w:pPr>
        <w:widowControl/>
      </w:pPr>
      <w:r w:rsidRPr="003E301F">
        <w:rPr>
          <w:rStyle w:val="FootnoteReference"/>
          <w:rFonts w:ascii="Times New Roman" w:hAnsi="Times New Roman"/>
          <w:sz w:val="20"/>
          <w:szCs w:val="20"/>
          <w:vertAlign w:val="superscript"/>
        </w:rPr>
        <w:footnoteRef/>
      </w:r>
      <w:r w:rsidRPr="003E301F">
        <w:rPr>
          <w:rFonts w:ascii="Times New Roman" w:hAnsi="Times New Roman"/>
          <w:sz w:val="20"/>
          <w:szCs w:val="20"/>
          <w:vertAlign w:val="superscript"/>
        </w:rPr>
        <w:t xml:space="preserve"> </w:t>
      </w:r>
      <w:r w:rsidRPr="003E301F">
        <w:rPr>
          <w:rFonts w:ascii="Times New Roman" w:hAnsi="Times New Roman"/>
          <w:bCs/>
          <w:sz w:val="20"/>
          <w:szCs w:val="20"/>
        </w:rPr>
        <w:t xml:space="preserve">EPA ICR No. 1560.10 is located at </w:t>
      </w:r>
      <w:hyperlink r:id="rId32" w:history="1">
        <w:r w:rsidRPr="003E301F">
          <w:rPr>
            <w:rStyle w:val="Hyperlink"/>
            <w:rFonts w:ascii="Times New Roman" w:hAnsi="Times New Roman"/>
            <w:bCs/>
            <w:sz w:val="20"/>
            <w:szCs w:val="20"/>
          </w:rPr>
          <w:t>http://www.reginfo.gov/public/do/PRAViewICR?ref_nbr=201112-2040-007</w:t>
        </w:r>
      </w:hyperlink>
      <w:r w:rsidRPr="003E301F">
        <w:rPr>
          <w:rFonts w:ascii="Times New Roman" w:hAnsi="Times New Roman"/>
          <w:bCs/>
          <w:sz w:val="20"/>
          <w:szCs w:val="20"/>
        </w:rPr>
        <w:t xml:space="preserve">. A draft renewal ICR number 1560.11 is available at </w:t>
      </w:r>
      <w:hyperlink r:id="rId33" w:history="1">
        <w:r w:rsidRPr="003E301F">
          <w:rPr>
            <w:rStyle w:val="Hyperlink"/>
            <w:rFonts w:ascii="Times New Roman" w:hAnsi="Times New Roman"/>
            <w:sz w:val="20"/>
            <w:szCs w:val="20"/>
          </w:rPr>
          <w:t>http://www.gpo.gov/fdsys/pkg/FR-2015-07-07/pdf/2015-16638.pdf</w:t>
        </w:r>
      </w:hyperlink>
      <w:r w:rsidRPr="003E301F">
        <w:rPr>
          <w:rFonts w:ascii="Times New Roman" w:hAnsi="Times New Roman"/>
          <w:color w:val="1F497D"/>
          <w:sz w:val="20"/>
          <w:szCs w:val="20"/>
        </w:rPr>
        <w:t>.</w:t>
      </w:r>
    </w:p>
  </w:footnote>
  <w:footnote w:id="37">
    <w:p w14:paraId="2B6FDCC0" w14:textId="7B53E633" w:rsidR="000827FE" w:rsidRPr="00862A32" w:rsidRDefault="000827FE" w:rsidP="004D2B33">
      <w:pPr>
        <w:widowControl/>
        <w:rPr>
          <w:rFonts w:ascii="Times New Roman" w:hAnsi="Times New Roman"/>
        </w:rPr>
      </w:pPr>
      <w:r w:rsidRPr="00862A32">
        <w:rPr>
          <w:rStyle w:val="FootnoteReference"/>
          <w:rFonts w:ascii="Times New Roman" w:hAnsi="Times New Roman"/>
          <w:vertAlign w:val="superscript"/>
        </w:rPr>
        <w:footnoteRef/>
      </w:r>
      <w:r w:rsidRPr="00862A32">
        <w:rPr>
          <w:rFonts w:ascii="Times New Roman" w:hAnsi="Times New Roman"/>
          <w:vertAlign w:val="superscript"/>
        </w:rPr>
        <w:t xml:space="preserve"> </w:t>
      </w:r>
      <w:r w:rsidRPr="000F50C3">
        <w:rPr>
          <w:rFonts w:ascii="Times New Roman" w:hAnsi="Times New Roman"/>
          <w:i/>
          <w:color w:val="000000" w:themeColor="text1"/>
          <w:sz w:val="20"/>
          <w:szCs w:val="20"/>
        </w:rPr>
        <w:t>The National Costs to Develop TMDLs (Draft Report)</w:t>
      </w:r>
      <w:r w:rsidRPr="000F50C3">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July 31, </w:t>
      </w:r>
      <w:r w:rsidRPr="000F50C3">
        <w:rPr>
          <w:rFonts w:ascii="Times New Roman" w:hAnsi="Times New Roman"/>
          <w:color w:val="000000" w:themeColor="text1"/>
          <w:sz w:val="20"/>
          <w:szCs w:val="20"/>
        </w:rPr>
        <w:t xml:space="preserve">2001, is also referenced within EPA ICR </w:t>
      </w:r>
      <w:r>
        <w:rPr>
          <w:rFonts w:ascii="Times New Roman" w:hAnsi="Times New Roman"/>
          <w:color w:val="000000" w:themeColor="text1"/>
          <w:sz w:val="20"/>
          <w:szCs w:val="20"/>
        </w:rPr>
        <w:t>N</w:t>
      </w:r>
      <w:r w:rsidRPr="000F50C3">
        <w:rPr>
          <w:rFonts w:ascii="Times New Roman" w:hAnsi="Times New Roman"/>
          <w:color w:val="000000" w:themeColor="text1"/>
          <w:sz w:val="20"/>
          <w:szCs w:val="20"/>
        </w:rPr>
        <w:t xml:space="preserve">o. 1560.10, and available at </w:t>
      </w:r>
      <w:hyperlink r:id="rId34" w:history="1">
        <w:r w:rsidRPr="00066DD8">
          <w:rPr>
            <w:rStyle w:val="Hyperlink"/>
            <w:rFonts w:ascii="Times New Roman" w:hAnsi="Times New Roman"/>
            <w:sz w:val="20"/>
            <w:szCs w:val="20"/>
          </w:rPr>
          <w:t>http://www.epa.gov/owow/tmdl/coststudy/costsupp1.pdf</w:t>
        </w:r>
      </w:hyperlink>
      <w:r>
        <w:rPr>
          <w:rFonts w:ascii="Times New Roman" w:hAnsi="Times New Roman"/>
          <w:color w:val="000000" w:themeColor="text1"/>
          <w:sz w:val="20"/>
          <w:szCs w:val="20"/>
        </w:rPr>
        <w:t>.</w:t>
      </w:r>
    </w:p>
  </w:footnote>
  <w:footnote w:id="38">
    <w:p w14:paraId="203DFBAB" w14:textId="27B8543C" w:rsidR="000827FE" w:rsidRPr="00862A32" w:rsidRDefault="000827FE" w:rsidP="004D2B33">
      <w:pPr>
        <w:widowControl/>
        <w:rPr>
          <w:rFonts w:ascii="Times New Roman" w:hAnsi="Times New Roman"/>
        </w:rPr>
      </w:pPr>
      <w:r w:rsidRPr="006634E6">
        <w:rPr>
          <w:rStyle w:val="FootnoteReference"/>
          <w:rFonts w:ascii="Times New Roman" w:hAnsi="Times New Roman"/>
          <w:sz w:val="20"/>
          <w:szCs w:val="20"/>
          <w:vertAlign w:val="superscript"/>
        </w:rPr>
        <w:footnoteRef/>
      </w:r>
      <w:r w:rsidRPr="00862A32">
        <w:rPr>
          <w:rFonts w:ascii="Times New Roman" w:hAnsi="Times New Roman"/>
          <w:vertAlign w:val="superscript"/>
        </w:rPr>
        <w:t xml:space="preserve"> </w:t>
      </w:r>
      <w:r w:rsidRPr="000F50C3">
        <w:rPr>
          <w:rFonts w:ascii="Times New Roman" w:hAnsi="Times New Roman"/>
          <w:i/>
          <w:color w:val="000000" w:themeColor="text1"/>
          <w:sz w:val="20"/>
          <w:szCs w:val="20"/>
        </w:rPr>
        <w:t>The National Costs to Develop TMDLs (Draft Report)</w:t>
      </w:r>
      <w:r w:rsidRPr="000F50C3">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July 31, </w:t>
      </w:r>
      <w:r w:rsidRPr="000F50C3">
        <w:rPr>
          <w:rFonts w:ascii="Times New Roman" w:hAnsi="Times New Roman"/>
          <w:color w:val="000000" w:themeColor="text1"/>
          <w:sz w:val="20"/>
          <w:szCs w:val="20"/>
        </w:rPr>
        <w:t xml:space="preserve">2001, referenced within EPA ICR </w:t>
      </w:r>
      <w:r>
        <w:rPr>
          <w:rFonts w:ascii="Times New Roman" w:hAnsi="Times New Roman"/>
          <w:color w:val="000000" w:themeColor="text1"/>
          <w:sz w:val="20"/>
          <w:szCs w:val="20"/>
        </w:rPr>
        <w:t>N</w:t>
      </w:r>
      <w:r w:rsidRPr="000F50C3">
        <w:rPr>
          <w:rFonts w:ascii="Times New Roman" w:hAnsi="Times New Roman"/>
          <w:color w:val="000000" w:themeColor="text1"/>
          <w:sz w:val="20"/>
          <w:szCs w:val="20"/>
        </w:rPr>
        <w:t xml:space="preserve">o. 1560.10, </w:t>
      </w:r>
      <w:r>
        <w:rPr>
          <w:rFonts w:ascii="Times New Roman" w:hAnsi="Times New Roman"/>
          <w:color w:val="000000" w:themeColor="text1"/>
          <w:sz w:val="20"/>
          <w:szCs w:val="20"/>
        </w:rPr>
        <w:t>is</w:t>
      </w:r>
      <w:r w:rsidRPr="000F50C3">
        <w:rPr>
          <w:rFonts w:ascii="Times New Roman" w:hAnsi="Times New Roman"/>
          <w:color w:val="000000" w:themeColor="text1"/>
          <w:sz w:val="20"/>
          <w:szCs w:val="20"/>
        </w:rPr>
        <w:t xml:space="preserve"> available at </w:t>
      </w:r>
      <w:hyperlink r:id="rId35" w:history="1">
        <w:r w:rsidRPr="00066DD8">
          <w:rPr>
            <w:rStyle w:val="Hyperlink"/>
            <w:rFonts w:ascii="Times New Roman" w:hAnsi="Times New Roman"/>
            <w:sz w:val="20"/>
            <w:szCs w:val="20"/>
          </w:rPr>
          <w:t>http://www.epa.gov/owow/tmdl/coststudy/costsupp1.pdf</w:t>
        </w:r>
      </w:hyperlink>
      <w:r>
        <w:rPr>
          <w:rFonts w:ascii="Times New Roman" w:hAnsi="Times New Roman"/>
          <w:color w:val="000000" w:themeColor="text1"/>
          <w:sz w:val="20"/>
          <w:szCs w:val="20"/>
        </w:rPr>
        <w:t>.</w:t>
      </w:r>
    </w:p>
  </w:footnote>
  <w:footnote w:id="39">
    <w:p w14:paraId="4C93ABD4" w14:textId="77777777" w:rsidR="000827FE" w:rsidRPr="000F50C3" w:rsidRDefault="000827FE" w:rsidP="006634E6">
      <w:pPr>
        <w:widowControl/>
        <w:rPr>
          <w:rFonts w:ascii="Times New Roman" w:hAnsi="Times New Roman"/>
          <w:color w:val="000000" w:themeColor="text1"/>
        </w:rPr>
      </w:pPr>
      <w:r w:rsidRPr="00750AAD">
        <w:rPr>
          <w:rStyle w:val="FootnoteReference"/>
          <w:rFonts w:ascii="Times New Roman" w:hAnsi="Times New Roman"/>
          <w:sz w:val="20"/>
          <w:szCs w:val="20"/>
          <w:vertAlign w:val="superscript"/>
        </w:rPr>
        <w:footnoteRef/>
      </w:r>
      <w:r w:rsidRPr="00750AAD">
        <w:rPr>
          <w:rFonts w:ascii="Times New Roman" w:hAnsi="Times New Roman"/>
          <w:sz w:val="20"/>
          <w:szCs w:val="20"/>
          <w:vertAlign w:val="superscript"/>
        </w:rPr>
        <w:t xml:space="preserve"> </w:t>
      </w:r>
      <w:r w:rsidRPr="00A5664F">
        <w:rPr>
          <w:rFonts w:ascii="Times New Roman" w:hAnsi="Times New Roman"/>
          <w:bCs/>
          <w:sz w:val="20"/>
          <w:szCs w:val="20"/>
        </w:rPr>
        <w:t xml:space="preserve">EPA ICR No. 1560.10 is located at </w:t>
      </w:r>
      <w:hyperlink r:id="rId36" w:history="1">
        <w:r w:rsidRPr="00D97D85">
          <w:rPr>
            <w:rStyle w:val="Hyperlink"/>
            <w:rFonts w:ascii="Times New Roman" w:hAnsi="Times New Roman"/>
            <w:bCs/>
            <w:sz w:val="20"/>
            <w:szCs w:val="20"/>
          </w:rPr>
          <w:t>http://www.reginfo.gov/public/do/PRAViewICR?ref_nbr=201112-2040-007</w:t>
        </w:r>
      </w:hyperlink>
      <w:r>
        <w:rPr>
          <w:rFonts w:ascii="Times New Roman" w:hAnsi="Times New Roman"/>
          <w:bCs/>
          <w:sz w:val="20"/>
          <w:szCs w:val="20"/>
        </w:rPr>
        <w:t xml:space="preserve">. A draft renewal ICR number 1560.11 is available </w:t>
      </w:r>
      <w:r w:rsidRPr="00452C31">
        <w:rPr>
          <w:rFonts w:ascii="Times New Roman" w:hAnsi="Times New Roman"/>
          <w:bCs/>
          <w:sz w:val="20"/>
          <w:szCs w:val="20"/>
        </w:rPr>
        <w:t xml:space="preserve">at </w:t>
      </w:r>
      <w:hyperlink r:id="rId37" w:history="1">
        <w:r w:rsidRPr="00452C31">
          <w:rPr>
            <w:rStyle w:val="Hyperlink"/>
            <w:rFonts w:ascii="Times New Roman" w:hAnsi="Times New Roman"/>
            <w:sz w:val="20"/>
            <w:szCs w:val="20"/>
          </w:rPr>
          <w:t>http://www.gpo.gov/fdsys/pkg/FR-2015-07-07/pdf/2015-16638.pdf</w:t>
        </w:r>
      </w:hyperlink>
      <w:r>
        <w:rPr>
          <w:rFonts w:ascii="Times New Roman" w:hAnsi="Times New Roman"/>
          <w:color w:val="1F497D"/>
          <w:sz w:val="20"/>
          <w:szCs w:val="20"/>
        </w:rPr>
        <w:t xml:space="preserve">. </w:t>
      </w:r>
    </w:p>
  </w:footnote>
  <w:footnote w:id="40">
    <w:p w14:paraId="7E59A6EB" w14:textId="1110A92E" w:rsidR="000827FE" w:rsidRPr="00497824" w:rsidRDefault="000827FE" w:rsidP="00066DD8">
      <w:pPr>
        <w:pStyle w:val="BodyText"/>
        <w:spacing w:after="0"/>
        <w:rPr>
          <w:rFonts w:ascii="Times New Roman" w:hAnsi="Times New Roman"/>
        </w:rPr>
      </w:pPr>
      <w:r w:rsidRPr="00D2471A">
        <w:rPr>
          <w:rStyle w:val="FootnoteReference"/>
          <w:rFonts w:ascii="Times New Roman" w:hAnsi="Times New Roman"/>
          <w:sz w:val="20"/>
          <w:szCs w:val="20"/>
          <w:vertAlign w:val="superscript"/>
        </w:rPr>
        <w:footnoteRef/>
      </w:r>
      <w:r w:rsidRPr="00D2471A">
        <w:rPr>
          <w:rFonts w:ascii="Times New Roman" w:hAnsi="Times New Roman"/>
          <w:sz w:val="20"/>
          <w:szCs w:val="20"/>
          <w:vertAlign w:val="superscript"/>
        </w:rPr>
        <w:t xml:space="preserve"> </w:t>
      </w:r>
      <w:r w:rsidRPr="00D2471A">
        <w:rPr>
          <w:rFonts w:ascii="Times New Roman" w:hAnsi="Times New Roman"/>
          <w:color w:val="000000"/>
          <w:sz w:val="20"/>
          <w:szCs w:val="20"/>
        </w:rPr>
        <w:t xml:space="preserve">Like </w:t>
      </w:r>
      <w:r w:rsidRPr="009336A4">
        <w:rPr>
          <w:rFonts w:ascii="Times New Roman" w:hAnsi="Times New Roman"/>
          <w:color w:val="000000" w:themeColor="text1"/>
          <w:sz w:val="20"/>
          <w:szCs w:val="20"/>
        </w:rPr>
        <w:t>states, authorized tribes would be required to submit their 303(d) lists to EPA for approval every two years on April 1</w:t>
      </w:r>
      <w:r w:rsidRPr="009336A4">
        <w:rPr>
          <w:rFonts w:ascii="Times New Roman" w:hAnsi="Times New Roman"/>
          <w:color w:val="000000" w:themeColor="text1"/>
          <w:sz w:val="20"/>
          <w:szCs w:val="20"/>
          <w:vertAlign w:val="superscript"/>
        </w:rPr>
        <w:t xml:space="preserve">st </w:t>
      </w:r>
      <w:r w:rsidRPr="009336A4">
        <w:rPr>
          <w:rFonts w:ascii="Times New Roman" w:hAnsi="Times New Roman"/>
          <w:color w:val="000000" w:themeColor="text1"/>
          <w:sz w:val="20"/>
          <w:szCs w:val="20"/>
        </w:rPr>
        <w:t xml:space="preserve">(lists are due April 1 of even-numbered years). As indicated in </w:t>
      </w:r>
      <w:r w:rsidRPr="00066DD8">
        <w:rPr>
          <w:rFonts w:ascii="Times New Roman" w:hAnsi="Times New Roman"/>
          <w:color w:val="000000" w:themeColor="text1"/>
          <w:sz w:val="20"/>
          <w:szCs w:val="20"/>
        </w:rPr>
        <w:t>section 130.16(c)(6) of the proposed</w:t>
      </w:r>
      <w:r w:rsidRPr="009336A4">
        <w:rPr>
          <w:rFonts w:ascii="Times New Roman" w:hAnsi="Times New Roman"/>
          <w:color w:val="000000" w:themeColor="text1"/>
          <w:sz w:val="20"/>
          <w:szCs w:val="20"/>
        </w:rPr>
        <w:t xml:space="preserve"> rule, a tribe gaining TAS status would be provided at least 24 months to submit its first impaired waters list to EPA. In other words, the tribe’s first impaired waters list would be due to EPA the next listing cycle due date that is at least </w:t>
      </w:r>
      <w:r w:rsidRPr="00066DD8">
        <w:rPr>
          <w:rFonts w:ascii="Times New Roman" w:hAnsi="Times New Roman"/>
          <w:color w:val="000000" w:themeColor="text1"/>
          <w:sz w:val="20"/>
          <w:szCs w:val="20"/>
        </w:rPr>
        <w:t>24</w:t>
      </w:r>
      <w:r w:rsidRPr="009336A4">
        <w:rPr>
          <w:rFonts w:ascii="Times New Roman" w:hAnsi="Times New Roman"/>
          <w:color w:val="000000" w:themeColor="text1"/>
          <w:sz w:val="20"/>
          <w:szCs w:val="20"/>
        </w:rPr>
        <w:t xml:space="preserve"> months from (1) the date the tribe’s TAS application for 303(d) is approved or (2) the date EPA-approved/promulgated WQS for the tribe’s waters are effective, whichever comes later. Thus, for example, if EPA approves a tribe’s TAS application on March, 15, 2016, and the tribe’s WQS on June 30, 2016, the tribe’s first list would be due on April 1, 2020. The tribe could submit its list to EPA prior to that date, if it chooses.  </w:t>
      </w:r>
    </w:p>
  </w:footnote>
  <w:footnote w:id="41">
    <w:p w14:paraId="7AD5FC98" w14:textId="1F314652" w:rsidR="000827FE" w:rsidRPr="00AC0EAD" w:rsidRDefault="000827FE" w:rsidP="00066DD8">
      <w:pPr>
        <w:pStyle w:val="FootnoteText"/>
        <w:rPr>
          <w:rFonts w:ascii="Times New Roman" w:hAnsi="Times New Roman"/>
        </w:rPr>
      </w:pPr>
      <w:r w:rsidRPr="005318BC">
        <w:rPr>
          <w:rStyle w:val="FootnoteReference"/>
          <w:rFonts w:ascii="Times New Roman" w:hAnsi="Times New Roman"/>
          <w:vertAlign w:val="superscript"/>
        </w:rPr>
        <w:footnoteRef/>
      </w:r>
      <w:r>
        <w:rPr>
          <w:rFonts w:ascii="Times New Roman" w:hAnsi="Times New Roman"/>
        </w:rPr>
        <w:t xml:space="preserve">A burden of 270 hours for developing a TAS for 303(d) application is about 12% of the burden of the 2,190 burden hours estimated for developing a TAS application according to </w:t>
      </w:r>
      <w:r>
        <w:rPr>
          <w:rFonts w:ascii="Times New Roman" w:hAnsi="Times New Roman"/>
          <w:iCs/>
          <w:color w:val="000000"/>
        </w:rPr>
        <w:t xml:space="preserve">draft </w:t>
      </w:r>
      <w:r>
        <w:rPr>
          <w:rFonts w:ascii="Times New Roman" w:hAnsi="Times New Roman"/>
        </w:rPr>
        <w:t xml:space="preserve">ICR </w:t>
      </w:r>
      <w:r w:rsidRPr="0046530C">
        <w:rPr>
          <w:rFonts w:ascii="Times New Roman" w:hAnsi="Times New Roman"/>
          <w:color w:val="000000" w:themeColor="text1"/>
        </w:rPr>
        <w:t xml:space="preserve">number 2515.01, </w:t>
      </w:r>
      <w:r w:rsidRPr="004B314C">
        <w:rPr>
          <w:rFonts w:ascii="Times New Roman" w:hAnsi="Times New Roman"/>
          <w:i/>
        </w:rPr>
        <w:t>Revised Interpretation of Cl</w:t>
      </w:r>
      <w:r>
        <w:rPr>
          <w:rFonts w:ascii="Times New Roman" w:hAnsi="Times New Roman"/>
          <w:i/>
        </w:rPr>
        <w:t xml:space="preserve">ean Water Act Tribal Provision </w:t>
      </w:r>
      <w:r w:rsidRPr="004B314C">
        <w:rPr>
          <w:rFonts w:ascii="Times New Roman" w:hAnsi="Times New Roman"/>
          <w:i/>
        </w:rPr>
        <w:t>(Proposed Rule)</w:t>
      </w:r>
      <w:r>
        <w:rPr>
          <w:rFonts w:ascii="Times New Roman" w:hAnsi="Times New Roman"/>
          <w:i/>
        </w:rPr>
        <w:t xml:space="preserve">. </w:t>
      </w:r>
      <w:r w:rsidRPr="00AC0EAD">
        <w:rPr>
          <w:rFonts w:ascii="Times New Roman" w:hAnsi="Times New Roman"/>
        </w:rPr>
        <w:t>Thus</w:t>
      </w:r>
      <w:r>
        <w:rPr>
          <w:rFonts w:ascii="Times New Roman" w:hAnsi="Times New Roman"/>
          <w:i/>
        </w:rPr>
        <w:t>,</w:t>
      </w:r>
      <w:r>
        <w:rPr>
          <w:rFonts w:ascii="Times New Roman" w:hAnsi="Times New Roman"/>
        </w:rPr>
        <w:t xml:space="preserve"> EPA estimated 12% of $90,000 in contractor cost (estimate from ICR number 2515.01) is about $11,000, so estimated contractor costs of developing a TAS for 303(d) application is about $11,000.</w:t>
      </w:r>
    </w:p>
  </w:footnote>
  <w:footnote w:id="42">
    <w:p w14:paraId="55BEDF13" w14:textId="4AC02877" w:rsidR="000827FE" w:rsidRPr="00D5793E" w:rsidRDefault="000827FE" w:rsidP="007830C5">
      <w:pPr>
        <w:pStyle w:val="FootnoteText"/>
        <w:rPr>
          <w:rFonts w:ascii="Times New Roman" w:hAnsi="Times New Roman"/>
          <w:sz w:val="24"/>
          <w:szCs w:val="24"/>
        </w:rPr>
      </w:pPr>
      <w:r w:rsidRPr="00862A32">
        <w:rPr>
          <w:rStyle w:val="FootnoteReference"/>
          <w:rFonts w:ascii="Times New Roman" w:hAnsi="Times New Roman"/>
          <w:vertAlign w:val="superscript"/>
        </w:rPr>
        <w:footnoteRef/>
      </w:r>
      <w:r w:rsidRPr="00862A32">
        <w:rPr>
          <w:rFonts w:ascii="Times New Roman" w:hAnsi="Times New Roman"/>
          <w:vertAlign w:val="superscript"/>
        </w:rPr>
        <w:t xml:space="preserve"> </w:t>
      </w:r>
      <w:r w:rsidRPr="00D5793E">
        <w:rPr>
          <w:rFonts w:ascii="Times New Roman" w:hAnsi="Times New Roman"/>
        </w:rPr>
        <w:t xml:space="preserve">The average annual cost to each respondent for current 303(b) and 303(d) reporting is estimated to be $371,832.  The average annual cost to a respondent with 305(b) responsibility only is $189,462.  Thus, the cost for 303(d) </w:t>
      </w:r>
      <w:r>
        <w:rPr>
          <w:rFonts w:ascii="Times New Roman" w:hAnsi="Times New Roman"/>
        </w:rPr>
        <w:t>listing</w:t>
      </w:r>
      <w:r w:rsidRPr="00D5793E">
        <w:rPr>
          <w:rFonts w:ascii="Times New Roman" w:hAnsi="Times New Roman"/>
        </w:rPr>
        <w:t xml:space="preserve"> only is estimated to be ($371,832-$189,462=) $182,370</w:t>
      </w:r>
      <w:r w:rsidRPr="00D5793E">
        <w:rPr>
          <w:rFonts w:ascii="Times New Roman" w:hAnsi="Times New Roman"/>
          <w:sz w:val="24"/>
          <w:szCs w:val="24"/>
        </w:rPr>
        <w:t>.</w:t>
      </w:r>
    </w:p>
  </w:footnote>
  <w:footnote w:id="43">
    <w:p w14:paraId="1680C840" w14:textId="61690B16" w:rsidR="000827FE" w:rsidRPr="00EB6352" w:rsidRDefault="000827FE" w:rsidP="007830C5">
      <w:pPr>
        <w:pStyle w:val="FootnoteText"/>
        <w:rPr>
          <w:rFonts w:ascii="Times New Roman" w:hAnsi="Times New Roman"/>
        </w:rPr>
      </w:pPr>
      <w:r w:rsidRPr="00EB6352">
        <w:rPr>
          <w:rStyle w:val="FootnoteReference"/>
          <w:rFonts w:ascii="Times New Roman" w:hAnsi="Times New Roman"/>
          <w:vertAlign w:val="superscript"/>
        </w:rPr>
        <w:footnoteRef/>
      </w:r>
      <w:r w:rsidRPr="00EB6352">
        <w:rPr>
          <w:rFonts w:ascii="Times New Roman" w:hAnsi="Times New Roman"/>
          <w:vertAlign w:val="superscript"/>
        </w:rPr>
        <w:t xml:space="preserve"> </w:t>
      </w:r>
      <w:r w:rsidRPr="00EB6352">
        <w:rPr>
          <w:rFonts w:ascii="Times New Roman" w:hAnsi="Times New Roman"/>
        </w:rPr>
        <w:t>Level of effort is estimated to be 740 hours per TM</w:t>
      </w:r>
      <w:r>
        <w:rPr>
          <w:rFonts w:ascii="Times New Roman" w:hAnsi="Times New Roman"/>
        </w:rPr>
        <w:t xml:space="preserve">DL and cost of $28,779 per TMDL, representing mid-level efficiency and mid-range analysis, according to </w:t>
      </w:r>
      <w:r w:rsidRPr="000F50C3">
        <w:rPr>
          <w:rFonts w:ascii="Times New Roman" w:hAnsi="Times New Roman"/>
          <w:i/>
          <w:color w:val="000000" w:themeColor="text1"/>
        </w:rPr>
        <w:t>The National Costs to Develop TMDLs (Draft Report)</w:t>
      </w:r>
      <w:r w:rsidRPr="000F50C3">
        <w:rPr>
          <w:rFonts w:ascii="Times New Roman" w:hAnsi="Times New Roman"/>
          <w:color w:val="000000" w:themeColor="text1"/>
        </w:rPr>
        <w:t xml:space="preserve">, </w:t>
      </w:r>
      <w:r>
        <w:rPr>
          <w:rFonts w:ascii="Times New Roman" w:hAnsi="Times New Roman"/>
          <w:color w:val="000000" w:themeColor="text1"/>
        </w:rPr>
        <w:t xml:space="preserve">July 31, </w:t>
      </w:r>
      <w:r w:rsidRPr="000F50C3">
        <w:rPr>
          <w:rFonts w:ascii="Times New Roman" w:hAnsi="Times New Roman"/>
          <w:color w:val="000000" w:themeColor="text1"/>
        </w:rPr>
        <w:t xml:space="preserve">2001, available at </w:t>
      </w:r>
      <w:hyperlink r:id="rId38" w:history="1">
        <w:r w:rsidRPr="00066DD8">
          <w:rPr>
            <w:rStyle w:val="Hyperlink"/>
            <w:rFonts w:ascii="Times New Roman" w:hAnsi="Times New Roman"/>
          </w:rPr>
          <w:t>http://www.epa.gov/owow/tmdl/coststudy/costsupp1.pdf</w:t>
        </w:r>
      </w:hyperlink>
      <w:r>
        <w:rPr>
          <w:rFonts w:ascii="Times New Roman" w:hAnsi="Times New Roman"/>
        </w:rPr>
        <w:t>. Annual TMDL development cost per respondent tribe is estimated at (5 TMDLs) * ($28,779 /TMDL) = $143,895.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D9E05" w14:textId="636B4170" w:rsidR="000827FE" w:rsidRPr="00DE2396" w:rsidRDefault="000827FE">
    <w:pPr>
      <w:pStyle w:val="Header"/>
      <w:rPr>
        <w:rFonts w:ascii="Times New Roman" w:hAnsi="Times New Roman"/>
      </w:rPr>
    </w:pPr>
    <w:r w:rsidRPr="00DE2396">
      <w:rPr>
        <w:rFonts w:ascii="Times New Roman" w:hAnsi="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E08A494"/>
    <w:lvl w:ilvl="0">
      <w:numFmt w:val="bullet"/>
      <w:lvlText w:val="*"/>
      <w:lvlJc w:val="left"/>
    </w:lvl>
  </w:abstractNum>
  <w:abstractNum w:abstractNumId="1" w15:restartNumberingAfterBreak="0">
    <w:nsid w:val="00000001"/>
    <w:multiLevelType w:val="multilevel"/>
    <w:tmpl w:val="00000000"/>
    <w:name w:val="AutoList34"/>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2" w15:restartNumberingAfterBreak="0">
    <w:nsid w:val="00000002"/>
    <w:multiLevelType w:val="multilevel"/>
    <w:tmpl w:val="00000000"/>
    <w:name w:val="AutoList11"/>
    <w:lvl w:ilvl="0">
      <w:start w:val="1"/>
      <w:numFmt w:val="decimal"/>
      <w:lvlText w:val="S"/>
      <w:lvlJc w:val="left"/>
      <w:rPr>
        <w:rFonts w:cs="Times New Roman"/>
      </w:rPr>
    </w:lvl>
    <w:lvl w:ilvl="1">
      <w:start w:val="1"/>
      <w:numFmt w:val="decimal"/>
      <w:lvlText w:val="S"/>
      <w:lvlJc w:val="left"/>
      <w:rPr>
        <w:rFonts w:cs="Times New Roman"/>
      </w:rPr>
    </w:lvl>
    <w:lvl w:ilvl="2">
      <w:start w:val="1"/>
      <w:numFmt w:val="decimal"/>
      <w:lvlText w:val="S"/>
      <w:lvlJc w:val="left"/>
      <w:rPr>
        <w:rFonts w:cs="Times New Roman"/>
      </w:rPr>
    </w:lvl>
    <w:lvl w:ilvl="3">
      <w:start w:val="1"/>
      <w:numFmt w:val="decimal"/>
      <w:lvlText w:val="S"/>
      <w:lvlJc w:val="left"/>
      <w:rPr>
        <w:rFonts w:cs="Times New Roman"/>
      </w:rPr>
    </w:lvl>
    <w:lvl w:ilvl="4">
      <w:start w:val="1"/>
      <w:numFmt w:val="decimal"/>
      <w:lvlText w:val="S"/>
      <w:lvlJc w:val="left"/>
      <w:rPr>
        <w:rFonts w:cs="Times New Roman"/>
      </w:rPr>
    </w:lvl>
    <w:lvl w:ilvl="5">
      <w:start w:val="1"/>
      <w:numFmt w:val="decimal"/>
      <w:lvlText w:val="S"/>
      <w:lvlJc w:val="left"/>
      <w:rPr>
        <w:rFonts w:cs="Times New Roman"/>
      </w:rPr>
    </w:lvl>
    <w:lvl w:ilvl="6">
      <w:start w:val="1"/>
      <w:numFmt w:val="decimal"/>
      <w:lvlText w:val="S"/>
      <w:lvlJc w:val="left"/>
      <w:rPr>
        <w:rFonts w:cs="Times New Roman"/>
      </w:rPr>
    </w:lvl>
    <w:lvl w:ilvl="7">
      <w:start w:val="1"/>
      <w:numFmt w:val="decimal"/>
      <w:lvlText w:val="S"/>
      <w:lvlJc w:val="left"/>
      <w:rPr>
        <w:rFonts w:cs="Times New Roman"/>
      </w:rPr>
    </w:lvl>
    <w:lvl w:ilvl="8">
      <w:numFmt w:val="decimal"/>
      <w:lvlText w:val=""/>
      <w:lvlJc w:val="left"/>
      <w:rPr>
        <w:rFonts w:cs="Times New Roman"/>
      </w:rPr>
    </w:lvl>
  </w:abstractNum>
  <w:abstractNum w:abstractNumId="3" w15:restartNumberingAfterBreak="0">
    <w:nsid w:val="00000003"/>
    <w:multiLevelType w:val="multilevel"/>
    <w:tmpl w:val="00000000"/>
    <w:name w:val="AutoList1"/>
    <w:lvl w:ilvl="0">
      <w:start w:val="1"/>
      <w:numFmt w:val="decimal"/>
      <w:lvlText w:val="S"/>
      <w:lvlJc w:val="left"/>
      <w:rPr>
        <w:rFonts w:cs="Times New Roman"/>
      </w:rPr>
    </w:lvl>
    <w:lvl w:ilvl="1">
      <w:start w:val="1"/>
      <w:numFmt w:val="decimal"/>
      <w:lvlText w:val="S"/>
      <w:lvlJc w:val="left"/>
      <w:rPr>
        <w:rFonts w:cs="Times New Roman"/>
      </w:rPr>
    </w:lvl>
    <w:lvl w:ilvl="2">
      <w:start w:val="1"/>
      <w:numFmt w:val="decimal"/>
      <w:lvlText w:val="S"/>
      <w:lvlJc w:val="left"/>
      <w:rPr>
        <w:rFonts w:cs="Times New Roman"/>
      </w:rPr>
    </w:lvl>
    <w:lvl w:ilvl="3">
      <w:start w:val="1"/>
      <w:numFmt w:val="decimal"/>
      <w:lvlText w:val="S"/>
      <w:lvlJc w:val="left"/>
      <w:rPr>
        <w:rFonts w:cs="Times New Roman"/>
      </w:rPr>
    </w:lvl>
    <w:lvl w:ilvl="4">
      <w:start w:val="1"/>
      <w:numFmt w:val="decimal"/>
      <w:lvlText w:val="S"/>
      <w:lvlJc w:val="left"/>
      <w:rPr>
        <w:rFonts w:cs="Times New Roman"/>
      </w:rPr>
    </w:lvl>
    <w:lvl w:ilvl="5">
      <w:start w:val="1"/>
      <w:numFmt w:val="decimal"/>
      <w:lvlText w:val="S"/>
      <w:lvlJc w:val="left"/>
      <w:rPr>
        <w:rFonts w:cs="Times New Roman"/>
      </w:rPr>
    </w:lvl>
    <w:lvl w:ilvl="6">
      <w:start w:val="1"/>
      <w:numFmt w:val="decimal"/>
      <w:lvlText w:val="S"/>
      <w:lvlJc w:val="left"/>
      <w:rPr>
        <w:rFonts w:cs="Times New Roman"/>
      </w:rPr>
    </w:lvl>
    <w:lvl w:ilvl="7">
      <w:start w:val="1"/>
      <w:numFmt w:val="decimal"/>
      <w:lvlText w:val="S"/>
      <w:lvlJc w:val="left"/>
      <w:rPr>
        <w:rFonts w:cs="Times New Roman"/>
      </w:rPr>
    </w:lvl>
    <w:lvl w:ilvl="8">
      <w:numFmt w:val="decimal"/>
      <w:lvlText w:val=""/>
      <w:lvlJc w:val="left"/>
      <w:rPr>
        <w:rFonts w:cs="Times New Roman"/>
      </w:rPr>
    </w:lvl>
  </w:abstractNum>
  <w:abstractNum w:abstractNumId="4" w15:restartNumberingAfterBreak="0">
    <w:nsid w:val="00000004"/>
    <w:multiLevelType w:val="multilevel"/>
    <w:tmpl w:val="00000000"/>
    <w:name w:val="AutoList35"/>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5" w15:restartNumberingAfterBreak="0">
    <w:nsid w:val="00000005"/>
    <w:multiLevelType w:val="multilevel"/>
    <w:tmpl w:val="00000000"/>
    <w:name w:val="AutoList14"/>
    <w:lvl w:ilvl="0">
      <w:start w:val="1"/>
      <w:numFmt w:val="decimal"/>
      <w:lvlText w:val="S"/>
      <w:lvlJc w:val="left"/>
      <w:rPr>
        <w:rFonts w:cs="Times New Roman"/>
      </w:rPr>
    </w:lvl>
    <w:lvl w:ilvl="1">
      <w:start w:val="1"/>
      <w:numFmt w:val="decimal"/>
      <w:lvlText w:val="S"/>
      <w:lvlJc w:val="left"/>
      <w:rPr>
        <w:rFonts w:cs="Times New Roman"/>
      </w:rPr>
    </w:lvl>
    <w:lvl w:ilvl="2">
      <w:start w:val="1"/>
      <w:numFmt w:val="decimal"/>
      <w:lvlText w:val="S"/>
      <w:lvlJc w:val="left"/>
      <w:rPr>
        <w:rFonts w:cs="Times New Roman"/>
      </w:rPr>
    </w:lvl>
    <w:lvl w:ilvl="3">
      <w:start w:val="1"/>
      <w:numFmt w:val="decimal"/>
      <w:lvlText w:val="S"/>
      <w:lvlJc w:val="left"/>
      <w:rPr>
        <w:rFonts w:cs="Times New Roman"/>
      </w:rPr>
    </w:lvl>
    <w:lvl w:ilvl="4">
      <w:start w:val="1"/>
      <w:numFmt w:val="decimal"/>
      <w:lvlText w:val="S"/>
      <w:lvlJc w:val="left"/>
      <w:rPr>
        <w:rFonts w:cs="Times New Roman"/>
      </w:rPr>
    </w:lvl>
    <w:lvl w:ilvl="5">
      <w:start w:val="1"/>
      <w:numFmt w:val="decimal"/>
      <w:lvlText w:val="S"/>
      <w:lvlJc w:val="left"/>
      <w:rPr>
        <w:rFonts w:cs="Times New Roman"/>
      </w:rPr>
    </w:lvl>
    <w:lvl w:ilvl="6">
      <w:start w:val="1"/>
      <w:numFmt w:val="decimal"/>
      <w:lvlText w:val="S"/>
      <w:lvlJc w:val="left"/>
      <w:rPr>
        <w:rFonts w:cs="Times New Roman"/>
      </w:rPr>
    </w:lvl>
    <w:lvl w:ilvl="7">
      <w:start w:val="1"/>
      <w:numFmt w:val="decimal"/>
      <w:lvlText w:val="S"/>
      <w:lvlJc w:val="left"/>
      <w:rPr>
        <w:rFonts w:cs="Times New Roman"/>
      </w:rPr>
    </w:lvl>
    <w:lvl w:ilvl="8">
      <w:numFmt w:val="decimal"/>
      <w:lvlText w:val=""/>
      <w:lvlJc w:val="left"/>
      <w:rPr>
        <w:rFonts w:cs="Times New Roman"/>
      </w:rPr>
    </w:lvl>
  </w:abstractNum>
  <w:abstractNum w:abstractNumId="6" w15:restartNumberingAfterBreak="0">
    <w:nsid w:val="0965067F"/>
    <w:multiLevelType w:val="hybridMultilevel"/>
    <w:tmpl w:val="BA6E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F43B6"/>
    <w:multiLevelType w:val="hybridMultilevel"/>
    <w:tmpl w:val="DDD26E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1C827038"/>
    <w:multiLevelType w:val="hybridMultilevel"/>
    <w:tmpl w:val="FC60B832"/>
    <w:lvl w:ilvl="0" w:tplc="9B0477F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F40E02"/>
    <w:multiLevelType w:val="hybridMultilevel"/>
    <w:tmpl w:val="3844F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02361F"/>
    <w:multiLevelType w:val="hybridMultilevel"/>
    <w:tmpl w:val="B21C5E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A635B3E"/>
    <w:multiLevelType w:val="hybridMultilevel"/>
    <w:tmpl w:val="88F4660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F1767E"/>
    <w:multiLevelType w:val="multilevel"/>
    <w:tmpl w:val="81A0398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054AE6"/>
    <w:multiLevelType w:val="hybridMultilevel"/>
    <w:tmpl w:val="575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8A1376"/>
    <w:multiLevelType w:val="hybridMultilevel"/>
    <w:tmpl w:val="81A0398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492DE2"/>
    <w:multiLevelType w:val="hybridMultilevel"/>
    <w:tmpl w:val="E218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B4BBC"/>
    <w:multiLevelType w:val="hybridMultilevel"/>
    <w:tmpl w:val="C4B0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S"/>
        <w:legacy w:legacy="1" w:legacySpace="0" w:legacyIndent="720"/>
        <w:lvlJc w:val="left"/>
        <w:pPr>
          <w:ind w:left="1440" w:hanging="720"/>
        </w:pPr>
        <w:rPr>
          <w:rFonts w:ascii="WP TypographicSymbols" w:hAnsi="WP TypographicSymbols" w:hint="default"/>
        </w:rPr>
      </w:lvl>
    </w:lvlOverride>
  </w:num>
  <w:num w:numId="2">
    <w:abstractNumId w:val="14"/>
  </w:num>
  <w:num w:numId="3">
    <w:abstractNumId w:val="12"/>
  </w:num>
  <w:num w:numId="4">
    <w:abstractNumId w:val="8"/>
  </w:num>
  <w:num w:numId="5">
    <w:abstractNumId w:val="6"/>
  </w:num>
  <w:num w:numId="6">
    <w:abstractNumId w:val="13"/>
  </w:num>
  <w:num w:numId="7">
    <w:abstractNumId w:val="15"/>
  </w:num>
  <w:num w:numId="8">
    <w:abstractNumId w:val="16"/>
  </w:num>
  <w:num w:numId="9">
    <w:abstractNumId w:val="11"/>
  </w:num>
  <w:num w:numId="10">
    <w:abstractNumId w:val="7"/>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15"/>
    <w:rsid w:val="00001E60"/>
    <w:rsid w:val="00002B4E"/>
    <w:rsid w:val="00005385"/>
    <w:rsid w:val="00012379"/>
    <w:rsid w:val="000125D4"/>
    <w:rsid w:val="00012670"/>
    <w:rsid w:val="000133DE"/>
    <w:rsid w:val="000135FF"/>
    <w:rsid w:val="000145B6"/>
    <w:rsid w:val="000175EA"/>
    <w:rsid w:val="00020463"/>
    <w:rsid w:val="00022BCC"/>
    <w:rsid w:val="00023C57"/>
    <w:rsid w:val="00032C62"/>
    <w:rsid w:val="000357E3"/>
    <w:rsid w:val="00036270"/>
    <w:rsid w:val="00037728"/>
    <w:rsid w:val="00043ACE"/>
    <w:rsid w:val="0004485D"/>
    <w:rsid w:val="00047D02"/>
    <w:rsid w:val="000554B9"/>
    <w:rsid w:val="00063D90"/>
    <w:rsid w:val="00065CF7"/>
    <w:rsid w:val="00066DD8"/>
    <w:rsid w:val="00072453"/>
    <w:rsid w:val="0008140E"/>
    <w:rsid w:val="00081720"/>
    <w:rsid w:val="000827FE"/>
    <w:rsid w:val="00084B4A"/>
    <w:rsid w:val="00085AC8"/>
    <w:rsid w:val="000875C7"/>
    <w:rsid w:val="0009300E"/>
    <w:rsid w:val="00094C54"/>
    <w:rsid w:val="00096D80"/>
    <w:rsid w:val="000970BD"/>
    <w:rsid w:val="000975BE"/>
    <w:rsid w:val="00097E59"/>
    <w:rsid w:val="000A132F"/>
    <w:rsid w:val="000A2B41"/>
    <w:rsid w:val="000A6D44"/>
    <w:rsid w:val="000B04BD"/>
    <w:rsid w:val="000B33DD"/>
    <w:rsid w:val="000B400D"/>
    <w:rsid w:val="000B4EB5"/>
    <w:rsid w:val="000C32C7"/>
    <w:rsid w:val="000C5BAD"/>
    <w:rsid w:val="000C7404"/>
    <w:rsid w:val="000D044E"/>
    <w:rsid w:val="000D247E"/>
    <w:rsid w:val="000D51DF"/>
    <w:rsid w:val="000E1F8F"/>
    <w:rsid w:val="000E2537"/>
    <w:rsid w:val="000E35B1"/>
    <w:rsid w:val="000E5AF2"/>
    <w:rsid w:val="000F17F7"/>
    <w:rsid w:val="000F50C3"/>
    <w:rsid w:val="00103548"/>
    <w:rsid w:val="001039A3"/>
    <w:rsid w:val="00105044"/>
    <w:rsid w:val="001053AB"/>
    <w:rsid w:val="00107048"/>
    <w:rsid w:val="0011156B"/>
    <w:rsid w:val="00114989"/>
    <w:rsid w:val="00115BC1"/>
    <w:rsid w:val="00132DC8"/>
    <w:rsid w:val="001353B5"/>
    <w:rsid w:val="001358F7"/>
    <w:rsid w:val="001370B9"/>
    <w:rsid w:val="00144E4A"/>
    <w:rsid w:val="00150A01"/>
    <w:rsid w:val="001602BA"/>
    <w:rsid w:val="00160C79"/>
    <w:rsid w:val="00161E6C"/>
    <w:rsid w:val="001622C7"/>
    <w:rsid w:val="0016662E"/>
    <w:rsid w:val="00166CAB"/>
    <w:rsid w:val="00170CF2"/>
    <w:rsid w:val="001730E1"/>
    <w:rsid w:val="00175B42"/>
    <w:rsid w:val="0017698D"/>
    <w:rsid w:val="00176EBD"/>
    <w:rsid w:val="00184B7F"/>
    <w:rsid w:val="0019003A"/>
    <w:rsid w:val="001941BD"/>
    <w:rsid w:val="0019446C"/>
    <w:rsid w:val="001968D7"/>
    <w:rsid w:val="001A18FB"/>
    <w:rsid w:val="001A1A6D"/>
    <w:rsid w:val="001A2FEB"/>
    <w:rsid w:val="001A4266"/>
    <w:rsid w:val="001A6BD0"/>
    <w:rsid w:val="001A7B73"/>
    <w:rsid w:val="001B229B"/>
    <w:rsid w:val="001B471D"/>
    <w:rsid w:val="001B49F5"/>
    <w:rsid w:val="001B63D9"/>
    <w:rsid w:val="001B6E45"/>
    <w:rsid w:val="001C1E43"/>
    <w:rsid w:val="001D4E91"/>
    <w:rsid w:val="001D502E"/>
    <w:rsid w:val="001D78EA"/>
    <w:rsid w:val="001E0F0A"/>
    <w:rsid w:val="001E5876"/>
    <w:rsid w:val="001E7803"/>
    <w:rsid w:val="001E79B3"/>
    <w:rsid w:val="001F008E"/>
    <w:rsid w:val="001F058E"/>
    <w:rsid w:val="001F0C9F"/>
    <w:rsid w:val="001F21D6"/>
    <w:rsid w:val="001F4171"/>
    <w:rsid w:val="001F6498"/>
    <w:rsid w:val="00201B1D"/>
    <w:rsid w:val="00204F7F"/>
    <w:rsid w:val="0020683F"/>
    <w:rsid w:val="00212210"/>
    <w:rsid w:val="0021380E"/>
    <w:rsid w:val="00214ADC"/>
    <w:rsid w:val="0021608F"/>
    <w:rsid w:val="00222011"/>
    <w:rsid w:val="0022419F"/>
    <w:rsid w:val="00224926"/>
    <w:rsid w:val="00225DD4"/>
    <w:rsid w:val="00226A16"/>
    <w:rsid w:val="00227EAD"/>
    <w:rsid w:val="00235EC8"/>
    <w:rsid w:val="00240681"/>
    <w:rsid w:val="0024069B"/>
    <w:rsid w:val="0024104B"/>
    <w:rsid w:val="002424A9"/>
    <w:rsid w:val="00246A06"/>
    <w:rsid w:val="00256DCA"/>
    <w:rsid w:val="00260D2F"/>
    <w:rsid w:val="00261D0F"/>
    <w:rsid w:val="00262F3D"/>
    <w:rsid w:val="002670AF"/>
    <w:rsid w:val="00267476"/>
    <w:rsid w:val="0027086B"/>
    <w:rsid w:val="00274D95"/>
    <w:rsid w:val="0028293D"/>
    <w:rsid w:val="00282B0B"/>
    <w:rsid w:val="00286BC2"/>
    <w:rsid w:val="00291A9D"/>
    <w:rsid w:val="00293CFB"/>
    <w:rsid w:val="002A15C6"/>
    <w:rsid w:val="002A4CC5"/>
    <w:rsid w:val="002A6366"/>
    <w:rsid w:val="002A6F57"/>
    <w:rsid w:val="002A770E"/>
    <w:rsid w:val="002B072F"/>
    <w:rsid w:val="002C1355"/>
    <w:rsid w:val="002C284C"/>
    <w:rsid w:val="002C5D95"/>
    <w:rsid w:val="002C71B9"/>
    <w:rsid w:val="002D628F"/>
    <w:rsid w:val="002D6AB5"/>
    <w:rsid w:val="002D72CB"/>
    <w:rsid w:val="002D72F6"/>
    <w:rsid w:val="002E06D1"/>
    <w:rsid w:val="002E15E4"/>
    <w:rsid w:val="002E1875"/>
    <w:rsid w:val="002E19A3"/>
    <w:rsid w:val="002E6F4E"/>
    <w:rsid w:val="002F0558"/>
    <w:rsid w:val="002F2B29"/>
    <w:rsid w:val="002F2D03"/>
    <w:rsid w:val="002F79A2"/>
    <w:rsid w:val="00300F0E"/>
    <w:rsid w:val="00300FD7"/>
    <w:rsid w:val="003017E2"/>
    <w:rsid w:val="00303214"/>
    <w:rsid w:val="00304A17"/>
    <w:rsid w:val="00307B90"/>
    <w:rsid w:val="00314707"/>
    <w:rsid w:val="003159CD"/>
    <w:rsid w:val="00315C48"/>
    <w:rsid w:val="003160E6"/>
    <w:rsid w:val="00316AC6"/>
    <w:rsid w:val="00320605"/>
    <w:rsid w:val="003207F4"/>
    <w:rsid w:val="00322976"/>
    <w:rsid w:val="003233B6"/>
    <w:rsid w:val="00324685"/>
    <w:rsid w:val="00325C30"/>
    <w:rsid w:val="003327E2"/>
    <w:rsid w:val="00333219"/>
    <w:rsid w:val="00343343"/>
    <w:rsid w:val="003441A5"/>
    <w:rsid w:val="0035577C"/>
    <w:rsid w:val="003570F7"/>
    <w:rsid w:val="00357602"/>
    <w:rsid w:val="00370A5D"/>
    <w:rsid w:val="00372045"/>
    <w:rsid w:val="003737C6"/>
    <w:rsid w:val="00381721"/>
    <w:rsid w:val="0038520B"/>
    <w:rsid w:val="00390359"/>
    <w:rsid w:val="00394295"/>
    <w:rsid w:val="00396408"/>
    <w:rsid w:val="003A044C"/>
    <w:rsid w:val="003A05B9"/>
    <w:rsid w:val="003A1667"/>
    <w:rsid w:val="003A7215"/>
    <w:rsid w:val="003B0232"/>
    <w:rsid w:val="003B14A5"/>
    <w:rsid w:val="003B2649"/>
    <w:rsid w:val="003B525C"/>
    <w:rsid w:val="003B56C6"/>
    <w:rsid w:val="003B6980"/>
    <w:rsid w:val="003C00C0"/>
    <w:rsid w:val="003C10D6"/>
    <w:rsid w:val="003C1279"/>
    <w:rsid w:val="003E01E9"/>
    <w:rsid w:val="003E301F"/>
    <w:rsid w:val="003E773E"/>
    <w:rsid w:val="003F18C0"/>
    <w:rsid w:val="003F4048"/>
    <w:rsid w:val="00401339"/>
    <w:rsid w:val="004031F8"/>
    <w:rsid w:val="004158EB"/>
    <w:rsid w:val="00416A4B"/>
    <w:rsid w:val="00423925"/>
    <w:rsid w:val="00424F54"/>
    <w:rsid w:val="0042640F"/>
    <w:rsid w:val="00430E83"/>
    <w:rsid w:val="004336F2"/>
    <w:rsid w:val="004340A1"/>
    <w:rsid w:val="0043602F"/>
    <w:rsid w:val="00436EBB"/>
    <w:rsid w:val="004409B0"/>
    <w:rsid w:val="00447529"/>
    <w:rsid w:val="00450E20"/>
    <w:rsid w:val="004516B4"/>
    <w:rsid w:val="00452C31"/>
    <w:rsid w:val="004572BE"/>
    <w:rsid w:val="00460F0C"/>
    <w:rsid w:val="0046484B"/>
    <w:rsid w:val="0046530C"/>
    <w:rsid w:val="0046534C"/>
    <w:rsid w:val="004662E1"/>
    <w:rsid w:val="0046730B"/>
    <w:rsid w:val="004714E3"/>
    <w:rsid w:val="00483E6E"/>
    <w:rsid w:val="004849B4"/>
    <w:rsid w:val="0048556C"/>
    <w:rsid w:val="00485D7E"/>
    <w:rsid w:val="004863AF"/>
    <w:rsid w:val="00486748"/>
    <w:rsid w:val="00492710"/>
    <w:rsid w:val="0049406C"/>
    <w:rsid w:val="004967FD"/>
    <w:rsid w:val="00497824"/>
    <w:rsid w:val="00497E55"/>
    <w:rsid w:val="004A1760"/>
    <w:rsid w:val="004A39A0"/>
    <w:rsid w:val="004A4001"/>
    <w:rsid w:val="004A48C6"/>
    <w:rsid w:val="004A6260"/>
    <w:rsid w:val="004B0FA4"/>
    <w:rsid w:val="004B1287"/>
    <w:rsid w:val="004B314C"/>
    <w:rsid w:val="004B3C6A"/>
    <w:rsid w:val="004B4325"/>
    <w:rsid w:val="004B756B"/>
    <w:rsid w:val="004C58B0"/>
    <w:rsid w:val="004D015D"/>
    <w:rsid w:val="004D0372"/>
    <w:rsid w:val="004D2B33"/>
    <w:rsid w:val="004D3E9C"/>
    <w:rsid w:val="004D55F3"/>
    <w:rsid w:val="004E42DA"/>
    <w:rsid w:val="004F2C9A"/>
    <w:rsid w:val="004F6108"/>
    <w:rsid w:val="004F77EC"/>
    <w:rsid w:val="004F7931"/>
    <w:rsid w:val="00504F7B"/>
    <w:rsid w:val="0050523D"/>
    <w:rsid w:val="00517374"/>
    <w:rsid w:val="00521062"/>
    <w:rsid w:val="005218F2"/>
    <w:rsid w:val="005318BC"/>
    <w:rsid w:val="00532974"/>
    <w:rsid w:val="005342A6"/>
    <w:rsid w:val="005350B5"/>
    <w:rsid w:val="0053642A"/>
    <w:rsid w:val="0054609B"/>
    <w:rsid w:val="005512DB"/>
    <w:rsid w:val="00552FA9"/>
    <w:rsid w:val="00553227"/>
    <w:rsid w:val="00553F51"/>
    <w:rsid w:val="0055762C"/>
    <w:rsid w:val="0056277B"/>
    <w:rsid w:val="005652F6"/>
    <w:rsid w:val="00567F32"/>
    <w:rsid w:val="00575316"/>
    <w:rsid w:val="00575EF1"/>
    <w:rsid w:val="005801DB"/>
    <w:rsid w:val="00582141"/>
    <w:rsid w:val="0058395A"/>
    <w:rsid w:val="005920EC"/>
    <w:rsid w:val="00592547"/>
    <w:rsid w:val="005A122D"/>
    <w:rsid w:val="005A5A92"/>
    <w:rsid w:val="005B188A"/>
    <w:rsid w:val="005B6139"/>
    <w:rsid w:val="005B6B23"/>
    <w:rsid w:val="005B7527"/>
    <w:rsid w:val="005B7A6B"/>
    <w:rsid w:val="005C1DB1"/>
    <w:rsid w:val="005C7A70"/>
    <w:rsid w:val="005D29C6"/>
    <w:rsid w:val="005D3C3F"/>
    <w:rsid w:val="005D4E48"/>
    <w:rsid w:val="005D5D84"/>
    <w:rsid w:val="005D607B"/>
    <w:rsid w:val="005D629C"/>
    <w:rsid w:val="005D6806"/>
    <w:rsid w:val="005D75D3"/>
    <w:rsid w:val="005E3656"/>
    <w:rsid w:val="005E4CAC"/>
    <w:rsid w:val="005E5FBB"/>
    <w:rsid w:val="005E7D28"/>
    <w:rsid w:val="005F1602"/>
    <w:rsid w:val="005F2400"/>
    <w:rsid w:val="005F4773"/>
    <w:rsid w:val="005F47A1"/>
    <w:rsid w:val="005F5BCC"/>
    <w:rsid w:val="00605065"/>
    <w:rsid w:val="006057A5"/>
    <w:rsid w:val="0060677F"/>
    <w:rsid w:val="00607D91"/>
    <w:rsid w:val="00612144"/>
    <w:rsid w:val="006125C2"/>
    <w:rsid w:val="00614D75"/>
    <w:rsid w:val="00617577"/>
    <w:rsid w:val="00617DFA"/>
    <w:rsid w:val="00620254"/>
    <w:rsid w:val="006207D8"/>
    <w:rsid w:val="006232BE"/>
    <w:rsid w:val="00624B82"/>
    <w:rsid w:val="006439D2"/>
    <w:rsid w:val="00650868"/>
    <w:rsid w:val="00654369"/>
    <w:rsid w:val="00655655"/>
    <w:rsid w:val="006634E6"/>
    <w:rsid w:val="00663B38"/>
    <w:rsid w:val="006748E7"/>
    <w:rsid w:val="00677AD0"/>
    <w:rsid w:val="006806C8"/>
    <w:rsid w:val="006853AC"/>
    <w:rsid w:val="00686602"/>
    <w:rsid w:val="00687558"/>
    <w:rsid w:val="00694580"/>
    <w:rsid w:val="006A19F5"/>
    <w:rsid w:val="006A22EC"/>
    <w:rsid w:val="006A70C9"/>
    <w:rsid w:val="006B0B6D"/>
    <w:rsid w:val="006B141B"/>
    <w:rsid w:val="006B7940"/>
    <w:rsid w:val="006C4A99"/>
    <w:rsid w:val="006D5FE2"/>
    <w:rsid w:val="006F23B6"/>
    <w:rsid w:val="006F767B"/>
    <w:rsid w:val="006F779C"/>
    <w:rsid w:val="007012C1"/>
    <w:rsid w:val="00702BD7"/>
    <w:rsid w:val="00714CB0"/>
    <w:rsid w:val="00716315"/>
    <w:rsid w:val="00716D35"/>
    <w:rsid w:val="00721EFC"/>
    <w:rsid w:val="00723D9D"/>
    <w:rsid w:val="007309DD"/>
    <w:rsid w:val="00732C61"/>
    <w:rsid w:val="00735FA4"/>
    <w:rsid w:val="00743947"/>
    <w:rsid w:val="00747B77"/>
    <w:rsid w:val="00750AAD"/>
    <w:rsid w:val="00751AAD"/>
    <w:rsid w:val="00752DBB"/>
    <w:rsid w:val="0075456B"/>
    <w:rsid w:val="00755951"/>
    <w:rsid w:val="00755D1F"/>
    <w:rsid w:val="00755E1E"/>
    <w:rsid w:val="00762512"/>
    <w:rsid w:val="00771ECF"/>
    <w:rsid w:val="00774459"/>
    <w:rsid w:val="00774D90"/>
    <w:rsid w:val="00777CAF"/>
    <w:rsid w:val="0078109E"/>
    <w:rsid w:val="00781AAE"/>
    <w:rsid w:val="0078227A"/>
    <w:rsid w:val="007830C5"/>
    <w:rsid w:val="00792560"/>
    <w:rsid w:val="007A1E51"/>
    <w:rsid w:val="007B0517"/>
    <w:rsid w:val="007B16E9"/>
    <w:rsid w:val="007B2621"/>
    <w:rsid w:val="007B2765"/>
    <w:rsid w:val="007B58F7"/>
    <w:rsid w:val="007B7CF5"/>
    <w:rsid w:val="007C0164"/>
    <w:rsid w:val="007C0470"/>
    <w:rsid w:val="007C0E42"/>
    <w:rsid w:val="007C1DB3"/>
    <w:rsid w:val="007C3AED"/>
    <w:rsid w:val="007C67DC"/>
    <w:rsid w:val="007C73A1"/>
    <w:rsid w:val="007D13C4"/>
    <w:rsid w:val="007D1E09"/>
    <w:rsid w:val="007D309D"/>
    <w:rsid w:val="007D61BB"/>
    <w:rsid w:val="007D781B"/>
    <w:rsid w:val="007D7DFC"/>
    <w:rsid w:val="007E07ED"/>
    <w:rsid w:val="007F19E3"/>
    <w:rsid w:val="007F285C"/>
    <w:rsid w:val="007F78E7"/>
    <w:rsid w:val="00801BBC"/>
    <w:rsid w:val="008027D1"/>
    <w:rsid w:val="00804711"/>
    <w:rsid w:val="00810244"/>
    <w:rsid w:val="00810772"/>
    <w:rsid w:val="008131D8"/>
    <w:rsid w:val="008151C9"/>
    <w:rsid w:val="00817A01"/>
    <w:rsid w:val="0082005D"/>
    <w:rsid w:val="0082078A"/>
    <w:rsid w:val="008224B5"/>
    <w:rsid w:val="008239D5"/>
    <w:rsid w:val="00830313"/>
    <w:rsid w:val="008333CD"/>
    <w:rsid w:val="00835585"/>
    <w:rsid w:val="00840733"/>
    <w:rsid w:val="00842018"/>
    <w:rsid w:val="00843D69"/>
    <w:rsid w:val="00850123"/>
    <w:rsid w:val="00853084"/>
    <w:rsid w:val="00856090"/>
    <w:rsid w:val="00857833"/>
    <w:rsid w:val="00862A32"/>
    <w:rsid w:val="008663AF"/>
    <w:rsid w:val="00867DED"/>
    <w:rsid w:val="00882B80"/>
    <w:rsid w:val="00883CE4"/>
    <w:rsid w:val="00887954"/>
    <w:rsid w:val="0089187D"/>
    <w:rsid w:val="00892DFB"/>
    <w:rsid w:val="008947AB"/>
    <w:rsid w:val="00896F11"/>
    <w:rsid w:val="008A302B"/>
    <w:rsid w:val="008A637A"/>
    <w:rsid w:val="008B2C70"/>
    <w:rsid w:val="008B3943"/>
    <w:rsid w:val="008B6DAA"/>
    <w:rsid w:val="008C15D8"/>
    <w:rsid w:val="008C78F9"/>
    <w:rsid w:val="008D5453"/>
    <w:rsid w:val="008E161B"/>
    <w:rsid w:val="008E18D7"/>
    <w:rsid w:val="008E5E71"/>
    <w:rsid w:val="008E6A90"/>
    <w:rsid w:val="008F146A"/>
    <w:rsid w:val="008F6FC0"/>
    <w:rsid w:val="00902D4E"/>
    <w:rsid w:val="0090769A"/>
    <w:rsid w:val="009110A7"/>
    <w:rsid w:val="00912537"/>
    <w:rsid w:val="00913B9B"/>
    <w:rsid w:val="00913C93"/>
    <w:rsid w:val="00920624"/>
    <w:rsid w:val="009209AE"/>
    <w:rsid w:val="00932CD1"/>
    <w:rsid w:val="009336A4"/>
    <w:rsid w:val="009428FC"/>
    <w:rsid w:val="00942D30"/>
    <w:rsid w:val="009431E6"/>
    <w:rsid w:val="00945232"/>
    <w:rsid w:val="009452F1"/>
    <w:rsid w:val="009458F5"/>
    <w:rsid w:val="009460E1"/>
    <w:rsid w:val="00947AD3"/>
    <w:rsid w:val="009509DB"/>
    <w:rsid w:val="009569B6"/>
    <w:rsid w:val="00957A33"/>
    <w:rsid w:val="00960453"/>
    <w:rsid w:val="00962FE7"/>
    <w:rsid w:val="00965586"/>
    <w:rsid w:val="00967612"/>
    <w:rsid w:val="00967B70"/>
    <w:rsid w:val="00970B43"/>
    <w:rsid w:val="009767AB"/>
    <w:rsid w:val="009774A5"/>
    <w:rsid w:val="00981BAC"/>
    <w:rsid w:val="009833C7"/>
    <w:rsid w:val="00990028"/>
    <w:rsid w:val="00990931"/>
    <w:rsid w:val="00990E2B"/>
    <w:rsid w:val="00991424"/>
    <w:rsid w:val="009919B9"/>
    <w:rsid w:val="00993142"/>
    <w:rsid w:val="0099460C"/>
    <w:rsid w:val="009946F3"/>
    <w:rsid w:val="0099480A"/>
    <w:rsid w:val="009A00C5"/>
    <w:rsid w:val="009A027F"/>
    <w:rsid w:val="009A3982"/>
    <w:rsid w:val="009A44C5"/>
    <w:rsid w:val="009A5BBE"/>
    <w:rsid w:val="009A5F05"/>
    <w:rsid w:val="009A5F64"/>
    <w:rsid w:val="009A7B17"/>
    <w:rsid w:val="009B36D5"/>
    <w:rsid w:val="009B450E"/>
    <w:rsid w:val="009B4613"/>
    <w:rsid w:val="009B5ECE"/>
    <w:rsid w:val="009C3288"/>
    <w:rsid w:val="009C4B24"/>
    <w:rsid w:val="009D15CB"/>
    <w:rsid w:val="009D2DD2"/>
    <w:rsid w:val="009D4D97"/>
    <w:rsid w:val="009D5489"/>
    <w:rsid w:val="009E1022"/>
    <w:rsid w:val="009E11EE"/>
    <w:rsid w:val="009E1D15"/>
    <w:rsid w:val="009E3192"/>
    <w:rsid w:val="009E4004"/>
    <w:rsid w:val="009E7A00"/>
    <w:rsid w:val="009F0E02"/>
    <w:rsid w:val="009F4903"/>
    <w:rsid w:val="009F7A50"/>
    <w:rsid w:val="009F7CDF"/>
    <w:rsid w:val="00A0131C"/>
    <w:rsid w:val="00A01578"/>
    <w:rsid w:val="00A07E99"/>
    <w:rsid w:val="00A15EDF"/>
    <w:rsid w:val="00A16D47"/>
    <w:rsid w:val="00A2089B"/>
    <w:rsid w:val="00A230E8"/>
    <w:rsid w:val="00A235F4"/>
    <w:rsid w:val="00A2776D"/>
    <w:rsid w:val="00A321E5"/>
    <w:rsid w:val="00A342E4"/>
    <w:rsid w:val="00A348C7"/>
    <w:rsid w:val="00A35862"/>
    <w:rsid w:val="00A3670B"/>
    <w:rsid w:val="00A37683"/>
    <w:rsid w:val="00A426A6"/>
    <w:rsid w:val="00A45E78"/>
    <w:rsid w:val="00A46C0A"/>
    <w:rsid w:val="00A5376F"/>
    <w:rsid w:val="00A551EF"/>
    <w:rsid w:val="00A5664F"/>
    <w:rsid w:val="00A63202"/>
    <w:rsid w:val="00A66E37"/>
    <w:rsid w:val="00A733A6"/>
    <w:rsid w:val="00A7445B"/>
    <w:rsid w:val="00A7502C"/>
    <w:rsid w:val="00A77B89"/>
    <w:rsid w:val="00A80D2D"/>
    <w:rsid w:val="00A8362C"/>
    <w:rsid w:val="00A84EBD"/>
    <w:rsid w:val="00A92612"/>
    <w:rsid w:val="00A95102"/>
    <w:rsid w:val="00A95C37"/>
    <w:rsid w:val="00A96B04"/>
    <w:rsid w:val="00AA1337"/>
    <w:rsid w:val="00AA1ED3"/>
    <w:rsid w:val="00AA3814"/>
    <w:rsid w:val="00AA38BB"/>
    <w:rsid w:val="00AA51DB"/>
    <w:rsid w:val="00AB3B03"/>
    <w:rsid w:val="00AB4124"/>
    <w:rsid w:val="00AB6DD8"/>
    <w:rsid w:val="00AC0EAD"/>
    <w:rsid w:val="00AC15E2"/>
    <w:rsid w:val="00AC6C14"/>
    <w:rsid w:val="00AD35C3"/>
    <w:rsid w:val="00AD547A"/>
    <w:rsid w:val="00AD5A10"/>
    <w:rsid w:val="00AE33D4"/>
    <w:rsid w:val="00AE3689"/>
    <w:rsid w:val="00AE7374"/>
    <w:rsid w:val="00AF05B6"/>
    <w:rsid w:val="00AF1EFE"/>
    <w:rsid w:val="00AF214B"/>
    <w:rsid w:val="00AF2662"/>
    <w:rsid w:val="00AF7728"/>
    <w:rsid w:val="00B02D95"/>
    <w:rsid w:val="00B048D5"/>
    <w:rsid w:val="00B1055B"/>
    <w:rsid w:val="00B106A5"/>
    <w:rsid w:val="00B1198D"/>
    <w:rsid w:val="00B14477"/>
    <w:rsid w:val="00B26B76"/>
    <w:rsid w:val="00B26BC0"/>
    <w:rsid w:val="00B356F3"/>
    <w:rsid w:val="00B405B1"/>
    <w:rsid w:val="00B42A9F"/>
    <w:rsid w:val="00B43085"/>
    <w:rsid w:val="00B44F47"/>
    <w:rsid w:val="00B50D96"/>
    <w:rsid w:val="00B546F5"/>
    <w:rsid w:val="00B640E1"/>
    <w:rsid w:val="00B70B6A"/>
    <w:rsid w:val="00B74EDA"/>
    <w:rsid w:val="00B823A2"/>
    <w:rsid w:val="00B86046"/>
    <w:rsid w:val="00B90242"/>
    <w:rsid w:val="00B93D57"/>
    <w:rsid w:val="00B9596F"/>
    <w:rsid w:val="00B96905"/>
    <w:rsid w:val="00B97346"/>
    <w:rsid w:val="00BA393F"/>
    <w:rsid w:val="00BA5B93"/>
    <w:rsid w:val="00BA6A45"/>
    <w:rsid w:val="00BA6AE8"/>
    <w:rsid w:val="00BA7E27"/>
    <w:rsid w:val="00BB0C5E"/>
    <w:rsid w:val="00BB16DD"/>
    <w:rsid w:val="00BB2BB4"/>
    <w:rsid w:val="00BB2FC2"/>
    <w:rsid w:val="00BB47F0"/>
    <w:rsid w:val="00BC3DBD"/>
    <w:rsid w:val="00BD2ADA"/>
    <w:rsid w:val="00BE54B3"/>
    <w:rsid w:val="00BF0E34"/>
    <w:rsid w:val="00BF2A5C"/>
    <w:rsid w:val="00BF372C"/>
    <w:rsid w:val="00BF52AA"/>
    <w:rsid w:val="00BF65EB"/>
    <w:rsid w:val="00C008C8"/>
    <w:rsid w:val="00C048A2"/>
    <w:rsid w:val="00C13C4D"/>
    <w:rsid w:val="00C17645"/>
    <w:rsid w:val="00C20B9D"/>
    <w:rsid w:val="00C23A81"/>
    <w:rsid w:val="00C26347"/>
    <w:rsid w:val="00C37292"/>
    <w:rsid w:val="00C375A0"/>
    <w:rsid w:val="00C45ADD"/>
    <w:rsid w:val="00C50E8D"/>
    <w:rsid w:val="00C50EF1"/>
    <w:rsid w:val="00C52B1D"/>
    <w:rsid w:val="00C53E6C"/>
    <w:rsid w:val="00C54390"/>
    <w:rsid w:val="00C555DE"/>
    <w:rsid w:val="00C557BB"/>
    <w:rsid w:val="00C55C95"/>
    <w:rsid w:val="00C570F4"/>
    <w:rsid w:val="00C6126A"/>
    <w:rsid w:val="00C6158A"/>
    <w:rsid w:val="00C64E07"/>
    <w:rsid w:val="00C67CF9"/>
    <w:rsid w:val="00C711D5"/>
    <w:rsid w:val="00C71458"/>
    <w:rsid w:val="00C75D51"/>
    <w:rsid w:val="00C77857"/>
    <w:rsid w:val="00C80096"/>
    <w:rsid w:val="00C81578"/>
    <w:rsid w:val="00C841E0"/>
    <w:rsid w:val="00C879BF"/>
    <w:rsid w:val="00C91952"/>
    <w:rsid w:val="00C937EA"/>
    <w:rsid w:val="00C94A45"/>
    <w:rsid w:val="00C97C70"/>
    <w:rsid w:val="00CA0C8D"/>
    <w:rsid w:val="00CA12B1"/>
    <w:rsid w:val="00CA1D48"/>
    <w:rsid w:val="00CA3912"/>
    <w:rsid w:val="00CA4319"/>
    <w:rsid w:val="00CC55BC"/>
    <w:rsid w:val="00CC74D2"/>
    <w:rsid w:val="00CE03F2"/>
    <w:rsid w:val="00CE3631"/>
    <w:rsid w:val="00CE42D3"/>
    <w:rsid w:val="00CE5875"/>
    <w:rsid w:val="00CF0807"/>
    <w:rsid w:val="00CF42CA"/>
    <w:rsid w:val="00CF7F72"/>
    <w:rsid w:val="00D00DD8"/>
    <w:rsid w:val="00D01229"/>
    <w:rsid w:val="00D01FA4"/>
    <w:rsid w:val="00D05E6D"/>
    <w:rsid w:val="00D10A20"/>
    <w:rsid w:val="00D164D4"/>
    <w:rsid w:val="00D2471A"/>
    <w:rsid w:val="00D30A18"/>
    <w:rsid w:val="00D3197D"/>
    <w:rsid w:val="00D344C3"/>
    <w:rsid w:val="00D35B7C"/>
    <w:rsid w:val="00D40183"/>
    <w:rsid w:val="00D40FFA"/>
    <w:rsid w:val="00D45D2B"/>
    <w:rsid w:val="00D47C59"/>
    <w:rsid w:val="00D505B6"/>
    <w:rsid w:val="00D5793E"/>
    <w:rsid w:val="00D633AB"/>
    <w:rsid w:val="00D67C82"/>
    <w:rsid w:val="00D710D6"/>
    <w:rsid w:val="00D7563A"/>
    <w:rsid w:val="00D82210"/>
    <w:rsid w:val="00D82994"/>
    <w:rsid w:val="00D83D36"/>
    <w:rsid w:val="00D86083"/>
    <w:rsid w:val="00D923F0"/>
    <w:rsid w:val="00D95B4D"/>
    <w:rsid w:val="00DA35C9"/>
    <w:rsid w:val="00DA46F7"/>
    <w:rsid w:val="00DA652F"/>
    <w:rsid w:val="00DB0434"/>
    <w:rsid w:val="00DB3F22"/>
    <w:rsid w:val="00DB5C16"/>
    <w:rsid w:val="00DB6AB0"/>
    <w:rsid w:val="00DC2D41"/>
    <w:rsid w:val="00DC45E7"/>
    <w:rsid w:val="00DC47DE"/>
    <w:rsid w:val="00DC5E88"/>
    <w:rsid w:val="00DD40D6"/>
    <w:rsid w:val="00DE2396"/>
    <w:rsid w:val="00DE3728"/>
    <w:rsid w:val="00DE51B1"/>
    <w:rsid w:val="00DE57CE"/>
    <w:rsid w:val="00DE7165"/>
    <w:rsid w:val="00DF0447"/>
    <w:rsid w:val="00DF6946"/>
    <w:rsid w:val="00E0264A"/>
    <w:rsid w:val="00E042DE"/>
    <w:rsid w:val="00E04339"/>
    <w:rsid w:val="00E053BF"/>
    <w:rsid w:val="00E05417"/>
    <w:rsid w:val="00E104F5"/>
    <w:rsid w:val="00E11784"/>
    <w:rsid w:val="00E1412E"/>
    <w:rsid w:val="00E250D4"/>
    <w:rsid w:val="00E256CE"/>
    <w:rsid w:val="00E31B60"/>
    <w:rsid w:val="00E3720F"/>
    <w:rsid w:val="00E42C66"/>
    <w:rsid w:val="00E45D18"/>
    <w:rsid w:val="00E45EFA"/>
    <w:rsid w:val="00E51933"/>
    <w:rsid w:val="00E54DFF"/>
    <w:rsid w:val="00E56D10"/>
    <w:rsid w:val="00E63283"/>
    <w:rsid w:val="00E67AB4"/>
    <w:rsid w:val="00E737AD"/>
    <w:rsid w:val="00E73837"/>
    <w:rsid w:val="00E77608"/>
    <w:rsid w:val="00E811B7"/>
    <w:rsid w:val="00E81D7D"/>
    <w:rsid w:val="00E84B3E"/>
    <w:rsid w:val="00E92685"/>
    <w:rsid w:val="00E9542E"/>
    <w:rsid w:val="00E97F5A"/>
    <w:rsid w:val="00EA024C"/>
    <w:rsid w:val="00EA2297"/>
    <w:rsid w:val="00EA24F3"/>
    <w:rsid w:val="00EA2FC4"/>
    <w:rsid w:val="00EA6B4D"/>
    <w:rsid w:val="00EB6352"/>
    <w:rsid w:val="00EB6726"/>
    <w:rsid w:val="00EB6B54"/>
    <w:rsid w:val="00EB7AC9"/>
    <w:rsid w:val="00EC10D1"/>
    <w:rsid w:val="00EC1BAA"/>
    <w:rsid w:val="00EC39A2"/>
    <w:rsid w:val="00EC7CDD"/>
    <w:rsid w:val="00ED2284"/>
    <w:rsid w:val="00ED4342"/>
    <w:rsid w:val="00ED5FC8"/>
    <w:rsid w:val="00ED7AAE"/>
    <w:rsid w:val="00EE0268"/>
    <w:rsid w:val="00EE03F6"/>
    <w:rsid w:val="00EE31B8"/>
    <w:rsid w:val="00EE333E"/>
    <w:rsid w:val="00EE4A13"/>
    <w:rsid w:val="00EE4E53"/>
    <w:rsid w:val="00EE529F"/>
    <w:rsid w:val="00EF3706"/>
    <w:rsid w:val="00EF5A7A"/>
    <w:rsid w:val="00EF678D"/>
    <w:rsid w:val="00F061FC"/>
    <w:rsid w:val="00F14666"/>
    <w:rsid w:val="00F14E48"/>
    <w:rsid w:val="00F1619B"/>
    <w:rsid w:val="00F20033"/>
    <w:rsid w:val="00F218D0"/>
    <w:rsid w:val="00F24444"/>
    <w:rsid w:val="00F253A8"/>
    <w:rsid w:val="00F36EB6"/>
    <w:rsid w:val="00F377A0"/>
    <w:rsid w:val="00F41D6A"/>
    <w:rsid w:val="00F42075"/>
    <w:rsid w:val="00F5053D"/>
    <w:rsid w:val="00F508B5"/>
    <w:rsid w:val="00F5260A"/>
    <w:rsid w:val="00F62C71"/>
    <w:rsid w:val="00F72F17"/>
    <w:rsid w:val="00F8091B"/>
    <w:rsid w:val="00F80CBF"/>
    <w:rsid w:val="00F81CB7"/>
    <w:rsid w:val="00F84E2F"/>
    <w:rsid w:val="00F850FA"/>
    <w:rsid w:val="00F852C1"/>
    <w:rsid w:val="00F86C3B"/>
    <w:rsid w:val="00F915B7"/>
    <w:rsid w:val="00F93CF1"/>
    <w:rsid w:val="00F9492B"/>
    <w:rsid w:val="00F95638"/>
    <w:rsid w:val="00FA3CFD"/>
    <w:rsid w:val="00FA51D8"/>
    <w:rsid w:val="00FA7514"/>
    <w:rsid w:val="00FC03A8"/>
    <w:rsid w:val="00FC0919"/>
    <w:rsid w:val="00FC098A"/>
    <w:rsid w:val="00FC475F"/>
    <w:rsid w:val="00FC7167"/>
    <w:rsid w:val="00FC7650"/>
    <w:rsid w:val="00FC7D73"/>
    <w:rsid w:val="00FD53CD"/>
    <w:rsid w:val="00FD7F53"/>
    <w:rsid w:val="00FE660D"/>
    <w:rsid w:val="00FF3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C62078"/>
  <w15:docId w15:val="{A639FE54-C428-47F8-ADE9-D5F0D003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29F"/>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locked/>
    <w:rsid w:val="003C00C0"/>
    <w:pPr>
      <w:keepNext/>
      <w:keepLines/>
      <w:widowControl/>
      <w:autoSpaceDE/>
      <w:autoSpaceDN/>
      <w:adjustRightInd/>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locked/>
    <w:rsid w:val="00702BD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9E11EE"/>
    <w:rPr>
      <w:rFonts w:cs="Times New Roman"/>
    </w:rPr>
  </w:style>
  <w:style w:type="paragraph" w:styleId="TOC1">
    <w:name w:val="toc 1"/>
    <w:basedOn w:val="Normal"/>
    <w:next w:val="Normal"/>
    <w:uiPriority w:val="99"/>
    <w:rsid w:val="009E11EE"/>
    <w:pPr>
      <w:ind w:left="720" w:hanging="720"/>
    </w:pPr>
  </w:style>
  <w:style w:type="paragraph" w:styleId="TOC2">
    <w:name w:val="toc 2"/>
    <w:basedOn w:val="Normal"/>
    <w:next w:val="Normal"/>
    <w:uiPriority w:val="99"/>
    <w:rsid w:val="009E11EE"/>
    <w:pPr>
      <w:ind w:left="1440" w:hanging="720"/>
    </w:pPr>
  </w:style>
  <w:style w:type="character" w:customStyle="1" w:styleId="Level-01">
    <w:name w:val="Level-01"/>
    <w:uiPriority w:val="99"/>
    <w:rsid w:val="009E11EE"/>
    <w:rPr>
      <w:rFonts w:ascii="Shruti" w:hAnsi="Shruti"/>
      <w:sz w:val="20"/>
    </w:rPr>
  </w:style>
  <w:style w:type="character" w:customStyle="1" w:styleId="Hypertext">
    <w:name w:val="Hypertext"/>
    <w:uiPriority w:val="99"/>
    <w:rsid w:val="009E11EE"/>
    <w:rPr>
      <w:color w:val="0000FF"/>
      <w:u w:val="single"/>
    </w:rPr>
  </w:style>
  <w:style w:type="paragraph" w:customStyle="1" w:styleId="Level1">
    <w:name w:val="Level 1"/>
    <w:basedOn w:val="Normal"/>
    <w:uiPriority w:val="99"/>
    <w:rsid w:val="009E11EE"/>
    <w:pPr>
      <w:ind w:left="1440" w:hanging="720"/>
    </w:pPr>
  </w:style>
  <w:style w:type="paragraph" w:customStyle="1" w:styleId="a">
    <w:name w:val="_"/>
    <w:basedOn w:val="Normal"/>
    <w:uiPriority w:val="99"/>
    <w:rsid w:val="009E11EE"/>
    <w:pPr>
      <w:ind w:left="1440" w:hanging="720"/>
    </w:pPr>
  </w:style>
  <w:style w:type="paragraph" w:styleId="BalloonText">
    <w:name w:val="Balloon Text"/>
    <w:basedOn w:val="Normal"/>
    <w:link w:val="BalloonTextChar"/>
    <w:uiPriority w:val="99"/>
    <w:semiHidden/>
    <w:rsid w:val="001B63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2379"/>
    <w:rPr>
      <w:rFonts w:cs="Times New Roman"/>
      <w:sz w:val="2"/>
    </w:rPr>
  </w:style>
  <w:style w:type="paragraph" w:styleId="Header">
    <w:name w:val="header"/>
    <w:basedOn w:val="Normal"/>
    <w:link w:val="HeaderChar"/>
    <w:uiPriority w:val="99"/>
    <w:rsid w:val="0049406C"/>
    <w:pPr>
      <w:tabs>
        <w:tab w:val="center" w:pos="4320"/>
        <w:tab w:val="right" w:pos="8640"/>
      </w:tabs>
    </w:pPr>
  </w:style>
  <w:style w:type="character" w:customStyle="1" w:styleId="HeaderChar">
    <w:name w:val="Header Char"/>
    <w:basedOn w:val="DefaultParagraphFont"/>
    <w:link w:val="Header"/>
    <w:uiPriority w:val="99"/>
    <w:semiHidden/>
    <w:locked/>
    <w:rsid w:val="00012379"/>
    <w:rPr>
      <w:rFonts w:ascii="Courier" w:hAnsi="Courier" w:cs="Times New Roman"/>
      <w:sz w:val="24"/>
      <w:szCs w:val="24"/>
    </w:rPr>
  </w:style>
  <w:style w:type="paragraph" w:styleId="Footer">
    <w:name w:val="footer"/>
    <w:basedOn w:val="Normal"/>
    <w:link w:val="FooterChar"/>
    <w:uiPriority w:val="99"/>
    <w:rsid w:val="0049406C"/>
    <w:pPr>
      <w:tabs>
        <w:tab w:val="center" w:pos="4320"/>
        <w:tab w:val="right" w:pos="8640"/>
      </w:tabs>
    </w:pPr>
  </w:style>
  <w:style w:type="character" w:customStyle="1" w:styleId="FooterChar">
    <w:name w:val="Footer Char"/>
    <w:basedOn w:val="DefaultParagraphFont"/>
    <w:link w:val="Footer"/>
    <w:uiPriority w:val="99"/>
    <w:semiHidden/>
    <w:locked/>
    <w:rsid w:val="00012379"/>
    <w:rPr>
      <w:rFonts w:ascii="Courier" w:hAnsi="Courier" w:cs="Times New Roman"/>
      <w:sz w:val="24"/>
      <w:szCs w:val="24"/>
    </w:rPr>
  </w:style>
  <w:style w:type="character" w:styleId="Hyperlink">
    <w:name w:val="Hyperlink"/>
    <w:basedOn w:val="DefaultParagraphFont"/>
    <w:uiPriority w:val="99"/>
    <w:rsid w:val="00B70B6A"/>
    <w:rPr>
      <w:rFonts w:cs="Times New Roman"/>
      <w:color w:val="0000FF"/>
      <w:u w:val="single"/>
    </w:rPr>
  </w:style>
  <w:style w:type="character" w:styleId="PageNumber">
    <w:name w:val="page number"/>
    <w:basedOn w:val="DefaultParagraphFont"/>
    <w:uiPriority w:val="99"/>
    <w:rsid w:val="005E4CAC"/>
    <w:rPr>
      <w:rFonts w:cs="Times New Roman"/>
    </w:rPr>
  </w:style>
  <w:style w:type="character" w:styleId="CommentReference">
    <w:name w:val="annotation reference"/>
    <w:basedOn w:val="DefaultParagraphFont"/>
    <w:uiPriority w:val="99"/>
    <w:rsid w:val="00A3670B"/>
    <w:rPr>
      <w:rFonts w:cs="Times New Roman"/>
      <w:sz w:val="16"/>
      <w:szCs w:val="16"/>
    </w:rPr>
  </w:style>
  <w:style w:type="paragraph" w:styleId="CommentText">
    <w:name w:val="annotation text"/>
    <w:basedOn w:val="Normal"/>
    <w:link w:val="CommentTextChar"/>
    <w:uiPriority w:val="99"/>
    <w:rsid w:val="00A3670B"/>
    <w:rPr>
      <w:sz w:val="20"/>
      <w:szCs w:val="20"/>
    </w:rPr>
  </w:style>
  <w:style w:type="character" w:customStyle="1" w:styleId="CommentTextChar">
    <w:name w:val="Comment Text Char"/>
    <w:basedOn w:val="DefaultParagraphFont"/>
    <w:link w:val="CommentText"/>
    <w:uiPriority w:val="99"/>
    <w:locked/>
    <w:rsid w:val="00A3670B"/>
    <w:rPr>
      <w:rFonts w:ascii="Courier" w:hAnsi="Courier" w:cs="Times New Roman"/>
    </w:rPr>
  </w:style>
  <w:style w:type="paragraph" w:styleId="CommentSubject">
    <w:name w:val="annotation subject"/>
    <w:basedOn w:val="CommentText"/>
    <w:next w:val="CommentText"/>
    <w:link w:val="CommentSubjectChar"/>
    <w:uiPriority w:val="99"/>
    <w:rsid w:val="00A3670B"/>
    <w:rPr>
      <w:b/>
      <w:bCs/>
    </w:rPr>
  </w:style>
  <w:style w:type="character" w:customStyle="1" w:styleId="CommentSubjectChar">
    <w:name w:val="Comment Subject Char"/>
    <w:basedOn w:val="CommentTextChar"/>
    <w:link w:val="CommentSubject"/>
    <w:uiPriority w:val="99"/>
    <w:locked/>
    <w:rsid w:val="00A3670B"/>
    <w:rPr>
      <w:rFonts w:ascii="Courier" w:hAnsi="Courier" w:cs="Times New Roman"/>
      <w:b/>
      <w:bCs/>
    </w:rPr>
  </w:style>
  <w:style w:type="paragraph" w:styleId="FootnoteText">
    <w:name w:val="footnote text"/>
    <w:basedOn w:val="Normal"/>
    <w:link w:val="FootnoteTextChar"/>
    <w:uiPriority w:val="99"/>
    <w:rsid w:val="00FC03A8"/>
    <w:rPr>
      <w:sz w:val="20"/>
      <w:szCs w:val="20"/>
    </w:rPr>
  </w:style>
  <w:style w:type="character" w:customStyle="1" w:styleId="FootnoteTextChar">
    <w:name w:val="Footnote Text Char"/>
    <w:basedOn w:val="DefaultParagraphFont"/>
    <w:link w:val="FootnoteText"/>
    <w:uiPriority w:val="99"/>
    <w:locked/>
    <w:rsid w:val="00FC03A8"/>
    <w:rPr>
      <w:rFonts w:ascii="Courier" w:hAnsi="Courier" w:cs="Times New Roman"/>
    </w:rPr>
  </w:style>
  <w:style w:type="character" w:styleId="FollowedHyperlink">
    <w:name w:val="FollowedHyperlink"/>
    <w:basedOn w:val="DefaultParagraphFont"/>
    <w:uiPriority w:val="99"/>
    <w:rsid w:val="00D40183"/>
    <w:rPr>
      <w:rFonts w:cs="Times New Roman"/>
      <w:color w:val="800080"/>
      <w:u w:val="single"/>
    </w:rPr>
  </w:style>
  <w:style w:type="paragraph" w:styleId="Revision">
    <w:name w:val="Revision"/>
    <w:hidden/>
    <w:uiPriority w:val="99"/>
    <w:semiHidden/>
    <w:rsid w:val="00E73837"/>
    <w:rPr>
      <w:rFonts w:ascii="Courier" w:hAnsi="Courier"/>
      <w:sz w:val="24"/>
      <w:szCs w:val="24"/>
    </w:rPr>
  </w:style>
  <w:style w:type="character" w:customStyle="1" w:styleId="Heading1Char">
    <w:name w:val="Heading 1 Char"/>
    <w:basedOn w:val="DefaultParagraphFont"/>
    <w:link w:val="Heading1"/>
    <w:uiPriority w:val="9"/>
    <w:rsid w:val="003C00C0"/>
    <w:rPr>
      <w:rFonts w:ascii="Cambria" w:hAnsi="Cambria"/>
      <w:b/>
      <w:bCs/>
      <w:color w:val="365F91"/>
      <w:sz w:val="28"/>
      <w:szCs w:val="28"/>
    </w:rPr>
  </w:style>
  <w:style w:type="table" w:styleId="TableGrid">
    <w:name w:val="Table Grid"/>
    <w:basedOn w:val="TableNormal"/>
    <w:uiPriority w:val="59"/>
    <w:locked/>
    <w:rsid w:val="003C00C0"/>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2141"/>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qFormat/>
    <w:locked/>
    <w:rsid w:val="00A01578"/>
    <w:pPr>
      <w:widowControl/>
      <w:numPr>
        <w:ilvl w:val="12"/>
      </w:numPr>
      <w:autoSpaceDE/>
      <w:autoSpaceDN/>
      <w:adjustRightInd/>
      <w:spacing w:after="180"/>
    </w:pPr>
    <w:rPr>
      <w:rFonts w:ascii="Times New Roman" w:hAnsi="Times New Roman"/>
      <w:b/>
      <w:bCs/>
    </w:rPr>
  </w:style>
  <w:style w:type="character" w:customStyle="1" w:styleId="TitleChar">
    <w:name w:val="Title Char"/>
    <w:basedOn w:val="DefaultParagraphFont"/>
    <w:link w:val="Title"/>
    <w:rsid w:val="00A01578"/>
    <w:rPr>
      <w:b/>
      <w:bCs/>
      <w:sz w:val="24"/>
      <w:szCs w:val="24"/>
    </w:rPr>
  </w:style>
  <w:style w:type="character" w:customStyle="1" w:styleId="Bold">
    <w:name w:val="Bold"/>
    <w:basedOn w:val="DefaultParagraphFont"/>
    <w:uiPriority w:val="1"/>
    <w:qFormat/>
    <w:rsid w:val="002424A9"/>
    <w:rPr>
      <w:rFonts w:ascii="Times New Roman" w:hAnsi="Times New Roman"/>
      <w:b/>
      <w:sz w:val="24"/>
    </w:rPr>
  </w:style>
  <w:style w:type="character" w:customStyle="1" w:styleId="spelle">
    <w:name w:val="spelle"/>
    <w:basedOn w:val="DefaultParagraphFont"/>
    <w:rsid w:val="00AC15E2"/>
    <w:rPr>
      <w:rFonts w:ascii="Times New Roman" w:hAnsi="Times New Roman" w:cs="Times New Roman" w:hint="default"/>
    </w:rPr>
  </w:style>
  <w:style w:type="paragraph" w:customStyle="1" w:styleId="Bodynoindent">
    <w:name w:val="Bodynoindent"/>
    <w:basedOn w:val="BodyText"/>
    <w:next w:val="BodyText"/>
    <w:link w:val="BodynoindentChar"/>
    <w:qFormat/>
    <w:rsid w:val="00DA35C9"/>
    <w:pPr>
      <w:widowControl/>
      <w:numPr>
        <w:ilvl w:val="12"/>
      </w:numPr>
      <w:autoSpaceDE/>
      <w:autoSpaceDN/>
      <w:adjustRightInd/>
      <w:spacing w:before="120"/>
    </w:pPr>
  </w:style>
  <w:style w:type="character" w:customStyle="1" w:styleId="BodynoindentChar">
    <w:name w:val="Bodynoindent Char"/>
    <w:basedOn w:val="BodyTextChar"/>
    <w:link w:val="Bodynoindent"/>
    <w:rsid w:val="00DA35C9"/>
    <w:rPr>
      <w:rFonts w:ascii="Courier" w:hAnsi="Courier"/>
      <w:sz w:val="24"/>
      <w:szCs w:val="24"/>
    </w:rPr>
  </w:style>
  <w:style w:type="paragraph" w:styleId="BodyText">
    <w:name w:val="Body Text"/>
    <w:basedOn w:val="Normal"/>
    <w:link w:val="BodyTextChar"/>
    <w:uiPriority w:val="99"/>
    <w:unhideWhenUsed/>
    <w:rsid w:val="00DA35C9"/>
    <w:pPr>
      <w:spacing w:after="120"/>
    </w:pPr>
  </w:style>
  <w:style w:type="character" w:customStyle="1" w:styleId="BodyTextChar">
    <w:name w:val="Body Text Char"/>
    <w:basedOn w:val="DefaultParagraphFont"/>
    <w:link w:val="BodyText"/>
    <w:uiPriority w:val="99"/>
    <w:rsid w:val="00DA35C9"/>
    <w:rPr>
      <w:rFonts w:ascii="Courier" w:hAnsi="Courier"/>
      <w:sz w:val="24"/>
      <w:szCs w:val="24"/>
    </w:rPr>
  </w:style>
  <w:style w:type="character" w:customStyle="1" w:styleId="Heading2Char">
    <w:name w:val="Heading 2 Char"/>
    <w:basedOn w:val="DefaultParagraphFont"/>
    <w:link w:val="Heading2"/>
    <w:rsid w:val="00702BD7"/>
    <w:rPr>
      <w:rFonts w:asciiTheme="majorHAnsi" w:eastAsiaTheme="majorEastAsia" w:hAnsiTheme="majorHAnsi" w:cstheme="majorBidi"/>
      <w:color w:val="365F91" w:themeColor="accent1" w:themeShade="BF"/>
      <w:sz w:val="26"/>
      <w:szCs w:val="26"/>
    </w:rPr>
  </w:style>
  <w:style w:type="character" w:styleId="Emphasis">
    <w:name w:val="Emphasis"/>
    <w:uiPriority w:val="20"/>
    <w:qFormat/>
    <w:locked/>
    <w:rsid w:val="00702BD7"/>
    <w:rPr>
      <w:rFonts w:cs="Times New Roman"/>
      <w:i/>
      <w:iCs/>
    </w:rPr>
  </w:style>
  <w:style w:type="paragraph" w:customStyle="1" w:styleId="a0">
    <w:name w:val="!"/>
    <w:rsid w:val="001D78EA"/>
    <w:pPr>
      <w:autoSpaceDE w:val="0"/>
      <w:autoSpaceDN w:val="0"/>
      <w:adjustRightInd w:val="0"/>
      <w:ind w:left="-1440"/>
    </w:pPr>
    <w:rPr>
      <w:sz w:val="24"/>
      <w:szCs w:val="24"/>
    </w:rPr>
  </w:style>
  <w:style w:type="paragraph" w:customStyle="1" w:styleId="Default">
    <w:name w:val="Default"/>
    <w:rsid w:val="00BE54B3"/>
    <w:pPr>
      <w:autoSpaceDE w:val="0"/>
      <w:autoSpaceDN w:val="0"/>
      <w:adjustRightInd w:val="0"/>
    </w:pPr>
    <w:rPr>
      <w:rFonts w:ascii="DFCCM E+ Helvetica" w:hAnsi="DFCCM E+ Helvetica" w:cs="DFCCM E+ 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109263">
      <w:bodyDiv w:val="1"/>
      <w:marLeft w:val="0"/>
      <w:marRight w:val="0"/>
      <w:marTop w:val="0"/>
      <w:marBottom w:val="0"/>
      <w:divBdr>
        <w:top w:val="none" w:sz="0" w:space="0" w:color="auto"/>
        <w:left w:val="none" w:sz="0" w:space="0" w:color="auto"/>
        <w:bottom w:val="none" w:sz="0" w:space="0" w:color="auto"/>
        <w:right w:val="none" w:sz="0" w:space="0" w:color="auto"/>
      </w:divBdr>
    </w:div>
    <w:div w:id="372311085">
      <w:bodyDiv w:val="1"/>
      <w:marLeft w:val="0"/>
      <w:marRight w:val="0"/>
      <w:marTop w:val="0"/>
      <w:marBottom w:val="0"/>
      <w:divBdr>
        <w:top w:val="none" w:sz="0" w:space="0" w:color="auto"/>
        <w:left w:val="none" w:sz="0" w:space="0" w:color="auto"/>
        <w:bottom w:val="none" w:sz="0" w:space="0" w:color="auto"/>
        <w:right w:val="none" w:sz="0" w:space="0" w:color="auto"/>
      </w:divBdr>
      <w:divsChild>
        <w:div w:id="1661928022">
          <w:marLeft w:val="0"/>
          <w:marRight w:val="0"/>
          <w:marTop w:val="0"/>
          <w:marBottom w:val="0"/>
          <w:divBdr>
            <w:top w:val="none" w:sz="0" w:space="0" w:color="auto"/>
            <w:left w:val="none" w:sz="0" w:space="0" w:color="auto"/>
            <w:bottom w:val="none" w:sz="0" w:space="0" w:color="auto"/>
            <w:right w:val="none" w:sz="0" w:space="0" w:color="auto"/>
          </w:divBdr>
          <w:divsChild>
            <w:div w:id="487599086">
              <w:marLeft w:val="0"/>
              <w:marRight w:val="0"/>
              <w:marTop w:val="0"/>
              <w:marBottom w:val="0"/>
              <w:divBdr>
                <w:top w:val="none" w:sz="0" w:space="0" w:color="auto"/>
                <w:left w:val="single" w:sz="6" w:space="0" w:color="E2E2E2"/>
                <w:bottom w:val="none" w:sz="0" w:space="0" w:color="auto"/>
                <w:right w:val="single" w:sz="6" w:space="0" w:color="E2E2E2"/>
              </w:divBdr>
              <w:divsChild>
                <w:div w:id="286013835">
                  <w:marLeft w:val="0"/>
                  <w:marRight w:val="0"/>
                  <w:marTop w:val="0"/>
                  <w:marBottom w:val="0"/>
                  <w:divBdr>
                    <w:top w:val="none" w:sz="0" w:space="0" w:color="auto"/>
                    <w:left w:val="none" w:sz="0" w:space="0" w:color="auto"/>
                    <w:bottom w:val="none" w:sz="0" w:space="0" w:color="auto"/>
                    <w:right w:val="none" w:sz="0" w:space="0" w:color="auto"/>
                  </w:divBdr>
                  <w:divsChild>
                    <w:div w:id="1134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1743">
      <w:bodyDiv w:val="1"/>
      <w:marLeft w:val="0"/>
      <w:marRight w:val="0"/>
      <w:marTop w:val="0"/>
      <w:marBottom w:val="0"/>
      <w:divBdr>
        <w:top w:val="none" w:sz="0" w:space="0" w:color="auto"/>
        <w:left w:val="none" w:sz="0" w:space="0" w:color="auto"/>
        <w:bottom w:val="none" w:sz="0" w:space="0" w:color="auto"/>
        <w:right w:val="none" w:sz="0" w:space="0" w:color="auto"/>
      </w:divBdr>
    </w:div>
    <w:div w:id="608128585">
      <w:bodyDiv w:val="1"/>
      <w:marLeft w:val="0"/>
      <w:marRight w:val="0"/>
      <w:marTop w:val="0"/>
      <w:marBottom w:val="0"/>
      <w:divBdr>
        <w:top w:val="none" w:sz="0" w:space="0" w:color="auto"/>
        <w:left w:val="none" w:sz="0" w:space="0" w:color="auto"/>
        <w:bottom w:val="none" w:sz="0" w:space="0" w:color="auto"/>
        <w:right w:val="none" w:sz="0" w:space="0" w:color="auto"/>
      </w:divBdr>
    </w:div>
    <w:div w:id="680400117">
      <w:bodyDiv w:val="1"/>
      <w:marLeft w:val="0"/>
      <w:marRight w:val="0"/>
      <w:marTop w:val="0"/>
      <w:marBottom w:val="0"/>
      <w:divBdr>
        <w:top w:val="none" w:sz="0" w:space="0" w:color="auto"/>
        <w:left w:val="none" w:sz="0" w:space="0" w:color="auto"/>
        <w:bottom w:val="none" w:sz="0" w:space="0" w:color="auto"/>
        <w:right w:val="none" w:sz="0" w:space="0" w:color="auto"/>
      </w:divBdr>
    </w:div>
    <w:div w:id="707413242">
      <w:bodyDiv w:val="1"/>
      <w:marLeft w:val="0"/>
      <w:marRight w:val="0"/>
      <w:marTop w:val="0"/>
      <w:marBottom w:val="0"/>
      <w:divBdr>
        <w:top w:val="none" w:sz="0" w:space="0" w:color="auto"/>
        <w:left w:val="none" w:sz="0" w:space="0" w:color="auto"/>
        <w:bottom w:val="none" w:sz="0" w:space="0" w:color="auto"/>
        <w:right w:val="none" w:sz="0" w:space="0" w:color="auto"/>
      </w:divBdr>
    </w:div>
    <w:div w:id="1040208925">
      <w:bodyDiv w:val="1"/>
      <w:marLeft w:val="0"/>
      <w:marRight w:val="0"/>
      <w:marTop w:val="0"/>
      <w:marBottom w:val="0"/>
      <w:divBdr>
        <w:top w:val="none" w:sz="0" w:space="0" w:color="auto"/>
        <w:left w:val="none" w:sz="0" w:space="0" w:color="auto"/>
        <w:bottom w:val="none" w:sz="0" w:space="0" w:color="auto"/>
        <w:right w:val="none" w:sz="0" w:space="0" w:color="auto"/>
      </w:divBdr>
    </w:div>
    <w:div w:id="1049568504">
      <w:bodyDiv w:val="1"/>
      <w:marLeft w:val="0"/>
      <w:marRight w:val="0"/>
      <w:marTop w:val="0"/>
      <w:marBottom w:val="0"/>
      <w:divBdr>
        <w:top w:val="none" w:sz="0" w:space="0" w:color="auto"/>
        <w:left w:val="none" w:sz="0" w:space="0" w:color="auto"/>
        <w:bottom w:val="none" w:sz="0" w:space="0" w:color="auto"/>
        <w:right w:val="none" w:sz="0" w:space="0" w:color="auto"/>
      </w:divBdr>
    </w:div>
    <w:div w:id="212010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dms.gov/fdms-web-agency/custom/jsp/agency/docketwizard/DocketWizardContainer.j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hyperlink" Target="https://www.fdms.gov/fdms-web-agency/custom/jsp/agency/docketwizard/DocketWizardContainer.js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epa.gov/waters/ir/" TargetMode="External"/><Relationship Id="rId13" Type="http://schemas.openxmlformats.org/officeDocument/2006/relationships/hyperlink" Target="http://www.reginfo.gov/public/do/PRAViewICR?ref_nbr=201112-2040-007" TargetMode="External"/><Relationship Id="rId18" Type="http://schemas.openxmlformats.org/officeDocument/2006/relationships/hyperlink" Target="http://www.bia.gov/FAQs/" TargetMode="External"/><Relationship Id="rId26" Type="http://schemas.openxmlformats.org/officeDocument/2006/relationships/hyperlink" Target="http://www.gpo.gov/fdsys/pkg/FR-2015-07-07/pdf/2015-16638.pdf" TargetMode="External"/><Relationship Id="rId3" Type="http://schemas.openxmlformats.org/officeDocument/2006/relationships/hyperlink" Target="http://www.reginfo.gov/public/do/PRAViewICR?ref_nbr=201112-2040-007" TargetMode="External"/><Relationship Id="rId21" Type="http://schemas.openxmlformats.org/officeDocument/2006/relationships/hyperlink" Target="http://www.gpo.gov/fdsys/pkg/FR-2015-07-07/pdf/2015-16638.pdf" TargetMode="External"/><Relationship Id="rId34" Type="http://schemas.openxmlformats.org/officeDocument/2006/relationships/hyperlink" Target="http://www.epa.gov/owow/tmdl/coststudy/costsupp1.pdf" TargetMode="External"/><Relationship Id="rId7" Type="http://schemas.openxmlformats.org/officeDocument/2006/relationships/hyperlink" Target="http://water.epa.gov/grants_funding/cwsrf/upload/2006_10_20_cwfinance_final-tribal-guidance.pdf" TargetMode="External"/><Relationship Id="rId12" Type="http://schemas.openxmlformats.org/officeDocument/2006/relationships/hyperlink" Target="http://www.epa.gov/waters/ir/" TargetMode="External"/><Relationship Id="rId17" Type="http://schemas.openxmlformats.org/officeDocument/2006/relationships/hyperlink" Target="http://factfinder.census.gov/faces/tableservices/jsf/pages/productview.xhtml?pid=DEC_10_SF1_GCTPH1.US03&amp;prodType=table" TargetMode="External"/><Relationship Id="rId25" Type="http://schemas.openxmlformats.org/officeDocument/2006/relationships/hyperlink" Target="http://www.reginfo.gov/public/do/PRAViewICR?ref_nbr=201112-2040-007" TargetMode="External"/><Relationship Id="rId33" Type="http://schemas.openxmlformats.org/officeDocument/2006/relationships/hyperlink" Target="http://www.gpo.gov/fdsys/pkg/FR-2015-07-07/pdf/2015-16638.pdf" TargetMode="External"/><Relationship Id="rId38" Type="http://schemas.openxmlformats.org/officeDocument/2006/relationships/hyperlink" Target="http://www.epa.gov/owow/tmdl/coststudy/costsupp1.pdf" TargetMode="External"/><Relationship Id="rId2" Type="http://schemas.openxmlformats.org/officeDocument/2006/relationships/hyperlink" Target="http://www.gpo.gov/fdsys/pkg/FR-2015-07-07/pdf/2015-16638.pdf" TargetMode="External"/><Relationship Id="rId16" Type="http://schemas.openxmlformats.org/officeDocument/2006/relationships/hyperlink" Target="http://www.gpo.gov/fdsys/pkg/FR-2015-07-07/pdf/2015-16638.pdf" TargetMode="External"/><Relationship Id="rId20" Type="http://schemas.openxmlformats.org/officeDocument/2006/relationships/hyperlink" Target="http://www.reginfo.gov/public/do/PRAViewICR?ref_nbr=201112-2040-007" TargetMode="External"/><Relationship Id="rId29" Type="http://schemas.openxmlformats.org/officeDocument/2006/relationships/hyperlink" Target="http://www.gpo.gov/fdsys/pkg/FR-2015-07-07/pdf/2015-16638.pdf" TargetMode="External"/><Relationship Id="rId1" Type="http://schemas.openxmlformats.org/officeDocument/2006/relationships/hyperlink" Target="http://www.reginfo.gov/public/do/PRAViewICR?ref_nbr=201112-2040-007" TargetMode="External"/><Relationship Id="rId6" Type="http://schemas.openxmlformats.org/officeDocument/2006/relationships/hyperlink" Target="http://water.epa.gov/grants_funding/cwsrf/upload/2006_10_20_cwfinance_final-tribal-guidance.pdf" TargetMode="External"/><Relationship Id="rId11" Type="http://schemas.openxmlformats.org/officeDocument/2006/relationships/hyperlink" Target="http://www.reginfo.gov/public/do/PRAViewICR?ref_nbr=201112-2040-007" TargetMode="External"/><Relationship Id="rId24" Type="http://schemas.openxmlformats.org/officeDocument/2006/relationships/hyperlink" Target="http://www.epa.gov/owow/tmdl/coststudy/costsupp1.pdf" TargetMode="External"/><Relationship Id="rId32" Type="http://schemas.openxmlformats.org/officeDocument/2006/relationships/hyperlink" Target="http://www.reginfo.gov/public/do/PRAViewICR?ref_nbr=201112-2040-007" TargetMode="External"/><Relationship Id="rId37" Type="http://schemas.openxmlformats.org/officeDocument/2006/relationships/hyperlink" Target="http://www.gpo.gov/fdsys/pkg/FR-2015-07-07/pdf/2015-16638.pdf" TargetMode="External"/><Relationship Id="rId5" Type="http://schemas.openxmlformats.org/officeDocument/2006/relationships/hyperlink" Target="http://water.epa.gov/grants_funding/cwsrf/upload/2006_10_20_cwfinance_final-tribal-guidance.pdf" TargetMode="External"/><Relationship Id="rId15" Type="http://schemas.openxmlformats.org/officeDocument/2006/relationships/hyperlink" Target="http://www.reginfo.gov/public/do/PRAViewICR?ref_nbr=201112-2040-007" TargetMode="External"/><Relationship Id="rId23" Type="http://schemas.openxmlformats.org/officeDocument/2006/relationships/hyperlink" Target="http://www.bls.gov/news.release/ecec.t03.htm" TargetMode="External"/><Relationship Id="rId28" Type="http://schemas.openxmlformats.org/officeDocument/2006/relationships/hyperlink" Target="http://www.reginfo.gov/public/do/PRAViewICR?ref_nbr=201112-2040-007" TargetMode="External"/><Relationship Id="rId36" Type="http://schemas.openxmlformats.org/officeDocument/2006/relationships/hyperlink" Target="http://www.reginfo.gov/public/do/PRAViewICR?ref_nbr=201112-2040-007" TargetMode="External"/><Relationship Id="rId10" Type="http://schemas.openxmlformats.org/officeDocument/2006/relationships/hyperlink" Target="http://water.epa.gov/lawsregs/lawsguidance/cwa/tmdl/upload/2006irg-report.pdf" TargetMode="External"/><Relationship Id="rId19" Type="http://schemas.openxmlformats.org/officeDocument/2006/relationships/hyperlink" Target="http://iaspub.epa.gov/waters10/attains_nation_cy.control?p_report_type=T" TargetMode="External"/><Relationship Id="rId31" Type="http://schemas.openxmlformats.org/officeDocument/2006/relationships/hyperlink" Target="http://www.reginfo.gov/public/do/PRAViewICR?ref_nbr=201112-2040-007" TargetMode="External"/><Relationship Id="rId4" Type="http://schemas.openxmlformats.org/officeDocument/2006/relationships/hyperlink" Target="http://www.reginfo.gov/public/do/PRAViewICR?ref_nbr=201112-2040-007" TargetMode="External"/><Relationship Id="rId9" Type="http://schemas.openxmlformats.org/officeDocument/2006/relationships/hyperlink" Target="http://water.epa.gov/lawsregs/lawsguidance/cwa/tmdl/overview.cfm" TargetMode="External"/><Relationship Id="rId14" Type="http://schemas.openxmlformats.org/officeDocument/2006/relationships/hyperlink" Target="http://water.epa.gov/lawsregs/lawsguidance/cwa/tmdl/guidance.cfm" TargetMode="External"/><Relationship Id="rId22" Type="http://schemas.openxmlformats.org/officeDocument/2006/relationships/hyperlink" Target="http://www.bls.gov/oes/current/naics4_999300.htm%2319-0000" TargetMode="External"/><Relationship Id="rId27" Type="http://schemas.openxmlformats.org/officeDocument/2006/relationships/hyperlink" Target="http://www.epa.gov/owow/tmdl/coststudy/costsupp1.pdf" TargetMode="External"/><Relationship Id="rId30" Type="http://schemas.openxmlformats.org/officeDocument/2006/relationships/hyperlink" Target="http://www.gpo.gov/fdsys/pkg/FR-2015-07-07/pdf/2015-16638.pdf" TargetMode="External"/><Relationship Id="rId35" Type="http://schemas.openxmlformats.org/officeDocument/2006/relationships/hyperlink" Target="http://www.epa.gov/owow/tmdl/coststudy/costsupp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313E8-7E56-4CD2-8CE7-A8BB85216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8051</Words>
  <Characters>45897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Fred’s input in this color</vt:lpstr>
    </vt:vector>
  </TitlesOfParts>
  <Company>Microsoft</Company>
  <LinksUpToDate>false</LinksUpToDate>
  <CharactersWithSpaces>53841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Fred’s input in this color</dc:title>
  <dc:subject/>
  <dc:creator>Leamond, Beth</dc:creator>
  <cp:keywords/>
  <dc:description/>
  <cp:lastModifiedBy>Clark, Spencer</cp:lastModifiedBy>
  <cp:revision>2</cp:revision>
  <cp:lastPrinted>2015-12-15T16:53:00Z</cp:lastPrinted>
  <dcterms:created xsi:type="dcterms:W3CDTF">2016-01-05T20:38:00Z</dcterms:created>
  <dcterms:modified xsi:type="dcterms:W3CDTF">2016-01-05T20:38:00Z</dcterms:modified>
</cp:coreProperties>
</file>