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6F552" w14:textId="77777777" w:rsidR="00AC0B69" w:rsidRDefault="00AC0B69" w:rsidP="00AC0B69">
      <w:bookmarkStart w:id="0" w:name="OLE_LINK1"/>
      <w:bookmarkStart w:id="1" w:name="_GoBack"/>
      <w:bookmarkEnd w:id="1"/>
      <w:r>
        <w:rPr>
          <w:noProof/>
        </w:rPr>
        <w:drawing>
          <wp:inline distT="0" distB="0" distL="0" distR="0" wp14:anchorId="499D6E6C" wp14:editId="37A20E49">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6B1E69">
        <w:rPr>
          <w:b/>
        </w:rPr>
        <w:tab/>
      </w:r>
      <w:r w:rsidRPr="006B1E69">
        <w:rPr>
          <w:b/>
        </w:rPr>
        <w:tab/>
      </w:r>
      <w:r w:rsidRPr="006B1E69">
        <w:rPr>
          <w:b/>
        </w:rPr>
        <w:tab/>
      </w:r>
      <w:r w:rsidRPr="006B1E69">
        <w:rPr>
          <w:b/>
        </w:rPr>
        <w:tab/>
      </w:r>
      <w:r w:rsidRPr="006B1E69">
        <w:rPr>
          <w:b/>
        </w:rPr>
        <w:tab/>
      </w:r>
      <w:r w:rsidRPr="006B1E69">
        <w:rPr>
          <w:b/>
        </w:rPr>
        <w:tab/>
      </w:r>
    </w:p>
    <w:p w14:paraId="546E017C" w14:textId="77777777" w:rsidR="00AC0B69" w:rsidRDefault="00AC0B69" w:rsidP="00AC0B69">
      <w:pPr>
        <w:rPr>
          <w:b/>
        </w:rPr>
      </w:pPr>
    </w:p>
    <w:p w14:paraId="1B3BE2D1" w14:textId="77777777" w:rsidR="00AC0B69" w:rsidRPr="00A5004E" w:rsidRDefault="00AC0B69" w:rsidP="00AC0B69">
      <w:pPr>
        <w:rPr>
          <w:b/>
          <w:sz w:val="16"/>
          <w:szCs w:val="16"/>
        </w:rPr>
      </w:pPr>
    </w:p>
    <w:p w14:paraId="63792D90" w14:textId="77777777" w:rsidR="00AC0B69" w:rsidRPr="006B1E69" w:rsidRDefault="00AC0B69" w:rsidP="00AC0B69">
      <w:pPr>
        <w:rPr>
          <w:b/>
        </w:rPr>
      </w:pPr>
      <w:smartTag w:uri="urn:schemas-microsoft-com:office:smarttags" w:element="place">
        <w:smartTag w:uri="urn:schemas-microsoft-com:office:smarttags" w:element="country-region">
          <w:r w:rsidRPr="006B1E69">
            <w:rPr>
              <w:b/>
            </w:rPr>
            <w:t>U.S.</w:t>
          </w:r>
        </w:smartTag>
      </w:smartTag>
      <w:r w:rsidRPr="006B1E69">
        <w:rPr>
          <w:b/>
        </w:rPr>
        <w:t xml:space="preserve"> Department of Justice</w:t>
      </w:r>
    </w:p>
    <w:p w14:paraId="3AD5CBA6" w14:textId="77777777" w:rsidR="00AC0B69" w:rsidRDefault="00AC0B69" w:rsidP="00AC0B69"/>
    <w:p w14:paraId="36F26D15" w14:textId="77777777" w:rsidR="00AC0B69" w:rsidRDefault="00AC0B69" w:rsidP="00AC0B69">
      <w:r>
        <w:t>Office of Justice Programs</w:t>
      </w:r>
    </w:p>
    <w:p w14:paraId="0D4F86F0" w14:textId="77777777" w:rsidR="00AC0B69" w:rsidRDefault="00AC0B69" w:rsidP="00AC0B69"/>
    <w:p w14:paraId="3EF86387" w14:textId="77777777" w:rsidR="00AC0B69" w:rsidRPr="00527AB7" w:rsidRDefault="00AC0B69" w:rsidP="00AC0B69">
      <w:pPr>
        <w:rPr>
          <w:i/>
        </w:rPr>
      </w:pPr>
      <w:r w:rsidRPr="00527AB7">
        <w:rPr>
          <w:i/>
        </w:rPr>
        <w:t>Bureau of Justice Statistics</w:t>
      </w:r>
    </w:p>
    <w:p w14:paraId="5A0F10AD" w14:textId="77777777" w:rsidR="00AC0B69" w:rsidRDefault="00AC0B69" w:rsidP="00AC0B69">
      <w:pPr>
        <w:sectPr w:rsidR="00AC0B69" w:rsidSect="00E708EC">
          <w:pgSz w:w="12240" w:h="15840"/>
          <w:pgMar w:top="720" w:right="1440" w:bottom="1440" w:left="1440" w:header="720" w:footer="720" w:gutter="0"/>
          <w:cols w:num="2" w:space="720"/>
          <w:docGrid w:linePitch="360"/>
        </w:sectPr>
      </w:pPr>
    </w:p>
    <w:p w14:paraId="0EFFA680" w14:textId="77777777" w:rsidR="00AC0B69" w:rsidRDefault="00AC0B69" w:rsidP="00AC0B69">
      <w:pPr>
        <w:pBdr>
          <w:top w:val="single" w:sz="18" w:space="1" w:color="auto"/>
        </w:pBdr>
        <w:rPr>
          <w:i/>
          <w:sz w:val="16"/>
          <w:szCs w:val="16"/>
        </w:rPr>
      </w:pPr>
      <w:r>
        <w:lastRenderedPageBreak/>
        <w:tab/>
      </w:r>
      <w:r>
        <w:tab/>
      </w:r>
      <w:r>
        <w:tab/>
      </w:r>
      <w:r>
        <w:tab/>
      </w:r>
      <w:r>
        <w:tab/>
      </w:r>
      <w:r>
        <w:tab/>
      </w:r>
      <w:r>
        <w:tab/>
      </w:r>
      <w:smartTag w:uri="urn:schemas-microsoft-com:office:smarttags" w:element="place">
        <w:smartTag w:uri="urn:schemas-microsoft-com:office:smarttags" w:element="City">
          <w:r w:rsidRPr="000C6475">
            <w:rPr>
              <w:i/>
              <w:sz w:val="16"/>
              <w:szCs w:val="16"/>
            </w:rPr>
            <w:t>Washington</w:t>
          </w:r>
        </w:smartTag>
        <w:r w:rsidRPr="000C6475">
          <w:rPr>
            <w:i/>
            <w:sz w:val="16"/>
            <w:szCs w:val="16"/>
          </w:rPr>
          <w:t xml:space="preserve">, </w:t>
        </w:r>
        <w:smartTag w:uri="urn:schemas-microsoft-com:office:smarttags" w:element="State">
          <w:r w:rsidRPr="000C6475">
            <w:rPr>
              <w:i/>
              <w:sz w:val="16"/>
              <w:szCs w:val="16"/>
            </w:rPr>
            <w:t>D.C.</w:t>
          </w:r>
        </w:smartTag>
        <w:r w:rsidRPr="000C6475">
          <w:rPr>
            <w:i/>
            <w:sz w:val="16"/>
            <w:szCs w:val="16"/>
          </w:rPr>
          <w:t xml:space="preserve"> </w:t>
        </w:r>
        <w:smartTag w:uri="urn:schemas-microsoft-com:office:smarttags" w:element="PostalCode">
          <w:r w:rsidRPr="000C6475">
            <w:rPr>
              <w:i/>
              <w:sz w:val="16"/>
              <w:szCs w:val="16"/>
            </w:rPr>
            <w:t>20531</w:t>
          </w:r>
        </w:smartTag>
      </w:smartTag>
    </w:p>
    <w:p w14:paraId="00A33453" w14:textId="77777777" w:rsidR="00423D09" w:rsidRDefault="00423D09" w:rsidP="00423D09">
      <w:pPr>
        <w:pStyle w:val="NoSpacing"/>
        <w:rPr>
          <w:rFonts w:ascii="Times New Roman" w:hAnsi="Times New Roman" w:cs="Times New Roman"/>
          <w:b/>
          <w:sz w:val="24"/>
          <w:szCs w:val="24"/>
        </w:rPr>
      </w:pPr>
    </w:p>
    <w:p w14:paraId="101B13FF" w14:textId="77777777" w:rsidR="000B14DA" w:rsidRDefault="000B14DA" w:rsidP="000B14DA">
      <w:pPr>
        <w:pStyle w:val="NoSpacing"/>
        <w:rPr>
          <w:rFonts w:ascii="Times New Roman" w:hAnsi="Times New Roman" w:cs="Times New Roman"/>
          <w:sz w:val="24"/>
          <w:szCs w:val="24"/>
        </w:rPr>
      </w:pPr>
      <w:r>
        <w:rPr>
          <w:rFonts w:ascii="Times New Roman" w:hAnsi="Times New Roman" w:cs="Times New Roman"/>
          <w:b/>
          <w:sz w:val="24"/>
          <w:szCs w:val="24"/>
        </w:rPr>
        <w:t>MEMORANDUM TO:</w:t>
      </w:r>
      <w:r>
        <w:rPr>
          <w:rFonts w:ascii="Times New Roman" w:hAnsi="Times New Roman" w:cs="Times New Roman"/>
          <w:sz w:val="24"/>
          <w:szCs w:val="24"/>
        </w:rPr>
        <w:tab/>
      </w:r>
      <w:r w:rsidR="00024ED7" w:rsidRPr="00024ED7">
        <w:rPr>
          <w:rFonts w:ascii="Times New Roman" w:hAnsi="Times New Roman" w:cs="Times New Roman"/>
          <w:sz w:val="24"/>
          <w:szCs w:val="24"/>
        </w:rPr>
        <w:t>Jen</w:t>
      </w:r>
      <w:r w:rsidR="00BC6086">
        <w:rPr>
          <w:rFonts w:ascii="Times New Roman" w:hAnsi="Times New Roman" w:cs="Times New Roman"/>
          <w:sz w:val="24"/>
          <w:szCs w:val="24"/>
        </w:rPr>
        <w:t>nifer</w:t>
      </w:r>
      <w:r w:rsidR="00024ED7" w:rsidRPr="00024ED7">
        <w:rPr>
          <w:rFonts w:ascii="Times New Roman" w:hAnsi="Times New Roman" w:cs="Times New Roman"/>
          <w:sz w:val="24"/>
          <w:szCs w:val="24"/>
        </w:rPr>
        <w:t xml:space="preserve"> Park</w:t>
      </w:r>
      <w:r w:rsidR="00D75F12">
        <w:rPr>
          <w:rFonts w:ascii="Times New Roman" w:hAnsi="Times New Roman" w:cs="Times New Roman"/>
          <w:sz w:val="24"/>
          <w:szCs w:val="24"/>
        </w:rPr>
        <w:t xml:space="preserve">, </w:t>
      </w:r>
      <w:r w:rsidR="00CD0CE3">
        <w:rPr>
          <w:rFonts w:ascii="Times New Roman" w:hAnsi="Times New Roman" w:cs="Times New Roman"/>
          <w:sz w:val="24"/>
          <w:szCs w:val="24"/>
        </w:rPr>
        <w:t>Senior Advisor</w:t>
      </w:r>
    </w:p>
    <w:p w14:paraId="79DAC7D2" w14:textId="77777777" w:rsidR="00BC6086" w:rsidRDefault="00BC6086" w:rsidP="000B14D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Office of Statistical </w:t>
      </w:r>
      <w:r w:rsidR="00D120AA">
        <w:rPr>
          <w:rFonts w:ascii="Times New Roman" w:hAnsi="Times New Roman" w:cs="Times New Roman"/>
          <w:sz w:val="24"/>
          <w:szCs w:val="24"/>
        </w:rPr>
        <w:t xml:space="preserve">and Science </w:t>
      </w:r>
      <w:r>
        <w:rPr>
          <w:rFonts w:ascii="Times New Roman" w:hAnsi="Times New Roman" w:cs="Times New Roman"/>
          <w:sz w:val="24"/>
          <w:szCs w:val="24"/>
        </w:rPr>
        <w:t>Policy</w:t>
      </w:r>
    </w:p>
    <w:p w14:paraId="5930B2BE" w14:textId="77777777" w:rsidR="000B14DA" w:rsidRDefault="000B14DA" w:rsidP="00CC687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6876">
        <w:rPr>
          <w:rFonts w:ascii="Times New Roman" w:hAnsi="Times New Roman" w:cs="Times New Roman"/>
          <w:sz w:val="24"/>
          <w:szCs w:val="24"/>
        </w:rPr>
        <w:t>Office of Management and Budget</w:t>
      </w:r>
    </w:p>
    <w:p w14:paraId="3C461763" w14:textId="77777777" w:rsidR="000B14DA" w:rsidRDefault="000B14DA" w:rsidP="000B14DA">
      <w:pPr>
        <w:pStyle w:val="NoSpacing"/>
        <w:rPr>
          <w:rFonts w:ascii="Times New Roman" w:hAnsi="Times New Roman" w:cs="Times New Roman"/>
          <w:sz w:val="24"/>
          <w:szCs w:val="24"/>
        </w:rPr>
      </w:pPr>
    </w:p>
    <w:p w14:paraId="67FC0E2C" w14:textId="77777777" w:rsidR="00BC6086" w:rsidRDefault="000B14DA" w:rsidP="000F02FF">
      <w:pPr>
        <w:pStyle w:val="NoSpacing"/>
        <w:rPr>
          <w:rFonts w:ascii="Times New Roman" w:hAnsi="Times New Roman" w:cs="Times New Roman"/>
          <w:sz w:val="24"/>
          <w:szCs w:val="24"/>
        </w:rPr>
      </w:pPr>
      <w:r>
        <w:rPr>
          <w:rFonts w:ascii="Times New Roman" w:hAnsi="Times New Roman" w:cs="Times New Roman"/>
          <w:b/>
          <w:sz w:val="24"/>
          <w:szCs w:val="24"/>
        </w:rPr>
        <w:t>THROUGH:</w:t>
      </w:r>
      <w:r w:rsidRPr="0062025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6086">
        <w:rPr>
          <w:rFonts w:ascii="Times New Roman" w:hAnsi="Times New Roman" w:cs="Times New Roman"/>
          <w:sz w:val="24"/>
          <w:szCs w:val="24"/>
        </w:rPr>
        <w:t xml:space="preserve">Melody Braswell, </w:t>
      </w:r>
      <w:r w:rsidR="006B0337">
        <w:rPr>
          <w:rFonts w:ascii="Times New Roman" w:hAnsi="Times New Roman" w:cs="Times New Roman"/>
          <w:sz w:val="24"/>
          <w:szCs w:val="24"/>
        </w:rPr>
        <w:t xml:space="preserve">Clearance Officer, </w:t>
      </w:r>
      <w:r w:rsidR="00BC6086">
        <w:rPr>
          <w:rFonts w:ascii="Times New Roman" w:hAnsi="Times New Roman" w:cs="Times New Roman"/>
          <w:sz w:val="24"/>
          <w:szCs w:val="24"/>
        </w:rPr>
        <w:t>Justice Management Division</w:t>
      </w:r>
    </w:p>
    <w:p w14:paraId="4BB8ACB0" w14:textId="77777777" w:rsidR="00BE74AA" w:rsidRPr="008C5C40" w:rsidRDefault="000F02FF" w:rsidP="00BC6086">
      <w:pPr>
        <w:pStyle w:val="NoSpacing"/>
        <w:ind w:left="2160" w:firstLine="720"/>
        <w:rPr>
          <w:rFonts w:ascii="Times New Roman" w:hAnsi="Times New Roman" w:cs="Times New Roman"/>
          <w:sz w:val="24"/>
          <w:szCs w:val="24"/>
        </w:rPr>
      </w:pPr>
      <w:r w:rsidRPr="005930E8">
        <w:rPr>
          <w:rFonts w:ascii="Times New Roman" w:hAnsi="Times New Roman" w:cs="Times New Roman"/>
          <w:sz w:val="24"/>
          <w:szCs w:val="24"/>
        </w:rPr>
        <w:t>Jeri M. Mulrow</w:t>
      </w:r>
      <w:r w:rsidR="009451ED">
        <w:rPr>
          <w:rFonts w:ascii="Times New Roman" w:hAnsi="Times New Roman" w:cs="Times New Roman"/>
          <w:sz w:val="24"/>
          <w:szCs w:val="24"/>
        </w:rPr>
        <w:t>,</w:t>
      </w:r>
      <w:r w:rsidR="00BE74AA">
        <w:rPr>
          <w:rFonts w:ascii="Times New Roman" w:hAnsi="Times New Roman" w:cs="Times New Roman"/>
          <w:sz w:val="24"/>
          <w:szCs w:val="24"/>
        </w:rPr>
        <w:t xml:space="preserve"> </w:t>
      </w:r>
      <w:r w:rsidRPr="008C5C40">
        <w:rPr>
          <w:rFonts w:ascii="Times New Roman" w:hAnsi="Times New Roman" w:cs="Times New Roman"/>
          <w:sz w:val="24"/>
          <w:szCs w:val="24"/>
        </w:rPr>
        <w:t>Acting Director</w:t>
      </w:r>
      <w:r w:rsidR="00F5459A" w:rsidRPr="008C5C40">
        <w:rPr>
          <w:rFonts w:ascii="Times New Roman" w:hAnsi="Times New Roman" w:cs="Times New Roman"/>
          <w:sz w:val="24"/>
          <w:szCs w:val="24"/>
        </w:rPr>
        <w:t xml:space="preserve">, </w:t>
      </w:r>
      <w:r w:rsidR="004C4F8F" w:rsidRPr="008C5C40">
        <w:rPr>
          <w:rFonts w:ascii="Times New Roman" w:hAnsi="Times New Roman" w:cs="Times New Roman"/>
          <w:sz w:val="24"/>
          <w:szCs w:val="24"/>
        </w:rPr>
        <w:t>Bureau</w:t>
      </w:r>
      <w:r w:rsidR="00F5459A" w:rsidRPr="008C5C40">
        <w:rPr>
          <w:rFonts w:ascii="Times New Roman" w:hAnsi="Times New Roman" w:cs="Times New Roman"/>
          <w:sz w:val="24"/>
          <w:szCs w:val="24"/>
        </w:rPr>
        <w:t xml:space="preserve"> of Justice Statistics</w:t>
      </w:r>
      <w:r w:rsidR="008C5C40">
        <w:rPr>
          <w:rFonts w:ascii="Times New Roman" w:hAnsi="Times New Roman" w:cs="Times New Roman"/>
          <w:sz w:val="24"/>
          <w:szCs w:val="24"/>
        </w:rPr>
        <w:t xml:space="preserve"> (BJS)</w:t>
      </w:r>
    </w:p>
    <w:p w14:paraId="5160D90D" w14:textId="63AEBC76" w:rsidR="000C1BF7" w:rsidRPr="008C5C40" w:rsidRDefault="000F02FF" w:rsidP="00EF6091">
      <w:pPr>
        <w:pStyle w:val="NoSpacing"/>
        <w:rPr>
          <w:rFonts w:ascii="Times New Roman" w:hAnsi="Times New Roman" w:cs="Times New Roman"/>
          <w:sz w:val="24"/>
          <w:szCs w:val="24"/>
        </w:rPr>
      </w:pPr>
      <w:r w:rsidRPr="008C5C40">
        <w:rPr>
          <w:rFonts w:ascii="Times New Roman" w:hAnsi="Times New Roman" w:cs="Times New Roman"/>
          <w:sz w:val="24"/>
          <w:szCs w:val="24"/>
        </w:rPr>
        <w:tab/>
      </w:r>
      <w:r w:rsidRPr="008C5C40">
        <w:rPr>
          <w:rFonts w:ascii="Times New Roman" w:hAnsi="Times New Roman" w:cs="Times New Roman"/>
          <w:sz w:val="24"/>
          <w:szCs w:val="24"/>
        </w:rPr>
        <w:tab/>
      </w:r>
      <w:r w:rsidRPr="008C5C40">
        <w:rPr>
          <w:rFonts w:ascii="Times New Roman" w:hAnsi="Times New Roman" w:cs="Times New Roman"/>
          <w:sz w:val="24"/>
          <w:szCs w:val="24"/>
        </w:rPr>
        <w:tab/>
      </w:r>
      <w:r w:rsidRPr="008C5C40">
        <w:rPr>
          <w:rFonts w:ascii="Times New Roman" w:hAnsi="Times New Roman" w:cs="Times New Roman"/>
          <w:sz w:val="24"/>
          <w:szCs w:val="24"/>
        </w:rPr>
        <w:tab/>
      </w:r>
      <w:r w:rsidR="000C1BF7" w:rsidRPr="008C5C40">
        <w:rPr>
          <w:rFonts w:ascii="Times New Roman" w:hAnsi="Times New Roman" w:cs="Times New Roman"/>
          <w:sz w:val="24"/>
          <w:szCs w:val="24"/>
        </w:rPr>
        <w:t xml:space="preserve">Elizabeth Ann Carson, Acting </w:t>
      </w:r>
      <w:r w:rsidR="000C1BF7">
        <w:rPr>
          <w:rFonts w:ascii="Times New Roman" w:hAnsi="Times New Roman" w:cs="Times New Roman"/>
          <w:sz w:val="24"/>
          <w:szCs w:val="24"/>
        </w:rPr>
        <w:t>Chief</w:t>
      </w:r>
      <w:r w:rsidR="000C1BF7" w:rsidRPr="008C5C40">
        <w:rPr>
          <w:rFonts w:ascii="Times New Roman" w:hAnsi="Times New Roman" w:cs="Times New Roman"/>
          <w:sz w:val="24"/>
          <w:szCs w:val="24"/>
        </w:rPr>
        <w:t>,</w:t>
      </w:r>
      <w:r w:rsidR="000C1BF7">
        <w:rPr>
          <w:rFonts w:ascii="Times New Roman" w:hAnsi="Times New Roman" w:cs="Times New Roman"/>
          <w:sz w:val="24"/>
          <w:szCs w:val="24"/>
        </w:rPr>
        <w:t xml:space="preserve"> </w:t>
      </w:r>
      <w:r w:rsidR="000C1BF7" w:rsidRPr="008C5C40">
        <w:rPr>
          <w:rFonts w:ascii="Times New Roman" w:hAnsi="Times New Roman" w:cs="Times New Roman"/>
          <w:sz w:val="24"/>
          <w:szCs w:val="24"/>
        </w:rPr>
        <w:t>Corrections Unit</w:t>
      </w:r>
      <w:r w:rsidR="000C1BF7">
        <w:rPr>
          <w:rFonts w:ascii="Times New Roman" w:hAnsi="Times New Roman" w:cs="Times New Roman"/>
          <w:sz w:val="24"/>
          <w:szCs w:val="24"/>
        </w:rPr>
        <w:t>,</w:t>
      </w:r>
      <w:r w:rsidR="000C1BF7" w:rsidRPr="008C5C40">
        <w:rPr>
          <w:rFonts w:ascii="Times New Roman" w:hAnsi="Times New Roman" w:cs="Times New Roman"/>
          <w:sz w:val="24"/>
          <w:szCs w:val="24"/>
        </w:rPr>
        <w:t xml:space="preserve"> </w:t>
      </w:r>
      <w:r w:rsidR="000C1BF7">
        <w:rPr>
          <w:rFonts w:ascii="Times New Roman" w:hAnsi="Times New Roman" w:cs="Times New Roman"/>
          <w:sz w:val="24"/>
          <w:szCs w:val="24"/>
        </w:rPr>
        <w:t>BJS</w:t>
      </w:r>
    </w:p>
    <w:p w14:paraId="2877DE7C" w14:textId="77777777" w:rsidR="009451ED" w:rsidRPr="008C5C40" w:rsidRDefault="009451ED" w:rsidP="000B14DA">
      <w:pPr>
        <w:pStyle w:val="NoSpacing"/>
        <w:rPr>
          <w:rFonts w:ascii="Times New Roman" w:hAnsi="Times New Roman" w:cs="Times New Roman"/>
          <w:b/>
          <w:sz w:val="24"/>
          <w:szCs w:val="24"/>
        </w:rPr>
      </w:pPr>
    </w:p>
    <w:p w14:paraId="199F0082" w14:textId="67926E7B" w:rsidR="000B14DA" w:rsidRPr="008C5C40" w:rsidRDefault="000B14DA" w:rsidP="000B14DA">
      <w:pPr>
        <w:pStyle w:val="NoSpacing"/>
        <w:rPr>
          <w:rFonts w:ascii="Times New Roman" w:hAnsi="Times New Roman" w:cs="Times New Roman"/>
          <w:sz w:val="24"/>
          <w:szCs w:val="24"/>
        </w:rPr>
      </w:pPr>
      <w:r w:rsidRPr="008C5C40">
        <w:rPr>
          <w:rFonts w:ascii="Times New Roman" w:hAnsi="Times New Roman" w:cs="Times New Roman"/>
          <w:b/>
          <w:sz w:val="24"/>
          <w:szCs w:val="24"/>
        </w:rPr>
        <w:t>FROM:</w:t>
      </w:r>
      <w:r w:rsidR="002B127A">
        <w:rPr>
          <w:rFonts w:ascii="Times New Roman" w:hAnsi="Times New Roman" w:cs="Times New Roman"/>
          <w:sz w:val="24"/>
          <w:szCs w:val="24"/>
        </w:rPr>
        <w:tab/>
      </w:r>
      <w:r w:rsidR="002B127A">
        <w:rPr>
          <w:rFonts w:ascii="Times New Roman" w:hAnsi="Times New Roman" w:cs="Times New Roman"/>
          <w:sz w:val="24"/>
          <w:szCs w:val="24"/>
        </w:rPr>
        <w:tab/>
      </w:r>
      <w:r w:rsidR="002B127A">
        <w:rPr>
          <w:rFonts w:ascii="Times New Roman" w:hAnsi="Times New Roman" w:cs="Times New Roman"/>
          <w:sz w:val="24"/>
          <w:szCs w:val="24"/>
        </w:rPr>
        <w:tab/>
      </w:r>
      <w:r w:rsidR="000C1BF7">
        <w:rPr>
          <w:rFonts w:ascii="Times New Roman" w:hAnsi="Times New Roman" w:cs="Times New Roman"/>
          <w:sz w:val="24"/>
          <w:szCs w:val="24"/>
        </w:rPr>
        <w:t>Zhen Zeng</w:t>
      </w:r>
      <w:r w:rsidR="000E7106">
        <w:rPr>
          <w:rFonts w:ascii="Times New Roman" w:hAnsi="Times New Roman" w:cs="Times New Roman"/>
          <w:sz w:val="24"/>
          <w:szCs w:val="24"/>
        </w:rPr>
        <w:t xml:space="preserve"> and </w:t>
      </w:r>
      <w:r w:rsidR="00363CAB">
        <w:rPr>
          <w:rFonts w:ascii="Times New Roman" w:hAnsi="Times New Roman" w:cs="Times New Roman"/>
          <w:sz w:val="24"/>
          <w:szCs w:val="24"/>
        </w:rPr>
        <w:t>Mary Cowhig</w:t>
      </w:r>
      <w:r w:rsidR="000E7106">
        <w:rPr>
          <w:rFonts w:ascii="Times New Roman" w:hAnsi="Times New Roman" w:cs="Times New Roman"/>
          <w:sz w:val="24"/>
          <w:szCs w:val="24"/>
        </w:rPr>
        <w:t>, BJS</w:t>
      </w:r>
      <w:r w:rsidR="00363CAB">
        <w:rPr>
          <w:rFonts w:ascii="Times New Roman" w:hAnsi="Times New Roman" w:cs="Times New Roman"/>
          <w:sz w:val="24"/>
          <w:szCs w:val="24"/>
        </w:rPr>
        <w:t xml:space="preserve"> </w:t>
      </w:r>
      <w:r w:rsidR="000C1BF7">
        <w:rPr>
          <w:rFonts w:ascii="Times New Roman" w:hAnsi="Times New Roman" w:cs="Times New Roman"/>
          <w:sz w:val="24"/>
          <w:szCs w:val="24"/>
        </w:rPr>
        <w:t>Statistician</w:t>
      </w:r>
      <w:r w:rsidR="000E7106">
        <w:rPr>
          <w:rFonts w:ascii="Times New Roman" w:hAnsi="Times New Roman" w:cs="Times New Roman"/>
          <w:sz w:val="24"/>
          <w:szCs w:val="24"/>
        </w:rPr>
        <w:t>s</w:t>
      </w:r>
    </w:p>
    <w:p w14:paraId="03E33D51" w14:textId="77777777" w:rsidR="000B14DA" w:rsidRPr="008C5C40" w:rsidRDefault="000B14DA" w:rsidP="000B14DA">
      <w:pPr>
        <w:pStyle w:val="NoSpacing"/>
        <w:rPr>
          <w:rFonts w:ascii="Times New Roman" w:hAnsi="Times New Roman" w:cs="Times New Roman"/>
          <w:sz w:val="24"/>
          <w:szCs w:val="24"/>
        </w:rPr>
      </w:pPr>
    </w:p>
    <w:p w14:paraId="3FB407D8" w14:textId="42A30976" w:rsidR="000B14DA" w:rsidRDefault="000B14DA" w:rsidP="00CC6876">
      <w:pPr>
        <w:pStyle w:val="NoSpacing"/>
        <w:ind w:left="2880" w:hanging="2880"/>
        <w:rPr>
          <w:rFonts w:ascii="Times New Roman" w:hAnsi="Times New Roman" w:cs="Times New Roman"/>
          <w:sz w:val="24"/>
          <w:szCs w:val="24"/>
        </w:rPr>
      </w:pPr>
      <w:r w:rsidRPr="008C5C40">
        <w:rPr>
          <w:rFonts w:ascii="Times New Roman" w:hAnsi="Times New Roman" w:cs="Times New Roman"/>
          <w:b/>
          <w:sz w:val="24"/>
          <w:szCs w:val="24"/>
        </w:rPr>
        <w:t>SUBJECT:</w:t>
      </w:r>
      <w:r w:rsidRPr="008C5C40">
        <w:rPr>
          <w:rFonts w:ascii="Times New Roman" w:hAnsi="Times New Roman" w:cs="Times New Roman"/>
          <w:b/>
          <w:sz w:val="24"/>
          <w:szCs w:val="24"/>
        </w:rPr>
        <w:tab/>
      </w:r>
      <w:r w:rsidR="00FF7C83" w:rsidRPr="008C5C40">
        <w:rPr>
          <w:rFonts w:ascii="Times New Roman" w:hAnsi="Times New Roman" w:cs="Times New Roman"/>
          <w:sz w:val="24"/>
          <w:szCs w:val="24"/>
        </w:rPr>
        <w:t>BJS request for OMB Clearance to conduct</w:t>
      </w:r>
      <w:r w:rsidR="00FF7C83" w:rsidRPr="00FF7C83">
        <w:rPr>
          <w:rFonts w:ascii="Times New Roman" w:hAnsi="Times New Roman" w:cs="Times New Roman"/>
          <w:sz w:val="24"/>
          <w:szCs w:val="24"/>
        </w:rPr>
        <w:t xml:space="preserve"> </w:t>
      </w:r>
      <w:r w:rsidR="002256D3">
        <w:rPr>
          <w:rFonts w:ascii="Times New Roman" w:hAnsi="Times New Roman" w:cs="Times New Roman"/>
          <w:sz w:val="24"/>
          <w:szCs w:val="24"/>
        </w:rPr>
        <w:t>a</w:t>
      </w:r>
      <w:r w:rsidR="000E7106">
        <w:rPr>
          <w:rFonts w:ascii="Times New Roman" w:hAnsi="Times New Roman" w:cs="Times New Roman"/>
          <w:sz w:val="24"/>
          <w:szCs w:val="24"/>
        </w:rPr>
        <w:t xml:space="preserve"> telephone</w:t>
      </w:r>
      <w:r w:rsidR="002256D3">
        <w:rPr>
          <w:rFonts w:ascii="Times New Roman" w:hAnsi="Times New Roman" w:cs="Times New Roman"/>
          <w:sz w:val="24"/>
          <w:szCs w:val="24"/>
        </w:rPr>
        <w:t xml:space="preserve"> </w:t>
      </w:r>
      <w:r w:rsidR="00FF7C83" w:rsidRPr="00FF7C83">
        <w:rPr>
          <w:rFonts w:ascii="Times New Roman" w:hAnsi="Times New Roman" w:cs="Times New Roman"/>
          <w:sz w:val="24"/>
          <w:szCs w:val="24"/>
        </w:rPr>
        <w:t xml:space="preserve">survey </w:t>
      </w:r>
      <w:r w:rsidR="000E7106">
        <w:rPr>
          <w:rFonts w:ascii="Times New Roman" w:hAnsi="Times New Roman" w:cs="Times New Roman"/>
          <w:sz w:val="24"/>
          <w:szCs w:val="24"/>
        </w:rPr>
        <w:t>of</w:t>
      </w:r>
      <w:r w:rsidR="00363CAB" w:rsidRPr="00FF7C83">
        <w:rPr>
          <w:rFonts w:ascii="Times New Roman" w:hAnsi="Times New Roman" w:cs="Times New Roman"/>
          <w:sz w:val="24"/>
          <w:szCs w:val="24"/>
        </w:rPr>
        <w:t xml:space="preserve"> </w:t>
      </w:r>
      <w:r w:rsidR="000C1BF7">
        <w:rPr>
          <w:rFonts w:ascii="Times New Roman" w:hAnsi="Times New Roman" w:cs="Times New Roman"/>
          <w:sz w:val="24"/>
          <w:szCs w:val="24"/>
        </w:rPr>
        <w:t>local jails’</w:t>
      </w:r>
      <w:r w:rsidR="00FF7C83" w:rsidRPr="00FF7C83">
        <w:rPr>
          <w:rFonts w:ascii="Times New Roman" w:hAnsi="Times New Roman" w:cs="Times New Roman"/>
          <w:sz w:val="24"/>
          <w:szCs w:val="24"/>
        </w:rPr>
        <w:t xml:space="preserve"> </w:t>
      </w:r>
      <w:r w:rsidR="00363CAB">
        <w:rPr>
          <w:rFonts w:ascii="Times New Roman" w:hAnsi="Times New Roman" w:cs="Times New Roman"/>
          <w:sz w:val="24"/>
          <w:szCs w:val="24"/>
        </w:rPr>
        <w:t xml:space="preserve">capabilities </w:t>
      </w:r>
      <w:r w:rsidR="00FF7C83" w:rsidRPr="00FF7C83">
        <w:rPr>
          <w:rFonts w:ascii="Times New Roman" w:hAnsi="Times New Roman" w:cs="Times New Roman"/>
          <w:sz w:val="24"/>
          <w:szCs w:val="24"/>
        </w:rPr>
        <w:t xml:space="preserve">to provide </w:t>
      </w:r>
      <w:r w:rsidR="0019740B">
        <w:rPr>
          <w:rFonts w:ascii="Times New Roman" w:hAnsi="Times New Roman" w:cs="Times New Roman"/>
          <w:sz w:val="24"/>
          <w:szCs w:val="24"/>
        </w:rPr>
        <w:t xml:space="preserve">U.S </w:t>
      </w:r>
      <w:r w:rsidR="00FF7C83">
        <w:rPr>
          <w:rFonts w:ascii="Times New Roman" w:hAnsi="Times New Roman" w:cs="Times New Roman"/>
          <w:sz w:val="24"/>
          <w:szCs w:val="24"/>
        </w:rPr>
        <w:t xml:space="preserve">citizenship status information </w:t>
      </w:r>
      <w:r w:rsidR="00363CAB">
        <w:rPr>
          <w:rFonts w:ascii="Times New Roman" w:hAnsi="Times New Roman" w:cs="Times New Roman"/>
          <w:sz w:val="24"/>
          <w:szCs w:val="24"/>
        </w:rPr>
        <w:t>on</w:t>
      </w:r>
      <w:r w:rsidR="00363CAB" w:rsidRPr="00FF7C83">
        <w:rPr>
          <w:rFonts w:ascii="Times New Roman" w:hAnsi="Times New Roman" w:cs="Times New Roman"/>
          <w:sz w:val="24"/>
          <w:szCs w:val="24"/>
        </w:rPr>
        <w:t xml:space="preserve"> </w:t>
      </w:r>
      <w:r w:rsidR="00FF7C83" w:rsidRPr="00FF7C83">
        <w:rPr>
          <w:rFonts w:ascii="Times New Roman" w:hAnsi="Times New Roman" w:cs="Times New Roman"/>
          <w:sz w:val="24"/>
          <w:szCs w:val="24"/>
        </w:rPr>
        <w:t xml:space="preserve">the </w:t>
      </w:r>
      <w:r w:rsidR="000C1BF7">
        <w:rPr>
          <w:rFonts w:ascii="Times New Roman" w:hAnsi="Times New Roman" w:cs="Times New Roman"/>
          <w:sz w:val="24"/>
          <w:szCs w:val="24"/>
        </w:rPr>
        <w:t>Annual Survey of Jails</w:t>
      </w:r>
      <w:r w:rsidR="000E7106">
        <w:rPr>
          <w:rFonts w:ascii="Times New Roman" w:hAnsi="Times New Roman" w:cs="Times New Roman"/>
          <w:sz w:val="24"/>
          <w:szCs w:val="24"/>
        </w:rPr>
        <w:t>,</w:t>
      </w:r>
      <w:r w:rsidR="00FF7C83" w:rsidRPr="00FF7C83">
        <w:rPr>
          <w:rFonts w:ascii="Times New Roman" w:hAnsi="Times New Roman" w:cs="Times New Roman"/>
          <w:sz w:val="24"/>
          <w:szCs w:val="24"/>
        </w:rPr>
        <w:t xml:space="preserve"> </w:t>
      </w:r>
      <w:r w:rsidR="000E7106">
        <w:rPr>
          <w:rFonts w:ascii="Times New Roman" w:hAnsi="Times New Roman" w:cs="Times New Roman"/>
          <w:sz w:val="24"/>
          <w:szCs w:val="24"/>
        </w:rPr>
        <w:t xml:space="preserve">through </w:t>
      </w:r>
      <w:r w:rsidR="00FF7C83" w:rsidRPr="00FF7C83">
        <w:rPr>
          <w:rFonts w:ascii="Times New Roman" w:hAnsi="Times New Roman" w:cs="Times New Roman"/>
          <w:sz w:val="24"/>
          <w:szCs w:val="24"/>
        </w:rPr>
        <w:t xml:space="preserve">the generic clearance agreement </w:t>
      </w:r>
      <w:r w:rsidR="000E7106">
        <w:rPr>
          <w:rFonts w:ascii="Times New Roman" w:hAnsi="Times New Roman" w:cs="Times New Roman"/>
          <w:sz w:val="24"/>
          <w:szCs w:val="24"/>
        </w:rPr>
        <w:t>granted to BJS (</w:t>
      </w:r>
      <w:r w:rsidR="00FF7C83" w:rsidRPr="004E4103">
        <w:rPr>
          <w:rFonts w:ascii="Times New Roman" w:hAnsi="Times New Roman" w:cs="Times New Roman"/>
          <w:sz w:val="24"/>
          <w:szCs w:val="24"/>
        </w:rPr>
        <w:t xml:space="preserve">OMB </w:t>
      </w:r>
      <w:r w:rsidR="00FF7C83" w:rsidRPr="000C1BF7">
        <w:rPr>
          <w:rFonts w:ascii="Times New Roman" w:hAnsi="Times New Roman" w:cs="Times New Roman"/>
          <w:sz w:val="24"/>
          <w:szCs w:val="24"/>
        </w:rPr>
        <w:t xml:space="preserve">Number </w:t>
      </w:r>
      <w:r w:rsidR="0045140F" w:rsidRPr="0045140F">
        <w:rPr>
          <w:rFonts w:ascii="Times New Roman" w:hAnsi="Times New Roman" w:cs="Times New Roman"/>
          <w:sz w:val="24"/>
          <w:szCs w:val="24"/>
        </w:rPr>
        <w:t>1121-0339</w:t>
      </w:r>
      <w:r w:rsidR="000E7106">
        <w:rPr>
          <w:rFonts w:ascii="Times New Roman" w:hAnsi="Times New Roman" w:cs="Times New Roman"/>
          <w:sz w:val="24"/>
          <w:szCs w:val="24"/>
        </w:rPr>
        <w:t>)</w:t>
      </w:r>
    </w:p>
    <w:p w14:paraId="789DC4E1" w14:textId="77777777" w:rsidR="000B14DA" w:rsidRDefault="000B14DA" w:rsidP="000B14DA">
      <w:pPr>
        <w:pStyle w:val="NoSpacing"/>
        <w:rPr>
          <w:rFonts w:ascii="Times New Roman" w:hAnsi="Times New Roman" w:cs="Times New Roman"/>
          <w:sz w:val="24"/>
          <w:szCs w:val="24"/>
        </w:rPr>
      </w:pPr>
    </w:p>
    <w:p w14:paraId="5796DCA7" w14:textId="675137C1" w:rsidR="004053E3" w:rsidRDefault="004053E3" w:rsidP="004053E3">
      <w:pPr>
        <w:pStyle w:val="NoSpacing"/>
        <w:pBdr>
          <w:bottom w:val="single" w:sz="12" w:space="1" w:color="auto"/>
        </w:pBdr>
        <w:rPr>
          <w:rFonts w:ascii="Times New Roman" w:hAnsi="Times New Roman" w:cs="Times New Roman"/>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5140F" w:rsidRPr="0082595A">
        <w:rPr>
          <w:rFonts w:ascii="Times New Roman" w:hAnsi="Times New Roman" w:cs="Times New Roman"/>
          <w:sz w:val="24"/>
          <w:szCs w:val="24"/>
        </w:rPr>
        <w:t>September</w:t>
      </w:r>
      <w:r w:rsidR="00BA4A60" w:rsidRPr="0082595A">
        <w:rPr>
          <w:rFonts w:ascii="Times New Roman" w:hAnsi="Times New Roman" w:cs="Times New Roman"/>
          <w:sz w:val="24"/>
          <w:szCs w:val="24"/>
        </w:rPr>
        <w:t xml:space="preserve"> </w:t>
      </w:r>
      <w:r w:rsidR="0082595A" w:rsidRPr="0082595A">
        <w:rPr>
          <w:rFonts w:ascii="Times New Roman" w:hAnsi="Times New Roman" w:cs="Times New Roman"/>
          <w:sz w:val="24"/>
          <w:szCs w:val="24"/>
        </w:rPr>
        <w:t>12</w:t>
      </w:r>
      <w:r w:rsidR="00FF7C83" w:rsidRPr="0082595A">
        <w:rPr>
          <w:rFonts w:ascii="Times New Roman" w:hAnsi="Times New Roman" w:cs="Times New Roman"/>
          <w:sz w:val="24"/>
          <w:szCs w:val="24"/>
        </w:rPr>
        <w:t>, 2017</w:t>
      </w:r>
      <w:r w:rsidR="00BD1911">
        <w:rPr>
          <w:rFonts w:ascii="Times New Roman" w:hAnsi="Times New Roman" w:cs="Times New Roman"/>
          <w:sz w:val="24"/>
          <w:szCs w:val="24"/>
        </w:rPr>
        <w:br/>
      </w:r>
    </w:p>
    <w:p w14:paraId="519BE8AE" w14:textId="77777777" w:rsidR="00BD1911" w:rsidRDefault="00BD1911" w:rsidP="000B14DA">
      <w:pPr>
        <w:pStyle w:val="NoSpacing"/>
        <w:rPr>
          <w:rFonts w:ascii="Times New Roman" w:hAnsi="Times New Roman" w:cs="Times New Roman"/>
          <w:sz w:val="24"/>
          <w:szCs w:val="24"/>
        </w:rPr>
      </w:pPr>
    </w:p>
    <w:p w14:paraId="486C7CCA" w14:textId="03AECADD" w:rsidR="001C55B1" w:rsidRPr="00451909" w:rsidRDefault="00FF7C83" w:rsidP="00451909">
      <w:pPr>
        <w:spacing w:after="120"/>
        <w:rPr>
          <w:b/>
          <w:u w:val="single"/>
        </w:rPr>
      </w:pPr>
      <w:r w:rsidRPr="00451909">
        <w:rPr>
          <w:b/>
          <w:u w:val="single"/>
        </w:rPr>
        <w:t>Introduction</w:t>
      </w:r>
    </w:p>
    <w:p w14:paraId="5837DB04" w14:textId="478D94C4" w:rsidR="00FF7C83" w:rsidRDefault="000E7106" w:rsidP="001C55B1">
      <w:pPr>
        <w:contextualSpacing/>
      </w:pPr>
      <w:r w:rsidRPr="000E7106">
        <w:rPr>
          <w:rFonts w:cs="Times New Roman"/>
        </w:rPr>
        <w:t xml:space="preserve">The Bureau of Justice Statistics (BJS) is requesting a generic clearance to </w:t>
      </w:r>
      <w:r>
        <w:rPr>
          <w:rFonts w:cs="Times New Roman"/>
        </w:rPr>
        <w:t>administer a</w:t>
      </w:r>
      <w:r w:rsidRPr="000E7106">
        <w:rPr>
          <w:rFonts w:cs="Times New Roman"/>
        </w:rPr>
        <w:t xml:space="preserve"> one-time </w:t>
      </w:r>
      <w:r>
        <w:rPr>
          <w:rFonts w:cs="Times New Roman"/>
        </w:rPr>
        <w:t xml:space="preserve">telephone survey </w:t>
      </w:r>
      <w:r w:rsidR="00845C1D">
        <w:rPr>
          <w:rFonts w:cs="Times New Roman"/>
        </w:rPr>
        <w:t xml:space="preserve">to </w:t>
      </w:r>
      <w:r>
        <w:rPr>
          <w:rFonts w:cs="Times New Roman"/>
        </w:rPr>
        <w:t xml:space="preserve">local jails </w:t>
      </w:r>
      <w:r w:rsidR="00845C1D">
        <w:rPr>
          <w:rFonts w:cs="Times New Roman"/>
        </w:rPr>
        <w:t xml:space="preserve">in an effort to </w:t>
      </w:r>
      <w:r w:rsidRPr="000E7106">
        <w:rPr>
          <w:rFonts w:cs="Times New Roman"/>
        </w:rPr>
        <w:t xml:space="preserve">explore the feasibility of collecting </w:t>
      </w:r>
      <w:r w:rsidR="00760027">
        <w:rPr>
          <w:rFonts w:cs="Times New Roman"/>
        </w:rPr>
        <w:t xml:space="preserve">one-day counts of jail inmates by </w:t>
      </w:r>
      <w:r w:rsidRPr="000E7106">
        <w:rPr>
          <w:rFonts w:cs="Times New Roman"/>
        </w:rPr>
        <w:t xml:space="preserve">U.S. citizenship </w:t>
      </w:r>
      <w:r w:rsidR="00845C1D">
        <w:rPr>
          <w:rFonts w:cs="Times New Roman"/>
        </w:rPr>
        <w:t xml:space="preserve">status </w:t>
      </w:r>
      <w:r w:rsidR="00806098">
        <w:rPr>
          <w:rFonts w:cs="Times New Roman"/>
        </w:rPr>
        <w:t>and conviction status</w:t>
      </w:r>
      <w:r w:rsidR="006B19D9">
        <w:rPr>
          <w:rFonts w:cs="Times New Roman"/>
        </w:rPr>
        <w:t>.</w:t>
      </w:r>
      <w:r w:rsidRPr="000E7106">
        <w:rPr>
          <w:rFonts w:cs="Times New Roman"/>
        </w:rPr>
        <w:t xml:space="preserve"> The </w:t>
      </w:r>
      <w:r w:rsidR="00904B18">
        <w:rPr>
          <w:rFonts w:cs="Times New Roman"/>
        </w:rPr>
        <w:t xml:space="preserve">short telephone </w:t>
      </w:r>
      <w:r>
        <w:rPr>
          <w:rFonts w:cs="Times New Roman"/>
        </w:rPr>
        <w:t>survey will</w:t>
      </w:r>
      <w:r w:rsidRPr="000E7106">
        <w:rPr>
          <w:rFonts w:cs="Times New Roman"/>
        </w:rPr>
        <w:t xml:space="preserve"> ask about data currently available from local jail administrators and the willingness and ability of jail administrators to provide these </w:t>
      </w:r>
      <w:r w:rsidR="006B19D9">
        <w:rPr>
          <w:rFonts w:cs="Times New Roman"/>
        </w:rPr>
        <w:t xml:space="preserve">aggregate </w:t>
      </w:r>
      <w:r w:rsidRPr="000E7106">
        <w:rPr>
          <w:rFonts w:cs="Times New Roman"/>
        </w:rPr>
        <w:t>data</w:t>
      </w:r>
      <w:r w:rsidR="00904B18">
        <w:rPr>
          <w:rFonts w:cs="Times New Roman"/>
        </w:rPr>
        <w:t xml:space="preserve"> to BJS</w:t>
      </w:r>
      <w:r w:rsidR="006B19D9">
        <w:rPr>
          <w:rFonts w:cs="Times New Roman"/>
        </w:rPr>
        <w:t>.</w:t>
      </w:r>
      <w:r w:rsidR="00845C1D">
        <w:rPr>
          <w:rFonts w:cs="Times New Roman"/>
        </w:rPr>
        <w:t xml:space="preserve"> We will </w:t>
      </w:r>
      <w:r w:rsidR="00904B18">
        <w:rPr>
          <w:rFonts w:cs="Times New Roman"/>
        </w:rPr>
        <w:t xml:space="preserve">analyze </w:t>
      </w:r>
      <w:r w:rsidR="00845C1D">
        <w:rPr>
          <w:rFonts w:cs="Times New Roman"/>
        </w:rPr>
        <w:t>the results to determine i</w:t>
      </w:r>
      <w:r w:rsidR="00904B18">
        <w:rPr>
          <w:rFonts w:cs="Times New Roman"/>
        </w:rPr>
        <w:t>f</w:t>
      </w:r>
      <w:r w:rsidR="00845C1D">
        <w:rPr>
          <w:rFonts w:cs="Times New Roman"/>
        </w:rPr>
        <w:t xml:space="preserve"> additional</w:t>
      </w:r>
      <w:r w:rsidR="00904B18">
        <w:rPr>
          <w:rFonts w:cs="Times New Roman"/>
        </w:rPr>
        <w:t xml:space="preserve"> questions on non-U.S. citizens held in local jails are feasible to include in BJS’ Annual Survey of Jails (ASJ).</w:t>
      </w:r>
    </w:p>
    <w:p w14:paraId="292F1870" w14:textId="77777777" w:rsidR="000E7106" w:rsidRDefault="000E7106" w:rsidP="00FF7C83">
      <w:pPr>
        <w:contextualSpacing/>
      </w:pPr>
    </w:p>
    <w:p w14:paraId="71DA0D27" w14:textId="543C1370" w:rsidR="00F56BCC" w:rsidRDefault="00ED6ADB" w:rsidP="00FF7C83">
      <w:pPr>
        <w:contextualSpacing/>
      </w:pPr>
      <w:r>
        <w:t>On January 25, 2017</w:t>
      </w:r>
      <w:r w:rsidR="006B0337">
        <w:t>,</w:t>
      </w:r>
      <w:r>
        <w:t xml:space="preserve"> the President of the United States signed an Executive Order (EO</w:t>
      </w:r>
      <w:r w:rsidR="00F16F69">
        <w:t>; #13768</w:t>
      </w:r>
      <w:r>
        <w:t xml:space="preserve">) that directed the Attorney General and the Secretary of Homeland Security </w:t>
      </w:r>
      <w:r w:rsidR="00BA4A60">
        <w:t>to report</w:t>
      </w:r>
      <w:r>
        <w:t xml:space="preserve"> quarterly on </w:t>
      </w:r>
      <w:r w:rsidRPr="00ED6ADB">
        <w:t xml:space="preserve">the </w:t>
      </w:r>
      <w:r>
        <w:t>“</w:t>
      </w:r>
      <w:r w:rsidRPr="00ED6ADB">
        <w:t>immigration status of all convicted aliens incarcerated in State prisons and local detention centers throughout the United States.</w:t>
      </w:r>
      <w:r>
        <w:t>”</w:t>
      </w:r>
      <w:r w:rsidRPr="00ED6ADB">
        <w:rPr>
          <w:rStyle w:val="FootnoteReference"/>
        </w:rPr>
        <w:t xml:space="preserve"> </w:t>
      </w:r>
      <w:r>
        <w:rPr>
          <w:rStyle w:val="FootnoteReference"/>
        </w:rPr>
        <w:footnoteReference w:id="1"/>
      </w:r>
      <w:r w:rsidR="007317DE">
        <w:rPr>
          <w:rStyle w:val="FootnoteReference"/>
        </w:rPr>
        <w:t xml:space="preserve"> </w:t>
      </w:r>
      <w:r w:rsidR="002256D3">
        <w:t>As a result</w:t>
      </w:r>
      <w:r w:rsidR="006B0337">
        <w:t>,</w:t>
      </w:r>
      <w:r>
        <w:t xml:space="preserve"> BJS has</w:t>
      </w:r>
      <w:r w:rsidR="00445525">
        <w:t xml:space="preserve"> been</w:t>
      </w:r>
      <w:r>
        <w:t xml:space="preserve"> </w:t>
      </w:r>
      <w:r w:rsidR="002256D3">
        <w:t>asked</w:t>
      </w:r>
      <w:r w:rsidR="007317DE">
        <w:t xml:space="preserve"> by the Office of the Deputy Attorney General (ODAG)</w:t>
      </w:r>
      <w:r w:rsidR="006B0337">
        <w:t xml:space="preserve"> </w:t>
      </w:r>
      <w:r>
        <w:t>to</w:t>
      </w:r>
      <w:r w:rsidR="00034DD7">
        <w:t xml:space="preserve"> </w:t>
      </w:r>
      <w:r w:rsidR="006B0337">
        <w:t>provide</w:t>
      </w:r>
      <w:r w:rsidR="00034DD7">
        <w:t xml:space="preserve"> statistics</w:t>
      </w:r>
      <w:r w:rsidR="00EC17DF">
        <w:t xml:space="preserve"> </w:t>
      </w:r>
      <w:r>
        <w:t>on non-U.S. citizens in state correctional systems</w:t>
      </w:r>
      <w:r w:rsidR="00F56BCC">
        <w:t xml:space="preserve"> and local jails</w:t>
      </w:r>
      <w:r>
        <w:t>.</w:t>
      </w:r>
      <w:r w:rsidR="00BA109F">
        <w:t xml:space="preserve"> </w:t>
      </w:r>
      <w:r w:rsidR="002256D3">
        <w:t xml:space="preserve">Hence, </w:t>
      </w:r>
      <w:r>
        <w:t xml:space="preserve">BJS </w:t>
      </w:r>
      <w:r w:rsidR="002256D3">
        <w:t xml:space="preserve">is exploring the feasibility of </w:t>
      </w:r>
      <w:r>
        <w:t>incorporat</w:t>
      </w:r>
      <w:r w:rsidR="002256D3">
        <w:t>ing</w:t>
      </w:r>
      <w:r>
        <w:t xml:space="preserve"> citizenship information </w:t>
      </w:r>
      <w:r w:rsidR="00172E56">
        <w:t>in</w:t>
      </w:r>
      <w:r w:rsidR="00F16F69">
        <w:t>to</w:t>
      </w:r>
      <w:r w:rsidR="00172E56">
        <w:t xml:space="preserve"> its</w:t>
      </w:r>
      <w:r w:rsidR="00F16F69">
        <w:t xml:space="preserve"> annual</w:t>
      </w:r>
      <w:r w:rsidR="00172E56">
        <w:t xml:space="preserve"> correctional data collections. </w:t>
      </w:r>
    </w:p>
    <w:p w14:paraId="1985996D" w14:textId="77777777" w:rsidR="00C57E96" w:rsidRDefault="00C57E96" w:rsidP="00FF7C83">
      <w:pPr>
        <w:contextualSpacing/>
      </w:pPr>
    </w:p>
    <w:p w14:paraId="17280C70" w14:textId="7B2D14D8" w:rsidR="00C57E96" w:rsidRDefault="00C57E96" w:rsidP="00C57E96">
      <w:pPr>
        <w:rPr>
          <w:rFonts w:cs="Times New Roman"/>
        </w:rPr>
      </w:pPr>
      <w:r>
        <w:rPr>
          <w:rFonts w:cs="Times New Roman"/>
        </w:rPr>
        <w:lastRenderedPageBreak/>
        <w:t xml:space="preserve">The current ASJ instrument collects </w:t>
      </w:r>
      <w:r w:rsidR="00806098">
        <w:rPr>
          <w:rFonts w:cs="Times New Roman"/>
        </w:rPr>
        <w:t>the total number of</w:t>
      </w:r>
      <w:r>
        <w:rPr>
          <w:rFonts w:cs="Times New Roman"/>
        </w:rPr>
        <w:t xml:space="preserve"> non-U.S. citizens held in local jails. However, the utility of these data is limited for several reasons. First, the ASJ collects only the aggregate </w:t>
      </w:r>
      <w:r w:rsidR="00806098">
        <w:rPr>
          <w:rFonts w:cs="Times New Roman"/>
        </w:rPr>
        <w:t xml:space="preserve">total </w:t>
      </w:r>
      <w:r>
        <w:rPr>
          <w:rFonts w:cs="Times New Roman"/>
        </w:rPr>
        <w:t xml:space="preserve">of non-U.S. citizens held in local jails. As such, BJS cannot provide the number of </w:t>
      </w:r>
      <w:r w:rsidR="00904B18">
        <w:rPr>
          <w:rFonts w:cs="Times New Roman"/>
        </w:rPr>
        <w:t>convicted non-U.S. citizens held</w:t>
      </w:r>
      <w:r>
        <w:rPr>
          <w:rFonts w:cs="Times New Roman"/>
        </w:rPr>
        <w:t xml:space="preserve"> in local jails to support the Executive order. Second, some jails do not track this information, and data quality follow</w:t>
      </w:r>
      <w:r w:rsidR="00C56A55">
        <w:rPr>
          <w:rFonts w:cs="Times New Roman"/>
        </w:rPr>
        <w:t>-</w:t>
      </w:r>
      <w:r>
        <w:rPr>
          <w:rFonts w:cs="Times New Roman"/>
        </w:rPr>
        <w:t xml:space="preserve">up calls </w:t>
      </w:r>
      <w:r w:rsidR="004F48D2">
        <w:rPr>
          <w:rFonts w:cs="Times New Roman"/>
        </w:rPr>
        <w:t xml:space="preserve">in the ASJ </w:t>
      </w:r>
      <w:r>
        <w:rPr>
          <w:rFonts w:cs="Times New Roman"/>
        </w:rPr>
        <w:t>suggest that jails not track</w:t>
      </w:r>
      <w:r w:rsidR="00806098">
        <w:rPr>
          <w:rFonts w:cs="Times New Roman"/>
        </w:rPr>
        <w:t>ing</w:t>
      </w:r>
      <w:r>
        <w:rPr>
          <w:rFonts w:cs="Times New Roman"/>
        </w:rPr>
        <w:t xml:space="preserve"> citizenship status in their data system may simply report “zero” non-U.S. citizens</w:t>
      </w:r>
      <w:r w:rsidR="00806098">
        <w:rPr>
          <w:rFonts w:cs="Times New Roman"/>
        </w:rPr>
        <w:t>,</w:t>
      </w:r>
      <w:r>
        <w:rPr>
          <w:rFonts w:cs="Times New Roman"/>
        </w:rPr>
        <w:t xml:space="preserve"> when the correct answer is “Don’t know”</w:t>
      </w:r>
      <w:r w:rsidR="00904B18">
        <w:rPr>
          <w:rFonts w:cs="Times New Roman"/>
        </w:rPr>
        <w:t>.</w:t>
      </w:r>
      <w:r>
        <w:rPr>
          <w:rFonts w:cs="Times New Roman"/>
        </w:rPr>
        <w:t xml:space="preserve"> </w:t>
      </w:r>
    </w:p>
    <w:p w14:paraId="0D019DBA" w14:textId="77777777" w:rsidR="00332A2C" w:rsidRDefault="00332A2C" w:rsidP="00C57E96">
      <w:pPr>
        <w:rPr>
          <w:rFonts w:cs="Times New Roman"/>
        </w:rPr>
      </w:pPr>
    </w:p>
    <w:p w14:paraId="03E75931" w14:textId="15254B4A" w:rsidR="00332A2C" w:rsidRPr="00FF7C83" w:rsidRDefault="00332A2C" w:rsidP="00451909">
      <w:pPr>
        <w:spacing w:after="120"/>
        <w:rPr>
          <w:u w:val="single"/>
        </w:rPr>
      </w:pPr>
      <w:r w:rsidRPr="00451909">
        <w:rPr>
          <w:b/>
          <w:u w:val="single"/>
        </w:rPr>
        <w:t xml:space="preserve">Request for </w:t>
      </w:r>
      <w:r w:rsidR="00B710A6">
        <w:rPr>
          <w:b/>
          <w:u w:val="single"/>
        </w:rPr>
        <w:t>D</w:t>
      </w:r>
      <w:r w:rsidRPr="00451909">
        <w:rPr>
          <w:b/>
          <w:u w:val="single"/>
        </w:rPr>
        <w:t xml:space="preserve">evelopmental </w:t>
      </w:r>
      <w:r w:rsidR="00B710A6">
        <w:rPr>
          <w:b/>
          <w:u w:val="single"/>
        </w:rPr>
        <w:t>W</w:t>
      </w:r>
      <w:r w:rsidRPr="00451909">
        <w:rPr>
          <w:b/>
          <w:u w:val="single"/>
        </w:rPr>
        <w:t>ork</w:t>
      </w:r>
    </w:p>
    <w:p w14:paraId="5D555D5A" w14:textId="4B41F217" w:rsidR="00332A2C" w:rsidRDefault="00332A2C" w:rsidP="00332A2C">
      <w:pPr>
        <w:contextualSpacing/>
      </w:pPr>
      <w:r w:rsidRPr="00EE4DE8">
        <w:t xml:space="preserve">BJS plans to conduct developmental work for ASJ under the generic clearance agreement (OMB 1121-0339). This </w:t>
      </w:r>
      <w:r>
        <w:t xml:space="preserve">telephone </w:t>
      </w:r>
      <w:r w:rsidRPr="00EE4DE8">
        <w:t>survey will assist BJS in understanding the availability</w:t>
      </w:r>
      <w:r w:rsidR="00806098">
        <w:t>, source,</w:t>
      </w:r>
      <w:r w:rsidRPr="00EE4DE8">
        <w:t xml:space="preserve"> </w:t>
      </w:r>
      <w:r>
        <w:t xml:space="preserve">and </w:t>
      </w:r>
      <w:r w:rsidRPr="00EE4DE8">
        <w:t xml:space="preserve">quality of the data local jails possess on inmate citizenship </w:t>
      </w:r>
      <w:r w:rsidR="00806098">
        <w:t>disaggregated by conviction status</w:t>
      </w:r>
      <w:r w:rsidRPr="00EE4DE8">
        <w:t xml:space="preserve">. If BJS determines that most jails </w:t>
      </w:r>
      <w:r w:rsidR="00806098">
        <w:t>are</w:t>
      </w:r>
      <w:r w:rsidRPr="00EE4DE8">
        <w:t xml:space="preserve"> willing to provide quality citizenship data, BJS will request permission from OMB through </w:t>
      </w:r>
      <w:r w:rsidR="00806098">
        <w:t xml:space="preserve">the </w:t>
      </w:r>
      <w:r w:rsidRPr="00EE4DE8">
        <w:t xml:space="preserve">ASJ full clearance package </w:t>
      </w:r>
      <w:r w:rsidRPr="007A3AD7">
        <w:t xml:space="preserve">(OMB </w:t>
      </w:r>
      <w:r w:rsidRPr="00E10EA6">
        <w:t>1121-0094</w:t>
      </w:r>
      <w:r w:rsidRPr="007A3AD7">
        <w:t>, exp</w:t>
      </w:r>
      <w:r>
        <w:t>iration</w:t>
      </w:r>
      <w:r w:rsidRPr="007A3AD7">
        <w:t xml:space="preserve"> 01/31/2019) </w:t>
      </w:r>
      <w:r w:rsidRPr="00EE4DE8">
        <w:t>to collect this information from local jails on an annual basis. BJS will not add new data elements until a revised ASJ package has been reviewed and approved by OMB.</w:t>
      </w:r>
    </w:p>
    <w:p w14:paraId="120C97A1" w14:textId="77777777" w:rsidR="00332A2C" w:rsidRDefault="00332A2C" w:rsidP="00C57E96">
      <w:pPr>
        <w:rPr>
          <w:rFonts w:cs="Times New Roman"/>
        </w:rPr>
      </w:pPr>
    </w:p>
    <w:p w14:paraId="3948B62C" w14:textId="77777777" w:rsidR="00332A2C" w:rsidRDefault="00332A2C" w:rsidP="00C57E96">
      <w:pPr>
        <w:rPr>
          <w:rFonts w:cs="Times New Roman"/>
        </w:rPr>
      </w:pPr>
      <w:r w:rsidRPr="00451909">
        <w:rPr>
          <w:rFonts w:cs="Times New Roman"/>
          <w:b/>
          <w:u w:val="single"/>
        </w:rPr>
        <w:t>Design of the Feasibility Study</w:t>
      </w:r>
      <w:r>
        <w:rPr>
          <w:rFonts w:cs="Times New Roman"/>
        </w:rPr>
        <w:t xml:space="preserve"> </w:t>
      </w:r>
    </w:p>
    <w:p w14:paraId="463B060A" w14:textId="77777777" w:rsidR="00332A2C" w:rsidRDefault="00332A2C" w:rsidP="00C57E96">
      <w:pPr>
        <w:rPr>
          <w:rFonts w:cs="Times New Roman"/>
        </w:rPr>
      </w:pPr>
    </w:p>
    <w:p w14:paraId="355BA079" w14:textId="016FABB2" w:rsidR="00C57E96" w:rsidRDefault="00332A2C" w:rsidP="00451909">
      <w:pPr>
        <w:spacing w:after="120"/>
      </w:pPr>
      <w:r>
        <w:rPr>
          <w:rFonts w:cs="Times New Roman"/>
          <w:i/>
        </w:rPr>
        <w:t>Telephone Survey Design</w:t>
      </w:r>
    </w:p>
    <w:p w14:paraId="5088B2FB" w14:textId="3FF3599D" w:rsidR="00FF7C83" w:rsidRPr="00C57E96" w:rsidRDefault="00172E56" w:rsidP="00FF7C83">
      <w:pPr>
        <w:contextualSpacing/>
      </w:pPr>
      <w:r w:rsidRPr="00C57E96">
        <w:t xml:space="preserve">To </w:t>
      </w:r>
      <w:r w:rsidR="00BC4754" w:rsidRPr="00C57E96">
        <w:t xml:space="preserve">determine </w:t>
      </w:r>
      <w:r w:rsidRPr="00C57E96">
        <w:t xml:space="preserve">the feasibility of </w:t>
      </w:r>
      <w:r w:rsidR="002256D3" w:rsidRPr="00C57E96">
        <w:t>collecti</w:t>
      </w:r>
      <w:r w:rsidR="00445525" w:rsidRPr="00C57E96">
        <w:t>ng</w:t>
      </w:r>
      <w:r w:rsidR="002256D3" w:rsidRPr="00C57E96">
        <w:t xml:space="preserve"> </w:t>
      </w:r>
      <w:r w:rsidR="000E7106">
        <w:t xml:space="preserve">U.S. </w:t>
      </w:r>
      <w:r w:rsidR="002256D3" w:rsidRPr="00C57E96">
        <w:t xml:space="preserve">citizenship information </w:t>
      </w:r>
      <w:r w:rsidR="00C57E96">
        <w:t xml:space="preserve">disaggregated by conviction status </w:t>
      </w:r>
      <w:r w:rsidR="002256D3" w:rsidRPr="00C57E96">
        <w:t xml:space="preserve">on </w:t>
      </w:r>
      <w:r w:rsidR="00C57E96">
        <w:t>jail inmates</w:t>
      </w:r>
      <w:r w:rsidR="00F56BCC" w:rsidRPr="00C57E96">
        <w:t>,</w:t>
      </w:r>
      <w:r w:rsidRPr="00C57E96">
        <w:t xml:space="preserve"> </w:t>
      </w:r>
      <w:r w:rsidR="00FF7C83" w:rsidRPr="00C57E96">
        <w:t xml:space="preserve">BJS is </w:t>
      </w:r>
      <w:r w:rsidRPr="00C57E96">
        <w:t xml:space="preserve">seeking </w:t>
      </w:r>
      <w:r w:rsidR="00E77173" w:rsidRPr="00C57E96">
        <w:t>to</w:t>
      </w:r>
      <w:r w:rsidR="00FF7C83" w:rsidRPr="00C57E96">
        <w:t xml:space="preserve"> conduct structured</w:t>
      </w:r>
      <w:r w:rsidR="0019740B" w:rsidRPr="00C57E96">
        <w:t xml:space="preserve"> telephone</w:t>
      </w:r>
      <w:r w:rsidR="00FF7C83" w:rsidRPr="00C57E96">
        <w:t xml:space="preserve"> interviews of </w:t>
      </w:r>
      <w:r w:rsidR="00C57E96" w:rsidRPr="00C57E96">
        <w:t xml:space="preserve">a sample of ASJ </w:t>
      </w:r>
      <w:r w:rsidR="00FF7C83" w:rsidRPr="00C57E96">
        <w:t>respondents</w:t>
      </w:r>
      <w:r w:rsidR="005E19B9">
        <w:t xml:space="preserve">. This survey will </w:t>
      </w:r>
      <w:r w:rsidR="00760027">
        <w:rPr>
          <w:rFonts w:cs="Times New Roman"/>
        </w:rPr>
        <w:t xml:space="preserve">capture </w:t>
      </w:r>
      <w:r w:rsidR="00C57E96" w:rsidRPr="009E356B">
        <w:rPr>
          <w:rFonts w:cs="Times New Roman"/>
        </w:rPr>
        <w:t xml:space="preserve">(1) whether their data management </w:t>
      </w:r>
      <w:r w:rsidR="00C57E96">
        <w:rPr>
          <w:rFonts w:cs="Times New Roman"/>
        </w:rPr>
        <w:t>s</w:t>
      </w:r>
      <w:r w:rsidR="00C57E96" w:rsidRPr="009E356B">
        <w:rPr>
          <w:rFonts w:cs="Times New Roman"/>
        </w:rPr>
        <w:t>ystems</w:t>
      </w:r>
      <w:r w:rsidR="00C57E96">
        <w:rPr>
          <w:rFonts w:cs="Times New Roman"/>
        </w:rPr>
        <w:t xml:space="preserve"> </w:t>
      </w:r>
      <w:r w:rsidR="00C57E96" w:rsidRPr="009E356B">
        <w:rPr>
          <w:rFonts w:cs="Times New Roman"/>
        </w:rPr>
        <w:t>maintain an aggregate count of non-U.S.</w:t>
      </w:r>
      <w:r w:rsidR="00C57E96">
        <w:rPr>
          <w:rFonts w:cs="Times New Roman"/>
        </w:rPr>
        <w:t xml:space="preserve"> </w:t>
      </w:r>
      <w:r w:rsidR="00C57E96" w:rsidRPr="009E356B">
        <w:rPr>
          <w:rFonts w:cs="Times New Roman"/>
        </w:rPr>
        <w:t>citizens</w:t>
      </w:r>
      <w:r w:rsidR="00C57E96">
        <w:rPr>
          <w:rFonts w:cs="Times New Roman"/>
        </w:rPr>
        <w:t>, by conviction status,</w:t>
      </w:r>
      <w:r w:rsidR="00C57E96" w:rsidRPr="009E356B">
        <w:rPr>
          <w:rFonts w:cs="Times New Roman"/>
        </w:rPr>
        <w:t xml:space="preserve"> held in their facilities</w:t>
      </w:r>
      <w:r w:rsidR="00760027">
        <w:rPr>
          <w:rFonts w:cs="Times New Roman"/>
        </w:rPr>
        <w:t>; (2)</w:t>
      </w:r>
      <w:r w:rsidR="005E19B9">
        <w:rPr>
          <w:rFonts w:cs="Times New Roman"/>
        </w:rPr>
        <w:t xml:space="preserve"> the source of </w:t>
      </w:r>
      <w:r w:rsidR="00760027">
        <w:rPr>
          <w:rFonts w:cs="Times New Roman"/>
        </w:rPr>
        <w:t xml:space="preserve">citizenship </w:t>
      </w:r>
      <w:r w:rsidR="005E19B9">
        <w:rPr>
          <w:rFonts w:cs="Times New Roman"/>
        </w:rPr>
        <w:t>data (</w:t>
      </w:r>
      <w:r w:rsidR="00371A2F">
        <w:rPr>
          <w:rFonts w:cs="Times New Roman"/>
        </w:rPr>
        <w:t>e.g. inmate self-report, law enforcement or court documents, etc.)</w:t>
      </w:r>
      <w:r w:rsidR="00C57E96" w:rsidRPr="009E356B">
        <w:rPr>
          <w:rFonts w:cs="Times New Roman"/>
        </w:rPr>
        <w:t>; and (</w:t>
      </w:r>
      <w:r w:rsidR="00760027">
        <w:rPr>
          <w:rFonts w:cs="Times New Roman"/>
        </w:rPr>
        <w:t>3</w:t>
      </w:r>
      <w:r w:rsidR="00C57E96" w:rsidRPr="009E356B">
        <w:rPr>
          <w:rFonts w:cs="Times New Roman"/>
        </w:rPr>
        <w:t>) jails’</w:t>
      </w:r>
      <w:r w:rsidR="00C57E96">
        <w:rPr>
          <w:rFonts w:cs="Times New Roman"/>
        </w:rPr>
        <w:t xml:space="preserve"> </w:t>
      </w:r>
      <w:r w:rsidR="00C57E96" w:rsidRPr="009E356B">
        <w:rPr>
          <w:rFonts w:cs="Times New Roman"/>
        </w:rPr>
        <w:t>ability and willingness to report these</w:t>
      </w:r>
      <w:r w:rsidR="00C57E96">
        <w:rPr>
          <w:rFonts w:cs="Times New Roman"/>
        </w:rPr>
        <w:t xml:space="preserve"> counts annually to BJS if these jails are sampled in ASJ (see Appendix A). </w:t>
      </w:r>
      <w:r w:rsidR="001532F9">
        <w:t xml:space="preserve">The telephone interview includes </w:t>
      </w:r>
      <w:r w:rsidR="00A6561C">
        <w:t>6</w:t>
      </w:r>
      <w:r w:rsidR="001532F9">
        <w:t xml:space="preserve"> questions. </w:t>
      </w:r>
      <w:r w:rsidR="00C57E96">
        <w:rPr>
          <w:rFonts w:cs="Times New Roman"/>
        </w:rPr>
        <w:t xml:space="preserve">In many cases, respondents will not be asked all </w:t>
      </w:r>
      <w:r w:rsidR="00A6561C">
        <w:rPr>
          <w:rFonts w:cs="Times New Roman"/>
        </w:rPr>
        <w:t>6</w:t>
      </w:r>
      <w:r w:rsidR="00371A2F">
        <w:rPr>
          <w:rFonts w:cs="Times New Roman"/>
        </w:rPr>
        <w:t xml:space="preserve"> </w:t>
      </w:r>
      <w:r w:rsidR="00C57E96">
        <w:rPr>
          <w:rFonts w:cs="Times New Roman"/>
        </w:rPr>
        <w:t>questions, as skip patterns based on respondents’ answers to earlier questions determine whether follow-on questions are necessary.</w:t>
      </w:r>
    </w:p>
    <w:p w14:paraId="6C4EB763" w14:textId="77777777" w:rsidR="00A55C47" w:rsidRDefault="00A55C47" w:rsidP="00FF7C83">
      <w:pPr>
        <w:contextualSpacing/>
      </w:pPr>
    </w:p>
    <w:p w14:paraId="75607C1A" w14:textId="2CA4944E" w:rsidR="00CE5B7C" w:rsidRDefault="00EE4DE8" w:rsidP="00EE4DE8">
      <w:pPr>
        <w:rPr>
          <w:rFonts w:cs="Times New Roman"/>
        </w:rPr>
      </w:pPr>
      <w:r w:rsidRPr="005B59BC">
        <w:rPr>
          <w:rFonts w:cs="Times New Roman"/>
        </w:rPr>
        <w:t xml:space="preserve">The </w:t>
      </w:r>
      <w:r w:rsidR="001532F9">
        <w:rPr>
          <w:rFonts w:cs="Times New Roman"/>
        </w:rPr>
        <w:t>interview</w:t>
      </w:r>
      <w:r w:rsidR="001532F9" w:rsidRPr="005B59BC">
        <w:rPr>
          <w:rFonts w:cs="Times New Roman"/>
        </w:rPr>
        <w:t xml:space="preserve"> </w:t>
      </w:r>
      <w:r w:rsidRPr="005B59BC">
        <w:rPr>
          <w:rFonts w:cs="Times New Roman"/>
        </w:rPr>
        <w:t xml:space="preserve">questions were piloted over the phone with </w:t>
      </w:r>
      <w:r w:rsidR="007B5B15">
        <w:rPr>
          <w:rFonts w:cs="Times New Roman"/>
        </w:rPr>
        <w:t>9</w:t>
      </w:r>
      <w:r w:rsidR="007B5B15" w:rsidRPr="005B59BC">
        <w:rPr>
          <w:rFonts w:cs="Times New Roman"/>
        </w:rPr>
        <w:t xml:space="preserve"> </w:t>
      </w:r>
      <w:r w:rsidR="00307313">
        <w:rPr>
          <w:rFonts w:cs="Times New Roman"/>
        </w:rPr>
        <w:t>jails</w:t>
      </w:r>
      <w:r w:rsidR="00307313" w:rsidRPr="005B59BC">
        <w:rPr>
          <w:rFonts w:cs="Times New Roman"/>
        </w:rPr>
        <w:t xml:space="preserve"> </w:t>
      </w:r>
      <w:r w:rsidRPr="005B59BC">
        <w:rPr>
          <w:rFonts w:cs="Times New Roman"/>
        </w:rPr>
        <w:t xml:space="preserve">varying in size and </w:t>
      </w:r>
      <w:r w:rsidR="000C430D">
        <w:rPr>
          <w:rFonts w:cs="Times New Roman"/>
        </w:rPr>
        <w:t xml:space="preserve">geographical </w:t>
      </w:r>
      <w:r w:rsidRPr="005B59BC">
        <w:rPr>
          <w:rFonts w:cs="Times New Roman"/>
        </w:rPr>
        <w:t xml:space="preserve">region. The calls took under </w:t>
      </w:r>
      <w:r w:rsidR="000C430D">
        <w:rPr>
          <w:rFonts w:cs="Times New Roman"/>
        </w:rPr>
        <w:t>1</w:t>
      </w:r>
      <w:r w:rsidR="000C430D" w:rsidRPr="005B59BC">
        <w:rPr>
          <w:rFonts w:cs="Times New Roman"/>
        </w:rPr>
        <w:t xml:space="preserve"> </w:t>
      </w:r>
      <w:r w:rsidRPr="005B59BC">
        <w:rPr>
          <w:rFonts w:cs="Times New Roman"/>
        </w:rPr>
        <w:t>minute</w:t>
      </w:r>
      <w:r>
        <w:rPr>
          <w:rFonts w:cs="Times New Roman"/>
        </w:rPr>
        <w:t xml:space="preserve"> each </w:t>
      </w:r>
      <w:r w:rsidRPr="005B59BC">
        <w:rPr>
          <w:rFonts w:cs="Times New Roman"/>
        </w:rPr>
        <w:t xml:space="preserve">for the </w:t>
      </w:r>
      <w:r w:rsidR="000C430D">
        <w:rPr>
          <w:rFonts w:cs="Times New Roman"/>
        </w:rPr>
        <w:t>2</w:t>
      </w:r>
      <w:r w:rsidR="000C430D" w:rsidRPr="005B59BC">
        <w:rPr>
          <w:rFonts w:cs="Times New Roman"/>
        </w:rPr>
        <w:t xml:space="preserve"> </w:t>
      </w:r>
      <w:r w:rsidRPr="005B59BC">
        <w:rPr>
          <w:rFonts w:cs="Times New Roman"/>
        </w:rPr>
        <w:t xml:space="preserve">agencies that </w:t>
      </w:r>
      <w:r>
        <w:rPr>
          <w:rFonts w:cs="Times New Roman"/>
        </w:rPr>
        <w:t xml:space="preserve">reported they </w:t>
      </w:r>
      <w:r w:rsidRPr="005B59BC">
        <w:rPr>
          <w:rFonts w:cs="Times New Roman"/>
        </w:rPr>
        <w:t>did not track U.S. citizenship status</w:t>
      </w:r>
      <w:r>
        <w:rPr>
          <w:rFonts w:cs="Times New Roman"/>
        </w:rPr>
        <w:t>,</w:t>
      </w:r>
      <w:r w:rsidRPr="005B59BC">
        <w:rPr>
          <w:rFonts w:cs="Times New Roman"/>
        </w:rPr>
        <w:t xml:space="preserve"> and an average of </w:t>
      </w:r>
      <w:r w:rsidR="000C430D">
        <w:rPr>
          <w:rFonts w:cs="Times New Roman"/>
        </w:rPr>
        <w:t>5</w:t>
      </w:r>
      <w:r w:rsidR="000C430D" w:rsidRPr="005B59BC">
        <w:rPr>
          <w:rFonts w:cs="Times New Roman"/>
        </w:rPr>
        <w:t xml:space="preserve"> </w:t>
      </w:r>
      <w:r w:rsidRPr="005B59BC">
        <w:rPr>
          <w:rFonts w:cs="Times New Roman"/>
        </w:rPr>
        <w:t xml:space="preserve">minutes for the </w:t>
      </w:r>
      <w:r w:rsidR="000C430D">
        <w:rPr>
          <w:rFonts w:cs="Times New Roman"/>
        </w:rPr>
        <w:t>7</w:t>
      </w:r>
      <w:r w:rsidR="000C430D" w:rsidRPr="005B59BC">
        <w:rPr>
          <w:rFonts w:cs="Times New Roman"/>
        </w:rPr>
        <w:t xml:space="preserve"> </w:t>
      </w:r>
      <w:r w:rsidRPr="005B59BC">
        <w:rPr>
          <w:rFonts w:cs="Times New Roman"/>
        </w:rPr>
        <w:t xml:space="preserve">agencies that did. </w:t>
      </w:r>
      <w:r w:rsidRPr="003C7299">
        <w:rPr>
          <w:rFonts w:cs="Times New Roman"/>
        </w:rPr>
        <w:t xml:space="preserve">The </w:t>
      </w:r>
      <w:r>
        <w:rPr>
          <w:rFonts w:cs="Times New Roman"/>
        </w:rPr>
        <w:t xml:space="preserve">pre-test </w:t>
      </w:r>
      <w:r w:rsidRPr="003C7299">
        <w:rPr>
          <w:rFonts w:cs="Times New Roman"/>
        </w:rPr>
        <w:t>callers noted if the respondents had difficulty understanding or answering each question.</w:t>
      </w:r>
      <w:r w:rsidRPr="005B59BC">
        <w:rPr>
          <w:rFonts w:cs="Times New Roman"/>
        </w:rPr>
        <w:t xml:space="preserve"> Based on the results, the script was revised to improve the flow and clarity of questions. </w:t>
      </w:r>
      <w:r w:rsidR="00CE5B7C" w:rsidRPr="00CE5B7C">
        <w:rPr>
          <w:rFonts w:cs="Times New Roman"/>
        </w:rPr>
        <w:t xml:space="preserve">Of the 2 agencies that did not track citizenship data, </w:t>
      </w:r>
      <w:r w:rsidR="00CE5B7C">
        <w:rPr>
          <w:rFonts w:cs="Times New Roman"/>
        </w:rPr>
        <w:t>1</w:t>
      </w:r>
      <w:r w:rsidR="00CE5B7C" w:rsidRPr="00CE5B7C">
        <w:rPr>
          <w:rFonts w:cs="Times New Roman"/>
        </w:rPr>
        <w:t xml:space="preserve"> cited technical difficulties and the other said that citizenship had </w:t>
      </w:r>
      <w:r w:rsidR="00CE5B7C">
        <w:rPr>
          <w:rFonts w:cs="Times New Roman"/>
        </w:rPr>
        <w:t>“no bearing on criminal justice</w:t>
      </w:r>
      <w:r w:rsidR="00CE5B7C" w:rsidRPr="00CE5B7C">
        <w:rPr>
          <w:rFonts w:cs="Times New Roman"/>
        </w:rPr>
        <w:t>”</w:t>
      </w:r>
      <w:r w:rsidR="00CE5B7C">
        <w:rPr>
          <w:rFonts w:cs="Times New Roman"/>
        </w:rPr>
        <w:t>.</w:t>
      </w:r>
      <w:r w:rsidR="00CE5B7C" w:rsidRPr="00CE5B7C">
        <w:rPr>
          <w:rFonts w:cs="Times New Roman"/>
        </w:rPr>
        <w:t xml:space="preserve"> All 7 agencies that collected citizenship data were willing to provide the information to BJS. However, some mentioned that providing this data would require sheriff’s approval and/or burden to produce the counts.</w:t>
      </w:r>
    </w:p>
    <w:p w14:paraId="487B06C7" w14:textId="77777777" w:rsidR="00687C67" w:rsidRDefault="00687C67" w:rsidP="008138FF">
      <w:pPr>
        <w:rPr>
          <w:rFonts w:cs="Times New Roman"/>
        </w:rPr>
      </w:pPr>
    </w:p>
    <w:p w14:paraId="3C01A965" w14:textId="7136B35D" w:rsidR="00FF7C83" w:rsidRPr="00451909" w:rsidRDefault="004E2F3E" w:rsidP="00451909">
      <w:pPr>
        <w:spacing w:after="120"/>
        <w:rPr>
          <w:i/>
        </w:rPr>
      </w:pPr>
      <w:r w:rsidRPr="00451909">
        <w:rPr>
          <w:i/>
        </w:rPr>
        <w:t>Collection Procedures</w:t>
      </w:r>
    </w:p>
    <w:p w14:paraId="46C16E81" w14:textId="0EE89E9A" w:rsidR="00E85956" w:rsidRDefault="00D270B9" w:rsidP="00FF7C83">
      <w:pPr>
        <w:contextualSpacing/>
      </w:pPr>
      <w:r w:rsidRPr="003E0731">
        <w:t xml:space="preserve">BJS </w:t>
      </w:r>
      <w:r w:rsidR="00760027">
        <w:t xml:space="preserve">will conduct this telephone survey during </w:t>
      </w:r>
      <w:r w:rsidRPr="003E0731">
        <w:t xml:space="preserve">the </w:t>
      </w:r>
      <w:r w:rsidR="0045088F">
        <w:t xml:space="preserve">annual </w:t>
      </w:r>
      <w:r w:rsidRPr="003E0731">
        <w:t>Deaths in Custody Reporting Program-Jails (DCRP-Jails) verification calls</w:t>
      </w:r>
      <w:r w:rsidR="00B710A6">
        <w:t xml:space="preserve"> (</w:t>
      </w:r>
      <w:r w:rsidR="00B710A6" w:rsidRPr="00B710A6">
        <w:t>approved through OMB Control No. 1121-0094</w:t>
      </w:r>
      <w:r w:rsidR="00B710A6">
        <w:t>)</w:t>
      </w:r>
      <w:r w:rsidRPr="003E0731">
        <w:t>, planned for November 2017</w:t>
      </w:r>
      <w:r w:rsidR="00760027">
        <w:t>.</w:t>
      </w:r>
      <w:r w:rsidR="00760027" w:rsidRPr="003E0731">
        <w:t xml:space="preserve"> </w:t>
      </w:r>
      <w:r w:rsidR="00700101">
        <w:t xml:space="preserve">The </w:t>
      </w:r>
      <w:r w:rsidR="00AC1D21">
        <w:t xml:space="preserve">annual </w:t>
      </w:r>
      <w:r w:rsidR="00700101">
        <w:t>v</w:t>
      </w:r>
      <w:r w:rsidR="00700101" w:rsidRPr="00700101">
        <w:t>erification calls</w:t>
      </w:r>
      <w:r w:rsidR="00AC1D21">
        <w:t xml:space="preserve"> take about 8 minutes</w:t>
      </w:r>
      <w:r w:rsidR="00B55C20">
        <w:t xml:space="preserve"> for each jail</w:t>
      </w:r>
      <w:r w:rsidR="00700101" w:rsidRPr="00700101">
        <w:t xml:space="preserve"> </w:t>
      </w:r>
      <w:r w:rsidR="00AC1D21">
        <w:t xml:space="preserve">and are </w:t>
      </w:r>
      <w:r w:rsidR="00700101" w:rsidRPr="00700101">
        <w:t>made</w:t>
      </w:r>
      <w:r w:rsidR="00700101">
        <w:t xml:space="preserve"> to all</w:t>
      </w:r>
      <w:r w:rsidR="001A1456">
        <w:t xml:space="preserve"> 3,000 jails</w:t>
      </w:r>
      <w:r w:rsidR="00700101" w:rsidRPr="00700101">
        <w:t xml:space="preserve"> prior to the start of the DCRP</w:t>
      </w:r>
      <w:r w:rsidR="00B96E36">
        <w:t xml:space="preserve">-Jails </w:t>
      </w:r>
      <w:r w:rsidR="00700101" w:rsidRPr="00700101">
        <w:t xml:space="preserve">data collection to learn about changes in the </w:t>
      </w:r>
      <w:r w:rsidR="00700101" w:rsidRPr="00700101">
        <w:lastRenderedPageBreak/>
        <w:t xml:space="preserve">jail jurisdiction point of contact and leadership, facility eligibility, closures and openings, and the feasibility of capturing information on inmate and facility characteristics. </w:t>
      </w:r>
      <w:r w:rsidR="00760027">
        <w:t>The ASJ and DCRP-Jails share the same data collection agent, so we are able to easily add 6 questions</w:t>
      </w:r>
      <w:r w:rsidR="0045088F">
        <w:t xml:space="preserve"> to</w:t>
      </w:r>
      <w:r w:rsidR="0045088F" w:rsidRPr="003E0731">
        <w:t xml:space="preserve"> collect information on the availability and quality of U.S. citizenship data</w:t>
      </w:r>
      <w:r w:rsidR="00760027">
        <w:t>.</w:t>
      </w:r>
      <w:r w:rsidR="0045088F">
        <w:t xml:space="preserve"> This request covers the 6 additional questions only.</w:t>
      </w:r>
    </w:p>
    <w:p w14:paraId="29B68B17" w14:textId="77777777" w:rsidR="00E85956" w:rsidRDefault="00E85956" w:rsidP="00FF7C83">
      <w:pPr>
        <w:contextualSpacing/>
      </w:pPr>
    </w:p>
    <w:p w14:paraId="64AA1CC7" w14:textId="08F76BFB" w:rsidR="00B96E36" w:rsidRDefault="0045088F" w:rsidP="00FF7C83">
      <w:pPr>
        <w:contextualSpacing/>
      </w:pPr>
      <w:r>
        <w:t>We propose to append the 6</w:t>
      </w:r>
      <w:r w:rsidRPr="003E0731">
        <w:t xml:space="preserve"> questions </w:t>
      </w:r>
      <w:r>
        <w:t>to the end of the verification calls</w:t>
      </w:r>
      <w:r w:rsidR="003435DE" w:rsidRPr="003E0731">
        <w:t xml:space="preserve"> </w:t>
      </w:r>
      <w:r w:rsidR="00B96E36">
        <w:t>for</w:t>
      </w:r>
      <w:r w:rsidR="004E2F3E" w:rsidRPr="003E0731">
        <w:t xml:space="preserve"> </w:t>
      </w:r>
      <w:r>
        <w:t xml:space="preserve">a sample of </w:t>
      </w:r>
      <w:r w:rsidR="00D270B9" w:rsidRPr="003E0731">
        <w:t>450</w:t>
      </w:r>
      <w:r w:rsidR="004E2F3E" w:rsidRPr="003E0731">
        <w:t xml:space="preserve"> </w:t>
      </w:r>
      <w:r w:rsidR="00D270B9" w:rsidRPr="003E0731">
        <w:t>local jail</w:t>
      </w:r>
      <w:r w:rsidR="000036C4">
        <w:t xml:space="preserve"> jurisdictions</w:t>
      </w:r>
      <w:r w:rsidR="00FF7C83" w:rsidRPr="003435DE">
        <w:t>.</w:t>
      </w:r>
      <w:r w:rsidR="00B710A6">
        <w:t xml:space="preserve"> </w:t>
      </w:r>
      <w:r w:rsidR="00885B4D" w:rsidRPr="003E0731">
        <w:t xml:space="preserve">The </w:t>
      </w:r>
      <w:r w:rsidR="00B96E36">
        <w:t>ASJ</w:t>
      </w:r>
      <w:r w:rsidR="00E85956">
        <w:t>/DCRP-Jails</w:t>
      </w:r>
      <w:r w:rsidR="00B96E36">
        <w:t xml:space="preserve"> </w:t>
      </w:r>
      <w:r w:rsidR="007112F7" w:rsidRPr="003E0731">
        <w:t>d</w:t>
      </w:r>
      <w:r w:rsidR="0032434B" w:rsidRPr="003E0731">
        <w:t xml:space="preserve">ata </w:t>
      </w:r>
      <w:r w:rsidR="007112F7" w:rsidRPr="003E0731">
        <w:t>c</w:t>
      </w:r>
      <w:r w:rsidR="0032434B" w:rsidRPr="003E0731">
        <w:t xml:space="preserve">ollection </w:t>
      </w:r>
      <w:r w:rsidR="007112F7" w:rsidRPr="003E0731">
        <w:t>a</w:t>
      </w:r>
      <w:r w:rsidR="0032434B" w:rsidRPr="003E0731">
        <w:t xml:space="preserve">gent </w:t>
      </w:r>
      <w:r w:rsidR="00202B5B" w:rsidRPr="003E0731">
        <w:t xml:space="preserve">will phone </w:t>
      </w:r>
      <w:r w:rsidR="000036C4">
        <w:t xml:space="preserve">the </w:t>
      </w:r>
      <w:r w:rsidR="00885B4D" w:rsidRPr="003E0731">
        <w:t>sampled data providers and ask the</w:t>
      </w:r>
      <w:r w:rsidR="00B55C20">
        <w:t xml:space="preserve"> additional</w:t>
      </w:r>
      <w:r w:rsidR="00885B4D" w:rsidRPr="003E0731">
        <w:t xml:space="preserve"> </w:t>
      </w:r>
      <w:r w:rsidR="00C8615C">
        <w:t>6</w:t>
      </w:r>
      <w:r w:rsidR="00C8615C" w:rsidRPr="003E0731">
        <w:t xml:space="preserve"> </w:t>
      </w:r>
      <w:r w:rsidR="00FF7C83" w:rsidRPr="003E0731">
        <w:t>questions</w:t>
      </w:r>
      <w:r w:rsidR="00C8615C">
        <w:t xml:space="preserve"> as part of the standard annual verification call</w:t>
      </w:r>
      <w:r w:rsidR="00E85956">
        <w:t xml:space="preserve"> process</w:t>
      </w:r>
      <w:r w:rsidR="00FF7C83" w:rsidRPr="003E0731">
        <w:t xml:space="preserve">. Responses will be </w:t>
      </w:r>
      <w:r w:rsidR="00885B4D" w:rsidRPr="003E0731">
        <w:t>compiled, encrypted, and transferred onto the data collection provider’s secure file transfer protocol (SFTP) website</w:t>
      </w:r>
      <w:r w:rsidR="00B96E36">
        <w:t xml:space="preserve"> for download</w:t>
      </w:r>
      <w:r w:rsidR="00C8615C">
        <w:t xml:space="preserve"> and analysis by BJS</w:t>
      </w:r>
      <w:r w:rsidR="00885B4D" w:rsidRPr="003E0731">
        <w:t>.</w:t>
      </w:r>
    </w:p>
    <w:p w14:paraId="6D1EF62D" w14:textId="77777777" w:rsidR="00B96E36" w:rsidRDefault="00B96E36" w:rsidP="00FF7C83">
      <w:pPr>
        <w:contextualSpacing/>
      </w:pPr>
    </w:p>
    <w:p w14:paraId="032CE8FF" w14:textId="411A55E0" w:rsidR="00B710A6" w:rsidRDefault="00B710A6" w:rsidP="00451909">
      <w:pPr>
        <w:spacing w:after="120"/>
      </w:pPr>
      <w:r w:rsidRPr="00451909">
        <w:rPr>
          <w:i/>
        </w:rPr>
        <w:t>Respondent Universe and Sample Design</w:t>
      </w:r>
    </w:p>
    <w:p w14:paraId="73473E80" w14:textId="7BB7CD46" w:rsidR="00E85956" w:rsidRDefault="003C7765" w:rsidP="001F312C">
      <w:pPr>
        <w:spacing w:after="120"/>
        <w:contextualSpacing/>
      </w:pPr>
      <w:r w:rsidRPr="003C7765">
        <w:t>W</w:t>
      </w:r>
      <w:r>
        <w:t xml:space="preserve">e anticipate that the </w:t>
      </w:r>
      <w:r w:rsidR="00840B95">
        <w:t xml:space="preserve">level and detail </w:t>
      </w:r>
      <w:r w:rsidR="00441729">
        <w:t xml:space="preserve">of </w:t>
      </w:r>
      <w:r w:rsidR="00441729" w:rsidRPr="003C7765">
        <w:t>data</w:t>
      </w:r>
      <w:r w:rsidRPr="003C7765">
        <w:t xml:space="preserve"> available will vary ba</w:t>
      </w:r>
      <w:r w:rsidR="00694C36">
        <w:t xml:space="preserve">sed on the size of the facility. </w:t>
      </w:r>
      <w:r w:rsidR="00840B95">
        <w:t>S</w:t>
      </w:r>
      <w:r w:rsidR="00840B95" w:rsidRPr="003C7765">
        <w:t xml:space="preserve">maller jails may have more difficulty providing data than larger jails due to limited funds available for </w:t>
      </w:r>
      <w:r w:rsidR="00840B95">
        <w:t xml:space="preserve">offender management software. </w:t>
      </w:r>
      <w:r w:rsidR="00F73AA8">
        <w:t>L</w:t>
      </w:r>
      <w:r w:rsidR="00840B95">
        <w:t>arger jails represent the greatest</w:t>
      </w:r>
      <w:r w:rsidR="00840B95" w:rsidRPr="003C7765">
        <w:t xml:space="preserve"> proportion of the </w:t>
      </w:r>
      <w:r w:rsidR="00840B95">
        <w:t>jail population</w:t>
      </w:r>
      <w:r w:rsidR="00840B95" w:rsidRPr="003C7765">
        <w:t xml:space="preserve">, so it is </w:t>
      </w:r>
      <w:r w:rsidR="00F73AA8">
        <w:t>especially</w:t>
      </w:r>
      <w:r w:rsidR="00F73AA8" w:rsidRPr="003C7765">
        <w:t xml:space="preserve"> </w:t>
      </w:r>
      <w:r w:rsidR="00840B95" w:rsidRPr="003C7765">
        <w:t>important to confirm larger jails’ ability and willingness to provide data.</w:t>
      </w:r>
      <w:r w:rsidR="00840B95">
        <w:t xml:space="preserve"> </w:t>
      </w:r>
      <w:r w:rsidR="00F73AA8">
        <w:t>Therefore, we plan to oversample the large jails.</w:t>
      </w:r>
    </w:p>
    <w:p w14:paraId="1AE94923" w14:textId="77777777" w:rsidR="00E85956" w:rsidRDefault="00E85956" w:rsidP="001F312C">
      <w:pPr>
        <w:spacing w:after="120"/>
        <w:contextualSpacing/>
      </w:pPr>
    </w:p>
    <w:p w14:paraId="286BF53E" w14:textId="311DF93C" w:rsidR="006D2E1E" w:rsidRDefault="00694C36" w:rsidP="001F312C">
      <w:pPr>
        <w:spacing w:after="120"/>
        <w:contextualSpacing/>
      </w:pPr>
      <w:r>
        <w:t>For</w:t>
      </w:r>
      <w:r w:rsidR="00840B95">
        <w:t xml:space="preserve"> </w:t>
      </w:r>
      <w:r>
        <w:t xml:space="preserve">simplicity and consistency with </w:t>
      </w:r>
      <w:r w:rsidR="0043309A">
        <w:t xml:space="preserve">the </w:t>
      </w:r>
      <w:r>
        <w:t>ASJ sampling strategy,</w:t>
      </w:r>
      <w:r w:rsidR="003C7765" w:rsidRPr="003C7765">
        <w:t xml:space="preserve"> we will </w:t>
      </w:r>
      <w:r w:rsidR="0043309A">
        <w:t>sample from the active 2016 ASJ panel</w:t>
      </w:r>
      <w:r w:rsidR="00F73AA8">
        <w:t xml:space="preserve"> (</w:t>
      </w:r>
      <w:r w:rsidR="00772C7F">
        <w:t>table 1)</w:t>
      </w:r>
      <w:r w:rsidR="0043309A">
        <w:t xml:space="preserve">. The </w:t>
      </w:r>
      <w:r w:rsidR="00772C7F">
        <w:t xml:space="preserve">ASJ </w:t>
      </w:r>
      <w:r w:rsidR="00F73AA8">
        <w:t xml:space="preserve">uses a stratified sampling design with strata </w:t>
      </w:r>
      <w:r w:rsidR="00D61D67">
        <w:t xml:space="preserve">essentially </w:t>
      </w:r>
      <w:r w:rsidR="00D61D67" w:rsidRPr="003C7765">
        <w:t xml:space="preserve">based </w:t>
      </w:r>
      <w:r w:rsidR="003C7765" w:rsidRPr="003C7765">
        <w:t xml:space="preserve">on </w:t>
      </w:r>
      <w:r w:rsidR="0043309A">
        <w:t xml:space="preserve">inmate </w:t>
      </w:r>
      <w:r w:rsidR="003C7765" w:rsidRPr="003C7765">
        <w:t>population</w:t>
      </w:r>
      <w:r>
        <w:t xml:space="preserve"> and </w:t>
      </w:r>
      <w:r w:rsidR="0043309A">
        <w:t xml:space="preserve">the presence of </w:t>
      </w:r>
      <w:r w:rsidR="005B7DB1">
        <w:t>juvenile</w:t>
      </w:r>
      <w:r w:rsidR="0043309A">
        <w:t>s</w:t>
      </w:r>
      <w:r w:rsidR="005B7DB1">
        <w:t xml:space="preserve"> </w:t>
      </w:r>
      <w:r w:rsidR="00586CA0">
        <w:t>on</w:t>
      </w:r>
      <w:r w:rsidR="005B7DB1">
        <w:t xml:space="preserve"> </w:t>
      </w:r>
      <w:r w:rsidR="00586CA0">
        <w:t xml:space="preserve">June </w:t>
      </w:r>
      <w:r w:rsidR="00772C7F">
        <w:t>28</w:t>
      </w:r>
      <w:r w:rsidR="00586CA0">
        <w:t>,</w:t>
      </w:r>
      <w:r w:rsidR="005B7DB1">
        <w:t xml:space="preserve"> 201</w:t>
      </w:r>
      <w:r w:rsidR="0043309A">
        <w:t>3</w:t>
      </w:r>
      <w:r w:rsidR="005B7DB1">
        <w:t xml:space="preserve">. </w:t>
      </w:r>
      <w:r w:rsidR="00772C7F">
        <w:t>We will split the original stratum 1 into two: those with an average daily population (ADP) of 2,500 or more (stratum 1</w:t>
      </w:r>
      <w:r w:rsidR="009C0A1C">
        <w:t>A</w:t>
      </w:r>
      <w:r w:rsidR="00772C7F">
        <w:t xml:space="preserve">) and those with a sample jails with an ADP </w:t>
      </w:r>
      <w:r w:rsidR="00CF5F16">
        <w:t xml:space="preserve">under </w:t>
      </w:r>
      <w:r w:rsidR="00772C7F">
        <w:t>2</w:t>
      </w:r>
      <w:r w:rsidR="00CF5F16">
        <w:t>,500</w:t>
      </w:r>
      <w:r w:rsidR="00772C7F">
        <w:t xml:space="preserve"> (stratum 1</w:t>
      </w:r>
      <w:r w:rsidR="007E5F2D">
        <w:t>B</w:t>
      </w:r>
      <w:r w:rsidR="00772C7F">
        <w:t>). Jails in s</w:t>
      </w:r>
      <w:r w:rsidR="00DF2327">
        <w:t>tratum1</w:t>
      </w:r>
      <w:r w:rsidR="009C0A1C">
        <w:t>A</w:t>
      </w:r>
      <w:r w:rsidR="007E5F2D" w:rsidRPr="008643A0">
        <w:t>—</w:t>
      </w:r>
      <w:r w:rsidR="007E5F2D">
        <w:t>the largest jails</w:t>
      </w:r>
      <w:r w:rsidR="007E5F2D" w:rsidRPr="008643A0">
        <w:t>—</w:t>
      </w:r>
      <w:r w:rsidR="00DF2327">
        <w:t>will be selected with certainty since they hold about 20% of all inmates and 23% of all non-U.S. citizens held in local jails.</w:t>
      </w:r>
      <w:r w:rsidR="00DF2327" w:rsidRPr="00B96E36">
        <w:t xml:space="preserve"> </w:t>
      </w:r>
      <w:r w:rsidR="00CF39AA">
        <w:t>With the exception of stratum 1</w:t>
      </w:r>
      <w:r w:rsidR="0019383C">
        <w:t>A</w:t>
      </w:r>
      <w:r w:rsidR="00CF39AA">
        <w:t xml:space="preserve">, </w:t>
      </w:r>
      <w:r>
        <w:t xml:space="preserve">50% </w:t>
      </w:r>
      <w:r w:rsidR="00586CA0">
        <w:t xml:space="preserve">of the </w:t>
      </w:r>
      <w:r w:rsidR="003C7765" w:rsidRPr="003C7765">
        <w:t>jail</w:t>
      </w:r>
      <w:r w:rsidR="00586CA0">
        <w:t xml:space="preserve"> </w:t>
      </w:r>
      <w:r w:rsidR="00366DEF">
        <w:t>jurisdictions</w:t>
      </w:r>
      <w:r w:rsidR="003C7765" w:rsidRPr="003C7765">
        <w:t xml:space="preserve"> from each stratum</w:t>
      </w:r>
      <w:r w:rsidR="00CF39AA">
        <w:t xml:space="preserve"> will be selected</w:t>
      </w:r>
      <w:r w:rsidR="003C7765" w:rsidRPr="003C7765">
        <w:t>.</w:t>
      </w:r>
      <w:r w:rsidR="00CF39AA">
        <w:t xml:space="preserve"> </w:t>
      </w:r>
      <w:r w:rsidR="00B96E36" w:rsidRPr="00B96E36">
        <w:t xml:space="preserve"> </w:t>
      </w:r>
    </w:p>
    <w:p w14:paraId="0026C6DC" w14:textId="77777777" w:rsidR="00E85956" w:rsidRDefault="00E85956" w:rsidP="001F312C">
      <w:pPr>
        <w:spacing w:after="120"/>
        <w:contextualSpacing/>
      </w:pPr>
    </w:p>
    <w:tbl>
      <w:tblPr>
        <w:tblW w:w="9460" w:type="dxa"/>
        <w:tblLook w:val="04A0" w:firstRow="1" w:lastRow="0" w:firstColumn="1" w:lastColumn="0" w:noHBand="0" w:noVBand="1"/>
      </w:tblPr>
      <w:tblGrid>
        <w:gridCol w:w="940"/>
        <w:gridCol w:w="1360"/>
        <w:gridCol w:w="2680"/>
        <w:gridCol w:w="1560"/>
        <w:gridCol w:w="1460"/>
        <w:gridCol w:w="1460"/>
      </w:tblGrid>
      <w:tr w:rsidR="00EF2DFE" w:rsidRPr="00EF2DFE" w14:paraId="0E07D510" w14:textId="77777777" w:rsidTr="00EF2DFE">
        <w:trPr>
          <w:trHeight w:val="469"/>
        </w:trPr>
        <w:tc>
          <w:tcPr>
            <w:tcW w:w="946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6650F47" w14:textId="77777777" w:rsidR="00EF2DFE" w:rsidRPr="00EF2DFE" w:rsidRDefault="00EF2DFE" w:rsidP="00EF2DFE">
            <w:pPr>
              <w:rPr>
                <w:rFonts w:cs="Times New Roman"/>
                <w:b/>
                <w:bCs/>
                <w:color w:val="000000"/>
                <w:sz w:val="20"/>
                <w:szCs w:val="20"/>
              </w:rPr>
            </w:pPr>
            <w:r w:rsidRPr="00EF2DFE">
              <w:rPr>
                <w:rFonts w:cs="Times New Roman"/>
                <w:b/>
                <w:bCs/>
                <w:color w:val="000000"/>
                <w:sz w:val="20"/>
                <w:szCs w:val="20"/>
              </w:rPr>
              <w:t>Table 1. Sampling design for the Non-U.S. Citizenship Telephone Survey</w:t>
            </w:r>
          </w:p>
        </w:tc>
      </w:tr>
      <w:tr w:rsidR="00EF2DFE" w:rsidRPr="00EF2DFE" w14:paraId="2C72FD9D" w14:textId="77777777" w:rsidTr="00EF2DFE">
        <w:trPr>
          <w:trHeight w:val="915"/>
        </w:trPr>
        <w:tc>
          <w:tcPr>
            <w:tcW w:w="940" w:type="dxa"/>
            <w:tcBorders>
              <w:top w:val="nil"/>
              <w:left w:val="single" w:sz="4" w:space="0" w:color="auto"/>
              <w:bottom w:val="single" w:sz="4" w:space="0" w:color="auto"/>
              <w:right w:val="single" w:sz="4" w:space="0" w:color="auto"/>
            </w:tcBorders>
            <w:shd w:val="clear" w:color="auto" w:fill="auto"/>
            <w:vAlign w:val="bottom"/>
            <w:hideMark/>
          </w:tcPr>
          <w:p w14:paraId="5D85781D" w14:textId="77777777" w:rsidR="00EF2DFE" w:rsidRPr="00EF2DFE" w:rsidRDefault="00EF2DFE" w:rsidP="00EF2DFE">
            <w:pPr>
              <w:jc w:val="center"/>
              <w:rPr>
                <w:rFonts w:cs="Times New Roman"/>
                <w:b/>
                <w:bCs/>
                <w:color w:val="000000"/>
                <w:sz w:val="20"/>
                <w:szCs w:val="20"/>
              </w:rPr>
            </w:pPr>
            <w:r w:rsidRPr="00EF2DFE">
              <w:rPr>
                <w:rFonts w:cs="Times New Roman"/>
                <w:b/>
                <w:bCs/>
                <w:color w:val="000000"/>
                <w:sz w:val="20"/>
                <w:szCs w:val="20"/>
              </w:rPr>
              <w:t>Stratum</w:t>
            </w:r>
          </w:p>
        </w:tc>
        <w:tc>
          <w:tcPr>
            <w:tcW w:w="4040" w:type="dxa"/>
            <w:gridSpan w:val="2"/>
            <w:tcBorders>
              <w:top w:val="single" w:sz="4" w:space="0" w:color="auto"/>
              <w:left w:val="nil"/>
              <w:bottom w:val="single" w:sz="4" w:space="0" w:color="auto"/>
              <w:right w:val="single" w:sz="4" w:space="0" w:color="auto"/>
            </w:tcBorders>
            <w:shd w:val="clear" w:color="auto" w:fill="auto"/>
            <w:vAlign w:val="bottom"/>
            <w:hideMark/>
          </w:tcPr>
          <w:p w14:paraId="645DDE4E" w14:textId="77777777" w:rsidR="00EF2DFE" w:rsidRPr="00EF2DFE" w:rsidRDefault="00EF2DFE" w:rsidP="00EF2DFE">
            <w:pPr>
              <w:jc w:val="center"/>
              <w:rPr>
                <w:rFonts w:cs="Times New Roman"/>
                <w:b/>
                <w:bCs/>
                <w:color w:val="000000"/>
                <w:sz w:val="20"/>
                <w:szCs w:val="20"/>
              </w:rPr>
            </w:pPr>
            <w:r w:rsidRPr="00EF2DFE">
              <w:rPr>
                <w:rFonts w:cs="Times New Roman"/>
                <w:b/>
                <w:bCs/>
                <w:color w:val="000000"/>
                <w:sz w:val="20"/>
                <w:szCs w:val="20"/>
              </w:rPr>
              <w:t>Selection criteria/a</w:t>
            </w:r>
          </w:p>
        </w:tc>
        <w:tc>
          <w:tcPr>
            <w:tcW w:w="1560" w:type="dxa"/>
            <w:tcBorders>
              <w:top w:val="nil"/>
              <w:left w:val="nil"/>
              <w:bottom w:val="single" w:sz="4" w:space="0" w:color="auto"/>
              <w:right w:val="single" w:sz="4" w:space="0" w:color="auto"/>
            </w:tcBorders>
            <w:shd w:val="clear" w:color="auto" w:fill="auto"/>
            <w:vAlign w:val="bottom"/>
            <w:hideMark/>
          </w:tcPr>
          <w:p w14:paraId="00263426" w14:textId="77777777" w:rsidR="00EF2DFE" w:rsidRPr="00EF2DFE" w:rsidRDefault="00EF2DFE" w:rsidP="00EF2DFE">
            <w:pPr>
              <w:jc w:val="center"/>
              <w:rPr>
                <w:rFonts w:cs="Times New Roman"/>
                <w:b/>
                <w:bCs/>
                <w:color w:val="000000"/>
                <w:sz w:val="20"/>
                <w:szCs w:val="20"/>
              </w:rPr>
            </w:pPr>
            <w:r w:rsidRPr="00EF2DFE">
              <w:rPr>
                <w:rFonts w:cs="Times New Roman"/>
                <w:b/>
                <w:bCs/>
                <w:color w:val="000000"/>
                <w:sz w:val="20"/>
                <w:szCs w:val="20"/>
              </w:rPr>
              <w:t>Active jail jurisdictions in the 2016 ASJ</w:t>
            </w:r>
          </w:p>
        </w:tc>
        <w:tc>
          <w:tcPr>
            <w:tcW w:w="1460" w:type="dxa"/>
            <w:tcBorders>
              <w:top w:val="nil"/>
              <w:left w:val="nil"/>
              <w:bottom w:val="single" w:sz="4" w:space="0" w:color="auto"/>
              <w:right w:val="single" w:sz="4" w:space="0" w:color="auto"/>
            </w:tcBorders>
            <w:shd w:val="clear" w:color="auto" w:fill="auto"/>
            <w:vAlign w:val="bottom"/>
            <w:hideMark/>
          </w:tcPr>
          <w:p w14:paraId="54AB592A" w14:textId="77777777" w:rsidR="00EF2DFE" w:rsidRPr="00EF2DFE" w:rsidRDefault="00EF2DFE" w:rsidP="00EF2DFE">
            <w:pPr>
              <w:jc w:val="center"/>
              <w:rPr>
                <w:rFonts w:cs="Times New Roman"/>
                <w:b/>
                <w:bCs/>
                <w:color w:val="000000"/>
                <w:sz w:val="20"/>
                <w:szCs w:val="20"/>
              </w:rPr>
            </w:pPr>
            <w:r w:rsidRPr="00EF2DFE">
              <w:rPr>
                <w:rFonts w:cs="Times New Roman"/>
                <w:b/>
                <w:bCs/>
                <w:color w:val="000000"/>
                <w:sz w:val="20"/>
                <w:szCs w:val="20"/>
              </w:rPr>
              <w:t>Selected jail jurisdiction/b</w:t>
            </w:r>
          </w:p>
        </w:tc>
        <w:tc>
          <w:tcPr>
            <w:tcW w:w="1460" w:type="dxa"/>
            <w:tcBorders>
              <w:top w:val="nil"/>
              <w:left w:val="nil"/>
              <w:bottom w:val="single" w:sz="4" w:space="0" w:color="auto"/>
              <w:right w:val="single" w:sz="4" w:space="0" w:color="auto"/>
            </w:tcBorders>
            <w:shd w:val="clear" w:color="auto" w:fill="auto"/>
            <w:vAlign w:val="bottom"/>
            <w:hideMark/>
          </w:tcPr>
          <w:p w14:paraId="4C888569" w14:textId="77777777" w:rsidR="00EF2DFE" w:rsidRPr="00EF2DFE" w:rsidRDefault="00EF2DFE" w:rsidP="00EF2DFE">
            <w:pPr>
              <w:jc w:val="center"/>
              <w:rPr>
                <w:rFonts w:cs="Times New Roman"/>
                <w:b/>
                <w:bCs/>
                <w:color w:val="000000"/>
                <w:sz w:val="20"/>
                <w:szCs w:val="20"/>
              </w:rPr>
            </w:pPr>
            <w:r w:rsidRPr="00EF2DFE">
              <w:rPr>
                <w:rFonts w:cs="Times New Roman"/>
                <w:b/>
                <w:bCs/>
                <w:color w:val="000000"/>
                <w:sz w:val="20"/>
                <w:szCs w:val="20"/>
              </w:rPr>
              <w:t>Design Weight</w:t>
            </w:r>
          </w:p>
        </w:tc>
      </w:tr>
      <w:tr w:rsidR="00EF2DFE" w:rsidRPr="00EF2DFE" w14:paraId="621F0580" w14:textId="77777777" w:rsidTr="00EF2DFE">
        <w:trPr>
          <w:trHeight w:val="78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2783C29"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1A</w:t>
            </w:r>
          </w:p>
        </w:tc>
        <w:tc>
          <w:tcPr>
            <w:tcW w:w="4040" w:type="dxa"/>
            <w:gridSpan w:val="2"/>
            <w:tcBorders>
              <w:top w:val="single" w:sz="4" w:space="0" w:color="auto"/>
              <w:left w:val="nil"/>
              <w:bottom w:val="single" w:sz="4" w:space="0" w:color="auto"/>
              <w:right w:val="single" w:sz="4" w:space="0" w:color="auto"/>
            </w:tcBorders>
            <w:shd w:val="clear" w:color="auto" w:fill="auto"/>
            <w:vAlign w:val="center"/>
            <w:hideMark/>
          </w:tcPr>
          <w:p w14:paraId="69A8DFB6" w14:textId="77777777" w:rsidR="00EF2DFE" w:rsidRPr="00EF2DFE" w:rsidRDefault="00EF2DFE" w:rsidP="00EF2DFE">
            <w:pPr>
              <w:rPr>
                <w:rFonts w:cs="Times New Roman"/>
                <w:color w:val="000000"/>
                <w:sz w:val="20"/>
                <w:szCs w:val="20"/>
              </w:rPr>
            </w:pPr>
            <w:r w:rsidRPr="00EF2DFE">
              <w:rPr>
                <w:rFonts w:cs="Times New Roman"/>
                <w:color w:val="000000"/>
                <w:sz w:val="20"/>
                <w:szCs w:val="20"/>
              </w:rPr>
              <w:t>Jail jurisdictions with and average daily population (ADP) of 2,500 or more inmates</w:t>
            </w:r>
          </w:p>
        </w:tc>
        <w:tc>
          <w:tcPr>
            <w:tcW w:w="1560" w:type="dxa"/>
            <w:tcBorders>
              <w:top w:val="nil"/>
              <w:left w:val="nil"/>
              <w:bottom w:val="single" w:sz="4" w:space="0" w:color="auto"/>
              <w:right w:val="single" w:sz="4" w:space="0" w:color="auto"/>
            </w:tcBorders>
            <w:shd w:val="clear" w:color="auto" w:fill="auto"/>
            <w:vAlign w:val="center"/>
            <w:hideMark/>
          </w:tcPr>
          <w:p w14:paraId="0E9B3BC3"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25</w:t>
            </w:r>
          </w:p>
        </w:tc>
        <w:tc>
          <w:tcPr>
            <w:tcW w:w="1460" w:type="dxa"/>
            <w:tcBorders>
              <w:top w:val="nil"/>
              <w:left w:val="nil"/>
              <w:bottom w:val="single" w:sz="4" w:space="0" w:color="auto"/>
              <w:right w:val="single" w:sz="4" w:space="0" w:color="auto"/>
            </w:tcBorders>
            <w:shd w:val="clear" w:color="auto" w:fill="auto"/>
            <w:vAlign w:val="center"/>
            <w:hideMark/>
          </w:tcPr>
          <w:p w14:paraId="745057DE"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25</w:t>
            </w:r>
          </w:p>
        </w:tc>
        <w:tc>
          <w:tcPr>
            <w:tcW w:w="1460" w:type="dxa"/>
            <w:tcBorders>
              <w:top w:val="nil"/>
              <w:left w:val="nil"/>
              <w:bottom w:val="single" w:sz="4" w:space="0" w:color="auto"/>
              <w:right w:val="single" w:sz="4" w:space="0" w:color="auto"/>
            </w:tcBorders>
            <w:shd w:val="clear" w:color="auto" w:fill="auto"/>
            <w:vAlign w:val="center"/>
            <w:hideMark/>
          </w:tcPr>
          <w:p w14:paraId="4947CA0C"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1.000</w:t>
            </w:r>
          </w:p>
        </w:tc>
      </w:tr>
      <w:tr w:rsidR="00EF2DFE" w:rsidRPr="00EF2DFE" w14:paraId="0F183FAB" w14:textId="77777777" w:rsidTr="00EF2DFE">
        <w:trPr>
          <w:trHeight w:val="1695"/>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B22E2DB"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1B</w:t>
            </w:r>
          </w:p>
        </w:tc>
        <w:tc>
          <w:tcPr>
            <w:tcW w:w="4040" w:type="dxa"/>
            <w:gridSpan w:val="2"/>
            <w:tcBorders>
              <w:top w:val="single" w:sz="4" w:space="0" w:color="auto"/>
              <w:left w:val="nil"/>
              <w:bottom w:val="single" w:sz="4" w:space="0" w:color="auto"/>
              <w:right w:val="single" w:sz="4" w:space="0" w:color="auto"/>
            </w:tcBorders>
            <w:shd w:val="clear" w:color="auto" w:fill="auto"/>
            <w:vAlign w:val="center"/>
            <w:hideMark/>
          </w:tcPr>
          <w:p w14:paraId="6465BFDA" w14:textId="77777777" w:rsidR="00EF2DFE" w:rsidRPr="00EF2DFE" w:rsidRDefault="00EF2DFE" w:rsidP="00EF2DFE">
            <w:pPr>
              <w:rPr>
                <w:rFonts w:cs="Times New Roman"/>
                <w:color w:val="000000"/>
                <w:sz w:val="20"/>
                <w:szCs w:val="20"/>
              </w:rPr>
            </w:pPr>
            <w:r w:rsidRPr="00EF2DFE">
              <w:rPr>
                <w:rFonts w:cs="Times New Roman"/>
                <w:color w:val="000000"/>
                <w:sz w:val="20"/>
                <w:szCs w:val="20"/>
              </w:rPr>
              <w:t>Jail jurisdictions that held at least one juvenile inmate and had an ADP between 500 and 2,499 inmates; held only adult inmates and had an ADP between 750 and 2,499 inmates; or all other California jail jurisdictions not selected in stratum 1/c</w:t>
            </w:r>
          </w:p>
        </w:tc>
        <w:tc>
          <w:tcPr>
            <w:tcW w:w="1560" w:type="dxa"/>
            <w:tcBorders>
              <w:top w:val="nil"/>
              <w:left w:val="nil"/>
              <w:bottom w:val="single" w:sz="4" w:space="0" w:color="auto"/>
              <w:right w:val="single" w:sz="4" w:space="0" w:color="auto"/>
            </w:tcBorders>
            <w:shd w:val="clear" w:color="auto" w:fill="auto"/>
            <w:vAlign w:val="center"/>
            <w:hideMark/>
          </w:tcPr>
          <w:p w14:paraId="2E7DF54C"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296</w:t>
            </w:r>
          </w:p>
        </w:tc>
        <w:tc>
          <w:tcPr>
            <w:tcW w:w="1460" w:type="dxa"/>
            <w:tcBorders>
              <w:top w:val="nil"/>
              <w:left w:val="nil"/>
              <w:bottom w:val="single" w:sz="4" w:space="0" w:color="auto"/>
              <w:right w:val="single" w:sz="4" w:space="0" w:color="auto"/>
            </w:tcBorders>
            <w:shd w:val="clear" w:color="auto" w:fill="auto"/>
            <w:vAlign w:val="center"/>
            <w:hideMark/>
          </w:tcPr>
          <w:p w14:paraId="31383C0D"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148</w:t>
            </w:r>
          </w:p>
        </w:tc>
        <w:tc>
          <w:tcPr>
            <w:tcW w:w="1460" w:type="dxa"/>
            <w:tcBorders>
              <w:top w:val="nil"/>
              <w:left w:val="nil"/>
              <w:bottom w:val="single" w:sz="4" w:space="0" w:color="auto"/>
              <w:right w:val="single" w:sz="4" w:space="0" w:color="auto"/>
            </w:tcBorders>
            <w:shd w:val="clear" w:color="auto" w:fill="auto"/>
            <w:vAlign w:val="center"/>
            <w:hideMark/>
          </w:tcPr>
          <w:p w14:paraId="55649796"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2.000</w:t>
            </w:r>
          </w:p>
        </w:tc>
      </w:tr>
      <w:tr w:rsidR="00EF2DFE" w:rsidRPr="00EF2DFE" w14:paraId="46F92C06" w14:textId="77777777" w:rsidTr="00EF2DF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04F455C"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2</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6C24A3C6" w14:textId="5245893C" w:rsidR="00EF2DFE" w:rsidRPr="00EF2DFE" w:rsidRDefault="00EF2DFE" w:rsidP="00EF2DFE">
            <w:pPr>
              <w:rPr>
                <w:rFonts w:cs="Times New Roman"/>
                <w:color w:val="000000"/>
                <w:sz w:val="20"/>
                <w:szCs w:val="20"/>
              </w:rPr>
            </w:pPr>
            <w:r w:rsidRPr="00EF2DFE">
              <w:rPr>
                <w:rFonts w:cs="Times New Roman"/>
                <w:color w:val="000000"/>
                <w:sz w:val="20"/>
                <w:szCs w:val="20"/>
              </w:rPr>
              <w:t xml:space="preserve">Holding at least one juvenile on </w:t>
            </w:r>
            <w:r w:rsidR="003A35DB">
              <w:rPr>
                <w:rFonts w:cs="Times New Roman"/>
                <w:color w:val="000000"/>
                <w:sz w:val="20"/>
                <w:szCs w:val="20"/>
              </w:rPr>
              <w:t>December 31</w:t>
            </w:r>
            <w:r w:rsidRPr="00EF2DFE">
              <w:rPr>
                <w:rFonts w:cs="Times New Roman"/>
                <w:color w:val="000000"/>
                <w:sz w:val="20"/>
                <w:szCs w:val="20"/>
              </w:rPr>
              <w:t>, 2013</w:t>
            </w:r>
          </w:p>
        </w:tc>
        <w:tc>
          <w:tcPr>
            <w:tcW w:w="2680" w:type="dxa"/>
            <w:tcBorders>
              <w:top w:val="nil"/>
              <w:left w:val="nil"/>
              <w:bottom w:val="single" w:sz="4" w:space="0" w:color="auto"/>
              <w:right w:val="single" w:sz="4" w:space="0" w:color="auto"/>
            </w:tcBorders>
            <w:shd w:val="clear" w:color="auto" w:fill="auto"/>
            <w:vAlign w:val="center"/>
            <w:hideMark/>
          </w:tcPr>
          <w:p w14:paraId="54ABDC76" w14:textId="77777777" w:rsidR="00EF2DFE" w:rsidRPr="00EF2DFE" w:rsidRDefault="00EF2DFE" w:rsidP="00EF2DFE">
            <w:pPr>
              <w:rPr>
                <w:rFonts w:cs="Times New Roman"/>
                <w:color w:val="000000"/>
                <w:sz w:val="20"/>
                <w:szCs w:val="20"/>
              </w:rPr>
            </w:pPr>
            <w:r w:rsidRPr="00EF2DFE">
              <w:rPr>
                <w:rFonts w:cs="Times New Roman"/>
                <w:color w:val="000000"/>
                <w:sz w:val="20"/>
                <w:szCs w:val="20"/>
              </w:rPr>
              <w:t>ADP between 264 and 499</w:t>
            </w:r>
          </w:p>
        </w:tc>
        <w:tc>
          <w:tcPr>
            <w:tcW w:w="1560" w:type="dxa"/>
            <w:tcBorders>
              <w:top w:val="nil"/>
              <w:left w:val="nil"/>
              <w:bottom w:val="single" w:sz="4" w:space="0" w:color="auto"/>
              <w:right w:val="single" w:sz="4" w:space="0" w:color="auto"/>
            </w:tcBorders>
            <w:shd w:val="clear" w:color="auto" w:fill="auto"/>
            <w:vAlign w:val="center"/>
            <w:hideMark/>
          </w:tcPr>
          <w:p w14:paraId="60358CAE"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34</w:t>
            </w:r>
          </w:p>
        </w:tc>
        <w:tc>
          <w:tcPr>
            <w:tcW w:w="1460" w:type="dxa"/>
            <w:tcBorders>
              <w:top w:val="nil"/>
              <w:left w:val="nil"/>
              <w:bottom w:val="single" w:sz="4" w:space="0" w:color="auto"/>
              <w:right w:val="single" w:sz="4" w:space="0" w:color="auto"/>
            </w:tcBorders>
            <w:shd w:val="clear" w:color="auto" w:fill="auto"/>
            <w:vAlign w:val="center"/>
            <w:hideMark/>
          </w:tcPr>
          <w:p w14:paraId="0162EC0C"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17</w:t>
            </w:r>
          </w:p>
        </w:tc>
        <w:tc>
          <w:tcPr>
            <w:tcW w:w="1460" w:type="dxa"/>
            <w:tcBorders>
              <w:top w:val="nil"/>
              <w:left w:val="nil"/>
              <w:bottom w:val="single" w:sz="4" w:space="0" w:color="auto"/>
              <w:right w:val="single" w:sz="4" w:space="0" w:color="auto"/>
            </w:tcBorders>
            <w:shd w:val="clear" w:color="auto" w:fill="auto"/>
            <w:vAlign w:val="center"/>
            <w:hideMark/>
          </w:tcPr>
          <w:p w14:paraId="4B062D00"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5.428</w:t>
            </w:r>
          </w:p>
        </w:tc>
      </w:tr>
      <w:tr w:rsidR="00EF2DFE" w:rsidRPr="00EF2DFE" w14:paraId="54FEB227" w14:textId="77777777" w:rsidTr="00EF2DF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01AAB02"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3</w:t>
            </w:r>
          </w:p>
        </w:tc>
        <w:tc>
          <w:tcPr>
            <w:tcW w:w="1360" w:type="dxa"/>
            <w:vMerge/>
            <w:tcBorders>
              <w:top w:val="nil"/>
              <w:left w:val="single" w:sz="4" w:space="0" w:color="auto"/>
              <w:bottom w:val="single" w:sz="4" w:space="0" w:color="auto"/>
              <w:right w:val="single" w:sz="4" w:space="0" w:color="auto"/>
            </w:tcBorders>
            <w:vAlign w:val="center"/>
            <w:hideMark/>
          </w:tcPr>
          <w:p w14:paraId="7A1F5AD8" w14:textId="77777777" w:rsidR="00EF2DFE" w:rsidRPr="00EF2DFE" w:rsidRDefault="00EF2DFE" w:rsidP="00EF2DFE">
            <w:pPr>
              <w:rPr>
                <w:rFonts w:cs="Times New Roman"/>
                <w:color w:val="000000"/>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14:paraId="1FECF89F" w14:textId="77777777" w:rsidR="00EF2DFE" w:rsidRPr="00EF2DFE" w:rsidRDefault="00EF2DFE" w:rsidP="00EF2DFE">
            <w:pPr>
              <w:rPr>
                <w:rFonts w:cs="Times New Roman"/>
                <w:color w:val="000000"/>
                <w:sz w:val="20"/>
                <w:szCs w:val="20"/>
              </w:rPr>
            </w:pPr>
            <w:r w:rsidRPr="00EF2DFE">
              <w:rPr>
                <w:rFonts w:cs="Times New Roman"/>
                <w:color w:val="000000"/>
                <w:sz w:val="20"/>
                <w:szCs w:val="20"/>
              </w:rPr>
              <w:t>ADP between 141 and 263</w:t>
            </w:r>
          </w:p>
        </w:tc>
        <w:tc>
          <w:tcPr>
            <w:tcW w:w="1560" w:type="dxa"/>
            <w:tcBorders>
              <w:top w:val="nil"/>
              <w:left w:val="nil"/>
              <w:bottom w:val="single" w:sz="4" w:space="0" w:color="auto"/>
              <w:right w:val="single" w:sz="4" w:space="0" w:color="auto"/>
            </w:tcBorders>
            <w:shd w:val="clear" w:color="auto" w:fill="auto"/>
            <w:vAlign w:val="center"/>
            <w:hideMark/>
          </w:tcPr>
          <w:p w14:paraId="610AB1D1"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20</w:t>
            </w:r>
          </w:p>
        </w:tc>
        <w:tc>
          <w:tcPr>
            <w:tcW w:w="1460" w:type="dxa"/>
            <w:tcBorders>
              <w:top w:val="nil"/>
              <w:left w:val="nil"/>
              <w:bottom w:val="single" w:sz="4" w:space="0" w:color="auto"/>
              <w:right w:val="single" w:sz="4" w:space="0" w:color="auto"/>
            </w:tcBorders>
            <w:shd w:val="clear" w:color="auto" w:fill="auto"/>
            <w:vAlign w:val="center"/>
            <w:hideMark/>
          </w:tcPr>
          <w:p w14:paraId="725498C2"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10</w:t>
            </w:r>
          </w:p>
        </w:tc>
        <w:tc>
          <w:tcPr>
            <w:tcW w:w="1460" w:type="dxa"/>
            <w:tcBorders>
              <w:top w:val="nil"/>
              <w:left w:val="nil"/>
              <w:bottom w:val="single" w:sz="4" w:space="0" w:color="auto"/>
              <w:right w:val="single" w:sz="4" w:space="0" w:color="auto"/>
            </w:tcBorders>
            <w:shd w:val="clear" w:color="auto" w:fill="auto"/>
            <w:vAlign w:val="center"/>
            <w:hideMark/>
          </w:tcPr>
          <w:p w14:paraId="327531A7"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9.400</w:t>
            </w:r>
          </w:p>
        </w:tc>
      </w:tr>
      <w:tr w:rsidR="00EF2DFE" w:rsidRPr="00EF2DFE" w14:paraId="2B2B684E" w14:textId="77777777" w:rsidTr="00EF2DF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4A055DE1"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4</w:t>
            </w:r>
          </w:p>
        </w:tc>
        <w:tc>
          <w:tcPr>
            <w:tcW w:w="1360" w:type="dxa"/>
            <w:vMerge/>
            <w:tcBorders>
              <w:top w:val="nil"/>
              <w:left w:val="single" w:sz="4" w:space="0" w:color="auto"/>
              <w:bottom w:val="single" w:sz="4" w:space="0" w:color="auto"/>
              <w:right w:val="single" w:sz="4" w:space="0" w:color="auto"/>
            </w:tcBorders>
            <w:vAlign w:val="center"/>
            <w:hideMark/>
          </w:tcPr>
          <w:p w14:paraId="4AEF672A" w14:textId="77777777" w:rsidR="00EF2DFE" w:rsidRPr="00EF2DFE" w:rsidRDefault="00EF2DFE" w:rsidP="00EF2DFE">
            <w:pPr>
              <w:rPr>
                <w:rFonts w:cs="Times New Roman"/>
                <w:color w:val="000000"/>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14:paraId="5D559BB6" w14:textId="77777777" w:rsidR="00EF2DFE" w:rsidRPr="00EF2DFE" w:rsidRDefault="00EF2DFE" w:rsidP="00EF2DFE">
            <w:pPr>
              <w:rPr>
                <w:rFonts w:cs="Times New Roman"/>
                <w:color w:val="000000"/>
                <w:sz w:val="20"/>
                <w:szCs w:val="20"/>
              </w:rPr>
            </w:pPr>
            <w:r w:rsidRPr="00EF2DFE">
              <w:rPr>
                <w:rFonts w:cs="Times New Roman"/>
                <w:color w:val="000000"/>
                <w:sz w:val="20"/>
                <w:szCs w:val="20"/>
              </w:rPr>
              <w:t>ADP between 69 and 140</w:t>
            </w:r>
          </w:p>
        </w:tc>
        <w:tc>
          <w:tcPr>
            <w:tcW w:w="1560" w:type="dxa"/>
            <w:tcBorders>
              <w:top w:val="nil"/>
              <w:left w:val="nil"/>
              <w:bottom w:val="single" w:sz="4" w:space="0" w:color="auto"/>
              <w:right w:val="single" w:sz="4" w:space="0" w:color="auto"/>
            </w:tcBorders>
            <w:shd w:val="clear" w:color="auto" w:fill="auto"/>
            <w:vAlign w:val="center"/>
            <w:hideMark/>
          </w:tcPr>
          <w:p w14:paraId="38436CB6"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8</w:t>
            </w:r>
          </w:p>
        </w:tc>
        <w:tc>
          <w:tcPr>
            <w:tcW w:w="1460" w:type="dxa"/>
            <w:tcBorders>
              <w:top w:val="nil"/>
              <w:left w:val="nil"/>
              <w:bottom w:val="single" w:sz="4" w:space="0" w:color="auto"/>
              <w:right w:val="single" w:sz="4" w:space="0" w:color="auto"/>
            </w:tcBorders>
            <w:shd w:val="clear" w:color="auto" w:fill="auto"/>
            <w:vAlign w:val="center"/>
            <w:hideMark/>
          </w:tcPr>
          <w:p w14:paraId="0DAE428F"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4</w:t>
            </w:r>
          </w:p>
        </w:tc>
        <w:tc>
          <w:tcPr>
            <w:tcW w:w="1460" w:type="dxa"/>
            <w:tcBorders>
              <w:top w:val="nil"/>
              <w:left w:val="nil"/>
              <w:bottom w:val="single" w:sz="4" w:space="0" w:color="auto"/>
              <w:right w:val="single" w:sz="4" w:space="0" w:color="auto"/>
            </w:tcBorders>
            <w:shd w:val="clear" w:color="auto" w:fill="auto"/>
            <w:vAlign w:val="center"/>
            <w:hideMark/>
          </w:tcPr>
          <w:p w14:paraId="713C2384"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18.000</w:t>
            </w:r>
          </w:p>
        </w:tc>
      </w:tr>
      <w:tr w:rsidR="00EF2DFE" w:rsidRPr="00EF2DFE" w14:paraId="553B6E73" w14:textId="77777777" w:rsidTr="00EF2DF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B4D3ACC"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5</w:t>
            </w:r>
          </w:p>
        </w:tc>
        <w:tc>
          <w:tcPr>
            <w:tcW w:w="1360" w:type="dxa"/>
            <w:vMerge/>
            <w:tcBorders>
              <w:top w:val="nil"/>
              <w:left w:val="single" w:sz="4" w:space="0" w:color="auto"/>
              <w:bottom w:val="single" w:sz="4" w:space="0" w:color="auto"/>
              <w:right w:val="single" w:sz="4" w:space="0" w:color="auto"/>
            </w:tcBorders>
            <w:vAlign w:val="center"/>
            <w:hideMark/>
          </w:tcPr>
          <w:p w14:paraId="1CD5825F" w14:textId="77777777" w:rsidR="00EF2DFE" w:rsidRPr="00EF2DFE" w:rsidRDefault="00EF2DFE" w:rsidP="00EF2DFE">
            <w:pPr>
              <w:rPr>
                <w:rFonts w:cs="Times New Roman"/>
                <w:color w:val="000000"/>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14:paraId="45F73D52" w14:textId="77777777" w:rsidR="00EF2DFE" w:rsidRPr="00EF2DFE" w:rsidRDefault="00EF2DFE" w:rsidP="00EF2DFE">
            <w:pPr>
              <w:rPr>
                <w:rFonts w:cs="Times New Roman"/>
                <w:color w:val="000000"/>
                <w:sz w:val="20"/>
                <w:szCs w:val="20"/>
              </w:rPr>
            </w:pPr>
            <w:r w:rsidRPr="00EF2DFE">
              <w:rPr>
                <w:rFonts w:cs="Times New Roman"/>
                <w:color w:val="000000"/>
                <w:sz w:val="20"/>
                <w:szCs w:val="20"/>
              </w:rPr>
              <w:t>ADP between 0 and 68</w:t>
            </w:r>
          </w:p>
        </w:tc>
        <w:tc>
          <w:tcPr>
            <w:tcW w:w="1560" w:type="dxa"/>
            <w:tcBorders>
              <w:top w:val="nil"/>
              <w:left w:val="nil"/>
              <w:bottom w:val="single" w:sz="4" w:space="0" w:color="auto"/>
              <w:right w:val="single" w:sz="4" w:space="0" w:color="auto"/>
            </w:tcBorders>
            <w:shd w:val="clear" w:color="auto" w:fill="auto"/>
            <w:vAlign w:val="center"/>
            <w:hideMark/>
          </w:tcPr>
          <w:p w14:paraId="38F83F37"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12</w:t>
            </w:r>
          </w:p>
        </w:tc>
        <w:tc>
          <w:tcPr>
            <w:tcW w:w="1460" w:type="dxa"/>
            <w:tcBorders>
              <w:top w:val="nil"/>
              <w:left w:val="nil"/>
              <w:bottom w:val="single" w:sz="4" w:space="0" w:color="auto"/>
              <w:right w:val="single" w:sz="4" w:space="0" w:color="auto"/>
            </w:tcBorders>
            <w:shd w:val="clear" w:color="auto" w:fill="auto"/>
            <w:vAlign w:val="center"/>
            <w:hideMark/>
          </w:tcPr>
          <w:p w14:paraId="269E0550"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6</w:t>
            </w:r>
          </w:p>
        </w:tc>
        <w:tc>
          <w:tcPr>
            <w:tcW w:w="1460" w:type="dxa"/>
            <w:tcBorders>
              <w:top w:val="nil"/>
              <w:left w:val="nil"/>
              <w:bottom w:val="single" w:sz="4" w:space="0" w:color="auto"/>
              <w:right w:val="single" w:sz="4" w:space="0" w:color="auto"/>
            </w:tcBorders>
            <w:shd w:val="clear" w:color="auto" w:fill="auto"/>
            <w:vAlign w:val="center"/>
            <w:hideMark/>
          </w:tcPr>
          <w:p w14:paraId="173E89DC"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14.834</w:t>
            </w:r>
          </w:p>
        </w:tc>
      </w:tr>
      <w:tr w:rsidR="00EF2DFE" w:rsidRPr="00EF2DFE" w14:paraId="18E84FC6" w14:textId="77777777" w:rsidTr="00EF2DF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4090E16" w14:textId="56AD6006" w:rsidR="00EF2DFE" w:rsidRPr="00EF2DFE" w:rsidRDefault="003A35DB" w:rsidP="00EF2DFE">
            <w:pPr>
              <w:jc w:val="center"/>
              <w:rPr>
                <w:rFonts w:cs="Times New Roman"/>
                <w:color w:val="000000"/>
                <w:sz w:val="20"/>
                <w:szCs w:val="20"/>
              </w:rPr>
            </w:pPr>
            <w:r>
              <w:rPr>
                <w:rFonts w:cs="Times New Roman"/>
                <w:color w:val="000000"/>
                <w:sz w:val="20"/>
                <w:szCs w:val="20"/>
              </w:rPr>
              <w:t>6</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4A6E59CD" w14:textId="420E9AC1" w:rsidR="00EF2DFE" w:rsidRPr="00EF2DFE" w:rsidRDefault="00EF2DFE" w:rsidP="003A35DB">
            <w:pPr>
              <w:rPr>
                <w:rFonts w:cs="Times New Roman"/>
                <w:color w:val="000000"/>
                <w:sz w:val="20"/>
                <w:szCs w:val="20"/>
              </w:rPr>
            </w:pPr>
            <w:r w:rsidRPr="00EF2DFE">
              <w:rPr>
                <w:rFonts w:cs="Times New Roman"/>
                <w:color w:val="000000"/>
                <w:sz w:val="20"/>
                <w:szCs w:val="20"/>
              </w:rPr>
              <w:t xml:space="preserve">Holding adults only on </w:t>
            </w:r>
            <w:r w:rsidR="003A35DB">
              <w:rPr>
                <w:rFonts w:cs="Times New Roman"/>
                <w:color w:val="000000"/>
                <w:sz w:val="20"/>
                <w:szCs w:val="20"/>
              </w:rPr>
              <w:t>December 31</w:t>
            </w:r>
            <w:r w:rsidRPr="00EF2DFE">
              <w:rPr>
                <w:rFonts w:cs="Times New Roman"/>
                <w:color w:val="000000"/>
                <w:sz w:val="20"/>
                <w:szCs w:val="20"/>
              </w:rPr>
              <w:t>, 2013</w:t>
            </w:r>
          </w:p>
        </w:tc>
        <w:tc>
          <w:tcPr>
            <w:tcW w:w="2680" w:type="dxa"/>
            <w:tcBorders>
              <w:top w:val="nil"/>
              <w:left w:val="nil"/>
              <w:bottom w:val="single" w:sz="4" w:space="0" w:color="auto"/>
              <w:right w:val="single" w:sz="4" w:space="0" w:color="auto"/>
            </w:tcBorders>
            <w:shd w:val="clear" w:color="auto" w:fill="auto"/>
            <w:vAlign w:val="center"/>
            <w:hideMark/>
          </w:tcPr>
          <w:p w14:paraId="0677F853" w14:textId="77777777" w:rsidR="00EF2DFE" w:rsidRPr="00EF2DFE" w:rsidRDefault="00EF2DFE" w:rsidP="00EF2DFE">
            <w:pPr>
              <w:rPr>
                <w:rFonts w:cs="Times New Roman"/>
                <w:color w:val="000000"/>
                <w:sz w:val="20"/>
                <w:szCs w:val="20"/>
              </w:rPr>
            </w:pPr>
            <w:r w:rsidRPr="00EF2DFE">
              <w:rPr>
                <w:rFonts w:cs="Times New Roman"/>
                <w:color w:val="000000"/>
                <w:sz w:val="20"/>
                <w:szCs w:val="20"/>
              </w:rPr>
              <w:t>ADP between 227 and 749</w:t>
            </w:r>
          </w:p>
        </w:tc>
        <w:tc>
          <w:tcPr>
            <w:tcW w:w="1560" w:type="dxa"/>
            <w:tcBorders>
              <w:top w:val="nil"/>
              <w:left w:val="nil"/>
              <w:bottom w:val="single" w:sz="4" w:space="0" w:color="auto"/>
              <w:right w:val="single" w:sz="4" w:space="0" w:color="auto"/>
            </w:tcBorders>
            <w:shd w:val="clear" w:color="auto" w:fill="auto"/>
            <w:vAlign w:val="center"/>
            <w:hideMark/>
          </w:tcPr>
          <w:p w14:paraId="437E3C61"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207</w:t>
            </w:r>
          </w:p>
        </w:tc>
        <w:tc>
          <w:tcPr>
            <w:tcW w:w="1460" w:type="dxa"/>
            <w:tcBorders>
              <w:top w:val="nil"/>
              <w:left w:val="nil"/>
              <w:bottom w:val="single" w:sz="4" w:space="0" w:color="auto"/>
              <w:right w:val="single" w:sz="4" w:space="0" w:color="auto"/>
            </w:tcBorders>
            <w:shd w:val="clear" w:color="auto" w:fill="auto"/>
            <w:vAlign w:val="center"/>
            <w:hideMark/>
          </w:tcPr>
          <w:p w14:paraId="5CDF1FDE"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104</w:t>
            </w:r>
          </w:p>
        </w:tc>
        <w:tc>
          <w:tcPr>
            <w:tcW w:w="1460" w:type="dxa"/>
            <w:tcBorders>
              <w:top w:val="nil"/>
              <w:left w:val="nil"/>
              <w:bottom w:val="single" w:sz="4" w:space="0" w:color="auto"/>
              <w:right w:val="single" w:sz="4" w:space="0" w:color="auto"/>
            </w:tcBorders>
            <w:shd w:val="clear" w:color="auto" w:fill="auto"/>
            <w:vAlign w:val="center"/>
            <w:hideMark/>
          </w:tcPr>
          <w:p w14:paraId="76D65E30"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2.558</w:t>
            </w:r>
          </w:p>
        </w:tc>
      </w:tr>
      <w:tr w:rsidR="00EF2DFE" w:rsidRPr="00EF2DFE" w14:paraId="5AC68D3E" w14:textId="77777777" w:rsidTr="00EF2DF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23492DFB" w14:textId="2758F3D1" w:rsidR="00EF2DFE" w:rsidRPr="00EF2DFE" w:rsidRDefault="003A35DB" w:rsidP="00EF2DFE">
            <w:pPr>
              <w:jc w:val="center"/>
              <w:rPr>
                <w:rFonts w:cs="Times New Roman"/>
                <w:color w:val="000000"/>
                <w:sz w:val="20"/>
                <w:szCs w:val="20"/>
              </w:rPr>
            </w:pPr>
            <w:r>
              <w:rPr>
                <w:rFonts w:cs="Times New Roman"/>
                <w:color w:val="000000"/>
                <w:sz w:val="20"/>
                <w:szCs w:val="20"/>
              </w:rPr>
              <w:t>7</w:t>
            </w:r>
          </w:p>
        </w:tc>
        <w:tc>
          <w:tcPr>
            <w:tcW w:w="1360" w:type="dxa"/>
            <w:vMerge/>
            <w:tcBorders>
              <w:top w:val="nil"/>
              <w:left w:val="single" w:sz="4" w:space="0" w:color="auto"/>
              <w:bottom w:val="single" w:sz="4" w:space="0" w:color="auto"/>
              <w:right w:val="single" w:sz="4" w:space="0" w:color="auto"/>
            </w:tcBorders>
            <w:vAlign w:val="center"/>
            <w:hideMark/>
          </w:tcPr>
          <w:p w14:paraId="4975C1DC" w14:textId="77777777" w:rsidR="00EF2DFE" w:rsidRPr="00EF2DFE" w:rsidRDefault="00EF2DFE" w:rsidP="00EF2DFE">
            <w:pPr>
              <w:rPr>
                <w:rFonts w:cs="Times New Roman"/>
                <w:color w:val="000000"/>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14:paraId="459B004B" w14:textId="77777777" w:rsidR="00EF2DFE" w:rsidRPr="00EF2DFE" w:rsidRDefault="00EF2DFE" w:rsidP="00EF2DFE">
            <w:pPr>
              <w:rPr>
                <w:rFonts w:cs="Times New Roman"/>
                <w:color w:val="000000"/>
                <w:sz w:val="20"/>
                <w:szCs w:val="20"/>
              </w:rPr>
            </w:pPr>
            <w:r w:rsidRPr="00EF2DFE">
              <w:rPr>
                <w:rFonts w:cs="Times New Roman"/>
                <w:color w:val="000000"/>
                <w:sz w:val="20"/>
                <w:szCs w:val="20"/>
              </w:rPr>
              <w:t>ADP between 103 and 226</w:t>
            </w:r>
          </w:p>
        </w:tc>
        <w:tc>
          <w:tcPr>
            <w:tcW w:w="1560" w:type="dxa"/>
            <w:tcBorders>
              <w:top w:val="nil"/>
              <w:left w:val="nil"/>
              <w:bottom w:val="single" w:sz="4" w:space="0" w:color="auto"/>
              <w:right w:val="single" w:sz="4" w:space="0" w:color="auto"/>
            </w:tcBorders>
            <w:shd w:val="clear" w:color="auto" w:fill="auto"/>
            <w:vAlign w:val="center"/>
            <w:hideMark/>
          </w:tcPr>
          <w:p w14:paraId="6667223F"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82</w:t>
            </w:r>
          </w:p>
        </w:tc>
        <w:tc>
          <w:tcPr>
            <w:tcW w:w="1460" w:type="dxa"/>
            <w:tcBorders>
              <w:top w:val="nil"/>
              <w:left w:val="nil"/>
              <w:bottom w:val="single" w:sz="4" w:space="0" w:color="auto"/>
              <w:right w:val="single" w:sz="4" w:space="0" w:color="auto"/>
            </w:tcBorders>
            <w:shd w:val="clear" w:color="auto" w:fill="auto"/>
            <w:vAlign w:val="center"/>
            <w:hideMark/>
          </w:tcPr>
          <w:p w14:paraId="1D99C566"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41</w:t>
            </w:r>
          </w:p>
        </w:tc>
        <w:tc>
          <w:tcPr>
            <w:tcW w:w="1460" w:type="dxa"/>
            <w:tcBorders>
              <w:top w:val="nil"/>
              <w:left w:val="nil"/>
              <w:bottom w:val="single" w:sz="4" w:space="0" w:color="auto"/>
              <w:right w:val="single" w:sz="4" w:space="0" w:color="auto"/>
            </w:tcBorders>
            <w:shd w:val="clear" w:color="auto" w:fill="auto"/>
            <w:vAlign w:val="center"/>
            <w:hideMark/>
          </w:tcPr>
          <w:p w14:paraId="2F368CDC"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9.808</w:t>
            </w:r>
          </w:p>
        </w:tc>
      </w:tr>
      <w:tr w:rsidR="00EF2DFE" w:rsidRPr="00EF2DFE" w14:paraId="77C872C6" w14:textId="77777777" w:rsidTr="00EF2DF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E255BA4" w14:textId="6562A00C" w:rsidR="00EF2DFE" w:rsidRPr="00EF2DFE" w:rsidRDefault="003A35DB" w:rsidP="00EF2DFE">
            <w:pPr>
              <w:jc w:val="center"/>
              <w:rPr>
                <w:rFonts w:cs="Times New Roman"/>
                <w:color w:val="000000"/>
                <w:sz w:val="20"/>
                <w:szCs w:val="20"/>
              </w:rPr>
            </w:pPr>
            <w:r>
              <w:rPr>
                <w:rFonts w:cs="Times New Roman"/>
                <w:color w:val="000000"/>
                <w:sz w:val="20"/>
                <w:szCs w:val="20"/>
              </w:rPr>
              <w:t>8</w:t>
            </w:r>
          </w:p>
        </w:tc>
        <w:tc>
          <w:tcPr>
            <w:tcW w:w="1360" w:type="dxa"/>
            <w:vMerge/>
            <w:tcBorders>
              <w:top w:val="nil"/>
              <w:left w:val="single" w:sz="4" w:space="0" w:color="auto"/>
              <w:bottom w:val="single" w:sz="4" w:space="0" w:color="auto"/>
              <w:right w:val="single" w:sz="4" w:space="0" w:color="auto"/>
            </w:tcBorders>
            <w:vAlign w:val="center"/>
            <w:hideMark/>
          </w:tcPr>
          <w:p w14:paraId="4A396D6E" w14:textId="77777777" w:rsidR="00EF2DFE" w:rsidRPr="00EF2DFE" w:rsidRDefault="00EF2DFE" w:rsidP="00EF2DFE">
            <w:pPr>
              <w:rPr>
                <w:rFonts w:cs="Times New Roman"/>
                <w:color w:val="000000"/>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14:paraId="18280069" w14:textId="77777777" w:rsidR="00EF2DFE" w:rsidRPr="00EF2DFE" w:rsidRDefault="00EF2DFE" w:rsidP="00EF2DFE">
            <w:pPr>
              <w:rPr>
                <w:rFonts w:cs="Times New Roman"/>
                <w:color w:val="000000"/>
                <w:sz w:val="20"/>
                <w:szCs w:val="20"/>
              </w:rPr>
            </w:pPr>
            <w:r w:rsidRPr="00EF2DFE">
              <w:rPr>
                <w:rFonts w:cs="Times New Roman"/>
                <w:color w:val="000000"/>
                <w:sz w:val="20"/>
                <w:szCs w:val="20"/>
              </w:rPr>
              <w:t>ADP between 40 and 102</w:t>
            </w:r>
          </w:p>
        </w:tc>
        <w:tc>
          <w:tcPr>
            <w:tcW w:w="1560" w:type="dxa"/>
            <w:tcBorders>
              <w:top w:val="nil"/>
              <w:left w:val="nil"/>
              <w:bottom w:val="single" w:sz="4" w:space="0" w:color="auto"/>
              <w:right w:val="single" w:sz="4" w:space="0" w:color="auto"/>
            </w:tcBorders>
            <w:shd w:val="clear" w:color="auto" w:fill="auto"/>
            <w:vAlign w:val="center"/>
            <w:hideMark/>
          </w:tcPr>
          <w:p w14:paraId="51A481C1"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63</w:t>
            </w:r>
          </w:p>
        </w:tc>
        <w:tc>
          <w:tcPr>
            <w:tcW w:w="1460" w:type="dxa"/>
            <w:tcBorders>
              <w:top w:val="nil"/>
              <w:left w:val="nil"/>
              <w:bottom w:val="single" w:sz="4" w:space="0" w:color="auto"/>
              <w:right w:val="single" w:sz="4" w:space="0" w:color="auto"/>
            </w:tcBorders>
            <w:shd w:val="clear" w:color="auto" w:fill="auto"/>
            <w:vAlign w:val="center"/>
            <w:hideMark/>
          </w:tcPr>
          <w:p w14:paraId="2F129923"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32</w:t>
            </w:r>
          </w:p>
        </w:tc>
        <w:tc>
          <w:tcPr>
            <w:tcW w:w="1460" w:type="dxa"/>
            <w:tcBorders>
              <w:top w:val="nil"/>
              <w:left w:val="nil"/>
              <w:bottom w:val="single" w:sz="4" w:space="0" w:color="auto"/>
              <w:right w:val="single" w:sz="4" w:space="0" w:color="auto"/>
            </w:tcBorders>
            <w:shd w:val="clear" w:color="auto" w:fill="auto"/>
            <w:vAlign w:val="center"/>
            <w:hideMark/>
          </w:tcPr>
          <w:p w14:paraId="7789AD40"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18.000</w:t>
            </w:r>
          </w:p>
        </w:tc>
      </w:tr>
      <w:tr w:rsidR="00EF2DFE" w:rsidRPr="00EF2DFE" w14:paraId="2B8AE6C1" w14:textId="77777777" w:rsidTr="00EF2DF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FE7FFF4" w14:textId="683E1151" w:rsidR="00EF2DFE" w:rsidRPr="00EF2DFE" w:rsidRDefault="003A35DB" w:rsidP="00EF2DFE">
            <w:pPr>
              <w:jc w:val="center"/>
              <w:rPr>
                <w:rFonts w:cs="Times New Roman"/>
                <w:color w:val="000000"/>
                <w:sz w:val="20"/>
                <w:szCs w:val="20"/>
              </w:rPr>
            </w:pPr>
            <w:r>
              <w:rPr>
                <w:rFonts w:cs="Times New Roman"/>
                <w:color w:val="000000"/>
                <w:sz w:val="20"/>
                <w:szCs w:val="20"/>
              </w:rPr>
              <w:t>9</w:t>
            </w:r>
          </w:p>
        </w:tc>
        <w:tc>
          <w:tcPr>
            <w:tcW w:w="1360" w:type="dxa"/>
            <w:vMerge/>
            <w:tcBorders>
              <w:top w:val="nil"/>
              <w:left w:val="single" w:sz="4" w:space="0" w:color="auto"/>
              <w:bottom w:val="single" w:sz="4" w:space="0" w:color="auto"/>
              <w:right w:val="single" w:sz="4" w:space="0" w:color="auto"/>
            </w:tcBorders>
            <w:vAlign w:val="center"/>
            <w:hideMark/>
          </w:tcPr>
          <w:p w14:paraId="62530E61" w14:textId="77777777" w:rsidR="00EF2DFE" w:rsidRPr="00EF2DFE" w:rsidRDefault="00EF2DFE" w:rsidP="00EF2DFE">
            <w:pPr>
              <w:rPr>
                <w:rFonts w:cs="Times New Roman"/>
                <w:color w:val="000000"/>
                <w:sz w:val="20"/>
                <w:szCs w:val="20"/>
              </w:rPr>
            </w:pPr>
          </w:p>
        </w:tc>
        <w:tc>
          <w:tcPr>
            <w:tcW w:w="2680" w:type="dxa"/>
            <w:tcBorders>
              <w:top w:val="nil"/>
              <w:left w:val="nil"/>
              <w:bottom w:val="single" w:sz="4" w:space="0" w:color="auto"/>
              <w:right w:val="single" w:sz="4" w:space="0" w:color="auto"/>
            </w:tcBorders>
            <w:shd w:val="clear" w:color="auto" w:fill="auto"/>
            <w:vAlign w:val="center"/>
            <w:hideMark/>
          </w:tcPr>
          <w:p w14:paraId="275B77CE" w14:textId="77777777" w:rsidR="00EF2DFE" w:rsidRPr="00EF2DFE" w:rsidRDefault="00EF2DFE" w:rsidP="00EF2DFE">
            <w:pPr>
              <w:rPr>
                <w:rFonts w:cs="Times New Roman"/>
                <w:color w:val="000000"/>
                <w:sz w:val="20"/>
                <w:szCs w:val="20"/>
              </w:rPr>
            </w:pPr>
            <w:r w:rsidRPr="00EF2DFE">
              <w:rPr>
                <w:rFonts w:cs="Times New Roman"/>
                <w:color w:val="000000"/>
                <w:sz w:val="20"/>
                <w:szCs w:val="20"/>
              </w:rPr>
              <w:t>ADP between 0 and 39</w:t>
            </w:r>
          </w:p>
        </w:tc>
        <w:tc>
          <w:tcPr>
            <w:tcW w:w="1560" w:type="dxa"/>
            <w:tcBorders>
              <w:top w:val="nil"/>
              <w:left w:val="nil"/>
              <w:bottom w:val="single" w:sz="4" w:space="0" w:color="auto"/>
              <w:right w:val="single" w:sz="4" w:space="0" w:color="auto"/>
            </w:tcBorders>
            <w:shd w:val="clear" w:color="auto" w:fill="auto"/>
            <w:vAlign w:val="center"/>
            <w:hideMark/>
          </w:tcPr>
          <w:p w14:paraId="7B0FE822"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59</w:t>
            </w:r>
          </w:p>
        </w:tc>
        <w:tc>
          <w:tcPr>
            <w:tcW w:w="1460" w:type="dxa"/>
            <w:tcBorders>
              <w:top w:val="nil"/>
              <w:left w:val="nil"/>
              <w:bottom w:val="single" w:sz="4" w:space="0" w:color="auto"/>
              <w:right w:val="single" w:sz="4" w:space="0" w:color="auto"/>
            </w:tcBorders>
            <w:shd w:val="clear" w:color="auto" w:fill="auto"/>
            <w:vAlign w:val="center"/>
            <w:hideMark/>
          </w:tcPr>
          <w:p w14:paraId="2C495970"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30</w:t>
            </w:r>
          </w:p>
        </w:tc>
        <w:tc>
          <w:tcPr>
            <w:tcW w:w="1460" w:type="dxa"/>
            <w:tcBorders>
              <w:top w:val="nil"/>
              <w:left w:val="nil"/>
              <w:bottom w:val="single" w:sz="4" w:space="0" w:color="auto"/>
              <w:right w:val="single" w:sz="4" w:space="0" w:color="auto"/>
            </w:tcBorders>
            <w:shd w:val="clear" w:color="auto" w:fill="auto"/>
            <w:vAlign w:val="center"/>
            <w:hideMark/>
          </w:tcPr>
          <w:p w14:paraId="14F8E58C"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29.800</w:t>
            </w:r>
          </w:p>
        </w:tc>
      </w:tr>
      <w:tr w:rsidR="00EF2DFE" w:rsidRPr="00EF2DFE" w14:paraId="6C46431E" w14:textId="77777777" w:rsidTr="00EF2DFE">
        <w:trPr>
          <w:trHeight w:val="360"/>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AC34B1D" w14:textId="04C1B034" w:rsidR="00EF2DFE" w:rsidRPr="00EF2DFE" w:rsidRDefault="00EF2DFE" w:rsidP="003A35DB">
            <w:pPr>
              <w:jc w:val="center"/>
              <w:rPr>
                <w:rFonts w:cs="Times New Roman"/>
                <w:color w:val="000000"/>
                <w:sz w:val="20"/>
                <w:szCs w:val="20"/>
              </w:rPr>
            </w:pPr>
            <w:r w:rsidRPr="00EF2DFE">
              <w:rPr>
                <w:rFonts w:cs="Times New Roman"/>
                <w:color w:val="000000"/>
                <w:sz w:val="20"/>
                <w:szCs w:val="20"/>
              </w:rPr>
              <w:t>1</w:t>
            </w:r>
            <w:r w:rsidR="003A35DB">
              <w:rPr>
                <w:rFonts w:cs="Times New Roman"/>
                <w:color w:val="000000"/>
                <w:sz w:val="20"/>
                <w:szCs w:val="20"/>
              </w:rPr>
              <w:t>0</w:t>
            </w:r>
          </w:p>
        </w:tc>
        <w:tc>
          <w:tcPr>
            <w:tcW w:w="4040" w:type="dxa"/>
            <w:gridSpan w:val="2"/>
            <w:tcBorders>
              <w:top w:val="single" w:sz="4" w:space="0" w:color="auto"/>
              <w:left w:val="nil"/>
              <w:bottom w:val="single" w:sz="4" w:space="0" w:color="auto"/>
              <w:right w:val="single" w:sz="4" w:space="0" w:color="auto"/>
            </w:tcBorders>
            <w:shd w:val="clear" w:color="auto" w:fill="auto"/>
            <w:vAlign w:val="center"/>
            <w:hideMark/>
          </w:tcPr>
          <w:p w14:paraId="01255894" w14:textId="77777777" w:rsidR="00EF2DFE" w:rsidRPr="00EF2DFE" w:rsidRDefault="00EF2DFE" w:rsidP="00EF2DFE">
            <w:pPr>
              <w:rPr>
                <w:rFonts w:cs="Times New Roman"/>
                <w:color w:val="000000"/>
                <w:sz w:val="20"/>
                <w:szCs w:val="20"/>
              </w:rPr>
            </w:pPr>
            <w:r w:rsidRPr="00EF2DFE">
              <w:rPr>
                <w:rFonts w:cs="Times New Roman"/>
                <w:color w:val="000000"/>
                <w:sz w:val="20"/>
                <w:szCs w:val="20"/>
              </w:rPr>
              <w:t>Regional jail certainties</w:t>
            </w:r>
          </w:p>
        </w:tc>
        <w:tc>
          <w:tcPr>
            <w:tcW w:w="1560" w:type="dxa"/>
            <w:tcBorders>
              <w:top w:val="nil"/>
              <w:left w:val="nil"/>
              <w:bottom w:val="single" w:sz="4" w:space="0" w:color="auto"/>
              <w:right w:val="single" w:sz="4" w:space="0" w:color="auto"/>
            </w:tcBorders>
            <w:shd w:val="clear" w:color="auto" w:fill="auto"/>
            <w:vAlign w:val="center"/>
            <w:hideMark/>
          </w:tcPr>
          <w:p w14:paraId="10C3CC5B"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69</w:t>
            </w:r>
          </w:p>
        </w:tc>
        <w:tc>
          <w:tcPr>
            <w:tcW w:w="1460" w:type="dxa"/>
            <w:tcBorders>
              <w:top w:val="nil"/>
              <w:left w:val="nil"/>
              <w:bottom w:val="single" w:sz="4" w:space="0" w:color="auto"/>
              <w:right w:val="single" w:sz="4" w:space="0" w:color="auto"/>
            </w:tcBorders>
            <w:shd w:val="clear" w:color="auto" w:fill="auto"/>
            <w:vAlign w:val="center"/>
            <w:hideMark/>
          </w:tcPr>
          <w:p w14:paraId="42838771"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35</w:t>
            </w:r>
          </w:p>
        </w:tc>
        <w:tc>
          <w:tcPr>
            <w:tcW w:w="1460" w:type="dxa"/>
            <w:tcBorders>
              <w:top w:val="nil"/>
              <w:left w:val="nil"/>
              <w:bottom w:val="single" w:sz="4" w:space="0" w:color="auto"/>
              <w:right w:val="single" w:sz="4" w:space="0" w:color="auto"/>
            </w:tcBorders>
            <w:shd w:val="clear" w:color="auto" w:fill="auto"/>
            <w:vAlign w:val="center"/>
            <w:hideMark/>
          </w:tcPr>
          <w:p w14:paraId="4AEFCADC" w14:textId="77777777" w:rsidR="00EF2DFE" w:rsidRPr="00EF2DFE" w:rsidRDefault="00EF2DFE" w:rsidP="00EF2DFE">
            <w:pPr>
              <w:jc w:val="center"/>
              <w:rPr>
                <w:rFonts w:cs="Times New Roman"/>
                <w:color w:val="000000"/>
                <w:sz w:val="20"/>
                <w:szCs w:val="20"/>
              </w:rPr>
            </w:pPr>
            <w:r w:rsidRPr="00EF2DFE">
              <w:rPr>
                <w:rFonts w:cs="Times New Roman"/>
                <w:color w:val="000000"/>
                <w:sz w:val="20"/>
                <w:szCs w:val="20"/>
              </w:rPr>
              <w:t>2.000</w:t>
            </w:r>
          </w:p>
        </w:tc>
      </w:tr>
      <w:tr w:rsidR="00EF2DFE" w:rsidRPr="00EF2DFE" w14:paraId="5716F88E" w14:textId="77777777" w:rsidTr="00EF2DFE">
        <w:trPr>
          <w:trHeight w:val="300"/>
        </w:trPr>
        <w:tc>
          <w:tcPr>
            <w:tcW w:w="4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9D700" w14:textId="77777777" w:rsidR="00EF2DFE" w:rsidRPr="00EF2DFE" w:rsidRDefault="00EF2DFE" w:rsidP="00EF2DFE">
            <w:pPr>
              <w:jc w:val="center"/>
              <w:rPr>
                <w:rFonts w:cs="Times New Roman"/>
                <w:b/>
                <w:bCs/>
                <w:color w:val="000000"/>
                <w:sz w:val="20"/>
                <w:szCs w:val="20"/>
              </w:rPr>
            </w:pPr>
            <w:r w:rsidRPr="00EF2DFE">
              <w:rPr>
                <w:rFonts w:cs="Times New Roman"/>
                <w:b/>
                <w:bCs/>
                <w:color w:val="000000"/>
                <w:sz w:val="20"/>
                <w:szCs w:val="20"/>
              </w:rPr>
              <w:t>Total</w:t>
            </w:r>
          </w:p>
        </w:tc>
        <w:tc>
          <w:tcPr>
            <w:tcW w:w="1560" w:type="dxa"/>
            <w:tcBorders>
              <w:top w:val="nil"/>
              <w:left w:val="nil"/>
              <w:bottom w:val="single" w:sz="4" w:space="0" w:color="auto"/>
              <w:right w:val="single" w:sz="4" w:space="0" w:color="auto"/>
            </w:tcBorders>
            <w:shd w:val="clear" w:color="auto" w:fill="auto"/>
            <w:vAlign w:val="center"/>
            <w:hideMark/>
          </w:tcPr>
          <w:p w14:paraId="6909F3A3" w14:textId="77777777" w:rsidR="00EF2DFE" w:rsidRPr="00EF2DFE" w:rsidRDefault="00EF2DFE" w:rsidP="00EF2DFE">
            <w:pPr>
              <w:jc w:val="center"/>
              <w:rPr>
                <w:rFonts w:cs="Times New Roman"/>
                <w:b/>
                <w:bCs/>
                <w:color w:val="000000"/>
                <w:sz w:val="20"/>
                <w:szCs w:val="20"/>
              </w:rPr>
            </w:pPr>
            <w:r w:rsidRPr="00EF2DFE">
              <w:rPr>
                <w:rFonts w:cs="Times New Roman"/>
                <w:b/>
                <w:bCs/>
                <w:color w:val="000000"/>
                <w:sz w:val="20"/>
                <w:szCs w:val="20"/>
              </w:rPr>
              <w:t>875</w:t>
            </w:r>
          </w:p>
        </w:tc>
        <w:tc>
          <w:tcPr>
            <w:tcW w:w="1460" w:type="dxa"/>
            <w:tcBorders>
              <w:top w:val="nil"/>
              <w:left w:val="nil"/>
              <w:bottom w:val="single" w:sz="4" w:space="0" w:color="auto"/>
              <w:right w:val="single" w:sz="4" w:space="0" w:color="auto"/>
            </w:tcBorders>
            <w:shd w:val="clear" w:color="auto" w:fill="auto"/>
            <w:vAlign w:val="center"/>
            <w:hideMark/>
          </w:tcPr>
          <w:p w14:paraId="3DD4AFD9" w14:textId="77777777" w:rsidR="00EF2DFE" w:rsidRPr="00EF2DFE" w:rsidRDefault="00EF2DFE" w:rsidP="00EF2DFE">
            <w:pPr>
              <w:jc w:val="center"/>
              <w:rPr>
                <w:rFonts w:cs="Times New Roman"/>
                <w:b/>
                <w:bCs/>
                <w:color w:val="000000"/>
                <w:sz w:val="20"/>
                <w:szCs w:val="20"/>
              </w:rPr>
            </w:pPr>
            <w:r w:rsidRPr="00EF2DFE">
              <w:rPr>
                <w:rFonts w:cs="Times New Roman"/>
                <w:b/>
                <w:bCs/>
                <w:color w:val="000000"/>
                <w:sz w:val="20"/>
                <w:szCs w:val="20"/>
              </w:rPr>
              <w:t>450</w:t>
            </w:r>
          </w:p>
        </w:tc>
        <w:tc>
          <w:tcPr>
            <w:tcW w:w="1460" w:type="dxa"/>
            <w:tcBorders>
              <w:top w:val="nil"/>
              <w:left w:val="nil"/>
              <w:bottom w:val="single" w:sz="4" w:space="0" w:color="auto"/>
              <w:right w:val="single" w:sz="4" w:space="0" w:color="auto"/>
            </w:tcBorders>
            <w:shd w:val="clear" w:color="auto" w:fill="auto"/>
            <w:vAlign w:val="center"/>
            <w:hideMark/>
          </w:tcPr>
          <w:p w14:paraId="236AE66F" w14:textId="77777777" w:rsidR="00EF2DFE" w:rsidRPr="00EF2DFE" w:rsidRDefault="00EF2DFE" w:rsidP="00EF2DFE">
            <w:pPr>
              <w:jc w:val="center"/>
              <w:rPr>
                <w:rFonts w:cs="Times New Roman"/>
                <w:b/>
                <w:bCs/>
                <w:color w:val="000000"/>
                <w:sz w:val="20"/>
                <w:szCs w:val="20"/>
              </w:rPr>
            </w:pPr>
            <w:r w:rsidRPr="00EF2DFE">
              <w:rPr>
                <w:rFonts w:cs="Times New Roman"/>
                <w:b/>
                <w:bCs/>
                <w:color w:val="000000"/>
                <w:sz w:val="20"/>
                <w:szCs w:val="20"/>
              </w:rPr>
              <w:t> </w:t>
            </w:r>
          </w:p>
        </w:tc>
      </w:tr>
      <w:tr w:rsidR="00EF2DFE" w:rsidRPr="00EF2DFE" w14:paraId="661F558B" w14:textId="77777777" w:rsidTr="00EF2DFE">
        <w:trPr>
          <w:trHeight w:val="36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A3D53" w14:textId="77777777" w:rsidR="00EF2DFE" w:rsidRPr="00EF2DFE" w:rsidRDefault="00EF2DFE" w:rsidP="00EF2DFE">
            <w:pPr>
              <w:rPr>
                <w:rFonts w:cs="Times New Roman"/>
                <w:color w:val="000000"/>
                <w:sz w:val="20"/>
                <w:szCs w:val="20"/>
              </w:rPr>
            </w:pPr>
            <w:r w:rsidRPr="00EF2DFE">
              <w:rPr>
                <w:rFonts w:cs="Times New Roman"/>
                <w:color w:val="000000"/>
                <w:sz w:val="20"/>
                <w:szCs w:val="20"/>
              </w:rPr>
              <w:t>a/Selection criteria for the ASJ is based on inmates held in local jails at the time of the 2013 Census of Jails.</w:t>
            </w:r>
          </w:p>
        </w:tc>
      </w:tr>
      <w:tr w:rsidR="00EF2DFE" w:rsidRPr="00EF2DFE" w14:paraId="33D4CD46" w14:textId="77777777" w:rsidTr="00EF2DFE">
        <w:trPr>
          <w:trHeight w:val="36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hideMark/>
          </w:tcPr>
          <w:p w14:paraId="5B219EC5" w14:textId="77777777" w:rsidR="00EF2DFE" w:rsidRPr="00EF2DFE" w:rsidRDefault="00EF2DFE" w:rsidP="00EF2DFE">
            <w:pPr>
              <w:rPr>
                <w:rFonts w:cs="Times New Roman"/>
                <w:color w:val="000000"/>
                <w:sz w:val="20"/>
                <w:szCs w:val="20"/>
              </w:rPr>
            </w:pPr>
            <w:r w:rsidRPr="00EF2DFE">
              <w:rPr>
                <w:rFonts w:cs="Times New Roman"/>
                <w:color w:val="000000"/>
                <w:sz w:val="20"/>
                <w:szCs w:val="20"/>
              </w:rPr>
              <w:t>b/The sample for the telephone survey is based on the active 2016 ASJ sample panel of jail jurisdictions.</w:t>
            </w:r>
          </w:p>
        </w:tc>
      </w:tr>
      <w:tr w:rsidR="00EF2DFE" w:rsidRPr="00EF2DFE" w14:paraId="291AC20D" w14:textId="77777777" w:rsidTr="00EF2DFE">
        <w:trPr>
          <w:trHeight w:val="360"/>
        </w:trPr>
        <w:tc>
          <w:tcPr>
            <w:tcW w:w="9460"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05D3CAE1" w14:textId="77777777" w:rsidR="00EF2DFE" w:rsidRPr="00EF2DFE" w:rsidRDefault="00EF2DFE" w:rsidP="00EF2DFE">
            <w:pPr>
              <w:rPr>
                <w:rFonts w:cs="Times New Roman"/>
                <w:color w:val="000000"/>
                <w:sz w:val="20"/>
                <w:szCs w:val="20"/>
              </w:rPr>
            </w:pPr>
            <w:r w:rsidRPr="00EF2DFE">
              <w:rPr>
                <w:rFonts w:cs="Times New Roman"/>
                <w:color w:val="000000"/>
                <w:sz w:val="20"/>
                <w:szCs w:val="20"/>
              </w:rPr>
              <w:t>c/All California jails are included in the Annual Survey of Jails.</w:t>
            </w:r>
          </w:p>
        </w:tc>
      </w:tr>
    </w:tbl>
    <w:p w14:paraId="0719A726" w14:textId="77777777" w:rsidR="00EF2DFE" w:rsidRDefault="00EF2DFE" w:rsidP="001F312C">
      <w:pPr>
        <w:spacing w:after="120"/>
        <w:contextualSpacing/>
      </w:pPr>
    </w:p>
    <w:p w14:paraId="2F35CEAB" w14:textId="65EF4298" w:rsidR="00B710A6" w:rsidRDefault="0019383C" w:rsidP="001F312C">
      <w:pPr>
        <w:spacing w:after="120"/>
        <w:contextualSpacing/>
      </w:pPr>
      <w:r w:rsidRPr="00B96E36" w:rsidDel="0019383C">
        <w:rPr>
          <w:noProof/>
        </w:rPr>
        <w:t xml:space="preserve"> </w:t>
      </w:r>
    </w:p>
    <w:p w14:paraId="439B03BD" w14:textId="5719E067" w:rsidR="00FF7C83" w:rsidRDefault="00FF7C83" w:rsidP="00451909">
      <w:pPr>
        <w:spacing w:after="120"/>
        <w:rPr>
          <w:b/>
          <w:u w:val="single"/>
        </w:rPr>
      </w:pPr>
      <w:r w:rsidRPr="00451909">
        <w:rPr>
          <w:b/>
          <w:u w:val="single"/>
        </w:rPr>
        <w:t>Burden Hours for the Survey</w:t>
      </w:r>
    </w:p>
    <w:p w14:paraId="2CEB3D48" w14:textId="1602DE5F" w:rsidR="00FF7C83" w:rsidRDefault="00441729" w:rsidP="00FF7C83">
      <w:pPr>
        <w:contextualSpacing/>
      </w:pPr>
      <w:r>
        <w:t xml:space="preserve">BJS estimates the total respondent burden </w:t>
      </w:r>
      <w:r w:rsidR="0045088F">
        <w:t>for the 6 citizenship questions to be</w:t>
      </w:r>
      <w:r>
        <w:t xml:space="preserve"> 38 hours. The </w:t>
      </w:r>
      <w:r w:rsidR="0045088F">
        <w:t xml:space="preserve">appended </w:t>
      </w:r>
      <w:r>
        <w:t xml:space="preserve">telephone survey will be administered to </w:t>
      </w:r>
      <w:r w:rsidR="00BF3C71" w:rsidRPr="003E0731">
        <w:t>450</w:t>
      </w:r>
      <w:r>
        <w:t xml:space="preserve"> ASJ</w:t>
      </w:r>
      <w:r w:rsidR="00BF3C71" w:rsidRPr="003E0731">
        <w:t xml:space="preserve"> </w:t>
      </w:r>
      <w:r w:rsidR="00FF7C83" w:rsidRPr="003E0731">
        <w:t>respondents</w:t>
      </w:r>
      <w:r>
        <w:t xml:space="preserve"> with an average </w:t>
      </w:r>
      <w:r w:rsidR="0035493A">
        <w:t xml:space="preserve">burden </w:t>
      </w:r>
      <w:r>
        <w:t>of 5 minutes</w:t>
      </w:r>
      <w:r w:rsidR="00D27B67">
        <w:t xml:space="preserve"> (see table 2)</w:t>
      </w:r>
      <w:r>
        <w:t>. The data collection agent</w:t>
      </w:r>
      <w:r w:rsidR="00900444">
        <w:t>,</w:t>
      </w:r>
      <w:r>
        <w:t xml:space="preserve"> as well as </w:t>
      </w:r>
      <w:r w:rsidR="00BF3C71" w:rsidRPr="003E0731">
        <w:t>the</w:t>
      </w:r>
      <w:r>
        <w:t xml:space="preserve"> respondent</w:t>
      </w:r>
      <w:r w:rsidR="00A85322">
        <w:t>s</w:t>
      </w:r>
      <w:r>
        <w:t xml:space="preserve"> from the </w:t>
      </w:r>
      <w:r w:rsidR="00BF3C71" w:rsidRPr="003E0731">
        <w:t>pre-</w:t>
      </w:r>
      <w:r w:rsidR="00586CA0">
        <w:t>test</w:t>
      </w:r>
      <w:r w:rsidR="00900444">
        <w:t>,</w:t>
      </w:r>
      <w:r>
        <w:t xml:space="preserve"> reviewed the survey for quality assurance and burden</w:t>
      </w:r>
      <w:r w:rsidR="00900444">
        <w:t>,</w:t>
      </w:r>
      <w:r>
        <w:t xml:space="preserve"> and reported completion times averaging about </w:t>
      </w:r>
      <w:r w:rsidR="00E75EFE">
        <w:t>5 minutes</w:t>
      </w:r>
      <w:r w:rsidR="00586CA0">
        <w:t>.</w:t>
      </w:r>
    </w:p>
    <w:p w14:paraId="4E4538F6" w14:textId="77777777" w:rsidR="0019383C" w:rsidRDefault="0019383C" w:rsidP="00FF7C83">
      <w:pPr>
        <w:contextualSpacing/>
      </w:pPr>
    </w:p>
    <w:tbl>
      <w:tblPr>
        <w:tblStyle w:val="TableGrid2"/>
        <w:tblpPr w:leftFromText="180" w:rightFromText="180" w:vertAnchor="text" w:horzAnchor="margin" w:tblpY="237"/>
        <w:tblW w:w="8613" w:type="dxa"/>
        <w:tblLook w:val="04A0" w:firstRow="1" w:lastRow="0" w:firstColumn="1" w:lastColumn="0" w:noHBand="0" w:noVBand="1"/>
      </w:tblPr>
      <w:tblGrid>
        <w:gridCol w:w="1965"/>
        <w:gridCol w:w="2052"/>
        <w:gridCol w:w="2462"/>
        <w:gridCol w:w="2134"/>
      </w:tblGrid>
      <w:tr w:rsidR="00694C36" w:rsidRPr="00C17AAC" w14:paraId="50A154C0" w14:textId="77777777" w:rsidTr="00903AD0">
        <w:trPr>
          <w:trHeight w:val="311"/>
        </w:trPr>
        <w:tc>
          <w:tcPr>
            <w:tcW w:w="8613" w:type="dxa"/>
            <w:gridSpan w:val="4"/>
          </w:tcPr>
          <w:p w14:paraId="555C4A75" w14:textId="77777777" w:rsidR="00694C36" w:rsidRPr="00C17AAC" w:rsidRDefault="00694C36" w:rsidP="00694C36">
            <w:pPr>
              <w:rPr>
                <w:rFonts w:cs="Times New Roman"/>
                <w:b/>
              </w:rPr>
            </w:pPr>
            <w:r w:rsidRPr="006449EA">
              <w:rPr>
                <w:rFonts w:cstheme="minorHAnsi"/>
                <w:b/>
                <w:bCs/>
              </w:rPr>
              <w:t xml:space="preserve">Table </w:t>
            </w:r>
            <w:r>
              <w:rPr>
                <w:rFonts w:cstheme="minorHAnsi"/>
                <w:b/>
                <w:bCs/>
              </w:rPr>
              <w:t>2</w:t>
            </w:r>
            <w:r w:rsidRPr="006449EA">
              <w:rPr>
                <w:rFonts w:cstheme="minorHAnsi"/>
                <w:b/>
                <w:bCs/>
              </w:rPr>
              <w:t xml:space="preserve">. </w:t>
            </w:r>
            <w:r>
              <w:rPr>
                <w:rFonts w:cstheme="minorHAnsi"/>
                <w:b/>
                <w:bCs/>
              </w:rPr>
              <w:t>Total burden for the telephone survey</w:t>
            </w:r>
          </w:p>
        </w:tc>
      </w:tr>
      <w:tr w:rsidR="00694C36" w:rsidRPr="00C17AAC" w14:paraId="3FCCC406" w14:textId="77777777" w:rsidTr="00903AD0">
        <w:trPr>
          <w:trHeight w:val="311"/>
        </w:trPr>
        <w:tc>
          <w:tcPr>
            <w:tcW w:w="8613" w:type="dxa"/>
            <w:gridSpan w:val="4"/>
          </w:tcPr>
          <w:p w14:paraId="583D3951" w14:textId="77777777" w:rsidR="00694C36" w:rsidRPr="006449EA" w:rsidRDefault="00694C36" w:rsidP="00694C36">
            <w:pPr>
              <w:rPr>
                <w:rFonts w:cstheme="minorHAnsi"/>
                <w:b/>
                <w:bCs/>
              </w:rPr>
            </w:pPr>
          </w:p>
        </w:tc>
      </w:tr>
      <w:tr w:rsidR="00694C36" w:rsidRPr="00C17AAC" w14:paraId="0E75D6A6" w14:textId="77777777" w:rsidTr="00EF2DFE">
        <w:trPr>
          <w:trHeight w:val="358"/>
        </w:trPr>
        <w:tc>
          <w:tcPr>
            <w:tcW w:w="1965" w:type="dxa"/>
            <w:vAlign w:val="center"/>
          </w:tcPr>
          <w:p w14:paraId="2D88EDBA" w14:textId="4D3268E7" w:rsidR="00694C36" w:rsidRDefault="00694C36" w:rsidP="00694C36">
            <w:pPr>
              <w:ind w:left="-90"/>
              <w:jc w:val="center"/>
              <w:rPr>
                <w:rFonts w:cs="Times New Roman"/>
                <w:b/>
              </w:rPr>
            </w:pPr>
          </w:p>
          <w:p w14:paraId="7914C059" w14:textId="77777777" w:rsidR="00694C36" w:rsidRPr="00C17AAC" w:rsidRDefault="00694C36" w:rsidP="00EF2DFE">
            <w:pPr>
              <w:rPr>
                <w:rFonts w:cs="Times New Roman"/>
                <w:b/>
              </w:rPr>
            </w:pPr>
            <w:r>
              <w:rPr>
                <w:rFonts w:cs="Times New Roman"/>
                <w:b/>
              </w:rPr>
              <w:t>Reporting mode</w:t>
            </w:r>
          </w:p>
        </w:tc>
        <w:tc>
          <w:tcPr>
            <w:tcW w:w="2052" w:type="dxa"/>
          </w:tcPr>
          <w:p w14:paraId="2C2416FC" w14:textId="77777777" w:rsidR="00694C36" w:rsidRPr="007259ED" w:rsidRDefault="00694C36" w:rsidP="00694C36">
            <w:pPr>
              <w:jc w:val="center"/>
              <w:rPr>
                <w:rFonts w:cstheme="minorBidi"/>
                <w:b/>
                <w:szCs w:val="22"/>
              </w:rPr>
            </w:pPr>
            <w:r>
              <w:rPr>
                <w:rFonts w:cstheme="minorBidi"/>
                <w:b/>
                <w:szCs w:val="22"/>
              </w:rPr>
              <w:t>Number of data providers</w:t>
            </w:r>
          </w:p>
        </w:tc>
        <w:tc>
          <w:tcPr>
            <w:tcW w:w="2462" w:type="dxa"/>
            <w:vAlign w:val="center"/>
          </w:tcPr>
          <w:p w14:paraId="7F9296BD" w14:textId="77777777" w:rsidR="00694C36" w:rsidRDefault="00694C36" w:rsidP="00694C36">
            <w:pPr>
              <w:jc w:val="center"/>
              <w:rPr>
                <w:rFonts w:cstheme="minorBidi"/>
                <w:b/>
                <w:szCs w:val="22"/>
              </w:rPr>
            </w:pPr>
          </w:p>
          <w:p w14:paraId="35ADBEA8" w14:textId="77777777" w:rsidR="00694C36" w:rsidRPr="00C17AAC" w:rsidRDefault="00694C36" w:rsidP="00694C36">
            <w:pPr>
              <w:jc w:val="center"/>
              <w:rPr>
                <w:rFonts w:cs="Times New Roman"/>
                <w:b/>
              </w:rPr>
            </w:pPr>
            <w:r w:rsidRPr="007259ED">
              <w:rPr>
                <w:rFonts w:cstheme="minorBidi"/>
                <w:b/>
                <w:szCs w:val="22"/>
              </w:rPr>
              <w:t xml:space="preserve">Average </w:t>
            </w:r>
            <w:r>
              <w:rPr>
                <w:rFonts w:cstheme="minorBidi"/>
                <w:b/>
                <w:szCs w:val="22"/>
              </w:rPr>
              <w:t>reporting time</w:t>
            </w:r>
          </w:p>
        </w:tc>
        <w:tc>
          <w:tcPr>
            <w:tcW w:w="2134" w:type="dxa"/>
            <w:vAlign w:val="center"/>
          </w:tcPr>
          <w:p w14:paraId="6577FF62" w14:textId="77777777" w:rsidR="00694C36" w:rsidRDefault="00694C36" w:rsidP="00694C36">
            <w:pPr>
              <w:jc w:val="center"/>
              <w:rPr>
                <w:rFonts w:cstheme="minorBidi"/>
                <w:b/>
                <w:szCs w:val="22"/>
              </w:rPr>
            </w:pPr>
          </w:p>
          <w:p w14:paraId="478D2FF6" w14:textId="77777777" w:rsidR="00694C36" w:rsidRPr="00C17AAC" w:rsidRDefault="00694C36" w:rsidP="00694C36">
            <w:pPr>
              <w:jc w:val="center"/>
              <w:rPr>
                <w:rFonts w:cs="Times New Roman"/>
                <w:b/>
              </w:rPr>
            </w:pPr>
            <w:r>
              <w:rPr>
                <w:rFonts w:cstheme="minorBidi"/>
                <w:b/>
                <w:szCs w:val="22"/>
              </w:rPr>
              <w:t xml:space="preserve">Total </w:t>
            </w:r>
            <w:r w:rsidRPr="006449EA">
              <w:rPr>
                <w:rFonts w:cstheme="minorBidi"/>
                <w:b/>
                <w:szCs w:val="22"/>
              </w:rPr>
              <w:t>burden hours</w:t>
            </w:r>
          </w:p>
        </w:tc>
      </w:tr>
      <w:tr w:rsidR="00694C36" w:rsidRPr="00C17AAC" w14:paraId="1D2C470C" w14:textId="77777777" w:rsidTr="00EF2DFE">
        <w:trPr>
          <w:trHeight w:val="411"/>
        </w:trPr>
        <w:tc>
          <w:tcPr>
            <w:tcW w:w="1965" w:type="dxa"/>
            <w:vAlign w:val="center"/>
          </w:tcPr>
          <w:p w14:paraId="59B84F75" w14:textId="77777777" w:rsidR="00694C36" w:rsidRDefault="00694C36" w:rsidP="00694C36">
            <w:pPr>
              <w:ind w:left="-90"/>
              <w:jc w:val="center"/>
              <w:rPr>
                <w:rFonts w:cstheme="minorBidi"/>
                <w:szCs w:val="22"/>
              </w:rPr>
            </w:pPr>
          </w:p>
          <w:p w14:paraId="0ECD1B57" w14:textId="77777777" w:rsidR="00694C36" w:rsidRPr="00C17AAC" w:rsidRDefault="00694C36" w:rsidP="00694C36">
            <w:pPr>
              <w:ind w:left="-90"/>
              <w:jc w:val="center"/>
              <w:rPr>
                <w:rFonts w:cs="Times New Roman"/>
              </w:rPr>
            </w:pPr>
            <w:r w:rsidRPr="007259ED">
              <w:rPr>
                <w:rFonts w:cstheme="minorBidi"/>
                <w:szCs w:val="22"/>
              </w:rPr>
              <w:t>Telephone survey</w:t>
            </w:r>
          </w:p>
        </w:tc>
        <w:tc>
          <w:tcPr>
            <w:tcW w:w="2052" w:type="dxa"/>
          </w:tcPr>
          <w:p w14:paraId="6D9E984B" w14:textId="77777777" w:rsidR="00694C36" w:rsidRDefault="00694C36" w:rsidP="00694C36">
            <w:pPr>
              <w:jc w:val="center"/>
              <w:rPr>
                <w:rFonts w:cstheme="minorBidi"/>
                <w:szCs w:val="22"/>
              </w:rPr>
            </w:pPr>
          </w:p>
          <w:p w14:paraId="78455E38" w14:textId="77777777" w:rsidR="00694C36" w:rsidRDefault="00694C36" w:rsidP="00694C36">
            <w:pPr>
              <w:jc w:val="center"/>
              <w:rPr>
                <w:rFonts w:cstheme="minorBidi"/>
                <w:szCs w:val="22"/>
              </w:rPr>
            </w:pPr>
            <w:r>
              <w:rPr>
                <w:rFonts w:cstheme="minorBidi"/>
                <w:szCs w:val="22"/>
              </w:rPr>
              <w:t>450</w:t>
            </w:r>
          </w:p>
        </w:tc>
        <w:tc>
          <w:tcPr>
            <w:tcW w:w="2462" w:type="dxa"/>
            <w:vAlign w:val="center"/>
          </w:tcPr>
          <w:p w14:paraId="183C769E" w14:textId="77777777" w:rsidR="00694C36" w:rsidRDefault="00694C36" w:rsidP="00694C36">
            <w:pPr>
              <w:jc w:val="center"/>
              <w:rPr>
                <w:rFonts w:cstheme="minorBidi"/>
                <w:szCs w:val="22"/>
              </w:rPr>
            </w:pPr>
          </w:p>
          <w:p w14:paraId="629F5101" w14:textId="77777777" w:rsidR="00694C36" w:rsidRPr="00C17AAC" w:rsidRDefault="00694C36" w:rsidP="00694C36">
            <w:pPr>
              <w:jc w:val="center"/>
              <w:rPr>
                <w:rFonts w:cs="Times New Roman"/>
              </w:rPr>
            </w:pPr>
            <w:r>
              <w:rPr>
                <w:rFonts w:cstheme="minorBidi"/>
                <w:szCs w:val="22"/>
              </w:rPr>
              <w:t>5</w:t>
            </w:r>
            <w:r w:rsidRPr="007259ED">
              <w:rPr>
                <w:rFonts w:cstheme="minorBidi"/>
                <w:szCs w:val="22"/>
              </w:rPr>
              <w:t xml:space="preserve"> minutes</w:t>
            </w:r>
          </w:p>
        </w:tc>
        <w:tc>
          <w:tcPr>
            <w:tcW w:w="2134" w:type="dxa"/>
            <w:vAlign w:val="center"/>
          </w:tcPr>
          <w:p w14:paraId="14F389C1" w14:textId="77777777" w:rsidR="00694C36" w:rsidRDefault="00694C36" w:rsidP="00694C36">
            <w:pPr>
              <w:jc w:val="center"/>
              <w:rPr>
                <w:rFonts w:cs="Times New Roman"/>
              </w:rPr>
            </w:pPr>
          </w:p>
          <w:p w14:paraId="5DF8644A" w14:textId="77777777" w:rsidR="00694C36" w:rsidRPr="00EF2DFE" w:rsidRDefault="00694C36" w:rsidP="00694C36">
            <w:pPr>
              <w:jc w:val="center"/>
              <w:rPr>
                <w:rFonts w:cs="Times New Roman"/>
                <w:b/>
              </w:rPr>
            </w:pPr>
            <w:r w:rsidRPr="00EF2DFE">
              <w:rPr>
                <w:rFonts w:cs="Times New Roman"/>
                <w:b/>
              </w:rPr>
              <w:t>38</w:t>
            </w:r>
          </w:p>
        </w:tc>
      </w:tr>
    </w:tbl>
    <w:p w14:paraId="579ACD5E" w14:textId="77777777" w:rsidR="00910197" w:rsidRDefault="00910197" w:rsidP="00FF7C83"/>
    <w:p w14:paraId="2834B9FC" w14:textId="77777777" w:rsidR="00E85956" w:rsidRDefault="00E85956" w:rsidP="00FF7C83"/>
    <w:p w14:paraId="09CFC02F" w14:textId="77777777" w:rsidR="00E85956" w:rsidRDefault="00E85956" w:rsidP="00FF7C83"/>
    <w:p w14:paraId="020C7111" w14:textId="77777777" w:rsidR="00E85956" w:rsidRDefault="00E85956" w:rsidP="00451909">
      <w:pPr>
        <w:spacing w:after="120"/>
        <w:rPr>
          <w:b/>
          <w:u w:val="single"/>
        </w:rPr>
      </w:pPr>
    </w:p>
    <w:p w14:paraId="325A502D" w14:textId="77777777" w:rsidR="00E85956" w:rsidRDefault="00E85956" w:rsidP="00451909">
      <w:pPr>
        <w:spacing w:after="120"/>
        <w:rPr>
          <w:b/>
          <w:u w:val="single"/>
        </w:rPr>
      </w:pPr>
    </w:p>
    <w:p w14:paraId="4DC28E43" w14:textId="77777777" w:rsidR="00E85956" w:rsidRDefault="00E85956" w:rsidP="00451909">
      <w:pPr>
        <w:spacing w:after="120"/>
        <w:rPr>
          <w:b/>
          <w:u w:val="single"/>
        </w:rPr>
      </w:pPr>
    </w:p>
    <w:p w14:paraId="3BD88EDC" w14:textId="77777777" w:rsidR="00E85956" w:rsidRDefault="00E85956" w:rsidP="00451909">
      <w:pPr>
        <w:spacing w:after="120"/>
        <w:rPr>
          <w:b/>
          <w:u w:val="single"/>
        </w:rPr>
      </w:pPr>
    </w:p>
    <w:p w14:paraId="7DED64AF" w14:textId="77777777" w:rsidR="00E85956" w:rsidRDefault="00E85956" w:rsidP="00451909">
      <w:pPr>
        <w:spacing w:after="120"/>
        <w:rPr>
          <w:b/>
          <w:u w:val="single"/>
        </w:rPr>
      </w:pPr>
    </w:p>
    <w:p w14:paraId="0B0C068A" w14:textId="77777777" w:rsidR="00E85956" w:rsidRDefault="00E85956" w:rsidP="00451909">
      <w:pPr>
        <w:spacing w:after="120"/>
        <w:rPr>
          <w:b/>
          <w:u w:val="single"/>
        </w:rPr>
      </w:pPr>
    </w:p>
    <w:p w14:paraId="4E147E2F" w14:textId="22386D9B" w:rsidR="001C55B1" w:rsidRPr="00451909" w:rsidRDefault="00FF7C83" w:rsidP="00451909">
      <w:pPr>
        <w:spacing w:after="120"/>
        <w:rPr>
          <w:rFonts w:cs="Times New Roman"/>
          <w:u w:val="single"/>
        </w:rPr>
      </w:pPr>
      <w:r w:rsidRPr="00451909">
        <w:rPr>
          <w:b/>
          <w:u w:val="single"/>
        </w:rPr>
        <w:t>Analysis Plan</w:t>
      </w:r>
    </w:p>
    <w:p w14:paraId="33070A85" w14:textId="269E75E2" w:rsidR="001C55B1" w:rsidRPr="00451909" w:rsidRDefault="001C55B1" w:rsidP="00451909">
      <w:pPr>
        <w:spacing w:after="120"/>
        <w:rPr>
          <w:rFonts w:cs="Times New Roman"/>
        </w:rPr>
      </w:pPr>
      <w:r w:rsidRPr="00451909">
        <w:rPr>
          <w:rFonts w:cs="Times New Roman"/>
        </w:rPr>
        <w:t>Results from the telephone survey will provide information on the availability and so</w:t>
      </w:r>
      <w:r>
        <w:rPr>
          <w:rFonts w:cs="Times New Roman"/>
        </w:rPr>
        <w:t>urce of inmate citizenship data.</w:t>
      </w:r>
      <w:r w:rsidRPr="00451909">
        <w:rPr>
          <w:rFonts w:cs="Times New Roman"/>
        </w:rPr>
        <w:t xml:space="preserve"> BJS will </w:t>
      </w:r>
      <w:r>
        <w:rPr>
          <w:rFonts w:cs="Times New Roman"/>
        </w:rPr>
        <w:t xml:space="preserve">also </w:t>
      </w:r>
      <w:r w:rsidRPr="00451909">
        <w:rPr>
          <w:rFonts w:cs="Times New Roman"/>
        </w:rPr>
        <w:t>conduct analysis to anticipate missing data pattern</w:t>
      </w:r>
      <w:r>
        <w:rPr>
          <w:rFonts w:cs="Times New Roman"/>
        </w:rPr>
        <w:t>s</w:t>
      </w:r>
      <w:r w:rsidRPr="00451909">
        <w:rPr>
          <w:rFonts w:cs="Times New Roman"/>
        </w:rPr>
        <w:t xml:space="preserve"> and data quality issues of the proposed citizenship items for </w:t>
      </w:r>
      <w:r>
        <w:rPr>
          <w:rFonts w:cs="Times New Roman"/>
        </w:rPr>
        <w:t xml:space="preserve">the </w:t>
      </w:r>
      <w:r w:rsidRPr="00451909">
        <w:rPr>
          <w:rFonts w:cs="Times New Roman"/>
        </w:rPr>
        <w:t xml:space="preserve">future ASJ. Specifically, BJS will answer the following research questions: </w:t>
      </w:r>
    </w:p>
    <w:p w14:paraId="161A52DF" w14:textId="4C889731" w:rsidR="001C55B1" w:rsidRPr="00EF2DFE" w:rsidRDefault="001C55B1" w:rsidP="00EF2DFE">
      <w:pPr>
        <w:pStyle w:val="ListParagraph"/>
        <w:numPr>
          <w:ilvl w:val="0"/>
          <w:numId w:val="8"/>
        </w:numPr>
        <w:rPr>
          <w:rFonts w:ascii="Times New Roman" w:hAnsi="Times New Roman"/>
          <w:sz w:val="24"/>
          <w:szCs w:val="24"/>
        </w:rPr>
      </w:pPr>
      <w:r w:rsidRPr="00EF2DFE">
        <w:rPr>
          <w:rFonts w:ascii="Times New Roman" w:hAnsi="Times New Roman"/>
          <w:sz w:val="24"/>
          <w:szCs w:val="24"/>
        </w:rPr>
        <w:t>How do jails obtain inmate citizenship information?</w:t>
      </w:r>
      <w:r w:rsidR="00900444" w:rsidRPr="00EF2DFE">
        <w:rPr>
          <w:rFonts w:ascii="Times New Roman" w:hAnsi="Times New Roman"/>
          <w:sz w:val="24"/>
          <w:szCs w:val="24"/>
        </w:rPr>
        <w:t xml:space="preserve"> What proportion of these jails use external verification to confirm citizenship status?</w:t>
      </w:r>
    </w:p>
    <w:p w14:paraId="0AE9ECE9" w14:textId="16C2BED7" w:rsidR="001C55B1" w:rsidRPr="00EF2DFE" w:rsidRDefault="001C55B1" w:rsidP="00EF2DFE">
      <w:pPr>
        <w:pStyle w:val="ListParagraph"/>
        <w:numPr>
          <w:ilvl w:val="0"/>
          <w:numId w:val="8"/>
        </w:numPr>
        <w:rPr>
          <w:rFonts w:ascii="Times New Roman" w:hAnsi="Times New Roman"/>
          <w:sz w:val="24"/>
          <w:szCs w:val="24"/>
        </w:rPr>
      </w:pPr>
      <w:r w:rsidRPr="00EF2DFE">
        <w:rPr>
          <w:rFonts w:ascii="Times New Roman" w:hAnsi="Times New Roman"/>
          <w:sz w:val="24"/>
          <w:szCs w:val="24"/>
        </w:rPr>
        <w:t>What percentage of jails can generate the aggregate count of non-U.S. citizen inmates held</w:t>
      </w:r>
      <w:r w:rsidR="00946DCE" w:rsidRPr="00EF2DFE">
        <w:rPr>
          <w:rFonts w:ascii="Times New Roman" w:hAnsi="Times New Roman"/>
          <w:sz w:val="24"/>
          <w:szCs w:val="24"/>
        </w:rPr>
        <w:t xml:space="preserve"> on an annual basis </w:t>
      </w:r>
      <w:r w:rsidRPr="00EF2DFE">
        <w:rPr>
          <w:rFonts w:ascii="Times New Roman" w:hAnsi="Times New Roman"/>
          <w:sz w:val="24"/>
          <w:szCs w:val="24"/>
        </w:rPr>
        <w:t>by conviction status? Of these jails, what percentage are willin</w:t>
      </w:r>
      <w:r w:rsidR="00586CA0" w:rsidRPr="00EF2DFE">
        <w:rPr>
          <w:rFonts w:ascii="Times New Roman" w:hAnsi="Times New Roman"/>
          <w:sz w:val="24"/>
          <w:szCs w:val="24"/>
        </w:rPr>
        <w:t>g to provide these data to BJS</w:t>
      </w:r>
      <w:r w:rsidRPr="00EF2DFE">
        <w:rPr>
          <w:rFonts w:ascii="Times New Roman" w:hAnsi="Times New Roman"/>
          <w:sz w:val="24"/>
          <w:szCs w:val="24"/>
        </w:rPr>
        <w:t>?</w:t>
      </w:r>
    </w:p>
    <w:p w14:paraId="4B326D74" w14:textId="77777777" w:rsidR="001C55B1" w:rsidRPr="00EF2DFE" w:rsidRDefault="001C55B1" w:rsidP="00EF2DFE">
      <w:pPr>
        <w:pStyle w:val="ListParagraph"/>
        <w:numPr>
          <w:ilvl w:val="0"/>
          <w:numId w:val="8"/>
        </w:numPr>
        <w:rPr>
          <w:rFonts w:ascii="Times New Roman" w:hAnsi="Times New Roman"/>
          <w:sz w:val="24"/>
          <w:szCs w:val="24"/>
        </w:rPr>
      </w:pPr>
      <w:r w:rsidRPr="00EF2DFE">
        <w:rPr>
          <w:rFonts w:ascii="Times New Roman" w:hAnsi="Times New Roman"/>
          <w:sz w:val="24"/>
          <w:szCs w:val="24"/>
        </w:rPr>
        <w:t>What jail characteristics (e.g. size, location) are related to jail ability and willingness to provide citizenship data to BJS (missing data analysis)?</w:t>
      </w:r>
    </w:p>
    <w:p w14:paraId="689DC791" w14:textId="77777777" w:rsidR="001C55B1" w:rsidRPr="00EF2DFE" w:rsidRDefault="001C55B1" w:rsidP="00EF2DFE">
      <w:pPr>
        <w:pStyle w:val="ListParagraph"/>
        <w:numPr>
          <w:ilvl w:val="0"/>
          <w:numId w:val="8"/>
        </w:numPr>
        <w:rPr>
          <w:rFonts w:ascii="Times New Roman" w:hAnsi="Times New Roman"/>
          <w:sz w:val="24"/>
          <w:szCs w:val="24"/>
        </w:rPr>
      </w:pPr>
      <w:r w:rsidRPr="00EF2DFE">
        <w:rPr>
          <w:rFonts w:ascii="Times New Roman" w:hAnsi="Times New Roman"/>
          <w:sz w:val="24"/>
          <w:szCs w:val="24"/>
        </w:rPr>
        <w:t>To what extent are individual jails’ responses to this survey consistent with the citizenship data they provided in the 2016 ASJ (data quality issue)?</w:t>
      </w:r>
    </w:p>
    <w:p w14:paraId="07FDEA02" w14:textId="77777777" w:rsidR="001C55B1" w:rsidRPr="00EF2DFE" w:rsidRDefault="001C55B1" w:rsidP="00EF2DFE">
      <w:pPr>
        <w:pStyle w:val="ListParagraph"/>
        <w:numPr>
          <w:ilvl w:val="0"/>
          <w:numId w:val="8"/>
        </w:numPr>
        <w:rPr>
          <w:rFonts w:ascii="Times New Roman" w:hAnsi="Times New Roman"/>
          <w:sz w:val="24"/>
          <w:szCs w:val="24"/>
        </w:rPr>
      </w:pPr>
      <w:r w:rsidRPr="00EF2DFE">
        <w:rPr>
          <w:rFonts w:ascii="Times New Roman" w:hAnsi="Times New Roman"/>
          <w:sz w:val="24"/>
          <w:szCs w:val="24"/>
        </w:rPr>
        <w:t>What are the potential difficulties for BJS to obtain citizenship data on jail inmates through the ASJ?</w:t>
      </w:r>
    </w:p>
    <w:p w14:paraId="302B6835" w14:textId="77777777" w:rsidR="001C55B1" w:rsidRDefault="001C55B1" w:rsidP="00FF7C83">
      <w:pPr>
        <w:contextualSpacing/>
      </w:pPr>
    </w:p>
    <w:p w14:paraId="2B7920AA" w14:textId="236BC4D1" w:rsidR="001C55B1" w:rsidRDefault="00FF7C83" w:rsidP="00451909">
      <w:pPr>
        <w:spacing w:after="120"/>
      </w:pPr>
      <w:r w:rsidRPr="00451909">
        <w:rPr>
          <w:b/>
          <w:u w:val="single"/>
        </w:rPr>
        <w:t>Informed Consent and Data Confidentiality</w:t>
      </w:r>
    </w:p>
    <w:p w14:paraId="5AF35E39" w14:textId="0D164C35" w:rsidR="008333D5" w:rsidRPr="000C1BF7" w:rsidRDefault="00F409FB" w:rsidP="008333D5">
      <w:pPr>
        <w:contextualSpacing/>
        <w:rPr>
          <w:highlight w:val="yellow"/>
        </w:rPr>
      </w:pPr>
      <w:r>
        <w:t xml:space="preserve">The </w:t>
      </w:r>
      <w:r w:rsidR="00532DC9">
        <w:t>proposed telephone survey on non-</w:t>
      </w:r>
      <w:r w:rsidR="00E672F6">
        <w:t xml:space="preserve">U.S. </w:t>
      </w:r>
      <w:r w:rsidR="00532DC9">
        <w:t xml:space="preserve">citizenship data does </w:t>
      </w:r>
      <w:r>
        <w:t>not collect information on individuals.</w:t>
      </w:r>
      <w:r w:rsidR="00530C05" w:rsidRPr="00EE15C9">
        <w:t xml:space="preserve"> </w:t>
      </w:r>
      <w:r w:rsidR="00FF7C83">
        <w:t>The only personally</w:t>
      </w:r>
      <w:r w:rsidR="008F022D">
        <w:t>-</w:t>
      </w:r>
      <w:r w:rsidR="00FF7C83">
        <w:t xml:space="preserve">identifiable </w:t>
      </w:r>
      <w:r w:rsidR="00FF7C83" w:rsidRPr="003E0731">
        <w:t xml:space="preserve">information collected will be the names and contact information of the </w:t>
      </w:r>
      <w:r w:rsidR="00EE4DE8" w:rsidRPr="003E0731">
        <w:t>local jail</w:t>
      </w:r>
      <w:r w:rsidR="00FF7C83" w:rsidRPr="003E0731">
        <w:t xml:space="preserve"> respondent</w:t>
      </w:r>
      <w:r w:rsidR="00EE4DE8" w:rsidRPr="003E0731">
        <w:t>s</w:t>
      </w:r>
      <w:r w:rsidR="00FF7C83" w:rsidRPr="003E0731">
        <w:t xml:space="preserve"> answering the survey questions. </w:t>
      </w:r>
      <w:r w:rsidR="007C027A" w:rsidRPr="003E0731">
        <w:t xml:space="preserve">Because the survey elicits factual information about capabilities </w:t>
      </w:r>
      <w:r w:rsidR="00532DC9">
        <w:t>of jail</w:t>
      </w:r>
      <w:r w:rsidR="00532DC9" w:rsidRPr="003E0731">
        <w:t xml:space="preserve"> </w:t>
      </w:r>
      <w:r w:rsidR="007C027A" w:rsidRPr="003E0731">
        <w:t>data systems</w:t>
      </w:r>
      <w:r w:rsidR="00946DCE">
        <w:t>,</w:t>
      </w:r>
      <w:r w:rsidR="007C027A" w:rsidRPr="003E0731">
        <w:t xml:space="preserve"> and the only human subjects data collected is contact information f</w:t>
      </w:r>
      <w:r w:rsidR="007112F7" w:rsidRPr="003E0731">
        <w:t xml:space="preserve">or any follow-up questions, </w:t>
      </w:r>
      <w:r w:rsidR="003E0731">
        <w:t>the data collection agent’s</w:t>
      </w:r>
      <w:r w:rsidR="007112F7" w:rsidRPr="003E0731">
        <w:t xml:space="preserve"> </w:t>
      </w:r>
      <w:r w:rsidR="007C027A" w:rsidRPr="003E0731">
        <w:t>IRB has determined that the data collection does not involve human subjects research</w:t>
      </w:r>
      <w:r w:rsidR="00530C05" w:rsidRPr="003E0731">
        <w:t>.</w:t>
      </w:r>
    </w:p>
    <w:p w14:paraId="457284B4" w14:textId="77777777" w:rsidR="00FF7C83" w:rsidRPr="000C1BF7" w:rsidRDefault="00FF7C83" w:rsidP="00FF7C83">
      <w:pPr>
        <w:contextualSpacing/>
        <w:rPr>
          <w:highlight w:val="yellow"/>
        </w:rPr>
      </w:pPr>
    </w:p>
    <w:p w14:paraId="220D3786" w14:textId="77777777" w:rsidR="003441BD" w:rsidRDefault="003441BD" w:rsidP="003441BD">
      <w:pPr>
        <w:rPr>
          <w:rFonts w:cs="Times New Roman"/>
          <w:sz w:val="22"/>
          <w:szCs w:val="22"/>
        </w:rPr>
      </w:pPr>
      <w:r>
        <w:t xml:space="preserve">The Bureau of Justice Statistics (BJS) is authorized to conduct this data collection under 34 U.S.C. § 10132. BJS will protect and maintain the confidentiality of your personally identifiable information (PII) to the fullest extent under federal law. BJS, its employees, and its contractors will only use the information you provide for statistical or research purposes pursuant to 34 U.S.C. § 10134, and will not disclose your information in identifiable form to anyone outside of the BJS project team without your consent. All PII collected under BJS’s authority is protected under the confidentiality provisions of 34 U.S.C. § 10231. 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For more information on how BJS and its contractors will use and protect your information, go to </w:t>
      </w:r>
      <w:hyperlink r:id="rId10" w:history="1">
        <w:r>
          <w:rPr>
            <w:rStyle w:val="Hyperlink"/>
            <w:color w:val="auto"/>
          </w:rPr>
          <w:t>https://www.bjs.gov/content/pub/pdf/BJS_Data_Protection_Guidelines.pdf</w:t>
        </w:r>
      </w:hyperlink>
      <w:r>
        <w:t>.</w:t>
      </w:r>
    </w:p>
    <w:p w14:paraId="6E0C6D52" w14:textId="77777777" w:rsidR="004623C0" w:rsidRPr="00EE4DE8" w:rsidRDefault="004623C0" w:rsidP="004623C0">
      <w:pPr>
        <w:contextualSpacing/>
      </w:pPr>
    </w:p>
    <w:p w14:paraId="6DCAE084" w14:textId="77777777" w:rsidR="004623C0" w:rsidRPr="00EE4DE8" w:rsidRDefault="004623C0" w:rsidP="004623C0">
      <w:pPr>
        <w:contextualSpacing/>
      </w:pPr>
      <w:r w:rsidRPr="00EE4DE8">
        <w:t>OJP maintains a robust IT security program in accordance with applicable federal and DOJ policies, procedures, and guidelines. BJS contractors are similarly required to maintain the appropriate administrative, physical, and technical safeguards to protect identifiable data and ensure that information systems are adequately secured and protected against unauthorized disclosure. Specifically, BJS and its contractors are required to: assess and secure information systems in accordance with the Federal Information Security Modernization Act (FISMA); adhere to National Institute of Standards and Technology (NIST) guidelines to categorize and secure data; employ adequate controls to ensure data are not comingled with any other dataset or product; reduce the volume of PII collected and retained to the minimum necessary; limit access to identifiable data and for only the approved purposes; complete annual computer security awareness training; and comply with DOJ policies on remote access and security incident reporting.</w:t>
      </w:r>
    </w:p>
    <w:p w14:paraId="1B14205E" w14:textId="77777777" w:rsidR="004623C0" w:rsidRDefault="004623C0" w:rsidP="00FF7C83">
      <w:pPr>
        <w:contextualSpacing/>
      </w:pPr>
    </w:p>
    <w:p w14:paraId="60E6EEA6" w14:textId="07EA0441" w:rsidR="001C55B1" w:rsidRPr="00EE4DE8" w:rsidRDefault="00FF7C83" w:rsidP="00451909">
      <w:pPr>
        <w:spacing w:after="120"/>
        <w:rPr>
          <w:u w:val="single"/>
        </w:rPr>
      </w:pPr>
      <w:r w:rsidRPr="00451909">
        <w:rPr>
          <w:b/>
          <w:u w:val="single"/>
        </w:rPr>
        <w:t>Contact Information</w:t>
      </w:r>
    </w:p>
    <w:p w14:paraId="29CB54E5" w14:textId="3C6B60B2" w:rsidR="001C55B1" w:rsidRDefault="00FF7C83" w:rsidP="00451909">
      <w:pPr>
        <w:spacing w:after="120"/>
      </w:pPr>
      <w:r w:rsidRPr="00EE4DE8">
        <w:t>Questions regarding any aspect of this project can be directed to</w:t>
      </w:r>
      <w:r w:rsidR="00156E65" w:rsidRPr="00EE4DE8">
        <w:t xml:space="preserve">- </w:t>
      </w:r>
      <w:r w:rsidR="00156E65" w:rsidRPr="00EE4DE8" w:rsidDel="00156E65">
        <w:t xml:space="preserve"> </w:t>
      </w:r>
    </w:p>
    <w:p w14:paraId="2D2F1956" w14:textId="1091F630" w:rsidR="00FF7C83" w:rsidRPr="003435DE" w:rsidRDefault="007602C7" w:rsidP="00FF7C83">
      <w:pPr>
        <w:contextualSpacing/>
      </w:pPr>
      <w:r w:rsidRPr="003435DE">
        <w:t>Zhen Zeng</w:t>
      </w:r>
    </w:p>
    <w:p w14:paraId="02EBC100" w14:textId="060D33FB" w:rsidR="00FF7C83" w:rsidRPr="003435DE" w:rsidRDefault="007602C7" w:rsidP="00FF7C83">
      <w:pPr>
        <w:contextualSpacing/>
      </w:pPr>
      <w:r w:rsidRPr="003435DE">
        <w:t>Statis</w:t>
      </w:r>
      <w:r w:rsidR="003435DE">
        <w:t>t</w:t>
      </w:r>
      <w:r w:rsidRPr="003435DE">
        <w:t>ician, ASJ Program Manager</w:t>
      </w:r>
    </w:p>
    <w:p w14:paraId="2957DECA" w14:textId="77777777" w:rsidR="00FF7C83" w:rsidRPr="003435DE" w:rsidRDefault="00FF7C83" w:rsidP="00FF7C83">
      <w:pPr>
        <w:contextualSpacing/>
      </w:pPr>
      <w:r w:rsidRPr="003435DE">
        <w:t>Bureau of Justice Statistics</w:t>
      </w:r>
    </w:p>
    <w:p w14:paraId="2B0AB14B" w14:textId="77777777" w:rsidR="00FF7C83" w:rsidRPr="003435DE" w:rsidRDefault="00156E65" w:rsidP="00FF7C83">
      <w:pPr>
        <w:contextualSpacing/>
      </w:pPr>
      <w:r w:rsidRPr="003435DE">
        <w:t>Office of Justice Programs</w:t>
      </w:r>
    </w:p>
    <w:p w14:paraId="544066C8" w14:textId="0025F0E4" w:rsidR="00FF7C83" w:rsidRPr="003435DE" w:rsidRDefault="00FF7C83" w:rsidP="00FF7C83">
      <w:pPr>
        <w:contextualSpacing/>
      </w:pPr>
      <w:r w:rsidRPr="003435DE">
        <w:t xml:space="preserve">810 7th Street NW, Room </w:t>
      </w:r>
      <w:r w:rsidR="004623C0" w:rsidRPr="003435DE">
        <w:t>7</w:t>
      </w:r>
      <w:r w:rsidR="0009086A" w:rsidRPr="003435DE">
        <w:t>127</w:t>
      </w:r>
    </w:p>
    <w:p w14:paraId="45B3ED02" w14:textId="77777777" w:rsidR="00FF7C83" w:rsidRPr="003435DE" w:rsidRDefault="00FF7C83" w:rsidP="00FF7C83">
      <w:pPr>
        <w:contextualSpacing/>
      </w:pPr>
      <w:r w:rsidRPr="003435DE">
        <w:t>Washington, DC 20531</w:t>
      </w:r>
    </w:p>
    <w:p w14:paraId="22984437" w14:textId="43B22B08" w:rsidR="00FF7C83" w:rsidRPr="003435DE" w:rsidRDefault="0009086A" w:rsidP="00FF7C83">
      <w:pPr>
        <w:contextualSpacing/>
      </w:pPr>
      <w:r w:rsidRPr="003435DE">
        <w:t>(202) 305-2711</w:t>
      </w:r>
    </w:p>
    <w:p w14:paraId="5D8927F1" w14:textId="75AF815B" w:rsidR="00FF7C83" w:rsidRDefault="00FF7C83" w:rsidP="00FF7C83">
      <w:pPr>
        <w:contextualSpacing/>
      </w:pPr>
      <w:r w:rsidRPr="003435DE">
        <w:t xml:space="preserve">E-Mail: </w:t>
      </w:r>
      <w:hyperlink r:id="rId11" w:history="1">
        <w:r w:rsidR="001C55B1" w:rsidRPr="00633342">
          <w:rPr>
            <w:rStyle w:val="Hyperlink"/>
          </w:rPr>
          <w:t>Zhen.Zeng@ojp.usdoj.gov</w:t>
        </w:r>
      </w:hyperlink>
      <w:r w:rsidRPr="003435DE">
        <w:t xml:space="preserve"> </w:t>
      </w:r>
    </w:p>
    <w:p w14:paraId="5B9E552E" w14:textId="77777777" w:rsidR="001C55B1" w:rsidRDefault="001C55B1" w:rsidP="00FF7C83">
      <w:pPr>
        <w:contextualSpacing/>
      </w:pPr>
    </w:p>
    <w:p w14:paraId="1D647A18" w14:textId="77777777" w:rsidR="001C55B1" w:rsidRDefault="001C55B1" w:rsidP="001C55B1">
      <w:pPr>
        <w:rPr>
          <w:rFonts w:cs="Times New Roman"/>
        </w:rPr>
      </w:pPr>
      <w:r>
        <w:rPr>
          <w:rFonts w:cs="Times New Roman"/>
        </w:rPr>
        <w:t>Mary Cowhig</w:t>
      </w:r>
    </w:p>
    <w:p w14:paraId="32ACA1B8" w14:textId="77777777" w:rsidR="001C55B1" w:rsidRDefault="001C55B1" w:rsidP="001C55B1">
      <w:pPr>
        <w:rPr>
          <w:rFonts w:cs="Times New Roman"/>
        </w:rPr>
      </w:pPr>
      <w:r>
        <w:rPr>
          <w:rFonts w:cs="Times New Roman"/>
        </w:rPr>
        <w:t>Statistician, DCRP and SJIC Project Manager</w:t>
      </w:r>
    </w:p>
    <w:p w14:paraId="23C4CFC2" w14:textId="77777777" w:rsidR="001C55B1" w:rsidRDefault="001C55B1" w:rsidP="001C55B1">
      <w:pPr>
        <w:rPr>
          <w:rFonts w:cs="Times New Roman"/>
        </w:rPr>
      </w:pPr>
      <w:bookmarkStart w:id="2" w:name="_gjdgxs" w:colFirst="0" w:colLast="0"/>
      <w:bookmarkEnd w:id="2"/>
      <w:r>
        <w:rPr>
          <w:rFonts w:cs="Times New Roman"/>
        </w:rPr>
        <w:t>Corrections Statistics Unit</w:t>
      </w:r>
    </w:p>
    <w:p w14:paraId="50631CFE" w14:textId="77777777" w:rsidR="001C55B1" w:rsidRDefault="001C55B1" w:rsidP="001C55B1">
      <w:pPr>
        <w:rPr>
          <w:rFonts w:cs="Times New Roman"/>
        </w:rPr>
      </w:pPr>
      <w:r>
        <w:rPr>
          <w:rFonts w:cs="Times New Roman"/>
        </w:rPr>
        <w:t>Bureau of Justice Statistics</w:t>
      </w:r>
    </w:p>
    <w:p w14:paraId="055C1C1C" w14:textId="77777777" w:rsidR="001C55B1" w:rsidRDefault="001C55B1" w:rsidP="001C55B1">
      <w:pPr>
        <w:rPr>
          <w:rFonts w:cs="Times New Roman"/>
        </w:rPr>
      </w:pPr>
      <w:r>
        <w:rPr>
          <w:rFonts w:cs="Times New Roman"/>
        </w:rPr>
        <w:t>810 Seventh Street, N.W.</w:t>
      </w:r>
    </w:p>
    <w:p w14:paraId="39AF1DDD" w14:textId="77777777" w:rsidR="001C55B1" w:rsidRDefault="001C55B1" w:rsidP="001C55B1">
      <w:pPr>
        <w:rPr>
          <w:rFonts w:cs="Times New Roman"/>
        </w:rPr>
      </w:pPr>
      <w:r>
        <w:rPr>
          <w:rFonts w:cs="Times New Roman"/>
        </w:rPr>
        <w:t>Washington, DC 20531</w:t>
      </w:r>
    </w:p>
    <w:p w14:paraId="0E1969E6" w14:textId="77777777" w:rsidR="001C55B1" w:rsidRDefault="001C55B1" w:rsidP="001C55B1">
      <w:pPr>
        <w:rPr>
          <w:rFonts w:cs="Times New Roman"/>
        </w:rPr>
      </w:pPr>
      <w:r>
        <w:rPr>
          <w:rFonts w:cs="Times New Roman"/>
        </w:rPr>
        <w:t>(202) 353-4982</w:t>
      </w:r>
    </w:p>
    <w:p w14:paraId="00006264" w14:textId="77777777" w:rsidR="001C55B1" w:rsidRDefault="00451FE7" w:rsidP="001C55B1">
      <w:pPr>
        <w:rPr>
          <w:rFonts w:cs="Times New Roman"/>
          <w:color w:val="0000FF"/>
          <w:u w:val="single"/>
        </w:rPr>
      </w:pPr>
      <w:hyperlink r:id="rId12" w:history="1">
        <w:r w:rsidR="001C55B1" w:rsidRPr="00842C3D">
          <w:rPr>
            <w:rStyle w:val="Hyperlink"/>
            <w:rFonts w:cs="Times New Roman"/>
          </w:rPr>
          <w:t>Mary.Cowhig@usdoj.gov</w:t>
        </w:r>
      </w:hyperlink>
    </w:p>
    <w:p w14:paraId="69026EE0" w14:textId="77777777" w:rsidR="001C55B1" w:rsidRPr="003435DE" w:rsidRDefault="001C55B1" w:rsidP="00FF7C83">
      <w:pPr>
        <w:contextualSpacing/>
      </w:pPr>
    </w:p>
    <w:p w14:paraId="6EB095D2" w14:textId="0E77E718" w:rsidR="001C55B1" w:rsidRPr="00451909" w:rsidRDefault="001C55B1" w:rsidP="00451909">
      <w:pPr>
        <w:spacing w:after="120"/>
        <w:rPr>
          <w:b/>
          <w:u w:val="single"/>
        </w:rPr>
      </w:pPr>
      <w:r w:rsidRPr="00451909">
        <w:rPr>
          <w:b/>
          <w:u w:val="single"/>
        </w:rPr>
        <w:t>Att</w:t>
      </w:r>
      <w:r>
        <w:rPr>
          <w:b/>
          <w:u w:val="single"/>
        </w:rPr>
        <w:t>a</w:t>
      </w:r>
      <w:r w:rsidRPr="00451909">
        <w:rPr>
          <w:b/>
          <w:u w:val="single"/>
        </w:rPr>
        <w:t>chments</w:t>
      </w:r>
    </w:p>
    <w:p w14:paraId="52C889FB" w14:textId="203B2321" w:rsidR="00770554" w:rsidRPr="00677A5F" w:rsidRDefault="007602C7" w:rsidP="00E672F6">
      <w:pPr>
        <w:contextualSpacing/>
      </w:pPr>
      <w:r w:rsidRPr="00451909">
        <w:t>Appendix A:</w:t>
      </w:r>
      <w:r w:rsidR="000505DF">
        <w:t xml:space="preserve"> </w:t>
      </w:r>
      <w:bookmarkStart w:id="3" w:name="_Toc485908721"/>
      <w:r w:rsidR="00770554" w:rsidRPr="00677A5F">
        <w:t xml:space="preserve">Script </w:t>
      </w:r>
      <w:r w:rsidR="00304F58" w:rsidRPr="00677A5F">
        <w:t>for</w:t>
      </w:r>
      <w:r w:rsidR="00304F58">
        <w:t xml:space="preserve"> the </w:t>
      </w:r>
      <w:r w:rsidR="00770554" w:rsidRPr="00677A5F">
        <w:t xml:space="preserve">Telephone Survey </w:t>
      </w:r>
      <w:bookmarkEnd w:id="3"/>
      <w:r w:rsidR="00770554" w:rsidRPr="00677A5F">
        <w:t>on Citizenship Data</w:t>
      </w:r>
    </w:p>
    <w:p w14:paraId="21B576DB" w14:textId="21438048" w:rsidR="007830B5" w:rsidRPr="009A59B6" w:rsidRDefault="007830B5" w:rsidP="00FF7C83">
      <w:pPr>
        <w:contextualSpacing/>
        <w:rPr>
          <w:b/>
        </w:rPr>
      </w:pPr>
    </w:p>
    <w:sectPr w:rsidR="007830B5" w:rsidRPr="009A59B6" w:rsidSect="00E708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7068" w14:textId="77777777" w:rsidR="004F4596" w:rsidRDefault="004F4596" w:rsidP="00ED6ADB">
      <w:r>
        <w:separator/>
      </w:r>
    </w:p>
  </w:endnote>
  <w:endnote w:type="continuationSeparator" w:id="0">
    <w:p w14:paraId="7F7A07C4" w14:textId="77777777" w:rsidR="004F4596" w:rsidRDefault="004F4596" w:rsidP="00ED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0FA1E" w14:textId="77777777" w:rsidR="004F4596" w:rsidRDefault="004F4596" w:rsidP="00ED6ADB">
      <w:r>
        <w:separator/>
      </w:r>
    </w:p>
  </w:footnote>
  <w:footnote w:type="continuationSeparator" w:id="0">
    <w:p w14:paraId="7C37C074" w14:textId="77777777" w:rsidR="004F4596" w:rsidRDefault="004F4596" w:rsidP="00ED6ADB">
      <w:r>
        <w:continuationSeparator/>
      </w:r>
    </w:p>
  </w:footnote>
  <w:footnote w:id="1">
    <w:p w14:paraId="6E321B26" w14:textId="77777777" w:rsidR="004F4596" w:rsidRPr="00ED6ADB" w:rsidRDefault="004F4596" w:rsidP="00ED6ADB">
      <w:pPr>
        <w:pStyle w:val="FootnoteText"/>
      </w:pPr>
      <w:r>
        <w:rPr>
          <w:rStyle w:val="FootnoteReference"/>
        </w:rPr>
        <w:footnoteRef/>
      </w:r>
      <w:r>
        <w:t xml:space="preserve"> </w:t>
      </w:r>
      <w:r>
        <w:rPr>
          <w:i/>
        </w:rPr>
        <w:t xml:space="preserve">Enhancing Public Safety in the Interior of the United States. </w:t>
      </w:r>
      <w:r w:rsidRPr="00ED6ADB">
        <w:t>Sec</w:t>
      </w:r>
      <w:r>
        <w:t>tion 16(c).</w:t>
      </w:r>
      <w:r>
        <w:rPr>
          <w:i/>
        </w:rPr>
        <w:t xml:space="preserve"> </w:t>
      </w:r>
      <w:hyperlink r:id="rId1" w:history="1">
        <w:r w:rsidRPr="00405495">
          <w:rPr>
            <w:rStyle w:val="Hyperlink"/>
          </w:rPr>
          <w:t>https://www.whitehouse.gov/the-press-office/2017/01/25/presidential-executive-order-enhancing-public-safety-interior-united</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D966013"/>
    <w:multiLevelType w:val="hybridMultilevel"/>
    <w:tmpl w:val="26F286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BBF5D80"/>
    <w:multiLevelType w:val="hybridMultilevel"/>
    <w:tmpl w:val="910637FA"/>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781D3DD5"/>
    <w:multiLevelType w:val="hybridMultilevel"/>
    <w:tmpl w:val="2C865D48"/>
    <w:lvl w:ilvl="0" w:tplc="F912DDCE">
      <w:start w:val="1"/>
      <w:numFmt w:val="decimal"/>
      <w:lvlText w:val="(%1)"/>
      <w:lvlJc w:val="left"/>
      <w:pPr>
        <w:ind w:left="720" w:hanging="360"/>
      </w:pPr>
      <w:rPr>
        <w:rFonts w:asciiTheme="minorHAnsi" w:hAnsiTheme="minorHAnsi" w:cstheme="minorBid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69"/>
    <w:rsid w:val="000036C4"/>
    <w:rsid w:val="00024ED7"/>
    <w:rsid w:val="000302C5"/>
    <w:rsid w:val="00032F3B"/>
    <w:rsid w:val="00034DD7"/>
    <w:rsid w:val="00040C72"/>
    <w:rsid w:val="000505DF"/>
    <w:rsid w:val="00082CC6"/>
    <w:rsid w:val="0009086A"/>
    <w:rsid w:val="000A223C"/>
    <w:rsid w:val="000B14DA"/>
    <w:rsid w:val="000C1BF7"/>
    <w:rsid w:val="000C430D"/>
    <w:rsid w:val="000E7106"/>
    <w:rsid w:val="000F02FF"/>
    <w:rsid w:val="00105D1A"/>
    <w:rsid w:val="00106AD9"/>
    <w:rsid w:val="001131A9"/>
    <w:rsid w:val="001216D8"/>
    <w:rsid w:val="00131E2B"/>
    <w:rsid w:val="001340D5"/>
    <w:rsid w:val="00141D24"/>
    <w:rsid w:val="001512DE"/>
    <w:rsid w:val="001532F9"/>
    <w:rsid w:val="00156E65"/>
    <w:rsid w:val="00172E56"/>
    <w:rsid w:val="001803A7"/>
    <w:rsid w:val="001824FB"/>
    <w:rsid w:val="001859AB"/>
    <w:rsid w:val="00191631"/>
    <w:rsid w:val="0019383C"/>
    <w:rsid w:val="0019740B"/>
    <w:rsid w:val="001A1456"/>
    <w:rsid w:val="001A70B6"/>
    <w:rsid w:val="001C55B1"/>
    <w:rsid w:val="001E3B61"/>
    <w:rsid w:val="001F312C"/>
    <w:rsid w:val="00202B5B"/>
    <w:rsid w:val="00211CC7"/>
    <w:rsid w:val="0021494B"/>
    <w:rsid w:val="002256D3"/>
    <w:rsid w:val="00230748"/>
    <w:rsid w:val="00232525"/>
    <w:rsid w:val="00283F95"/>
    <w:rsid w:val="002971FC"/>
    <w:rsid w:val="002A6C7F"/>
    <w:rsid w:val="002B127A"/>
    <w:rsid w:val="002E0FA9"/>
    <w:rsid w:val="002E453B"/>
    <w:rsid w:val="00304F58"/>
    <w:rsid w:val="00307313"/>
    <w:rsid w:val="0032434B"/>
    <w:rsid w:val="00331601"/>
    <w:rsid w:val="00332A2C"/>
    <w:rsid w:val="003435DE"/>
    <w:rsid w:val="003441BD"/>
    <w:rsid w:val="0034780D"/>
    <w:rsid w:val="0035493A"/>
    <w:rsid w:val="00361BB2"/>
    <w:rsid w:val="00363CAB"/>
    <w:rsid w:val="00366DEF"/>
    <w:rsid w:val="00371A2F"/>
    <w:rsid w:val="00392294"/>
    <w:rsid w:val="003936C9"/>
    <w:rsid w:val="003A35DB"/>
    <w:rsid w:val="003C7765"/>
    <w:rsid w:val="003E0731"/>
    <w:rsid w:val="003F1E74"/>
    <w:rsid w:val="003F3957"/>
    <w:rsid w:val="003F4DC7"/>
    <w:rsid w:val="00401BD8"/>
    <w:rsid w:val="004053E3"/>
    <w:rsid w:val="00414865"/>
    <w:rsid w:val="00421613"/>
    <w:rsid w:val="00423D09"/>
    <w:rsid w:val="004249CF"/>
    <w:rsid w:val="0043087F"/>
    <w:rsid w:val="0043309A"/>
    <w:rsid w:val="00440905"/>
    <w:rsid w:val="00441729"/>
    <w:rsid w:val="00445525"/>
    <w:rsid w:val="0045088F"/>
    <w:rsid w:val="0045140F"/>
    <w:rsid w:val="00451909"/>
    <w:rsid w:val="00451FE7"/>
    <w:rsid w:val="00457F24"/>
    <w:rsid w:val="004623C0"/>
    <w:rsid w:val="00496D49"/>
    <w:rsid w:val="004A2D87"/>
    <w:rsid w:val="004B309D"/>
    <w:rsid w:val="004B478B"/>
    <w:rsid w:val="004C4F8F"/>
    <w:rsid w:val="004E2F3E"/>
    <w:rsid w:val="004E4103"/>
    <w:rsid w:val="004F4596"/>
    <w:rsid w:val="004F48D2"/>
    <w:rsid w:val="00501ACD"/>
    <w:rsid w:val="00530C05"/>
    <w:rsid w:val="00532DC9"/>
    <w:rsid w:val="005360BF"/>
    <w:rsid w:val="00536E82"/>
    <w:rsid w:val="00543629"/>
    <w:rsid w:val="00563F43"/>
    <w:rsid w:val="00564FAA"/>
    <w:rsid w:val="00586CA0"/>
    <w:rsid w:val="00591285"/>
    <w:rsid w:val="005B21EF"/>
    <w:rsid w:val="005B7DB1"/>
    <w:rsid w:val="005C2D4D"/>
    <w:rsid w:val="005D262B"/>
    <w:rsid w:val="005E19B9"/>
    <w:rsid w:val="005E55D7"/>
    <w:rsid w:val="0062166A"/>
    <w:rsid w:val="0063603C"/>
    <w:rsid w:val="0064635B"/>
    <w:rsid w:val="00652E96"/>
    <w:rsid w:val="00672461"/>
    <w:rsid w:val="00677A5F"/>
    <w:rsid w:val="0068309C"/>
    <w:rsid w:val="00687C67"/>
    <w:rsid w:val="00694C36"/>
    <w:rsid w:val="00697195"/>
    <w:rsid w:val="006B0337"/>
    <w:rsid w:val="006B19D9"/>
    <w:rsid w:val="006D2E1E"/>
    <w:rsid w:val="006D63DC"/>
    <w:rsid w:val="006E4A53"/>
    <w:rsid w:val="00700101"/>
    <w:rsid w:val="007112F7"/>
    <w:rsid w:val="007259ED"/>
    <w:rsid w:val="007317DE"/>
    <w:rsid w:val="00734BF1"/>
    <w:rsid w:val="00737915"/>
    <w:rsid w:val="00760027"/>
    <w:rsid w:val="007602C7"/>
    <w:rsid w:val="00770554"/>
    <w:rsid w:val="00772C7F"/>
    <w:rsid w:val="007830B5"/>
    <w:rsid w:val="00786E0F"/>
    <w:rsid w:val="00787E31"/>
    <w:rsid w:val="007923F2"/>
    <w:rsid w:val="007A3426"/>
    <w:rsid w:val="007A3AD7"/>
    <w:rsid w:val="007B5B15"/>
    <w:rsid w:val="007C027A"/>
    <w:rsid w:val="007C06B9"/>
    <w:rsid w:val="007C0D8C"/>
    <w:rsid w:val="007C2F37"/>
    <w:rsid w:val="007E5F2D"/>
    <w:rsid w:val="007F2D39"/>
    <w:rsid w:val="007F589F"/>
    <w:rsid w:val="008044C3"/>
    <w:rsid w:val="00806098"/>
    <w:rsid w:val="008138FF"/>
    <w:rsid w:val="0082595A"/>
    <w:rsid w:val="008333D5"/>
    <w:rsid w:val="00840B95"/>
    <w:rsid w:val="00845C1D"/>
    <w:rsid w:val="0084728E"/>
    <w:rsid w:val="00885B4D"/>
    <w:rsid w:val="00896882"/>
    <w:rsid w:val="008B066B"/>
    <w:rsid w:val="008B1768"/>
    <w:rsid w:val="008C4EDD"/>
    <w:rsid w:val="008C5C40"/>
    <w:rsid w:val="008F022D"/>
    <w:rsid w:val="008F671F"/>
    <w:rsid w:val="00900444"/>
    <w:rsid w:val="00903AD0"/>
    <w:rsid w:val="00904B18"/>
    <w:rsid w:val="00904C02"/>
    <w:rsid w:val="00910197"/>
    <w:rsid w:val="00925CC1"/>
    <w:rsid w:val="009451ED"/>
    <w:rsid w:val="00946DCE"/>
    <w:rsid w:val="009629A0"/>
    <w:rsid w:val="009638E0"/>
    <w:rsid w:val="00972615"/>
    <w:rsid w:val="009A59B6"/>
    <w:rsid w:val="009A79EC"/>
    <w:rsid w:val="009B7194"/>
    <w:rsid w:val="009C0A1C"/>
    <w:rsid w:val="009C6ABC"/>
    <w:rsid w:val="009E08DE"/>
    <w:rsid w:val="009E26B4"/>
    <w:rsid w:val="009E5304"/>
    <w:rsid w:val="009F0643"/>
    <w:rsid w:val="00A33EE0"/>
    <w:rsid w:val="00A36F88"/>
    <w:rsid w:val="00A41BC2"/>
    <w:rsid w:val="00A55343"/>
    <w:rsid w:val="00A55C47"/>
    <w:rsid w:val="00A6561C"/>
    <w:rsid w:val="00A85322"/>
    <w:rsid w:val="00A91813"/>
    <w:rsid w:val="00AC0B69"/>
    <w:rsid w:val="00AC1D21"/>
    <w:rsid w:val="00AC69BF"/>
    <w:rsid w:val="00AE5746"/>
    <w:rsid w:val="00B03D2B"/>
    <w:rsid w:val="00B214C0"/>
    <w:rsid w:val="00B218F1"/>
    <w:rsid w:val="00B22646"/>
    <w:rsid w:val="00B50D87"/>
    <w:rsid w:val="00B55C20"/>
    <w:rsid w:val="00B61352"/>
    <w:rsid w:val="00B650FA"/>
    <w:rsid w:val="00B710A6"/>
    <w:rsid w:val="00B813E0"/>
    <w:rsid w:val="00B8202A"/>
    <w:rsid w:val="00B96E36"/>
    <w:rsid w:val="00BA109F"/>
    <w:rsid w:val="00BA4A60"/>
    <w:rsid w:val="00BB6536"/>
    <w:rsid w:val="00BC4754"/>
    <w:rsid w:val="00BC6086"/>
    <w:rsid w:val="00BD1911"/>
    <w:rsid w:val="00BD6637"/>
    <w:rsid w:val="00BE74AA"/>
    <w:rsid w:val="00BF163A"/>
    <w:rsid w:val="00BF17F1"/>
    <w:rsid w:val="00BF3C71"/>
    <w:rsid w:val="00C0116F"/>
    <w:rsid w:val="00C11D19"/>
    <w:rsid w:val="00C56A55"/>
    <w:rsid w:val="00C57E96"/>
    <w:rsid w:val="00C66AA3"/>
    <w:rsid w:val="00C84A2C"/>
    <w:rsid w:val="00C8615C"/>
    <w:rsid w:val="00C9602F"/>
    <w:rsid w:val="00CA2E39"/>
    <w:rsid w:val="00CA4055"/>
    <w:rsid w:val="00CA7685"/>
    <w:rsid w:val="00CC6876"/>
    <w:rsid w:val="00CD0CE3"/>
    <w:rsid w:val="00CD3143"/>
    <w:rsid w:val="00CD367F"/>
    <w:rsid w:val="00CE30D5"/>
    <w:rsid w:val="00CE5B7C"/>
    <w:rsid w:val="00CF39AA"/>
    <w:rsid w:val="00CF5F16"/>
    <w:rsid w:val="00D120AA"/>
    <w:rsid w:val="00D200B8"/>
    <w:rsid w:val="00D2561B"/>
    <w:rsid w:val="00D25B6D"/>
    <w:rsid w:val="00D270B9"/>
    <w:rsid w:val="00D27B67"/>
    <w:rsid w:val="00D40B26"/>
    <w:rsid w:val="00D61D67"/>
    <w:rsid w:val="00D67E4C"/>
    <w:rsid w:val="00D75F12"/>
    <w:rsid w:val="00D817C7"/>
    <w:rsid w:val="00D83DD0"/>
    <w:rsid w:val="00D85D46"/>
    <w:rsid w:val="00D85F01"/>
    <w:rsid w:val="00D86529"/>
    <w:rsid w:val="00D872DD"/>
    <w:rsid w:val="00D87337"/>
    <w:rsid w:val="00DB53F0"/>
    <w:rsid w:val="00DD077B"/>
    <w:rsid w:val="00DD2537"/>
    <w:rsid w:val="00DF08EC"/>
    <w:rsid w:val="00DF2327"/>
    <w:rsid w:val="00E06E2D"/>
    <w:rsid w:val="00E10EA6"/>
    <w:rsid w:val="00E25C86"/>
    <w:rsid w:val="00E36B40"/>
    <w:rsid w:val="00E5645F"/>
    <w:rsid w:val="00E6429E"/>
    <w:rsid w:val="00E664FD"/>
    <w:rsid w:val="00E672F6"/>
    <w:rsid w:val="00E708EC"/>
    <w:rsid w:val="00E75EFE"/>
    <w:rsid w:val="00E77173"/>
    <w:rsid w:val="00E85956"/>
    <w:rsid w:val="00E9551A"/>
    <w:rsid w:val="00EA7003"/>
    <w:rsid w:val="00EA7273"/>
    <w:rsid w:val="00EC17DF"/>
    <w:rsid w:val="00EC2BC0"/>
    <w:rsid w:val="00EC7415"/>
    <w:rsid w:val="00ED2A55"/>
    <w:rsid w:val="00ED330A"/>
    <w:rsid w:val="00ED6ADB"/>
    <w:rsid w:val="00EE0EFF"/>
    <w:rsid w:val="00EE15C9"/>
    <w:rsid w:val="00EE4DE8"/>
    <w:rsid w:val="00EF2DFE"/>
    <w:rsid w:val="00EF6091"/>
    <w:rsid w:val="00F03ACD"/>
    <w:rsid w:val="00F16F69"/>
    <w:rsid w:val="00F409FB"/>
    <w:rsid w:val="00F533A7"/>
    <w:rsid w:val="00F5459A"/>
    <w:rsid w:val="00F56BCC"/>
    <w:rsid w:val="00F627DE"/>
    <w:rsid w:val="00F633FD"/>
    <w:rsid w:val="00F73AA8"/>
    <w:rsid w:val="00F8192F"/>
    <w:rsid w:val="00F83AE6"/>
    <w:rsid w:val="00F90D4C"/>
    <w:rsid w:val="00FA0633"/>
    <w:rsid w:val="00FA12A6"/>
    <w:rsid w:val="00FB61EB"/>
    <w:rsid w:val="00FB6F04"/>
    <w:rsid w:val="00FB7C4B"/>
    <w:rsid w:val="00FC21CF"/>
    <w:rsid w:val="00FD249D"/>
    <w:rsid w:val="00FF5AEC"/>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7C1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semiHidden/>
    <w:unhideWhenUsed/>
    <w:rsid w:val="00C66AA3"/>
    <w:rPr>
      <w:sz w:val="20"/>
      <w:szCs w:val="20"/>
    </w:rPr>
  </w:style>
  <w:style w:type="character" w:customStyle="1" w:styleId="CommentTextChar">
    <w:name w:val="Comment Text Char"/>
    <w:basedOn w:val="DefaultParagraphFont"/>
    <w:link w:val="CommentText"/>
    <w:uiPriority w:val="99"/>
    <w:semiHidden/>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paragraph" w:styleId="Revision">
    <w:name w:val="Revision"/>
    <w:hidden/>
    <w:uiPriority w:val="99"/>
    <w:semiHidden/>
    <w:rsid w:val="007602C7"/>
    <w:pPr>
      <w:spacing w:after="0" w:line="240" w:lineRule="auto"/>
    </w:pPr>
    <w:rPr>
      <w:rFonts w:ascii="Times New Roman" w:eastAsia="Times New Roman" w:hAnsi="Times New Roman" w:cs="Arial"/>
      <w:sz w:val="24"/>
      <w:szCs w:val="24"/>
    </w:rPr>
  </w:style>
  <w:style w:type="paragraph" w:styleId="Title">
    <w:name w:val="Title"/>
    <w:basedOn w:val="Normal"/>
    <w:next w:val="Normal"/>
    <w:link w:val="TitleChar"/>
    <w:uiPriority w:val="10"/>
    <w:qFormat/>
    <w:rsid w:val="00770554"/>
    <w:pPr>
      <w:contextualSpacing/>
      <w:jc w:val="center"/>
    </w:pPr>
    <w:rPr>
      <w:rFonts w:ascii="Arial Rounded MT Bold" w:eastAsiaTheme="majorEastAsia" w:hAnsi="Arial Rounded MT Bold" w:cstheme="majorBidi"/>
      <w:spacing w:val="-10"/>
      <w:kern w:val="28"/>
      <w:sz w:val="32"/>
      <w:szCs w:val="56"/>
    </w:rPr>
  </w:style>
  <w:style w:type="character" w:customStyle="1" w:styleId="TitleChar">
    <w:name w:val="Title Char"/>
    <w:basedOn w:val="DefaultParagraphFont"/>
    <w:link w:val="Title"/>
    <w:uiPriority w:val="10"/>
    <w:rsid w:val="00770554"/>
    <w:rPr>
      <w:rFonts w:ascii="Arial Rounded MT Bold" w:eastAsiaTheme="majorEastAsia" w:hAnsi="Arial Rounded MT Bold" w:cstheme="majorBidi"/>
      <w:spacing w:val="-10"/>
      <w:kern w:val="28"/>
      <w:sz w:val="32"/>
      <w:szCs w:val="56"/>
    </w:rPr>
  </w:style>
  <w:style w:type="table" w:customStyle="1" w:styleId="TableGrid2">
    <w:name w:val="Table Grid2"/>
    <w:basedOn w:val="TableNormal"/>
    <w:next w:val="TableGrid"/>
    <w:uiPriority w:val="59"/>
    <w:rsid w:val="003C776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semiHidden/>
    <w:unhideWhenUsed/>
    <w:rsid w:val="00C66AA3"/>
    <w:rPr>
      <w:sz w:val="20"/>
      <w:szCs w:val="20"/>
    </w:rPr>
  </w:style>
  <w:style w:type="character" w:customStyle="1" w:styleId="CommentTextChar">
    <w:name w:val="Comment Text Char"/>
    <w:basedOn w:val="DefaultParagraphFont"/>
    <w:link w:val="CommentText"/>
    <w:uiPriority w:val="99"/>
    <w:semiHidden/>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paragraph" w:styleId="Revision">
    <w:name w:val="Revision"/>
    <w:hidden/>
    <w:uiPriority w:val="99"/>
    <w:semiHidden/>
    <w:rsid w:val="007602C7"/>
    <w:pPr>
      <w:spacing w:after="0" w:line="240" w:lineRule="auto"/>
    </w:pPr>
    <w:rPr>
      <w:rFonts w:ascii="Times New Roman" w:eastAsia="Times New Roman" w:hAnsi="Times New Roman" w:cs="Arial"/>
      <w:sz w:val="24"/>
      <w:szCs w:val="24"/>
    </w:rPr>
  </w:style>
  <w:style w:type="paragraph" w:styleId="Title">
    <w:name w:val="Title"/>
    <w:basedOn w:val="Normal"/>
    <w:next w:val="Normal"/>
    <w:link w:val="TitleChar"/>
    <w:uiPriority w:val="10"/>
    <w:qFormat/>
    <w:rsid w:val="00770554"/>
    <w:pPr>
      <w:contextualSpacing/>
      <w:jc w:val="center"/>
    </w:pPr>
    <w:rPr>
      <w:rFonts w:ascii="Arial Rounded MT Bold" w:eastAsiaTheme="majorEastAsia" w:hAnsi="Arial Rounded MT Bold" w:cstheme="majorBidi"/>
      <w:spacing w:val="-10"/>
      <w:kern w:val="28"/>
      <w:sz w:val="32"/>
      <w:szCs w:val="56"/>
    </w:rPr>
  </w:style>
  <w:style w:type="character" w:customStyle="1" w:styleId="TitleChar">
    <w:name w:val="Title Char"/>
    <w:basedOn w:val="DefaultParagraphFont"/>
    <w:link w:val="Title"/>
    <w:uiPriority w:val="10"/>
    <w:rsid w:val="00770554"/>
    <w:rPr>
      <w:rFonts w:ascii="Arial Rounded MT Bold" w:eastAsiaTheme="majorEastAsia" w:hAnsi="Arial Rounded MT Bold" w:cstheme="majorBidi"/>
      <w:spacing w:val="-10"/>
      <w:kern w:val="28"/>
      <w:sz w:val="32"/>
      <w:szCs w:val="56"/>
    </w:rPr>
  </w:style>
  <w:style w:type="table" w:customStyle="1" w:styleId="TableGrid2">
    <w:name w:val="Table Grid2"/>
    <w:basedOn w:val="TableNormal"/>
    <w:next w:val="TableGrid"/>
    <w:uiPriority w:val="59"/>
    <w:rsid w:val="003C776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146823466">
      <w:bodyDiv w:val="1"/>
      <w:marLeft w:val="0"/>
      <w:marRight w:val="0"/>
      <w:marTop w:val="0"/>
      <w:marBottom w:val="0"/>
      <w:divBdr>
        <w:top w:val="none" w:sz="0" w:space="0" w:color="auto"/>
        <w:left w:val="none" w:sz="0" w:space="0" w:color="auto"/>
        <w:bottom w:val="none" w:sz="0" w:space="0" w:color="auto"/>
        <w:right w:val="none" w:sz="0" w:space="0" w:color="auto"/>
      </w:divBdr>
    </w:div>
    <w:div w:id="366877756">
      <w:bodyDiv w:val="1"/>
      <w:marLeft w:val="0"/>
      <w:marRight w:val="0"/>
      <w:marTop w:val="0"/>
      <w:marBottom w:val="0"/>
      <w:divBdr>
        <w:top w:val="none" w:sz="0" w:space="0" w:color="auto"/>
        <w:left w:val="none" w:sz="0" w:space="0" w:color="auto"/>
        <w:bottom w:val="none" w:sz="0" w:space="0" w:color="auto"/>
        <w:right w:val="none" w:sz="0" w:space="0" w:color="auto"/>
      </w:divBdr>
    </w:div>
    <w:div w:id="505360872">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919022481">
      <w:bodyDiv w:val="1"/>
      <w:marLeft w:val="0"/>
      <w:marRight w:val="0"/>
      <w:marTop w:val="0"/>
      <w:marBottom w:val="0"/>
      <w:divBdr>
        <w:top w:val="none" w:sz="0" w:space="0" w:color="auto"/>
        <w:left w:val="none" w:sz="0" w:space="0" w:color="auto"/>
        <w:bottom w:val="none" w:sz="0" w:space="0" w:color="auto"/>
        <w:right w:val="none" w:sz="0" w:space="0" w:color="auto"/>
      </w:divBdr>
    </w:div>
    <w:div w:id="1083837278">
      <w:bodyDiv w:val="1"/>
      <w:marLeft w:val="0"/>
      <w:marRight w:val="0"/>
      <w:marTop w:val="0"/>
      <w:marBottom w:val="0"/>
      <w:divBdr>
        <w:top w:val="none" w:sz="0" w:space="0" w:color="auto"/>
        <w:left w:val="none" w:sz="0" w:space="0" w:color="auto"/>
        <w:bottom w:val="none" w:sz="0" w:space="0" w:color="auto"/>
        <w:right w:val="none" w:sz="0" w:space="0" w:color="auto"/>
      </w:divBdr>
    </w:div>
    <w:div w:id="1188836831">
      <w:bodyDiv w:val="1"/>
      <w:marLeft w:val="0"/>
      <w:marRight w:val="0"/>
      <w:marTop w:val="0"/>
      <w:marBottom w:val="0"/>
      <w:divBdr>
        <w:top w:val="none" w:sz="0" w:space="0" w:color="auto"/>
        <w:left w:val="none" w:sz="0" w:space="0" w:color="auto"/>
        <w:bottom w:val="none" w:sz="0" w:space="0" w:color="auto"/>
        <w:right w:val="none" w:sz="0" w:space="0" w:color="auto"/>
      </w:divBdr>
    </w:div>
    <w:div w:id="1709060365">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90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y.Cowhig@usdoj.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en.Zeng@ojp.usdoj.gov" TargetMode="External"/><Relationship Id="rId5" Type="http://schemas.openxmlformats.org/officeDocument/2006/relationships/settings" Target="settings.xml"/><Relationship Id="rId10" Type="http://schemas.openxmlformats.org/officeDocument/2006/relationships/hyperlink" Target="https://www.bjs.gov/content/pub/pdf/BJS_Data_Protection_Guidelines.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the-press-office/2017/01/25/presidential-executive-order-enhancing-public-safety-interior-un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708FD-5C6F-415D-A8E2-09FB1F7F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SYSTEM</cp:lastModifiedBy>
  <cp:revision>2</cp:revision>
  <cp:lastPrinted>2017-08-02T21:36:00Z</cp:lastPrinted>
  <dcterms:created xsi:type="dcterms:W3CDTF">2017-09-12T17:06:00Z</dcterms:created>
  <dcterms:modified xsi:type="dcterms:W3CDTF">2017-09-12T17:06:00Z</dcterms:modified>
</cp:coreProperties>
</file>