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09" w:rsidRDefault="00611C09">
      <w:pPr>
        <w:spacing w:after="200" w:line="276" w:lineRule="auto"/>
        <w:rPr>
          <w:rFonts w:ascii="Calibri" w:hAnsi="Calibri"/>
          <w:color w:val="1F497D"/>
          <w:sz w:val="36"/>
          <w:szCs w:val="36"/>
        </w:rPr>
      </w:pPr>
    </w:p>
    <w:p w:rsidR="00611C09" w:rsidRDefault="00611C09">
      <w:pPr>
        <w:spacing w:after="200" w:line="276" w:lineRule="auto"/>
        <w:rPr>
          <w:rFonts w:ascii="Calibri" w:hAnsi="Calibri"/>
          <w:color w:val="1F497D"/>
          <w:sz w:val="36"/>
          <w:szCs w:val="36"/>
        </w:rPr>
      </w:pPr>
    </w:p>
    <w:p w:rsidR="00611C09" w:rsidRDefault="00611C09">
      <w:pPr>
        <w:spacing w:after="200" w:line="276" w:lineRule="auto"/>
        <w:rPr>
          <w:rFonts w:ascii="Calibri" w:hAnsi="Calibri"/>
          <w:color w:val="1F497D"/>
          <w:sz w:val="36"/>
          <w:szCs w:val="36"/>
        </w:rPr>
      </w:pP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  <w:sz w:val="36"/>
          <w:szCs w:val="36"/>
        </w:rPr>
      </w:pPr>
      <w:r w:rsidRPr="00611C09">
        <w:rPr>
          <w:rFonts w:ascii="Calibri" w:hAnsi="Calibri"/>
        </w:rPr>
        <w:t>Attachment B-2</w:t>
      </w: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  <w:r w:rsidRPr="00611C09">
        <w:rPr>
          <w:rFonts w:ascii="Calibri" w:hAnsi="Calibri"/>
        </w:rPr>
        <w:t>Summary of Public Comments and CDC Response</w:t>
      </w: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</w:p>
    <w:p w:rsid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</w:p>
    <w:p w:rsidR="00611C09" w:rsidRPr="00611C09" w:rsidRDefault="00611C09" w:rsidP="00611C09">
      <w:pPr>
        <w:spacing w:after="200" w:line="276" w:lineRule="auto"/>
        <w:jc w:val="center"/>
        <w:rPr>
          <w:rFonts w:ascii="Calibri" w:hAnsi="Calibri"/>
        </w:rPr>
      </w:pPr>
    </w:p>
    <w:p w:rsidR="00DB14CF" w:rsidRDefault="00611C09" w:rsidP="00611C09">
      <w:pPr>
        <w:spacing w:after="200" w:line="276" w:lineRule="auto"/>
        <w:jc w:val="center"/>
        <w:rPr>
          <w:rFonts w:ascii="Calibri" w:hAnsi="Calibri"/>
        </w:rPr>
      </w:pPr>
      <w:r w:rsidRPr="00611C09">
        <w:rPr>
          <w:rFonts w:ascii="Calibri" w:hAnsi="Calibri"/>
        </w:rPr>
        <w:t xml:space="preserve">Federal Register Notice: A 60-day Notice was published in the </w:t>
      </w:r>
      <w:r w:rsidRPr="00611C09">
        <w:rPr>
          <w:rFonts w:ascii="Calibri" w:hAnsi="Calibri"/>
          <w:i/>
        </w:rPr>
        <w:t>Federal Register</w:t>
      </w:r>
      <w:r w:rsidR="009B4C51">
        <w:rPr>
          <w:rFonts w:ascii="Calibri" w:hAnsi="Calibri"/>
        </w:rPr>
        <w:t xml:space="preserve"> on August 4, 2015 (Volume </w:t>
      </w:r>
      <w:r w:rsidR="00DB14CF">
        <w:rPr>
          <w:rFonts w:ascii="Calibri" w:hAnsi="Calibri"/>
        </w:rPr>
        <w:t>8</w:t>
      </w:r>
      <w:r w:rsidR="009B4C51">
        <w:rPr>
          <w:rFonts w:ascii="Calibri" w:hAnsi="Calibri"/>
        </w:rPr>
        <w:t xml:space="preserve">0, Number 149, </w:t>
      </w:r>
      <w:proofErr w:type="gramStart"/>
      <w:r w:rsidR="009B4C51">
        <w:rPr>
          <w:rFonts w:ascii="Calibri" w:hAnsi="Calibri"/>
        </w:rPr>
        <w:t>pages</w:t>
      </w:r>
      <w:proofErr w:type="gramEnd"/>
      <w:r w:rsidR="009B4C51">
        <w:rPr>
          <w:rFonts w:ascii="Calibri" w:hAnsi="Calibri"/>
        </w:rPr>
        <w:t xml:space="preserve"> 46282-46284</w:t>
      </w:r>
      <w:r w:rsidRPr="00611C09">
        <w:rPr>
          <w:rFonts w:ascii="Calibri" w:hAnsi="Calibri"/>
        </w:rPr>
        <w:t>)</w:t>
      </w:r>
    </w:p>
    <w:p w:rsidR="00DB14CF" w:rsidRDefault="00DB14CF" w:rsidP="00611C09">
      <w:pPr>
        <w:spacing w:after="200" w:line="276" w:lineRule="auto"/>
        <w:jc w:val="center"/>
        <w:rPr>
          <w:rFonts w:ascii="Calibri" w:hAnsi="Calibri"/>
        </w:rPr>
      </w:pPr>
    </w:p>
    <w:p w:rsidR="00611C09" w:rsidRPr="00611C09" w:rsidRDefault="00611C09" w:rsidP="00611C09">
      <w:pPr>
        <w:spacing w:after="200" w:line="276" w:lineRule="auto"/>
        <w:jc w:val="center"/>
        <w:rPr>
          <w:rFonts w:ascii="Calibri" w:hAnsi="Calibri"/>
          <w:color w:val="1F497D"/>
        </w:rPr>
      </w:pPr>
      <w:r w:rsidRPr="00611C09">
        <w:rPr>
          <w:rFonts w:ascii="Calibri" w:hAnsi="Calibri"/>
          <w:color w:val="1F497D"/>
        </w:rPr>
        <w:br w:type="page"/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lastRenderedPageBreak/>
        <w:t>From</w:t>
      </w:r>
      <w:proofErr w:type="gramStart"/>
      <w:r>
        <w:rPr>
          <w:rFonts w:ascii="Courier New" w:hAnsi="Courier New" w:cs="Courier New"/>
          <w:sz w:val="20"/>
          <w:szCs w:val="20"/>
        </w:rPr>
        <w:t>:Jean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 xml:space="preserve"> Public &lt;jeanpublic1@yahoo.com&gt;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Sent</w:t>
      </w:r>
      <w:proofErr w:type="gramStart"/>
      <w:r>
        <w:rPr>
          <w:rFonts w:ascii="Courier New" w:hAnsi="Courier New" w:cs="Courier New"/>
          <w:sz w:val="20"/>
          <w:szCs w:val="20"/>
        </w:rPr>
        <w:t>:Thursday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, August 06, 2015 7:20 PM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To</w:t>
      </w:r>
      <w:proofErr w:type="gramStart"/>
      <w:r>
        <w:rPr>
          <w:rFonts w:ascii="Courier New" w:hAnsi="Courier New" w:cs="Courier New"/>
          <w:sz w:val="20"/>
          <w:szCs w:val="20"/>
        </w:rPr>
        <w:t>:OMB</w:t>
      </w:r>
      <w:proofErr w:type="gramEnd"/>
      <w:r>
        <w:rPr>
          <w:rFonts w:ascii="Courier New" w:hAnsi="Courier New" w:cs="Courier New"/>
          <w:sz w:val="20"/>
          <w:szCs w:val="20"/>
        </w:rPr>
        <w:t>-Comments</w:t>
      </w:r>
      <w:proofErr w:type="spellEnd"/>
      <w:r>
        <w:rPr>
          <w:rFonts w:ascii="Courier New" w:hAnsi="Courier New" w:cs="Courier New"/>
          <w:sz w:val="20"/>
          <w:szCs w:val="20"/>
        </w:rPr>
        <w:t xml:space="preserve"> (CDC); VICEPRESIDENT@WHITEHOUSE.GOV;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AMERICANVOICES@MAI.HOUSE.GOV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Cc:AGREPUBICANPRESS@MAIL.HOUSE.GOV; INFO@TAXPAYER.NET;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media@cagw.org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proofErr w:type="spellStart"/>
      <w:r>
        <w:rPr>
          <w:rFonts w:ascii="Courier New" w:hAnsi="Courier New" w:cs="Courier New"/>
          <w:sz w:val="20"/>
          <w:szCs w:val="20"/>
        </w:rPr>
        <w:t>Subject</w:t>
      </w:r>
      <w:proofErr w:type="gramStart"/>
      <w:r>
        <w:rPr>
          <w:rFonts w:ascii="Courier New" w:hAnsi="Courier New" w:cs="Courier New"/>
          <w:sz w:val="20"/>
          <w:szCs w:val="20"/>
        </w:rPr>
        <w:t>:Fw</w:t>
      </w:r>
      <w:proofErr w:type="spellEnd"/>
      <w:proofErr w:type="gramEnd"/>
      <w:r>
        <w:rPr>
          <w:rFonts w:ascii="Courier New" w:hAnsi="Courier New" w:cs="Courier New"/>
          <w:sz w:val="20"/>
          <w:szCs w:val="20"/>
        </w:rPr>
        <w:t>: PUBLIC COMMENT ON FEDERAL REGISTER MOST OF THESE DISEASES ARE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CAUSED BY OR EXACERBATED BY GOVT AGENCIES AND THIS GOVT AGENCY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SITS ON ITS BUTT WHIEL IT GOES ON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NOBODY IN AMEICA NEEDS FEDERAL NANY IN THE WORKPLACE. YOU CAN MAKE UP A WEBSITE AND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THOSE INTERSTED CAN GET GUIDANCE FROM IT. I SEE NO REASON FOR THIS AGENCY TO STICK ITS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NOSE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INTO THE WORKPLACE. THIS POWER PHASE OF THIS AGENCY IS BEYOND THE PALE. DOWNSIZE. CUT THE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BUDGET FOR TIS PROJECT TO ZERO. TOO MUCHNANNY GONIG ON AT THE CDC, WITH THE OBJECTIVE TO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GET MORE MONEY AND POWER. </w:t>
      </w:r>
      <w:proofErr w:type="gramStart"/>
      <w:r>
        <w:rPr>
          <w:rFonts w:ascii="Courier New" w:hAnsi="Courier New" w:cs="Courier New"/>
          <w:sz w:val="20"/>
          <w:szCs w:val="20"/>
        </w:rPr>
        <w:t>ITS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A VILE GOVT AGENCY FULL OF LIES AND FAKERY TO THE AMERICAN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PUBLIC. THIS COMMENT IS FOR TH EPUBLC RECORD. BTW THERE IS NO SUCH PROPOSAL INT EH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REGULATONS.GOV, WEBSITE. I JUST WENT THERE AND LOOKED SO YOU HAVE TO USE THE EMAIL TO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COMMENT. PLEASE RECEIPT. JEAN PUBLI JEANPUBLIC1@GMAIL.COM, NOT HAVING IT IN REGULATIONS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AS YOU SEND THE PUBLIC SHOWS AGAINS THE NEGLIGENCE OF THIS AGENCY WHICH HAS BEEN SHOWN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UP IN ENDLESS NEGLIGENT ACTIONS ON ANTHRAX, MERCURY AND WELL KNOWN OTHER CARELESSNESS</w:t>
      </w:r>
      <w:r w:rsidR="00FC5E19">
        <w:rPr>
          <w:rFonts w:ascii="Courier New" w:hAnsi="Courier New" w:cs="Courier New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>WITH TOXICS.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&gt;&gt;&gt;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 Federal Register Volume 80, Number 149 (Tuesday, August 4, 2015)]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 [Notices] [Pages 46282-46284] From the Federal Register Online via the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 Government Publishing Office [www.gpo.gov] [FR Doc No: 2015-19042]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&gt;&gt;&gt;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 [[Page 46282]]</w:t>
      </w:r>
    </w:p>
    <w:p w:rsidR="009B4C51" w:rsidRDefault="009B4C51" w:rsidP="009B4C51">
      <w:pPr>
        <w:autoSpaceDE w:val="0"/>
        <w:autoSpaceDN w:val="0"/>
        <w:adjustRightInd w:val="0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&gt;</w:t>
      </w:r>
    </w:p>
    <w:p w:rsidR="00DB14CF" w:rsidRDefault="009B4C51" w:rsidP="009B4C51">
      <w:pPr>
        <w:rPr>
          <w:rFonts w:ascii="Calibri" w:hAnsi="Calibri"/>
          <w:color w:val="1F497D"/>
          <w:sz w:val="22"/>
          <w:szCs w:val="22"/>
        </w:rPr>
      </w:pPr>
      <w:r>
        <w:rPr>
          <w:rFonts w:ascii="Courier New" w:hAnsi="Courier New" w:cs="Courier New"/>
          <w:sz w:val="20"/>
          <w:szCs w:val="20"/>
        </w:rPr>
        <w:t>&gt; ----------------------------------------------------------------------</w:t>
      </w:r>
    </w:p>
    <w:p w:rsidR="009B4C51" w:rsidRDefault="009B4C51" w:rsidP="00DB14C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9B4C51" w:rsidRDefault="009B4C51" w:rsidP="00DB14C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9B4C51" w:rsidRDefault="009B4C51" w:rsidP="00DB14CF">
      <w:pPr>
        <w:outlineLvl w:val="0"/>
        <w:rPr>
          <w:rFonts w:ascii="Tahoma" w:hAnsi="Tahoma" w:cs="Tahoma"/>
          <w:b/>
          <w:bCs/>
          <w:sz w:val="20"/>
          <w:szCs w:val="20"/>
        </w:rPr>
      </w:pPr>
    </w:p>
    <w:p w:rsidR="00DB14CF" w:rsidRDefault="00DB14CF">
      <w:pPr>
        <w:rPr>
          <w:rFonts w:ascii="Calibri" w:hAnsi="Calibri"/>
          <w:b/>
          <w:sz w:val="28"/>
          <w:szCs w:val="28"/>
        </w:rPr>
      </w:pPr>
    </w:p>
    <w:p w:rsidR="00003FB8" w:rsidRPr="00A60A61" w:rsidRDefault="00A60A61">
      <w:pPr>
        <w:rPr>
          <w:rFonts w:ascii="Calibri" w:hAnsi="Calibri"/>
          <w:b/>
          <w:sz w:val="28"/>
          <w:szCs w:val="28"/>
        </w:rPr>
      </w:pPr>
      <w:r w:rsidRPr="00A60A61">
        <w:rPr>
          <w:rFonts w:ascii="Calibri" w:hAnsi="Calibri"/>
          <w:b/>
          <w:sz w:val="28"/>
          <w:szCs w:val="28"/>
        </w:rPr>
        <w:t>CDC Response to Public Comment #1</w:t>
      </w:r>
    </w:p>
    <w:p w:rsidR="00A60A61" w:rsidRPr="00A60A61" w:rsidRDefault="00A60A61">
      <w:pPr>
        <w:rPr>
          <w:rFonts w:ascii="Calibri" w:hAnsi="Calibri"/>
        </w:rPr>
      </w:pPr>
    </w:p>
    <w:p w:rsidR="00A60A61" w:rsidRDefault="00A60A61">
      <w:pPr>
        <w:rPr>
          <w:rFonts w:ascii="Calibri" w:hAnsi="Calibri"/>
        </w:rPr>
      </w:pPr>
      <w:r w:rsidRPr="00A60A61">
        <w:rPr>
          <w:rFonts w:ascii="Calibri" w:hAnsi="Calibri"/>
        </w:rPr>
        <w:t>CDC provided a courtesy reply</w:t>
      </w:r>
    </w:p>
    <w:p w:rsidR="00A60A61" w:rsidRDefault="00A60A61">
      <w:pPr>
        <w:rPr>
          <w:rFonts w:ascii="Calibri" w:hAnsi="Calibri"/>
        </w:rPr>
      </w:pPr>
    </w:p>
    <w:p w:rsidR="00A60A61" w:rsidRPr="00297426" w:rsidRDefault="00A60A61">
      <w:pPr>
        <w:rPr>
          <w:rFonts w:ascii="Calibri" w:hAnsi="Calibri"/>
        </w:rPr>
      </w:pPr>
      <w:bookmarkStart w:id="0" w:name="_GoBack"/>
      <w:bookmarkEnd w:id="0"/>
    </w:p>
    <w:sectPr w:rsidR="00A60A61" w:rsidRPr="00297426" w:rsidSect="007A6537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C09"/>
    <w:rsid w:val="00090DA5"/>
    <w:rsid w:val="000F48F6"/>
    <w:rsid w:val="001F7247"/>
    <w:rsid w:val="00297426"/>
    <w:rsid w:val="0040309D"/>
    <w:rsid w:val="00611C09"/>
    <w:rsid w:val="00684901"/>
    <w:rsid w:val="007A6537"/>
    <w:rsid w:val="008F60A3"/>
    <w:rsid w:val="00911586"/>
    <w:rsid w:val="009B4C51"/>
    <w:rsid w:val="00A60A61"/>
    <w:rsid w:val="00DB14CF"/>
    <w:rsid w:val="00FC5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08348C-F410-4429-8492-F56EEE3E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7247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11C09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11C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11C09"/>
    <w:rPr>
      <w:rFonts w:ascii="Courier New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A60A61"/>
    <w:rPr>
      <w:b/>
      <w:bC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60A61"/>
    <w:rPr>
      <w:rFonts w:ascii="Calibri" w:hAnsi="Calibri" w:cs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60A61"/>
    <w:rPr>
      <w:rFonts w:ascii="Calibri" w:hAnsi="Calibri" w:cs="Consolas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49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49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Lang, Jason (CDC/ONDIEH/NCCDPHP)</dc:creator>
  <cp:lastModifiedBy>Lang, Jason (CDC/ONDIEH/NCCDPHP)</cp:lastModifiedBy>
  <cp:revision>3</cp:revision>
  <cp:lastPrinted>2013-06-26T18:15:00Z</cp:lastPrinted>
  <dcterms:created xsi:type="dcterms:W3CDTF">2015-10-19T12:36:00Z</dcterms:created>
  <dcterms:modified xsi:type="dcterms:W3CDTF">2015-10-19T12:38:00Z</dcterms:modified>
</cp:coreProperties>
</file>