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B6F49" w14:textId="77777777" w:rsidR="00473AD7" w:rsidRDefault="00473AD7" w:rsidP="00F40C8B">
      <w:pPr>
        <w:ind w:left="720" w:hanging="360"/>
      </w:pPr>
    </w:p>
    <w:p w14:paraId="6608F0A0" w14:textId="659A0DA3" w:rsidR="00F40C8B" w:rsidRDefault="00F40C8B" w:rsidP="003C17F7">
      <w:pPr>
        <w:ind w:left="720" w:hanging="360"/>
        <w:jc w:val="center"/>
      </w:pPr>
      <w:r w:rsidRPr="003C17F7">
        <w:rPr>
          <w:b/>
        </w:rPr>
        <w:t xml:space="preserve">Attachment </w:t>
      </w:r>
      <w:r w:rsidR="000A1595">
        <w:rPr>
          <w:b/>
        </w:rPr>
        <w:t>A</w:t>
      </w:r>
      <w:r w:rsidR="00875B09">
        <w:rPr>
          <w:b/>
        </w:rPr>
        <w:t>1</w:t>
      </w:r>
    </w:p>
    <w:p w14:paraId="0004114F" w14:textId="77777777" w:rsidR="00F40C8B" w:rsidRDefault="00F40C8B" w:rsidP="00F40C8B">
      <w:pPr>
        <w:ind w:left="720" w:hanging="360"/>
      </w:pPr>
    </w:p>
    <w:p w14:paraId="11E2C41C" w14:textId="77777777" w:rsidR="00CE7F5A" w:rsidRDefault="00F40C8B" w:rsidP="00CE7F5A">
      <w:pPr>
        <w:pStyle w:val="BodyText"/>
        <w:spacing w:line="240" w:lineRule="auto"/>
        <w:ind w:left="1440" w:right="-1350" w:hanging="1530"/>
        <w:jc w:val="center"/>
        <w:rPr>
          <w:b/>
        </w:rPr>
      </w:pPr>
      <w:r>
        <w:rPr>
          <w:b/>
        </w:rPr>
        <w:t>National Health and Nutrition Examination Survey (NHANES)</w:t>
      </w:r>
    </w:p>
    <w:p w14:paraId="4DB6DBEE" w14:textId="64E48FD4" w:rsidR="00CE7F5A" w:rsidRDefault="00CE7F5A" w:rsidP="00CE7F5A">
      <w:pPr>
        <w:pStyle w:val="BodyText"/>
        <w:spacing w:line="240" w:lineRule="auto"/>
        <w:ind w:left="1440" w:right="-1350" w:hanging="1530"/>
        <w:jc w:val="center"/>
        <w:rPr>
          <w:b/>
        </w:rPr>
      </w:pPr>
      <w:r w:rsidRPr="00CE7F5A">
        <w:rPr>
          <w:b/>
        </w:rPr>
        <w:t xml:space="preserve">Liver Ultrasound Elastography </w:t>
      </w:r>
      <w:r w:rsidR="0019294C">
        <w:rPr>
          <w:b/>
        </w:rPr>
        <w:t xml:space="preserve">Pilot </w:t>
      </w:r>
      <w:r w:rsidRPr="00CE7F5A">
        <w:rPr>
          <w:b/>
        </w:rPr>
        <w:t>Study</w:t>
      </w:r>
      <w:r w:rsidR="00284839">
        <w:rPr>
          <w:b/>
        </w:rPr>
        <w:t xml:space="preserve"> Description</w:t>
      </w:r>
    </w:p>
    <w:p w14:paraId="051462A7" w14:textId="26AA4896" w:rsidR="00F40C8B" w:rsidRPr="00EC0360" w:rsidRDefault="00CE7F5A" w:rsidP="00CE7F5A">
      <w:pPr>
        <w:ind w:left="6480" w:firstLine="720"/>
        <w:jc w:val="center"/>
        <w:rPr>
          <w:szCs w:val="20"/>
        </w:rPr>
      </w:pPr>
      <w:r>
        <w:rPr>
          <w:szCs w:val="20"/>
        </w:rPr>
        <w:t xml:space="preserve">  </w:t>
      </w:r>
      <w:r w:rsidR="00F40C8B" w:rsidRPr="00EC0360">
        <w:rPr>
          <w:szCs w:val="20"/>
        </w:rPr>
        <w:t>OMB no. 0920-0</w:t>
      </w:r>
      <w:r w:rsidR="00F24DF0">
        <w:rPr>
          <w:szCs w:val="20"/>
        </w:rPr>
        <w:t>950</w:t>
      </w:r>
    </w:p>
    <w:p w14:paraId="7A196320" w14:textId="6DAF7283" w:rsidR="00F40C8B" w:rsidRPr="00EC0360" w:rsidRDefault="00CE7F5A" w:rsidP="00CE7F5A">
      <w:pPr>
        <w:ind w:left="6480" w:firstLine="720"/>
        <w:jc w:val="center"/>
        <w:rPr>
          <w:szCs w:val="20"/>
        </w:rPr>
      </w:pPr>
      <w:r>
        <w:rPr>
          <w:szCs w:val="20"/>
        </w:rPr>
        <w:t xml:space="preserve">  </w:t>
      </w:r>
      <w:r w:rsidR="00F40C8B" w:rsidRPr="00EC0360">
        <w:rPr>
          <w:szCs w:val="20"/>
        </w:rPr>
        <w:t>Expires: 1</w:t>
      </w:r>
      <w:r w:rsidR="00E83C10">
        <w:rPr>
          <w:szCs w:val="20"/>
        </w:rPr>
        <w:t>1</w:t>
      </w:r>
      <w:r w:rsidR="00F40C8B" w:rsidRPr="00EC0360">
        <w:rPr>
          <w:szCs w:val="20"/>
        </w:rPr>
        <w:t>/3</w:t>
      </w:r>
      <w:r w:rsidR="00E83C10">
        <w:rPr>
          <w:szCs w:val="20"/>
        </w:rPr>
        <w:t>0</w:t>
      </w:r>
      <w:r w:rsidR="00F40C8B" w:rsidRPr="00EC0360">
        <w:rPr>
          <w:szCs w:val="20"/>
        </w:rPr>
        <w:t>/</w:t>
      </w:r>
      <w:r w:rsidR="00866A89" w:rsidRPr="00EC0360">
        <w:rPr>
          <w:szCs w:val="20"/>
        </w:rPr>
        <w:t>20</w:t>
      </w:r>
      <w:r w:rsidR="00866A89">
        <w:rPr>
          <w:szCs w:val="20"/>
        </w:rPr>
        <w:t>16</w:t>
      </w:r>
    </w:p>
    <w:p w14:paraId="3AFCC740" w14:textId="77777777" w:rsidR="00F40C8B" w:rsidRPr="00EC0360" w:rsidRDefault="00F40C8B" w:rsidP="00F40C8B">
      <w:pPr>
        <w:rPr>
          <w:rFonts w:cs="Arial"/>
          <w:color w:val="000000"/>
          <w:szCs w:val="20"/>
        </w:rPr>
      </w:pPr>
    </w:p>
    <w:p w14:paraId="66A07BAB" w14:textId="6C46EA51" w:rsidR="00F40C8B" w:rsidRDefault="00A470EB" w:rsidP="00C476BC">
      <w:pPr>
        <w:rPr>
          <w:b/>
        </w:rPr>
      </w:pPr>
      <w:bookmarkStart w:id="0" w:name="_GoBack"/>
      <w:bookmarkEnd w:id="0"/>
      <w:r w:rsidRPr="00A470EB">
        <w:rPr>
          <w:b/>
        </w:rPr>
        <w:t xml:space="preserve">NHANES </w:t>
      </w:r>
      <w:r w:rsidR="00C17EB9" w:rsidRPr="00C17EB9">
        <w:rPr>
          <w:b/>
        </w:rPr>
        <w:t xml:space="preserve">Liver Ultrasound Elastography </w:t>
      </w:r>
      <w:r w:rsidR="0019294C">
        <w:rPr>
          <w:b/>
        </w:rPr>
        <w:t xml:space="preserve">Pilot </w:t>
      </w:r>
      <w:r w:rsidR="00C17EB9" w:rsidRPr="00C17EB9">
        <w:rPr>
          <w:b/>
        </w:rPr>
        <w:t>Study</w:t>
      </w:r>
    </w:p>
    <w:p w14:paraId="62854197" w14:textId="77777777" w:rsidR="00C476BC" w:rsidRDefault="00C476BC" w:rsidP="00C476BC"/>
    <w:p w14:paraId="35B541D6" w14:textId="64B80B20" w:rsidR="00066354" w:rsidRPr="00FE376C" w:rsidRDefault="00066354" w:rsidP="00A27F8B">
      <w:r w:rsidRPr="00066354">
        <w:rPr>
          <w:u w:val="single"/>
        </w:rPr>
        <w:t>Eligibility</w:t>
      </w:r>
      <w:r>
        <w:t>:</w:t>
      </w:r>
      <w:r w:rsidRPr="00066354">
        <w:t xml:space="preserve"> </w:t>
      </w:r>
      <w:r w:rsidR="00312D38" w:rsidRPr="00D24154">
        <w:t xml:space="preserve">All NHANES participants </w:t>
      </w:r>
      <w:r w:rsidR="000955B7">
        <w:t>12</w:t>
      </w:r>
      <w:r w:rsidR="00D24154" w:rsidRPr="00D24154">
        <w:t xml:space="preserve"> </w:t>
      </w:r>
      <w:r w:rsidR="00ED6BD5">
        <w:t xml:space="preserve">years </w:t>
      </w:r>
      <w:r w:rsidR="00A93AA3">
        <w:t xml:space="preserve">and older </w:t>
      </w:r>
      <w:r w:rsidR="00D24154" w:rsidRPr="00434686">
        <w:t>are eligible</w:t>
      </w:r>
      <w:r w:rsidR="00D24154">
        <w:t xml:space="preserve">. </w:t>
      </w:r>
      <w:r w:rsidR="000C423B" w:rsidRPr="00D24154">
        <w:t>The maximum number of respondents would be</w:t>
      </w:r>
      <w:r w:rsidR="00A97078">
        <w:t xml:space="preserve"> 575</w:t>
      </w:r>
      <w:r w:rsidR="000C423B">
        <w:t>.</w:t>
      </w:r>
    </w:p>
    <w:p w14:paraId="05AB8C1B" w14:textId="77777777" w:rsidR="00066354" w:rsidRDefault="00066354" w:rsidP="00A27F8B">
      <w:pPr>
        <w:rPr>
          <w:u w:val="single"/>
        </w:rPr>
      </w:pPr>
    </w:p>
    <w:p w14:paraId="212AA7BA" w14:textId="6C437977" w:rsidR="00DD710F" w:rsidRPr="00C21CEC" w:rsidRDefault="003275D0" w:rsidP="00643A51">
      <w:r w:rsidRPr="00B512F2">
        <w:rPr>
          <w:u w:val="single"/>
        </w:rPr>
        <w:t>Informed Consent</w:t>
      </w:r>
      <w:r w:rsidRPr="00B512F2">
        <w:t>:</w:t>
      </w:r>
      <w:r w:rsidRPr="008A2EAA">
        <w:rPr>
          <w:b/>
        </w:rPr>
        <w:t xml:space="preserve"> </w:t>
      </w:r>
      <w:r w:rsidR="000124E1">
        <w:t>Written i</w:t>
      </w:r>
      <w:r>
        <w:t>nformed consent will be obtained</w:t>
      </w:r>
      <w:r w:rsidR="002275DB">
        <w:t xml:space="preserve"> </w:t>
      </w:r>
      <w:r w:rsidR="00FF1E08">
        <w:t xml:space="preserve">as part of the regular </w:t>
      </w:r>
      <w:r w:rsidR="00C41FAD">
        <w:t xml:space="preserve">NHANES </w:t>
      </w:r>
      <w:r w:rsidR="00FF1E08">
        <w:t xml:space="preserve">consent process </w:t>
      </w:r>
      <w:r w:rsidR="00D24154">
        <w:t>for</w:t>
      </w:r>
      <w:r w:rsidR="00FF1E08">
        <w:t xml:space="preserve"> the </w:t>
      </w:r>
      <w:r w:rsidR="008229F8">
        <w:t xml:space="preserve">examination in the </w:t>
      </w:r>
      <w:r w:rsidR="00000F1A">
        <w:t>Mobile Examination Center (</w:t>
      </w:r>
      <w:r w:rsidR="00C21CEC">
        <w:t>MEC</w:t>
      </w:r>
      <w:r w:rsidR="00000F1A">
        <w:t>)</w:t>
      </w:r>
      <w:r w:rsidR="00C21CEC">
        <w:t>.</w:t>
      </w:r>
      <w:r w:rsidR="00ED602D">
        <w:t xml:space="preserve"> </w:t>
      </w:r>
      <w:r w:rsidR="00434686">
        <w:t xml:space="preserve"> </w:t>
      </w:r>
    </w:p>
    <w:p w14:paraId="7C713BB8" w14:textId="77777777" w:rsidR="00DD710F" w:rsidRPr="00307CC1" w:rsidRDefault="00DD710F" w:rsidP="00BC3E80">
      <w:pPr>
        <w:ind w:right="-1350"/>
      </w:pPr>
    </w:p>
    <w:p w14:paraId="51FA4DC2" w14:textId="1253BC7E" w:rsidR="00D21149" w:rsidRDefault="003275D0" w:rsidP="00450EF8">
      <w:r w:rsidRPr="00B512F2">
        <w:rPr>
          <w:u w:val="single"/>
        </w:rPr>
        <w:t>Exclusion Criteria</w:t>
      </w:r>
      <w:r w:rsidRPr="00B512F2">
        <w:t xml:space="preserve">:  </w:t>
      </w:r>
      <w:r w:rsidR="00BE41EA">
        <w:t xml:space="preserve">Persons who are unable to </w:t>
      </w:r>
      <w:r w:rsidR="00AC47D3" w:rsidRPr="00AC47D3">
        <w:t>lie on their back</w:t>
      </w:r>
      <w:r w:rsidR="004C043B">
        <w:t xml:space="preserve"> </w:t>
      </w:r>
      <w:r w:rsidR="00BE41EA">
        <w:t>on the examination table will be excluded from this study</w:t>
      </w:r>
      <w:r w:rsidR="00000F1A" w:rsidRPr="00000F1A">
        <w:t>.</w:t>
      </w:r>
      <w:r w:rsidR="004C043B">
        <w:t xml:space="preserve"> </w:t>
      </w:r>
      <w:r w:rsidR="001B15C6">
        <w:t>In addition, p</w:t>
      </w:r>
      <w:r w:rsidR="004C043B">
        <w:t>ersons with certain medical con</w:t>
      </w:r>
      <w:r w:rsidR="001B15C6">
        <w:t>si</w:t>
      </w:r>
      <w:r w:rsidR="004C043B">
        <w:t>d</w:t>
      </w:r>
      <w:r w:rsidR="001B15C6">
        <w:t>erations</w:t>
      </w:r>
      <w:r w:rsidR="004C043B">
        <w:t xml:space="preserve">, such as skin lesions on their torso or </w:t>
      </w:r>
      <w:r w:rsidR="001B15C6">
        <w:t xml:space="preserve">who have an </w:t>
      </w:r>
      <w:r w:rsidR="004C043B">
        <w:t xml:space="preserve">implanted electronic medical </w:t>
      </w:r>
      <w:r w:rsidR="001B15C6">
        <w:t xml:space="preserve">device </w:t>
      </w:r>
      <w:r w:rsidR="004C043B">
        <w:t>may also be excluded</w:t>
      </w:r>
      <w:r w:rsidR="001B15C6">
        <w:t xml:space="preserve">, if </w:t>
      </w:r>
      <w:r w:rsidR="00104291">
        <w:t xml:space="preserve">advised to do so by </w:t>
      </w:r>
      <w:r w:rsidR="001B15C6">
        <w:t>a</w:t>
      </w:r>
      <w:r w:rsidR="004C043B">
        <w:t xml:space="preserve"> NHANES physician</w:t>
      </w:r>
      <w:r w:rsidR="001B15C6">
        <w:t>.</w:t>
      </w:r>
    </w:p>
    <w:p w14:paraId="092CA3CC" w14:textId="77777777" w:rsidR="00000F1A" w:rsidRDefault="00000F1A" w:rsidP="00DD710F">
      <w:pPr>
        <w:ind w:right="-1350"/>
      </w:pPr>
    </w:p>
    <w:p w14:paraId="510B1FF2" w14:textId="768C5ED1" w:rsidR="009F1553" w:rsidRDefault="00D21149" w:rsidP="00BC13F0">
      <w:r>
        <w:rPr>
          <w:u w:val="single"/>
        </w:rPr>
        <w:t>Data</w:t>
      </w:r>
      <w:r w:rsidRPr="005B69FA">
        <w:rPr>
          <w:u w:val="single"/>
        </w:rPr>
        <w:t xml:space="preserve"> Collection:</w:t>
      </w:r>
      <w:r w:rsidRPr="00BD0084">
        <w:t xml:space="preserve"> </w:t>
      </w:r>
      <w:r>
        <w:t xml:space="preserve"> </w:t>
      </w:r>
      <w:r w:rsidRPr="00A406C0">
        <w:t xml:space="preserve">The study will </w:t>
      </w:r>
      <w:r w:rsidR="00921303">
        <w:t xml:space="preserve">take place in the </w:t>
      </w:r>
      <w:r w:rsidR="00C21CEC">
        <w:t>MEC</w:t>
      </w:r>
      <w:r w:rsidR="00000F1A">
        <w:t xml:space="preserve"> during the regular NHANES examination</w:t>
      </w:r>
      <w:r w:rsidR="00C21CEC">
        <w:t xml:space="preserve">. </w:t>
      </w:r>
      <w:r w:rsidR="000955B7" w:rsidRPr="000955B7">
        <w:t>We will measure liver</w:t>
      </w:r>
      <w:r w:rsidR="00BC13F0">
        <w:t xml:space="preserve"> fatness and liver</w:t>
      </w:r>
      <w:r w:rsidR="000955B7" w:rsidRPr="000955B7">
        <w:t xml:space="preserve"> stiffness in eligible NHANES participants</w:t>
      </w:r>
      <w:r w:rsidR="00E176FC">
        <w:t>,</w:t>
      </w:r>
      <w:r w:rsidR="000955B7" w:rsidRPr="000955B7">
        <w:t xml:space="preserve"> 12 years of age</w:t>
      </w:r>
      <w:r w:rsidR="00E176FC">
        <w:t xml:space="preserve"> and older,</w:t>
      </w:r>
      <w:r w:rsidR="000955B7" w:rsidRPr="000955B7">
        <w:t xml:space="preserve"> to obtain population estimates for </w:t>
      </w:r>
      <w:r w:rsidR="0019294C">
        <w:t xml:space="preserve"> </w:t>
      </w:r>
      <w:r w:rsidR="00BE41EA">
        <w:t xml:space="preserve">hepatic steatosis </w:t>
      </w:r>
      <w:r w:rsidR="0019294C">
        <w:t xml:space="preserve">(fatness) </w:t>
      </w:r>
      <w:r w:rsidR="00BE41EA">
        <w:t xml:space="preserve">and </w:t>
      </w:r>
      <w:r w:rsidR="000955B7" w:rsidRPr="000955B7">
        <w:t xml:space="preserve">fibrosis </w:t>
      </w:r>
      <w:r w:rsidR="0019294C">
        <w:t xml:space="preserve">(stiffness) </w:t>
      </w:r>
      <w:r w:rsidR="00BE41EA">
        <w:t xml:space="preserve"> which </w:t>
      </w:r>
      <w:r w:rsidR="0019294C">
        <w:t xml:space="preserve"> are </w:t>
      </w:r>
      <w:r w:rsidR="00BE41EA">
        <w:t>influenced by</w:t>
      </w:r>
      <w:r w:rsidR="000955B7" w:rsidRPr="000955B7">
        <w:t xml:space="preserve"> both alcoholic and nonalcoholic liver disease etiologies.  To </w:t>
      </w:r>
      <w:r w:rsidR="00BC13F0">
        <w:t>do this</w:t>
      </w:r>
      <w:r w:rsidR="00BE41EA">
        <w:t>,</w:t>
      </w:r>
      <w:r w:rsidR="000955B7">
        <w:t xml:space="preserve"> we plan to use vibration-con</w:t>
      </w:r>
      <w:r w:rsidR="00BC13F0">
        <w:t xml:space="preserve">trolled transient </w:t>
      </w:r>
      <w:r w:rsidR="00C17EB9">
        <w:t xml:space="preserve">ultrasound </w:t>
      </w:r>
      <w:r w:rsidR="00BC13F0">
        <w:t>elastography using a specially designed ultrasound device</w:t>
      </w:r>
      <w:r w:rsidR="00C75BD7">
        <w:t>.</w:t>
      </w:r>
      <w:r w:rsidR="00BC13F0">
        <w:t xml:space="preserve"> </w:t>
      </w:r>
      <w:r w:rsidR="00D03482">
        <w:t>Transient e</w:t>
      </w:r>
      <w:r w:rsidR="00461789" w:rsidRPr="00461789">
        <w:t xml:space="preserve">lastography is a </w:t>
      </w:r>
      <w:r w:rsidR="00D03482">
        <w:t>noninvasive</w:t>
      </w:r>
      <w:r w:rsidR="00461789">
        <w:t xml:space="preserve"> </w:t>
      </w:r>
      <w:r w:rsidR="00461789" w:rsidRPr="00461789">
        <w:t xml:space="preserve">medical </w:t>
      </w:r>
      <w:r w:rsidR="00D03482">
        <w:t>assessment</w:t>
      </w:r>
      <w:r w:rsidR="00D03482" w:rsidRPr="00461789">
        <w:t xml:space="preserve"> </w:t>
      </w:r>
      <w:r w:rsidR="00461789" w:rsidRPr="00461789">
        <w:t xml:space="preserve">that </w:t>
      </w:r>
      <w:r w:rsidR="00104291">
        <w:t>measures</w:t>
      </w:r>
      <w:r w:rsidR="00A8357B">
        <w:t xml:space="preserve"> </w:t>
      </w:r>
      <w:r w:rsidR="00461789" w:rsidRPr="00461789">
        <w:t xml:space="preserve">the elastic properties of soft tissue. </w:t>
      </w:r>
      <w:r w:rsidR="00BC13F0">
        <w:t>Th</w:t>
      </w:r>
      <w:r w:rsidR="00D03482">
        <w:t>e</w:t>
      </w:r>
      <w:r w:rsidR="00BC13F0">
        <w:t xml:space="preserve"> </w:t>
      </w:r>
      <w:r w:rsidR="00567424">
        <w:t xml:space="preserve">elastography </w:t>
      </w:r>
      <w:r w:rsidR="00BC13F0">
        <w:t xml:space="preserve">device </w:t>
      </w:r>
      <w:r w:rsidR="00461789">
        <w:t xml:space="preserve">proposed for this component is </w:t>
      </w:r>
      <w:r w:rsidR="00BC13F0">
        <w:t xml:space="preserve">FDA approved and has been </w:t>
      </w:r>
      <w:r w:rsidR="00FD3A41">
        <w:t>introduced in the U.S.</w:t>
      </w:r>
      <w:r w:rsidR="00BC13F0">
        <w:t xml:space="preserve"> and internationally to measure liver</w:t>
      </w:r>
      <w:r w:rsidR="00567424">
        <w:t xml:space="preserve"> fatness and stiffness</w:t>
      </w:r>
      <w:r w:rsidR="00461789">
        <w:t>.</w:t>
      </w:r>
      <w:r w:rsidR="00BC13F0">
        <w:t xml:space="preserve">  It consist</w:t>
      </w:r>
      <w:r w:rsidR="000A084F">
        <w:t>s</w:t>
      </w:r>
      <w:r w:rsidR="00BC13F0">
        <w:t xml:space="preserve"> of an ultrasound device which taps the participant’s skin</w:t>
      </w:r>
      <w:r w:rsidR="00682E5B">
        <w:t xml:space="preserve"> 10 times</w:t>
      </w:r>
      <w:r w:rsidR="00BC13F0">
        <w:t xml:space="preserve">, near the </w:t>
      </w:r>
      <w:r w:rsidR="00567424">
        <w:t>lower ribs</w:t>
      </w:r>
      <w:r w:rsidR="00682E5B">
        <w:t xml:space="preserve">. </w:t>
      </w:r>
      <w:r w:rsidR="00BC13F0">
        <w:t xml:space="preserve">Signals </w:t>
      </w:r>
      <w:r w:rsidR="00682E5B">
        <w:t xml:space="preserve">reflected back </w:t>
      </w:r>
      <w:r w:rsidR="00BC13F0">
        <w:t xml:space="preserve">from this tapping provide information about the fatness and stiffness of the liver. </w:t>
      </w:r>
      <w:r w:rsidR="00A55DA1">
        <w:t>The exam on average takes 14</w:t>
      </w:r>
      <w:r w:rsidR="00BC13F0" w:rsidRPr="00BC13F0">
        <w:t xml:space="preserve"> minutes.</w:t>
      </w:r>
    </w:p>
    <w:p w14:paraId="0560C5A8" w14:textId="77777777" w:rsidR="00A55DA1" w:rsidRDefault="00A55DA1" w:rsidP="00BC13F0"/>
    <w:p w14:paraId="6C8B6DC2" w14:textId="58EEBE36" w:rsidR="00A55DA1" w:rsidRDefault="00A55DA1" w:rsidP="00BC13F0">
      <w:r>
        <w:t>To complement this component, a</w:t>
      </w:r>
      <w:r w:rsidRPr="00A55DA1">
        <w:t xml:space="preserve"> hip measurement will be </w:t>
      </w:r>
      <w:r>
        <w:t xml:space="preserve">added </w:t>
      </w:r>
      <w:r w:rsidRPr="00A55DA1">
        <w:t xml:space="preserve">back into the anthropometric component. It is estimated that this will take on average 1 minute for (all participants 12 years of age and older). It will be measured using the same method as previously conducted in the </w:t>
      </w:r>
      <w:r w:rsidR="00D476DA" w:rsidRPr="006955D4">
        <w:t>1988-1994</w:t>
      </w:r>
      <w:r w:rsidR="00D476DA">
        <w:t xml:space="preserve"> </w:t>
      </w:r>
      <w:r w:rsidRPr="00A55DA1">
        <w:t>NHANES anthropometry component.</w:t>
      </w:r>
      <w:r>
        <w:t xml:space="preserve"> So the total amount of time needed per participant for this project is estimated at 15 minutes per person.</w:t>
      </w:r>
    </w:p>
    <w:p w14:paraId="3129F2D0" w14:textId="77777777" w:rsidR="00BC13F0" w:rsidRDefault="00BC13F0" w:rsidP="00BC13F0"/>
    <w:p w14:paraId="17A39168" w14:textId="77777777" w:rsidR="004360FB" w:rsidRDefault="00C63EE6" w:rsidP="004360FB">
      <w:pPr>
        <w:rPr>
          <w:u w:val="single"/>
        </w:rPr>
      </w:pPr>
      <w:r w:rsidRPr="00C15917">
        <w:rPr>
          <w:bCs/>
          <w:u w:val="single"/>
        </w:rPr>
        <w:t>Report of Findings:</w:t>
      </w:r>
      <w:r w:rsidR="003771E8">
        <w:rPr>
          <w:bCs/>
        </w:rPr>
        <w:t xml:space="preserve">  </w:t>
      </w:r>
    </w:p>
    <w:p w14:paraId="23695F6A" w14:textId="77777777" w:rsidR="005A0E75" w:rsidRPr="006955D4" w:rsidRDefault="004360FB" w:rsidP="007319D4">
      <w:r w:rsidRPr="006955D4">
        <w:t xml:space="preserve">Findings from the ultrasound measurements will be reported to participants if pilot measurements prove to be valid. </w:t>
      </w:r>
      <w:r w:rsidR="007319D4" w:rsidRPr="006955D4">
        <w:t>Examples of situations</w:t>
      </w:r>
      <w:r w:rsidRPr="006955D4">
        <w:t xml:space="preserve"> for which measurement</w:t>
      </w:r>
      <w:r w:rsidR="007319D4" w:rsidRPr="006955D4">
        <w:t>s</w:t>
      </w:r>
      <w:r w:rsidRPr="006955D4">
        <w:t xml:space="preserve"> would not be considered valid include</w:t>
      </w:r>
      <w:r w:rsidR="005A0E75" w:rsidRPr="006955D4">
        <w:t>:</w:t>
      </w:r>
    </w:p>
    <w:p w14:paraId="066CA740" w14:textId="77777777" w:rsidR="005A0E75" w:rsidRPr="006955D4" w:rsidRDefault="007319D4" w:rsidP="005A0E75">
      <w:pPr>
        <w:pStyle w:val="ListParagraph"/>
        <w:numPr>
          <w:ilvl w:val="0"/>
          <w:numId w:val="7"/>
        </w:numPr>
        <w:rPr>
          <w:rFonts w:ascii="Times New Roman" w:hAnsi="Times New Roman"/>
        </w:rPr>
      </w:pPr>
      <w:r w:rsidRPr="006955D4">
        <w:rPr>
          <w:rFonts w:ascii="Times New Roman" w:hAnsi="Times New Roman"/>
        </w:rPr>
        <w:t xml:space="preserve">there are no </w:t>
      </w:r>
      <w:r w:rsidR="005A0E75" w:rsidRPr="006955D4">
        <w:rPr>
          <w:rFonts w:ascii="Times New Roman" w:hAnsi="Times New Roman"/>
        </w:rPr>
        <w:t>results after multiple attempts</w:t>
      </w:r>
    </w:p>
    <w:p w14:paraId="1BA9FB52" w14:textId="77777777" w:rsidR="00BF0467" w:rsidRPr="006955D4" w:rsidRDefault="005A0E75" w:rsidP="00170623">
      <w:pPr>
        <w:pStyle w:val="ListParagraph"/>
        <w:numPr>
          <w:ilvl w:val="0"/>
          <w:numId w:val="7"/>
        </w:numPr>
      </w:pPr>
      <w:r w:rsidRPr="006955D4">
        <w:rPr>
          <w:rFonts w:ascii="Times New Roman" w:hAnsi="Times New Roman"/>
        </w:rPr>
        <w:t>the ratio of valid measures to the total number of measure is less than 60%</w:t>
      </w:r>
      <w:r w:rsidR="007319D4" w:rsidRPr="006955D4">
        <w:rPr>
          <w:rFonts w:ascii="Times New Roman" w:hAnsi="Times New Roman"/>
        </w:rPr>
        <w:t xml:space="preserve"> </w:t>
      </w:r>
    </w:p>
    <w:p w14:paraId="25A05151" w14:textId="1B0069C7" w:rsidR="00BF0467" w:rsidRPr="006955D4" w:rsidRDefault="00BF0467" w:rsidP="00170623">
      <w:pPr>
        <w:pStyle w:val="ListParagraph"/>
        <w:numPr>
          <w:ilvl w:val="0"/>
          <w:numId w:val="7"/>
        </w:numPr>
        <w:rPr>
          <w:rFonts w:ascii="Times New Roman" w:hAnsi="Times New Roman"/>
          <w:color w:val="000000" w:themeColor="text1"/>
        </w:rPr>
      </w:pPr>
      <w:r w:rsidRPr="006955D4">
        <w:rPr>
          <w:rFonts w:ascii="Times New Roman" w:hAnsi="Times New Roman"/>
          <w:color w:val="000000" w:themeColor="text1"/>
        </w:rPr>
        <w:lastRenderedPageBreak/>
        <w:t>overall percent with high or low values inconsistent with the medical literature (e.g. no values are elevated or all values are elevated)</w:t>
      </w:r>
    </w:p>
    <w:p w14:paraId="047A0894" w14:textId="77777777" w:rsidR="006612FE" w:rsidRDefault="006612FE" w:rsidP="006612FE"/>
    <w:p w14:paraId="56DA816A" w14:textId="58A7D9F3" w:rsidR="004360FB" w:rsidRDefault="004360FB" w:rsidP="006612FE">
      <w:r>
        <w:t>In addition, existing NHANES laboratory assessments of liver health, including liver enzymes (ALT, AST, and GGT), bilirubin, and viral hepatitis markers, are already being reported to participants, as part of the main NHANES study. Hip measurements will not be reported back to participants, however other anthropometry measures such as height, weight, waist circumference which are currently in NHANES will continue to be reported back to participants. The liver findings would be reported using a similar format to the standard NHANES report of findings (ROF) form already in use.</w:t>
      </w:r>
    </w:p>
    <w:p w14:paraId="1D98C226" w14:textId="05AC4B14" w:rsidR="00222139" w:rsidRDefault="00222139" w:rsidP="009F1553"/>
    <w:p w14:paraId="3B2350A2" w14:textId="77777777" w:rsidR="00821A99" w:rsidRDefault="00821A99" w:rsidP="009F1553"/>
    <w:p w14:paraId="2A227400" w14:textId="1F04985A" w:rsidR="00821A99" w:rsidRPr="000156B2" w:rsidRDefault="00821A99" w:rsidP="00D2651A">
      <w:pPr>
        <w:tabs>
          <w:tab w:val="left" w:pos="0"/>
        </w:tabs>
        <w:rPr>
          <w:rFonts w:ascii="Arial" w:hAnsi="Arial" w:cs="Arial"/>
          <w:b/>
          <w:color w:val="000000"/>
          <w:sz w:val="18"/>
          <w:szCs w:val="22"/>
        </w:rPr>
      </w:pPr>
      <w:r w:rsidRPr="0011294B">
        <w:rPr>
          <w:rFonts w:ascii="Arial" w:hAnsi="Arial" w:cs="Arial"/>
          <w:b/>
          <w:bCs/>
          <w:color w:val="000000"/>
          <w:sz w:val="18"/>
          <w:szCs w:val="22"/>
        </w:rPr>
        <w:t xml:space="preserve">Hepatic </w:t>
      </w:r>
      <w:r>
        <w:rPr>
          <w:rFonts w:ascii="Arial" w:hAnsi="Arial" w:cs="Arial"/>
          <w:b/>
          <w:bCs/>
          <w:color w:val="000000"/>
          <w:sz w:val="18"/>
          <w:szCs w:val="22"/>
        </w:rPr>
        <w:t xml:space="preserve">(liver) </w:t>
      </w:r>
      <w:r w:rsidRPr="0011294B">
        <w:rPr>
          <w:rFonts w:ascii="Arial" w:hAnsi="Arial" w:cs="Arial"/>
          <w:b/>
          <w:bCs/>
          <w:color w:val="000000"/>
          <w:sz w:val="18"/>
          <w:szCs w:val="22"/>
        </w:rPr>
        <w:t>Steatosis and Fibrosis Ultrasound Elastography</w:t>
      </w:r>
      <w:r w:rsidRPr="000156B2">
        <w:rPr>
          <w:rFonts w:ascii="Arial" w:hAnsi="Arial" w:cs="Arial"/>
          <w:b/>
          <w:bCs/>
          <w:color w:val="000000"/>
          <w:sz w:val="18"/>
          <w:szCs w:val="22"/>
        </w:rPr>
        <w:t xml:space="preserve"> (ages 12 year and older)</w:t>
      </w:r>
      <w:r>
        <w:rPr>
          <w:rFonts w:ascii="Arial" w:hAnsi="Arial" w:cs="Arial"/>
          <w:b/>
          <w:bCs/>
          <w:color w:val="000000"/>
          <w:sz w:val="18"/>
          <w:szCs w:val="22"/>
        </w:rPr>
        <w:t xml:space="preserve"> Form</w:t>
      </w:r>
    </w:p>
    <w:p w14:paraId="06C8FD05" w14:textId="77777777" w:rsidR="00821A99" w:rsidRPr="000156B2" w:rsidRDefault="00821A99" w:rsidP="00821A99">
      <w:pPr>
        <w:ind w:firstLine="1152"/>
        <w:rPr>
          <w:rFonts w:ascii="Arial" w:hAnsi="Arial" w:cs="Arial"/>
          <w:sz w:val="18"/>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6"/>
      </w:tblGrid>
      <w:tr w:rsidR="00821A99" w:rsidRPr="000156B2" w14:paraId="3CACBCA7" w14:textId="77777777" w:rsidTr="00ED449C">
        <w:tc>
          <w:tcPr>
            <w:tcW w:w="8856" w:type="dxa"/>
          </w:tcPr>
          <w:p w14:paraId="679F5433" w14:textId="77777777" w:rsidR="00821A99" w:rsidRPr="000156B2" w:rsidRDefault="00821A99" w:rsidP="00ED449C">
            <w:pPr>
              <w:rPr>
                <w:rFonts w:ascii="Arial" w:hAnsi="Arial" w:cs="Arial"/>
                <w:sz w:val="18"/>
                <w:szCs w:val="22"/>
              </w:rPr>
            </w:pPr>
          </w:p>
          <w:p w14:paraId="666E08E2" w14:textId="77777777" w:rsidR="00821A99" w:rsidRPr="000156B2" w:rsidRDefault="00821A99" w:rsidP="00ED449C">
            <w:pPr>
              <w:rPr>
                <w:rFonts w:ascii="Arial" w:hAnsi="Arial" w:cs="Arial"/>
                <w:sz w:val="18"/>
                <w:szCs w:val="22"/>
              </w:rPr>
            </w:pPr>
            <w:r w:rsidRPr="000156B2">
              <w:rPr>
                <w:rFonts w:ascii="Arial" w:hAnsi="Arial" w:cs="Arial"/>
                <w:sz w:val="18"/>
                <w:szCs w:val="22"/>
              </w:rPr>
              <w:t>SP ID______________                                                Tech ID_______________</w:t>
            </w:r>
          </w:p>
          <w:p w14:paraId="2657B692" w14:textId="77777777" w:rsidR="00821A99" w:rsidRPr="000156B2" w:rsidRDefault="00821A99" w:rsidP="00ED449C">
            <w:pPr>
              <w:rPr>
                <w:rFonts w:ascii="Arial" w:hAnsi="Arial" w:cs="Arial"/>
                <w:sz w:val="18"/>
                <w:szCs w:val="22"/>
              </w:rPr>
            </w:pPr>
          </w:p>
          <w:p w14:paraId="0E03CB2B" w14:textId="77777777" w:rsidR="00821A99" w:rsidRPr="000156B2" w:rsidRDefault="00821A99" w:rsidP="00ED449C">
            <w:pPr>
              <w:rPr>
                <w:rFonts w:ascii="Arial" w:hAnsi="Arial" w:cs="Arial"/>
                <w:sz w:val="18"/>
                <w:szCs w:val="22"/>
              </w:rPr>
            </w:pPr>
          </w:p>
          <w:p w14:paraId="4295F914" w14:textId="77777777" w:rsidR="00821A99" w:rsidRDefault="00821A99" w:rsidP="00ED449C">
            <w:pPr>
              <w:rPr>
                <w:rFonts w:ascii="Arial" w:hAnsi="Arial" w:cs="Arial"/>
                <w:sz w:val="18"/>
                <w:szCs w:val="18"/>
              </w:rPr>
            </w:pPr>
            <w:r>
              <w:rPr>
                <w:rFonts w:ascii="Arial" w:hAnsi="Arial" w:cs="Arial"/>
                <w:sz w:val="18"/>
                <w:szCs w:val="18"/>
              </w:rPr>
              <w:t>HEPATIC (liver) STEATOSIS TEST RESULTS</w:t>
            </w:r>
          </w:p>
          <w:p w14:paraId="0E81408C" w14:textId="77777777" w:rsidR="00821A99" w:rsidRPr="000156B2" w:rsidRDefault="00821A99" w:rsidP="00ED449C">
            <w:pPr>
              <w:rPr>
                <w:rFonts w:ascii="Arial" w:hAnsi="Arial" w:cs="Arial"/>
                <w:sz w:val="18"/>
                <w:szCs w:val="18"/>
              </w:rPr>
            </w:pPr>
          </w:p>
          <w:p w14:paraId="0F95EAE4" w14:textId="77777777" w:rsidR="00821A99" w:rsidRDefault="00821A99" w:rsidP="00ED449C">
            <w:pPr>
              <w:rPr>
                <w:rFonts w:ascii="Arial" w:hAnsi="Arial" w:cs="Arial"/>
                <w:sz w:val="18"/>
                <w:szCs w:val="18"/>
              </w:rPr>
            </w:pPr>
            <w:r w:rsidRPr="0011294B">
              <w:rPr>
                <w:rFonts w:ascii="Arial" w:hAnsi="Arial" w:cs="Arial"/>
                <w:sz w:val="18"/>
                <w:szCs w:val="18"/>
              </w:rPr>
              <w:tab/>
              <w:t xml:space="preserve">⁪Test </w:t>
            </w:r>
            <w:r>
              <w:rPr>
                <w:rFonts w:ascii="Arial" w:hAnsi="Arial" w:cs="Arial"/>
                <w:sz w:val="18"/>
                <w:szCs w:val="18"/>
              </w:rPr>
              <w:t>complete          Yes        No</w:t>
            </w:r>
          </w:p>
          <w:p w14:paraId="659BCC85" w14:textId="01F95939" w:rsidR="00B85738" w:rsidRPr="000156B2" w:rsidRDefault="00B85738" w:rsidP="00ED449C">
            <w:pPr>
              <w:rPr>
                <w:rFonts w:ascii="Arial" w:hAnsi="Arial" w:cs="Arial"/>
                <w:sz w:val="18"/>
                <w:szCs w:val="18"/>
              </w:rPr>
            </w:pPr>
            <w:r>
              <w:rPr>
                <w:rFonts w:ascii="Arial" w:hAnsi="Arial" w:cs="Arial"/>
                <w:sz w:val="18"/>
                <w:szCs w:val="18"/>
              </w:rPr>
              <w:t xml:space="preserve">              </w:t>
            </w:r>
            <w:r w:rsidRPr="006955D4">
              <w:rPr>
                <w:rFonts w:ascii="Arial" w:hAnsi="Arial" w:cs="Arial"/>
                <w:sz w:val="18"/>
                <w:szCs w:val="18"/>
              </w:rPr>
              <w:t>Test result for median liver equivalent stiffness measure (E)  ____ kilopascals, (kPa)</w:t>
            </w:r>
          </w:p>
          <w:p w14:paraId="175594C5" w14:textId="77777777" w:rsidR="00B85738" w:rsidRDefault="00821A99" w:rsidP="00ED449C">
            <w:pPr>
              <w:rPr>
                <w:rFonts w:ascii="Arial" w:hAnsi="Arial" w:cs="Arial"/>
                <w:sz w:val="18"/>
                <w:szCs w:val="18"/>
              </w:rPr>
            </w:pPr>
            <w:r w:rsidRPr="000156B2">
              <w:rPr>
                <w:rFonts w:ascii="Arial" w:hAnsi="Arial" w:cs="Arial"/>
                <w:sz w:val="18"/>
                <w:szCs w:val="18"/>
              </w:rPr>
              <w:tab/>
              <w:t>⁪</w:t>
            </w:r>
            <w:r w:rsidRPr="00B85738">
              <w:rPr>
                <w:rFonts w:ascii="Arial" w:hAnsi="Arial" w:cs="Arial"/>
                <w:sz w:val="18"/>
                <w:szCs w:val="18"/>
              </w:rPr>
              <w:t>Test result for median controlled attenuation parameter (CAP™)  ____ decibel per meter, (dB/m)</w:t>
            </w:r>
          </w:p>
          <w:p w14:paraId="0560F0DE" w14:textId="4938F9F8" w:rsidR="00821A99" w:rsidRPr="000156B2" w:rsidRDefault="00821A99" w:rsidP="00ED449C">
            <w:pPr>
              <w:rPr>
                <w:rFonts w:ascii="Arial" w:hAnsi="Arial" w:cs="Arial"/>
                <w:sz w:val="18"/>
                <w:szCs w:val="18"/>
              </w:rPr>
            </w:pPr>
            <w:r>
              <w:rPr>
                <w:rFonts w:ascii="Arial" w:hAnsi="Arial" w:cs="Arial"/>
                <w:sz w:val="18"/>
                <w:szCs w:val="18"/>
              </w:rPr>
              <w:t xml:space="preserve"> </w:t>
            </w:r>
          </w:p>
          <w:p w14:paraId="7305256D" w14:textId="77777777" w:rsidR="00821A99" w:rsidRDefault="00821A99" w:rsidP="00ED449C">
            <w:pPr>
              <w:rPr>
                <w:rFonts w:ascii="Arial" w:hAnsi="Arial" w:cs="Arial"/>
                <w:sz w:val="18"/>
                <w:szCs w:val="18"/>
              </w:rPr>
            </w:pPr>
          </w:p>
          <w:p w14:paraId="2779A9F4" w14:textId="77777777" w:rsidR="00821A99" w:rsidRPr="000156B2" w:rsidRDefault="00821A99" w:rsidP="00ED449C">
            <w:pPr>
              <w:rPr>
                <w:rFonts w:ascii="Arial" w:hAnsi="Arial" w:cs="Arial"/>
                <w:sz w:val="18"/>
                <w:szCs w:val="18"/>
              </w:rPr>
            </w:pPr>
            <w:r w:rsidRPr="000156B2">
              <w:rPr>
                <w:rFonts w:ascii="Arial" w:hAnsi="Arial" w:cs="Arial"/>
                <w:sz w:val="18"/>
                <w:szCs w:val="18"/>
              </w:rPr>
              <w:t>REASONS TEST INCOMPLETE OR NOT DONE</w:t>
            </w:r>
          </w:p>
          <w:p w14:paraId="0179CA17" w14:textId="77777777" w:rsidR="00821A99" w:rsidRPr="000156B2" w:rsidRDefault="00821A99" w:rsidP="00ED449C">
            <w:pPr>
              <w:rPr>
                <w:rFonts w:ascii="Arial" w:hAnsi="Arial" w:cs="Arial"/>
                <w:sz w:val="18"/>
                <w:szCs w:val="18"/>
              </w:rPr>
            </w:pPr>
            <w:r w:rsidRPr="000156B2">
              <w:rPr>
                <w:rFonts w:ascii="Arial" w:hAnsi="Arial" w:cs="Arial"/>
                <w:sz w:val="18"/>
                <w:szCs w:val="18"/>
              </w:rPr>
              <w:t xml:space="preserve">            </w:t>
            </w:r>
            <w:r>
              <w:rPr>
                <w:rFonts w:ascii="Arial" w:hAnsi="Arial" w:cs="Arial"/>
                <w:sz w:val="18"/>
                <w:szCs w:val="18"/>
              </w:rPr>
              <w:t xml:space="preserve"> </w:t>
            </w:r>
            <w:r w:rsidRPr="000156B2">
              <w:rPr>
                <w:rFonts w:ascii="Arial" w:hAnsi="Arial" w:cs="Arial"/>
                <w:sz w:val="18"/>
                <w:szCs w:val="18"/>
              </w:rPr>
              <w:t xml:space="preserve"> ⁪Physical limitation</w:t>
            </w:r>
          </w:p>
          <w:p w14:paraId="384A7CAB" w14:textId="77777777" w:rsidR="00821A99" w:rsidRPr="000156B2" w:rsidRDefault="00821A99" w:rsidP="00ED449C">
            <w:pPr>
              <w:rPr>
                <w:rFonts w:ascii="Arial" w:hAnsi="Arial" w:cs="Arial"/>
                <w:sz w:val="18"/>
                <w:szCs w:val="18"/>
              </w:rPr>
            </w:pPr>
            <w:r w:rsidRPr="000156B2">
              <w:rPr>
                <w:rFonts w:ascii="Arial" w:hAnsi="Arial" w:cs="Arial"/>
                <w:sz w:val="18"/>
                <w:szCs w:val="18"/>
              </w:rPr>
              <w:tab/>
              <w:t>⁪SP refusal</w:t>
            </w:r>
          </w:p>
          <w:p w14:paraId="1C9D7B53" w14:textId="77777777" w:rsidR="00821A99" w:rsidRPr="000156B2" w:rsidRDefault="00821A99" w:rsidP="00ED449C">
            <w:pPr>
              <w:rPr>
                <w:rFonts w:ascii="Arial" w:hAnsi="Arial" w:cs="Arial"/>
                <w:sz w:val="18"/>
                <w:szCs w:val="18"/>
              </w:rPr>
            </w:pPr>
            <w:r w:rsidRPr="000156B2">
              <w:rPr>
                <w:rFonts w:ascii="Arial" w:hAnsi="Arial" w:cs="Arial"/>
                <w:sz w:val="18"/>
                <w:szCs w:val="18"/>
              </w:rPr>
              <w:tab/>
              <w:t>⁪SP ill/emergency</w:t>
            </w:r>
          </w:p>
          <w:p w14:paraId="6090DDDE" w14:textId="77777777" w:rsidR="00821A99" w:rsidRPr="000156B2" w:rsidRDefault="00821A99" w:rsidP="00ED449C">
            <w:pPr>
              <w:rPr>
                <w:rFonts w:ascii="Arial" w:hAnsi="Arial" w:cs="Arial"/>
                <w:sz w:val="18"/>
                <w:szCs w:val="18"/>
              </w:rPr>
            </w:pPr>
            <w:r w:rsidRPr="000156B2">
              <w:rPr>
                <w:rFonts w:ascii="Arial" w:hAnsi="Arial" w:cs="Arial"/>
                <w:sz w:val="18"/>
                <w:szCs w:val="18"/>
              </w:rPr>
              <w:tab/>
              <w:t>⁪Out of time</w:t>
            </w:r>
          </w:p>
          <w:p w14:paraId="309C68C3" w14:textId="77777777" w:rsidR="00821A99" w:rsidRPr="000156B2" w:rsidRDefault="00821A99" w:rsidP="00ED449C">
            <w:pPr>
              <w:rPr>
                <w:rFonts w:ascii="Arial" w:hAnsi="Arial" w:cs="Arial"/>
                <w:sz w:val="18"/>
                <w:szCs w:val="18"/>
              </w:rPr>
            </w:pPr>
            <w:r w:rsidRPr="000156B2">
              <w:rPr>
                <w:rFonts w:ascii="Arial" w:hAnsi="Arial" w:cs="Arial"/>
                <w:sz w:val="18"/>
                <w:szCs w:val="18"/>
              </w:rPr>
              <w:tab/>
              <w:t>⁪Equipment failure</w:t>
            </w:r>
          </w:p>
          <w:p w14:paraId="7B6BD5E1" w14:textId="77777777" w:rsidR="00821A99" w:rsidRPr="000156B2" w:rsidRDefault="00821A99" w:rsidP="00ED449C">
            <w:pPr>
              <w:rPr>
                <w:rFonts w:ascii="Arial" w:hAnsi="Arial" w:cs="Arial"/>
                <w:sz w:val="18"/>
                <w:szCs w:val="22"/>
              </w:rPr>
            </w:pPr>
            <w:r w:rsidRPr="000156B2">
              <w:rPr>
                <w:rFonts w:ascii="Arial" w:hAnsi="Arial" w:cs="Arial"/>
                <w:sz w:val="18"/>
                <w:szCs w:val="18"/>
              </w:rPr>
              <w:tab/>
              <w:t>⁪Communication problem</w:t>
            </w:r>
          </w:p>
          <w:p w14:paraId="72F91F28" w14:textId="77777777" w:rsidR="00821A99" w:rsidRPr="000156B2" w:rsidRDefault="00821A99" w:rsidP="00ED449C">
            <w:pPr>
              <w:rPr>
                <w:rFonts w:ascii="Arial" w:hAnsi="Arial" w:cs="Arial"/>
                <w:sz w:val="18"/>
                <w:szCs w:val="22"/>
              </w:rPr>
            </w:pPr>
          </w:p>
          <w:p w14:paraId="5A2D3CA3" w14:textId="77777777" w:rsidR="00821A99" w:rsidRDefault="00821A99" w:rsidP="00ED449C">
            <w:pPr>
              <w:rPr>
                <w:rFonts w:ascii="Arial" w:hAnsi="Arial" w:cs="Arial"/>
                <w:sz w:val="18"/>
                <w:szCs w:val="18"/>
              </w:rPr>
            </w:pPr>
          </w:p>
          <w:p w14:paraId="147C23D7" w14:textId="77777777" w:rsidR="00821A99" w:rsidRDefault="00821A99" w:rsidP="00ED449C">
            <w:pPr>
              <w:rPr>
                <w:rFonts w:ascii="Arial" w:hAnsi="Arial" w:cs="Arial"/>
                <w:sz w:val="18"/>
                <w:szCs w:val="18"/>
              </w:rPr>
            </w:pPr>
          </w:p>
          <w:p w14:paraId="7977B4C9" w14:textId="77777777" w:rsidR="00821A99" w:rsidRPr="000156B2" w:rsidRDefault="00821A99" w:rsidP="00ED449C">
            <w:pPr>
              <w:rPr>
                <w:rFonts w:ascii="Arial" w:hAnsi="Arial" w:cs="Arial"/>
                <w:sz w:val="18"/>
                <w:szCs w:val="18"/>
              </w:rPr>
            </w:pPr>
            <w:r>
              <w:rPr>
                <w:rFonts w:ascii="Arial" w:hAnsi="Arial" w:cs="Arial"/>
                <w:sz w:val="18"/>
                <w:szCs w:val="18"/>
              </w:rPr>
              <w:t>HEPATIC (liver) FIBROSIS TEST RESULTS</w:t>
            </w:r>
          </w:p>
          <w:p w14:paraId="005F8061" w14:textId="77777777" w:rsidR="00821A99" w:rsidRPr="000156B2" w:rsidRDefault="00821A99" w:rsidP="00ED449C">
            <w:pPr>
              <w:rPr>
                <w:rFonts w:ascii="Arial" w:hAnsi="Arial" w:cs="Arial"/>
                <w:sz w:val="18"/>
                <w:szCs w:val="18"/>
              </w:rPr>
            </w:pPr>
          </w:p>
          <w:p w14:paraId="6ACCB85E" w14:textId="77777777" w:rsidR="00821A99" w:rsidRPr="000156B2" w:rsidRDefault="00821A99" w:rsidP="00ED449C">
            <w:pPr>
              <w:rPr>
                <w:rFonts w:ascii="Arial" w:hAnsi="Arial" w:cs="Arial"/>
                <w:sz w:val="18"/>
                <w:szCs w:val="18"/>
              </w:rPr>
            </w:pPr>
            <w:r w:rsidRPr="000156B2">
              <w:rPr>
                <w:rFonts w:ascii="Arial" w:hAnsi="Arial" w:cs="Arial"/>
                <w:sz w:val="18"/>
                <w:szCs w:val="18"/>
              </w:rPr>
              <w:tab/>
              <w:t xml:space="preserve">⁪Test </w:t>
            </w:r>
            <w:r>
              <w:rPr>
                <w:rFonts w:ascii="Arial" w:hAnsi="Arial" w:cs="Arial"/>
                <w:sz w:val="18"/>
                <w:szCs w:val="18"/>
              </w:rPr>
              <w:t>complete          Yes        No</w:t>
            </w:r>
          </w:p>
          <w:p w14:paraId="4AC9D1A8" w14:textId="77777777" w:rsidR="00821A99" w:rsidRPr="000156B2" w:rsidRDefault="00821A99" w:rsidP="00ED449C">
            <w:pPr>
              <w:rPr>
                <w:rFonts w:ascii="Arial" w:hAnsi="Arial" w:cs="Arial"/>
                <w:sz w:val="18"/>
                <w:szCs w:val="18"/>
              </w:rPr>
            </w:pPr>
            <w:r w:rsidRPr="000156B2">
              <w:rPr>
                <w:rFonts w:ascii="Arial" w:hAnsi="Arial" w:cs="Arial"/>
                <w:sz w:val="18"/>
                <w:szCs w:val="18"/>
              </w:rPr>
              <w:tab/>
              <w:t xml:space="preserve">⁪Test </w:t>
            </w:r>
            <w:r>
              <w:rPr>
                <w:rFonts w:ascii="Arial" w:hAnsi="Arial" w:cs="Arial"/>
                <w:sz w:val="18"/>
                <w:szCs w:val="18"/>
              </w:rPr>
              <w:t>result for median Young’s Modulus (E)</w:t>
            </w:r>
            <w:r w:rsidRPr="00FF42B7">
              <w:rPr>
                <w:rFonts w:ascii="Arial" w:hAnsi="Arial" w:cs="Arial"/>
                <w:sz w:val="18"/>
                <w:szCs w:val="18"/>
              </w:rPr>
              <w:t xml:space="preserve"> </w:t>
            </w:r>
            <w:r>
              <w:rPr>
                <w:rFonts w:ascii="Arial" w:hAnsi="Arial" w:cs="Arial"/>
                <w:sz w:val="18"/>
                <w:szCs w:val="18"/>
              </w:rPr>
              <w:t xml:space="preserve">    __________  kilopascals </w:t>
            </w:r>
          </w:p>
          <w:p w14:paraId="3B7CE449" w14:textId="77777777" w:rsidR="00821A99" w:rsidRPr="000156B2" w:rsidRDefault="00821A99" w:rsidP="00ED449C">
            <w:pPr>
              <w:rPr>
                <w:rFonts w:ascii="Arial" w:hAnsi="Arial" w:cs="Arial"/>
                <w:sz w:val="18"/>
                <w:szCs w:val="18"/>
              </w:rPr>
            </w:pPr>
          </w:p>
          <w:p w14:paraId="414E9E95" w14:textId="77777777" w:rsidR="00821A99" w:rsidRPr="000156B2" w:rsidRDefault="00821A99" w:rsidP="00ED449C">
            <w:pPr>
              <w:rPr>
                <w:rFonts w:ascii="Arial" w:hAnsi="Arial" w:cs="Arial"/>
                <w:sz w:val="18"/>
                <w:szCs w:val="18"/>
              </w:rPr>
            </w:pPr>
            <w:r w:rsidRPr="000156B2">
              <w:rPr>
                <w:rFonts w:ascii="Arial" w:hAnsi="Arial" w:cs="Arial"/>
                <w:sz w:val="18"/>
                <w:szCs w:val="18"/>
              </w:rPr>
              <w:t>REASONS TEST INCOMPLETE OR NOT DONE</w:t>
            </w:r>
          </w:p>
          <w:p w14:paraId="0026A0B6" w14:textId="77777777" w:rsidR="00821A99" w:rsidRPr="000156B2" w:rsidRDefault="00821A99" w:rsidP="00ED449C">
            <w:pPr>
              <w:rPr>
                <w:rFonts w:ascii="Arial" w:hAnsi="Arial" w:cs="Arial"/>
                <w:sz w:val="18"/>
                <w:szCs w:val="18"/>
              </w:rPr>
            </w:pPr>
            <w:r w:rsidRPr="000156B2">
              <w:rPr>
                <w:rFonts w:ascii="Arial" w:hAnsi="Arial" w:cs="Arial"/>
                <w:sz w:val="18"/>
                <w:szCs w:val="18"/>
              </w:rPr>
              <w:t xml:space="preserve">            </w:t>
            </w:r>
            <w:r>
              <w:rPr>
                <w:rFonts w:ascii="Arial" w:hAnsi="Arial" w:cs="Arial"/>
                <w:sz w:val="18"/>
                <w:szCs w:val="18"/>
              </w:rPr>
              <w:t xml:space="preserve"> </w:t>
            </w:r>
            <w:r w:rsidRPr="000156B2">
              <w:rPr>
                <w:rFonts w:ascii="Arial" w:hAnsi="Arial" w:cs="Arial"/>
                <w:sz w:val="18"/>
                <w:szCs w:val="18"/>
              </w:rPr>
              <w:t xml:space="preserve"> ⁪Physical limitation</w:t>
            </w:r>
          </w:p>
          <w:p w14:paraId="64F00CC7" w14:textId="77777777" w:rsidR="00821A99" w:rsidRPr="000156B2" w:rsidRDefault="00821A99" w:rsidP="00ED449C">
            <w:pPr>
              <w:rPr>
                <w:rFonts w:ascii="Arial" w:hAnsi="Arial" w:cs="Arial"/>
                <w:sz w:val="18"/>
                <w:szCs w:val="18"/>
              </w:rPr>
            </w:pPr>
            <w:r w:rsidRPr="000156B2">
              <w:rPr>
                <w:rFonts w:ascii="Arial" w:hAnsi="Arial" w:cs="Arial"/>
                <w:sz w:val="18"/>
                <w:szCs w:val="18"/>
              </w:rPr>
              <w:tab/>
              <w:t>⁪SP refusal</w:t>
            </w:r>
          </w:p>
          <w:p w14:paraId="68272401" w14:textId="77777777" w:rsidR="00821A99" w:rsidRPr="000156B2" w:rsidRDefault="00821A99" w:rsidP="00ED449C">
            <w:pPr>
              <w:rPr>
                <w:rFonts w:ascii="Arial" w:hAnsi="Arial" w:cs="Arial"/>
                <w:sz w:val="18"/>
                <w:szCs w:val="18"/>
              </w:rPr>
            </w:pPr>
            <w:r w:rsidRPr="000156B2">
              <w:rPr>
                <w:rFonts w:ascii="Arial" w:hAnsi="Arial" w:cs="Arial"/>
                <w:sz w:val="18"/>
                <w:szCs w:val="18"/>
              </w:rPr>
              <w:tab/>
              <w:t>⁪SP ill/emergency</w:t>
            </w:r>
          </w:p>
          <w:p w14:paraId="409D304D" w14:textId="77777777" w:rsidR="00821A99" w:rsidRPr="000156B2" w:rsidRDefault="00821A99" w:rsidP="00ED449C">
            <w:pPr>
              <w:rPr>
                <w:rFonts w:ascii="Arial" w:hAnsi="Arial" w:cs="Arial"/>
                <w:sz w:val="18"/>
                <w:szCs w:val="18"/>
              </w:rPr>
            </w:pPr>
            <w:r w:rsidRPr="000156B2">
              <w:rPr>
                <w:rFonts w:ascii="Arial" w:hAnsi="Arial" w:cs="Arial"/>
                <w:sz w:val="18"/>
                <w:szCs w:val="18"/>
              </w:rPr>
              <w:tab/>
              <w:t>⁪Out of time</w:t>
            </w:r>
          </w:p>
          <w:p w14:paraId="6952D010" w14:textId="77777777" w:rsidR="00821A99" w:rsidRPr="000156B2" w:rsidRDefault="00821A99" w:rsidP="00ED449C">
            <w:pPr>
              <w:rPr>
                <w:rFonts w:ascii="Arial" w:hAnsi="Arial" w:cs="Arial"/>
                <w:sz w:val="18"/>
                <w:szCs w:val="18"/>
              </w:rPr>
            </w:pPr>
            <w:r w:rsidRPr="000156B2">
              <w:rPr>
                <w:rFonts w:ascii="Arial" w:hAnsi="Arial" w:cs="Arial"/>
                <w:sz w:val="18"/>
                <w:szCs w:val="18"/>
              </w:rPr>
              <w:tab/>
              <w:t>⁪Equipment failure</w:t>
            </w:r>
          </w:p>
          <w:p w14:paraId="2904EAB4" w14:textId="77777777" w:rsidR="00821A99" w:rsidRPr="000156B2" w:rsidRDefault="00821A99" w:rsidP="00ED449C">
            <w:pPr>
              <w:rPr>
                <w:rFonts w:ascii="Arial" w:hAnsi="Arial" w:cs="Arial"/>
                <w:sz w:val="18"/>
                <w:szCs w:val="18"/>
              </w:rPr>
            </w:pPr>
            <w:r w:rsidRPr="000156B2">
              <w:rPr>
                <w:rFonts w:ascii="Arial" w:hAnsi="Arial" w:cs="Arial"/>
                <w:sz w:val="18"/>
                <w:szCs w:val="18"/>
              </w:rPr>
              <w:tab/>
              <w:t>⁪Communication problem</w:t>
            </w:r>
          </w:p>
        </w:tc>
      </w:tr>
      <w:tr w:rsidR="00821A99" w:rsidRPr="000156B2" w14:paraId="06C1DB10" w14:textId="77777777" w:rsidTr="00ED449C">
        <w:tc>
          <w:tcPr>
            <w:tcW w:w="8856" w:type="dxa"/>
          </w:tcPr>
          <w:p w14:paraId="49CE3486" w14:textId="77777777" w:rsidR="00821A99" w:rsidRPr="000156B2" w:rsidRDefault="00821A99" w:rsidP="00ED449C">
            <w:pPr>
              <w:rPr>
                <w:rFonts w:ascii="Arial" w:hAnsi="Arial" w:cs="Arial"/>
                <w:sz w:val="18"/>
                <w:szCs w:val="22"/>
              </w:rPr>
            </w:pPr>
          </w:p>
        </w:tc>
      </w:tr>
      <w:tr w:rsidR="00821A99" w:rsidRPr="000156B2" w14:paraId="02052FD7" w14:textId="77777777" w:rsidTr="00ED449C">
        <w:tc>
          <w:tcPr>
            <w:tcW w:w="8856" w:type="dxa"/>
          </w:tcPr>
          <w:p w14:paraId="55FDBB3E" w14:textId="77777777" w:rsidR="00821A99" w:rsidRPr="000156B2" w:rsidRDefault="00821A99" w:rsidP="00ED449C">
            <w:pPr>
              <w:rPr>
                <w:rFonts w:ascii="Arial" w:hAnsi="Arial" w:cs="Arial"/>
                <w:sz w:val="18"/>
                <w:szCs w:val="22"/>
              </w:rPr>
            </w:pPr>
          </w:p>
        </w:tc>
      </w:tr>
    </w:tbl>
    <w:p w14:paraId="1C08F751" w14:textId="77777777" w:rsidR="00821A99" w:rsidRDefault="00821A99" w:rsidP="00821A99"/>
    <w:p w14:paraId="54D929B9" w14:textId="77777777" w:rsidR="00821A99" w:rsidRPr="00DA5EBF" w:rsidRDefault="00821A99" w:rsidP="009F1553"/>
    <w:sectPr w:rsidR="00821A99" w:rsidRPr="00DA5E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3BC48" w14:textId="77777777" w:rsidR="0090589E" w:rsidRDefault="0090589E">
      <w:r>
        <w:separator/>
      </w:r>
    </w:p>
  </w:endnote>
  <w:endnote w:type="continuationSeparator" w:id="0">
    <w:p w14:paraId="7DBB45ED" w14:textId="77777777" w:rsidR="0090589E" w:rsidRDefault="0090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EA36C" w14:textId="77777777" w:rsidR="0090589E" w:rsidRDefault="0090589E">
      <w:r>
        <w:separator/>
      </w:r>
    </w:p>
  </w:footnote>
  <w:footnote w:type="continuationSeparator" w:id="0">
    <w:p w14:paraId="22F61741" w14:textId="77777777" w:rsidR="0090589E" w:rsidRDefault="00905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7A161A8"/>
    <w:multiLevelType w:val="hybridMultilevel"/>
    <w:tmpl w:val="8E78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0F1A"/>
    <w:rsid w:val="00001B75"/>
    <w:rsid w:val="000021CB"/>
    <w:rsid w:val="000051B7"/>
    <w:rsid w:val="00006082"/>
    <w:rsid w:val="00006D3D"/>
    <w:rsid w:val="0000763B"/>
    <w:rsid w:val="00007BB8"/>
    <w:rsid w:val="00010C8D"/>
    <w:rsid w:val="00010DD6"/>
    <w:rsid w:val="000123A1"/>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1595"/>
    <w:rsid w:val="000A32A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4291"/>
    <w:rsid w:val="001058BE"/>
    <w:rsid w:val="00105A77"/>
    <w:rsid w:val="00106F75"/>
    <w:rsid w:val="00107019"/>
    <w:rsid w:val="00111CB3"/>
    <w:rsid w:val="00113C05"/>
    <w:rsid w:val="0011471A"/>
    <w:rsid w:val="00114A83"/>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07E"/>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294C"/>
    <w:rsid w:val="00194AF1"/>
    <w:rsid w:val="00194F77"/>
    <w:rsid w:val="001951E5"/>
    <w:rsid w:val="0019634C"/>
    <w:rsid w:val="00196D4E"/>
    <w:rsid w:val="00197399"/>
    <w:rsid w:val="0019797F"/>
    <w:rsid w:val="001A0A25"/>
    <w:rsid w:val="001A2FFE"/>
    <w:rsid w:val="001A4DC6"/>
    <w:rsid w:val="001A7024"/>
    <w:rsid w:val="001B1037"/>
    <w:rsid w:val="001B15C6"/>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32A0"/>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9B6"/>
    <w:rsid w:val="00274CBC"/>
    <w:rsid w:val="002761FA"/>
    <w:rsid w:val="002802F7"/>
    <w:rsid w:val="002824DD"/>
    <w:rsid w:val="00282634"/>
    <w:rsid w:val="00283E65"/>
    <w:rsid w:val="00284839"/>
    <w:rsid w:val="00285794"/>
    <w:rsid w:val="00287ADA"/>
    <w:rsid w:val="002913E0"/>
    <w:rsid w:val="00292AF2"/>
    <w:rsid w:val="00295E94"/>
    <w:rsid w:val="002A049B"/>
    <w:rsid w:val="002A136B"/>
    <w:rsid w:val="002A1BBF"/>
    <w:rsid w:val="002A1CF1"/>
    <w:rsid w:val="002B0C3E"/>
    <w:rsid w:val="002B14DF"/>
    <w:rsid w:val="002B3DFE"/>
    <w:rsid w:val="002B47F3"/>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2F5A4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4DC7"/>
    <w:rsid w:val="00336EC9"/>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360FB"/>
    <w:rsid w:val="0044281B"/>
    <w:rsid w:val="004440CF"/>
    <w:rsid w:val="00445493"/>
    <w:rsid w:val="00445901"/>
    <w:rsid w:val="0044607A"/>
    <w:rsid w:val="0044663A"/>
    <w:rsid w:val="00447B90"/>
    <w:rsid w:val="00450EBF"/>
    <w:rsid w:val="00450EF8"/>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2BA0"/>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43B"/>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0E7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600925"/>
    <w:rsid w:val="00600DDA"/>
    <w:rsid w:val="006010FA"/>
    <w:rsid w:val="00601E2E"/>
    <w:rsid w:val="00602DD3"/>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12FE"/>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55D4"/>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19D4"/>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5CB"/>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5B09"/>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89E"/>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0E75"/>
    <w:rsid w:val="00981A8A"/>
    <w:rsid w:val="00981D3B"/>
    <w:rsid w:val="00981DA3"/>
    <w:rsid w:val="00981F2A"/>
    <w:rsid w:val="00982F52"/>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A554F"/>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57B"/>
    <w:rsid w:val="00A83695"/>
    <w:rsid w:val="00A84CD1"/>
    <w:rsid w:val="00A87308"/>
    <w:rsid w:val="00A9254D"/>
    <w:rsid w:val="00A9288A"/>
    <w:rsid w:val="00A93AA3"/>
    <w:rsid w:val="00A95EB3"/>
    <w:rsid w:val="00A9620F"/>
    <w:rsid w:val="00A97078"/>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7D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5738"/>
    <w:rsid w:val="00B86D65"/>
    <w:rsid w:val="00B9212A"/>
    <w:rsid w:val="00B94AB8"/>
    <w:rsid w:val="00B95843"/>
    <w:rsid w:val="00B96732"/>
    <w:rsid w:val="00B968F0"/>
    <w:rsid w:val="00BA06FE"/>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0467"/>
    <w:rsid w:val="00BF1356"/>
    <w:rsid w:val="00BF1421"/>
    <w:rsid w:val="00BF369E"/>
    <w:rsid w:val="00BF57BD"/>
    <w:rsid w:val="00BF672F"/>
    <w:rsid w:val="00C01E3C"/>
    <w:rsid w:val="00C02B1D"/>
    <w:rsid w:val="00C05B0E"/>
    <w:rsid w:val="00C06521"/>
    <w:rsid w:val="00C07457"/>
    <w:rsid w:val="00C1000F"/>
    <w:rsid w:val="00C12A0A"/>
    <w:rsid w:val="00C1578D"/>
    <w:rsid w:val="00C16A71"/>
    <w:rsid w:val="00C17E69"/>
    <w:rsid w:val="00C17EB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E7F5A"/>
    <w:rsid w:val="00CF0997"/>
    <w:rsid w:val="00CF65B8"/>
    <w:rsid w:val="00CF6843"/>
    <w:rsid w:val="00CF6AC6"/>
    <w:rsid w:val="00CF6C65"/>
    <w:rsid w:val="00D00756"/>
    <w:rsid w:val="00D01023"/>
    <w:rsid w:val="00D013B8"/>
    <w:rsid w:val="00D03482"/>
    <w:rsid w:val="00D03EA0"/>
    <w:rsid w:val="00D045AB"/>
    <w:rsid w:val="00D0483C"/>
    <w:rsid w:val="00D04F6E"/>
    <w:rsid w:val="00D06931"/>
    <w:rsid w:val="00D07334"/>
    <w:rsid w:val="00D126C6"/>
    <w:rsid w:val="00D12B83"/>
    <w:rsid w:val="00D15E6B"/>
    <w:rsid w:val="00D1635B"/>
    <w:rsid w:val="00D20AF4"/>
    <w:rsid w:val="00D21082"/>
    <w:rsid w:val="00D2114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6DA"/>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15:docId w15:val="{CFADD21D-B56F-448A-BA74-355F02A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19786">
      <w:bodyDiv w:val="1"/>
      <w:marLeft w:val="0"/>
      <w:marRight w:val="0"/>
      <w:marTop w:val="0"/>
      <w:marBottom w:val="0"/>
      <w:divBdr>
        <w:top w:val="none" w:sz="0" w:space="0" w:color="auto"/>
        <w:left w:val="none" w:sz="0" w:space="0" w:color="auto"/>
        <w:bottom w:val="none" w:sz="0" w:space="0" w:color="auto"/>
        <w:right w:val="none" w:sz="0" w:space="0" w:color="auto"/>
      </w:divBdr>
    </w:div>
    <w:div w:id="1963026182">
      <w:bodyDiv w:val="1"/>
      <w:marLeft w:val="0"/>
      <w:marRight w:val="0"/>
      <w:marTop w:val="0"/>
      <w:marBottom w:val="0"/>
      <w:divBdr>
        <w:top w:val="none" w:sz="0" w:space="0" w:color="auto"/>
        <w:left w:val="none" w:sz="0" w:space="0" w:color="auto"/>
        <w:bottom w:val="none" w:sz="0" w:space="0" w:color="auto"/>
        <w:right w:val="none" w:sz="0" w:space="0" w:color="auto"/>
      </w:divBdr>
    </w:div>
    <w:div w:id="2011986604">
      <w:bodyDiv w:val="1"/>
      <w:marLeft w:val="0"/>
      <w:marRight w:val="0"/>
      <w:marTop w:val="0"/>
      <w:marBottom w:val="0"/>
      <w:divBdr>
        <w:top w:val="none" w:sz="0" w:space="0" w:color="auto"/>
        <w:left w:val="none" w:sz="0" w:space="0" w:color="auto"/>
        <w:bottom w:val="none" w:sz="0" w:space="0" w:color="auto"/>
        <w:right w:val="none" w:sz="0" w:space="0" w:color="auto"/>
      </w:divBdr>
    </w:div>
    <w:div w:id="205025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B491-CD39-496C-B04C-09EFE65B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(CDC/OPHSS/NCHS)</cp:lastModifiedBy>
  <cp:revision>4</cp:revision>
  <cp:lastPrinted>2014-12-04T16:44:00Z</cp:lastPrinted>
  <dcterms:created xsi:type="dcterms:W3CDTF">2015-11-03T18:04:00Z</dcterms:created>
  <dcterms:modified xsi:type="dcterms:W3CDTF">2015-11-03T22:11:00Z</dcterms:modified>
</cp:coreProperties>
</file>