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4A" w:rsidRPr="009F4B4A" w:rsidRDefault="009F4B4A" w:rsidP="00716471">
      <w:pPr>
        <w:rPr>
          <w:rFonts w:cs="Times New Roman"/>
        </w:rPr>
      </w:pPr>
      <w:r w:rsidRPr="009F4B4A">
        <w:rPr>
          <w:rFonts w:cs="Times New Roman"/>
        </w:rPr>
        <w:t xml:space="preserve">The Census Bureau wishes to make </w:t>
      </w:r>
      <w:proofErr w:type="spellStart"/>
      <w:r w:rsidRPr="009F4B4A">
        <w:rPr>
          <w:rFonts w:cs="Times New Roman"/>
        </w:rPr>
        <w:t>nonsubstantive</w:t>
      </w:r>
      <w:proofErr w:type="spellEnd"/>
      <w:r w:rsidRPr="009F4B4A">
        <w:rPr>
          <w:rFonts w:cs="Times New Roman"/>
        </w:rPr>
        <w:t xml:space="preserve"> changes to the Management and Organizational Practices Survey </w:t>
      </w:r>
      <w:r>
        <w:rPr>
          <w:rFonts w:cs="Times New Roman"/>
        </w:rPr>
        <w:t xml:space="preserve">(MOPS) form </w:t>
      </w:r>
      <w:r w:rsidRPr="009F4B4A">
        <w:rPr>
          <w:rFonts w:cs="Times New Roman"/>
        </w:rPr>
        <w:t>MA-10002.</w:t>
      </w:r>
      <w:r>
        <w:rPr>
          <w:rFonts w:cs="Times New Roman"/>
        </w:rPr>
        <w:t xml:space="preserve">  After having conducted a second round of cognitive testing, as planned for and documented in our recent request for clearance of the MOPS, we request the following changes.  A report of findings and recommendations from the second round of cognitive test</w:t>
      </w:r>
      <w:r w:rsidR="00624647">
        <w:rPr>
          <w:rFonts w:cs="Times New Roman"/>
        </w:rPr>
        <w:t>ing and the revised MA-10002</w:t>
      </w:r>
      <w:r>
        <w:rPr>
          <w:rFonts w:cs="Times New Roman"/>
        </w:rPr>
        <w:t xml:space="preserve"> form are submitted with this request:</w:t>
      </w:r>
    </w:p>
    <w:p w:rsidR="003333F7" w:rsidRDefault="003333F7" w:rsidP="00716471">
      <w:pPr>
        <w:rPr>
          <w:rFonts w:cs="Times New Roman"/>
          <w:b/>
        </w:rPr>
      </w:pPr>
      <w:r>
        <w:rPr>
          <w:rFonts w:cs="Times New Roman"/>
          <w:b/>
        </w:rPr>
        <w:t xml:space="preserve">2015 MOPS changes as a result of second round of cognitive testing: </w:t>
      </w:r>
    </w:p>
    <w:p w:rsidR="00667602" w:rsidRPr="00667602" w:rsidRDefault="00D72AAD" w:rsidP="00716471">
      <w:pPr>
        <w:pStyle w:val="ListParagraph"/>
        <w:numPr>
          <w:ilvl w:val="0"/>
          <w:numId w:val="1"/>
        </w:numPr>
        <w:rPr>
          <w:rFonts w:cs="Times New Roman"/>
          <w:b/>
        </w:rPr>
      </w:pPr>
      <w:r w:rsidRPr="00667602">
        <w:rPr>
          <w:rFonts w:cs="Times New Roman"/>
          <w:b/>
        </w:rPr>
        <w:t xml:space="preserve">Question </w:t>
      </w:r>
      <w:r w:rsidR="00D92A5A" w:rsidRPr="00667602">
        <w:rPr>
          <w:rFonts w:cs="Times New Roman"/>
          <w:b/>
        </w:rPr>
        <w:t>17</w:t>
      </w:r>
      <w:r w:rsidR="00667602">
        <w:rPr>
          <w:rFonts w:cs="Times New Roman"/>
          <w:b/>
        </w:rPr>
        <w:t xml:space="preserve">: </w:t>
      </w:r>
      <w:r w:rsidR="00667602">
        <w:rPr>
          <w:rFonts w:cs="Times New Roman"/>
        </w:rPr>
        <w:t>Removed</w:t>
      </w:r>
      <w:r w:rsidR="00D92A5A" w:rsidRPr="00667602">
        <w:rPr>
          <w:rFonts w:cs="Times New Roman"/>
        </w:rPr>
        <w:t xml:space="preserve"> “In 2010 and 2015,” clause from the question text so that the question reads “Was the headquarters for this company at the same location as this establishment?”</w:t>
      </w:r>
    </w:p>
    <w:p w:rsidR="00667602" w:rsidRPr="00667602" w:rsidRDefault="00D72AAD" w:rsidP="00667602">
      <w:pPr>
        <w:pStyle w:val="ListParagraph"/>
        <w:numPr>
          <w:ilvl w:val="0"/>
          <w:numId w:val="1"/>
        </w:numPr>
        <w:rPr>
          <w:rFonts w:cs="Times New Roman"/>
          <w:b/>
        </w:rPr>
      </w:pPr>
      <w:r w:rsidRPr="00667602">
        <w:rPr>
          <w:rFonts w:cs="Times New Roman"/>
          <w:b/>
        </w:rPr>
        <w:t xml:space="preserve">Question </w:t>
      </w:r>
      <w:r w:rsidR="00D92A5A" w:rsidRPr="00667602">
        <w:rPr>
          <w:rFonts w:cs="Times New Roman"/>
          <w:b/>
        </w:rPr>
        <w:t>26</w:t>
      </w:r>
      <w:r w:rsidR="00667602">
        <w:rPr>
          <w:rFonts w:cs="Times New Roman"/>
          <w:b/>
        </w:rPr>
        <w:t xml:space="preserve">: </w:t>
      </w:r>
      <w:r w:rsidR="00D92A5A" w:rsidRPr="00667602">
        <w:rPr>
          <w:rFonts w:cs="Times New Roman"/>
        </w:rPr>
        <w:t>Change “Managers at other establishments including headquarters” to “Managers at headquarters and/or other establishments”.</w:t>
      </w:r>
    </w:p>
    <w:p w:rsidR="00667602" w:rsidRPr="00667602" w:rsidRDefault="00E6142B" w:rsidP="00667602">
      <w:pPr>
        <w:pStyle w:val="ListParagraph"/>
        <w:numPr>
          <w:ilvl w:val="0"/>
          <w:numId w:val="1"/>
        </w:numPr>
        <w:rPr>
          <w:rFonts w:cs="Times New Roman"/>
          <w:b/>
        </w:rPr>
      </w:pPr>
      <w:r w:rsidRPr="00667602">
        <w:rPr>
          <w:rFonts w:cs="Times New Roman"/>
          <w:b/>
        </w:rPr>
        <w:t xml:space="preserve">Question </w:t>
      </w:r>
      <w:r w:rsidR="00D92A5A" w:rsidRPr="00667602">
        <w:rPr>
          <w:rFonts w:cs="Times New Roman"/>
          <w:b/>
        </w:rPr>
        <w:t>28</w:t>
      </w:r>
      <w:r w:rsidR="00667602">
        <w:rPr>
          <w:rFonts w:cs="Times New Roman"/>
          <w:b/>
        </w:rPr>
        <w:t xml:space="preserve">: </w:t>
      </w:r>
      <w:r w:rsidR="00D92A5A" w:rsidRPr="00667602">
        <w:rPr>
          <w:rFonts w:ascii="Calibri" w:hAnsi="Calibri"/>
          <w:color w:val="000000"/>
        </w:rPr>
        <w:t>Change “often” in the question text for both parts (a) and (b) to “frequently”</w:t>
      </w:r>
    </w:p>
    <w:p w:rsidR="00667602" w:rsidRPr="00667602" w:rsidRDefault="00716471" w:rsidP="00667602">
      <w:pPr>
        <w:pStyle w:val="ListParagraph"/>
        <w:numPr>
          <w:ilvl w:val="0"/>
          <w:numId w:val="1"/>
        </w:numPr>
        <w:rPr>
          <w:rFonts w:cs="Times New Roman"/>
          <w:b/>
        </w:rPr>
      </w:pPr>
      <w:r w:rsidRPr="00667602">
        <w:rPr>
          <w:rFonts w:cs="Times New Roman"/>
          <w:b/>
        </w:rPr>
        <w:t xml:space="preserve">Question </w:t>
      </w:r>
      <w:r w:rsidR="00667602">
        <w:rPr>
          <w:rFonts w:cs="Times New Roman"/>
          <w:b/>
        </w:rPr>
        <w:t xml:space="preserve">36: </w:t>
      </w:r>
      <w:r w:rsidR="00667602">
        <w:rPr>
          <w:rFonts w:cs="Times New Roman"/>
        </w:rPr>
        <w:t xml:space="preserve">Change question text to, </w:t>
      </w:r>
      <w:r w:rsidR="007E549E" w:rsidRPr="00667602">
        <w:rPr>
          <w:rFonts w:cs="Times New Roman"/>
        </w:rPr>
        <w:t>“For calendar years 2015 and 2016, what</w:t>
      </w:r>
      <w:r w:rsidR="00FB5FDD" w:rsidRPr="00667602">
        <w:rPr>
          <w:rFonts w:cs="Times New Roman"/>
        </w:rPr>
        <w:t xml:space="preserve"> are the approximate dollar expenditures for this establishment on </w:t>
      </w:r>
      <w:r w:rsidR="00FB5FDD" w:rsidRPr="00667602">
        <w:rPr>
          <w:rFonts w:cs="Times New Roman"/>
          <w:b/>
        </w:rPr>
        <w:t>materials, parts, containers, and packaging</w:t>
      </w:r>
      <w:r w:rsidR="00FB5FDD" w:rsidRPr="00667602">
        <w:rPr>
          <w:rFonts w:cs="Times New Roman"/>
        </w:rPr>
        <w:t>?”</w:t>
      </w:r>
    </w:p>
    <w:p w:rsidR="00667602" w:rsidRPr="00667602" w:rsidRDefault="00716471" w:rsidP="00667602">
      <w:pPr>
        <w:pStyle w:val="ListParagraph"/>
        <w:numPr>
          <w:ilvl w:val="0"/>
          <w:numId w:val="1"/>
        </w:numPr>
        <w:rPr>
          <w:rFonts w:cs="Times New Roman"/>
          <w:b/>
        </w:rPr>
      </w:pPr>
      <w:r w:rsidRPr="00667602">
        <w:rPr>
          <w:rFonts w:cs="Times New Roman"/>
          <w:b/>
        </w:rPr>
        <w:t xml:space="preserve">Question </w:t>
      </w:r>
      <w:r w:rsidR="00FB5FDD" w:rsidRPr="00667602">
        <w:rPr>
          <w:rFonts w:cs="Times New Roman"/>
          <w:b/>
        </w:rPr>
        <w:t>37</w:t>
      </w:r>
      <w:r w:rsidR="00667602">
        <w:rPr>
          <w:rFonts w:cs="Times New Roman"/>
          <w:b/>
        </w:rPr>
        <w:t xml:space="preserve">: </w:t>
      </w:r>
      <w:r w:rsidR="00667602">
        <w:rPr>
          <w:rFonts w:cs="Times New Roman"/>
        </w:rPr>
        <w:t xml:space="preserve">Change question text to, </w:t>
      </w:r>
      <w:r w:rsidR="00FB5FDD" w:rsidRPr="00667602">
        <w:rPr>
          <w:rFonts w:cs="Times New Roman"/>
        </w:rPr>
        <w:t xml:space="preserve">“Looking ahead to the 2017 calendar year, what are the approximate dollar expenditures on </w:t>
      </w:r>
      <w:r w:rsidR="00FB5FDD" w:rsidRPr="00667602">
        <w:rPr>
          <w:rFonts w:cs="Times New Roman"/>
          <w:b/>
        </w:rPr>
        <w:t>materials, parts, containers, and packaging</w:t>
      </w:r>
      <w:r w:rsidR="00FB5FDD" w:rsidRPr="00667602">
        <w:rPr>
          <w:rFonts w:cs="Times New Roman"/>
        </w:rPr>
        <w:t xml:space="preserve"> you would anticipate for this establishment in the following scenarios, </w:t>
      </w:r>
      <w:r w:rsidR="00FB5FDD" w:rsidRPr="00667602">
        <w:rPr>
          <w:rFonts w:cs="Times New Roman"/>
          <w:u w:val="single"/>
        </w:rPr>
        <w:t>and</w:t>
      </w:r>
      <w:r w:rsidR="00FB5FDD" w:rsidRPr="00667602">
        <w:rPr>
          <w:rFonts w:cs="Times New Roman"/>
        </w:rPr>
        <w:t xml:space="preserve"> what likelihood do you assign to each scenario?”</w:t>
      </w:r>
    </w:p>
    <w:p w:rsidR="003333F7" w:rsidRPr="003333F7" w:rsidRDefault="00073F75" w:rsidP="00667602">
      <w:pPr>
        <w:pStyle w:val="ListParagraph"/>
        <w:numPr>
          <w:ilvl w:val="0"/>
          <w:numId w:val="1"/>
        </w:numPr>
        <w:rPr>
          <w:rFonts w:cs="Times New Roman"/>
          <w:b/>
        </w:rPr>
      </w:pPr>
      <w:r w:rsidRPr="00667602">
        <w:rPr>
          <w:rFonts w:cs="Times New Roman"/>
          <w:b/>
        </w:rPr>
        <w:t xml:space="preserve">Question </w:t>
      </w:r>
      <w:r w:rsidR="00667602">
        <w:rPr>
          <w:rFonts w:cs="Times New Roman"/>
          <w:b/>
        </w:rPr>
        <w:t xml:space="preserve">43: </w:t>
      </w:r>
      <w:r w:rsidRPr="00667602">
        <w:rPr>
          <w:rFonts w:cs="Times New Roman"/>
        </w:rPr>
        <w:t>Change question to</w:t>
      </w:r>
      <w:r w:rsidR="00667602">
        <w:rPr>
          <w:rFonts w:cs="Times New Roman"/>
        </w:rPr>
        <w:t xml:space="preserve">, </w:t>
      </w:r>
    </w:p>
    <w:p w:rsidR="00073F75" w:rsidRPr="003333F7" w:rsidRDefault="00667602" w:rsidP="003333F7">
      <w:pPr>
        <w:pStyle w:val="ListParagraph"/>
        <w:numPr>
          <w:ilvl w:val="1"/>
          <w:numId w:val="1"/>
        </w:numPr>
        <w:rPr>
          <w:rFonts w:cs="Times New Roman"/>
          <w:b/>
        </w:rPr>
      </w:pPr>
      <w:r>
        <w:rPr>
          <w:rFonts w:cs="Times New Roman"/>
        </w:rPr>
        <w:t>“</w:t>
      </w:r>
      <w:r w:rsidR="00073F75" w:rsidRPr="00667602">
        <w:rPr>
          <w:rFonts w:cs="Times New Roman"/>
        </w:rPr>
        <w:t xml:space="preserve">In 2010 and 2015, what percent of all </w:t>
      </w:r>
      <w:r w:rsidR="00073F75" w:rsidRPr="00667602">
        <w:rPr>
          <w:rFonts w:cs="Times New Roman"/>
          <w:b/>
        </w:rPr>
        <w:t>employees</w:t>
      </w:r>
      <w:r w:rsidR="00073F75" w:rsidRPr="00667602">
        <w:rPr>
          <w:rFonts w:cs="Times New Roman"/>
        </w:rPr>
        <w:t xml:space="preserve"> at this establishment could be classified in the following ways?</w:t>
      </w:r>
      <w:r>
        <w:rPr>
          <w:rFonts w:cs="Times New Roman"/>
        </w:rPr>
        <w:t>”</w:t>
      </w:r>
    </w:p>
    <w:p w:rsidR="00073F75" w:rsidRPr="003333F7" w:rsidRDefault="003333F7" w:rsidP="003333F7">
      <w:pPr>
        <w:pStyle w:val="ListParagraph"/>
        <w:numPr>
          <w:ilvl w:val="1"/>
          <w:numId w:val="1"/>
        </w:numPr>
        <w:rPr>
          <w:rFonts w:cs="Times New Roman"/>
          <w:b/>
        </w:rPr>
      </w:pPr>
      <w:r>
        <w:rPr>
          <w:rFonts w:cs="Times New Roman"/>
        </w:rPr>
        <w:t>Add telework option in order to distinguish from other flexible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0"/>
        <w:gridCol w:w="884"/>
        <w:gridCol w:w="374"/>
        <w:gridCol w:w="884"/>
        <w:gridCol w:w="374"/>
      </w:tblGrid>
      <w:tr w:rsidR="00073F75" w:rsidTr="00073F75">
        <w:tc>
          <w:tcPr>
            <w:tcW w:w="7218" w:type="dxa"/>
            <w:tcBorders>
              <w:top w:val="nil"/>
              <w:left w:val="nil"/>
              <w:bottom w:val="nil"/>
            </w:tcBorders>
          </w:tcPr>
          <w:p w:rsidR="00073F75" w:rsidRDefault="00073F75" w:rsidP="000D5DE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170" w:type="dxa"/>
            <w:gridSpan w:val="2"/>
          </w:tcPr>
          <w:p w:rsidR="00073F75" w:rsidRDefault="00073F75" w:rsidP="00073F7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2010</w:t>
            </w:r>
          </w:p>
        </w:tc>
        <w:tc>
          <w:tcPr>
            <w:tcW w:w="1188" w:type="dxa"/>
            <w:gridSpan w:val="2"/>
          </w:tcPr>
          <w:p w:rsidR="00073F75" w:rsidRDefault="00073F75" w:rsidP="00073F7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</w:tr>
      <w:tr w:rsidR="00073F75" w:rsidTr="00073F75">
        <w:tc>
          <w:tcPr>
            <w:tcW w:w="7218" w:type="dxa"/>
            <w:tcBorders>
              <w:top w:val="nil"/>
              <w:left w:val="nil"/>
              <w:bottom w:val="nil"/>
            </w:tcBorders>
          </w:tcPr>
          <w:p w:rsidR="00073F75" w:rsidRDefault="00073F75" w:rsidP="000D5DE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Employees who were part-time . . . . . . . . . . . . . . . . . . . . . . . . . . . . . . . . . . . . . .</w:t>
            </w:r>
          </w:p>
        </w:tc>
        <w:tc>
          <w:tcPr>
            <w:tcW w:w="900" w:type="dxa"/>
          </w:tcPr>
          <w:p w:rsidR="00073F75" w:rsidRDefault="00073F75" w:rsidP="000D5DE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70" w:type="dxa"/>
          </w:tcPr>
          <w:p w:rsidR="00073F75" w:rsidRDefault="00073F75" w:rsidP="000D5DE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00" w:type="dxa"/>
          </w:tcPr>
          <w:p w:rsidR="00073F75" w:rsidRDefault="00073F75" w:rsidP="000D5DE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8" w:type="dxa"/>
          </w:tcPr>
          <w:p w:rsidR="00073F75" w:rsidRDefault="00073F75" w:rsidP="000D5DE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</w:tr>
      <w:tr w:rsidR="00073F75" w:rsidTr="00073F75">
        <w:tc>
          <w:tcPr>
            <w:tcW w:w="7218" w:type="dxa"/>
            <w:tcBorders>
              <w:top w:val="nil"/>
              <w:left w:val="nil"/>
              <w:bottom w:val="nil"/>
            </w:tcBorders>
          </w:tcPr>
          <w:p w:rsidR="00073F75" w:rsidRDefault="00073F75" w:rsidP="000D5DE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Employees who were working flexible hours . . . . . . . . . . . . . . . . . . . . . . . . . . .</w:t>
            </w:r>
          </w:p>
        </w:tc>
        <w:tc>
          <w:tcPr>
            <w:tcW w:w="900" w:type="dxa"/>
          </w:tcPr>
          <w:p w:rsidR="00073F75" w:rsidRDefault="00073F75" w:rsidP="000D5DE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70" w:type="dxa"/>
          </w:tcPr>
          <w:p w:rsidR="00073F75" w:rsidRDefault="00073F75" w:rsidP="000D5DE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00" w:type="dxa"/>
          </w:tcPr>
          <w:p w:rsidR="00073F75" w:rsidRDefault="00073F75" w:rsidP="000D5DE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8" w:type="dxa"/>
          </w:tcPr>
          <w:p w:rsidR="00073F75" w:rsidRDefault="00073F75" w:rsidP="000D5DE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</w:tr>
      <w:tr w:rsidR="00073F75" w:rsidTr="00073F75">
        <w:tc>
          <w:tcPr>
            <w:tcW w:w="7218" w:type="dxa"/>
            <w:tcBorders>
              <w:top w:val="nil"/>
              <w:left w:val="nil"/>
              <w:bottom w:val="nil"/>
            </w:tcBorders>
          </w:tcPr>
          <w:p w:rsidR="00073F75" w:rsidRDefault="00073F75" w:rsidP="000D5DE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Employees who worked from home one day or more per week . . . . . . . . . . . </w:t>
            </w:r>
          </w:p>
        </w:tc>
        <w:tc>
          <w:tcPr>
            <w:tcW w:w="900" w:type="dxa"/>
          </w:tcPr>
          <w:p w:rsidR="00073F75" w:rsidRDefault="00073F75" w:rsidP="000D5DE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70" w:type="dxa"/>
          </w:tcPr>
          <w:p w:rsidR="00073F75" w:rsidRDefault="00073F75" w:rsidP="000D5DE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00" w:type="dxa"/>
          </w:tcPr>
          <w:p w:rsidR="00073F75" w:rsidRDefault="00073F75" w:rsidP="000D5DE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8" w:type="dxa"/>
          </w:tcPr>
          <w:p w:rsidR="00073F75" w:rsidRDefault="00073F75" w:rsidP="000D5DE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</w:tr>
      <w:tr w:rsidR="00073F75" w:rsidTr="00073F75">
        <w:tc>
          <w:tcPr>
            <w:tcW w:w="7218" w:type="dxa"/>
            <w:tcBorders>
              <w:top w:val="nil"/>
              <w:left w:val="nil"/>
              <w:bottom w:val="nil"/>
            </w:tcBorders>
          </w:tcPr>
          <w:p w:rsidR="00073F75" w:rsidRDefault="00073F75" w:rsidP="000D5DE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Employees who were cross-trained . . . . . . . . . . . . . . . . . . . . . . . . . . . . . . . . . . .</w:t>
            </w:r>
          </w:p>
        </w:tc>
        <w:tc>
          <w:tcPr>
            <w:tcW w:w="900" w:type="dxa"/>
          </w:tcPr>
          <w:p w:rsidR="00073F75" w:rsidRDefault="00073F75" w:rsidP="000D5DE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70" w:type="dxa"/>
          </w:tcPr>
          <w:p w:rsidR="00073F75" w:rsidRDefault="00073F75" w:rsidP="000D5DE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00" w:type="dxa"/>
          </w:tcPr>
          <w:p w:rsidR="00073F75" w:rsidRDefault="00073F75" w:rsidP="000D5DE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8" w:type="dxa"/>
          </w:tcPr>
          <w:p w:rsidR="00073F75" w:rsidRDefault="00073F75" w:rsidP="000D5DE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</w:tr>
    </w:tbl>
    <w:p w:rsidR="003333F7" w:rsidRDefault="003333F7" w:rsidP="000D5DE5">
      <w:pPr>
        <w:rPr>
          <w:rFonts w:cs="Times New Roman"/>
          <w:b/>
        </w:rPr>
      </w:pPr>
    </w:p>
    <w:p w:rsidR="003333F7" w:rsidRPr="003333F7" w:rsidRDefault="003333F7" w:rsidP="000D5DE5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  <w:b/>
        </w:rPr>
        <w:t xml:space="preserve">Question 44: </w:t>
      </w:r>
    </w:p>
    <w:p w:rsidR="003333F7" w:rsidRDefault="00073F75" w:rsidP="003333F7">
      <w:pPr>
        <w:pStyle w:val="ListParagraph"/>
        <w:numPr>
          <w:ilvl w:val="1"/>
          <w:numId w:val="1"/>
        </w:numPr>
        <w:rPr>
          <w:rFonts w:cs="Times New Roman"/>
        </w:rPr>
      </w:pPr>
      <w:r w:rsidRPr="003333F7">
        <w:rPr>
          <w:rFonts w:cs="Times New Roman"/>
        </w:rPr>
        <w:t xml:space="preserve">Move line for “Cellular manufacturing” to between “Batch production” and “Continuous flow”. </w:t>
      </w:r>
    </w:p>
    <w:p w:rsidR="00073F75" w:rsidRPr="003333F7" w:rsidRDefault="00073F75" w:rsidP="003333F7">
      <w:pPr>
        <w:pStyle w:val="ListParagraph"/>
        <w:numPr>
          <w:ilvl w:val="1"/>
          <w:numId w:val="1"/>
        </w:numPr>
        <w:rPr>
          <w:rFonts w:cs="Times New Roman"/>
        </w:rPr>
      </w:pPr>
      <w:r w:rsidRPr="003333F7">
        <w:rPr>
          <w:rFonts w:cs="Times New Roman"/>
        </w:rPr>
        <w:t>Change “Continuous flow” to “Continuous flow (other than cellular manufacturing).”</w:t>
      </w:r>
    </w:p>
    <w:p w:rsidR="003333F7" w:rsidRPr="003333F7" w:rsidRDefault="00073F75" w:rsidP="000D5DE5">
      <w:pPr>
        <w:pStyle w:val="ListParagraph"/>
        <w:numPr>
          <w:ilvl w:val="0"/>
          <w:numId w:val="1"/>
        </w:numPr>
        <w:rPr>
          <w:rFonts w:cs="Times New Roman"/>
          <w:b/>
        </w:rPr>
      </w:pPr>
      <w:r w:rsidRPr="003333F7">
        <w:rPr>
          <w:rFonts w:cs="Times New Roman"/>
          <w:b/>
        </w:rPr>
        <w:t>Question 45</w:t>
      </w:r>
      <w:r w:rsidR="003333F7" w:rsidRPr="003333F7">
        <w:rPr>
          <w:rFonts w:cs="Times New Roman"/>
          <w:b/>
        </w:rPr>
        <w:t>:</w:t>
      </w:r>
      <w:r w:rsidR="003333F7">
        <w:rPr>
          <w:rFonts w:cs="Times New Roman"/>
          <w:b/>
        </w:rPr>
        <w:t xml:space="preserve"> </w:t>
      </w:r>
      <w:r w:rsidRPr="003333F7">
        <w:rPr>
          <w:rFonts w:cs="Times New Roman"/>
        </w:rPr>
        <w:t>Change question text to</w:t>
      </w:r>
      <w:r w:rsidR="003333F7">
        <w:rPr>
          <w:rFonts w:cs="Times New Roman"/>
        </w:rPr>
        <w:t xml:space="preserve">, </w:t>
      </w:r>
    </w:p>
    <w:p w:rsidR="003333F7" w:rsidRPr="003333F7" w:rsidRDefault="003333F7" w:rsidP="000D5DE5">
      <w:pPr>
        <w:pStyle w:val="ListParagraph"/>
        <w:numPr>
          <w:ilvl w:val="1"/>
          <w:numId w:val="1"/>
        </w:numPr>
        <w:rPr>
          <w:rFonts w:cs="Times New Roman"/>
          <w:b/>
        </w:rPr>
      </w:pPr>
      <w:r>
        <w:rPr>
          <w:rFonts w:cs="Times New Roman"/>
        </w:rPr>
        <w:t>“</w:t>
      </w:r>
      <w:r w:rsidR="00073F75" w:rsidRPr="003333F7">
        <w:rPr>
          <w:rFonts w:cs="Times New Roman"/>
        </w:rPr>
        <w:t>Is this establishment owned 50% or more by its founder(s) or member</w:t>
      </w:r>
      <w:r w:rsidR="006E53E9" w:rsidRPr="003333F7">
        <w:rPr>
          <w:rFonts w:cs="Times New Roman"/>
        </w:rPr>
        <w:t>(</w:t>
      </w:r>
      <w:r w:rsidR="00073F75" w:rsidRPr="003333F7">
        <w:rPr>
          <w:rFonts w:cs="Times New Roman"/>
        </w:rPr>
        <w:t>s</w:t>
      </w:r>
      <w:r w:rsidR="006E53E9" w:rsidRPr="003333F7">
        <w:rPr>
          <w:rFonts w:cs="Times New Roman"/>
        </w:rPr>
        <w:t>)</w:t>
      </w:r>
      <w:r w:rsidR="00073F75" w:rsidRPr="003333F7">
        <w:rPr>
          <w:rFonts w:cs="Times New Roman"/>
        </w:rPr>
        <w:t xml:space="preserve"> of </w:t>
      </w:r>
      <w:r w:rsidR="001E283F" w:rsidRPr="003333F7">
        <w:rPr>
          <w:rFonts w:cs="Times New Roman"/>
        </w:rPr>
        <w:t>a</w:t>
      </w:r>
      <w:r w:rsidR="00073F75" w:rsidRPr="003333F7">
        <w:rPr>
          <w:rFonts w:cs="Times New Roman"/>
        </w:rPr>
        <w:t xml:space="preserve"> founder’s family?”</w:t>
      </w:r>
    </w:p>
    <w:p w:rsidR="003333F7" w:rsidRPr="003333F7" w:rsidRDefault="00073F75" w:rsidP="000D5DE5">
      <w:pPr>
        <w:pStyle w:val="ListParagraph"/>
        <w:numPr>
          <w:ilvl w:val="1"/>
          <w:numId w:val="1"/>
        </w:numPr>
        <w:rPr>
          <w:rFonts w:cs="Times New Roman"/>
          <w:b/>
        </w:rPr>
      </w:pPr>
      <w:r w:rsidRPr="003333F7">
        <w:rPr>
          <w:rFonts w:cs="Times New Roman"/>
        </w:rPr>
        <w:t>Change first response to “Yes, founder(s) own</w:t>
      </w:r>
      <w:r w:rsidR="001E283F" w:rsidRPr="003333F7">
        <w:rPr>
          <w:rFonts w:cs="Times New Roman"/>
        </w:rPr>
        <w:t>s it.”</w:t>
      </w:r>
    </w:p>
    <w:p w:rsidR="003333F7" w:rsidRPr="003333F7" w:rsidRDefault="001E283F" w:rsidP="000D5DE5">
      <w:pPr>
        <w:pStyle w:val="ListParagraph"/>
        <w:numPr>
          <w:ilvl w:val="1"/>
          <w:numId w:val="1"/>
        </w:numPr>
        <w:rPr>
          <w:rFonts w:cs="Times New Roman"/>
          <w:b/>
        </w:rPr>
      </w:pPr>
      <w:r w:rsidRPr="003333F7">
        <w:rPr>
          <w:rFonts w:cs="Times New Roman"/>
        </w:rPr>
        <w:t>Change the second response to “Yes, member</w:t>
      </w:r>
      <w:r w:rsidR="006E53E9" w:rsidRPr="003333F7">
        <w:rPr>
          <w:rFonts w:cs="Times New Roman"/>
        </w:rPr>
        <w:t>(</w:t>
      </w:r>
      <w:r w:rsidRPr="003333F7">
        <w:rPr>
          <w:rFonts w:cs="Times New Roman"/>
        </w:rPr>
        <w:t>s</w:t>
      </w:r>
      <w:r w:rsidR="006E53E9" w:rsidRPr="003333F7">
        <w:rPr>
          <w:rFonts w:cs="Times New Roman"/>
        </w:rPr>
        <w:t>)</w:t>
      </w:r>
      <w:r w:rsidRPr="003333F7">
        <w:rPr>
          <w:rFonts w:cs="Times New Roman"/>
        </w:rPr>
        <w:t xml:space="preserve"> of a founder’s family own</w:t>
      </w:r>
      <w:r w:rsidR="006E53E9" w:rsidRPr="003333F7">
        <w:rPr>
          <w:rFonts w:cs="Times New Roman"/>
        </w:rPr>
        <w:t>s</w:t>
      </w:r>
      <w:r w:rsidRPr="003333F7">
        <w:rPr>
          <w:rFonts w:cs="Times New Roman"/>
        </w:rPr>
        <w:t xml:space="preserve"> it (e.g., daughter, son, sister, brother).”</w:t>
      </w:r>
    </w:p>
    <w:p w:rsidR="003333F7" w:rsidRPr="003333F7" w:rsidRDefault="001E283F" w:rsidP="000D5DE5">
      <w:pPr>
        <w:pStyle w:val="ListParagraph"/>
        <w:numPr>
          <w:ilvl w:val="1"/>
          <w:numId w:val="1"/>
        </w:numPr>
        <w:rPr>
          <w:rFonts w:cs="Times New Roman"/>
          <w:b/>
        </w:rPr>
      </w:pPr>
      <w:r w:rsidRPr="003333F7">
        <w:rPr>
          <w:rFonts w:cs="Times New Roman"/>
        </w:rPr>
        <w:t>Change third response to “No.”</w:t>
      </w:r>
    </w:p>
    <w:p w:rsidR="003333F7" w:rsidRPr="003333F7" w:rsidRDefault="001E283F" w:rsidP="000D5DE5">
      <w:pPr>
        <w:pStyle w:val="ListParagraph"/>
        <w:numPr>
          <w:ilvl w:val="1"/>
          <w:numId w:val="1"/>
        </w:numPr>
        <w:rPr>
          <w:rFonts w:cs="Times New Roman"/>
          <w:b/>
        </w:rPr>
      </w:pPr>
      <w:r w:rsidRPr="003333F7">
        <w:rPr>
          <w:rFonts w:cs="Times New Roman"/>
        </w:rPr>
        <w:lastRenderedPageBreak/>
        <w:t>Change conditional question to “If yes to either of the above, is the CEO of the firm also a founder or a member of a founder’s family?”</w:t>
      </w:r>
    </w:p>
    <w:p w:rsidR="001E283F" w:rsidRPr="003333F7" w:rsidRDefault="003333F7" w:rsidP="000D5DE5">
      <w:pPr>
        <w:pStyle w:val="ListParagraph"/>
        <w:numPr>
          <w:ilvl w:val="0"/>
          <w:numId w:val="1"/>
        </w:numPr>
        <w:rPr>
          <w:rFonts w:cs="Times New Roman"/>
          <w:b/>
        </w:rPr>
      </w:pPr>
      <w:r>
        <w:rPr>
          <w:rFonts w:cs="Times New Roman"/>
          <w:b/>
        </w:rPr>
        <w:t xml:space="preserve">Question 46: </w:t>
      </w:r>
      <w:r w:rsidR="001E283F" w:rsidRPr="003333F7">
        <w:rPr>
          <w:rFonts w:cs="Times New Roman"/>
        </w:rPr>
        <w:t>Change question text to</w:t>
      </w:r>
      <w:r>
        <w:rPr>
          <w:rFonts w:cs="Times New Roman"/>
        </w:rPr>
        <w:t xml:space="preserve">, </w:t>
      </w:r>
      <w:r w:rsidR="001E283F" w:rsidRPr="003333F7">
        <w:rPr>
          <w:rFonts w:cs="Times New Roman"/>
        </w:rPr>
        <w:t>“Is this establishment part of a firm which has production establishments in other countries?”</w:t>
      </w:r>
    </w:p>
    <w:p w:rsidR="005A526E" w:rsidRDefault="003333F7" w:rsidP="003333F7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  <w:b/>
        </w:rPr>
        <w:t>Add Instructions</w:t>
      </w:r>
      <w:r w:rsidRPr="003333F7">
        <w:rPr>
          <w:rFonts w:cs="Times New Roman"/>
        </w:rPr>
        <w:t xml:space="preserve"> (between questions 29 and 30) to help respondents complete questions 30-37)</w:t>
      </w:r>
      <w:r>
        <w:rPr>
          <w:rFonts w:cs="Times New Roman"/>
        </w:rPr>
        <w:t xml:space="preserve">: </w:t>
      </w:r>
      <w:r>
        <w:rPr>
          <w:rFonts w:cs="Times New Roman"/>
          <w:noProof/>
        </w:rPr>
        <w:drawing>
          <wp:inline distT="0" distB="0" distL="0" distR="0">
            <wp:extent cx="5943600" cy="5872674"/>
            <wp:effectExtent l="0" t="0" r="0" b="0"/>
            <wp:docPr id="1" name="Picture 1" descr="\\it172oafs-oa05\HOME_H\henne304\FolderRedir\Win2008\Desktop\Capture_Instruc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t172oafs-oa05\HOME_H\henne304\FolderRedir\Win2008\Desktop\Capture_Instruction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7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26E" w:rsidRDefault="005A526E" w:rsidP="005A526E"/>
    <w:p w:rsidR="003333F7" w:rsidRPr="005A526E" w:rsidRDefault="005A526E" w:rsidP="005A526E">
      <w:pPr>
        <w:ind w:firstLine="720"/>
      </w:pPr>
      <w:r>
        <w:t>Additionally, we have made revisions to the L1 respondent letter to remove the user name and password.  This information already appears directly on the MA-10002, MOPS form.</w:t>
      </w:r>
      <w:bookmarkStart w:id="0" w:name="_GoBack"/>
      <w:bookmarkEnd w:id="0"/>
    </w:p>
    <w:sectPr w:rsidR="003333F7" w:rsidRPr="005A5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601DB"/>
    <w:multiLevelType w:val="hybridMultilevel"/>
    <w:tmpl w:val="07F8FF22"/>
    <w:lvl w:ilvl="0" w:tplc="D77687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BC"/>
    <w:rsid w:val="00013248"/>
    <w:rsid w:val="00073F75"/>
    <w:rsid w:val="000D5DE5"/>
    <w:rsid w:val="001226E6"/>
    <w:rsid w:val="001D7444"/>
    <w:rsid w:val="001E283F"/>
    <w:rsid w:val="002F5989"/>
    <w:rsid w:val="003333F7"/>
    <w:rsid w:val="003E049B"/>
    <w:rsid w:val="005A526E"/>
    <w:rsid w:val="00624647"/>
    <w:rsid w:val="00667602"/>
    <w:rsid w:val="006E53E9"/>
    <w:rsid w:val="00716471"/>
    <w:rsid w:val="007E549E"/>
    <w:rsid w:val="00881E66"/>
    <w:rsid w:val="009F4B4A"/>
    <w:rsid w:val="00AB4145"/>
    <w:rsid w:val="00AC27E5"/>
    <w:rsid w:val="00B145F6"/>
    <w:rsid w:val="00B36897"/>
    <w:rsid w:val="00B9652D"/>
    <w:rsid w:val="00BB7A0D"/>
    <w:rsid w:val="00C461BC"/>
    <w:rsid w:val="00CA1836"/>
    <w:rsid w:val="00D72AAD"/>
    <w:rsid w:val="00D92A5A"/>
    <w:rsid w:val="00E6142B"/>
    <w:rsid w:val="00E71379"/>
    <w:rsid w:val="00F01536"/>
    <w:rsid w:val="00F90656"/>
    <w:rsid w:val="00FA5DAC"/>
    <w:rsid w:val="00FB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2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7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9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7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2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7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9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7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4EBB0281</Template>
  <TotalTime>15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Ohlmacher</dc:creator>
  <cp:lastModifiedBy>Thomas J Smith</cp:lastModifiedBy>
  <cp:revision>5</cp:revision>
  <cp:lastPrinted>2015-07-31T11:45:00Z</cp:lastPrinted>
  <dcterms:created xsi:type="dcterms:W3CDTF">2015-12-08T13:42:00Z</dcterms:created>
  <dcterms:modified xsi:type="dcterms:W3CDTF">2015-12-22T16:18:00Z</dcterms:modified>
</cp:coreProperties>
</file>