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49" w:rsidRDefault="009F3949" w:rsidP="009F3949">
      <w:pPr>
        <w:pStyle w:val="DefaultText"/>
        <w:jc w:val="center"/>
        <w:outlineLvl w:val="0"/>
        <w:rPr>
          <w:rStyle w:val="InitialStyle"/>
          <w:rFonts w:ascii="Times New Roman" w:hAnsi="Times New Roman"/>
        </w:rPr>
      </w:pPr>
      <w:r>
        <w:rPr>
          <w:rStyle w:val="InitialStyle"/>
          <w:rFonts w:ascii="Times New Roman" w:hAnsi="Times New Roman"/>
          <w:b/>
        </w:rPr>
        <w:t>SUPPORTING STATEMENT - OMB NO. 0579-0</w:t>
      </w:r>
      <w:r w:rsidR="0060093A">
        <w:rPr>
          <w:rStyle w:val="InitialStyle"/>
          <w:rFonts w:ascii="Times New Roman" w:hAnsi="Times New Roman"/>
          <w:b/>
        </w:rPr>
        <w:t>228</w:t>
      </w:r>
    </w:p>
    <w:p w:rsidR="0060093A" w:rsidRDefault="0060093A" w:rsidP="007460A4">
      <w:pPr>
        <w:overflowPunct/>
        <w:jc w:val="center"/>
        <w:textAlignment w:val="auto"/>
        <w:rPr>
          <w:rFonts w:ascii="Times" w:eastAsia="Calibri" w:hAnsi="Times" w:cs="Times"/>
          <w:b/>
          <w:sz w:val="24"/>
          <w:szCs w:val="24"/>
        </w:rPr>
      </w:pPr>
      <w:r w:rsidRPr="008307EB">
        <w:rPr>
          <w:rFonts w:ascii="Times" w:eastAsia="Calibri" w:hAnsi="Times" w:cs="Times"/>
          <w:b/>
          <w:sz w:val="24"/>
          <w:szCs w:val="24"/>
        </w:rPr>
        <w:t xml:space="preserve">RESTRICTIONS ON IMPORTATION OF </w:t>
      </w:r>
      <w:r w:rsidR="007460A4">
        <w:rPr>
          <w:rFonts w:ascii="Times" w:eastAsia="Calibri" w:hAnsi="Times" w:cs="Times"/>
          <w:b/>
          <w:sz w:val="24"/>
          <w:szCs w:val="24"/>
        </w:rPr>
        <w:t xml:space="preserve">LIVE POULTRY, POULTRY MEAT, AND </w:t>
      </w:r>
      <w:r w:rsidRPr="008307EB">
        <w:rPr>
          <w:rFonts w:ascii="Times" w:eastAsia="Calibri" w:hAnsi="Times" w:cs="Times"/>
          <w:b/>
          <w:sz w:val="24"/>
          <w:szCs w:val="24"/>
        </w:rPr>
        <w:t>OTHER POULTRY PRODUCTS FROM SPECIFIED REGIONS</w:t>
      </w:r>
    </w:p>
    <w:p w:rsidR="006E59F6" w:rsidRDefault="006E59F6" w:rsidP="006E59F6">
      <w:pPr>
        <w:pStyle w:val="DefaultText"/>
        <w:outlineLvl w:val="0"/>
        <w:rPr>
          <w:rStyle w:val="InitialStyle"/>
          <w:rFonts w:ascii="Times New Roman" w:hAnsi="Times New Roman"/>
        </w:rPr>
      </w:pPr>
    </w:p>
    <w:p w:rsidR="006E59F6" w:rsidRPr="006E59F6" w:rsidRDefault="006E59F6" w:rsidP="006E59F6">
      <w:pPr>
        <w:pStyle w:val="DefaultText"/>
        <w:ind w:left="720"/>
        <w:jc w:val="right"/>
        <w:outlineLvl w:val="0"/>
        <w:rPr>
          <w:rStyle w:val="InitialStyle"/>
          <w:rFonts w:ascii="Times New Roman" w:hAnsi="Times New Roman"/>
          <w:b/>
        </w:rPr>
      </w:pPr>
      <w:r w:rsidRPr="006E59F6">
        <w:rPr>
          <w:rStyle w:val="InitialStyle"/>
          <w:rFonts w:ascii="Times New Roman" w:hAnsi="Times New Roman"/>
          <w:b/>
        </w:rPr>
        <w:t>May 2016</w:t>
      </w:r>
    </w:p>
    <w:p w:rsidR="00664501" w:rsidRPr="0060093A" w:rsidRDefault="00664501" w:rsidP="0060093A">
      <w:pPr>
        <w:pStyle w:val="DefaultText"/>
        <w:jc w:val="right"/>
        <w:rPr>
          <w:rStyle w:val="InitialStyle"/>
          <w:rFonts w:ascii="Times New Roman" w:hAnsi="Times New Roman"/>
          <w:b/>
        </w:rPr>
      </w:pPr>
    </w:p>
    <w:p w:rsidR="006E59F6" w:rsidRPr="006E59F6" w:rsidRDefault="006E59F6" w:rsidP="006E59F6">
      <w:pPr>
        <w:pStyle w:val="DefaultText"/>
        <w:rPr>
          <w:rStyle w:val="InitialStyle"/>
          <w:rFonts w:ascii="Times New Roman" w:hAnsi="Times New Roman"/>
          <w:b/>
          <w:szCs w:val="24"/>
        </w:rPr>
      </w:pPr>
      <w:r w:rsidRPr="006E59F6">
        <w:rPr>
          <w:rStyle w:val="InitialStyle"/>
          <w:rFonts w:ascii="Times New Roman" w:hAnsi="Times New Roman"/>
          <w:b/>
          <w:szCs w:val="24"/>
        </w:rPr>
        <w:t>NOTE:  This is a reinstatement of a previously approved information collection with changes.</w:t>
      </w:r>
    </w:p>
    <w:p w:rsidR="006E59F6" w:rsidRDefault="006E59F6" w:rsidP="00664501">
      <w:pPr>
        <w:overflowPunct/>
        <w:textAlignment w:val="auto"/>
        <w:rPr>
          <w:rStyle w:val="InitialStyle"/>
          <w:rFonts w:ascii="Times New Roman" w:hAnsi="Times New Roman"/>
          <w:b/>
          <w:szCs w:val="24"/>
        </w:rPr>
      </w:pPr>
    </w:p>
    <w:p w:rsidR="006C269B" w:rsidRPr="006C269B" w:rsidRDefault="006C269B" w:rsidP="00664501">
      <w:pPr>
        <w:overflowPunct/>
        <w:textAlignment w:val="auto"/>
        <w:rPr>
          <w:rStyle w:val="InitialStyle"/>
          <w:rFonts w:ascii="Times New Roman" w:hAnsi="Times New Roman"/>
          <w:szCs w:val="24"/>
        </w:rPr>
      </w:pPr>
    </w:p>
    <w:p w:rsidR="009F3949" w:rsidRDefault="009F3949" w:rsidP="006E59F6">
      <w:pPr>
        <w:pStyle w:val="DefaultText"/>
        <w:outlineLvl w:val="0"/>
        <w:rPr>
          <w:rStyle w:val="InitialStyle"/>
          <w:rFonts w:ascii="Times New Roman" w:hAnsi="Times New Roman"/>
          <w:b/>
        </w:rPr>
      </w:pPr>
      <w:r>
        <w:rPr>
          <w:rStyle w:val="InitialStyle"/>
          <w:rFonts w:ascii="Times New Roman" w:hAnsi="Times New Roman"/>
          <w:b/>
        </w:rPr>
        <w:t xml:space="preserve">A.  </w:t>
      </w:r>
      <w:r w:rsidRPr="0032686F">
        <w:rPr>
          <w:rStyle w:val="InitialStyle"/>
          <w:rFonts w:ascii="Times New Roman" w:hAnsi="Times New Roman"/>
          <w:b/>
          <w:u w:val="single"/>
        </w:rPr>
        <w:t>J</w:t>
      </w:r>
      <w:r w:rsidR="0032686F" w:rsidRPr="0032686F">
        <w:rPr>
          <w:rStyle w:val="InitialStyle"/>
          <w:rFonts w:ascii="Times New Roman" w:hAnsi="Times New Roman"/>
          <w:b/>
          <w:u w:val="single"/>
        </w:rPr>
        <w:t>USTIFICATION</w:t>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r w:rsidR="0032686F">
        <w:rPr>
          <w:rStyle w:val="InitialStyle"/>
          <w:rFonts w:ascii="Times New Roman" w:hAnsi="Times New Roman"/>
        </w:rPr>
        <w:tab/>
      </w:r>
    </w:p>
    <w:p w:rsidR="0032686F" w:rsidRDefault="0032686F"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  Explain the circumstances that make the collec</w:t>
      </w:r>
      <w:r w:rsidR="002C1EF7">
        <w:rPr>
          <w:rStyle w:val="InitialStyle"/>
          <w:rFonts w:ascii="Times New Roman" w:hAnsi="Times New Roman"/>
          <w:b/>
        </w:rPr>
        <w:t xml:space="preserve">tion of information necessary. </w:t>
      </w:r>
      <w:r>
        <w:rPr>
          <w:rStyle w:val="InitialStyle"/>
          <w:rFonts w:ascii="Times New Roman" w:hAnsi="Times New Roman"/>
          <w:b/>
        </w:rPr>
        <w:t>Identify any legal or administrative requirements th</w:t>
      </w:r>
      <w:r w:rsidR="002C1EF7">
        <w:rPr>
          <w:rStyle w:val="InitialStyle"/>
          <w:rFonts w:ascii="Times New Roman" w:hAnsi="Times New Roman"/>
          <w:b/>
        </w:rPr>
        <w:t xml:space="preserve">at necessitate the collection. </w:t>
      </w:r>
      <w:r>
        <w:rPr>
          <w:rStyle w:val="InitialStyle"/>
          <w:rFonts w:ascii="Times New Roman" w:hAnsi="Times New Roman"/>
          <w:b/>
        </w:rPr>
        <w:t>Attach a copy of the appropriate section of each statute and regulation mandating or authorizing the collection of information.</w:t>
      </w:r>
    </w:p>
    <w:p w:rsidR="009F3949" w:rsidRDefault="009F3949" w:rsidP="009F3949">
      <w:pPr>
        <w:pStyle w:val="DefaultText"/>
        <w:rPr>
          <w:rStyle w:val="InitialStyle"/>
          <w:rFonts w:ascii="Times New Roman" w:hAnsi="Times New Roman"/>
          <w:color w:val="FF0000"/>
        </w:rPr>
      </w:pPr>
    </w:p>
    <w:p w:rsidR="0060093A" w:rsidRPr="0060093A" w:rsidRDefault="0060093A" w:rsidP="0060093A">
      <w:pPr>
        <w:overflowPunct/>
        <w:textAlignment w:val="auto"/>
        <w:rPr>
          <w:rFonts w:eastAsia="Calibri"/>
          <w:bCs/>
          <w:sz w:val="24"/>
          <w:szCs w:val="24"/>
        </w:rPr>
      </w:pPr>
      <w:r w:rsidRPr="0060093A">
        <w:rPr>
          <w:rFonts w:eastAsia="Calibri"/>
          <w:sz w:val="24"/>
          <w:szCs w:val="24"/>
        </w:rPr>
        <w:t>The Animal Health Protection Act (AHPA) of</w:t>
      </w:r>
      <w:r w:rsidR="00353209">
        <w:rPr>
          <w:rFonts w:eastAsia="Calibri"/>
          <w:sz w:val="24"/>
          <w:szCs w:val="24"/>
        </w:rPr>
        <w:t xml:space="preserve"> </w:t>
      </w:r>
      <w:r w:rsidRPr="0060093A">
        <w:rPr>
          <w:rFonts w:eastAsia="Calibri"/>
          <w:sz w:val="24"/>
          <w:szCs w:val="24"/>
        </w:rPr>
        <w:t>2002 is the primary Federal law governing the protection of animal health. The law gives the Secretary of Agriculture broad authority to detect,</w:t>
      </w:r>
      <w:r>
        <w:rPr>
          <w:rFonts w:eastAsia="Calibri"/>
          <w:sz w:val="24"/>
          <w:szCs w:val="24"/>
        </w:rPr>
        <w:t xml:space="preserve"> </w:t>
      </w:r>
      <w:r w:rsidRPr="0060093A">
        <w:rPr>
          <w:rFonts w:eastAsia="Calibri"/>
          <w:bCs/>
          <w:sz w:val="24"/>
          <w:szCs w:val="24"/>
        </w:rPr>
        <w:t>control, or eradicate pests or diseases of livestock or poultry. The Secretary also may prohibit or</w:t>
      </w:r>
      <w:r>
        <w:rPr>
          <w:rFonts w:eastAsia="Calibri"/>
          <w:bCs/>
          <w:sz w:val="24"/>
          <w:szCs w:val="24"/>
        </w:rPr>
        <w:t xml:space="preserve"> </w:t>
      </w:r>
      <w:r w:rsidRPr="0060093A">
        <w:rPr>
          <w:rFonts w:eastAsia="Calibri"/>
          <w:bCs/>
          <w:sz w:val="24"/>
          <w:szCs w:val="24"/>
        </w:rPr>
        <w:t>restrict import or export of any animal or related material if necessary to prevent the spread of</w:t>
      </w:r>
      <w:r>
        <w:rPr>
          <w:rFonts w:eastAsia="Calibri"/>
          <w:bCs/>
          <w:sz w:val="24"/>
          <w:szCs w:val="24"/>
        </w:rPr>
        <w:t xml:space="preserve"> </w:t>
      </w:r>
      <w:r w:rsidRPr="0060093A">
        <w:rPr>
          <w:rFonts w:eastAsia="Calibri"/>
          <w:bCs/>
          <w:sz w:val="24"/>
          <w:szCs w:val="24"/>
        </w:rPr>
        <w:t>any livestock or poultry pest or disease.</w:t>
      </w:r>
    </w:p>
    <w:p w:rsidR="0060093A" w:rsidRDefault="0060093A" w:rsidP="0060093A">
      <w:pPr>
        <w:overflowPunct/>
        <w:textAlignment w:val="auto"/>
        <w:rPr>
          <w:rFonts w:eastAsia="Calibri"/>
          <w:sz w:val="24"/>
          <w:szCs w:val="24"/>
        </w:rPr>
      </w:pPr>
    </w:p>
    <w:p w:rsidR="0060093A" w:rsidRDefault="0060093A" w:rsidP="0060093A">
      <w:pPr>
        <w:overflowPunct/>
        <w:textAlignment w:val="auto"/>
        <w:rPr>
          <w:rFonts w:eastAsia="Calibri"/>
          <w:sz w:val="24"/>
          <w:szCs w:val="24"/>
        </w:rPr>
      </w:pPr>
      <w:r w:rsidRPr="0060093A">
        <w:rPr>
          <w:rFonts w:eastAsia="Calibri"/>
          <w:sz w:val="24"/>
          <w:szCs w:val="24"/>
        </w:rPr>
        <w:t xml:space="preserve">The AHPA is contained in Title X, </w:t>
      </w:r>
      <w:r>
        <w:rPr>
          <w:rFonts w:eastAsia="Calibri"/>
          <w:sz w:val="24"/>
          <w:szCs w:val="24"/>
        </w:rPr>
        <w:t>Subtitle E, Sections 10401</w:t>
      </w:r>
      <w:r w:rsidRPr="0060093A">
        <w:rPr>
          <w:rFonts w:eastAsia="Calibri"/>
          <w:sz w:val="24"/>
          <w:szCs w:val="24"/>
        </w:rPr>
        <w:t>-18 of</w:t>
      </w:r>
      <w:r>
        <w:rPr>
          <w:rFonts w:eastAsia="Calibri"/>
          <w:sz w:val="24"/>
          <w:szCs w:val="24"/>
        </w:rPr>
        <w:t xml:space="preserve"> </w:t>
      </w:r>
      <w:r w:rsidRPr="0060093A">
        <w:rPr>
          <w:rFonts w:eastAsia="Calibri"/>
          <w:sz w:val="24"/>
          <w:szCs w:val="24"/>
        </w:rPr>
        <w:t>P.L. 107-171, May 13,</w:t>
      </w:r>
      <w:r>
        <w:rPr>
          <w:rFonts w:eastAsia="Calibri"/>
          <w:sz w:val="24"/>
          <w:szCs w:val="24"/>
        </w:rPr>
        <w:t xml:space="preserve"> </w:t>
      </w:r>
      <w:r w:rsidRPr="0060093A">
        <w:rPr>
          <w:rFonts w:eastAsia="Calibri"/>
          <w:sz w:val="24"/>
          <w:szCs w:val="24"/>
        </w:rPr>
        <w:t xml:space="preserve">2002, the Farm </w:t>
      </w:r>
      <w:r w:rsidR="00F6010E" w:rsidRPr="0060093A">
        <w:rPr>
          <w:rFonts w:eastAsia="Calibri"/>
          <w:sz w:val="24"/>
          <w:szCs w:val="24"/>
        </w:rPr>
        <w:t>Security,</w:t>
      </w:r>
      <w:r w:rsidRPr="0060093A">
        <w:rPr>
          <w:rFonts w:eastAsia="Calibri"/>
          <w:sz w:val="24"/>
          <w:szCs w:val="24"/>
        </w:rPr>
        <w:t xml:space="preserve"> and Rural Investment Act of</w:t>
      </w:r>
      <w:r w:rsidR="00353209">
        <w:rPr>
          <w:rFonts w:eastAsia="Calibri"/>
          <w:sz w:val="24"/>
          <w:szCs w:val="24"/>
        </w:rPr>
        <w:t xml:space="preserve"> </w:t>
      </w:r>
      <w:r w:rsidRPr="0060093A">
        <w:rPr>
          <w:rFonts w:eastAsia="Calibri"/>
          <w:sz w:val="24"/>
          <w:szCs w:val="24"/>
        </w:rPr>
        <w:t>2002.</w:t>
      </w:r>
    </w:p>
    <w:p w:rsidR="0060093A" w:rsidRPr="0060093A" w:rsidRDefault="0060093A" w:rsidP="0060093A">
      <w:pPr>
        <w:overflowPunct/>
        <w:textAlignment w:val="auto"/>
        <w:rPr>
          <w:rFonts w:eastAsia="Calibri"/>
          <w:sz w:val="24"/>
          <w:szCs w:val="24"/>
        </w:rPr>
      </w:pPr>
    </w:p>
    <w:p w:rsidR="0060093A" w:rsidRPr="0060093A" w:rsidRDefault="0060093A" w:rsidP="0060093A">
      <w:pPr>
        <w:overflowPunct/>
        <w:textAlignment w:val="auto"/>
        <w:rPr>
          <w:rFonts w:eastAsia="Calibri"/>
          <w:bCs/>
          <w:sz w:val="24"/>
          <w:szCs w:val="24"/>
        </w:rPr>
      </w:pPr>
      <w:r w:rsidRPr="0060093A">
        <w:rPr>
          <w:rFonts w:eastAsia="Calibri"/>
          <w:bCs/>
          <w:sz w:val="24"/>
          <w:szCs w:val="24"/>
        </w:rPr>
        <w:t>Disease prevention is the most effective method for maintaining a healthy animal population and</w:t>
      </w:r>
      <w:r>
        <w:rPr>
          <w:rFonts w:eastAsia="Calibri"/>
          <w:bCs/>
          <w:sz w:val="24"/>
          <w:szCs w:val="24"/>
        </w:rPr>
        <w:t xml:space="preserve"> </w:t>
      </w:r>
      <w:r w:rsidRPr="0060093A">
        <w:rPr>
          <w:rFonts w:eastAsia="Calibri"/>
          <w:bCs/>
          <w:sz w:val="24"/>
          <w:szCs w:val="24"/>
        </w:rPr>
        <w:t xml:space="preserve">for enhancing </w:t>
      </w:r>
      <w:r w:rsidR="00AE567C">
        <w:rPr>
          <w:rFonts w:eastAsia="Calibri"/>
          <w:bCs/>
          <w:sz w:val="24"/>
          <w:szCs w:val="24"/>
        </w:rPr>
        <w:t xml:space="preserve">the </w:t>
      </w:r>
      <w:r w:rsidR="00AE567C" w:rsidRPr="0060093A">
        <w:rPr>
          <w:rFonts w:eastAsia="Calibri"/>
          <w:bCs/>
          <w:sz w:val="24"/>
          <w:szCs w:val="24"/>
        </w:rPr>
        <w:t>Animal and Plant Health Inspection Service</w:t>
      </w:r>
      <w:r w:rsidR="00CC15ED">
        <w:rPr>
          <w:rFonts w:eastAsia="Calibri"/>
          <w:bCs/>
          <w:sz w:val="24"/>
          <w:szCs w:val="24"/>
        </w:rPr>
        <w:t>s</w:t>
      </w:r>
      <w:r w:rsidR="00AE567C">
        <w:rPr>
          <w:rFonts w:eastAsia="Calibri"/>
          <w:bCs/>
          <w:sz w:val="24"/>
          <w:szCs w:val="24"/>
        </w:rPr>
        <w:t xml:space="preserve"> (</w:t>
      </w:r>
      <w:r w:rsidR="00353209">
        <w:rPr>
          <w:rFonts w:eastAsia="Calibri"/>
          <w:bCs/>
          <w:sz w:val="24"/>
          <w:szCs w:val="24"/>
        </w:rPr>
        <w:t>APHIS</w:t>
      </w:r>
      <w:r w:rsidR="00AE567C">
        <w:rPr>
          <w:rFonts w:eastAsia="Calibri"/>
          <w:bCs/>
          <w:sz w:val="24"/>
          <w:szCs w:val="24"/>
        </w:rPr>
        <w:t>)</w:t>
      </w:r>
      <w:r w:rsidRPr="0060093A">
        <w:rPr>
          <w:rFonts w:eastAsia="Calibri"/>
          <w:bCs/>
          <w:sz w:val="24"/>
          <w:szCs w:val="24"/>
        </w:rPr>
        <w:t xml:space="preserve"> ability to compete in the world market of animal and animal product trade.</w:t>
      </w:r>
      <w:r w:rsidR="00353209">
        <w:rPr>
          <w:rFonts w:eastAsia="Calibri"/>
          <w:bCs/>
          <w:sz w:val="24"/>
          <w:szCs w:val="24"/>
        </w:rPr>
        <w:t xml:space="preserve">   </w:t>
      </w:r>
      <w:r w:rsidRPr="0060093A">
        <w:rPr>
          <w:rFonts w:eastAsia="Calibri"/>
          <w:bCs/>
          <w:sz w:val="24"/>
          <w:szCs w:val="24"/>
        </w:rPr>
        <w:t>Veterinary Services</w:t>
      </w:r>
      <w:r w:rsidR="00353209">
        <w:rPr>
          <w:rFonts w:eastAsia="Calibri"/>
          <w:bCs/>
          <w:sz w:val="24"/>
          <w:szCs w:val="24"/>
        </w:rPr>
        <w:t xml:space="preserve"> (VS)</w:t>
      </w:r>
      <w:r w:rsidRPr="0060093A">
        <w:rPr>
          <w:rFonts w:eastAsia="Calibri"/>
          <w:bCs/>
          <w:sz w:val="24"/>
          <w:szCs w:val="24"/>
        </w:rPr>
        <w:t>, a program within USDA APHIS, is responsible for administering regulations intended to prevent the introduction of</w:t>
      </w:r>
      <w:r>
        <w:rPr>
          <w:rFonts w:eastAsia="Calibri"/>
          <w:bCs/>
          <w:sz w:val="24"/>
          <w:szCs w:val="24"/>
        </w:rPr>
        <w:t xml:space="preserve"> </w:t>
      </w:r>
      <w:r w:rsidRPr="0060093A">
        <w:rPr>
          <w:rFonts w:eastAsia="Calibri"/>
          <w:bCs/>
          <w:sz w:val="24"/>
          <w:szCs w:val="24"/>
        </w:rPr>
        <w:t>animal diseases into the</w:t>
      </w:r>
      <w:r w:rsidR="00353209">
        <w:rPr>
          <w:rFonts w:eastAsia="Calibri"/>
          <w:bCs/>
          <w:sz w:val="24"/>
          <w:szCs w:val="24"/>
        </w:rPr>
        <w:t xml:space="preserve"> United States. Regulations in </w:t>
      </w:r>
      <w:r w:rsidR="00E01AD3">
        <w:rPr>
          <w:rFonts w:eastAsia="Calibri"/>
          <w:bCs/>
          <w:sz w:val="24"/>
          <w:szCs w:val="24"/>
        </w:rPr>
        <w:t>t</w:t>
      </w:r>
      <w:r w:rsidRPr="0060093A">
        <w:rPr>
          <w:rFonts w:eastAsia="Calibri"/>
          <w:bCs/>
          <w:sz w:val="24"/>
          <w:szCs w:val="24"/>
        </w:rPr>
        <w:t xml:space="preserve">itle 9, </w:t>
      </w:r>
      <w:r w:rsidRPr="0060093A">
        <w:rPr>
          <w:rFonts w:eastAsia="Calibri"/>
          <w:bCs/>
          <w:i/>
          <w:iCs/>
          <w:sz w:val="24"/>
          <w:szCs w:val="24"/>
        </w:rPr>
        <w:t xml:space="preserve">Code of Federal Regulations </w:t>
      </w:r>
      <w:r w:rsidRPr="00A84D03">
        <w:rPr>
          <w:rFonts w:eastAsia="Calibri"/>
          <w:bCs/>
          <w:iCs/>
          <w:sz w:val="24"/>
          <w:szCs w:val="24"/>
        </w:rPr>
        <w:t>(9</w:t>
      </w:r>
      <w:r>
        <w:rPr>
          <w:rFonts w:eastAsia="Calibri"/>
          <w:bCs/>
          <w:i/>
          <w:iCs/>
          <w:sz w:val="24"/>
          <w:szCs w:val="24"/>
        </w:rPr>
        <w:t xml:space="preserve"> </w:t>
      </w:r>
      <w:r w:rsidRPr="0060093A">
        <w:rPr>
          <w:rFonts w:eastAsia="Calibri"/>
          <w:sz w:val="24"/>
          <w:szCs w:val="24"/>
        </w:rPr>
        <w:t>CFR), part</w:t>
      </w:r>
      <w:r w:rsidR="00A84D03">
        <w:rPr>
          <w:rFonts w:eastAsia="Calibri"/>
          <w:sz w:val="24"/>
          <w:szCs w:val="24"/>
        </w:rPr>
        <w:t>s 93 and</w:t>
      </w:r>
      <w:r w:rsidRPr="0060093A">
        <w:rPr>
          <w:rFonts w:eastAsia="Calibri"/>
          <w:sz w:val="24"/>
          <w:szCs w:val="24"/>
        </w:rPr>
        <w:t xml:space="preserve"> 94, place certain restrictions on the export of</w:t>
      </w:r>
      <w:r>
        <w:rPr>
          <w:rFonts w:eastAsia="Calibri"/>
          <w:sz w:val="24"/>
          <w:szCs w:val="24"/>
        </w:rPr>
        <w:t xml:space="preserve"> </w:t>
      </w:r>
      <w:r w:rsidRPr="0060093A">
        <w:rPr>
          <w:rFonts w:eastAsia="Calibri"/>
          <w:sz w:val="24"/>
          <w:szCs w:val="24"/>
        </w:rPr>
        <w:t>live poultry, poultry meat, and other</w:t>
      </w:r>
      <w:r>
        <w:rPr>
          <w:rFonts w:eastAsia="Calibri"/>
          <w:sz w:val="24"/>
          <w:szCs w:val="24"/>
        </w:rPr>
        <w:t xml:space="preserve"> </w:t>
      </w:r>
      <w:r w:rsidRPr="0060093A">
        <w:rPr>
          <w:rFonts w:eastAsia="Calibri"/>
          <w:bCs/>
          <w:sz w:val="24"/>
          <w:szCs w:val="24"/>
        </w:rPr>
        <w:t xml:space="preserve">poultry products to prevent an incursion of </w:t>
      </w:r>
      <w:r w:rsidR="00C32F7E">
        <w:rPr>
          <w:rFonts w:eastAsia="Calibri"/>
          <w:bCs/>
          <w:sz w:val="24"/>
          <w:szCs w:val="24"/>
        </w:rPr>
        <w:t>h</w:t>
      </w:r>
      <w:r w:rsidR="00C32F7E" w:rsidRPr="007A5351">
        <w:rPr>
          <w:rFonts w:eastAsia="Calibri"/>
          <w:bCs/>
          <w:sz w:val="24"/>
          <w:szCs w:val="24"/>
        </w:rPr>
        <w:t xml:space="preserve">ighly </w:t>
      </w:r>
      <w:r w:rsidR="00C32F7E">
        <w:rPr>
          <w:rFonts w:eastAsia="Calibri"/>
          <w:bCs/>
          <w:sz w:val="24"/>
          <w:szCs w:val="24"/>
        </w:rPr>
        <w:t>p</w:t>
      </w:r>
      <w:r w:rsidR="00C32F7E" w:rsidRPr="007A5351">
        <w:rPr>
          <w:rFonts w:eastAsia="Calibri"/>
          <w:bCs/>
          <w:sz w:val="24"/>
          <w:szCs w:val="24"/>
        </w:rPr>
        <w:t xml:space="preserve">athogenic </w:t>
      </w:r>
      <w:r w:rsidR="00C32F7E">
        <w:rPr>
          <w:rFonts w:eastAsia="Calibri"/>
          <w:bCs/>
          <w:sz w:val="24"/>
          <w:szCs w:val="24"/>
        </w:rPr>
        <w:t>a</w:t>
      </w:r>
      <w:r w:rsidR="00C32F7E" w:rsidRPr="007A5351">
        <w:rPr>
          <w:rFonts w:eastAsia="Calibri"/>
          <w:bCs/>
          <w:sz w:val="24"/>
          <w:szCs w:val="24"/>
        </w:rPr>
        <w:t xml:space="preserve">vian </w:t>
      </w:r>
      <w:r w:rsidR="00C32F7E">
        <w:rPr>
          <w:rFonts w:eastAsia="Calibri"/>
          <w:bCs/>
          <w:sz w:val="24"/>
          <w:szCs w:val="24"/>
        </w:rPr>
        <w:t>i</w:t>
      </w:r>
      <w:r w:rsidR="00C32F7E" w:rsidRPr="007A5351">
        <w:rPr>
          <w:rFonts w:eastAsia="Calibri"/>
          <w:bCs/>
          <w:sz w:val="24"/>
          <w:szCs w:val="24"/>
        </w:rPr>
        <w:t>nfluenza</w:t>
      </w:r>
      <w:r w:rsidR="00C32F7E">
        <w:rPr>
          <w:rFonts w:eastAsia="Calibri"/>
          <w:bCs/>
          <w:sz w:val="24"/>
          <w:szCs w:val="24"/>
        </w:rPr>
        <w:t xml:space="preserve"> </w:t>
      </w:r>
      <w:r w:rsidR="007A5351">
        <w:rPr>
          <w:rFonts w:eastAsia="Calibri"/>
          <w:bCs/>
          <w:sz w:val="24"/>
          <w:szCs w:val="24"/>
        </w:rPr>
        <w:t>(HPAI),</w:t>
      </w:r>
      <w:r w:rsidR="007A5351" w:rsidRPr="007A5351">
        <w:rPr>
          <w:rFonts w:eastAsia="Calibri"/>
          <w:bCs/>
          <w:sz w:val="24"/>
          <w:szCs w:val="24"/>
        </w:rPr>
        <w:t xml:space="preserve"> </w:t>
      </w:r>
      <w:r w:rsidRPr="0060093A">
        <w:rPr>
          <w:rFonts w:eastAsia="Calibri"/>
          <w:bCs/>
          <w:sz w:val="24"/>
          <w:szCs w:val="24"/>
        </w:rPr>
        <w:t xml:space="preserve">Newcastle </w:t>
      </w:r>
      <w:r w:rsidR="00C32F7E">
        <w:rPr>
          <w:rFonts w:eastAsia="Calibri"/>
          <w:bCs/>
          <w:sz w:val="24"/>
          <w:szCs w:val="24"/>
        </w:rPr>
        <w:t>d</w:t>
      </w:r>
      <w:r w:rsidR="00C32F7E" w:rsidRPr="0060093A">
        <w:rPr>
          <w:rFonts w:eastAsia="Calibri"/>
          <w:bCs/>
          <w:sz w:val="24"/>
          <w:szCs w:val="24"/>
        </w:rPr>
        <w:t xml:space="preserve">isease </w:t>
      </w:r>
      <w:r w:rsidRPr="0060093A">
        <w:rPr>
          <w:rFonts w:eastAsia="Calibri"/>
          <w:bCs/>
          <w:sz w:val="24"/>
          <w:szCs w:val="24"/>
        </w:rPr>
        <w:t>(ND)</w:t>
      </w:r>
      <w:r w:rsidR="007A5351">
        <w:rPr>
          <w:rFonts w:eastAsia="Calibri"/>
          <w:bCs/>
          <w:sz w:val="24"/>
          <w:szCs w:val="24"/>
        </w:rPr>
        <w:t>,</w:t>
      </w:r>
      <w:r w:rsidRPr="0060093A">
        <w:rPr>
          <w:rFonts w:eastAsia="Calibri"/>
          <w:bCs/>
          <w:sz w:val="24"/>
          <w:szCs w:val="24"/>
        </w:rPr>
        <w:t xml:space="preserve"> or other exotic</w:t>
      </w:r>
      <w:r>
        <w:rPr>
          <w:rFonts w:eastAsia="Calibri"/>
          <w:bCs/>
          <w:sz w:val="24"/>
          <w:szCs w:val="24"/>
        </w:rPr>
        <w:t xml:space="preserve"> </w:t>
      </w:r>
      <w:r w:rsidRPr="0060093A">
        <w:rPr>
          <w:rFonts w:eastAsia="Calibri"/>
          <w:bCs/>
          <w:sz w:val="24"/>
          <w:szCs w:val="24"/>
        </w:rPr>
        <w:t>poultry diseases into the United States.</w:t>
      </w:r>
    </w:p>
    <w:p w:rsidR="0060093A" w:rsidRDefault="0060093A" w:rsidP="0060093A">
      <w:pPr>
        <w:overflowPunct/>
        <w:textAlignment w:val="auto"/>
        <w:rPr>
          <w:rFonts w:eastAsia="Calibri"/>
          <w:sz w:val="24"/>
          <w:szCs w:val="24"/>
        </w:rPr>
      </w:pPr>
    </w:p>
    <w:p w:rsidR="00E01AD3" w:rsidRDefault="00E01AD3" w:rsidP="00E01AD3">
      <w:pPr>
        <w:overflowPunct/>
        <w:textAlignment w:val="auto"/>
        <w:rPr>
          <w:rFonts w:eastAsia="Calibri"/>
          <w:sz w:val="24"/>
          <w:szCs w:val="24"/>
        </w:rPr>
      </w:pPr>
      <w:r w:rsidRPr="00E01AD3">
        <w:rPr>
          <w:rFonts w:eastAsia="Calibri"/>
          <w:sz w:val="24"/>
          <w:szCs w:val="24"/>
        </w:rPr>
        <w:t>The regulations in 9 CFR part</w:t>
      </w:r>
      <w:r w:rsidR="00A84D03">
        <w:rPr>
          <w:rFonts w:eastAsia="Calibri"/>
          <w:sz w:val="24"/>
          <w:szCs w:val="24"/>
        </w:rPr>
        <w:t xml:space="preserve">s 93 and </w:t>
      </w:r>
      <w:r w:rsidRPr="00E01AD3">
        <w:rPr>
          <w:rFonts w:eastAsia="Calibri"/>
          <w:sz w:val="24"/>
          <w:szCs w:val="24"/>
        </w:rPr>
        <w:t xml:space="preserve">94 allow the export of live poultry, poultry meat, and other poultry products from Argentina and the Mexican States of Campeche, Quintana </w:t>
      </w:r>
      <w:proofErr w:type="spellStart"/>
      <w:r w:rsidRPr="00E01AD3">
        <w:rPr>
          <w:rFonts w:eastAsia="Calibri"/>
          <w:sz w:val="24"/>
          <w:szCs w:val="24"/>
        </w:rPr>
        <w:t>Roo</w:t>
      </w:r>
      <w:proofErr w:type="spellEnd"/>
      <w:r w:rsidRPr="00E01AD3">
        <w:rPr>
          <w:rFonts w:eastAsia="Calibri"/>
          <w:sz w:val="24"/>
          <w:szCs w:val="24"/>
        </w:rPr>
        <w:t>, and Yucatan under certain conditions. To ensure live poultry, poultry meat, and other poultry products from these areas do not pose a risk of bringing ND or other exotic poultry diseases into the United States, APHIS requires the following:</w:t>
      </w:r>
    </w:p>
    <w:p w:rsidR="006E59F6" w:rsidRDefault="006E59F6" w:rsidP="00AE567C">
      <w:pPr>
        <w:overflowPunct/>
        <w:ind w:left="720" w:hanging="360"/>
        <w:textAlignment w:val="auto"/>
        <w:rPr>
          <w:rFonts w:eastAsia="Calibri"/>
          <w:sz w:val="24"/>
          <w:szCs w:val="24"/>
        </w:rPr>
      </w:pPr>
    </w:p>
    <w:p w:rsidR="00E01AD3" w:rsidRPr="00E01AD3" w:rsidRDefault="00E01AD3" w:rsidP="00AE567C">
      <w:pPr>
        <w:overflowPunct/>
        <w:ind w:left="720" w:hanging="360"/>
        <w:textAlignment w:val="auto"/>
        <w:rPr>
          <w:rFonts w:eastAsia="Calibri"/>
          <w:sz w:val="24"/>
          <w:szCs w:val="24"/>
        </w:rPr>
      </w:pPr>
      <w:r w:rsidRPr="00E01AD3">
        <w:rPr>
          <w:rFonts w:eastAsia="Calibri"/>
          <w:sz w:val="24"/>
          <w:szCs w:val="24"/>
        </w:rPr>
        <w:t>(1)</w:t>
      </w:r>
      <w:r w:rsidRPr="00E01AD3">
        <w:rPr>
          <w:rFonts w:eastAsia="Calibri"/>
          <w:sz w:val="24"/>
          <w:szCs w:val="24"/>
        </w:rPr>
        <w:tab/>
        <w:t>An application for import or in-transit permit (VS 17-129)</w:t>
      </w:r>
    </w:p>
    <w:p w:rsidR="00E01AD3" w:rsidRPr="00E01AD3" w:rsidRDefault="00E01AD3" w:rsidP="00AE567C">
      <w:pPr>
        <w:overflowPunct/>
        <w:ind w:left="720" w:hanging="360"/>
        <w:textAlignment w:val="auto"/>
        <w:rPr>
          <w:rFonts w:eastAsia="Calibri"/>
          <w:sz w:val="24"/>
          <w:szCs w:val="24"/>
        </w:rPr>
      </w:pPr>
      <w:r w:rsidRPr="00E01AD3">
        <w:rPr>
          <w:rFonts w:eastAsia="Calibri"/>
          <w:sz w:val="24"/>
          <w:szCs w:val="24"/>
        </w:rPr>
        <w:t>(2)</w:t>
      </w:r>
      <w:r w:rsidRPr="00E01AD3">
        <w:rPr>
          <w:rFonts w:eastAsia="Calibri"/>
          <w:sz w:val="24"/>
          <w:szCs w:val="24"/>
        </w:rPr>
        <w:tab/>
        <w:t>Completion of an import or in-transit permit customs declaration (VS 17-29)</w:t>
      </w:r>
    </w:p>
    <w:p w:rsidR="00E01AD3" w:rsidRPr="00E01AD3" w:rsidRDefault="00E01AD3" w:rsidP="00AE567C">
      <w:pPr>
        <w:overflowPunct/>
        <w:ind w:left="720" w:hanging="360"/>
        <w:textAlignment w:val="auto"/>
        <w:rPr>
          <w:rFonts w:eastAsia="Calibri"/>
          <w:sz w:val="24"/>
          <w:szCs w:val="24"/>
        </w:rPr>
      </w:pPr>
      <w:r w:rsidRPr="00E01AD3">
        <w:rPr>
          <w:rFonts w:eastAsia="Calibri"/>
          <w:sz w:val="24"/>
          <w:szCs w:val="24"/>
        </w:rPr>
        <w:t>(3)</w:t>
      </w:r>
      <w:r w:rsidRPr="00E01AD3">
        <w:rPr>
          <w:rFonts w:eastAsia="Calibri"/>
          <w:sz w:val="24"/>
          <w:szCs w:val="24"/>
        </w:rPr>
        <w:tab/>
        <w:t xml:space="preserve">A report that the poultry have been offered for </w:t>
      </w:r>
      <w:r w:rsidR="007A5351">
        <w:rPr>
          <w:rFonts w:eastAsia="Calibri"/>
          <w:sz w:val="24"/>
          <w:szCs w:val="24"/>
        </w:rPr>
        <w:t xml:space="preserve">importation </w:t>
      </w:r>
      <w:r w:rsidRPr="00E01AD3">
        <w:rPr>
          <w:rFonts w:eastAsia="Calibri"/>
          <w:sz w:val="24"/>
          <w:szCs w:val="24"/>
        </w:rPr>
        <w:t>(VS 17-30)</w:t>
      </w:r>
    </w:p>
    <w:p w:rsidR="00E01AD3" w:rsidRDefault="00E01AD3" w:rsidP="00AE567C">
      <w:pPr>
        <w:overflowPunct/>
        <w:ind w:left="720" w:hanging="360"/>
        <w:textAlignment w:val="auto"/>
        <w:rPr>
          <w:rFonts w:eastAsia="Calibri"/>
          <w:sz w:val="24"/>
          <w:szCs w:val="24"/>
        </w:rPr>
      </w:pPr>
      <w:r w:rsidRPr="00E01AD3">
        <w:rPr>
          <w:rFonts w:eastAsia="Calibri"/>
          <w:sz w:val="24"/>
          <w:szCs w:val="24"/>
        </w:rPr>
        <w:t>(4)</w:t>
      </w:r>
      <w:r w:rsidRPr="00E01AD3">
        <w:rPr>
          <w:rFonts w:eastAsia="Calibri"/>
          <w:sz w:val="24"/>
          <w:szCs w:val="24"/>
        </w:rPr>
        <w:tab/>
        <w:t>An additional health certificate issued by a full-time, salaried veterinary officer of the national governments of Argentina or Mexico.</w:t>
      </w:r>
    </w:p>
    <w:p w:rsidR="0060093A" w:rsidRPr="0060093A" w:rsidRDefault="0060093A" w:rsidP="0060093A">
      <w:pPr>
        <w:overflowPunct/>
        <w:textAlignment w:val="auto"/>
        <w:rPr>
          <w:rFonts w:eastAsia="Calibri"/>
          <w:bCs/>
          <w:sz w:val="24"/>
          <w:szCs w:val="24"/>
        </w:rPr>
      </w:pPr>
    </w:p>
    <w:p w:rsidR="009D3D35" w:rsidRDefault="009D3D35" w:rsidP="00646A0A">
      <w:pPr>
        <w:rPr>
          <w:sz w:val="24"/>
        </w:rPr>
      </w:pPr>
    </w:p>
    <w:p w:rsidR="00646A0A" w:rsidRDefault="0033123A" w:rsidP="00646A0A">
      <w:pPr>
        <w:rPr>
          <w:sz w:val="24"/>
          <w:szCs w:val="24"/>
        </w:rPr>
      </w:pPr>
      <w:r>
        <w:rPr>
          <w:sz w:val="24"/>
          <w:szCs w:val="24"/>
        </w:rPr>
        <w:lastRenderedPageBreak/>
        <w:t>F</w:t>
      </w:r>
      <w:r w:rsidR="00646A0A">
        <w:rPr>
          <w:sz w:val="24"/>
          <w:szCs w:val="24"/>
        </w:rPr>
        <w:t xml:space="preserve">our information collection activities are required </w:t>
      </w:r>
      <w:r w:rsidR="00646A0A" w:rsidRPr="00675577">
        <w:rPr>
          <w:sz w:val="24"/>
          <w:szCs w:val="24"/>
        </w:rPr>
        <w:t>to allow</w:t>
      </w:r>
      <w:r w:rsidR="00646A0A">
        <w:rPr>
          <w:sz w:val="24"/>
          <w:szCs w:val="24"/>
        </w:rPr>
        <w:t xml:space="preserve"> </w:t>
      </w:r>
      <w:r w:rsidR="00646A0A" w:rsidRPr="00675577">
        <w:rPr>
          <w:sz w:val="24"/>
          <w:szCs w:val="24"/>
        </w:rPr>
        <w:t>poultry meat that originates in the United States to be shipped, for processing purposes, to</w:t>
      </w:r>
      <w:r w:rsidR="00646A0A">
        <w:rPr>
          <w:sz w:val="24"/>
          <w:szCs w:val="24"/>
        </w:rPr>
        <w:t xml:space="preserve"> </w:t>
      </w:r>
      <w:r w:rsidR="00646A0A" w:rsidRPr="00675577">
        <w:rPr>
          <w:sz w:val="24"/>
          <w:szCs w:val="24"/>
        </w:rPr>
        <w:t>a region where ND exists, and then returned to the United States. APHIS has</w:t>
      </w:r>
      <w:r w:rsidR="00646A0A">
        <w:rPr>
          <w:sz w:val="24"/>
          <w:szCs w:val="24"/>
        </w:rPr>
        <w:t xml:space="preserve"> </w:t>
      </w:r>
      <w:r w:rsidR="00646A0A" w:rsidRPr="00675577">
        <w:rPr>
          <w:sz w:val="24"/>
          <w:szCs w:val="24"/>
        </w:rPr>
        <w:t xml:space="preserve">determined that these items, imported in accordance with </w:t>
      </w:r>
      <w:r w:rsidR="00646A0A">
        <w:rPr>
          <w:sz w:val="24"/>
          <w:szCs w:val="24"/>
        </w:rPr>
        <w:t>its</w:t>
      </w:r>
      <w:r w:rsidR="00646A0A" w:rsidRPr="00675577">
        <w:rPr>
          <w:sz w:val="24"/>
          <w:szCs w:val="24"/>
        </w:rPr>
        <w:t xml:space="preserve"> requirements, pose a</w:t>
      </w:r>
      <w:r w:rsidR="00646A0A">
        <w:rPr>
          <w:sz w:val="24"/>
          <w:szCs w:val="24"/>
        </w:rPr>
        <w:t xml:space="preserve"> </w:t>
      </w:r>
      <w:r w:rsidR="00646A0A" w:rsidRPr="00675577">
        <w:rPr>
          <w:sz w:val="24"/>
          <w:szCs w:val="24"/>
        </w:rPr>
        <w:t>negligible risk of introducing ND into the United States.</w:t>
      </w:r>
      <w:r w:rsidR="00A47171">
        <w:rPr>
          <w:sz w:val="24"/>
          <w:szCs w:val="24"/>
        </w:rPr>
        <w:t xml:space="preserve"> </w:t>
      </w:r>
      <w:r w:rsidR="00646A0A">
        <w:rPr>
          <w:sz w:val="24"/>
          <w:szCs w:val="24"/>
        </w:rPr>
        <w:t>I</w:t>
      </w:r>
      <w:r w:rsidR="00646A0A" w:rsidRPr="00675577">
        <w:rPr>
          <w:sz w:val="24"/>
          <w:szCs w:val="24"/>
        </w:rPr>
        <w:t>mporting these commodities from regions affected with ND</w:t>
      </w:r>
      <w:r w:rsidR="00646A0A">
        <w:rPr>
          <w:sz w:val="24"/>
          <w:szCs w:val="24"/>
        </w:rPr>
        <w:t xml:space="preserve"> </w:t>
      </w:r>
      <w:r w:rsidR="00646A0A" w:rsidRPr="00675577">
        <w:rPr>
          <w:sz w:val="24"/>
          <w:szCs w:val="24"/>
        </w:rPr>
        <w:t>requires the use of four information collection activities:</w:t>
      </w:r>
    </w:p>
    <w:p w:rsidR="00646A0A" w:rsidRPr="00675577" w:rsidRDefault="00646A0A" w:rsidP="00646A0A">
      <w:pPr>
        <w:rPr>
          <w:sz w:val="24"/>
          <w:szCs w:val="24"/>
        </w:rPr>
      </w:pPr>
    </w:p>
    <w:p w:rsidR="00646A0A" w:rsidRPr="00675577" w:rsidRDefault="00646A0A" w:rsidP="00646A0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A certificate of origin that must be issued, including serial numbers that must be</w:t>
      </w:r>
      <w:r>
        <w:rPr>
          <w:rFonts w:ascii="Times New Roman" w:hAnsi="Times New Roman" w:cs="Times New Roman"/>
          <w:sz w:val="24"/>
          <w:szCs w:val="24"/>
        </w:rPr>
        <w:t xml:space="preserve"> </w:t>
      </w:r>
      <w:r w:rsidRPr="00675577">
        <w:rPr>
          <w:rFonts w:ascii="Times New Roman" w:hAnsi="Times New Roman" w:cs="Times New Roman"/>
          <w:sz w:val="24"/>
          <w:szCs w:val="24"/>
        </w:rPr>
        <w:t>recorded</w:t>
      </w:r>
      <w:r>
        <w:rPr>
          <w:rFonts w:ascii="Times New Roman" w:hAnsi="Times New Roman" w:cs="Times New Roman"/>
          <w:sz w:val="24"/>
          <w:szCs w:val="24"/>
        </w:rPr>
        <w:t>,</w:t>
      </w:r>
    </w:p>
    <w:p w:rsidR="00646A0A" w:rsidRPr="00675577" w:rsidRDefault="00646A0A" w:rsidP="00646A0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Records that must be maintained</w:t>
      </w:r>
      <w:r>
        <w:rPr>
          <w:rFonts w:ascii="Times New Roman" w:hAnsi="Times New Roman" w:cs="Times New Roman"/>
          <w:sz w:val="24"/>
          <w:szCs w:val="24"/>
        </w:rPr>
        <w:t>,</w:t>
      </w:r>
    </w:p>
    <w:p w:rsidR="00646A0A" w:rsidRPr="00675577" w:rsidRDefault="00646A0A" w:rsidP="00646A0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Cooperative service agreements that must be signed</w:t>
      </w:r>
      <w:r>
        <w:rPr>
          <w:rFonts w:ascii="Times New Roman" w:hAnsi="Times New Roman" w:cs="Times New Roman"/>
          <w:sz w:val="24"/>
          <w:szCs w:val="24"/>
        </w:rPr>
        <w:t>, and</w:t>
      </w:r>
    </w:p>
    <w:p w:rsidR="00646A0A" w:rsidRDefault="00646A0A" w:rsidP="00646A0A">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75577">
        <w:rPr>
          <w:rFonts w:ascii="Times New Roman" w:hAnsi="Times New Roman" w:cs="Times New Roman"/>
          <w:sz w:val="24"/>
          <w:szCs w:val="24"/>
        </w:rPr>
        <w:t>Certificates for shipment back to the United States.</w:t>
      </w:r>
    </w:p>
    <w:p w:rsidR="00646A0A" w:rsidRDefault="00646A0A" w:rsidP="0060093A">
      <w:pPr>
        <w:overflowPunct/>
        <w:textAlignment w:val="auto"/>
        <w:rPr>
          <w:rFonts w:eastAsia="Calibri"/>
          <w:bCs/>
          <w:sz w:val="24"/>
          <w:szCs w:val="24"/>
        </w:rPr>
      </w:pPr>
    </w:p>
    <w:p w:rsidR="009D3D35" w:rsidRDefault="009D3D35" w:rsidP="009D3D35">
      <w:pPr>
        <w:overflowPunct/>
        <w:textAlignment w:val="auto"/>
        <w:rPr>
          <w:rFonts w:eastAsia="Calibri"/>
          <w:bCs/>
          <w:sz w:val="24"/>
          <w:szCs w:val="24"/>
        </w:rPr>
      </w:pPr>
      <w:r w:rsidRPr="0060093A">
        <w:rPr>
          <w:rFonts w:eastAsia="Calibri"/>
          <w:bCs/>
          <w:sz w:val="24"/>
          <w:szCs w:val="24"/>
        </w:rPr>
        <w:t>The information provided by the documents is critical to APHIS' ability to prevent the spread of diseases capable of causing significant economic harm to the U</w:t>
      </w:r>
      <w:r>
        <w:rPr>
          <w:rFonts w:eastAsia="Calibri"/>
          <w:bCs/>
          <w:sz w:val="24"/>
          <w:szCs w:val="24"/>
        </w:rPr>
        <w:t>nited States</w:t>
      </w:r>
      <w:r w:rsidRPr="0060093A">
        <w:rPr>
          <w:rFonts w:eastAsia="Calibri"/>
          <w:bCs/>
          <w:sz w:val="24"/>
          <w:szCs w:val="24"/>
        </w:rPr>
        <w:t xml:space="preserve"> poultry industry.</w:t>
      </w:r>
      <w:r>
        <w:rPr>
          <w:rFonts w:eastAsia="Calibri"/>
          <w:bCs/>
          <w:sz w:val="24"/>
          <w:szCs w:val="24"/>
        </w:rPr>
        <w:t xml:space="preserve">  </w:t>
      </w:r>
    </w:p>
    <w:p w:rsidR="009D3D35" w:rsidRDefault="009D3D35" w:rsidP="0060093A">
      <w:pPr>
        <w:overflowPunct/>
        <w:textAlignment w:val="auto"/>
        <w:rPr>
          <w:rFonts w:eastAsia="Calibri"/>
          <w:bCs/>
          <w:sz w:val="24"/>
          <w:szCs w:val="24"/>
        </w:rPr>
      </w:pPr>
    </w:p>
    <w:p w:rsidR="009F3949" w:rsidRPr="0060093A" w:rsidRDefault="0060093A" w:rsidP="0060093A">
      <w:pPr>
        <w:overflowPunct/>
        <w:textAlignment w:val="auto"/>
        <w:rPr>
          <w:sz w:val="24"/>
          <w:szCs w:val="24"/>
        </w:rPr>
      </w:pPr>
      <w:r w:rsidRPr="0060093A">
        <w:rPr>
          <w:rFonts w:eastAsia="Calibri"/>
          <w:sz w:val="24"/>
          <w:szCs w:val="24"/>
        </w:rPr>
        <w:t xml:space="preserve">APHIS is asking the Office of Management and Budget (OMB) to approve </w:t>
      </w:r>
      <w:r w:rsidR="00E01AD3">
        <w:rPr>
          <w:rFonts w:eastAsia="Calibri"/>
          <w:sz w:val="24"/>
          <w:szCs w:val="24"/>
        </w:rPr>
        <w:t xml:space="preserve">its </w:t>
      </w:r>
      <w:r w:rsidRPr="0060093A">
        <w:rPr>
          <w:rFonts w:eastAsia="Calibri"/>
          <w:sz w:val="24"/>
          <w:szCs w:val="24"/>
        </w:rPr>
        <w:t>use of these</w:t>
      </w:r>
      <w:r>
        <w:rPr>
          <w:rFonts w:eastAsia="Calibri"/>
          <w:sz w:val="24"/>
          <w:szCs w:val="24"/>
        </w:rPr>
        <w:t xml:space="preserve"> </w:t>
      </w:r>
      <w:r w:rsidRPr="0060093A">
        <w:rPr>
          <w:rFonts w:eastAsia="Calibri"/>
          <w:bCs/>
          <w:sz w:val="24"/>
          <w:szCs w:val="24"/>
        </w:rPr>
        <w:t>information collection activities for 3 years.</w:t>
      </w:r>
    </w:p>
    <w:p w:rsidR="00C1472A" w:rsidRDefault="00C1472A" w:rsidP="009F3949">
      <w:pPr>
        <w:pStyle w:val="DefaultText"/>
        <w:rPr>
          <w:rStyle w:val="InitialStyle"/>
          <w:rFonts w:ascii="Times New Roman" w:hAnsi="Times New Roman"/>
          <w:b/>
        </w:rPr>
      </w:pPr>
    </w:p>
    <w:p w:rsidR="00A9585A" w:rsidRDefault="00A9585A"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9F3949" w:rsidRPr="009511D9" w:rsidRDefault="009F3949" w:rsidP="009F3949">
      <w:pPr>
        <w:pStyle w:val="DefaultText"/>
        <w:rPr>
          <w:rStyle w:val="InitialStyle"/>
          <w:rFonts w:ascii="Times New Roman" w:hAnsi="Times New Roman"/>
          <w:szCs w:val="24"/>
        </w:rPr>
      </w:pPr>
    </w:p>
    <w:p w:rsidR="009511D9" w:rsidRDefault="009511D9" w:rsidP="009511D9">
      <w:pPr>
        <w:rPr>
          <w:rFonts w:eastAsia="Calibri"/>
          <w:bCs/>
          <w:sz w:val="24"/>
          <w:szCs w:val="24"/>
        </w:rPr>
      </w:pPr>
      <w:r w:rsidRPr="009511D9">
        <w:rPr>
          <w:sz w:val="24"/>
          <w:szCs w:val="24"/>
        </w:rPr>
        <w:t xml:space="preserve">APHIS uses the following information </w:t>
      </w:r>
      <w:r w:rsidR="00BD4EA5">
        <w:rPr>
          <w:sz w:val="24"/>
          <w:szCs w:val="24"/>
        </w:rPr>
        <w:t xml:space="preserve">collection </w:t>
      </w:r>
      <w:r w:rsidRPr="009511D9">
        <w:rPr>
          <w:sz w:val="24"/>
          <w:szCs w:val="24"/>
        </w:rPr>
        <w:t xml:space="preserve">activities </w:t>
      </w:r>
      <w:r w:rsidRPr="0060093A">
        <w:rPr>
          <w:rFonts w:eastAsia="Calibri"/>
          <w:bCs/>
          <w:sz w:val="24"/>
          <w:szCs w:val="24"/>
        </w:rPr>
        <w:t xml:space="preserve">to prevent the </w:t>
      </w:r>
      <w:r>
        <w:rPr>
          <w:rFonts w:eastAsia="Calibri"/>
          <w:bCs/>
          <w:sz w:val="24"/>
          <w:szCs w:val="24"/>
        </w:rPr>
        <w:t xml:space="preserve">spread of HPAI, ND, </w:t>
      </w:r>
      <w:r w:rsidR="00BD4EA5">
        <w:rPr>
          <w:rFonts w:eastAsia="Calibri"/>
          <w:bCs/>
          <w:sz w:val="24"/>
          <w:szCs w:val="24"/>
        </w:rPr>
        <w:t>and/</w:t>
      </w:r>
      <w:r w:rsidRPr="00E01AD3">
        <w:rPr>
          <w:rFonts w:eastAsia="Calibri"/>
          <w:sz w:val="24"/>
          <w:szCs w:val="24"/>
        </w:rPr>
        <w:t xml:space="preserve">or other exotic poultry diseases </w:t>
      </w:r>
      <w:r>
        <w:rPr>
          <w:rFonts w:eastAsia="Calibri"/>
          <w:bCs/>
          <w:sz w:val="24"/>
          <w:szCs w:val="24"/>
        </w:rPr>
        <w:t xml:space="preserve">capable </w:t>
      </w:r>
      <w:r w:rsidRPr="0060093A">
        <w:rPr>
          <w:rFonts w:eastAsia="Calibri"/>
          <w:bCs/>
          <w:sz w:val="24"/>
          <w:szCs w:val="24"/>
        </w:rPr>
        <w:t>of causing significant economic harm to the U.S. poultry industry.</w:t>
      </w:r>
      <w:r>
        <w:rPr>
          <w:rFonts w:eastAsia="Calibri"/>
          <w:bCs/>
          <w:sz w:val="24"/>
          <w:szCs w:val="24"/>
        </w:rPr>
        <w:t xml:space="preserve">  </w:t>
      </w:r>
    </w:p>
    <w:p w:rsidR="009511D9" w:rsidRPr="009511D9" w:rsidRDefault="009511D9" w:rsidP="009511D9">
      <w:pPr>
        <w:rPr>
          <w:rStyle w:val="InitialStyle"/>
          <w:rFonts w:ascii="Times New Roman" w:hAnsi="Times New Roman"/>
          <w:szCs w:val="24"/>
        </w:rPr>
      </w:pPr>
    </w:p>
    <w:p w:rsidR="0060093A" w:rsidRPr="008F508E" w:rsidRDefault="0060093A" w:rsidP="0060093A">
      <w:pPr>
        <w:overflowPunct/>
        <w:textAlignment w:val="auto"/>
        <w:rPr>
          <w:rFonts w:eastAsia="Calibri"/>
          <w:b/>
          <w:sz w:val="24"/>
          <w:szCs w:val="24"/>
          <w:u w:val="single"/>
        </w:rPr>
      </w:pPr>
      <w:r w:rsidRPr="008F508E">
        <w:rPr>
          <w:rFonts w:eastAsia="Calibri"/>
          <w:b/>
          <w:sz w:val="24"/>
          <w:szCs w:val="24"/>
          <w:u w:val="single"/>
        </w:rPr>
        <w:t>Application for Import or In-Transit Permit (for Live Animals, Animal Semen, Animal</w:t>
      </w:r>
    </w:p>
    <w:p w:rsidR="0060093A" w:rsidRPr="008F508E" w:rsidRDefault="0060093A" w:rsidP="0060093A">
      <w:pPr>
        <w:overflowPunct/>
        <w:textAlignment w:val="auto"/>
        <w:rPr>
          <w:rFonts w:eastAsia="Calibri"/>
          <w:b/>
          <w:sz w:val="24"/>
          <w:szCs w:val="24"/>
          <w:u w:val="single"/>
        </w:rPr>
      </w:pPr>
      <w:r w:rsidRPr="008F508E">
        <w:rPr>
          <w:rFonts w:eastAsia="Calibri"/>
          <w:b/>
          <w:sz w:val="24"/>
          <w:szCs w:val="24"/>
          <w:u w:val="single"/>
        </w:rPr>
        <w:t>Embryos, Birds, Poultry, and Hatching Eggs) (VS Form 17-129)</w:t>
      </w:r>
      <w:r w:rsidR="00211BCE" w:rsidRPr="008F508E">
        <w:rPr>
          <w:rFonts w:eastAsia="Calibri"/>
          <w:b/>
          <w:sz w:val="24"/>
          <w:szCs w:val="24"/>
          <w:u w:val="single"/>
        </w:rPr>
        <w:t xml:space="preserve"> (Business)</w:t>
      </w:r>
      <w:r w:rsidR="008F508E" w:rsidRPr="008F508E">
        <w:rPr>
          <w:rFonts w:eastAsia="Calibri"/>
          <w:b/>
          <w:sz w:val="24"/>
          <w:szCs w:val="24"/>
          <w:u w:val="single"/>
        </w:rPr>
        <w:t xml:space="preserve"> </w:t>
      </w:r>
      <w:r w:rsidR="001218B3">
        <w:rPr>
          <w:rFonts w:eastAsia="Calibri"/>
          <w:b/>
          <w:sz w:val="24"/>
          <w:szCs w:val="24"/>
          <w:u w:val="single"/>
        </w:rPr>
        <w:t xml:space="preserve">- </w:t>
      </w:r>
      <w:r w:rsidR="008F508E" w:rsidRPr="008F508E">
        <w:rPr>
          <w:rFonts w:eastAsia="Calibri"/>
          <w:b/>
          <w:sz w:val="24"/>
          <w:szCs w:val="24"/>
          <w:u w:val="single"/>
        </w:rPr>
        <w:t>9</w:t>
      </w:r>
      <w:r w:rsidR="008F508E">
        <w:rPr>
          <w:rFonts w:eastAsia="Calibri"/>
          <w:b/>
          <w:sz w:val="24"/>
          <w:szCs w:val="24"/>
          <w:u w:val="single"/>
        </w:rPr>
        <w:t xml:space="preserve"> CFR 93.101 &amp; 93.201</w:t>
      </w:r>
    </w:p>
    <w:p w:rsidR="0060093A" w:rsidRPr="00337FF1" w:rsidRDefault="00BD4EA5" w:rsidP="0060093A">
      <w:pPr>
        <w:overflowPunct/>
        <w:textAlignment w:val="auto"/>
        <w:rPr>
          <w:rFonts w:eastAsia="Calibri"/>
          <w:sz w:val="24"/>
          <w:szCs w:val="24"/>
        </w:rPr>
      </w:pPr>
      <w:r>
        <w:rPr>
          <w:rFonts w:eastAsia="Calibri"/>
          <w:sz w:val="24"/>
          <w:szCs w:val="24"/>
        </w:rPr>
        <w:t xml:space="preserve">Businesses or importers </w:t>
      </w:r>
      <w:r w:rsidR="00DF3BD4" w:rsidRPr="00337FF1">
        <w:rPr>
          <w:rFonts w:eastAsia="Calibri"/>
          <w:sz w:val="24"/>
          <w:szCs w:val="24"/>
        </w:rPr>
        <w:t xml:space="preserve">seeking </w:t>
      </w:r>
      <w:r w:rsidR="0060093A" w:rsidRPr="00337FF1">
        <w:rPr>
          <w:rFonts w:eastAsia="Calibri"/>
          <w:sz w:val="24"/>
          <w:szCs w:val="24"/>
        </w:rPr>
        <w:t>to import poultry into the United States must complete an application (</w:t>
      </w:r>
      <w:r w:rsidR="00353209" w:rsidRPr="00337FF1">
        <w:rPr>
          <w:rFonts w:eastAsia="Calibri"/>
          <w:sz w:val="24"/>
          <w:szCs w:val="24"/>
        </w:rPr>
        <w:t xml:space="preserve">VS </w:t>
      </w:r>
      <w:r w:rsidR="0060093A" w:rsidRPr="00337FF1">
        <w:rPr>
          <w:rFonts w:eastAsia="Calibri"/>
          <w:sz w:val="24"/>
          <w:szCs w:val="24"/>
        </w:rPr>
        <w:t>17-129) to attain the permit (</w:t>
      </w:r>
      <w:r w:rsidR="00353209" w:rsidRPr="00337FF1">
        <w:rPr>
          <w:rFonts w:eastAsia="Calibri"/>
          <w:sz w:val="24"/>
          <w:szCs w:val="24"/>
        </w:rPr>
        <w:t xml:space="preserve">VS </w:t>
      </w:r>
      <w:r w:rsidR="0060093A" w:rsidRPr="00337FF1">
        <w:rPr>
          <w:rFonts w:eastAsia="Calibri"/>
          <w:sz w:val="24"/>
          <w:szCs w:val="24"/>
        </w:rPr>
        <w:t xml:space="preserve">17-29) allowing import of these commodities. The importer must </w:t>
      </w:r>
      <w:r w:rsidR="003F3862" w:rsidRPr="00337FF1">
        <w:rPr>
          <w:rFonts w:eastAsia="Calibri"/>
          <w:sz w:val="24"/>
          <w:szCs w:val="24"/>
        </w:rPr>
        <w:t>provide his</w:t>
      </w:r>
      <w:r w:rsidR="00995692">
        <w:rPr>
          <w:rFonts w:eastAsia="Calibri"/>
          <w:sz w:val="24"/>
          <w:szCs w:val="24"/>
        </w:rPr>
        <w:t>/</w:t>
      </w:r>
      <w:r w:rsidR="003F3862" w:rsidRPr="00337FF1">
        <w:rPr>
          <w:rFonts w:eastAsia="Calibri"/>
          <w:sz w:val="24"/>
          <w:szCs w:val="24"/>
        </w:rPr>
        <w:t xml:space="preserve">her name, address, and telephone number as well as the name and address of the shipper in the country of origin. The importer must list the port of embarkation, the country from which the poultry </w:t>
      </w:r>
      <w:r w:rsidR="008C479C" w:rsidRPr="00337FF1">
        <w:rPr>
          <w:rFonts w:eastAsia="Calibri"/>
          <w:sz w:val="24"/>
          <w:szCs w:val="24"/>
        </w:rPr>
        <w:t xml:space="preserve">or poultry products </w:t>
      </w:r>
      <w:r w:rsidR="003F3862" w:rsidRPr="00337FF1">
        <w:rPr>
          <w:rFonts w:eastAsia="Calibri"/>
          <w:sz w:val="24"/>
          <w:szCs w:val="24"/>
        </w:rPr>
        <w:t>are to be shipped, and the mode of transportation. He</w:t>
      </w:r>
      <w:r w:rsidR="00B86F9D">
        <w:rPr>
          <w:rFonts w:eastAsia="Calibri"/>
          <w:sz w:val="24"/>
          <w:szCs w:val="24"/>
        </w:rPr>
        <w:t>/</w:t>
      </w:r>
      <w:r w:rsidR="003F3862" w:rsidRPr="00337FF1">
        <w:rPr>
          <w:rFonts w:eastAsia="Calibri"/>
          <w:sz w:val="24"/>
          <w:szCs w:val="24"/>
        </w:rPr>
        <w:t xml:space="preserve">she must also </w:t>
      </w:r>
      <w:r w:rsidR="0060093A" w:rsidRPr="00337FF1">
        <w:rPr>
          <w:rFonts w:eastAsia="Calibri"/>
          <w:sz w:val="24"/>
          <w:szCs w:val="24"/>
        </w:rPr>
        <w:t xml:space="preserve">describe the type, number, and identification of the animals or products to be exported. </w:t>
      </w:r>
      <w:r w:rsidR="00DF3BD4" w:rsidRPr="00337FF1">
        <w:rPr>
          <w:rFonts w:eastAsia="Calibri"/>
          <w:sz w:val="24"/>
          <w:szCs w:val="24"/>
        </w:rPr>
        <w:t>The importer</w:t>
      </w:r>
      <w:r w:rsidR="0060093A" w:rsidRPr="00337FF1">
        <w:rPr>
          <w:rFonts w:eastAsia="Calibri"/>
          <w:sz w:val="24"/>
          <w:szCs w:val="24"/>
        </w:rPr>
        <w:t xml:space="preserve"> must </w:t>
      </w:r>
      <w:r w:rsidR="003F3862" w:rsidRPr="00337FF1">
        <w:rPr>
          <w:rFonts w:eastAsia="Calibri"/>
          <w:sz w:val="24"/>
          <w:szCs w:val="24"/>
        </w:rPr>
        <w:t xml:space="preserve">further </w:t>
      </w:r>
      <w:r w:rsidR="0060093A" w:rsidRPr="00337FF1">
        <w:rPr>
          <w:rFonts w:eastAsia="Calibri"/>
          <w:sz w:val="24"/>
          <w:szCs w:val="24"/>
        </w:rPr>
        <w:t>list the origin, intended date and location of arrival, routes of travel, and destination of the animals or products. APHIS uses the permit applications to track, identify, and</w:t>
      </w:r>
      <w:r w:rsidR="003D779B" w:rsidRPr="00337FF1">
        <w:rPr>
          <w:rFonts w:eastAsia="Calibri"/>
          <w:sz w:val="24"/>
          <w:szCs w:val="24"/>
        </w:rPr>
        <w:t xml:space="preserve"> </w:t>
      </w:r>
      <w:r w:rsidR="0060093A" w:rsidRPr="00337FF1">
        <w:rPr>
          <w:rFonts w:eastAsia="Calibri"/>
          <w:sz w:val="24"/>
          <w:szCs w:val="24"/>
        </w:rPr>
        <w:t>monitor animals and products entering the United States.</w:t>
      </w:r>
    </w:p>
    <w:p w:rsidR="003D779B" w:rsidRPr="00EF38AE" w:rsidRDefault="003D779B" w:rsidP="0060093A">
      <w:pPr>
        <w:overflowPunct/>
        <w:textAlignment w:val="auto"/>
        <w:rPr>
          <w:rFonts w:eastAsia="Calibri"/>
          <w:sz w:val="24"/>
          <w:szCs w:val="24"/>
          <w:highlight w:val="yellow"/>
        </w:rPr>
      </w:pPr>
    </w:p>
    <w:p w:rsidR="00474E38" w:rsidRDefault="00474E38" w:rsidP="0060093A">
      <w:pPr>
        <w:overflowPunct/>
        <w:textAlignment w:val="auto"/>
        <w:rPr>
          <w:rFonts w:eastAsia="Calibri"/>
          <w:b/>
          <w:sz w:val="24"/>
          <w:szCs w:val="24"/>
        </w:rPr>
      </w:pPr>
    </w:p>
    <w:p w:rsidR="0060093A" w:rsidRPr="008F508E" w:rsidRDefault="0060093A" w:rsidP="0060093A">
      <w:pPr>
        <w:overflowPunct/>
        <w:textAlignment w:val="auto"/>
        <w:rPr>
          <w:rFonts w:eastAsia="Calibri"/>
          <w:b/>
          <w:sz w:val="24"/>
          <w:szCs w:val="24"/>
          <w:u w:val="single"/>
        </w:rPr>
      </w:pPr>
      <w:r w:rsidRPr="008F508E">
        <w:rPr>
          <w:rFonts w:eastAsia="Calibri"/>
          <w:b/>
          <w:sz w:val="24"/>
          <w:szCs w:val="24"/>
          <w:u w:val="single"/>
        </w:rPr>
        <w:t xml:space="preserve">Import or </w:t>
      </w:r>
      <w:r w:rsidRPr="008F508E">
        <w:rPr>
          <w:rFonts w:eastAsia="Calibri"/>
          <w:b/>
          <w:bCs/>
          <w:sz w:val="24"/>
          <w:szCs w:val="24"/>
          <w:u w:val="single"/>
        </w:rPr>
        <w:t>In</w:t>
      </w:r>
      <w:r w:rsidR="00311112" w:rsidRPr="008F508E">
        <w:rPr>
          <w:rFonts w:eastAsia="Calibri"/>
          <w:b/>
          <w:bCs/>
          <w:sz w:val="24"/>
          <w:szCs w:val="24"/>
          <w:u w:val="single"/>
        </w:rPr>
        <w:t>-</w:t>
      </w:r>
      <w:r w:rsidRPr="008F508E">
        <w:rPr>
          <w:rFonts w:eastAsia="Calibri"/>
          <w:b/>
          <w:sz w:val="24"/>
          <w:szCs w:val="24"/>
          <w:u w:val="single"/>
        </w:rPr>
        <w:t>Transit Permit (for Live Animals, Animal Semen, Animal Embryos, Birds,</w:t>
      </w:r>
    </w:p>
    <w:p w:rsidR="008F508E" w:rsidRPr="008F508E" w:rsidRDefault="0060093A" w:rsidP="008F508E">
      <w:pPr>
        <w:overflowPunct/>
        <w:textAlignment w:val="auto"/>
        <w:rPr>
          <w:rFonts w:eastAsia="Calibri"/>
          <w:b/>
          <w:sz w:val="24"/>
          <w:szCs w:val="24"/>
          <w:u w:val="single"/>
        </w:rPr>
      </w:pPr>
      <w:r w:rsidRPr="008F508E">
        <w:rPr>
          <w:rFonts w:eastAsia="Calibri"/>
          <w:b/>
          <w:sz w:val="24"/>
          <w:szCs w:val="24"/>
          <w:u w:val="single"/>
        </w:rPr>
        <w:t>Poultry, and Hatching Eggs), Customs Declaration (VS Form 17-29)</w:t>
      </w:r>
      <w:r w:rsidR="00211BCE" w:rsidRPr="008F508E">
        <w:rPr>
          <w:rFonts w:eastAsia="Calibri"/>
          <w:b/>
          <w:sz w:val="24"/>
          <w:szCs w:val="24"/>
          <w:u w:val="single"/>
        </w:rPr>
        <w:t xml:space="preserve"> (Business)</w:t>
      </w:r>
      <w:r w:rsidR="00B627D5">
        <w:rPr>
          <w:rFonts w:eastAsia="Calibri"/>
          <w:b/>
          <w:sz w:val="24"/>
          <w:szCs w:val="24"/>
          <w:u w:val="single"/>
        </w:rPr>
        <w:t xml:space="preserve"> - </w:t>
      </w:r>
      <w:r w:rsidR="008F508E" w:rsidRPr="008F508E">
        <w:rPr>
          <w:rFonts w:eastAsia="Calibri"/>
          <w:b/>
          <w:sz w:val="24"/>
          <w:szCs w:val="24"/>
          <w:u w:val="single"/>
        </w:rPr>
        <w:t>9</w:t>
      </w:r>
      <w:r w:rsidR="008F508E">
        <w:rPr>
          <w:rFonts w:eastAsia="Calibri"/>
          <w:b/>
          <w:sz w:val="24"/>
          <w:szCs w:val="24"/>
          <w:u w:val="single"/>
        </w:rPr>
        <w:t xml:space="preserve"> CFR 93.101 &amp; 93.201</w:t>
      </w:r>
      <w:r w:rsidR="008F508E" w:rsidRPr="008F508E">
        <w:rPr>
          <w:rFonts w:eastAsia="Calibri"/>
          <w:b/>
          <w:sz w:val="24"/>
          <w:szCs w:val="24"/>
          <w:u w:val="single"/>
        </w:rPr>
        <w:t xml:space="preserve"> </w:t>
      </w:r>
    </w:p>
    <w:p w:rsidR="00A84D03" w:rsidRDefault="0060093A" w:rsidP="0060093A">
      <w:pPr>
        <w:overflowPunct/>
        <w:textAlignment w:val="auto"/>
        <w:rPr>
          <w:rFonts w:eastAsia="Calibri"/>
          <w:sz w:val="24"/>
          <w:szCs w:val="24"/>
        </w:rPr>
      </w:pPr>
      <w:r w:rsidRPr="00337FF1">
        <w:rPr>
          <w:rFonts w:eastAsia="Calibri"/>
          <w:sz w:val="24"/>
          <w:szCs w:val="24"/>
        </w:rPr>
        <w:t xml:space="preserve">Live poultry imported into the United States must be accompanied by </w:t>
      </w:r>
      <w:r w:rsidR="00A84D03" w:rsidRPr="00337FF1">
        <w:rPr>
          <w:rFonts w:eastAsia="Calibri"/>
          <w:sz w:val="24"/>
          <w:szCs w:val="24"/>
        </w:rPr>
        <w:t xml:space="preserve">this document </w:t>
      </w:r>
      <w:r w:rsidRPr="00337FF1">
        <w:rPr>
          <w:rFonts w:eastAsia="Calibri"/>
          <w:sz w:val="24"/>
          <w:szCs w:val="24"/>
        </w:rPr>
        <w:t>under APHIS' import requirements. This fo</w:t>
      </w:r>
      <w:r w:rsidR="003D779B" w:rsidRPr="00337FF1">
        <w:rPr>
          <w:rFonts w:eastAsia="Calibri"/>
          <w:sz w:val="24"/>
          <w:szCs w:val="24"/>
        </w:rPr>
        <w:t>rm</w:t>
      </w:r>
      <w:r w:rsidRPr="00337FF1">
        <w:rPr>
          <w:rFonts w:eastAsia="Calibri"/>
          <w:sz w:val="24"/>
          <w:szCs w:val="24"/>
        </w:rPr>
        <w:t xml:space="preserve"> is completed by importers and is submitted at the</w:t>
      </w:r>
      <w:r w:rsidR="003D779B" w:rsidRPr="00337FF1">
        <w:rPr>
          <w:rFonts w:eastAsia="Calibri"/>
          <w:sz w:val="24"/>
          <w:szCs w:val="24"/>
        </w:rPr>
        <w:t xml:space="preserve"> </w:t>
      </w:r>
      <w:r w:rsidRPr="00337FF1">
        <w:rPr>
          <w:rFonts w:eastAsia="Calibri"/>
          <w:sz w:val="24"/>
          <w:szCs w:val="24"/>
        </w:rPr>
        <w:t>time of import. These fo</w:t>
      </w:r>
      <w:r w:rsidR="003D779B" w:rsidRPr="00337FF1">
        <w:rPr>
          <w:rFonts w:eastAsia="Calibri"/>
          <w:sz w:val="24"/>
          <w:szCs w:val="24"/>
        </w:rPr>
        <w:t>rm</w:t>
      </w:r>
      <w:r w:rsidRPr="00337FF1">
        <w:rPr>
          <w:rFonts w:eastAsia="Calibri"/>
          <w:sz w:val="24"/>
          <w:szCs w:val="24"/>
        </w:rPr>
        <w:t xml:space="preserve">s accompany each shipment imported and provide </w:t>
      </w:r>
      <w:r w:rsidR="00A84D03" w:rsidRPr="00337FF1">
        <w:rPr>
          <w:rFonts w:eastAsia="Calibri"/>
          <w:sz w:val="24"/>
          <w:szCs w:val="24"/>
        </w:rPr>
        <w:t xml:space="preserve">the following </w:t>
      </w:r>
      <w:r w:rsidRPr="00337FF1">
        <w:rPr>
          <w:rFonts w:eastAsia="Calibri"/>
          <w:sz w:val="24"/>
          <w:szCs w:val="24"/>
        </w:rPr>
        <w:t>info</w:t>
      </w:r>
      <w:r w:rsidR="003D779B" w:rsidRPr="00337FF1">
        <w:rPr>
          <w:rFonts w:eastAsia="Calibri"/>
          <w:sz w:val="24"/>
          <w:szCs w:val="24"/>
        </w:rPr>
        <w:t>rm</w:t>
      </w:r>
      <w:r w:rsidRPr="00337FF1">
        <w:rPr>
          <w:rFonts w:eastAsia="Calibri"/>
          <w:sz w:val="24"/>
          <w:szCs w:val="24"/>
        </w:rPr>
        <w:t>ation</w:t>
      </w:r>
      <w:r w:rsidR="00A84D03" w:rsidRPr="00337FF1">
        <w:rPr>
          <w:rFonts w:eastAsia="Calibri"/>
          <w:sz w:val="24"/>
          <w:szCs w:val="24"/>
        </w:rPr>
        <w:t>:</w:t>
      </w:r>
    </w:p>
    <w:p w:rsidR="00922C34" w:rsidRPr="00337FF1" w:rsidRDefault="00922C34" w:rsidP="0060093A">
      <w:pPr>
        <w:overflowPunct/>
        <w:textAlignment w:val="auto"/>
        <w:rPr>
          <w:rFonts w:eastAsia="Calibri"/>
          <w:sz w:val="24"/>
          <w:szCs w:val="24"/>
        </w:rPr>
      </w:pP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lastRenderedPageBreak/>
        <w:t>The date and port of arrival</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 xml:space="preserve">Import permit numbers </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port of embarkation</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name and address of the importer</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name and address of the broker</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Carrier and vessel or flight number</w:t>
      </w:r>
    </w:p>
    <w:p w:rsidR="00A84D03"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name, number, and sex of each kind of live animal, poultry, or source of semen, embryos, or hatching eggs</w:t>
      </w:r>
    </w:p>
    <w:p w:rsidR="00A84D03" w:rsidRPr="00337FF1" w:rsidRDefault="00995692" w:rsidP="00A84D03">
      <w:pPr>
        <w:numPr>
          <w:ilvl w:val="0"/>
          <w:numId w:val="3"/>
        </w:numPr>
        <w:overflowPunct/>
        <w:ind w:left="360"/>
        <w:textAlignment w:val="auto"/>
        <w:rPr>
          <w:rFonts w:eastAsia="Calibri"/>
          <w:sz w:val="24"/>
          <w:szCs w:val="24"/>
        </w:rPr>
      </w:pPr>
      <w:r>
        <w:rPr>
          <w:rFonts w:eastAsia="Calibri"/>
          <w:sz w:val="24"/>
          <w:szCs w:val="24"/>
        </w:rPr>
        <w:t>The purpose of importation</w:t>
      </w:r>
    </w:p>
    <w:p w:rsidR="003D779B" w:rsidRPr="00337FF1" w:rsidRDefault="00A84D03" w:rsidP="00A84D03">
      <w:pPr>
        <w:numPr>
          <w:ilvl w:val="0"/>
          <w:numId w:val="3"/>
        </w:numPr>
        <w:overflowPunct/>
        <w:ind w:left="360"/>
        <w:textAlignment w:val="auto"/>
        <w:rPr>
          <w:rFonts w:eastAsia="Calibri"/>
          <w:sz w:val="24"/>
          <w:szCs w:val="24"/>
        </w:rPr>
      </w:pPr>
      <w:r w:rsidRPr="00337FF1">
        <w:rPr>
          <w:rFonts w:eastAsia="Calibri"/>
          <w:sz w:val="24"/>
          <w:szCs w:val="24"/>
        </w:rPr>
        <w:t>The name and address of destination after release</w:t>
      </w:r>
    </w:p>
    <w:p w:rsidR="00A84D03" w:rsidRPr="00337FF1" w:rsidRDefault="00A84D03" w:rsidP="0060093A">
      <w:pPr>
        <w:overflowPunct/>
        <w:textAlignment w:val="auto"/>
        <w:rPr>
          <w:rFonts w:eastAsia="Calibri"/>
          <w:sz w:val="24"/>
          <w:szCs w:val="24"/>
        </w:rPr>
      </w:pPr>
    </w:p>
    <w:p w:rsidR="0060093A" w:rsidRDefault="0060093A" w:rsidP="0060093A">
      <w:pPr>
        <w:overflowPunct/>
        <w:textAlignment w:val="auto"/>
        <w:rPr>
          <w:rFonts w:eastAsia="Calibri"/>
          <w:b/>
          <w:sz w:val="24"/>
          <w:szCs w:val="24"/>
          <w:u w:val="single"/>
        </w:rPr>
      </w:pPr>
      <w:r w:rsidRPr="00C84DD5">
        <w:rPr>
          <w:rFonts w:eastAsia="Calibri"/>
          <w:b/>
          <w:sz w:val="24"/>
          <w:szCs w:val="24"/>
          <w:u w:val="single"/>
        </w:rPr>
        <w:t xml:space="preserve">Report of Animals, Poultry, or Hatching Eggs </w:t>
      </w:r>
      <w:r w:rsidR="00957367" w:rsidRPr="00C84DD5">
        <w:rPr>
          <w:rFonts w:eastAsia="Calibri"/>
          <w:b/>
          <w:sz w:val="24"/>
          <w:szCs w:val="24"/>
          <w:u w:val="single"/>
        </w:rPr>
        <w:t>O</w:t>
      </w:r>
      <w:r w:rsidRPr="00C84DD5">
        <w:rPr>
          <w:rFonts w:eastAsia="Calibri"/>
          <w:b/>
          <w:sz w:val="24"/>
          <w:szCs w:val="24"/>
          <w:u w:val="single"/>
        </w:rPr>
        <w:t>ffered for Importation (VS 17-30)</w:t>
      </w:r>
      <w:r w:rsidR="00300F06">
        <w:rPr>
          <w:rFonts w:eastAsia="Calibri"/>
          <w:b/>
          <w:sz w:val="24"/>
          <w:szCs w:val="24"/>
          <w:u w:val="single"/>
        </w:rPr>
        <w:t xml:space="preserve"> (</w:t>
      </w:r>
      <w:r w:rsidR="000F198E">
        <w:rPr>
          <w:rFonts w:eastAsia="Calibri"/>
          <w:b/>
          <w:sz w:val="24"/>
          <w:szCs w:val="24"/>
          <w:u w:val="single"/>
        </w:rPr>
        <w:t>Business</w:t>
      </w:r>
      <w:r w:rsidR="00300F06">
        <w:rPr>
          <w:rFonts w:eastAsia="Calibri"/>
          <w:b/>
          <w:sz w:val="24"/>
          <w:szCs w:val="24"/>
          <w:u w:val="single"/>
        </w:rPr>
        <w:t>)</w:t>
      </w:r>
      <w:r w:rsidR="00B627D5">
        <w:rPr>
          <w:rFonts w:eastAsia="Calibri"/>
          <w:b/>
          <w:sz w:val="24"/>
          <w:szCs w:val="24"/>
          <w:u w:val="single"/>
        </w:rPr>
        <w:t xml:space="preserve"> - </w:t>
      </w:r>
    </w:p>
    <w:p w:rsidR="00C84DD5" w:rsidRPr="00C84DD5" w:rsidRDefault="008F508E" w:rsidP="0060093A">
      <w:pPr>
        <w:overflowPunct/>
        <w:textAlignment w:val="auto"/>
        <w:rPr>
          <w:rFonts w:eastAsia="Calibri"/>
          <w:b/>
          <w:sz w:val="24"/>
          <w:szCs w:val="24"/>
          <w:u w:val="single"/>
        </w:rPr>
      </w:pPr>
      <w:r w:rsidRPr="008F508E">
        <w:rPr>
          <w:rFonts w:eastAsia="Calibri"/>
          <w:b/>
          <w:sz w:val="24"/>
          <w:szCs w:val="24"/>
          <w:u w:val="single"/>
        </w:rPr>
        <w:t>9</w:t>
      </w:r>
      <w:r>
        <w:rPr>
          <w:rFonts w:eastAsia="Calibri"/>
          <w:b/>
          <w:sz w:val="24"/>
          <w:szCs w:val="24"/>
          <w:u w:val="single"/>
        </w:rPr>
        <w:t xml:space="preserve"> CFR 93.206</w:t>
      </w:r>
      <w:r w:rsidR="003324D9">
        <w:rPr>
          <w:rFonts w:eastAsia="Calibri"/>
          <w:b/>
          <w:sz w:val="24"/>
          <w:szCs w:val="24"/>
          <w:u w:val="single"/>
        </w:rPr>
        <w:t xml:space="preserve"> </w:t>
      </w:r>
    </w:p>
    <w:p w:rsidR="0060093A" w:rsidRDefault="0060093A" w:rsidP="0060093A">
      <w:pPr>
        <w:overflowPunct/>
        <w:textAlignment w:val="auto"/>
        <w:rPr>
          <w:rFonts w:eastAsia="Calibri"/>
          <w:sz w:val="24"/>
          <w:szCs w:val="24"/>
        </w:rPr>
      </w:pPr>
      <w:r w:rsidRPr="00337FF1">
        <w:rPr>
          <w:rFonts w:eastAsia="Calibri"/>
          <w:sz w:val="24"/>
          <w:szCs w:val="24"/>
        </w:rPr>
        <w:t>This report is completed by port veterinary inspectors and</w:t>
      </w:r>
      <w:r w:rsidR="003D779B" w:rsidRPr="00337FF1">
        <w:rPr>
          <w:rFonts w:eastAsia="Calibri"/>
          <w:sz w:val="24"/>
          <w:szCs w:val="24"/>
        </w:rPr>
        <w:t xml:space="preserve"> </w:t>
      </w:r>
      <w:r w:rsidR="009C7661">
        <w:rPr>
          <w:rFonts w:eastAsia="Calibri"/>
          <w:sz w:val="24"/>
          <w:szCs w:val="24"/>
        </w:rPr>
        <w:t>given to the custodian to acc</w:t>
      </w:r>
      <w:r w:rsidRPr="00337FF1">
        <w:rPr>
          <w:rFonts w:eastAsia="Calibri"/>
          <w:sz w:val="24"/>
          <w:szCs w:val="24"/>
        </w:rPr>
        <w:t>ompan</w:t>
      </w:r>
      <w:r w:rsidR="009C7661">
        <w:rPr>
          <w:rFonts w:eastAsia="Calibri"/>
          <w:sz w:val="24"/>
          <w:szCs w:val="24"/>
        </w:rPr>
        <w:t>y</w:t>
      </w:r>
      <w:r w:rsidRPr="00337FF1">
        <w:rPr>
          <w:rFonts w:eastAsia="Calibri"/>
          <w:sz w:val="24"/>
          <w:szCs w:val="24"/>
        </w:rPr>
        <w:t xml:space="preserve"> the live poultry or hatching eggs being exported to the United States. The report</w:t>
      </w:r>
      <w:r w:rsidR="003D779B" w:rsidRPr="00337FF1">
        <w:rPr>
          <w:rFonts w:eastAsia="Calibri"/>
          <w:sz w:val="24"/>
          <w:szCs w:val="24"/>
        </w:rPr>
        <w:t xml:space="preserve"> </w:t>
      </w:r>
      <w:r w:rsidRPr="00337FF1">
        <w:rPr>
          <w:rFonts w:eastAsia="Calibri"/>
          <w:sz w:val="24"/>
          <w:szCs w:val="24"/>
        </w:rPr>
        <w:t xml:space="preserve">documents poultry or hatching eggs sent into quarantine </w:t>
      </w:r>
      <w:r w:rsidR="003F3862" w:rsidRPr="00337FF1">
        <w:rPr>
          <w:rFonts w:eastAsia="Calibri"/>
          <w:sz w:val="24"/>
          <w:szCs w:val="24"/>
        </w:rPr>
        <w:t xml:space="preserve">by number, breed, species, and purpose of importation. The form lists the port of entry, the country of origin, the importer, and the anticipated delivery site. It </w:t>
      </w:r>
      <w:r w:rsidRPr="00337FF1">
        <w:rPr>
          <w:rFonts w:eastAsia="Calibri"/>
          <w:sz w:val="24"/>
          <w:szCs w:val="24"/>
        </w:rPr>
        <w:t xml:space="preserve">can </w:t>
      </w:r>
      <w:r w:rsidR="003F3862" w:rsidRPr="00337FF1">
        <w:rPr>
          <w:rFonts w:eastAsia="Calibri"/>
          <w:sz w:val="24"/>
          <w:szCs w:val="24"/>
        </w:rPr>
        <w:t xml:space="preserve">also </w:t>
      </w:r>
      <w:r w:rsidRPr="00337FF1">
        <w:rPr>
          <w:rFonts w:eastAsia="Calibri"/>
          <w:sz w:val="24"/>
          <w:szCs w:val="24"/>
        </w:rPr>
        <w:t>be used by VS when submitting</w:t>
      </w:r>
      <w:r w:rsidR="003D779B" w:rsidRPr="00337FF1">
        <w:rPr>
          <w:rFonts w:eastAsia="Calibri"/>
          <w:sz w:val="24"/>
          <w:szCs w:val="24"/>
        </w:rPr>
        <w:t xml:space="preserve"> </w:t>
      </w:r>
      <w:r w:rsidRPr="00337FF1">
        <w:rPr>
          <w:rFonts w:eastAsia="Calibri"/>
          <w:sz w:val="24"/>
          <w:szCs w:val="24"/>
        </w:rPr>
        <w:t xml:space="preserve">specimens for testing at an approved laboratory. The </w:t>
      </w:r>
      <w:r w:rsidR="003D779B" w:rsidRPr="00337FF1">
        <w:rPr>
          <w:rFonts w:eastAsia="Calibri"/>
          <w:sz w:val="24"/>
          <w:szCs w:val="24"/>
        </w:rPr>
        <w:t>form</w:t>
      </w:r>
      <w:r w:rsidRPr="00337FF1">
        <w:rPr>
          <w:rFonts w:eastAsia="Calibri"/>
          <w:sz w:val="24"/>
          <w:szCs w:val="24"/>
        </w:rPr>
        <w:t xml:space="preserve"> is </w:t>
      </w:r>
      <w:r w:rsidR="008C479C" w:rsidRPr="00337FF1">
        <w:rPr>
          <w:rFonts w:eastAsia="Calibri"/>
          <w:sz w:val="24"/>
          <w:szCs w:val="24"/>
        </w:rPr>
        <w:t xml:space="preserve">further </w:t>
      </w:r>
      <w:r w:rsidRPr="00337FF1">
        <w:rPr>
          <w:rFonts w:eastAsia="Calibri"/>
          <w:sz w:val="24"/>
          <w:szCs w:val="24"/>
        </w:rPr>
        <w:t>used by VS to document the</w:t>
      </w:r>
      <w:r w:rsidR="003D779B" w:rsidRPr="00337FF1">
        <w:rPr>
          <w:rFonts w:eastAsia="Calibri"/>
          <w:sz w:val="24"/>
          <w:szCs w:val="24"/>
        </w:rPr>
        <w:t xml:space="preserve"> </w:t>
      </w:r>
      <w:r w:rsidRPr="00337FF1">
        <w:rPr>
          <w:rFonts w:eastAsia="Calibri"/>
          <w:sz w:val="24"/>
          <w:szCs w:val="24"/>
        </w:rPr>
        <w:t>release of quarantined poultry or eggs into the United States.</w:t>
      </w:r>
    </w:p>
    <w:p w:rsidR="00922C34" w:rsidRDefault="00922C34" w:rsidP="0060093A">
      <w:pPr>
        <w:overflowPunct/>
        <w:textAlignment w:val="auto"/>
        <w:rPr>
          <w:rFonts w:eastAsia="Calibri"/>
          <w:b/>
          <w:sz w:val="24"/>
          <w:szCs w:val="24"/>
        </w:rPr>
      </w:pPr>
    </w:p>
    <w:p w:rsidR="008F508E" w:rsidRDefault="0060093A" w:rsidP="008F508E">
      <w:pPr>
        <w:overflowPunct/>
        <w:textAlignment w:val="auto"/>
        <w:rPr>
          <w:rFonts w:eastAsia="Calibri"/>
          <w:b/>
          <w:sz w:val="24"/>
          <w:szCs w:val="24"/>
          <w:u w:val="single"/>
        </w:rPr>
      </w:pPr>
      <w:r w:rsidRPr="00C84DD5">
        <w:rPr>
          <w:rFonts w:eastAsia="Calibri"/>
          <w:b/>
          <w:sz w:val="24"/>
          <w:szCs w:val="24"/>
          <w:u w:val="single"/>
        </w:rPr>
        <w:t>Health Certificate for Live Poultry, Poultry Meat, and Poultry Products</w:t>
      </w:r>
      <w:r w:rsidR="00B42664">
        <w:rPr>
          <w:rFonts w:eastAsia="Calibri"/>
          <w:b/>
          <w:sz w:val="24"/>
          <w:szCs w:val="24"/>
          <w:u w:val="single"/>
        </w:rPr>
        <w:t xml:space="preserve"> (</w:t>
      </w:r>
      <w:r w:rsidR="00211BCE">
        <w:rPr>
          <w:rFonts w:eastAsia="Calibri"/>
          <w:b/>
          <w:sz w:val="24"/>
          <w:szCs w:val="24"/>
          <w:u w:val="single"/>
        </w:rPr>
        <w:t>Foreign Government</w:t>
      </w:r>
      <w:r w:rsidR="00B627D5">
        <w:rPr>
          <w:rFonts w:eastAsia="Calibri"/>
          <w:b/>
          <w:sz w:val="24"/>
          <w:szCs w:val="24"/>
          <w:u w:val="single"/>
        </w:rPr>
        <w:t xml:space="preserve"> and Business</w:t>
      </w:r>
      <w:r w:rsidR="00B42664">
        <w:rPr>
          <w:rFonts w:eastAsia="Calibri"/>
          <w:b/>
          <w:sz w:val="24"/>
          <w:szCs w:val="24"/>
          <w:u w:val="single"/>
        </w:rPr>
        <w:t>)</w:t>
      </w:r>
      <w:r w:rsidR="008F508E">
        <w:rPr>
          <w:rFonts w:eastAsia="Calibri"/>
          <w:b/>
          <w:sz w:val="24"/>
          <w:szCs w:val="24"/>
          <w:u w:val="single"/>
        </w:rPr>
        <w:t xml:space="preserve"> - 9 CFR 94.6 and 94.33</w:t>
      </w:r>
    </w:p>
    <w:p w:rsidR="0060093A" w:rsidRDefault="0060093A" w:rsidP="0060093A">
      <w:pPr>
        <w:overflowPunct/>
        <w:textAlignment w:val="auto"/>
        <w:rPr>
          <w:rFonts w:eastAsia="Calibri"/>
          <w:sz w:val="24"/>
          <w:szCs w:val="24"/>
        </w:rPr>
      </w:pPr>
      <w:r w:rsidRPr="0060093A">
        <w:rPr>
          <w:rFonts w:eastAsia="Calibri"/>
          <w:sz w:val="24"/>
          <w:szCs w:val="24"/>
        </w:rPr>
        <w:t>Live poultry, poultry meat, and other poultry products from Argentina and the Mexican States of</w:t>
      </w:r>
      <w:r w:rsidR="003D779B">
        <w:rPr>
          <w:rFonts w:eastAsia="Calibri"/>
          <w:sz w:val="24"/>
          <w:szCs w:val="24"/>
        </w:rPr>
        <w:t xml:space="preserve"> </w:t>
      </w:r>
      <w:r w:rsidRPr="0060093A">
        <w:rPr>
          <w:rFonts w:eastAsia="Calibri"/>
          <w:sz w:val="24"/>
          <w:szCs w:val="24"/>
        </w:rPr>
        <w:t xml:space="preserve">Campeche, Quintana </w:t>
      </w:r>
      <w:proofErr w:type="spellStart"/>
      <w:r w:rsidRPr="0060093A">
        <w:rPr>
          <w:rFonts w:eastAsia="Calibri"/>
          <w:sz w:val="24"/>
          <w:szCs w:val="24"/>
        </w:rPr>
        <w:t>Roo</w:t>
      </w:r>
      <w:proofErr w:type="spellEnd"/>
      <w:r w:rsidRPr="0060093A">
        <w:rPr>
          <w:rFonts w:eastAsia="Calibri"/>
          <w:sz w:val="24"/>
          <w:szCs w:val="24"/>
        </w:rPr>
        <w:t xml:space="preserve">, and Yucatan must be accompanied by a certificate issued by a </w:t>
      </w:r>
      <w:r w:rsidR="003D779B">
        <w:rPr>
          <w:rFonts w:eastAsia="Calibri"/>
          <w:sz w:val="24"/>
          <w:szCs w:val="24"/>
        </w:rPr>
        <w:t>f</w:t>
      </w:r>
      <w:r w:rsidRPr="0060093A">
        <w:rPr>
          <w:rFonts w:eastAsia="Calibri"/>
          <w:sz w:val="24"/>
          <w:szCs w:val="24"/>
        </w:rPr>
        <w:t>ull</w:t>
      </w:r>
      <w:r w:rsidR="00E50CFC">
        <w:rPr>
          <w:rFonts w:eastAsia="Calibri"/>
          <w:sz w:val="24"/>
          <w:szCs w:val="24"/>
        </w:rPr>
        <w:t>-</w:t>
      </w:r>
      <w:r w:rsidRPr="0060093A">
        <w:rPr>
          <w:rFonts w:eastAsia="Calibri"/>
          <w:sz w:val="24"/>
          <w:szCs w:val="24"/>
        </w:rPr>
        <w:t>time,</w:t>
      </w:r>
      <w:r w:rsidR="003D779B">
        <w:rPr>
          <w:rFonts w:eastAsia="Calibri"/>
          <w:sz w:val="24"/>
          <w:szCs w:val="24"/>
        </w:rPr>
        <w:t xml:space="preserve"> </w:t>
      </w:r>
      <w:r w:rsidRPr="0060093A">
        <w:rPr>
          <w:rFonts w:eastAsia="Calibri"/>
          <w:sz w:val="24"/>
          <w:szCs w:val="24"/>
        </w:rPr>
        <w:t>salaried veterinary officer of the national governments of Argentina or Mexico.</w:t>
      </w:r>
      <w:r w:rsidR="007A5351">
        <w:rPr>
          <w:rFonts w:eastAsia="Calibri"/>
          <w:sz w:val="24"/>
          <w:szCs w:val="24"/>
        </w:rPr>
        <w:t xml:space="preserve"> The certificate is prepared by </w:t>
      </w:r>
      <w:r w:rsidR="007A5351" w:rsidRPr="007A5351">
        <w:rPr>
          <w:rFonts w:eastAsia="Calibri"/>
          <w:sz w:val="24"/>
          <w:szCs w:val="24"/>
        </w:rPr>
        <w:t>veterinarians approved by their countries' national animal health service using information provided by exporters and other poultry industry personnel</w:t>
      </w:r>
      <w:r w:rsidR="007A5351">
        <w:rPr>
          <w:rFonts w:eastAsia="Calibri"/>
          <w:sz w:val="24"/>
          <w:szCs w:val="24"/>
        </w:rPr>
        <w:t>.</w:t>
      </w:r>
    </w:p>
    <w:p w:rsidR="003D779B" w:rsidRPr="0060093A" w:rsidRDefault="003D779B" w:rsidP="0060093A">
      <w:pPr>
        <w:overflowPunct/>
        <w:textAlignment w:val="auto"/>
        <w:rPr>
          <w:rFonts w:eastAsia="Calibri"/>
          <w:sz w:val="24"/>
          <w:szCs w:val="24"/>
        </w:rPr>
      </w:pPr>
    </w:p>
    <w:p w:rsidR="0060093A" w:rsidRDefault="0060093A" w:rsidP="0060093A">
      <w:pPr>
        <w:overflowPunct/>
        <w:textAlignment w:val="auto"/>
        <w:rPr>
          <w:rFonts w:eastAsia="Calibri"/>
          <w:sz w:val="24"/>
          <w:szCs w:val="24"/>
        </w:rPr>
      </w:pPr>
      <w:r w:rsidRPr="0060093A">
        <w:rPr>
          <w:rFonts w:eastAsia="Calibri"/>
          <w:sz w:val="24"/>
          <w:szCs w:val="24"/>
        </w:rPr>
        <w:t xml:space="preserve">The </w:t>
      </w:r>
      <w:r w:rsidR="00855186">
        <w:rPr>
          <w:rFonts w:eastAsia="Calibri"/>
          <w:sz w:val="24"/>
          <w:szCs w:val="24"/>
        </w:rPr>
        <w:t xml:space="preserve">health </w:t>
      </w:r>
      <w:r w:rsidR="007A5351">
        <w:rPr>
          <w:rFonts w:eastAsia="Calibri"/>
          <w:sz w:val="24"/>
          <w:szCs w:val="24"/>
        </w:rPr>
        <w:t>certificate</w:t>
      </w:r>
      <w:r w:rsidR="00855186">
        <w:rPr>
          <w:rFonts w:eastAsia="Calibri"/>
          <w:sz w:val="24"/>
          <w:szCs w:val="24"/>
        </w:rPr>
        <w:t>s</w:t>
      </w:r>
      <w:r w:rsidR="007A5351">
        <w:rPr>
          <w:rFonts w:eastAsia="Calibri"/>
          <w:sz w:val="24"/>
          <w:szCs w:val="24"/>
        </w:rPr>
        <w:t xml:space="preserve"> </w:t>
      </w:r>
      <w:r w:rsidRPr="0060093A">
        <w:rPr>
          <w:rFonts w:eastAsia="Calibri"/>
          <w:sz w:val="24"/>
          <w:szCs w:val="24"/>
        </w:rPr>
        <w:t>include info</w:t>
      </w:r>
      <w:r w:rsidR="003D779B">
        <w:rPr>
          <w:rFonts w:eastAsia="Calibri"/>
          <w:sz w:val="24"/>
          <w:szCs w:val="24"/>
        </w:rPr>
        <w:t>rm</w:t>
      </w:r>
      <w:r w:rsidRPr="0060093A">
        <w:rPr>
          <w:rFonts w:eastAsia="Calibri"/>
          <w:sz w:val="24"/>
          <w:szCs w:val="24"/>
        </w:rPr>
        <w:t>ati</w:t>
      </w:r>
      <w:r w:rsidR="00353209">
        <w:rPr>
          <w:rFonts w:eastAsia="Calibri"/>
          <w:sz w:val="24"/>
          <w:szCs w:val="24"/>
        </w:rPr>
        <w:t>on regarding the identification</w:t>
      </w:r>
      <w:r w:rsidRPr="0060093A">
        <w:rPr>
          <w:rFonts w:eastAsia="Calibri"/>
          <w:sz w:val="24"/>
          <w:szCs w:val="24"/>
        </w:rPr>
        <w:t xml:space="preserve"> and health certifications for</w:t>
      </w:r>
      <w:r w:rsidR="003D779B">
        <w:rPr>
          <w:rFonts w:eastAsia="Calibri"/>
          <w:sz w:val="24"/>
          <w:szCs w:val="24"/>
        </w:rPr>
        <w:t xml:space="preserve"> </w:t>
      </w:r>
      <w:r w:rsidRPr="0060093A">
        <w:rPr>
          <w:rFonts w:eastAsia="Calibri"/>
          <w:sz w:val="24"/>
          <w:szCs w:val="24"/>
        </w:rPr>
        <w:t xml:space="preserve">animals being exported to the United States. APHIS </w:t>
      </w:r>
      <w:r w:rsidR="007A5351">
        <w:rPr>
          <w:rFonts w:eastAsia="Calibri"/>
          <w:sz w:val="24"/>
          <w:szCs w:val="24"/>
        </w:rPr>
        <w:t xml:space="preserve">uses it </w:t>
      </w:r>
      <w:r w:rsidRPr="0060093A">
        <w:rPr>
          <w:rFonts w:eastAsia="Calibri"/>
          <w:sz w:val="24"/>
          <w:szCs w:val="24"/>
        </w:rPr>
        <w:t>to evaluate health status</w:t>
      </w:r>
      <w:r w:rsidR="003D779B">
        <w:rPr>
          <w:rFonts w:eastAsia="Calibri"/>
          <w:sz w:val="24"/>
          <w:szCs w:val="24"/>
        </w:rPr>
        <w:t xml:space="preserve"> </w:t>
      </w:r>
      <w:r w:rsidRPr="0060093A">
        <w:rPr>
          <w:rFonts w:eastAsia="Calibri"/>
          <w:sz w:val="24"/>
          <w:szCs w:val="24"/>
        </w:rPr>
        <w:t>and health compliance. The health certificate must accompany each shipment of poultry and be</w:t>
      </w:r>
      <w:r w:rsidR="003D779B">
        <w:rPr>
          <w:rFonts w:eastAsia="Calibri"/>
          <w:sz w:val="24"/>
          <w:szCs w:val="24"/>
        </w:rPr>
        <w:t xml:space="preserve"> </w:t>
      </w:r>
      <w:r w:rsidRPr="0060093A">
        <w:rPr>
          <w:rFonts w:eastAsia="Calibri"/>
          <w:sz w:val="24"/>
          <w:szCs w:val="24"/>
        </w:rPr>
        <w:t xml:space="preserve">issued no more than 30 days </w:t>
      </w:r>
      <w:r w:rsidR="008C479C">
        <w:rPr>
          <w:rFonts w:eastAsia="Calibri"/>
          <w:sz w:val="24"/>
          <w:szCs w:val="24"/>
        </w:rPr>
        <w:t xml:space="preserve">before </w:t>
      </w:r>
      <w:r w:rsidRPr="0060093A">
        <w:rPr>
          <w:rFonts w:eastAsia="Calibri"/>
          <w:sz w:val="24"/>
          <w:szCs w:val="24"/>
        </w:rPr>
        <w:t>import.</w:t>
      </w:r>
    </w:p>
    <w:p w:rsidR="003D779B" w:rsidRPr="0060093A" w:rsidRDefault="003D779B" w:rsidP="0060093A">
      <w:pPr>
        <w:overflowPunct/>
        <w:textAlignment w:val="auto"/>
        <w:rPr>
          <w:rFonts w:eastAsia="Calibri"/>
          <w:sz w:val="24"/>
          <w:szCs w:val="24"/>
        </w:rPr>
      </w:pPr>
    </w:p>
    <w:p w:rsidR="003F3862" w:rsidRDefault="0060093A" w:rsidP="00337FF1">
      <w:pPr>
        <w:overflowPunct/>
        <w:textAlignment w:val="auto"/>
        <w:rPr>
          <w:rFonts w:eastAsia="Calibri"/>
          <w:sz w:val="24"/>
          <w:szCs w:val="24"/>
        </w:rPr>
      </w:pPr>
      <w:r w:rsidRPr="0060093A">
        <w:rPr>
          <w:rFonts w:eastAsia="Calibri"/>
          <w:sz w:val="24"/>
          <w:szCs w:val="24"/>
        </w:rPr>
        <w:t xml:space="preserve">In the </w:t>
      </w:r>
      <w:r w:rsidRPr="003D779B">
        <w:rPr>
          <w:rFonts w:eastAsia="Calibri"/>
          <w:iCs/>
          <w:sz w:val="24"/>
          <w:szCs w:val="24"/>
        </w:rPr>
        <w:t xml:space="preserve">case </w:t>
      </w:r>
      <w:r w:rsidRPr="003D779B">
        <w:rPr>
          <w:rFonts w:eastAsia="Calibri"/>
          <w:sz w:val="24"/>
          <w:szCs w:val="24"/>
        </w:rPr>
        <w:t>o</w:t>
      </w:r>
      <w:r w:rsidRPr="0060093A">
        <w:rPr>
          <w:rFonts w:eastAsia="Calibri"/>
          <w:sz w:val="24"/>
          <w:szCs w:val="24"/>
        </w:rPr>
        <w:t xml:space="preserve">f live poultry, </w:t>
      </w:r>
      <w:r w:rsidR="00337FF1">
        <w:rPr>
          <w:rFonts w:eastAsia="Calibri"/>
          <w:sz w:val="24"/>
          <w:szCs w:val="24"/>
        </w:rPr>
        <w:t>the health c</w:t>
      </w:r>
      <w:r w:rsidR="00337FF1" w:rsidRPr="00337FF1">
        <w:rPr>
          <w:rFonts w:eastAsia="Calibri"/>
          <w:sz w:val="24"/>
          <w:szCs w:val="24"/>
        </w:rPr>
        <w:t xml:space="preserve">ertificate </w:t>
      </w:r>
      <w:r w:rsidR="00337FF1">
        <w:rPr>
          <w:rFonts w:eastAsia="Calibri"/>
          <w:sz w:val="24"/>
          <w:szCs w:val="24"/>
        </w:rPr>
        <w:t>must state that n</w:t>
      </w:r>
      <w:r w:rsidR="00337FF1" w:rsidRPr="00337FF1">
        <w:rPr>
          <w:rFonts w:eastAsia="Calibri"/>
          <w:sz w:val="24"/>
          <w:szCs w:val="24"/>
        </w:rPr>
        <w:t>o poultry were vaccinated against any H5 or H7 subtype of avian influenza</w:t>
      </w:r>
      <w:r w:rsidR="00337FF1">
        <w:rPr>
          <w:rFonts w:eastAsia="Calibri"/>
          <w:sz w:val="24"/>
          <w:szCs w:val="24"/>
        </w:rPr>
        <w:t xml:space="preserve"> and that the</w:t>
      </w:r>
      <w:r w:rsidR="00337FF1" w:rsidRPr="00337FF1">
        <w:rPr>
          <w:rFonts w:eastAsia="Calibri"/>
          <w:sz w:val="24"/>
          <w:szCs w:val="24"/>
        </w:rPr>
        <w:t xml:space="preserve"> shipment will not transit through any regions where APHIS considers </w:t>
      </w:r>
      <w:r w:rsidR="00337FF1">
        <w:rPr>
          <w:rFonts w:eastAsia="Calibri"/>
          <w:sz w:val="24"/>
          <w:szCs w:val="24"/>
        </w:rPr>
        <w:t xml:space="preserve">HPAI </w:t>
      </w:r>
      <w:r w:rsidR="00337FF1" w:rsidRPr="00337FF1">
        <w:rPr>
          <w:rFonts w:eastAsia="Calibri"/>
          <w:sz w:val="24"/>
          <w:szCs w:val="24"/>
        </w:rPr>
        <w:t xml:space="preserve">to exist, as listed at </w:t>
      </w:r>
      <w:hyperlink r:id="rId6" w:history="1">
        <w:r w:rsidR="00E01873" w:rsidRPr="00467388">
          <w:rPr>
            <w:rStyle w:val="Hyperlink"/>
            <w:rFonts w:eastAsia="Calibri"/>
            <w:sz w:val="24"/>
            <w:szCs w:val="24"/>
          </w:rPr>
          <w:t>http://www.aphis.usda.gov/import_export/animals/animal_import/animal_imports_hpai.shtml</w:t>
        </w:r>
      </w:hyperlink>
      <w:r w:rsidR="00337FF1">
        <w:rPr>
          <w:rFonts w:eastAsia="Calibri"/>
          <w:sz w:val="24"/>
          <w:szCs w:val="24"/>
        </w:rPr>
        <w:t xml:space="preserve">. The certificate must also state that the </w:t>
      </w:r>
      <w:r w:rsidR="00337FF1" w:rsidRPr="00337FF1">
        <w:rPr>
          <w:rFonts w:eastAsia="Calibri"/>
          <w:sz w:val="24"/>
          <w:szCs w:val="24"/>
        </w:rPr>
        <w:t xml:space="preserve">flocks of origin </w:t>
      </w:r>
      <w:r w:rsidR="00337FF1">
        <w:rPr>
          <w:rFonts w:eastAsia="Calibri"/>
          <w:sz w:val="24"/>
          <w:szCs w:val="24"/>
        </w:rPr>
        <w:t xml:space="preserve">were </w:t>
      </w:r>
      <w:r w:rsidR="00337FF1" w:rsidRPr="00337FF1">
        <w:rPr>
          <w:rFonts w:eastAsia="Calibri"/>
          <w:sz w:val="24"/>
          <w:szCs w:val="24"/>
        </w:rPr>
        <w:t xml:space="preserve">vaccinated against </w:t>
      </w:r>
      <w:r w:rsidR="00337FF1">
        <w:rPr>
          <w:rFonts w:eastAsia="Calibri"/>
          <w:sz w:val="24"/>
          <w:szCs w:val="24"/>
        </w:rPr>
        <w:t xml:space="preserve">ND </w:t>
      </w:r>
      <w:r w:rsidR="00337FF1" w:rsidRPr="00337FF1">
        <w:rPr>
          <w:rFonts w:eastAsia="Calibri"/>
          <w:sz w:val="24"/>
          <w:szCs w:val="24"/>
        </w:rPr>
        <w:t xml:space="preserve">at least 21 days </w:t>
      </w:r>
      <w:r w:rsidR="00FD13AC">
        <w:rPr>
          <w:rFonts w:eastAsia="Calibri"/>
          <w:sz w:val="24"/>
          <w:szCs w:val="24"/>
        </w:rPr>
        <w:t xml:space="preserve">before </w:t>
      </w:r>
      <w:r w:rsidR="00337FF1" w:rsidRPr="00337FF1">
        <w:rPr>
          <w:rFonts w:eastAsia="Calibri"/>
          <w:sz w:val="24"/>
          <w:szCs w:val="24"/>
        </w:rPr>
        <w:t xml:space="preserve">export, using vaccines that do not contain any </w:t>
      </w:r>
      <w:proofErr w:type="spellStart"/>
      <w:r w:rsidR="00337FF1" w:rsidRPr="00337FF1">
        <w:rPr>
          <w:rFonts w:eastAsia="Calibri"/>
          <w:sz w:val="24"/>
          <w:szCs w:val="24"/>
        </w:rPr>
        <w:t>velogenic</w:t>
      </w:r>
      <w:proofErr w:type="spellEnd"/>
      <w:r w:rsidR="00337FF1" w:rsidRPr="00337FF1">
        <w:rPr>
          <w:rFonts w:eastAsia="Calibri"/>
          <w:sz w:val="24"/>
          <w:szCs w:val="24"/>
        </w:rPr>
        <w:t xml:space="preserve"> strains of Newcastle disease virus. If the flocks of origin have not been vaccinated against</w:t>
      </w:r>
      <w:r w:rsidR="00FD13AC">
        <w:rPr>
          <w:rFonts w:eastAsia="Calibri"/>
          <w:sz w:val="24"/>
          <w:szCs w:val="24"/>
        </w:rPr>
        <w:t xml:space="preserve"> ND</w:t>
      </w:r>
      <w:r w:rsidR="00337FF1" w:rsidRPr="00337FF1">
        <w:rPr>
          <w:rFonts w:eastAsia="Calibri"/>
          <w:sz w:val="24"/>
          <w:szCs w:val="24"/>
        </w:rPr>
        <w:t>, the health certificate should indicate this.</w:t>
      </w:r>
    </w:p>
    <w:p w:rsidR="007904E6" w:rsidRDefault="007904E6" w:rsidP="009A4EEF">
      <w:pPr>
        <w:overflowPunct/>
        <w:textAlignment w:val="auto"/>
        <w:rPr>
          <w:rFonts w:eastAsia="Calibri"/>
          <w:bCs/>
          <w:sz w:val="24"/>
          <w:szCs w:val="24"/>
        </w:rPr>
      </w:pPr>
    </w:p>
    <w:p w:rsidR="009F3949" w:rsidRDefault="0060093A" w:rsidP="009A4EEF">
      <w:pPr>
        <w:overflowPunct/>
        <w:textAlignment w:val="auto"/>
        <w:rPr>
          <w:rFonts w:eastAsia="Calibri"/>
          <w:bCs/>
          <w:sz w:val="24"/>
          <w:szCs w:val="24"/>
        </w:rPr>
      </w:pPr>
      <w:r w:rsidRPr="003D779B">
        <w:rPr>
          <w:rFonts w:eastAsia="Calibri"/>
          <w:bCs/>
          <w:sz w:val="24"/>
          <w:szCs w:val="24"/>
        </w:rPr>
        <w:t xml:space="preserve">In the case </w:t>
      </w:r>
      <w:r w:rsidRPr="003D779B">
        <w:rPr>
          <w:rFonts w:eastAsia="Calibri"/>
          <w:sz w:val="24"/>
          <w:szCs w:val="24"/>
        </w:rPr>
        <w:t xml:space="preserve">of poultry </w:t>
      </w:r>
      <w:r w:rsidRPr="003D779B">
        <w:rPr>
          <w:rFonts w:eastAsia="Calibri"/>
          <w:bCs/>
          <w:sz w:val="24"/>
          <w:szCs w:val="24"/>
        </w:rPr>
        <w:t>meat or other poultry products, the certificate must state that (1) the poultry</w:t>
      </w:r>
      <w:r w:rsidR="003D779B">
        <w:rPr>
          <w:rFonts w:eastAsia="Calibri"/>
          <w:bCs/>
          <w:sz w:val="24"/>
          <w:szCs w:val="24"/>
        </w:rPr>
        <w:t xml:space="preserve"> </w:t>
      </w:r>
      <w:r w:rsidRPr="003D779B">
        <w:rPr>
          <w:rFonts w:eastAsia="Calibri"/>
          <w:sz w:val="24"/>
          <w:szCs w:val="24"/>
        </w:rPr>
        <w:t xml:space="preserve">meat or other poultry products are derived from poultry that meet all requirements of 9 CFR </w:t>
      </w:r>
      <w:r w:rsidR="003D779B">
        <w:rPr>
          <w:rFonts w:eastAsia="Calibri"/>
          <w:sz w:val="24"/>
          <w:szCs w:val="24"/>
        </w:rPr>
        <w:t>9</w:t>
      </w:r>
      <w:r w:rsidRPr="003D779B">
        <w:rPr>
          <w:rFonts w:eastAsia="Calibri"/>
          <w:sz w:val="24"/>
          <w:szCs w:val="24"/>
        </w:rPr>
        <w:t>4.26</w:t>
      </w:r>
      <w:r w:rsidR="003D779B">
        <w:rPr>
          <w:rFonts w:eastAsia="Calibri"/>
          <w:sz w:val="24"/>
          <w:szCs w:val="24"/>
        </w:rPr>
        <w:t xml:space="preserve"> </w:t>
      </w:r>
      <w:r w:rsidRPr="003D779B">
        <w:rPr>
          <w:rFonts w:eastAsia="Calibri"/>
          <w:sz w:val="24"/>
          <w:szCs w:val="24"/>
        </w:rPr>
        <w:t>and have been slaughtered in a region designated in 9 CFR 94.6 as free of ND at a federally</w:t>
      </w:r>
      <w:r w:rsidR="003D779B">
        <w:rPr>
          <w:rFonts w:eastAsia="Calibri"/>
          <w:sz w:val="24"/>
          <w:szCs w:val="24"/>
        </w:rPr>
        <w:t xml:space="preserve"> </w:t>
      </w:r>
      <w:r w:rsidRPr="003D779B">
        <w:rPr>
          <w:rFonts w:eastAsia="Calibri"/>
          <w:bCs/>
          <w:sz w:val="24"/>
          <w:szCs w:val="24"/>
        </w:rPr>
        <w:t xml:space="preserve">inspected slaughter plant under the direct supervision of a full-time salaried veterinarian </w:t>
      </w:r>
      <w:r w:rsidRPr="003D779B">
        <w:rPr>
          <w:rFonts w:eastAsia="Calibri"/>
          <w:sz w:val="24"/>
          <w:szCs w:val="24"/>
        </w:rPr>
        <w:t>of the</w:t>
      </w:r>
      <w:r w:rsidR="003D779B">
        <w:rPr>
          <w:rFonts w:eastAsia="Calibri"/>
          <w:sz w:val="24"/>
          <w:szCs w:val="24"/>
        </w:rPr>
        <w:t xml:space="preserve"> </w:t>
      </w:r>
      <w:r w:rsidRPr="003D779B">
        <w:rPr>
          <w:rFonts w:eastAsia="Calibri"/>
          <w:bCs/>
          <w:sz w:val="24"/>
          <w:szCs w:val="24"/>
        </w:rPr>
        <w:t xml:space="preserve">national governments of Argentina or Mexico, and which </w:t>
      </w:r>
      <w:r w:rsidR="009A4EEF" w:rsidRPr="003547F8">
        <w:rPr>
          <w:sz w:val="24"/>
          <w:szCs w:val="24"/>
        </w:rPr>
        <w:t>is approved</w:t>
      </w:r>
      <w:r w:rsidR="003547F8">
        <w:rPr>
          <w:sz w:val="24"/>
          <w:szCs w:val="24"/>
        </w:rPr>
        <w:t xml:space="preserve"> by the Food Safety and Inspection Service</w:t>
      </w:r>
      <w:r w:rsidR="009A4EEF" w:rsidRPr="003547F8">
        <w:rPr>
          <w:sz w:val="24"/>
          <w:szCs w:val="24"/>
        </w:rPr>
        <w:t xml:space="preserve"> to export poultry meat and other poultry products to the United States in </w:t>
      </w:r>
      <w:r w:rsidR="009A4EEF" w:rsidRPr="003547F8">
        <w:rPr>
          <w:sz w:val="24"/>
          <w:szCs w:val="24"/>
        </w:rPr>
        <w:lastRenderedPageBreak/>
        <w:t xml:space="preserve">accordance with </w:t>
      </w:r>
      <w:r w:rsidR="003547F8" w:rsidRPr="003547F8">
        <w:rPr>
          <w:sz w:val="24"/>
          <w:szCs w:val="24"/>
        </w:rPr>
        <w:t xml:space="preserve">9 CFR </w:t>
      </w:r>
      <w:r w:rsidR="009A4EEF" w:rsidRPr="003547F8">
        <w:rPr>
          <w:sz w:val="24"/>
          <w:szCs w:val="24"/>
        </w:rPr>
        <w:t>381.</w:t>
      </w:r>
      <w:r w:rsidR="003547F8" w:rsidRPr="003547F8">
        <w:rPr>
          <w:sz w:val="24"/>
          <w:szCs w:val="24"/>
        </w:rPr>
        <w:t>1</w:t>
      </w:r>
      <w:r w:rsidR="009A4EEF" w:rsidRPr="003547F8">
        <w:rPr>
          <w:sz w:val="24"/>
          <w:szCs w:val="24"/>
        </w:rPr>
        <w:t>96</w:t>
      </w:r>
      <w:r w:rsidRPr="003547F8">
        <w:rPr>
          <w:rFonts w:eastAsia="Calibri"/>
          <w:sz w:val="24"/>
          <w:szCs w:val="24"/>
        </w:rPr>
        <w:t xml:space="preserve">; </w:t>
      </w:r>
      <w:r w:rsidRPr="003D779B">
        <w:rPr>
          <w:rFonts w:eastAsia="Calibri"/>
          <w:sz w:val="24"/>
          <w:szCs w:val="24"/>
        </w:rPr>
        <w:t>(2) the poultry meat or other</w:t>
      </w:r>
      <w:r w:rsidR="003D779B">
        <w:rPr>
          <w:rFonts w:eastAsia="Calibri"/>
          <w:sz w:val="24"/>
          <w:szCs w:val="24"/>
        </w:rPr>
        <w:t xml:space="preserve"> </w:t>
      </w:r>
      <w:r w:rsidRPr="003D779B">
        <w:rPr>
          <w:rFonts w:eastAsia="Calibri"/>
          <w:bCs/>
          <w:sz w:val="24"/>
          <w:szCs w:val="24"/>
        </w:rPr>
        <w:t>poultry products have not been in contact with poultry meat or other poultry products from any</w:t>
      </w:r>
      <w:r w:rsidR="003D779B">
        <w:rPr>
          <w:rFonts w:eastAsia="Calibri"/>
          <w:bCs/>
          <w:sz w:val="24"/>
          <w:szCs w:val="24"/>
        </w:rPr>
        <w:t xml:space="preserve"> </w:t>
      </w:r>
      <w:r w:rsidRPr="003D779B">
        <w:rPr>
          <w:rFonts w:eastAsia="Calibri"/>
          <w:sz w:val="24"/>
          <w:szCs w:val="24"/>
        </w:rPr>
        <w:t>region where ND is considered to exist; (3) the poultry meat or other poultry products have not</w:t>
      </w:r>
      <w:r w:rsidR="003D779B">
        <w:rPr>
          <w:rFonts w:eastAsia="Calibri"/>
          <w:sz w:val="24"/>
          <w:szCs w:val="24"/>
        </w:rPr>
        <w:t xml:space="preserve"> </w:t>
      </w:r>
      <w:r w:rsidRPr="003D779B">
        <w:rPr>
          <w:rFonts w:eastAsia="Calibri"/>
          <w:bCs/>
          <w:sz w:val="24"/>
          <w:szCs w:val="24"/>
        </w:rPr>
        <w:t>transited through a region where ND is considered to exist unless moved directly through the</w:t>
      </w:r>
      <w:r w:rsidR="003D779B">
        <w:rPr>
          <w:rFonts w:eastAsia="Calibri"/>
          <w:bCs/>
          <w:sz w:val="24"/>
          <w:szCs w:val="24"/>
        </w:rPr>
        <w:t xml:space="preserve"> </w:t>
      </w:r>
      <w:r w:rsidRPr="003D779B">
        <w:rPr>
          <w:rFonts w:eastAsia="Calibri"/>
          <w:bCs/>
          <w:sz w:val="24"/>
          <w:szCs w:val="24"/>
        </w:rPr>
        <w:t>region in a sealed means of conveyance with the seal intact on arrival at the point of destination</w:t>
      </w:r>
      <w:r w:rsidR="003D779B">
        <w:rPr>
          <w:rFonts w:eastAsia="Calibri"/>
          <w:bCs/>
          <w:sz w:val="24"/>
          <w:szCs w:val="24"/>
        </w:rPr>
        <w:t xml:space="preserve"> </w:t>
      </w:r>
      <w:r w:rsidRPr="003D779B">
        <w:rPr>
          <w:rFonts w:eastAsia="Calibri"/>
          <w:sz w:val="24"/>
          <w:szCs w:val="24"/>
        </w:rPr>
        <w:t>(the seal number is on the health certificate); and (4) if processed, the poultry meat or other poultry</w:t>
      </w:r>
      <w:r w:rsidR="003D779B">
        <w:rPr>
          <w:rFonts w:eastAsia="Calibri"/>
          <w:sz w:val="24"/>
          <w:szCs w:val="24"/>
        </w:rPr>
        <w:t xml:space="preserve"> </w:t>
      </w:r>
      <w:r w:rsidRPr="003D779B">
        <w:rPr>
          <w:rFonts w:eastAsia="Calibri"/>
          <w:sz w:val="24"/>
          <w:szCs w:val="24"/>
        </w:rPr>
        <w:t xml:space="preserve">products were processed in a region designated in </w:t>
      </w:r>
      <w:r w:rsidR="00353209">
        <w:rPr>
          <w:rFonts w:eastAsia="Calibri"/>
          <w:sz w:val="24"/>
          <w:szCs w:val="24"/>
        </w:rPr>
        <w:t>9 CFR 94.6 as free of ND in a f</w:t>
      </w:r>
      <w:r w:rsidRPr="003D779B">
        <w:rPr>
          <w:rFonts w:eastAsia="Calibri"/>
          <w:sz w:val="24"/>
          <w:szCs w:val="24"/>
        </w:rPr>
        <w:t>ederally</w:t>
      </w:r>
      <w:r w:rsidR="003D779B">
        <w:rPr>
          <w:rFonts w:eastAsia="Calibri"/>
          <w:sz w:val="24"/>
          <w:szCs w:val="24"/>
        </w:rPr>
        <w:t xml:space="preserve"> </w:t>
      </w:r>
      <w:r w:rsidRPr="003D779B">
        <w:rPr>
          <w:rFonts w:eastAsia="Calibri"/>
          <w:bCs/>
          <w:sz w:val="24"/>
          <w:szCs w:val="24"/>
        </w:rPr>
        <w:t>inspected processing plant under th</w:t>
      </w:r>
      <w:r w:rsidR="003D779B">
        <w:rPr>
          <w:rFonts w:eastAsia="Calibri"/>
          <w:bCs/>
          <w:sz w:val="24"/>
          <w:szCs w:val="24"/>
        </w:rPr>
        <w:t>e</w:t>
      </w:r>
      <w:r w:rsidRPr="003D779B">
        <w:rPr>
          <w:rFonts w:eastAsia="Calibri"/>
          <w:bCs/>
          <w:sz w:val="24"/>
          <w:szCs w:val="24"/>
        </w:rPr>
        <w:t xml:space="preserve"> direct supervision of a full-time salaried veterinarian </w:t>
      </w:r>
      <w:r w:rsidRPr="003D779B">
        <w:rPr>
          <w:rFonts w:eastAsia="Calibri"/>
          <w:sz w:val="24"/>
          <w:szCs w:val="24"/>
        </w:rPr>
        <w:t>of the</w:t>
      </w:r>
      <w:r w:rsidR="003D779B">
        <w:rPr>
          <w:rFonts w:eastAsia="Calibri"/>
          <w:sz w:val="24"/>
          <w:szCs w:val="24"/>
        </w:rPr>
        <w:t xml:space="preserve"> </w:t>
      </w:r>
      <w:r w:rsidRPr="003D779B">
        <w:rPr>
          <w:rFonts w:eastAsia="Calibri"/>
          <w:bCs/>
          <w:sz w:val="24"/>
          <w:szCs w:val="24"/>
        </w:rPr>
        <w:t>national governments of Argentina or Mexico.</w:t>
      </w:r>
    </w:p>
    <w:p w:rsidR="00A47171" w:rsidRDefault="00A47171" w:rsidP="009A4EEF">
      <w:pPr>
        <w:overflowPunct/>
        <w:textAlignment w:val="auto"/>
        <w:rPr>
          <w:rFonts w:eastAsia="Calibri"/>
          <w:bCs/>
          <w:sz w:val="24"/>
          <w:szCs w:val="24"/>
        </w:rPr>
      </w:pPr>
    </w:p>
    <w:p w:rsidR="001C7B8A" w:rsidRPr="00C84DD5" w:rsidRDefault="00A47171" w:rsidP="00A47171">
      <w:pPr>
        <w:rPr>
          <w:b/>
          <w:sz w:val="24"/>
          <w:szCs w:val="24"/>
          <w:u w:val="single"/>
        </w:rPr>
      </w:pPr>
      <w:r w:rsidRPr="00C84DD5">
        <w:rPr>
          <w:b/>
          <w:sz w:val="24"/>
          <w:szCs w:val="24"/>
          <w:u w:val="single"/>
        </w:rPr>
        <w:t>Certificate of Origin from the National Government</w:t>
      </w:r>
      <w:r w:rsidR="008F508E">
        <w:rPr>
          <w:b/>
          <w:sz w:val="24"/>
          <w:szCs w:val="24"/>
          <w:u w:val="single"/>
        </w:rPr>
        <w:t xml:space="preserve"> </w:t>
      </w:r>
      <w:r w:rsidR="001C7B8A">
        <w:rPr>
          <w:rFonts w:eastAsia="Calibri"/>
          <w:b/>
          <w:sz w:val="24"/>
          <w:szCs w:val="24"/>
          <w:u w:val="single"/>
        </w:rPr>
        <w:t xml:space="preserve">(Foreign Government) </w:t>
      </w:r>
      <w:r w:rsidR="008F508E">
        <w:rPr>
          <w:b/>
          <w:sz w:val="24"/>
          <w:szCs w:val="24"/>
          <w:u w:val="single"/>
        </w:rPr>
        <w:t>9 CFR 94.6(b</w:t>
      </w:r>
      <w:proofErr w:type="gramStart"/>
      <w:r w:rsidR="008F508E">
        <w:rPr>
          <w:b/>
          <w:sz w:val="24"/>
          <w:szCs w:val="24"/>
          <w:u w:val="single"/>
        </w:rPr>
        <w:t>)(</w:t>
      </w:r>
      <w:proofErr w:type="gramEnd"/>
      <w:r w:rsidR="008F508E">
        <w:rPr>
          <w:b/>
          <w:sz w:val="24"/>
          <w:szCs w:val="24"/>
          <w:u w:val="single"/>
        </w:rPr>
        <w:t>5)(i)</w:t>
      </w:r>
      <w:r w:rsidR="001C7B8A">
        <w:rPr>
          <w:b/>
          <w:sz w:val="24"/>
          <w:szCs w:val="24"/>
          <w:u w:val="single"/>
        </w:rPr>
        <w:t xml:space="preserve"> (new)</w:t>
      </w:r>
    </w:p>
    <w:p w:rsidR="00A47171" w:rsidRDefault="00A47171" w:rsidP="00A47171">
      <w:pPr>
        <w:rPr>
          <w:sz w:val="24"/>
          <w:szCs w:val="24"/>
        </w:rPr>
      </w:pPr>
      <w:r w:rsidRPr="00675577">
        <w:rPr>
          <w:sz w:val="24"/>
          <w:szCs w:val="24"/>
        </w:rPr>
        <w:t xml:space="preserve">A </w:t>
      </w:r>
      <w:r>
        <w:rPr>
          <w:sz w:val="24"/>
          <w:szCs w:val="24"/>
        </w:rPr>
        <w:t>F</w:t>
      </w:r>
      <w:r w:rsidRPr="00675577">
        <w:rPr>
          <w:sz w:val="24"/>
          <w:szCs w:val="24"/>
        </w:rPr>
        <w:t xml:space="preserve">ederal official from the </w:t>
      </w:r>
      <w:r>
        <w:rPr>
          <w:sz w:val="24"/>
          <w:szCs w:val="24"/>
        </w:rPr>
        <w:t>ND</w:t>
      </w:r>
      <w:r w:rsidRPr="00675577">
        <w:rPr>
          <w:sz w:val="24"/>
          <w:szCs w:val="24"/>
        </w:rPr>
        <w:t>-free exporting region must complete a certificate to</w:t>
      </w:r>
      <w:r>
        <w:rPr>
          <w:sz w:val="24"/>
          <w:szCs w:val="24"/>
        </w:rPr>
        <w:t xml:space="preserve"> </w:t>
      </w:r>
      <w:r w:rsidRPr="00675577">
        <w:rPr>
          <w:sz w:val="24"/>
          <w:szCs w:val="24"/>
        </w:rPr>
        <w:t>accompany every shipment of poultry carcasses. The certificate must attest to the origin</w:t>
      </w:r>
      <w:r>
        <w:rPr>
          <w:sz w:val="24"/>
          <w:szCs w:val="24"/>
        </w:rPr>
        <w:t xml:space="preserve"> </w:t>
      </w:r>
      <w:r w:rsidRPr="00675577">
        <w:rPr>
          <w:sz w:val="24"/>
          <w:szCs w:val="24"/>
        </w:rPr>
        <w:t>of the carcasses, identify the foreign processing establishment for which the carcasses are</w:t>
      </w:r>
      <w:r>
        <w:rPr>
          <w:sz w:val="24"/>
          <w:szCs w:val="24"/>
        </w:rPr>
        <w:t xml:space="preserve"> </w:t>
      </w:r>
      <w:r w:rsidRPr="00675577">
        <w:rPr>
          <w:sz w:val="24"/>
          <w:szCs w:val="24"/>
        </w:rPr>
        <w:t>destined, and list the serial numbers from the seals applied to the shipping containers.</w:t>
      </w:r>
      <w:r>
        <w:rPr>
          <w:sz w:val="24"/>
          <w:szCs w:val="24"/>
        </w:rPr>
        <w:t xml:space="preserve"> </w:t>
      </w:r>
      <w:r w:rsidRPr="00675577">
        <w:rPr>
          <w:sz w:val="24"/>
          <w:szCs w:val="24"/>
        </w:rPr>
        <w:t>When the shipment arrives at the foreign processing establishment, a Federal official for</w:t>
      </w:r>
      <w:r>
        <w:rPr>
          <w:sz w:val="24"/>
          <w:szCs w:val="24"/>
        </w:rPr>
        <w:t xml:space="preserve"> </w:t>
      </w:r>
      <w:r w:rsidRPr="00675577">
        <w:rPr>
          <w:sz w:val="24"/>
          <w:szCs w:val="24"/>
        </w:rPr>
        <w:t>that region must sign the certificate, attesting that the seals on the containers were intact</w:t>
      </w:r>
      <w:r>
        <w:rPr>
          <w:sz w:val="24"/>
          <w:szCs w:val="24"/>
        </w:rPr>
        <w:t xml:space="preserve"> </w:t>
      </w:r>
      <w:r w:rsidRPr="00675577">
        <w:rPr>
          <w:sz w:val="24"/>
          <w:szCs w:val="24"/>
        </w:rPr>
        <w:t>when the containers arrived at the establishment. The shipment may then be opened at the</w:t>
      </w:r>
      <w:r>
        <w:rPr>
          <w:sz w:val="24"/>
          <w:szCs w:val="24"/>
        </w:rPr>
        <w:t xml:space="preserve"> </w:t>
      </w:r>
      <w:r w:rsidRPr="00675577">
        <w:rPr>
          <w:sz w:val="24"/>
          <w:szCs w:val="24"/>
        </w:rPr>
        <w:t>processing establishment.</w:t>
      </w:r>
    </w:p>
    <w:p w:rsidR="00A47171" w:rsidRPr="00675577" w:rsidRDefault="00A47171" w:rsidP="00A47171">
      <w:pPr>
        <w:rPr>
          <w:sz w:val="24"/>
          <w:szCs w:val="24"/>
        </w:rPr>
      </w:pPr>
    </w:p>
    <w:p w:rsidR="00A47171" w:rsidRDefault="00A47171" w:rsidP="00A47171">
      <w:pPr>
        <w:rPr>
          <w:b/>
          <w:sz w:val="24"/>
          <w:szCs w:val="24"/>
          <w:u w:val="single"/>
        </w:rPr>
      </w:pPr>
      <w:r w:rsidRPr="00C84DD5">
        <w:rPr>
          <w:b/>
          <w:sz w:val="24"/>
          <w:szCs w:val="24"/>
          <w:u w:val="single"/>
        </w:rPr>
        <w:t xml:space="preserve">Recordkeeping </w:t>
      </w:r>
      <w:r w:rsidR="008F508E">
        <w:rPr>
          <w:rFonts w:eastAsia="Calibri"/>
          <w:b/>
          <w:sz w:val="24"/>
          <w:szCs w:val="24"/>
          <w:u w:val="single"/>
        </w:rPr>
        <w:t xml:space="preserve">(Foreign Government) - </w:t>
      </w:r>
      <w:r w:rsidR="008F508E">
        <w:rPr>
          <w:b/>
          <w:sz w:val="24"/>
          <w:szCs w:val="24"/>
          <w:u w:val="single"/>
        </w:rPr>
        <w:t>9 CFR 94.6(b</w:t>
      </w:r>
      <w:proofErr w:type="gramStart"/>
      <w:r w:rsidR="008F508E">
        <w:rPr>
          <w:b/>
          <w:sz w:val="24"/>
          <w:szCs w:val="24"/>
          <w:u w:val="single"/>
        </w:rPr>
        <w:t>)(</w:t>
      </w:r>
      <w:proofErr w:type="gramEnd"/>
      <w:r w:rsidR="008F508E">
        <w:rPr>
          <w:b/>
          <w:sz w:val="24"/>
          <w:szCs w:val="24"/>
          <w:u w:val="single"/>
        </w:rPr>
        <w:t>5)(ii)</w:t>
      </w:r>
      <w:r w:rsidR="003324D9">
        <w:rPr>
          <w:b/>
          <w:sz w:val="24"/>
          <w:szCs w:val="24"/>
          <w:u w:val="single"/>
        </w:rPr>
        <w:t xml:space="preserve"> (</w:t>
      </w:r>
      <w:r w:rsidR="001C7B8A">
        <w:rPr>
          <w:b/>
          <w:sz w:val="24"/>
          <w:szCs w:val="24"/>
          <w:u w:val="single"/>
        </w:rPr>
        <w:t>new</w:t>
      </w:r>
      <w:r w:rsidR="003324D9">
        <w:rPr>
          <w:b/>
          <w:sz w:val="24"/>
          <w:szCs w:val="24"/>
          <w:u w:val="single"/>
        </w:rPr>
        <w:t>)</w:t>
      </w:r>
    </w:p>
    <w:p w:rsidR="00A47171" w:rsidRDefault="00A47171" w:rsidP="00A47171">
      <w:pPr>
        <w:rPr>
          <w:sz w:val="24"/>
          <w:szCs w:val="24"/>
        </w:rPr>
      </w:pPr>
      <w:r w:rsidRPr="00675577">
        <w:rPr>
          <w:sz w:val="24"/>
          <w:szCs w:val="24"/>
        </w:rPr>
        <w:t>The foreign government officials must maintain the signed certificates (Certificate of</w:t>
      </w:r>
      <w:r>
        <w:rPr>
          <w:sz w:val="24"/>
          <w:szCs w:val="24"/>
        </w:rPr>
        <w:t xml:space="preserve"> </w:t>
      </w:r>
      <w:r w:rsidRPr="00675577">
        <w:rPr>
          <w:sz w:val="24"/>
          <w:szCs w:val="24"/>
        </w:rPr>
        <w:t>Origin from the National Government and the Certificate for Shipment Back to the</w:t>
      </w:r>
      <w:r>
        <w:rPr>
          <w:sz w:val="24"/>
          <w:szCs w:val="24"/>
        </w:rPr>
        <w:t xml:space="preserve"> </w:t>
      </w:r>
      <w:r w:rsidRPr="00675577">
        <w:rPr>
          <w:sz w:val="24"/>
          <w:szCs w:val="24"/>
        </w:rPr>
        <w:t>United States) on file for at least 2 years after the carcasses are sent back to the United</w:t>
      </w:r>
      <w:r>
        <w:rPr>
          <w:sz w:val="24"/>
          <w:szCs w:val="24"/>
        </w:rPr>
        <w:t xml:space="preserve"> </w:t>
      </w:r>
      <w:r w:rsidRPr="00675577">
        <w:rPr>
          <w:sz w:val="24"/>
          <w:szCs w:val="24"/>
        </w:rPr>
        <w:t>States. The certificates must be made available to USDA inspectors on request.</w:t>
      </w:r>
    </w:p>
    <w:p w:rsidR="00A47171" w:rsidRPr="00675577" w:rsidRDefault="00A47171" w:rsidP="00A47171">
      <w:pPr>
        <w:rPr>
          <w:sz w:val="24"/>
          <w:szCs w:val="24"/>
        </w:rPr>
      </w:pPr>
    </w:p>
    <w:p w:rsidR="00A47171" w:rsidRDefault="00A47171" w:rsidP="00A47171">
      <w:pPr>
        <w:rPr>
          <w:b/>
          <w:sz w:val="24"/>
          <w:szCs w:val="24"/>
          <w:u w:val="single"/>
        </w:rPr>
      </w:pPr>
      <w:r w:rsidRPr="00C84DD5">
        <w:rPr>
          <w:b/>
          <w:sz w:val="24"/>
          <w:szCs w:val="24"/>
          <w:u w:val="single"/>
        </w:rPr>
        <w:t xml:space="preserve">Cooperative Service Agreement </w:t>
      </w:r>
      <w:r w:rsidR="008F508E">
        <w:rPr>
          <w:rFonts w:eastAsia="Calibri"/>
          <w:b/>
          <w:sz w:val="24"/>
          <w:szCs w:val="24"/>
          <w:u w:val="single"/>
        </w:rPr>
        <w:t xml:space="preserve">(Foreign Government) </w:t>
      </w:r>
      <w:r w:rsidR="002C0924">
        <w:rPr>
          <w:rFonts w:eastAsia="Calibri"/>
          <w:b/>
          <w:sz w:val="24"/>
          <w:szCs w:val="24"/>
          <w:u w:val="single"/>
        </w:rPr>
        <w:t xml:space="preserve">- </w:t>
      </w:r>
      <w:r w:rsidR="002C0924">
        <w:rPr>
          <w:b/>
          <w:sz w:val="24"/>
          <w:szCs w:val="24"/>
          <w:u w:val="single"/>
        </w:rPr>
        <w:t>9 CFR 94.6(b</w:t>
      </w:r>
      <w:proofErr w:type="gramStart"/>
      <w:r w:rsidR="002C0924">
        <w:rPr>
          <w:b/>
          <w:sz w:val="24"/>
          <w:szCs w:val="24"/>
          <w:u w:val="single"/>
        </w:rPr>
        <w:t>)(</w:t>
      </w:r>
      <w:proofErr w:type="gramEnd"/>
      <w:r w:rsidR="002C0924">
        <w:rPr>
          <w:b/>
          <w:sz w:val="24"/>
          <w:szCs w:val="24"/>
          <w:u w:val="single"/>
        </w:rPr>
        <w:t>5)(iii)</w:t>
      </w:r>
      <w:r w:rsidR="003324D9">
        <w:rPr>
          <w:b/>
          <w:sz w:val="24"/>
          <w:szCs w:val="24"/>
          <w:u w:val="single"/>
        </w:rPr>
        <w:t xml:space="preserve"> (</w:t>
      </w:r>
      <w:r w:rsidR="001C7B8A">
        <w:rPr>
          <w:b/>
          <w:sz w:val="24"/>
          <w:szCs w:val="24"/>
          <w:u w:val="single"/>
        </w:rPr>
        <w:t>new</w:t>
      </w:r>
      <w:r w:rsidR="003324D9">
        <w:rPr>
          <w:b/>
          <w:sz w:val="24"/>
          <w:szCs w:val="24"/>
          <w:u w:val="single"/>
        </w:rPr>
        <w:t>)</w:t>
      </w:r>
    </w:p>
    <w:p w:rsidR="00A47171" w:rsidRPr="00675577" w:rsidRDefault="00A47171" w:rsidP="00A47171">
      <w:pPr>
        <w:rPr>
          <w:sz w:val="24"/>
          <w:szCs w:val="24"/>
        </w:rPr>
      </w:pPr>
      <w:r w:rsidRPr="00675577">
        <w:rPr>
          <w:sz w:val="24"/>
          <w:szCs w:val="24"/>
        </w:rPr>
        <w:t>Before receiving and processing poultry carcasses for export to the United States, the</w:t>
      </w:r>
      <w:r>
        <w:rPr>
          <w:sz w:val="24"/>
          <w:szCs w:val="24"/>
        </w:rPr>
        <w:t xml:space="preserve"> </w:t>
      </w:r>
      <w:r w:rsidRPr="00675577">
        <w:rPr>
          <w:sz w:val="24"/>
          <w:szCs w:val="24"/>
        </w:rPr>
        <w:t>operator of the foreign establishment must first enter into a cooperative service agreement</w:t>
      </w:r>
      <w:r>
        <w:rPr>
          <w:sz w:val="24"/>
          <w:szCs w:val="24"/>
        </w:rPr>
        <w:t xml:space="preserve"> </w:t>
      </w:r>
      <w:r w:rsidRPr="00675577">
        <w:rPr>
          <w:sz w:val="24"/>
          <w:szCs w:val="24"/>
        </w:rPr>
        <w:t>with APHIS. Under this agreement, the operator agrees to 1) handle and process poultry</w:t>
      </w:r>
      <w:r>
        <w:rPr>
          <w:sz w:val="24"/>
          <w:szCs w:val="24"/>
        </w:rPr>
        <w:t xml:space="preserve"> </w:t>
      </w:r>
      <w:r w:rsidRPr="00675577">
        <w:rPr>
          <w:sz w:val="24"/>
          <w:szCs w:val="24"/>
        </w:rPr>
        <w:t>in accordance with APHIS regulations; 2) allow APHIS representatives to enter the</w:t>
      </w:r>
      <w:r>
        <w:rPr>
          <w:sz w:val="24"/>
          <w:szCs w:val="24"/>
        </w:rPr>
        <w:t xml:space="preserve"> </w:t>
      </w:r>
      <w:r w:rsidRPr="00675577">
        <w:rPr>
          <w:sz w:val="24"/>
          <w:szCs w:val="24"/>
        </w:rPr>
        <w:t>establishment unannounced to inspect its facilities, operations, and records; and 3) pay</w:t>
      </w:r>
      <w:r>
        <w:rPr>
          <w:sz w:val="24"/>
          <w:szCs w:val="24"/>
        </w:rPr>
        <w:t xml:space="preserve"> </w:t>
      </w:r>
      <w:r w:rsidRPr="00675577">
        <w:rPr>
          <w:sz w:val="24"/>
          <w:szCs w:val="24"/>
        </w:rPr>
        <w:t>for the costs associated with these inspections. A copy of the cooperative service</w:t>
      </w:r>
      <w:r>
        <w:rPr>
          <w:sz w:val="24"/>
          <w:szCs w:val="24"/>
        </w:rPr>
        <w:t xml:space="preserve"> </w:t>
      </w:r>
      <w:r w:rsidRPr="00675577">
        <w:rPr>
          <w:sz w:val="24"/>
          <w:szCs w:val="24"/>
        </w:rPr>
        <w:t>agreement is attached to this collection.</w:t>
      </w:r>
    </w:p>
    <w:p w:rsidR="00D34E3E" w:rsidRDefault="00D34E3E" w:rsidP="00A47171">
      <w:pPr>
        <w:rPr>
          <w:b/>
          <w:sz w:val="24"/>
          <w:szCs w:val="24"/>
          <w:u w:val="single"/>
        </w:rPr>
      </w:pPr>
    </w:p>
    <w:p w:rsidR="00A47171" w:rsidRPr="00C84DD5" w:rsidRDefault="00A47171" w:rsidP="00A47171">
      <w:pPr>
        <w:rPr>
          <w:b/>
          <w:sz w:val="24"/>
          <w:szCs w:val="24"/>
          <w:u w:val="single"/>
        </w:rPr>
      </w:pPr>
      <w:r w:rsidRPr="00C84DD5">
        <w:rPr>
          <w:b/>
          <w:sz w:val="24"/>
          <w:szCs w:val="24"/>
          <w:u w:val="single"/>
        </w:rPr>
        <w:t xml:space="preserve">Certificate for Shipment Back to the United States </w:t>
      </w:r>
      <w:r w:rsidR="002C0924">
        <w:rPr>
          <w:rFonts w:eastAsia="Calibri"/>
          <w:b/>
          <w:sz w:val="24"/>
          <w:szCs w:val="24"/>
          <w:u w:val="single"/>
        </w:rPr>
        <w:t xml:space="preserve">(Foreign Government) </w:t>
      </w:r>
      <w:r w:rsidR="003324D9">
        <w:rPr>
          <w:rFonts w:eastAsia="Calibri"/>
          <w:b/>
          <w:sz w:val="24"/>
          <w:szCs w:val="24"/>
          <w:u w:val="single"/>
        </w:rPr>
        <w:t xml:space="preserve">- </w:t>
      </w:r>
      <w:r w:rsidR="002C0924">
        <w:rPr>
          <w:b/>
          <w:sz w:val="24"/>
          <w:szCs w:val="24"/>
          <w:u w:val="single"/>
        </w:rPr>
        <w:t>9 CPR 94.6(b</w:t>
      </w:r>
      <w:proofErr w:type="gramStart"/>
      <w:r w:rsidR="002C0924">
        <w:rPr>
          <w:b/>
          <w:sz w:val="24"/>
          <w:szCs w:val="24"/>
          <w:u w:val="single"/>
        </w:rPr>
        <w:t>)(</w:t>
      </w:r>
      <w:proofErr w:type="gramEnd"/>
      <w:r w:rsidR="002C0924">
        <w:rPr>
          <w:b/>
          <w:sz w:val="24"/>
          <w:szCs w:val="24"/>
          <w:u w:val="single"/>
        </w:rPr>
        <w:t>5)(iv)</w:t>
      </w:r>
      <w:r w:rsidR="003324D9">
        <w:rPr>
          <w:b/>
          <w:sz w:val="24"/>
          <w:szCs w:val="24"/>
          <w:u w:val="single"/>
        </w:rPr>
        <w:t xml:space="preserve"> (</w:t>
      </w:r>
      <w:r w:rsidR="001C7B8A">
        <w:rPr>
          <w:b/>
          <w:sz w:val="24"/>
          <w:szCs w:val="24"/>
          <w:u w:val="single"/>
        </w:rPr>
        <w:t>new)</w:t>
      </w:r>
    </w:p>
    <w:p w:rsidR="00A47171" w:rsidRDefault="00A47171" w:rsidP="00A47171">
      <w:pPr>
        <w:rPr>
          <w:sz w:val="24"/>
          <w:szCs w:val="24"/>
        </w:rPr>
      </w:pPr>
      <w:r w:rsidRPr="00675577">
        <w:rPr>
          <w:sz w:val="24"/>
          <w:szCs w:val="24"/>
        </w:rPr>
        <w:t xml:space="preserve">Poultry carcasses and parts of poultry carcasses to be </w:t>
      </w:r>
      <w:r>
        <w:rPr>
          <w:sz w:val="24"/>
          <w:szCs w:val="24"/>
        </w:rPr>
        <w:t>impor</w:t>
      </w:r>
      <w:r w:rsidRPr="00675577">
        <w:rPr>
          <w:sz w:val="24"/>
          <w:szCs w:val="24"/>
        </w:rPr>
        <w:t>ted to the United States must</w:t>
      </w:r>
      <w:r>
        <w:rPr>
          <w:sz w:val="24"/>
          <w:szCs w:val="24"/>
        </w:rPr>
        <w:t xml:space="preserve"> </w:t>
      </w:r>
      <w:r w:rsidRPr="00675577">
        <w:rPr>
          <w:sz w:val="24"/>
          <w:szCs w:val="24"/>
        </w:rPr>
        <w:t>be shipped from the region where they were processed in closed containers sealed with</w:t>
      </w:r>
      <w:r>
        <w:rPr>
          <w:sz w:val="24"/>
          <w:szCs w:val="24"/>
        </w:rPr>
        <w:t xml:space="preserve"> </w:t>
      </w:r>
      <w:r w:rsidRPr="00675577">
        <w:rPr>
          <w:sz w:val="24"/>
          <w:szCs w:val="24"/>
        </w:rPr>
        <w:t>serially numbered seals applied by a Federal official for that region. The shipments must</w:t>
      </w:r>
      <w:r>
        <w:rPr>
          <w:sz w:val="24"/>
          <w:szCs w:val="24"/>
        </w:rPr>
        <w:t xml:space="preserve"> </w:t>
      </w:r>
      <w:r w:rsidRPr="00675577">
        <w:rPr>
          <w:sz w:val="24"/>
          <w:szCs w:val="24"/>
        </w:rPr>
        <w:t>be accompanied by a certificate, signed by a government official in the region where the</w:t>
      </w:r>
      <w:r>
        <w:rPr>
          <w:sz w:val="24"/>
          <w:szCs w:val="24"/>
        </w:rPr>
        <w:t xml:space="preserve"> </w:t>
      </w:r>
      <w:r w:rsidRPr="00675577">
        <w:rPr>
          <w:sz w:val="24"/>
          <w:szCs w:val="24"/>
        </w:rPr>
        <w:t>poultry was processed, list the number of seals applied</w:t>
      </w:r>
      <w:r>
        <w:rPr>
          <w:sz w:val="24"/>
          <w:szCs w:val="24"/>
        </w:rPr>
        <w:t>,</w:t>
      </w:r>
      <w:r w:rsidRPr="00675577">
        <w:rPr>
          <w:sz w:val="24"/>
          <w:szCs w:val="24"/>
        </w:rPr>
        <w:t xml:space="preserve"> and state that the</w:t>
      </w:r>
      <w:r>
        <w:rPr>
          <w:sz w:val="24"/>
          <w:szCs w:val="24"/>
        </w:rPr>
        <w:t xml:space="preserve"> </w:t>
      </w:r>
      <w:r w:rsidRPr="00675577">
        <w:rPr>
          <w:sz w:val="24"/>
          <w:szCs w:val="24"/>
        </w:rPr>
        <w:t>shipment meets all APHIS conditions.</w:t>
      </w:r>
    </w:p>
    <w:p w:rsidR="001C7B8A" w:rsidRDefault="001C7B8A" w:rsidP="00A47171">
      <w:pPr>
        <w:rPr>
          <w:sz w:val="24"/>
          <w:szCs w:val="24"/>
        </w:rPr>
      </w:pPr>
    </w:p>
    <w:p w:rsidR="001C7B8A" w:rsidRDefault="001C7B8A" w:rsidP="00A47171">
      <w:pPr>
        <w:rPr>
          <w:sz w:val="24"/>
          <w:szCs w:val="24"/>
        </w:rPr>
      </w:pPr>
    </w:p>
    <w:p w:rsidR="001C7B8A" w:rsidRDefault="001C7B8A" w:rsidP="00A47171">
      <w:pPr>
        <w:rPr>
          <w:sz w:val="24"/>
          <w:szCs w:val="24"/>
        </w:rPr>
      </w:pPr>
    </w:p>
    <w:p w:rsidR="001C7B8A" w:rsidRDefault="001C7B8A" w:rsidP="00A47171">
      <w:pPr>
        <w:rPr>
          <w:sz w:val="24"/>
          <w:szCs w:val="24"/>
        </w:rPr>
      </w:pPr>
    </w:p>
    <w:p w:rsidR="001C7B8A" w:rsidRDefault="001C7B8A" w:rsidP="00A47171">
      <w:pPr>
        <w:rPr>
          <w:sz w:val="24"/>
          <w:szCs w:val="24"/>
        </w:rPr>
      </w:pPr>
    </w:p>
    <w:p w:rsidR="001C7B8A" w:rsidRDefault="001C7B8A" w:rsidP="00A47171">
      <w:pPr>
        <w:rPr>
          <w:sz w:val="24"/>
          <w:szCs w:val="24"/>
        </w:rPr>
      </w:pPr>
    </w:p>
    <w:p w:rsidR="001C7B8A" w:rsidRDefault="001C7B8A" w:rsidP="00A47171">
      <w:pPr>
        <w:rPr>
          <w:sz w:val="24"/>
          <w:szCs w:val="24"/>
        </w:rPr>
      </w:pPr>
    </w:p>
    <w:p w:rsidR="009F3949" w:rsidRDefault="009F3949" w:rsidP="009F3949">
      <w:pPr>
        <w:overflowPunct/>
        <w:textAlignment w:val="auto"/>
        <w:rPr>
          <w:rStyle w:val="InitialStyle"/>
          <w:rFonts w:ascii="Times New Roman" w:hAnsi="Times New Roman"/>
          <w:b/>
        </w:rPr>
      </w:pPr>
      <w:r>
        <w:rPr>
          <w:rStyle w:val="InitialStyle"/>
          <w:rFonts w:ascii="Times New Roman" w:hAnsi="Times New Roman"/>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2C1EF7">
        <w:rPr>
          <w:rStyle w:val="InitialStyle"/>
          <w:rFonts w:ascii="Times New Roman" w:hAnsi="Times New Roman"/>
          <w:b/>
        </w:rPr>
        <w:t xml:space="preserve">ting this means of collection. </w:t>
      </w:r>
      <w:r>
        <w:rPr>
          <w:rStyle w:val="InitialStyle"/>
          <w:rFonts w:ascii="Times New Roman" w:hAnsi="Times New Roman"/>
          <w:b/>
        </w:rPr>
        <w:t xml:space="preserve">Also describe any consideration of using information technology to reduce burden. </w:t>
      </w:r>
    </w:p>
    <w:p w:rsidR="009F3949" w:rsidRDefault="009F3949" w:rsidP="009F3949">
      <w:pPr>
        <w:pStyle w:val="301"/>
        <w:rPr>
          <w:rFonts w:ascii="Times New Roman" w:hAnsi="Times New Roman"/>
          <w:color w:val="FF0000"/>
          <w:sz w:val="24"/>
        </w:rPr>
      </w:pPr>
    </w:p>
    <w:p w:rsidR="00F3309B" w:rsidRDefault="00F3309B" w:rsidP="00337FF1">
      <w:pPr>
        <w:overflowPunct/>
        <w:textAlignment w:val="auto"/>
        <w:rPr>
          <w:rFonts w:eastAsia="Calibri"/>
          <w:sz w:val="24"/>
          <w:szCs w:val="24"/>
        </w:rPr>
      </w:pPr>
      <w:r w:rsidRPr="00F3309B">
        <w:rPr>
          <w:rFonts w:eastAsia="Calibri"/>
          <w:sz w:val="24"/>
          <w:szCs w:val="24"/>
        </w:rPr>
        <w:t xml:space="preserve">The </w:t>
      </w:r>
      <w:r w:rsidR="00337FF1" w:rsidRPr="00F3309B">
        <w:rPr>
          <w:rFonts w:eastAsia="Calibri"/>
          <w:sz w:val="24"/>
          <w:szCs w:val="24"/>
        </w:rPr>
        <w:t>VS 17-129 can be completed online and can be submit</w:t>
      </w:r>
      <w:r w:rsidR="00995692">
        <w:rPr>
          <w:rFonts w:eastAsia="Calibri"/>
          <w:sz w:val="24"/>
          <w:szCs w:val="24"/>
        </w:rPr>
        <w:t xml:space="preserve">ted electronically through the </w:t>
      </w:r>
      <w:proofErr w:type="spellStart"/>
      <w:r w:rsidR="00995692">
        <w:rPr>
          <w:rFonts w:eastAsia="Calibri"/>
          <w:sz w:val="24"/>
          <w:szCs w:val="24"/>
        </w:rPr>
        <w:t>eP</w:t>
      </w:r>
      <w:r w:rsidR="00337FF1" w:rsidRPr="00F3309B">
        <w:rPr>
          <w:rFonts w:eastAsia="Calibri"/>
          <w:sz w:val="24"/>
          <w:szCs w:val="24"/>
        </w:rPr>
        <w:t>ermits</w:t>
      </w:r>
      <w:proofErr w:type="spellEnd"/>
      <w:r w:rsidR="00337FF1" w:rsidRPr="00F3309B">
        <w:rPr>
          <w:rFonts w:eastAsia="Calibri"/>
          <w:sz w:val="24"/>
          <w:szCs w:val="24"/>
        </w:rPr>
        <w:t xml:space="preserve"> system</w:t>
      </w:r>
      <w:r w:rsidRPr="00F3309B">
        <w:rPr>
          <w:rFonts w:eastAsia="Calibri"/>
          <w:sz w:val="24"/>
          <w:szCs w:val="24"/>
        </w:rPr>
        <w:t xml:space="preserve"> at </w:t>
      </w:r>
      <w:hyperlink r:id="rId7" w:history="1">
        <w:r w:rsidRPr="00F3309B">
          <w:rPr>
            <w:rStyle w:val="Hyperlink"/>
            <w:sz w:val="24"/>
            <w:szCs w:val="24"/>
            <w:lang w:val="en"/>
          </w:rPr>
          <w:t>https://epermits.aphis.usda.gov/ePermits</w:t>
        </w:r>
      </w:hyperlink>
      <w:r w:rsidR="00337FF1" w:rsidRPr="00F3309B">
        <w:rPr>
          <w:rFonts w:eastAsia="Calibri"/>
          <w:sz w:val="24"/>
          <w:szCs w:val="24"/>
        </w:rPr>
        <w:t xml:space="preserve">. </w:t>
      </w:r>
      <w:r w:rsidR="00961750">
        <w:rPr>
          <w:rFonts w:eastAsia="Calibri"/>
          <w:sz w:val="24"/>
          <w:szCs w:val="24"/>
        </w:rPr>
        <w:t>The OMB statement is included on the form once the permit is printed.</w:t>
      </w:r>
    </w:p>
    <w:p w:rsidR="00F3309B" w:rsidRDefault="00F3309B" w:rsidP="00337FF1">
      <w:pPr>
        <w:overflowPunct/>
        <w:textAlignment w:val="auto"/>
        <w:rPr>
          <w:rFonts w:eastAsia="Calibri"/>
          <w:sz w:val="24"/>
          <w:szCs w:val="24"/>
        </w:rPr>
      </w:pPr>
    </w:p>
    <w:p w:rsidR="00337FF1" w:rsidRPr="00F3309B" w:rsidRDefault="00337FF1" w:rsidP="00337FF1">
      <w:pPr>
        <w:overflowPunct/>
        <w:textAlignment w:val="auto"/>
        <w:rPr>
          <w:rFonts w:eastAsia="Calibri"/>
          <w:sz w:val="24"/>
          <w:szCs w:val="24"/>
        </w:rPr>
      </w:pPr>
      <w:r w:rsidRPr="00F3309B">
        <w:rPr>
          <w:rFonts w:eastAsia="Calibri"/>
          <w:sz w:val="24"/>
          <w:szCs w:val="24"/>
        </w:rPr>
        <w:t xml:space="preserve">The </w:t>
      </w:r>
      <w:r w:rsidR="00F3309B">
        <w:rPr>
          <w:rFonts w:eastAsia="Calibri"/>
          <w:sz w:val="24"/>
          <w:szCs w:val="24"/>
        </w:rPr>
        <w:t>VS 17-29</w:t>
      </w:r>
      <w:r w:rsidRPr="00F3309B">
        <w:rPr>
          <w:rFonts w:eastAsia="Calibri"/>
          <w:sz w:val="24"/>
          <w:szCs w:val="24"/>
        </w:rPr>
        <w:t xml:space="preserve"> </w:t>
      </w:r>
      <w:r w:rsidR="00F3309B">
        <w:rPr>
          <w:rFonts w:eastAsia="Calibri"/>
          <w:sz w:val="24"/>
          <w:szCs w:val="24"/>
        </w:rPr>
        <w:t>is</w:t>
      </w:r>
      <w:r w:rsidRPr="00F3309B">
        <w:rPr>
          <w:rFonts w:eastAsia="Calibri"/>
          <w:sz w:val="24"/>
          <w:szCs w:val="24"/>
        </w:rPr>
        <w:t xml:space="preserve"> available electronically at </w:t>
      </w:r>
      <w:hyperlink r:id="rId8" w:history="1">
        <w:r w:rsidR="00F3309B" w:rsidRPr="00F3309B">
          <w:rPr>
            <w:rStyle w:val="Hyperlink"/>
            <w:rFonts w:eastAsia="Calibri"/>
            <w:sz w:val="24"/>
            <w:szCs w:val="24"/>
          </w:rPr>
          <w:t>http://www.aphis.usda.gov/library/forms</w:t>
        </w:r>
      </w:hyperlink>
      <w:r w:rsidR="00F3309B">
        <w:rPr>
          <w:rFonts w:eastAsia="Calibri"/>
          <w:sz w:val="24"/>
          <w:szCs w:val="24"/>
        </w:rPr>
        <w:t xml:space="preserve"> and can </w:t>
      </w:r>
      <w:r w:rsidRPr="00F3309B">
        <w:rPr>
          <w:rFonts w:eastAsia="Calibri"/>
          <w:sz w:val="24"/>
          <w:szCs w:val="24"/>
        </w:rPr>
        <w:t>be sent by facsimile</w:t>
      </w:r>
      <w:r w:rsidR="00F3309B">
        <w:rPr>
          <w:rFonts w:eastAsia="Calibri"/>
          <w:sz w:val="24"/>
          <w:szCs w:val="24"/>
        </w:rPr>
        <w:t xml:space="preserve"> once completed</w:t>
      </w:r>
      <w:r w:rsidRPr="00F3309B">
        <w:rPr>
          <w:rFonts w:eastAsia="Calibri"/>
          <w:sz w:val="24"/>
          <w:szCs w:val="24"/>
        </w:rPr>
        <w:t xml:space="preserve">. </w:t>
      </w:r>
    </w:p>
    <w:p w:rsidR="00337FF1" w:rsidRPr="00F3309B" w:rsidRDefault="00337FF1" w:rsidP="00337FF1">
      <w:pPr>
        <w:overflowPunct/>
        <w:textAlignment w:val="auto"/>
        <w:rPr>
          <w:rFonts w:eastAsia="Calibri"/>
          <w:sz w:val="24"/>
          <w:szCs w:val="24"/>
        </w:rPr>
      </w:pPr>
    </w:p>
    <w:p w:rsidR="00961750" w:rsidRDefault="00337FF1" w:rsidP="00961750">
      <w:pPr>
        <w:overflowPunct/>
        <w:textAlignment w:val="auto"/>
        <w:rPr>
          <w:rFonts w:eastAsia="Calibri"/>
          <w:sz w:val="24"/>
          <w:szCs w:val="24"/>
        </w:rPr>
      </w:pPr>
      <w:r w:rsidRPr="00337FF1">
        <w:rPr>
          <w:rFonts w:eastAsia="Calibri"/>
          <w:sz w:val="24"/>
          <w:szCs w:val="24"/>
        </w:rPr>
        <w:t xml:space="preserve">Form VS 17-30 is a five-part form </w:t>
      </w:r>
      <w:r>
        <w:rPr>
          <w:rFonts w:eastAsia="Calibri"/>
          <w:sz w:val="24"/>
          <w:szCs w:val="24"/>
        </w:rPr>
        <w:t xml:space="preserve">requiring original signatures </w:t>
      </w:r>
      <w:r w:rsidRPr="00337FF1">
        <w:rPr>
          <w:rFonts w:eastAsia="Calibri"/>
          <w:sz w:val="24"/>
          <w:szCs w:val="24"/>
        </w:rPr>
        <w:t>that includes a copy for Customs and Border Protection, a copy for the importer, a copy for the veterinarian at the destination, a copy for the quarantine station, and a final copy for the State of destination. A copy is also given to the importer to document the end of quarant</w:t>
      </w:r>
      <w:r w:rsidR="00BF427E">
        <w:rPr>
          <w:rFonts w:eastAsia="Calibri"/>
          <w:sz w:val="24"/>
          <w:szCs w:val="24"/>
        </w:rPr>
        <w:t xml:space="preserve">ine for imports of live animals; however, this form is available in VSPS at </w:t>
      </w:r>
      <w:hyperlink r:id="rId9" w:history="1">
        <w:r w:rsidR="00BF427E" w:rsidRPr="00F3357A">
          <w:rPr>
            <w:rStyle w:val="Hyperlink"/>
            <w:rFonts w:eastAsia="Calibri"/>
            <w:sz w:val="24"/>
            <w:szCs w:val="24"/>
          </w:rPr>
          <w:t>https://vsapps.aphis.usda.gov/vsps</w:t>
        </w:r>
      </w:hyperlink>
      <w:r w:rsidR="00BF427E">
        <w:rPr>
          <w:rFonts w:eastAsia="Calibri"/>
          <w:sz w:val="24"/>
          <w:szCs w:val="24"/>
        </w:rPr>
        <w:t>.</w:t>
      </w:r>
      <w:r w:rsidR="00961750">
        <w:rPr>
          <w:rFonts w:eastAsia="Calibri"/>
          <w:sz w:val="24"/>
          <w:szCs w:val="24"/>
        </w:rPr>
        <w:t xml:space="preserve"> The OMB statement is included on the form once the permit is printed.</w:t>
      </w:r>
    </w:p>
    <w:p w:rsidR="00337FF1" w:rsidRDefault="00337FF1" w:rsidP="00337FF1">
      <w:pPr>
        <w:overflowPunct/>
        <w:textAlignment w:val="auto"/>
        <w:rPr>
          <w:rFonts w:eastAsia="Calibri"/>
          <w:sz w:val="24"/>
          <w:szCs w:val="24"/>
        </w:rPr>
      </w:pPr>
    </w:p>
    <w:p w:rsidR="003D779B" w:rsidRDefault="003D779B" w:rsidP="003D779B">
      <w:pPr>
        <w:overflowPunct/>
        <w:textAlignment w:val="auto"/>
        <w:rPr>
          <w:rFonts w:eastAsia="Calibri"/>
          <w:bCs/>
          <w:sz w:val="24"/>
          <w:szCs w:val="24"/>
        </w:rPr>
      </w:pPr>
      <w:r w:rsidRPr="003D779B">
        <w:rPr>
          <w:rFonts w:eastAsia="Calibri"/>
          <w:sz w:val="24"/>
          <w:szCs w:val="24"/>
        </w:rPr>
        <w:t>The health certificate for live poultry, poultry meat</w:t>
      </w:r>
      <w:r w:rsidR="00353209">
        <w:rPr>
          <w:rFonts w:eastAsia="Calibri"/>
          <w:sz w:val="24"/>
          <w:szCs w:val="24"/>
        </w:rPr>
        <w:t>,</w:t>
      </w:r>
      <w:r w:rsidRPr="003D779B">
        <w:rPr>
          <w:rFonts w:eastAsia="Calibri"/>
          <w:sz w:val="24"/>
          <w:szCs w:val="24"/>
        </w:rPr>
        <w:t xml:space="preserve"> and poultry products </w:t>
      </w:r>
      <w:r w:rsidRPr="003D779B">
        <w:rPr>
          <w:rFonts w:eastAsia="Calibri"/>
          <w:bCs/>
          <w:sz w:val="24"/>
          <w:szCs w:val="24"/>
        </w:rPr>
        <w:t>must physically accompany the shipment is therefore not a candidate for</w:t>
      </w:r>
      <w:r>
        <w:rPr>
          <w:rFonts w:eastAsia="Calibri"/>
          <w:bCs/>
          <w:sz w:val="24"/>
          <w:szCs w:val="24"/>
        </w:rPr>
        <w:t xml:space="preserve"> </w:t>
      </w:r>
      <w:r w:rsidRPr="003D779B">
        <w:rPr>
          <w:rFonts w:eastAsia="Calibri"/>
          <w:bCs/>
          <w:sz w:val="24"/>
          <w:szCs w:val="24"/>
        </w:rPr>
        <w:t>electronic transmission.</w:t>
      </w:r>
    </w:p>
    <w:p w:rsidR="001A328C" w:rsidRDefault="001A328C" w:rsidP="003D779B">
      <w:pPr>
        <w:overflowPunct/>
        <w:textAlignment w:val="auto"/>
        <w:rPr>
          <w:rFonts w:eastAsia="Calibri"/>
          <w:bCs/>
          <w:sz w:val="24"/>
          <w:szCs w:val="24"/>
        </w:rPr>
      </w:pPr>
    </w:p>
    <w:p w:rsidR="00362130" w:rsidRPr="00362130" w:rsidRDefault="00362130" w:rsidP="00362130">
      <w:pPr>
        <w:rPr>
          <w:sz w:val="24"/>
        </w:rPr>
      </w:pPr>
      <w:r>
        <w:rPr>
          <w:sz w:val="24"/>
        </w:rPr>
        <w:t>T</w:t>
      </w:r>
      <w:r w:rsidRPr="00362130">
        <w:rPr>
          <w:sz w:val="24"/>
        </w:rPr>
        <w:t xml:space="preserve">he health certificates </w:t>
      </w:r>
      <w:r w:rsidR="00AC1859">
        <w:rPr>
          <w:sz w:val="24"/>
        </w:rPr>
        <w:t xml:space="preserve">and VS17-30 </w:t>
      </w:r>
      <w:r w:rsidRPr="00362130">
        <w:rPr>
          <w:sz w:val="24"/>
        </w:rPr>
        <w:t>listed in this information collection have been identified as part of the ITDS ACE project and APHIS is working with CBP to streaml</w:t>
      </w:r>
      <w:r>
        <w:rPr>
          <w:sz w:val="24"/>
        </w:rPr>
        <w:t>ine the process.</w:t>
      </w:r>
      <w:r w:rsidR="00AC1859">
        <w:rPr>
          <w:sz w:val="24"/>
        </w:rPr>
        <w:t xml:space="preserve">  </w:t>
      </w:r>
      <w:r w:rsidRPr="00362130">
        <w:rPr>
          <w:sz w:val="24"/>
        </w:rPr>
        <w:t>In addition, APHIS will publish a notice in the Federal Register removing the original signature requirement from the regulations.</w:t>
      </w:r>
    </w:p>
    <w:p w:rsidR="001A328C" w:rsidRDefault="001A328C" w:rsidP="003D779B">
      <w:pPr>
        <w:overflowPunct/>
        <w:textAlignment w:val="auto"/>
        <w:rPr>
          <w:rFonts w:eastAsia="Calibri"/>
          <w:bCs/>
          <w:sz w:val="24"/>
          <w:szCs w:val="24"/>
        </w:rPr>
      </w:pPr>
    </w:p>
    <w:p w:rsidR="00A47171" w:rsidRDefault="00A47171" w:rsidP="00A47171">
      <w:pPr>
        <w:rPr>
          <w:sz w:val="24"/>
          <w:szCs w:val="24"/>
        </w:rPr>
      </w:pPr>
      <w:r w:rsidRPr="00675577">
        <w:rPr>
          <w:sz w:val="24"/>
          <w:szCs w:val="24"/>
        </w:rPr>
        <w:t>The certificates used to allow</w:t>
      </w:r>
      <w:r>
        <w:rPr>
          <w:sz w:val="24"/>
          <w:szCs w:val="24"/>
        </w:rPr>
        <w:t xml:space="preserve"> </w:t>
      </w:r>
      <w:r w:rsidRPr="00675577">
        <w:rPr>
          <w:sz w:val="24"/>
          <w:szCs w:val="24"/>
        </w:rPr>
        <w:t>poultry meat that originates in the United States to be shipped, for processing purposes, to</w:t>
      </w:r>
      <w:r>
        <w:rPr>
          <w:sz w:val="24"/>
          <w:szCs w:val="24"/>
        </w:rPr>
        <w:t xml:space="preserve"> </w:t>
      </w:r>
      <w:r w:rsidRPr="00675577">
        <w:rPr>
          <w:sz w:val="24"/>
          <w:szCs w:val="24"/>
        </w:rPr>
        <w:t>a region where ND exists, and then returned to the United States are documents manufactured, completed, and</w:t>
      </w:r>
      <w:r>
        <w:rPr>
          <w:sz w:val="24"/>
          <w:szCs w:val="24"/>
        </w:rPr>
        <w:t xml:space="preserve"> </w:t>
      </w:r>
      <w:r w:rsidRPr="00675577">
        <w:rPr>
          <w:sz w:val="24"/>
          <w:szCs w:val="24"/>
        </w:rPr>
        <w:t>signed by veterinary authorities in the exporting countries. The certificates must</w:t>
      </w:r>
      <w:r>
        <w:rPr>
          <w:sz w:val="24"/>
          <w:szCs w:val="24"/>
        </w:rPr>
        <w:t xml:space="preserve"> </w:t>
      </w:r>
      <w:r w:rsidRPr="00675577">
        <w:rPr>
          <w:sz w:val="24"/>
          <w:szCs w:val="24"/>
        </w:rPr>
        <w:t>physically accompany shipments to the United States and must include an original</w:t>
      </w:r>
      <w:r>
        <w:rPr>
          <w:sz w:val="24"/>
          <w:szCs w:val="24"/>
        </w:rPr>
        <w:t xml:space="preserve"> </w:t>
      </w:r>
      <w:r w:rsidRPr="00675577">
        <w:rPr>
          <w:sz w:val="24"/>
          <w:szCs w:val="24"/>
        </w:rPr>
        <w:t>signature from the authorizing veterinarians for validation. Therefore, they are not</w:t>
      </w:r>
      <w:r>
        <w:rPr>
          <w:sz w:val="24"/>
          <w:szCs w:val="24"/>
        </w:rPr>
        <w:t xml:space="preserve"> </w:t>
      </w:r>
      <w:r w:rsidRPr="00675577">
        <w:rPr>
          <w:sz w:val="24"/>
          <w:szCs w:val="24"/>
        </w:rPr>
        <w:t>candidates for electronic transmission. The cooperative service agreement</w:t>
      </w:r>
      <w:r>
        <w:rPr>
          <w:sz w:val="24"/>
          <w:szCs w:val="24"/>
        </w:rPr>
        <w:t xml:space="preserve"> also </w:t>
      </w:r>
      <w:r w:rsidRPr="00675577">
        <w:rPr>
          <w:sz w:val="24"/>
          <w:szCs w:val="24"/>
        </w:rPr>
        <w:t>requires an original signature.</w:t>
      </w:r>
    </w:p>
    <w:p w:rsidR="00A47171" w:rsidRDefault="00A47171" w:rsidP="003D779B">
      <w:pPr>
        <w:overflowPunct/>
        <w:textAlignment w:val="auto"/>
        <w:rPr>
          <w:rFonts w:eastAsia="Calibri"/>
          <w:bCs/>
          <w:sz w:val="24"/>
          <w:szCs w:val="24"/>
        </w:rPr>
      </w:pPr>
    </w:p>
    <w:p w:rsidR="001A081E" w:rsidRDefault="001A081E" w:rsidP="003D779B">
      <w:pPr>
        <w:overflowPunct/>
        <w:textAlignment w:val="auto"/>
        <w:rPr>
          <w:rFonts w:eastAsia="Calibri"/>
          <w:bCs/>
          <w:sz w:val="24"/>
          <w:szCs w:val="24"/>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9F3949" w:rsidRDefault="009F3949" w:rsidP="009F3949">
      <w:pPr>
        <w:pStyle w:val="DefaultText"/>
        <w:rPr>
          <w:rStyle w:val="InitialStyle"/>
          <w:rFonts w:ascii="Times New Roman" w:hAnsi="Times New Roman"/>
        </w:rPr>
      </w:pPr>
    </w:p>
    <w:p w:rsidR="009F3949" w:rsidRPr="003D779B" w:rsidRDefault="003D779B" w:rsidP="00230D8F">
      <w:pPr>
        <w:overflowPunct/>
        <w:textAlignment w:val="auto"/>
        <w:rPr>
          <w:rStyle w:val="InitialStyle"/>
          <w:rFonts w:ascii="Times New Roman" w:hAnsi="Times New Roman"/>
          <w:b/>
        </w:rPr>
      </w:pPr>
      <w:r w:rsidRPr="003D779B">
        <w:rPr>
          <w:rFonts w:eastAsia="Calibri"/>
          <w:sz w:val="24"/>
          <w:szCs w:val="24"/>
        </w:rPr>
        <w:t>The info</w:t>
      </w:r>
      <w:r>
        <w:rPr>
          <w:rFonts w:eastAsia="Calibri"/>
          <w:sz w:val="24"/>
          <w:szCs w:val="24"/>
        </w:rPr>
        <w:t>rm</w:t>
      </w:r>
      <w:r w:rsidRPr="003D779B">
        <w:rPr>
          <w:rFonts w:eastAsia="Calibri"/>
          <w:sz w:val="24"/>
          <w:szCs w:val="24"/>
        </w:rPr>
        <w:t>ation APHIS collects in connection with this program is not available from any other</w:t>
      </w:r>
      <w:r w:rsidR="00230D8F">
        <w:rPr>
          <w:rFonts w:eastAsia="Calibri"/>
          <w:sz w:val="24"/>
          <w:szCs w:val="24"/>
        </w:rPr>
        <w:t xml:space="preserve"> </w:t>
      </w:r>
      <w:r w:rsidRPr="003D779B">
        <w:rPr>
          <w:rFonts w:eastAsia="Calibri"/>
          <w:sz w:val="24"/>
          <w:szCs w:val="24"/>
        </w:rPr>
        <w:t>source</w:t>
      </w:r>
      <w:r w:rsidR="004841E0">
        <w:rPr>
          <w:rFonts w:eastAsia="Calibri"/>
          <w:sz w:val="24"/>
          <w:szCs w:val="24"/>
        </w:rPr>
        <w:t>.</w:t>
      </w:r>
      <w:r w:rsidRPr="003D779B">
        <w:rPr>
          <w:rFonts w:eastAsia="Calibri"/>
          <w:sz w:val="24"/>
          <w:szCs w:val="24"/>
        </w:rPr>
        <w:t xml:space="preserve"> APHIS is the only Federal agency responsible for preventing the introduction of</w:t>
      </w:r>
      <w:r w:rsidR="00230D8F">
        <w:rPr>
          <w:rFonts w:eastAsia="Calibri"/>
          <w:sz w:val="24"/>
          <w:szCs w:val="24"/>
        </w:rPr>
        <w:t xml:space="preserve"> </w:t>
      </w:r>
      <w:r w:rsidRPr="003D779B">
        <w:rPr>
          <w:rFonts w:eastAsia="Calibri"/>
          <w:sz w:val="24"/>
          <w:szCs w:val="24"/>
        </w:rPr>
        <w:t>foreign animal diseases into the United States.</w:t>
      </w:r>
    </w:p>
    <w:p w:rsidR="009F3949" w:rsidRDefault="009F3949" w:rsidP="009F3949">
      <w:pPr>
        <w:pStyle w:val="DefaultText"/>
        <w:rPr>
          <w:rStyle w:val="InitialStyle"/>
          <w:rFonts w:ascii="Times New Roman" w:hAnsi="Times New Roman"/>
          <w:b/>
        </w:rPr>
      </w:pPr>
    </w:p>
    <w:p w:rsidR="001A081E" w:rsidRDefault="001A081E" w:rsidP="009F3949">
      <w:pPr>
        <w:pStyle w:val="DefaultText"/>
        <w:rPr>
          <w:rStyle w:val="InitialStyle"/>
          <w:rFonts w:ascii="Times New Roman" w:hAnsi="Times New Roman"/>
          <w:b/>
        </w:rPr>
      </w:pPr>
    </w:p>
    <w:p w:rsidR="00BF427E" w:rsidRDefault="00BF427E" w:rsidP="009F3949">
      <w:pPr>
        <w:pStyle w:val="DefaultText"/>
        <w:rPr>
          <w:rStyle w:val="InitialStyle"/>
          <w:rFonts w:ascii="Times New Roman" w:hAnsi="Times New Roman"/>
          <w:b/>
        </w:rPr>
      </w:pPr>
    </w:p>
    <w:p w:rsidR="00BF427E" w:rsidRDefault="00BF427E"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lastRenderedPageBreak/>
        <w:t>5.  If the collection of information impacts small businesses or other small entities, describe any methods used to minimize burden.</w:t>
      </w:r>
    </w:p>
    <w:p w:rsidR="009F3949" w:rsidRDefault="009F3949" w:rsidP="009F3949">
      <w:pPr>
        <w:pStyle w:val="DefaultText"/>
        <w:rPr>
          <w:rStyle w:val="InitialStyle"/>
          <w:rFonts w:ascii="Times New Roman" w:hAnsi="Times New Roman"/>
        </w:rPr>
      </w:pPr>
    </w:p>
    <w:p w:rsidR="00337FF1" w:rsidRDefault="00230D8F" w:rsidP="00230D8F">
      <w:pPr>
        <w:overflowPunct/>
        <w:textAlignment w:val="auto"/>
        <w:rPr>
          <w:rFonts w:eastAsia="Calibri"/>
          <w:sz w:val="24"/>
          <w:szCs w:val="24"/>
        </w:rPr>
      </w:pPr>
      <w:r w:rsidRPr="00230D8F">
        <w:rPr>
          <w:rFonts w:eastAsia="Calibri"/>
          <w:sz w:val="24"/>
          <w:szCs w:val="24"/>
        </w:rPr>
        <w:t>The info</w:t>
      </w:r>
      <w:r>
        <w:rPr>
          <w:rFonts w:eastAsia="Calibri"/>
          <w:sz w:val="24"/>
          <w:szCs w:val="24"/>
        </w:rPr>
        <w:t>rm</w:t>
      </w:r>
      <w:r w:rsidRPr="00230D8F">
        <w:rPr>
          <w:rFonts w:eastAsia="Calibri"/>
          <w:sz w:val="24"/>
          <w:szCs w:val="24"/>
        </w:rPr>
        <w:t>ation APHIS collects is the absolute minimum needed to effectively evaluate the</w:t>
      </w:r>
      <w:r>
        <w:rPr>
          <w:rFonts w:eastAsia="Calibri"/>
          <w:sz w:val="24"/>
          <w:szCs w:val="24"/>
        </w:rPr>
        <w:t xml:space="preserve"> </w:t>
      </w:r>
      <w:r w:rsidRPr="00230D8F">
        <w:rPr>
          <w:rFonts w:eastAsia="Calibri"/>
          <w:sz w:val="24"/>
          <w:szCs w:val="24"/>
        </w:rPr>
        <w:t xml:space="preserve">ND risk associated with poultry and poultry product imports from </w:t>
      </w:r>
      <w:r>
        <w:rPr>
          <w:rFonts w:eastAsia="Calibri"/>
          <w:sz w:val="24"/>
          <w:szCs w:val="24"/>
        </w:rPr>
        <w:t>ND-</w:t>
      </w:r>
      <w:r w:rsidRPr="00230D8F">
        <w:rPr>
          <w:rFonts w:eastAsia="Calibri"/>
          <w:sz w:val="24"/>
          <w:szCs w:val="24"/>
        </w:rPr>
        <w:t>affected regions.</w:t>
      </w:r>
      <w:r>
        <w:rPr>
          <w:rFonts w:eastAsia="Calibri"/>
          <w:sz w:val="24"/>
          <w:szCs w:val="24"/>
        </w:rPr>
        <w:t xml:space="preserve"> </w:t>
      </w:r>
      <w:r w:rsidR="00F218DD">
        <w:rPr>
          <w:rFonts w:eastAsia="Calibri"/>
          <w:sz w:val="24"/>
          <w:szCs w:val="24"/>
        </w:rPr>
        <w:t>A</w:t>
      </w:r>
      <w:r w:rsidRPr="00230D8F">
        <w:rPr>
          <w:rFonts w:eastAsia="Calibri"/>
          <w:sz w:val="24"/>
          <w:szCs w:val="24"/>
        </w:rPr>
        <w:t>pproximately 88</w:t>
      </w:r>
      <w:r w:rsidR="009A09FB">
        <w:rPr>
          <w:rFonts w:eastAsia="Calibri"/>
          <w:sz w:val="24"/>
          <w:szCs w:val="24"/>
        </w:rPr>
        <w:t xml:space="preserve"> percent</w:t>
      </w:r>
      <w:r w:rsidRPr="00230D8F">
        <w:rPr>
          <w:rFonts w:eastAsia="Calibri"/>
          <w:sz w:val="24"/>
          <w:szCs w:val="24"/>
        </w:rPr>
        <w:t xml:space="preserve"> of U.S. importers are considered small entities</w:t>
      </w:r>
      <w:r w:rsidR="00353209">
        <w:rPr>
          <w:rFonts w:eastAsia="Calibri"/>
          <w:sz w:val="24"/>
          <w:szCs w:val="24"/>
        </w:rPr>
        <w:t xml:space="preserve">. </w:t>
      </w:r>
      <w:r w:rsidRPr="00230D8F">
        <w:rPr>
          <w:rFonts w:eastAsia="Calibri"/>
          <w:sz w:val="24"/>
          <w:szCs w:val="24"/>
        </w:rPr>
        <w:t>The exporters and</w:t>
      </w:r>
      <w:r>
        <w:rPr>
          <w:rFonts w:eastAsia="Calibri"/>
          <w:sz w:val="24"/>
          <w:szCs w:val="24"/>
        </w:rPr>
        <w:t xml:space="preserve"> </w:t>
      </w:r>
      <w:r w:rsidRPr="00230D8F">
        <w:rPr>
          <w:rFonts w:eastAsia="Calibri"/>
          <w:sz w:val="24"/>
          <w:szCs w:val="24"/>
        </w:rPr>
        <w:t xml:space="preserve">veterinarians preparing the required </w:t>
      </w:r>
      <w:r w:rsidR="00337FF1">
        <w:rPr>
          <w:rFonts w:eastAsia="Calibri"/>
          <w:sz w:val="24"/>
          <w:szCs w:val="24"/>
        </w:rPr>
        <w:t xml:space="preserve">health certificate </w:t>
      </w:r>
      <w:r w:rsidRPr="00230D8F">
        <w:rPr>
          <w:rFonts w:eastAsia="Calibri"/>
          <w:sz w:val="24"/>
          <w:szCs w:val="24"/>
        </w:rPr>
        <w:t xml:space="preserve">are foreign </w:t>
      </w:r>
      <w:r w:rsidR="009A09FB">
        <w:rPr>
          <w:rFonts w:eastAsia="Calibri"/>
          <w:sz w:val="24"/>
          <w:szCs w:val="24"/>
        </w:rPr>
        <w:t xml:space="preserve">individuals </w:t>
      </w:r>
      <w:r w:rsidRPr="00230D8F">
        <w:rPr>
          <w:rFonts w:eastAsia="Calibri"/>
          <w:sz w:val="24"/>
          <w:szCs w:val="24"/>
        </w:rPr>
        <w:t>and thus are not small</w:t>
      </w:r>
      <w:r>
        <w:rPr>
          <w:rFonts w:eastAsia="Calibri"/>
          <w:sz w:val="24"/>
          <w:szCs w:val="24"/>
        </w:rPr>
        <w:t xml:space="preserve"> </w:t>
      </w:r>
      <w:r w:rsidRPr="00230D8F">
        <w:rPr>
          <w:rFonts w:eastAsia="Calibri"/>
          <w:sz w:val="24"/>
          <w:szCs w:val="24"/>
        </w:rPr>
        <w:t>entities for purposes of Executive Order 12866 or the Regulatory Flexibility Act.</w:t>
      </w:r>
      <w:r w:rsidR="00337FF1">
        <w:rPr>
          <w:rFonts w:eastAsia="Calibri"/>
          <w:sz w:val="24"/>
          <w:szCs w:val="24"/>
        </w:rPr>
        <w:t xml:space="preserve"> </w:t>
      </w:r>
    </w:p>
    <w:p w:rsidR="00DA06F1" w:rsidRDefault="00DA06F1" w:rsidP="00230D8F">
      <w:pPr>
        <w:overflowPunct/>
        <w:textAlignment w:val="auto"/>
        <w:rPr>
          <w:rStyle w:val="InitialStyle"/>
          <w:rFonts w:ascii="Times New Roman" w:hAnsi="Times New Roman"/>
        </w:rPr>
      </w:pPr>
    </w:p>
    <w:p w:rsidR="001A081E" w:rsidRDefault="001A081E" w:rsidP="00230D8F">
      <w:pPr>
        <w:overflowPunct/>
        <w:textAlignment w:val="auto"/>
        <w:rPr>
          <w:rStyle w:val="InitialStyle"/>
          <w:rFonts w:ascii="Times New Roman" w:hAnsi="Times New Roman"/>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9F3949" w:rsidRDefault="009F3949" w:rsidP="009F3949">
      <w:pPr>
        <w:pStyle w:val="DefaultText"/>
        <w:rPr>
          <w:rStyle w:val="InitialStyle"/>
          <w:rFonts w:ascii="Times New Roman" w:hAnsi="Times New Roman"/>
          <w:color w:val="FF0000"/>
        </w:rPr>
      </w:pPr>
    </w:p>
    <w:p w:rsidR="009F3949" w:rsidRPr="00230D8F" w:rsidRDefault="00230D8F" w:rsidP="00230D8F">
      <w:pPr>
        <w:overflowPunct/>
        <w:textAlignment w:val="auto"/>
        <w:rPr>
          <w:rStyle w:val="InitialStyle"/>
          <w:rFonts w:ascii="Times New Roman" w:hAnsi="Times New Roman"/>
          <w:b/>
        </w:rPr>
      </w:pPr>
      <w:r w:rsidRPr="00230D8F">
        <w:rPr>
          <w:rFonts w:eastAsia="Calibri"/>
          <w:sz w:val="24"/>
          <w:szCs w:val="24"/>
        </w:rPr>
        <w:t>If the information was collected less frequently or not collected</w:t>
      </w:r>
      <w:r w:rsidR="00995692">
        <w:rPr>
          <w:rFonts w:eastAsia="Calibri"/>
          <w:sz w:val="24"/>
          <w:szCs w:val="24"/>
        </w:rPr>
        <w:t xml:space="preserve"> at all</w:t>
      </w:r>
      <w:r w:rsidRPr="00230D8F">
        <w:rPr>
          <w:rFonts w:eastAsia="Calibri"/>
          <w:sz w:val="24"/>
          <w:szCs w:val="24"/>
        </w:rPr>
        <w:t>, APHIS would be unable to</w:t>
      </w:r>
      <w:r>
        <w:rPr>
          <w:rFonts w:eastAsia="Calibri"/>
          <w:sz w:val="24"/>
          <w:szCs w:val="24"/>
        </w:rPr>
        <w:t xml:space="preserve"> </w:t>
      </w:r>
      <w:r w:rsidRPr="00230D8F">
        <w:rPr>
          <w:rFonts w:eastAsia="Calibri"/>
          <w:sz w:val="24"/>
          <w:szCs w:val="24"/>
        </w:rPr>
        <w:t xml:space="preserve">establish an effective defense against the incursion of </w:t>
      </w:r>
      <w:r w:rsidR="001A328C">
        <w:rPr>
          <w:rFonts w:eastAsia="Calibri"/>
          <w:sz w:val="24"/>
          <w:szCs w:val="24"/>
        </w:rPr>
        <w:t xml:space="preserve">HPAI and </w:t>
      </w:r>
      <w:r w:rsidRPr="00230D8F">
        <w:rPr>
          <w:rFonts w:eastAsia="Calibri"/>
          <w:sz w:val="24"/>
          <w:szCs w:val="24"/>
        </w:rPr>
        <w:t>ND from</w:t>
      </w:r>
      <w:r w:rsidR="00114DCD">
        <w:rPr>
          <w:rFonts w:eastAsia="Calibri"/>
          <w:sz w:val="24"/>
          <w:szCs w:val="24"/>
        </w:rPr>
        <w:t xml:space="preserve"> import</w:t>
      </w:r>
      <w:r w:rsidRPr="00230D8F">
        <w:rPr>
          <w:rFonts w:eastAsia="Calibri"/>
          <w:sz w:val="24"/>
          <w:szCs w:val="24"/>
        </w:rPr>
        <w:t xml:space="preserve"> poultry and poultry products</w:t>
      </w:r>
      <w:r w:rsidR="00114DCD">
        <w:rPr>
          <w:rFonts w:eastAsia="Calibri"/>
          <w:sz w:val="24"/>
          <w:szCs w:val="24"/>
        </w:rPr>
        <w:t xml:space="preserve">. </w:t>
      </w:r>
      <w:r w:rsidRPr="00230D8F">
        <w:rPr>
          <w:rFonts w:eastAsia="Calibri"/>
          <w:sz w:val="24"/>
          <w:szCs w:val="24"/>
        </w:rPr>
        <w:t>This could have serious health</w:t>
      </w:r>
      <w:r>
        <w:rPr>
          <w:rFonts w:eastAsia="Calibri"/>
          <w:sz w:val="24"/>
          <w:szCs w:val="24"/>
        </w:rPr>
        <w:t xml:space="preserve"> </w:t>
      </w:r>
      <w:r w:rsidRPr="00230D8F">
        <w:rPr>
          <w:rFonts w:eastAsia="Calibri"/>
          <w:sz w:val="24"/>
          <w:szCs w:val="24"/>
        </w:rPr>
        <w:t>consequences for U</w:t>
      </w:r>
      <w:r w:rsidR="00FE4D21">
        <w:rPr>
          <w:rFonts w:eastAsia="Calibri"/>
          <w:sz w:val="24"/>
          <w:szCs w:val="24"/>
        </w:rPr>
        <w:t xml:space="preserve">nited </w:t>
      </w:r>
      <w:r w:rsidRPr="00230D8F">
        <w:rPr>
          <w:rFonts w:eastAsia="Calibri"/>
          <w:sz w:val="24"/>
          <w:szCs w:val="24"/>
        </w:rPr>
        <w:t>S</w:t>
      </w:r>
      <w:r w:rsidR="00FE4D21">
        <w:rPr>
          <w:rFonts w:eastAsia="Calibri"/>
          <w:sz w:val="24"/>
          <w:szCs w:val="24"/>
        </w:rPr>
        <w:t>tates</w:t>
      </w:r>
      <w:r w:rsidRPr="00230D8F">
        <w:rPr>
          <w:rFonts w:eastAsia="Calibri"/>
          <w:sz w:val="24"/>
          <w:szCs w:val="24"/>
        </w:rPr>
        <w:t xml:space="preserve"> poultry and economic consequences for the U</w:t>
      </w:r>
      <w:r w:rsidR="00FE4D21">
        <w:rPr>
          <w:rFonts w:eastAsia="Calibri"/>
          <w:sz w:val="24"/>
          <w:szCs w:val="24"/>
        </w:rPr>
        <w:t xml:space="preserve">nited </w:t>
      </w:r>
      <w:r w:rsidRPr="00230D8F">
        <w:rPr>
          <w:rFonts w:eastAsia="Calibri"/>
          <w:sz w:val="24"/>
          <w:szCs w:val="24"/>
        </w:rPr>
        <w:t>S</w:t>
      </w:r>
      <w:r w:rsidR="00FE4D21">
        <w:rPr>
          <w:rFonts w:eastAsia="Calibri"/>
          <w:sz w:val="24"/>
          <w:szCs w:val="24"/>
        </w:rPr>
        <w:t>tates</w:t>
      </w:r>
      <w:r w:rsidRPr="00230D8F">
        <w:rPr>
          <w:rFonts w:eastAsia="Calibri"/>
          <w:sz w:val="24"/>
          <w:szCs w:val="24"/>
        </w:rPr>
        <w:t xml:space="preserve"> poultry industry.</w:t>
      </w:r>
    </w:p>
    <w:p w:rsidR="00B95C4B" w:rsidRDefault="00B95C4B" w:rsidP="009F3949">
      <w:pPr>
        <w:pStyle w:val="DefaultText"/>
        <w:rPr>
          <w:rStyle w:val="InitialStyle"/>
          <w:rFonts w:ascii="Times New Roman" w:hAnsi="Times New Roman"/>
          <w:b/>
        </w:rPr>
      </w:pPr>
    </w:p>
    <w:p w:rsidR="001A081E" w:rsidRDefault="001A081E" w:rsidP="009F3949">
      <w:pPr>
        <w:pStyle w:val="DefaultText"/>
        <w:rPr>
          <w:rStyle w:val="InitialStyle"/>
          <w:rFonts w:ascii="Times New Roman" w:hAnsi="Times New Roman"/>
          <w:b/>
        </w:rPr>
      </w:pPr>
    </w:p>
    <w:p w:rsidR="00B95C4B" w:rsidRPr="00C1472A" w:rsidRDefault="00B95C4B" w:rsidP="00C1472A">
      <w:pPr>
        <w:overflowPunct/>
        <w:autoSpaceDE/>
        <w:autoSpaceDN/>
        <w:adjustRightInd/>
        <w:textAlignment w:val="auto"/>
        <w:rPr>
          <w:rStyle w:val="InitialStyle"/>
          <w:rFonts w:ascii="Times New Roman" w:hAnsi="Times New Roman"/>
          <w:b/>
          <w:szCs w:val="24"/>
        </w:rPr>
      </w:pPr>
      <w:r w:rsidRPr="00B95C4B">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B95C4B" w:rsidRPr="00B95C4B" w:rsidRDefault="00B95C4B" w:rsidP="00B95C4B">
      <w:pPr>
        <w:pStyle w:val="DefaultText"/>
        <w:rPr>
          <w:rStyle w:val="InitialStyle"/>
          <w:rFonts w:ascii="Times New Roman" w:hAnsi="Times New Roman"/>
          <w:szCs w:val="24"/>
        </w:rPr>
      </w:pPr>
    </w:p>
    <w:p w:rsidR="00B95C4B" w:rsidRPr="00B95C4B" w:rsidRDefault="00B95C4B" w:rsidP="005C47F3">
      <w:pPr>
        <w:numPr>
          <w:ilvl w:val="0"/>
          <w:numId w:val="4"/>
        </w:numPr>
        <w:tabs>
          <w:tab w:val="clear" w:pos="360"/>
        </w:tabs>
        <w:overflowPunct/>
        <w:autoSpaceDE/>
        <w:autoSpaceDN/>
        <w:adjustRightInd/>
        <w:ind w:left="810" w:hanging="450"/>
        <w:textAlignment w:val="auto"/>
        <w:rPr>
          <w:b/>
          <w:sz w:val="24"/>
          <w:szCs w:val="24"/>
        </w:rPr>
      </w:pPr>
      <w:r w:rsidRPr="00B95C4B">
        <w:rPr>
          <w:b/>
          <w:sz w:val="24"/>
          <w:szCs w:val="24"/>
        </w:rPr>
        <w:t>requiring respondents to report informa</w:t>
      </w:r>
      <w:r w:rsidRPr="00B95C4B">
        <w:rPr>
          <w:b/>
          <w:sz w:val="24"/>
          <w:szCs w:val="24"/>
        </w:rPr>
        <w:softHyphen/>
        <w:t>tion to the agency more often than quarterly;</w:t>
      </w:r>
    </w:p>
    <w:p w:rsidR="00B95C4B" w:rsidRPr="005C47F3" w:rsidRDefault="00B95C4B" w:rsidP="005C47F3">
      <w:pPr>
        <w:overflowPunct/>
        <w:autoSpaceDE/>
        <w:autoSpaceDN/>
        <w:adjustRightInd/>
        <w:ind w:left="806"/>
        <w:textAlignment w:val="auto"/>
        <w:rPr>
          <w:b/>
          <w:sz w:val="24"/>
          <w:szCs w:val="24"/>
        </w:rPr>
      </w:pPr>
    </w:p>
    <w:p w:rsidR="00B95C4B" w:rsidRPr="00B95C4B" w:rsidRDefault="00B95C4B" w:rsidP="005C47F3">
      <w:pPr>
        <w:numPr>
          <w:ilvl w:val="0"/>
          <w:numId w:val="4"/>
        </w:numPr>
        <w:tabs>
          <w:tab w:val="clear" w:pos="360"/>
        </w:tabs>
        <w:overflowPunct/>
        <w:autoSpaceDE/>
        <w:autoSpaceDN/>
        <w:adjustRightInd/>
        <w:ind w:left="810" w:hanging="450"/>
        <w:textAlignment w:val="auto"/>
        <w:rPr>
          <w:b/>
          <w:sz w:val="24"/>
          <w:szCs w:val="24"/>
        </w:rPr>
      </w:pPr>
      <w:r w:rsidRPr="00B95C4B">
        <w:rPr>
          <w:b/>
          <w:sz w:val="24"/>
          <w:szCs w:val="24"/>
        </w:rPr>
        <w:t>requiring respondents to prepare a writ</w:t>
      </w:r>
      <w:r w:rsidRPr="00B95C4B">
        <w:rPr>
          <w:b/>
          <w:sz w:val="24"/>
          <w:szCs w:val="24"/>
        </w:rPr>
        <w:softHyphen/>
        <w:t>ten response to a collection of infor</w:t>
      </w:r>
      <w:r w:rsidRPr="00B95C4B">
        <w:rPr>
          <w:b/>
          <w:sz w:val="24"/>
          <w:szCs w:val="24"/>
        </w:rPr>
        <w:softHyphen/>
        <w:t>ma</w:t>
      </w:r>
      <w:r w:rsidRPr="00B95C4B">
        <w:rPr>
          <w:b/>
          <w:sz w:val="24"/>
          <w:szCs w:val="24"/>
        </w:rPr>
        <w:softHyphen/>
        <w:t>tion in fewer than 30 days after receipt of it;</w:t>
      </w:r>
    </w:p>
    <w:p w:rsidR="002C0924" w:rsidRDefault="002C0924" w:rsidP="002C0924">
      <w:pPr>
        <w:rPr>
          <w:b/>
          <w:sz w:val="24"/>
          <w:szCs w:val="24"/>
        </w:rPr>
      </w:pPr>
    </w:p>
    <w:p w:rsidR="00B95C4B" w:rsidRPr="00B95C4B" w:rsidRDefault="00B95C4B" w:rsidP="005C47F3">
      <w:pPr>
        <w:numPr>
          <w:ilvl w:val="0"/>
          <w:numId w:val="5"/>
        </w:numPr>
        <w:tabs>
          <w:tab w:val="clear" w:pos="360"/>
        </w:tabs>
        <w:overflowPunct/>
        <w:autoSpaceDE/>
        <w:autoSpaceDN/>
        <w:adjustRightInd/>
        <w:ind w:left="810" w:hanging="450"/>
        <w:textAlignment w:val="auto"/>
        <w:rPr>
          <w:b/>
          <w:sz w:val="24"/>
          <w:szCs w:val="24"/>
        </w:rPr>
      </w:pPr>
      <w:r w:rsidRPr="00B95C4B">
        <w:rPr>
          <w:b/>
          <w:sz w:val="24"/>
          <w:szCs w:val="24"/>
        </w:rPr>
        <w:t>requiring respondents to submit more than an orig</w:t>
      </w:r>
      <w:r>
        <w:rPr>
          <w:b/>
          <w:sz w:val="24"/>
          <w:szCs w:val="24"/>
        </w:rPr>
        <w:t>inal and two copies of any docu</w:t>
      </w:r>
      <w:r w:rsidRPr="00B95C4B">
        <w:rPr>
          <w:b/>
          <w:sz w:val="24"/>
          <w:szCs w:val="24"/>
        </w:rPr>
        <w:t>ment;</w:t>
      </w:r>
    </w:p>
    <w:p w:rsidR="00B95C4B" w:rsidRPr="00B95C4B" w:rsidRDefault="00B95C4B" w:rsidP="005C47F3">
      <w:pPr>
        <w:ind w:left="810"/>
        <w:rPr>
          <w:b/>
          <w:sz w:val="24"/>
          <w:szCs w:val="24"/>
        </w:rPr>
      </w:pPr>
    </w:p>
    <w:p w:rsidR="00B95C4B" w:rsidRPr="00B95C4B" w:rsidRDefault="00B95C4B" w:rsidP="005C47F3">
      <w:pPr>
        <w:numPr>
          <w:ilvl w:val="0"/>
          <w:numId w:val="6"/>
        </w:numPr>
        <w:tabs>
          <w:tab w:val="clear" w:pos="360"/>
        </w:tabs>
        <w:overflowPunct/>
        <w:autoSpaceDE/>
        <w:autoSpaceDN/>
        <w:adjustRightInd/>
        <w:ind w:left="810" w:hanging="450"/>
        <w:textAlignment w:val="auto"/>
        <w:rPr>
          <w:b/>
          <w:sz w:val="24"/>
          <w:szCs w:val="24"/>
        </w:rPr>
      </w:pPr>
      <w:r w:rsidRPr="00B95C4B">
        <w:rPr>
          <w:b/>
          <w:sz w:val="24"/>
          <w:szCs w:val="24"/>
        </w:rPr>
        <w:t>requiring respondents to retain re</w:t>
      </w:r>
      <w:r w:rsidRPr="00B95C4B">
        <w:rPr>
          <w:b/>
          <w:sz w:val="24"/>
          <w:szCs w:val="24"/>
        </w:rPr>
        <w:softHyphen/>
        <w:t>cords, other than health, medical, governm</w:t>
      </w:r>
      <w:r w:rsidRPr="00B95C4B">
        <w:rPr>
          <w:b/>
          <w:sz w:val="24"/>
          <w:szCs w:val="24"/>
        </w:rPr>
        <w:softHyphen/>
        <w:t>ent contract, grant-in-aid, or tax records for more than three years;</w:t>
      </w:r>
    </w:p>
    <w:p w:rsidR="00B95C4B" w:rsidRPr="00B95C4B" w:rsidRDefault="00B95C4B" w:rsidP="005C47F3">
      <w:pPr>
        <w:ind w:left="810"/>
        <w:rPr>
          <w:b/>
          <w:sz w:val="24"/>
          <w:szCs w:val="24"/>
        </w:rPr>
      </w:pPr>
    </w:p>
    <w:p w:rsidR="00B95C4B" w:rsidRPr="00B95C4B" w:rsidRDefault="00B95C4B" w:rsidP="005C47F3">
      <w:pPr>
        <w:numPr>
          <w:ilvl w:val="0"/>
          <w:numId w:val="6"/>
        </w:numPr>
        <w:tabs>
          <w:tab w:val="clear" w:pos="360"/>
        </w:tabs>
        <w:overflowPunct/>
        <w:autoSpaceDE/>
        <w:autoSpaceDN/>
        <w:adjustRightInd/>
        <w:ind w:left="810" w:hanging="450"/>
        <w:textAlignment w:val="auto"/>
        <w:rPr>
          <w:b/>
          <w:sz w:val="24"/>
          <w:szCs w:val="24"/>
        </w:rPr>
      </w:pPr>
      <w:r w:rsidRPr="00B95C4B">
        <w:rPr>
          <w:b/>
          <w:sz w:val="24"/>
          <w:szCs w:val="24"/>
        </w:rPr>
        <w:t>in connection with a statisti</w:t>
      </w:r>
      <w:r w:rsidRPr="00B95C4B">
        <w:rPr>
          <w:b/>
          <w:sz w:val="24"/>
          <w:szCs w:val="24"/>
        </w:rPr>
        <w:softHyphen/>
        <w:t>cal sur</w:t>
      </w:r>
      <w:r w:rsidRPr="00B95C4B">
        <w:rPr>
          <w:b/>
          <w:sz w:val="24"/>
          <w:szCs w:val="24"/>
        </w:rPr>
        <w:softHyphen/>
        <w:t>vey, that is not de</w:t>
      </w:r>
      <w:r w:rsidRPr="00B95C4B">
        <w:rPr>
          <w:b/>
          <w:sz w:val="24"/>
          <w:szCs w:val="24"/>
        </w:rPr>
        <w:softHyphen/>
        <w:t>s</w:t>
      </w:r>
      <w:r>
        <w:rPr>
          <w:b/>
          <w:sz w:val="24"/>
          <w:szCs w:val="24"/>
        </w:rPr>
        <w:t>igned to produce valid and reli</w:t>
      </w:r>
      <w:r w:rsidRPr="00B95C4B">
        <w:rPr>
          <w:b/>
          <w:sz w:val="24"/>
          <w:szCs w:val="24"/>
        </w:rPr>
        <w:t>able results that can be general</w:t>
      </w:r>
      <w:r w:rsidRPr="00B95C4B">
        <w:rPr>
          <w:b/>
          <w:sz w:val="24"/>
          <w:szCs w:val="24"/>
        </w:rPr>
        <w:softHyphen/>
        <w:t>ized to the uni</w:t>
      </w:r>
      <w:r w:rsidRPr="00B95C4B">
        <w:rPr>
          <w:b/>
          <w:sz w:val="24"/>
          <w:szCs w:val="24"/>
        </w:rPr>
        <w:softHyphen/>
        <w:t>verse of study;</w:t>
      </w:r>
    </w:p>
    <w:p w:rsidR="00B95C4B" w:rsidRPr="00B95C4B" w:rsidRDefault="00B95C4B" w:rsidP="005C47F3">
      <w:pPr>
        <w:ind w:left="810"/>
        <w:rPr>
          <w:b/>
          <w:sz w:val="24"/>
          <w:szCs w:val="24"/>
        </w:rPr>
      </w:pPr>
    </w:p>
    <w:p w:rsidR="00B95C4B" w:rsidRPr="00B95C4B" w:rsidRDefault="00B95C4B" w:rsidP="005C47F3">
      <w:pPr>
        <w:numPr>
          <w:ilvl w:val="0"/>
          <w:numId w:val="7"/>
        </w:numPr>
        <w:tabs>
          <w:tab w:val="clear" w:pos="360"/>
        </w:tabs>
        <w:overflowPunct/>
        <w:autoSpaceDE/>
        <w:autoSpaceDN/>
        <w:adjustRightInd/>
        <w:ind w:left="810" w:hanging="450"/>
        <w:textAlignment w:val="auto"/>
        <w:rPr>
          <w:b/>
          <w:sz w:val="24"/>
          <w:szCs w:val="24"/>
        </w:rPr>
      </w:pPr>
      <w:r w:rsidRPr="00B95C4B">
        <w:rPr>
          <w:b/>
          <w:sz w:val="24"/>
          <w:szCs w:val="24"/>
        </w:rPr>
        <w:t>requiring the use of a statis</w:t>
      </w:r>
      <w:r w:rsidRPr="00B95C4B">
        <w:rPr>
          <w:b/>
          <w:sz w:val="24"/>
          <w:szCs w:val="24"/>
        </w:rPr>
        <w:softHyphen/>
        <w:t>tical data classi</w:t>
      </w:r>
      <w:r w:rsidRPr="00B95C4B">
        <w:rPr>
          <w:b/>
          <w:sz w:val="24"/>
          <w:szCs w:val="24"/>
        </w:rPr>
        <w:softHyphen/>
        <w:t>fication that has not been re</w:t>
      </w:r>
      <w:r w:rsidRPr="00B95C4B">
        <w:rPr>
          <w:b/>
          <w:sz w:val="24"/>
          <w:szCs w:val="24"/>
        </w:rPr>
        <w:softHyphen/>
        <w:t>vie</w:t>
      </w:r>
      <w:r w:rsidRPr="00B95C4B">
        <w:rPr>
          <w:b/>
          <w:sz w:val="24"/>
          <w:szCs w:val="24"/>
        </w:rPr>
        <w:softHyphen/>
        <w:t>wed and approved by OMB;</w:t>
      </w:r>
    </w:p>
    <w:p w:rsidR="00B95C4B" w:rsidRPr="00B95C4B" w:rsidRDefault="00B95C4B" w:rsidP="005C47F3">
      <w:pPr>
        <w:ind w:left="810"/>
        <w:rPr>
          <w:b/>
          <w:sz w:val="24"/>
          <w:szCs w:val="24"/>
        </w:rPr>
      </w:pPr>
    </w:p>
    <w:p w:rsidR="00B95C4B" w:rsidRPr="00B95C4B" w:rsidRDefault="00B95C4B" w:rsidP="005C47F3">
      <w:pPr>
        <w:numPr>
          <w:ilvl w:val="0"/>
          <w:numId w:val="8"/>
        </w:numPr>
        <w:tabs>
          <w:tab w:val="clear" w:pos="360"/>
        </w:tabs>
        <w:overflowPunct/>
        <w:autoSpaceDE/>
        <w:autoSpaceDN/>
        <w:adjustRightInd/>
        <w:ind w:left="810" w:hanging="450"/>
        <w:textAlignment w:val="auto"/>
        <w:rPr>
          <w:b/>
          <w:sz w:val="24"/>
          <w:szCs w:val="24"/>
        </w:rPr>
      </w:pPr>
      <w:r w:rsidRPr="00B95C4B">
        <w:rPr>
          <w:b/>
          <w:sz w:val="24"/>
          <w:szCs w:val="24"/>
        </w:rPr>
        <w:t>that includes a pledge of confiden</w:t>
      </w:r>
      <w:r w:rsidRPr="00B95C4B">
        <w:rPr>
          <w:b/>
          <w:sz w:val="24"/>
          <w:szCs w:val="24"/>
        </w:rPr>
        <w:softHyphen/>
        <w:t>tiali</w:t>
      </w:r>
      <w:r w:rsidRPr="00B95C4B">
        <w:rPr>
          <w:b/>
          <w:sz w:val="24"/>
          <w:szCs w:val="24"/>
        </w:rPr>
        <w:softHyphen/>
        <w:t>ty that is not supported by au</w:t>
      </w:r>
      <w:r w:rsidRPr="00B95C4B">
        <w:rPr>
          <w:b/>
          <w:sz w:val="24"/>
          <w:szCs w:val="24"/>
        </w:rPr>
        <w:softHyphen/>
        <w:t>thority estab</w:t>
      </w:r>
      <w:r w:rsidRPr="00B95C4B">
        <w:rPr>
          <w:b/>
          <w:sz w:val="24"/>
          <w:szCs w:val="24"/>
        </w:rPr>
        <w:softHyphen/>
        <w:t>lished in statute or regu</w:t>
      </w:r>
      <w:r w:rsidRPr="00B95C4B">
        <w:rPr>
          <w:b/>
          <w:sz w:val="24"/>
          <w:szCs w:val="24"/>
        </w:rPr>
        <w:softHyphen/>
        <w:t>la</w:t>
      </w:r>
      <w:r w:rsidRPr="00B95C4B">
        <w:rPr>
          <w:b/>
          <w:sz w:val="24"/>
          <w:szCs w:val="24"/>
        </w:rPr>
        <w:softHyphen/>
        <w:t>tion, that is not sup</w:t>
      </w:r>
      <w:r w:rsidRPr="00B95C4B">
        <w:rPr>
          <w:b/>
          <w:sz w:val="24"/>
          <w:szCs w:val="24"/>
        </w:rPr>
        <w:softHyphen/>
        <w:t>ported by dis</w:t>
      </w:r>
      <w:r w:rsidRPr="00B95C4B">
        <w:rPr>
          <w:b/>
          <w:sz w:val="24"/>
          <w:szCs w:val="24"/>
        </w:rPr>
        <w:softHyphen/>
        <w:t>closure and data security policies that are consistent with the pledge, or which unneces</w:t>
      </w:r>
      <w:r w:rsidRPr="00B95C4B">
        <w:rPr>
          <w:b/>
          <w:sz w:val="24"/>
          <w:szCs w:val="24"/>
        </w:rPr>
        <w:softHyphen/>
        <w:t>sarily impedes shar</w:t>
      </w:r>
      <w:r w:rsidRPr="00B95C4B">
        <w:rPr>
          <w:b/>
          <w:sz w:val="24"/>
          <w:szCs w:val="24"/>
        </w:rPr>
        <w:softHyphen/>
        <w:t>ing of data with other agencies for com</w:t>
      </w:r>
      <w:r w:rsidRPr="00B95C4B">
        <w:rPr>
          <w:b/>
          <w:sz w:val="24"/>
          <w:szCs w:val="24"/>
        </w:rPr>
        <w:softHyphen/>
        <w:t>patible confiden</w:t>
      </w:r>
      <w:r w:rsidRPr="00B95C4B">
        <w:rPr>
          <w:b/>
          <w:sz w:val="24"/>
          <w:szCs w:val="24"/>
        </w:rPr>
        <w:softHyphen/>
        <w:t>tial use; or</w:t>
      </w:r>
    </w:p>
    <w:p w:rsidR="00B95C4B" w:rsidRPr="00B95C4B" w:rsidRDefault="00B95C4B" w:rsidP="005C47F3">
      <w:pPr>
        <w:ind w:left="810"/>
        <w:rPr>
          <w:sz w:val="24"/>
          <w:szCs w:val="24"/>
        </w:rPr>
      </w:pPr>
    </w:p>
    <w:p w:rsidR="00B95C4B" w:rsidRPr="00B95C4B" w:rsidRDefault="00B95C4B" w:rsidP="005C47F3">
      <w:pPr>
        <w:numPr>
          <w:ilvl w:val="0"/>
          <w:numId w:val="9"/>
        </w:numPr>
        <w:tabs>
          <w:tab w:val="num" w:pos="288"/>
        </w:tabs>
        <w:overflowPunct/>
        <w:autoSpaceDE/>
        <w:autoSpaceDN/>
        <w:adjustRightInd/>
        <w:ind w:left="810" w:hanging="450"/>
        <w:textAlignment w:val="auto"/>
        <w:rPr>
          <w:sz w:val="24"/>
          <w:szCs w:val="24"/>
        </w:rPr>
      </w:pPr>
      <w:r w:rsidRPr="00B95C4B">
        <w:rPr>
          <w:b/>
          <w:sz w:val="24"/>
          <w:szCs w:val="24"/>
        </w:rPr>
        <w:lastRenderedPageBreak/>
        <w:t>requiring respondents to submit propri</w:t>
      </w:r>
      <w:r w:rsidRPr="00B95C4B">
        <w:rPr>
          <w:b/>
          <w:sz w:val="24"/>
          <w:szCs w:val="24"/>
        </w:rPr>
        <w:softHyphen/>
        <w:t>etary trade secret, or other confidential information unless the agency can demon</w:t>
      </w:r>
      <w:r w:rsidRPr="00B95C4B">
        <w:rPr>
          <w:b/>
          <w:sz w:val="24"/>
          <w:szCs w:val="24"/>
        </w:rPr>
        <w:softHyphen/>
        <w:t>strate that it has instituted procedures to protect the information's confidentiality to the extent permit</w:t>
      </w:r>
      <w:r w:rsidRPr="00B95C4B">
        <w:rPr>
          <w:b/>
          <w:sz w:val="24"/>
          <w:szCs w:val="24"/>
        </w:rPr>
        <w:softHyphen/>
        <w:t>ted by law.</w:t>
      </w:r>
    </w:p>
    <w:p w:rsidR="00B95C4B" w:rsidRPr="00B95C4B" w:rsidRDefault="00B95C4B" w:rsidP="005C47F3">
      <w:pPr>
        <w:rPr>
          <w:sz w:val="24"/>
          <w:szCs w:val="24"/>
        </w:rPr>
      </w:pPr>
    </w:p>
    <w:p w:rsidR="005C47F3" w:rsidRDefault="00B95C4B" w:rsidP="00B95C4B">
      <w:pPr>
        <w:rPr>
          <w:sz w:val="24"/>
          <w:szCs w:val="24"/>
        </w:rPr>
      </w:pPr>
      <w:r w:rsidRPr="00B95C4B">
        <w:rPr>
          <w:sz w:val="24"/>
          <w:szCs w:val="24"/>
        </w:rPr>
        <w:t xml:space="preserve">This information collection is conducted in a manner consistent with the guidelines established in </w:t>
      </w:r>
    </w:p>
    <w:p w:rsidR="00B95C4B" w:rsidRDefault="00B95C4B" w:rsidP="00B95C4B">
      <w:pPr>
        <w:rPr>
          <w:sz w:val="24"/>
          <w:szCs w:val="24"/>
        </w:rPr>
      </w:pPr>
      <w:r w:rsidRPr="00B95C4B">
        <w:rPr>
          <w:sz w:val="24"/>
          <w:szCs w:val="24"/>
        </w:rPr>
        <w:t>5 CFR 1320.5.</w:t>
      </w:r>
    </w:p>
    <w:p w:rsidR="00BF427E" w:rsidRDefault="00BF427E" w:rsidP="00B95C4B">
      <w:pPr>
        <w:rPr>
          <w:sz w:val="24"/>
          <w:szCs w:val="24"/>
        </w:rPr>
      </w:pPr>
    </w:p>
    <w:p w:rsidR="00BF427E" w:rsidRPr="00B95C4B" w:rsidRDefault="00BF427E" w:rsidP="00B95C4B">
      <w:pPr>
        <w:rPr>
          <w:sz w:val="24"/>
          <w:szCs w:val="24"/>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9F3949" w:rsidRPr="00C75DA0" w:rsidRDefault="009F3949" w:rsidP="009F3949">
      <w:pPr>
        <w:pStyle w:val="DefaultText"/>
        <w:rPr>
          <w:rStyle w:val="InitialStyle"/>
          <w:rFonts w:ascii="Times New Roman" w:hAnsi="Times New Roman"/>
        </w:rPr>
      </w:pPr>
    </w:p>
    <w:p w:rsidR="00230D8F" w:rsidRPr="00C75DA0" w:rsidRDefault="00230D8F" w:rsidP="00230D8F">
      <w:pPr>
        <w:overflowPunct/>
        <w:textAlignment w:val="auto"/>
        <w:rPr>
          <w:rFonts w:ascii="Times" w:eastAsia="Calibri" w:hAnsi="Times" w:cs="Times"/>
          <w:sz w:val="24"/>
          <w:szCs w:val="24"/>
        </w:rPr>
      </w:pPr>
      <w:r w:rsidRPr="00C75DA0">
        <w:rPr>
          <w:rFonts w:ascii="Times" w:eastAsia="Calibri" w:hAnsi="Times" w:cs="Times"/>
          <w:sz w:val="24"/>
          <w:szCs w:val="24"/>
        </w:rPr>
        <w:t>APHIS engaged in productive consultations with the following individuals concerning the information collection requirements associated with this program:</w:t>
      </w:r>
    </w:p>
    <w:p w:rsidR="000223C5" w:rsidRDefault="000223C5" w:rsidP="00230D8F">
      <w:pPr>
        <w:overflowPunct/>
        <w:textAlignment w:val="auto"/>
        <w:rPr>
          <w:rFonts w:ascii="Times" w:eastAsia="Calibri" w:hAnsi="Times" w:cs="Times"/>
          <w:sz w:val="24"/>
          <w:szCs w:val="24"/>
        </w:rPr>
      </w:pPr>
    </w:p>
    <w:p w:rsidR="005B244D" w:rsidRDefault="005B244D" w:rsidP="005B244D">
      <w:pPr>
        <w:rPr>
          <w:sz w:val="24"/>
          <w:szCs w:val="24"/>
        </w:rPr>
      </w:pPr>
      <w:r>
        <w:rPr>
          <w:sz w:val="24"/>
          <w:szCs w:val="24"/>
        </w:rPr>
        <w:t xml:space="preserve">Dr. Shelly McKee </w:t>
      </w:r>
    </w:p>
    <w:p w:rsidR="005B244D" w:rsidRDefault="005B244D" w:rsidP="005B244D">
      <w:pPr>
        <w:rPr>
          <w:sz w:val="24"/>
          <w:szCs w:val="24"/>
        </w:rPr>
      </w:pPr>
      <w:r>
        <w:rPr>
          <w:sz w:val="24"/>
          <w:szCs w:val="24"/>
        </w:rPr>
        <w:t>Director of Technical Services</w:t>
      </w:r>
    </w:p>
    <w:p w:rsidR="005B244D" w:rsidRDefault="005B244D" w:rsidP="005B244D">
      <w:pPr>
        <w:rPr>
          <w:sz w:val="24"/>
          <w:szCs w:val="24"/>
        </w:rPr>
      </w:pPr>
      <w:r>
        <w:rPr>
          <w:sz w:val="24"/>
          <w:szCs w:val="24"/>
        </w:rPr>
        <w:t>USA Poultry &amp; Egg Export Council</w:t>
      </w:r>
    </w:p>
    <w:p w:rsidR="005B244D" w:rsidRDefault="005B244D" w:rsidP="005B244D">
      <w:pPr>
        <w:rPr>
          <w:sz w:val="24"/>
          <w:szCs w:val="24"/>
        </w:rPr>
      </w:pPr>
      <w:r>
        <w:rPr>
          <w:sz w:val="24"/>
          <w:szCs w:val="24"/>
        </w:rPr>
        <w:t>2300 West Park Place Blvd., Suite 100</w:t>
      </w:r>
    </w:p>
    <w:p w:rsidR="005B244D" w:rsidRDefault="005B244D" w:rsidP="005B244D">
      <w:pPr>
        <w:rPr>
          <w:sz w:val="24"/>
          <w:szCs w:val="24"/>
        </w:rPr>
      </w:pPr>
      <w:r>
        <w:rPr>
          <w:sz w:val="24"/>
          <w:szCs w:val="24"/>
        </w:rPr>
        <w:t>Stone Mountain, GA 30087</w:t>
      </w:r>
    </w:p>
    <w:p w:rsidR="005B244D" w:rsidRDefault="005B244D" w:rsidP="005B244D">
      <w:pPr>
        <w:rPr>
          <w:sz w:val="24"/>
          <w:szCs w:val="24"/>
        </w:rPr>
      </w:pPr>
      <w:r>
        <w:rPr>
          <w:sz w:val="24"/>
          <w:szCs w:val="24"/>
        </w:rPr>
        <w:t>Phone: 334</w:t>
      </w:r>
      <w:r w:rsidR="002C0924">
        <w:rPr>
          <w:sz w:val="24"/>
          <w:szCs w:val="24"/>
        </w:rPr>
        <w:t>-</w:t>
      </w:r>
      <w:r>
        <w:rPr>
          <w:sz w:val="24"/>
          <w:szCs w:val="24"/>
        </w:rPr>
        <w:t>750-2827</w:t>
      </w:r>
    </w:p>
    <w:p w:rsidR="005B244D" w:rsidRDefault="005B244D" w:rsidP="005B244D">
      <w:pPr>
        <w:rPr>
          <w:sz w:val="24"/>
          <w:szCs w:val="24"/>
        </w:rPr>
      </w:pPr>
      <w:r>
        <w:rPr>
          <w:sz w:val="24"/>
          <w:szCs w:val="24"/>
        </w:rPr>
        <w:t xml:space="preserve">Email: </w:t>
      </w:r>
      <w:hyperlink r:id="rId10" w:history="1">
        <w:r>
          <w:rPr>
            <w:rStyle w:val="Hyperlink"/>
            <w:sz w:val="24"/>
            <w:szCs w:val="24"/>
          </w:rPr>
          <w:t>Smckee@usapeec.org</w:t>
        </w:r>
      </w:hyperlink>
    </w:p>
    <w:p w:rsidR="005B244D" w:rsidRDefault="005B244D" w:rsidP="005B244D">
      <w:pPr>
        <w:rPr>
          <w:sz w:val="24"/>
          <w:szCs w:val="24"/>
        </w:rPr>
      </w:pPr>
    </w:p>
    <w:p w:rsidR="005B244D" w:rsidRDefault="005B244D" w:rsidP="005B244D">
      <w:pPr>
        <w:rPr>
          <w:sz w:val="24"/>
          <w:szCs w:val="24"/>
        </w:rPr>
      </w:pPr>
      <w:r>
        <w:rPr>
          <w:sz w:val="24"/>
          <w:szCs w:val="24"/>
        </w:rPr>
        <w:t>Ashley Peterson, Vice President of Scientific and Regulatory Affairs</w:t>
      </w:r>
    </w:p>
    <w:p w:rsidR="005B244D" w:rsidRDefault="005B244D" w:rsidP="005B244D">
      <w:pPr>
        <w:rPr>
          <w:sz w:val="24"/>
          <w:szCs w:val="24"/>
        </w:rPr>
      </w:pPr>
      <w:r>
        <w:rPr>
          <w:sz w:val="24"/>
          <w:szCs w:val="24"/>
        </w:rPr>
        <w:t>National Chicken Council</w:t>
      </w:r>
    </w:p>
    <w:p w:rsidR="005B244D" w:rsidRDefault="005B244D" w:rsidP="005B244D">
      <w:pPr>
        <w:rPr>
          <w:sz w:val="24"/>
          <w:szCs w:val="24"/>
        </w:rPr>
      </w:pPr>
      <w:r>
        <w:rPr>
          <w:sz w:val="24"/>
          <w:szCs w:val="24"/>
        </w:rPr>
        <w:t>1152 15th Street NW, Suite 430</w:t>
      </w:r>
    </w:p>
    <w:p w:rsidR="005B244D" w:rsidRDefault="005B244D" w:rsidP="005B244D">
      <w:pPr>
        <w:rPr>
          <w:sz w:val="24"/>
          <w:szCs w:val="24"/>
        </w:rPr>
      </w:pPr>
      <w:r>
        <w:rPr>
          <w:sz w:val="24"/>
          <w:szCs w:val="24"/>
        </w:rPr>
        <w:t>Washington, DC, 20005</w:t>
      </w:r>
    </w:p>
    <w:p w:rsidR="005B244D" w:rsidRDefault="002C0924" w:rsidP="005B244D">
      <w:pPr>
        <w:rPr>
          <w:sz w:val="24"/>
          <w:szCs w:val="24"/>
        </w:rPr>
      </w:pPr>
      <w:r>
        <w:rPr>
          <w:sz w:val="24"/>
          <w:szCs w:val="24"/>
        </w:rPr>
        <w:t xml:space="preserve">Phone: </w:t>
      </w:r>
      <w:r w:rsidR="005B244D">
        <w:rPr>
          <w:sz w:val="24"/>
          <w:szCs w:val="24"/>
        </w:rPr>
        <w:t>202</w:t>
      </w:r>
      <w:r>
        <w:rPr>
          <w:sz w:val="24"/>
          <w:szCs w:val="24"/>
        </w:rPr>
        <w:t>-</w:t>
      </w:r>
      <w:r w:rsidR="005B244D">
        <w:rPr>
          <w:sz w:val="24"/>
          <w:szCs w:val="24"/>
        </w:rPr>
        <w:t>296-2622</w:t>
      </w:r>
    </w:p>
    <w:p w:rsidR="005B244D" w:rsidRDefault="005B244D" w:rsidP="005B244D">
      <w:pPr>
        <w:rPr>
          <w:sz w:val="24"/>
          <w:szCs w:val="24"/>
        </w:rPr>
      </w:pPr>
      <w:r>
        <w:rPr>
          <w:sz w:val="24"/>
          <w:szCs w:val="24"/>
        </w:rPr>
        <w:t xml:space="preserve">Email: </w:t>
      </w:r>
      <w:hyperlink r:id="rId11" w:history="1">
        <w:r>
          <w:rPr>
            <w:rStyle w:val="Hyperlink"/>
            <w:sz w:val="24"/>
            <w:szCs w:val="24"/>
          </w:rPr>
          <w:t>ncc@chickenusa.org</w:t>
        </w:r>
      </w:hyperlink>
    </w:p>
    <w:p w:rsidR="005B244D" w:rsidRDefault="005B244D" w:rsidP="005B244D">
      <w:pPr>
        <w:rPr>
          <w:sz w:val="24"/>
          <w:szCs w:val="24"/>
        </w:rPr>
      </w:pPr>
    </w:p>
    <w:p w:rsidR="005B244D" w:rsidRDefault="005B244D" w:rsidP="005B244D">
      <w:pPr>
        <w:rPr>
          <w:sz w:val="24"/>
          <w:szCs w:val="24"/>
        </w:rPr>
      </w:pPr>
      <w:r>
        <w:rPr>
          <w:sz w:val="24"/>
          <w:szCs w:val="24"/>
        </w:rPr>
        <w:t xml:space="preserve">Lisa </w:t>
      </w:r>
      <w:proofErr w:type="spellStart"/>
      <w:r>
        <w:rPr>
          <w:sz w:val="24"/>
          <w:szCs w:val="24"/>
        </w:rPr>
        <w:t>Wallenda</w:t>
      </w:r>
      <w:proofErr w:type="spellEnd"/>
      <w:r>
        <w:rPr>
          <w:sz w:val="24"/>
          <w:szCs w:val="24"/>
        </w:rPr>
        <w:t xml:space="preserve"> Picard, Vice President</w:t>
      </w:r>
    </w:p>
    <w:p w:rsidR="005B244D" w:rsidRDefault="005B244D" w:rsidP="005B244D">
      <w:pPr>
        <w:rPr>
          <w:sz w:val="24"/>
          <w:szCs w:val="24"/>
        </w:rPr>
      </w:pPr>
      <w:r>
        <w:rPr>
          <w:sz w:val="24"/>
          <w:szCs w:val="24"/>
        </w:rPr>
        <w:t>Scientific and Regulatory Affairs</w:t>
      </w:r>
    </w:p>
    <w:p w:rsidR="005B244D" w:rsidRDefault="005B244D" w:rsidP="005B244D">
      <w:pPr>
        <w:rPr>
          <w:sz w:val="24"/>
          <w:szCs w:val="24"/>
        </w:rPr>
      </w:pPr>
      <w:r>
        <w:rPr>
          <w:sz w:val="24"/>
          <w:szCs w:val="24"/>
        </w:rPr>
        <w:t>National Turkey Federation</w:t>
      </w:r>
    </w:p>
    <w:p w:rsidR="005B244D" w:rsidRDefault="005B244D" w:rsidP="005B244D">
      <w:pPr>
        <w:rPr>
          <w:sz w:val="24"/>
          <w:szCs w:val="24"/>
        </w:rPr>
      </w:pPr>
      <w:r>
        <w:rPr>
          <w:sz w:val="24"/>
          <w:szCs w:val="24"/>
        </w:rPr>
        <w:t>1225 New York Ave. NW, Suite 400</w:t>
      </w:r>
    </w:p>
    <w:p w:rsidR="005B244D" w:rsidRDefault="005B244D" w:rsidP="005B244D">
      <w:pPr>
        <w:rPr>
          <w:sz w:val="24"/>
          <w:szCs w:val="24"/>
        </w:rPr>
      </w:pPr>
      <w:r>
        <w:rPr>
          <w:sz w:val="24"/>
          <w:szCs w:val="24"/>
        </w:rPr>
        <w:t>Washington, DC 20005</w:t>
      </w:r>
    </w:p>
    <w:p w:rsidR="005B244D" w:rsidRDefault="005B244D" w:rsidP="005B244D">
      <w:pPr>
        <w:rPr>
          <w:sz w:val="24"/>
          <w:szCs w:val="24"/>
        </w:rPr>
      </w:pPr>
      <w:r>
        <w:rPr>
          <w:sz w:val="24"/>
          <w:szCs w:val="24"/>
        </w:rPr>
        <w:t>Phone: 202</w:t>
      </w:r>
      <w:r w:rsidR="00B04DEC">
        <w:rPr>
          <w:sz w:val="24"/>
          <w:szCs w:val="24"/>
        </w:rPr>
        <w:t>-</w:t>
      </w:r>
      <w:r>
        <w:rPr>
          <w:sz w:val="24"/>
          <w:szCs w:val="24"/>
        </w:rPr>
        <w:t>898-0100</w:t>
      </w:r>
    </w:p>
    <w:p w:rsidR="005B244D" w:rsidRDefault="005B244D" w:rsidP="005B244D">
      <w:pPr>
        <w:rPr>
          <w:sz w:val="24"/>
          <w:szCs w:val="24"/>
        </w:rPr>
      </w:pPr>
      <w:r>
        <w:rPr>
          <w:sz w:val="24"/>
          <w:szCs w:val="24"/>
        </w:rPr>
        <w:t xml:space="preserve">Email: </w:t>
      </w:r>
      <w:hyperlink r:id="rId12" w:history="1">
        <w:r>
          <w:rPr>
            <w:rStyle w:val="Hyperlink"/>
            <w:sz w:val="24"/>
            <w:szCs w:val="24"/>
          </w:rPr>
          <w:t>info@turkeyfed.org</w:t>
        </w:r>
      </w:hyperlink>
    </w:p>
    <w:p w:rsidR="00CB65B4" w:rsidRPr="00CB65B4" w:rsidRDefault="00CB65B4" w:rsidP="00CB65B4">
      <w:pPr>
        <w:rPr>
          <w:sz w:val="24"/>
          <w:szCs w:val="24"/>
        </w:rPr>
      </w:pPr>
    </w:p>
    <w:p w:rsidR="00CB65B4" w:rsidRPr="00CB65B4" w:rsidRDefault="00CB65B4" w:rsidP="00CB65B4">
      <w:pPr>
        <w:rPr>
          <w:sz w:val="24"/>
          <w:szCs w:val="24"/>
        </w:rPr>
      </w:pPr>
      <w:bookmarkStart w:id="0" w:name="OLE_LINK1"/>
      <w:bookmarkStart w:id="1" w:name="OLE_LINK2"/>
      <w:r w:rsidRPr="00CB65B4">
        <w:rPr>
          <w:sz w:val="24"/>
          <w:szCs w:val="24"/>
        </w:rPr>
        <w:t xml:space="preserve">On </w:t>
      </w:r>
      <w:r w:rsidR="00B04DEC">
        <w:rPr>
          <w:sz w:val="24"/>
          <w:szCs w:val="24"/>
        </w:rPr>
        <w:t>Thurs</w:t>
      </w:r>
      <w:r w:rsidRPr="00CB65B4">
        <w:rPr>
          <w:sz w:val="24"/>
          <w:szCs w:val="24"/>
        </w:rPr>
        <w:t xml:space="preserve">day, March </w:t>
      </w:r>
      <w:r w:rsidR="00B04DEC">
        <w:rPr>
          <w:sz w:val="24"/>
          <w:szCs w:val="24"/>
        </w:rPr>
        <w:t>24</w:t>
      </w:r>
      <w:r w:rsidRPr="00CB65B4">
        <w:rPr>
          <w:sz w:val="24"/>
          <w:szCs w:val="24"/>
        </w:rPr>
        <w:t>, 20</w:t>
      </w:r>
      <w:r w:rsidR="00B04DEC">
        <w:rPr>
          <w:sz w:val="24"/>
          <w:szCs w:val="24"/>
        </w:rPr>
        <w:t>16</w:t>
      </w:r>
      <w:r w:rsidRPr="00CB65B4">
        <w:rPr>
          <w:sz w:val="24"/>
          <w:szCs w:val="24"/>
        </w:rPr>
        <w:t>, page</w:t>
      </w:r>
      <w:r w:rsidR="00E45F10">
        <w:rPr>
          <w:sz w:val="24"/>
          <w:szCs w:val="24"/>
        </w:rPr>
        <w:t xml:space="preserve">s </w:t>
      </w:r>
      <w:r w:rsidRPr="00CB65B4">
        <w:rPr>
          <w:sz w:val="24"/>
          <w:szCs w:val="24"/>
        </w:rPr>
        <w:t>1</w:t>
      </w:r>
      <w:r w:rsidR="00B04DEC">
        <w:rPr>
          <w:sz w:val="24"/>
          <w:szCs w:val="24"/>
        </w:rPr>
        <w:t>5</w:t>
      </w:r>
      <w:r w:rsidR="00E45F10">
        <w:rPr>
          <w:sz w:val="24"/>
          <w:szCs w:val="24"/>
        </w:rPr>
        <w:t>677-15678</w:t>
      </w:r>
      <w:r w:rsidRPr="00CB65B4">
        <w:rPr>
          <w:sz w:val="24"/>
          <w:szCs w:val="24"/>
        </w:rPr>
        <w:t>, APHIS published in the Federal Register, a 60-day notice seeking public comments on its plans to request a 3-year renewal</w:t>
      </w:r>
      <w:r w:rsidRPr="00CB65B4">
        <w:rPr>
          <w:b/>
          <w:sz w:val="24"/>
          <w:szCs w:val="24"/>
        </w:rPr>
        <w:t xml:space="preserve"> </w:t>
      </w:r>
      <w:r w:rsidRPr="00CB65B4">
        <w:rPr>
          <w:sz w:val="24"/>
          <w:szCs w:val="24"/>
        </w:rPr>
        <w:t xml:space="preserve">of this collection of information.  No comments from the public were received.  </w:t>
      </w:r>
    </w:p>
    <w:bookmarkEnd w:id="0"/>
    <w:bookmarkEnd w:id="1"/>
    <w:p w:rsidR="00CB65B4" w:rsidRDefault="00CB65B4" w:rsidP="009F3949">
      <w:pPr>
        <w:pStyle w:val="DefaultText"/>
        <w:rPr>
          <w:rStyle w:val="InitialStyle"/>
          <w:rFonts w:ascii="Times New Roman" w:hAnsi="Times New Roman"/>
          <w:b/>
        </w:rPr>
      </w:pPr>
    </w:p>
    <w:p w:rsidR="00CB65B4" w:rsidRDefault="00CB65B4"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lastRenderedPageBreak/>
        <w:t>9.  Explain any decision to provide any payment or gift to respondents, other than remuneration of contractors or grantees.</w:t>
      </w:r>
    </w:p>
    <w:p w:rsidR="009F3949" w:rsidRDefault="009F3949" w:rsidP="009F3949">
      <w:pPr>
        <w:pStyle w:val="DefaultText"/>
        <w:rPr>
          <w:rStyle w:val="InitialStyle"/>
          <w:rFonts w:ascii="Times New Roman" w:hAnsi="Times New Roman"/>
        </w:rPr>
      </w:pPr>
    </w:p>
    <w:p w:rsidR="00E45F10" w:rsidRDefault="009D3D35" w:rsidP="009F3949">
      <w:pPr>
        <w:pStyle w:val="DefaultText"/>
        <w:outlineLvl w:val="0"/>
        <w:rPr>
          <w:szCs w:val="24"/>
        </w:rPr>
      </w:pPr>
      <w:r>
        <w:rPr>
          <w:szCs w:val="24"/>
        </w:rPr>
        <w:t xml:space="preserve">Per the </w:t>
      </w:r>
      <w:r w:rsidR="000509C6" w:rsidRPr="00675577">
        <w:rPr>
          <w:szCs w:val="24"/>
        </w:rPr>
        <w:t>cooperative service</w:t>
      </w:r>
      <w:r w:rsidR="000509C6">
        <w:rPr>
          <w:szCs w:val="24"/>
        </w:rPr>
        <w:t xml:space="preserve"> </w:t>
      </w:r>
      <w:r w:rsidR="000509C6" w:rsidRPr="00675577">
        <w:rPr>
          <w:szCs w:val="24"/>
        </w:rPr>
        <w:t>agreement</w:t>
      </w:r>
      <w:r w:rsidR="000509C6">
        <w:rPr>
          <w:szCs w:val="24"/>
        </w:rPr>
        <w:t xml:space="preserve"> there is a p</w:t>
      </w:r>
      <w:r w:rsidRPr="00675577">
        <w:rPr>
          <w:szCs w:val="24"/>
        </w:rPr>
        <w:t>ay</w:t>
      </w:r>
      <w:r>
        <w:rPr>
          <w:szCs w:val="24"/>
        </w:rPr>
        <w:t xml:space="preserve"> </w:t>
      </w:r>
      <w:r w:rsidRPr="00675577">
        <w:rPr>
          <w:szCs w:val="24"/>
        </w:rPr>
        <w:t xml:space="preserve">for the costs associated with inspections. </w:t>
      </w:r>
    </w:p>
    <w:p w:rsidR="000509C6" w:rsidRPr="005264C3" w:rsidRDefault="000509C6" w:rsidP="009F3949">
      <w:pPr>
        <w:pStyle w:val="DefaultText"/>
        <w:outlineLvl w:val="0"/>
        <w:rPr>
          <w:rStyle w:val="InitialStyle"/>
          <w:rFonts w:ascii="Times New Roman" w:hAnsi="Times New Roman"/>
        </w:rPr>
      </w:pPr>
    </w:p>
    <w:p w:rsidR="009F3949" w:rsidRDefault="009F3949"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t>10.  Describe any assurance of confidentiality provided to respondents and the basis for the assurance in statute, regulation, or agency policy.</w:t>
      </w:r>
    </w:p>
    <w:p w:rsidR="009F3949" w:rsidRDefault="009F3949" w:rsidP="009F3949">
      <w:pPr>
        <w:pStyle w:val="DefaultText"/>
        <w:rPr>
          <w:rStyle w:val="InitialStyle"/>
          <w:rFonts w:ascii="Times New Roman" w:hAnsi="Times New Roman"/>
          <w:color w:val="FF0000"/>
        </w:rPr>
      </w:pPr>
    </w:p>
    <w:p w:rsidR="00C1472A" w:rsidRDefault="00407C8B" w:rsidP="00407C8B">
      <w:pPr>
        <w:rPr>
          <w:color w:val="000000"/>
          <w:sz w:val="24"/>
          <w:szCs w:val="24"/>
        </w:rPr>
      </w:pPr>
      <w:r w:rsidRPr="00B12CA8">
        <w:rPr>
          <w:color w:val="000000"/>
          <w:sz w:val="24"/>
          <w:szCs w:val="24"/>
        </w:rPr>
        <w:t>No additional assurance of confidentiality is provided with this information collection. Any and all information obtained in this collection shall not be disclo</w:t>
      </w:r>
      <w:r>
        <w:rPr>
          <w:color w:val="000000"/>
          <w:sz w:val="24"/>
          <w:szCs w:val="24"/>
        </w:rPr>
        <w:t xml:space="preserve">sed except in accordance with </w:t>
      </w:r>
    </w:p>
    <w:p w:rsidR="00407C8B" w:rsidRPr="00C1472A" w:rsidRDefault="00407C8B" w:rsidP="00407C8B">
      <w:pPr>
        <w:rPr>
          <w:rStyle w:val="InitialStyle"/>
          <w:rFonts w:ascii="Times New Roman" w:hAnsi="Times New Roman"/>
          <w:color w:val="000000"/>
          <w:szCs w:val="24"/>
        </w:rPr>
      </w:pPr>
      <w:r>
        <w:rPr>
          <w:color w:val="000000"/>
          <w:sz w:val="24"/>
          <w:szCs w:val="24"/>
        </w:rPr>
        <w:t xml:space="preserve">5 </w:t>
      </w:r>
      <w:r w:rsidRPr="00B12CA8">
        <w:rPr>
          <w:color w:val="000000"/>
          <w:sz w:val="24"/>
          <w:szCs w:val="24"/>
        </w:rPr>
        <w:t>U.S.C.552a.</w:t>
      </w:r>
    </w:p>
    <w:p w:rsidR="009F3949" w:rsidRDefault="009F3949" w:rsidP="009F3949">
      <w:pPr>
        <w:pStyle w:val="DefaultText"/>
        <w:rPr>
          <w:rStyle w:val="InitialStyle"/>
          <w:rFonts w:ascii="Times New Roman" w:hAnsi="Times New Roman"/>
        </w:rPr>
      </w:pPr>
    </w:p>
    <w:p w:rsidR="004841E0" w:rsidRDefault="004841E0" w:rsidP="009F3949">
      <w:pPr>
        <w:pStyle w:val="DefaultText"/>
        <w:rPr>
          <w:rStyle w:val="InitialStyle"/>
          <w:rFonts w:ascii="Times New Roman" w:hAnsi="Times New Roman"/>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949" w:rsidRDefault="009F3949" w:rsidP="009F3949">
      <w:pPr>
        <w:pStyle w:val="DefaultText"/>
        <w:rPr>
          <w:rStyle w:val="InitialStyle"/>
          <w:rFonts w:ascii="Times New Roman" w:hAnsi="Times New Roman"/>
          <w:color w:val="FF0000"/>
        </w:rPr>
      </w:pPr>
    </w:p>
    <w:p w:rsidR="009F3949" w:rsidRPr="001F6F52" w:rsidRDefault="005264C3" w:rsidP="009F3949">
      <w:pPr>
        <w:pStyle w:val="DefaultText"/>
        <w:rPr>
          <w:rStyle w:val="InitialStyle"/>
          <w:rFonts w:ascii="Times New Roman" w:hAnsi="Times New Roman"/>
        </w:rPr>
      </w:pPr>
      <w:r>
        <w:rPr>
          <w:rStyle w:val="InitialStyle"/>
          <w:rFonts w:ascii="Times New Roman" w:hAnsi="Times New Roman"/>
        </w:rPr>
        <w:t>This i</w:t>
      </w:r>
      <w:r w:rsidR="009F3949" w:rsidRPr="001F6F52">
        <w:rPr>
          <w:rStyle w:val="InitialStyle"/>
          <w:rFonts w:ascii="Times New Roman" w:hAnsi="Times New Roman"/>
        </w:rPr>
        <w:t>nformation collection will ask no questions of a personal or sensitive nature.</w:t>
      </w:r>
    </w:p>
    <w:p w:rsidR="009F3949" w:rsidRDefault="009F3949" w:rsidP="009F3949">
      <w:pPr>
        <w:pStyle w:val="DefaultText"/>
        <w:rPr>
          <w:rStyle w:val="InitialStyle"/>
          <w:rFonts w:ascii="Times New Roman" w:hAnsi="Times New Roman"/>
        </w:rPr>
      </w:pPr>
    </w:p>
    <w:p w:rsidR="004841E0" w:rsidRDefault="004841E0" w:rsidP="009F3949">
      <w:pPr>
        <w:pStyle w:val="DefaultText"/>
        <w:rPr>
          <w:rStyle w:val="InitialStyle"/>
          <w:rFonts w:ascii="Times New Roman" w:hAnsi="Times New Roman"/>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9F3949" w:rsidRDefault="009F3949"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F3949" w:rsidRDefault="009F3949" w:rsidP="009F3949">
      <w:pPr>
        <w:pStyle w:val="DefaultText"/>
        <w:rPr>
          <w:rStyle w:val="InitialStyle"/>
          <w:rFonts w:ascii="Times New Roman" w:hAnsi="Times New Roman"/>
          <w:color w:val="FF0000"/>
        </w:rPr>
      </w:pPr>
    </w:p>
    <w:p w:rsidR="00230D8F" w:rsidRDefault="00230D8F" w:rsidP="00230D8F">
      <w:pPr>
        <w:overflowPunct/>
        <w:textAlignment w:val="auto"/>
        <w:rPr>
          <w:rFonts w:eastAsia="Calibri"/>
          <w:sz w:val="24"/>
          <w:szCs w:val="24"/>
        </w:rPr>
      </w:pPr>
      <w:r w:rsidRPr="00230D8F">
        <w:rPr>
          <w:rFonts w:eastAsia="Calibri"/>
          <w:sz w:val="24"/>
          <w:szCs w:val="24"/>
        </w:rPr>
        <w:t>See APHIS Form 71. Burden estimates were developed from discussions with Argentinean and</w:t>
      </w:r>
      <w:r>
        <w:rPr>
          <w:rFonts w:eastAsia="Calibri"/>
          <w:sz w:val="24"/>
          <w:szCs w:val="24"/>
        </w:rPr>
        <w:t xml:space="preserve"> </w:t>
      </w:r>
      <w:r w:rsidRPr="00230D8F">
        <w:rPr>
          <w:rFonts w:eastAsia="Calibri"/>
          <w:sz w:val="24"/>
          <w:szCs w:val="24"/>
        </w:rPr>
        <w:t xml:space="preserve">Mexican Federal animal health authorities, </w:t>
      </w:r>
      <w:r w:rsidRPr="005C0E20">
        <w:rPr>
          <w:rFonts w:eastAsia="Calibri"/>
          <w:sz w:val="24"/>
          <w:szCs w:val="24"/>
        </w:rPr>
        <w:t>industry representatives</w:t>
      </w:r>
      <w:r w:rsidR="00FE02A1">
        <w:rPr>
          <w:rFonts w:eastAsia="Calibri"/>
          <w:sz w:val="24"/>
          <w:szCs w:val="24"/>
        </w:rPr>
        <w:t xml:space="preserve"> (mainly exporters)</w:t>
      </w:r>
      <w:r w:rsidRPr="005C0E20">
        <w:rPr>
          <w:rFonts w:eastAsia="Calibri"/>
          <w:sz w:val="24"/>
          <w:szCs w:val="24"/>
        </w:rPr>
        <w:t>,</w:t>
      </w:r>
      <w:r w:rsidRPr="00230D8F">
        <w:rPr>
          <w:rFonts w:eastAsia="Calibri"/>
          <w:sz w:val="24"/>
          <w:szCs w:val="24"/>
        </w:rPr>
        <w:t xml:space="preserve"> and importers who complete</w:t>
      </w:r>
      <w:r>
        <w:rPr>
          <w:rFonts w:eastAsia="Calibri"/>
          <w:sz w:val="24"/>
          <w:szCs w:val="24"/>
        </w:rPr>
        <w:t xml:space="preserve"> </w:t>
      </w:r>
      <w:r w:rsidRPr="00230D8F">
        <w:rPr>
          <w:rFonts w:eastAsia="Calibri"/>
          <w:sz w:val="24"/>
          <w:szCs w:val="24"/>
        </w:rPr>
        <w:t>the documents necessary to export poultry, poultry meat, and other poultry products to the</w:t>
      </w:r>
      <w:r>
        <w:rPr>
          <w:rFonts w:eastAsia="Calibri"/>
          <w:sz w:val="24"/>
          <w:szCs w:val="24"/>
        </w:rPr>
        <w:t xml:space="preserve"> </w:t>
      </w:r>
      <w:r w:rsidRPr="00230D8F">
        <w:rPr>
          <w:rFonts w:eastAsia="Calibri"/>
          <w:sz w:val="24"/>
          <w:szCs w:val="24"/>
        </w:rPr>
        <w:t>United States.</w:t>
      </w:r>
    </w:p>
    <w:p w:rsidR="00230D8F" w:rsidRPr="00230D8F" w:rsidRDefault="00230D8F" w:rsidP="00230D8F">
      <w:pPr>
        <w:overflowPunct/>
        <w:textAlignment w:val="auto"/>
        <w:rPr>
          <w:rFonts w:eastAsia="Calibri"/>
          <w:sz w:val="24"/>
          <w:szCs w:val="24"/>
        </w:rPr>
      </w:pPr>
    </w:p>
    <w:p w:rsidR="00230D8F" w:rsidRDefault="00230D8F" w:rsidP="00230D8F">
      <w:pPr>
        <w:pStyle w:val="DefaultText"/>
        <w:rPr>
          <w:rStyle w:val="InitialStyle"/>
          <w:rFonts w:ascii="Times New Roman" w:hAnsi="Times New Roman"/>
          <w:b/>
        </w:rPr>
      </w:pPr>
      <w:r>
        <w:rPr>
          <w:rStyle w:val="InitialStyle"/>
          <w:rFonts w:ascii="Times New Roman" w:hAnsi="Times New Roman"/>
          <w:b/>
        </w:rPr>
        <w:t>•Provide estimates of annualized cost to respondents for the hour burdens for collections of information, identifying and using appropriate wage rate categories.</w:t>
      </w:r>
    </w:p>
    <w:p w:rsidR="00230D8F" w:rsidRDefault="00230D8F" w:rsidP="00230D8F">
      <w:pPr>
        <w:overflowPunct/>
        <w:textAlignment w:val="auto"/>
        <w:rPr>
          <w:rFonts w:eastAsia="Calibri"/>
          <w:sz w:val="24"/>
          <w:szCs w:val="24"/>
        </w:rPr>
      </w:pPr>
    </w:p>
    <w:p w:rsidR="00876477" w:rsidRDefault="007B0AD8" w:rsidP="00E62426">
      <w:pPr>
        <w:overflowPunct/>
        <w:textAlignment w:val="auto"/>
        <w:rPr>
          <w:rFonts w:eastAsia="Calibri"/>
          <w:sz w:val="24"/>
          <w:szCs w:val="24"/>
        </w:rPr>
      </w:pPr>
      <w:r w:rsidRPr="0034158E">
        <w:rPr>
          <w:sz w:val="24"/>
          <w:szCs w:val="24"/>
        </w:rPr>
        <w:t xml:space="preserve">APHIS estimates the total annualized cost to these respondents to be </w:t>
      </w:r>
      <w:r w:rsidRPr="00230D8F">
        <w:rPr>
          <w:rFonts w:eastAsia="Calibri"/>
          <w:sz w:val="24"/>
          <w:szCs w:val="24"/>
        </w:rPr>
        <w:t>$</w:t>
      </w:r>
      <w:r w:rsidR="009E7C63">
        <w:rPr>
          <w:rFonts w:eastAsia="Calibri"/>
          <w:sz w:val="24"/>
          <w:szCs w:val="24"/>
        </w:rPr>
        <w:t>5</w:t>
      </w:r>
      <w:r w:rsidR="0068750C">
        <w:rPr>
          <w:rFonts w:eastAsia="Calibri"/>
          <w:sz w:val="24"/>
          <w:szCs w:val="24"/>
        </w:rPr>
        <w:t>,</w:t>
      </w:r>
      <w:r w:rsidR="00961750">
        <w:rPr>
          <w:rFonts w:eastAsia="Calibri"/>
          <w:sz w:val="24"/>
          <w:szCs w:val="24"/>
        </w:rPr>
        <w:t>572</w:t>
      </w:r>
      <w:r w:rsidR="009E7C63">
        <w:rPr>
          <w:rFonts w:eastAsia="Calibri"/>
          <w:sz w:val="24"/>
          <w:szCs w:val="24"/>
        </w:rPr>
        <w:t>.</w:t>
      </w:r>
      <w:r w:rsidR="00961750">
        <w:rPr>
          <w:rFonts w:eastAsia="Calibri"/>
          <w:sz w:val="24"/>
          <w:szCs w:val="24"/>
        </w:rPr>
        <w:t>42</w:t>
      </w:r>
      <w:r w:rsidRPr="0034158E">
        <w:rPr>
          <w:sz w:val="24"/>
          <w:szCs w:val="24"/>
        </w:rPr>
        <w:t>.</w:t>
      </w:r>
      <w:r w:rsidR="008B110B">
        <w:rPr>
          <w:sz w:val="24"/>
          <w:szCs w:val="24"/>
        </w:rPr>
        <w:t xml:space="preserve">  </w:t>
      </w:r>
      <w:r w:rsidRPr="0034158E">
        <w:rPr>
          <w:sz w:val="24"/>
          <w:szCs w:val="24"/>
        </w:rPr>
        <w:t>APHIS arrived at this figure by multiplying the total burden</w:t>
      </w:r>
      <w:r>
        <w:rPr>
          <w:sz w:val="24"/>
          <w:szCs w:val="24"/>
        </w:rPr>
        <w:t xml:space="preserve"> hours (</w:t>
      </w:r>
      <w:r w:rsidR="0068750C">
        <w:rPr>
          <w:sz w:val="24"/>
          <w:szCs w:val="24"/>
        </w:rPr>
        <w:t>2</w:t>
      </w:r>
      <w:r w:rsidR="00961750">
        <w:rPr>
          <w:sz w:val="24"/>
          <w:szCs w:val="24"/>
        </w:rPr>
        <w:t>22</w:t>
      </w:r>
      <w:r w:rsidR="005B244D" w:rsidRPr="00230D8F">
        <w:rPr>
          <w:rFonts w:eastAsia="Calibri"/>
          <w:sz w:val="24"/>
          <w:szCs w:val="24"/>
        </w:rPr>
        <w:t xml:space="preserve"> </w:t>
      </w:r>
      <w:r w:rsidRPr="00230D8F">
        <w:rPr>
          <w:rFonts w:eastAsia="Calibri"/>
          <w:sz w:val="24"/>
          <w:szCs w:val="24"/>
        </w:rPr>
        <w:t>hours</w:t>
      </w:r>
      <w:r w:rsidRPr="0034158E">
        <w:rPr>
          <w:sz w:val="24"/>
          <w:szCs w:val="24"/>
        </w:rPr>
        <w:t xml:space="preserve">) by the estimated average hourly </w:t>
      </w:r>
      <w:r>
        <w:rPr>
          <w:sz w:val="24"/>
          <w:szCs w:val="24"/>
        </w:rPr>
        <w:t>wage of the above respondents (</w:t>
      </w:r>
      <w:r w:rsidRPr="00230D8F">
        <w:rPr>
          <w:rFonts w:eastAsia="Calibri"/>
          <w:sz w:val="24"/>
          <w:szCs w:val="24"/>
        </w:rPr>
        <w:t>$</w:t>
      </w:r>
      <w:r>
        <w:rPr>
          <w:rFonts w:eastAsia="Calibri"/>
          <w:sz w:val="24"/>
          <w:szCs w:val="24"/>
        </w:rPr>
        <w:t>2</w:t>
      </w:r>
      <w:r w:rsidR="0030472C">
        <w:rPr>
          <w:rFonts w:eastAsia="Calibri"/>
          <w:sz w:val="24"/>
          <w:szCs w:val="24"/>
        </w:rPr>
        <w:t>5.11</w:t>
      </w:r>
      <w:r w:rsidRPr="0034158E">
        <w:rPr>
          <w:sz w:val="24"/>
          <w:szCs w:val="24"/>
        </w:rPr>
        <w:t>).</w:t>
      </w:r>
      <w:r>
        <w:rPr>
          <w:sz w:val="24"/>
          <w:szCs w:val="24"/>
        </w:rPr>
        <w:t xml:space="preserve"> </w:t>
      </w:r>
      <w:r w:rsidR="00230D8F" w:rsidRPr="00230D8F">
        <w:rPr>
          <w:rFonts w:eastAsia="Calibri"/>
          <w:sz w:val="24"/>
          <w:szCs w:val="24"/>
        </w:rPr>
        <w:t>Respondents are</w:t>
      </w:r>
      <w:r w:rsidR="00230D8F">
        <w:rPr>
          <w:rFonts w:eastAsia="Calibri"/>
          <w:sz w:val="24"/>
          <w:szCs w:val="24"/>
        </w:rPr>
        <w:t xml:space="preserve"> </w:t>
      </w:r>
      <w:r w:rsidR="00353209">
        <w:rPr>
          <w:rFonts w:eastAsia="Calibri"/>
          <w:sz w:val="24"/>
          <w:szCs w:val="24"/>
        </w:rPr>
        <w:t>full</w:t>
      </w:r>
      <w:r w:rsidR="005264C3">
        <w:rPr>
          <w:rFonts w:eastAsia="Calibri"/>
          <w:sz w:val="24"/>
          <w:szCs w:val="24"/>
        </w:rPr>
        <w:t>-</w:t>
      </w:r>
      <w:r w:rsidR="00230D8F" w:rsidRPr="00230D8F">
        <w:rPr>
          <w:rFonts w:eastAsia="Calibri"/>
          <w:sz w:val="24"/>
          <w:szCs w:val="24"/>
        </w:rPr>
        <w:t>time, salaried veterinary officers employed by the governments of Argentina and Mexico,</w:t>
      </w:r>
      <w:r w:rsidR="00230D8F">
        <w:rPr>
          <w:rFonts w:eastAsia="Calibri"/>
          <w:sz w:val="24"/>
          <w:szCs w:val="24"/>
        </w:rPr>
        <w:t xml:space="preserve"> </w:t>
      </w:r>
      <w:r w:rsidR="00FE02A1">
        <w:rPr>
          <w:rFonts w:eastAsia="Calibri"/>
          <w:sz w:val="24"/>
          <w:szCs w:val="24"/>
        </w:rPr>
        <w:t xml:space="preserve">industry representatives, </w:t>
      </w:r>
      <w:r w:rsidR="00230D8F" w:rsidRPr="00230D8F">
        <w:rPr>
          <w:rFonts w:eastAsia="Calibri"/>
          <w:sz w:val="24"/>
          <w:szCs w:val="24"/>
        </w:rPr>
        <w:t>and U</w:t>
      </w:r>
      <w:r w:rsidR="00E35728">
        <w:rPr>
          <w:rFonts w:eastAsia="Calibri"/>
          <w:sz w:val="24"/>
          <w:szCs w:val="24"/>
        </w:rPr>
        <w:t xml:space="preserve">nited </w:t>
      </w:r>
      <w:r w:rsidR="00230D8F" w:rsidRPr="00230D8F">
        <w:rPr>
          <w:rFonts w:eastAsia="Calibri"/>
          <w:sz w:val="24"/>
          <w:szCs w:val="24"/>
        </w:rPr>
        <w:t>S</w:t>
      </w:r>
      <w:r w:rsidR="00E35728">
        <w:rPr>
          <w:rFonts w:eastAsia="Calibri"/>
          <w:sz w:val="24"/>
          <w:szCs w:val="24"/>
        </w:rPr>
        <w:t>tates</w:t>
      </w:r>
      <w:r w:rsidR="00230D8F" w:rsidRPr="00230D8F">
        <w:rPr>
          <w:rFonts w:eastAsia="Calibri"/>
          <w:sz w:val="24"/>
          <w:szCs w:val="24"/>
        </w:rPr>
        <w:t xml:space="preserve"> importers. (</w:t>
      </w:r>
      <w:r w:rsidRPr="00230D8F">
        <w:rPr>
          <w:rFonts w:eastAsia="Calibri"/>
          <w:sz w:val="24"/>
          <w:szCs w:val="24"/>
        </w:rPr>
        <w:t>Veterinary</w:t>
      </w:r>
      <w:r w:rsidR="00230D8F">
        <w:rPr>
          <w:rFonts w:eastAsia="Calibri"/>
          <w:sz w:val="24"/>
          <w:szCs w:val="24"/>
        </w:rPr>
        <w:t xml:space="preserve"> </w:t>
      </w:r>
      <w:r w:rsidR="00230D8F" w:rsidRPr="00230D8F">
        <w:rPr>
          <w:rFonts w:eastAsia="Calibri"/>
          <w:sz w:val="24"/>
          <w:szCs w:val="24"/>
        </w:rPr>
        <w:t>officer respondents ($36.10)</w:t>
      </w:r>
      <w:r w:rsidR="00CD75AB">
        <w:rPr>
          <w:rFonts w:eastAsia="Calibri"/>
          <w:sz w:val="24"/>
          <w:szCs w:val="24"/>
        </w:rPr>
        <w:t>,</w:t>
      </w:r>
      <w:r w:rsidR="00230D8F" w:rsidRPr="00230D8F">
        <w:rPr>
          <w:rFonts w:eastAsia="Calibri"/>
          <w:sz w:val="24"/>
          <w:szCs w:val="24"/>
        </w:rPr>
        <w:t xml:space="preserve"> U</w:t>
      </w:r>
      <w:r w:rsidR="00286223">
        <w:rPr>
          <w:rFonts w:eastAsia="Calibri"/>
          <w:sz w:val="24"/>
          <w:szCs w:val="24"/>
        </w:rPr>
        <w:t xml:space="preserve">nited </w:t>
      </w:r>
      <w:r w:rsidR="00230D8F" w:rsidRPr="00230D8F">
        <w:rPr>
          <w:rFonts w:eastAsia="Calibri"/>
          <w:sz w:val="24"/>
          <w:szCs w:val="24"/>
        </w:rPr>
        <w:t>S</w:t>
      </w:r>
      <w:r w:rsidR="00286223">
        <w:rPr>
          <w:rFonts w:eastAsia="Calibri"/>
          <w:sz w:val="24"/>
          <w:szCs w:val="24"/>
        </w:rPr>
        <w:t>tates</w:t>
      </w:r>
      <w:r w:rsidR="00230D8F" w:rsidRPr="00230D8F">
        <w:rPr>
          <w:rFonts w:eastAsia="Calibri"/>
          <w:sz w:val="24"/>
          <w:szCs w:val="24"/>
        </w:rPr>
        <w:t xml:space="preserve"> importer respondents (</w:t>
      </w:r>
      <w:r w:rsidR="00302954">
        <w:rPr>
          <w:rFonts w:eastAsia="Calibri"/>
          <w:sz w:val="24"/>
          <w:szCs w:val="24"/>
        </w:rPr>
        <w:t>$</w:t>
      </w:r>
      <w:r w:rsidR="0030472C">
        <w:rPr>
          <w:rFonts w:eastAsia="Calibri"/>
          <w:sz w:val="24"/>
          <w:szCs w:val="24"/>
        </w:rPr>
        <w:t>22.11</w:t>
      </w:r>
      <w:r w:rsidR="00230D8F" w:rsidRPr="00230D8F">
        <w:rPr>
          <w:rFonts w:eastAsia="Calibri"/>
          <w:sz w:val="24"/>
          <w:szCs w:val="24"/>
        </w:rPr>
        <w:t xml:space="preserve">), </w:t>
      </w:r>
      <w:r w:rsidR="00CD75AB">
        <w:rPr>
          <w:rFonts w:eastAsia="Calibri"/>
          <w:sz w:val="24"/>
          <w:szCs w:val="24"/>
        </w:rPr>
        <w:t xml:space="preserve">and exporters </w:t>
      </w:r>
    </w:p>
    <w:p w:rsidR="00625D73" w:rsidRDefault="00625D73" w:rsidP="00E62426">
      <w:pPr>
        <w:overflowPunct/>
        <w:textAlignment w:val="auto"/>
        <w:rPr>
          <w:rFonts w:eastAsia="Calibri"/>
          <w:sz w:val="24"/>
          <w:szCs w:val="24"/>
        </w:rPr>
      </w:pPr>
    </w:p>
    <w:p w:rsidR="0030722E" w:rsidRDefault="00CD75AB" w:rsidP="00E62426">
      <w:pPr>
        <w:overflowPunct/>
        <w:textAlignment w:val="auto"/>
        <w:rPr>
          <w:rStyle w:val="InitialStyle"/>
          <w:rFonts w:ascii="Times New Roman" w:hAnsi="Times New Roman"/>
          <w:b/>
          <w:szCs w:val="24"/>
        </w:rPr>
      </w:pPr>
      <w:r>
        <w:rPr>
          <w:rFonts w:eastAsia="Calibri"/>
          <w:sz w:val="24"/>
          <w:szCs w:val="24"/>
        </w:rPr>
        <w:lastRenderedPageBreak/>
        <w:t xml:space="preserve">($17.11) </w:t>
      </w:r>
      <w:r w:rsidR="005264C3" w:rsidRPr="005264C3">
        <w:rPr>
          <w:rFonts w:eastAsia="Calibri"/>
          <w:sz w:val="24"/>
          <w:szCs w:val="24"/>
        </w:rPr>
        <w:t>derived from the U</w:t>
      </w:r>
      <w:r w:rsidR="00E21FBD">
        <w:rPr>
          <w:rFonts w:eastAsia="Calibri"/>
          <w:sz w:val="24"/>
          <w:szCs w:val="24"/>
        </w:rPr>
        <w:t xml:space="preserve">nited </w:t>
      </w:r>
      <w:r w:rsidR="005264C3" w:rsidRPr="005264C3">
        <w:rPr>
          <w:rFonts w:eastAsia="Calibri"/>
          <w:sz w:val="24"/>
          <w:szCs w:val="24"/>
        </w:rPr>
        <w:t>S</w:t>
      </w:r>
      <w:r w:rsidR="00E21FBD">
        <w:rPr>
          <w:rFonts w:eastAsia="Calibri"/>
          <w:sz w:val="24"/>
          <w:szCs w:val="24"/>
        </w:rPr>
        <w:t>tates</w:t>
      </w:r>
      <w:r w:rsidR="005264C3" w:rsidRPr="005264C3">
        <w:rPr>
          <w:rFonts w:eastAsia="Calibri"/>
          <w:sz w:val="24"/>
          <w:szCs w:val="24"/>
        </w:rPr>
        <w:t xml:space="preserve"> Department of Labor; Bureau of Labor Statistics May </w:t>
      </w:r>
      <w:r w:rsidR="00E62426" w:rsidRPr="005264C3">
        <w:rPr>
          <w:rFonts w:eastAsia="Calibri"/>
          <w:sz w:val="24"/>
          <w:szCs w:val="24"/>
        </w:rPr>
        <w:t>201</w:t>
      </w:r>
      <w:r w:rsidR="000509C6">
        <w:rPr>
          <w:rFonts w:eastAsia="Calibri"/>
          <w:sz w:val="24"/>
          <w:szCs w:val="24"/>
        </w:rPr>
        <w:t>5</w:t>
      </w:r>
      <w:r w:rsidR="00E62426" w:rsidRPr="005264C3">
        <w:rPr>
          <w:rFonts w:eastAsia="Calibri"/>
          <w:sz w:val="24"/>
          <w:szCs w:val="24"/>
        </w:rPr>
        <w:t xml:space="preserve"> </w:t>
      </w:r>
      <w:r w:rsidR="005264C3" w:rsidRPr="005264C3">
        <w:rPr>
          <w:rFonts w:eastAsia="Calibri"/>
          <w:sz w:val="24"/>
          <w:szCs w:val="24"/>
        </w:rPr>
        <w:t xml:space="preserve">Report - Occupational Employment and Wages in the United States. See </w:t>
      </w:r>
      <w:r w:rsidR="00E62426" w:rsidRPr="00876477">
        <w:rPr>
          <w:sz w:val="24"/>
          <w:szCs w:val="24"/>
          <w:u w:val="single"/>
        </w:rPr>
        <w:t>http://www.bls.gov/oes/current/oes_stru.htm</w:t>
      </w:r>
      <w:r w:rsidR="00E62426" w:rsidRPr="00E62426" w:rsidDel="00E62426">
        <w:rPr>
          <w:sz w:val="24"/>
          <w:szCs w:val="24"/>
        </w:rPr>
        <w:t xml:space="preserve"> </w:t>
      </w:r>
    </w:p>
    <w:p w:rsidR="0030722E" w:rsidRPr="00230D8F" w:rsidRDefault="0030722E" w:rsidP="00230D8F">
      <w:pPr>
        <w:pStyle w:val="DefaultText"/>
        <w:rPr>
          <w:rStyle w:val="InitialStyle"/>
          <w:rFonts w:ascii="Times New Roman" w:hAnsi="Times New Roman"/>
          <w:b/>
          <w:szCs w:val="24"/>
        </w:rPr>
      </w:pPr>
    </w:p>
    <w:p w:rsidR="00C1472A" w:rsidRDefault="00C1472A"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F3949" w:rsidRDefault="009F3949" w:rsidP="009F3949">
      <w:pPr>
        <w:pStyle w:val="DefaultText"/>
        <w:rPr>
          <w:rStyle w:val="InitialStyle"/>
          <w:rFonts w:ascii="Times New Roman" w:hAnsi="Times New Roman"/>
        </w:rPr>
      </w:pPr>
    </w:p>
    <w:p w:rsidR="000509C6" w:rsidRDefault="000509C6" w:rsidP="000509C6">
      <w:pPr>
        <w:pStyle w:val="DefaultText"/>
        <w:outlineLvl w:val="0"/>
        <w:rPr>
          <w:szCs w:val="24"/>
        </w:rPr>
      </w:pPr>
      <w:r>
        <w:rPr>
          <w:szCs w:val="24"/>
        </w:rPr>
        <w:t xml:space="preserve">Per the </w:t>
      </w:r>
      <w:r w:rsidRPr="00675577">
        <w:rPr>
          <w:szCs w:val="24"/>
        </w:rPr>
        <w:t>cooperative service</w:t>
      </w:r>
      <w:r>
        <w:rPr>
          <w:szCs w:val="24"/>
        </w:rPr>
        <w:t xml:space="preserve"> </w:t>
      </w:r>
      <w:r w:rsidRPr="00675577">
        <w:rPr>
          <w:szCs w:val="24"/>
        </w:rPr>
        <w:t>agreement</w:t>
      </w:r>
      <w:r>
        <w:rPr>
          <w:szCs w:val="24"/>
        </w:rPr>
        <w:t xml:space="preserve"> there is a p</w:t>
      </w:r>
      <w:r w:rsidRPr="00675577">
        <w:rPr>
          <w:szCs w:val="24"/>
        </w:rPr>
        <w:t>ay</w:t>
      </w:r>
      <w:r>
        <w:rPr>
          <w:szCs w:val="24"/>
        </w:rPr>
        <w:t xml:space="preserve"> </w:t>
      </w:r>
      <w:r w:rsidRPr="00675577">
        <w:rPr>
          <w:szCs w:val="24"/>
        </w:rPr>
        <w:t xml:space="preserve">for the costs associated with inspections. </w:t>
      </w:r>
      <w:r>
        <w:rPr>
          <w:szCs w:val="24"/>
        </w:rPr>
        <w:t xml:space="preserve">There is a cost associated with the use of the </w:t>
      </w:r>
      <w:proofErr w:type="spellStart"/>
      <w:r>
        <w:rPr>
          <w:szCs w:val="24"/>
        </w:rPr>
        <w:t>ePermits</w:t>
      </w:r>
      <w:proofErr w:type="spellEnd"/>
      <w:r>
        <w:rPr>
          <w:szCs w:val="24"/>
        </w:rPr>
        <w:t xml:space="preserve"> system.</w:t>
      </w:r>
    </w:p>
    <w:p w:rsidR="009F3949" w:rsidRDefault="009F3949" w:rsidP="009F3949">
      <w:pPr>
        <w:pStyle w:val="DefaultText"/>
        <w:rPr>
          <w:rStyle w:val="InitialStyle"/>
          <w:rFonts w:ascii="Times New Roman" w:hAnsi="Times New Roman"/>
          <w:b/>
        </w:rPr>
      </w:pPr>
    </w:p>
    <w:p w:rsidR="0037706C" w:rsidRDefault="0037706C"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9F3949" w:rsidRDefault="009F3949" w:rsidP="009F3949">
      <w:pPr>
        <w:pStyle w:val="DefaultText"/>
        <w:rPr>
          <w:rStyle w:val="InitialStyle"/>
          <w:rFonts w:ascii="Times New Roman" w:hAnsi="Times New Roman"/>
        </w:rPr>
      </w:pPr>
    </w:p>
    <w:p w:rsidR="009F3949" w:rsidRPr="004B2C4C" w:rsidRDefault="004B2C4C" w:rsidP="004B2C4C">
      <w:pPr>
        <w:overflowPunct/>
        <w:textAlignment w:val="auto"/>
        <w:rPr>
          <w:rStyle w:val="InitialStyle"/>
          <w:rFonts w:ascii="Times New Roman" w:hAnsi="Times New Roman"/>
          <w:szCs w:val="24"/>
        </w:rPr>
      </w:pPr>
      <w:r w:rsidRPr="004B2C4C">
        <w:rPr>
          <w:rFonts w:eastAsia="Calibri"/>
          <w:sz w:val="24"/>
          <w:szCs w:val="24"/>
        </w:rPr>
        <w:t>The annualized cost to the Federal government is estimated at $</w:t>
      </w:r>
      <w:r w:rsidR="00427E86">
        <w:rPr>
          <w:rFonts w:eastAsia="Calibri"/>
          <w:sz w:val="24"/>
          <w:szCs w:val="24"/>
        </w:rPr>
        <w:t>13</w:t>
      </w:r>
      <w:r w:rsidR="00DA341F">
        <w:rPr>
          <w:rFonts w:eastAsia="Calibri"/>
          <w:sz w:val="24"/>
          <w:szCs w:val="24"/>
        </w:rPr>
        <w:t>,</w:t>
      </w:r>
      <w:r w:rsidR="003D29C5">
        <w:rPr>
          <w:rFonts w:eastAsia="Calibri"/>
          <w:sz w:val="24"/>
          <w:szCs w:val="24"/>
        </w:rPr>
        <w:t>180</w:t>
      </w:r>
      <w:r w:rsidRPr="004B2C4C">
        <w:rPr>
          <w:rFonts w:eastAsia="Calibri"/>
          <w:sz w:val="24"/>
          <w:szCs w:val="24"/>
        </w:rPr>
        <w:t>. (See APHIS Form</w:t>
      </w:r>
      <w:r>
        <w:rPr>
          <w:rFonts w:eastAsia="Calibri"/>
          <w:sz w:val="24"/>
          <w:szCs w:val="24"/>
        </w:rPr>
        <w:t xml:space="preserve"> </w:t>
      </w:r>
      <w:r w:rsidRPr="004B2C4C">
        <w:rPr>
          <w:rFonts w:eastAsia="Calibri"/>
          <w:sz w:val="24"/>
          <w:szCs w:val="24"/>
        </w:rPr>
        <w:t>79.)</w:t>
      </w:r>
    </w:p>
    <w:p w:rsidR="00F218DD" w:rsidRDefault="00F218DD" w:rsidP="009F3949">
      <w:pPr>
        <w:pStyle w:val="DefaultText"/>
        <w:rPr>
          <w:rStyle w:val="InitialStyle"/>
          <w:rFonts w:ascii="Times New Roman" w:hAnsi="Times New Roman"/>
          <w:b/>
          <w:szCs w:val="24"/>
        </w:rPr>
      </w:pPr>
    </w:p>
    <w:p w:rsidR="00F70EF8" w:rsidRDefault="00F70EF8">
      <w:pPr>
        <w:overflowPunct/>
        <w:autoSpaceDE/>
        <w:autoSpaceDN/>
        <w:adjustRightInd/>
        <w:textAlignment w:val="auto"/>
        <w:rPr>
          <w:rStyle w:val="InitialStyle"/>
          <w:rFonts w:ascii="Times New Roman" w:hAnsi="Times New Roman"/>
          <w:b/>
          <w:szCs w:val="24"/>
        </w:rPr>
      </w:pPr>
    </w:p>
    <w:p w:rsidR="009F3949" w:rsidRDefault="009F3949" w:rsidP="009F3949">
      <w:pPr>
        <w:pStyle w:val="DefaultText"/>
        <w:rPr>
          <w:rStyle w:val="InitialStyle"/>
          <w:rFonts w:ascii="Times New Roman" w:hAnsi="Times New Roman"/>
          <w:b/>
        </w:rPr>
      </w:pPr>
      <w:r w:rsidRPr="004102D0">
        <w:rPr>
          <w:rStyle w:val="InitialStyle"/>
          <w:rFonts w:ascii="Times New Roman" w:hAnsi="Times New Roman"/>
          <w:b/>
          <w:szCs w:val="24"/>
        </w:rPr>
        <w:t>15.</w:t>
      </w:r>
      <w:r>
        <w:rPr>
          <w:rStyle w:val="InitialStyle"/>
          <w:rFonts w:ascii="Times New Roman" w:hAnsi="Times New Roman"/>
        </w:rPr>
        <w:t xml:space="preserve">  </w:t>
      </w:r>
      <w:r>
        <w:rPr>
          <w:rStyle w:val="InitialStyle"/>
          <w:rFonts w:ascii="Times New Roman" w:hAnsi="Times New Roman"/>
          <w:b/>
        </w:rPr>
        <w:t>Explain the reasons for any program changes or adjustments reported in Items 13 or 14 of the OMB Form 83-1.</w:t>
      </w:r>
    </w:p>
    <w:p w:rsidR="009F3949" w:rsidRDefault="009F3949" w:rsidP="009F3949">
      <w:pPr>
        <w:pStyle w:val="DefaultText"/>
        <w:rPr>
          <w:rStyle w:val="InitialStyle"/>
          <w:rFonts w:ascii="Times New Roman" w:hAnsi="Times New Roman"/>
        </w:rPr>
      </w:pPr>
    </w:p>
    <w:tbl>
      <w:tblPr>
        <w:tblW w:w="4976" w:type="pct"/>
        <w:tblCellSpacing w:w="15" w:type="dxa"/>
        <w:shd w:val="clear" w:color="auto" w:fill="EFEFEF"/>
        <w:tblLook w:val="04A0" w:firstRow="1" w:lastRow="0" w:firstColumn="1" w:lastColumn="0" w:noHBand="0" w:noVBand="1"/>
        <w:tblDescription w:val="table that charts list of burden"/>
      </w:tblPr>
      <w:tblGrid>
        <w:gridCol w:w="1239"/>
        <w:gridCol w:w="1076"/>
        <w:gridCol w:w="1405"/>
        <w:gridCol w:w="1472"/>
        <w:gridCol w:w="1376"/>
        <w:gridCol w:w="1472"/>
        <w:gridCol w:w="1562"/>
      </w:tblGrid>
      <w:tr w:rsidR="00163052" w:rsidTr="00797C24">
        <w:trPr>
          <w:tblCellSpacing w:w="15" w:type="dxa"/>
        </w:trPr>
        <w:tc>
          <w:tcPr>
            <w:tcW w:w="622" w:type="pct"/>
            <w:shd w:val="clear" w:color="auto" w:fill="003399"/>
            <w:tcMar>
              <w:top w:w="15" w:type="dxa"/>
              <w:left w:w="15" w:type="dxa"/>
              <w:bottom w:w="15" w:type="dxa"/>
              <w:right w:w="15" w:type="dxa"/>
            </w:tcMar>
            <w:vAlign w:val="center"/>
            <w:hideMark/>
          </w:tcPr>
          <w:p w:rsidR="00163052" w:rsidRDefault="00163052"/>
        </w:tc>
        <w:tc>
          <w:tcPr>
            <w:tcW w:w="545" w:type="pct"/>
            <w:shd w:val="clear" w:color="auto" w:fill="003399"/>
            <w:tcMar>
              <w:top w:w="15" w:type="dxa"/>
              <w:left w:w="15" w:type="dxa"/>
              <w:bottom w:w="15" w:type="dxa"/>
              <w:right w:w="15" w:type="dxa"/>
            </w:tcMar>
            <w:vAlign w:val="center"/>
            <w:hideMark/>
          </w:tcPr>
          <w:p w:rsidR="00163052" w:rsidRDefault="00163052">
            <w:pPr>
              <w:jc w:val="center"/>
              <w:rPr>
                <w:rFonts w:ascii="Arial" w:hAnsi="Arial" w:cs="Arial"/>
                <w:b/>
                <w:bCs/>
                <w:color w:val="FFFFFF"/>
                <w:sz w:val="18"/>
                <w:szCs w:val="18"/>
              </w:rPr>
            </w:pPr>
            <w:r>
              <w:rPr>
                <w:rFonts w:ascii="Arial" w:hAnsi="Arial" w:cs="Arial"/>
                <w:b/>
                <w:bCs/>
                <w:color w:val="FFFFFF"/>
                <w:sz w:val="18"/>
                <w:szCs w:val="18"/>
              </w:rPr>
              <w:t>Requested</w:t>
            </w:r>
          </w:p>
        </w:tc>
        <w:tc>
          <w:tcPr>
            <w:tcW w:w="717" w:type="pct"/>
            <w:shd w:val="clear" w:color="auto" w:fill="003399"/>
            <w:tcMar>
              <w:top w:w="15" w:type="dxa"/>
              <w:left w:w="15" w:type="dxa"/>
              <w:bottom w:w="15" w:type="dxa"/>
              <w:right w:w="15" w:type="dxa"/>
            </w:tcMar>
            <w:vAlign w:val="center"/>
            <w:hideMark/>
          </w:tcPr>
          <w:p w:rsidR="00163052" w:rsidRDefault="00163052">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1" w:type="pct"/>
            <w:shd w:val="clear" w:color="auto" w:fill="003399"/>
            <w:tcMar>
              <w:top w:w="15" w:type="dxa"/>
              <w:left w:w="15" w:type="dxa"/>
              <w:bottom w:w="15" w:type="dxa"/>
              <w:right w:w="15" w:type="dxa"/>
            </w:tcMar>
            <w:vAlign w:val="center"/>
            <w:hideMark/>
          </w:tcPr>
          <w:p w:rsidR="00163052" w:rsidRDefault="00163052">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1" w:type="pct"/>
            <w:shd w:val="clear" w:color="auto" w:fill="003399"/>
            <w:tcMar>
              <w:top w:w="15" w:type="dxa"/>
              <w:left w:w="15" w:type="dxa"/>
              <w:bottom w:w="15" w:type="dxa"/>
              <w:right w:w="15" w:type="dxa"/>
            </w:tcMar>
            <w:vAlign w:val="center"/>
            <w:hideMark/>
          </w:tcPr>
          <w:p w:rsidR="00163052" w:rsidRDefault="00163052">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1" w:type="pct"/>
            <w:shd w:val="clear" w:color="auto" w:fill="003399"/>
            <w:tcMar>
              <w:top w:w="15" w:type="dxa"/>
              <w:left w:w="15" w:type="dxa"/>
              <w:bottom w:w="15" w:type="dxa"/>
              <w:right w:w="15" w:type="dxa"/>
            </w:tcMar>
            <w:vAlign w:val="center"/>
            <w:hideMark/>
          </w:tcPr>
          <w:p w:rsidR="00163052" w:rsidRDefault="00163052">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0" w:type="pct"/>
            <w:shd w:val="clear" w:color="auto" w:fill="003399"/>
            <w:tcMar>
              <w:top w:w="15" w:type="dxa"/>
              <w:left w:w="15" w:type="dxa"/>
              <w:bottom w:w="15" w:type="dxa"/>
              <w:right w:w="15" w:type="dxa"/>
            </w:tcMar>
            <w:vAlign w:val="center"/>
            <w:hideMark/>
          </w:tcPr>
          <w:p w:rsidR="00163052" w:rsidRDefault="00163052">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163052" w:rsidTr="00797C24">
        <w:trPr>
          <w:tblCellSpacing w:w="15" w:type="dxa"/>
        </w:trPr>
        <w:tc>
          <w:tcPr>
            <w:tcW w:w="0" w:type="auto"/>
            <w:shd w:val="clear" w:color="auto" w:fill="FFFFFF"/>
            <w:tcMar>
              <w:top w:w="30" w:type="dxa"/>
              <w:left w:w="30" w:type="dxa"/>
              <w:bottom w:w="30" w:type="dxa"/>
              <w:right w:w="30" w:type="dxa"/>
            </w:tcMar>
            <w:vAlign w:val="center"/>
            <w:hideMark/>
          </w:tcPr>
          <w:p w:rsidR="00163052" w:rsidRDefault="00163052">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163052" w:rsidRDefault="00E604B1" w:rsidP="00961750">
            <w:pPr>
              <w:jc w:val="right"/>
              <w:rPr>
                <w:rFonts w:ascii="Arial" w:hAnsi="Arial" w:cs="Arial"/>
                <w:color w:val="000000"/>
                <w:sz w:val="18"/>
                <w:szCs w:val="18"/>
              </w:rPr>
            </w:pPr>
            <w:r>
              <w:rPr>
                <w:rFonts w:ascii="Arial" w:hAnsi="Arial" w:cs="Arial"/>
                <w:color w:val="000000"/>
                <w:sz w:val="18"/>
                <w:szCs w:val="18"/>
              </w:rPr>
              <w:t>2</w:t>
            </w:r>
            <w:r w:rsidR="00961750">
              <w:rPr>
                <w:rFonts w:ascii="Arial" w:hAnsi="Arial" w:cs="Arial"/>
                <w:color w:val="000000"/>
                <w:sz w:val="18"/>
                <w:szCs w:val="18"/>
              </w:rPr>
              <w:t>22</w:t>
            </w:r>
          </w:p>
        </w:tc>
        <w:tc>
          <w:tcPr>
            <w:tcW w:w="717"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E604B1" w:rsidP="00961750">
            <w:pPr>
              <w:jc w:val="right"/>
              <w:rPr>
                <w:rFonts w:ascii="Arial" w:hAnsi="Arial" w:cs="Arial"/>
                <w:color w:val="000000"/>
                <w:sz w:val="18"/>
                <w:szCs w:val="18"/>
              </w:rPr>
            </w:pPr>
            <w:r>
              <w:rPr>
                <w:rFonts w:ascii="Arial" w:hAnsi="Arial" w:cs="Arial"/>
                <w:color w:val="000000"/>
                <w:sz w:val="18"/>
                <w:szCs w:val="18"/>
              </w:rPr>
              <w:t>2</w:t>
            </w:r>
            <w:r w:rsidR="00961750">
              <w:rPr>
                <w:rFonts w:ascii="Arial" w:hAnsi="Arial" w:cs="Arial"/>
                <w:color w:val="000000"/>
                <w:sz w:val="18"/>
                <w:szCs w:val="18"/>
              </w:rPr>
              <w:t>22</w:t>
            </w:r>
          </w:p>
        </w:tc>
        <w:tc>
          <w:tcPr>
            <w:tcW w:w="701" w:type="pct"/>
            <w:shd w:val="clear" w:color="auto" w:fill="FFFFFF"/>
            <w:tcMar>
              <w:top w:w="30" w:type="dxa"/>
              <w:left w:w="30" w:type="dxa"/>
              <w:bottom w:w="30" w:type="dxa"/>
              <w:right w:w="30" w:type="dxa"/>
            </w:tcMar>
            <w:vAlign w:val="center"/>
            <w:hideMark/>
          </w:tcPr>
          <w:p w:rsidR="00163052" w:rsidRDefault="00E604B1">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rsidR="00163052" w:rsidRDefault="00E604B1">
            <w:pPr>
              <w:jc w:val="right"/>
              <w:rPr>
                <w:rFonts w:ascii="Arial" w:hAnsi="Arial" w:cs="Arial"/>
                <w:color w:val="000000"/>
                <w:sz w:val="18"/>
                <w:szCs w:val="18"/>
              </w:rPr>
            </w:pPr>
            <w:r>
              <w:rPr>
                <w:rFonts w:ascii="Arial" w:hAnsi="Arial" w:cs="Arial"/>
                <w:color w:val="000000"/>
                <w:sz w:val="18"/>
                <w:szCs w:val="18"/>
              </w:rPr>
              <w:t>0</w:t>
            </w:r>
          </w:p>
        </w:tc>
      </w:tr>
      <w:tr w:rsidR="00163052" w:rsidTr="00797C24">
        <w:trPr>
          <w:tblCellSpacing w:w="15" w:type="dxa"/>
        </w:trPr>
        <w:tc>
          <w:tcPr>
            <w:tcW w:w="0" w:type="auto"/>
            <w:shd w:val="clear" w:color="auto" w:fill="FFFFFF"/>
            <w:tcMar>
              <w:top w:w="30" w:type="dxa"/>
              <w:left w:w="30" w:type="dxa"/>
              <w:bottom w:w="30" w:type="dxa"/>
              <w:right w:w="30" w:type="dxa"/>
            </w:tcMar>
            <w:vAlign w:val="center"/>
            <w:hideMark/>
          </w:tcPr>
          <w:p w:rsidR="00163052" w:rsidRDefault="00163052">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163052" w:rsidRDefault="00BB5EC2" w:rsidP="00961750">
            <w:pPr>
              <w:jc w:val="right"/>
              <w:rPr>
                <w:rFonts w:ascii="Arial" w:hAnsi="Arial" w:cs="Arial"/>
                <w:color w:val="000000"/>
                <w:sz w:val="18"/>
                <w:szCs w:val="18"/>
              </w:rPr>
            </w:pPr>
            <w:r>
              <w:rPr>
                <w:rFonts w:ascii="Arial" w:hAnsi="Arial" w:cs="Arial"/>
                <w:color w:val="000000"/>
                <w:sz w:val="18"/>
                <w:szCs w:val="18"/>
              </w:rPr>
              <w:t>2</w:t>
            </w:r>
            <w:r w:rsidR="00961750">
              <w:rPr>
                <w:rFonts w:ascii="Arial" w:hAnsi="Arial" w:cs="Arial"/>
                <w:color w:val="000000"/>
                <w:sz w:val="18"/>
                <w:szCs w:val="18"/>
              </w:rPr>
              <w:t>24</w:t>
            </w:r>
          </w:p>
        </w:tc>
        <w:tc>
          <w:tcPr>
            <w:tcW w:w="717"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E604B1" w:rsidP="00961750">
            <w:pPr>
              <w:jc w:val="right"/>
              <w:rPr>
                <w:rFonts w:ascii="Arial" w:hAnsi="Arial" w:cs="Arial"/>
                <w:color w:val="000000"/>
                <w:sz w:val="18"/>
                <w:szCs w:val="18"/>
              </w:rPr>
            </w:pPr>
            <w:r>
              <w:rPr>
                <w:rFonts w:ascii="Arial" w:hAnsi="Arial" w:cs="Arial"/>
                <w:color w:val="000000"/>
                <w:sz w:val="18"/>
                <w:szCs w:val="18"/>
              </w:rPr>
              <w:t>2</w:t>
            </w:r>
            <w:r w:rsidR="00961750">
              <w:rPr>
                <w:rFonts w:ascii="Arial" w:hAnsi="Arial" w:cs="Arial"/>
                <w:color w:val="000000"/>
                <w:sz w:val="18"/>
                <w:szCs w:val="18"/>
              </w:rPr>
              <w:t>24</w:t>
            </w:r>
          </w:p>
        </w:tc>
        <w:tc>
          <w:tcPr>
            <w:tcW w:w="701" w:type="pct"/>
            <w:shd w:val="clear" w:color="auto" w:fill="FFFFFF"/>
            <w:tcMar>
              <w:top w:w="30" w:type="dxa"/>
              <w:left w:w="30" w:type="dxa"/>
              <w:bottom w:w="30" w:type="dxa"/>
              <w:right w:w="30" w:type="dxa"/>
            </w:tcMar>
            <w:vAlign w:val="center"/>
            <w:hideMark/>
          </w:tcPr>
          <w:p w:rsidR="00163052" w:rsidRDefault="00E604B1">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rsidR="00163052" w:rsidRDefault="00E604B1" w:rsidP="00BB5EC2">
            <w:pPr>
              <w:jc w:val="right"/>
              <w:rPr>
                <w:rFonts w:ascii="Arial" w:hAnsi="Arial" w:cs="Arial"/>
                <w:color w:val="000000"/>
                <w:sz w:val="18"/>
                <w:szCs w:val="18"/>
              </w:rPr>
            </w:pPr>
            <w:r>
              <w:rPr>
                <w:rFonts w:ascii="Arial" w:hAnsi="Arial" w:cs="Arial"/>
                <w:color w:val="000000"/>
                <w:sz w:val="18"/>
                <w:szCs w:val="18"/>
              </w:rPr>
              <w:t>0</w:t>
            </w:r>
          </w:p>
        </w:tc>
      </w:tr>
      <w:tr w:rsidR="00163052" w:rsidTr="00797C24">
        <w:trPr>
          <w:tblCellSpacing w:w="15" w:type="dxa"/>
        </w:trPr>
        <w:tc>
          <w:tcPr>
            <w:tcW w:w="0" w:type="auto"/>
            <w:shd w:val="clear" w:color="auto" w:fill="FFFFFF"/>
            <w:tcMar>
              <w:top w:w="30" w:type="dxa"/>
              <w:left w:w="30" w:type="dxa"/>
              <w:bottom w:w="30" w:type="dxa"/>
              <w:right w:w="30" w:type="dxa"/>
            </w:tcMar>
            <w:vAlign w:val="center"/>
            <w:hideMark/>
          </w:tcPr>
          <w:p w:rsidR="00163052" w:rsidRDefault="00163052">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17"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rsidR="00163052" w:rsidRDefault="00163052">
            <w:pPr>
              <w:jc w:val="right"/>
              <w:rPr>
                <w:rFonts w:ascii="Arial" w:hAnsi="Arial" w:cs="Arial"/>
                <w:color w:val="000000"/>
                <w:sz w:val="18"/>
                <w:szCs w:val="18"/>
              </w:rPr>
            </w:pPr>
            <w:r>
              <w:rPr>
                <w:rFonts w:ascii="Arial" w:hAnsi="Arial" w:cs="Arial"/>
                <w:color w:val="000000"/>
                <w:sz w:val="18"/>
                <w:szCs w:val="18"/>
              </w:rPr>
              <w:t>0</w:t>
            </w:r>
          </w:p>
        </w:tc>
      </w:tr>
    </w:tbl>
    <w:p w:rsidR="00163052" w:rsidRDefault="00163052" w:rsidP="00DD5A7E">
      <w:pPr>
        <w:pStyle w:val="DefaultText"/>
        <w:rPr>
          <w:rStyle w:val="InitialStyle"/>
          <w:rFonts w:ascii="Times New Roman" w:hAnsi="Times New Roman"/>
        </w:rPr>
      </w:pPr>
    </w:p>
    <w:p w:rsidR="00E604B1" w:rsidRPr="00FE2363" w:rsidRDefault="00E604B1" w:rsidP="00E604B1">
      <w:pPr>
        <w:pStyle w:val="DefaultText"/>
        <w:rPr>
          <w:rStyle w:val="InitialStyle"/>
          <w:rFonts w:ascii="Times New Roman" w:hAnsi="Times New Roman"/>
        </w:rPr>
      </w:pPr>
      <w:r w:rsidRPr="00FE2363">
        <w:rPr>
          <w:rStyle w:val="InitialStyle"/>
          <w:rFonts w:ascii="Times New Roman" w:hAnsi="Times New Roman"/>
          <w:szCs w:val="24"/>
        </w:rPr>
        <w:t xml:space="preserve">This reinstatement is a program change resulting in </w:t>
      </w:r>
      <w:r w:rsidRPr="00FE2363">
        <w:rPr>
          <w:rStyle w:val="InitialStyle"/>
          <w:rFonts w:ascii="Times New Roman" w:hAnsi="Times New Roman"/>
        </w:rPr>
        <w:t>increase of +</w:t>
      </w:r>
      <w:r w:rsidR="00B40F11" w:rsidRPr="00FE2363">
        <w:rPr>
          <w:rStyle w:val="InitialStyle"/>
          <w:rFonts w:ascii="Times New Roman" w:hAnsi="Times New Roman"/>
        </w:rPr>
        <w:t>22</w:t>
      </w:r>
      <w:r w:rsidRPr="00FE2363">
        <w:rPr>
          <w:rStyle w:val="InitialStyle"/>
          <w:rFonts w:ascii="Times New Roman" w:hAnsi="Times New Roman"/>
        </w:rPr>
        <w:t xml:space="preserve"> respondent and +2</w:t>
      </w:r>
      <w:r w:rsidR="00961750" w:rsidRPr="00FE2363">
        <w:rPr>
          <w:rStyle w:val="InitialStyle"/>
          <w:rFonts w:ascii="Times New Roman" w:hAnsi="Times New Roman"/>
        </w:rPr>
        <w:t>22</w:t>
      </w:r>
      <w:r w:rsidRPr="00FE2363">
        <w:rPr>
          <w:rStyle w:val="InitialStyle"/>
          <w:rFonts w:ascii="Times New Roman" w:hAnsi="Times New Roman"/>
        </w:rPr>
        <w:t xml:space="preserve"> responses resulting in an increase of +2</w:t>
      </w:r>
      <w:r w:rsidR="00961750" w:rsidRPr="00FE2363">
        <w:rPr>
          <w:rStyle w:val="InitialStyle"/>
          <w:rFonts w:ascii="Times New Roman" w:hAnsi="Times New Roman"/>
        </w:rPr>
        <w:t>24</w:t>
      </w:r>
      <w:r w:rsidRPr="00FE2363">
        <w:rPr>
          <w:rStyle w:val="InitialStyle"/>
          <w:rFonts w:ascii="Times New Roman" w:hAnsi="Times New Roman"/>
        </w:rPr>
        <w:t xml:space="preserve"> burden hours. </w:t>
      </w:r>
    </w:p>
    <w:p w:rsidR="00E604B1" w:rsidRPr="00FE2363" w:rsidRDefault="00E604B1" w:rsidP="00DD5A7E">
      <w:pPr>
        <w:pStyle w:val="DefaultText"/>
        <w:rPr>
          <w:rStyle w:val="InitialStyle"/>
          <w:rFonts w:ascii="Times New Roman" w:hAnsi="Times New Roman"/>
        </w:rPr>
      </w:pPr>
    </w:p>
    <w:p w:rsidR="001C7B8A" w:rsidRPr="00FE2363" w:rsidRDefault="006C3BB5" w:rsidP="00DD5A7E">
      <w:pPr>
        <w:pStyle w:val="DefaultText"/>
        <w:rPr>
          <w:rStyle w:val="InitialStyle"/>
          <w:rFonts w:ascii="Times New Roman" w:hAnsi="Times New Roman"/>
        </w:rPr>
      </w:pPr>
      <w:r w:rsidRPr="00FE2363">
        <w:rPr>
          <w:rStyle w:val="InitialStyle"/>
          <w:rFonts w:ascii="Times New Roman" w:hAnsi="Times New Roman"/>
        </w:rPr>
        <w:t>A</w:t>
      </w:r>
      <w:r w:rsidR="001C7B8A" w:rsidRPr="00FE2363">
        <w:rPr>
          <w:rStyle w:val="InitialStyle"/>
          <w:rFonts w:ascii="Times New Roman" w:hAnsi="Times New Roman"/>
        </w:rPr>
        <w:t>PHIS has added the following reporting activities</w:t>
      </w:r>
      <w:r w:rsidR="005368C7" w:rsidRPr="00FE2363">
        <w:rPr>
          <w:rStyle w:val="InitialStyle"/>
          <w:rFonts w:ascii="Times New Roman" w:hAnsi="Times New Roman"/>
        </w:rPr>
        <w:t xml:space="preserve"> </w:t>
      </w:r>
      <w:r w:rsidR="001C7B8A" w:rsidRPr="00FE2363">
        <w:rPr>
          <w:rStyle w:val="InitialStyle"/>
          <w:rFonts w:ascii="Times New Roman" w:hAnsi="Times New Roman"/>
        </w:rPr>
        <w:t>to information collection</w:t>
      </w:r>
      <w:r w:rsidR="00723184" w:rsidRPr="00FE2363">
        <w:rPr>
          <w:rStyle w:val="InitialStyle"/>
          <w:rFonts w:ascii="Times New Roman" w:hAnsi="Times New Roman"/>
        </w:rPr>
        <w:t xml:space="preserve"> 0579-</w:t>
      </w:r>
      <w:r w:rsidR="001C7B8A" w:rsidRPr="00FE2363">
        <w:rPr>
          <w:rStyle w:val="InitialStyle"/>
          <w:rFonts w:ascii="Times New Roman" w:hAnsi="Times New Roman"/>
        </w:rPr>
        <w:t>0288:</w:t>
      </w:r>
    </w:p>
    <w:p w:rsidR="0037706C" w:rsidRPr="00FE2363" w:rsidRDefault="0037706C" w:rsidP="009F3949">
      <w:pPr>
        <w:pStyle w:val="DefaultText"/>
        <w:rPr>
          <w:rStyle w:val="InitialStyle"/>
          <w:rFonts w:ascii="Times New Roman" w:hAnsi="Times New Roman"/>
          <w:b/>
        </w:rPr>
      </w:pPr>
    </w:p>
    <w:p w:rsidR="001C7B8A" w:rsidRPr="00FE2363" w:rsidRDefault="001C7B8A" w:rsidP="001C7B8A">
      <w:pPr>
        <w:pStyle w:val="ListParagraph"/>
        <w:numPr>
          <w:ilvl w:val="0"/>
          <w:numId w:val="9"/>
        </w:numPr>
        <w:rPr>
          <w:rFonts w:ascii="Times New Roman" w:hAnsi="Times New Roman" w:cs="Times New Roman"/>
        </w:rPr>
      </w:pPr>
      <w:r w:rsidRPr="00FE2363">
        <w:rPr>
          <w:rFonts w:ascii="Times New Roman" w:hAnsi="Times New Roman" w:cs="Times New Roman"/>
          <w:b/>
          <w:sz w:val="24"/>
          <w:szCs w:val="24"/>
          <w:u w:val="single"/>
        </w:rPr>
        <w:t xml:space="preserve">Certificate of Origin from the National Government </w:t>
      </w:r>
    </w:p>
    <w:p w:rsidR="001C7B8A" w:rsidRPr="00FE2363" w:rsidRDefault="001C7B8A" w:rsidP="001C7B8A">
      <w:pPr>
        <w:pStyle w:val="ListParagraph"/>
        <w:numPr>
          <w:ilvl w:val="0"/>
          <w:numId w:val="9"/>
        </w:numPr>
        <w:rPr>
          <w:rFonts w:ascii="Times New Roman" w:hAnsi="Times New Roman" w:cs="Times New Roman"/>
          <w:b/>
          <w:sz w:val="24"/>
          <w:szCs w:val="24"/>
          <w:u w:val="single"/>
        </w:rPr>
      </w:pPr>
      <w:r w:rsidRPr="00FE2363">
        <w:rPr>
          <w:rFonts w:ascii="Times New Roman" w:hAnsi="Times New Roman" w:cs="Times New Roman"/>
          <w:b/>
          <w:sz w:val="24"/>
          <w:szCs w:val="24"/>
          <w:u w:val="single"/>
        </w:rPr>
        <w:t xml:space="preserve">Recordkeeping </w:t>
      </w:r>
    </w:p>
    <w:p w:rsidR="001C7B8A" w:rsidRPr="00FE2363" w:rsidRDefault="001C7B8A" w:rsidP="001C7B8A">
      <w:pPr>
        <w:pStyle w:val="ListParagraph"/>
        <w:numPr>
          <w:ilvl w:val="0"/>
          <w:numId w:val="9"/>
        </w:numPr>
        <w:rPr>
          <w:rFonts w:ascii="Times New Roman" w:hAnsi="Times New Roman" w:cs="Times New Roman"/>
          <w:b/>
          <w:sz w:val="24"/>
          <w:szCs w:val="24"/>
          <w:u w:val="single"/>
        </w:rPr>
      </w:pPr>
      <w:r w:rsidRPr="00FE2363">
        <w:rPr>
          <w:rFonts w:ascii="Times New Roman" w:hAnsi="Times New Roman" w:cs="Times New Roman"/>
          <w:b/>
          <w:sz w:val="24"/>
          <w:szCs w:val="24"/>
          <w:u w:val="single"/>
        </w:rPr>
        <w:t xml:space="preserve">Cooperative Service Agreement </w:t>
      </w:r>
    </w:p>
    <w:p w:rsidR="001C7B8A" w:rsidRPr="00FE2363" w:rsidRDefault="001C7B8A" w:rsidP="001C7B8A">
      <w:pPr>
        <w:pStyle w:val="ListParagraph"/>
        <w:numPr>
          <w:ilvl w:val="0"/>
          <w:numId w:val="9"/>
        </w:numPr>
        <w:rPr>
          <w:rFonts w:ascii="Times New Roman" w:hAnsi="Times New Roman" w:cs="Times New Roman"/>
        </w:rPr>
      </w:pPr>
      <w:r w:rsidRPr="00FE2363">
        <w:rPr>
          <w:rFonts w:ascii="Times New Roman" w:hAnsi="Times New Roman" w:cs="Times New Roman"/>
          <w:b/>
          <w:sz w:val="24"/>
          <w:szCs w:val="24"/>
          <w:u w:val="single"/>
        </w:rPr>
        <w:t xml:space="preserve">Certificate for Shipment Back to the United States </w:t>
      </w:r>
    </w:p>
    <w:p w:rsidR="00FE2363" w:rsidRPr="00FE2363" w:rsidRDefault="00FE2363" w:rsidP="00FE2363">
      <w:pPr>
        <w:pStyle w:val="ListParagraph"/>
        <w:rPr>
          <w:rFonts w:ascii="Times New Roman" w:hAnsi="Times New Roman" w:cs="Times New Roman"/>
        </w:rPr>
      </w:pPr>
      <w:bookmarkStart w:id="2" w:name="_GoBack"/>
      <w:bookmarkEnd w:id="2"/>
    </w:p>
    <w:p w:rsidR="009F3949" w:rsidRDefault="009F3949" w:rsidP="009F3949">
      <w:pPr>
        <w:pStyle w:val="DefaultText"/>
        <w:rPr>
          <w:rStyle w:val="InitialStyle"/>
          <w:rFonts w:ascii="Times New Roman" w:hAnsi="Times New Roman"/>
          <w:b/>
        </w:rPr>
      </w:pPr>
      <w:r>
        <w:rPr>
          <w:rStyle w:val="InitialStyle"/>
          <w:rFonts w:ascii="Times New Roman" w:hAnsi="Times New Roman"/>
          <w:b/>
        </w:rPr>
        <w:lastRenderedPageBreak/>
        <w:t>16.  For collections of information whose results are planned to be published, outline plans for tabulation and publication.</w:t>
      </w:r>
    </w:p>
    <w:p w:rsidR="009F3949" w:rsidRDefault="009F3949" w:rsidP="009F3949">
      <w:pPr>
        <w:pStyle w:val="DefaultText"/>
        <w:rPr>
          <w:rStyle w:val="InitialStyle"/>
          <w:rFonts w:ascii="Times New Roman" w:hAnsi="Times New Roman"/>
          <w:color w:val="FF0000"/>
        </w:rPr>
      </w:pPr>
    </w:p>
    <w:p w:rsidR="009F3949" w:rsidRPr="004B2C4C" w:rsidRDefault="004B2C4C" w:rsidP="009F3949">
      <w:pPr>
        <w:pStyle w:val="DefaultText"/>
        <w:outlineLvl w:val="0"/>
        <w:rPr>
          <w:rStyle w:val="InitialStyle"/>
          <w:rFonts w:ascii="Times New Roman" w:hAnsi="Times New Roman"/>
          <w:szCs w:val="24"/>
        </w:rPr>
      </w:pPr>
      <w:r w:rsidRPr="004B2C4C">
        <w:rPr>
          <w:rFonts w:eastAsia="Calibri"/>
          <w:szCs w:val="24"/>
        </w:rPr>
        <w:t>APHIS has no plans to publish the info</w:t>
      </w:r>
      <w:r>
        <w:rPr>
          <w:rFonts w:eastAsia="Calibri"/>
          <w:szCs w:val="24"/>
        </w:rPr>
        <w:t>rm</w:t>
      </w:r>
      <w:r w:rsidRPr="004B2C4C">
        <w:rPr>
          <w:rFonts w:eastAsia="Calibri"/>
          <w:szCs w:val="24"/>
        </w:rPr>
        <w:t xml:space="preserve">ation it </w:t>
      </w:r>
      <w:r>
        <w:rPr>
          <w:rFonts w:eastAsia="Calibri"/>
          <w:szCs w:val="24"/>
        </w:rPr>
        <w:t>collec</w:t>
      </w:r>
      <w:r w:rsidRPr="004B2C4C">
        <w:rPr>
          <w:rFonts w:eastAsia="Calibri"/>
          <w:szCs w:val="24"/>
        </w:rPr>
        <w:t>ts in connection with this program.</w:t>
      </w:r>
    </w:p>
    <w:p w:rsidR="00490A86" w:rsidRDefault="00490A86" w:rsidP="009F3949">
      <w:pPr>
        <w:pStyle w:val="DefaultText"/>
        <w:rPr>
          <w:rStyle w:val="InitialStyle"/>
          <w:rFonts w:ascii="Times New Roman" w:hAnsi="Times New Roman"/>
          <w:b/>
        </w:rPr>
      </w:pPr>
    </w:p>
    <w:p w:rsidR="00490A86" w:rsidRDefault="00490A86"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t xml:space="preserve">17.  </w:t>
      </w:r>
      <w:r w:rsidR="004B2C4C">
        <w:rPr>
          <w:rStyle w:val="InitialStyle"/>
          <w:rFonts w:ascii="Times New Roman" w:hAnsi="Times New Roman"/>
          <w:b/>
        </w:rPr>
        <w:t>If</w:t>
      </w:r>
      <w:r>
        <w:rPr>
          <w:rStyle w:val="InitialStyle"/>
          <w:rFonts w:ascii="Times New Roman" w:hAnsi="Times New Roman"/>
          <w:b/>
        </w:rPr>
        <w:t xml:space="preserve"> seeking approval to not display the expiration date for OMB approval of the information collection, explain the reasons that display would be inappropriate.</w:t>
      </w:r>
    </w:p>
    <w:p w:rsidR="009F3949" w:rsidRDefault="009F3949" w:rsidP="009F3949">
      <w:pPr>
        <w:pStyle w:val="DefaultText"/>
        <w:rPr>
          <w:rStyle w:val="InitialStyle"/>
          <w:rFonts w:ascii="Times New Roman" w:hAnsi="Times New Roman"/>
        </w:rPr>
      </w:pPr>
    </w:p>
    <w:p w:rsidR="004B2C4C" w:rsidRPr="004B2C4C" w:rsidRDefault="004B2C4C" w:rsidP="004B2C4C">
      <w:pPr>
        <w:overflowPunct/>
        <w:textAlignment w:val="auto"/>
        <w:rPr>
          <w:rFonts w:eastAsia="Calibri"/>
          <w:sz w:val="24"/>
          <w:szCs w:val="24"/>
        </w:rPr>
      </w:pPr>
      <w:r w:rsidRPr="004B2C4C">
        <w:rPr>
          <w:rFonts w:eastAsia="Calibri"/>
          <w:sz w:val="24"/>
          <w:szCs w:val="24"/>
        </w:rPr>
        <w:t>VS Forms 17-29 and 17-129 are used in multiple OMB-approved collections; therefore</w:t>
      </w:r>
    </w:p>
    <w:p w:rsidR="009F3949" w:rsidRPr="004B2C4C" w:rsidRDefault="004B2C4C" w:rsidP="004B2C4C">
      <w:pPr>
        <w:overflowPunct/>
        <w:textAlignment w:val="auto"/>
        <w:rPr>
          <w:rStyle w:val="InitialStyle"/>
          <w:rFonts w:ascii="Times New Roman" w:hAnsi="Times New Roman"/>
          <w:szCs w:val="24"/>
        </w:rPr>
      </w:pPr>
      <w:r w:rsidRPr="004B2C4C">
        <w:rPr>
          <w:rFonts w:eastAsia="Calibri"/>
          <w:bCs/>
          <w:sz w:val="24"/>
          <w:szCs w:val="24"/>
        </w:rPr>
        <w:t>APHIS is seeking approval to not display the OM</w:t>
      </w:r>
      <w:r w:rsidR="00F218DD">
        <w:rPr>
          <w:rFonts w:eastAsia="Calibri"/>
          <w:bCs/>
          <w:sz w:val="24"/>
          <w:szCs w:val="24"/>
        </w:rPr>
        <w:t>B</w:t>
      </w:r>
      <w:r w:rsidRPr="004B2C4C">
        <w:rPr>
          <w:rFonts w:eastAsia="Calibri"/>
          <w:bCs/>
          <w:sz w:val="24"/>
          <w:szCs w:val="24"/>
        </w:rPr>
        <w:t xml:space="preserve"> expiration date on these fo</w:t>
      </w:r>
      <w:r>
        <w:rPr>
          <w:rFonts w:eastAsia="Calibri"/>
          <w:bCs/>
          <w:sz w:val="24"/>
          <w:szCs w:val="24"/>
        </w:rPr>
        <w:t>rm</w:t>
      </w:r>
      <w:r w:rsidRPr="004B2C4C">
        <w:rPr>
          <w:rFonts w:eastAsia="Calibri"/>
          <w:bCs/>
          <w:sz w:val="24"/>
          <w:szCs w:val="24"/>
        </w:rPr>
        <w:t>s.</w:t>
      </w:r>
      <w:r w:rsidR="002F5742">
        <w:rPr>
          <w:rFonts w:eastAsia="Calibri"/>
          <w:bCs/>
          <w:sz w:val="24"/>
          <w:szCs w:val="24"/>
        </w:rPr>
        <w:t xml:space="preserve"> VS Form 17-30 will display the expiration date.</w:t>
      </w:r>
    </w:p>
    <w:p w:rsidR="004B2C4C" w:rsidRDefault="004B2C4C" w:rsidP="009F3949">
      <w:pPr>
        <w:pStyle w:val="DefaultText"/>
        <w:rPr>
          <w:rStyle w:val="InitialStyle"/>
          <w:rFonts w:ascii="Times New Roman" w:hAnsi="Times New Roman"/>
          <w:b/>
        </w:rPr>
      </w:pPr>
    </w:p>
    <w:p w:rsidR="002F38FF" w:rsidRDefault="002F38FF" w:rsidP="009F3949">
      <w:pPr>
        <w:pStyle w:val="DefaultText"/>
        <w:rPr>
          <w:rStyle w:val="InitialStyle"/>
          <w:rFonts w:ascii="Times New Roman" w:hAnsi="Times New Roman"/>
          <w:b/>
        </w:rPr>
      </w:pPr>
    </w:p>
    <w:p w:rsidR="009F3949" w:rsidRDefault="009F3949" w:rsidP="009F3949">
      <w:pPr>
        <w:pStyle w:val="DefaultText"/>
        <w:rPr>
          <w:rStyle w:val="InitialStyle"/>
          <w:rFonts w:ascii="Times New Roman" w:hAnsi="Times New Roman"/>
        </w:rPr>
      </w:pPr>
      <w:r>
        <w:rPr>
          <w:rStyle w:val="InitialStyle"/>
          <w:rFonts w:ascii="Times New Roman" w:hAnsi="Times New Roman"/>
          <w:b/>
        </w:rPr>
        <w:t>18.  Explain each exception to the certification statement, "Certification for Paperwork Reduction Act."</w:t>
      </w:r>
    </w:p>
    <w:p w:rsidR="009F3949" w:rsidRDefault="009F3949" w:rsidP="009F3949">
      <w:pPr>
        <w:pStyle w:val="DefaultText"/>
        <w:rPr>
          <w:rStyle w:val="InitialStyle"/>
          <w:rFonts w:ascii="Times New Roman" w:hAnsi="Times New Roman"/>
        </w:rPr>
      </w:pPr>
    </w:p>
    <w:p w:rsidR="009F3949" w:rsidRDefault="009F3949" w:rsidP="00856549">
      <w:pPr>
        <w:pStyle w:val="DefaultText"/>
        <w:outlineLvl w:val="0"/>
        <w:rPr>
          <w:rStyle w:val="InitialStyle"/>
          <w:rFonts w:ascii="Times New Roman" w:hAnsi="Times New Roman"/>
          <w:b/>
        </w:rPr>
      </w:pPr>
      <w:r w:rsidRPr="001F6F52">
        <w:rPr>
          <w:rStyle w:val="InitialStyle"/>
          <w:rFonts w:ascii="Times New Roman" w:hAnsi="Times New Roman"/>
        </w:rPr>
        <w:t>APHIS is able to certify compliance with all the provisions under the Act.</w:t>
      </w:r>
    </w:p>
    <w:p w:rsidR="00CD7F94" w:rsidRDefault="00CD7F94" w:rsidP="009F3949">
      <w:pPr>
        <w:pStyle w:val="DefaultText"/>
        <w:rPr>
          <w:rStyle w:val="InitialStyle"/>
          <w:rFonts w:ascii="Times New Roman" w:hAnsi="Times New Roman"/>
          <w:b/>
        </w:rPr>
      </w:pPr>
    </w:p>
    <w:p w:rsidR="002F38FF" w:rsidRDefault="002F38FF" w:rsidP="009F3949">
      <w:pPr>
        <w:pStyle w:val="DefaultText"/>
        <w:rPr>
          <w:rStyle w:val="InitialStyle"/>
          <w:rFonts w:ascii="Times New Roman" w:hAnsi="Times New Roman"/>
          <w:b/>
        </w:rPr>
      </w:pPr>
    </w:p>
    <w:p w:rsidR="009F3949" w:rsidRDefault="009F3949" w:rsidP="009F3949">
      <w:pPr>
        <w:pStyle w:val="DefaultText"/>
        <w:outlineLvl w:val="0"/>
        <w:rPr>
          <w:rStyle w:val="InitialStyle"/>
          <w:rFonts w:ascii="Times New Roman" w:hAnsi="Times New Roman"/>
        </w:rPr>
      </w:pPr>
      <w:r>
        <w:rPr>
          <w:rStyle w:val="InitialStyle"/>
          <w:rFonts w:ascii="Times New Roman" w:hAnsi="Times New Roman"/>
          <w:b/>
        </w:rPr>
        <w:t>B.  Collections of Information Employing Statistical Methods</w:t>
      </w:r>
    </w:p>
    <w:p w:rsidR="009F3949" w:rsidRDefault="009F3949" w:rsidP="009F3949">
      <w:pPr>
        <w:pStyle w:val="DefaultText"/>
        <w:rPr>
          <w:rStyle w:val="InitialStyle"/>
          <w:rFonts w:ascii="Times New Roman" w:hAnsi="Times New Roman"/>
        </w:rPr>
      </w:pPr>
    </w:p>
    <w:p w:rsidR="003A2F64" w:rsidRPr="00F218DD" w:rsidRDefault="004B2C4C">
      <w:r w:rsidRPr="00F218DD">
        <w:rPr>
          <w:rFonts w:ascii="Times" w:eastAsia="Calibri" w:hAnsi="Times" w:cs="Times"/>
          <w:bCs/>
          <w:sz w:val="24"/>
          <w:szCs w:val="24"/>
        </w:rPr>
        <w:t xml:space="preserve">Statistical methods </w:t>
      </w:r>
      <w:r w:rsidRPr="00F218DD">
        <w:rPr>
          <w:rFonts w:ascii="Times" w:eastAsia="Calibri" w:hAnsi="Times" w:cs="Times"/>
          <w:bCs/>
          <w:sz w:val="25"/>
          <w:szCs w:val="25"/>
        </w:rPr>
        <w:t xml:space="preserve">will </w:t>
      </w:r>
      <w:r w:rsidRPr="00F218DD">
        <w:rPr>
          <w:rFonts w:ascii="Times" w:eastAsia="Calibri" w:hAnsi="Times" w:cs="Times"/>
          <w:bCs/>
          <w:sz w:val="24"/>
          <w:szCs w:val="24"/>
        </w:rPr>
        <w:t>not be used in this information collection.</w:t>
      </w:r>
    </w:p>
    <w:sectPr w:rsidR="003A2F64" w:rsidRPr="00F218DD" w:rsidSect="006E59F6">
      <w:pgSz w:w="12240" w:h="15840"/>
      <w:pgMar w:top="1296"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F5263"/>
    <w:multiLevelType w:val="hybridMultilevel"/>
    <w:tmpl w:val="0BEE1B86"/>
    <w:lvl w:ilvl="0" w:tplc="4572B5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B233ECA"/>
    <w:multiLevelType w:val="hybridMultilevel"/>
    <w:tmpl w:val="1312DF3C"/>
    <w:lvl w:ilvl="0" w:tplc="5BEA8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C7060E"/>
    <w:multiLevelType w:val="hybridMultilevel"/>
    <w:tmpl w:val="122C8C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ED3035"/>
    <w:multiLevelType w:val="hybridMultilevel"/>
    <w:tmpl w:val="58A08E18"/>
    <w:lvl w:ilvl="0" w:tplc="4572B5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9"/>
  </w:num>
  <w:num w:numId="6">
    <w:abstractNumId w:val="7"/>
  </w:num>
  <w:num w:numId="7">
    <w:abstractNumId w:val="2"/>
  </w:num>
  <w:num w:numId="8">
    <w:abstractNumId w:val="4"/>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49"/>
    <w:rsid w:val="000223C5"/>
    <w:rsid w:val="00026A1F"/>
    <w:rsid w:val="00030AB5"/>
    <w:rsid w:val="000509C6"/>
    <w:rsid w:val="000733AB"/>
    <w:rsid w:val="00080EA1"/>
    <w:rsid w:val="000F198E"/>
    <w:rsid w:val="00114DCD"/>
    <w:rsid w:val="001218B3"/>
    <w:rsid w:val="00144CE1"/>
    <w:rsid w:val="00145F8E"/>
    <w:rsid w:val="00155066"/>
    <w:rsid w:val="00163052"/>
    <w:rsid w:val="001A081E"/>
    <w:rsid w:val="001A328C"/>
    <w:rsid w:val="001C7B8A"/>
    <w:rsid w:val="00211BCE"/>
    <w:rsid w:val="0022149B"/>
    <w:rsid w:val="00230D8F"/>
    <w:rsid w:val="002857C0"/>
    <w:rsid w:val="00286223"/>
    <w:rsid w:val="00291072"/>
    <w:rsid w:val="002C0924"/>
    <w:rsid w:val="002C1EF7"/>
    <w:rsid w:val="002F38FF"/>
    <w:rsid w:val="002F5742"/>
    <w:rsid w:val="00300F06"/>
    <w:rsid w:val="00302954"/>
    <w:rsid w:val="0030472C"/>
    <w:rsid w:val="0030722E"/>
    <w:rsid w:val="00311112"/>
    <w:rsid w:val="0032686F"/>
    <w:rsid w:val="0033123A"/>
    <w:rsid w:val="003324D9"/>
    <w:rsid w:val="00337FF1"/>
    <w:rsid w:val="00353209"/>
    <w:rsid w:val="003547F8"/>
    <w:rsid w:val="00362130"/>
    <w:rsid w:val="00376894"/>
    <w:rsid w:val="0037706C"/>
    <w:rsid w:val="00395A5A"/>
    <w:rsid w:val="003A2F64"/>
    <w:rsid w:val="003D29C5"/>
    <w:rsid w:val="003D779B"/>
    <w:rsid w:val="003F3862"/>
    <w:rsid w:val="00407C8B"/>
    <w:rsid w:val="00423983"/>
    <w:rsid w:val="00427E86"/>
    <w:rsid w:val="00451716"/>
    <w:rsid w:val="00465028"/>
    <w:rsid w:val="00474E38"/>
    <w:rsid w:val="004841E0"/>
    <w:rsid w:val="00490A86"/>
    <w:rsid w:val="004B2C4C"/>
    <w:rsid w:val="004C5A1C"/>
    <w:rsid w:val="004D3102"/>
    <w:rsid w:val="00503DF2"/>
    <w:rsid w:val="005172AE"/>
    <w:rsid w:val="005264C3"/>
    <w:rsid w:val="005368C7"/>
    <w:rsid w:val="00556F89"/>
    <w:rsid w:val="0056277F"/>
    <w:rsid w:val="005865B1"/>
    <w:rsid w:val="00596C3C"/>
    <w:rsid w:val="005A1A3C"/>
    <w:rsid w:val="005B244D"/>
    <w:rsid w:val="005B7FD2"/>
    <w:rsid w:val="005C0E20"/>
    <w:rsid w:val="005C47F3"/>
    <w:rsid w:val="005E5625"/>
    <w:rsid w:val="005E6ABB"/>
    <w:rsid w:val="0060093A"/>
    <w:rsid w:val="00602EF5"/>
    <w:rsid w:val="006032CF"/>
    <w:rsid w:val="006104B0"/>
    <w:rsid w:val="00610F02"/>
    <w:rsid w:val="00625D73"/>
    <w:rsid w:val="00646A0A"/>
    <w:rsid w:val="00664501"/>
    <w:rsid w:val="00672396"/>
    <w:rsid w:val="0068690C"/>
    <w:rsid w:val="0068750C"/>
    <w:rsid w:val="00691956"/>
    <w:rsid w:val="006A329F"/>
    <w:rsid w:val="006C269B"/>
    <w:rsid w:val="006C3BB5"/>
    <w:rsid w:val="006D1848"/>
    <w:rsid w:val="006E59F6"/>
    <w:rsid w:val="006E61C3"/>
    <w:rsid w:val="00712C06"/>
    <w:rsid w:val="00713521"/>
    <w:rsid w:val="00723184"/>
    <w:rsid w:val="007460A4"/>
    <w:rsid w:val="00751D3D"/>
    <w:rsid w:val="00754E60"/>
    <w:rsid w:val="00762AC7"/>
    <w:rsid w:val="00771BB8"/>
    <w:rsid w:val="007904E6"/>
    <w:rsid w:val="00797C24"/>
    <w:rsid w:val="007A5351"/>
    <w:rsid w:val="007B0AD8"/>
    <w:rsid w:val="00800869"/>
    <w:rsid w:val="00821569"/>
    <w:rsid w:val="008307EB"/>
    <w:rsid w:val="00855186"/>
    <w:rsid w:val="00856549"/>
    <w:rsid w:val="00876477"/>
    <w:rsid w:val="00881C73"/>
    <w:rsid w:val="008A1F52"/>
    <w:rsid w:val="008A45EA"/>
    <w:rsid w:val="008B110B"/>
    <w:rsid w:val="008C479C"/>
    <w:rsid w:val="008E7E44"/>
    <w:rsid w:val="008F508E"/>
    <w:rsid w:val="009044BB"/>
    <w:rsid w:val="009166E1"/>
    <w:rsid w:val="00922C34"/>
    <w:rsid w:val="009428CC"/>
    <w:rsid w:val="009511D9"/>
    <w:rsid w:val="00957367"/>
    <w:rsid w:val="00961750"/>
    <w:rsid w:val="00966B22"/>
    <w:rsid w:val="00995692"/>
    <w:rsid w:val="009A09FB"/>
    <w:rsid w:val="009A4EEF"/>
    <w:rsid w:val="009A561D"/>
    <w:rsid w:val="009C7661"/>
    <w:rsid w:val="009D3D35"/>
    <w:rsid w:val="009E7C63"/>
    <w:rsid w:val="009F3949"/>
    <w:rsid w:val="00A37FA8"/>
    <w:rsid w:val="00A47171"/>
    <w:rsid w:val="00A54648"/>
    <w:rsid w:val="00A653A1"/>
    <w:rsid w:val="00A84D03"/>
    <w:rsid w:val="00A9585A"/>
    <w:rsid w:val="00AA028A"/>
    <w:rsid w:val="00AA6B19"/>
    <w:rsid w:val="00AC1859"/>
    <w:rsid w:val="00AE567C"/>
    <w:rsid w:val="00B03A5A"/>
    <w:rsid w:val="00B04DEC"/>
    <w:rsid w:val="00B3423F"/>
    <w:rsid w:val="00B35C64"/>
    <w:rsid w:val="00B40F11"/>
    <w:rsid w:val="00B42664"/>
    <w:rsid w:val="00B627D5"/>
    <w:rsid w:val="00B86F9D"/>
    <w:rsid w:val="00B95C4B"/>
    <w:rsid w:val="00BB5EC2"/>
    <w:rsid w:val="00BD032F"/>
    <w:rsid w:val="00BD4EA5"/>
    <w:rsid w:val="00BE008D"/>
    <w:rsid w:val="00BF3E65"/>
    <w:rsid w:val="00BF427E"/>
    <w:rsid w:val="00C050D5"/>
    <w:rsid w:val="00C1472A"/>
    <w:rsid w:val="00C15538"/>
    <w:rsid w:val="00C1736F"/>
    <w:rsid w:val="00C32F7E"/>
    <w:rsid w:val="00C67887"/>
    <w:rsid w:val="00C7258F"/>
    <w:rsid w:val="00C74FA6"/>
    <w:rsid w:val="00C75DA0"/>
    <w:rsid w:val="00C84DD5"/>
    <w:rsid w:val="00CB65B4"/>
    <w:rsid w:val="00CC15ED"/>
    <w:rsid w:val="00CD75AB"/>
    <w:rsid w:val="00CD7F94"/>
    <w:rsid w:val="00D26FC7"/>
    <w:rsid w:val="00D34E3E"/>
    <w:rsid w:val="00D51161"/>
    <w:rsid w:val="00D925EE"/>
    <w:rsid w:val="00DA06F1"/>
    <w:rsid w:val="00DA341F"/>
    <w:rsid w:val="00DB4DA0"/>
    <w:rsid w:val="00DB72DB"/>
    <w:rsid w:val="00DD5A7E"/>
    <w:rsid w:val="00DE53AE"/>
    <w:rsid w:val="00DF3BD4"/>
    <w:rsid w:val="00E01873"/>
    <w:rsid w:val="00E01AD3"/>
    <w:rsid w:val="00E21FBD"/>
    <w:rsid w:val="00E24474"/>
    <w:rsid w:val="00E35728"/>
    <w:rsid w:val="00E45F10"/>
    <w:rsid w:val="00E50B0C"/>
    <w:rsid w:val="00E50CFC"/>
    <w:rsid w:val="00E604B1"/>
    <w:rsid w:val="00E62426"/>
    <w:rsid w:val="00E67788"/>
    <w:rsid w:val="00E7756C"/>
    <w:rsid w:val="00E80003"/>
    <w:rsid w:val="00E9081B"/>
    <w:rsid w:val="00EC696F"/>
    <w:rsid w:val="00EF38AE"/>
    <w:rsid w:val="00F10B8E"/>
    <w:rsid w:val="00F10FAD"/>
    <w:rsid w:val="00F20D48"/>
    <w:rsid w:val="00F218DD"/>
    <w:rsid w:val="00F3309B"/>
    <w:rsid w:val="00F33FB2"/>
    <w:rsid w:val="00F6010E"/>
    <w:rsid w:val="00F70534"/>
    <w:rsid w:val="00F70EF8"/>
    <w:rsid w:val="00F801F0"/>
    <w:rsid w:val="00FB40E2"/>
    <w:rsid w:val="00FD13AC"/>
    <w:rsid w:val="00FE02A1"/>
    <w:rsid w:val="00FE2363"/>
    <w:rsid w:val="00FE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1804B-F0F5-4352-B7D8-C3F4D414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49"/>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sid w:val="009F3949"/>
    <w:rPr>
      <w:rFonts w:ascii="Times" w:hAnsi="Times"/>
    </w:rPr>
  </w:style>
  <w:style w:type="paragraph" w:customStyle="1" w:styleId="DefaultText">
    <w:name w:val="Default Text"/>
    <w:basedOn w:val="Normal"/>
    <w:rsid w:val="009F3949"/>
    <w:rPr>
      <w:sz w:val="24"/>
    </w:rPr>
  </w:style>
  <w:style w:type="character" w:customStyle="1" w:styleId="InitialStyle">
    <w:name w:val="InitialStyle"/>
    <w:rsid w:val="009F3949"/>
    <w:rPr>
      <w:rFonts w:ascii="Courier New" w:hAnsi="Courier New"/>
      <w:color w:val="auto"/>
      <w:spacing w:val="0"/>
      <w:sz w:val="24"/>
    </w:rPr>
  </w:style>
  <w:style w:type="character" w:styleId="Strong">
    <w:name w:val="Strong"/>
    <w:uiPriority w:val="22"/>
    <w:qFormat/>
    <w:rsid w:val="009F3949"/>
    <w:rPr>
      <w:b/>
      <w:bCs/>
    </w:rPr>
  </w:style>
  <w:style w:type="paragraph" w:customStyle="1" w:styleId="300">
    <w:name w:val="300"/>
    <w:basedOn w:val="Normal"/>
    <w:rsid w:val="009F3949"/>
  </w:style>
  <w:style w:type="character" w:styleId="Hyperlink">
    <w:name w:val="Hyperlink"/>
    <w:unhideWhenUsed/>
    <w:rsid w:val="00230D8F"/>
    <w:rPr>
      <w:color w:val="0000FF"/>
      <w:u w:val="single"/>
    </w:rPr>
  </w:style>
  <w:style w:type="character" w:styleId="FollowedHyperlink">
    <w:name w:val="FollowedHyperlink"/>
    <w:uiPriority w:val="99"/>
    <w:semiHidden/>
    <w:unhideWhenUsed/>
    <w:rsid w:val="00713521"/>
    <w:rPr>
      <w:color w:val="800080"/>
      <w:u w:val="single"/>
    </w:rPr>
  </w:style>
  <w:style w:type="character" w:styleId="CommentReference">
    <w:name w:val="annotation reference"/>
    <w:uiPriority w:val="99"/>
    <w:semiHidden/>
    <w:unhideWhenUsed/>
    <w:rsid w:val="00E80003"/>
    <w:rPr>
      <w:sz w:val="16"/>
      <w:szCs w:val="16"/>
    </w:rPr>
  </w:style>
  <w:style w:type="paragraph" w:styleId="CommentText">
    <w:name w:val="annotation text"/>
    <w:basedOn w:val="Normal"/>
    <w:link w:val="CommentTextChar"/>
    <w:uiPriority w:val="99"/>
    <w:semiHidden/>
    <w:unhideWhenUsed/>
    <w:rsid w:val="00E80003"/>
  </w:style>
  <w:style w:type="character" w:customStyle="1" w:styleId="CommentTextChar">
    <w:name w:val="Comment Text Char"/>
    <w:link w:val="CommentText"/>
    <w:uiPriority w:val="99"/>
    <w:semiHidden/>
    <w:rsid w:val="00E800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0003"/>
    <w:rPr>
      <w:b/>
      <w:bCs/>
    </w:rPr>
  </w:style>
  <w:style w:type="character" w:customStyle="1" w:styleId="CommentSubjectChar">
    <w:name w:val="Comment Subject Char"/>
    <w:link w:val="CommentSubject"/>
    <w:uiPriority w:val="99"/>
    <w:semiHidden/>
    <w:rsid w:val="00E80003"/>
    <w:rPr>
      <w:rFonts w:ascii="Times New Roman" w:eastAsia="Times New Roman" w:hAnsi="Times New Roman"/>
      <w:b/>
      <w:bCs/>
    </w:rPr>
  </w:style>
  <w:style w:type="paragraph" w:styleId="BalloonText">
    <w:name w:val="Balloon Text"/>
    <w:basedOn w:val="Normal"/>
    <w:link w:val="BalloonTextChar"/>
    <w:uiPriority w:val="99"/>
    <w:semiHidden/>
    <w:unhideWhenUsed/>
    <w:rsid w:val="00E80003"/>
    <w:rPr>
      <w:rFonts w:ascii="Tahoma" w:hAnsi="Tahoma" w:cs="Tahoma"/>
      <w:sz w:val="16"/>
      <w:szCs w:val="16"/>
    </w:rPr>
  </w:style>
  <w:style w:type="character" w:customStyle="1" w:styleId="BalloonTextChar">
    <w:name w:val="Balloon Text Char"/>
    <w:link w:val="BalloonText"/>
    <w:uiPriority w:val="99"/>
    <w:semiHidden/>
    <w:rsid w:val="00E80003"/>
    <w:rPr>
      <w:rFonts w:ascii="Tahoma" w:eastAsia="Times New Roman" w:hAnsi="Tahoma" w:cs="Tahoma"/>
      <w:sz w:val="16"/>
      <w:szCs w:val="16"/>
    </w:rPr>
  </w:style>
  <w:style w:type="paragraph" w:styleId="Revision">
    <w:name w:val="Revision"/>
    <w:hidden/>
    <w:uiPriority w:val="99"/>
    <w:semiHidden/>
    <w:rsid w:val="00E50CFC"/>
    <w:rPr>
      <w:rFonts w:ascii="Times New Roman" w:eastAsia="Times New Roman" w:hAnsi="Times New Roman"/>
    </w:rPr>
  </w:style>
  <w:style w:type="character" w:styleId="HTMLCite">
    <w:name w:val="HTML Cite"/>
    <w:basedOn w:val="DefaultParagraphFont"/>
    <w:uiPriority w:val="99"/>
    <w:semiHidden/>
    <w:unhideWhenUsed/>
    <w:rsid w:val="00F3309B"/>
    <w:rPr>
      <w:i w:val="0"/>
      <w:iCs w:val="0"/>
      <w:color w:val="388222"/>
    </w:rPr>
  </w:style>
  <w:style w:type="paragraph" w:styleId="ListParagraph">
    <w:name w:val="List Paragraph"/>
    <w:basedOn w:val="Normal"/>
    <w:uiPriority w:val="34"/>
    <w:qFormat/>
    <w:rsid w:val="00646A0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39399">
      <w:bodyDiv w:val="1"/>
      <w:marLeft w:val="0"/>
      <w:marRight w:val="0"/>
      <w:marTop w:val="0"/>
      <w:marBottom w:val="0"/>
      <w:divBdr>
        <w:top w:val="none" w:sz="0" w:space="0" w:color="auto"/>
        <w:left w:val="none" w:sz="0" w:space="0" w:color="auto"/>
        <w:bottom w:val="none" w:sz="0" w:space="0" w:color="auto"/>
        <w:right w:val="none" w:sz="0" w:space="0" w:color="auto"/>
      </w:divBdr>
    </w:div>
    <w:div w:id="924728084">
      <w:bodyDiv w:val="1"/>
      <w:marLeft w:val="0"/>
      <w:marRight w:val="0"/>
      <w:marTop w:val="0"/>
      <w:marBottom w:val="0"/>
      <w:divBdr>
        <w:top w:val="none" w:sz="0" w:space="0" w:color="auto"/>
        <w:left w:val="none" w:sz="0" w:space="0" w:color="auto"/>
        <w:bottom w:val="none" w:sz="0" w:space="0" w:color="auto"/>
        <w:right w:val="none" w:sz="0" w:space="0" w:color="auto"/>
      </w:divBdr>
    </w:div>
    <w:div w:id="982348107">
      <w:bodyDiv w:val="1"/>
      <w:marLeft w:val="0"/>
      <w:marRight w:val="0"/>
      <w:marTop w:val="0"/>
      <w:marBottom w:val="0"/>
      <w:divBdr>
        <w:top w:val="none" w:sz="0" w:space="0" w:color="auto"/>
        <w:left w:val="none" w:sz="0" w:space="0" w:color="auto"/>
        <w:bottom w:val="none" w:sz="0" w:space="0" w:color="auto"/>
        <w:right w:val="none" w:sz="0" w:space="0" w:color="auto"/>
      </w:divBdr>
    </w:div>
    <w:div w:id="1943175021">
      <w:bodyDiv w:val="1"/>
      <w:marLeft w:val="0"/>
      <w:marRight w:val="0"/>
      <w:marTop w:val="0"/>
      <w:marBottom w:val="0"/>
      <w:divBdr>
        <w:top w:val="none" w:sz="0" w:space="0" w:color="auto"/>
        <w:left w:val="none" w:sz="0" w:space="0" w:color="auto"/>
        <w:bottom w:val="none" w:sz="0" w:space="0" w:color="auto"/>
        <w:right w:val="none" w:sz="0" w:space="0" w:color="auto"/>
      </w:divBdr>
    </w:div>
    <w:div w:id="19560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library/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ermits.aphis.usda.gov/ePermits" TargetMode="External"/><Relationship Id="rId12" Type="http://schemas.openxmlformats.org/officeDocument/2006/relationships/hyperlink" Target="mailto:info@turkeyfe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his.usda.gov/import_export/animals/animal_import/animal_imports_hpai.shtml" TargetMode="External"/><Relationship Id="rId11" Type="http://schemas.openxmlformats.org/officeDocument/2006/relationships/hyperlink" Target="mailto:ncc@chickenusa.org" TargetMode="External"/><Relationship Id="rId5" Type="http://schemas.openxmlformats.org/officeDocument/2006/relationships/webSettings" Target="webSettings.xml"/><Relationship Id="rId10" Type="http://schemas.openxmlformats.org/officeDocument/2006/relationships/hyperlink" Target="mailto:Smckee@usapeec.org" TargetMode="External"/><Relationship Id="rId4" Type="http://schemas.openxmlformats.org/officeDocument/2006/relationships/settings" Target="settings.xml"/><Relationship Id="rId9" Type="http://schemas.openxmlformats.org/officeDocument/2006/relationships/hyperlink" Target="https://vsapps.aphis.usda.gov/vs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F341-6D98-410C-AE7E-75E1637F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Harris, Sheniqua M - APHIS</cp:lastModifiedBy>
  <cp:revision>3</cp:revision>
  <cp:lastPrinted>2016-08-09T14:54:00Z</cp:lastPrinted>
  <dcterms:created xsi:type="dcterms:W3CDTF">2016-10-07T14:10:00Z</dcterms:created>
  <dcterms:modified xsi:type="dcterms:W3CDTF">2016-10-07T14:13:00Z</dcterms:modified>
</cp:coreProperties>
</file>