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tblLook w:val="04A0" w:firstRow="1" w:lastRow="0" w:firstColumn="1" w:lastColumn="0" w:noHBand="0" w:noVBand="1"/>
      </w:tblPr>
      <w:tblGrid>
        <w:gridCol w:w="4413"/>
        <w:gridCol w:w="1423"/>
        <w:gridCol w:w="2714"/>
      </w:tblGrid>
      <w:tr w:rsidR="00CE1A1E" w:rsidRPr="00CE1A1E" w:rsidTr="00B71D65">
        <w:trPr>
          <w:trHeight w:val="285"/>
        </w:trPr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B7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</w:rPr>
              <w:t>Paul Coverdell National Acute Stroke Registry Quarte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rly Performance Measure </w:t>
            </w:r>
            <w:r w:rsidR="00B71D65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esults</w:t>
            </w: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</w:rPr>
              <w:t xml:space="preserve">Number of Hospitals: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Demographic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N*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825CAC" w:rsidP="00825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 </w:t>
            </w:r>
            <w:r w:rsidR="00CE1A1E"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Age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18-29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30-44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45-59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60+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Race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Race other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Gender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Gender Missing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Arrival Mode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N*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Percent*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EMS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Private transportation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Transfer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  <w:r w:rsidRPr="00CE1A1E"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horndale AMT" w:eastAsia="Times New Roman" w:hAnsi="Thorndale AMT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Type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N*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Ischemic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SAH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85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Ill-Defined (SNS)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No stroke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source: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6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B71D65">
        <w:trPr>
          <w:trHeight w:val="267"/>
        </w:trPr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Centers for Disease Control and Prevention - Division for Heart Disease and Stroke Prevention</w:t>
            </w:r>
          </w:p>
        </w:tc>
      </w:tr>
    </w:tbl>
    <w:p w:rsidR="00CE1A1E" w:rsidRDefault="00CE1A1E">
      <w:pPr>
        <w:sectPr w:rsidR="00CE1A1E" w:rsidSect="00B71D65">
          <w:headerReference w:type="default" r:id="rId7"/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408" w:type="dxa"/>
        <w:tblLook w:val="04A0" w:firstRow="1" w:lastRow="0" w:firstColumn="1" w:lastColumn="0" w:noHBand="0" w:noVBand="1"/>
      </w:tblPr>
      <w:tblGrid>
        <w:gridCol w:w="2452"/>
        <w:gridCol w:w="1166"/>
        <w:gridCol w:w="896"/>
        <w:gridCol w:w="1166"/>
        <w:gridCol w:w="1326"/>
        <w:gridCol w:w="1140"/>
        <w:gridCol w:w="920"/>
        <w:gridCol w:w="1060"/>
        <w:gridCol w:w="860"/>
        <w:gridCol w:w="980"/>
        <w:gridCol w:w="222"/>
      </w:tblGrid>
      <w:tr w:rsidR="00CE1A1E" w:rsidRPr="00CE1A1E" w:rsidTr="00CE1A1E">
        <w:trPr>
          <w:gridAfter w:val="1"/>
          <w:wAfter w:w="36" w:type="dxa"/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527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Coverdell In-Hospital Performance Measures</w:t>
            </w:r>
            <w:r w:rsidR="00B14E7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                      </w:t>
            </w:r>
            <w:r w:rsidR="00E32629"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HS/SNS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E3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E32629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E32629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TIA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tPA Given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VTE/DVT Prophylaxis by end of Day 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by end of Day 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Assessed for Rehabilitation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at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Statin Therapy at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Anticoagulation for Atrial Fibrillation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IV tPA within 60 minutes of ED Arrival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NIHSS score recorded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Ischemic Stroke Only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White*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Race Other*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Male*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Female*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tPA Given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VTE/DVT Prophylaxis by end of Day 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by end of Day 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Assessed for Rehabilitation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at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Statin Therapy at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Anticoagulation for Atrial Fibrillation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IV tPA within 60 minutes of ED Arrival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NIHSS score recorded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TIA Only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White*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Race Other*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Male*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Female*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by end of Day 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Antithrombotic Therapy at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Statin Therapy at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Anticoagulation for Atrial Fibrillation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343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Hemorrhagic Stroke Only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Denominator*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White*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Race Other*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Male*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Female*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VTE/DVT Prophylaxis by end of Day 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Assessed for Rehabilitation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Stroke Education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42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Smoking Cessation Counseling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Defect free care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Numerator*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Percent*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Ischemic inpatient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Ischemic discharge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Hemorrhagic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3432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Median door-to-needle time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Ischemic only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*Indicated weighted estimates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source: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267"/>
        </w:trPr>
        <w:tc>
          <w:tcPr>
            <w:tcW w:w="11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Centers for Disease Control and Prevention - Division for Heart Disease and Stroke Prevention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E1A1E" w:rsidRDefault="00CE1A1E">
      <w:pPr>
        <w:sectPr w:rsidR="00CE1A1E" w:rsidSect="00CE1A1E">
          <w:pgSz w:w="15840" w:h="12240" w:orient="landscape" w:code="1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W w:w="10867" w:type="dxa"/>
        <w:tblLook w:val="04A0" w:firstRow="1" w:lastRow="0" w:firstColumn="1" w:lastColumn="0" w:noHBand="0" w:noVBand="1"/>
      </w:tblPr>
      <w:tblGrid>
        <w:gridCol w:w="9827"/>
        <w:gridCol w:w="1040"/>
      </w:tblGrid>
      <w:tr w:rsidR="00CE1A1E" w:rsidRPr="00CE1A1E" w:rsidTr="0092473C">
        <w:trPr>
          <w:trHeight w:val="90"/>
        </w:trPr>
        <w:tc>
          <w:tcPr>
            <w:tcW w:w="9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1A1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1A1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Pre hospital performance measures (drafted 8 measures)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825CAC">
        <w:trPr>
          <w:trHeight w:val="305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with an on-scene time&lt;15 minutes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with a blood glucose checked and recorded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where EMS called in a stroke alert pre-notification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stroke screen completed and recorded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documented the time last known to be well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documented time of discovery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that had a thrombolytic stroke check completed and documented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where EMS diagnosis agreed with hospital diagnosis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2473C">
        <w:trPr>
          <w:trHeight w:val="215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Post-hospital Measures (drafted 9 measures)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discharged to home who have died by 30 days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who were seen in ED within 30 days of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who were readmitted to the hospital within 30 days of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reporting blood pressure (BP) &gt; 140 systolic or &gt; 90 diastolic among those checking their BP at home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checking the BP at home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reporting 2 or more falls within 30 days of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who stopped taking medications since discharge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transports where EMS diagnosis agreed with hospital diagnosis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stroke patients that had a follow-up appointment scheduled prior to discharge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92473C">
        <w:trPr>
          <w:trHeight w:val="188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Adherence to the performance measures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</w:pPr>
            <w:r w:rsidRPr="00CE1A1E">
              <w:rPr>
                <w:rFonts w:ascii="Times New Roman" w:eastAsia="Times New Roman" w:hAnsi="Times New Roman" w:cs="Times New Roman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adherence to Coverdell patient-level performance measures of care for EMS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adherence to Coverdell patient-level performance measures of care for in-hospital and transition of care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patients with defect-free in-hospital care by stroke type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A1E">
              <w:rPr>
                <w:rFonts w:ascii="Times New Roman" w:eastAsia="Times New Roman" w:hAnsi="Times New Roman" w:cs="Times New Roman"/>
                <w:sz w:val="20"/>
                <w:szCs w:val="20"/>
              </w:rPr>
              <w:t>% of patients with defect-free care by EMS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  <w:r w:rsidRPr="00CE1A1E"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  <w:t> </w:t>
            </w: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Arial, Helvetica, Helv" w:eastAsia="Times New Roman" w:hAnsi="Arial, Helvetica, Helv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A1E" w:rsidRPr="00CE1A1E" w:rsidTr="00CE1A1E">
        <w:trPr>
          <w:trHeight w:val="330"/>
        </w:trPr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3C" w:rsidRPr="0092473C" w:rsidRDefault="0092473C" w:rsidP="0092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source: </w:t>
            </w: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CE1A1E" w:rsidRPr="00CE1A1E" w:rsidRDefault="0092473C" w:rsidP="0092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Centers for Disease Control and Prevention - Division for Heart Disease and Stroke Prevention</w:t>
            </w:r>
            <w:r w:rsidRPr="00924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1E" w:rsidRPr="00CE1A1E" w:rsidRDefault="00CE1A1E" w:rsidP="00CE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7CC" w:rsidRDefault="00DC57CC" w:rsidP="00BC2CA3">
      <w:bookmarkStart w:id="0" w:name="_GoBack"/>
      <w:bookmarkEnd w:id="0"/>
    </w:p>
    <w:sectPr w:rsidR="00DC57CC" w:rsidSect="00CE1A1E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79" w:rsidRDefault="00B14E79" w:rsidP="008B5D54">
      <w:pPr>
        <w:spacing w:after="0" w:line="240" w:lineRule="auto"/>
      </w:pPr>
      <w:r>
        <w:separator/>
      </w:r>
    </w:p>
  </w:endnote>
  <w:endnote w:type="continuationSeparator" w:id="0">
    <w:p w:rsidR="00B14E79" w:rsidRDefault="00B14E7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 Helvetica, Helv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6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E79" w:rsidRDefault="00B14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C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4E79" w:rsidRDefault="00B14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79" w:rsidRDefault="00B14E79" w:rsidP="008B5D54">
      <w:pPr>
        <w:spacing w:after="0" w:line="240" w:lineRule="auto"/>
      </w:pPr>
      <w:r>
        <w:separator/>
      </w:r>
    </w:p>
  </w:footnote>
  <w:footnote w:type="continuationSeparator" w:id="0">
    <w:p w:rsidR="00B14E79" w:rsidRDefault="00B14E7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729597"/>
      <w:docPartObj>
        <w:docPartGallery w:val="Watermarks"/>
        <w:docPartUnique/>
      </w:docPartObj>
    </w:sdtPr>
    <w:sdtEndPr/>
    <w:sdtContent>
      <w:p w:rsidR="00B14E79" w:rsidRDefault="00BC2CA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1E"/>
    <w:rsid w:val="006C6578"/>
    <w:rsid w:val="0071515D"/>
    <w:rsid w:val="00825CAC"/>
    <w:rsid w:val="008B5D54"/>
    <w:rsid w:val="0092473C"/>
    <w:rsid w:val="00B14E79"/>
    <w:rsid w:val="00B55735"/>
    <w:rsid w:val="00B608AC"/>
    <w:rsid w:val="00B71D65"/>
    <w:rsid w:val="00BC2CA3"/>
    <w:rsid w:val="00CE1A1E"/>
    <w:rsid w:val="00D43E8C"/>
    <w:rsid w:val="00DC57CC"/>
    <w:rsid w:val="00E3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79C99C-FBA1-4C41-8488-4212456E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F37A-4E55-426A-9256-25AD7EB7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Chang, Tiffany (CDC/ONDIEH/NCCDPHP) (CTR)</cp:lastModifiedBy>
  <cp:revision>2</cp:revision>
  <dcterms:created xsi:type="dcterms:W3CDTF">2015-09-29T17:35:00Z</dcterms:created>
  <dcterms:modified xsi:type="dcterms:W3CDTF">2015-09-29T17:35:00Z</dcterms:modified>
</cp:coreProperties>
</file>