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1E955" w14:textId="15065FE5" w:rsidR="000F1AFA" w:rsidRPr="0022765E" w:rsidRDefault="00C95205" w:rsidP="0054749F">
      <w:pPr>
        <w:widowControl w:val="0"/>
        <w:spacing w:after="100" w:afterAutospacing="1" w:line="480" w:lineRule="auto"/>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0F1AFA" w:rsidRPr="0022765E">
        <w:rPr>
          <w:rFonts w:ascii="Times New Roman" w:hAnsi="Times New Roman" w:cs="Times New Roman"/>
          <w:sz w:val="24"/>
          <w:szCs w:val="24"/>
        </w:rPr>
        <w:fldChar w:fldCharType="begin"/>
      </w:r>
      <w:r w:rsidR="000F1AFA" w:rsidRPr="0022765E">
        <w:rPr>
          <w:rFonts w:ascii="Times New Roman" w:hAnsi="Times New Roman" w:cs="Times New Roman"/>
          <w:sz w:val="24"/>
          <w:szCs w:val="24"/>
        </w:rPr>
        <w:instrText xml:space="preserve"> SEQ CHAPTER \h \r 1</w:instrText>
      </w:r>
      <w:r w:rsidR="000F1AFA" w:rsidRPr="0022765E">
        <w:rPr>
          <w:rFonts w:ascii="Times New Roman" w:hAnsi="Times New Roman" w:cs="Times New Roman"/>
          <w:sz w:val="24"/>
          <w:szCs w:val="24"/>
        </w:rPr>
        <w:fldChar w:fldCharType="end"/>
      </w:r>
      <w:r w:rsidR="000F1AFA" w:rsidRPr="0022765E">
        <w:rPr>
          <w:rFonts w:ascii="Times New Roman" w:hAnsi="Times New Roman" w:cs="Times New Roman"/>
          <w:sz w:val="24"/>
          <w:szCs w:val="24"/>
        </w:rPr>
        <w:tab/>
      </w:r>
      <w:r w:rsidR="000F1AFA" w:rsidRPr="0022765E">
        <w:rPr>
          <w:rFonts w:ascii="Times New Roman" w:hAnsi="Times New Roman" w:cs="Times New Roman"/>
          <w:sz w:val="24"/>
          <w:szCs w:val="24"/>
        </w:rPr>
        <w:tab/>
      </w:r>
      <w:r w:rsidR="000F1AFA" w:rsidRPr="0022765E">
        <w:rPr>
          <w:rFonts w:ascii="Times New Roman" w:hAnsi="Times New Roman" w:cs="Times New Roman"/>
          <w:sz w:val="24"/>
          <w:szCs w:val="24"/>
        </w:rPr>
        <w:tab/>
      </w:r>
      <w:r w:rsidR="000F1AFA" w:rsidRPr="0022765E">
        <w:rPr>
          <w:rFonts w:ascii="Times New Roman" w:hAnsi="Times New Roman" w:cs="Times New Roman"/>
          <w:sz w:val="24"/>
          <w:szCs w:val="24"/>
        </w:rPr>
        <w:tab/>
      </w:r>
      <w:r w:rsidR="000F1AFA" w:rsidRPr="0022765E">
        <w:rPr>
          <w:rFonts w:ascii="Times New Roman" w:hAnsi="Times New Roman" w:cs="Times New Roman"/>
          <w:sz w:val="24"/>
          <w:szCs w:val="24"/>
        </w:rPr>
        <w:tab/>
      </w:r>
      <w:r w:rsidR="000F1AFA" w:rsidRPr="0022765E">
        <w:rPr>
          <w:rFonts w:ascii="Times New Roman" w:hAnsi="Times New Roman" w:cs="Times New Roman"/>
          <w:b/>
          <w:sz w:val="24"/>
          <w:szCs w:val="24"/>
        </w:rPr>
        <w:t>Billing Code: 3510-22-P</w:t>
      </w:r>
    </w:p>
    <w:p w14:paraId="352106AB" w14:textId="77777777" w:rsidR="000F1AFA" w:rsidRPr="0022765E" w:rsidRDefault="000F1AFA" w:rsidP="0054749F">
      <w:pPr>
        <w:widowControl w:val="0"/>
        <w:spacing w:after="100" w:afterAutospacing="1" w:line="480" w:lineRule="auto"/>
        <w:ind w:firstLine="0"/>
        <w:contextualSpacing/>
        <w:rPr>
          <w:rFonts w:ascii="Times New Roman" w:hAnsi="Times New Roman" w:cs="Times New Roman"/>
          <w:b/>
          <w:sz w:val="24"/>
          <w:szCs w:val="24"/>
        </w:rPr>
      </w:pPr>
      <w:r w:rsidRPr="0022765E">
        <w:rPr>
          <w:rFonts w:ascii="Times New Roman" w:hAnsi="Times New Roman" w:cs="Times New Roman"/>
          <w:b/>
          <w:sz w:val="24"/>
          <w:szCs w:val="24"/>
        </w:rPr>
        <w:t>DEPARTMENT OF COMMERCE</w:t>
      </w:r>
    </w:p>
    <w:p w14:paraId="4F09AF14" w14:textId="77777777" w:rsidR="000F1AFA" w:rsidRPr="0022765E" w:rsidRDefault="000F1AFA" w:rsidP="0054749F">
      <w:pPr>
        <w:widowControl w:val="0"/>
        <w:spacing w:after="100" w:afterAutospacing="1" w:line="480" w:lineRule="auto"/>
        <w:ind w:firstLine="0"/>
        <w:contextualSpacing/>
        <w:rPr>
          <w:rFonts w:ascii="Times New Roman" w:hAnsi="Times New Roman" w:cs="Times New Roman"/>
          <w:b/>
          <w:sz w:val="24"/>
          <w:szCs w:val="24"/>
        </w:rPr>
      </w:pPr>
      <w:r w:rsidRPr="0022765E">
        <w:rPr>
          <w:rFonts w:ascii="Times New Roman" w:hAnsi="Times New Roman" w:cs="Times New Roman"/>
          <w:b/>
          <w:sz w:val="24"/>
          <w:szCs w:val="24"/>
        </w:rPr>
        <w:t>National Oceanic and Atmospheric Administration</w:t>
      </w:r>
    </w:p>
    <w:p w14:paraId="418E6DC1" w14:textId="77777777" w:rsidR="000F1AFA" w:rsidRPr="0022765E" w:rsidRDefault="000F1AFA" w:rsidP="0054749F">
      <w:pPr>
        <w:widowControl w:val="0"/>
        <w:spacing w:after="100" w:afterAutospacing="1" w:line="480" w:lineRule="auto"/>
        <w:ind w:firstLine="0"/>
        <w:contextualSpacing/>
        <w:rPr>
          <w:rFonts w:ascii="Times New Roman" w:hAnsi="Times New Roman" w:cs="Times New Roman"/>
          <w:b/>
          <w:sz w:val="24"/>
          <w:szCs w:val="24"/>
        </w:rPr>
      </w:pPr>
      <w:r w:rsidRPr="0022765E">
        <w:rPr>
          <w:rFonts w:ascii="Times New Roman" w:hAnsi="Times New Roman" w:cs="Times New Roman"/>
          <w:b/>
          <w:sz w:val="24"/>
          <w:szCs w:val="24"/>
        </w:rPr>
        <w:t xml:space="preserve">50 CFR </w:t>
      </w:r>
      <w:proofErr w:type="gramStart"/>
      <w:r w:rsidRPr="0022765E">
        <w:rPr>
          <w:rFonts w:ascii="Times New Roman" w:hAnsi="Times New Roman" w:cs="Times New Roman"/>
          <w:b/>
          <w:sz w:val="24"/>
          <w:szCs w:val="24"/>
        </w:rPr>
        <w:t>Part</w:t>
      </w:r>
      <w:proofErr w:type="gramEnd"/>
      <w:r w:rsidRPr="0022765E">
        <w:rPr>
          <w:rFonts w:ascii="Times New Roman" w:hAnsi="Times New Roman" w:cs="Times New Roman"/>
          <w:b/>
          <w:sz w:val="24"/>
          <w:szCs w:val="24"/>
        </w:rPr>
        <w:t xml:space="preserve"> 635</w:t>
      </w:r>
    </w:p>
    <w:p w14:paraId="1EB7A4E7" w14:textId="77777777" w:rsidR="00377AE0" w:rsidRDefault="00377AE0" w:rsidP="0054749F">
      <w:pPr>
        <w:widowControl w:val="0"/>
        <w:spacing w:after="100" w:afterAutospacing="1" w:line="480" w:lineRule="auto"/>
        <w:ind w:firstLine="0"/>
        <w:contextualSpacing/>
        <w:rPr>
          <w:rFonts w:ascii="Times New Roman" w:hAnsi="Times New Roman" w:cs="Times New Roman"/>
          <w:b/>
          <w:sz w:val="24"/>
          <w:szCs w:val="24"/>
        </w:rPr>
      </w:pPr>
      <w:r w:rsidRPr="00377AE0">
        <w:rPr>
          <w:rFonts w:ascii="Times New Roman" w:hAnsi="Times New Roman" w:cs="Times New Roman"/>
          <w:b/>
          <w:sz w:val="24"/>
          <w:szCs w:val="24"/>
        </w:rPr>
        <w:t>110819516-5913-02</w:t>
      </w:r>
    </w:p>
    <w:p w14:paraId="1DA976AC" w14:textId="063DEED7" w:rsidR="000F1AFA" w:rsidRPr="0022765E" w:rsidRDefault="000F1AFA" w:rsidP="0054749F">
      <w:pPr>
        <w:widowControl w:val="0"/>
        <w:spacing w:after="100" w:afterAutospacing="1" w:line="480" w:lineRule="auto"/>
        <w:ind w:firstLine="0"/>
        <w:contextualSpacing/>
        <w:rPr>
          <w:rFonts w:ascii="Times New Roman" w:hAnsi="Times New Roman" w:cs="Times New Roman"/>
          <w:b/>
          <w:sz w:val="24"/>
          <w:szCs w:val="24"/>
        </w:rPr>
      </w:pPr>
      <w:bookmarkStart w:id="0" w:name="_GoBack"/>
      <w:bookmarkEnd w:id="0"/>
      <w:r w:rsidRPr="0022765E">
        <w:rPr>
          <w:rFonts w:ascii="Times New Roman" w:hAnsi="Times New Roman" w:cs="Times New Roman"/>
          <w:b/>
          <w:sz w:val="24"/>
          <w:szCs w:val="24"/>
        </w:rPr>
        <w:t>RIN 0648-</w:t>
      </w:r>
      <w:r w:rsidRPr="0022765E">
        <w:rPr>
          <w:rFonts w:ascii="Times New Roman" w:hAnsi="Times New Roman" w:cs="Times New Roman"/>
          <w:b/>
          <w:sz w:val="24"/>
          <w:szCs w:val="24"/>
          <w:shd w:val="clear" w:color="auto" w:fill="FFFFFF"/>
        </w:rPr>
        <w:t>B</w:t>
      </w:r>
      <w:r w:rsidR="001A7F89" w:rsidRPr="0022765E">
        <w:rPr>
          <w:rFonts w:ascii="Times New Roman" w:hAnsi="Times New Roman" w:cs="Times New Roman"/>
          <w:b/>
          <w:sz w:val="24"/>
          <w:szCs w:val="24"/>
          <w:shd w:val="clear" w:color="auto" w:fill="FFFFFF"/>
        </w:rPr>
        <w:t>B02</w:t>
      </w:r>
    </w:p>
    <w:p w14:paraId="093A5498" w14:textId="77777777" w:rsidR="000F1AFA" w:rsidRPr="0022765E" w:rsidRDefault="000F1AFA" w:rsidP="0054749F">
      <w:pPr>
        <w:widowControl w:val="0"/>
        <w:spacing w:after="100" w:afterAutospacing="1" w:line="480" w:lineRule="auto"/>
        <w:ind w:firstLine="0"/>
        <w:contextualSpacing/>
        <w:rPr>
          <w:rFonts w:ascii="Times New Roman" w:hAnsi="Times New Roman" w:cs="Times New Roman"/>
          <w:b/>
          <w:sz w:val="24"/>
          <w:szCs w:val="24"/>
        </w:rPr>
      </w:pPr>
      <w:r w:rsidRPr="0022765E">
        <w:rPr>
          <w:rFonts w:ascii="Times New Roman" w:hAnsi="Times New Roman" w:cs="Times New Roman"/>
          <w:b/>
          <w:sz w:val="24"/>
          <w:szCs w:val="24"/>
        </w:rPr>
        <w:t xml:space="preserve">Atlantic Highly Migratory Species; </w:t>
      </w:r>
      <w:r w:rsidR="003A730D" w:rsidRPr="0022765E">
        <w:rPr>
          <w:rFonts w:ascii="Times New Roman" w:hAnsi="Times New Roman" w:cs="Times New Roman"/>
          <w:b/>
          <w:sz w:val="24"/>
          <w:szCs w:val="24"/>
        </w:rPr>
        <w:t>Smoothhound Shark</w:t>
      </w:r>
      <w:r w:rsidR="001A7F89" w:rsidRPr="0022765E">
        <w:rPr>
          <w:rFonts w:ascii="Times New Roman" w:hAnsi="Times New Roman" w:cs="Times New Roman"/>
          <w:b/>
          <w:sz w:val="24"/>
          <w:szCs w:val="24"/>
        </w:rPr>
        <w:t xml:space="preserve"> and Atlantic</w:t>
      </w:r>
      <w:r w:rsidRPr="0022765E">
        <w:rPr>
          <w:rFonts w:ascii="Times New Roman" w:hAnsi="Times New Roman" w:cs="Times New Roman"/>
          <w:b/>
          <w:sz w:val="24"/>
          <w:szCs w:val="24"/>
        </w:rPr>
        <w:t xml:space="preserve"> Shark Management Measures </w:t>
      </w:r>
    </w:p>
    <w:p w14:paraId="1DCBEFDC" w14:textId="77777777" w:rsidR="000F1AFA" w:rsidRPr="0022765E" w:rsidRDefault="000F1AFA" w:rsidP="0054749F">
      <w:pPr>
        <w:widowControl w:val="0"/>
        <w:spacing w:after="100" w:afterAutospacing="1" w:line="480" w:lineRule="auto"/>
        <w:ind w:firstLine="0"/>
        <w:contextualSpacing/>
        <w:rPr>
          <w:rFonts w:ascii="Times New Roman" w:hAnsi="Times New Roman" w:cs="Times New Roman"/>
          <w:sz w:val="24"/>
          <w:szCs w:val="24"/>
        </w:rPr>
      </w:pPr>
      <w:r w:rsidRPr="0022765E">
        <w:rPr>
          <w:rFonts w:ascii="Times New Roman" w:hAnsi="Times New Roman" w:cs="Times New Roman"/>
          <w:b/>
          <w:sz w:val="24"/>
          <w:szCs w:val="24"/>
        </w:rPr>
        <w:t xml:space="preserve">AGENCY: </w:t>
      </w:r>
      <w:r w:rsidRPr="0022765E">
        <w:rPr>
          <w:rFonts w:ascii="Times New Roman" w:hAnsi="Times New Roman" w:cs="Times New Roman"/>
          <w:sz w:val="24"/>
          <w:szCs w:val="24"/>
        </w:rPr>
        <w:t xml:space="preserve"> National Marine Fisheries Service (NMFS), National Oceanic and Atmospheric Administration (NOAA), Commerce.</w:t>
      </w:r>
    </w:p>
    <w:p w14:paraId="33BD9DF2" w14:textId="77777777" w:rsidR="000F1AFA" w:rsidRPr="0022765E" w:rsidRDefault="000F1AFA" w:rsidP="0054749F">
      <w:pPr>
        <w:widowControl w:val="0"/>
        <w:spacing w:after="100" w:afterAutospacing="1" w:line="480" w:lineRule="auto"/>
        <w:ind w:firstLine="0"/>
        <w:contextualSpacing/>
        <w:rPr>
          <w:rFonts w:ascii="Times New Roman" w:hAnsi="Times New Roman" w:cs="Times New Roman"/>
          <w:sz w:val="24"/>
          <w:szCs w:val="24"/>
        </w:rPr>
      </w:pPr>
      <w:r w:rsidRPr="0022765E">
        <w:rPr>
          <w:rFonts w:ascii="Times New Roman" w:hAnsi="Times New Roman" w:cs="Times New Roman"/>
          <w:b/>
          <w:sz w:val="24"/>
          <w:szCs w:val="24"/>
        </w:rPr>
        <w:t>ACTION:</w:t>
      </w:r>
      <w:r w:rsidRPr="0022765E">
        <w:rPr>
          <w:rFonts w:ascii="Times New Roman" w:hAnsi="Times New Roman" w:cs="Times New Roman"/>
          <w:sz w:val="24"/>
          <w:szCs w:val="24"/>
        </w:rPr>
        <w:t xml:space="preserve"> Final rule</w:t>
      </w:r>
      <w:r w:rsidR="00ED7552">
        <w:rPr>
          <w:rFonts w:ascii="Times New Roman" w:hAnsi="Times New Roman" w:cs="Times New Roman"/>
          <w:sz w:val="24"/>
          <w:szCs w:val="24"/>
        </w:rPr>
        <w:t>; fishery notification</w:t>
      </w:r>
      <w:r w:rsidRPr="0022765E">
        <w:rPr>
          <w:rFonts w:ascii="Times New Roman" w:hAnsi="Times New Roman" w:cs="Times New Roman"/>
          <w:sz w:val="24"/>
          <w:szCs w:val="24"/>
        </w:rPr>
        <w:t xml:space="preserve">.  </w:t>
      </w:r>
    </w:p>
    <w:p w14:paraId="0C610A49" w14:textId="2132240A" w:rsidR="00730879" w:rsidRPr="0022765E" w:rsidRDefault="000F1AFA" w:rsidP="0054749F">
      <w:pPr>
        <w:widowControl w:val="0"/>
        <w:spacing w:after="100" w:afterAutospacing="1" w:line="480" w:lineRule="auto"/>
        <w:ind w:firstLine="0"/>
        <w:contextualSpacing/>
        <w:rPr>
          <w:rFonts w:ascii="Times New Roman" w:hAnsi="Times New Roman" w:cs="Times New Roman"/>
          <w:sz w:val="24"/>
          <w:szCs w:val="24"/>
          <w:highlight w:val="yellow"/>
        </w:rPr>
      </w:pPr>
      <w:r w:rsidRPr="0022765E">
        <w:rPr>
          <w:rFonts w:ascii="Times New Roman" w:hAnsi="Times New Roman" w:cs="Times New Roman"/>
          <w:b/>
          <w:sz w:val="24"/>
          <w:szCs w:val="24"/>
        </w:rPr>
        <w:t>SUMMARY:</w:t>
      </w:r>
      <w:r w:rsidRPr="0022765E">
        <w:rPr>
          <w:rFonts w:ascii="Times New Roman" w:hAnsi="Times New Roman" w:cs="Times New Roman"/>
          <w:sz w:val="24"/>
          <w:szCs w:val="24"/>
        </w:rPr>
        <w:t xml:space="preserve">  This final rule implements Amendment </w:t>
      </w:r>
      <w:r w:rsidR="003A730D" w:rsidRPr="0022765E">
        <w:rPr>
          <w:rFonts w:ascii="Times New Roman" w:hAnsi="Times New Roman" w:cs="Times New Roman"/>
          <w:sz w:val="24"/>
          <w:szCs w:val="24"/>
        </w:rPr>
        <w:t xml:space="preserve">9 </w:t>
      </w:r>
      <w:r w:rsidRPr="0022765E">
        <w:rPr>
          <w:rFonts w:ascii="Times New Roman" w:hAnsi="Times New Roman" w:cs="Times New Roman"/>
          <w:sz w:val="24"/>
          <w:szCs w:val="24"/>
        </w:rPr>
        <w:t xml:space="preserve">to the 2006 Consolidated </w:t>
      </w:r>
      <w:r w:rsidR="00F541C4" w:rsidRPr="0022765E">
        <w:rPr>
          <w:rFonts w:ascii="Times New Roman" w:hAnsi="Times New Roman" w:cs="Times New Roman"/>
          <w:sz w:val="24"/>
          <w:szCs w:val="24"/>
        </w:rPr>
        <w:t xml:space="preserve">Atlantic </w:t>
      </w:r>
      <w:r w:rsidRPr="0022765E">
        <w:rPr>
          <w:rFonts w:ascii="Times New Roman" w:hAnsi="Times New Roman" w:cs="Times New Roman"/>
          <w:sz w:val="24"/>
          <w:szCs w:val="24"/>
        </w:rPr>
        <w:t>Highly Migratory Species</w:t>
      </w:r>
      <w:r w:rsidR="00976645" w:rsidRPr="0022765E">
        <w:rPr>
          <w:rFonts w:ascii="Times New Roman" w:hAnsi="Times New Roman" w:cs="Times New Roman"/>
          <w:sz w:val="24"/>
          <w:szCs w:val="24"/>
        </w:rPr>
        <w:t xml:space="preserve"> (HMS)</w:t>
      </w:r>
      <w:r w:rsidRPr="0022765E">
        <w:rPr>
          <w:rFonts w:ascii="Times New Roman" w:hAnsi="Times New Roman" w:cs="Times New Roman"/>
          <w:sz w:val="24"/>
          <w:szCs w:val="24"/>
        </w:rPr>
        <w:t xml:space="preserve"> Fishery Management Plan (</w:t>
      </w:r>
      <w:r w:rsidR="00976645" w:rsidRPr="0022765E">
        <w:rPr>
          <w:rFonts w:ascii="Times New Roman" w:hAnsi="Times New Roman" w:cs="Times New Roman"/>
          <w:sz w:val="24"/>
          <w:szCs w:val="24"/>
        </w:rPr>
        <w:t>FMP</w:t>
      </w:r>
      <w:r w:rsidRPr="0022765E">
        <w:rPr>
          <w:rFonts w:ascii="Times New Roman" w:hAnsi="Times New Roman" w:cs="Times New Roman"/>
          <w:sz w:val="24"/>
          <w:szCs w:val="24"/>
        </w:rPr>
        <w:t>)</w:t>
      </w:r>
      <w:r w:rsidR="00D662EE" w:rsidRPr="0022765E">
        <w:rPr>
          <w:rFonts w:ascii="Times New Roman" w:hAnsi="Times New Roman" w:cs="Times New Roman"/>
          <w:sz w:val="24"/>
          <w:szCs w:val="24"/>
        </w:rPr>
        <w:t xml:space="preserve"> (Amendment </w:t>
      </w:r>
      <w:r w:rsidR="003A730D" w:rsidRPr="0022765E">
        <w:rPr>
          <w:rFonts w:ascii="Times New Roman" w:hAnsi="Times New Roman" w:cs="Times New Roman"/>
          <w:sz w:val="24"/>
          <w:szCs w:val="24"/>
        </w:rPr>
        <w:t>9</w:t>
      </w:r>
      <w:r w:rsidR="00D662EE" w:rsidRPr="0022765E">
        <w:rPr>
          <w:rFonts w:ascii="Times New Roman" w:hAnsi="Times New Roman" w:cs="Times New Roman"/>
          <w:sz w:val="24"/>
          <w:szCs w:val="24"/>
        </w:rPr>
        <w:t>)</w:t>
      </w:r>
      <w:r w:rsidRPr="0022765E">
        <w:rPr>
          <w:rFonts w:ascii="Times New Roman" w:hAnsi="Times New Roman" w:cs="Times New Roman"/>
          <w:sz w:val="24"/>
          <w:szCs w:val="24"/>
        </w:rPr>
        <w:t xml:space="preserve"> to </w:t>
      </w:r>
      <w:r w:rsidR="004B3177">
        <w:rPr>
          <w:rFonts w:ascii="Times New Roman" w:hAnsi="Times New Roman" w:cs="Times New Roman"/>
          <w:sz w:val="24"/>
          <w:szCs w:val="24"/>
        </w:rPr>
        <w:t>bring smoothhound sharks under F</w:t>
      </w:r>
      <w:r w:rsidR="003E0C0C" w:rsidRPr="0022765E">
        <w:rPr>
          <w:rFonts w:ascii="Times New Roman" w:hAnsi="Times New Roman" w:cs="Times New Roman"/>
          <w:sz w:val="24"/>
          <w:szCs w:val="24"/>
        </w:rPr>
        <w:t xml:space="preserve">ederal management and establishes an effective date for previously-adopted shark management measures finalized in Amendment 3 to the 2006 Consolidated </w:t>
      </w:r>
      <w:r w:rsidR="00F541C4" w:rsidRPr="0022765E">
        <w:rPr>
          <w:rFonts w:ascii="Times New Roman" w:hAnsi="Times New Roman" w:cs="Times New Roman"/>
          <w:sz w:val="24"/>
          <w:szCs w:val="24"/>
        </w:rPr>
        <w:t xml:space="preserve">Atlantic </w:t>
      </w:r>
      <w:r w:rsidR="003E0C0C" w:rsidRPr="0022765E">
        <w:rPr>
          <w:rFonts w:ascii="Times New Roman" w:hAnsi="Times New Roman" w:cs="Times New Roman"/>
          <w:sz w:val="24"/>
          <w:szCs w:val="24"/>
        </w:rPr>
        <w:t xml:space="preserve">HMS FMP (Amendment 3) and </w:t>
      </w:r>
      <w:r w:rsidR="000B68C5">
        <w:rPr>
          <w:rFonts w:ascii="Times New Roman" w:hAnsi="Times New Roman" w:cs="Times New Roman"/>
          <w:sz w:val="24"/>
          <w:szCs w:val="24"/>
        </w:rPr>
        <w:t xml:space="preserve">the </w:t>
      </w:r>
      <w:r w:rsidR="000B68C5" w:rsidRPr="000B68C5">
        <w:rPr>
          <w:rFonts w:ascii="Times New Roman" w:hAnsi="Times New Roman" w:cs="Times New Roman"/>
          <w:sz w:val="24"/>
          <w:szCs w:val="24"/>
        </w:rPr>
        <w:t>2011 Final Rule to Modify the Retention of Incidentally-Caught Highly Migratory Species in Atlantic Trawl Fisheries (August 10, 2011</w:t>
      </w:r>
      <w:r w:rsidR="004B3177">
        <w:rPr>
          <w:rFonts w:ascii="Times New Roman" w:hAnsi="Times New Roman" w:cs="Times New Roman"/>
          <w:sz w:val="24"/>
          <w:szCs w:val="24"/>
        </w:rPr>
        <w:t>)</w:t>
      </w:r>
      <w:r w:rsidR="000B68C5" w:rsidRPr="000B68C5">
        <w:rPr>
          <w:rFonts w:ascii="Times New Roman" w:hAnsi="Times New Roman" w:cs="Times New Roman"/>
          <w:sz w:val="24"/>
          <w:szCs w:val="24"/>
        </w:rPr>
        <w:t xml:space="preserve"> (2011 HMS Trawl Rule)</w:t>
      </w:r>
      <w:r w:rsidR="005B1B65" w:rsidRPr="0022765E">
        <w:rPr>
          <w:rFonts w:ascii="Times New Roman" w:hAnsi="Times New Roman" w:cs="Times New Roman"/>
          <w:sz w:val="24"/>
          <w:szCs w:val="24"/>
        </w:rPr>
        <w:t>.</w:t>
      </w:r>
      <w:r w:rsidR="00730879" w:rsidRPr="0022765E">
        <w:rPr>
          <w:rFonts w:ascii="Times New Roman" w:hAnsi="Times New Roman" w:cs="Times New Roman"/>
          <w:sz w:val="24"/>
          <w:szCs w:val="24"/>
        </w:rPr>
        <w:t xml:space="preserve">  </w:t>
      </w:r>
      <w:r w:rsidR="009C170C" w:rsidRPr="0022765E">
        <w:rPr>
          <w:rFonts w:ascii="Times New Roman" w:hAnsi="Times New Roman" w:cs="Times New Roman"/>
          <w:sz w:val="24"/>
          <w:szCs w:val="24"/>
        </w:rPr>
        <w:t>Specifically, t</w:t>
      </w:r>
      <w:r w:rsidR="00730879" w:rsidRPr="0022765E">
        <w:rPr>
          <w:rFonts w:ascii="Times New Roman" w:hAnsi="Times New Roman" w:cs="Times New Roman"/>
          <w:sz w:val="24"/>
          <w:szCs w:val="24"/>
        </w:rPr>
        <w:t xml:space="preserve">his final rule </w:t>
      </w:r>
      <w:r w:rsidR="00B63965" w:rsidRPr="0022765E">
        <w:rPr>
          <w:rFonts w:ascii="Times New Roman" w:hAnsi="Times New Roman" w:cs="Times New Roman"/>
          <w:sz w:val="24"/>
          <w:szCs w:val="24"/>
        </w:rPr>
        <w:t xml:space="preserve">establishes Atlantic and Gulf of Mexico regional smoothhound shark annual </w:t>
      </w:r>
      <w:r w:rsidR="00F541C4" w:rsidRPr="0022765E">
        <w:rPr>
          <w:rFonts w:ascii="Times New Roman" w:hAnsi="Times New Roman" w:cs="Times New Roman"/>
          <w:sz w:val="24"/>
          <w:szCs w:val="24"/>
        </w:rPr>
        <w:t xml:space="preserve">commercial </w:t>
      </w:r>
      <w:r w:rsidR="00B63965" w:rsidRPr="0022765E">
        <w:rPr>
          <w:rFonts w:ascii="Times New Roman" w:hAnsi="Times New Roman" w:cs="Times New Roman"/>
          <w:sz w:val="24"/>
          <w:szCs w:val="24"/>
        </w:rPr>
        <w:t xml:space="preserve">quotas based on recent stock assessments; implements the </w:t>
      </w:r>
      <w:r w:rsidR="00F541C4" w:rsidRPr="0022765E">
        <w:rPr>
          <w:rFonts w:ascii="Times New Roman" w:hAnsi="Times New Roman" w:cs="Times New Roman"/>
          <w:sz w:val="24"/>
          <w:szCs w:val="24"/>
        </w:rPr>
        <w:t>shark gillnet requirements</w:t>
      </w:r>
      <w:r w:rsidR="00B63965" w:rsidRPr="0022765E">
        <w:rPr>
          <w:rFonts w:ascii="Times New Roman" w:hAnsi="Times New Roman" w:cs="Times New Roman"/>
          <w:sz w:val="24"/>
          <w:szCs w:val="24"/>
        </w:rPr>
        <w:t xml:space="preserve"> of the 2012 Shark </w:t>
      </w:r>
      <w:r w:rsidR="00ED7552">
        <w:rPr>
          <w:rFonts w:ascii="Times New Roman" w:hAnsi="Times New Roman" w:cs="Times New Roman"/>
          <w:sz w:val="24"/>
          <w:szCs w:val="24"/>
        </w:rPr>
        <w:t xml:space="preserve">and Smoothhound </w:t>
      </w:r>
      <w:r w:rsidR="00B63965" w:rsidRPr="0022765E">
        <w:rPr>
          <w:rFonts w:ascii="Times New Roman" w:hAnsi="Times New Roman" w:cs="Times New Roman"/>
          <w:sz w:val="24"/>
          <w:szCs w:val="24"/>
        </w:rPr>
        <w:t>Biological Opinion</w:t>
      </w:r>
      <w:r w:rsidR="00933B04" w:rsidRPr="0022765E">
        <w:rPr>
          <w:rFonts w:ascii="Times New Roman" w:hAnsi="Times New Roman" w:cs="Times New Roman"/>
          <w:sz w:val="24"/>
          <w:szCs w:val="24"/>
        </w:rPr>
        <w:t xml:space="preserve"> (BiOp)</w:t>
      </w:r>
      <w:r w:rsidR="00B63965" w:rsidRPr="0022765E">
        <w:rPr>
          <w:rFonts w:ascii="Times New Roman" w:hAnsi="Times New Roman" w:cs="Times New Roman"/>
          <w:sz w:val="24"/>
          <w:szCs w:val="24"/>
        </w:rPr>
        <w:t xml:space="preserve">; and modifies current regulations related to the use of </w:t>
      </w:r>
      <w:r w:rsidR="005C20BB">
        <w:rPr>
          <w:rFonts w:ascii="Times New Roman" w:hAnsi="Times New Roman" w:cs="Times New Roman"/>
          <w:sz w:val="24"/>
          <w:szCs w:val="24"/>
        </w:rPr>
        <w:t>v</w:t>
      </w:r>
      <w:r w:rsidR="00B63965" w:rsidRPr="0022765E">
        <w:rPr>
          <w:rFonts w:ascii="Times New Roman" w:hAnsi="Times New Roman" w:cs="Times New Roman"/>
          <w:sz w:val="24"/>
          <w:szCs w:val="24"/>
        </w:rPr>
        <w:t xml:space="preserve">essel </w:t>
      </w:r>
      <w:r w:rsidR="005C20BB">
        <w:rPr>
          <w:rFonts w:ascii="Times New Roman" w:hAnsi="Times New Roman" w:cs="Times New Roman"/>
          <w:sz w:val="24"/>
          <w:szCs w:val="24"/>
        </w:rPr>
        <w:t>m</w:t>
      </w:r>
      <w:r w:rsidR="00B63965" w:rsidRPr="0022765E">
        <w:rPr>
          <w:rFonts w:ascii="Times New Roman" w:hAnsi="Times New Roman" w:cs="Times New Roman"/>
          <w:sz w:val="24"/>
          <w:szCs w:val="24"/>
        </w:rPr>
        <w:t xml:space="preserve">onitoring </w:t>
      </w:r>
      <w:r w:rsidR="005C20BB">
        <w:rPr>
          <w:rFonts w:ascii="Times New Roman" w:hAnsi="Times New Roman" w:cs="Times New Roman"/>
          <w:sz w:val="24"/>
          <w:szCs w:val="24"/>
        </w:rPr>
        <w:t>s</w:t>
      </w:r>
      <w:r w:rsidR="00B63965" w:rsidRPr="0022765E">
        <w:rPr>
          <w:rFonts w:ascii="Times New Roman" w:hAnsi="Times New Roman" w:cs="Times New Roman"/>
          <w:sz w:val="24"/>
          <w:szCs w:val="24"/>
        </w:rPr>
        <w:t>ystems</w:t>
      </w:r>
      <w:r w:rsidR="00026C9D" w:rsidRPr="0022765E">
        <w:rPr>
          <w:rFonts w:ascii="Times New Roman" w:hAnsi="Times New Roman" w:cs="Times New Roman"/>
          <w:sz w:val="24"/>
          <w:szCs w:val="24"/>
        </w:rPr>
        <w:t xml:space="preserve"> (VMS)</w:t>
      </w:r>
      <w:r w:rsidR="00B63965" w:rsidRPr="0022765E">
        <w:rPr>
          <w:rFonts w:ascii="Times New Roman" w:hAnsi="Times New Roman" w:cs="Times New Roman"/>
          <w:sz w:val="24"/>
          <w:szCs w:val="24"/>
        </w:rPr>
        <w:t xml:space="preserve"> by Atlantic shark fishermen using gillnet gear</w:t>
      </w:r>
      <w:r w:rsidR="003E0C0C" w:rsidRPr="0022765E">
        <w:rPr>
          <w:rFonts w:ascii="Times New Roman" w:hAnsi="Times New Roman" w:cs="Times New Roman"/>
          <w:sz w:val="24"/>
          <w:szCs w:val="24"/>
        </w:rPr>
        <w:t>.</w:t>
      </w:r>
      <w:r w:rsidR="00B63965" w:rsidRPr="0022765E">
        <w:rPr>
          <w:rFonts w:ascii="Times New Roman" w:hAnsi="Times New Roman" w:cs="Times New Roman"/>
          <w:sz w:val="24"/>
          <w:szCs w:val="24"/>
        </w:rPr>
        <w:t xml:space="preserve">  </w:t>
      </w:r>
      <w:r w:rsidR="005C20BB">
        <w:rPr>
          <w:rFonts w:ascii="Times New Roman" w:hAnsi="Times New Roman" w:cs="Times New Roman"/>
          <w:sz w:val="24"/>
          <w:szCs w:val="24"/>
        </w:rPr>
        <w:t>T</w:t>
      </w:r>
      <w:r w:rsidR="00586F8D" w:rsidRPr="0022765E">
        <w:rPr>
          <w:rFonts w:ascii="Times New Roman" w:hAnsi="Times New Roman" w:cs="Times New Roman"/>
          <w:sz w:val="24"/>
          <w:szCs w:val="24"/>
        </w:rPr>
        <w:t>he term “smoothhound sharks” collectively refers to smooth dogfish (</w:t>
      </w:r>
      <w:proofErr w:type="spellStart"/>
      <w:r w:rsidR="00586F8D" w:rsidRPr="0022765E">
        <w:rPr>
          <w:rFonts w:ascii="Times New Roman" w:hAnsi="Times New Roman" w:cs="Times New Roman"/>
          <w:i/>
          <w:iCs/>
          <w:sz w:val="24"/>
          <w:szCs w:val="24"/>
        </w:rPr>
        <w:t>Mustelus</w:t>
      </w:r>
      <w:proofErr w:type="spellEnd"/>
      <w:r w:rsidR="00586F8D" w:rsidRPr="0022765E">
        <w:rPr>
          <w:rFonts w:ascii="Times New Roman" w:hAnsi="Times New Roman" w:cs="Times New Roman"/>
          <w:i/>
          <w:iCs/>
          <w:sz w:val="24"/>
          <w:szCs w:val="24"/>
        </w:rPr>
        <w:t xml:space="preserve"> </w:t>
      </w:r>
      <w:proofErr w:type="spellStart"/>
      <w:r w:rsidR="00586F8D" w:rsidRPr="0022765E">
        <w:rPr>
          <w:rFonts w:ascii="Times New Roman" w:hAnsi="Times New Roman" w:cs="Times New Roman"/>
          <w:i/>
          <w:iCs/>
          <w:sz w:val="24"/>
          <w:szCs w:val="24"/>
        </w:rPr>
        <w:t>canis</w:t>
      </w:r>
      <w:proofErr w:type="spellEnd"/>
      <w:r w:rsidR="00586F8D" w:rsidRPr="0022765E">
        <w:rPr>
          <w:rFonts w:ascii="Times New Roman" w:hAnsi="Times New Roman" w:cs="Times New Roman"/>
          <w:sz w:val="24"/>
          <w:szCs w:val="24"/>
        </w:rPr>
        <w:t>), Florida smoothhound (</w:t>
      </w:r>
      <w:r w:rsidR="00586F8D" w:rsidRPr="0022765E">
        <w:rPr>
          <w:rFonts w:ascii="Times New Roman" w:hAnsi="Times New Roman" w:cs="Times New Roman"/>
          <w:i/>
          <w:iCs/>
          <w:sz w:val="24"/>
          <w:szCs w:val="24"/>
        </w:rPr>
        <w:t xml:space="preserve">M. </w:t>
      </w:r>
      <w:proofErr w:type="spellStart"/>
      <w:r w:rsidR="00586F8D" w:rsidRPr="0022765E">
        <w:rPr>
          <w:rFonts w:ascii="Times New Roman" w:hAnsi="Times New Roman" w:cs="Times New Roman"/>
          <w:i/>
          <w:iCs/>
          <w:sz w:val="24"/>
          <w:szCs w:val="24"/>
        </w:rPr>
        <w:t>norrisi</w:t>
      </w:r>
      <w:proofErr w:type="spellEnd"/>
      <w:r w:rsidR="00586F8D" w:rsidRPr="0022765E">
        <w:rPr>
          <w:rFonts w:ascii="Times New Roman" w:hAnsi="Times New Roman" w:cs="Times New Roman"/>
          <w:sz w:val="24"/>
          <w:szCs w:val="24"/>
        </w:rPr>
        <w:t xml:space="preserve">), Gulf </w:t>
      </w:r>
      <w:r w:rsidR="00586F8D" w:rsidRPr="0022765E">
        <w:rPr>
          <w:rFonts w:ascii="Times New Roman" w:hAnsi="Times New Roman" w:cs="Times New Roman"/>
          <w:sz w:val="24"/>
          <w:szCs w:val="24"/>
        </w:rPr>
        <w:lastRenderedPageBreak/>
        <w:t>smoothhound (</w:t>
      </w:r>
      <w:r w:rsidR="00586F8D" w:rsidRPr="0022765E">
        <w:rPr>
          <w:rFonts w:ascii="Times New Roman" w:hAnsi="Times New Roman" w:cs="Times New Roman"/>
          <w:i/>
          <w:iCs/>
          <w:sz w:val="24"/>
          <w:szCs w:val="24"/>
        </w:rPr>
        <w:t xml:space="preserve">M. </w:t>
      </w:r>
      <w:proofErr w:type="spellStart"/>
      <w:r w:rsidR="00586F8D" w:rsidRPr="0022765E">
        <w:rPr>
          <w:rFonts w:ascii="Times New Roman" w:hAnsi="Times New Roman" w:cs="Times New Roman"/>
          <w:i/>
          <w:iCs/>
          <w:sz w:val="24"/>
          <w:szCs w:val="24"/>
        </w:rPr>
        <w:t>sinusmexicanus</w:t>
      </w:r>
      <w:proofErr w:type="spellEnd"/>
      <w:r w:rsidR="00586F8D" w:rsidRPr="0022765E">
        <w:rPr>
          <w:rFonts w:ascii="Times New Roman" w:hAnsi="Times New Roman" w:cs="Times New Roman"/>
          <w:sz w:val="24"/>
          <w:szCs w:val="24"/>
        </w:rPr>
        <w:t>), small eye smoothhound (</w:t>
      </w:r>
      <w:r w:rsidR="00586F8D" w:rsidRPr="0022765E">
        <w:rPr>
          <w:rFonts w:ascii="Times New Roman" w:hAnsi="Times New Roman" w:cs="Times New Roman"/>
          <w:i/>
          <w:iCs/>
          <w:sz w:val="24"/>
          <w:szCs w:val="24"/>
        </w:rPr>
        <w:t xml:space="preserve">M. </w:t>
      </w:r>
      <w:proofErr w:type="spellStart"/>
      <w:r w:rsidR="00586F8D" w:rsidRPr="0022765E">
        <w:rPr>
          <w:rFonts w:ascii="Times New Roman" w:hAnsi="Times New Roman" w:cs="Times New Roman"/>
          <w:i/>
          <w:iCs/>
          <w:sz w:val="24"/>
          <w:szCs w:val="24"/>
        </w:rPr>
        <w:t>higmani</w:t>
      </w:r>
      <w:proofErr w:type="spellEnd"/>
      <w:r w:rsidR="00586F8D" w:rsidRPr="0022765E">
        <w:rPr>
          <w:rFonts w:ascii="Times New Roman" w:hAnsi="Times New Roman" w:cs="Times New Roman"/>
          <w:sz w:val="24"/>
          <w:szCs w:val="24"/>
        </w:rPr>
        <w:t>), and any other</w:t>
      </w:r>
      <w:r w:rsidR="00586F8D" w:rsidRPr="0022765E">
        <w:rPr>
          <w:rStyle w:val="apple-converted-space"/>
          <w:rFonts w:ascii="Times New Roman" w:hAnsi="Times New Roman" w:cs="Times New Roman"/>
          <w:sz w:val="24"/>
          <w:szCs w:val="24"/>
        </w:rPr>
        <w:t> </w:t>
      </w:r>
      <w:proofErr w:type="spellStart"/>
      <w:r w:rsidR="00586F8D" w:rsidRPr="0022765E">
        <w:rPr>
          <w:rFonts w:ascii="Times New Roman" w:hAnsi="Times New Roman" w:cs="Times New Roman"/>
          <w:i/>
          <w:iCs/>
          <w:sz w:val="24"/>
          <w:szCs w:val="24"/>
        </w:rPr>
        <w:t>Mustelus</w:t>
      </w:r>
      <w:proofErr w:type="spellEnd"/>
      <w:r w:rsidR="00586F8D" w:rsidRPr="0022765E">
        <w:rPr>
          <w:rStyle w:val="apple-converted-space"/>
          <w:rFonts w:ascii="Times New Roman" w:hAnsi="Times New Roman" w:cs="Times New Roman"/>
          <w:sz w:val="24"/>
          <w:szCs w:val="24"/>
        </w:rPr>
        <w:t> </w:t>
      </w:r>
      <w:r w:rsidR="00586F8D" w:rsidRPr="0022765E">
        <w:rPr>
          <w:rFonts w:ascii="Times New Roman" w:hAnsi="Times New Roman" w:cs="Times New Roman"/>
          <w:sz w:val="24"/>
          <w:szCs w:val="24"/>
        </w:rPr>
        <w:t xml:space="preserve">spp. that might be found in U.S. waters of the Atlantic, Gulf of Mexico, and Caribbean, collectively.  </w:t>
      </w:r>
      <w:r w:rsidR="00B63965" w:rsidRPr="0022765E">
        <w:rPr>
          <w:rFonts w:ascii="Times New Roman" w:hAnsi="Times New Roman" w:cs="Times New Roman"/>
          <w:sz w:val="24"/>
          <w:szCs w:val="24"/>
        </w:rPr>
        <w:t>This rule also implements the smooth dogfish</w:t>
      </w:r>
      <w:r w:rsidR="00727947">
        <w:rPr>
          <w:rFonts w:ascii="Times New Roman" w:eastAsia="Calibri" w:hAnsi="Times New Roman" w:cs="Times New Roman"/>
          <w:sz w:val="24"/>
          <w:szCs w:val="24"/>
        </w:rPr>
        <w:t xml:space="preserve"> </w:t>
      </w:r>
      <w:r w:rsidR="00B63965" w:rsidRPr="0022765E">
        <w:rPr>
          <w:rFonts w:ascii="Times New Roman" w:eastAsia="Calibri" w:hAnsi="Times New Roman" w:cs="Times New Roman"/>
          <w:sz w:val="24"/>
          <w:szCs w:val="24"/>
        </w:rPr>
        <w:t xml:space="preserve">specific </w:t>
      </w:r>
      <w:r w:rsidR="00B63965" w:rsidRPr="0022765E">
        <w:rPr>
          <w:rFonts w:ascii="Times New Roman" w:hAnsi="Times New Roman" w:cs="Times New Roman"/>
          <w:sz w:val="24"/>
          <w:szCs w:val="24"/>
        </w:rPr>
        <w:t>provisions in the Shark Conservation Act of 2010 (SCA)</w:t>
      </w:r>
      <w:r w:rsidR="00395699" w:rsidRPr="0022765E">
        <w:rPr>
          <w:rFonts w:ascii="Times New Roman" w:hAnsi="Times New Roman" w:cs="Times New Roman"/>
          <w:sz w:val="24"/>
          <w:szCs w:val="24"/>
        </w:rPr>
        <w:t xml:space="preserve">.  The SCA requires that all sharks landed from </w:t>
      </w:r>
      <w:r w:rsidR="00245BC4">
        <w:rPr>
          <w:rFonts w:ascii="Times New Roman" w:hAnsi="Times New Roman" w:cs="Times New Roman"/>
          <w:sz w:val="24"/>
          <w:szCs w:val="24"/>
        </w:rPr>
        <w:t>F</w:t>
      </w:r>
      <w:r w:rsidR="00395699" w:rsidRPr="0022765E">
        <w:rPr>
          <w:rFonts w:ascii="Times New Roman" w:hAnsi="Times New Roman" w:cs="Times New Roman"/>
          <w:sz w:val="24"/>
          <w:szCs w:val="24"/>
        </w:rPr>
        <w:t xml:space="preserve">ederal waters in the United States be landed with their fins naturally attached to the carcass, but includes a limited exception for smooth dogfish. </w:t>
      </w:r>
      <w:r w:rsidR="00B63965" w:rsidRPr="0022765E">
        <w:rPr>
          <w:rFonts w:ascii="Times New Roman" w:hAnsi="Times New Roman" w:cs="Times New Roman"/>
          <w:sz w:val="24"/>
          <w:szCs w:val="24"/>
        </w:rPr>
        <w:t xml:space="preserve"> </w:t>
      </w:r>
      <w:r w:rsidR="00395699" w:rsidRPr="0022765E">
        <w:rPr>
          <w:rFonts w:ascii="Times New Roman" w:hAnsi="Times New Roman" w:cs="Times New Roman"/>
          <w:sz w:val="24"/>
          <w:szCs w:val="24"/>
        </w:rPr>
        <w:t xml:space="preserve">For the </w:t>
      </w:r>
      <w:r w:rsidR="001510E6">
        <w:rPr>
          <w:rFonts w:ascii="Times New Roman" w:hAnsi="Times New Roman" w:cs="Times New Roman"/>
          <w:sz w:val="24"/>
          <w:szCs w:val="24"/>
        </w:rPr>
        <w:t>F</w:t>
      </w:r>
      <w:r w:rsidR="00395699" w:rsidRPr="0022765E">
        <w:rPr>
          <w:rFonts w:ascii="Times New Roman" w:hAnsi="Times New Roman" w:cs="Times New Roman"/>
          <w:sz w:val="24"/>
          <w:szCs w:val="24"/>
        </w:rPr>
        <w:t xml:space="preserve">ederal Atlantic shark fisheries, current HMS regulations require federally-permitted shark fishermen to land all sharks with fins naturally attached to the carcass. </w:t>
      </w:r>
      <w:r w:rsidR="00B14AB1">
        <w:rPr>
          <w:rFonts w:ascii="Times New Roman" w:hAnsi="Times New Roman" w:cs="Times New Roman"/>
          <w:sz w:val="24"/>
          <w:szCs w:val="24"/>
        </w:rPr>
        <w:t xml:space="preserve"> </w:t>
      </w:r>
      <w:r w:rsidR="00395699" w:rsidRPr="0022765E">
        <w:rPr>
          <w:rFonts w:ascii="Times New Roman" w:hAnsi="Times New Roman" w:cs="Times New Roman"/>
          <w:sz w:val="24"/>
          <w:szCs w:val="24"/>
        </w:rPr>
        <w:t xml:space="preserve">The SCA's fins-attached requirement is being addressed nationwide through a separate ongoing rulemaking.  This final rule only </w:t>
      </w:r>
      <w:r w:rsidR="00B63965" w:rsidRPr="0022765E">
        <w:rPr>
          <w:rFonts w:ascii="Times New Roman" w:hAnsi="Times New Roman" w:cs="Times New Roman"/>
          <w:sz w:val="24"/>
          <w:szCs w:val="24"/>
        </w:rPr>
        <w:t>address</w:t>
      </w:r>
      <w:r w:rsidR="00395699" w:rsidRPr="0022765E">
        <w:rPr>
          <w:rFonts w:ascii="Times New Roman" w:hAnsi="Times New Roman" w:cs="Times New Roman"/>
          <w:sz w:val="24"/>
          <w:szCs w:val="24"/>
        </w:rPr>
        <w:t>es</w:t>
      </w:r>
      <w:r w:rsidR="00B63965" w:rsidRPr="0022765E">
        <w:rPr>
          <w:rFonts w:ascii="Times New Roman" w:hAnsi="Times New Roman" w:cs="Times New Roman"/>
          <w:sz w:val="24"/>
          <w:szCs w:val="24"/>
        </w:rPr>
        <w:t xml:space="preserve"> </w:t>
      </w:r>
      <w:r w:rsidR="00395699" w:rsidRPr="0022765E">
        <w:rPr>
          <w:rFonts w:ascii="Times New Roman" w:hAnsi="Times New Roman" w:cs="Times New Roman"/>
          <w:sz w:val="24"/>
          <w:szCs w:val="24"/>
        </w:rPr>
        <w:t>t</w:t>
      </w:r>
      <w:r w:rsidR="00B63965" w:rsidRPr="0022765E">
        <w:rPr>
          <w:rFonts w:ascii="Times New Roman" w:hAnsi="Times New Roman" w:cs="Times New Roman"/>
          <w:sz w:val="24"/>
          <w:szCs w:val="24"/>
        </w:rPr>
        <w:t>he provision contained in the SCA that allows at-sea fin removal of Atlantic smooth dogfish.</w:t>
      </w:r>
    </w:p>
    <w:p w14:paraId="01D43CEF" w14:textId="22FC08EC" w:rsidR="000F1AFA" w:rsidRPr="0022765E" w:rsidRDefault="000F1AFA" w:rsidP="0054749F">
      <w:pPr>
        <w:widowControl w:val="0"/>
        <w:spacing w:after="100" w:afterAutospacing="1" w:line="480" w:lineRule="auto"/>
        <w:ind w:firstLine="0"/>
        <w:contextualSpacing/>
        <w:rPr>
          <w:rFonts w:ascii="Times New Roman" w:hAnsi="Times New Roman" w:cs="Times New Roman"/>
          <w:sz w:val="24"/>
          <w:szCs w:val="24"/>
        </w:rPr>
      </w:pPr>
      <w:r w:rsidRPr="0022765E">
        <w:rPr>
          <w:rFonts w:ascii="Times New Roman" w:hAnsi="Times New Roman" w:cs="Times New Roman"/>
          <w:b/>
          <w:sz w:val="24"/>
          <w:szCs w:val="24"/>
        </w:rPr>
        <w:t>DATES:</w:t>
      </w:r>
      <w:r w:rsidRPr="0022765E">
        <w:rPr>
          <w:rFonts w:ascii="Times New Roman" w:hAnsi="Times New Roman" w:cs="Times New Roman"/>
          <w:sz w:val="24"/>
          <w:szCs w:val="24"/>
        </w:rPr>
        <w:t xml:space="preserve">  </w:t>
      </w:r>
      <w:r w:rsidR="00F3278E" w:rsidRPr="00B44D4A">
        <w:rPr>
          <w:rFonts w:ascii="Times New Roman" w:hAnsi="Times New Roman" w:cs="Times New Roman"/>
          <w:sz w:val="24"/>
          <w:szCs w:val="24"/>
        </w:rPr>
        <w:t>Effective January 1, 2016, except for</w:t>
      </w:r>
      <w:r w:rsidR="003519BB" w:rsidRPr="00B44D4A">
        <w:rPr>
          <w:rFonts w:ascii="Times New Roman" w:hAnsi="Times New Roman" w:cs="Times New Roman"/>
          <w:sz w:val="24"/>
          <w:szCs w:val="24"/>
        </w:rPr>
        <w:t xml:space="preserve"> </w:t>
      </w:r>
      <w:r w:rsidR="00F3278E" w:rsidRPr="00B44D4A">
        <w:rPr>
          <w:rFonts w:ascii="Times New Roman" w:hAnsi="Times New Roman" w:cs="Times New Roman"/>
          <w:sz w:val="24"/>
          <w:szCs w:val="24"/>
        </w:rPr>
        <w:t>§</w:t>
      </w:r>
      <w:r w:rsidR="00D551C0" w:rsidRPr="00B44D4A">
        <w:rPr>
          <w:rFonts w:ascii="Times New Roman" w:hAnsi="Times New Roman" w:cs="Times New Roman"/>
          <w:sz w:val="24"/>
          <w:szCs w:val="24"/>
        </w:rPr>
        <w:t>§</w:t>
      </w:r>
      <w:r w:rsidR="00F3278E" w:rsidRPr="00B44D4A">
        <w:rPr>
          <w:rFonts w:ascii="Times New Roman" w:hAnsi="Times New Roman" w:cs="Times New Roman"/>
          <w:sz w:val="24"/>
          <w:szCs w:val="24"/>
        </w:rPr>
        <w:t xml:space="preserve"> </w:t>
      </w:r>
      <w:r w:rsidR="00D551C0" w:rsidRPr="00B44D4A">
        <w:rPr>
          <w:rFonts w:ascii="Times New Roman" w:hAnsi="Times New Roman" w:cs="Times New Roman"/>
          <w:sz w:val="24"/>
          <w:szCs w:val="24"/>
        </w:rPr>
        <w:t>635.21(g</w:t>
      </w:r>
      <w:proofErr w:type="gramStart"/>
      <w:r w:rsidR="00D551C0" w:rsidRPr="00B44D4A">
        <w:rPr>
          <w:rFonts w:ascii="Times New Roman" w:hAnsi="Times New Roman" w:cs="Times New Roman"/>
          <w:sz w:val="24"/>
          <w:szCs w:val="24"/>
        </w:rPr>
        <w:t>)(</w:t>
      </w:r>
      <w:proofErr w:type="gramEnd"/>
      <w:r w:rsidR="00D551C0" w:rsidRPr="00B44D4A">
        <w:rPr>
          <w:rFonts w:ascii="Times New Roman" w:hAnsi="Times New Roman" w:cs="Times New Roman"/>
          <w:sz w:val="24"/>
          <w:szCs w:val="24"/>
        </w:rPr>
        <w:t>2) – (3</w:t>
      </w:r>
      <w:r w:rsidR="00382093" w:rsidRPr="00B44D4A">
        <w:rPr>
          <w:rFonts w:ascii="Times New Roman" w:hAnsi="Times New Roman" w:cs="Times New Roman"/>
          <w:sz w:val="24"/>
          <w:szCs w:val="24"/>
        </w:rPr>
        <w:t>)</w:t>
      </w:r>
      <w:r w:rsidR="004B3177" w:rsidRPr="00B44D4A">
        <w:rPr>
          <w:rFonts w:ascii="Times New Roman" w:hAnsi="Times New Roman" w:cs="Times New Roman"/>
          <w:sz w:val="24"/>
          <w:szCs w:val="24"/>
        </w:rPr>
        <w:t>,</w:t>
      </w:r>
      <w:r w:rsidR="00382093" w:rsidRPr="00B44D4A">
        <w:rPr>
          <w:rFonts w:ascii="Times New Roman" w:hAnsi="Times New Roman" w:cs="Times New Roman"/>
          <w:sz w:val="24"/>
          <w:szCs w:val="24"/>
        </w:rPr>
        <w:t xml:space="preserve"> and </w:t>
      </w:r>
      <w:r w:rsidR="00B14AB1" w:rsidRPr="00B44D4A">
        <w:rPr>
          <w:rFonts w:ascii="Times New Roman" w:hAnsi="Times New Roman" w:cs="Times New Roman"/>
          <w:sz w:val="24"/>
          <w:szCs w:val="24"/>
        </w:rPr>
        <w:t xml:space="preserve">§ </w:t>
      </w:r>
      <w:r w:rsidR="00F3278E" w:rsidRPr="00B44D4A">
        <w:rPr>
          <w:rFonts w:ascii="Times New Roman" w:hAnsi="Times New Roman" w:cs="Times New Roman"/>
          <w:sz w:val="24"/>
          <w:szCs w:val="24"/>
        </w:rPr>
        <w:t>635.</w:t>
      </w:r>
      <w:r w:rsidR="003A730D" w:rsidRPr="00B44D4A">
        <w:rPr>
          <w:rFonts w:ascii="Times New Roman" w:hAnsi="Times New Roman" w:cs="Times New Roman"/>
          <w:sz w:val="24"/>
          <w:szCs w:val="24"/>
        </w:rPr>
        <w:t>69(a)(3)</w:t>
      </w:r>
      <w:r w:rsidR="00F3278E" w:rsidRPr="00B44D4A">
        <w:rPr>
          <w:rFonts w:ascii="Times New Roman" w:hAnsi="Times New Roman" w:cs="Times New Roman"/>
          <w:sz w:val="24"/>
          <w:szCs w:val="24"/>
        </w:rPr>
        <w:t xml:space="preserve">, which </w:t>
      </w:r>
      <w:r w:rsidR="00D551C0" w:rsidRPr="00B44D4A">
        <w:rPr>
          <w:rFonts w:ascii="Times New Roman" w:hAnsi="Times New Roman" w:cs="Times New Roman"/>
          <w:sz w:val="24"/>
          <w:szCs w:val="24"/>
        </w:rPr>
        <w:t xml:space="preserve">are </w:t>
      </w:r>
      <w:r w:rsidR="00F3278E" w:rsidRPr="00B44D4A">
        <w:rPr>
          <w:rFonts w:ascii="Times New Roman" w:hAnsi="Times New Roman" w:cs="Times New Roman"/>
          <w:sz w:val="24"/>
          <w:szCs w:val="24"/>
        </w:rPr>
        <w:t xml:space="preserve">effective </w:t>
      </w:r>
      <w:r w:rsidR="00115200" w:rsidRPr="00B44D4A">
        <w:rPr>
          <w:rFonts w:ascii="Times New Roman" w:hAnsi="Times New Roman" w:cs="Times New Roman"/>
          <w:sz w:val="24"/>
          <w:szCs w:val="24"/>
        </w:rPr>
        <w:t>[</w:t>
      </w:r>
      <w:r w:rsidR="00115200" w:rsidRPr="00B44D4A">
        <w:rPr>
          <w:rFonts w:ascii="Times New Roman" w:hAnsi="Times New Roman" w:cs="Times New Roman"/>
          <w:i/>
          <w:sz w:val="24"/>
          <w:szCs w:val="24"/>
        </w:rPr>
        <w:t>insert date 30 days after the date of publication in the Federal Register</w:t>
      </w:r>
      <w:r w:rsidR="00115200" w:rsidRPr="00B44D4A">
        <w:rPr>
          <w:rFonts w:ascii="Times New Roman" w:hAnsi="Times New Roman" w:cs="Times New Roman"/>
          <w:sz w:val="24"/>
          <w:szCs w:val="24"/>
        </w:rPr>
        <w:t>]</w:t>
      </w:r>
      <w:r w:rsidRPr="00B44D4A">
        <w:rPr>
          <w:rFonts w:ascii="Times New Roman" w:hAnsi="Times New Roman" w:cs="Times New Roman"/>
          <w:sz w:val="24"/>
          <w:szCs w:val="24"/>
        </w:rPr>
        <w:t>.</w:t>
      </w:r>
      <w:r w:rsidR="00884831">
        <w:rPr>
          <w:rFonts w:ascii="Times New Roman" w:hAnsi="Times New Roman" w:cs="Times New Roman"/>
          <w:sz w:val="24"/>
          <w:szCs w:val="24"/>
        </w:rPr>
        <w:t xml:space="preserve">  </w:t>
      </w:r>
    </w:p>
    <w:p w14:paraId="463248F5" w14:textId="77777777" w:rsidR="000F1AFA" w:rsidRPr="0022765E" w:rsidRDefault="000F1AFA" w:rsidP="0054749F">
      <w:pPr>
        <w:widowControl w:val="0"/>
        <w:spacing w:after="100" w:afterAutospacing="1" w:line="480" w:lineRule="auto"/>
        <w:ind w:firstLine="0"/>
        <w:contextualSpacing/>
        <w:rPr>
          <w:rFonts w:ascii="Times New Roman" w:hAnsi="Times New Roman" w:cs="Times New Roman"/>
          <w:sz w:val="24"/>
          <w:szCs w:val="24"/>
        </w:rPr>
      </w:pPr>
      <w:r w:rsidRPr="0022765E">
        <w:rPr>
          <w:rFonts w:ascii="Times New Roman" w:hAnsi="Times New Roman" w:cs="Times New Roman"/>
          <w:b/>
          <w:sz w:val="24"/>
          <w:szCs w:val="24"/>
        </w:rPr>
        <w:t xml:space="preserve">ADDRESSES:  </w:t>
      </w:r>
      <w:r w:rsidRPr="0022765E">
        <w:rPr>
          <w:rFonts w:ascii="Times New Roman" w:hAnsi="Times New Roman" w:cs="Times New Roman"/>
          <w:sz w:val="24"/>
          <w:szCs w:val="24"/>
        </w:rPr>
        <w:t xml:space="preserve">Copies of Amendment </w:t>
      </w:r>
      <w:r w:rsidR="003A730D" w:rsidRPr="0022765E">
        <w:rPr>
          <w:rFonts w:ascii="Times New Roman" w:hAnsi="Times New Roman" w:cs="Times New Roman"/>
          <w:sz w:val="24"/>
          <w:szCs w:val="24"/>
        </w:rPr>
        <w:t>9</w:t>
      </w:r>
      <w:r w:rsidRPr="0022765E">
        <w:rPr>
          <w:rFonts w:ascii="Times New Roman" w:hAnsi="Times New Roman" w:cs="Times New Roman"/>
          <w:sz w:val="24"/>
          <w:szCs w:val="24"/>
        </w:rPr>
        <w:t xml:space="preserve">, including the Final Environmental Assessment (EA) and other relevant documents, are available from the HMS Management Division website at </w:t>
      </w:r>
      <w:hyperlink r:id="rId12" w:history="1">
        <w:r w:rsidR="0073211D" w:rsidRPr="000C2DBB">
          <w:rPr>
            <w:rStyle w:val="Hyperlink"/>
            <w:rFonts w:ascii="Times New Roman" w:hAnsi="Times New Roman" w:cs="Times New Roman"/>
            <w:i/>
            <w:color w:val="auto"/>
            <w:sz w:val="24"/>
            <w:szCs w:val="24"/>
            <w:u w:val="none"/>
          </w:rPr>
          <w:t>http://www.nmfs.noaa.gov/sfa/hms/</w:t>
        </w:r>
      </w:hyperlink>
      <w:r w:rsidRPr="0022765E">
        <w:rPr>
          <w:rFonts w:ascii="Times New Roman" w:hAnsi="Times New Roman" w:cs="Times New Roman"/>
          <w:sz w:val="24"/>
          <w:szCs w:val="24"/>
        </w:rPr>
        <w:t>.</w:t>
      </w:r>
      <w:r w:rsidR="0073211D" w:rsidRPr="0022765E">
        <w:rPr>
          <w:rFonts w:ascii="Times New Roman" w:hAnsi="Times New Roman" w:cs="Times New Roman"/>
          <w:sz w:val="24"/>
          <w:szCs w:val="24"/>
        </w:rPr>
        <w:t xml:space="preserve"> </w:t>
      </w:r>
      <w:r w:rsidR="00115200" w:rsidRPr="0022765E">
        <w:rPr>
          <w:rFonts w:ascii="Times New Roman" w:hAnsi="Times New Roman" w:cs="Times New Roman"/>
          <w:sz w:val="24"/>
          <w:szCs w:val="24"/>
        </w:rPr>
        <w:t xml:space="preserve"> </w:t>
      </w:r>
      <w:r w:rsidR="0073211D" w:rsidRPr="0022765E">
        <w:rPr>
          <w:rFonts w:ascii="Times New Roman" w:hAnsi="Times New Roman" w:cs="Times New Roman"/>
          <w:sz w:val="24"/>
          <w:szCs w:val="24"/>
        </w:rPr>
        <w:t xml:space="preserve">Copies of the </w:t>
      </w:r>
      <w:r w:rsidR="00275298" w:rsidRPr="0022765E">
        <w:rPr>
          <w:rFonts w:ascii="Times New Roman" w:hAnsi="Times New Roman" w:cs="Times New Roman"/>
          <w:sz w:val="24"/>
          <w:szCs w:val="24"/>
        </w:rPr>
        <w:t>201</w:t>
      </w:r>
      <w:r w:rsidR="00275298">
        <w:rPr>
          <w:rFonts w:ascii="Times New Roman" w:hAnsi="Times New Roman" w:cs="Times New Roman"/>
          <w:sz w:val="24"/>
          <w:szCs w:val="24"/>
        </w:rPr>
        <w:t>5</w:t>
      </w:r>
      <w:r w:rsidR="00275298" w:rsidRPr="0022765E">
        <w:rPr>
          <w:rFonts w:ascii="Times New Roman" w:hAnsi="Times New Roman" w:cs="Times New Roman"/>
          <w:sz w:val="24"/>
          <w:szCs w:val="24"/>
        </w:rPr>
        <w:t xml:space="preserve"> </w:t>
      </w:r>
      <w:r w:rsidR="00510322" w:rsidRPr="0022765E">
        <w:rPr>
          <w:rFonts w:ascii="Times New Roman" w:hAnsi="Times New Roman" w:cs="Times New Roman"/>
          <w:sz w:val="24"/>
          <w:szCs w:val="24"/>
        </w:rPr>
        <w:t>smoothhound</w:t>
      </w:r>
      <w:r w:rsidR="0073211D" w:rsidRPr="0022765E">
        <w:rPr>
          <w:rFonts w:ascii="Times New Roman" w:hAnsi="Times New Roman" w:cs="Times New Roman"/>
          <w:sz w:val="24"/>
          <w:szCs w:val="24"/>
        </w:rPr>
        <w:t xml:space="preserve"> shark stock assessment results </w:t>
      </w:r>
      <w:r w:rsidR="002C781C" w:rsidRPr="0022765E">
        <w:rPr>
          <w:rFonts w:ascii="Times New Roman" w:hAnsi="Times New Roman" w:cs="Times New Roman"/>
          <w:sz w:val="24"/>
          <w:szCs w:val="24"/>
        </w:rPr>
        <w:t xml:space="preserve">are available on the Southeast </w:t>
      </w:r>
      <w:r w:rsidR="0073211D" w:rsidRPr="0022765E">
        <w:rPr>
          <w:rFonts w:ascii="Times New Roman" w:hAnsi="Times New Roman" w:cs="Times New Roman"/>
          <w:sz w:val="24"/>
          <w:szCs w:val="24"/>
        </w:rPr>
        <w:t xml:space="preserve">Data Assessment and Review </w:t>
      </w:r>
      <w:r w:rsidR="00B14AB1">
        <w:rPr>
          <w:rFonts w:ascii="Times New Roman" w:hAnsi="Times New Roman" w:cs="Times New Roman"/>
          <w:sz w:val="24"/>
          <w:szCs w:val="24"/>
        </w:rPr>
        <w:t xml:space="preserve">(SEDAR) </w:t>
      </w:r>
      <w:r w:rsidR="0073211D" w:rsidRPr="0022765E">
        <w:rPr>
          <w:rFonts w:ascii="Times New Roman" w:hAnsi="Times New Roman" w:cs="Times New Roman"/>
          <w:sz w:val="24"/>
          <w:szCs w:val="24"/>
        </w:rPr>
        <w:t xml:space="preserve">website at </w:t>
      </w:r>
      <w:r w:rsidR="00115200" w:rsidRPr="000C2DBB">
        <w:rPr>
          <w:rFonts w:ascii="Times New Roman" w:hAnsi="Times New Roman" w:cs="Times New Roman"/>
          <w:i/>
          <w:sz w:val="24"/>
          <w:szCs w:val="24"/>
        </w:rPr>
        <w:t>http://sedarweb.org/sedar-</w:t>
      </w:r>
      <w:r w:rsidR="00510322" w:rsidRPr="000C2DBB">
        <w:rPr>
          <w:rFonts w:ascii="Times New Roman" w:hAnsi="Times New Roman" w:cs="Times New Roman"/>
          <w:i/>
          <w:sz w:val="24"/>
          <w:szCs w:val="24"/>
        </w:rPr>
        <w:t>39</w:t>
      </w:r>
      <w:r w:rsidR="0073211D" w:rsidRPr="0022765E">
        <w:rPr>
          <w:rFonts w:ascii="Times New Roman" w:hAnsi="Times New Roman" w:cs="Times New Roman"/>
          <w:sz w:val="24"/>
          <w:szCs w:val="24"/>
        </w:rPr>
        <w:t>.</w:t>
      </w:r>
    </w:p>
    <w:p w14:paraId="1225B853" w14:textId="77777777" w:rsidR="00304CB3" w:rsidRPr="0022765E" w:rsidRDefault="000F1AFA" w:rsidP="0054749F">
      <w:pPr>
        <w:widowControl w:val="0"/>
        <w:spacing w:after="100" w:afterAutospacing="1" w:line="480" w:lineRule="auto"/>
        <w:ind w:firstLine="0"/>
        <w:contextualSpacing/>
        <w:rPr>
          <w:rFonts w:ascii="Times New Roman" w:hAnsi="Times New Roman" w:cs="Times New Roman"/>
          <w:sz w:val="24"/>
          <w:szCs w:val="24"/>
        </w:rPr>
      </w:pPr>
      <w:r w:rsidRPr="0022765E">
        <w:rPr>
          <w:rFonts w:ascii="Times New Roman" w:hAnsi="Times New Roman" w:cs="Times New Roman"/>
          <w:b/>
          <w:sz w:val="24"/>
          <w:szCs w:val="24"/>
        </w:rPr>
        <w:t>FOR FURTHER INFORMATION CONTACT:</w:t>
      </w:r>
      <w:r w:rsidRPr="0022765E">
        <w:rPr>
          <w:rFonts w:ascii="Times New Roman" w:hAnsi="Times New Roman" w:cs="Times New Roman"/>
          <w:sz w:val="24"/>
          <w:szCs w:val="24"/>
        </w:rPr>
        <w:t xml:space="preserve"> </w:t>
      </w:r>
      <w:r w:rsidR="00C74DA6" w:rsidRPr="0022765E">
        <w:rPr>
          <w:rFonts w:ascii="Times New Roman" w:hAnsi="Times New Roman" w:cs="Times New Roman"/>
          <w:sz w:val="24"/>
          <w:szCs w:val="24"/>
        </w:rPr>
        <w:t xml:space="preserve">Steve Durkee </w:t>
      </w:r>
      <w:r w:rsidR="00637CB2" w:rsidRPr="0022765E">
        <w:rPr>
          <w:rFonts w:ascii="Times New Roman" w:hAnsi="Times New Roman" w:cs="Times New Roman"/>
          <w:sz w:val="24"/>
          <w:szCs w:val="24"/>
        </w:rPr>
        <w:t>by phone: 202-670-6637</w:t>
      </w:r>
      <w:r w:rsidR="00C74DA6" w:rsidRPr="0022765E">
        <w:rPr>
          <w:rFonts w:ascii="Times New Roman" w:hAnsi="Times New Roman" w:cs="Times New Roman"/>
          <w:sz w:val="24"/>
          <w:szCs w:val="24"/>
        </w:rPr>
        <w:t xml:space="preserve"> or </w:t>
      </w:r>
      <w:r w:rsidR="00304CB3" w:rsidRPr="0022765E">
        <w:rPr>
          <w:rFonts w:ascii="Times New Roman" w:hAnsi="Times New Roman" w:cs="Times New Roman"/>
          <w:sz w:val="24"/>
          <w:szCs w:val="24"/>
        </w:rPr>
        <w:t>LeAnn Hogan by phone</w:t>
      </w:r>
      <w:r w:rsidR="00637CB2" w:rsidRPr="0022765E">
        <w:rPr>
          <w:rFonts w:ascii="Times New Roman" w:hAnsi="Times New Roman" w:cs="Times New Roman"/>
          <w:sz w:val="24"/>
          <w:szCs w:val="24"/>
        </w:rPr>
        <w:t xml:space="preserve">: </w:t>
      </w:r>
      <w:r w:rsidR="00304CB3" w:rsidRPr="0022765E">
        <w:rPr>
          <w:rFonts w:ascii="Times New Roman" w:hAnsi="Times New Roman" w:cs="Times New Roman"/>
          <w:sz w:val="24"/>
          <w:szCs w:val="24"/>
        </w:rPr>
        <w:t>301-427-8503 or by fax</w:t>
      </w:r>
      <w:r w:rsidR="00637CB2" w:rsidRPr="0022765E">
        <w:rPr>
          <w:rFonts w:ascii="Times New Roman" w:hAnsi="Times New Roman" w:cs="Times New Roman"/>
          <w:sz w:val="24"/>
          <w:szCs w:val="24"/>
        </w:rPr>
        <w:t xml:space="preserve">: </w:t>
      </w:r>
      <w:r w:rsidR="00304CB3" w:rsidRPr="0022765E">
        <w:rPr>
          <w:rFonts w:ascii="Times New Roman" w:hAnsi="Times New Roman" w:cs="Times New Roman"/>
          <w:sz w:val="24"/>
          <w:szCs w:val="24"/>
        </w:rPr>
        <w:t xml:space="preserve">301-713-1917.  </w:t>
      </w:r>
    </w:p>
    <w:p w14:paraId="4C1D000C" w14:textId="77777777" w:rsidR="00AA543F" w:rsidRPr="0022765E" w:rsidRDefault="000F1AFA" w:rsidP="0054749F">
      <w:pPr>
        <w:widowControl w:val="0"/>
        <w:spacing w:after="100" w:afterAutospacing="1" w:line="480" w:lineRule="auto"/>
        <w:ind w:firstLine="0"/>
        <w:contextualSpacing/>
        <w:rPr>
          <w:rFonts w:ascii="Times New Roman" w:hAnsi="Times New Roman" w:cs="Times New Roman"/>
          <w:sz w:val="24"/>
          <w:szCs w:val="24"/>
        </w:rPr>
      </w:pPr>
      <w:r w:rsidRPr="0022765E">
        <w:rPr>
          <w:rFonts w:ascii="Times New Roman" w:hAnsi="Times New Roman" w:cs="Times New Roman"/>
          <w:b/>
          <w:sz w:val="24"/>
          <w:szCs w:val="24"/>
        </w:rPr>
        <w:t>SUPPLEMENTARY INFORMATION:</w:t>
      </w:r>
      <w:r w:rsidRPr="0022765E">
        <w:rPr>
          <w:rFonts w:ascii="Times New Roman" w:hAnsi="Times New Roman" w:cs="Times New Roman"/>
          <w:sz w:val="24"/>
          <w:szCs w:val="24"/>
        </w:rPr>
        <w:t xml:space="preserve">  </w:t>
      </w:r>
    </w:p>
    <w:p w14:paraId="0F97B988" w14:textId="5EF33396" w:rsidR="007E5F9B" w:rsidRPr="0022765E" w:rsidRDefault="00F90C04" w:rsidP="0054749F">
      <w:pPr>
        <w:autoSpaceDE w:val="0"/>
        <w:autoSpaceDN w:val="0"/>
        <w:adjustRightInd w:val="0"/>
        <w:spacing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Atlantic sharks are managed under the authority of the </w:t>
      </w:r>
      <w:r w:rsidR="00115200" w:rsidRPr="0022765E">
        <w:rPr>
          <w:rFonts w:ascii="Times New Roman" w:hAnsi="Times New Roman" w:cs="Times New Roman"/>
          <w:sz w:val="24"/>
          <w:szCs w:val="24"/>
        </w:rPr>
        <w:t>Magnuson-Stevens Fishery Conservation and Management Act (</w:t>
      </w:r>
      <w:r w:rsidRPr="0022765E">
        <w:rPr>
          <w:rFonts w:ascii="Times New Roman" w:hAnsi="Times New Roman" w:cs="Times New Roman"/>
          <w:sz w:val="24"/>
          <w:szCs w:val="24"/>
        </w:rPr>
        <w:t>Magnuson-Stevens Act</w:t>
      </w:r>
      <w:r w:rsidR="00115200" w:rsidRPr="0022765E">
        <w:rPr>
          <w:rFonts w:ascii="Times New Roman" w:hAnsi="Times New Roman" w:cs="Times New Roman"/>
          <w:sz w:val="24"/>
          <w:szCs w:val="24"/>
        </w:rPr>
        <w:t>)</w:t>
      </w:r>
      <w:r w:rsidRPr="0022765E">
        <w:rPr>
          <w:rFonts w:ascii="Times New Roman" w:hAnsi="Times New Roman" w:cs="Times New Roman"/>
          <w:sz w:val="24"/>
          <w:szCs w:val="24"/>
        </w:rPr>
        <w:t xml:space="preserve">, and the authority to </w:t>
      </w:r>
      <w:r w:rsidR="003A7955">
        <w:rPr>
          <w:rFonts w:ascii="Times New Roman" w:hAnsi="Times New Roman" w:cs="Times New Roman"/>
          <w:sz w:val="24"/>
          <w:szCs w:val="24"/>
        </w:rPr>
        <w:t>promulgate</w:t>
      </w:r>
      <w:r w:rsidR="003A7955" w:rsidRPr="0022765E">
        <w:rPr>
          <w:rFonts w:ascii="Times New Roman" w:hAnsi="Times New Roman" w:cs="Times New Roman"/>
          <w:sz w:val="24"/>
          <w:szCs w:val="24"/>
        </w:rPr>
        <w:t xml:space="preserve"> </w:t>
      </w:r>
      <w:r w:rsidRPr="0022765E">
        <w:rPr>
          <w:rFonts w:ascii="Times New Roman" w:hAnsi="Times New Roman" w:cs="Times New Roman"/>
          <w:sz w:val="24"/>
          <w:szCs w:val="24"/>
        </w:rPr>
        <w:t xml:space="preserve">regulations </w:t>
      </w:r>
      <w:r w:rsidR="00727947">
        <w:rPr>
          <w:rFonts w:ascii="Times New Roman" w:hAnsi="Times New Roman" w:cs="Times New Roman"/>
          <w:sz w:val="24"/>
          <w:szCs w:val="24"/>
        </w:rPr>
        <w:t xml:space="preserve">under the Magnuson-Stevens Act </w:t>
      </w:r>
      <w:r w:rsidRPr="0022765E">
        <w:rPr>
          <w:rFonts w:ascii="Times New Roman" w:hAnsi="Times New Roman" w:cs="Times New Roman"/>
          <w:sz w:val="24"/>
          <w:szCs w:val="24"/>
        </w:rPr>
        <w:t xml:space="preserve">has been delegated from the Secretary to the </w:t>
      </w:r>
      <w:r w:rsidRPr="0022765E">
        <w:rPr>
          <w:rFonts w:ascii="Times New Roman" w:hAnsi="Times New Roman" w:cs="Times New Roman"/>
          <w:sz w:val="24"/>
          <w:szCs w:val="24"/>
        </w:rPr>
        <w:lastRenderedPageBreak/>
        <w:t xml:space="preserve">Assistant Administrator (AA) for Fisheries, NOAA.  On October 2, 2006, NMFS published in the </w:t>
      </w:r>
      <w:r w:rsidRPr="0022765E">
        <w:rPr>
          <w:rFonts w:ascii="Times New Roman" w:hAnsi="Times New Roman" w:cs="Times New Roman"/>
          <w:b/>
          <w:bCs/>
          <w:sz w:val="24"/>
          <w:szCs w:val="24"/>
        </w:rPr>
        <w:t>Federal Register</w:t>
      </w:r>
      <w:r w:rsidRPr="0022765E">
        <w:rPr>
          <w:rFonts w:ascii="Times New Roman" w:hAnsi="Times New Roman" w:cs="Times New Roman"/>
          <w:bCs/>
          <w:sz w:val="24"/>
          <w:szCs w:val="24"/>
        </w:rPr>
        <w:t xml:space="preserve"> </w:t>
      </w:r>
      <w:r w:rsidRPr="0022765E">
        <w:rPr>
          <w:rFonts w:ascii="Times New Roman" w:hAnsi="Times New Roman" w:cs="Times New Roman"/>
          <w:sz w:val="24"/>
          <w:szCs w:val="24"/>
        </w:rPr>
        <w:t>(71 FR 58058) final regulations, effective November 1, 2006, which detail</w:t>
      </w:r>
      <w:r w:rsidR="003519BB">
        <w:rPr>
          <w:rFonts w:ascii="Times New Roman" w:hAnsi="Times New Roman" w:cs="Times New Roman"/>
          <w:sz w:val="24"/>
          <w:szCs w:val="24"/>
        </w:rPr>
        <w:t>ed</w:t>
      </w:r>
      <w:r w:rsidRPr="0022765E">
        <w:rPr>
          <w:rFonts w:ascii="Times New Roman" w:hAnsi="Times New Roman" w:cs="Times New Roman"/>
          <w:sz w:val="24"/>
          <w:szCs w:val="24"/>
        </w:rPr>
        <w:t xml:space="preserve"> management measures for Atlantic HMS fisheries, including for the </w:t>
      </w:r>
      <w:r w:rsidR="003A730D" w:rsidRPr="0022765E">
        <w:rPr>
          <w:rFonts w:ascii="Times New Roman" w:hAnsi="Times New Roman" w:cs="Times New Roman"/>
          <w:sz w:val="24"/>
          <w:szCs w:val="24"/>
        </w:rPr>
        <w:t>smoothhound shark</w:t>
      </w:r>
      <w:r w:rsidR="001E6DFD" w:rsidRPr="0022765E">
        <w:rPr>
          <w:rFonts w:ascii="Times New Roman" w:hAnsi="Times New Roman" w:cs="Times New Roman"/>
          <w:sz w:val="24"/>
          <w:szCs w:val="24"/>
        </w:rPr>
        <w:t xml:space="preserve"> and Atlantic shark fisheries</w:t>
      </w:r>
      <w:r w:rsidRPr="0022765E">
        <w:rPr>
          <w:rFonts w:ascii="Times New Roman" w:hAnsi="Times New Roman" w:cs="Times New Roman"/>
          <w:sz w:val="24"/>
          <w:szCs w:val="24"/>
        </w:rPr>
        <w:t xml:space="preserve">.  The implementing regulations for the 2006 Consolidated HMS FMP and its amendments are at 50 CFR </w:t>
      </w:r>
      <w:proofErr w:type="gramStart"/>
      <w:r w:rsidRPr="0022765E">
        <w:rPr>
          <w:rFonts w:ascii="Times New Roman" w:hAnsi="Times New Roman" w:cs="Times New Roman"/>
          <w:sz w:val="24"/>
          <w:szCs w:val="24"/>
        </w:rPr>
        <w:t>part</w:t>
      </w:r>
      <w:proofErr w:type="gramEnd"/>
      <w:r w:rsidRPr="0022765E">
        <w:rPr>
          <w:rFonts w:ascii="Times New Roman" w:hAnsi="Times New Roman" w:cs="Times New Roman"/>
          <w:sz w:val="24"/>
          <w:szCs w:val="24"/>
        </w:rPr>
        <w:t xml:space="preserve"> 635.  </w:t>
      </w:r>
      <w:r w:rsidR="00115200" w:rsidRPr="0022765E">
        <w:rPr>
          <w:rFonts w:ascii="Times New Roman" w:hAnsi="Times New Roman" w:cs="Times New Roman"/>
          <w:sz w:val="24"/>
          <w:szCs w:val="24"/>
        </w:rPr>
        <w:t>This final rule implements</w:t>
      </w:r>
      <w:r w:rsidR="003519BB">
        <w:rPr>
          <w:rFonts w:ascii="Times New Roman" w:hAnsi="Times New Roman" w:cs="Times New Roman"/>
          <w:sz w:val="24"/>
          <w:szCs w:val="24"/>
        </w:rPr>
        <w:t xml:space="preserve"> </w:t>
      </w:r>
      <w:r w:rsidR="00E726B4">
        <w:rPr>
          <w:rFonts w:ascii="Times New Roman" w:hAnsi="Times New Roman" w:cs="Times New Roman"/>
          <w:sz w:val="24"/>
          <w:szCs w:val="24"/>
        </w:rPr>
        <w:t xml:space="preserve">the </w:t>
      </w:r>
      <w:r w:rsidR="003519BB">
        <w:rPr>
          <w:rFonts w:ascii="Times New Roman" w:hAnsi="Times New Roman" w:cs="Times New Roman"/>
          <w:sz w:val="24"/>
          <w:szCs w:val="24"/>
        </w:rPr>
        <w:t xml:space="preserve">conservation and management measures </w:t>
      </w:r>
      <w:r w:rsidR="00E726B4">
        <w:rPr>
          <w:rFonts w:ascii="Times New Roman" w:hAnsi="Times New Roman" w:cs="Times New Roman"/>
          <w:sz w:val="24"/>
          <w:szCs w:val="24"/>
        </w:rPr>
        <w:t>from</w:t>
      </w:r>
      <w:r w:rsidR="00115200" w:rsidRPr="0022765E">
        <w:rPr>
          <w:rFonts w:ascii="Times New Roman" w:hAnsi="Times New Roman" w:cs="Times New Roman"/>
          <w:sz w:val="24"/>
          <w:szCs w:val="24"/>
        </w:rPr>
        <w:t xml:space="preserve"> Amendment </w:t>
      </w:r>
      <w:r w:rsidR="003A730D" w:rsidRPr="0022765E">
        <w:rPr>
          <w:rFonts w:ascii="Times New Roman" w:hAnsi="Times New Roman" w:cs="Times New Roman"/>
          <w:sz w:val="24"/>
          <w:szCs w:val="24"/>
        </w:rPr>
        <w:t>9</w:t>
      </w:r>
      <w:r w:rsidR="00AD50B7">
        <w:rPr>
          <w:rFonts w:ascii="Times New Roman" w:hAnsi="Times New Roman" w:cs="Times New Roman"/>
          <w:sz w:val="24"/>
          <w:szCs w:val="24"/>
        </w:rPr>
        <w:t xml:space="preserve"> in the </w:t>
      </w:r>
      <w:r w:rsidR="00AD50B7" w:rsidRPr="00AD50B7">
        <w:rPr>
          <w:rFonts w:ascii="Times New Roman" w:hAnsi="Times New Roman" w:cs="Times New Roman"/>
          <w:sz w:val="24"/>
          <w:szCs w:val="24"/>
        </w:rPr>
        <w:t xml:space="preserve">Atlantic shark and smoothhound shark fisheries </w:t>
      </w:r>
      <w:r w:rsidR="00AD50B7">
        <w:rPr>
          <w:rFonts w:ascii="Times New Roman" w:hAnsi="Times New Roman" w:cs="Times New Roman"/>
          <w:sz w:val="24"/>
          <w:szCs w:val="24"/>
        </w:rPr>
        <w:t xml:space="preserve">and the measures in Amendment 3 and </w:t>
      </w:r>
      <w:r w:rsidR="00AD50B7" w:rsidRPr="000B68C5">
        <w:rPr>
          <w:rFonts w:ascii="Times New Roman" w:hAnsi="Times New Roman" w:cs="Times New Roman"/>
          <w:sz w:val="24"/>
          <w:szCs w:val="24"/>
        </w:rPr>
        <w:t>2011 HMS Trawl Rule</w:t>
      </w:r>
      <w:r w:rsidR="00275298">
        <w:rPr>
          <w:rFonts w:ascii="Times New Roman" w:hAnsi="Times New Roman" w:cs="Times New Roman"/>
          <w:sz w:val="24"/>
          <w:szCs w:val="24"/>
        </w:rPr>
        <w:t xml:space="preserve"> in the Atlantic </w:t>
      </w:r>
      <w:r w:rsidR="00AD50B7">
        <w:rPr>
          <w:rFonts w:ascii="Times New Roman" w:hAnsi="Times New Roman" w:cs="Times New Roman"/>
          <w:sz w:val="24"/>
          <w:szCs w:val="24"/>
        </w:rPr>
        <w:t>smoothhound shark fishery</w:t>
      </w:r>
      <w:r w:rsidR="00115200" w:rsidRPr="0022765E">
        <w:rPr>
          <w:rFonts w:ascii="Times New Roman" w:hAnsi="Times New Roman" w:cs="Times New Roman"/>
          <w:sz w:val="24"/>
          <w:szCs w:val="24"/>
        </w:rPr>
        <w:t>.</w:t>
      </w:r>
    </w:p>
    <w:p w14:paraId="4AB562D5" w14:textId="77777777" w:rsidR="007E5F9B" w:rsidRPr="0022765E" w:rsidRDefault="007E5F9B" w:rsidP="0054749F">
      <w:pPr>
        <w:widowControl w:val="0"/>
        <w:spacing w:after="100" w:afterAutospacing="1" w:line="480" w:lineRule="auto"/>
        <w:ind w:firstLine="0"/>
        <w:contextualSpacing/>
        <w:rPr>
          <w:rFonts w:ascii="Times New Roman" w:hAnsi="Times New Roman" w:cs="Times New Roman"/>
          <w:b/>
          <w:sz w:val="24"/>
          <w:szCs w:val="24"/>
        </w:rPr>
      </w:pPr>
      <w:r w:rsidRPr="0022765E">
        <w:rPr>
          <w:rFonts w:ascii="Times New Roman" w:hAnsi="Times New Roman" w:cs="Times New Roman"/>
          <w:b/>
          <w:sz w:val="24"/>
          <w:szCs w:val="24"/>
        </w:rPr>
        <w:t>Background</w:t>
      </w:r>
    </w:p>
    <w:p w14:paraId="2B9D69B6" w14:textId="77777777" w:rsidR="00C2744A" w:rsidRPr="0022765E" w:rsidRDefault="00C2744A" w:rsidP="007123EE">
      <w:pPr>
        <w:widowControl w:val="0"/>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A brief summary of the background of this final action is provided below.</w:t>
      </w:r>
      <w:r w:rsidR="00651E9B" w:rsidRPr="0022765E">
        <w:rPr>
          <w:rFonts w:ascii="Times New Roman" w:hAnsi="Times New Roman" w:cs="Times New Roman"/>
          <w:sz w:val="24"/>
          <w:szCs w:val="24"/>
        </w:rPr>
        <w:t xml:space="preserve"> </w:t>
      </w:r>
      <w:r w:rsidR="007123EE" w:rsidRPr="0022765E">
        <w:rPr>
          <w:rFonts w:ascii="Times New Roman" w:hAnsi="Times New Roman" w:cs="Times New Roman"/>
          <w:sz w:val="24"/>
          <w:szCs w:val="24"/>
        </w:rPr>
        <w:t xml:space="preserve"> A more detailed history of the development of these regulations and the alternatives considered are described in the Final </w:t>
      </w:r>
      <w:r w:rsidR="00DF58EE" w:rsidRPr="0022765E">
        <w:rPr>
          <w:rFonts w:ascii="Times New Roman" w:hAnsi="Times New Roman" w:cs="Times New Roman"/>
          <w:sz w:val="24"/>
          <w:szCs w:val="24"/>
        </w:rPr>
        <w:t>Environmental Assessment (</w:t>
      </w:r>
      <w:r w:rsidR="00976645" w:rsidRPr="0022765E">
        <w:rPr>
          <w:rFonts w:ascii="Times New Roman" w:hAnsi="Times New Roman" w:cs="Times New Roman"/>
          <w:sz w:val="24"/>
          <w:szCs w:val="24"/>
        </w:rPr>
        <w:t>EA</w:t>
      </w:r>
      <w:r w:rsidR="00DF58EE" w:rsidRPr="0022765E">
        <w:rPr>
          <w:rFonts w:ascii="Times New Roman" w:hAnsi="Times New Roman" w:cs="Times New Roman"/>
          <w:sz w:val="24"/>
          <w:szCs w:val="24"/>
        </w:rPr>
        <w:t>)</w:t>
      </w:r>
      <w:r w:rsidR="00275298">
        <w:rPr>
          <w:rFonts w:ascii="Times New Roman" w:hAnsi="Times New Roman" w:cs="Times New Roman"/>
          <w:sz w:val="24"/>
          <w:szCs w:val="24"/>
        </w:rPr>
        <w:t xml:space="preserve"> for </w:t>
      </w:r>
      <w:r w:rsidR="00275298" w:rsidRPr="0022765E">
        <w:rPr>
          <w:rFonts w:ascii="Times New Roman" w:hAnsi="Times New Roman" w:cs="Times New Roman"/>
          <w:sz w:val="24"/>
          <w:szCs w:val="24"/>
        </w:rPr>
        <w:t>Amendment 9</w:t>
      </w:r>
      <w:r w:rsidR="007123EE" w:rsidRPr="0022765E">
        <w:rPr>
          <w:rFonts w:ascii="Times New Roman" w:hAnsi="Times New Roman" w:cs="Times New Roman"/>
          <w:sz w:val="24"/>
          <w:szCs w:val="24"/>
        </w:rPr>
        <w:t xml:space="preserve">, which can be found </w:t>
      </w:r>
      <w:r w:rsidRPr="0022765E">
        <w:rPr>
          <w:rFonts w:ascii="Times New Roman" w:hAnsi="Times New Roman" w:cs="Times New Roman"/>
          <w:sz w:val="24"/>
          <w:szCs w:val="24"/>
        </w:rPr>
        <w:t>online on the HMS website</w:t>
      </w:r>
      <w:r w:rsidR="008A3920" w:rsidRPr="0022765E">
        <w:rPr>
          <w:rFonts w:ascii="Times New Roman" w:hAnsi="Times New Roman" w:cs="Times New Roman"/>
          <w:sz w:val="24"/>
          <w:szCs w:val="24"/>
        </w:rPr>
        <w:t xml:space="preserve"> (see </w:t>
      </w:r>
      <w:r w:rsidR="008A3920" w:rsidRPr="000C2DBB">
        <w:rPr>
          <w:rFonts w:ascii="Times New Roman" w:hAnsi="Times New Roman" w:cs="Times New Roman"/>
          <w:b/>
          <w:sz w:val="24"/>
          <w:szCs w:val="24"/>
        </w:rPr>
        <w:t>ADDRESSES</w:t>
      </w:r>
      <w:r w:rsidR="008A3920" w:rsidRPr="0022765E">
        <w:rPr>
          <w:rFonts w:ascii="Times New Roman" w:hAnsi="Times New Roman" w:cs="Times New Roman"/>
          <w:sz w:val="24"/>
          <w:szCs w:val="24"/>
        </w:rPr>
        <w:t>)</w:t>
      </w:r>
      <w:r w:rsidRPr="0022765E">
        <w:rPr>
          <w:rFonts w:ascii="Times New Roman" w:hAnsi="Times New Roman" w:cs="Times New Roman"/>
          <w:sz w:val="24"/>
          <w:szCs w:val="24"/>
        </w:rPr>
        <w:t>.</w:t>
      </w:r>
      <w:r w:rsidR="00C44D61" w:rsidRPr="0022765E">
        <w:rPr>
          <w:rFonts w:ascii="Times New Roman" w:hAnsi="Times New Roman" w:cs="Times New Roman"/>
          <w:sz w:val="24"/>
          <w:szCs w:val="24"/>
        </w:rPr>
        <w:t xml:space="preserve">  </w:t>
      </w:r>
    </w:p>
    <w:p w14:paraId="50ED26E9" w14:textId="06510F95" w:rsidR="00867F63" w:rsidRPr="0022765E" w:rsidRDefault="00C2744A" w:rsidP="001654A7">
      <w:pPr>
        <w:widowControl w:val="0"/>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NMFS published a proposed rule on </w:t>
      </w:r>
      <w:r w:rsidR="00637CB2" w:rsidRPr="0022765E">
        <w:rPr>
          <w:rFonts w:ascii="Times New Roman" w:hAnsi="Times New Roman" w:cs="Times New Roman"/>
          <w:sz w:val="24"/>
          <w:szCs w:val="24"/>
        </w:rPr>
        <w:t>August 7, 2014</w:t>
      </w:r>
      <w:r w:rsidRPr="0022765E">
        <w:rPr>
          <w:rFonts w:ascii="Times New Roman" w:hAnsi="Times New Roman" w:cs="Times New Roman"/>
          <w:sz w:val="24"/>
          <w:szCs w:val="24"/>
        </w:rPr>
        <w:t xml:space="preserve"> (</w:t>
      </w:r>
      <w:r w:rsidR="00637CB2" w:rsidRPr="0022765E">
        <w:rPr>
          <w:rFonts w:ascii="Times New Roman" w:hAnsi="Times New Roman" w:cs="Times New Roman"/>
          <w:sz w:val="24"/>
          <w:szCs w:val="24"/>
        </w:rPr>
        <w:t xml:space="preserve">79 </w:t>
      </w:r>
      <w:r w:rsidRPr="0022765E">
        <w:rPr>
          <w:rFonts w:ascii="Times New Roman" w:hAnsi="Times New Roman" w:cs="Times New Roman"/>
          <w:sz w:val="24"/>
          <w:szCs w:val="24"/>
        </w:rPr>
        <w:t xml:space="preserve">FR </w:t>
      </w:r>
      <w:r w:rsidR="00E56B8F" w:rsidRPr="0022765E">
        <w:rPr>
          <w:rFonts w:ascii="Times New Roman" w:hAnsi="Times New Roman" w:cs="Times New Roman"/>
          <w:sz w:val="24"/>
          <w:szCs w:val="24"/>
        </w:rPr>
        <w:t>46217</w:t>
      </w:r>
      <w:r w:rsidRPr="0022765E">
        <w:rPr>
          <w:rFonts w:ascii="Times New Roman" w:hAnsi="Times New Roman" w:cs="Times New Roman"/>
          <w:sz w:val="24"/>
          <w:szCs w:val="24"/>
        </w:rPr>
        <w:t xml:space="preserve">), </w:t>
      </w:r>
      <w:r w:rsidR="00933B04" w:rsidRPr="0022765E">
        <w:rPr>
          <w:rFonts w:ascii="Times New Roman" w:hAnsi="Times New Roman" w:cs="Times New Roman"/>
          <w:sz w:val="24"/>
          <w:szCs w:val="24"/>
        </w:rPr>
        <w:t>outlining</w:t>
      </w:r>
      <w:r w:rsidR="003505C3" w:rsidRPr="0022765E">
        <w:rPr>
          <w:rFonts w:ascii="Times New Roman" w:hAnsi="Times New Roman" w:cs="Times New Roman"/>
          <w:sz w:val="24"/>
          <w:szCs w:val="24"/>
        </w:rPr>
        <w:t xml:space="preserve"> </w:t>
      </w:r>
      <w:r w:rsidRPr="0022765E">
        <w:rPr>
          <w:rFonts w:ascii="Times New Roman" w:hAnsi="Times New Roman" w:cs="Times New Roman"/>
          <w:sz w:val="24"/>
          <w:szCs w:val="24"/>
        </w:rPr>
        <w:t xml:space="preserve">the </w:t>
      </w:r>
      <w:r w:rsidR="007123EE" w:rsidRPr="0022765E">
        <w:rPr>
          <w:rFonts w:ascii="Times New Roman" w:hAnsi="Times New Roman" w:cs="Times New Roman"/>
          <w:sz w:val="24"/>
          <w:szCs w:val="24"/>
        </w:rPr>
        <w:t>alternatives</w:t>
      </w:r>
      <w:r w:rsidRPr="0022765E">
        <w:rPr>
          <w:rFonts w:ascii="Times New Roman" w:hAnsi="Times New Roman" w:cs="Times New Roman"/>
          <w:sz w:val="24"/>
          <w:szCs w:val="24"/>
        </w:rPr>
        <w:t xml:space="preserve"> analyzed in the Draft</w:t>
      </w:r>
      <w:r w:rsidR="00747A4E" w:rsidRPr="0022765E">
        <w:rPr>
          <w:rFonts w:ascii="Times New Roman" w:hAnsi="Times New Roman" w:cs="Times New Roman"/>
          <w:sz w:val="24"/>
          <w:szCs w:val="24"/>
        </w:rPr>
        <w:t xml:space="preserve"> </w:t>
      </w:r>
      <w:r w:rsidR="008663B7" w:rsidRPr="0022765E">
        <w:rPr>
          <w:rFonts w:ascii="Times New Roman" w:hAnsi="Times New Roman" w:cs="Times New Roman"/>
          <w:sz w:val="24"/>
          <w:szCs w:val="24"/>
        </w:rPr>
        <w:t>EA</w:t>
      </w:r>
      <w:r w:rsidR="00E726B4">
        <w:rPr>
          <w:rFonts w:ascii="Times New Roman" w:hAnsi="Times New Roman" w:cs="Times New Roman"/>
          <w:sz w:val="24"/>
          <w:szCs w:val="24"/>
        </w:rPr>
        <w:t xml:space="preserve">, identifying preferred alternatives, and </w:t>
      </w:r>
      <w:r w:rsidRPr="0022765E">
        <w:rPr>
          <w:rFonts w:ascii="Times New Roman" w:hAnsi="Times New Roman" w:cs="Times New Roman"/>
          <w:sz w:val="24"/>
          <w:szCs w:val="24"/>
        </w:rPr>
        <w:t>solicit</w:t>
      </w:r>
      <w:r w:rsidR="00E726B4">
        <w:rPr>
          <w:rFonts w:ascii="Times New Roman" w:hAnsi="Times New Roman" w:cs="Times New Roman"/>
          <w:sz w:val="24"/>
          <w:szCs w:val="24"/>
        </w:rPr>
        <w:t>ing</w:t>
      </w:r>
      <w:r w:rsidRPr="0022765E">
        <w:rPr>
          <w:rFonts w:ascii="Times New Roman" w:hAnsi="Times New Roman" w:cs="Times New Roman"/>
          <w:sz w:val="24"/>
          <w:szCs w:val="24"/>
        </w:rPr>
        <w:t xml:space="preserve"> public comments on the measures, which </w:t>
      </w:r>
      <w:r w:rsidR="00933B04" w:rsidRPr="0022765E">
        <w:rPr>
          <w:rFonts w:ascii="Times New Roman" w:hAnsi="Times New Roman" w:cs="Times New Roman"/>
          <w:sz w:val="24"/>
          <w:szCs w:val="24"/>
        </w:rPr>
        <w:t>w</w:t>
      </w:r>
      <w:r w:rsidR="00E726B4">
        <w:rPr>
          <w:rFonts w:ascii="Times New Roman" w:hAnsi="Times New Roman" w:cs="Times New Roman"/>
          <w:sz w:val="24"/>
          <w:szCs w:val="24"/>
        </w:rPr>
        <w:t xml:space="preserve">ould </w:t>
      </w:r>
      <w:r w:rsidR="00933B04" w:rsidRPr="0022765E">
        <w:rPr>
          <w:rFonts w:ascii="Times New Roman" w:hAnsi="Times New Roman" w:cs="Times New Roman"/>
          <w:sz w:val="24"/>
          <w:szCs w:val="24"/>
        </w:rPr>
        <w:t xml:space="preserve"> impact the smoothhound</w:t>
      </w:r>
      <w:r w:rsidR="001E6DFD" w:rsidRPr="0022765E">
        <w:rPr>
          <w:rFonts w:ascii="Times New Roman" w:hAnsi="Times New Roman" w:cs="Times New Roman"/>
          <w:sz w:val="24"/>
          <w:szCs w:val="24"/>
        </w:rPr>
        <w:t xml:space="preserve"> shark</w:t>
      </w:r>
      <w:r w:rsidR="00933B04" w:rsidRPr="0022765E">
        <w:rPr>
          <w:rFonts w:ascii="Times New Roman" w:hAnsi="Times New Roman" w:cs="Times New Roman"/>
          <w:sz w:val="24"/>
          <w:szCs w:val="24"/>
        </w:rPr>
        <w:t xml:space="preserve"> and </w:t>
      </w:r>
      <w:r w:rsidR="001E6DFD" w:rsidRPr="0022765E">
        <w:rPr>
          <w:rFonts w:ascii="Times New Roman" w:hAnsi="Times New Roman" w:cs="Times New Roman"/>
          <w:sz w:val="24"/>
          <w:szCs w:val="24"/>
        </w:rPr>
        <w:t xml:space="preserve">Atlantic </w:t>
      </w:r>
      <w:r w:rsidR="00933B04" w:rsidRPr="0022765E">
        <w:rPr>
          <w:rFonts w:ascii="Times New Roman" w:hAnsi="Times New Roman" w:cs="Times New Roman"/>
          <w:sz w:val="24"/>
          <w:szCs w:val="24"/>
        </w:rPr>
        <w:t>shark fisheries</w:t>
      </w:r>
      <w:r w:rsidR="0026269D" w:rsidRPr="0022765E">
        <w:rPr>
          <w:rFonts w:ascii="Times New Roman" w:hAnsi="Times New Roman" w:cs="Times New Roman"/>
          <w:sz w:val="24"/>
          <w:szCs w:val="24"/>
        </w:rPr>
        <w:t xml:space="preserve">.  </w:t>
      </w:r>
      <w:r w:rsidR="00586F8D" w:rsidRPr="0022765E">
        <w:rPr>
          <w:rFonts w:ascii="Times New Roman" w:hAnsi="Times New Roman" w:cs="Times New Roman"/>
          <w:sz w:val="24"/>
          <w:szCs w:val="24"/>
        </w:rPr>
        <w:t xml:space="preserve">Specifically, </w:t>
      </w:r>
      <w:r w:rsidR="00275298" w:rsidRPr="0022765E">
        <w:rPr>
          <w:rFonts w:ascii="Times New Roman" w:hAnsi="Times New Roman" w:cs="Times New Roman"/>
          <w:sz w:val="24"/>
          <w:szCs w:val="24"/>
        </w:rPr>
        <w:t>th</w:t>
      </w:r>
      <w:r w:rsidR="00275298">
        <w:rPr>
          <w:rFonts w:ascii="Times New Roman" w:hAnsi="Times New Roman" w:cs="Times New Roman"/>
          <w:sz w:val="24"/>
          <w:szCs w:val="24"/>
        </w:rPr>
        <w:t>e</w:t>
      </w:r>
      <w:r w:rsidR="00275298" w:rsidRPr="0022765E">
        <w:rPr>
          <w:rFonts w:ascii="Times New Roman" w:hAnsi="Times New Roman" w:cs="Times New Roman"/>
          <w:sz w:val="24"/>
          <w:szCs w:val="24"/>
        </w:rPr>
        <w:t xml:space="preserve"> </w:t>
      </w:r>
      <w:r w:rsidR="001654A7" w:rsidRPr="0022765E">
        <w:rPr>
          <w:rFonts w:ascii="Times New Roman" w:hAnsi="Times New Roman" w:cs="Times New Roman"/>
          <w:sz w:val="24"/>
          <w:szCs w:val="24"/>
        </w:rPr>
        <w:t>proposed rule included the following measures</w:t>
      </w:r>
      <w:r w:rsidR="001E6DFD" w:rsidRPr="0022765E">
        <w:rPr>
          <w:rFonts w:ascii="Times New Roman" w:hAnsi="Times New Roman" w:cs="Times New Roman"/>
          <w:sz w:val="24"/>
          <w:szCs w:val="24"/>
        </w:rPr>
        <w:t xml:space="preserve">: </w:t>
      </w:r>
      <w:r w:rsidR="00727947">
        <w:rPr>
          <w:rFonts w:ascii="Times New Roman" w:hAnsi="Times New Roman" w:cs="Times New Roman"/>
          <w:sz w:val="24"/>
          <w:szCs w:val="24"/>
        </w:rPr>
        <w:t xml:space="preserve">for </w:t>
      </w:r>
      <w:r w:rsidR="00727947" w:rsidRPr="0022765E">
        <w:rPr>
          <w:rFonts w:ascii="Times New Roman" w:hAnsi="Times New Roman" w:cs="Times New Roman"/>
          <w:sz w:val="24"/>
          <w:szCs w:val="24"/>
        </w:rPr>
        <w:t xml:space="preserve">smooth dogfish </w:t>
      </w:r>
      <w:r w:rsidR="00727947">
        <w:rPr>
          <w:rFonts w:ascii="Times New Roman" w:hAnsi="Times New Roman" w:cs="Times New Roman"/>
          <w:sz w:val="24"/>
          <w:szCs w:val="24"/>
        </w:rPr>
        <w:t xml:space="preserve">only, </w:t>
      </w:r>
      <w:r w:rsidR="001654A7" w:rsidRPr="0022765E">
        <w:rPr>
          <w:rFonts w:ascii="Times New Roman" w:hAnsi="Times New Roman" w:cs="Times New Roman"/>
          <w:sz w:val="24"/>
          <w:szCs w:val="24"/>
        </w:rPr>
        <w:t>modifying prohibitions on at-sea fin removal</w:t>
      </w:r>
      <w:r w:rsidR="00727947">
        <w:rPr>
          <w:rFonts w:ascii="Times New Roman" w:hAnsi="Times New Roman" w:cs="Times New Roman"/>
          <w:sz w:val="24"/>
          <w:szCs w:val="24"/>
        </w:rPr>
        <w:t xml:space="preserve"> to be </w:t>
      </w:r>
      <w:r w:rsidR="001654A7" w:rsidRPr="0022765E">
        <w:rPr>
          <w:rFonts w:ascii="Times New Roman" w:hAnsi="Times New Roman" w:cs="Times New Roman"/>
          <w:sz w:val="24"/>
          <w:szCs w:val="24"/>
        </w:rPr>
        <w:t xml:space="preserve">consistent with the SCA; implementing Term and Condition 4 of the 2012 Shark BiOp; </w:t>
      </w:r>
      <w:r w:rsidR="00727947" w:rsidRPr="0022765E">
        <w:rPr>
          <w:rFonts w:ascii="Times New Roman" w:hAnsi="Times New Roman" w:cs="Times New Roman"/>
          <w:sz w:val="24"/>
          <w:szCs w:val="24"/>
        </w:rPr>
        <w:t>based on updated catch data</w:t>
      </w:r>
      <w:r w:rsidR="00727947">
        <w:rPr>
          <w:rFonts w:ascii="Times New Roman" w:hAnsi="Times New Roman" w:cs="Times New Roman"/>
          <w:sz w:val="24"/>
          <w:szCs w:val="24"/>
        </w:rPr>
        <w:t xml:space="preserve">, </w:t>
      </w:r>
      <w:r w:rsidR="001654A7" w:rsidRPr="0022765E">
        <w:rPr>
          <w:rFonts w:ascii="Times New Roman" w:hAnsi="Times New Roman" w:cs="Times New Roman"/>
          <w:sz w:val="24"/>
          <w:szCs w:val="24"/>
        </w:rPr>
        <w:t xml:space="preserve">adjusting the smoothhound shark quota finalized in Amendment 3; and modifying the VMS requirements for shark gillnet vessels.  </w:t>
      </w:r>
      <w:r w:rsidR="008A3920" w:rsidRPr="0022765E">
        <w:rPr>
          <w:rFonts w:ascii="Times New Roman" w:hAnsi="Times New Roman" w:cs="Times New Roman"/>
          <w:sz w:val="24"/>
          <w:szCs w:val="24"/>
        </w:rPr>
        <w:t>T</w:t>
      </w:r>
      <w:r w:rsidR="00C44D61" w:rsidRPr="0022765E">
        <w:rPr>
          <w:rFonts w:ascii="Times New Roman" w:hAnsi="Times New Roman" w:cs="Times New Roman"/>
          <w:sz w:val="24"/>
          <w:szCs w:val="24"/>
        </w:rPr>
        <w:t xml:space="preserve">he full description of the management and conservation measures considered </w:t>
      </w:r>
      <w:r w:rsidR="00727947">
        <w:rPr>
          <w:rFonts w:ascii="Times New Roman" w:hAnsi="Times New Roman" w:cs="Times New Roman"/>
          <w:sz w:val="24"/>
          <w:szCs w:val="24"/>
        </w:rPr>
        <w:t>is</w:t>
      </w:r>
      <w:r w:rsidR="00727947" w:rsidRPr="0022765E">
        <w:rPr>
          <w:rFonts w:ascii="Times New Roman" w:hAnsi="Times New Roman" w:cs="Times New Roman"/>
          <w:sz w:val="24"/>
          <w:szCs w:val="24"/>
        </w:rPr>
        <w:t xml:space="preserve"> </w:t>
      </w:r>
      <w:r w:rsidR="00C44D61" w:rsidRPr="0022765E">
        <w:rPr>
          <w:rFonts w:ascii="Times New Roman" w:hAnsi="Times New Roman" w:cs="Times New Roman"/>
          <w:sz w:val="24"/>
          <w:szCs w:val="24"/>
        </w:rPr>
        <w:t>included in</w:t>
      </w:r>
      <w:r w:rsidR="00727947">
        <w:rPr>
          <w:rFonts w:ascii="Times New Roman" w:hAnsi="Times New Roman" w:cs="Times New Roman"/>
          <w:sz w:val="24"/>
          <w:szCs w:val="24"/>
        </w:rPr>
        <w:t xml:space="preserve"> both</w:t>
      </w:r>
      <w:r w:rsidR="00C44D61" w:rsidRPr="0022765E">
        <w:rPr>
          <w:rFonts w:ascii="Times New Roman" w:hAnsi="Times New Roman" w:cs="Times New Roman"/>
          <w:sz w:val="24"/>
          <w:szCs w:val="24"/>
        </w:rPr>
        <w:t xml:space="preserve"> the Final EA for Amendment </w:t>
      </w:r>
      <w:r w:rsidR="00E56B8F" w:rsidRPr="0022765E">
        <w:rPr>
          <w:rFonts w:ascii="Times New Roman" w:hAnsi="Times New Roman" w:cs="Times New Roman"/>
          <w:sz w:val="24"/>
          <w:szCs w:val="24"/>
        </w:rPr>
        <w:t xml:space="preserve">9 </w:t>
      </w:r>
      <w:r w:rsidR="00C44D61" w:rsidRPr="0022765E">
        <w:rPr>
          <w:rFonts w:ascii="Times New Roman" w:hAnsi="Times New Roman" w:cs="Times New Roman"/>
          <w:sz w:val="24"/>
          <w:szCs w:val="24"/>
        </w:rPr>
        <w:t xml:space="preserve">and </w:t>
      </w:r>
      <w:r w:rsidR="008A3920" w:rsidRPr="0022765E">
        <w:rPr>
          <w:rFonts w:ascii="Times New Roman" w:hAnsi="Times New Roman" w:cs="Times New Roman"/>
          <w:sz w:val="24"/>
          <w:szCs w:val="24"/>
        </w:rPr>
        <w:t xml:space="preserve">the </w:t>
      </w:r>
      <w:r w:rsidR="00C44D61" w:rsidRPr="0022765E">
        <w:rPr>
          <w:rFonts w:ascii="Times New Roman" w:hAnsi="Times New Roman" w:cs="Times New Roman"/>
          <w:sz w:val="24"/>
          <w:szCs w:val="24"/>
        </w:rPr>
        <w:t>proposed rule</w:t>
      </w:r>
      <w:r w:rsidR="008A3920" w:rsidRPr="0022765E">
        <w:rPr>
          <w:rFonts w:ascii="Times New Roman" w:hAnsi="Times New Roman" w:cs="Times New Roman"/>
          <w:sz w:val="24"/>
          <w:szCs w:val="24"/>
        </w:rPr>
        <w:t xml:space="preserve"> and</w:t>
      </w:r>
      <w:r w:rsidR="00C44D61" w:rsidRPr="0022765E">
        <w:rPr>
          <w:rFonts w:ascii="Times New Roman" w:hAnsi="Times New Roman" w:cs="Times New Roman"/>
          <w:sz w:val="24"/>
          <w:szCs w:val="24"/>
        </w:rPr>
        <w:t xml:space="preserve"> </w:t>
      </w:r>
      <w:r w:rsidR="00727947">
        <w:rPr>
          <w:rFonts w:ascii="Times New Roman" w:hAnsi="Times New Roman" w:cs="Times New Roman"/>
          <w:sz w:val="24"/>
          <w:szCs w:val="24"/>
        </w:rPr>
        <w:t>is</w:t>
      </w:r>
      <w:r w:rsidR="00727947" w:rsidRPr="0022765E">
        <w:rPr>
          <w:rFonts w:ascii="Times New Roman" w:hAnsi="Times New Roman" w:cs="Times New Roman"/>
          <w:sz w:val="24"/>
          <w:szCs w:val="24"/>
        </w:rPr>
        <w:t xml:space="preserve"> </w:t>
      </w:r>
      <w:r w:rsidR="00C44D61" w:rsidRPr="0022765E">
        <w:rPr>
          <w:rFonts w:ascii="Times New Roman" w:hAnsi="Times New Roman" w:cs="Times New Roman"/>
          <w:sz w:val="24"/>
          <w:szCs w:val="24"/>
        </w:rPr>
        <w:t>not repeated here.</w:t>
      </w:r>
      <w:r w:rsidR="007250FF" w:rsidRPr="0022765E">
        <w:rPr>
          <w:rFonts w:ascii="Times New Roman" w:hAnsi="Times New Roman" w:cs="Times New Roman"/>
          <w:sz w:val="24"/>
          <w:szCs w:val="24"/>
        </w:rPr>
        <w:t xml:space="preserve"> </w:t>
      </w:r>
    </w:p>
    <w:p w14:paraId="34FA9089" w14:textId="39EF1708" w:rsidR="00867F63" w:rsidRPr="0022765E" w:rsidRDefault="008A3920" w:rsidP="0054749F">
      <w:pPr>
        <w:widowControl w:val="0"/>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lastRenderedPageBreak/>
        <w:t xml:space="preserve">The comment period </w:t>
      </w:r>
      <w:r w:rsidR="00DF58EE" w:rsidRPr="0022765E">
        <w:rPr>
          <w:rFonts w:ascii="Times New Roman" w:hAnsi="Times New Roman" w:cs="Times New Roman"/>
          <w:sz w:val="24"/>
          <w:szCs w:val="24"/>
        </w:rPr>
        <w:t xml:space="preserve">for </w:t>
      </w:r>
      <w:r w:rsidR="00082F6E" w:rsidRPr="0022765E">
        <w:rPr>
          <w:rFonts w:ascii="Times New Roman" w:hAnsi="Times New Roman" w:cs="Times New Roman"/>
          <w:sz w:val="24"/>
          <w:szCs w:val="24"/>
        </w:rPr>
        <w:t xml:space="preserve">the Draft EA and </w:t>
      </w:r>
      <w:r w:rsidR="00DF58EE" w:rsidRPr="0022765E">
        <w:rPr>
          <w:rFonts w:ascii="Times New Roman" w:hAnsi="Times New Roman" w:cs="Times New Roman"/>
          <w:sz w:val="24"/>
          <w:szCs w:val="24"/>
        </w:rPr>
        <w:t>proposed rule</w:t>
      </w:r>
      <w:r w:rsidR="00082F6E" w:rsidRPr="0022765E">
        <w:rPr>
          <w:rFonts w:ascii="Times New Roman" w:hAnsi="Times New Roman" w:cs="Times New Roman"/>
          <w:sz w:val="24"/>
          <w:szCs w:val="24"/>
        </w:rPr>
        <w:t xml:space="preserve"> for Amendment </w:t>
      </w:r>
      <w:r w:rsidR="00E56B8F" w:rsidRPr="0022765E">
        <w:rPr>
          <w:rFonts w:ascii="Times New Roman" w:hAnsi="Times New Roman" w:cs="Times New Roman"/>
          <w:sz w:val="24"/>
          <w:szCs w:val="24"/>
        </w:rPr>
        <w:t xml:space="preserve">9 </w:t>
      </w:r>
      <w:r w:rsidRPr="0022765E">
        <w:rPr>
          <w:rFonts w:ascii="Times New Roman" w:hAnsi="Times New Roman" w:cs="Times New Roman"/>
          <w:sz w:val="24"/>
          <w:szCs w:val="24"/>
        </w:rPr>
        <w:t xml:space="preserve">ended on </w:t>
      </w:r>
      <w:r w:rsidR="00E56B8F" w:rsidRPr="0022765E">
        <w:rPr>
          <w:rFonts w:ascii="Times New Roman" w:hAnsi="Times New Roman" w:cs="Times New Roman"/>
          <w:sz w:val="24"/>
          <w:szCs w:val="24"/>
        </w:rPr>
        <w:t>November 14, 2014</w:t>
      </w:r>
      <w:r w:rsidRPr="0022765E">
        <w:rPr>
          <w:rFonts w:ascii="Times New Roman" w:hAnsi="Times New Roman" w:cs="Times New Roman"/>
          <w:sz w:val="24"/>
          <w:szCs w:val="24"/>
        </w:rPr>
        <w:t xml:space="preserve">.  </w:t>
      </w:r>
      <w:r w:rsidR="00867F63" w:rsidRPr="0022765E">
        <w:rPr>
          <w:rFonts w:ascii="Times New Roman" w:hAnsi="Times New Roman" w:cs="Times New Roman"/>
          <w:sz w:val="24"/>
          <w:szCs w:val="24"/>
        </w:rPr>
        <w:t xml:space="preserve">The comments received, and responses to those comments, are summarized below </w:t>
      </w:r>
      <w:r w:rsidR="00C17C60">
        <w:rPr>
          <w:rFonts w:ascii="Times New Roman" w:hAnsi="Times New Roman" w:cs="Times New Roman"/>
          <w:sz w:val="24"/>
          <w:szCs w:val="24"/>
        </w:rPr>
        <w:t>under the heading</w:t>
      </w:r>
      <w:r w:rsidR="00867F63" w:rsidRPr="0022765E">
        <w:rPr>
          <w:rFonts w:ascii="Times New Roman" w:hAnsi="Times New Roman" w:cs="Times New Roman"/>
          <w:sz w:val="24"/>
          <w:szCs w:val="24"/>
        </w:rPr>
        <w:t xml:space="preserve"> labeled </w:t>
      </w:r>
      <w:r w:rsidR="00867F63" w:rsidRPr="000C2DBB">
        <w:rPr>
          <w:rFonts w:ascii="Times New Roman" w:hAnsi="Times New Roman" w:cs="Times New Roman"/>
          <w:sz w:val="24"/>
          <w:szCs w:val="24"/>
        </w:rPr>
        <w:t>Response to Comments</w:t>
      </w:r>
      <w:r w:rsidR="00867F63" w:rsidRPr="0022765E">
        <w:rPr>
          <w:rFonts w:ascii="Times New Roman" w:hAnsi="Times New Roman" w:cs="Times New Roman"/>
          <w:sz w:val="24"/>
          <w:szCs w:val="24"/>
        </w:rPr>
        <w:t>.</w:t>
      </w:r>
    </w:p>
    <w:p w14:paraId="0B87B416" w14:textId="24536AD2" w:rsidR="00E56B8F" w:rsidRPr="0022765E" w:rsidRDefault="00C44D61" w:rsidP="00E56B8F">
      <w:pPr>
        <w:widowControl w:val="0"/>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 </w:t>
      </w:r>
      <w:r w:rsidR="00E56B8F" w:rsidRPr="0022765E">
        <w:rPr>
          <w:rFonts w:ascii="Times New Roman" w:hAnsi="Times New Roman" w:cs="Times New Roman"/>
          <w:sz w:val="24"/>
          <w:szCs w:val="24"/>
        </w:rPr>
        <w:t xml:space="preserve">Management measures in Amendment </w:t>
      </w:r>
      <w:r w:rsidR="00A966C1" w:rsidRPr="0022765E">
        <w:rPr>
          <w:rFonts w:ascii="Times New Roman" w:hAnsi="Times New Roman" w:cs="Times New Roman"/>
          <w:sz w:val="24"/>
          <w:szCs w:val="24"/>
        </w:rPr>
        <w:t xml:space="preserve">9 </w:t>
      </w:r>
      <w:r w:rsidR="00026C9D" w:rsidRPr="0022765E">
        <w:rPr>
          <w:rFonts w:ascii="Times New Roman" w:hAnsi="Times New Roman" w:cs="Times New Roman"/>
          <w:sz w:val="24"/>
          <w:szCs w:val="24"/>
        </w:rPr>
        <w:t>will impact both the smoothhound</w:t>
      </w:r>
      <w:r w:rsidR="001E6DFD" w:rsidRPr="0022765E">
        <w:rPr>
          <w:rFonts w:ascii="Times New Roman" w:hAnsi="Times New Roman" w:cs="Times New Roman"/>
          <w:sz w:val="24"/>
          <w:szCs w:val="24"/>
        </w:rPr>
        <w:t xml:space="preserve"> shark</w:t>
      </w:r>
      <w:r w:rsidR="00026C9D" w:rsidRPr="0022765E">
        <w:rPr>
          <w:rFonts w:ascii="Times New Roman" w:hAnsi="Times New Roman" w:cs="Times New Roman"/>
          <w:sz w:val="24"/>
          <w:szCs w:val="24"/>
        </w:rPr>
        <w:t xml:space="preserve"> and </w:t>
      </w:r>
      <w:r w:rsidR="001E6DFD" w:rsidRPr="0022765E">
        <w:rPr>
          <w:rFonts w:ascii="Times New Roman" w:hAnsi="Times New Roman" w:cs="Times New Roman"/>
          <w:sz w:val="24"/>
          <w:szCs w:val="24"/>
        </w:rPr>
        <w:t xml:space="preserve">Atlantic </w:t>
      </w:r>
      <w:r w:rsidR="00026C9D" w:rsidRPr="0022765E">
        <w:rPr>
          <w:rFonts w:ascii="Times New Roman" w:hAnsi="Times New Roman" w:cs="Times New Roman"/>
          <w:sz w:val="24"/>
          <w:szCs w:val="24"/>
        </w:rPr>
        <w:t>shark fisheries</w:t>
      </w:r>
      <w:r w:rsidR="00E56B8F" w:rsidRPr="0022765E">
        <w:rPr>
          <w:rFonts w:ascii="Times New Roman" w:hAnsi="Times New Roman" w:cs="Times New Roman"/>
          <w:sz w:val="24"/>
          <w:szCs w:val="24"/>
        </w:rPr>
        <w:t xml:space="preserve">.  This rule finalizes most of the management measures, </w:t>
      </w:r>
      <w:r w:rsidR="00E726B4">
        <w:rPr>
          <w:rFonts w:ascii="Times New Roman" w:hAnsi="Times New Roman" w:cs="Times New Roman"/>
          <w:sz w:val="24"/>
          <w:szCs w:val="24"/>
        </w:rPr>
        <w:t>but</w:t>
      </w:r>
      <w:r w:rsidR="00E726B4" w:rsidRPr="0022765E">
        <w:rPr>
          <w:rFonts w:ascii="Times New Roman" w:hAnsi="Times New Roman" w:cs="Times New Roman"/>
          <w:sz w:val="24"/>
          <w:szCs w:val="24"/>
        </w:rPr>
        <w:t xml:space="preserve"> </w:t>
      </w:r>
      <w:r w:rsidR="00E56B8F" w:rsidRPr="0022765E">
        <w:rPr>
          <w:rFonts w:ascii="Times New Roman" w:hAnsi="Times New Roman" w:cs="Times New Roman"/>
          <w:sz w:val="24"/>
          <w:szCs w:val="24"/>
        </w:rPr>
        <w:t xml:space="preserve">modifies others, that were contained in the Draft EA and proposed rule for Amendment </w:t>
      </w:r>
      <w:r w:rsidR="00586F8D" w:rsidRPr="0022765E">
        <w:rPr>
          <w:rFonts w:ascii="Times New Roman" w:hAnsi="Times New Roman" w:cs="Times New Roman"/>
          <w:sz w:val="24"/>
          <w:szCs w:val="24"/>
        </w:rPr>
        <w:t>9</w:t>
      </w:r>
      <w:r w:rsidR="00E56B8F" w:rsidRPr="0022765E">
        <w:rPr>
          <w:rFonts w:ascii="Times New Roman" w:hAnsi="Times New Roman" w:cs="Times New Roman"/>
          <w:sz w:val="24"/>
          <w:szCs w:val="24"/>
        </w:rPr>
        <w:t xml:space="preserve">.  This section provides a summary of the final management measures being implemented by Amendment </w:t>
      </w:r>
      <w:r w:rsidR="00A3444B" w:rsidRPr="0022765E">
        <w:rPr>
          <w:rFonts w:ascii="Times New Roman" w:hAnsi="Times New Roman" w:cs="Times New Roman"/>
          <w:sz w:val="24"/>
          <w:szCs w:val="24"/>
        </w:rPr>
        <w:t xml:space="preserve">9 </w:t>
      </w:r>
      <w:r w:rsidR="00E56B8F" w:rsidRPr="0022765E">
        <w:rPr>
          <w:rFonts w:ascii="Times New Roman" w:hAnsi="Times New Roman" w:cs="Times New Roman"/>
          <w:sz w:val="24"/>
          <w:szCs w:val="24"/>
        </w:rPr>
        <w:t xml:space="preserve">and notes changes from the proposed rule to this final rule.  Measures that are different from the proposed rule, or measures that were proposed but not implemented, are described in detail </w:t>
      </w:r>
      <w:r w:rsidR="00C17C60">
        <w:rPr>
          <w:rFonts w:ascii="Times New Roman" w:hAnsi="Times New Roman" w:cs="Times New Roman"/>
          <w:sz w:val="24"/>
          <w:szCs w:val="24"/>
        </w:rPr>
        <w:t xml:space="preserve">under the heading titled </w:t>
      </w:r>
      <w:r w:rsidR="00E56B8F" w:rsidRPr="000C2DBB">
        <w:rPr>
          <w:rFonts w:ascii="Times New Roman" w:hAnsi="Times New Roman" w:cs="Times New Roman"/>
          <w:sz w:val="24"/>
          <w:szCs w:val="24"/>
        </w:rPr>
        <w:t>Changes from the Proposed Rule</w:t>
      </w:r>
      <w:r w:rsidR="00E56B8F" w:rsidRPr="0022765E">
        <w:rPr>
          <w:rFonts w:ascii="Times New Roman" w:hAnsi="Times New Roman" w:cs="Times New Roman"/>
          <w:sz w:val="24"/>
          <w:szCs w:val="24"/>
        </w:rPr>
        <w:t>.</w:t>
      </w:r>
    </w:p>
    <w:p w14:paraId="70145B13" w14:textId="77777777" w:rsidR="002F602A" w:rsidRDefault="001654A7" w:rsidP="00EA2921">
      <w:pPr>
        <w:widowControl w:val="0"/>
        <w:spacing w:after="100" w:afterAutospacing="1" w:line="480" w:lineRule="auto"/>
        <w:ind w:firstLine="0"/>
        <w:contextualSpacing/>
        <w:rPr>
          <w:rFonts w:ascii="Times New Roman" w:hAnsi="Times New Roman" w:cs="Times New Roman"/>
          <w:sz w:val="24"/>
          <w:szCs w:val="24"/>
        </w:rPr>
      </w:pPr>
      <w:r w:rsidRPr="0022765E">
        <w:rPr>
          <w:rFonts w:ascii="Times New Roman" w:hAnsi="Times New Roman" w:cs="Times New Roman"/>
          <w:sz w:val="24"/>
          <w:szCs w:val="24"/>
        </w:rPr>
        <w:tab/>
      </w:r>
      <w:r w:rsidR="00EA2921" w:rsidRPr="00EA2921">
        <w:rPr>
          <w:rFonts w:ascii="Times New Roman" w:hAnsi="Times New Roman" w:cs="Times New Roman"/>
          <w:sz w:val="24"/>
          <w:szCs w:val="24"/>
        </w:rPr>
        <w:t xml:space="preserve">This final rule implements the smooth dogfish-specific measures in the SCA to establish an allowance for the removal of smooth dogfish fins while at sea.  </w:t>
      </w:r>
      <w:r w:rsidR="00F77411">
        <w:rPr>
          <w:rFonts w:ascii="Times New Roman" w:hAnsi="Times New Roman" w:cs="Times New Roman"/>
          <w:sz w:val="24"/>
          <w:szCs w:val="24"/>
        </w:rPr>
        <w:t xml:space="preserve">To implement the </w:t>
      </w:r>
      <w:r w:rsidR="00427B22">
        <w:rPr>
          <w:rFonts w:ascii="Times New Roman" w:hAnsi="Times New Roman" w:cs="Times New Roman"/>
          <w:sz w:val="24"/>
          <w:szCs w:val="24"/>
        </w:rPr>
        <w:t>measures,</w:t>
      </w:r>
      <w:r w:rsidR="00F77411">
        <w:rPr>
          <w:rFonts w:ascii="Times New Roman" w:hAnsi="Times New Roman" w:cs="Times New Roman"/>
          <w:sz w:val="24"/>
          <w:szCs w:val="24"/>
        </w:rPr>
        <w:t xml:space="preserve"> the </w:t>
      </w:r>
      <w:r w:rsidR="00EA2921">
        <w:rPr>
          <w:rFonts w:ascii="Times New Roman" w:hAnsi="Times New Roman" w:cs="Times New Roman"/>
          <w:sz w:val="24"/>
          <w:szCs w:val="24"/>
        </w:rPr>
        <w:t>proposed rule</w:t>
      </w:r>
      <w:r w:rsidR="00F77411">
        <w:rPr>
          <w:rFonts w:ascii="Times New Roman" w:hAnsi="Times New Roman" w:cs="Times New Roman"/>
          <w:sz w:val="24"/>
          <w:szCs w:val="24"/>
        </w:rPr>
        <w:t xml:space="preserve"> considered three categories of requirements </w:t>
      </w:r>
      <w:r w:rsidR="008E66A3">
        <w:rPr>
          <w:rFonts w:ascii="Times New Roman" w:hAnsi="Times New Roman" w:cs="Times New Roman"/>
          <w:sz w:val="24"/>
          <w:szCs w:val="24"/>
        </w:rPr>
        <w:t xml:space="preserve">– catch composition, state permitting, and geographic applicability of the exceptions – </w:t>
      </w:r>
      <w:r w:rsidR="00F77411">
        <w:rPr>
          <w:rFonts w:ascii="Times New Roman" w:hAnsi="Times New Roman" w:cs="Times New Roman"/>
          <w:sz w:val="24"/>
          <w:szCs w:val="24"/>
        </w:rPr>
        <w:t xml:space="preserve">and a range of </w:t>
      </w:r>
      <w:r w:rsidR="00EA2921" w:rsidRPr="00EA2921">
        <w:rPr>
          <w:rFonts w:ascii="Times New Roman" w:hAnsi="Times New Roman" w:cs="Times New Roman"/>
          <w:sz w:val="24"/>
          <w:szCs w:val="24"/>
        </w:rPr>
        <w:t xml:space="preserve">alternatives within </w:t>
      </w:r>
      <w:r w:rsidR="00F77411">
        <w:rPr>
          <w:rFonts w:ascii="Times New Roman" w:hAnsi="Times New Roman" w:cs="Times New Roman"/>
          <w:sz w:val="24"/>
          <w:szCs w:val="24"/>
        </w:rPr>
        <w:t xml:space="preserve">each </w:t>
      </w:r>
      <w:r w:rsidR="00EA2921" w:rsidRPr="00EA2921">
        <w:rPr>
          <w:rFonts w:ascii="Times New Roman" w:hAnsi="Times New Roman" w:cs="Times New Roman"/>
          <w:sz w:val="24"/>
          <w:szCs w:val="24"/>
        </w:rPr>
        <w:t>categor</w:t>
      </w:r>
      <w:r w:rsidR="00F77411">
        <w:rPr>
          <w:rFonts w:ascii="Times New Roman" w:hAnsi="Times New Roman" w:cs="Times New Roman"/>
          <w:sz w:val="24"/>
          <w:szCs w:val="24"/>
        </w:rPr>
        <w:t>y</w:t>
      </w:r>
      <w:r w:rsidR="00EA2921" w:rsidRPr="00EA2921">
        <w:rPr>
          <w:rFonts w:ascii="Times New Roman" w:hAnsi="Times New Roman" w:cs="Times New Roman"/>
          <w:sz w:val="24"/>
          <w:szCs w:val="24"/>
        </w:rPr>
        <w:t xml:space="preserve"> ("sub-alternatives").  </w:t>
      </w:r>
      <w:r w:rsidR="00D72520" w:rsidRPr="00EA2921">
        <w:rPr>
          <w:rFonts w:ascii="Times New Roman" w:hAnsi="Times New Roman" w:cs="Times New Roman"/>
          <w:sz w:val="24"/>
          <w:szCs w:val="24"/>
        </w:rPr>
        <w:t xml:space="preserve">Only fishermen that meet the requirements under all three </w:t>
      </w:r>
      <w:r w:rsidR="0035057E">
        <w:rPr>
          <w:rFonts w:ascii="Times New Roman" w:hAnsi="Times New Roman" w:cs="Times New Roman"/>
          <w:sz w:val="24"/>
          <w:szCs w:val="24"/>
        </w:rPr>
        <w:t xml:space="preserve">of these </w:t>
      </w:r>
      <w:r w:rsidR="0058428E">
        <w:rPr>
          <w:rFonts w:ascii="Times New Roman" w:hAnsi="Times New Roman" w:cs="Times New Roman"/>
          <w:sz w:val="24"/>
          <w:szCs w:val="24"/>
        </w:rPr>
        <w:t>categories</w:t>
      </w:r>
      <w:r w:rsidR="0035057E">
        <w:rPr>
          <w:rFonts w:ascii="Times New Roman" w:hAnsi="Times New Roman" w:cs="Times New Roman"/>
          <w:sz w:val="24"/>
          <w:szCs w:val="24"/>
        </w:rPr>
        <w:t xml:space="preserve"> and </w:t>
      </w:r>
      <w:r w:rsidR="0058428E">
        <w:rPr>
          <w:rFonts w:ascii="Times New Roman" w:hAnsi="Times New Roman" w:cs="Times New Roman"/>
          <w:sz w:val="24"/>
          <w:szCs w:val="24"/>
        </w:rPr>
        <w:t>that are</w:t>
      </w:r>
      <w:r w:rsidR="002F602A">
        <w:rPr>
          <w:rFonts w:ascii="Times New Roman" w:hAnsi="Times New Roman" w:cs="Times New Roman"/>
          <w:sz w:val="24"/>
          <w:szCs w:val="24"/>
        </w:rPr>
        <w:t>, as specified in the Act,</w:t>
      </w:r>
      <w:r w:rsidR="0058428E">
        <w:rPr>
          <w:rFonts w:ascii="Times New Roman" w:hAnsi="Times New Roman" w:cs="Times New Roman"/>
          <w:sz w:val="24"/>
          <w:szCs w:val="24"/>
        </w:rPr>
        <w:t xml:space="preserve"> </w:t>
      </w:r>
      <w:r w:rsidR="00D72520" w:rsidRPr="00EA2921">
        <w:rPr>
          <w:rFonts w:ascii="Times New Roman" w:hAnsi="Times New Roman" w:cs="Times New Roman"/>
          <w:sz w:val="24"/>
          <w:szCs w:val="24"/>
        </w:rPr>
        <w:t>fishing within 50 nautical miles of shore</w:t>
      </w:r>
      <w:r w:rsidR="0035057E">
        <w:rPr>
          <w:rFonts w:ascii="Times New Roman" w:hAnsi="Times New Roman" w:cs="Times New Roman"/>
          <w:sz w:val="24"/>
          <w:szCs w:val="24"/>
        </w:rPr>
        <w:t xml:space="preserve"> </w:t>
      </w:r>
      <w:r w:rsidR="00D72520" w:rsidRPr="00EA2921">
        <w:rPr>
          <w:rFonts w:ascii="Times New Roman" w:hAnsi="Times New Roman" w:cs="Times New Roman"/>
          <w:sz w:val="24"/>
          <w:szCs w:val="24"/>
        </w:rPr>
        <w:t>and possess fins in an amount that does not exceed 12 percent of the carcass weight</w:t>
      </w:r>
      <w:r w:rsidR="002F602A">
        <w:rPr>
          <w:rFonts w:ascii="Times New Roman" w:hAnsi="Times New Roman" w:cs="Times New Roman"/>
          <w:sz w:val="24"/>
          <w:szCs w:val="24"/>
        </w:rPr>
        <w:t>,</w:t>
      </w:r>
      <w:r w:rsidR="00D72520" w:rsidRPr="00EA2921">
        <w:rPr>
          <w:rFonts w:ascii="Times New Roman" w:hAnsi="Times New Roman" w:cs="Times New Roman"/>
          <w:sz w:val="24"/>
          <w:szCs w:val="24"/>
        </w:rPr>
        <w:t xml:space="preserve"> would be authorized </w:t>
      </w:r>
      <w:r w:rsidR="00D72520">
        <w:rPr>
          <w:rFonts w:ascii="Times New Roman" w:hAnsi="Times New Roman" w:cs="Times New Roman"/>
          <w:sz w:val="24"/>
          <w:szCs w:val="24"/>
        </w:rPr>
        <w:t>to</w:t>
      </w:r>
      <w:r w:rsidR="00D72520" w:rsidRPr="00EA2921">
        <w:rPr>
          <w:rFonts w:ascii="Times New Roman" w:hAnsi="Times New Roman" w:cs="Times New Roman"/>
          <w:sz w:val="24"/>
          <w:szCs w:val="24"/>
        </w:rPr>
        <w:t xml:space="preserve"> remov</w:t>
      </w:r>
      <w:r w:rsidR="00D72520">
        <w:rPr>
          <w:rFonts w:ascii="Times New Roman" w:hAnsi="Times New Roman" w:cs="Times New Roman"/>
          <w:sz w:val="24"/>
          <w:szCs w:val="24"/>
        </w:rPr>
        <w:t>e</w:t>
      </w:r>
      <w:r w:rsidR="00D72520" w:rsidRPr="00EA2921">
        <w:rPr>
          <w:rFonts w:ascii="Times New Roman" w:hAnsi="Times New Roman" w:cs="Times New Roman"/>
          <w:sz w:val="24"/>
          <w:szCs w:val="24"/>
        </w:rPr>
        <w:t xml:space="preserve"> smooth dogfish</w:t>
      </w:r>
      <w:r w:rsidR="00D72520">
        <w:rPr>
          <w:rFonts w:ascii="Times New Roman" w:hAnsi="Times New Roman" w:cs="Times New Roman"/>
          <w:sz w:val="24"/>
          <w:szCs w:val="24"/>
        </w:rPr>
        <w:t xml:space="preserve"> fins at sea</w:t>
      </w:r>
      <w:r w:rsidR="00D72520" w:rsidRPr="00EA2921">
        <w:rPr>
          <w:rFonts w:ascii="Times New Roman" w:hAnsi="Times New Roman" w:cs="Times New Roman"/>
          <w:sz w:val="24"/>
          <w:szCs w:val="24"/>
        </w:rPr>
        <w:t>.</w:t>
      </w:r>
      <w:r w:rsidR="0058428E">
        <w:rPr>
          <w:rFonts w:ascii="Times New Roman" w:hAnsi="Times New Roman" w:cs="Times New Roman"/>
          <w:sz w:val="24"/>
          <w:szCs w:val="24"/>
        </w:rPr>
        <w:t xml:space="preserve">  </w:t>
      </w:r>
    </w:p>
    <w:p w14:paraId="57F6D2C0" w14:textId="2F35B6C2" w:rsidR="00EA2921" w:rsidRPr="00EA2921" w:rsidRDefault="002F602A" w:rsidP="00EA2921">
      <w:pPr>
        <w:widowControl w:val="0"/>
        <w:spacing w:after="100" w:afterAutospacing="1" w:line="48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8E66A3">
        <w:rPr>
          <w:rFonts w:ascii="Times New Roman" w:hAnsi="Times New Roman" w:cs="Times New Roman"/>
          <w:sz w:val="24"/>
          <w:szCs w:val="24"/>
        </w:rPr>
        <w:t xml:space="preserve">For catch composition, </w:t>
      </w:r>
      <w:r w:rsidR="00EA2921">
        <w:rPr>
          <w:rFonts w:ascii="Times New Roman" w:hAnsi="Times New Roman" w:cs="Times New Roman"/>
          <w:sz w:val="24"/>
          <w:szCs w:val="24"/>
        </w:rPr>
        <w:t>NMFS</w:t>
      </w:r>
      <w:r w:rsidR="00EA2921" w:rsidRPr="00EA2921">
        <w:rPr>
          <w:rFonts w:ascii="Times New Roman" w:hAnsi="Times New Roman" w:cs="Times New Roman"/>
          <w:sz w:val="24"/>
          <w:szCs w:val="24"/>
        </w:rPr>
        <w:t xml:space="preserve"> </w:t>
      </w:r>
      <w:r w:rsidR="009F3AF7">
        <w:rPr>
          <w:rFonts w:ascii="Times New Roman" w:hAnsi="Times New Roman" w:cs="Times New Roman"/>
          <w:sz w:val="24"/>
          <w:szCs w:val="24"/>
        </w:rPr>
        <w:t xml:space="preserve">preferred in the </w:t>
      </w:r>
      <w:r w:rsidR="0058428E">
        <w:rPr>
          <w:rFonts w:ascii="Times New Roman" w:hAnsi="Times New Roman" w:cs="Times New Roman"/>
          <w:sz w:val="24"/>
          <w:szCs w:val="24"/>
        </w:rPr>
        <w:t xml:space="preserve">proposed </w:t>
      </w:r>
      <w:r w:rsidR="009F3AF7">
        <w:rPr>
          <w:rFonts w:ascii="Times New Roman" w:hAnsi="Times New Roman" w:cs="Times New Roman"/>
          <w:sz w:val="24"/>
          <w:szCs w:val="24"/>
        </w:rPr>
        <w:t xml:space="preserve">rule </w:t>
      </w:r>
      <w:r w:rsidR="00FE2A78">
        <w:rPr>
          <w:rFonts w:ascii="Times New Roman" w:hAnsi="Times New Roman" w:cs="Times New Roman"/>
          <w:sz w:val="24"/>
          <w:szCs w:val="24"/>
        </w:rPr>
        <w:t>a</w:t>
      </w:r>
      <w:r w:rsidR="00EA2921" w:rsidRPr="00EA2921">
        <w:rPr>
          <w:rFonts w:ascii="Times New Roman" w:hAnsi="Times New Roman" w:cs="Times New Roman"/>
          <w:sz w:val="24"/>
          <w:szCs w:val="24"/>
        </w:rPr>
        <w:t xml:space="preserve"> sub-alternative that would have required that smooth dogfish make up at least 75 percent of the retained catch on board and that no other sharks could be retained.  </w:t>
      </w:r>
      <w:r w:rsidR="008E66A3">
        <w:rPr>
          <w:rFonts w:ascii="Times New Roman" w:hAnsi="Times New Roman" w:cs="Times New Roman"/>
          <w:sz w:val="24"/>
          <w:szCs w:val="24"/>
        </w:rPr>
        <w:t>For state permitting, t</w:t>
      </w:r>
      <w:r w:rsidR="00FE2A78">
        <w:rPr>
          <w:rFonts w:ascii="Times New Roman" w:hAnsi="Times New Roman" w:cs="Times New Roman"/>
          <w:sz w:val="24"/>
          <w:szCs w:val="24"/>
        </w:rPr>
        <w:t xml:space="preserve">he </w:t>
      </w:r>
      <w:r w:rsidR="00EA2921" w:rsidRPr="00EA2921">
        <w:rPr>
          <w:rFonts w:ascii="Times New Roman" w:hAnsi="Times New Roman" w:cs="Times New Roman"/>
          <w:sz w:val="24"/>
          <w:szCs w:val="24"/>
        </w:rPr>
        <w:t xml:space="preserve">proposed </w:t>
      </w:r>
      <w:r w:rsidR="00FE2A78">
        <w:rPr>
          <w:rFonts w:ascii="Times New Roman" w:hAnsi="Times New Roman" w:cs="Times New Roman"/>
          <w:sz w:val="24"/>
          <w:szCs w:val="24"/>
        </w:rPr>
        <w:t>rule included a</w:t>
      </w:r>
      <w:r w:rsidR="00FE2A78" w:rsidRPr="00EA2921">
        <w:rPr>
          <w:rFonts w:ascii="Times New Roman" w:hAnsi="Times New Roman" w:cs="Times New Roman"/>
          <w:sz w:val="24"/>
          <w:szCs w:val="24"/>
        </w:rPr>
        <w:t xml:space="preserve"> </w:t>
      </w:r>
      <w:r w:rsidR="00EA2921" w:rsidRPr="00EA2921">
        <w:rPr>
          <w:rFonts w:ascii="Times New Roman" w:hAnsi="Times New Roman" w:cs="Times New Roman"/>
          <w:sz w:val="24"/>
          <w:szCs w:val="24"/>
        </w:rPr>
        <w:t xml:space="preserve">sub-alternative that would have required </w:t>
      </w:r>
      <w:r w:rsidR="008E66A3">
        <w:rPr>
          <w:rFonts w:ascii="Times New Roman" w:hAnsi="Times New Roman" w:cs="Times New Roman"/>
          <w:sz w:val="24"/>
          <w:szCs w:val="24"/>
        </w:rPr>
        <w:t xml:space="preserve">an individual to hold </w:t>
      </w:r>
      <w:r w:rsidR="00EA2921" w:rsidRPr="00EA2921">
        <w:rPr>
          <w:rFonts w:ascii="Times New Roman" w:hAnsi="Times New Roman" w:cs="Times New Roman"/>
          <w:sz w:val="24"/>
          <w:szCs w:val="24"/>
        </w:rPr>
        <w:t>a state commercial fishing permit that allows smooth dogfish retention</w:t>
      </w:r>
      <w:r w:rsidR="008E66A3">
        <w:rPr>
          <w:rFonts w:ascii="Times New Roman" w:hAnsi="Times New Roman" w:cs="Times New Roman"/>
          <w:sz w:val="24"/>
          <w:szCs w:val="24"/>
        </w:rPr>
        <w:t>, in addition to a</w:t>
      </w:r>
      <w:r w:rsidR="00EA2921" w:rsidRPr="00EA2921">
        <w:rPr>
          <w:rFonts w:ascii="Times New Roman" w:hAnsi="Times New Roman" w:cs="Times New Roman"/>
          <w:sz w:val="24"/>
          <w:szCs w:val="24"/>
        </w:rPr>
        <w:t xml:space="preserve"> </w:t>
      </w:r>
      <w:r w:rsidR="001B3783">
        <w:rPr>
          <w:rFonts w:ascii="Times New Roman" w:hAnsi="Times New Roman" w:cs="Times New Roman"/>
          <w:sz w:val="24"/>
          <w:szCs w:val="24"/>
        </w:rPr>
        <w:t>F</w:t>
      </w:r>
      <w:r w:rsidR="00EA2921" w:rsidRPr="00EA2921">
        <w:rPr>
          <w:rFonts w:ascii="Times New Roman" w:hAnsi="Times New Roman" w:cs="Times New Roman"/>
          <w:sz w:val="24"/>
          <w:szCs w:val="24"/>
        </w:rPr>
        <w:t xml:space="preserve">ederal smoothhound permit.  </w:t>
      </w:r>
      <w:r w:rsidR="00ED2ABC">
        <w:rPr>
          <w:rFonts w:ascii="Times New Roman" w:hAnsi="Times New Roman" w:cs="Times New Roman"/>
          <w:sz w:val="24"/>
          <w:szCs w:val="24"/>
        </w:rPr>
        <w:t xml:space="preserve">With regard to </w:t>
      </w:r>
      <w:r w:rsidR="00ED2ABC">
        <w:rPr>
          <w:rFonts w:ascii="Times New Roman" w:hAnsi="Times New Roman" w:cs="Times New Roman"/>
          <w:sz w:val="24"/>
          <w:szCs w:val="24"/>
        </w:rPr>
        <w:lastRenderedPageBreak/>
        <w:t>geographic applicability,</w:t>
      </w:r>
      <w:r w:rsidR="00EA2921" w:rsidRPr="00EA2921">
        <w:rPr>
          <w:rFonts w:ascii="Times New Roman" w:hAnsi="Times New Roman" w:cs="Times New Roman"/>
          <w:sz w:val="24"/>
          <w:szCs w:val="24"/>
        </w:rPr>
        <w:t xml:space="preserve"> </w:t>
      </w:r>
      <w:r w:rsidR="00AD0D3A">
        <w:rPr>
          <w:rFonts w:ascii="Times New Roman" w:hAnsi="Times New Roman" w:cs="Times New Roman"/>
          <w:sz w:val="24"/>
          <w:szCs w:val="24"/>
        </w:rPr>
        <w:t xml:space="preserve">the proposed rule included a </w:t>
      </w:r>
      <w:r w:rsidR="00EA2921" w:rsidRPr="00EA2921">
        <w:rPr>
          <w:rFonts w:ascii="Times New Roman" w:hAnsi="Times New Roman" w:cs="Times New Roman"/>
          <w:sz w:val="24"/>
          <w:szCs w:val="24"/>
        </w:rPr>
        <w:t>sub-alternative that would have applied the SCA exception for smooth dogfish along the entire Atlantic coast but not to Florida’s coast in the Gulf of Mexico.  During the public comment period, NMFS received support for the two proposed sub-alternatives related to state fishing permits and geographic applicability of the SCA provisions.  However, NMFS received many comments opposing the catch composition</w:t>
      </w:r>
      <w:r w:rsidR="000B376E">
        <w:rPr>
          <w:rFonts w:ascii="Times New Roman" w:hAnsi="Times New Roman" w:cs="Times New Roman"/>
          <w:sz w:val="24"/>
          <w:szCs w:val="24"/>
        </w:rPr>
        <w:t xml:space="preserve"> requirement</w:t>
      </w:r>
      <w:r w:rsidR="00EA2921" w:rsidRPr="00EA2921">
        <w:rPr>
          <w:rFonts w:ascii="Times New Roman" w:hAnsi="Times New Roman" w:cs="Times New Roman"/>
          <w:sz w:val="24"/>
          <w:szCs w:val="24"/>
        </w:rPr>
        <w:t xml:space="preserve"> of 75 percent and the "no other sharks on board" provision</w:t>
      </w:r>
      <w:r w:rsidR="005D3B9B">
        <w:rPr>
          <w:rFonts w:ascii="Times New Roman" w:hAnsi="Times New Roman" w:cs="Times New Roman"/>
          <w:sz w:val="24"/>
          <w:szCs w:val="24"/>
        </w:rPr>
        <w:t xml:space="preserve">.  Commenters expressed concern that these requirements </w:t>
      </w:r>
      <w:r w:rsidR="00EA2921" w:rsidRPr="00EA2921">
        <w:rPr>
          <w:rFonts w:ascii="Times New Roman" w:hAnsi="Times New Roman" w:cs="Times New Roman"/>
          <w:sz w:val="24"/>
          <w:szCs w:val="24"/>
        </w:rPr>
        <w:t xml:space="preserve">do not </w:t>
      </w:r>
      <w:r>
        <w:rPr>
          <w:rFonts w:ascii="Times New Roman" w:hAnsi="Times New Roman" w:cs="Times New Roman"/>
          <w:sz w:val="24"/>
          <w:szCs w:val="24"/>
        </w:rPr>
        <w:t>meet</w:t>
      </w:r>
      <w:r w:rsidRPr="00EA2921">
        <w:rPr>
          <w:rFonts w:ascii="Times New Roman" w:hAnsi="Times New Roman" w:cs="Times New Roman"/>
          <w:sz w:val="24"/>
          <w:szCs w:val="24"/>
        </w:rPr>
        <w:t xml:space="preserve"> </w:t>
      </w:r>
      <w:r w:rsidR="00EA2921" w:rsidRPr="00EA2921">
        <w:rPr>
          <w:rFonts w:ascii="Times New Roman" w:hAnsi="Times New Roman" w:cs="Times New Roman"/>
          <w:sz w:val="24"/>
          <w:szCs w:val="24"/>
        </w:rPr>
        <w:t xml:space="preserve">the </w:t>
      </w:r>
      <w:r>
        <w:rPr>
          <w:rFonts w:ascii="Times New Roman" w:hAnsi="Times New Roman" w:cs="Times New Roman"/>
          <w:sz w:val="24"/>
          <w:szCs w:val="24"/>
        </w:rPr>
        <w:t xml:space="preserve">intent of the statutory exception because they do not reflect the </w:t>
      </w:r>
      <w:r w:rsidR="00EA2921" w:rsidRPr="00EA2921">
        <w:rPr>
          <w:rFonts w:ascii="Times New Roman" w:hAnsi="Times New Roman" w:cs="Times New Roman"/>
          <w:sz w:val="24"/>
          <w:szCs w:val="24"/>
        </w:rPr>
        <w:t>mixed nature of</w:t>
      </w:r>
      <w:r w:rsidR="00877F38">
        <w:rPr>
          <w:rFonts w:ascii="Times New Roman" w:hAnsi="Times New Roman" w:cs="Times New Roman"/>
          <w:sz w:val="24"/>
          <w:szCs w:val="24"/>
        </w:rPr>
        <w:t xml:space="preserve"> catch in the smooth dogfish fishery</w:t>
      </w:r>
      <w:r w:rsidR="00932058">
        <w:rPr>
          <w:rFonts w:ascii="Times New Roman" w:hAnsi="Times New Roman" w:cs="Times New Roman"/>
          <w:sz w:val="24"/>
          <w:szCs w:val="24"/>
        </w:rPr>
        <w:t xml:space="preserve"> and </w:t>
      </w:r>
      <w:r w:rsidR="00FB4DD0">
        <w:rPr>
          <w:rFonts w:ascii="Times New Roman" w:hAnsi="Times New Roman" w:cs="Times New Roman"/>
          <w:sz w:val="24"/>
          <w:szCs w:val="24"/>
        </w:rPr>
        <w:t xml:space="preserve">would </w:t>
      </w:r>
      <w:r w:rsidR="00932058">
        <w:rPr>
          <w:rFonts w:ascii="Times New Roman" w:hAnsi="Times New Roman" w:cs="Times New Roman"/>
          <w:sz w:val="24"/>
          <w:szCs w:val="24"/>
        </w:rPr>
        <w:t xml:space="preserve">render </w:t>
      </w:r>
      <w:r w:rsidR="00FB4DD0">
        <w:rPr>
          <w:rFonts w:ascii="Times New Roman" w:hAnsi="Times New Roman" w:cs="Times New Roman"/>
          <w:sz w:val="24"/>
          <w:szCs w:val="24"/>
        </w:rPr>
        <w:t xml:space="preserve">the exception largely </w:t>
      </w:r>
      <w:r w:rsidR="00932058">
        <w:rPr>
          <w:rFonts w:ascii="Times New Roman" w:hAnsi="Times New Roman" w:cs="Times New Roman"/>
          <w:sz w:val="24"/>
          <w:szCs w:val="24"/>
        </w:rPr>
        <w:t>meaning</w:t>
      </w:r>
      <w:r w:rsidR="00FB4DD0">
        <w:rPr>
          <w:rFonts w:ascii="Times New Roman" w:hAnsi="Times New Roman" w:cs="Times New Roman"/>
          <w:sz w:val="24"/>
          <w:szCs w:val="24"/>
        </w:rPr>
        <w:t>less.  They also stated that the catch composition requirement</w:t>
      </w:r>
      <w:r w:rsidR="008B4DC0">
        <w:rPr>
          <w:rFonts w:ascii="Times New Roman" w:hAnsi="Times New Roman" w:cs="Times New Roman"/>
          <w:sz w:val="24"/>
          <w:szCs w:val="24"/>
        </w:rPr>
        <w:t xml:space="preserve"> </w:t>
      </w:r>
      <w:r w:rsidR="005D3B9B" w:rsidRPr="00EA2921">
        <w:rPr>
          <w:rFonts w:ascii="Times New Roman" w:hAnsi="Times New Roman" w:cs="Times New Roman"/>
          <w:sz w:val="24"/>
          <w:szCs w:val="24"/>
        </w:rPr>
        <w:t>would lead to excessive dead discards and</w:t>
      </w:r>
      <w:r w:rsidR="008B4DC0">
        <w:rPr>
          <w:rFonts w:ascii="Times New Roman" w:hAnsi="Times New Roman" w:cs="Times New Roman"/>
          <w:sz w:val="24"/>
          <w:szCs w:val="24"/>
        </w:rPr>
        <w:t xml:space="preserve"> </w:t>
      </w:r>
      <w:r w:rsidR="008B4DC0" w:rsidRPr="00EA2921">
        <w:rPr>
          <w:rFonts w:ascii="Times New Roman" w:hAnsi="Times New Roman" w:cs="Times New Roman"/>
          <w:sz w:val="24"/>
          <w:szCs w:val="24"/>
        </w:rPr>
        <w:t>would be burdensome</w:t>
      </w:r>
      <w:r w:rsidR="00EA2921" w:rsidRPr="00EA2921">
        <w:rPr>
          <w:rFonts w:ascii="Times New Roman" w:hAnsi="Times New Roman" w:cs="Times New Roman"/>
          <w:sz w:val="24"/>
          <w:szCs w:val="24"/>
        </w:rPr>
        <w:t xml:space="preserve">. </w:t>
      </w:r>
      <w:r w:rsidR="00EA2921">
        <w:rPr>
          <w:rFonts w:ascii="Times New Roman" w:hAnsi="Times New Roman" w:cs="Times New Roman"/>
          <w:sz w:val="24"/>
          <w:szCs w:val="24"/>
        </w:rPr>
        <w:t xml:space="preserve"> </w:t>
      </w:r>
    </w:p>
    <w:p w14:paraId="32FFEA7D" w14:textId="289F5DFB" w:rsidR="001654A7" w:rsidRPr="0022765E" w:rsidRDefault="00BB130C" w:rsidP="00BB130C">
      <w:pPr>
        <w:widowControl w:val="0"/>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As detailed </w:t>
      </w:r>
      <w:r w:rsidR="000C2DBB">
        <w:rPr>
          <w:rFonts w:ascii="Times New Roman" w:hAnsi="Times New Roman" w:cs="Times New Roman"/>
          <w:sz w:val="24"/>
          <w:szCs w:val="24"/>
        </w:rPr>
        <w:t xml:space="preserve">under the </w:t>
      </w:r>
      <w:r w:rsidRPr="000C2DBB">
        <w:rPr>
          <w:rFonts w:ascii="Times New Roman" w:hAnsi="Times New Roman" w:cs="Times New Roman"/>
          <w:sz w:val="24"/>
          <w:szCs w:val="24"/>
        </w:rPr>
        <w:t>Changes from the Proposed Rule</w:t>
      </w:r>
      <w:r w:rsidRPr="00EA2921">
        <w:rPr>
          <w:rFonts w:ascii="Times New Roman" w:hAnsi="Times New Roman" w:cs="Times New Roman"/>
          <w:sz w:val="24"/>
          <w:szCs w:val="24"/>
        </w:rPr>
        <w:t xml:space="preserve"> </w:t>
      </w:r>
      <w:r w:rsidR="001B3783">
        <w:rPr>
          <w:rFonts w:ascii="Times New Roman" w:hAnsi="Times New Roman" w:cs="Times New Roman"/>
          <w:sz w:val="24"/>
          <w:szCs w:val="24"/>
        </w:rPr>
        <w:t>heading</w:t>
      </w:r>
      <w:r>
        <w:rPr>
          <w:rFonts w:ascii="Times New Roman" w:hAnsi="Times New Roman" w:cs="Times New Roman"/>
          <w:sz w:val="24"/>
          <w:szCs w:val="24"/>
        </w:rPr>
        <w:t xml:space="preserve">, </w:t>
      </w:r>
      <w:r w:rsidR="00EA2921" w:rsidRPr="00EA2921">
        <w:rPr>
          <w:rFonts w:ascii="Times New Roman" w:hAnsi="Times New Roman" w:cs="Times New Roman"/>
          <w:sz w:val="24"/>
          <w:szCs w:val="24"/>
        </w:rPr>
        <w:t xml:space="preserve">NMFS </w:t>
      </w:r>
      <w:r>
        <w:rPr>
          <w:rFonts w:ascii="Times New Roman" w:hAnsi="Times New Roman" w:cs="Times New Roman"/>
          <w:sz w:val="24"/>
          <w:szCs w:val="24"/>
        </w:rPr>
        <w:t>is implementing</w:t>
      </w:r>
      <w:r w:rsidR="00EA2921" w:rsidRPr="00EA2921">
        <w:rPr>
          <w:rFonts w:ascii="Times New Roman" w:hAnsi="Times New Roman" w:cs="Times New Roman"/>
          <w:sz w:val="24"/>
          <w:szCs w:val="24"/>
        </w:rPr>
        <w:t xml:space="preserve"> the two sub-alternatives related to state fishing permits and geographic applicability of the exception as originally proposed.  NMFS i</w:t>
      </w:r>
      <w:r w:rsidR="000B376E">
        <w:rPr>
          <w:rFonts w:ascii="Times New Roman" w:hAnsi="Times New Roman" w:cs="Times New Roman"/>
          <w:sz w:val="24"/>
          <w:szCs w:val="24"/>
        </w:rPr>
        <w:t>s</w:t>
      </w:r>
      <w:r w:rsidR="00EA2921" w:rsidRPr="00EA2921">
        <w:rPr>
          <w:rFonts w:ascii="Times New Roman" w:hAnsi="Times New Roman" w:cs="Times New Roman"/>
          <w:sz w:val="24"/>
          <w:szCs w:val="24"/>
        </w:rPr>
        <w:t xml:space="preserve"> </w:t>
      </w:r>
      <w:r w:rsidR="00D8566F">
        <w:rPr>
          <w:rFonts w:ascii="Times New Roman" w:hAnsi="Times New Roman" w:cs="Times New Roman"/>
          <w:sz w:val="24"/>
          <w:szCs w:val="24"/>
        </w:rPr>
        <w:t>changing the catch composition requirement and will</w:t>
      </w:r>
      <w:r w:rsidR="00EA2921" w:rsidRPr="00EA2921">
        <w:rPr>
          <w:rFonts w:ascii="Times New Roman" w:hAnsi="Times New Roman" w:cs="Times New Roman"/>
          <w:sz w:val="24"/>
          <w:szCs w:val="24"/>
        </w:rPr>
        <w:t xml:space="preserve"> require smooth dogfish to make up at least 25 percent of the total retained catch in order to remove the fins of smooth dogfish while at sea. </w:t>
      </w:r>
      <w:r w:rsidR="002F602A">
        <w:rPr>
          <w:rFonts w:ascii="Times New Roman" w:hAnsi="Times New Roman" w:cs="Times New Roman"/>
          <w:sz w:val="24"/>
          <w:szCs w:val="24"/>
        </w:rPr>
        <w:t xml:space="preserve"> </w:t>
      </w:r>
      <w:r w:rsidR="00EA2921" w:rsidRPr="00EA2921">
        <w:rPr>
          <w:rFonts w:ascii="Times New Roman" w:hAnsi="Times New Roman" w:cs="Times New Roman"/>
          <w:sz w:val="24"/>
          <w:szCs w:val="24"/>
        </w:rPr>
        <w:t xml:space="preserve">Additionally, fishermen </w:t>
      </w:r>
      <w:r w:rsidR="00727947">
        <w:rPr>
          <w:rFonts w:ascii="Times New Roman" w:hAnsi="Times New Roman" w:cs="Times New Roman"/>
          <w:sz w:val="24"/>
          <w:szCs w:val="24"/>
        </w:rPr>
        <w:t>may</w:t>
      </w:r>
      <w:r w:rsidR="00727947" w:rsidRPr="00EA2921">
        <w:rPr>
          <w:rFonts w:ascii="Times New Roman" w:hAnsi="Times New Roman" w:cs="Times New Roman"/>
          <w:sz w:val="24"/>
          <w:szCs w:val="24"/>
        </w:rPr>
        <w:t xml:space="preserve"> </w:t>
      </w:r>
      <w:r w:rsidR="00EA2921" w:rsidRPr="00EA2921">
        <w:rPr>
          <w:rFonts w:ascii="Times New Roman" w:hAnsi="Times New Roman" w:cs="Times New Roman"/>
          <w:sz w:val="24"/>
          <w:szCs w:val="24"/>
        </w:rPr>
        <w:t xml:space="preserve">retain other sharks on board provided that the fins of other shark species remain naturally attached to the carcass through offloading.  </w:t>
      </w:r>
      <w:r w:rsidRPr="00BB130C">
        <w:rPr>
          <w:rFonts w:ascii="Times New Roman" w:hAnsi="Times New Roman" w:cs="Times New Roman"/>
          <w:sz w:val="24"/>
          <w:szCs w:val="24"/>
        </w:rPr>
        <w:t>Only fishermen adhering to the measures</w:t>
      </w:r>
      <w:r w:rsidR="00D8566F">
        <w:rPr>
          <w:rFonts w:ascii="Times New Roman" w:hAnsi="Times New Roman" w:cs="Times New Roman"/>
          <w:sz w:val="24"/>
          <w:szCs w:val="24"/>
        </w:rPr>
        <w:t xml:space="preserve"> in the three sub-alternatives</w:t>
      </w:r>
      <w:r w:rsidRPr="00BB130C">
        <w:rPr>
          <w:rFonts w:ascii="Times New Roman" w:hAnsi="Times New Roman" w:cs="Times New Roman"/>
          <w:sz w:val="24"/>
          <w:szCs w:val="24"/>
        </w:rPr>
        <w:t xml:space="preserve">, as well as fishing within 50 nautical miles of shore and possessing fins in an amount that does not exceed 12 percent of the carcass </w:t>
      </w:r>
      <w:proofErr w:type="gramStart"/>
      <w:r w:rsidRPr="00BB130C">
        <w:rPr>
          <w:rFonts w:ascii="Times New Roman" w:hAnsi="Times New Roman" w:cs="Times New Roman"/>
          <w:sz w:val="24"/>
          <w:szCs w:val="24"/>
        </w:rPr>
        <w:t>weight,</w:t>
      </w:r>
      <w:proofErr w:type="gramEnd"/>
      <w:r w:rsidRPr="00BB130C">
        <w:rPr>
          <w:rFonts w:ascii="Times New Roman" w:hAnsi="Times New Roman" w:cs="Times New Roman"/>
          <w:sz w:val="24"/>
          <w:szCs w:val="24"/>
        </w:rPr>
        <w:t xml:space="preserve"> will be authorized to remove smooth dogfish fins at sea</w:t>
      </w:r>
      <w:r>
        <w:rPr>
          <w:rFonts w:ascii="Times New Roman" w:hAnsi="Times New Roman" w:cs="Times New Roman"/>
          <w:sz w:val="24"/>
          <w:szCs w:val="24"/>
        </w:rPr>
        <w:t xml:space="preserve">.  </w:t>
      </w:r>
    </w:p>
    <w:p w14:paraId="1ED395FA" w14:textId="3F4FF942" w:rsidR="00E56B8F" w:rsidRPr="0022765E" w:rsidRDefault="00E56B8F" w:rsidP="00A601D4">
      <w:pPr>
        <w:widowControl w:val="0"/>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This final rule </w:t>
      </w:r>
      <w:r w:rsidR="001654A7" w:rsidRPr="0022765E">
        <w:rPr>
          <w:rFonts w:ascii="Times New Roman" w:hAnsi="Times New Roman" w:cs="Times New Roman"/>
          <w:sz w:val="24"/>
          <w:szCs w:val="24"/>
        </w:rPr>
        <w:t xml:space="preserve">also </w:t>
      </w:r>
      <w:r w:rsidR="00A3444B" w:rsidRPr="0022765E">
        <w:rPr>
          <w:rFonts w:ascii="Times New Roman" w:hAnsi="Times New Roman" w:cs="Times New Roman"/>
          <w:sz w:val="24"/>
          <w:szCs w:val="24"/>
        </w:rPr>
        <w:t xml:space="preserve">establishes </w:t>
      </w:r>
      <w:r w:rsidR="004C5B98" w:rsidRPr="0022765E">
        <w:rPr>
          <w:rFonts w:ascii="Times New Roman" w:hAnsi="Times New Roman" w:cs="Times New Roman"/>
          <w:sz w:val="24"/>
          <w:szCs w:val="24"/>
        </w:rPr>
        <w:t xml:space="preserve">separate </w:t>
      </w:r>
      <w:r w:rsidR="00A3444B" w:rsidRPr="0022765E">
        <w:rPr>
          <w:rFonts w:ascii="Times New Roman" w:hAnsi="Times New Roman" w:cs="Times New Roman"/>
          <w:sz w:val="24"/>
          <w:szCs w:val="24"/>
        </w:rPr>
        <w:t xml:space="preserve">Atlantic and Gulf of Mexico regional smoothhound shark </w:t>
      </w:r>
      <w:r w:rsidR="001F3C09" w:rsidRPr="0022765E">
        <w:rPr>
          <w:rFonts w:ascii="Times New Roman" w:hAnsi="Times New Roman" w:cs="Times New Roman"/>
          <w:sz w:val="24"/>
          <w:szCs w:val="24"/>
        </w:rPr>
        <w:t xml:space="preserve">total allowable catches (TACs) and commercial </w:t>
      </w:r>
      <w:r w:rsidR="00A3444B" w:rsidRPr="0022765E">
        <w:rPr>
          <w:rFonts w:ascii="Times New Roman" w:hAnsi="Times New Roman" w:cs="Times New Roman"/>
          <w:sz w:val="24"/>
          <w:szCs w:val="24"/>
        </w:rPr>
        <w:t xml:space="preserve">quotas based on </w:t>
      </w:r>
      <w:r w:rsidR="001F3C09" w:rsidRPr="0022765E">
        <w:rPr>
          <w:rFonts w:ascii="Times New Roman" w:hAnsi="Times New Roman" w:cs="Times New Roman"/>
          <w:sz w:val="24"/>
          <w:szCs w:val="24"/>
        </w:rPr>
        <w:t xml:space="preserve">the </w:t>
      </w:r>
      <w:r w:rsidR="001E6DFD" w:rsidRPr="0022765E">
        <w:rPr>
          <w:rFonts w:ascii="Times New Roman" w:hAnsi="Times New Roman" w:cs="Times New Roman"/>
          <w:sz w:val="24"/>
          <w:szCs w:val="24"/>
        </w:rPr>
        <w:t xml:space="preserve">results of </w:t>
      </w:r>
      <w:r w:rsidR="00A3444B" w:rsidRPr="0022765E">
        <w:rPr>
          <w:rFonts w:ascii="Times New Roman" w:hAnsi="Times New Roman" w:cs="Times New Roman"/>
          <w:sz w:val="24"/>
          <w:szCs w:val="24"/>
        </w:rPr>
        <w:t xml:space="preserve">the </w:t>
      </w:r>
      <w:r w:rsidR="00275298" w:rsidRPr="0022765E">
        <w:rPr>
          <w:rFonts w:ascii="Times New Roman" w:hAnsi="Times New Roman" w:cs="Times New Roman"/>
          <w:sz w:val="24"/>
          <w:szCs w:val="24"/>
        </w:rPr>
        <w:t>201</w:t>
      </w:r>
      <w:r w:rsidR="00275298">
        <w:rPr>
          <w:rFonts w:ascii="Times New Roman" w:hAnsi="Times New Roman" w:cs="Times New Roman"/>
          <w:sz w:val="24"/>
          <w:szCs w:val="24"/>
        </w:rPr>
        <w:t>5</w:t>
      </w:r>
      <w:r w:rsidR="00275298" w:rsidRPr="0022765E">
        <w:rPr>
          <w:rFonts w:ascii="Times New Roman" w:hAnsi="Times New Roman" w:cs="Times New Roman"/>
          <w:sz w:val="24"/>
          <w:szCs w:val="24"/>
        </w:rPr>
        <w:t xml:space="preserve"> </w:t>
      </w:r>
      <w:r w:rsidR="001F3C09" w:rsidRPr="0022765E">
        <w:rPr>
          <w:rFonts w:ascii="Times New Roman" w:hAnsi="Times New Roman" w:cs="Times New Roman"/>
          <w:sz w:val="24"/>
          <w:szCs w:val="24"/>
        </w:rPr>
        <w:t>Southeast Data Assessment and Review (SEDAR) 39</w:t>
      </w:r>
      <w:r w:rsidR="00A3444B" w:rsidRPr="0022765E">
        <w:rPr>
          <w:rFonts w:ascii="Times New Roman" w:hAnsi="Times New Roman" w:cs="Times New Roman"/>
          <w:sz w:val="24"/>
          <w:szCs w:val="24"/>
        </w:rPr>
        <w:t xml:space="preserve"> stock assessment</w:t>
      </w:r>
      <w:r w:rsidR="00275298">
        <w:rPr>
          <w:rFonts w:ascii="Times New Roman" w:hAnsi="Times New Roman" w:cs="Times New Roman"/>
          <w:sz w:val="24"/>
          <w:szCs w:val="24"/>
        </w:rPr>
        <w:t>s</w:t>
      </w:r>
      <w:r w:rsidR="001F3C09" w:rsidRPr="0022765E">
        <w:rPr>
          <w:rFonts w:ascii="Times New Roman" w:hAnsi="Times New Roman" w:cs="Times New Roman"/>
          <w:sz w:val="24"/>
          <w:szCs w:val="24"/>
        </w:rPr>
        <w:t xml:space="preserve"> for smoothhound sharks</w:t>
      </w:r>
      <w:r w:rsidRPr="0022765E">
        <w:rPr>
          <w:rFonts w:ascii="Times New Roman" w:hAnsi="Times New Roman" w:cs="Times New Roman"/>
          <w:sz w:val="24"/>
          <w:szCs w:val="24"/>
        </w:rPr>
        <w:t xml:space="preserve">.  </w:t>
      </w:r>
      <w:r w:rsidR="00A000AA">
        <w:rPr>
          <w:rFonts w:ascii="Times New Roman" w:hAnsi="Times New Roman" w:cs="Times New Roman"/>
          <w:sz w:val="24"/>
          <w:szCs w:val="24"/>
        </w:rPr>
        <w:t xml:space="preserve">The assessments were finalized and peer reviewed in March 2015.  </w:t>
      </w:r>
      <w:r w:rsidR="004C5B98" w:rsidRPr="0022765E">
        <w:rPr>
          <w:rFonts w:ascii="Times New Roman" w:hAnsi="Times New Roman" w:cs="Times New Roman"/>
          <w:sz w:val="24"/>
          <w:szCs w:val="24"/>
        </w:rPr>
        <w:t xml:space="preserve">On </w:t>
      </w:r>
      <w:r w:rsidR="00275298">
        <w:rPr>
          <w:rFonts w:ascii="Times New Roman" w:hAnsi="Times New Roman" w:cs="Times New Roman"/>
          <w:sz w:val="24"/>
          <w:szCs w:val="24"/>
        </w:rPr>
        <w:lastRenderedPageBreak/>
        <w:t>June 29</w:t>
      </w:r>
      <w:r w:rsidR="004C5B98" w:rsidRPr="0022765E">
        <w:rPr>
          <w:rFonts w:ascii="Times New Roman" w:hAnsi="Times New Roman" w:cs="Times New Roman"/>
          <w:sz w:val="24"/>
          <w:szCs w:val="24"/>
        </w:rPr>
        <w:t xml:space="preserve">, 2015, NMFS issued a </w:t>
      </w:r>
      <w:r w:rsidR="00B53D23">
        <w:rPr>
          <w:rFonts w:ascii="Times New Roman" w:hAnsi="Times New Roman" w:cs="Times New Roman"/>
          <w:sz w:val="24"/>
          <w:szCs w:val="24"/>
        </w:rPr>
        <w:t xml:space="preserve">stock status </w:t>
      </w:r>
      <w:r w:rsidR="004C5B98" w:rsidRPr="0022765E">
        <w:rPr>
          <w:rFonts w:ascii="Times New Roman" w:hAnsi="Times New Roman" w:cs="Times New Roman"/>
          <w:sz w:val="24"/>
          <w:szCs w:val="24"/>
        </w:rPr>
        <w:t xml:space="preserve">determination </w:t>
      </w:r>
      <w:r w:rsidR="004C5B98" w:rsidRPr="00CD1CF9">
        <w:rPr>
          <w:rFonts w:ascii="Times New Roman" w:hAnsi="Times New Roman" w:cs="Times New Roman"/>
          <w:sz w:val="24"/>
          <w:szCs w:val="24"/>
        </w:rPr>
        <w:t>notice (</w:t>
      </w:r>
      <w:r w:rsidR="00275298" w:rsidRPr="00CD1CF9">
        <w:rPr>
          <w:rFonts w:ascii="Times New Roman" w:hAnsi="Times New Roman" w:cs="Times New Roman"/>
          <w:sz w:val="24"/>
          <w:szCs w:val="24"/>
        </w:rPr>
        <w:t xml:space="preserve">80 </w:t>
      </w:r>
      <w:r w:rsidR="004C5B98" w:rsidRPr="00CD1CF9">
        <w:rPr>
          <w:rFonts w:ascii="Times New Roman" w:hAnsi="Times New Roman" w:cs="Times New Roman"/>
          <w:sz w:val="24"/>
          <w:szCs w:val="24"/>
        </w:rPr>
        <w:t xml:space="preserve">FR </w:t>
      </w:r>
      <w:r w:rsidR="00A60FA1" w:rsidRPr="00CD1CF9">
        <w:rPr>
          <w:rFonts w:ascii="Times New Roman" w:hAnsi="Times New Roman" w:cs="Times New Roman"/>
          <w:sz w:val="24"/>
          <w:szCs w:val="24"/>
        </w:rPr>
        <w:t>36974</w:t>
      </w:r>
      <w:r w:rsidR="004C5B98" w:rsidRPr="0022765E">
        <w:rPr>
          <w:rFonts w:ascii="Times New Roman" w:hAnsi="Times New Roman" w:cs="Times New Roman"/>
          <w:sz w:val="24"/>
          <w:szCs w:val="24"/>
        </w:rPr>
        <w:t xml:space="preserve">) </w:t>
      </w:r>
      <w:r w:rsidR="00E8695D">
        <w:rPr>
          <w:rFonts w:ascii="Times New Roman" w:hAnsi="Times New Roman" w:cs="Times New Roman"/>
          <w:sz w:val="24"/>
          <w:szCs w:val="24"/>
        </w:rPr>
        <w:t xml:space="preserve">that stated that </w:t>
      </w:r>
      <w:r w:rsidR="00E8695D" w:rsidRPr="00A27D24">
        <w:rPr>
          <w:rFonts w:ascii="Times New Roman" w:hAnsi="Times New Roman" w:cs="Times New Roman"/>
          <w:sz w:val="24"/>
          <w:szCs w:val="24"/>
        </w:rPr>
        <w:t xml:space="preserve"> </w:t>
      </w:r>
      <w:r w:rsidR="00E8695D">
        <w:rPr>
          <w:rFonts w:ascii="Times New Roman" w:hAnsi="Times New Roman" w:cs="Times New Roman"/>
          <w:sz w:val="24"/>
          <w:szCs w:val="24"/>
        </w:rPr>
        <w:t>“[d]</w:t>
      </w:r>
      <w:proofErr w:type="spellStart"/>
      <w:r w:rsidR="00E8695D">
        <w:rPr>
          <w:rFonts w:ascii="Times New Roman" w:hAnsi="Times New Roman" w:cs="Times New Roman"/>
          <w:sz w:val="24"/>
          <w:szCs w:val="24"/>
        </w:rPr>
        <w:t>ata</w:t>
      </w:r>
      <w:proofErr w:type="spellEnd"/>
      <w:r w:rsidR="00E8695D">
        <w:rPr>
          <w:rFonts w:ascii="Times New Roman" w:hAnsi="Times New Roman" w:cs="Times New Roman"/>
          <w:sz w:val="24"/>
          <w:szCs w:val="24"/>
        </w:rPr>
        <w:t xml:space="preserve"> from tagging and genetic research in SEDAR 39 support the existence of two distinct Atlantic and Gulf of Mexico stocks of smooth dogfish separated by peninsular Florida</w:t>
      </w:r>
      <w:r w:rsidR="00E8695D" w:rsidRPr="00A27D24">
        <w:rPr>
          <w:rFonts w:ascii="Times New Roman" w:hAnsi="Times New Roman" w:cs="Times New Roman"/>
          <w:sz w:val="24"/>
          <w:szCs w:val="24"/>
        </w:rPr>
        <w:t>.</w:t>
      </w:r>
      <w:r w:rsidR="00E8695D">
        <w:rPr>
          <w:rFonts w:ascii="Times New Roman" w:hAnsi="Times New Roman" w:cs="Times New Roman"/>
          <w:sz w:val="24"/>
          <w:szCs w:val="24"/>
        </w:rPr>
        <w:t xml:space="preserve">  Therefore, smooth dogfish was treated as two separate stocks, one in the Atlantic region and one in the Gulf of Mexico region.”</w:t>
      </w:r>
      <w:r w:rsidR="00E8695D" w:rsidRPr="00A27D24">
        <w:rPr>
          <w:rFonts w:ascii="Times New Roman" w:hAnsi="Times New Roman" w:cs="Times New Roman"/>
          <w:sz w:val="24"/>
          <w:szCs w:val="24"/>
        </w:rPr>
        <w:t xml:space="preserve">  </w:t>
      </w:r>
      <w:r w:rsidR="00E8695D" w:rsidRPr="00CD1CF9">
        <w:rPr>
          <w:rFonts w:ascii="Times New Roman" w:hAnsi="Times New Roman" w:cs="Times New Roman"/>
          <w:sz w:val="24"/>
          <w:szCs w:val="24"/>
        </w:rPr>
        <w:t>80 FR 36974</w:t>
      </w:r>
      <w:r w:rsidR="00E8695D">
        <w:rPr>
          <w:rFonts w:ascii="Times New Roman" w:hAnsi="Times New Roman" w:cs="Times New Roman"/>
          <w:sz w:val="24"/>
          <w:szCs w:val="24"/>
        </w:rPr>
        <w:t xml:space="preserve"> (June 29</w:t>
      </w:r>
      <w:r w:rsidR="00E8695D" w:rsidRPr="0022765E">
        <w:rPr>
          <w:rFonts w:ascii="Times New Roman" w:hAnsi="Times New Roman" w:cs="Times New Roman"/>
          <w:sz w:val="24"/>
          <w:szCs w:val="24"/>
        </w:rPr>
        <w:t>, 2015</w:t>
      </w:r>
      <w:r w:rsidR="00E8695D">
        <w:rPr>
          <w:rFonts w:ascii="Times New Roman" w:hAnsi="Times New Roman" w:cs="Times New Roman"/>
          <w:sz w:val="24"/>
          <w:szCs w:val="24"/>
        </w:rPr>
        <w:t>).</w:t>
      </w:r>
      <w:r w:rsidR="00A601D4">
        <w:rPr>
          <w:rFonts w:ascii="Times New Roman" w:hAnsi="Times New Roman" w:cs="Times New Roman"/>
          <w:sz w:val="24"/>
          <w:szCs w:val="24"/>
        </w:rPr>
        <w:t xml:space="preserve">  Each stock had a status of </w:t>
      </w:r>
      <w:r w:rsidR="00D25685" w:rsidRPr="0022765E">
        <w:rPr>
          <w:rFonts w:ascii="Times New Roman" w:hAnsi="Times New Roman" w:cs="Times New Roman"/>
          <w:sz w:val="24"/>
          <w:szCs w:val="24"/>
        </w:rPr>
        <w:t xml:space="preserve">not overfished with no overfishing occurring.  </w:t>
      </w:r>
      <w:r w:rsidR="002D05DF" w:rsidRPr="002D05DF">
        <w:rPr>
          <w:rFonts w:ascii="Times New Roman" w:hAnsi="Times New Roman" w:cs="Times New Roman"/>
          <w:sz w:val="24"/>
          <w:szCs w:val="24"/>
        </w:rPr>
        <w:t xml:space="preserve">Based on </w:t>
      </w:r>
      <w:r w:rsidR="006D7E6A">
        <w:rPr>
          <w:rFonts w:ascii="Times New Roman" w:hAnsi="Times New Roman" w:cs="Times New Roman"/>
          <w:sz w:val="24"/>
          <w:szCs w:val="24"/>
        </w:rPr>
        <w:t>public</w:t>
      </w:r>
      <w:r w:rsidR="006D7E6A" w:rsidRPr="002D05DF">
        <w:rPr>
          <w:rFonts w:ascii="Times New Roman" w:hAnsi="Times New Roman" w:cs="Times New Roman"/>
          <w:sz w:val="24"/>
          <w:szCs w:val="24"/>
        </w:rPr>
        <w:t xml:space="preserve"> </w:t>
      </w:r>
      <w:r w:rsidR="002D05DF" w:rsidRPr="002D05DF">
        <w:rPr>
          <w:rFonts w:ascii="Times New Roman" w:hAnsi="Times New Roman" w:cs="Times New Roman"/>
          <w:sz w:val="24"/>
          <w:szCs w:val="24"/>
        </w:rPr>
        <w:t xml:space="preserve">comments </w:t>
      </w:r>
      <w:r w:rsidR="00FA13D4">
        <w:rPr>
          <w:rFonts w:ascii="Times New Roman" w:hAnsi="Times New Roman" w:cs="Times New Roman"/>
          <w:sz w:val="24"/>
          <w:szCs w:val="24"/>
        </w:rPr>
        <w:t xml:space="preserve">requesting that commercial quotas be based on stock assessments and not </w:t>
      </w:r>
      <w:r w:rsidR="00FE46DC">
        <w:rPr>
          <w:rFonts w:ascii="Times New Roman" w:hAnsi="Times New Roman" w:cs="Times New Roman"/>
          <w:sz w:val="24"/>
          <w:szCs w:val="24"/>
        </w:rPr>
        <w:t>landings</w:t>
      </w:r>
      <w:r w:rsidR="002D05DF" w:rsidRPr="002D05DF">
        <w:rPr>
          <w:rFonts w:ascii="Times New Roman" w:hAnsi="Times New Roman" w:cs="Times New Roman"/>
          <w:sz w:val="24"/>
          <w:szCs w:val="24"/>
        </w:rPr>
        <w:t xml:space="preserve">, NMFS </w:t>
      </w:r>
      <w:r w:rsidR="002D05DF">
        <w:rPr>
          <w:rFonts w:ascii="Times New Roman" w:hAnsi="Times New Roman" w:cs="Times New Roman"/>
          <w:sz w:val="24"/>
          <w:szCs w:val="24"/>
        </w:rPr>
        <w:t>is</w:t>
      </w:r>
      <w:r w:rsidR="002D05DF" w:rsidRPr="002D05DF">
        <w:rPr>
          <w:rFonts w:ascii="Times New Roman" w:hAnsi="Times New Roman" w:cs="Times New Roman"/>
          <w:sz w:val="24"/>
          <w:szCs w:val="24"/>
        </w:rPr>
        <w:t xml:space="preserve"> implement</w:t>
      </w:r>
      <w:r w:rsidR="002D05DF">
        <w:rPr>
          <w:rFonts w:ascii="Times New Roman" w:hAnsi="Times New Roman" w:cs="Times New Roman"/>
          <w:sz w:val="24"/>
          <w:szCs w:val="24"/>
        </w:rPr>
        <w:t>ing</w:t>
      </w:r>
      <w:r w:rsidR="002D05DF" w:rsidRPr="002D05DF">
        <w:rPr>
          <w:rFonts w:ascii="Times New Roman" w:hAnsi="Times New Roman" w:cs="Times New Roman"/>
          <w:sz w:val="24"/>
          <w:szCs w:val="24"/>
        </w:rPr>
        <w:t xml:space="preserve"> regional smoothhound shark TACs and commercial quotas</w:t>
      </w:r>
      <w:r w:rsidR="00FE46DC">
        <w:rPr>
          <w:rFonts w:ascii="Times New Roman" w:hAnsi="Times New Roman" w:cs="Times New Roman"/>
          <w:sz w:val="24"/>
          <w:szCs w:val="24"/>
        </w:rPr>
        <w:t xml:space="preserve"> based on SEDAR 39</w:t>
      </w:r>
      <w:r w:rsidR="00932F8A">
        <w:rPr>
          <w:rFonts w:ascii="Times New Roman" w:hAnsi="Times New Roman" w:cs="Times New Roman"/>
          <w:sz w:val="24"/>
          <w:szCs w:val="24"/>
        </w:rPr>
        <w:t>, instead of the proposed, single overall quota based on landings data</w:t>
      </w:r>
      <w:r w:rsidR="002D05DF" w:rsidRPr="002D05DF">
        <w:rPr>
          <w:rFonts w:ascii="Times New Roman" w:hAnsi="Times New Roman" w:cs="Times New Roman"/>
          <w:sz w:val="24"/>
          <w:szCs w:val="24"/>
        </w:rPr>
        <w:t xml:space="preserve">.  Specifically, while we proposed an overall commercial quota of 1,739.9 mt dw covering both the Atlantic and Gulf of Mexico regions (using commercial landings data in the absence of a stock assessment), </w:t>
      </w:r>
      <w:r w:rsidR="002D05DF">
        <w:rPr>
          <w:rFonts w:ascii="Times New Roman" w:hAnsi="Times New Roman" w:cs="Times New Roman"/>
          <w:sz w:val="24"/>
          <w:szCs w:val="24"/>
        </w:rPr>
        <w:t>this final rule establishes</w:t>
      </w:r>
      <w:r w:rsidR="002D05DF" w:rsidRPr="002D05DF">
        <w:rPr>
          <w:rFonts w:ascii="Times New Roman" w:hAnsi="Times New Roman" w:cs="Times New Roman"/>
          <w:sz w:val="24"/>
          <w:szCs w:val="24"/>
        </w:rPr>
        <w:t xml:space="preserve"> separate regional TACs and commercial quotas within those TACs as follows: an Atlantic regional smoothhound shark TAC of 1,430.6 mt dw with a commercial quota of 1,201.7 mt dw, and a Gulf of Mexico regional smoothhound shark TAC of 509.6 mt dw with a commercial quota of 336.4 mt dw.</w:t>
      </w:r>
      <w:r w:rsidR="00D8566F">
        <w:rPr>
          <w:rFonts w:ascii="Times New Roman" w:hAnsi="Times New Roman" w:cs="Times New Roman"/>
          <w:sz w:val="24"/>
          <w:szCs w:val="24"/>
        </w:rPr>
        <w:t xml:space="preserve">  </w:t>
      </w:r>
      <w:r w:rsidR="00FA29D2" w:rsidRPr="0022765E">
        <w:rPr>
          <w:rFonts w:ascii="Times New Roman" w:hAnsi="Times New Roman" w:cs="Times New Roman"/>
          <w:sz w:val="24"/>
          <w:szCs w:val="24"/>
        </w:rPr>
        <w:t xml:space="preserve">Implementing these science-based </w:t>
      </w:r>
      <w:r w:rsidR="009D3B41">
        <w:rPr>
          <w:rFonts w:ascii="Times New Roman" w:hAnsi="Times New Roman" w:cs="Times New Roman"/>
          <w:sz w:val="24"/>
          <w:szCs w:val="24"/>
        </w:rPr>
        <w:t xml:space="preserve">TACs and commercial </w:t>
      </w:r>
      <w:r w:rsidR="00FA29D2" w:rsidRPr="0022765E">
        <w:rPr>
          <w:rFonts w:ascii="Times New Roman" w:hAnsi="Times New Roman" w:cs="Times New Roman"/>
          <w:sz w:val="24"/>
          <w:szCs w:val="24"/>
        </w:rPr>
        <w:t xml:space="preserve">quotas </w:t>
      </w:r>
      <w:r w:rsidR="001E6DFD" w:rsidRPr="0022765E">
        <w:rPr>
          <w:rFonts w:ascii="Times New Roman" w:hAnsi="Times New Roman" w:cs="Times New Roman"/>
          <w:sz w:val="24"/>
          <w:szCs w:val="24"/>
        </w:rPr>
        <w:t>will</w:t>
      </w:r>
      <w:r w:rsidR="00FA29D2" w:rsidRPr="0022765E">
        <w:rPr>
          <w:rFonts w:ascii="Times New Roman" w:hAnsi="Times New Roman" w:cs="Times New Roman"/>
          <w:sz w:val="24"/>
          <w:szCs w:val="24"/>
        </w:rPr>
        <w:t xml:space="preserve"> ensure continued sustainable harvest of smoothhound sharks in the Atlantic and Gulf of Mexico regions and increase the likelihood of maintaining healthy smoothhound shark stocks in both regions.  </w:t>
      </w:r>
      <w:r w:rsidR="0060170D">
        <w:rPr>
          <w:rFonts w:ascii="Times New Roman" w:hAnsi="Times New Roman" w:cs="Times New Roman"/>
          <w:sz w:val="24"/>
          <w:szCs w:val="24"/>
        </w:rPr>
        <w:t xml:space="preserve">Additional </w:t>
      </w:r>
      <w:r w:rsidR="00073695">
        <w:rPr>
          <w:rFonts w:ascii="Times New Roman" w:hAnsi="Times New Roman" w:cs="Times New Roman"/>
          <w:sz w:val="24"/>
          <w:szCs w:val="24"/>
        </w:rPr>
        <w:t>detail</w:t>
      </w:r>
      <w:r w:rsidR="00BA6344">
        <w:rPr>
          <w:rFonts w:ascii="Times New Roman" w:hAnsi="Times New Roman" w:cs="Times New Roman"/>
          <w:sz w:val="24"/>
          <w:szCs w:val="24"/>
        </w:rPr>
        <w:t>s are provided</w:t>
      </w:r>
      <w:r w:rsidR="00073695">
        <w:rPr>
          <w:rFonts w:ascii="Times New Roman" w:hAnsi="Times New Roman" w:cs="Times New Roman"/>
          <w:sz w:val="24"/>
          <w:szCs w:val="24"/>
        </w:rPr>
        <w:t xml:space="preserve"> below </w:t>
      </w:r>
      <w:r w:rsidR="001B3783">
        <w:rPr>
          <w:rFonts w:ascii="Times New Roman" w:hAnsi="Times New Roman" w:cs="Times New Roman"/>
          <w:sz w:val="24"/>
          <w:szCs w:val="24"/>
        </w:rPr>
        <w:t>under the heading</w:t>
      </w:r>
      <w:r w:rsidR="00073695">
        <w:rPr>
          <w:rFonts w:ascii="Times New Roman" w:hAnsi="Times New Roman" w:cs="Times New Roman"/>
          <w:sz w:val="24"/>
          <w:szCs w:val="24"/>
        </w:rPr>
        <w:t xml:space="preserve"> </w:t>
      </w:r>
      <w:r w:rsidR="00073695" w:rsidRPr="000C2DBB">
        <w:rPr>
          <w:rFonts w:ascii="Times New Roman" w:hAnsi="Times New Roman" w:cs="Times New Roman"/>
          <w:sz w:val="24"/>
          <w:szCs w:val="24"/>
        </w:rPr>
        <w:t>Changes from the Proposed Rule</w:t>
      </w:r>
      <w:r w:rsidR="00073695">
        <w:rPr>
          <w:rFonts w:ascii="Times New Roman" w:hAnsi="Times New Roman" w:cs="Times New Roman"/>
          <w:sz w:val="24"/>
          <w:szCs w:val="24"/>
        </w:rPr>
        <w:t>.</w:t>
      </w:r>
    </w:p>
    <w:p w14:paraId="362D661F" w14:textId="77777777" w:rsidR="00A67E7A" w:rsidRPr="0022765E" w:rsidRDefault="008B15BE" w:rsidP="00A67E7A">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Term and Condition </w:t>
      </w:r>
      <w:r w:rsidR="00CA20DE">
        <w:rPr>
          <w:rFonts w:ascii="Times New Roman" w:hAnsi="Times New Roman" w:cs="Times New Roman"/>
          <w:sz w:val="24"/>
          <w:szCs w:val="24"/>
        </w:rPr>
        <w:t xml:space="preserve">(TC) </w:t>
      </w:r>
      <w:r>
        <w:rPr>
          <w:rFonts w:ascii="Times New Roman" w:hAnsi="Times New Roman" w:cs="Times New Roman"/>
          <w:sz w:val="24"/>
          <w:szCs w:val="24"/>
        </w:rPr>
        <w:t>4 of the 2012 Shark BiOp addressed</w:t>
      </w:r>
      <w:r w:rsidR="00DE48D5">
        <w:rPr>
          <w:rFonts w:ascii="Times New Roman" w:hAnsi="Times New Roman" w:cs="Times New Roman"/>
          <w:sz w:val="24"/>
          <w:szCs w:val="24"/>
        </w:rPr>
        <w:t xml:space="preserve"> </w:t>
      </w:r>
      <w:r w:rsidR="00DE48D5" w:rsidRPr="0022765E">
        <w:rPr>
          <w:rFonts w:ascii="Times New Roman" w:hAnsi="Times New Roman" w:cs="Times New Roman"/>
          <w:sz w:val="24"/>
          <w:szCs w:val="24"/>
        </w:rPr>
        <w:t>soak time and net check requirements f</w:t>
      </w:r>
      <w:r w:rsidR="00DE48D5">
        <w:rPr>
          <w:rFonts w:ascii="Times New Roman" w:hAnsi="Times New Roman" w:cs="Times New Roman"/>
          <w:sz w:val="24"/>
          <w:szCs w:val="24"/>
        </w:rPr>
        <w:t>or</w:t>
      </w:r>
      <w:r w:rsidR="00DE48D5" w:rsidRPr="0022765E">
        <w:rPr>
          <w:rFonts w:ascii="Times New Roman" w:hAnsi="Times New Roman" w:cs="Times New Roman"/>
          <w:sz w:val="24"/>
          <w:szCs w:val="24"/>
        </w:rPr>
        <w:t xml:space="preserve"> gillnet gear</w:t>
      </w:r>
      <w:r>
        <w:rPr>
          <w:rFonts w:ascii="Times New Roman" w:hAnsi="Times New Roman" w:cs="Times New Roman"/>
          <w:sz w:val="24"/>
          <w:szCs w:val="24"/>
        </w:rPr>
        <w:t xml:space="preserve">.  </w:t>
      </w:r>
      <w:r w:rsidR="001117C7" w:rsidRPr="0022765E">
        <w:rPr>
          <w:rFonts w:ascii="Times New Roman" w:hAnsi="Times New Roman" w:cs="Times New Roman"/>
          <w:sz w:val="24"/>
          <w:szCs w:val="24"/>
        </w:rPr>
        <w:t xml:space="preserve">In order to comply with </w:t>
      </w:r>
      <w:r w:rsidR="00CA20DE">
        <w:rPr>
          <w:rFonts w:ascii="Times New Roman" w:hAnsi="Times New Roman" w:cs="Times New Roman"/>
          <w:sz w:val="24"/>
          <w:szCs w:val="24"/>
        </w:rPr>
        <w:t xml:space="preserve">TC </w:t>
      </w:r>
      <w:r w:rsidR="001117C7" w:rsidRPr="0022765E">
        <w:rPr>
          <w:rFonts w:ascii="Times New Roman" w:hAnsi="Times New Roman" w:cs="Times New Roman"/>
          <w:sz w:val="24"/>
          <w:szCs w:val="24"/>
        </w:rPr>
        <w:t>4, t</w:t>
      </w:r>
      <w:r w:rsidR="00BE5842" w:rsidRPr="0022765E">
        <w:rPr>
          <w:rFonts w:ascii="Times New Roman" w:hAnsi="Times New Roman" w:cs="Times New Roman"/>
          <w:sz w:val="24"/>
          <w:szCs w:val="24"/>
        </w:rPr>
        <w:t xml:space="preserve">his final rule </w:t>
      </w:r>
      <w:r w:rsidR="00064AB9" w:rsidRPr="0022765E">
        <w:rPr>
          <w:rFonts w:ascii="Times New Roman" w:hAnsi="Times New Roman" w:cs="Times New Roman"/>
          <w:sz w:val="24"/>
          <w:szCs w:val="24"/>
        </w:rPr>
        <w:t xml:space="preserve">modifies the </w:t>
      </w:r>
      <w:r w:rsidR="007A3BEC" w:rsidRPr="0022765E">
        <w:rPr>
          <w:rFonts w:ascii="Times New Roman" w:hAnsi="Times New Roman" w:cs="Times New Roman"/>
          <w:sz w:val="24"/>
          <w:szCs w:val="24"/>
        </w:rPr>
        <w:t>soak time</w:t>
      </w:r>
      <w:r w:rsidR="00221E9A" w:rsidRPr="0022765E">
        <w:rPr>
          <w:rFonts w:ascii="Times New Roman" w:hAnsi="Times New Roman" w:cs="Times New Roman"/>
          <w:sz w:val="24"/>
          <w:szCs w:val="24"/>
        </w:rPr>
        <w:t xml:space="preserve"> and net check</w:t>
      </w:r>
      <w:r w:rsidR="007A3BEC" w:rsidRPr="0022765E">
        <w:rPr>
          <w:rFonts w:ascii="Times New Roman" w:hAnsi="Times New Roman" w:cs="Times New Roman"/>
          <w:sz w:val="24"/>
          <w:szCs w:val="24"/>
        </w:rPr>
        <w:t xml:space="preserve"> </w:t>
      </w:r>
      <w:r w:rsidR="00064AB9" w:rsidRPr="0022765E">
        <w:rPr>
          <w:rFonts w:ascii="Times New Roman" w:hAnsi="Times New Roman" w:cs="Times New Roman"/>
          <w:sz w:val="24"/>
          <w:szCs w:val="24"/>
        </w:rPr>
        <w:t>requirement</w:t>
      </w:r>
      <w:r w:rsidR="00221E9A" w:rsidRPr="0022765E">
        <w:rPr>
          <w:rFonts w:ascii="Times New Roman" w:hAnsi="Times New Roman" w:cs="Times New Roman"/>
          <w:sz w:val="24"/>
          <w:szCs w:val="24"/>
        </w:rPr>
        <w:t>s</w:t>
      </w:r>
      <w:r w:rsidR="00064AB9" w:rsidRPr="0022765E">
        <w:rPr>
          <w:rFonts w:ascii="Times New Roman" w:hAnsi="Times New Roman" w:cs="Times New Roman"/>
          <w:sz w:val="24"/>
          <w:szCs w:val="24"/>
        </w:rPr>
        <w:t xml:space="preserve"> </w:t>
      </w:r>
      <w:r w:rsidR="007A3BEC" w:rsidRPr="0022765E">
        <w:rPr>
          <w:rFonts w:ascii="Times New Roman" w:hAnsi="Times New Roman" w:cs="Times New Roman"/>
          <w:sz w:val="24"/>
          <w:szCs w:val="24"/>
        </w:rPr>
        <w:t>based</w:t>
      </w:r>
      <w:r w:rsidR="00064AB9" w:rsidRPr="0022765E">
        <w:rPr>
          <w:rFonts w:ascii="Times New Roman" w:hAnsi="Times New Roman" w:cs="Times New Roman"/>
          <w:sz w:val="24"/>
          <w:szCs w:val="24"/>
        </w:rPr>
        <w:t xml:space="preserve"> on the type of gillnet gear </w:t>
      </w:r>
      <w:r w:rsidR="001F3C09" w:rsidRPr="0022765E">
        <w:rPr>
          <w:rFonts w:ascii="Times New Roman" w:hAnsi="Times New Roman" w:cs="Times New Roman"/>
          <w:sz w:val="24"/>
          <w:szCs w:val="24"/>
        </w:rPr>
        <w:t>used in the</w:t>
      </w:r>
      <w:r w:rsidR="007A3BEC" w:rsidRPr="0022765E">
        <w:rPr>
          <w:rFonts w:ascii="Times New Roman" w:hAnsi="Times New Roman" w:cs="Times New Roman"/>
          <w:sz w:val="24"/>
          <w:szCs w:val="24"/>
        </w:rPr>
        <w:t xml:space="preserve"> Atlantic shark and </w:t>
      </w:r>
      <w:r w:rsidR="001117C7" w:rsidRPr="0022765E">
        <w:rPr>
          <w:rFonts w:ascii="Times New Roman" w:hAnsi="Times New Roman" w:cs="Times New Roman"/>
          <w:sz w:val="24"/>
          <w:szCs w:val="24"/>
        </w:rPr>
        <w:t>smoothhound shark fisheries</w:t>
      </w:r>
      <w:r w:rsidR="00BE5842" w:rsidRPr="0022765E">
        <w:rPr>
          <w:rFonts w:ascii="Times New Roman" w:hAnsi="Times New Roman" w:cs="Times New Roman"/>
          <w:sz w:val="24"/>
          <w:szCs w:val="24"/>
        </w:rPr>
        <w:t>.</w:t>
      </w:r>
      <w:r w:rsidR="00A67E7A" w:rsidRPr="0022765E">
        <w:rPr>
          <w:rFonts w:ascii="Times New Roman" w:hAnsi="Times New Roman" w:cs="Times New Roman"/>
          <w:sz w:val="24"/>
          <w:szCs w:val="24"/>
        </w:rPr>
        <w:t xml:space="preserve"> </w:t>
      </w:r>
      <w:r w:rsidR="007A3BEC" w:rsidRPr="0022765E">
        <w:rPr>
          <w:rFonts w:ascii="Times New Roman" w:hAnsi="Times New Roman" w:cs="Times New Roman"/>
          <w:sz w:val="24"/>
          <w:szCs w:val="24"/>
        </w:rPr>
        <w:t xml:space="preserve"> </w:t>
      </w:r>
      <w:r w:rsidR="001117C7" w:rsidRPr="0022765E">
        <w:rPr>
          <w:rFonts w:ascii="Times New Roman" w:hAnsi="Times New Roman" w:cs="Times New Roman"/>
          <w:sz w:val="24"/>
          <w:szCs w:val="24"/>
        </w:rPr>
        <w:t xml:space="preserve">NMFS </w:t>
      </w:r>
      <w:r w:rsidR="001D6484">
        <w:rPr>
          <w:rFonts w:ascii="Times New Roman" w:hAnsi="Times New Roman" w:cs="Times New Roman"/>
          <w:sz w:val="24"/>
          <w:szCs w:val="24"/>
        </w:rPr>
        <w:t xml:space="preserve">has </w:t>
      </w:r>
      <w:r w:rsidR="001117C7" w:rsidRPr="0022765E">
        <w:rPr>
          <w:rFonts w:ascii="Times New Roman" w:hAnsi="Times New Roman" w:cs="Times New Roman"/>
          <w:sz w:val="24"/>
          <w:szCs w:val="24"/>
        </w:rPr>
        <w:t xml:space="preserve">determined that </w:t>
      </w:r>
      <w:r w:rsidR="00A47132" w:rsidRPr="0022765E">
        <w:rPr>
          <w:rFonts w:ascii="Times New Roman" w:hAnsi="Times New Roman" w:cs="Times New Roman"/>
          <w:sz w:val="24"/>
          <w:szCs w:val="24"/>
        </w:rPr>
        <w:t>current</w:t>
      </w:r>
      <w:r w:rsidR="001117C7" w:rsidRPr="0022765E">
        <w:rPr>
          <w:rFonts w:ascii="Times New Roman" w:hAnsi="Times New Roman" w:cs="Times New Roman"/>
          <w:sz w:val="24"/>
          <w:szCs w:val="24"/>
        </w:rPr>
        <w:t xml:space="preserve"> </w:t>
      </w:r>
      <w:r w:rsidR="00A47132" w:rsidRPr="0022765E">
        <w:rPr>
          <w:rFonts w:ascii="Times New Roman" w:hAnsi="Times New Roman" w:cs="Times New Roman"/>
          <w:sz w:val="24"/>
          <w:szCs w:val="24"/>
        </w:rPr>
        <w:t xml:space="preserve">regulations meet the </w:t>
      </w:r>
      <w:r w:rsidR="00A47132" w:rsidRPr="0022765E">
        <w:rPr>
          <w:rFonts w:ascii="Times New Roman" w:hAnsi="Times New Roman" w:cs="Times New Roman"/>
          <w:sz w:val="24"/>
          <w:szCs w:val="24"/>
        </w:rPr>
        <w:lastRenderedPageBreak/>
        <w:t xml:space="preserve">specifications </w:t>
      </w:r>
      <w:r w:rsidR="001D6484">
        <w:rPr>
          <w:rFonts w:ascii="Times New Roman" w:hAnsi="Times New Roman" w:cs="Times New Roman"/>
          <w:sz w:val="24"/>
          <w:szCs w:val="24"/>
        </w:rPr>
        <w:t>for</w:t>
      </w:r>
      <w:r w:rsidR="00A47132" w:rsidRPr="0022765E">
        <w:rPr>
          <w:rFonts w:ascii="Times New Roman" w:hAnsi="Times New Roman" w:cs="Times New Roman"/>
          <w:sz w:val="24"/>
          <w:szCs w:val="24"/>
        </w:rPr>
        <w:t xml:space="preserve"> </w:t>
      </w:r>
      <w:r w:rsidR="001D6484">
        <w:rPr>
          <w:rFonts w:ascii="Times New Roman" w:hAnsi="Times New Roman" w:cs="Times New Roman"/>
          <w:sz w:val="24"/>
          <w:szCs w:val="24"/>
        </w:rPr>
        <w:t xml:space="preserve">other </w:t>
      </w:r>
      <w:r w:rsidR="00A47132" w:rsidRPr="0022765E">
        <w:rPr>
          <w:rFonts w:ascii="Times New Roman" w:hAnsi="Times New Roman" w:cs="Times New Roman"/>
          <w:sz w:val="24"/>
          <w:szCs w:val="24"/>
        </w:rPr>
        <w:t xml:space="preserve">TCs </w:t>
      </w:r>
      <w:r w:rsidR="001D6484">
        <w:rPr>
          <w:rFonts w:ascii="Times New Roman" w:hAnsi="Times New Roman" w:cs="Times New Roman"/>
          <w:sz w:val="24"/>
          <w:szCs w:val="24"/>
        </w:rPr>
        <w:t>in the 2012 BiOp</w:t>
      </w:r>
      <w:r w:rsidR="001117C7" w:rsidRPr="0022765E">
        <w:rPr>
          <w:rFonts w:ascii="Times New Roman" w:hAnsi="Times New Roman" w:cs="Times New Roman"/>
          <w:sz w:val="24"/>
          <w:szCs w:val="24"/>
        </w:rPr>
        <w:t xml:space="preserve">.  </w:t>
      </w:r>
      <w:r w:rsidR="00343898" w:rsidRPr="0022765E">
        <w:rPr>
          <w:rFonts w:ascii="Times New Roman" w:hAnsi="Times New Roman" w:cs="Times New Roman"/>
          <w:sz w:val="24"/>
          <w:szCs w:val="24"/>
        </w:rPr>
        <w:t>This final rule</w:t>
      </w:r>
      <w:r w:rsidR="00A67E7A" w:rsidRPr="0022765E">
        <w:rPr>
          <w:rFonts w:ascii="Times New Roman" w:hAnsi="Times New Roman" w:cs="Times New Roman"/>
          <w:sz w:val="24"/>
          <w:szCs w:val="24"/>
        </w:rPr>
        <w:t xml:space="preserve"> will establish a soak time limit of 24 hours for sink gillnet gear and a 0.5 to 2 hour net check requirement for drift gillnet gear in the Atlantic shark and smoothhound shark fisheries.</w:t>
      </w:r>
      <w:r w:rsidR="00064AB9" w:rsidRPr="0022765E">
        <w:rPr>
          <w:rFonts w:ascii="Times New Roman" w:hAnsi="Times New Roman" w:cs="Times New Roman"/>
          <w:sz w:val="24"/>
          <w:szCs w:val="24"/>
        </w:rPr>
        <w:t xml:space="preserve">  This requirement would not significantly change smoothhound shark fishing practices, since most smoothhound shark gillnet fishermen primarily use sink gillnet gear</w:t>
      </w:r>
      <w:r w:rsidR="0060170D">
        <w:rPr>
          <w:rFonts w:ascii="Times New Roman" w:hAnsi="Times New Roman" w:cs="Times New Roman"/>
          <w:sz w:val="24"/>
          <w:szCs w:val="24"/>
        </w:rPr>
        <w:t xml:space="preserve"> and those fishermen already use a soak time of 24 hours or less</w:t>
      </w:r>
      <w:r w:rsidR="00064AB9" w:rsidRPr="0022765E">
        <w:rPr>
          <w:rFonts w:ascii="Times New Roman" w:hAnsi="Times New Roman" w:cs="Times New Roman"/>
          <w:sz w:val="24"/>
          <w:szCs w:val="24"/>
        </w:rPr>
        <w:t>.</w:t>
      </w:r>
      <w:r w:rsidR="00A67E7A" w:rsidRPr="0022765E">
        <w:rPr>
          <w:rStyle w:val="apple-converted-space"/>
          <w:rFonts w:ascii="Times New Roman" w:hAnsi="Times New Roman" w:cs="Times New Roman"/>
          <w:sz w:val="24"/>
          <w:szCs w:val="24"/>
        </w:rPr>
        <w:t> </w:t>
      </w:r>
      <w:r w:rsidR="00A67E7A" w:rsidRPr="0022765E">
        <w:rPr>
          <w:rFonts w:ascii="Times New Roman" w:hAnsi="Times New Roman" w:cs="Times New Roman"/>
          <w:sz w:val="24"/>
          <w:szCs w:val="24"/>
        </w:rPr>
        <w:t xml:space="preserve">  </w:t>
      </w:r>
    </w:p>
    <w:p w14:paraId="06B385FD" w14:textId="77777777" w:rsidR="000A3AF6" w:rsidRPr="0022765E" w:rsidRDefault="00C4287D" w:rsidP="000A3AF6">
      <w:pPr>
        <w:spacing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T</w:t>
      </w:r>
      <w:r w:rsidR="00E56B8F" w:rsidRPr="0022765E">
        <w:rPr>
          <w:rFonts w:ascii="Times New Roman" w:hAnsi="Times New Roman" w:cs="Times New Roman"/>
          <w:sz w:val="24"/>
          <w:szCs w:val="24"/>
        </w:rPr>
        <w:t xml:space="preserve">his final rule </w:t>
      </w:r>
      <w:r w:rsidR="001E6DFD" w:rsidRPr="0022765E">
        <w:rPr>
          <w:rFonts w:ascii="Times New Roman" w:hAnsi="Times New Roman" w:cs="Times New Roman"/>
          <w:sz w:val="24"/>
          <w:szCs w:val="24"/>
        </w:rPr>
        <w:t xml:space="preserve">also </w:t>
      </w:r>
      <w:r w:rsidR="00BE5842" w:rsidRPr="0022765E">
        <w:rPr>
          <w:rFonts w:ascii="Times New Roman" w:hAnsi="Times New Roman" w:cs="Times New Roman"/>
          <w:sz w:val="24"/>
          <w:szCs w:val="24"/>
        </w:rPr>
        <w:t xml:space="preserve">modifies current regulations related to the use of VMS by </w:t>
      </w:r>
      <w:r w:rsidR="00343898" w:rsidRPr="0022765E">
        <w:rPr>
          <w:rFonts w:ascii="Times New Roman" w:hAnsi="Times New Roman" w:cs="Times New Roman"/>
          <w:sz w:val="24"/>
          <w:szCs w:val="24"/>
        </w:rPr>
        <w:t xml:space="preserve">federal directed </w:t>
      </w:r>
      <w:r w:rsidR="00BE5842" w:rsidRPr="0022765E">
        <w:rPr>
          <w:rFonts w:ascii="Times New Roman" w:hAnsi="Times New Roman" w:cs="Times New Roman"/>
          <w:sz w:val="24"/>
          <w:szCs w:val="24"/>
        </w:rPr>
        <w:t xml:space="preserve">shark </w:t>
      </w:r>
      <w:r w:rsidR="00343898" w:rsidRPr="0022765E">
        <w:rPr>
          <w:rFonts w:ascii="Times New Roman" w:hAnsi="Times New Roman" w:cs="Times New Roman"/>
          <w:sz w:val="24"/>
          <w:szCs w:val="24"/>
        </w:rPr>
        <w:t xml:space="preserve">permit holders </w:t>
      </w:r>
      <w:r w:rsidR="00BE5842" w:rsidRPr="0022765E">
        <w:rPr>
          <w:rFonts w:ascii="Times New Roman" w:hAnsi="Times New Roman" w:cs="Times New Roman"/>
          <w:sz w:val="24"/>
          <w:szCs w:val="24"/>
        </w:rPr>
        <w:t>using gillnet gear</w:t>
      </w:r>
      <w:r w:rsidR="00E56B8F" w:rsidRPr="0022765E">
        <w:rPr>
          <w:rFonts w:ascii="Times New Roman" w:hAnsi="Times New Roman" w:cs="Times New Roman"/>
          <w:sz w:val="24"/>
          <w:szCs w:val="24"/>
        </w:rPr>
        <w:t>.</w:t>
      </w:r>
      <w:r w:rsidR="007A3BEC" w:rsidRPr="0022765E">
        <w:rPr>
          <w:rFonts w:ascii="Times New Roman" w:hAnsi="Times New Roman" w:cs="Times New Roman"/>
          <w:sz w:val="24"/>
          <w:szCs w:val="24"/>
        </w:rPr>
        <w:t xml:space="preserve">  </w:t>
      </w:r>
      <w:r w:rsidR="00343898" w:rsidRPr="0022765E">
        <w:rPr>
          <w:rFonts w:ascii="Times New Roman" w:hAnsi="Times New Roman" w:cs="Times New Roman"/>
          <w:sz w:val="24"/>
          <w:szCs w:val="24"/>
        </w:rPr>
        <w:t>Before this rule</w:t>
      </w:r>
      <w:r w:rsidR="007A3BEC" w:rsidRPr="0022765E">
        <w:rPr>
          <w:rFonts w:ascii="Times New Roman" w:hAnsi="Times New Roman" w:cs="Times New Roman"/>
          <w:sz w:val="24"/>
          <w:szCs w:val="24"/>
        </w:rPr>
        <w:t xml:space="preserve">, </w:t>
      </w:r>
      <w:r w:rsidR="00343898" w:rsidRPr="0022765E">
        <w:rPr>
          <w:rFonts w:ascii="Times New Roman" w:hAnsi="Times New Roman" w:cs="Times New Roman"/>
          <w:sz w:val="24"/>
          <w:szCs w:val="24"/>
        </w:rPr>
        <w:t xml:space="preserve">federal </w:t>
      </w:r>
      <w:r w:rsidR="007A3BEC" w:rsidRPr="0022765E">
        <w:rPr>
          <w:rFonts w:ascii="Times New Roman" w:hAnsi="Times New Roman" w:cs="Times New Roman"/>
          <w:sz w:val="24"/>
          <w:szCs w:val="24"/>
        </w:rPr>
        <w:t xml:space="preserve">directed shark permit holders with gillnet gear on board </w:t>
      </w:r>
      <w:r w:rsidR="00275298">
        <w:rPr>
          <w:rFonts w:ascii="Times New Roman" w:hAnsi="Times New Roman" w:cs="Times New Roman"/>
          <w:sz w:val="24"/>
          <w:szCs w:val="24"/>
        </w:rPr>
        <w:t>were</w:t>
      </w:r>
      <w:r w:rsidR="00275298" w:rsidRPr="0022765E">
        <w:rPr>
          <w:rFonts w:ascii="Times New Roman" w:hAnsi="Times New Roman" w:cs="Times New Roman"/>
          <w:sz w:val="24"/>
          <w:szCs w:val="24"/>
        </w:rPr>
        <w:t xml:space="preserve"> </w:t>
      </w:r>
      <w:r w:rsidR="007A3BEC" w:rsidRPr="0022765E">
        <w:rPr>
          <w:rFonts w:ascii="Times New Roman" w:hAnsi="Times New Roman" w:cs="Times New Roman"/>
          <w:sz w:val="24"/>
          <w:szCs w:val="24"/>
        </w:rPr>
        <w:t>required to use VMS</w:t>
      </w:r>
      <w:r w:rsidR="00A96CFA" w:rsidRPr="0022765E">
        <w:rPr>
          <w:rFonts w:ascii="Times New Roman" w:hAnsi="Times New Roman" w:cs="Times New Roman"/>
          <w:sz w:val="24"/>
          <w:szCs w:val="24"/>
        </w:rPr>
        <w:t xml:space="preserve"> </w:t>
      </w:r>
      <w:r w:rsidR="007A3BEC" w:rsidRPr="0022765E">
        <w:rPr>
          <w:rFonts w:ascii="Times New Roman" w:hAnsi="Times New Roman" w:cs="Times New Roman"/>
          <w:sz w:val="24"/>
          <w:szCs w:val="24"/>
        </w:rPr>
        <w:t xml:space="preserve">regardless of vessel location in order to simplify compliance and outreach for fishermen operating across multiple regions.  This requirement was implemented as part of the 2003 Amendment 1 to the 1999 FMP </w:t>
      </w:r>
      <w:r w:rsidR="00275298">
        <w:rPr>
          <w:rFonts w:ascii="Times New Roman" w:hAnsi="Times New Roman" w:cs="Times New Roman"/>
          <w:sz w:val="24"/>
          <w:szCs w:val="24"/>
        </w:rPr>
        <w:t xml:space="preserve">for Atlantic Tunas, Swordfish, and Sharks </w:t>
      </w:r>
      <w:r w:rsidR="007A3BEC" w:rsidRPr="0022765E">
        <w:rPr>
          <w:rFonts w:ascii="Times New Roman" w:hAnsi="Times New Roman" w:cs="Times New Roman"/>
          <w:sz w:val="24"/>
          <w:szCs w:val="24"/>
        </w:rPr>
        <w:t>to ensure shark gillnet vessels were complying with the Atlantic Large Whale Take Reduction Plan (ALWTRP) time/area closures and observer requirements (</w:t>
      </w:r>
      <w:hyperlink r:id="rId13" w:history="1">
        <w:r w:rsidR="007A3BEC" w:rsidRPr="000C2DBB">
          <w:rPr>
            <w:rStyle w:val="Hyperlink"/>
            <w:rFonts w:ascii="Times New Roman" w:hAnsi="Times New Roman" w:cs="Times New Roman"/>
            <w:color w:val="auto"/>
            <w:sz w:val="24"/>
            <w:szCs w:val="24"/>
            <w:u w:val="none"/>
            <w:bdr w:val="none" w:sz="0" w:space="0" w:color="auto" w:frame="1"/>
          </w:rPr>
          <w:t>50 CFR 229.32</w:t>
        </w:r>
      </w:hyperlink>
      <w:r w:rsidR="007A3BEC" w:rsidRPr="0022765E">
        <w:rPr>
          <w:rFonts w:ascii="Times New Roman" w:hAnsi="Times New Roman" w:cs="Times New Roman"/>
          <w:sz w:val="24"/>
          <w:szCs w:val="24"/>
        </w:rPr>
        <w:t>).  However, since implementation</w:t>
      </w:r>
      <w:r w:rsidR="00275298">
        <w:rPr>
          <w:rFonts w:ascii="Times New Roman" w:hAnsi="Times New Roman" w:cs="Times New Roman"/>
          <w:sz w:val="24"/>
          <w:szCs w:val="24"/>
        </w:rPr>
        <w:t>,</w:t>
      </w:r>
      <w:r w:rsidR="007A3BEC" w:rsidRPr="0022765E">
        <w:rPr>
          <w:rFonts w:ascii="Times New Roman" w:hAnsi="Times New Roman" w:cs="Times New Roman"/>
          <w:sz w:val="24"/>
          <w:szCs w:val="24"/>
        </w:rPr>
        <w:t xml:space="preserve"> it has become apparent that while some fishermen do fish</w:t>
      </w:r>
      <w:r w:rsidR="00315C80">
        <w:rPr>
          <w:rFonts w:ascii="Times New Roman" w:hAnsi="Times New Roman" w:cs="Times New Roman"/>
          <w:sz w:val="24"/>
          <w:szCs w:val="24"/>
        </w:rPr>
        <w:t xml:space="preserve"> in</w:t>
      </w:r>
      <w:r w:rsidR="007A3BEC" w:rsidRPr="0022765E">
        <w:rPr>
          <w:rFonts w:ascii="Times New Roman" w:hAnsi="Times New Roman" w:cs="Times New Roman"/>
          <w:sz w:val="24"/>
          <w:szCs w:val="24"/>
        </w:rPr>
        <w:t xml:space="preserve"> multiple regions, many do not fish in or even near the Southeast U.S. Monitoring </w:t>
      </w:r>
      <w:r w:rsidR="00315C80">
        <w:rPr>
          <w:rFonts w:ascii="Times New Roman" w:hAnsi="Times New Roman" w:cs="Times New Roman"/>
          <w:sz w:val="24"/>
          <w:szCs w:val="24"/>
        </w:rPr>
        <w:t>A</w:t>
      </w:r>
      <w:r w:rsidR="007A3BEC" w:rsidRPr="0022765E">
        <w:rPr>
          <w:rFonts w:ascii="Times New Roman" w:hAnsi="Times New Roman" w:cs="Times New Roman"/>
          <w:sz w:val="24"/>
          <w:szCs w:val="24"/>
        </w:rPr>
        <w:t>rea.  As such</w:t>
      </w:r>
      <w:r w:rsidR="003258E6" w:rsidRPr="0022765E">
        <w:rPr>
          <w:rFonts w:ascii="Times New Roman" w:hAnsi="Times New Roman" w:cs="Times New Roman"/>
          <w:sz w:val="24"/>
          <w:szCs w:val="24"/>
        </w:rPr>
        <w:t>,</w:t>
      </w:r>
      <w:r w:rsidR="007A3BEC" w:rsidRPr="0022765E">
        <w:rPr>
          <w:rFonts w:ascii="Times New Roman" w:hAnsi="Times New Roman" w:cs="Times New Roman"/>
          <w:sz w:val="24"/>
          <w:szCs w:val="24"/>
        </w:rPr>
        <w:t xml:space="preserve"> </w:t>
      </w:r>
      <w:r w:rsidR="00343898" w:rsidRPr="0022765E">
        <w:rPr>
          <w:rFonts w:ascii="Times New Roman" w:hAnsi="Times New Roman" w:cs="Times New Roman"/>
          <w:sz w:val="24"/>
          <w:szCs w:val="24"/>
        </w:rPr>
        <w:t xml:space="preserve">this final rule </w:t>
      </w:r>
      <w:r w:rsidR="007A3BEC" w:rsidRPr="0022765E">
        <w:rPr>
          <w:rFonts w:ascii="Times New Roman" w:hAnsi="Times New Roman" w:cs="Times New Roman"/>
          <w:sz w:val="24"/>
          <w:szCs w:val="24"/>
        </w:rPr>
        <w:t xml:space="preserve">will require </w:t>
      </w:r>
      <w:r w:rsidR="00343898" w:rsidRPr="0022765E">
        <w:rPr>
          <w:rFonts w:ascii="Times New Roman" w:hAnsi="Times New Roman" w:cs="Times New Roman"/>
          <w:sz w:val="24"/>
          <w:szCs w:val="24"/>
        </w:rPr>
        <w:t xml:space="preserve">federal </w:t>
      </w:r>
      <w:r w:rsidR="007A3BEC" w:rsidRPr="0022765E">
        <w:rPr>
          <w:rFonts w:ascii="Times New Roman" w:hAnsi="Times New Roman" w:cs="Times New Roman"/>
          <w:sz w:val="24"/>
          <w:szCs w:val="24"/>
        </w:rPr>
        <w:t>directed shark permit holders with gillnet gear on board to use VMS</w:t>
      </w:r>
      <w:r w:rsidR="00A96CFA" w:rsidRPr="0022765E">
        <w:rPr>
          <w:rFonts w:ascii="Times New Roman" w:hAnsi="Times New Roman" w:cs="Times New Roman"/>
          <w:sz w:val="24"/>
          <w:szCs w:val="24"/>
        </w:rPr>
        <w:t xml:space="preserve"> </w:t>
      </w:r>
      <w:r w:rsidR="007A3BEC" w:rsidRPr="0022765E">
        <w:rPr>
          <w:rFonts w:ascii="Times New Roman" w:hAnsi="Times New Roman" w:cs="Times New Roman"/>
          <w:sz w:val="24"/>
          <w:szCs w:val="24"/>
        </w:rPr>
        <w:t>only in the vicinity of the Southeast U.S. Monitoring Area, pursuant to ALWTRP requirements.</w:t>
      </w:r>
      <w:r w:rsidR="003258E6" w:rsidRPr="0022765E">
        <w:rPr>
          <w:rFonts w:ascii="Times New Roman" w:hAnsi="Times New Roman" w:cs="Times New Roman"/>
          <w:sz w:val="24"/>
          <w:szCs w:val="24"/>
        </w:rPr>
        <w:t xml:space="preserve">  Requirements to minimize large whale interactions would not change</w:t>
      </w:r>
      <w:r w:rsidR="00515AD9">
        <w:rPr>
          <w:rFonts w:ascii="Times New Roman" w:hAnsi="Times New Roman" w:cs="Times New Roman"/>
          <w:sz w:val="24"/>
          <w:szCs w:val="24"/>
        </w:rPr>
        <w:t>; rather</w:t>
      </w:r>
      <w:r w:rsidR="003258E6" w:rsidRPr="0022765E">
        <w:rPr>
          <w:rFonts w:ascii="Times New Roman" w:hAnsi="Times New Roman" w:cs="Times New Roman"/>
          <w:sz w:val="24"/>
          <w:szCs w:val="24"/>
        </w:rPr>
        <w:t>, only the geographic area of the VMS requirement</w:t>
      </w:r>
      <w:r w:rsidR="00515AD9">
        <w:rPr>
          <w:rFonts w:ascii="Times New Roman" w:hAnsi="Times New Roman" w:cs="Times New Roman"/>
          <w:sz w:val="24"/>
          <w:szCs w:val="24"/>
        </w:rPr>
        <w:t xml:space="preserve"> would change, consistent with the ALWTRP</w:t>
      </w:r>
      <w:r w:rsidR="003258E6" w:rsidRPr="0022765E">
        <w:rPr>
          <w:rFonts w:ascii="Times New Roman" w:hAnsi="Times New Roman" w:cs="Times New Roman"/>
          <w:sz w:val="24"/>
          <w:szCs w:val="24"/>
        </w:rPr>
        <w:t>.</w:t>
      </w:r>
      <w:r w:rsidR="007A3BEC" w:rsidRPr="0022765E">
        <w:rPr>
          <w:rFonts w:ascii="Times New Roman" w:hAnsi="Times New Roman" w:cs="Times New Roman"/>
          <w:sz w:val="24"/>
          <w:szCs w:val="24"/>
        </w:rPr>
        <w:t xml:space="preserve"> </w:t>
      </w:r>
      <w:r w:rsidR="00E56B8F" w:rsidRPr="0022765E">
        <w:rPr>
          <w:rFonts w:ascii="Times New Roman" w:hAnsi="Times New Roman" w:cs="Times New Roman"/>
          <w:sz w:val="24"/>
          <w:szCs w:val="24"/>
        </w:rPr>
        <w:t xml:space="preserve">  </w:t>
      </w:r>
    </w:p>
    <w:p w14:paraId="3027DC68" w14:textId="01D44A81" w:rsidR="000A3AF6" w:rsidRPr="0022765E" w:rsidRDefault="000A3AF6" w:rsidP="00441B63">
      <w:pPr>
        <w:autoSpaceDE w:val="0"/>
        <w:autoSpaceDN w:val="0"/>
        <w:adjustRightInd w:val="0"/>
        <w:spacing w:after="0"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This final rule also establishes an effective date for previously-</w:t>
      </w:r>
      <w:r w:rsidR="00A96CFA" w:rsidRPr="0022765E">
        <w:rPr>
          <w:rFonts w:ascii="Times New Roman" w:hAnsi="Times New Roman" w:cs="Times New Roman"/>
          <w:sz w:val="24"/>
          <w:szCs w:val="24"/>
        </w:rPr>
        <w:t xml:space="preserve">adopted </w:t>
      </w:r>
      <w:r w:rsidR="002542FD" w:rsidRPr="0022765E">
        <w:rPr>
          <w:rFonts w:ascii="Times New Roman" w:hAnsi="Times New Roman" w:cs="Times New Roman"/>
          <w:sz w:val="24"/>
          <w:szCs w:val="24"/>
        </w:rPr>
        <w:t>smoothhound shark</w:t>
      </w:r>
      <w:r w:rsidRPr="0022765E">
        <w:rPr>
          <w:rFonts w:ascii="Times New Roman" w:hAnsi="Times New Roman" w:cs="Times New Roman"/>
          <w:sz w:val="24"/>
          <w:szCs w:val="24"/>
        </w:rPr>
        <w:t xml:space="preserve"> management measures </w:t>
      </w:r>
      <w:r w:rsidR="002542FD" w:rsidRPr="0022765E">
        <w:rPr>
          <w:rFonts w:ascii="Times New Roman" w:hAnsi="Times New Roman" w:cs="Times New Roman"/>
          <w:sz w:val="24"/>
          <w:szCs w:val="24"/>
        </w:rPr>
        <w:t>in Amendment 3</w:t>
      </w:r>
      <w:r w:rsidR="00315C80">
        <w:rPr>
          <w:rFonts w:ascii="Times New Roman" w:hAnsi="Times New Roman" w:cs="Times New Roman"/>
          <w:sz w:val="24"/>
          <w:szCs w:val="24"/>
        </w:rPr>
        <w:t xml:space="preserve"> </w:t>
      </w:r>
      <w:r w:rsidR="002542FD" w:rsidRPr="0022765E">
        <w:rPr>
          <w:rFonts w:ascii="Times New Roman" w:hAnsi="Times New Roman" w:cs="Times New Roman"/>
          <w:sz w:val="24"/>
          <w:szCs w:val="24"/>
        </w:rPr>
        <w:t>and</w:t>
      </w:r>
      <w:r w:rsidRPr="0022765E">
        <w:rPr>
          <w:rFonts w:ascii="Times New Roman" w:hAnsi="Times New Roman" w:cs="Times New Roman"/>
          <w:sz w:val="24"/>
          <w:szCs w:val="24"/>
        </w:rPr>
        <w:t xml:space="preserve"> the 2011 HMS </w:t>
      </w:r>
      <w:r w:rsidR="002542FD" w:rsidRPr="0022765E">
        <w:rPr>
          <w:rFonts w:ascii="Times New Roman" w:hAnsi="Times New Roman" w:cs="Times New Roman"/>
          <w:sz w:val="24"/>
          <w:szCs w:val="24"/>
        </w:rPr>
        <w:t>T</w:t>
      </w:r>
      <w:r w:rsidRPr="0022765E">
        <w:rPr>
          <w:rFonts w:ascii="Times New Roman" w:hAnsi="Times New Roman" w:cs="Times New Roman"/>
          <w:sz w:val="24"/>
          <w:szCs w:val="24"/>
        </w:rPr>
        <w:t xml:space="preserve">rawl </w:t>
      </w:r>
      <w:r w:rsidR="002542FD" w:rsidRPr="0022765E">
        <w:rPr>
          <w:rFonts w:ascii="Times New Roman" w:hAnsi="Times New Roman" w:cs="Times New Roman"/>
          <w:sz w:val="24"/>
          <w:szCs w:val="24"/>
        </w:rPr>
        <w:t>R</w:t>
      </w:r>
      <w:r w:rsidRPr="0022765E">
        <w:rPr>
          <w:rFonts w:ascii="Times New Roman" w:hAnsi="Times New Roman" w:cs="Times New Roman"/>
          <w:sz w:val="24"/>
          <w:szCs w:val="24"/>
        </w:rPr>
        <w:t>ule</w:t>
      </w:r>
      <w:r w:rsidR="00BA6344">
        <w:rPr>
          <w:rFonts w:ascii="Times New Roman" w:hAnsi="Times New Roman" w:cs="Times New Roman"/>
          <w:sz w:val="24"/>
          <w:szCs w:val="24"/>
        </w:rPr>
        <w:t xml:space="preserve">. </w:t>
      </w:r>
      <w:r w:rsidR="002B2B7E">
        <w:rPr>
          <w:rFonts w:ascii="Times New Roman" w:hAnsi="Times New Roman" w:cs="Times New Roman"/>
          <w:sz w:val="24"/>
          <w:szCs w:val="24"/>
        </w:rPr>
        <w:t xml:space="preserve"> </w:t>
      </w:r>
      <w:r w:rsidR="000F6F59" w:rsidRPr="000F6F59">
        <w:rPr>
          <w:rFonts w:ascii="Times New Roman" w:hAnsi="Times New Roman" w:cs="Times New Roman"/>
          <w:sz w:val="24"/>
          <w:szCs w:val="24"/>
        </w:rPr>
        <w:t xml:space="preserve">The final rule implementing conservation and management measures in Amendment 3 published on June 1, 2010 (75 FR 30484) </w:t>
      </w:r>
      <w:r w:rsidR="000F6F59" w:rsidRPr="006938E2">
        <w:rPr>
          <w:rFonts w:ascii="Times New Roman" w:hAnsi="Times New Roman" w:cs="Times New Roman"/>
          <w:sz w:val="24"/>
          <w:szCs w:val="24"/>
        </w:rPr>
        <w:t xml:space="preserve">but delayed the effective date of the smoothhound shark management </w:t>
      </w:r>
      <w:r w:rsidR="000F6F59" w:rsidRPr="006938E2">
        <w:rPr>
          <w:rFonts w:ascii="Times New Roman" w:hAnsi="Times New Roman" w:cs="Times New Roman"/>
          <w:sz w:val="24"/>
          <w:szCs w:val="24"/>
        </w:rPr>
        <w:lastRenderedPageBreak/>
        <w:t>measures until approximately 2012 pending approval for the data collection measures under the Paperwork Reduction Act (PRA) by the Office of Management and Budget (OMB),</w:t>
      </w:r>
      <w:r w:rsidR="000F6F59" w:rsidRPr="000F6F59">
        <w:rPr>
          <w:rFonts w:ascii="Times New Roman" w:hAnsi="Times New Roman" w:cs="Times New Roman"/>
          <w:sz w:val="24"/>
          <w:szCs w:val="24"/>
        </w:rPr>
        <w:t xml:space="preserve"> to provide time for implementation of a permit requirement, to provide time for NMFS to complete a Biological Opinion under Section 7 of the Endangered Species Act (ESA), and to provide time for affected fishermen to change business practices, particularly as it related to keeping shark fins attached to the carcass through offloading.  OMB approved the PRA data collection in May of 2011 and NMFS met informally with smoothhound shark fishermen along the east coast in the fall of 2010.  </w:t>
      </w:r>
      <w:r w:rsidR="000F6F59" w:rsidRPr="00932058">
        <w:rPr>
          <w:rFonts w:ascii="Times New Roman" w:hAnsi="Times New Roman" w:cs="Times New Roman"/>
          <w:sz w:val="24"/>
          <w:szCs w:val="24"/>
        </w:rPr>
        <w:t>In November 2011, NMFS published a rule (76 FR 70064, November 10, 2011) that indefinitely delayed the effective date for all smoothhound shark management measures in both Amendment 3 and in another rule</w:t>
      </w:r>
      <w:r w:rsidR="000F6F59" w:rsidRPr="000F6F59">
        <w:rPr>
          <w:rFonts w:ascii="Times New Roman" w:hAnsi="Times New Roman" w:cs="Times New Roman"/>
          <w:sz w:val="24"/>
          <w:szCs w:val="24"/>
        </w:rPr>
        <w:t>, the 2011 Final Rule to Modify the Retention of Incidentally-Caught Highly Migratory Species in Atlantic Trawl Fisheries (</w:t>
      </w:r>
      <w:r w:rsidR="00727947" w:rsidRPr="000F6F59">
        <w:rPr>
          <w:rFonts w:ascii="Times New Roman" w:hAnsi="Times New Roman" w:cs="Times New Roman"/>
          <w:sz w:val="24"/>
          <w:szCs w:val="24"/>
        </w:rPr>
        <w:t>76</w:t>
      </w:r>
      <w:r w:rsidR="00727947">
        <w:rPr>
          <w:rFonts w:ascii="Times New Roman" w:hAnsi="Times New Roman" w:cs="Times New Roman"/>
          <w:sz w:val="24"/>
          <w:szCs w:val="24"/>
        </w:rPr>
        <w:t xml:space="preserve"> FR 49368, </w:t>
      </w:r>
      <w:r w:rsidR="000F6F59" w:rsidRPr="000F6F59">
        <w:rPr>
          <w:rFonts w:ascii="Times New Roman" w:hAnsi="Times New Roman" w:cs="Times New Roman"/>
          <w:sz w:val="24"/>
          <w:szCs w:val="24"/>
        </w:rPr>
        <w:t>August 10, 2011</w:t>
      </w:r>
      <w:r w:rsidR="00D37874">
        <w:rPr>
          <w:rFonts w:ascii="Times New Roman" w:hAnsi="Times New Roman" w:cs="Times New Roman"/>
          <w:sz w:val="24"/>
          <w:szCs w:val="24"/>
        </w:rPr>
        <w:t xml:space="preserve"> </w:t>
      </w:r>
      <w:r w:rsidR="000F6F59">
        <w:rPr>
          <w:rFonts w:ascii="Times New Roman" w:hAnsi="Times New Roman" w:cs="Times New Roman"/>
          <w:sz w:val="24"/>
          <w:szCs w:val="24"/>
        </w:rPr>
        <w:t>(2011 HMS Trawl Rule)</w:t>
      </w:r>
      <w:r w:rsidR="00727947">
        <w:rPr>
          <w:rFonts w:ascii="Times New Roman" w:hAnsi="Times New Roman" w:cs="Times New Roman"/>
          <w:sz w:val="24"/>
          <w:szCs w:val="24"/>
        </w:rPr>
        <w:t>)</w:t>
      </w:r>
      <w:r w:rsidR="000F6F59" w:rsidRPr="000F6F59">
        <w:rPr>
          <w:rFonts w:ascii="Times New Roman" w:hAnsi="Times New Roman" w:cs="Times New Roman"/>
          <w:sz w:val="24"/>
          <w:szCs w:val="24"/>
        </w:rPr>
        <w:t>, to provide time for NMFS to consider the smooth dogfish-specific provisions in the SCA and for NMFS to finalize a Biological Opinion on the federal actions in Amendment 3, among other things.</w:t>
      </w:r>
      <w:r w:rsidR="00BA6344">
        <w:rPr>
          <w:rFonts w:ascii="Times New Roman" w:hAnsi="Times New Roman" w:cs="Times New Roman"/>
          <w:sz w:val="24"/>
          <w:szCs w:val="24"/>
        </w:rPr>
        <w:t xml:space="preserve"> </w:t>
      </w:r>
      <w:r w:rsidR="0068563D">
        <w:rPr>
          <w:rFonts w:ascii="Times New Roman" w:hAnsi="Times New Roman" w:cs="Times New Roman"/>
          <w:sz w:val="24"/>
          <w:szCs w:val="24"/>
        </w:rPr>
        <w:t xml:space="preserve"> </w:t>
      </w:r>
      <w:r w:rsidR="00C91A2D" w:rsidRPr="00932058">
        <w:rPr>
          <w:rFonts w:ascii="Times New Roman" w:hAnsi="Times New Roman" w:cs="Times New Roman"/>
          <w:sz w:val="24"/>
          <w:szCs w:val="24"/>
        </w:rPr>
        <w:t>Previously-</w:t>
      </w:r>
      <w:r w:rsidR="002542FD" w:rsidRPr="00932058">
        <w:rPr>
          <w:rFonts w:ascii="Times New Roman" w:hAnsi="Times New Roman" w:cs="Times New Roman"/>
          <w:sz w:val="24"/>
          <w:szCs w:val="24"/>
        </w:rPr>
        <w:t xml:space="preserve">adopted </w:t>
      </w:r>
      <w:r w:rsidR="00C91A2D" w:rsidRPr="00932058">
        <w:rPr>
          <w:rFonts w:ascii="Times New Roman" w:hAnsi="Times New Roman" w:cs="Times New Roman"/>
          <w:sz w:val="24"/>
          <w:szCs w:val="24"/>
        </w:rPr>
        <w:t xml:space="preserve">management measures from Amendment 3 that will become effective </w:t>
      </w:r>
      <w:r w:rsidR="005C20BB" w:rsidRPr="00932058">
        <w:rPr>
          <w:rFonts w:ascii="Times New Roman" w:hAnsi="Times New Roman" w:cs="Times New Roman"/>
          <w:sz w:val="24"/>
          <w:szCs w:val="24"/>
        </w:rPr>
        <w:t>on January 1, 2016</w:t>
      </w:r>
      <w:r w:rsidR="005C20BB">
        <w:rPr>
          <w:rFonts w:ascii="Times New Roman" w:hAnsi="Times New Roman" w:cs="Times New Roman"/>
          <w:sz w:val="24"/>
          <w:szCs w:val="24"/>
        </w:rPr>
        <w:t>,</w:t>
      </w:r>
      <w:r w:rsidR="00C91A2D" w:rsidRPr="0022765E">
        <w:rPr>
          <w:rFonts w:ascii="Times New Roman" w:hAnsi="Times New Roman" w:cs="Times New Roman"/>
          <w:sz w:val="24"/>
          <w:szCs w:val="24"/>
        </w:rPr>
        <w:t xml:space="preserve"> include: a research set-aside quota; an accountability measure (AM), which closes the fishery when smoothhound shark landings reach, or are expected to reach, 80 percent of the quota; a requirement for a dealer permit to purchase smoothhound sharks; a requirement for dealers to report smoothhound shark purchases; a smoothhound permit requirement for commercial and recreational fishing and retention; a requirement for vessels fishing for smoothhound sharks to carry an observer, if </w:t>
      </w:r>
      <w:r w:rsidR="002542FD" w:rsidRPr="0022765E">
        <w:rPr>
          <w:rFonts w:ascii="Times New Roman" w:hAnsi="Times New Roman" w:cs="Times New Roman"/>
          <w:sz w:val="24"/>
          <w:szCs w:val="24"/>
        </w:rPr>
        <w:t>selected</w:t>
      </w:r>
      <w:r w:rsidR="00C91A2D" w:rsidRPr="0022765E">
        <w:rPr>
          <w:rFonts w:ascii="Times New Roman" w:hAnsi="Times New Roman" w:cs="Times New Roman"/>
          <w:sz w:val="24"/>
          <w:szCs w:val="24"/>
        </w:rPr>
        <w:t>; a requirement for vessels fishing for smoothhound sharks to comply with applicable Take Reduction Plans pursuant to the Marine Mammal Protection Act</w:t>
      </w:r>
      <w:r w:rsidR="000579B7" w:rsidRPr="0022765E">
        <w:rPr>
          <w:rFonts w:ascii="Times New Roman" w:hAnsi="Times New Roman" w:cs="Times New Roman"/>
          <w:sz w:val="24"/>
          <w:szCs w:val="24"/>
        </w:rPr>
        <w:t xml:space="preserve"> (MMPA)</w:t>
      </w:r>
      <w:r w:rsidR="00C91A2D" w:rsidRPr="0022765E">
        <w:rPr>
          <w:rFonts w:ascii="Times New Roman" w:hAnsi="Times New Roman" w:cs="Times New Roman"/>
          <w:sz w:val="24"/>
          <w:szCs w:val="24"/>
        </w:rPr>
        <w:t>; and a requirement for commercial</w:t>
      </w:r>
      <w:r w:rsidR="00052DD2">
        <w:rPr>
          <w:rFonts w:ascii="Times New Roman" w:hAnsi="Times New Roman" w:cs="Times New Roman"/>
          <w:sz w:val="24"/>
          <w:szCs w:val="24"/>
        </w:rPr>
        <w:t xml:space="preserve"> vessels to sell catch only to F</w:t>
      </w:r>
      <w:r w:rsidR="00C91A2D" w:rsidRPr="0022765E">
        <w:rPr>
          <w:rFonts w:ascii="Times New Roman" w:hAnsi="Times New Roman" w:cs="Times New Roman"/>
          <w:sz w:val="24"/>
          <w:szCs w:val="24"/>
        </w:rPr>
        <w:t xml:space="preserve">ederally-permitted shark dealers.  Management </w:t>
      </w:r>
      <w:r w:rsidR="00C91A2D" w:rsidRPr="0022765E">
        <w:rPr>
          <w:rFonts w:ascii="Times New Roman" w:hAnsi="Times New Roman" w:cs="Times New Roman"/>
          <w:sz w:val="24"/>
          <w:szCs w:val="24"/>
        </w:rPr>
        <w:lastRenderedPageBreak/>
        <w:t xml:space="preserve">measures </w:t>
      </w:r>
      <w:r w:rsidR="000579B7" w:rsidRPr="0022765E">
        <w:rPr>
          <w:rFonts w:ascii="Times New Roman" w:hAnsi="Times New Roman" w:cs="Times New Roman"/>
          <w:sz w:val="24"/>
          <w:szCs w:val="24"/>
        </w:rPr>
        <w:t>a</w:t>
      </w:r>
      <w:r w:rsidR="00C91A2D" w:rsidRPr="0022765E">
        <w:rPr>
          <w:rFonts w:ascii="Times New Roman" w:hAnsi="Times New Roman" w:cs="Times New Roman"/>
          <w:sz w:val="24"/>
          <w:szCs w:val="24"/>
        </w:rPr>
        <w:t xml:space="preserve">ffecting smoothhound sharks in the </w:t>
      </w:r>
      <w:r w:rsidR="00AC04D6">
        <w:rPr>
          <w:rFonts w:ascii="Times New Roman" w:hAnsi="Times New Roman" w:cs="Times New Roman"/>
          <w:sz w:val="24"/>
          <w:szCs w:val="24"/>
        </w:rPr>
        <w:t>HMS T</w:t>
      </w:r>
      <w:r w:rsidR="00C91A2D" w:rsidRPr="0022765E">
        <w:rPr>
          <w:rFonts w:ascii="Times New Roman" w:hAnsi="Times New Roman" w:cs="Times New Roman"/>
          <w:sz w:val="24"/>
          <w:szCs w:val="24"/>
        </w:rPr>
        <w:t xml:space="preserve">rawl </w:t>
      </w:r>
      <w:r w:rsidR="00AC04D6">
        <w:rPr>
          <w:rFonts w:ascii="Times New Roman" w:hAnsi="Times New Roman" w:cs="Times New Roman"/>
          <w:sz w:val="24"/>
          <w:szCs w:val="24"/>
        </w:rPr>
        <w:t>R</w:t>
      </w:r>
      <w:r w:rsidR="00C91A2D" w:rsidRPr="0022765E">
        <w:rPr>
          <w:rFonts w:ascii="Times New Roman" w:hAnsi="Times New Roman" w:cs="Times New Roman"/>
          <w:sz w:val="24"/>
          <w:szCs w:val="24"/>
        </w:rPr>
        <w:t>ule will allow r</w:t>
      </w:r>
      <w:r w:rsidRPr="0022765E">
        <w:rPr>
          <w:rFonts w:ascii="Times New Roman" w:hAnsi="Times New Roman" w:cs="Times New Roman"/>
          <w:sz w:val="24"/>
          <w:szCs w:val="24"/>
        </w:rPr>
        <w:t>etention of smoothhound sharks caught incidentally with trawl gear, provided that</w:t>
      </w:r>
      <w:r w:rsidR="00343898" w:rsidRPr="0022765E">
        <w:rPr>
          <w:rFonts w:ascii="Times New Roman" w:hAnsi="Times New Roman" w:cs="Times New Roman"/>
          <w:sz w:val="24"/>
          <w:szCs w:val="24"/>
        </w:rPr>
        <w:t xml:space="preserve"> the</w:t>
      </w:r>
      <w:r w:rsidRPr="0022765E">
        <w:rPr>
          <w:rFonts w:ascii="Times New Roman" w:hAnsi="Times New Roman" w:cs="Times New Roman"/>
          <w:sz w:val="24"/>
          <w:szCs w:val="24"/>
        </w:rPr>
        <w:t xml:space="preserve"> total smoothhound shark catch on board or offloaded does not exceed 25 percent of the total catch by weight.</w:t>
      </w:r>
    </w:p>
    <w:p w14:paraId="043F3CAE" w14:textId="77777777" w:rsidR="00C4287D" w:rsidRPr="0022765E" w:rsidRDefault="00C4287D" w:rsidP="00441B63">
      <w:pPr>
        <w:spacing w:after="0" w:line="480" w:lineRule="auto"/>
        <w:contextualSpacing/>
        <w:rPr>
          <w:rFonts w:ascii="Times New Roman" w:hAnsi="Times New Roman" w:cs="Times New Roman"/>
          <w:sz w:val="24"/>
          <w:szCs w:val="24"/>
        </w:rPr>
      </w:pPr>
      <w:r w:rsidRPr="00BA6344">
        <w:rPr>
          <w:rFonts w:ascii="Times New Roman" w:hAnsi="Times New Roman" w:cs="Times New Roman"/>
          <w:sz w:val="24"/>
          <w:szCs w:val="24"/>
        </w:rPr>
        <w:t>Finally, this rule makes admin</w:t>
      </w:r>
      <w:r w:rsidR="00A35A66" w:rsidRPr="00BA6344">
        <w:rPr>
          <w:rFonts w:ascii="Times New Roman" w:hAnsi="Times New Roman" w:cs="Times New Roman"/>
          <w:sz w:val="24"/>
          <w:szCs w:val="24"/>
        </w:rPr>
        <w:t>istrative changes to the observer regulations</w:t>
      </w:r>
      <w:r w:rsidR="00406BE2" w:rsidRPr="00BA6344">
        <w:rPr>
          <w:rFonts w:ascii="Times New Roman" w:hAnsi="Times New Roman" w:cs="Times New Roman"/>
          <w:sz w:val="24"/>
          <w:szCs w:val="24"/>
        </w:rPr>
        <w:t>.</w:t>
      </w:r>
      <w:r w:rsidR="0075583B" w:rsidRPr="00BA6344">
        <w:rPr>
          <w:rFonts w:ascii="Times New Roman" w:hAnsi="Times New Roman" w:cs="Times New Roman"/>
          <w:sz w:val="24"/>
          <w:szCs w:val="24"/>
        </w:rPr>
        <w:t xml:space="preserve"> </w:t>
      </w:r>
      <w:r w:rsidR="00AC04D6" w:rsidRPr="00BA6344">
        <w:rPr>
          <w:rFonts w:ascii="Times New Roman" w:hAnsi="Times New Roman" w:cs="Times New Roman"/>
          <w:sz w:val="24"/>
          <w:szCs w:val="24"/>
        </w:rPr>
        <w:t xml:space="preserve"> </w:t>
      </w:r>
      <w:r w:rsidR="0075583B" w:rsidRPr="00BA6344">
        <w:rPr>
          <w:rFonts w:ascii="Times New Roman" w:hAnsi="Times New Roman" w:cs="Times New Roman"/>
          <w:sz w:val="24"/>
          <w:szCs w:val="24"/>
        </w:rPr>
        <w:t>Currently, the Atlantic shark fishery observer program is administered by the S</w:t>
      </w:r>
      <w:r w:rsidR="00EF4246" w:rsidRPr="00BA6344">
        <w:rPr>
          <w:rFonts w:ascii="Times New Roman" w:hAnsi="Times New Roman" w:cs="Times New Roman"/>
          <w:sz w:val="24"/>
          <w:szCs w:val="24"/>
        </w:rPr>
        <w:t xml:space="preserve">outheast </w:t>
      </w:r>
      <w:r w:rsidR="0075583B" w:rsidRPr="00BA6344">
        <w:rPr>
          <w:rFonts w:ascii="Times New Roman" w:hAnsi="Times New Roman" w:cs="Times New Roman"/>
          <w:sz w:val="24"/>
          <w:szCs w:val="24"/>
        </w:rPr>
        <w:t>F</w:t>
      </w:r>
      <w:r w:rsidR="00EF4246" w:rsidRPr="00BA6344">
        <w:rPr>
          <w:rFonts w:ascii="Times New Roman" w:hAnsi="Times New Roman" w:cs="Times New Roman"/>
          <w:sz w:val="24"/>
          <w:szCs w:val="24"/>
        </w:rPr>
        <w:t xml:space="preserve">isheries </w:t>
      </w:r>
      <w:r w:rsidR="0075583B" w:rsidRPr="00BA6344">
        <w:rPr>
          <w:rFonts w:ascii="Times New Roman" w:hAnsi="Times New Roman" w:cs="Times New Roman"/>
          <w:sz w:val="24"/>
          <w:szCs w:val="24"/>
        </w:rPr>
        <w:t>S</w:t>
      </w:r>
      <w:r w:rsidR="00EF4246" w:rsidRPr="00BA6344">
        <w:rPr>
          <w:rFonts w:ascii="Times New Roman" w:hAnsi="Times New Roman" w:cs="Times New Roman"/>
          <w:sz w:val="24"/>
          <w:szCs w:val="24"/>
        </w:rPr>
        <w:t xml:space="preserve">cience </w:t>
      </w:r>
      <w:r w:rsidR="0075583B" w:rsidRPr="00BA6344">
        <w:rPr>
          <w:rFonts w:ascii="Times New Roman" w:hAnsi="Times New Roman" w:cs="Times New Roman"/>
          <w:sz w:val="24"/>
          <w:szCs w:val="24"/>
        </w:rPr>
        <w:t>C</w:t>
      </w:r>
      <w:r w:rsidR="00EF4246" w:rsidRPr="00BA6344">
        <w:rPr>
          <w:rFonts w:ascii="Times New Roman" w:hAnsi="Times New Roman" w:cs="Times New Roman"/>
          <w:sz w:val="24"/>
          <w:szCs w:val="24"/>
        </w:rPr>
        <w:t>enter (SEFSC)</w:t>
      </w:r>
      <w:r w:rsidR="0075583B" w:rsidRPr="00BA6344">
        <w:rPr>
          <w:rFonts w:ascii="Times New Roman" w:hAnsi="Times New Roman" w:cs="Times New Roman"/>
          <w:sz w:val="24"/>
          <w:szCs w:val="24"/>
        </w:rPr>
        <w:t xml:space="preserve">. </w:t>
      </w:r>
      <w:r w:rsidR="000579B7" w:rsidRPr="00BA6344">
        <w:rPr>
          <w:rFonts w:ascii="Times New Roman" w:hAnsi="Times New Roman" w:cs="Times New Roman"/>
          <w:sz w:val="24"/>
          <w:szCs w:val="24"/>
        </w:rPr>
        <w:t xml:space="preserve"> </w:t>
      </w:r>
      <w:r w:rsidR="00BA6344" w:rsidRPr="00BA6344">
        <w:rPr>
          <w:rFonts w:ascii="Times New Roman" w:hAnsi="Times New Roman" w:cs="Times New Roman"/>
          <w:sz w:val="24"/>
          <w:szCs w:val="24"/>
        </w:rPr>
        <w:t xml:space="preserve">However, a portion of the commercial smoothhound shark fishery occurs in the Northeast region in an area typically covered by observer programs administered out of the Northeast Fisheries Science Center (NEFSC).  Since the fishery spans the geographic area of both the NEFSC and SEFSC, smoothhound shark observer regulations need to accommodate the administrative processes of both programs.  </w:t>
      </w:r>
      <w:r w:rsidR="00EF4246" w:rsidRPr="00BA6344">
        <w:rPr>
          <w:rFonts w:ascii="Times New Roman" w:hAnsi="Times New Roman" w:cs="Times New Roman"/>
          <w:sz w:val="24"/>
          <w:szCs w:val="24"/>
        </w:rPr>
        <w:t>The two regional science center observer program</w:t>
      </w:r>
      <w:r w:rsidR="00515AD9" w:rsidRPr="00BA6344">
        <w:rPr>
          <w:rFonts w:ascii="Times New Roman" w:hAnsi="Times New Roman" w:cs="Times New Roman"/>
          <w:sz w:val="24"/>
          <w:szCs w:val="24"/>
        </w:rPr>
        <w:t xml:space="preserve"> processe</w:t>
      </w:r>
      <w:r w:rsidR="00EF4246" w:rsidRPr="00BA6344">
        <w:rPr>
          <w:rFonts w:ascii="Times New Roman" w:hAnsi="Times New Roman" w:cs="Times New Roman"/>
          <w:sz w:val="24"/>
          <w:szCs w:val="24"/>
        </w:rPr>
        <w:t xml:space="preserve">s </w:t>
      </w:r>
      <w:r w:rsidR="005C20BB" w:rsidRPr="00BA6344">
        <w:rPr>
          <w:rFonts w:ascii="Times New Roman" w:hAnsi="Times New Roman" w:cs="Times New Roman"/>
          <w:sz w:val="24"/>
          <w:szCs w:val="24"/>
        </w:rPr>
        <w:t>are slightly different</w:t>
      </w:r>
      <w:r w:rsidR="00EF4246" w:rsidRPr="00BA6344">
        <w:rPr>
          <w:rFonts w:ascii="Times New Roman" w:hAnsi="Times New Roman" w:cs="Times New Roman"/>
          <w:sz w:val="24"/>
          <w:szCs w:val="24"/>
        </w:rPr>
        <w:t>.  The SEFSC process is currently</w:t>
      </w:r>
      <w:r w:rsidR="00061E92" w:rsidRPr="00BA6344">
        <w:rPr>
          <w:rFonts w:ascii="Times New Roman" w:hAnsi="Times New Roman" w:cs="Times New Roman"/>
          <w:sz w:val="24"/>
          <w:szCs w:val="24"/>
        </w:rPr>
        <w:t xml:space="preserve"> outlined</w:t>
      </w:r>
      <w:r w:rsidR="00EF4246" w:rsidRPr="00BA6344">
        <w:rPr>
          <w:rFonts w:ascii="Times New Roman" w:hAnsi="Times New Roman" w:cs="Times New Roman"/>
          <w:sz w:val="24"/>
          <w:szCs w:val="24"/>
        </w:rPr>
        <w:t xml:space="preserve"> in the 50 CFR part 635 regulations</w:t>
      </w:r>
      <w:r w:rsidR="00515AD9" w:rsidRPr="00BA6344">
        <w:rPr>
          <w:rFonts w:ascii="Times New Roman" w:hAnsi="Times New Roman" w:cs="Times New Roman"/>
          <w:sz w:val="24"/>
          <w:szCs w:val="24"/>
        </w:rPr>
        <w:t xml:space="preserve"> but the NEFSC process is not</w:t>
      </w:r>
      <w:r w:rsidR="00EF4246" w:rsidRPr="00BA6344">
        <w:rPr>
          <w:rFonts w:ascii="Times New Roman" w:hAnsi="Times New Roman" w:cs="Times New Roman"/>
          <w:sz w:val="24"/>
          <w:szCs w:val="24"/>
        </w:rPr>
        <w:t xml:space="preserve">.  Thus, this final rule implements changes to the observer regulations in 50 CFR </w:t>
      </w:r>
      <w:proofErr w:type="gramStart"/>
      <w:r w:rsidR="00EF4246" w:rsidRPr="00BA6344">
        <w:rPr>
          <w:rFonts w:ascii="Times New Roman" w:hAnsi="Times New Roman" w:cs="Times New Roman"/>
          <w:sz w:val="24"/>
          <w:szCs w:val="24"/>
        </w:rPr>
        <w:t>part</w:t>
      </w:r>
      <w:proofErr w:type="gramEnd"/>
      <w:r w:rsidR="00EF4246" w:rsidRPr="00BA6344">
        <w:rPr>
          <w:rFonts w:ascii="Times New Roman" w:hAnsi="Times New Roman" w:cs="Times New Roman"/>
          <w:sz w:val="24"/>
          <w:szCs w:val="24"/>
        </w:rPr>
        <w:t xml:space="preserve"> 635 to incorporate the relevant portions of the </w:t>
      </w:r>
      <w:r w:rsidR="00515AD9" w:rsidRPr="00BA6344">
        <w:rPr>
          <w:rFonts w:ascii="Times New Roman" w:hAnsi="Times New Roman" w:cs="Times New Roman"/>
          <w:sz w:val="24"/>
          <w:szCs w:val="24"/>
        </w:rPr>
        <w:t xml:space="preserve">NEFSC </w:t>
      </w:r>
      <w:r w:rsidR="00EF4246" w:rsidRPr="00BA6344">
        <w:rPr>
          <w:rFonts w:ascii="Times New Roman" w:hAnsi="Times New Roman" w:cs="Times New Roman"/>
          <w:sz w:val="24"/>
          <w:szCs w:val="24"/>
        </w:rPr>
        <w:t>observer regulations found at 50 CFR part 648.</w:t>
      </w:r>
      <w:r w:rsidR="00EF4246" w:rsidRPr="0022765E">
        <w:rPr>
          <w:rFonts w:ascii="Times New Roman" w:hAnsi="Times New Roman" w:cs="Times New Roman"/>
          <w:sz w:val="24"/>
          <w:szCs w:val="24"/>
        </w:rPr>
        <w:t xml:space="preserve">  </w:t>
      </w:r>
    </w:p>
    <w:p w14:paraId="090789D9" w14:textId="77777777" w:rsidR="00E56B8F" w:rsidRPr="0022765E" w:rsidRDefault="00E56B8F" w:rsidP="00E56B8F">
      <w:pPr>
        <w:widowControl w:val="0"/>
        <w:spacing w:after="100" w:afterAutospacing="1" w:line="480" w:lineRule="auto"/>
        <w:ind w:firstLine="0"/>
        <w:contextualSpacing/>
        <w:rPr>
          <w:rFonts w:ascii="Times New Roman" w:hAnsi="Times New Roman" w:cs="Times New Roman"/>
          <w:b/>
          <w:sz w:val="24"/>
          <w:szCs w:val="24"/>
        </w:rPr>
      </w:pPr>
      <w:r w:rsidRPr="0022765E">
        <w:rPr>
          <w:rFonts w:ascii="Times New Roman" w:hAnsi="Times New Roman" w:cs="Times New Roman"/>
          <w:b/>
          <w:sz w:val="24"/>
          <w:szCs w:val="24"/>
        </w:rPr>
        <w:t>Response to Comments</w:t>
      </w:r>
    </w:p>
    <w:p w14:paraId="01400AE0" w14:textId="184B1120" w:rsidR="00E56B8F" w:rsidRPr="0022765E" w:rsidRDefault="00E56B8F" w:rsidP="00E56B8F">
      <w:pPr>
        <w:widowControl w:val="0"/>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During the proposed rule stage, NMFS received approximately </w:t>
      </w:r>
      <w:r w:rsidR="0027541F" w:rsidRPr="0022765E">
        <w:rPr>
          <w:rFonts w:ascii="Times New Roman" w:hAnsi="Times New Roman" w:cs="Times New Roman"/>
          <w:sz w:val="24"/>
          <w:szCs w:val="24"/>
        </w:rPr>
        <w:t xml:space="preserve">500 </w:t>
      </w:r>
      <w:r w:rsidRPr="0022765E">
        <w:rPr>
          <w:rFonts w:ascii="Times New Roman" w:hAnsi="Times New Roman" w:cs="Times New Roman"/>
          <w:sz w:val="24"/>
          <w:szCs w:val="24"/>
        </w:rPr>
        <w:t xml:space="preserve">written comments from fishermen, </w:t>
      </w:r>
      <w:r w:rsidR="00515AD9">
        <w:rPr>
          <w:rFonts w:ascii="Times New Roman" w:hAnsi="Times New Roman" w:cs="Times New Roman"/>
          <w:sz w:val="24"/>
          <w:szCs w:val="24"/>
        </w:rPr>
        <w:t>S</w:t>
      </w:r>
      <w:r w:rsidR="00515AD9" w:rsidRPr="0022765E">
        <w:rPr>
          <w:rFonts w:ascii="Times New Roman" w:hAnsi="Times New Roman" w:cs="Times New Roman"/>
          <w:sz w:val="24"/>
          <w:szCs w:val="24"/>
        </w:rPr>
        <w:t>tates</w:t>
      </w:r>
      <w:r w:rsidRPr="0022765E">
        <w:rPr>
          <w:rFonts w:ascii="Times New Roman" w:hAnsi="Times New Roman" w:cs="Times New Roman"/>
          <w:sz w:val="24"/>
          <w:szCs w:val="24"/>
        </w:rPr>
        <w:t>, environmental groups, academia and scientists, and other interested parties.  NMFS also received feedback from the HMS Advisory Panel</w:t>
      </w:r>
      <w:r w:rsidR="00727947">
        <w:rPr>
          <w:rFonts w:ascii="Times New Roman" w:hAnsi="Times New Roman" w:cs="Times New Roman"/>
          <w:sz w:val="24"/>
          <w:szCs w:val="24"/>
        </w:rPr>
        <w:t>;</w:t>
      </w:r>
      <w:r w:rsidRPr="0022765E">
        <w:rPr>
          <w:rFonts w:ascii="Times New Roman" w:hAnsi="Times New Roman" w:cs="Times New Roman"/>
          <w:sz w:val="24"/>
          <w:szCs w:val="24"/>
        </w:rPr>
        <w:t xml:space="preserve"> constituents who attended the </w:t>
      </w:r>
      <w:r w:rsidR="00D25685" w:rsidRPr="0022765E">
        <w:rPr>
          <w:rFonts w:ascii="Times New Roman" w:hAnsi="Times New Roman" w:cs="Times New Roman"/>
          <w:sz w:val="24"/>
          <w:szCs w:val="24"/>
        </w:rPr>
        <w:t xml:space="preserve">two </w:t>
      </w:r>
      <w:r w:rsidRPr="0022765E">
        <w:rPr>
          <w:rFonts w:ascii="Times New Roman" w:hAnsi="Times New Roman" w:cs="Times New Roman"/>
          <w:sz w:val="24"/>
          <w:szCs w:val="24"/>
        </w:rPr>
        <w:t xml:space="preserve">public hearings </w:t>
      </w:r>
      <w:r w:rsidR="00D25685" w:rsidRPr="0022765E">
        <w:rPr>
          <w:rFonts w:ascii="Times New Roman" w:hAnsi="Times New Roman" w:cs="Times New Roman"/>
          <w:sz w:val="24"/>
          <w:szCs w:val="24"/>
        </w:rPr>
        <w:t>in October</w:t>
      </w:r>
      <w:r w:rsidRPr="0022765E">
        <w:rPr>
          <w:rFonts w:ascii="Times New Roman" w:hAnsi="Times New Roman" w:cs="Times New Roman"/>
          <w:sz w:val="24"/>
          <w:szCs w:val="24"/>
        </w:rPr>
        <w:t xml:space="preserve"> 201</w:t>
      </w:r>
      <w:r w:rsidR="00D25685" w:rsidRPr="0022765E">
        <w:rPr>
          <w:rFonts w:ascii="Times New Roman" w:hAnsi="Times New Roman" w:cs="Times New Roman"/>
          <w:sz w:val="24"/>
          <w:szCs w:val="24"/>
        </w:rPr>
        <w:t>4</w:t>
      </w:r>
      <w:r w:rsidRPr="0022765E">
        <w:rPr>
          <w:rFonts w:ascii="Times New Roman" w:hAnsi="Times New Roman" w:cs="Times New Roman"/>
          <w:sz w:val="24"/>
          <w:szCs w:val="24"/>
        </w:rPr>
        <w:t xml:space="preserve"> in </w:t>
      </w:r>
      <w:r w:rsidR="00D25685" w:rsidRPr="0022765E">
        <w:rPr>
          <w:rFonts w:ascii="Times New Roman" w:hAnsi="Times New Roman" w:cs="Times New Roman"/>
          <w:sz w:val="24"/>
          <w:szCs w:val="24"/>
        </w:rPr>
        <w:t>Toms River, N</w:t>
      </w:r>
      <w:r w:rsidR="00F57D16">
        <w:rPr>
          <w:rFonts w:ascii="Times New Roman" w:hAnsi="Times New Roman" w:cs="Times New Roman"/>
          <w:sz w:val="24"/>
          <w:szCs w:val="24"/>
        </w:rPr>
        <w:t xml:space="preserve">ew </w:t>
      </w:r>
      <w:r w:rsidR="00D25685" w:rsidRPr="0022765E">
        <w:rPr>
          <w:rFonts w:ascii="Times New Roman" w:hAnsi="Times New Roman" w:cs="Times New Roman"/>
          <w:sz w:val="24"/>
          <w:szCs w:val="24"/>
        </w:rPr>
        <w:t>J</w:t>
      </w:r>
      <w:r w:rsidR="00F57D16">
        <w:rPr>
          <w:rFonts w:ascii="Times New Roman" w:hAnsi="Times New Roman" w:cs="Times New Roman"/>
          <w:sz w:val="24"/>
          <w:szCs w:val="24"/>
        </w:rPr>
        <w:t>ersey,</w:t>
      </w:r>
      <w:r w:rsidR="00D25685" w:rsidRPr="0022765E">
        <w:rPr>
          <w:rFonts w:ascii="Times New Roman" w:hAnsi="Times New Roman" w:cs="Times New Roman"/>
          <w:sz w:val="24"/>
          <w:szCs w:val="24"/>
        </w:rPr>
        <w:t xml:space="preserve"> and</w:t>
      </w:r>
      <w:r w:rsidRPr="0022765E">
        <w:rPr>
          <w:rFonts w:ascii="Times New Roman" w:hAnsi="Times New Roman" w:cs="Times New Roman"/>
          <w:sz w:val="24"/>
          <w:szCs w:val="24"/>
        </w:rPr>
        <w:t xml:space="preserve"> Manteo, N</w:t>
      </w:r>
      <w:r w:rsidR="00F57D16">
        <w:rPr>
          <w:rFonts w:ascii="Times New Roman" w:hAnsi="Times New Roman" w:cs="Times New Roman"/>
          <w:sz w:val="24"/>
          <w:szCs w:val="24"/>
        </w:rPr>
        <w:t xml:space="preserve">orth </w:t>
      </w:r>
      <w:r w:rsidRPr="0022765E">
        <w:rPr>
          <w:rFonts w:ascii="Times New Roman" w:hAnsi="Times New Roman" w:cs="Times New Roman"/>
          <w:sz w:val="24"/>
          <w:szCs w:val="24"/>
        </w:rPr>
        <w:t>C</w:t>
      </w:r>
      <w:r w:rsidR="00F57D16">
        <w:rPr>
          <w:rFonts w:ascii="Times New Roman" w:hAnsi="Times New Roman" w:cs="Times New Roman"/>
          <w:sz w:val="24"/>
          <w:szCs w:val="24"/>
        </w:rPr>
        <w:t>arolina</w:t>
      </w:r>
      <w:r w:rsidR="00727947">
        <w:rPr>
          <w:rFonts w:ascii="Times New Roman" w:hAnsi="Times New Roman" w:cs="Times New Roman"/>
          <w:sz w:val="24"/>
          <w:szCs w:val="24"/>
        </w:rPr>
        <w:t>;</w:t>
      </w:r>
      <w:r w:rsidRPr="0022765E">
        <w:rPr>
          <w:rFonts w:ascii="Times New Roman" w:hAnsi="Times New Roman" w:cs="Times New Roman"/>
          <w:sz w:val="24"/>
          <w:szCs w:val="24"/>
        </w:rPr>
        <w:t xml:space="preserve"> and constituents who attended the conference call</w:t>
      </w:r>
      <w:r w:rsidR="00D25685" w:rsidRPr="0022765E">
        <w:rPr>
          <w:rFonts w:ascii="Times New Roman" w:hAnsi="Times New Roman" w:cs="Times New Roman"/>
          <w:sz w:val="24"/>
          <w:szCs w:val="24"/>
        </w:rPr>
        <w:t>s</w:t>
      </w:r>
      <w:r w:rsidRPr="0022765E">
        <w:rPr>
          <w:rFonts w:ascii="Times New Roman" w:hAnsi="Times New Roman" w:cs="Times New Roman"/>
          <w:sz w:val="24"/>
          <w:szCs w:val="24"/>
        </w:rPr>
        <w:t>/webinar</w:t>
      </w:r>
      <w:r w:rsidR="00D25685" w:rsidRPr="0022765E">
        <w:rPr>
          <w:rFonts w:ascii="Times New Roman" w:hAnsi="Times New Roman" w:cs="Times New Roman"/>
          <w:sz w:val="24"/>
          <w:szCs w:val="24"/>
        </w:rPr>
        <w:t>s</w:t>
      </w:r>
      <w:r w:rsidRPr="0022765E">
        <w:rPr>
          <w:rFonts w:ascii="Times New Roman" w:hAnsi="Times New Roman" w:cs="Times New Roman"/>
          <w:sz w:val="24"/>
          <w:szCs w:val="24"/>
        </w:rPr>
        <w:t xml:space="preserve"> held on </w:t>
      </w:r>
      <w:r w:rsidR="00D25685" w:rsidRPr="0022765E">
        <w:rPr>
          <w:rFonts w:ascii="Times New Roman" w:hAnsi="Times New Roman" w:cs="Times New Roman"/>
          <w:sz w:val="24"/>
          <w:szCs w:val="24"/>
        </w:rPr>
        <w:t>September 24 and November 4, 2014</w:t>
      </w:r>
      <w:r w:rsidRPr="0022765E">
        <w:rPr>
          <w:rFonts w:ascii="Times New Roman" w:hAnsi="Times New Roman" w:cs="Times New Roman"/>
          <w:sz w:val="24"/>
          <w:szCs w:val="24"/>
        </w:rPr>
        <w:t xml:space="preserve">.  Additionally, NMFS consulted with the </w:t>
      </w:r>
      <w:r w:rsidR="00406BE2" w:rsidRPr="0022765E">
        <w:rPr>
          <w:rFonts w:ascii="Times New Roman" w:hAnsi="Times New Roman" w:cs="Times New Roman"/>
          <w:sz w:val="24"/>
          <w:szCs w:val="24"/>
        </w:rPr>
        <w:t>New England, Mid-Atlantic, South Atlantic, Gulf of Mexico, and Caribbean</w:t>
      </w:r>
      <w:r w:rsidRPr="0022765E">
        <w:rPr>
          <w:rFonts w:ascii="Times New Roman" w:hAnsi="Times New Roman" w:cs="Times New Roman"/>
          <w:sz w:val="24"/>
          <w:szCs w:val="24"/>
        </w:rPr>
        <w:t xml:space="preserve"> Regional Fishery Management Councils, along with the Atlantic States and Gulf States Marine Fisheries Commissions.  A summary of the comments </w:t>
      </w:r>
      <w:r w:rsidRPr="0022765E">
        <w:rPr>
          <w:rFonts w:ascii="Times New Roman" w:hAnsi="Times New Roman" w:cs="Times New Roman"/>
          <w:sz w:val="24"/>
          <w:szCs w:val="24"/>
        </w:rPr>
        <w:lastRenderedPageBreak/>
        <w:t xml:space="preserve">received on the proposed rule during the public comment period is provided below with NMFS’s responses.  All written comments submitted during the comment period can be found at http:// </w:t>
      </w:r>
      <w:r w:rsidRPr="000C2DBB">
        <w:rPr>
          <w:rFonts w:ascii="Times New Roman" w:hAnsi="Times New Roman" w:cs="Times New Roman"/>
          <w:i/>
          <w:sz w:val="24"/>
          <w:szCs w:val="24"/>
        </w:rPr>
        <w:t>www.regulations.gov</w:t>
      </w:r>
      <w:r w:rsidRPr="0022765E">
        <w:rPr>
          <w:rFonts w:ascii="Times New Roman" w:hAnsi="Times New Roman" w:cs="Times New Roman"/>
          <w:sz w:val="24"/>
          <w:szCs w:val="24"/>
        </w:rPr>
        <w:t xml:space="preserve"> by searching for NOAA–NMFS–</w:t>
      </w:r>
      <w:r w:rsidR="00D25685" w:rsidRPr="0022765E">
        <w:rPr>
          <w:rFonts w:ascii="Times New Roman" w:hAnsi="Times New Roman" w:cs="Times New Roman"/>
          <w:sz w:val="24"/>
          <w:szCs w:val="24"/>
        </w:rPr>
        <w:t>2014</w:t>
      </w:r>
      <w:r w:rsidRPr="0022765E">
        <w:rPr>
          <w:rFonts w:ascii="Times New Roman" w:hAnsi="Times New Roman" w:cs="Times New Roman"/>
          <w:sz w:val="24"/>
          <w:szCs w:val="24"/>
        </w:rPr>
        <w:t>–</w:t>
      </w:r>
      <w:r w:rsidR="00D25685" w:rsidRPr="0022765E">
        <w:rPr>
          <w:rFonts w:ascii="Times New Roman" w:hAnsi="Times New Roman" w:cs="Times New Roman"/>
          <w:sz w:val="24"/>
          <w:szCs w:val="24"/>
        </w:rPr>
        <w:t>0100</w:t>
      </w:r>
      <w:r w:rsidRPr="0022765E">
        <w:rPr>
          <w:rFonts w:ascii="Times New Roman" w:hAnsi="Times New Roman" w:cs="Times New Roman"/>
          <w:sz w:val="24"/>
          <w:szCs w:val="24"/>
        </w:rPr>
        <w:t xml:space="preserve">.   </w:t>
      </w:r>
    </w:p>
    <w:p w14:paraId="10EDD9F7" w14:textId="77777777" w:rsidR="002B3C83" w:rsidRPr="000C2DBB" w:rsidRDefault="002B3C83" w:rsidP="002B3C83">
      <w:pPr>
        <w:spacing w:after="0" w:line="480" w:lineRule="auto"/>
        <w:ind w:firstLine="0"/>
        <w:rPr>
          <w:rFonts w:ascii="Times New Roman" w:hAnsi="Times New Roman" w:cs="Times New Roman"/>
          <w:i/>
          <w:sz w:val="24"/>
          <w:szCs w:val="24"/>
        </w:rPr>
      </w:pPr>
      <w:r w:rsidRPr="000C2DBB">
        <w:rPr>
          <w:rFonts w:ascii="Times New Roman" w:hAnsi="Times New Roman" w:cs="Times New Roman"/>
          <w:i/>
          <w:sz w:val="24"/>
          <w:szCs w:val="24"/>
        </w:rPr>
        <w:t>Implementation of the Smooth-Dogfish Specific Provisions of the Shark Conservation Act</w:t>
      </w:r>
    </w:p>
    <w:p w14:paraId="0FCFA11E" w14:textId="77777777"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1</w:t>
      </w:r>
      <w:r w:rsidRPr="002B3C83">
        <w:rPr>
          <w:rFonts w:ascii="Times New Roman" w:hAnsi="Times New Roman" w:cs="Times New Roman"/>
          <w:sz w:val="24"/>
          <w:szCs w:val="24"/>
        </w:rPr>
        <w:t xml:space="preserve">: NMFS received comments in support of Alternative A1, which would not implement the smooth dogfish-specific measures in the Shark Conservation Act of 2010 and would require fins and tails of all smooth dogfish to remain naturally attached through offloading.  Commenters felt that these exceptions to the U.S. ban on at-sea shark fin removal would jeopardize our nation’s reputation as a shark conservation champion, and hurt U.S. arguments in support of Regional Fishery Management Organizations' adoption of fins attached requirements. Commenters also felt that the fins naturally attached method was widely recognized as the best practice for accurate data collection and enforcement of finning bans.  Commenters felt that adopting a fins attached exception for smooth dogfish would undermine state bans on finning and would widen loopholes in certain state bans on the trade in shark fin products.  </w:t>
      </w:r>
    </w:p>
    <w:p w14:paraId="2B64A659" w14:textId="569475E5"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The Shark Conservation Act of 2010, which includes the smooth dogfish-specific exception, became Federal law upon Presidential signature on January 4, 2011.  Thus, NMFS must implement the law in a manner that reflects Congressional intent. The Congressional provision clearly creates an exception that allows removal of smooth dogfish shark fins at sea under certain circumstances and did not leave the Agency discretion to </w:t>
      </w:r>
      <w:r w:rsidR="00BE3D2B">
        <w:rPr>
          <w:rFonts w:ascii="Times New Roman" w:hAnsi="Times New Roman" w:cs="Times New Roman"/>
          <w:sz w:val="24"/>
          <w:szCs w:val="24"/>
        </w:rPr>
        <w:t xml:space="preserve">forego </w:t>
      </w:r>
      <w:r w:rsidRPr="002B3C83">
        <w:rPr>
          <w:rFonts w:ascii="Times New Roman" w:hAnsi="Times New Roman" w:cs="Times New Roman"/>
          <w:sz w:val="24"/>
          <w:szCs w:val="24"/>
        </w:rPr>
        <w:t>implement</w:t>
      </w:r>
      <w:r w:rsidR="00BE3D2B">
        <w:rPr>
          <w:rFonts w:ascii="Times New Roman" w:hAnsi="Times New Roman" w:cs="Times New Roman"/>
          <w:sz w:val="24"/>
          <w:szCs w:val="24"/>
        </w:rPr>
        <w:t>ation of the exception.</w:t>
      </w:r>
    </w:p>
    <w:p w14:paraId="0DD7476D" w14:textId="77777777" w:rsidR="002B3C83" w:rsidRPr="002B3C83" w:rsidRDefault="002B3C83" w:rsidP="00B44D4A">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2</w:t>
      </w:r>
      <w:r w:rsidRPr="002B3C83">
        <w:rPr>
          <w:rFonts w:ascii="Times New Roman" w:hAnsi="Times New Roman" w:cs="Times New Roman"/>
          <w:sz w:val="24"/>
          <w:szCs w:val="24"/>
        </w:rPr>
        <w:t xml:space="preserve">: NMFS received a comment stating that the 12 percent fin-to-carcass ratio included in the smooth dogfish-specific provision of the SCA was too high and should be lower. </w:t>
      </w:r>
    </w:p>
    <w:p w14:paraId="16DBE815" w14:textId="45FA1696"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lastRenderedPageBreak/>
        <w:t>Response</w:t>
      </w:r>
      <w:r w:rsidRPr="002B3C83">
        <w:rPr>
          <w:rFonts w:ascii="Times New Roman" w:hAnsi="Times New Roman" w:cs="Times New Roman"/>
          <w:sz w:val="24"/>
          <w:szCs w:val="24"/>
        </w:rPr>
        <w:t>: The 12 percent fin-to-carcass ratio is explicitly included in the smooth dogfish-specific provision of the SCA.  Thus, NMFS must implement the provision as mandated.  Nevertheless, some data support that a 12 percent fin</w:t>
      </w:r>
      <w:r w:rsidR="00BE3D2B">
        <w:rPr>
          <w:rFonts w:ascii="Times New Roman" w:hAnsi="Times New Roman" w:cs="Times New Roman"/>
          <w:sz w:val="24"/>
          <w:szCs w:val="24"/>
        </w:rPr>
        <w:t>-</w:t>
      </w:r>
      <w:r w:rsidRPr="002B3C83">
        <w:rPr>
          <w:rFonts w:ascii="Times New Roman" w:hAnsi="Times New Roman" w:cs="Times New Roman"/>
          <w:sz w:val="24"/>
          <w:szCs w:val="24"/>
        </w:rPr>
        <w:t>to</w:t>
      </w:r>
      <w:r w:rsidR="00BE3D2B">
        <w:rPr>
          <w:rFonts w:ascii="Times New Roman" w:hAnsi="Times New Roman" w:cs="Times New Roman"/>
          <w:sz w:val="24"/>
          <w:szCs w:val="24"/>
        </w:rPr>
        <w:t>-</w:t>
      </w:r>
      <w:r w:rsidRPr="002B3C83">
        <w:rPr>
          <w:rFonts w:ascii="Times New Roman" w:hAnsi="Times New Roman" w:cs="Times New Roman"/>
          <w:sz w:val="24"/>
          <w:szCs w:val="24"/>
        </w:rPr>
        <w:t>carcass ratio may be a close approximation of the true ratio for smooth dogfish.  In the Atlantic States Marine Fisheries Commission (ASMFC) Shark Board briefing materials prepared for a May 21, 2013 meeting, the States of New Jersey and New Carolina provided analyses of smooth dogfish fin-to-carcass ratios using both landings data and direct measurements of processed sharks.  Th</w:t>
      </w:r>
      <w:r w:rsidR="00BE3D2B">
        <w:rPr>
          <w:rFonts w:ascii="Times New Roman" w:hAnsi="Times New Roman" w:cs="Times New Roman"/>
          <w:sz w:val="24"/>
          <w:szCs w:val="24"/>
        </w:rPr>
        <w:t>ose</w:t>
      </w:r>
      <w:r w:rsidRPr="002B3C83">
        <w:rPr>
          <w:rFonts w:ascii="Times New Roman" w:hAnsi="Times New Roman" w:cs="Times New Roman"/>
          <w:sz w:val="24"/>
          <w:szCs w:val="24"/>
        </w:rPr>
        <w:t xml:space="preserve"> analys</w:t>
      </w:r>
      <w:r w:rsidR="00BE3D2B">
        <w:rPr>
          <w:rFonts w:ascii="Times New Roman" w:hAnsi="Times New Roman" w:cs="Times New Roman"/>
          <w:sz w:val="24"/>
          <w:szCs w:val="24"/>
        </w:rPr>
        <w:t>e</w:t>
      </w:r>
      <w:r w:rsidRPr="002B3C83">
        <w:rPr>
          <w:rFonts w:ascii="Times New Roman" w:hAnsi="Times New Roman" w:cs="Times New Roman"/>
          <w:sz w:val="24"/>
          <w:szCs w:val="24"/>
        </w:rPr>
        <w:t xml:space="preserve">s found a range of fin-to-carcass ratios from 7.5 percent to 13 percent, depending on the level of processing (e.g. whether the belly flaps were removed, whether the tail was retained).  </w:t>
      </w:r>
    </w:p>
    <w:p w14:paraId="309D879A" w14:textId="12DCBEE9"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3</w:t>
      </w:r>
      <w:r w:rsidRPr="000C2DBB">
        <w:rPr>
          <w:rFonts w:ascii="Times New Roman" w:hAnsi="Times New Roman" w:cs="Times New Roman"/>
          <w:sz w:val="24"/>
          <w:szCs w:val="24"/>
        </w:rPr>
        <w:t>:</w:t>
      </w:r>
      <w:r w:rsidR="00727947" w:rsidRPr="00491FDC">
        <w:rPr>
          <w:rFonts w:ascii="Times New Roman" w:hAnsi="Times New Roman" w:cs="Times New Roman"/>
          <w:sz w:val="24"/>
          <w:szCs w:val="24"/>
        </w:rPr>
        <w:t xml:space="preserve"> </w:t>
      </w:r>
      <w:r w:rsidRPr="002B3C83">
        <w:rPr>
          <w:rFonts w:ascii="Times New Roman" w:hAnsi="Times New Roman" w:cs="Times New Roman"/>
          <w:sz w:val="24"/>
          <w:szCs w:val="24"/>
        </w:rPr>
        <w:t xml:space="preserve">NMFS received a large volume of comments expressing concern that the smooth dogfish-specific provision of the Shark Conservation Act allows finning of sharks.  These commenters asked NMFS not to implement this provision and many of the comments provided information about the negative ecological impacts of sharks finning.  </w:t>
      </w:r>
    </w:p>
    <w:p w14:paraId="2667DE1D" w14:textId="77777777"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The large volume of comments opposing finning of smooth dogfish appears to be based on a misunderstanding on this action.  Finning, which is the removal of shark fins and disposal of the carcass at sea, has been prohibited in Atlantic U.S. shark fisheries since 1993, and will continue to be prohibited in all Atlantic shark fisheries.  The exception in the Act allows for the removal of the fins at sea rather than requiring the sharks to be landed with their fins attached as </w:t>
      </w:r>
      <w:r w:rsidR="00BE3D2B">
        <w:rPr>
          <w:rFonts w:ascii="Times New Roman" w:hAnsi="Times New Roman" w:cs="Times New Roman"/>
          <w:sz w:val="24"/>
          <w:szCs w:val="24"/>
        </w:rPr>
        <w:t xml:space="preserve">the Act requires </w:t>
      </w:r>
      <w:r w:rsidRPr="002B3C83">
        <w:rPr>
          <w:rFonts w:ascii="Times New Roman" w:hAnsi="Times New Roman" w:cs="Times New Roman"/>
          <w:sz w:val="24"/>
          <w:szCs w:val="24"/>
        </w:rPr>
        <w:t>for other shark species.  The fins and the carcasses still must be landed together.</w:t>
      </w:r>
    </w:p>
    <w:p w14:paraId="712F069D" w14:textId="77777777" w:rsidR="002B3C83" w:rsidRPr="000C2DBB" w:rsidRDefault="002B3C83" w:rsidP="002B3C83">
      <w:pPr>
        <w:spacing w:after="0" w:line="480" w:lineRule="auto"/>
        <w:ind w:firstLine="0"/>
        <w:rPr>
          <w:rFonts w:ascii="Times New Roman" w:hAnsi="Times New Roman" w:cs="Times New Roman"/>
          <w:i/>
          <w:sz w:val="24"/>
          <w:szCs w:val="24"/>
        </w:rPr>
      </w:pPr>
      <w:r w:rsidRPr="000C2DBB">
        <w:rPr>
          <w:rFonts w:ascii="Times New Roman" w:hAnsi="Times New Roman" w:cs="Times New Roman"/>
          <w:i/>
          <w:sz w:val="24"/>
          <w:szCs w:val="24"/>
        </w:rPr>
        <w:t>Sub-Alternatives – Issue 1: Catch Composition</w:t>
      </w:r>
    </w:p>
    <w:p w14:paraId="341D976B" w14:textId="1E0F5D8E"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4</w:t>
      </w:r>
      <w:r w:rsidRPr="002B3C83">
        <w:rPr>
          <w:rFonts w:ascii="Times New Roman" w:hAnsi="Times New Roman" w:cs="Times New Roman"/>
          <w:sz w:val="24"/>
          <w:szCs w:val="24"/>
        </w:rPr>
        <w:t>: NMFS received several comments, including from the SAFMC, MAFMC, and the States of New Jersey, North Carolina and Maryland, opposing the proposed sub-</w:t>
      </w:r>
      <w:r w:rsidRPr="002B3C83">
        <w:rPr>
          <w:rFonts w:ascii="Times New Roman" w:hAnsi="Times New Roman" w:cs="Times New Roman"/>
          <w:sz w:val="24"/>
          <w:szCs w:val="24"/>
        </w:rPr>
        <w:lastRenderedPageBreak/>
        <w:t xml:space="preserve">alternative A2-1c that smooth dogfish must make up at least 75 percent of the retained catch (no other sharks can be retained).  Commenters felt that the 75 percent catch composition would be difficult to enforce and burdensome for fishermen. </w:t>
      </w:r>
      <w:r w:rsidR="00BE3D2B">
        <w:rPr>
          <w:rFonts w:ascii="Times New Roman" w:hAnsi="Times New Roman" w:cs="Times New Roman"/>
          <w:sz w:val="24"/>
          <w:szCs w:val="24"/>
        </w:rPr>
        <w:t xml:space="preserve"> </w:t>
      </w:r>
      <w:r w:rsidRPr="002B3C83">
        <w:rPr>
          <w:rFonts w:ascii="Times New Roman" w:hAnsi="Times New Roman" w:cs="Times New Roman"/>
          <w:sz w:val="24"/>
          <w:szCs w:val="24"/>
        </w:rPr>
        <w:t xml:space="preserve">Some felt that the 75 percent would lead to waste and discarding in cases where fishermen found that their catch percentages did not qualify them </w:t>
      </w:r>
      <w:r w:rsidR="00BE3D2B">
        <w:rPr>
          <w:rFonts w:ascii="Times New Roman" w:hAnsi="Times New Roman" w:cs="Times New Roman"/>
          <w:sz w:val="24"/>
          <w:szCs w:val="24"/>
        </w:rPr>
        <w:t xml:space="preserve">for </w:t>
      </w:r>
      <w:r w:rsidRPr="002B3C83">
        <w:rPr>
          <w:rFonts w:ascii="Times New Roman" w:hAnsi="Times New Roman" w:cs="Times New Roman"/>
          <w:sz w:val="24"/>
          <w:szCs w:val="24"/>
        </w:rPr>
        <w:t>the at-sea processing allowance.  Others emphasized that the smoothhound fishery is a mixed fishery, and that fishermen needed more flexibility if the SCA exception were to have any utility.  NMFS also received comments that the 75 percent catch composition was inconsistent with ASMFC requirements and that the new federal requirements might push fishermen into state waters where there are no catch composition requirements.  Commenters felt that as a consequence, fishermen may avoid obtaining a federal smoothhound shark permit, leading to less data for federal mangers.  NMFS received support from the MAFMC and the state of New Jersey for sub-alternative A2-</w:t>
      </w:r>
      <w:r w:rsidR="00491FDC" w:rsidRPr="002B3C83">
        <w:rPr>
          <w:rFonts w:ascii="Times New Roman" w:hAnsi="Times New Roman" w:cs="Times New Roman"/>
          <w:sz w:val="24"/>
          <w:szCs w:val="24"/>
        </w:rPr>
        <w:t>1b that</w:t>
      </w:r>
      <w:r w:rsidR="00727947" w:rsidRPr="002B3C83">
        <w:rPr>
          <w:rFonts w:ascii="Times New Roman" w:hAnsi="Times New Roman" w:cs="Times New Roman"/>
          <w:sz w:val="24"/>
          <w:szCs w:val="24"/>
        </w:rPr>
        <w:t xml:space="preserve"> </w:t>
      </w:r>
      <w:r w:rsidRPr="002B3C83">
        <w:rPr>
          <w:rFonts w:ascii="Times New Roman" w:hAnsi="Times New Roman" w:cs="Times New Roman"/>
          <w:sz w:val="24"/>
          <w:szCs w:val="24"/>
        </w:rPr>
        <w:t>would require smooth dogfish make up at least 25 percent of the retained catch.  NMFS also received some limited support for the 75 percent catch composition.</w:t>
      </w:r>
    </w:p>
    <w:p w14:paraId="6E46AA60" w14:textId="448F02A9"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In the Draft EA and proposed rule, NMFS interpreted the phrase “fishing for smooth dogfish” to mean </w:t>
      </w:r>
      <w:r w:rsidR="00A81611" w:rsidRPr="00A81611">
        <w:rPr>
          <w:rFonts w:ascii="Times New Roman" w:hAnsi="Times New Roman" w:cs="Times New Roman"/>
          <w:sz w:val="24"/>
          <w:szCs w:val="24"/>
        </w:rPr>
        <w:t>fishing with the object of commerc</w:t>
      </w:r>
      <w:r w:rsidR="005303A3">
        <w:rPr>
          <w:rFonts w:ascii="Times New Roman" w:hAnsi="Times New Roman" w:cs="Times New Roman"/>
          <w:sz w:val="24"/>
          <w:szCs w:val="24"/>
        </w:rPr>
        <w:t xml:space="preserve">ially harvesting smooth dogfish, </w:t>
      </w:r>
      <w:r w:rsidR="00FB4DD0">
        <w:rPr>
          <w:rFonts w:ascii="Times New Roman" w:hAnsi="Times New Roman" w:cs="Times New Roman"/>
          <w:sz w:val="24"/>
          <w:szCs w:val="24"/>
        </w:rPr>
        <w:t>but also emphasized that</w:t>
      </w:r>
      <w:r w:rsidR="00A81611" w:rsidRPr="00A81611">
        <w:rPr>
          <w:rFonts w:ascii="Times New Roman" w:hAnsi="Times New Roman" w:cs="Times New Roman"/>
          <w:sz w:val="24"/>
          <w:szCs w:val="24"/>
        </w:rPr>
        <w:t xml:space="preserve"> the SCA </w:t>
      </w:r>
      <w:r w:rsidR="00FB4DD0">
        <w:rPr>
          <w:rFonts w:ascii="Times New Roman" w:hAnsi="Times New Roman" w:cs="Times New Roman"/>
          <w:sz w:val="24"/>
          <w:szCs w:val="24"/>
        </w:rPr>
        <w:t>had specified</w:t>
      </w:r>
      <w:r w:rsidR="00A81611" w:rsidRPr="00A81611">
        <w:rPr>
          <w:rFonts w:ascii="Times New Roman" w:hAnsi="Times New Roman" w:cs="Times New Roman"/>
          <w:sz w:val="24"/>
          <w:szCs w:val="24"/>
        </w:rPr>
        <w:t xml:space="preserve"> that the exception applies when an individual is fishing “for” smooth dogfish as opposed to fishing “for” other species and incidentally catching smooth </w:t>
      </w:r>
      <w:r w:rsidR="00FB4DD0">
        <w:rPr>
          <w:rFonts w:ascii="Times New Roman" w:hAnsi="Times New Roman" w:cs="Times New Roman"/>
          <w:sz w:val="24"/>
          <w:szCs w:val="24"/>
        </w:rPr>
        <w:t>dogfish or simply stating</w:t>
      </w:r>
      <w:r w:rsidR="00EE74E3">
        <w:rPr>
          <w:rFonts w:ascii="Times New Roman" w:hAnsi="Times New Roman" w:cs="Times New Roman"/>
          <w:sz w:val="24"/>
          <w:szCs w:val="24"/>
        </w:rPr>
        <w:t xml:space="preserve"> that it applies</w:t>
      </w:r>
      <w:r w:rsidR="00FB4DD0">
        <w:rPr>
          <w:rFonts w:ascii="Times New Roman" w:hAnsi="Times New Roman" w:cs="Times New Roman"/>
          <w:sz w:val="24"/>
          <w:szCs w:val="24"/>
        </w:rPr>
        <w:t xml:space="preserve"> “when fishing.</w:t>
      </w:r>
      <w:r w:rsidR="00EE74E3">
        <w:rPr>
          <w:rFonts w:ascii="Times New Roman" w:hAnsi="Times New Roman" w:cs="Times New Roman"/>
          <w:sz w:val="24"/>
          <w:szCs w:val="24"/>
        </w:rPr>
        <w:t>”</w:t>
      </w:r>
      <w:r w:rsidR="00FB4DD0">
        <w:rPr>
          <w:rFonts w:ascii="Times New Roman" w:hAnsi="Times New Roman" w:cs="Times New Roman"/>
          <w:sz w:val="24"/>
          <w:szCs w:val="24"/>
        </w:rPr>
        <w:t xml:space="preserve">  We then </w:t>
      </w:r>
      <w:r w:rsidR="00FB4DD0" w:rsidRPr="00FB4DD0">
        <w:rPr>
          <w:rFonts w:ascii="Times New Roman" w:hAnsi="Times New Roman" w:cs="Times New Roman"/>
          <w:sz w:val="24"/>
          <w:szCs w:val="24"/>
        </w:rPr>
        <w:t xml:space="preserve">preferred </w:t>
      </w:r>
      <w:r w:rsidR="00EE74E3">
        <w:rPr>
          <w:rFonts w:ascii="Times New Roman" w:hAnsi="Times New Roman" w:cs="Times New Roman"/>
          <w:sz w:val="24"/>
          <w:szCs w:val="24"/>
        </w:rPr>
        <w:t xml:space="preserve">a sub-alternative that </w:t>
      </w:r>
      <w:r w:rsidR="00FB4DD0" w:rsidRPr="00FB4DD0">
        <w:rPr>
          <w:rFonts w:ascii="Times New Roman" w:hAnsi="Times New Roman" w:cs="Times New Roman"/>
          <w:sz w:val="24"/>
          <w:szCs w:val="24"/>
        </w:rPr>
        <w:t xml:space="preserve">smoothhound sharks must make up 75 percent of the retained catch on board a vessel to constitute </w:t>
      </w:r>
      <w:proofErr w:type="gramStart"/>
      <w:r w:rsidR="00FB4DD0" w:rsidRPr="00FB4DD0">
        <w:rPr>
          <w:rFonts w:ascii="Times New Roman" w:hAnsi="Times New Roman" w:cs="Times New Roman"/>
          <w:sz w:val="24"/>
          <w:szCs w:val="24"/>
        </w:rPr>
        <w:t>a tr</w:t>
      </w:r>
      <w:r w:rsidR="00D40D3E">
        <w:rPr>
          <w:rFonts w:ascii="Times New Roman" w:hAnsi="Times New Roman" w:cs="Times New Roman"/>
          <w:sz w:val="24"/>
          <w:szCs w:val="24"/>
        </w:rPr>
        <w:t>ip</w:t>
      </w:r>
      <w:proofErr w:type="gramEnd"/>
      <w:r w:rsidR="00D40D3E">
        <w:rPr>
          <w:rFonts w:ascii="Times New Roman" w:hAnsi="Times New Roman" w:cs="Times New Roman"/>
          <w:sz w:val="24"/>
          <w:szCs w:val="24"/>
        </w:rPr>
        <w:t xml:space="preserve"> fishing “for” smooth dogfish and stated that this would</w:t>
      </w:r>
      <w:r w:rsidR="00FB4DD0" w:rsidRPr="00FB4DD0">
        <w:rPr>
          <w:rFonts w:ascii="Times New Roman" w:hAnsi="Times New Roman" w:cs="Times New Roman"/>
          <w:sz w:val="24"/>
          <w:szCs w:val="24"/>
        </w:rPr>
        <w:t xml:space="preserve"> preclude fishermen on trips for other species but who incidentally catch smooth dogfish from removing smooth dogfish fins at sea. </w:t>
      </w:r>
      <w:r w:rsidR="00EE74E3">
        <w:rPr>
          <w:rFonts w:ascii="Times New Roman" w:hAnsi="Times New Roman" w:cs="Times New Roman"/>
          <w:sz w:val="24"/>
          <w:szCs w:val="24"/>
        </w:rPr>
        <w:t xml:space="preserve"> </w:t>
      </w:r>
      <w:r w:rsidRPr="002B3C83">
        <w:rPr>
          <w:rFonts w:ascii="Times New Roman" w:hAnsi="Times New Roman" w:cs="Times New Roman"/>
          <w:sz w:val="24"/>
          <w:szCs w:val="24"/>
        </w:rPr>
        <w:t>Th</w:t>
      </w:r>
      <w:r w:rsidR="00D40D3E">
        <w:rPr>
          <w:rFonts w:ascii="Times New Roman" w:hAnsi="Times New Roman" w:cs="Times New Roman"/>
          <w:sz w:val="24"/>
          <w:szCs w:val="24"/>
        </w:rPr>
        <w:t>e</w:t>
      </w:r>
      <w:r w:rsidRPr="002B3C83">
        <w:rPr>
          <w:rFonts w:ascii="Times New Roman" w:hAnsi="Times New Roman" w:cs="Times New Roman"/>
          <w:sz w:val="24"/>
          <w:szCs w:val="24"/>
        </w:rPr>
        <w:t xml:space="preserve"> catch composition threshold of 75 percent is used in other fisheries that interact with HMS (e.g., incidental swordfish catch in the squid trawl fishery)</w:t>
      </w:r>
      <w:r w:rsidR="00CC67E1">
        <w:rPr>
          <w:rFonts w:ascii="Times New Roman" w:hAnsi="Times New Roman" w:cs="Times New Roman"/>
          <w:sz w:val="24"/>
          <w:szCs w:val="24"/>
        </w:rPr>
        <w:t xml:space="preserve"> </w:t>
      </w:r>
      <w:r w:rsidR="00CC67E1" w:rsidRPr="006938E2">
        <w:rPr>
          <w:rFonts w:ascii="Times New Roman" w:hAnsi="Times New Roman" w:cs="Times New Roman"/>
          <w:sz w:val="24"/>
          <w:szCs w:val="24"/>
        </w:rPr>
        <w:t xml:space="preserve">to </w:t>
      </w:r>
      <w:r w:rsidR="00CC67E1" w:rsidRPr="006938E2">
        <w:rPr>
          <w:rFonts w:ascii="Times New Roman" w:hAnsi="Times New Roman" w:cs="Times New Roman"/>
          <w:sz w:val="24"/>
          <w:szCs w:val="24"/>
        </w:rPr>
        <w:lastRenderedPageBreak/>
        <w:t xml:space="preserve">distinguish between directed and incidental </w:t>
      </w:r>
      <w:r w:rsidR="00585811" w:rsidRPr="006938E2">
        <w:rPr>
          <w:rFonts w:ascii="Times New Roman" w:hAnsi="Times New Roman" w:cs="Times New Roman"/>
          <w:sz w:val="24"/>
          <w:szCs w:val="24"/>
        </w:rPr>
        <w:t>fisheries</w:t>
      </w:r>
      <w:r w:rsidRPr="002B3C83">
        <w:rPr>
          <w:rFonts w:ascii="Times New Roman" w:hAnsi="Times New Roman" w:cs="Times New Roman"/>
          <w:sz w:val="24"/>
          <w:szCs w:val="24"/>
        </w:rPr>
        <w:t xml:space="preserve"> and NMFS felt this high level of retention was an appropriate way to identify those </w:t>
      </w:r>
      <w:r w:rsidR="00EE74E3">
        <w:rPr>
          <w:rFonts w:ascii="Times New Roman" w:hAnsi="Times New Roman" w:cs="Times New Roman"/>
          <w:sz w:val="24"/>
          <w:szCs w:val="24"/>
        </w:rPr>
        <w:t>fishing “for”</w:t>
      </w:r>
      <w:r w:rsidRPr="002B3C83">
        <w:rPr>
          <w:rFonts w:ascii="Times New Roman" w:hAnsi="Times New Roman" w:cs="Times New Roman"/>
          <w:sz w:val="24"/>
          <w:szCs w:val="24"/>
        </w:rPr>
        <w:t xml:space="preserve"> smooth dogfish. </w:t>
      </w:r>
    </w:p>
    <w:p w14:paraId="28032228" w14:textId="56E27922" w:rsidR="002B3C83" w:rsidRPr="002B3C83" w:rsidRDefault="002B3C83" w:rsidP="002B3C83">
      <w:pPr>
        <w:spacing w:after="0" w:line="480" w:lineRule="auto"/>
        <w:rPr>
          <w:rFonts w:ascii="Times New Roman" w:eastAsia="Calibri" w:hAnsi="Times New Roman" w:cs="Times New Roman"/>
          <w:sz w:val="24"/>
          <w:szCs w:val="24"/>
        </w:rPr>
      </w:pPr>
      <w:r w:rsidRPr="002B3C83">
        <w:rPr>
          <w:rFonts w:ascii="Times New Roman" w:eastAsia="Calibri" w:hAnsi="Times New Roman" w:cs="Times New Roman"/>
          <w:sz w:val="24"/>
          <w:szCs w:val="24"/>
        </w:rPr>
        <w:t xml:space="preserve">Based on public comments, however, it </w:t>
      </w:r>
      <w:r w:rsidR="00D40D3E">
        <w:rPr>
          <w:rFonts w:ascii="Times New Roman" w:eastAsia="Calibri" w:hAnsi="Times New Roman" w:cs="Times New Roman"/>
          <w:sz w:val="24"/>
          <w:szCs w:val="24"/>
        </w:rPr>
        <w:t xml:space="preserve">has </w:t>
      </w:r>
      <w:r w:rsidRPr="002B3C83">
        <w:rPr>
          <w:rFonts w:ascii="Times New Roman" w:eastAsia="Calibri" w:hAnsi="Times New Roman" w:cs="Times New Roman"/>
          <w:sz w:val="24"/>
          <w:szCs w:val="24"/>
        </w:rPr>
        <w:t>bec</w:t>
      </w:r>
      <w:r w:rsidR="00D40D3E">
        <w:rPr>
          <w:rFonts w:ascii="Times New Roman" w:eastAsia="Calibri" w:hAnsi="Times New Roman" w:cs="Times New Roman"/>
          <w:sz w:val="24"/>
          <w:szCs w:val="24"/>
        </w:rPr>
        <w:t>o</w:t>
      </w:r>
      <w:r w:rsidRPr="002B3C83">
        <w:rPr>
          <w:rFonts w:ascii="Times New Roman" w:eastAsia="Calibri" w:hAnsi="Times New Roman" w:cs="Times New Roman"/>
          <w:sz w:val="24"/>
          <w:szCs w:val="24"/>
        </w:rPr>
        <w:t>me apparent that the 75 percent level used in other fisheries is not appropriate in the smooth dogfish fishery and d</w:t>
      </w:r>
      <w:r w:rsidR="00EE74E3">
        <w:rPr>
          <w:rFonts w:ascii="Times New Roman" w:eastAsia="Calibri" w:hAnsi="Times New Roman" w:cs="Times New Roman"/>
          <w:sz w:val="24"/>
          <w:szCs w:val="24"/>
        </w:rPr>
        <w:t xml:space="preserve">oes </w:t>
      </w:r>
      <w:r w:rsidRPr="002B3C83">
        <w:rPr>
          <w:rFonts w:ascii="Times New Roman" w:eastAsia="Calibri" w:hAnsi="Times New Roman" w:cs="Times New Roman"/>
          <w:sz w:val="24"/>
          <w:szCs w:val="24"/>
        </w:rPr>
        <w:t xml:space="preserve">not accurately reflect fishing practices in that fishery.  </w:t>
      </w:r>
      <w:r w:rsidR="008D35B7">
        <w:rPr>
          <w:rFonts w:ascii="Times New Roman" w:eastAsia="Calibri" w:hAnsi="Times New Roman" w:cs="Times New Roman"/>
          <w:sz w:val="24"/>
          <w:szCs w:val="24"/>
        </w:rPr>
        <w:t xml:space="preserve">To verify the feedback from commenters, </w:t>
      </w:r>
      <w:r w:rsidRPr="002B3C83">
        <w:rPr>
          <w:rFonts w:ascii="Times New Roman" w:eastAsia="Calibri" w:hAnsi="Times New Roman" w:cs="Times New Roman"/>
          <w:sz w:val="24"/>
          <w:szCs w:val="24"/>
        </w:rPr>
        <w:t xml:space="preserve">NMFS reviewed data on the mixed nature of the smoothhound shark fishery and how well catch composition reflects </w:t>
      </w:r>
      <w:r w:rsidR="00D40D3E">
        <w:rPr>
          <w:rFonts w:ascii="Times New Roman" w:eastAsia="Calibri" w:hAnsi="Times New Roman" w:cs="Times New Roman"/>
          <w:sz w:val="24"/>
          <w:szCs w:val="24"/>
        </w:rPr>
        <w:t>the fishery</w:t>
      </w:r>
      <w:r w:rsidR="007A34BB">
        <w:rPr>
          <w:rFonts w:ascii="Times New Roman" w:eastAsia="Calibri" w:hAnsi="Times New Roman" w:cs="Times New Roman"/>
          <w:sz w:val="24"/>
          <w:szCs w:val="24"/>
        </w:rPr>
        <w:t xml:space="preserve"> and discovered that, a</w:t>
      </w:r>
      <w:r w:rsidRPr="002B3C83">
        <w:rPr>
          <w:rFonts w:ascii="Times New Roman" w:eastAsia="Calibri" w:hAnsi="Times New Roman" w:cs="Times New Roman"/>
          <w:sz w:val="24"/>
          <w:szCs w:val="24"/>
        </w:rPr>
        <w:t xml:space="preserve">s </w:t>
      </w:r>
      <w:r w:rsidR="00932058">
        <w:rPr>
          <w:rFonts w:ascii="Times New Roman" w:eastAsia="Calibri" w:hAnsi="Times New Roman" w:cs="Times New Roman"/>
          <w:sz w:val="24"/>
          <w:szCs w:val="24"/>
        </w:rPr>
        <w:t>asserted</w:t>
      </w:r>
      <w:r w:rsidR="00932058" w:rsidRPr="002B3C83">
        <w:rPr>
          <w:rFonts w:ascii="Times New Roman" w:eastAsia="Calibri" w:hAnsi="Times New Roman" w:cs="Times New Roman"/>
          <w:sz w:val="24"/>
          <w:szCs w:val="24"/>
        </w:rPr>
        <w:t xml:space="preserve"> </w:t>
      </w:r>
      <w:r w:rsidRPr="002B3C83">
        <w:rPr>
          <w:rFonts w:ascii="Times New Roman" w:eastAsia="Calibri" w:hAnsi="Times New Roman" w:cs="Times New Roman"/>
          <w:sz w:val="24"/>
          <w:szCs w:val="24"/>
        </w:rPr>
        <w:t xml:space="preserve">by the commenters, the smooth dogfish fishery is </w:t>
      </w:r>
      <w:r w:rsidR="00D40D3E">
        <w:rPr>
          <w:rFonts w:ascii="Times New Roman" w:eastAsia="Calibri" w:hAnsi="Times New Roman" w:cs="Times New Roman"/>
          <w:sz w:val="24"/>
          <w:szCs w:val="24"/>
        </w:rPr>
        <w:t xml:space="preserve">far </w:t>
      </w:r>
      <w:r w:rsidRPr="002B3C83">
        <w:rPr>
          <w:rFonts w:ascii="Times New Roman" w:eastAsia="Calibri" w:hAnsi="Times New Roman" w:cs="Times New Roman"/>
          <w:sz w:val="24"/>
          <w:szCs w:val="24"/>
        </w:rPr>
        <w:t xml:space="preserve">more mixed than NMFS assumed in the </w:t>
      </w:r>
      <w:r w:rsidR="008D35B7">
        <w:rPr>
          <w:rFonts w:ascii="Times New Roman" w:eastAsia="Calibri" w:hAnsi="Times New Roman" w:cs="Times New Roman"/>
          <w:sz w:val="24"/>
          <w:szCs w:val="24"/>
        </w:rPr>
        <w:t>proposed rule</w:t>
      </w:r>
      <w:r w:rsidRPr="002B3C83">
        <w:rPr>
          <w:rFonts w:ascii="Times New Roman" w:eastAsia="Calibri" w:hAnsi="Times New Roman" w:cs="Times New Roman"/>
          <w:sz w:val="24"/>
          <w:szCs w:val="24"/>
        </w:rPr>
        <w:t xml:space="preserve">.  As a result, </w:t>
      </w:r>
      <w:r w:rsidR="00D40D3E">
        <w:rPr>
          <w:rFonts w:ascii="Times New Roman" w:eastAsia="Calibri" w:hAnsi="Times New Roman" w:cs="Times New Roman"/>
          <w:sz w:val="24"/>
          <w:szCs w:val="24"/>
        </w:rPr>
        <w:t xml:space="preserve">implementing a 75 percent catch composition requirement would make the exception largely meaningless.  Thus, </w:t>
      </w:r>
      <w:r w:rsidRPr="002B3C83">
        <w:rPr>
          <w:rFonts w:ascii="Times New Roman" w:eastAsia="Calibri" w:hAnsi="Times New Roman" w:cs="Times New Roman"/>
          <w:sz w:val="24"/>
          <w:szCs w:val="24"/>
        </w:rPr>
        <w:t>while NMFS’ objective for the implementation of the smooth dogfish-specific provision of the SCA remains the same as described in the Draft EA</w:t>
      </w:r>
      <w:r w:rsidR="00D40D3E">
        <w:rPr>
          <w:rFonts w:ascii="Times New Roman" w:eastAsia="Calibri" w:hAnsi="Times New Roman" w:cs="Times New Roman"/>
          <w:sz w:val="24"/>
          <w:szCs w:val="24"/>
        </w:rPr>
        <w:t>,</w:t>
      </w:r>
      <w:r w:rsidRPr="002B3C83">
        <w:rPr>
          <w:rFonts w:ascii="Times New Roman" w:eastAsia="Calibri" w:hAnsi="Times New Roman" w:cs="Times New Roman"/>
          <w:sz w:val="24"/>
          <w:szCs w:val="24"/>
        </w:rPr>
        <w:t xml:space="preserve"> and NMFS still </w:t>
      </w:r>
      <w:r w:rsidR="00D40D3E">
        <w:rPr>
          <w:rFonts w:ascii="Times New Roman" w:eastAsia="Calibri" w:hAnsi="Times New Roman" w:cs="Times New Roman"/>
          <w:sz w:val="24"/>
          <w:szCs w:val="24"/>
        </w:rPr>
        <w:t xml:space="preserve">needs to give meaning to the </w:t>
      </w:r>
      <w:r w:rsidRPr="002B3C83">
        <w:rPr>
          <w:rFonts w:ascii="Times New Roman" w:eastAsia="Calibri" w:hAnsi="Times New Roman" w:cs="Times New Roman"/>
          <w:sz w:val="24"/>
          <w:szCs w:val="24"/>
        </w:rPr>
        <w:t>phrase “fishing for smooth dogfish”</w:t>
      </w:r>
      <w:r w:rsidR="00D40D3E">
        <w:rPr>
          <w:rFonts w:ascii="Times New Roman" w:eastAsia="Calibri" w:hAnsi="Times New Roman" w:cs="Times New Roman"/>
          <w:sz w:val="24"/>
          <w:szCs w:val="24"/>
        </w:rPr>
        <w:t xml:space="preserve"> as opposed to simply “fishing</w:t>
      </w:r>
      <w:r w:rsidR="005303A3">
        <w:rPr>
          <w:rFonts w:ascii="Times New Roman" w:eastAsia="Calibri" w:hAnsi="Times New Roman" w:cs="Times New Roman"/>
          <w:sz w:val="24"/>
          <w:szCs w:val="24"/>
        </w:rPr>
        <w:t>,</w:t>
      </w:r>
      <w:r w:rsidR="00D40D3E">
        <w:rPr>
          <w:rFonts w:ascii="Times New Roman" w:eastAsia="Calibri" w:hAnsi="Times New Roman" w:cs="Times New Roman"/>
          <w:sz w:val="24"/>
          <w:szCs w:val="24"/>
        </w:rPr>
        <w:t>”</w:t>
      </w:r>
      <w:r w:rsidRPr="002B3C83">
        <w:rPr>
          <w:rFonts w:ascii="Times New Roman" w:eastAsia="Calibri" w:hAnsi="Times New Roman" w:cs="Times New Roman"/>
          <w:sz w:val="24"/>
          <w:szCs w:val="24"/>
        </w:rPr>
        <w:t xml:space="preserve"> NMFS agrees with the majority of the commenters that a catch composition requirement of 25 percent is</w:t>
      </w:r>
      <w:r w:rsidR="00CC67E1">
        <w:rPr>
          <w:rFonts w:ascii="Times New Roman" w:eastAsia="Calibri" w:hAnsi="Times New Roman" w:cs="Times New Roman"/>
          <w:sz w:val="24"/>
          <w:szCs w:val="24"/>
        </w:rPr>
        <w:t xml:space="preserve"> more appropriate</w:t>
      </w:r>
      <w:r w:rsidR="00D40D3E">
        <w:rPr>
          <w:rFonts w:ascii="Times New Roman" w:eastAsia="Calibri" w:hAnsi="Times New Roman" w:cs="Times New Roman"/>
          <w:sz w:val="24"/>
          <w:szCs w:val="24"/>
        </w:rPr>
        <w:t xml:space="preserve">.  This is </w:t>
      </w:r>
      <w:r w:rsidRPr="002B3C83">
        <w:rPr>
          <w:rFonts w:ascii="Times New Roman" w:eastAsia="Calibri" w:hAnsi="Times New Roman" w:cs="Times New Roman"/>
          <w:sz w:val="24"/>
          <w:szCs w:val="24"/>
        </w:rPr>
        <w:t xml:space="preserve">consistent with the smooth dogfish-specific provision in the SCA that limits the exception to those fishermen that are fishing “for” smooth dogfish while acknowledging the need for enhanced flexibility in a mixed fishery.  The reasons for the change </w:t>
      </w:r>
      <w:r w:rsidR="00CC67E1">
        <w:rPr>
          <w:rFonts w:ascii="Times New Roman" w:eastAsia="Calibri" w:hAnsi="Times New Roman" w:cs="Times New Roman"/>
          <w:sz w:val="24"/>
          <w:szCs w:val="24"/>
        </w:rPr>
        <w:t>include</w:t>
      </w:r>
      <w:r w:rsidRPr="002B3C83">
        <w:rPr>
          <w:rFonts w:ascii="Times New Roman" w:eastAsia="Calibri" w:hAnsi="Times New Roman" w:cs="Times New Roman"/>
          <w:sz w:val="24"/>
          <w:szCs w:val="24"/>
        </w:rPr>
        <w:t xml:space="preserve"> the four following factors</w:t>
      </w:r>
      <w:r w:rsidR="00CC67E1">
        <w:rPr>
          <w:rFonts w:ascii="Times New Roman" w:eastAsia="Calibri" w:hAnsi="Times New Roman" w:cs="Times New Roman"/>
          <w:sz w:val="24"/>
          <w:szCs w:val="24"/>
        </w:rPr>
        <w:t>,</w:t>
      </w:r>
      <w:r w:rsidR="006938E2">
        <w:rPr>
          <w:rFonts w:ascii="Times New Roman" w:eastAsia="Calibri" w:hAnsi="Times New Roman" w:cs="Times New Roman"/>
          <w:sz w:val="24"/>
          <w:szCs w:val="24"/>
        </w:rPr>
        <w:t xml:space="preserve"> </w:t>
      </w:r>
      <w:r w:rsidRPr="002B3C83">
        <w:rPr>
          <w:rFonts w:ascii="Times New Roman" w:eastAsia="Calibri" w:hAnsi="Times New Roman" w:cs="Times New Roman"/>
          <w:sz w:val="24"/>
          <w:szCs w:val="24"/>
        </w:rPr>
        <w:t xml:space="preserve">which were reflected in public comment on the proposed rule: </w:t>
      </w:r>
    </w:p>
    <w:p w14:paraId="1B4226FC" w14:textId="181F627A" w:rsidR="00CC67E1" w:rsidRPr="002B3C83" w:rsidRDefault="002B3C83" w:rsidP="00CC67E1">
      <w:pPr>
        <w:spacing w:after="0" w:line="480" w:lineRule="auto"/>
        <w:ind w:left="900" w:hanging="180"/>
        <w:rPr>
          <w:rFonts w:ascii="Times New Roman" w:eastAsia="Calibri" w:hAnsi="Times New Roman" w:cs="Times New Roman"/>
          <w:sz w:val="24"/>
          <w:szCs w:val="24"/>
        </w:rPr>
      </w:pPr>
      <w:r w:rsidRPr="002B3C83">
        <w:rPr>
          <w:rFonts w:ascii="Times New Roman" w:eastAsia="Calibri" w:hAnsi="Times New Roman" w:cs="Times New Roman"/>
          <w:sz w:val="24"/>
          <w:szCs w:val="24"/>
        </w:rPr>
        <w:t>•</w:t>
      </w:r>
      <w:r w:rsidR="00DA4586">
        <w:rPr>
          <w:rFonts w:ascii="Times New Roman" w:eastAsia="Calibri" w:hAnsi="Times New Roman" w:cs="Times New Roman"/>
          <w:sz w:val="24"/>
          <w:szCs w:val="24"/>
        </w:rPr>
        <w:t xml:space="preserve"> </w:t>
      </w:r>
      <w:r w:rsidR="00CC67E1" w:rsidRPr="002B3C83">
        <w:rPr>
          <w:rFonts w:ascii="Times New Roman" w:eastAsia="Calibri" w:hAnsi="Times New Roman" w:cs="Times New Roman"/>
          <w:sz w:val="24"/>
          <w:szCs w:val="24"/>
        </w:rPr>
        <w:t xml:space="preserve">Sink gillnet gear, the predominant gear used in the directed smooth dogfish fishery, often catches other species along with the targeted species.  If a fisherman retains other legal species in an amount greater than 25 percent of the total retained catch, it does not necessarily mean that effort was not being directed on smooth dogfish, it could simply mean that other species were encountered in a greater amount than anticipated.  </w:t>
      </w:r>
    </w:p>
    <w:p w14:paraId="12105D16" w14:textId="51A84F4A" w:rsidR="00CC67E1" w:rsidRPr="002B3C83" w:rsidRDefault="00CC67E1" w:rsidP="00CC67E1">
      <w:pPr>
        <w:spacing w:after="0" w:line="480" w:lineRule="auto"/>
        <w:ind w:left="900" w:hanging="180"/>
        <w:rPr>
          <w:rFonts w:ascii="Times New Roman" w:eastAsia="Calibri" w:hAnsi="Times New Roman" w:cs="Times New Roman"/>
          <w:sz w:val="24"/>
          <w:szCs w:val="24"/>
        </w:rPr>
      </w:pPr>
      <w:r w:rsidRPr="002B3C83">
        <w:rPr>
          <w:rFonts w:ascii="Times New Roman" w:eastAsia="Calibri" w:hAnsi="Times New Roman" w:cs="Times New Roman"/>
          <w:sz w:val="24"/>
          <w:szCs w:val="24"/>
        </w:rPr>
        <w:lastRenderedPageBreak/>
        <w:t>• Although a 75 percent catch composition is an appropriate indicator of target species in other HMS fisheries, such as the squid trawl fishery, it is not appropriate at this time in the smooth dogfish fishery.  In the squid trawl fishery, swordfish caught in squid trawls can only be retained if at least 75 percent of the retained catch is squid, indicating that squid is the targeted fishery.  In that fishery, the catch is predominantly squid but swordfish that are feeding on the squid are sometimes inadvertently caught.  The smooth dogfish fishery is a more mixed fishery and the target species is often co-located with other species, resulting in less certainty of target species catch levels</w:t>
      </w:r>
    </w:p>
    <w:p w14:paraId="18CFD0A3" w14:textId="494DF161" w:rsidR="002B3C83" w:rsidRPr="002B3C83" w:rsidRDefault="00CC67E1" w:rsidP="002B3C83">
      <w:pPr>
        <w:spacing w:after="0" w:line="480" w:lineRule="auto"/>
        <w:ind w:left="900" w:hanging="180"/>
        <w:rPr>
          <w:rFonts w:ascii="Times New Roman" w:eastAsia="Calibri" w:hAnsi="Times New Roman" w:cs="Times New Roman"/>
          <w:sz w:val="24"/>
          <w:szCs w:val="24"/>
        </w:rPr>
      </w:pPr>
      <w:r w:rsidRPr="002B3C83">
        <w:rPr>
          <w:rFonts w:ascii="Times New Roman" w:eastAsia="Calibri" w:hAnsi="Times New Roman" w:cs="Times New Roman"/>
          <w:sz w:val="24"/>
          <w:szCs w:val="24"/>
        </w:rPr>
        <w:t xml:space="preserve">• </w:t>
      </w:r>
      <w:r w:rsidR="002B3C83" w:rsidRPr="002B3C83">
        <w:rPr>
          <w:rFonts w:ascii="Times New Roman" w:eastAsia="Calibri" w:hAnsi="Times New Roman" w:cs="Times New Roman"/>
          <w:sz w:val="24"/>
          <w:szCs w:val="24"/>
        </w:rPr>
        <w:t xml:space="preserve">When fishermen decide to remove fins from smooth dogfish while at sea, the fins are not removed at the end of the trip.  Rather, the fins are removed shortly after the smooth dogfish is brought on board in order to maintain the highest quality product.  This processing method negates the benefits of a high catch composition requirement.  For example: if a fishermen is directing effort on smooth dogfish and removing the fins as the smooth dogfish are brought on board, that fishermen does not know what the final catch composition will be.  The first part of the trip could be 100 percent smooth dogfish, but if the catch transitions to predominantly other species, the fishermen may </w:t>
      </w:r>
      <w:r w:rsidR="00D40D3E">
        <w:rPr>
          <w:rFonts w:ascii="Times New Roman" w:eastAsia="Calibri" w:hAnsi="Times New Roman" w:cs="Times New Roman"/>
          <w:sz w:val="24"/>
          <w:szCs w:val="24"/>
        </w:rPr>
        <w:t xml:space="preserve">have found </w:t>
      </w:r>
      <w:r w:rsidR="002B3C83" w:rsidRPr="002B3C83">
        <w:rPr>
          <w:rFonts w:ascii="Times New Roman" w:eastAsia="Calibri" w:hAnsi="Times New Roman" w:cs="Times New Roman"/>
          <w:sz w:val="24"/>
          <w:szCs w:val="24"/>
        </w:rPr>
        <w:t xml:space="preserve">that he no longer meets the high catch composition requirement.  In that case, the fisherman has two options: to either discard all the smooth dogfish carcasses and fins that have been processed or discard the non-smooth dogfish catch in an amount that will meet the catch composition requirement.  Either way, a high catch composition could lead to unnecessary regulatory discards.  Although this last example could also pertain to the preferred 25 percent catch composition, the lower threshold provides a </w:t>
      </w:r>
      <w:r w:rsidR="002B3C83" w:rsidRPr="002B3C83">
        <w:rPr>
          <w:rFonts w:ascii="Times New Roman" w:eastAsia="Calibri" w:hAnsi="Times New Roman" w:cs="Times New Roman"/>
          <w:sz w:val="24"/>
          <w:szCs w:val="24"/>
        </w:rPr>
        <w:lastRenderedPageBreak/>
        <w:t xml:space="preserve">greater amount of flexibility and reduces the instances of regulatory discards, consistent with National Standard 9. </w:t>
      </w:r>
    </w:p>
    <w:p w14:paraId="7783C72A" w14:textId="77777777" w:rsidR="002B3C83" w:rsidRPr="002B3C83" w:rsidRDefault="002B3C83" w:rsidP="002B3C83">
      <w:pPr>
        <w:spacing w:after="0" w:line="480" w:lineRule="auto"/>
        <w:ind w:left="900" w:hanging="180"/>
        <w:rPr>
          <w:rFonts w:ascii="Times New Roman" w:eastAsia="Calibri" w:hAnsi="Times New Roman" w:cs="Times New Roman"/>
          <w:sz w:val="24"/>
          <w:szCs w:val="24"/>
        </w:rPr>
      </w:pPr>
      <w:r w:rsidRPr="002B3C83">
        <w:rPr>
          <w:rFonts w:ascii="Times New Roman" w:eastAsia="Calibri" w:hAnsi="Times New Roman" w:cs="Times New Roman"/>
          <w:sz w:val="24"/>
          <w:szCs w:val="24"/>
        </w:rPr>
        <w:t xml:space="preserve">• Smooth dogfish, and the fishery that targets them, closely follow specific water temperature gradients.  Fisherman intending to land primarily smooth dogfish may find their gear in sub-optimal water temperatures leading to lower smooth dogfish catch despite the intention to directly target the species and resulting in a lower catch composition than expected.  </w:t>
      </w:r>
    </w:p>
    <w:p w14:paraId="5697FCAE" w14:textId="77777777" w:rsidR="002B3C83" w:rsidRPr="002B3C83" w:rsidRDefault="002B3C83" w:rsidP="00B44D4A">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5</w:t>
      </w:r>
      <w:r w:rsidRPr="002B3C83">
        <w:rPr>
          <w:rFonts w:ascii="Times New Roman" w:hAnsi="Times New Roman" w:cs="Times New Roman"/>
          <w:sz w:val="24"/>
          <w:szCs w:val="24"/>
        </w:rPr>
        <w:t xml:space="preserve">: NMFS received comments that NMFS was interpreting the smooth dogfish-specific provisions in the SCA incorrectly because the provision does not specify its application to the directed or incidental smooth dogfish fishery and that limiting fishermen to a directed fishery would only serve to inflict financial hardships on fishermen. </w:t>
      </w:r>
    </w:p>
    <w:p w14:paraId="1FC58D35" w14:textId="3980210B"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The </w:t>
      </w:r>
      <w:r w:rsidR="006A1E8A">
        <w:rPr>
          <w:rFonts w:ascii="Times New Roman" w:hAnsi="Times New Roman" w:cs="Times New Roman"/>
          <w:sz w:val="24"/>
          <w:szCs w:val="24"/>
        </w:rPr>
        <w:t xml:space="preserve">SCA does not explicitly state that it applies only to directed fisheries; however, the </w:t>
      </w:r>
      <w:r w:rsidRPr="002B3C83">
        <w:rPr>
          <w:rFonts w:ascii="Times New Roman" w:hAnsi="Times New Roman" w:cs="Times New Roman"/>
          <w:sz w:val="24"/>
          <w:szCs w:val="24"/>
        </w:rPr>
        <w:t xml:space="preserve">relevant </w:t>
      </w:r>
      <w:r w:rsidR="007A34BB">
        <w:rPr>
          <w:rFonts w:ascii="Times New Roman" w:hAnsi="Times New Roman" w:cs="Times New Roman"/>
          <w:sz w:val="24"/>
          <w:szCs w:val="24"/>
        </w:rPr>
        <w:t xml:space="preserve">SCA statutory </w:t>
      </w:r>
      <w:r w:rsidRPr="002B3C83">
        <w:rPr>
          <w:rFonts w:ascii="Times New Roman" w:hAnsi="Times New Roman" w:cs="Times New Roman"/>
          <w:sz w:val="24"/>
          <w:szCs w:val="24"/>
        </w:rPr>
        <w:t xml:space="preserve">text, </w:t>
      </w:r>
      <w:r w:rsidR="006A1E8A">
        <w:rPr>
          <w:rFonts w:ascii="Times New Roman" w:hAnsi="Times New Roman" w:cs="Times New Roman"/>
          <w:sz w:val="24"/>
          <w:szCs w:val="24"/>
        </w:rPr>
        <w:t>(</w:t>
      </w:r>
      <w:r w:rsidRPr="002B3C83">
        <w:rPr>
          <w:rFonts w:ascii="Times New Roman" w:eastAsia="Calibri" w:hAnsi="Times New Roman" w:cs="Times New Roman"/>
          <w:sz w:val="24"/>
          <w:szCs w:val="24"/>
        </w:rPr>
        <w:t>“an individual engaged in commercial fishing for smooth dogfish (</w:t>
      </w:r>
      <w:proofErr w:type="spellStart"/>
      <w:r w:rsidRPr="002B3C83">
        <w:rPr>
          <w:rFonts w:ascii="Times New Roman" w:eastAsia="Calibri" w:hAnsi="Times New Roman" w:cs="Times New Roman"/>
          <w:i/>
          <w:iCs/>
          <w:sz w:val="24"/>
          <w:szCs w:val="24"/>
        </w:rPr>
        <w:t>Mustelus</w:t>
      </w:r>
      <w:proofErr w:type="spellEnd"/>
      <w:r w:rsidRPr="002B3C83">
        <w:rPr>
          <w:rFonts w:ascii="Times New Roman" w:eastAsia="Calibri" w:hAnsi="Times New Roman" w:cs="Times New Roman"/>
          <w:i/>
          <w:iCs/>
          <w:sz w:val="24"/>
          <w:szCs w:val="24"/>
        </w:rPr>
        <w:t xml:space="preserve"> </w:t>
      </w:r>
      <w:proofErr w:type="spellStart"/>
      <w:r w:rsidRPr="002B3C83">
        <w:rPr>
          <w:rFonts w:ascii="Times New Roman" w:eastAsia="Calibri" w:hAnsi="Times New Roman" w:cs="Times New Roman"/>
          <w:i/>
          <w:iCs/>
          <w:sz w:val="24"/>
          <w:szCs w:val="24"/>
        </w:rPr>
        <w:t>canis</w:t>
      </w:r>
      <w:proofErr w:type="spellEnd"/>
      <w:r w:rsidRPr="002B3C83">
        <w:rPr>
          <w:rFonts w:ascii="Times New Roman" w:eastAsia="Calibri" w:hAnsi="Times New Roman" w:cs="Times New Roman"/>
          <w:sz w:val="24"/>
          <w:szCs w:val="24"/>
        </w:rPr>
        <w:t>)”</w:t>
      </w:r>
      <w:r w:rsidR="006A1E8A">
        <w:rPr>
          <w:rFonts w:ascii="Times New Roman" w:eastAsia="Calibri" w:hAnsi="Times New Roman" w:cs="Times New Roman"/>
          <w:sz w:val="24"/>
          <w:szCs w:val="24"/>
        </w:rPr>
        <w:t>)</w:t>
      </w:r>
      <w:r w:rsidRPr="002B3C83">
        <w:rPr>
          <w:rFonts w:ascii="Times New Roman" w:eastAsia="Calibri" w:hAnsi="Times New Roman" w:cs="Times New Roman"/>
          <w:sz w:val="24"/>
          <w:szCs w:val="24"/>
        </w:rPr>
        <w:t xml:space="preserve"> included descriptive language such as “engaged in” and “for” that NMFS </w:t>
      </w:r>
      <w:r w:rsidR="00F70CB4">
        <w:rPr>
          <w:rFonts w:ascii="Times New Roman" w:eastAsia="Calibri" w:hAnsi="Times New Roman" w:cs="Times New Roman"/>
          <w:sz w:val="24"/>
          <w:szCs w:val="24"/>
        </w:rPr>
        <w:t xml:space="preserve">understood </w:t>
      </w:r>
      <w:r w:rsidR="00C95205">
        <w:rPr>
          <w:rFonts w:ascii="Times New Roman" w:eastAsia="Calibri" w:hAnsi="Times New Roman" w:cs="Times New Roman"/>
          <w:sz w:val="24"/>
          <w:szCs w:val="24"/>
        </w:rPr>
        <w:t xml:space="preserve">to be more limiting than if the statute had simply said “while fishing.”  We thus interpreted “fishing for smooth dogfish” to </w:t>
      </w:r>
      <w:r w:rsidRPr="002B3C83">
        <w:rPr>
          <w:rFonts w:ascii="Times New Roman" w:eastAsia="Calibri" w:hAnsi="Times New Roman" w:cs="Times New Roman"/>
          <w:sz w:val="24"/>
          <w:szCs w:val="24"/>
        </w:rPr>
        <w:t xml:space="preserve">limit the exception to those </w:t>
      </w:r>
      <w:r w:rsidR="00C95205">
        <w:rPr>
          <w:rFonts w:ascii="Times New Roman" w:eastAsia="Calibri" w:hAnsi="Times New Roman" w:cs="Times New Roman"/>
          <w:sz w:val="24"/>
          <w:szCs w:val="24"/>
        </w:rPr>
        <w:t xml:space="preserve">fishing primarily for </w:t>
      </w:r>
      <w:r w:rsidRPr="002B3C83">
        <w:rPr>
          <w:rFonts w:ascii="Times New Roman" w:eastAsia="Calibri" w:hAnsi="Times New Roman" w:cs="Times New Roman"/>
          <w:sz w:val="24"/>
          <w:szCs w:val="24"/>
        </w:rPr>
        <w:t>smooth dogfish</w:t>
      </w:r>
      <w:r w:rsidR="00C95205">
        <w:rPr>
          <w:rFonts w:ascii="Times New Roman" w:eastAsia="Calibri" w:hAnsi="Times New Roman" w:cs="Times New Roman"/>
          <w:sz w:val="24"/>
          <w:szCs w:val="24"/>
        </w:rPr>
        <w:t>, as reflected by the 75 percent retention requirement</w:t>
      </w:r>
      <w:r w:rsidRPr="002B3C83">
        <w:rPr>
          <w:rFonts w:ascii="Times New Roman" w:eastAsia="Calibri" w:hAnsi="Times New Roman" w:cs="Times New Roman"/>
          <w:sz w:val="24"/>
          <w:szCs w:val="24"/>
        </w:rPr>
        <w:t>.  Had Congress intended to allow all trips to remove smooth dogfish fins at sea, this qualifying language and emphasis on fishing "for" smooth dogfish would not have been included.</w:t>
      </w:r>
      <w:r w:rsidR="00C95205">
        <w:rPr>
          <w:rFonts w:ascii="Times New Roman" w:eastAsia="Calibri" w:hAnsi="Times New Roman" w:cs="Times New Roman"/>
          <w:sz w:val="24"/>
          <w:szCs w:val="24"/>
        </w:rPr>
        <w:t xml:space="preserve">  As explained in the previous response, the final rule’s</w:t>
      </w:r>
      <w:r w:rsidRPr="002B3C83">
        <w:rPr>
          <w:rFonts w:ascii="Times New Roman" w:hAnsi="Times New Roman" w:cs="Times New Roman"/>
          <w:sz w:val="24"/>
          <w:szCs w:val="24"/>
        </w:rPr>
        <w:t xml:space="preserve"> </w:t>
      </w:r>
      <w:r w:rsidR="00C95205">
        <w:rPr>
          <w:rFonts w:ascii="Times New Roman" w:hAnsi="Times New Roman" w:cs="Times New Roman"/>
          <w:sz w:val="24"/>
          <w:szCs w:val="24"/>
        </w:rPr>
        <w:t xml:space="preserve">lower percentage </w:t>
      </w:r>
      <w:r w:rsidRPr="002B3C83">
        <w:rPr>
          <w:rFonts w:ascii="Times New Roman" w:hAnsi="Times New Roman" w:cs="Times New Roman"/>
          <w:sz w:val="24"/>
          <w:szCs w:val="24"/>
        </w:rPr>
        <w:t xml:space="preserve">requirement for smooth dogfish catch composition (25 percent v. 75 percent) should </w:t>
      </w:r>
      <w:r w:rsidR="00C95205">
        <w:rPr>
          <w:rFonts w:ascii="Times New Roman" w:hAnsi="Times New Roman" w:cs="Times New Roman"/>
          <w:sz w:val="24"/>
          <w:szCs w:val="24"/>
        </w:rPr>
        <w:t xml:space="preserve">address </w:t>
      </w:r>
      <w:r w:rsidRPr="002B3C83">
        <w:rPr>
          <w:rFonts w:ascii="Times New Roman" w:hAnsi="Times New Roman" w:cs="Times New Roman"/>
          <w:sz w:val="24"/>
          <w:szCs w:val="24"/>
        </w:rPr>
        <w:t>some of the concerns about the practicality of the proposed rule's catch composition requirements in light of the very mixed nature of the fishery</w:t>
      </w:r>
      <w:r w:rsidR="006A1E8A">
        <w:rPr>
          <w:rFonts w:ascii="Times New Roman" w:hAnsi="Times New Roman" w:cs="Times New Roman"/>
          <w:sz w:val="24"/>
          <w:szCs w:val="24"/>
        </w:rPr>
        <w:t>, while still ensuring that the exception is limited to those fishing "for" smooth dogfish.</w:t>
      </w:r>
    </w:p>
    <w:p w14:paraId="03EF75AC" w14:textId="0711A4A3"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lastRenderedPageBreak/>
        <w:t>Comment 6</w:t>
      </w:r>
      <w:r w:rsidRPr="002B3C83">
        <w:rPr>
          <w:rFonts w:ascii="Times New Roman" w:hAnsi="Times New Roman" w:cs="Times New Roman"/>
          <w:sz w:val="24"/>
          <w:szCs w:val="24"/>
        </w:rPr>
        <w:t>: NMFS received comments, including from the SAFMC, MAFMC, NCDMR, and the States of New Jersey and Maryland opposing the “no other sharks on board” provision. The commenters stated that this provision would be burdensome for fishermen and would lead to unnecessary waste and discards of other valuable shark species since it is a mixed, variable fishery.  Others noted that NMFS is interpreting the smooth dogfish-specific provisions of the SCA incorrectly because “no other sharks on board” is never mentioned in the statute and that it is inconsistent with ASMFC requirements.  Additionally, NMFS received comments stating that a large number of common thresher sharks are often caught with smooth dogfish and if these species had to be discarded, this would be wasteful and could lead to economic impacts to shark fishermen.</w:t>
      </w:r>
    </w:p>
    <w:p w14:paraId="1482078D" w14:textId="27349968" w:rsidR="002B3C83" w:rsidRPr="002B3C83" w:rsidRDefault="002B3C83" w:rsidP="000C2DBB">
      <w:pPr>
        <w:spacing w:after="0" w:line="480" w:lineRule="auto"/>
        <w:rPr>
          <w:rFonts w:ascii="Times New Roman" w:eastAsia="Calibri"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After considering public comment, NMFS has determined that it is more appropriate and consistent with the SCA to implement Sub-Alternative A2-1e,</w:t>
      </w:r>
      <w:r w:rsidR="00177B7D">
        <w:rPr>
          <w:rFonts w:ascii="Times New Roman" w:hAnsi="Times New Roman" w:cs="Times New Roman"/>
          <w:sz w:val="24"/>
          <w:szCs w:val="24"/>
        </w:rPr>
        <w:t xml:space="preserve"> </w:t>
      </w:r>
      <w:r w:rsidRPr="002B3C83">
        <w:rPr>
          <w:rFonts w:ascii="Times New Roman" w:hAnsi="Times New Roman" w:cs="Times New Roman"/>
          <w:sz w:val="24"/>
          <w:szCs w:val="24"/>
        </w:rPr>
        <w:t xml:space="preserve">which allows other sharks to be retained when removing smooth dogfish fins at seas, provided those sharks are maintained in a condition where the fins and tail remain naturally attached to the carcass through landing.  </w:t>
      </w:r>
      <w:r w:rsidRPr="002B3C83">
        <w:rPr>
          <w:rFonts w:ascii="Times New Roman" w:eastAsia="Calibri" w:hAnsi="Times New Roman" w:cs="Times New Roman"/>
          <w:sz w:val="24"/>
          <w:szCs w:val="24"/>
        </w:rPr>
        <w:t xml:space="preserve">This measure is included in the new sub-alternative based on public comment and additional analyses, and in recognition that a prohibition on having other sharks on board would likely increase regulatory discards, contrary to National Standard 9.  </w:t>
      </w:r>
      <w:r w:rsidR="00177B7D">
        <w:rPr>
          <w:rFonts w:ascii="Times New Roman" w:eastAsia="Calibri" w:hAnsi="Times New Roman" w:cs="Times New Roman"/>
          <w:sz w:val="24"/>
          <w:szCs w:val="24"/>
        </w:rPr>
        <w:t>T</w:t>
      </w:r>
      <w:r w:rsidRPr="002B3C83">
        <w:rPr>
          <w:rFonts w:ascii="Times New Roman" w:eastAsia="Calibri" w:hAnsi="Times New Roman" w:cs="Times New Roman"/>
          <w:sz w:val="24"/>
          <w:szCs w:val="24"/>
        </w:rPr>
        <w:t xml:space="preserve">he smooth dogfish fishery is more mixed than previously thought, and other sharks, particularly spiny dogfish and common thresher sharks, make up a portion of the catch and contribute considerable revenue to fishermen participating in the smooth dogfish fishery.  Under the new preferred sub-alternative, fishermen would not have to choose whether to land smooth dogfish with the fins removed or another species of shark.  This is </w:t>
      </w:r>
      <w:r w:rsidR="00727947">
        <w:rPr>
          <w:rFonts w:ascii="Times New Roman" w:eastAsia="Calibri" w:hAnsi="Times New Roman" w:cs="Times New Roman"/>
          <w:sz w:val="24"/>
          <w:szCs w:val="24"/>
        </w:rPr>
        <w:t xml:space="preserve">a </w:t>
      </w:r>
      <w:r w:rsidRPr="002B3C83">
        <w:rPr>
          <w:rFonts w:ascii="Times New Roman" w:eastAsia="Calibri" w:hAnsi="Times New Roman" w:cs="Times New Roman"/>
          <w:sz w:val="24"/>
          <w:szCs w:val="24"/>
        </w:rPr>
        <w:t>change from the proposed rule</w:t>
      </w:r>
      <w:r w:rsidR="00177B7D">
        <w:rPr>
          <w:rFonts w:ascii="Times New Roman" w:eastAsia="Calibri" w:hAnsi="Times New Roman" w:cs="Times New Roman"/>
          <w:sz w:val="24"/>
          <w:szCs w:val="24"/>
        </w:rPr>
        <w:t>,</w:t>
      </w:r>
      <w:r w:rsidRPr="002B3C83">
        <w:rPr>
          <w:rFonts w:ascii="Times New Roman" w:eastAsia="Calibri" w:hAnsi="Times New Roman" w:cs="Times New Roman"/>
          <w:sz w:val="24"/>
          <w:szCs w:val="24"/>
        </w:rPr>
        <w:t xml:space="preserve"> which would have prohibited retention of other sharks when removing the fins from smooth dogfish at sea.  As proposed, a fisherman </w:t>
      </w:r>
      <w:r w:rsidRPr="002B3C83">
        <w:rPr>
          <w:rFonts w:ascii="Times New Roman" w:eastAsia="Calibri" w:hAnsi="Times New Roman" w:cs="Times New Roman"/>
          <w:sz w:val="24"/>
          <w:szCs w:val="24"/>
        </w:rPr>
        <w:lastRenderedPageBreak/>
        <w:t>who wanted to remove fins of smooth dogfish at sea would have had to discard all non-smooth dogfish sharks even if they were dead and were otherwise legal to retain based on species, size, and permits.  Alternatively, as proposed, a fisherman could decide to retain non-smooth dogfish sharks and discard any smooth dogfish carcasses and fins that had already been processed.  In either situation, as proposed, dead discards would likely increase</w:t>
      </w:r>
      <w:r w:rsidR="00DB7B17">
        <w:rPr>
          <w:rFonts w:ascii="Times New Roman" w:eastAsia="Calibri" w:hAnsi="Times New Roman" w:cs="Times New Roman"/>
          <w:sz w:val="24"/>
          <w:szCs w:val="24"/>
        </w:rPr>
        <w:t>,</w:t>
      </w:r>
      <w:r w:rsidRPr="002B3C83">
        <w:rPr>
          <w:rFonts w:ascii="Times New Roman" w:eastAsia="Calibri" w:hAnsi="Times New Roman" w:cs="Times New Roman"/>
          <w:sz w:val="24"/>
          <w:szCs w:val="24"/>
        </w:rPr>
        <w:t xml:space="preserve"> given the mixed catches in the smooth dogfish fishery.  </w:t>
      </w:r>
    </w:p>
    <w:p w14:paraId="5B686B50" w14:textId="534B3D2A" w:rsidR="002B3C83" w:rsidRPr="002B3C83" w:rsidRDefault="00177B7D" w:rsidP="002B3C83">
      <w:pPr>
        <w:spacing w:after="0" w:line="480" w:lineRule="auto"/>
        <w:rPr>
          <w:rFonts w:ascii="Times New Roman" w:hAnsi="Times New Roman" w:cs="Times New Roman"/>
          <w:sz w:val="24"/>
          <w:szCs w:val="24"/>
        </w:rPr>
      </w:pPr>
      <w:r>
        <w:rPr>
          <w:rFonts w:ascii="Times New Roman" w:eastAsia="Calibri" w:hAnsi="Times New Roman" w:cs="Times New Roman"/>
          <w:sz w:val="24"/>
          <w:szCs w:val="24"/>
        </w:rPr>
        <w:t>A</w:t>
      </w:r>
      <w:r w:rsidR="002B3C83" w:rsidRPr="002B3C83">
        <w:rPr>
          <w:rFonts w:ascii="Times New Roman" w:eastAsia="Calibri" w:hAnsi="Times New Roman" w:cs="Times New Roman"/>
          <w:sz w:val="24"/>
          <w:szCs w:val="24"/>
        </w:rPr>
        <w:t xml:space="preserve">llowing other sharks onboard is consistent with the objective of Amendment 9 to narrowly focus the at-sea fin removal allowance for the smooth dogfish fishery and would not </w:t>
      </w:r>
      <w:r w:rsidR="00D373DC" w:rsidRPr="00D373DC">
        <w:rPr>
          <w:rFonts w:ascii="Times New Roman" w:eastAsia="Calibri" w:hAnsi="Times New Roman" w:cs="Times New Roman"/>
          <w:sz w:val="24"/>
          <w:szCs w:val="24"/>
        </w:rPr>
        <w:t>undermine the enforcement of the limited smooth dogfish exception or</w:t>
      </w:r>
      <w:r w:rsidR="00D373DC">
        <w:rPr>
          <w:rFonts w:ascii="Times New Roman" w:eastAsia="Calibri" w:hAnsi="Times New Roman" w:cs="Times New Roman"/>
          <w:sz w:val="24"/>
          <w:szCs w:val="24"/>
        </w:rPr>
        <w:t xml:space="preserve"> </w:t>
      </w:r>
      <w:r w:rsidR="002B3C83" w:rsidRPr="002B3C83">
        <w:rPr>
          <w:rFonts w:ascii="Times New Roman" w:eastAsia="Calibri" w:hAnsi="Times New Roman" w:cs="Times New Roman"/>
          <w:sz w:val="24"/>
          <w:szCs w:val="24"/>
        </w:rPr>
        <w:t xml:space="preserve">impact the conservation of non-smooth dogfish sharks because smooth dogfish carcasses can be readily differentiated from other non-smoothhound shark carcasses by the presence of a pre-dorsal ridge.  </w:t>
      </w:r>
      <w:r w:rsidR="002B3C83" w:rsidRPr="002B3C83">
        <w:rPr>
          <w:rFonts w:ascii="Times New Roman" w:hAnsi="Times New Roman" w:cs="Times New Roman"/>
          <w:sz w:val="24"/>
          <w:szCs w:val="24"/>
        </w:rPr>
        <w:t xml:space="preserve">As a practical matter, smooth dogfish and other smoothhound species are indistinguishable in the field.  But geographically, smooth dogfish largely are the only smoothhound species found in the Atlantic, which is the only place where smooth dogfish fins can be removed, thus largely alleviating that identification concern.  </w:t>
      </w:r>
      <w:r w:rsidR="002B3C83" w:rsidRPr="002B3C83">
        <w:rPr>
          <w:rFonts w:ascii="Times New Roman" w:eastAsia="Calibri" w:hAnsi="Times New Roman" w:cs="Times New Roman"/>
          <w:sz w:val="24"/>
          <w:szCs w:val="24"/>
        </w:rPr>
        <w:t>Under the new preferred sub-alternative, other sharks would be allowed on board while removing smooth dogfish fins at sea as long as the fins of non-smooth dogfish sharks remain naturally attached through offloading as currently required.  NMFS will monitor all shark catches and discards and dead discards to ensure the conservation of all shark species and will take the additional action, as necessary, to address any conservation or management issues</w:t>
      </w:r>
      <w:r w:rsidR="00497164">
        <w:rPr>
          <w:rFonts w:ascii="Times New Roman" w:eastAsia="Calibri" w:hAnsi="Times New Roman" w:cs="Times New Roman"/>
          <w:sz w:val="24"/>
          <w:szCs w:val="24"/>
        </w:rPr>
        <w:t xml:space="preserve"> that may arise</w:t>
      </w:r>
      <w:r w:rsidR="002B3C83" w:rsidRPr="002B3C83">
        <w:rPr>
          <w:rFonts w:ascii="Times New Roman" w:eastAsia="Calibri" w:hAnsi="Times New Roman" w:cs="Times New Roman"/>
          <w:sz w:val="24"/>
          <w:szCs w:val="24"/>
        </w:rPr>
        <w:t xml:space="preserve">.  </w:t>
      </w:r>
    </w:p>
    <w:p w14:paraId="539DF478" w14:textId="77777777" w:rsidR="002B3C83" w:rsidRPr="000C2DBB" w:rsidRDefault="002B3C83" w:rsidP="002B3C83">
      <w:pPr>
        <w:spacing w:after="0" w:line="480" w:lineRule="auto"/>
        <w:ind w:firstLine="0"/>
        <w:rPr>
          <w:rFonts w:ascii="Times New Roman" w:hAnsi="Times New Roman" w:cs="Times New Roman"/>
          <w:i/>
          <w:sz w:val="24"/>
          <w:szCs w:val="24"/>
        </w:rPr>
      </w:pPr>
      <w:r w:rsidRPr="000C2DBB">
        <w:rPr>
          <w:rFonts w:ascii="Times New Roman" w:hAnsi="Times New Roman" w:cs="Times New Roman"/>
          <w:i/>
          <w:sz w:val="24"/>
          <w:szCs w:val="24"/>
        </w:rPr>
        <w:t xml:space="preserve">Sub-Alternatives – Issue 2: State Fishing Permit </w:t>
      </w:r>
    </w:p>
    <w:p w14:paraId="6DB88186" w14:textId="04190632"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7</w:t>
      </w:r>
      <w:r w:rsidRPr="002B3C83">
        <w:rPr>
          <w:rFonts w:ascii="Times New Roman" w:hAnsi="Times New Roman" w:cs="Times New Roman"/>
          <w:sz w:val="24"/>
          <w:szCs w:val="24"/>
        </w:rPr>
        <w:t>: NMFS received several comments, including from the MAFMC and the States of New Jersey and Maryland, supporting the preferred Sub-Alternative A2-2</w:t>
      </w:r>
      <w:r w:rsidR="00A40D03">
        <w:rPr>
          <w:rFonts w:ascii="Times New Roman" w:hAnsi="Times New Roman" w:cs="Times New Roman"/>
          <w:sz w:val="24"/>
          <w:szCs w:val="24"/>
        </w:rPr>
        <w:t>b</w:t>
      </w:r>
      <w:r w:rsidRPr="002B3C83">
        <w:rPr>
          <w:rFonts w:ascii="Times New Roman" w:hAnsi="Times New Roman" w:cs="Times New Roman"/>
          <w:sz w:val="24"/>
          <w:szCs w:val="24"/>
        </w:rPr>
        <w:t xml:space="preserve"> to require </w:t>
      </w:r>
      <w:r w:rsidRPr="002B3C83">
        <w:rPr>
          <w:rFonts w:ascii="Times New Roman" w:hAnsi="Times New Roman" w:cs="Times New Roman"/>
          <w:sz w:val="24"/>
          <w:szCs w:val="24"/>
        </w:rPr>
        <w:lastRenderedPageBreak/>
        <w:t xml:space="preserve">any state commercial fishing permit appropriate for the retention of smoothhound sharks when removing smooth dogfish fins at sea.  Some of these comments noted the non-preferred sub-alternative, which would require a smoothhound-specific state commercial fishing </w:t>
      </w:r>
      <w:proofErr w:type="gramStart"/>
      <w:r w:rsidRPr="002B3C83">
        <w:rPr>
          <w:rFonts w:ascii="Times New Roman" w:hAnsi="Times New Roman" w:cs="Times New Roman"/>
          <w:sz w:val="24"/>
          <w:szCs w:val="24"/>
        </w:rPr>
        <w:t>permit,</w:t>
      </w:r>
      <w:proofErr w:type="gramEnd"/>
      <w:r w:rsidRPr="002B3C83">
        <w:rPr>
          <w:rFonts w:ascii="Times New Roman" w:hAnsi="Times New Roman" w:cs="Times New Roman"/>
          <w:sz w:val="24"/>
          <w:szCs w:val="24"/>
        </w:rPr>
        <w:t xml:space="preserve"> could require new regulations and may necessitate cost recovery of permit administration.</w:t>
      </w:r>
    </w:p>
    <w:p w14:paraId="5A4DDB07" w14:textId="5A284008"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NMFS agrees that requiring a smoothhound-specific state fishing permit could be burdensome to states and fishermen.  In the Draft EA and proposed rule, NMFS asked for comment on this issue, particularly from the states that would need to develop and administer a smoothhound-specific permit.  </w:t>
      </w:r>
      <w:r w:rsidR="00727947">
        <w:rPr>
          <w:rFonts w:ascii="Times New Roman" w:hAnsi="Times New Roman" w:cs="Times New Roman"/>
          <w:sz w:val="24"/>
          <w:szCs w:val="24"/>
        </w:rPr>
        <w:t>T</w:t>
      </w:r>
      <w:r w:rsidRPr="002B3C83">
        <w:rPr>
          <w:rFonts w:ascii="Times New Roman" w:hAnsi="Times New Roman" w:cs="Times New Roman"/>
          <w:sz w:val="24"/>
          <w:szCs w:val="24"/>
        </w:rPr>
        <w:t>he states that commented on this issue</w:t>
      </w:r>
      <w:r w:rsidR="00727947">
        <w:rPr>
          <w:rFonts w:ascii="Times New Roman" w:hAnsi="Times New Roman" w:cs="Times New Roman"/>
          <w:sz w:val="24"/>
          <w:szCs w:val="24"/>
        </w:rPr>
        <w:t xml:space="preserve"> </w:t>
      </w:r>
      <w:r w:rsidRPr="002B3C83">
        <w:rPr>
          <w:rFonts w:ascii="Times New Roman" w:hAnsi="Times New Roman" w:cs="Times New Roman"/>
          <w:sz w:val="24"/>
          <w:szCs w:val="24"/>
        </w:rPr>
        <w:t>were unanimously opposed to a smoothhound-specific permit and favored the preferred Sub-Alternative A2-2b.  For these reasons, NMFS will implement Sub-Alternative A2-2b</w:t>
      </w:r>
      <w:r w:rsidR="00A40D03">
        <w:rPr>
          <w:rFonts w:ascii="Times New Roman" w:hAnsi="Times New Roman" w:cs="Times New Roman"/>
          <w:sz w:val="24"/>
          <w:szCs w:val="24"/>
        </w:rPr>
        <w:t xml:space="preserve"> as proposed</w:t>
      </w:r>
      <w:r w:rsidRPr="002B3C83">
        <w:rPr>
          <w:rFonts w:ascii="Times New Roman" w:hAnsi="Times New Roman" w:cs="Times New Roman"/>
          <w:sz w:val="24"/>
          <w:szCs w:val="24"/>
        </w:rPr>
        <w:t>.</w:t>
      </w:r>
    </w:p>
    <w:p w14:paraId="485AE868" w14:textId="77777777" w:rsidR="002B3C83" w:rsidRPr="000C2DBB" w:rsidRDefault="002B3C83" w:rsidP="002B3C83">
      <w:pPr>
        <w:spacing w:after="0" w:line="480" w:lineRule="auto"/>
        <w:ind w:firstLine="0"/>
        <w:rPr>
          <w:rFonts w:ascii="Times New Roman" w:hAnsi="Times New Roman" w:cs="Times New Roman"/>
          <w:i/>
          <w:sz w:val="24"/>
          <w:szCs w:val="24"/>
        </w:rPr>
      </w:pPr>
      <w:r w:rsidRPr="000C2DBB">
        <w:rPr>
          <w:rFonts w:ascii="Times New Roman" w:hAnsi="Times New Roman" w:cs="Times New Roman"/>
          <w:i/>
          <w:sz w:val="24"/>
          <w:szCs w:val="24"/>
        </w:rPr>
        <w:t>Sub-Alternatives – Issue 3: Geographic Applicability</w:t>
      </w:r>
    </w:p>
    <w:p w14:paraId="6292CB1A" w14:textId="77777777"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8</w:t>
      </w:r>
      <w:r w:rsidRPr="002B3C83">
        <w:rPr>
          <w:rFonts w:ascii="Times New Roman" w:hAnsi="Times New Roman" w:cs="Times New Roman"/>
          <w:sz w:val="24"/>
          <w:szCs w:val="24"/>
        </w:rPr>
        <w:t>: NMFS received comments, including from the MAFMC and the State of Florida, in support of the preferred Sub-Alternative A2-3b to apply the exception for smooth dogfish along the Atlantic Coast and not to Florida’s coast in the Gulf of Mexico.  Conversely, NMFS also received a comment stating that the exception should be applicable in the Gulf of Mexico so that the historical boundaries between the Gulf and South Atlantic Councils are honored and the State of Florida can manage the fishery in a balanced way.</w:t>
      </w:r>
    </w:p>
    <w:p w14:paraId="34867ECF" w14:textId="454AD40B"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As a practical matter, smooth dogfish and other smoothhound species are indistinguishable in the field.  The best available scientific information indicates that smooth dogfish are the predominant smoothhound shark species along the Atlantic coast (only a handful of Florida smoothhound have ever been recorded in the Atlantic and those have been near southern Florida).  In the Gulf of Mexico, however, there are at least three different smoothhound species, with no practical way to readily distinguish among them.  By limiting the </w:t>
      </w:r>
      <w:r w:rsidRPr="002B3C83">
        <w:rPr>
          <w:rFonts w:ascii="Times New Roman" w:hAnsi="Times New Roman" w:cs="Times New Roman"/>
          <w:sz w:val="24"/>
          <w:szCs w:val="24"/>
        </w:rPr>
        <w:lastRenderedPageBreak/>
        <w:t>exception to the Atlantic region, as specified at § 635.27(b)(1), this sub-alternative will ensure that the exception only applies where the population is almost entirely smooth dogfish, reducing identification problems and inadvertent finning violations.  Furthermore, the State of Florida found the preferred sub-alternative limit</w:t>
      </w:r>
      <w:r w:rsidR="00727947">
        <w:rPr>
          <w:rFonts w:ascii="Times New Roman" w:hAnsi="Times New Roman" w:cs="Times New Roman"/>
          <w:sz w:val="24"/>
          <w:szCs w:val="24"/>
        </w:rPr>
        <w:t>ing</w:t>
      </w:r>
      <w:r w:rsidRPr="002B3C83">
        <w:rPr>
          <w:rFonts w:ascii="Times New Roman" w:hAnsi="Times New Roman" w:cs="Times New Roman"/>
          <w:sz w:val="24"/>
          <w:szCs w:val="24"/>
        </w:rPr>
        <w:t xml:space="preserve"> the exception to the Atlantic </w:t>
      </w:r>
      <w:r w:rsidR="00727947">
        <w:rPr>
          <w:rFonts w:ascii="Times New Roman" w:hAnsi="Times New Roman" w:cs="Times New Roman"/>
          <w:sz w:val="24"/>
          <w:szCs w:val="24"/>
        </w:rPr>
        <w:t xml:space="preserve">to be </w:t>
      </w:r>
      <w:r w:rsidRPr="002B3C83">
        <w:rPr>
          <w:rFonts w:ascii="Times New Roman" w:hAnsi="Times New Roman" w:cs="Times New Roman"/>
          <w:sz w:val="24"/>
          <w:szCs w:val="24"/>
        </w:rPr>
        <w:t>consistent with the Florida Coastal Management Program.</w:t>
      </w:r>
    </w:p>
    <w:p w14:paraId="080D7E6E" w14:textId="77777777" w:rsidR="002B3C83" w:rsidRPr="000C2DBB" w:rsidRDefault="002B3C83" w:rsidP="002B3C83">
      <w:pPr>
        <w:spacing w:after="0" w:line="480" w:lineRule="auto"/>
        <w:ind w:firstLine="0"/>
        <w:rPr>
          <w:rFonts w:ascii="Times New Roman" w:hAnsi="Times New Roman" w:cs="Times New Roman"/>
          <w:i/>
          <w:sz w:val="24"/>
          <w:szCs w:val="24"/>
        </w:rPr>
      </w:pPr>
      <w:r w:rsidRPr="000C2DBB">
        <w:rPr>
          <w:rFonts w:ascii="Times New Roman" w:hAnsi="Times New Roman" w:cs="Times New Roman"/>
          <w:i/>
          <w:sz w:val="24"/>
          <w:szCs w:val="24"/>
        </w:rPr>
        <w:t>Commercial Quota Adjustment for the Smoothhound Shark Fishery</w:t>
      </w:r>
    </w:p>
    <w:p w14:paraId="08B7EC73" w14:textId="67590861"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9</w:t>
      </w:r>
      <w:r w:rsidRPr="002B3C83">
        <w:rPr>
          <w:rFonts w:ascii="Times New Roman" w:hAnsi="Times New Roman" w:cs="Times New Roman"/>
          <w:sz w:val="24"/>
          <w:szCs w:val="24"/>
        </w:rPr>
        <w:t>: Multiple commenters, including the SAFMC, the States of Maryland</w:t>
      </w:r>
      <w:r w:rsidR="001251E7">
        <w:rPr>
          <w:rFonts w:ascii="Times New Roman" w:hAnsi="Times New Roman" w:cs="Times New Roman"/>
          <w:sz w:val="24"/>
          <w:szCs w:val="24"/>
        </w:rPr>
        <w:t>,</w:t>
      </w:r>
      <w:r w:rsidRPr="002B3C83">
        <w:rPr>
          <w:rFonts w:ascii="Times New Roman" w:hAnsi="Times New Roman" w:cs="Times New Roman"/>
          <w:sz w:val="24"/>
          <w:szCs w:val="24"/>
        </w:rPr>
        <w:t xml:space="preserve"> New Jersey, Georgia, and the Commonwealth of Virginia, suggested that none of the landings-based methodologies should be used to establish a smoothhound shark quota.  Instead, NMFS should base the quota on the SEDAR 39 smoothhound shark stock assessment that was underway at that time, and which was proposed as an alternative</w:t>
      </w:r>
      <w:r w:rsidR="00A40D03">
        <w:rPr>
          <w:rFonts w:ascii="Times New Roman" w:hAnsi="Times New Roman" w:cs="Times New Roman"/>
          <w:sz w:val="24"/>
          <w:szCs w:val="24"/>
        </w:rPr>
        <w:t>, al</w:t>
      </w:r>
      <w:r w:rsidRPr="002B3C83">
        <w:rPr>
          <w:rFonts w:ascii="Times New Roman" w:hAnsi="Times New Roman" w:cs="Times New Roman"/>
          <w:sz w:val="24"/>
          <w:szCs w:val="24"/>
        </w:rPr>
        <w:t xml:space="preserve">though the results had not yet been finalized at the time of proposed rule publication.  NMFS also received comments opposing the preferred alternative B3, establishing a smoothhound quota equal to the maximum annual landings from 2004-2013 plus two standard deviations because some commenters thought this quota was too high and seemed contrary to a risk </w:t>
      </w:r>
      <w:proofErr w:type="gramStart"/>
      <w:r w:rsidRPr="002B3C83">
        <w:rPr>
          <w:rFonts w:ascii="Times New Roman" w:hAnsi="Times New Roman" w:cs="Times New Roman"/>
          <w:sz w:val="24"/>
          <w:szCs w:val="24"/>
        </w:rPr>
        <w:t>averse</w:t>
      </w:r>
      <w:proofErr w:type="gramEnd"/>
      <w:r w:rsidRPr="002B3C83">
        <w:rPr>
          <w:rFonts w:ascii="Times New Roman" w:hAnsi="Times New Roman" w:cs="Times New Roman"/>
          <w:sz w:val="24"/>
          <w:szCs w:val="24"/>
        </w:rPr>
        <w:t xml:space="preserve"> approach. </w:t>
      </w:r>
    </w:p>
    <w:p w14:paraId="12F6AAE2" w14:textId="4E42087A"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NMFS agrees that it is preferable to establish scientifically-based quotas using results from the SEDAR 39 stock assessments.  Since publication of the proposed rule, the SEDAR 39 stock assessments have been completed.  </w:t>
      </w:r>
      <w:r w:rsidR="001251E7">
        <w:rPr>
          <w:rFonts w:ascii="Times New Roman" w:hAnsi="Times New Roman" w:cs="Times New Roman"/>
          <w:sz w:val="24"/>
          <w:szCs w:val="24"/>
        </w:rPr>
        <w:t>Based on the availability of the stock assessment results and public comment</w:t>
      </w:r>
      <w:r w:rsidR="00A40D03">
        <w:rPr>
          <w:rFonts w:ascii="Times New Roman" w:hAnsi="Times New Roman" w:cs="Times New Roman"/>
          <w:sz w:val="24"/>
          <w:szCs w:val="24"/>
        </w:rPr>
        <w:t xml:space="preserve">s, </w:t>
      </w:r>
      <w:r w:rsidRPr="002B3C83">
        <w:rPr>
          <w:rFonts w:ascii="Times New Roman" w:hAnsi="Times New Roman" w:cs="Times New Roman"/>
          <w:sz w:val="24"/>
          <w:szCs w:val="24"/>
        </w:rPr>
        <w:t xml:space="preserve">NMFS no longer prefers the alternative to establish a landings-based quota and now </w:t>
      </w:r>
      <w:proofErr w:type="gramStart"/>
      <w:r w:rsidR="001251E7">
        <w:rPr>
          <w:rFonts w:ascii="Times New Roman" w:hAnsi="Times New Roman" w:cs="Times New Roman"/>
          <w:sz w:val="24"/>
          <w:szCs w:val="24"/>
        </w:rPr>
        <w:t xml:space="preserve">is </w:t>
      </w:r>
      <w:r w:rsidRPr="002B3C83">
        <w:rPr>
          <w:rFonts w:ascii="Times New Roman" w:hAnsi="Times New Roman" w:cs="Times New Roman"/>
          <w:sz w:val="24"/>
          <w:szCs w:val="24"/>
        </w:rPr>
        <w:t xml:space="preserve"> bas</w:t>
      </w:r>
      <w:r w:rsidR="001251E7">
        <w:rPr>
          <w:rFonts w:ascii="Times New Roman" w:hAnsi="Times New Roman" w:cs="Times New Roman"/>
          <w:sz w:val="24"/>
          <w:szCs w:val="24"/>
        </w:rPr>
        <w:t>ing</w:t>
      </w:r>
      <w:proofErr w:type="gramEnd"/>
      <w:r w:rsidR="001251E7">
        <w:rPr>
          <w:rFonts w:ascii="Times New Roman" w:hAnsi="Times New Roman" w:cs="Times New Roman"/>
          <w:sz w:val="24"/>
          <w:szCs w:val="24"/>
        </w:rPr>
        <w:t xml:space="preserve"> </w:t>
      </w:r>
      <w:r w:rsidRPr="002B3C83">
        <w:rPr>
          <w:rFonts w:ascii="Times New Roman" w:hAnsi="Times New Roman" w:cs="Times New Roman"/>
          <w:sz w:val="24"/>
          <w:szCs w:val="24"/>
        </w:rPr>
        <w:t xml:space="preserve"> the quotas on the results of the stock assessments.  Thus, NMFS is establishing a smoothhound shark TAC of 1,430.6 mt </w:t>
      </w:r>
      <w:proofErr w:type="gramStart"/>
      <w:r w:rsidRPr="002B3C83">
        <w:rPr>
          <w:rFonts w:ascii="Times New Roman" w:hAnsi="Times New Roman" w:cs="Times New Roman"/>
          <w:sz w:val="24"/>
          <w:szCs w:val="24"/>
        </w:rPr>
        <w:t>dw</w:t>
      </w:r>
      <w:proofErr w:type="gramEnd"/>
      <w:r w:rsidRPr="002B3C83">
        <w:rPr>
          <w:rFonts w:ascii="Times New Roman" w:hAnsi="Times New Roman" w:cs="Times New Roman"/>
          <w:sz w:val="24"/>
          <w:szCs w:val="24"/>
        </w:rPr>
        <w:t xml:space="preserve"> and a commercial quota of 1,201.7 mt dw in the Atlantic region, and a TAC of 509.6 mt dw and commercial quota </w:t>
      </w:r>
      <w:r w:rsidRPr="002B3C83">
        <w:rPr>
          <w:rFonts w:ascii="Times New Roman" w:hAnsi="Times New Roman" w:cs="Times New Roman"/>
          <w:sz w:val="24"/>
          <w:szCs w:val="24"/>
        </w:rPr>
        <w:lastRenderedPageBreak/>
        <w:t>of 336.4 mt dw in the Gulf of Mexico region, based on results of SEDAR 39.  Section 2 of the Final EA provides a summary of the calculations used to determine these quotas.</w:t>
      </w:r>
    </w:p>
    <w:p w14:paraId="390EEE75" w14:textId="4AE5AB2D" w:rsidR="002B3C83" w:rsidRPr="002B3C83" w:rsidRDefault="002B3C83" w:rsidP="00DA4586">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10</w:t>
      </w:r>
      <w:r w:rsidRPr="002B3C83">
        <w:rPr>
          <w:rFonts w:ascii="Times New Roman" w:hAnsi="Times New Roman" w:cs="Times New Roman"/>
          <w:sz w:val="24"/>
          <w:szCs w:val="24"/>
        </w:rPr>
        <w:t xml:space="preserve">:  NMFS received a comment asking NMFS not to wait until the stock assessment was completed and to implement Alternative B1, the smoothhound quota of 715.5 mt </w:t>
      </w:r>
      <w:proofErr w:type="gramStart"/>
      <w:r w:rsidRPr="002B3C83">
        <w:rPr>
          <w:rFonts w:ascii="Times New Roman" w:hAnsi="Times New Roman" w:cs="Times New Roman"/>
          <w:sz w:val="24"/>
          <w:szCs w:val="24"/>
        </w:rPr>
        <w:t>dw</w:t>
      </w:r>
      <w:proofErr w:type="gramEnd"/>
      <w:r w:rsidRPr="002B3C83">
        <w:rPr>
          <w:rFonts w:ascii="Times New Roman" w:hAnsi="Times New Roman" w:cs="Times New Roman"/>
          <w:sz w:val="24"/>
          <w:szCs w:val="24"/>
        </w:rPr>
        <w:t xml:space="preserve"> established in Amendment 3 to the 2006 Consolidated HMS FMP.</w:t>
      </w:r>
    </w:p>
    <w:p w14:paraId="0EAAEDA7" w14:textId="081D0937" w:rsid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NMFS recognizes the benefits of establishing a quota to limit mortality in the commercial fisheries.  However, based on the timing of both this action and the SEDAR 39 stock assessments, NMFS determined that establishing scientifically-based quotas using results of the stock assessments outweigh benefits of implementing a landings-based quota.  Since the stock assessments are now available, NMFS is establishing quotas based on those stock assessments.</w:t>
      </w:r>
    </w:p>
    <w:p w14:paraId="4E6BD0D2" w14:textId="77777777" w:rsidR="002B3C83" w:rsidRPr="000C2DBB" w:rsidRDefault="002B3C83" w:rsidP="002B3C83">
      <w:pPr>
        <w:spacing w:after="0" w:line="480" w:lineRule="auto"/>
        <w:ind w:firstLine="0"/>
        <w:rPr>
          <w:rFonts w:ascii="Times New Roman" w:hAnsi="Times New Roman" w:cs="Times New Roman"/>
          <w:i/>
          <w:sz w:val="24"/>
          <w:szCs w:val="24"/>
        </w:rPr>
      </w:pPr>
      <w:r w:rsidRPr="000C2DBB">
        <w:rPr>
          <w:rFonts w:ascii="Times New Roman" w:hAnsi="Times New Roman" w:cs="Times New Roman"/>
          <w:i/>
          <w:sz w:val="24"/>
          <w:szCs w:val="24"/>
        </w:rPr>
        <w:t>Biological Opinion Implementation</w:t>
      </w:r>
    </w:p>
    <w:p w14:paraId="1936E820" w14:textId="5FE828E1"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11</w:t>
      </w:r>
      <w:r w:rsidRPr="002B3C83">
        <w:rPr>
          <w:rFonts w:ascii="Times New Roman" w:hAnsi="Times New Roman" w:cs="Times New Roman"/>
          <w:sz w:val="24"/>
          <w:szCs w:val="24"/>
        </w:rPr>
        <w:t>:  NMFS received support for the preferred alternative C4 to establish a 24-hour soak time limit for sink gillnets and a 0.5 to 2 hour net check requirement for drift gillnet gear. The MAFMC and State of New Jersey also expressed support for the preferred alternative but asked that the definitions of sink and drift gillnets be clarified so that a sink gillnet cannot be mistaken for a net that is drifting in the water column. The State of Maryland expressed support for alternative C3 (24-hour soak time for smoothhound permit holders) stating that net checks are not enforceable.  NMFS also received comments suggesting that gillnet fishermen should be required to do both net checks and limit soak time to 24 hours.  Other commenters asked NMFS to consider a reduced soak time because they felt that 24 hours was too long and would not reduce the risk of large wha</w:t>
      </w:r>
      <w:r w:rsidR="00491FDC">
        <w:rPr>
          <w:rFonts w:ascii="Times New Roman" w:hAnsi="Times New Roman" w:cs="Times New Roman"/>
          <w:sz w:val="24"/>
          <w:szCs w:val="24"/>
        </w:rPr>
        <w:t>le</w:t>
      </w:r>
      <w:r w:rsidRPr="002B3C83">
        <w:rPr>
          <w:rFonts w:ascii="Times New Roman" w:hAnsi="Times New Roman" w:cs="Times New Roman"/>
          <w:sz w:val="24"/>
          <w:szCs w:val="24"/>
        </w:rPr>
        <w:t xml:space="preserve"> interactions. </w:t>
      </w:r>
    </w:p>
    <w:p w14:paraId="6A73D350" w14:textId="6417B776"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NMFS agrees that a 24-hour soak time limit for sink gillnets and a 0.5 to 2 hour net check requirement for drift gillnet gear are appropriate ways to implement the Term and </w:t>
      </w:r>
      <w:r w:rsidRPr="002B3C83">
        <w:rPr>
          <w:rFonts w:ascii="Times New Roman" w:hAnsi="Times New Roman" w:cs="Times New Roman"/>
          <w:sz w:val="24"/>
          <w:szCs w:val="24"/>
        </w:rPr>
        <w:lastRenderedPageBreak/>
        <w:t xml:space="preserve">Condition 4 of the 2012 Shark BiOp.  NMFS also agrees that the definitions of sink and drift gillnet need to be clear so as not to confuse fishery participants and enforcement officials.  As detailed in the Final EA, most smoothhound shark gillnet fishermen will be required to limit soak times to 24 hours since they primarily use sink gillnet gear.  This requirement will not significantly change smoothhound shark fishing practices.  With regard to other Atlantic shark fishermen, fishermen who use sink gillnet gear will be required to limit soak times to 24 hours and those that use drift gillnets will be required to perform net checks at least every 2 hours.  Currently, all Atlantic shark fishermen that use gillnet gear to fish for or who are in possession of any large coastal, small coastal, or pelagic shark, regardless of gillnet type, are required to perform net checks at least every 2 hours (see § 635.21(e)(3)(v)).  During the net checks, fishermen are required to look for and remove any sea turtles, marine mammals, or </w:t>
      </w:r>
      <w:proofErr w:type="spellStart"/>
      <w:r w:rsidRPr="002B3C83">
        <w:rPr>
          <w:rFonts w:ascii="Times New Roman" w:hAnsi="Times New Roman" w:cs="Times New Roman"/>
          <w:sz w:val="24"/>
          <w:szCs w:val="24"/>
        </w:rPr>
        <w:t>smalltooth</w:t>
      </w:r>
      <w:proofErr w:type="spellEnd"/>
      <w:r w:rsidRPr="002B3C83">
        <w:rPr>
          <w:rFonts w:ascii="Times New Roman" w:hAnsi="Times New Roman" w:cs="Times New Roman"/>
          <w:sz w:val="24"/>
          <w:szCs w:val="24"/>
        </w:rPr>
        <w:t xml:space="preserve"> sawfish.  In the 2012 Shark BiOp, the requirement to use either net checks or the 24-hour set limitation was determined to ensure that any incidentally taken ESA-listed species are detected and released in a timely manner, reducing the likelihood of mortality.  As such, NMFS has determined that this alternative will likely have short and long-term minor beneficial ecological impacts on protected resources </w:t>
      </w:r>
      <w:r w:rsidR="00147D08">
        <w:rPr>
          <w:rFonts w:ascii="Times New Roman" w:hAnsi="Times New Roman" w:cs="Times New Roman"/>
          <w:sz w:val="24"/>
          <w:szCs w:val="24"/>
        </w:rPr>
        <w:t xml:space="preserve">because </w:t>
      </w:r>
      <w:r w:rsidRPr="002B3C83">
        <w:rPr>
          <w:rFonts w:ascii="Times New Roman" w:hAnsi="Times New Roman" w:cs="Times New Roman"/>
          <w:sz w:val="24"/>
          <w:szCs w:val="24"/>
        </w:rPr>
        <w:t xml:space="preserve">it will implement one of the Terms and Conditions of the 2012 Shark BiOp to minimize impacts on protected resources.  </w:t>
      </w:r>
      <w:r w:rsidR="00147D08">
        <w:rPr>
          <w:rFonts w:ascii="Times New Roman" w:hAnsi="Times New Roman" w:cs="Times New Roman"/>
          <w:sz w:val="24"/>
          <w:szCs w:val="24"/>
        </w:rPr>
        <w:t>Because</w:t>
      </w:r>
      <w:r w:rsidRPr="002B3C83">
        <w:rPr>
          <w:rFonts w:ascii="Times New Roman" w:hAnsi="Times New Roman" w:cs="Times New Roman"/>
          <w:sz w:val="24"/>
          <w:szCs w:val="24"/>
        </w:rPr>
        <w:t xml:space="preserve"> this alternative complies with the 2012 Shark BiOp, has beneficial ecological impacts to protected species, and allows all smoothhound shark gillnet fishermen to continue current fishing practices, NMFS will implement soak time limits for sink gillnets and net checks for drift gillnets, as proposed, in the final rule. </w:t>
      </w:r>
    </w:p>
    <w:p w14:paraId="29F57E78" w14:textId="7CE61456" w:rsidR="002B3C83" w:rsidRPr="002B3C83" w:rsidRDefault="002B3C83" w:rsidP="00DA4586">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12</w:t>
      </w:r>
      <w:r w:rsidRPr="002B3C83">
        <w:rPr>
          <w:rFonts w:ascii="Times New Roman" w:hAnsi="Times New Roman" w:cs="Times New Roman"/>
          <w:sz w:val="24"/>
          <w:szCs w:val="24"/>
        </w:rPr>
        <w:t xml:space="preserve">: NMFS received a comment stating that NMFS has not received authorization of the incidental take of endangered large whales that may result due to the </w:t>
      </w:r>
      <w:r w:rsidRPr="002B3C83">
        <w:rPr>
          <w:rFonts w:ascii="Times New Roman" w:hAnsi="Times New Roman" w:cs="Times New Roman"/>
          <w:sz w:val="24"/>
          <w:szCs w:val="24"/>
        </w:rPr>
        <w:lastRenderedPageBreak/>
        <w:t xml:space="preserve">operation of the fishery. The comment stated that without incidental take of endangered whales authorized under both the MMPA and ESA, federal management violates those laws.  The commenter stated that NMFS must acquire take authorization under the MMPA section 101(a)(5)(E) for the expected whale takes associated with the smoothhound fishery and that NMFS must delay Amendment 9 until completion of a negligible impact analysis for North Atlantic right whale, humpback whale and fin whale. NMFS also received comments stating that </w:t>
      </w:r>
      <w:r w:rsidR="00147D08">
        <w:rPr>
          <w:rFonts w:ascii="Times New Roman" w:hAnsi="Times New Roman" w:cs="Times New Roman"/>
          <w:sz w:val="24"/>
          <w:szCs w:val="24"/>
        </w:rPr>
        <w:t xml:space="preserve">1) </w:t>
      </w:r>
      <w:r w:rsidRPr="002B3C83">
        <w:rPr>
          <w:rFonts w:ascii="Times New Roman" w:hAnsi="Times New Roman" w:cs="Times New Roman"/>
          <w:sz w:val="24"/>
          <w:szCs w:val="24"/>
        </w:rPr>
        <w:t>since the completion of the BiOp, critical habitat has been designated for loggerhead sea turtles, which triggers the requirement to reinitiate consultation in the shark fishery</w:t>
      </w:r>
      <w:r w:rsidR="00147D08">
        <w:rPr>
          <w:rFonts w:ascii="Times New Roman" w:hAnsi="Times New Roman" w:cs="Times New Roman"/>
          <w:sz w:val="24"/>
          <w:szCs w:val="24"/>
        </w:rPr>
        <w:t>,</w:t>
      </w:r>
      <w:r w:rsidRPr="002B3C83">
        <w:rPr>
          <w:rFonts w:ascii="Times New Roman" w:hAnsi="Times New Roman" w:cs="Times New Roman"/>
          <w:sz w:val="24"/>
          <w:szCs w:val="24"/>
        </w:rPr>
        <w:t xml:space="preserve"> and </w:t>
      </w:r>
      <w:r w:rsidR="00147D08">
        <w:rPr>
          <w:rFonts w:ascii="Times New Roman" w:hAnsi="Times New Roman" w:cs="Times New Roman"/>
          <w:sz w:val="24"/>
          <w:szCs w:val="24"/>
        </w:rPr>
        <w:t xml:space="preserve">2) </w:t>
      </w:r>
      <w:r w:rsidRPr="002B3C83">
        <w:rPr>
          <w:rFonts w:ascii="Times New Roman" w:hAnsi="Times New Roman" w:cs="Times New Roman"/>
          <w:sz w:val="24"/>
          <w:szCs w:val="24"/>
        </w:rPr>
        <w:t>the Draft EA fails to discuss effects of the fishery on loggerhead critical habitat.</w:t>
      </w:r>
    </w:p>
    <w:p w14:paraId="4A018029" w14:textId="734A4E74" w:rsidR="002B3C83" w:rsidRPr="002B3C83" w:rsidRDefault="002B3C83" w:rsidP="000C2DBB">
      <w:pPr>
        <w:autoSpaceDE w:val="0"/>
        <w:autoSpaceDN w:val="0"/>
        <w:adjustRightInd w:val="0"/>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As required by section 7(a</w:t>
      </w:r>
      <w:proofErr w:type="gramStart"/>
      <w:r w:rsidRPr="002B3C83">
        <w:rPr>
          <w:rFonts w:ascii="Times New Roman" w:hAnsi="Times New Roman" w:cs="Times New Roman"/>
          <w:sz w:val="24"/>
          <w:szCs w:val="24"/>
        </w:rPr>
        <w:t>)(</w:t>
      </w:r>
      <w:proofErr w:type="gramEnd"/>
      <w:r w:rsidRPr="002B3C83">
        <w:rPr>
          <w:rFonts w:ascii="Times New Roman" w:hAnsi="Times New Roman" w:cs="Times New Roman"/>
          <w:sz w:val="24"/>
          <w:szCs w:val="24"/>
        </w:rPr>
        <w:t>2) of the ESA, the HMS Management Division of NMFS Office of Sustainable Fisheries consulted with the NMFS Protected Resources Division (PRD) over proposed Atlantic shark fishery management measures in December 2009.  That consultation was completed in 2012, and the Shark BiOp was issued in December 2012.  The Biological Opinion concluded that the actions as proposed</w:t>
      </w:r>
      <w:r w:rsidR="000B2BA1">
        <w:rPr>
          <w:rFonts w:ascii="Times New Roman" w:hAnsi="Times New Roman" w:cs="Times New Roman"/>
          <w:sz w:val="24"/>
          <w:szCs w:val="24"/>
        </w:rPr>
        <w:t>—</w:t>
      </w:r>
      <w:r w:rsidRPr="002B3C83">
        <w:rPr>
          <w:rFonts w:ascii="Times New Roman" w:hAnsi="Times New Roman" w:cs="Times New Roman"/>
          <w:sz w:val="24"/>
          <w:szCs w:val="24"/>
        </w:rPr>
        <w:t>including the operation of the smoothhound fishery</w:t>
      </w:r>
      <w:r w:rsidR="000B2BA1">
        <w:rPr>
          <w:rFonts w:ascii="Times New Roman" w:hAnsi="Times New Roman" w:cs="Times New Roman"/>
          <w:sz w:val="24"/>
          <w:szCs w:val="24"/>
        </w:rPr>
        <w:t>—</w:t>
      </w:r>
      <w:r w:rsidRPr="002B3C83">
        <w:rPr>
          <w:rFonts w:ascii="Times New Roman" w:hAnsi="Times New Roman" w:cs="Times New Roman"/>
          <w:sz w:val="24"/>
          <w:szCs w:val="24"/>
        </w:rPr>
        <w:t xml:space="preserve">were not likely to jeopardize the continued existence of Atlantic sturgeon, </w:t>
      </w:r>
      <w:proofErr w:type="spellStart"/>
      <w:r w:rsidRPr="002B3C83">
        <w:rPr>
          <w:rFonts w:ascii="Times New Roman" w:hAnsi="Times New Roman" w:cs="Times New Roman"/>
          <w:sz w:val="24"/>
          <w:szCs w:val="24"/>
        </w:rPr>
        <w:t>smalltooth</w:t>
      </w:r>
      <w:proofErr w:type="spellEnd"/>
      <w:r w:rsidRPr="002B3C83">
        <w:rPr>
          <w:rFonts w:ascii="Times New Roman" w:hAnsi="Times New Roman" w:cs="Times New Roman"/>
          <w:sz w:val="24"/>
          <w:szCs w:val="24"/>
        </w:rPr>
        <w:t xml:space="preserve"> sawfish or any species of ESA-listed large whales or sea turtles.  </w:t>
      </w:r>
    </w:p>
    <w:p w14:paraId="369E7212" w14:textId="1EC9F7B7" w:rsidR="002B3C83" w:rsidRPr="002B3C83" w:rsidRDefault="002B3C83" w:rsidP="002B3C83">
      <w:pPr>
        <w:autoSpaceDE w:val="0"/>
        <w:autoSpaceDN w:val="0"/>
        <w:adjustRightInd w:val="0"/>
        <w:spacing w:after="0" w:line="480" w:lineRule="auto"/>
        <w:rPr>
          <w:rFonts w:ascii="Times New Roman" w:hAnsi="Times New Roman" w:cs="Times New Roman"/>
          <w:sz w:val="24"/>
          <w:szCs w:val="24"/>
        </w:rPr>
      </w:pPr>
      <w:r w:rsidRPr="002B3C83">
        <w:rPr>
          <w:rFonts w:ascii="Times New Roman" w:hAnsi="Times New Roman" w:cs="Times New Roman"/>
          <w:sz w:val="24"/>
          <w:szCs w:val="24"/>
        </w:rPr>
        <w:t xml:space="preserve">Section 9 and regulations implementing section 4(d) of the ESA prohibit the “take” or incidental take of listed species without an exemption. Under the terms of Section 7(b)(4) and Section 7(o)(2), </w:t>
      </w:r>
      <w:r w:rsidR="00D0073D">
        <w:rPr>
          <w:rFonts w:ascii="Times New Roman" w:hAnsi="Times New Roman" w:cs="Times New Roman"/>
          <w:sz w:val="24"/>
          <w:szCs w:val="24"/>
        </w:rPr>
        <w:t xml:space="preserve">otherwise prohibited </w:t>
      </w:r>
      <w:r w:rsidRPr="002B3C83">
        <w:rPr>
          <w:rFonts w:ascii="Times New Roman" w:hAnsi="Times New Roman" w:cs="Times New Roman"/>
          <w:sz w:val="24"/>
          <w:szCs w:val="24"/>
        </w:rPr>
        <w:t xml:space="preserve">take that is incidental to and not intended as part of the agency action </w:t>
      </w:r>
      <w:r w:rsidR="00D0073D">
        <w:rPr>
          <w:rFonts w:ascii="Times New Roman" w:hAnsi="Times New Roman" w:cs="Times New Roman"/>
          <w:sz w:val="24"/>
          <w:szCs w:val="24"/>
        </w:rPr>
        <w:t>may be permitted</w:t>
      </w:r>
      <w:r w:rsidRPr="002B3C83">
        <w:rPr>
          <w:rFonts w:ascii="Times New Roman" w:hAnsi="Times New Roman" w:cs="Times New Roman"/>
          <w:sz w:val="24"/>
          <w:szCs w:val="24"/>
        </w:rPr>
        <w:t xml:space="preserve"> if it complies with reasonable and prudent measures (RPMs) and terms and conditions of an incidental take statement (ITS).  Two RPMs were included in the 2012 Shark BiOp to minimize the effects of the action on sea turtles, </w:t>
      </w:r>
      <w:proofErr w:type="spellStart"/>
      <w:r w:rsidRPr="002B3C83">
        <w:rPr>
          <w:rFonts w:ascii="Times New Roman" w:hAnsi="Times New Roman" w:cs="Times New Roman"/>
          <w:sz w:val="24"/>
          <w:szCs w:val="24"/>
        </w:rPr>
        <w:t>smalltooth</w:t>
      </w:r>
      <w:proofErr w:type="spellEnd"/>
      <w:r w:rsidRPr="002B3C83">
        <w:rPr>
          <w:rFonts w:ascii="Times New Roman" w:hAnsi="Times New Roman" w:cs="Times New Roman"/>
          <w:sz w:val="24"/>
          <w:szCs w:val="24"/>
        </w:rPr>
        <w:t xml:space="preserve"> sawfish, and Atlantic sturgeon by the smoothhound and Atlantic shark fisheries and to monitor the level of </w:t>
      </w:r>
      <w:r w:rsidRPr="002B3C83">
        <w:rPr>
          <w:rFonts w:ascii="Times New Roman" w:hAnsi="Times New Roman" w:cs="Times New Roman"/>
          <w:sz w:val="24"/>
          <w:szCs w:val="24"/>
        </w:rPr>
        <w:lastRenderedPageBreak/>
        <w:t xml:space="preserve">incidental take: 1) Minimize the Potential Effects to Sea Turtles, </w:t>
      </w:r>
      <w:proofErr w:type="spellStart"/>
      <w:r w:rsidRPr="002B3C83">
        <w:rPr>
          <w:rFonts w:ascii="Times New Roman" w:hAnsi="Times New Roman" w:cs="Times New Roman"/>
          <w:sz w:val="24"/>
          <w:szCs w:val="24"/>
        </w:rPr>
        <w:t>Smalltooth</w:t>
      </w:r>
      <w:proofErr w:type="spellEnd"/>
      <w:r w:rsidRPr="002B3C83">
        <w:rPr>
          <w:rFonts w:ascii="Times New Roman" w:hAnsi="Times New Roman" w:cs="Times New Roman"/>
          <w:sz w:val="24"/>
          <w:szCs w:val="24"/>
        </w:rPr>
        <w:t xml:space="preserve"> Sawfish, Atlantic Sturgeon and Marine Mammals, and 2) Monitor the Frequency and Magnitude of Incidental Take. </w:t>
      </w:r>
      <w:r w:rsidR="00D0073D">
        <w:rPr>
          <w:rFonts w:ascii="Times New Roman" w:hAnsi="Times New Roman" w:cs="Times New Roman"/>
          <w:sz w:val="24"/>
          <w:szCs w:val="24"/>
        </w:rPr>
        <w:t>One remaining</w:t>
      </w:r>
      <w:r w:rsidRPr="002B3C83">
        <w:rPr>
          <w:rFonts w:ascii="Times New Roman" w:hAnsi="Times New Roman" w:cs="Times New Roman"/>
          <w:sz w:val="24"/>
          <w:szCs w:val="24"/>
        </w:rPr>
        <w:t xml:space="preserve"> term and condition will be implemented in this final rule and will require gillnet fishermen to conduct net checks and limit gillnet soak times mitigating or reducing interactions with protected species.  </w:t>
      </w:r>
    </w:p>
    <w:p w14:paraId="778AF9D2" w14:textId="21A72BB8" w:rsidR="002B3C83" w:rsidRPr="002B3C83" w:rsidRDefault="002B3C83" w:rsidP="002B3C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19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480" w:lineRule="auto"/>
        <w:rPr>
          <w:rFonts w:ascii="Times New Roman" w:hAnsi="Times New Roman" w:cs="Times New Roman"/>
          <w:sz w:val="24"/>
          <w:szCs w:val="24"/>
        </w:rPr>
      </w:pPr>
      <w:r w:rsidRPr="002B3C83">
        <w:rPr>
          <w:rFonts w:ascii="Times New Roman" w:hAnsi="Times New Roman" w:cs="Times New Roman"/>
          <w:sz w:val="24"/>
          <w:szCs w:val="24"/>
        </w:rPr>
        <w:tab/>
        <w:t>Since finalizing the 2012 BiOp, NMFS issued a final determination to list four separate DPSs of the scalloped hammerhead shark (</w:t>
      </w:r>
      <w:proofErr w:type="spellStart"/>
      <w:r w:rsidRPr="00585811">
        <w:rPr>
          <w:rFonts w:ascii="Times New Roman" w:hAnsi="Times New Roman" w:cs="Times New Roman"/>
          <w:i/>
          <w:sz w:val="24"/>
          <w:szCs w:val="24"/>
        </w:rPr>
        <w:t>Sphyrna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lewini</w:t>
      </w:r>
      <w:proofErr w:type="spellEnd"/>
      <w:r w:rsidRPr="002B3C83">
        <w:rPr>
          <w:rFonts w:ascii="Times New Roman" w:hAnsi="Times New Roman" w:cs="Times New Roman"/>
          <w:sz w:val="24"/>
          <w:szCs w:val="24"/>
        </w:rPr>
        <w:t>) under the ESA (79 FR 38214</w:t>
      </w:r>
      <w:r w:rsidR="00147D08">
        <w:rPr>
          <w:rFonts w:ascii="Times New Roman" w:hAnsi="Times New Roman" w:cs="Times New Roman"/>
          <w:sz w:val="24"/>
          <w:szCs w:val="24"/>
        </w:rPr>
        <w:t>,</w:t>
      </w:r>
      <w:r w:rsidRPr="002B3C83">
        <w:rPr>
          <w:rFonts w:ascii="Times New Roman" w:hAnsi="Times New Roman" w:cs="Times New Roman"/>
          <w:sz w:val="24"/>
          <w:szCs w:val="24"/>
        </w:rPr>
        <w:t xml:space="preserve"> July 3, 2014).  The DPSs are Central and Southwest Atlantic, Indo-West Pacific, Eastern Atlantic, and Eastern Pacific.  The Eastern Atlantic and Eastern Pacific DPSs are listed as endangered, and the Central and Southwest Atlantic and the Indo-West Pacific DPSs are listed as threatened.  NMFS determined that each of the DPSs was significant and distinct based on genetic, behavioral, and physical factors, and in some cases, differences in the control of exploitation of the species across international boundaries.  On August 27, 2014, NMFS published a final rule to list the following 20 coral species as threatened: five in the Caribbean, including Florida and the Gulf of Mexico (</w:t>
      </w:r>
      <w:proofErr w:type="spellStart"/>
      <w:r w:rsidRPr="00585811">
        <w:rPr>
          <w:rFonts w:ascii="Times New Roman" w:hAnsi="Times New Roman" w:cs="Times New Roman"/>
          <w:i/>
          <w:sz w:val="24"/>
          <w:szCs w:val="24"/>
        </w:rPr>
        <w:t>Dendrogyra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cylindrus</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Orbicella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annularis</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Orbicella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faveolata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Orbicella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franksi</w:t>
      </w:r>
      <w:proofErr w:type="spellEnd"/>
      <w:r w:rsidRPr="00585811">
        <w:rPr>
          <w:rFonts w:ascii="Times New Roman" w:hAnsi="Times New Roman" w:cs="Times New Roman"/>
          <w:i/>
          <w:sz w:val="24"/>
          <w:szCs w:val="24"/>
        </w:rPr>
        <w:t xml:space="preserve">, and </w:t>
      </w:r>
      <w:proofErr w:type="spellStart"/>
      <w:r w:rsidRPr="00585811">
        <w:rPr>
          <w:rFonts w:ascii="Times New Roman" w:hAnsi="Times New Roman" w:cs="Times New Roman"/>
          <w:i/>
          <w:sz w:val="24"/>
          <w:szCs w:val="24"/>
        </w:rPr>
        <w:t>Mycetophyllia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ferox</w:t>
      </w:r>
      <w:proofErr w:type="spellEnd"/>
      <w:r w:rsidRPr="002B3C83">
        <w:rPr>
          <w:rFonts w:ascii="Times New Roman" w:hAnsi="Times New Roman" w:cs="Times New Roman"/>
          <w:sz w:val="24"/>
          <w:szCs w:val="24"/>
        </w:rPr>
        <w:t>); and 15 in the Indo-Pacific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globiceps</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jacquelineae</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lokani</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pharaonis</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retusa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rudis</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speciosa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tenella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Anacropora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spinosa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Euphyllia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paradivisa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Isopora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crateriformis</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Montipora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australiensis</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Pavona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diffluens</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Porites</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napopora</w:t>
      </w:r>
      <w:proofErr w:type="spellEnd"/>
      <w:r w:rsidRPr="00585811">
        <w:rPr>
          <w:rFonts w:ascii="Times New Roman" w:hAnsi="Times New Roman" w:cs="Times New Roman"/>
          <w:i/>
          <w:sz w:val="24"/>
          <w:szCs w:val="24"/>
        </w:rPr>
        <w:t xml:space="preserve">, </w:t>
      </w:r>
      <w:r w:rsidRPr="00585811">
        <w:rPr>
          <w:rFonts w:ascii="Times New Roman" w:hAnsi="Times New Roman" w:cs="Times New Roman"/>
          <w:sz w:val="24"/>
          <w:szCs w:val="24"/>
        </w:rPr>
        <w:t>and</w:t>
      </w:r>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Seriatopora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aculeata</w:t>
      </w:r>
      <w:proofErr w:type="spellEnd"/>
      <w:r w:rsidRPr="002B3C83">
        <w:rPr>
          <w:rFonts w:ascii="Times New Roman" w:hAnsi="Times New Roman" w:cs="Times New Roman"/>
          <w:sz w:val="24"/>
          <w:szCs w:val="24"/>
        </w:rPr>
        <w:t>). Two Caribbean species currently listed as threatened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cervicornis</w:t>
      </w:r>
      <w:proofErr w:type="spellEnd"/>
      <w:r w:rsidRPr="002B3C83">
        <w:rPr>
          <w:rFonts w:ascii="Times New Roman" w:hAnsi="Times New Roman" w:cs="Times New Roman"/>
          <w:sz w:val="24"/>
          <w:szCs w:val="24"/>
        </w:rPr>
        <w:t xml:space="preserve"> and </w:t>
      </w:r>
      <w:proofErr w:type="spellStart"/>
      <w:r w:rsidRPr="00585811">
        <w:rPr>
          <w:rFonts w:ascii="Times New Roman" w:hAnsi="Times New Roman" w:cs="Times New Roman"/>
          <w:i/>
          <w:sz w:val="24"/>
          <w:szCs w:val="24"/>
        </w:rPr>
        <w:t>Acropora</w:t>
      </w:r>
      <w:proofErr w:type="spellEnd"/>
      <w:r w:rsidRPr="00585811">
        <w:rPr>
          <w:rFonts w:ascii="Times New Roman" w:hAnsi="Times New Roman" w:cs="Times New Roman"/>
          <w:i/>
          <w:sz w:val="24"/>
          <w:szCs w:val="24"/>
        </w:rPr>
        <w:t xml:space="preserve"> </w:t>
      </w:r>
      <w:proofErr w:type="spellStart"/>
      <w:r w:rsidRPr="00585811">
        <w:rPr>
          <w:rFonts w:ascii="Times New Roman" w:hAnsi="Times New Roman" w:cs="Times New Roman"/>
          <w:i/>
          <w:sz w:val="24"/>
          <w:szCs w:val="24"/>
        </w:rPr>
        <w:t>palmata</w:t>
      </w:r>
      <w:proofErr w:type="spellEnd"/>
      <w:r w:rsidRPr="002B3C83">
        <w:rPr>
          <w:rFonts w:ascii="Times New Roman" w:hAnsi="Times New Roman" w:cs="Times New Roman"/>
          <w:sz w:val="24"/>
          <w:szCs w:val="24"/>
        </w:rPr>
        <w:t xml:space="preserve">) still warranted listing as threatened.  The Central and Southwest Atlantic DPS of scalloped hammerhead shark and the seven Caribbean species of coral occur within the boundary of Atlantic HMS commercial and recreational fisheries. </w:t>
      </w:r>
    </w:p>
    <w:p w14:paraId="299EF2F6" w14:textId="4FDDF090" w:rsidR="002B3C83" w:rsidRPr="002B3C83" w:rsidRDefault="002B3C83" w:rsidP="002B3C83">
      <w:pPr>
        <w:autoSpaceDE w:val="0"/>
        <w:autoSpaceDN w:val="0"/>
        <w:adjustRightInd w:val="0"/>
        <w:spacing w:after="0" w:line="480" w:lineRule="auto"/>
        <w:rPr>
          <w:rFonts w:ascii="Times New Roman" w:hAnsi="Times New Roman" w:cs="Times New Roman"/>
          <w:sz w:val="24"/>
          <w:szCs w:val="24"/>
        </w:rPr>
      </w:pPr>
      <w:r w:rsidRPr="002B3C83">
        <w:rPr>
          <w:rFonts w:ascii="Times New Roman" w:hAnsi="Times New Roman" w:cs="Times New Roman"/>
          <w:sz w:val="24"/>
          <w:szCs w:val="24"/>
        </w:rPr>
        <w:lastRenderedPageBreak/>
        <w:t>On October 30, 2014, based on the new listings, NMFS requested re</w:t>
      </w:r>
      <w:r w:rsidR="00DB7B17">
        <w:rPr>
          <w:rFonts w:ascii="Times New Roman" w:hAnsi="Times New Roman" w:cs="Times New Roman"/>
          <w:sz w:val="24"/>
          <w:szCs w:val="24"/>
        </w:rPr>
        <w:t>-</w:t>
      </w:r>
      <w:r w:rsidRPr="002B3C83">
        <w:rPr>
          <w:rFonts w:ascii="Times New Roman" w:hAnsi="Times New Roman" w:cs="Times New Roman"/>
          <w:sz w:val="24"/>
          <w:szCs w:val="24"/>
        </w:rPr>
        <w:t xml:space="preserve">initiation of ESA section 7 </w:t>
      </w:r>
      <w:proofErr w:type="gramStart"/>
      <w:r w:rsidRPr="002B3C83">
        <w:rPr>
          <w:rFonts w:ascii="Times New Roman" w:hAnsi="Times New Roman" w:cs="Times New Roman"/>
          <w:sz w:val="24"/>
          <w:szCs w:val="24"/>
        </w:rPr>
        <w:t>consultation</w:t>
      </w:r>
      <w:proofErr w:type="gramEnd"/>
      <w:r w:rsidRPr="002B3C83">
        <w:rPr>
          <w:rFonts w:ascii="Times New Roman" w:hAnsi="Times New Roman" w:cs="Times New Roman"/>
          <w:sz w:val="24"/>
          <w:szCs w:val="24"/>
        </w:rPr>
        <w:t xml:space="preserve"> on the continued operation and use of HMS gear types (bandit gear, bottom longline, buoy gear, </w:t>
      </w:r>
      <w:proofErr w:type="spellStart"/>
      <w:r w:rsidRPr="002B3C83">
        <w:rPr>
          <w:rFonts w:ascii="Times New Roman" w:hAnsi="Times New Roman" w:cs="Times New Roman"/>
          <w:sz w:val="24"/>
          <w:szCs w:val="24"/>
        </w:rPr>
        <w:t>handline</w:t>
      </w:r>
      <w:proofErr w:type="spellEnd"/>
      <w:r w:rsidRPr="002B3C83">
        <w:rPr>
          <w:rFonts w:ascii="Times New Roman" w:hAnsi="Times New Roman" w:cs="Times New Roman"/>
          <w:sz w:val="24"/>
          <w:szCs w:val="24"/>
        </w:rPr>
        <w:t>, and rod and reel) and associated fisheries management actions in the 2006 Consolidated Atlantic HMS FMP and its amendments.  NMFS has preliminarily determined that the ongoing operation of the fisheries is consistent with existing biological opinions and is not likely to jeopardize the continued existence of the Central and Southwest DPS of scalloped hammerhead sharks or the threatened coral species or result in an irreversible or irretrievable commitment of resources which would foreclose formulation or implementation of any reasonable and prudent alternative measures for these species.</w:t>
      </w:r>
    </w:p>
    <w:p w14:paraId="51DBA301" w14:textId="77777777" w:rsidR="002B3C83" w:rsidRPr="002B3C83" w:rsidRDefault="002B3C83" w:rsidP="002B3C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19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480" w:lineRule="auto"/>
        <w:rPr>
          <w:rFonts w:ascii="Times New Roman" w:hAnsi="Times New Roman" w:cs="Times New Roman"/>
          <w:sz w:val="24"/>
          <w:szCs w:val="24"/>
        </w:rPr>
      </w:pPr>
      <w:r w:rsidRPr="002B3C83">
        <w:rPr>
          <w:rFonts w:ascii="Times New Roman" w:hAnsi="Times New Roman" w:cs="Times New Roman"/>
          <w:sz w:val="24"/>
          <w:szCs w:val="24"/>
        </w:rPr>
        <w:tab/>
        <w:t>Regarding marine mammals, the final 2014 MMPA List of Fisheries classified the southeastern Atlantic shark gillnet fishery as Category II (occasional serious injuries and mortalities).  The southeastern Mid-Atlantic and Gulf of Mexico shark BLL shark fishery is classified as Category III (remote likelihood or no known serious injuries or mortalities).  Commercial passenger fishing vessel (charter/</w:t>
      </w:r>
      <w:proofErr w:type="spellStart"/>
      <w:r w:rsidRPr="002B3C83">
        <w:rPr>
          <w:rFonts w:ascii="Times New Roman" w:hAnsi="Times New Roman" w:cs="Times New Roman"/>
          <w:sz w:val="24"/>
          <w:szCs w:val="24"/>
        </w:rPr>
        <w:t>headboat</w:t>
      </w:r>
      <w:proofErr w:type="spellEnd"/>
      <w:r w:rsidRPr="002B3C83">
        <w:rPr>
          <w:rFonts w:ascii="Times New Roman" w:hAnsi="Times New Roman" w:cs="Times New Roman"/>
          <w:sz w:val="24"/>
          <w:szCs w:val="24"/>
        </w:rPr>
        <w:t xml:space="preserve">) fisheries are subject to Section 118 and are listed as a Category III fishery.  This action would not significantly increase fishing effort rates, levels, or locations or fishing mortality.  The preferred alternatives would not increase effort because the smoothhound quotas are based on the most recent smoothhound shark stock assessments (SEDAR 39).  In addition, final management measures are not expected to alter interactions with protected species.  </w:t>
      </w:r>
    </w:p>
    <w:p w14:paraId="676F2DDC" w14:textId="77777777" w:rsidR="002B3C83" w:rsidRPr="000C2DBB" w:rsidRDefault="002B3C83" w:rsidP="002B3C83">
      <w:pPr>
        <w:spacing w:after="0" w:line="480" w:lineRule="auto"/>
        <w:ind w:firstLine="0"/>
        <w:rPr>
          <w:rFonts w:ascii="Times New Roman" w:hAnsi="Times New Roman" w:cs="Times New Roman"/>
          <w:i/>
          <w:sz w:val="24"/>
          <w:szCs w:val="24"/>
        </w:rPr>
      </w:pPr>
      <w:r w:rsidRPr="000C2DBB">
        <w:rPr>
          <w:rFonts w:ascii="Times New Roman" w:hAnsi="Times New Roman" w:cs="Times New Roman"/>
          <w:i/>
          <w:sz w:val="24"/>
          <w:szCs w:val="24"/>
        </w:rPr>
        <w:t>Atlantic Shark Gillnet Vessel Monitoring System Requirements</w:t>
      </w:r>
    </w:p>
    <w:p w14:paraId="2F3F4E94" w14:textId="77777777"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13</w:t>
      </w:r>
      <w:r w:rsidRPr="002B3C83">
        <w:rPr>
          <w:rFonts w:ascii="Times New Roman" w:hAnsi="Times New Roman" w:cs="Times New Roman"/>
          <w:sz w:val="24"/>
          <w:szCs w:val="24"/>
        </w:rPr>
        <w:t xml:space="preserve">: NMFS received support for the preferred alternative of requiring directed shark permit holders with gillnet gear on board to use VMS only in the Southeast U.S. Monitoring Area, including from the States of North Carolina, New Jersey, and Maryland, and </w:t>
      </w:r>
      <w:r w:rsidRPr="002B3C83">
        <w:rPr>
          <w:rFonts w:ascii="Times New Roman" w:hAnsi="Times New Roman" w:cs="Times New Roman"/>
          <w:sz w:val="24"/>
          <w:szCs w:val="24"/>
        </w:rPr>
        <w:lastRenderedPageBreak/>
        <w:t xml:space="preserve">the MAFMC. NMFS also received comments preferring the status quo stating that VMS should be required regardless of where the vessel is fishing. </w:t>
      </w:r>
    </w:p>
    <w:p w14:paraId="2AB64EB2" w14:textId="2544EAB7"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Currently, under Federal HMS regulations, Atlantic shark gillnet fishermen are required to use VMS at certain times of the year regardless of where they are fishing. However, per 50 CFR 229.32(h</w:t>
      </w:r>
      <w:proofErr w:type="gramStart"/>
      <w:r w:rsidRPr="002B3C83">
        <w:rPr>
          <w:rFonts w:ascii="Times New Roman" w:hAnsi="Times New Roman" w:cs="Times New Roman"/>
          <w:sz w:val="24"/>
          <w:szCs w:val="24"/>
        </w:rPr>
        <w:t>)(</w:t>
      </w:r>
      <w:proofErr w:type="gramEnd"/>
      <w:r w:rsidRPr="002B3C83">
        <w:rPr>
          <w:rFonts w:ascii="Times New Roman" w:hAnsi="Times New Roman" w:cs="Times New Roman"/>
          <w:sz w:val="24"/>
          <w:szCs w:val="24"/>
        </w:rPr>
        <w:t>2)(</w:t>
      </w:r>
      <w:proofErr w:type="spellStart"/>
      <w:r w:rsidRPr="002B3C83">
        <w:rPr>
          <w:rFonts w:ascii="Times New Roman" w:hAnsi="Times New Roman" w:cs="Times New Roman"/>
          <w:sz w:val="24"/>
          <w:szCs w:val="24"/>
        </w:rPr>
        <w:t>i</w:t>
      </w:r>
      <w:proofErr w:type="spellEnd"/>
      <w:r w:rsidRPr="002B3C83">
        <w:rPr>
          <w:rFonts w:ascii="Times New Roman" w:hAnsi="Times New Roman" w:cs="Times New Roman"/>
          <w:sz w:val="24"/>
          <w:szCs w:val="24"/>
        </w:rPr>
        <w:t xml:space="preserve">), the implementing regulations for the Atlantic Large Whale Take Reduction Plan (ALWTRP), Atlantic shark gillnet fishermen are only required to have VMS if they are fishing in the Southeast U.S. Monitoring Area.  </w:t>
      </w:r>
      <w:r w:rsidR="00147D08">
        <w:rPr>
          <w:rFonts w:ascii="Times New Roman" w:hAnsi="Times New Roman" w:cs="Times New Roman"/>
          <w:sz w:val="24"/>
          <w:szCs w:val="24"/>
        </w:rPr>
        <w:t>Because</w:t>
      </w:r>
      <w:r w:rsidR="00147D08" w:rsidRPr="002B3C83">
        <w:rPr>
          <w:rFonts w:ascii="Times New Roman" w:hAnsi="Times New Roman" w:cs="Times New Roman"/>
          <w:sz w:val="24"/>
          <w:szCs w:val="24"/>
        </w:rPr>
        <w:t xml:space="preserve"> </w:t>
      </w:r>
      <w:r w:rsidRPr="002B3C83">
        <w:rPr>
          <w:rFonts w:ascii="Times New Roman" w:hAnsi="Times New Roman" w:cs="Times New Roman"/>
          <w:sz w:val="24"/>
          <w:szCs w:val="24"/>
        </w:rPr>
        <w:t xml:space="preserve">NMFS has determined that VMS is not necessary for Atlantic shark gillnet fishermen in the other ALWTRP restricted areas through the implementation of the ALWTRP regulations, NMFS believes it is best to maintain consistency with these regulations. Maintaining consistency between the Atlantic HMS and ALWTRP regulations will reduce confusion, help fishermen comply with these regulations more easily, and will avoid unnecessary economic burdens on shark fishery participants.  </w:t>
      </w:r>
    </w:p>
    <w:p w14:paraId="27082A55" w14:textId="62E984A5" w:rsidR="002B3C83" w:rsidRPr="000C2DBB" w:rsidRDefault="008C21E6" w:rsidP="002B3C83">
      <w:pPr>
        <w:spacing w:after="0" w:line="480" w:lineRule="auto"/>
        <w:ind w:firstLine="0"/>
        <w:rPr>
          <w:rFonts w:ascii="Times New Roman" w:hAnsi="Times New Roman" w:cs="Times New Roman"/>
          <w:i/>
          <w:sz w:val="24"/>
          <w:szCs w:val="24"/>
        </w:rPr>
      </w:pPr>
      <w:r>
        <w:rPr>
          <w:rFonts w:ascii="Times New Roman" w:hAnsi="Times New Roman" w:cs="Times New Roman"/>
          <w:i/>
          <w:sz w:val="24"/>
          <w:szCs w:val="24"/>
        </w:rPr>
        <w:t xml:space="preserve">Previously adopted </w:t>
      </w:r>
      <w:r w:rsidR="002B3C83" w:rsidRPr="000C2DBB">
        <w:rPr>
          <w:rFonts w:ascii="Times New Roman" w:hAnsi="Times New Roman" w:cs="Times New Roman"/>
          <w:i/>
          <w:sz w:val="24"/>
          <w:szCs w:val="24"/>
        </w:rPr>
        <w:t>smoothhound shark measures in Amendment 3 and the HMS Trawl Rule</w:t>
      </w:r>
    </w:p>
    <w:p w14:paraId="7F4CCF46" w14:textId="77777777"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14</w:t>
      </w:r>
      <w:r w:rsidRPr="002B3C83">
        <w:rPr>
          <w:rFonts w:ascii="Times New Roman" w:hAnsi="Times New Roman" w:cs="Times New Roman"/>
          <w:sz w:val="24"/>
          <w:szCs w:val="24"/>
        </w:rPr>
        <w:t xml:space="preserve">:  NMFS received a comment stating that smoothhound sharks should be managed by the Regional Fishery Management Councils in cooperation with ASMFC. </w:t>
      </w:r>
    </w:p>
    <w:p w14:paraId="40B8ACD0" w14:textId="393D4B57"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As detailed in Amendment 3 to the 2006 Consolidated Atlantic HMS FMP, smoothhound sharks are “oceanic sharks” as defined by the Magnuson-Stevens Act and </w:t>
      </w:r>
      <w:r w:rsidR="00D0073D">
        <w:rPr>
          <w:rFonts w:ascii="Times New Roman" w:hAnsi="Times New Roman" w:cs="Times New Roman"/>
          <w:sz w:val="24"/>
          <w:szCs w:val="24"/>
        </w:rPr>
        <w:t xml:space="preserve">are </w:t>
      </w:r>
      <w:r w:rsidRPr="002B3C83">
        <w:rPr>
          <w:rFonts w:ascii="Times New Roman" w:hAnsi="Times New Roman" w:cs="Times New Roman"/>
          <w:sz w:val="24"/>
          <w:szCs w:val="24"/>
        </w:rPr>
        <w:t>subject to management by the Secretary of Commerce</w:t>
      </w:r>
      <w:r w:rsidR="00D0073D">
        <w:rPr>
          <w:rFonts w:ascii="Times New Roman" w:hAnsi="Times New Roman" w:cs="Times New Roman"/>
          <w:sz w:val="24"/>
          <w:szCs w:val="24"/>
        </w:rPr>
        <w:t xml:space="preserve"> under that Act.</w:t>
      </w:r>
      <w:r w:rsidRPr="002B3C83">
        <w:rPr>
          <w:rFonts w:ascii="Times New Roman" w:hAnsi="Times New Roman" w:cs="Times New Roman"/>
          <w:sz w:val="24"/>
          <w:szCs w:val="24"/>
        </w:rPr>
        <w:t xml:space="preserve">  Please refer to Amendment 3 to the 2006 Consolidated Atlantic HMS FMP for a detailed explanation</w:t>
      </w:r>
      <w:r w:rsidR="00D0073D">
        <w:rPr>
          <w:rFonts w:ascii="Times New Roman" w:hAnsi="Times New Roman" w:cs="Times New Roman"/>
          <w:sz w:val="24"/>
          <w:szCs w:val="24"/>
        </w:rPr>
        <w:t xml:space="preserve"> of why smoothhound sharks are appropriately subject to </w:t>
      </w:r>
      <w:r w:rsidR="000B2BA1">
        <w:rPr>
          <w:rFonts w:ascii="Times New Roman" w:hAnsi="Times New Roman" w:cs="Times New Roman"/>
          <w:sz w:val="24"/>
          <w:szCs w:val="24"/>
        </w:rPr>
        <w:t>F</w:t>
      </w:r>
      <w:r w:rsidR="00D0073D">
        <w:rPr>
          <w:rFonts w:ascii="Times New Roman" w:hAnsi="Times New Roman" w:cs="Times New Roman"/>
          <w:sz w:val="24"/>
          <w:szCs w:val="24"/>
        </w:rPr>
        <w:t>ederal management</w:t>
      </w:r>
      <w:r w:rsidRPr="002B3C83">
        <w:rPr>
          <w:rFonts w:ascii="Times New Roman" w:hAnsi="Times New Roman" w:cs="Times New Roman"/>
          <w:sz w:val="24"/>
          <w:szCs w:val="24"/>
        </w:rPr>
        <w:t>.</w:t>
      </w:r>
    </w:p>
    <w:p w14:paraId="7C15BDA4" w14:textId="7F801494" w:rsidR="002B3C83" w:rsidRPr="002B3C83" w:rsidRDefault="002B3C83" w:rsidP="002B3C83">
      <w:pPr>
        <w:spacing w:after="0" w:line="480" w:lineRule="auto"/>
        <w:ind w:firstLine="0"/>
        <w:rPr>
          <w:rFonts w:ascii="Times New Roman" w:hAnsi="Times New Roman" w:cs="Times New Roman"/>
          <w:sz w:val="24"/>
          <w:szCs w:val="24"/>
        </w:rPr>
      </w:pPr>
      <w:r w:rsidRPr="000C2DBB">
        <w:rPr>
          <w:rFonts w:ascii="Times New Roman" w:hAnsi="Times New Roman" w:cs="Times New Roman"/>
          <w:i/>
          <w:sz w:val="24"/>
          <w:szCs w:val="24"/>
        </w:rPr>
        <w:t>Comment 15</w:t>
      </w:r>
      <w:r w:rsidRPr="002B3C83">
        <w:rPr>
          <w:rFonts w:ascii="Times New Roman" w:hAnsi="Times New Roman" w:cs="Times New Roman"/>
          <w:sz w:val="24"/>
          <w:szCs w:val="24"/>
        </w:rPr>
        <w:t xml:space="preserve">: NMFS received a comment stating that the </w:t>
      </w:r>
      <w:r w:rsidR="008E53AE">
        <w:rPr>
          <w:rFonts w:ascii="Times New Roman" w:hAnsi="Times New Roman" w:cs="Times New Roman"/>
          <w:sz w:val="24"/>
          <w:szCs w:val="24"/>
        </w:rPr>
        <w:t>F</w:t>
      </w:r>
      <w:r w:rsidRPr="002B3C83">
        <w:rPr>
          <w:rFonts w:ascii="Times New Roman" w:hAnsi="Times New Roman" w:cs="Times New Roman"/>
          <w:sz w:val="24"/>
          <w:szCs w:val="24"/>
        </w:rPr>
        <w:t xml:space="preserve">ederal smoothhound permit could trigger an increase in directed smooth dogfish effort. A comment was also received suggesting </w:t>
      </w:r>
      <w:r w:rsidRPr="002B3C83">
        <w:rPr>
          <w:rFonts w:ascii="Times New Roman" w:hAnsi="Times New Roman" w:cs="Times New Roman"/>
          <w:sz w:val="24"/>
          <w:szCs w:val="24"/>
        </w:rPr>
        <w:lastRenderedPageBreak/>
        <w:t>that the fishery, once permitted, should not be open access and that a control date should be set to discourage new entrants.</w:t>
      </w:r>
    </w:p>
    <w:p w14:paraId="6919446C" w14:textId="77777777"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Based on the nature of the fishery, which is labor-intensive and high-volume, additional management burdens such as permit requirements are unlikely to result in an increase in effort.  In fact, a slight reduction is more likely.  Since effort increases are not expected, NMFS does not believe that introducing a limited access permit in this fishery is necessary at this time.  Nevertheless, this action will implement scientifically-based quotas and landings will be closely monitored to ensure that total mortality does not exceed scientifically-determined limits.  If, in fact, directed smooth dogfish effort increases, protections will be in place to ensure that fishing pressure does not exceed sustainable levels while NMFS considers if additional measures are necessary.</w:t>
      </w:r>
    </w:p>
    <w:p w14:paraId="2DCDFEA0" w14:textId="4AB690BB" w:rsidR="002B3C83" w:rsidRPr="002B3C83" w:rsidRDefault="002B3C83" w:rsidP="00DA4586">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16</w:t>
      </w:r>
      <w:r w:rsidRPr="002B3C83">
        <w:rPr>
          <w:rFonts w:ascii="Times New Roman" w:hAnsi="Times New Roman" w:cs="Times New Roman"/>
          <w:sz w:val="24"/>
          <w:szCs w:val="24"/>
        </w:rPr>
        <w:t xml:space="preserve">:  NMFS received a comment from the State of Maryland stating that they are concerned about the measure to close the fishery when 80 percent of the smoothhound quota has been caught.  They feel that this measure may limit access to some states later in the year.  The State of Maryland recommends working with the other Atlantic states to close each state’s smoothhound fishery once 80 percent of the state’s allocation has been harvested. </w:t>
      </w:r>
    </w:p>
    <w:p w14:paraId="52AE0A14" w14:textId="2C35EC63"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In all quota-managed Atlantic shark </w:t>
      </w:r>
      <w:proofErr w:type="gramStart"/>
      <w:r w:rsidRPr="002B3C83">
        <w:rPr>
          <w:rFonts w:ascii="Times New Roman" w:hAnsi="Times New Roman" w:cs="Times New Roman"/>
          <w:sz w:val="24"/>
          <w:szCs w:val="24"/>
        </w:rPr>
        <w:t>fisheries, NMFS closes</w:t>
      </w:r>
      <w:proofErr w:type="gramEnd"/>
      <w:r w:rsidRPr="002B3C83">
        <w:rPr>
          <w:rFonts w:ascii="Times New Roman" w:hAnsi="Times New Roman" w:cs="Times New Roman"/>
          <w:sz w:val="24"/>
          <w:szCs w:val="24"/>
        </w:rPr>
        <w:t xml:space="preserve"> the applicable </w:t>
      </w:r>
      <w:r w:rsidR="00147D08">
        <w:rPr>
          <w:rFonts w:ascii="Times New Roman" w:hAnsi="Times New Roman" w:cs="Times New Roman"/>
          <w:sz w:val="24"/>
          <w:szCs w:val="24"/>
        </w:rPr>
        <w:t>fishery</w:t>
      </w:r>
      <w:r w:rsidR="00147D08" w:rsidRPr="002B3C83">
        <w:rPr>
          <w:rFonts w:ascii="Times New Roman" w:hAnsi="Times New Roman" w:cs="Times New Roman"/>
          <w:sz w:val="24"/>
          <w:szCs w:val="24"/>
        </w:rPr>
        <w:t xml:space="preserve"> </w:t>
      </w:r>
      <w:r w:rsidRPr="002B3C83">
        <w:rPr>
          <w:rFonts w:ascii="Times New Roman" w:hAnsi="Times New Roman" w:cs="Times New Roman"/>
          <w:sz w:val="24"/>
          <w:szCs w:val="24"/>
        </w:rPr>
        <w:t>when landings reach, or are expected to reach, 80 percent of the quota.  This measure mitigate</w:t>
      </w:r>
      <w:r w:rsidR="00D0073D">
        <w:rPr>
          <w:rFonts w:ascii="Times New Roman" w:hAnsi="Times New Roman" w:cs="Times New Roman"/>
          <w:sz w:val="24"/>
          <w:szCs w:val="24"/>
        </w:rPr>
        <w:t>s for possible</w:t>
      </w:r>
      <w:r w:rsidRPr="002B3C83">
        <w:rPr>
          <w:rFonts w:ascii="Times New Roman" w:hAnsi="Times New Roman" w:cs="Times New Roman"/>
          <w:sz w:val="24"/>
          <w:szCs w:val="24"/>
        </w:rPr>
        <w:t xml:space="preserve"> late reporting, which could result in quota overharvests.  Based on the success of this measure in the other shark fisheries, NMFS prefers to implement the 80-percent accountability measure (AM) in the smoothhound shark fisheries as finalized in Amendment 3 to the 2006 Consolidated HMS FMP</w:t>
      </w:r>
      <w:r w:rsidR="00F70CB4">
        <w:rPr>
          <w:rFonts w:ascii="Times New Roman" w:hAnsi="Times New Roman" w:cs="Times New Roman"/>
          <w:sz w:val="24"/>
          <w:szCs w:val="24"/>
        </w:rPr>
        <w:t xml:space="preserve"> rather than risk exceeding the quotas </w:t>
      </w:r>
      <w:r w:rsidR="00D0073D">
        <w:rPr>
          <w:rFonts w:ascii="Times New Roman" w:hAnsi="Times New Roman" w:cs="Times New Roman"/>
          <w:sz w:val="24"/>
          <w:szCs w:val="24"/>
        </w:rPr>
        <w:t>in the smoothhound fisheries.</w:t>
      </w:r>
    </w:p>
    <w:p w14:paraId="79C585D1" w14:textId="2D8245AA" w:rsidR="002B3C83" w:rsidRPr="002B3C83" w:rsidRDefault="002B3C83" w:rsidP="002B3C83">
      <w:pPr>
        <w:spacing w:after="0" w:line="480" w:lineRule="auto"/>
        <w:rPr>
          <w:rFonts w:ascii="Times New Roman" w:hAnsi="Times New Roman" w:cs="Times New Roman"/>
          <w:sz w:val="24"/>
          <w:szCs w:val="24"/>
        </w:rPr>
      </w:pPr>
      <w:r w:rsidRPr="002B3C83">
        <w:rPr>
          <w:rFonts w:ascii="Times New Roman" w:hAnsi="Times New Roman" w:cs="Times New Roman"/>
          <w:sz w:val="24"/>
          <w:szCs w:val="24"/>
        </w:rPr>
        <w:lastRenderedPageBreak/>
        <w:t>Through Addendum II to the Coastal Sharks Interstate FMP, the ASMFC instituted state shares of the Federal smoothhound shark quota.  Although this system was finalized in May 2013 before the Federal smoothhound shark quota was effective, Addendum II proactively divided the quota among several of the Atlantic states in an amount that would total 100 percent of the Federal quota.  This agreement among the Atlantic states to limit each state’s harvest does not impact nor influence the Federal quota.  Although NMFS recognizes that closing the fishery when landings reach, or are expected to reach, 80 percent of the quota could prevent some states from harvesting their full state share of the quota per the ASMFC plan, the measure is an important and effective way to ensure</w:t>
      </w:r>
      <w:r w:rsidR="00D0073D">
        <w:rPr>
          <w:rFonts w:ascii="Times New Roman" w:hAnsi="Times New Roman" w:cs="Times New Roman"/>
          <w:sz w:val="24"/>
          <w:szCs w:val="24"/>
        </w:rPr>
        <w:t xml:space="preserve"> that</w:t>
      </w:r>
      <w:r w:rsidRPr="002B3C83">
        <w:rPr>
          <w:rFonts w:ascii="Times New Roman" w:hAnsi="Times New Roman" w:cs="Times New Roman"/>
          <w:sz w:val="24"/>
          <w:szCs w:val="24"/>
        </w:rPr>
        <w:t xml:space="preserve"> the sustainability of the smoothhound shark fishery is not jeopardized by overharvests.  </w:t>
      </w:r>
    </w:p>
    <w:p w14:paraId="373F4A83" w14:textId="58DB414E" w:rsidR="002B3C83" w:rsidRPr="002B3C83" w:rsidRDefault="002B3C83" w:rsidP="00DA4586">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Comment 17</w:t>
      </w:r>
      <w:r w:rsidRPr="002B3C83">
        <w:rPr>
          <w:rFonts w:ascii="Times New Roman" w:hAnsi="Times New Roman" w:cs="Times New Roman"/>
          <w:sz w:val="24"/>
          <w:szCs w:val="24"/>
        </w:rPr>
        <w:t xml:space="preserve">: NMFS received a comment stating that NMFS should not implement the smoothhound retention allowance from the 2011 HMS Trawl Rule because the increased retention will lead to increased fishing mortality and this mortality will not be adequately quantified and counted against the quota. There are no reporting requirements with open access permits and fisheries tend to underreport incidental catches. </w:t>
      </w:r>
    </w:p>
    <w:p w14:paraId="121A67FF" w14:textId="358758FB"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xml:space="preserve">:  Since January 1, 2013, all commercial landings of Atlantic HMS, regardless of gear type or permit, are required to be reported on a weekly basis.  Through these weekly reports, NMFS monitors commercial landings of Atlantic HMS, which will include smoothhound sharks upon implementation of this action.  </w:t>
      </w:r>
      <w:r w:rsidR="00BE3E48">
        <w:rPr>
          <w:rFonts w:ascii="Times New Roman" w:hAnsi="Times New Roman" w:cs="Times New Roman"/>
          <w:sz w:val="24"/>
          <w:szCs w:val="24"/>
        </w:rPr>
        <w:t>T</w:t>
      </w:r>
      <w:r w:rsidRPr="002B3C83">
        <w:rPr>
          <w:rFonts w:ascii="Times New Roman" w:hAnsi="Times New Roman" w:cs="Times New Roman"/>
          <w:sz w:val="24"/>
          <w:szCs w:val="24"/>
        </w:rPr>
        <w:t>rawl gear</w:t>
      </w:r>
      <w:r w:rsidR="00BE3E48">
        <w:rPr>
          <w:rFonts w:ascii="Times New Roman" w:hAnsi="Times New Roman" w:cs="Times New Roman"/>
          <w:sz w:val="24"/>
          <w:szCs w:val="24"/>
        </w:rPr>
        <w:t xml:space="preserve"> and </w:t>
      </w:r>
      <w:r w:rsidRPr="002B3C83">
        <w:rPr>
          <w:rFonts w:ascii="Times New Roman" w:hAnsi="Times New Roman" w:cs="Times New Roman"/>
          <w:sz w:val="24"/>
          <w:szCs w:val="24"/>
        </w:rPr>
        <w:t xml:space="preserve">open access permits </w:t>
      </w:r>
      <w:r w:rsidR="00BE3E48">
        <w:rPr>
          <w:rFonts w:ascii="Times New Roman" w:hAnsi="Times New Roman" w:cs="Times New Roman"/>
          <w:sz w:val="24"/>
          <w:szCs w:val="24"/>
        </w:rPr>
        <w:t xml:space="preserve">do not </w:t>
      </w:r>
      <w:r w:rsidRPr="002B3C83">
        <w:rPr>
          <w:rFonts w:ascii="Times New Roman" w:hAnsi="Times New Roman" w:cs="Times New Roman"/>
          <w:sz w:val="24"/>
          <w:szCs w:val="24"/>
        </w:rPr>
        <w:t>present unique reporting concerns</w:t>
      </w:r>
      <w:r w:rsidR="00BE3E48">
        <w:rPr>
          <w:rFonts w:ascii="Times New Roman" w:hAnsi="Times New Roman" w:cs="Times New Roman"/>
          <w:sz w:val="24"/>
          <w:szCs w:val="24"/>
        </w:rPr>
        <w:t xml:space="preserve">.  </w:t>
      </w:r>
      <w:r w:rsidRPr="002B3C83">
        <w:rPr>
          <w:rFonts w:ascii="Times New Roman" w:hAnsi="Times New Roman" w:cs="Times New Roman"/>
          <w:sz w:val="24"/>
          <w:szCs w:val="24"/>
        </w:rPr>
        <w:t xml:space="preserve"> </w:t>
      </w:r>
      <w:r w:rsidR="00BE3E48">
        <w:rPr>
          <w:rFonts w:ascii="Times New Roman" w:hAnsi="Times New Roman" w:cs="Times New Roman"/>
          <w:sz w:val="24"/>
          <w:szCs w:val="24"/>
        </w:rPr>
        <w:t>A</w:t>
      </w:r>
      <w:r w:rsidRPr="002B3C83">
        <w:rPr>
          <w:rFonts w:ascii="Times New Roman" w:hAnsi="Times New Roman" w:cs="Times New Roman"/>
          <w:sz w:val="24"/>
          <w:szCs w:val="24"/>
        </w:rPr>
        <w:t xml:space="preserve">llowing smoothhound sharks to be landed by fishermen </w:t>
      </w:r>
      <w:r w:rsidR="00147D08">
        <w:rPr>
          <w:rFonts w:ascii="Times New Roman" w:hAnsi="Times New Roman" w:cs="Times New Roman"/>
          <w:sz w:val="24"/>
          <w:szCs w:val="24"/>
        </w:rPr>
        <w:t xml:space="preserve">who </w:t>
      </w:r>
      <w:r w:rsidRPr="002B3C83">
        <w:rPr>
          <w:rFonts w:ascii="Times New Roman" w:hAnsi="Times New Roman" w:cs="Times New Roman"/>
          <w:sz w:val="24"/>
          <w:szCs w:val="24"/>
        </w:rPr>
        <w:t>use trawl gear or possess an open access permit do</w:t>
      </w:r>
      <w:r w:rsidR="00BE3E48">
        <w:rPr>
          <w:rFonts w:ascii="Times New Roman" w:hAnsi="Times New Roman" w:cs="Times New Roman"/>
          <w:sz w:val="24"/>
          <w:szCs w:val="24"/>
        </w:rPr>
        <w:t>es</w:t>
      </w:r>
      <w:r w:rsidRPr="002B3C83">
        <w:rPr>
          <w:rFonts w:ascii="Times New Roman" w:hAnsi="Times New Roman" w:cs="Times New Roman"/>
          <w:sz w:val="24"/>
          <w:szCs w:val="24"/>
        </w:rPr>
        <w:t xml:space="preserve"> not raise unique concerns about the sustainability of the fishery.</w:t>
      </w:r>
    </w:p>
    <w:p w14:paraId="1B5C70D4" w14:textId="2119F244" w:rsidR="002B3C83" w:rsidRPr="002B3C83" w:rsidRDefault="002B3C83" w:rsidP="002B3C83">
      <w:pPr>
        <w:spacing w:after="0" w:line="480" w:lineRule="auto"/>
        <w:ind w:firstLine="0"/>
        <w:rPr>
          <w:rFonts w:ascii="Times New Roman" w:hAnsi="Times New Roman" w:cs="Times New Roman"/>
          <w:sz w:val="24"/>
          <w:szCs w:val="24"/>
        </w:rPr>
      </w:pPr>
      <w:r w:rsidRPr="000C2DBB">
        <w:rPr>
          <w:rFonts w:ascii="Times New Roman" w:hAnsi="Times New Roman" w:cs="Times New Roman"/>
          <w:i/>
          <w:sz w:val="24"/>
          <w:szCs w:val="24"/>
        </w:rPr>
        <w:t>General Comments</w:t>
      </w:r>
    </w:p>
    <w:p w14:paraId="44612B57" w14:textId="77777777" w:rsidR="002B3C83" w:rsidRPr="002B3C83"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lastRenderedPageBreak/>
        <w:t>Comment 18</w:t>
      </w:r>
      <w:r w:rsidRPr="002B3C83">
        <w:rPr>
          <w:rFonts w:ascii="Times New Roman" w:hAnsi="Times New Roman" w:cs="Times New Roman"/>
          <w:sz w:val="24"/>
          <w:szCs w:val="24"/>
        </w:rPr>
        <w:t>: NMFS received comments that Amendment 9 is too narrowly focused on smoothhound sharks and should instead consider all species managed under the 2006 Consolidated HMS FMP.  The commenter asserts that a multispecies management approach is preferable.  Furthermore, the commenter noted that NMFS’ decision to include all HMS in a single, consolidated FMP effectively categorizes all HMS fisheries as a single “fishery.”  Thus, all National Standards (NS) under the Magnuson-Stevens Act must be considered in the context of all HMS, not just smoothhound sharks and Atlantic sharks.  Specifically, the commenter suggested that NS 3 (“To the extent practicable, an individual stock of fish shall be managed as a unit throughout its range, and interrelated stocks of fish shall be managed as a unit or in close coordination”) requires NMFS to optimize access and management of all HMS, not just smoothhound sharks and Atlantic sharks.  Additionally, the commenter felt that NS 1, which mandates achieving optimum yield from each fishery, should be applied across all HMS since all HMS should be categorized as one single fishery.</w:t>
      </w:r>
    </w:p>
    <w:p w14:paraId="16BB8B2C" w14:textId="030B4B30" w:rsidR="008E53AE" w:rsidRDefault="002B3C83" w:rsidP="000C2DBB">
      <w:pPr>
        <w:spacing w:after="0" w:line="480" w:lineRule="auto"/>
        <w:rPr>
          <w:rFonts w:ascii="Times New Roman" w:hAnsi="Times New Roman" w:cs="Times New Roman"/>
          <w:sz w:val="24"/>
          <w:szCs w:val="24"/>
        </w:rPr>
      </w:pPr>
      <w:r w:rsidRPr="000C2DBB">
        <w:rPr>
          <w:rFonts w:ascii="Times New Roman" w:hAnsi="Times New Roman" w:cs="Times New Roman"/>
          <w:i/>
          <w:sz w:val="24"/>
          <w:szCs w:val="24"/>
        </w:rPr>
        <w:t>Response</w:t>
      </w:r>
      <w:r w:rsidRPr="002B3C83">
        <w:rPr>
          <w:rFonts w:ascii="Times New Roman" w:hAnsi="Times New Roman" w:cs="Times New Roman"/>
          <w:sz w:val="24"/>
          <w:szCs w:val="24"/>
        </w:rPr>
        <w:t>: While a multispecies management approach is advantageous in some instances, NMFS disagrees that Amendment 9 should broadly consider all HMS (including tunas, billfish, and swordfish)</w:t>
      </w:r>
      <w:r w:rsidR="006938E2">
        <w:rPr>
          <w:rFonts w:ascii="Times New Roman" w:hAnsi="Times New Roman" w:cs="Times New Roman"/>
          <w:sz w:val="24"/>
          <w:szCs w:val="24"/>
        </w:rPr>
        <w:t xml:space="preserve"> </w:t>
      </w:r>
      <w:r w:rsidR="000E2E85">
        <w:rPr>
          <w:rFonts w:ascii="Times New Roman" w:hAnsi="Times New Roman" w:cs="Times New Roman"/>
          <w:sz w:val="24"/>
          <w:szCs w:val="24"/>
        </w:rPr>
        <w:t>as a single fishery.</w:t>
      </w:r>
      <w:r w:rsidRPr="002B3C83">
        <w:rPr>
          <w:rFonts w:ascii="Times New Roman" w:hAnsi="Times New Roman" w:cs="Times New Roman"/>
          <w:sz w:val="24"/>
          <w:szCs w:val="24"/>
        </w:rPr>
        <w:t xml:space="preserve">  In 2006, NMFS merged all Atlantic HMS management into a single, consolidated FMP.  In the 2006 Consolidated Atlantic HMS FMP, NMFS noted that the interrelated nature of HMS fisheries and the need to consider management actions together necessitated merging the two existing HMS FMPs into one FMP.  In addition, NMFS identified some adverse ramifications stemming from separation of the plans, including unnecessary administrative redundancy and complexity, loss of efficiency, and public confusion over the management process.  It is important to note that NMFS consolidated management of all HMS under one FMP because of the interrelated nature of some of the fisheries and to streamline </w:t>
      </w:r>
      <w:r w:rsidRPr="002B3C83">
        <w:rPr>
          <w:rFonts w:ascii="Times New Roman" w:hAnsi="Times New Roman" w:cs="Times New Roman"/>
          <w:sz w:val="24"/>
          <w:szCs w:val="24"/>
        </w:rPr>
        <w:lastRenderedPageBreak/>
        <w:t xml:space="preserve">administration, not because all HMS constitute a single fishery.  As appropriate, NMFS analyzes the impacts of management actions for each HMS fishery and optimizes management for all affected HMS </w:t>
      </w:r>
      <w:r w:rsidRPr="006938E2">
        <w:rPr>
          <w:rFonts w:ascii="Times New Roman" w:hAnsi="Times New Roman" w:cs="Times New Roman"/>
          <w:sz w:val="24"/>
          <w:szCs w:val="24"/>
        </w:rPr>
        <w:t>fisheries</w:t>
      </w:r>
      <w:r w:rsidR="000E2E85" w:rsidRPr="006938E2">
        <w:rPr>
          <w:rFonts w:ascii="Times New Roman" w:hAnsi="Times New Roman" w:cs="Times New Roman"/>
          <w:sz w:val="24"/>
          <w:szCs w:val="24"/>
        </w:rPr>
        <w:t>.  The Environmental Assessment appropriately considers any effects on the environment, including effects on other fish stocks or fisheries that may result from the actions in Amendment 9</w:t>
      </w:r>
      <w:r w:rsidRPr="006938E2">
        <w:rPr>
          <w:rFonts w:ascii="Times New Roman" w:hAnsi="Times New Roman" w:cs="Times New Roman"/>
          <w:sz w:val="24"/>
          <w:szCs w:val="24"/>
        </w:rPr>
        <w:t>.</w:t>
      </w:r>
      <w:r w:rsidR="000E2E85" w:rsidRPr="006938E2">
        <w:rPr>
          <w:rFonts w:ascii="Times New Roman" w:hAnsi="Times New Roman" w:cs="Times New Roman"/>
          <w:sz w:val="24"/>
          <w:szCs w:val="24"/>
        </w:rPr>
        <w:t xml:space="preserve">  </w:t>
      </w:r>
      <w:r w:rsidRPr="006938E2">
        <w:rPr>
          <w:rFonts w:ascii="Times New Roman" w:hAnsi="Times New Roman" w:cs="Times New Roman"/>
          <w:sz w:val="24"/>
          <w:szCs w:val="24"/>
        </w:rPr>
        <w:t xml:space="preserve"> The </w:t>
      </w:r>
      <w:r w:rsidR="000E2E85" w:rsidRPr="006938E2">
        <w:rPr>
          <w:rFonts w:ascii="Times New Roman" w:hAnsi="Times New Roman" w:cs="Times New Roman"/>
          <w:sz w:val="24"/>
          <w:szCs w:val="24"/>
        </w:rPr>
        <w:t xml:space="preserve">analyses show that the </w:t>
      </w:r>
      <w:r w:rsidRPr="006938E2">
        <w:rPr>
          <w:rFonts w:ascii="Times New Roman" w:hAnsi="Times New Roman" w:cs="Times New Roman"/>
          <w:sz w:val="24"/>
          <w:szCs w:val="24"/>
        </w:rPr>
        <w:t xml:space="preserve">actions considered in Amendment 9 are unlikely to affect non-smoothhound shark </w:t>
      </w:r>
      <w:r w:rsidR="000E2E85" w:rsidRPr="006938E2">
        <w:rPr>
          <w:rFonts w:ascii="Times New Roman" w:hAnsi="Times New Roman" w:cs="Times New Roman"/>
          <w:sz w:val="24"/>
          <w:szCs w:val="24"/>
        </w:rPr>
        <w:t>fisheries</w:t>
      </w:r>
      <w:r w:rsidR="000E2E85">
        <w:rPr>
          <w:rFonts w:ascii="Times New Roman" w:hAnsi="Times New Roman" w:cs="Times New Roman"/>
          <w:sz w:val="24"/>
          <w:szCs w:val="24"/>
        </w:rPr>
        <w:t xml:space="preserve"> </w:t>
      </w:r>
      <w:r w:rsidRPr="002B3C83">
        <w:rPr>
          <w:rFonts w:ascii="Times New Roman" w:hAnsi="Times New Roman" w:cs="Times New Roman"/>
          <w:sz w:val="24"/>
          <w:szCs w:val="24"/>
        </w:rPr>
        <w:t>or Atlantic shark fisheries</w:t>
      </w:r>
      <w:r w:rsidR="00EC7012">
        <w:rPr>
          <w:rFonts w:ascii="Times New Roman" w:hAnsi="Times New Roman" w:cs="Times New Roman"/>
          <w:sz w:val="24"/>
          <w:szCs w:val="24"/>
        </w:rPr>
        <w:t xml:space="preserve">. </w:t>
      </w:r>
      <w:r w:rsidR="006938E2">
        <w:rPr>
          <w:rFonts w:ascii="Times New Roman" w:hAnsi="Times New Roman" w:cs="Times New Roman"/>
          <w:sz w:val="24"/>
          <w:szCs w:val="24"/>
        </w:rPr>
        <w:t xml:space="preserve"> The </w:t>
      </w:r>
      <w:r w:rsidRPr="002B3C83">
        <w:rPr>
          <w:rFonts w:ascii="Times New Roman" w:hAnsi="Times New Roman" w:cs="Times New Roman"/>
          <w:sz w:val="24"/>
          <w:szCs w:val="24"/>
        </w:rPr>
        <w:t xml:space="preserve">management objectives are narrowly focused on smoothhound sharks, smooth dogfish, and/or Atlantic sharks caught in gillnet gear, the predominant gear type used in the directed smoothhound shark fishery.  None of </w:t>
      </w:r>
      <w:r w:rsidR="00147D08">
        <w:rPr>
          <w:rFonts w:ascii="Times New Roman" w:hAnsi="Times New Roman" w:cs="Times New Roman"/>
          <w:sz w:val="24"/>
          <w:szCs w:val="24"/>
        </w:rPr>
        <w:t xml:space="preserve">the </w:t>
      </w:r>
      <w:r w:rsidRPr="002B3C83">
        <w:rPr>
          <w:rFonts w:ascii="Times New Roman" w:hAnsi="Times New Roman" w:cs="Times New Roman"/>
          <w:sz w:val="24"/>
          <w:szCs w:val="24"/>
        </w:rPr>
        <w:t xml:space="preserve">fisheries considered in this action are likely to encounter other non-smoothhound shark or Atlantic shark in large numbers.  Billfish, swordfish, tunas, and pelagic sharks </w:t>
      </w:r>
      <w:proofErr w:type="gramStart"/>
      <w:r w:rsidRPr="002B3C83">
        <w:rPr>
          <w:rFonts w:ascii="Times New Roman" w:hAnsi="Times New Roman" w:cs="Times New Roman"/>
          <w:sz w:val="24"/>
          <w:szCs w:val="24"/>
        </w:rPr>
        <w:t>are unlikely</w:t>
      </w:r>
      <w:proofErr w:type="gramEnd"/>
      <w:r w:rsidRPr="002B3C83">
        <w:rPr>
          <w:rFonts w:ascii="Times New Roman" w:hAnsi="Times New Roman" w:cs="Times New Roman"/>
          <w:sz w:val="24"/>
          <w:szCs w:val="24"/>
        </w:rPr>
        <w:t xml:space="preserve"> to co-occur with the smoothhound sharks nor can swordfish or tunas be retained if caught in gillnet gear.  The one exception is the measure to establish an effective date for the 2011 HMS Trawl Rule.  Trawl gear does have the potential to interact with a variety of HMS, including smoothhound sharks, Atlantic sharks, and swordfish.  The 2011 HMS Trawl rule, recognizing the potential interaction between trawl gear and some HMS, considered an allowance for the limited retention of incidentally caught swordfish and smoothhound sharks.  As such, that action considered impacts and explicitly optimized access to affected HMS.</w:t>
      </w:r>
      <w:r w:rsidR="00737294">
        <w:rPr>
          <w:rFonts w:ascii="Times New Roman" w:hAnsi="Times New Roman" w:cs="Times New Roman"/>
          <w:sz w:val="24"/>
          <w:szCs w:val="24"/>
        </w:rPr>
        <w:t xml:space="preserve">  </w:t>
      </w:r>
      <w:r w:rsidRPr="002B3C83">
        <w:rPr>
          <w:rFonts w:ascii="Times New Roman" w:hAnsi="Times New Roman" w:cs="Times New Roman"/>
          <w:sz w:val="24"/>
          <w:szCs w:val="24"/>
        </w:rPr>
        <w:t xml:space="preserve">With respect to consistency with NS 1 and 3, each HMS management action considers all National Standards in the context of the affected HMS.  For detailed information about Amendment 9’s consistency with National Standards, please see Section 10 of the Final EA.  </w:t>
      </w:r>
    </w:p>
    <w:p w14:paraId="5CE7A7FC" w14:textId="33D6C897" w:rsidR="00E56B8F" w:rsidRPr="006938E2" w:rsidRDefault="00E56B8F" w:rsidP="008E53AE">
      <w:pPr>
        <w:spacing w:after="0" w:line="480" w:lineRule="auto"/>
        <w:ind w:firstLine="0"/>
        <w:rPr>
          <w:rFonts w:ascii="Times New Roman" w:hAnsi="Times New Roman" w:cs="Times New Roman"/>
          <w:sz w:val="24"/>
          <w:szCs w:val="24"/>
        </w:rPr>
      </w:pPr>
      <w:r w:rsidRPr="0022765E">
        <w:rPr>
          <w:rFonts w:ascii="Times New Roman" w:hAnsi="Times New Roman" w:cs="Times New Roman"/>
          <w:b/>
          <w:sz w:val="24"/>
          <w:szCs w:val="24"/>
        </w:rPr>
        <w:t>Changes from the Proposed Rule (</w:t>
      </w:r>
      <w:r w:rsidR="0027541F" w:rsidRPr="0022765E">
        <w:rPr>
          <w:rFonts w:ascii="Times New Roman" w:hAnsi="Times New Roman" w:cs="Times New Roman"/>
          <w:b/>
          <w:sz w:val="24"/>
          <w:szCs w:val="24"/>
        </w:rPr>
        <w:t>79 FR 46217</w:t>
      </w:r>
      <w:r w:rsidRPr="0022765E">
        <w:rPr>
          <w:rFonts w:ascii="Times New Roman" w:hAnsi="Times New Roman" w:cs="Times New Roman"/>
          <w:b/>
          <w:sz w:val="24"/>
          <w:szCs w:val="24"/>
        </w:rPr>
        <w:t xml:space="preserve">, </w:t>
      </w:r>
      <w:r w:rsidR="0027541F" w:rsidRPr="0022765E">
        <w:rPr>
          <w:rFonts w:ascii="Times New Roman" w:hAnsi="Times New Roman" w:cs="Times New Roman"/>
          <w:b/>
          <w:sz w:val="24"/>
          <w:szCs w:val="24"/>
        </w:rPr>
        <w:t>August 7, 2014</w:t>
      </w:r>
      <w:r w:rsidRPr="0022765E">
        <w:rPr>
          <w:rFonts w:ascii="Times New Roman" w:hAnsi="Times New Roman" w:cs="Times New Roman"/>
          <w:b/>
          <w:sz w:val="24"/>
          <w:szCs w:val="24"/>
        </w:rPr>
        <w:t>)</w:t>
      </w:r>
    </w:p>
    <w:p w14:paraId="3E244FC4" w14:textId="77777777" w:rsidR="00E56B8F" w:rsidRPr="0022765E" w:rsidRDefault="00E56B8F" w:rsidP="00E56B8F">
      <w:pPr>
        <w:spacing w:line="480" w:lineRule="auto"/>
        <w:rPr>
          <w:rFonts w:ascii="Times New Roman" w:hAnsi="Times New Roman" w:cs="Times New Roman"/>
          <w:sz w:val="24"/>
          <w:szCs w:val="24"/>
        </w:rPr>
      </w:pPr>
      <w:r w:rsidRPr="0022765E">
        <w:rPr>
          <w:rFonts w:ascii="Times New Roman" w:hAnsi="Times New Roman" w:cs="Times New Roman"/>
          <w:sz w:val="24"/>
          <w:szCs w:val="24"/>
        </w:rPr>
        <w:t xml:space="preserve">NMFS made </w:t>
      </w:r>
      <w:r w:rsidR="00F57D16">
        <w:rPr>
          <w:rFonts w:ascii="Times New Roman" w:hAnsi="Times New Roman" w:cs="Times New Roman"/>
          <w:sz w:val="24"/>
          <w:szCs w:val="24"/>
        </w:rPr>
        <w:t>several</w:t>
      </w:r>
      <w:r w:rsidR="0027541F" w:rsidRPr="0022765E">
        <w:rPr>
          <w:rFonts w:ascii="Times New Roman" w:hAnsi="Times New Roman" w:cs="Times New Roman"/>
          <w:sz w:val="24"/>
          <w:szCs w:val="24"/>
        </w:rPr>
        <w:t xml:space="preserve"> </w:t>
      </w:r>
      <w:r w:rsidRPr="0022765E">
        <w:rPr>
          <w:rFonts w:ascii="Times New Roman" w:hAnsi="Times New Roman" w:cs="Times New Roman"/>
          <w:sz w:val="24"/>
          <w:szCs w:val="24"/>
        </w:rPr>
        <w:t>changes from the proposed rule, as described below.</w:t>
      </w:r>
    </w:p>
    <w:p w14:paraId="1214DBF0" w14:textId="28FFB74E" w:rsidR="00D53BE0" w:rsidRDefault="00E56B8F" w:rsidP="000C2DBB">
      <w:pPr>
        <w:widowControl w:val="0"/>
        <w:spacing w:after="0"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1.</w:t>
      </w:r>
      <w:r w:rsidRPr="0022765E">
        <w:rPr>
          <w:rFonts w:ascii="Times New Roman" w:hAnsi="Times New Roman" w:cs="Times New Roman"/>
          <w:sz w:val="24"/>
          <w:szCs w:val="24"/>
        </w:rPr>
        <w:tab/>
      </w:r>
      <w:r w:rsidR="005305C3" w:rsidRPr="000C2DBB">
        <w:rPr>
          <w:rFonts w:ascii="Times New Roman" w:hAnsi="Times New Roman" w:cs="Times New Roman"/>
          <w:i/>
          <w:sz w:val="24"/>
          <w:szCs w:val="24"/>
        </w:rPr>
        <w:t xml:space="preserve">Catch Composition </w:t>
      </w:r>
      <w:r w:rsidR="000F7DDA" w:rsidRPr="000C2DBB">
        <w:rPr>
          <w:rFonts w:ascii="Times New Roman" w:hAnsi="Times New Roman" w:cs="Times New Roman"/>
          <w:i/>
          <w:sz w:val="24"/>
          <w:szCs w:val="24"/>
        </w:rPr>
        <w:t>and “</w:t>
      </w:r>
      <w:r w:rsidR="005305C3" w:rsidRPr="000C2DBB">
        <w:rPr>
          <w:rFonts w:ascii="Times New Roman" w:hAnsi="Times New Roman" w:cs="Times New Roman"/>
          <w:i/>
          <w:sz w:val="24"/>
          <w:szCs w:val="24"/>
        </w:rPr>
        <w:t>No Other Sharks</w:t>
      </w:r>
      <w:r w:rsidR="00F57D16" w:rsidRPr="000C2DBB">
        <w:rPr>
          <w:rFonts w:ascii="Times New Roman" w:hAnsi="Times New Roman" w:cs="Times New Roman"/>
          <w:i/>
          <w:sz w:val="24"/>
          <w:szCs w:val="24"/>
        </w:rPr>
        <w:t>”</w:t>
      </w:r>
      <w:r w:rsidR="005305C3" w:rsidRPr="000C2DBB">
        <w:rPr>
          <w:rFonts w:ascii="Times New Roman" w:hAnsi="Times New Roman" w:cs="Times New Roman"/>
          <w:i/>
          <w:sz w:val="24"/>
          <w:szCs w:val="24"/>
        </w:rPr>
        <w:t xml:space="preserve"> Requirements</w:t>
      </w:r>
      <w:r w:rsidR="00F57D16" w:rsidRPr="000C2DBB">
        <w:rPr>
          <w:rFonts w:ascii="Times New Roman" w:hAnsi="Times New Roman" w:cs="Times New Roman"/>
          <w:i/>
          <w:sz w:val="24"/>
          <w:szCs w:val="24"/>
        </w:rPr>
        <w:t xml:space="preserve"> </w:t>
      </w:r>
      <w:r w:rsidR="00A54B58" w:rsidRPr="000C2DBB">
        <w:rPr>
          <w:rFonts w:ascii="Times New Roman" w:hAnsi="Times New Roman" w:cs="Times New Roman"/>
          <w:i/>
          <w:sz w:val="24"/>
          <w:szCs w:val="24"/>
        </w:rPr>
        <w:t xml:space="preserve">for </w:t>
      </w:r>
      <w:r w:rsidR="00F57D16" w:rsidRPr="000C2DBB">
        <w:rPr>
          <w:rFonts w:ascii="Times New Roman" w:hAnsi="Times New Roman" w:cs="Times New Roman"/>
          <w:i/>
          <w:sz w:val="24"/>
          <w:szCs w:val="24"/>
        </w:rPr>
        <w:t>Remov</w:t>
      </w:r>
      <w:r w:rsidR="00A54B58" w:rsidRPr="000C2DBB">
        <w:rPr>
          <w:rFonts w:ascii="Times New Roman" w:hAnsi="Times New Roman" w:cs="Times New Roman"/>
          <w:i/>
          <w:sz w:val="24"/>
          <w:szCs w:val="24"/>
        </w:rPr>
        <w:t xml:space="preserve">ing </w:t>
      </w:r>
      <w:r w:rsidR="00F57D16" w:rsidRPr="000C2DBB">
        <w:rPr>
          <w:rFonts w:ascii="Times New Roman" w:hAnsi="Times New Roman" w:cs="Times New Roman"/>
          <w:i/>
          <w:sz w:val="24"/>
          <w:szCs w:val="24"/>
        </w:rPr>
        <w:t xml:space="preserve">Smooth </w:t>
      </w:r>
      <w:r w:rsidR="00F57D16" w:rsidRPr="000C2DBB">
        <w:rPr>
          <w:rFonts w:ascii="Times New Roman" w:hAnsi="Times New Roman" w:cs="Times New Roman"/>
          <w:i/>
          <w:sz w:val="24"/>
          <w:szCs w:val="24"/>
        </w:rPr>
        <w:lastRenderedPageBreak/>
        <w:t>Dogfish Fins at Sea</w:t>
      </w:r>
      <w:r w:rsidRPr="00BE3E48">
        <w:rPr>
          <w:rFonts w:ascii="Times New Roman" w:hAnsi="Times New Roman" w:cs="Times New Roman"/>
          <w:sz w:val="24"/>
          <w:szCs w:val="24"/>
        </w:rPr>
        <w:t xml:space="preserve"> (§</w:t>
      </w:r>
      <w:r w:rsidR="00F57D16" w:rsidRPr="00BE3E48">
        <w:rPr>
          <w:rFonts w:ascii="Times New Roman" w:hAnsi="Times New Roman" w:cs="Times New Roman"/>
          <w:sz w:val="24"/>
          <w:szCs w:val="24"/>
        </w:rPr>
        <w:t xml:space="preserve"> </w:t>
      </w:r>
      <w:r w:rsidR="001F2E5F" w:rsidRPr="00BE3E48">
        <w:rPr>
          <w:rFonts w:ascii="Times New Roman" w:hAnsi="Times New Roman" w:cs="Times New Roman"/>
          <w:sz w:val="24"/>
          <w:szCs w:val="24"/>
          <w:shd w:val="clear" w:color="auto" w:fill="FFFFFF"/>
        </w:rPr>
        <w:t>635.30(c</w:t>
      </w:r>
      <w:proofErr w:type="gramStart"/>
      <w:r w:rsidR="001F2E5F" w:rsidRPr="00BE3E48">
        <w:rPr>
          <w:rFonts w:ascii="Times New Roman" w:hAnsi="Times New Roman" w:cs="Times New Roman"/>
          <w:sz w:val="24"/>
          <w:szCs w:val="24"/>
          <w:shd w:val="clear" w:color="auto" w:fill="FFFFFF"/>
        </w:rPr>
        <w:t>)(</w:t>
      </w:r>
      <w:proofErr w:type="gramEnd"/>
      <w:r w:rsidR="001F2E5F" w:rsidRPr="00BE3E48">
        <w:rPr>
          <w:rFonts w:ascii="Times New Roman" w:hAnsi="Times New Roman" w:cs="Times New Roman"/>
          <w:sz w:val="24"/>
          <w:szCs w:val="24"/>
          <w:shd w:val="clear" w:color="auto" w:fill="FFFFFF"/>
        </w:rPr>
        <w:t>5)(iii)</w:t>
      </w:r>
      <w:r w:rsidRPr="00BE3E48">
        <w:rPr>
          <w:rFonts w:ascii="Times New Roman" w:hAnsi="Times New Roman" w:cs="Times New Roman"/>
          <w:sz w:val="24"/>
          <w:szCs w:val="24"/>
        </w:rPr>
        <w:t xml:space="preserve">).  </w:t>
      </w:r>
      <w:r w:rsidR="00001FEC" w:rsidRPr="00BE3E48">
        <w:rPr>
          <w:rFonts w:ascii="Times New Roman" w:hAnsi="Times New Roman" w:cs="Times New Roman"/>
          <w:sz w:val="24"/>
          <w:szCs w:val="24"/>
        </w:rPr>
        <w:t xml:space="preserve">The SCA has </w:t>
      </w:r>
      <w:r w:rsidR="00427B22" w:rsidRPr="00BE3E48">
        <w:rPr>
          <w:rFonts w:ascii="Times New Roman" w:hAnsi="Times New Roman" w:cs="Times New Roman"/>
          <w:sz w:val="24"/>
          <w:szCs w:val="24"/>
        </w:rPr>
        <w:t xml:space="preserve">provisions </w:t>
      </w:r>
      <w:r w:rsidR="00001FEC" w:rsidRPr="00BE3E48">
        <w:rPr>
          <w:rFonts w:ascii="Times New Roman" w:hAnsi="Times New Roman" w:cs="Times New Roman"/>
          <w:sz w:val="24"/>
          <w:szCs w:val="24"/>
        </w:rPr>
        <w:t xml:space="preserve">related to the removal of smooth dogfish fins while at sea that apply when an individual is fishing “for” smooth dogfish.  Thus, the proposed rule considered </w:t>
      </w:r>
      <w:r w:rsidR="0005708B" w:rsidRPr="00BE3E48">
        <w:rPr>
          <w:rFonts w:ascii="Times New Roman" w:hAnsi="Times New Roman" w:cs="Times New Roman"/>
          <w:sz w:val="24"/>
          <w:szCs w:val="24"/>
        </w:rPr>
        <w:t xml:space="preserve">sub-alternatives </w:t>
      </w:r>
      <w:r w:rsidR="00001FEC" w:rsidRPr="00BE3E48">
        <w:rPr>
          <w:rFonts w:ascii="Times New Roman" w:hAnsi="Times New Roman" w:cs="Times New Roman"/>
          <w:sz w:val="24"/>
          <w:szCs w:val="24"/>
        </w:rPr>
        <w:t xml:space="preserve">to </w:t>
      </w:r>
      <w:r w:rsidR="0005708B" w:rsidRPr="00BE3E48">
        <w:rPr>
          <w:rFonts w:ascii="Times New Roman" w:hAnsi="Times New Roman" w:cs="Times New Roman"/>
          <w:sz w:val="24"/>
          <w:szCs w:val="24"/>
        </w:rPr>
        <w:t xml:space="preserve">apply the exception </w:t>
      </w:r>
      <w:r w:rsidR="00EC7012" w:rsidRPr="00BE3E48">
        <w:rPr>
          <w:rFonts w:ascii="Times New Roman" w:hAnsi="Times New Roman" w:cs="Times New Roman"/>
          <w:sz w:val="24"/>
          <w:szCs w:val="24"/>
        </w:rPr>
        <w:t xml:space="preserve">only </w:t>
      </w:r>
      <w:r w:rsidR="0005708B" w:rsidRPr="00BE3E48">
        <w:rPr>
          <w:rFonts w:ascii="Times New Roman" w:hAnsi="Times New Roman" w:cs="Times New Roman"/>
          <w:sz w:val="24"/>
          <w:szCs w:val="24"/>
        </w:rPr>
        <w:t>t</w:t>
      </w:r>
      <w:r w:rsidR="00001FEC" w:rsidRPr="00BE3E48">
        <w:rPr>
          <w:rFonts w:ascii="Times New Roman" w:hAnsi="Times New Roman" w:cs="Times New Roman"/>
          <w:sz w:val="24"/>
          <w:szCs w:val="24"/>
        </w:rPr>
        <w:t>o those fishing with the object of commercially harvesting smooth dogfish</w:t>
      </w:r>
      <w:r w:rsidR="00EC7012" w:rsidRPr="00BE3E48">
        <w:rPr>
          <w:rFonts w:ascii="Times New Roman" w:hAnsi="Times New Roman" w:cs="Times New Roman"/>
          <w:sz w:val="24"/>
          <w:szCs w:val="24"/>
        </w:rPr>
        <w:t xml:space="preserve"> by focusing on</w:t>
      </w:r>
      <w:r w:rsidR="0005708B" w:rsidRPr="00BE3E48">
        <w:rPr>
          <w:rFonts w:ascii="Times New Roman" w:hAnsi="Times New Roman" w:cs="Times New Roman"/>
          <w:sz w:val="24"/>
          <w:szCs w:val="24"/>
        </w:rPr>
        <w:t xml:space="preserve"> </w:t>
      </w:r>
      <w:r w:rsidR="00001FEC" w:rsidRPr="00BE3E48">
        <w:rPr>
          <w:rFonts w:ascii="Times New Roman" w:hAnsi="Times New Roman" w:cs="Times New Roman"/>
          <w:sz w:val="24"/>
          <w:szCs w:val="24"/>
        </w:rPr>
        <w:t xml:space="preserve">catch composition. </w:t>
      </w:r>
      <w:r w:rsidR="00EC7012" w:rsidRPr="00BE3E48">
        <w:rPr>
          <w:rFonts w:ascii="Times New Roman" w:hAnsi="Times New Roman" w:cs="Times New Roman"/>
          <w:sz w:val="24"/>
          <w:szCs w:val="24"/>
        </w:rPr>
        <w:t>T</w:t>
      </w:r>
      <w:r w:rsidR="0005708B" w:rsidRPr="00BE3E48">
        <w:rPr>
          <w:rFonts w:ascii="Times New Roman" w:hAnsi="Times New Roman" w:cs="Times New Roman"/>
          <w:sz w:val="24"/>
          <w:szCs w:val="24"/>
        </w:rPr>
        <w:t>his</w:t>
      </w:r>
      <w:r w:rsidR="0005708B">
        <w:rPr>
          <w:rFonts w:ascii="Times New Roman" w:hAnsi="Times New Roman" w:cs="Times New Roman"/>
          <w:sz w:val="24"/>
          <w:szCs w:val="24"/>
        </w:rPr>
        <w:t xml:space="preserve"> final rule is </w:t>
      </w:r>
      <w:r w:rsidR="00D53BE0">
        <w:rPr>
          <w:rFonts w:ascii="Times New Roman" w:hAnsi="Times New Roman" w:cs="Times New Roman"/>
          <w:sz w:val="24"/>
          <w:szCs w:val="24"/>
        </w:rPr>
        <w:t xml:space="preserve">not implementing the preferred catch composition sub-alternative (75 percent </w:t>
      </w:r>
      <w:r w:rsidR="00180D2A">
        <w:rPr>
          <w:rFonts w:ascii="Times New Roman" w:hAnsi="Times New Roman" w:cs="Times New Roman"/>
          <w:sz w:val="24"/>
          <w:szCs w:val="24"/>
        </w:rPr>
        <w:t xml:space="preserve">of retained catch must be </w:t>
      </w:r>
      <w:r w:rsidR="00D53BE0">
        <w:rPr>
          <w:rFonts w:ascii="Times New Roman" w:hAnsi="Times New Roman" w:cs="Times New Roman"/>
          <w:sz w:val="24"/>
          <w:szCs w:val="24"/>
        </w:rPr>
        <w:t xml:space="preserve">smooth dogfish), but another </w:t>
      </w:r>
      <w:r w:rsidR="00F57D16">
        <w:rPr>
          <w:rFonts w:ascii="Times New Roman" w:hAnsi="Times New Roman" w:cs="Times New Roman"/>
          <w:sz w:val="24"/>
          <w:szCs w:val="24"/>
        </w:rPr>
        <w:t xml:space="preserve">sub-alternative </w:t>
      </w:r>
      <w:r w:rsidR="00D53BE0">
        <w:rPr>
          <w:rFonts w:ascii="Times New Roman" w:hAnsi="Times New Roman" w:cs="Times New Roman"/>
          <w:sz w:val="24"/>
          <w:szCs w:val="24"/>
        </w:rPr>
        <w:t xml:space="preserve">(25 percent smooth dogfish) that had been </w:t>
      </w:r>
      <w:r w:rsidR="00033B1E">
        <w:rPr>
          <w:rFonts w:ascii="Times New Roman" w:hAnsi="Times New Roman" w:cs="Times New Roman"/>
          <w:sz w:val="24"/>
          <w:szCs w:val="24"/>
        </w:rPr>
        <w:t>discussed in</w:t>
      </w:r>
      <w:r w:rsidR="002B346D">
        <w:rPr>
          <w:rFonts w:ascii="Times New Roman" w:hAnsi="Times New Roman" w:cs="Times New Roman"/>
          <w:sz w:val="24"/>
          <w:szCs w:val="24"/>
        </w:rPr>
        <w:t xml:space="preserve"> </w:t>
      </w:r>
      <w:r w:rsidR="00033B1E">
        <w:rPr>
          <w:rFonts w:ascii="Times New Roman" w:hAnsi="Times New Roman" w:cs="Times New Roman"/>
          <w:sz w:val="24"/>
          <w:szCs w:val="24"/>
        </w:rPr>
        <w:t xml:space="preserve">the </w:t>
      </w:r>
      <w:r w:rsidR="002B346D">
        <w:rPr>
          <w:rFonts w:ascii="Times New Roman" w:hAnsi="Times New Roman" w:cs="Times New Roman"/>
          <w:sz w:val="24"/>
          <w:szCs w:val="24"/>
        </w:rPr>
        <w:t>proposed rule</w:t>
      </w:r>
      <w:r w:rsidR="00033B1E">
        <w:rPr>
          <w:rFonts w:ascii="Times New Roman" w:hAnsi="Times New Roman" w:cs="Times New Roman"/>
          <w:sz w:val="24"/>
          <w:szCs w:val="24"/>
        </w:rPr>
        <w:t xml:space="preserve"> and analyzed in the draft EA.</w:t>
      </w:r>
      <w:r w:rsidR="00C8483F">
        <w:rPr>
          <w:rFonts w:ascii="Times New Roman" w:hAnsi="Times New Roman" w:cs="Times New Roman"/>
          <w:sz w:val="24"/>
          <w:szCs w:val="24"/>
        </w:rPr>
        <w:t xml:space="preserve"> </w:t>
      </w:r>
    </w:p>
    <w:p w14:paraId="45462F79" w14:textId="751E9E34" w:rsidR="00DD7E7D" w:rsidRDefault="00D53BE0" w:rsidP="008C3400">
      <w:pPr>
        <w:widowControl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NMFS received </w:t>
      </w:r>
      <w:r w:rsidR="0039576E">
        <w:rPr>
          <w:rFonts w:ascii="Times New Roman" w:hAnsi="Times New Roman" w:cs="Times New Roman"/>
          <w:sz w:val="24"/>
          <w:szCs w:val="24"/>
        </w:rPr>
        <w:t xml:space="preserve">numerous </w:t>
      </w:r>
      <w:r>
        <w:rPr>
          <w:rFonts w:ascii="Times New Roman" w:hAnsi="Times New Roman" w:cs="Times New Roman"/>
          <w:sz w:val="24"/>
          <w:szCs w:val="24"/>
        </w:rPr>
        <w:t xml:space="preserve">public </w:t>
      </w:r>
      <w:r w:rsidRPr="0039576E">
        <w:rPr>
          <w:rFonts w:ascii="Times New Roman" w:hAnsi="Times New Roman" w:cs="Times New Roman"/>
          <w:sz w:val="24"/>
          <w:szCs w:val="24"/>
        </w:rPr>
        <w:t>comment</w:t>
      </w:r>
      <w:r w:rsidR="009B2891">
        <w:rPr>
          <w:rFonts w:ascii="Times New Roman" w:hAnsi="Times New Roman" w:cs="Times New Roman"/>
          <w:sz w:val="24"/>
          <w:szCs w:val="24"/>
        </w:rPr>
        <w:t>s</w:t>
      </w:r>
      <w:r w:rsidRPr="0039576E">
        <w:rPr>
          <w:rFonts w:ascii="Times New Roman" w:hAnsi="Times New Roman" w:cs="Times New Roman"/>
          <w:sz w:val="24"/>
          <w:szCs w:val="24"/>
        </w:rPr>
        <w:t xml:space="preserve"> that</w:t>
      </w:r>
      <w:r w:rsidR="0039576E" w:rsidRPr="0039576E">
        <w:rPr>
          <w:rFonts w:ascii="Times New Roman" w:hAnsi="Times New Roman" w:cs="Times New Roman"/>
          <w:sz w:val="24"/>
          <w:szCs w:val="24"/>
        </w:rPr>
        <w:t xml:space="preserve"> the</w:t>
      </w:r>
      <w:r w:rsidR="0039576E">
        <w:rPr>
          <w:rFonts w:ascii="Times New Roman" w:hAnsi="Times New Roman" w:cs="Times New Roman"/>
          <w:sz w:val="24"/>
          <w:szCs w:val="24"/>
        </w:rPr>
        <w:t xml:space="preserve"> 75 percent catch composition requirement </w:t>
      </w:r>
      <w:r w:rsidR="0039576E" w:rsidRPr="0039576E">
        <w:rPr>
          <w:rFonts w:ascii="Times New Roman" w:hAnsi="Times New Roman" w:cs="Times New Roman"/>
          <w:sz w:val="24"/>
          <w:szCs w:val="24"/>
        </w:rPr>
        <w:t>did not adequately reflect the mixed nature of the smooth dogfish fishery and would lead to excessive dead discards</w:t>
      </w:r>
      <w:r w:rsidR="0039576E">
        <w:rPr>
          <w:rFonts w:ascii="Times New Roman" w:hAnsi="Times New Roman" w:cs="Times New Roman"/>
          <w:sz w:val="24"/>
          <w:szCs w:val="24"/>
        </w:rPr>
        <w:t xml:space="preserve">.  </w:t>
      </w:r>
      <w:r w:rsidR="0005708B">
        <w:rPr>
          <w:rFonts w:ascii="Times New Roman" w:hAnsi="Times New Roman" w:cs="Times New Roman"/>
          <w:sz w:val="24"/>
          <w:szCs w:val="24"/>
        </w:rPr>
        <w:t xml:space="preserve">Based on this public comment, </w:t>
      </w:r>
      <w:r w:rsidR="00BB130C" w:rsidRPr="00BB130C">
        <w:rPr>
          <w:rFonts w:ascii="Times New Roman" w:hAnsi="Times New Roman" w:cs="Times New Roman"/>
          <w:sz w:val="24"/>
          <w:szCs w:val="24"/>
        </w:rPr>
        <w:t xml:space="preserve">NMFS </w:t>
      </w:r>
      <w:r w:rsidR="001D5727">
        <w:rPr>
          <w:rFonts w:ascii="Times New Roman" w:hAnsi="Times New Roman" w:cs="Times New Roman"/>
          <w:sz w:val="24"/>
          <w:szCs w:val="24"/>
        </w:rPr>
        <w:t xml:space="preserve">reconsidered the 75 percent smooth dogfish requirement, and determined that it does not properly reflect fishing “for” smooth dogfish.  </w:t>
      </w:r>
      <w:r w:rsidR="00341E7F">
        <w:rPr>
          <w:rFonts w:ascii="Times New Roman" w:hAnsi="Times New Roman" w:cs="Times New Roman"/>
          <w:sz w:val="24"/>
          <w:szCs w:val="24"/>
        </w:rPr>
        <w:t>According to public comment, f</w:t>
      </w:r>
      <w:r w:rsidR="001D5727">
        <w:rPr>
          <w:rFonts w:ascii="Times New Roman" w:hAnsi="Times New Roman" w:cs="Times New Roman"/>
          <w:sz w:val="24"/>
          <w:szCs w:val="24"/>
        </w:rPr>
        <w:t>ishermen that fish for smooth dogfish often encounter and retain other species of fish</w:t>
      </w:r>
      <w:r w:rsidR="00B13958">
        <w:rPr>
          <w:rFonts w:ascii="Times New Roman" w:hAnsi="Times New Roman" w:cs="Times New Roman"/>
          <w:sz w:val="24"/>
          <w:szCs w:val="24"/>
        </w:rPr>
        <w:t xml:space="preserve">.  </w:t>
      </w:r>
      <w:r w:rsidR="00341E7F">
        <w:rPr>
          <w:rFonts w:ascii="Times New Roman" w:hAnsi="Times New Roman" w:cs="Times New Roman"/>
          <w:sz w:val="24"/>
          <w:szCs w:val="24"/>
        </w:rPr>
        <w:t xml:space="preserve">NMFS verified this by evaluating data from </w:t>
      </w:r>
      <w:r w:rsidR="003E1FC3">
        <w:rPr>
          <w:rFonts w:ascii="Times New Roman" w:hAnsi="Times New Roman" w:cs="Times New Roman"/>
          <w:sz w:val="24"/>
          <w:szCs w:val="24"/>
        </w:rPr>
        <w:t>vessel trip reports (VTR)</w:t>
      </w:r>
      <w:r w:rsidR="00533C5B">
        <w:rPr>
          <w:rFonts w:ascii="Times New Roman" w:hAnsi="Times New Roman" w:cs="Times New Roman"/>
          <w:sz w:val="24"/>
          <w:szCs w:val="24"/>
        </w:rPr>
        <w:t>.  O</w:t>
      </w:r>
      <w:r w:rsidR="00B13958">
        <w:rPr>
          <w:rFonts w:ascii="Times New Roman" w:hAnsi="Times New Roman" w:cs="Times New Roman"/>
          <w:sz w:val="24"/>
          <w:szCs w:val="24"/>
        </w:rPr>
        <w:t xml:space="preserve">n trips that landed smooth dogfish caught in sink gillnet gear between 2003 and 2014, smooth dogfish only made up 36 percent of the total retained catch while other species such as croaker, bluefish, monkfish, and spiny dogfish made up the remainder.  </w:t>
      </w:r>
      <w:r w:rsidR="00180D2A">
        <w:rPr>
          <w:rFonts w:ascii="Times New Roman" w:hAnsi="Times New Roman" w:cs="Times New Roman"/>
          <w:i/>
          <w:sz w:val="24"/>
          <w:szCs w:val="24"/>
        </w:rPr>
        <w:t xml:space="preserve">See </w:t>
      </w:r>
      <w:r w:rsidR="00180D2A">
        <w:rPr>
          <w:rFonts w:ascii="Times New Roman" w:hAnsi="Times New Roman" w:cs="Times New Roman"/>
          <w:sz w:val="24"/>
          <w:szCs w:val="24"/>
        </w:rPr>
        <w:t xml:space="preserve">Final EA at </w:t>
      </w:r>
      <w:r w:rsidR="00B13958">
        <w:rPr>
          <w:rFonts w:ascii="Times New Roman" w:hAnsi="Times New Roman" w:cs="Times New Roman"/>
          <w:sz w:val="24"/>
          <w:szCs w:val="24"/>
        </w:rPr>
        <w:t xml:space="preserve">Section 3.4.1 </w:t>
      </w:r>
      <w:r w:rsidR="00180D2A">
        <w:rPr>
          <w:rFonts w:ascii="Times New Roman" w:hAnsi="Times New Roman" w:cs="Times New Roman"/>
          <w:sz w:val="24"/>
          <w:szCs w:val="24"/>
        </w:rPr>
        <w:t>for further detail</w:t>
      </w:r>
      <w:r w:rsidR="00B13958">
        <w:rPr>
          <w:rFonts w:ascii="Times New Roman" w:hAnsi="Times New Roman" w:cs="Times New Roman"/>
          <w:sz w:val="24"/>
          <w:szCs w:val="24"/>
        </w:rPr>
        <w:t xml:space="preserve">. </w:t>
      </w:r>
      <w:r w:rsidR="00B13958" w:rsidRPr="00BB130C">
        <w:rPr>
          <w:rFonts w:ascii="Times New Roman" w:hAnsi="Times New Roman" w:cs="Times New Roman"/>
          <w:sz w:val="24"/>
          <w:szCs w:val="24"/>
        </w:rPr>
        <w:t xml:space="preserve"> </w:t>
      </w:r>
      <w:r w:rsidR="00110CF2">
        <w:rPr>
          <w:rFonts w:ascii="Times New Roman" w:hAnsi="Times New Roman" w:cs="Times New Roman"/>
          <w:sz w:val="24"/>
          <w:szCs w:val="24"/>
        </w:rPr>
        <w:t>If NMFS retained the 75 percent requirement</w:t>
      </w:r>
      <w:r w:rsidR="00DD7E7D">
        <w:rPr>
          <w:rFonts w:ascii="Times New Roman" w:hAnsi="Times New Roman" w:cs="Times New Roman"/>
          <w:sz w:val="24"/>
          <w:szCs w:val="24"/>
        </w:rPr>
        <w:t xml:space="preserve">, </w:t>
      </w:r>
      <w:r w:rsidR="00110CF2">
        <w:rPr>
          <w:rFonts w:ascii="Times New Roman" w:hAnsi="Times New Roman" w:cs="Times New Roman"/>
          <w:sz w:val="24"/>
          <w:szCs w:val="24"/>
        </w:rPr>
        <w:t xml:space="preserve">then this </w:t>
      </w:r>
      <w:r w:rsidR="00DD7E7D">
        <w:rPr>
          <w:rFonts w:ascii="Times New Roman" w:hAnsi="Times New Roman" w:cs="Times New Roman"/>
          <w:sz w:val="24"/>
          <w:szCs w:val="24"/>
        </w:rPr>
        <w:t>c</w:t>
      </w:r>
      <w:r w:rsidR="00110CF2">
        <w:rPr>
          <w:rFonts w:ascii="Times New Roman" w:hAnsi="Times New Roman" w:cs="Times New Roman"/>
          <w:sz w:val="24"/>
          <w:szCs w:val="24"/>
        </w:rPr>
        <w:t xml:space="preserve">ould result in </w:t>
      </w:r>
      <w:r w:rsidR="00BB130C" w:rsidRPr="00BB130C">
        <w:rPr>
          <w:rFonts w:ascii="Times New Roman" w:hAnsi="Times New Roman" w:cs="Times New Roman"/>
          <w:sz w:val="24"/>
          <w:szCs w:val="24"/>
        </w:rPr>
        <w:t xml:space="preserve">dead discards </w:t>
      </w:r>
      <w:r w:rsidR="009A1503">
        <w:rPr>
          <w:rFonts w:ascii="Times New Roman" w:hAnsi="Times New Roman" w:cs="Times New Roman"/>
          <w:sz w:val="24"/>
          <w:szCs w:val="24"/>
        </w:rPr>
        <w:t>as</w:t>
      </w:r>
      <w:r w:rsidR="00110CF2">
        <w:rPr>
          <w:rFonts w:ascii="Times New Roman" w:hAnsi="Times New Roman" w:cs="Times New Roman"/>
          <w:sz w:val="24"/>
          <w:szCs w:val="24"/>
        </w:rPr>
        <w:t xml:space="preserve"> well as lost </w:t>
      </w:r>
      <w:r w:rsidR="00BB130C" w:rsidRPr="00BB130C">
        <w:rPr>
          <w:rFonts w:ascii="Times New Roman" w:hAnsi="Times New Roman" w:cs="Times New Roman"/>
          <w:sz w:val="24"/>
          <w:szCs w:val="24"/>
        </w:rPr>
        <w:t>revenue</w:t>
      </w:r>
      <w:r w:rsidR="00110CF2">
        <w:rPr>
          <w:rFonts w:ascii="Times New Roman" w:hAnsi="Times New Roman" w:cs="Times New Roman"/>
          <w:sz w:val="24"/>
          <w:szCs w:val="24"/>
        </w:rPr>
        <w:t>s</w:t>
      </w:r>
      <w:r w:rsidR="00BB130C" w:rsidRPr="00BB130C">
        <w:rPr>
          <w:rFonts w:ascii="Times New Roman" w:hAnsi="Times New Roman" w:cs="Times New Roman"/>
          <w:sz w:val="24"/>
          <w:szCs w:val="24"/>
        </w:rPr>
        <w:t xml:space="preserve"> </w:t>
      </w:r>
      <w:r w:rsidR="00110CF2">
        <w:rPr>
          <w:rFonts w:ascii="Times New Roman" w:hAnsi="Times New Roman" w:cs="Times New Roman"/>
          <w:sz w:val="24"/>
          <w:szCs w:val="24"/>
        </w:rPr>
        <w:t>from those species</w:t>
      </w:r>
      <w:r w:rsidR="00BB130C" w:rsidRPr="00BB130C">
        <w:rPr>
          <w:rFonts w:ascii="Times New Roman" w:hAnsi="Times New Roman" w:cs="Times New Roman"/>
          <w:sz w:val="24"/>
          <w:szCs w:val="24"/>
        </w:rPr>
        <w:t>.</w:t>
      </w:r>
      <w:r w:rsidR="003A7955">
        <w:rPr>
          <w:rFonts w:ascii="Times New Roman" w:hAnsi="Times New Roman" w:cs="Times New Roman"/>
          <w:sz w:val="24"/>
          <w:szCs w:val="24"/>
        </w:rPr>
        <w:t xml:space="preserve"> </w:t>
      </w:r>
      <w:r w:rsidR="00BB130C" w:rsidRPr="00BB130C">
        <w:rPr>
          <w:rFonts w:ascii="Times New Roman" w:hAnsi="Times New Roman" w:cs="Times New Roman"/>
          <w:sz w:val="24"/>
          <w:szCs w:val="24"/>
        </w:rPr>
        <w:t xml:space="preserve"> </w:t>
      </w:r>
    </w:p>
    <w:p w14:paraId="30981205" w14:textId="5A40D8C4" w:rsidR="00404468" w:rsidRDefault="008D43AB" w:rsidP="00083BB2">
      <w:pPr>
        <w:widowControl w:val="0"/>
        <w:spacing w:after="0" w:line="480" w:lineRule="auto"/>
        <w:ind w:firstLine="0"/>
        <w:contextualSpacing/>
        <w:rPr>
          <w:rFonts w:ascii="Times New Roman" w:hAnsi="Times New Roman" w:cs="Times New Roman"/>
          <w:sz w:val="24"/>
          <w:szCs w:val="24"/>
        </w:rPr>
      </w:pPr>
      <w:r>
        <w:rPr>
          <w:rFonts w:ascii="Times New Roman" w:hAnsi="Times New Roman" w:cs="Times New Roman"/>
          <w:sz w:val="24"/>
          <w:szCs w:val="24"/>
        </w:rPr>
        <w:t>T</w:t>
      </w:r>
      <w:r w:rsidR="00BF4114">
        <w:rPr>
          <w:rFonts w:ascii="Times New Roman" w:hAnsi="Times New Roman" w:cs="Times New Roman"/>
          <w:sz w:val="24"/>
          <w:szCs w:val="24"/>
        </w:rPr>
        <w:t xml:space="preserve">he </w:t>
      </w:r>
      <w:r w:rsidR="0060583A">
        <w:rPr>
          <w:rFonts w:ascii="Times New Roman" w:hAnsi="Times New Roman" w:cs="Times New Roman"/>
          <w:sz w:val="24"/>
          <w:szCs w:val="24"/>
        </w:rPr>
        <w:t xml:space="preserve">25 percent </w:t>
      </w:r>
      <w:r w:rsidR="0060583A" w:rsidRPr="00EC7012">
        <w:rPr>
          <w:rFonts w:ascii="Times New Roman" w:hAnsi="Times New Roman" w:cs="Times New Roman"/>
          <w:sz w:val="24"/>
          <w:szCs w:val="24"/>
        </w:rPr>
        <w:t>requirement</w:t>
      </w:r>
      <w:r w:rsidR="00BF4114" w:rsidRPr="00EC7012">
        <w:rPr>
          <w:rFonts w:ascii="Times New Roman" w:hAnsi="Times New Roman" w:cs="Times New Roman"/>
          <w:sz w:val="24"/>
          <w:szCs w:val="24"/>
        </w:rPr>
        <w:t xml:space="preserve"> </w:t>
      </w:r>
      <w:r w:rsidR="0060583A" w:rsidRPr="00EC7012">
        <w:rPr>
          <w:rFonts w:ascii="Times New Roman" w:hAnsi="Times New Roman" w:cs="Times New Roman"/>
          <w:sz w:val="24"/>
          <w:szCs w:val="24"/>
        </w:rPr>
        <w:t xml:space="preserve">adopted </w:t>
      </w:r>
      <w:r w:rsidR="00BF4114" w:rsidRPr="00EC7012">
        <w:rPr>
          <w:rFonts w:ascii="Times New Roman" w:hAnsi="Times New Roman" w:cs="Times New Roman"/>
          <w:sz w:val="24"/>
          <w:szCs w:val="24"/>
        </w:rPr>
        <w:t>in the final rule</w:t>
      </w:r>
      <w:r w:rsidRPr="00EC7012">
        <w:rPr>
          <w:rFonts w:ascii="Times New Roman" w:hAnsi="Times New Roman" w:cs="Times New Roman"/>
          <w:sz w:val="24"/>
          <w:szCs w:val="24"/>
        </w:rPr>
        <w:t xml:space="preserve"> </w:t>
      </w:r>
      <w:r w:rsidR="0060583A" w:rsidRPr="00EC7012">
        <w:rPr>
          <w:rFonts w:ascii="Times New Roman" w:hAnsi="Times New Roman" w:cs="Times New Roman"/>
          <w:sz w:val="24"/>
          <w:szCs w:val="24"/>
        </w:rPr>
        <w:t>better reflects fishing “for” smooth dogfish</w:t>
      </w:r>
      <w:r w:rsidR="00013AB0" w:rsidRPr="00EC7012">
        <w:rPr>
          <w:rFonts w:ascii="Times New Roman" w:hAnsi="Times New Roman" w:cs="Times New Roman"/>
          <w:sz w:val="24"/>
          <w:szCs w:val="24"/>
        </w:rPr>
        <w:t>, an</w:t>
      </w:r>
      <w:r w:rsidR="00EC7012">
        <w:rPr>
          <w:rFonts w:ascii="Times New Roman" w:hAnsi="Times New Roman" w:cs="Times New Roman"/>
          <w:sz w:val="24"/>
          <w:szCs w:val="24"/>
        </w:rPr>
        <w:t xml:space="preserve">d </w:t>
      </w:r>
      <w:r w:rsidR="00BB130C" w:rsidRPr="00EC7012">
        <w:rPr>
          <w:rFonts w:ascii="Times New Roman" w:hAnsi="Times New Roman" w:cs="Times New Roman"/>
          <w:sz w:val="24"/>
          <w:szCs w:val="24"/>
        </w:rPr>
        <w:t>is within the range of alternatives considered and analyzed in the propos</w:t>
      </w:r>
      <w:r w:rsidR="00BB130C" w:rsidRPr="00F70CB4">
        <w:rPr>
          <w:rFonts w:ascii="Times New Roman" w:hAnsi="Times New Roman" w:cs="Times New Roman"/>
          <w:sz w:val="24"/>
          <w:szCs w:val="24"/>
        </w:rPr>
        <w:t>ed rule</w:t>
      </w:r>
      <w:r w:rsidRPr="00EC7012">
        <w:rPr>
          <w:rFonts w:ascii="Times New Roman" w:hAnsi="Times New Roman" w:cs="Times New Roman"/>
          <w:sz w:val="24"/>
          <w:szCs w:val="24"/>
        </w:rPr>
        <w:t>.</w:t>
      </w:r>
      <w:r>
        <w:rPr>
          <w:rFonts w:ascii="Times New Roman" w:hAnsi="Times New Roman" w:cs="Times New Roman"/>
          <w:sz w:val="24"/>
          <w:szCs w:val="24"/>
        </w:rPr>
        <w:t xml:space="preserve">  </w:t>
      </w:r>
    </w:p>
    <w:p w14:paraId="54F81438" w14:textId="12C3ED9A" w:rsidR="00DD7E7D" w:rsidRDefault="00EC7012" w:rsidP="008C3400">
      <w:pPr>
        <w:widowControl w:val="0"/>
        <w:spacing w:after="0" w:line="48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A8204C">
        <w:rPr>
          <w:rFonts w:ascii="Times New Roman" w:hAnsi="Times New Roman" w:cs="Times New Roman"/>
          <w:sz w:val="24"/>
          <w:szCs w:val="24"/>
        </w:rPr>
        <w:t>Related to the catch composition change and concern about discards</w:t>
      </w:r>
      <w:r w:rsidR="00DD7E7D">
        <w:rPr>
          <w:rFonts w:ascii="Times New Roman" w:hAnsi="Times New Roman" w:cs="Times New Roman"/>
          <w:sz w:val="24"/>
          <w:szCs w:val="24"/>
        </w:rPr>
        <w:t xml:space="preserve">, this final rule also </w:t>
      </w:r>
      <w:r w:rsidR="00432589">
        <w:rPr>
          <w:rFonts w:ascii="Times New Roman" w:hAnsi="Times New Roman" w:cs="Times New Roman"/>
          <w:sz w:val="24"/>
          <w:szCs w:val="24"/>
        </w:rPr>
        <w:t xml:space="preserve">makes a change from the proposed rule by </w:t>
      </w:r>
      <w:r w:rsidR="00DD7E7D">
        <w:rPr>
          <w:rFonts w:ascii="Times New Roman" w:hAnsi="Times New Roman" w:cs="Times New Roman"/>
          <w:sz w:val="24"/>
          <w:szCs w:val="24"/>
        </w:rPr>
        <w:t>allow</w:t>
      </w:r>
      <w:r w:rsidR="00432589">
        <w:rPr>
          <w:rFonts w:ascii="Times New Roman" w:hAnsi="Times New Roman" w:cs="Times New Roman"/>
          <w:sz w:val="24"/>
          <w:szCs w:val="24"/>
        </w:rPr>
        <w:t>ing</w:t>
      </w:r>
      <w:r w:rsidR="00DD7E7D">
        <w:rPr>
          <w:rFonts w:ascii="Times New Roman" w:hAnsi="Times New Roman" w:cs="Times New Roman"/>
          <w:sz w:val="24"/>
          <w:szCs w:val="24"/>
        </w:rPr>
        <w:t xml:space="preserve"> </w:t>
      </w:r>
      <w:r w:rsidR="00BB130C" w:rsidRPr="00BB130C">
        <w:rPr>
          <w:rFonts w:ascii="Times New Roman" w:hAnsi="Times New Roman" w:cs="Times New Roman"/>
          <w:sz w:val="24"/>
          <w:szCs w:val="24"/>
        </w:rPr>
        <w:t>ret</w:t>
      </w:r>
      <w:r w:rsidR="00DD7E7D">
        <w:rPr>
          <w:rFonts w:ascii="Times New Roman" w:hAnsi="Times New Roman" w:cs="Times New Roman"/>
          <w:sz w:val="24"/>
          <w:szCs w:val="24"/>
        </w:rPr>
        <w:t>e</w:t>
      </w:r>
      <w:r w:rsidR="00BB130C" w:rsidRPr="00BB130C">
        <w:rPr>
          <w:rFonts w:ascii="Times New Roman" w:hAnsi="Times New Roman" w:cs="Times New Roman"/>
          <w:sz w:val="24"/>
          <w:szCs w:val="24"/>
        </w:rPr>
        <w:t>n</w:t>
      </w:r>
      <w:r w:rsidR="00DD7E7D">
        <w:rPr>
          <w:rFonts w:ascii="Times New Roman" w:hAnsi="Times New Roman" w:cs="Times New Roman"/>
          <w:sz w:val="24"/>
          <w:szCs w:val="24"/>
        </w:rPr>
        <w:t>tion</w:t>
      </w:r>
      <w:r w:rsidR="00404468">
        <w:rPr>
          <w:rFonts w:ascii="Times New Roman" w:hAnsi="Times New Roman" w:cs="Times New Roman"/>
          <w:sz w:val="24"/>
          <w:szCs w:val="24"/>
        </w:rPr>
        <w:t xml:space="preserve"> of</w:t>
      </w:r>
      <w:r w:rsidR="00BB130C" w:rsidRPr="00BB130C">
        <w:rPr>
          <w:rFonts w:ascii="Times New Roman" w:hAnsi="Times New Roman" w:cs="Times New Roman"/>
          <w:sz w:val="24"/>
          <w:szCs w:val="24"/>
        </w:rPr>
        <w:t xml:space="preserve"> other shark</w:t>
      </w:r>
      <w:r w:rsidR="007D7600">
        <w:rPr>
          <w:rFonts w:ascii="Times New Roman" w:hAnsi="Times New Roman" w:cs="Times New Roman"/>
          <w:sz w:val="24"/>
          <w:szCs w:val="24"/>
        </w:rPr>
        <w:t xml:space="preserve"> specie</w:t>
      </w:r>
      <w:r w:rsidR="00BB130C" w:rsidRPr="00BB130C">
        <w:rPr>
          <w:rFonts w:ascii="Times New Roman" w:hAnsi="Times New Roman" w:cs="Times New Roman"/>
          <w:sz w:val="24"/>
          <w:szCs w:val="24"/>
        </w:rPr>
        <w:t>s provided that the</w:t>
      </w:r>
      <w:r w:rsidR="00DD7E7D">
        <w:rPr>
          <w:rFonts w:ascii="Times New Roman" w:hAnsi="Times New Roman" w:cs="Times New Roman"/>
          <w:sz w:val="24"/>
          <w:szCs w:val="24"/>
        </w:rPr>
        <w:t>ir</w:t>
      </w:r>
      <w:r w:rsidR="00BB130C" w:rsidRPr="00BB130C">
        <w:rPr>
          <w:rFonts w:ascii="Times New Roman" w:hAnsi="Times New Roman" w:cs="Times New Roman"/>
          <w:sz w:val="24"/>
          <w:szCs w:val="24"/>
        </w:rPr>
        <w:t xml:space="preserve"> fins remain naturally attached to the carcass through offloading.  This measure is </w:t>
      </w:r>
      <w:r w:rsidR="00BB130C" w:rsidRPr="00BB130C">
        <w:rPr>
          <w:rFonts w:ascii="Times New Roman" w:hAnsi="Times New Roman" w:cs="Times New Roman"/>
          <w:sz w:val="24"/>
          <w:szCs w:val="24"/>
        </w:rPr>
        <w:lastRenderedPageBreak/>
        <w:t xml:space="preserve">included based on public comment and additional analyses and </w:t>
      </w:r>
      <w:r w:rsidR="00C725AE">
        <w:rPr>
          <w:rFonts w:ascii="Times New Roman" w:hAnsi="Times New Roman" w:cs="Times New Roman"/>
          <w:sz w:val="24"/>
          <w:szCs w:val="24"/>
        </w:rPr>
        <w:t>recognizing</w:t>
      </w:r>
      <w:r w:rsidR="00BB130C" w:rsidRPr="00BB130C">
        <w:rPr>
          <w:rFonts w:ascii="Times New Roman" w:hAnsi="Times New Roman" w:cs="Times New Roman"/>
          <w:sz w:val="24"/>
          <w:szCs w:val="24"/>
        </w:rPr>
        <w:t xml:space="preserve"> that a prohibition on having other sharks on board would likely increase regulatory discards.  Specifically, additional analyses indicate that the smooth dogfish fishery is more mixed than previously thought, and that other sharks, particularly spiny dogfish and common thresher sharks, make up a portion of the catch and revenue for fishermen also fishing for smooth dogfish.  </w:t>
      </w:r>
      <w:r w:rsidR="00C725AE">
        <w:rPr>
          <w:rFonts w:ascii="Times New Roman" w:hAnsi="Times New Roman" w:cs="Times New Roman"/>
          <w:sz w:val="24"/>
          <w:szCs w:val="24"/>
        </w:rPr>
        <w:t xml:space="preserve">Given that fishermen process smooth dogfish as they are brought on board, including removing the fins where allowable, the proposed rule approach would have forced </w:t>
      </w:r>
      <w:r w:rsidR="00147D08">
        <w:rPr>
          <w:rFonts w:ascii="Times New Roman" w:hAnsi="Times New Roman" w:cs="Times New Roman"/>
          <w:sz w:val="24"/>
          <w:szCs w:val="24"/>
        </w:rPr>
        <w:t xml:space="preserve">fishermen </w:t>
      </w:r>
      <w:r w:rsidR="00C725AE" w:rsidRPr="00C725AE">
        <w:rPr>
          <w:rFonts w:ascii="Times New Roman" w:hAnsi="Times New Roman" w:cs="Times New Roman"/>
          <w:sz w:val="24"/>
          <w:szCs w:val="24"/>
        </w:rPr>
        <w:t xml:space="preserve">to choose whether to land smooth dogfish with the fins removed </w:t>
      </w:r>
      <w:r w:rsidR="00C725AE">
        <w:rPr>
          <w:rFonts w:ascii="Times New Roman" w:hAnsi="Times New Roman" w:cs="Times New Roman"/>
          <w:sz w:val="24"/>
          <w:szCs w:val="24"/>
        </w:rPr>
        <w:t xml:space="preserve">(and discard the other species) </w:t>
      </w:r>
      <w:r w:rsidR="00C725AE" w:rsidRPr="00C725AE">
        <w:rPr>
          <w:rFonts w:ascii="Times New Roman" w:hAnsi="Times New Roman" w:cs="Times New Roman"/>
          <w:sz w:val="24"/>
          <w:szCs w:val="24"/>
        </w:rPr>
        <w:t xml:space="preserve">or </w:t>
      </w:r>
      <w:r w:rsidR="00C725AE">
        <w:rPr>
          <w:rFonts w:ascii="Times New Roman" w:hAnsi="Times New Roman" w:cs="Times New Roman"/>
          <w:sz w:val="24"/>
          <w:szCs w:val="24"/>
        </w:rPr>
        <w:t>land the other</w:t>
      </w:r>
      <w:r w:rsidR="00C725AE" w:rsidRPr="00C725AE">
        <w:rPr>
          <w:rFonts w:ascii="Times New Roman" w:hAnsi="Times New Roman" w:cs="Times New Roman"/>
          <w:sz w:val="24"/>
          <w:szCs w:val="24"/>
        </w:rPr>
        <w:t xml:space="preserve"> species of shark with the fins attached</w:t>
      </w:r>
      <w:r w:rsidR="00C725AE">
        <w:rPr>
          <w:rFonts w:ascii="Times New Roman" w:hAnsi="Times New Roman" w:cs="Times New Roman"/>
          <w:sz w:val="24"/>
          <w:szCs w:val="24"/>
        </w:rPr>
        <w:t xml:space="preserve"> and discard the smooth dogfish with their fins removed at sea</w:t>
      </w:r>
      <w:r w:rsidR="00C725AE" w:rsidRPr="00C725AE">
        <w:rPr>
          <w:rFonts w:ascii="Times New Roman" w:hAnsi="Times New Roman" w:cs="Times New Roman"/>
          <w:sz w:val="24"/>
          <w:szCs w:val="24"/>
        </w:rPr>
        <w:t>.</w:t>
      </w:r>
      <w:r w:rsidR="00BB130C" w:rsidRPr="00BB130C">
        <w:rPr>
          <w:rFonts w:ascii="Times New Roman" w:hAnsi="Times New Roman" w:cs="Times New Roman"/>
          <w:sz w:val="24"/>
          <w:szCs w:val="24"/>
        </w:rPr>
        <w:t xml:space="preserve">  As proposed, a fisherman who wanted to remove smooth dogfish fins at sea would not have been able to retain non-smooth dogfish sharks even if those sharks were dead and otherwise legally retainable based </w:t>
      </w:r>
      <w:r w:rsidR="00484380">
        <w:rPr>
          <w:rFonts w:ascii="Times New Roman" w:hAnsi="Times New Roman" w:cs="Times New Roman"/>
          <w:sz w:val="24"/>
          <w:szCs w:val="24"/>
        </w:rPr>
        <w:t>on species, size, and permits</w:t>
      </w:r>
      <w:r w:rsidR="00BB130C" w:rsidRPr="00BB130C">
        <w:rPr>
          <w:rFonts w:ascii="Times New Roman" w:hAnsi="Times New Roman" w:cs="Times New Roman"/>
          <w:sz w:val="24"/>
          <w:szCs w:val="24"/>
        </w:rPr>
        <w:t xml:space="preserve">.  In either situation, as proposed, dead discards would likely </w:t>
      </w:r>
      <w:r w:rsidR="00F13841">
        <w:rPr>
          <w:rFonts w:ascii="Times New Roman" w:hAnsi="Times New Roman" w:cs="Times New Roman"/>
          <w:sz w:val="24"/>
          <w:szCs w:val="24"/>
        </w:rPr>
        <w:t xml:space="preserve">have </w:t>
      </w:r>
      <w:r w:rsidR="00BB130C" w:rsidRPr="00BB130C">
        <w:rPr>
          <w:rFonts w:ascii="Times New Roman" w:hAnsi="Times New Roman" w:cs="Times New Roman"/>
          <w:sz w:val="24"/>
          <w:szCs w:val="24"/>
        </w:rPr>
        <w:t>increase</w:t>
      </w:r>
      <w:r w:rsidR="00F13841">
        <w:rPr>
          <w:rFonts w:ascii="Times New Roman" w:hAnsi="Times New Roman" w:cs="Times New Roman"/>
          <w:sz w:val="24"/>
          <w:szCs w:val="24"/>
        </w:rPr>
        <w:t>d</w:t>
      </w:r>
      <w:r w:rsidR="00BB130C" w:rsidRPr="00BB130C">
        <w:rPr>
          <w:rFonts w:ascii="Times New Roman" w:hAnsi="Times New Roman" w:cs="Times New Roman"/>
          <w:sz w:val="24"/>
          <w:szCs w:val="24"/>
        </w:rPr>
        <w:t xml:space="preserve"> given the mixed catches in the smooth dogfish fishery</w:t>
      </w:r>
      <w:r w:rsidR="00F13841">
        <w:rPr>
          <w:rFonts w:ascii="Times New Roman" w:hAnsi="Times New Roman" w:cs="Times New Roman"/>
          <w:sz w:val="24"/>
          <w:szCs w:val="24"/>
        </w:rPr>
        <w:t>.  Thus,</w:t>
      </w:r>
      <w:r w:rsidR="003A7955">
        <w:rPr>
          <w:rFonts w:ascii="Times New Roman" w:hAnsi="Times New Roman" w:cs="Times New Roman"/>
          <w:sz w:val="24"/>
          <w:szCs w:val="24"/>
        </w:rPr>
        <w:t xml:space="preserve"> o</w:t>
      </w:r>
      <w:r w:rsidR="00D8566F">
        <w:rPr>
          <w:rFonts w:ascii="Times New Roman" w:hAnsi="Times New Roman" w:cs="Times New Roman"/>
          <w:sz w:val="24"/>
          <w:szCs w:val="24"/>
        </w:rPr>
        <w:t>ther</w:t>
      </w:r>
      <w:r w:rsidR="00BB130C" w:rsidRPr="00BB130C">
        <w:rPr>
          <w:rFonts w:ascii="Times New Roman" w:hAnsi="Times New Roman" w:cs="Times New Roman"/>
          <w:sz w:val="24"/>
          <w:szCs w:val="24"/>
        </w:rPr>
        <w:t xml:space="preserve"> sharks </w:t>
      </w:r>
      <w:r w:rsidR="00D8566F">
        <w:rPr>
          <w:rFonts w:ascii="Times New Roman" w:hAnsi="Times New Roman" w:cs="Times New Roman"/>
          <w:sz w:val="24"/>
          <w:szCs w:val="24"/>
        </w:rPr>
        <w:t>will</w:t>
      </w:r>
      <w:r w:rsidR="00BB130C" w:rsidRPr="00BB130C">
        <w:rPr>
          <w:rFonts w:ascii="Times New Roman" w:hAnsi="Times New Roman" w:cs="Times New Roman"/>
          <w:sz w:val="24"/>
          <w:szCs w:val="24"/>
        </w:rPr>
        <w:t xml:space="preserve"> be allowed on board </w:t>
      </w:r>
      <w:r w:rsidR="00607AD1">
        <w:rPr>
          <w:rFonts w:ascii="Times New Roman" w:hAnsi="Times New Roman" w:cs="Times New Roman"/>
          <w:sz w:val="24"/>
          <w:szCs w:val="24"/>
        </w:rPr>
        <w:t xml:space="preserve">when </w:t>
      </w:r>
      <w:r w:rsidR="00BB130C" w:rsidRPr="00BB130C">
        <w:rPr>
          <w:rFonts w:ascii="Times New Roman" w:hAnsi="Times New Roman" w:cs="Times New Roman"/>
          <w:sz w:val="24"/>
          <w:szCs w:val="24"/>
        </w:rPr>
        <w:t xml:space="preserve">smooth dogfish fins </w:t>
      </w:r>
      <w:r w:rsidR="00607AD1">
        <w:rPr>
          <w:rFonts w:ascii="Times New Roman" w:hAnsi="Times New Roman" w:cs="Times New Roman"/>
          <w:sz w:val="24"/>
          <w:szCs w:val="24"/>
        </w:rPr>
        <w:t xml:space="preserve">have been removed </w:t>
      </w:r>
      <w:r w:rsidR="00BB130C" w:rsidRPr="00BB130C">
        <w:rPr>
          <w:rFonts w:ascii="Times New Roman" w:hAnsi="Times New Roman" w:cs="Times New Roman"/>
          <w:sz w:val="24"/>
          <w:szCs w:val="24"/>
        </w:rPr>
        <w:t>at sea as long as the fins of the non-smooth dogfish sharks remain naturally attached through offloading</w:t>
      </w:r>
      <w:r w:rsidR="00F13841">
        <w:rPr>
          <w:rFonts w:ascii="Times New Roman" w:hAnsi="Times New Roman" w:cs="Times New Roman"/>
          <w:sz w:val="24"/>
          <w:szCs w:val="24"/>
        </w:rPr>
        <w:t>,</w:t>
      </w:r>
      <w:r w:rsidR="00BB130C" w:rsidRPr="00BB130C">
        <w:rPr>
          <w:rFonts w:ascii="Times New Roman" w:hAnsi="Times New Roman" w:cs="Times New Roman"/>
          <w:sz w:val="24"/>
          <w:szCs w:val="24"/>
        </w:rPr>
        <w:t xml:space="preserve"> as</w:t>
      </w:r>
      <w:r w:rsidR="00F13841">
        <w:rPr>
          <w:rFonts w:ascii="Times New Roman" w:hAnsi="Times New Roman" w:cs="Times New Roman"/>
          <w:sz w:val="24"/>
          <w:szCs w:val="24"/>
        </w:rPr>
        <w:t xml:space="preserve"> is</w:t>
      </w:r>
      <w:r w:rsidR="00BB130C" w:rsidRPr="00BB130C">
        <w:rPr>
          <w:rFonts w:ascii="Times New Roman" w:hAnsi="Times New Roman" w:cs="Times New Roman"/>
          <w:sz w:val="24"/>
          <w:szCs w:val="24"/>
        </w:rPr>
        <w:t xml:space="preserve"> currently required.  </w:t>
      </w:r>
    </w:p>
    <w:p w14:paraId="4C2C9058" w14:textId="696AEA33" w:rsidR="00E56B8F" w:rsidRDefault="00607AD1" w:rsidP="00BB50CC">
      <w:pPr>
        <w:widowControl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w:t>
      </w:r>
      <w:r w:rsidR="00BB130C" w:rsidRPr="00BB130C">
        <w:rPr>
          <w:rFonts w:ascii="Times New Roman" w:hAnsi="Times New Roman" w:cs="Times New Roman"/>
          <w:sz w:val="24"/>
          <w:szCs w:val="24"/>
        </w:rPr>
        <w:t>llowing other sharks on</w:t>
      </w:r>
      <w:r w:rsidR="00EF3D95">
        <w:rPr>
          <w:rFonts w:ascii="Times New Roman" w:hAnsi="Times New Roman" w:cs="Times New Roman"/>
          <w:sz w:val="24"/>
          <w:szCs w:val="24"/>
        </w:rPr>
        <w:t xml:space="preserve"> </w:t>
      </w:r>
      <w:r w:rsidR="00BB130C" w:rsidRPr="00BB130C">
        <w:rPr>
          <w:rFonts w:ascii="Times New Roman" w:hAnsi="Times New Roman" w:cs="Times New Roman"/>
          <w:sz w:val="24"/>
          <w:szCs w:val="24"/>
        </w:rPr>
        <w:t>board</w:t>
      </w:r>
      <w:r w:rsidR="009346F2">
        <w:rPr>
          <w:rFonts w:ascii="Times New Roman" w:hAnsi="Times New Roman" w:cs="Times New Roman"/>
          <w:sz w:val="24"/>
          <w:szCs w:val="24"/>
        </w:rPr>
        <w:t xml:space="preserve"> should</w:t>
      </w:r>
      <w:r w:rsidR="00BB130C" w:rsidRPr="00BB130C">
        <w:rPr>
          <w:rFonts w:ascii="Times New Roman" w:hAnsi="Times New Roman" w:cs="Times New Roman"/>
          <w:sz w:val="24"/>
          <w:szCs w:val="24"/>
        </w:rPr>
        <w:t xml:space="preserve"> not raise enforcement concerns or impact the conservation of non-smooth dogfish sharks because smooth dogfish carcasses can be readily differentiated from other shark carcasses by the presence of a pre-dorsal ridge. </w:t>
      </w:r>
      <w:r w:rsidR="00DC023F">
        <w:rPr>
          <w:rFonts w:ascii="Times New Roman" w:hAnsi="Times New Roman" w:cs="Times New Roman"/>
          <w:sz w:val="24"/>
          <w:szCs w:val="24"/>
        </w:rPr>
        <w:t xml:space="preserve"> </w:t>
      </w:r>
      <w:r>
        <w:rPr>
          <w:rFonts w:ascii="Times New Roman" w:hAnsi="Times New Roman" w:cs="Times New Roman"/>
          <w:sz w:val="24"/>
          <w:szCs w:val="24"/>
        </w:rPr>
        <w:t>While other “r</w:t>
      </w:r>
      <w:r w:rsidRPr="00607AD1">
        <w:rPr>
          <w:rFonts w:ascii="Times New Roman" w:hAnsi="Times New Roman" w:cs="Times New Roman"/>
          <w:sz w:val="24"/>
          <w:szCs w:val="24"/>
        </w:rPr>
        <w:t>idgeback sharks</w:t>
      </w:r>
      <w:r>
        <w:rPr>
          <w:rFonts w:ascii="Times New Roman" w:hAnsi="Times New Roman" w:cs="Times New Roman"/>
          <w:sz w:val="24"/>
          <w:szCs w:val="24"/>
        </w:rPr>
        <w:t xml:space="preserve">” have </w:t>
      </w:r>
      <w:r w:rsidRPr="00607AD1">
        <w:rPr>
          <w:rFonts w:ascii="Times New Roman" w:hAnsi="Times New Roman" w:cs="Times New Roman"/>
          <w:sz w:val="24"/>
          <w:szCs w:val="24"/>
        </w:rPr>
        <w:t xml:space="preserve">an </w:t>
      </w:r>
      <w:proofErr w:type="spellStart"/>
      <w:r w:rsidRPr="00607AD1">
        <w:rPr>
          <w:rFonts w:ascii="Times New Roman" w:hAnsi="Times New Roman" w:cs="Times New Roman"/>
          <w:sz w:val="24"/>
          <w:szCs w:val="24"/>
        </w:rPr>
        <w:t>interdorsal</w:t>
      </w:r>
      <w:proofErr w:type="spellEnd"/>
      <w:r w:rsidRPr="00607AD1">
        <w:rPr>
          <w:rFonts w:ascii="Times New Roman" w:hAnsi="Times New Roman" w:cs="Times New Roman"/>
          <w:sz w:val="24"/>
          <w:szCs w:val="24"/>
        </w:rPr>
        <w:t xml:space="preserve"> ridg</w:t>
      </w:r>
      <w:r>
        <w:rPr>
          <w:rFonts w:ascii="Times New Roman" w:hAnsi="Times New Roman" w:cs="Times New Roman"/>
          <w:sz w:val="24"/>
          <w:szCs w:val="24"/>
        </w:rPr>
        <w:t xml:space="preserve">e, smooth dogfish </w:t>
      </w:r>
      <w:r w:rsidR="00D37874">
        <w:rPr>
          <w:rFonts w:ascii="Times New Roman" w:hAnsi="Times New Roman" w:cs="Times New Roman"/>
          <w:sz w:val="24"/>
          <w:szCs w:val="24"/>
        </w:rPr>
        <w:t xml:space="preserve">are the only shark species in the Atlantic that </w:t>
      </w:r>
      <w:r>
        <w:rPr>
          <w:rFonts w:ascii="Times New Roman" w:hAnsi="Times New Roman" w:cs="Times New Roman"/>
          <w:sz w:val="24"/>
          <w:szCs w:val="24"/>
        </w:rPr>
        <w:t xml:space="preserve">have a pre-dorsal ridge. </w:t>
      </w:r>
      <w:r w:rsidR="00FF2ECC">
        <w:rPr>
          <w:rFonts w:ascii="Times New Roman" w:hAnsi="Times New Roman" w:cs="Times New Roman"/>
          <w:sz w:val="24"/>
          <w:szCs w:val="24"/>
        </w:rPr>
        <w:t xml:space="preserve"> </w:t>
      </w:r>
      <w:r w:rsidR="00F87A68" w:rsidRPr="003F7A58">
        <w:rPr>
          <w:rFonts w:ascii="Times New Roman" w:hAnsi="Times New Roman" w:cs="Times New Roman"/>
          <w:sz w:val="24"/>
          <w:szCs w:val="24"/>
        </w:rPr>
        <w:t>We will work with the Office of Law Enforcement to ensure that they are aware of this identifying feature and will update</w:t>
      </w:r>
      <w:r w:rsidR="00D35E1B">
        <w:rPr>
          <w:rFonts w:ascii="Times New Roman" w:hAnsi="Times New Roman" w:cs="Times New Roman"/>
          <w:sz w:val="24"/>
          <w:szCs w:val="24"/>
        </w:rPr>
        <w:t xml:space="preserve"> outreach</w:t>
      </w:r>
      <w:r w:rsidR="00F87A68" w:rsidRPr="003F7A58">
        <w:rPr>
          <w:rFonts w:ascii="Times New Roman" w:hAnsi="Times New Roman" w:cs="Times New Roman"/>
          <w:sz w:val="24"/>
          <w:szCs w:val="24"/>
        </w:rPr>
        <w:t xml:space="preserve"> information for shark identification </w:t>
      </w:r>
      <w:r w:rsidR="00D35E1B">
        <w:rPr>
          <w:rFonts w:ascii="Times New Roman" w:hAnsi="Times New Roman" w:cs="Times New Roman"/>
          <w:sz w:val="24"/>
          <w:szCs w:val="24"/>
        </w:rPr>
        <w:t xml:space="preserve">including relevant </w:t>
      </w:r>
      <w:r w:rsidR="00F87A68" w:rsidRPr="003F7A58">
        <w:rPr>
          <w:rFonts w:ascii="Times New Roman" w:hAnsi="Times New Roman" w:cs="Times New Roman"/>
          <w:sz w:val="24"/>
          <w:szCs w:val="24"/>
        </w:rPr>
        <w:t xml:space="preserve">workshops as appropriate to make permitted shark fishermen </w:t>
      </w:r>
      <w:r w:rsidR="00D35E1B">
        <w:rPr>
          <w:rFonts w:ascii="Times New Roman" w:hAnsi="Times New Roman" w:cs="Times New Roman"/>
          <w:sz w:val="24"/>
          <w:szCs w:val="24"/>
        </w:rPr>
        <w:t>and de</w:t>
      </w:r>
      <w:r w:rsidR="00D01B97">
        <w:rPr>
          <w:rFonts w:ascii="Times New Roman" w:hAnsi="Times New Roman" w:cs="Times New Roman"/>
          <w:sz w:val="24"/>
          <w:szCs w:val="24"/>
        </w:rPr>
        <w:t>a</w:t>
      </w:r>
      <w:r w:rsidR="00D35E1B">
        <w:rPr>
          <w:rFonts w:ascii="Times New Roman" w:hAnsi="Times New Roman" w:cs="Times New Roman"/>
          <w:sz w:val="24"/>
          <w:szCs w:val="24"/>
        </w:rPr>
        <w:t xml:space="preserve">lers </w:t>
      </w:r>
      <w:r w:rsidR="00F87A68" w:rsidRPr="003F7A58">
        <w:rPr>
          <w:rFonts w:ascii="Times New Roman" w:hAnsi="Times New Roman" w:cs="Times New Roman"/>
          <w:sz w:val="24"/>
          <w:szCs w:val="24"/>
        </w:rPr>
        <w:t>aware of the distinction.</w:t>
      </w:r>
      <w:r w:rsidR="00EF3D95">
        <w:rPr>
          <w:rFonts w:ascii="Times New Roman" w:hAnsi="Times New Roman" w:cs="Times New Roman"/>
          <w:sz w:val="24"/>
          <w:szCs w:val="24"/>
        </w:rPr>
        <w:t xml:space="preserve">  </w:t>
      </w:r>
      <w:r w:rsidR="00EF3D95" w:rsidRPr="00BB130C">
        <w:rPr>
          <w:rFonts w:ascii="Times New Roman" w:hAnsi="Times New Roman" w:cs="Times New Roman"/>
          <w:sz w:val="24"/>
          <w:szCs w:val="24"/>
        </w:rPr>
        <w:t xml:space="preserve">NMFS will </w:t>
      </w:r>
      <w:r w:rsidR="00EF3D95">
        <w:rPr>
          <w:rFonts w:ascii="Times New Roman" w:hAnsi="Times New Roman" w:cs="Times New Roman"/>
          <w:sz w:val="24"/>
          <w:szCs w:val="24"/>
        </w:rPr>
        <w:t xml:space="preserve">also continue to </w:t>
      </w:r>
      <w:r w:rsidR="00EF3D95" w:rsidRPr="00BB130C">
        <w:rPr>
          <w:rFonts w:ascii="Times New Roman" w:hAnsi="Times New Roman" w:cs="Times New Roman"/>
          <w:sz w:val="24"/>
          <w:szCs w:val="24"/>
        </w:rPr>
        <w:t xml:space="preserve">monitor all shark </w:t>
      </w:r>
      <w:r w:rsidR="00EF3D95" w:rsidRPr="00BB130C">
        <w:rPr>
          <w:rFonts w:ascii="Times New Roman" w:hAnsi="Times New Roman" w:cs="Times New Roman"/>
          <w:sz w:val="24"/>
          <w:szCs w:val="24"/>
        </w:rPr>
        <w:lastRenderedPageBreak/>
        <w:t xml:space="preserve">catches and discards and take additional action, </w:t>
      </w:r>
      <w:r w:rsidR="00EF3D95">
        <w:rPr>
          <w:rFonts w:ascii="Times New Roman" w:hAnsi="Times New Roman" w:cs="Times New Roman"/>
          <w:sz w:val="24"/>
          <w:szCs w:val="24"/>
        </w:rPr>
        <w:t>if</w:t>
      </w:r>
      <w:r w:rsidR="00EF3D95" w:rsidRPr="00BB130C">
        <w:rPr>
          <w:rFonts w:ascii="Times New Roman" w:hAnsi="Times New Roman" w:cs="Times New Roman"/>
          <w:sz w:val="24"/>
          <w:szCs w:val="24"/>
        </w:rPr>
        <w:t xml:space="preserve"> necessary</w:t>
      </w:r>
      <w:r w:rsidR="00EF3D95">
        <w:rPr>
          <w:rFonts w:ascii="Times New Roman" w:hAnsi="Times New Roman" w:cs="Times New Roman"/>
          <w:sz w:val="24"/>
          <w:szCs w:val="24"/>
        </w:rPr>
        <w:t xml:space="preserve"> to address non-compliance.</w:t>
      </w:r>
      <w:r w:rsidR="00EF3D95" w:rsidRPr="00BB130C">
        <w:rPr>
          <w:rFonts w:ascii="Times New Roman" w:hAnsi="Times New Roman" w:cs="Times New Roman"/>
          <w:sz w:val="24"/>
          <w:szCs w:val="24"/>
        </w:rPr>
        <w:t xml:space="preserve"> </w:t>
      </w:r>
      <w:r w:rsidR="00EF3D95">
        <w:rPr>
          <w:rFonts w:ascii="Times New Roman" w:hAnsi="Times New Roman" w:cs="Times New Roman"/>
          <w:sz w:val="24"/>
          <w:szCs w:val="24"/>
        </w:rPr>
        <w:t xml:space="preserve"> </w:t>
      </w:r>
      <w:r w:rsidR="00F87A6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8D4B4D8" w14:textId="017EE572" w:rsidR="00BD7529" w:rsidRPr="0022765E" w:rsidRDefault="00404468" w:rsidP="00B44D4A">
      <w:pPr>
        <w:widowControl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The changes in this final rule are</w:t>
      </w:r>
      <w:r w:rsidRPr="00BB130C">
        <w:rPr>
          <w:rFonts w:ascii="Times New Roman" w:hAnsi="Times New Roman" w:cs="Times New Roman"/>
          <w:sz w:val="24"/>
          <w:szCs w:val="24"/>
        </w:rPr>
        <w:t xml:space="preserve"> consistent with the conservation and management objectives </w:t>
      </w:r>
      <w:r>
        <w:rPr>
          <w:rFonts w:ascii="Times New Roman" w:hAnsi="Times New Roman" w:cs="Times New Roman"/>
          <w:sz w:val="24"/>
          <w:szCs w:val="24"/>
        </w:rPr>
        <w:t>of the Magnuson-Stevens Act and Amendment 9 and the SCA.  These changes will not impact the conservation of smooth dogfish or other sharks because landings of these species, regardless of catch composition percentage, will be capped at or under the commercial quota through AMs and/or closures.  These changes</w:t>
      </w:r>
      <w:r w:rsidR="00CD0EDF">
        <w:rPr>
          <w:rFonts w:ascii="Times New Roman" w:hAnsi="Times New Roman" w:cs="Times New Roman"/>
          <w:sz w:val="24"/>
          <w:szCs w:val="24"/>
        </w:rPr>
        <w:t xml:space="preserve"> thus will not have an effect on the status of these stocks, nor are other adverse environmental impacts anticipated</w:t>
      </w:r>
      <w:r w:rsidR="00147D08">
        <w:rPr>
          <w:rFonts w:ascii="Times New Roman" w:hAnsi="Times New Roman" w:cs="Times New Roman"/>
          <w:sz w:val="24"/>
          <w:szCs w:val="24"/>
        </w:rPr>
        <w:t xml:space="preserve">.  They </w:t>
      </w:r>
      <w:r w:rsidR="00CD0EDF">
        <w:rPr>
          <w:rFonts w:ascii="Times New Roman" w:hAnsi="Times New Roman" w:cs="Times New Roman"/>
          <w:sz w:val="24"/>
          <w:szCs w:val="24"/>
        </w:rPr>
        <w:t xml:space="preserve">will </w:t>
      </w:r>
      <w:r>
        <w:rPr>
          <w:rFonts w:ascii="Times New Roman" w:hAnsi="Times New Roman" w:cs="Times New Roman"/>
          <w:sz w:val="24"/>
          <w:szCs w:val="24"/>
        </w:rPr>
        <w:t>also</w:t>
      </w:r>
      <w:r w:rsidRPr="00BB130C">
        <w:rPr>
          <w:rFonts w:ascii="Times New Roman" w:hAnsi="Times New Roman" w:cs="Times New Roman"/>
          <w:sz w:val="24"/>
          <w:szCs w:val="24"/>
        </w:rPr>
        <w:t xml:space="preserve"> provide for a flexible, profitable, and sustainable smooth dogfish fishery.</w:t>
      </w:r>
      <w:r>
        <w:rPr>
          <w:rFonts w:ascii="Times New Roman" w:hAnsi="Times New Roman" w:cs="Times New Roman"/>
          <w:sz w:val="24"/>
          <w:szCs w:val="24"/>
        </w:rPr>
        <w:t xml:space="preserve">  </w:t>
      </w:r>
    </w:p>
    <w:p w14:paraId="632A80E2" w14:textId="300E0765" w:rsidR="00C5389B" w:rsidRPr="00083AA6" w:rsidRDefault="005305C3" w:rsidP="000C2DBB">
      <w:pPr>
        <w:spacing w:after="0" w:line="480" w:lineRule="auto"/>
        <w:contextualSpacing/>
        <w:rPr>
          <w:rFonts w:ascii="Times New Roman" w:eastAsia="Times New Roman" w:hAnsi="Times New Roman" w:cs="Times New Roman"/>
          <w:sz w:val="24"/>
          <w:szCs w:val="24"/>
        </w:rPr>
      </w:pPr>
      <w:r w:rsidRPr="0022765E">
        <w:rPr>
          <w:rFonts w:ascii="Times New Roman" w:hAnsi="Times New Roman" w:cs="Times New Roman"/>
          <w:sz w:val="24"/>
          <w:szCs w:val="24"/>
        </w:rPr>
        <w:t>2</w:t>
      </w:r>
      <w:r w:rsidR="00E56B8F" w:rsidRPr="0022765E">
        <w:rPr>
          <w:rFonts w:ascii="Times New Roman" w:hAnsi="Times New Roman" w:cs="Times New Roman"/>
          <w:sz w:val="24"/>
          <w:szCs w:val="24"/>
        </w:rPr>
        <w:t>.</w:t>
      </w:r>
      <w:r w:rsidR="00E56B8F" w:rsidRPr="0022765E">
        <w:rPr>
          <w:rFonts w:ascii="Times New Roman" w:hAnsi="Times New Roman" w:cs="Times New Roman"/>
          <w:sz w:val="24"/>
          <w:szCs w:val="24"/>
        </w:rPr>
        <w:tab/>
      </w:r>
      <w:r w:rsidRPr="000C2DBB">
        <w:rPr>
          <w:rFonts w:ascii="Times New Roman" w:hAnsi="Times New Roman" w:cs="Times New Roman"/>
          <w:i/>
          <w:sz w:val="24"/>
          <w:szCs w:val="24"/>
        </w:rPr>
        <w:t>Atlantic and Gulf of Mexico Regional Commercial Smoothhound Shark Quotas</w:t>
      </w:r>
      <w:r w:rsidR="00E56B8F" w:rsidRPr="0022765E">
        <w:rPr>
          <w:rFonts w:ascii="Times New Roman" w:hAnsi="Times New Roman" w:cs="Times New Roman"/>
          <w:sz w:val="24"/>
          <w:szCs w:val="24"/>
        </w:rPr>
        <w:t xml:space="preserve"> (§</w:t>
      </w:r>
      <w:r w:rsidR="00371954">
        <w:rPr>
          <w:rFonts w:ascii="Times New Roman" w:hAnsi="Times New Roman" w:cs="Times New Roman"/>
          <w:sz w:val="24"/>
          <w:szCs w:val="24"/>
        </w:rPr>
        <w:t xml:space="preserve"> </w:t>
      </w:r>
      <w:r w:rsidR="00E56B8F" w:rsidRPr="0022765E">
        <w:rPr>
          <w:rFonts w:ascii="Times New Roman" w:hAnsi="Times New Roman" w:cs="Times New Roman"/>
          <w:sz w:val="24"/>
          <w:szCs w:val="24"/>
        </w:rPr>
        <w:t>635.27(b</w:t>
      </w:r>
      <w:proofErr w:type="gramStart"/>
      <w:r w:rsidR="00E56B8F" w:rsidRPr="0022765E">
        <w:rPr>
          <w:rFonts w:ascii="Times New Roman" w:hAnsi="Times New Roman" w:cs="Times New Roman"/>
          <w:sz w:val="24"/>
          <w:szCs w:val="24"/>
        </w:rPr>
        <w:t>)(</w:t>
      </w:r>
      <w:proofErr w:type="gramEnd"/>
      <w:r w:rsidR="00E56B8F" w:rsidRPr="0022765E">
        <w:rPr>
          <w:rFonts w:ascii="Times New Roman" w:hAnsi="Times New Roman" w:cs="Times New Roman"/>
          <w:sz w:val="24"/>
          <w:szCs w:val="24"/>
        </w:rPr>
        <w:t>1)(</w:t>
      </w:r>
      <w:r w:rsidR="00074FF7" w:rsidRPr="0022765E">
        <w:rPr>
          <w:rFonts w:ascii="Times New Roman" w:hAnsi="Times New Roman" w:cs="Times New Roman"/>
          <w:sz w:val="24"/>
          <w:szCs w:val="24"/>
        </w:rPr>
        <w:t>x</w:t>
      </w:r>
      <w:r w:rsidR="00E56B8F" w:rsidRPr="0022765E">
        <w:rPr>
          <w:rFonts w:ascii="Times New Roman" w:hAnsi="Times New Roman" w:cs="Times New Roman"/>
          <w:sz w:val="24"/>
          <w:szCs w:val="24"/>
        </w:rPr>
        <w:t xml:space="preserve">i)).  </w:t>
      </w:r>
      <w:r w:rsidR="00C03747">
        <w:rPr>
          <w:rFonts w:ascii="Times New Roman" w:hAnsi="Times New Roman" w:cs="Times New Roman"/>
          <w:sz w:val="24"/>
          <w:szCs w:val="24"/>
        </w:rPr>
        <w:t xml:space="preserve">NMFS proposed </w:t>
      </w:r>
      <w:r w:rsidR="00C03747" w:rsidRPr="0022765E">
        <w:rPr>
          <w:rFonts w:ascii="Times New Roman" w:hAnsi="Times New Roman" w:cs="Times New Roman"/>
          <w:sz w:val="24"/>
          <w:szCs w:val="24"/>
        </w:rPr>
        <w:t>a smoothhound shark quota equal to the maximum annual landings from 2004-2013 plus two standard deviations (1,73</w:t>
      </w:r>
      <w:r w:rsidR="000574CA">
        <w:rPr>
          <w:rFonts w:ascii="Times New Roman" w:hAnsi="Times New Roman" w:cs="Times New Roman"/>
          <w:sz w:val="24"/>
          <w:szCs w:val="24"/>
        </w:rPr>
        <w:t>9</w:t>
      </w:r>
      <w:r w:rsidR="00C03747" w:rsidRPr="0022765E">
        <w:rPr>
          <w:rFonts w:ascii="Times New Roman" w:hAnsi="Times New Roman" w:cs="Times New Roman"/>
          <w:sz w:val="24"/>
          <w:szCs w:val="24"/>
        </w:rPr>
        <w:t xml:space="preserve">.9 mt </w:t>
      </w:r>
      <w:proofErr w:type="gramStart"/>
      <w:r w:rsidR="00C03747" w:rsidRPr="0022765E">
        <w:rPr>
          <w:rFonts w:ascii="Times New Roman" w:hAnsi="Times New Roman" w:cs="Times New Roman"/>
          <w:sz w:val="24"/>
          <w:szCs w:val="24"/>
        </w:rPr>
        <w:t>dw</w:t>
      </w:r>
      <w:proofErr w:type="gramEnd"/>
      <w:r w:rsidR="00C03747" w:rsidRPr="0022765E">
        <w:rPr>
          <w:rFonts w:ascii="Times New Roman" w:hAnsi="Times New Roman" w:cs="Times New Roman"/>
          <w:sz w:val="24"/>
          <w:szCs w:val="24"/>
        </w:rPr>
        <w:t xml:space="preserve">) using </w:t>
      </w:r>
      <w:r w:rsidR="001B06E1">
        <w:rPr>
          <w:rFonts w:ascii="Times New Roman" w:hAnsi="Times New Roman" w:cs="Times New Roman"/>
          <w:sz w:val="24"/>
          <w:szCs w:val="24"/>
        </w:rPr>
        <w:t>commercial</w:t>
      </w:r>
      <w:r w:rsidR="00464B21">
        <w:rPr>
          <w:rFonts w:ascii="Times New Roman" w:hAnsi="Times New Roman" w:cs="Times New Roman"/>
          <w:sz w:val="24"/>
          <w:szCs w:val="24"/>
        </w:rPr>
        <w:t xml:space="preserve"> landings data </w:t>
      </w:r>
      <w:r w:rsidR="00226BAA">
        <w:rPr>
          <w:rFonts w:ascii="Times New Roman" w:hAnsi="Times New Roman" w:cs="Times New Roman"/>
          <w:sz w:val="24"/>
          <w:szCs w:val="24"/>
        </w:rPr>
        <w:t xml:space="preserve">in the absence of a stock assessment </w:t>
      </w:r>
      <w:r w:rsidR="00464B21">
        <w:rPr>
          <w:rFonts w:ascii="Times New Roman" w:hAnsi="Times New Roman" w:cs="Times New Roman"/>
          <w:sz w:val="24"/>
          <w:szCs w:val="24"/>
        </w:rPr>
        <w:t xml:space="preserve">and </w:t>
      </w:r>
      <w:r w:rsidR="00C03747" w:rsidRPr="0022765E">
        <w:rPr>
          <w:rFonts w:ascii="Times New Roman" w:hAnsi="Times New Roman" w:cs="Times New Roman"/>
          <w:sz w:val="24"/>
          <w:szCs w:val="24"/>
        </w:rPr>
        <w:t>methodology outlined in Amendment 3</w:t>
      </w:r>
      <w:r w:rsidR="00C03747">
        <w:rPr>
          <w:rFonts w:ascii="Times New Roman" w:hAnsi="Times New Roman" w:cs="Times New Roman"/>
          <w:sz w:val="24"/>
          <w:szCs w:val="24"/>
        </w:rPr>
        <w:t xml:space="preserve">.  </w:t>
      </w:r>
      <w:r w:rsidR="00C5389B">
        <w:rPr>
          <w:rFonts w:ascii="Times New Roman" w:hAnsi="Times New Roman" w:cs="Times New Roman"/>
          <w:sz w:val="24"/>
          <w:szCs w:val="24"/>
        </w:rPr>
        <w:t xml:space="preserve">At that time, NMFS anticipated that </w:t>
      </w:r>
      <w:r w:rsidR="00611EF2">
        <w:rPr>
          <w:rFonts w:ascii="Times New Roman" w:hAnsi="Times New Roman" w:cs="Times New Roman"/>
          <w:sz w:val="24"/>
          <w:szCs w:val="24"/>
        </w:rPr>
        <w:t>the SEDAR 39</w:t>
      </w:r>
      <w:r w:rsidR="00C5389B">
        <w:rPr>
          <w:rFonts w:ascii="Times New Roman" w:hAnsi="Times New Roman" w:cs="Times New Roman"/>
          <w:sz w:val="24"/>
          <w:szCs w:val="24"/>
        </w:rPr>
        <w:t xml:space="preserve"> stock assessment for smoothhound sharks would be completed in 2014.  </w:t>
      </w:r>
      <w:r w:rsidR="00412290">
        <w:rPr>
          <w:rFonts w:ascii="Times New Roman" w:hAnsi="Times New Roman" w:cs="Times New Roman"/>
          <w:sz w:val="24"/>
          <w:szCs w:val="24"/>
        </w:rPr>
        <w:t>Consequently, t</w:t>
      </w:r>
      <w:r w:rsidR="00464B21">
        <w:rPr>
          <w:rFonts w:ascii="Times New Roman" w:hAnsi="Times New Roman" w:cs="Times New Roman"/>
          <w:sz w:val="24"/>
          <w:szCs w:val="24"/>
        </w:rPr>
        <w:t>he proposed rule discussed, and the draft EA analyzed, a</w:t>
      </w:r>
      <w:r w:rsidR="00464B21" w:rsidRPr="00A27D24">
        <w:rPr>
          <w:rFonts w:ascii="Times New Roman" w:hAnsi="Times New Roman" w:cs="Times New Roman"/>
          <w:sz w:val="24"/>
          <w:szCs w:val="24"/>
        </w:rPr>
        <w:t xml:space="preserve"> quota alternative </w:t>
      </w:r>
      <w:r w:rsidR="00464B21">
        <w:rPr>
          <w:rFonts w:ascii="Times New Roman" w:hAnsi="Times New Roman" w:cs="Times New Roman"/>
          <w:sz w:val="24"/>
          <w:szCs w:val="24"/>
        </w:rPr>
        <w:t>that would</w:t>
      </w:r>
      <w:r w:rsidR="00464B21" w:rsidRPr="00A27D24">
        <w:rPr>
          <w:rFonts w:ascii="Times New Roman" w:hAnsi="Times New Roman" w:cs="Times New Roman"/>
          <w:sz w:val="24"/>
          <w:szCs w:val="24"/>
        </w:rPr>
        <w:t xml:space="preserve"> “implement a TAC and smoothhound shark quota(s) consistent with the results of the 2014 smoothhound shark stock assessment if the results become available before publication of the final rule for this action</w:t>
      </w:r>
      <w:r w:rsidR="00464B21">
        <w:rPr>
          <w:rFonts w:ascii="Times New Roman" w:hAnsi="Times New Roman" w:cs="Times New Roman"/>
          <w:sz w:val="24"/>
          <w:szCs w:val="24"/>
        </w:rPr>
        <w:t>.</w:t>
      </w:r>
      <w:r w:rsidR="00464B21" w:rsidRPr="00A27D24">
        <w:rPr>
          <w:rFonts w:ascii="Times New Roman" w:hAnsi="Times New Roman" w:cs="Times New Roman"/>
          <w:sz w:val="24"/>
          <w:szCs w:val="24"/>
        </w:rPr>
        <w:t>”</w:t>
      </w:r>
      <w:r w:rsidR="00C5389B">
        <w:rPr>
          <w:rFonts w:ascii="Times New Roman" w:hAnsi="Times New Roman" w:cs="Times New Roman"/>
          <w:sz w:val="24"/>
          <w:szCs w:val="24"/>
        </w:rPr>
        <w:t xml:space="preserve">  </w:t>
      </w:r>
      <w:r w:rsidR="00747934">
        <w:rPr>
          <w:rFonts w:ascii="Times New Roman" w:hAnsi="Times New Roman" w:cs="Times New Roman"/>
          <w:sz w:val="24"/>
          <w:szCs w:val="24"/>
        </w:rPr>
        <w:t>(</w:t>
      </w:r>
      <w:r w:rsidR="00747934">
        <w:rPr>
          <w:rFonts w:ascii="Times New Roman" w:hAnsi="Times New Roman" w:cs="Times New Roman"/>
          <w:i/>
          <w:sz w:val="24"/>
          <w:szCs w:val="24"/>
        </w:rPr>
        <w:t>See</w:t>
      </w:r>
      <w:r w:rsidR="00747934">
        <w:rPr>
          <w:rFonts w:ascii="Times New Roman" w:hAnsi="Times New Roman" w:cs="Times New Roman"/>
          <w:sz w:val="24"/>
          <w:szCs w:val="24"/>
        </w:rPr>
        <w:t xml:space="preserve"> Alternative B4 in the Draft EA for Amendment 9)</w:t>
      </w:r>
      <w:r w:rsidR="00C5389B">
        <w:rPr>
          <w:rFonts w:ascii="Times New Roman" w:hAnsi="Times New Roman" w:cs="Times New Roman"/>
          <w:sz w:val="24"/>
          <w:szCs w:val="24"/>
        </w:rPr>
        <w:t>.  The proposed rule also stated that</w:t>
      </w:r>
      <w:r w:rsidR="00C5389B" w:rsidRPr="00083AA6">
        <w:rPr>
          <w:rFonts w:ascii="Times New Roman" w:hAnsi="Times New Roman" w:cs="Times New Roman"/>
          <w:sz w:val="24"/>
          <w:szCs w:val="24"/>
        </w:rPr>
        <w:t xml:space="preserve"> “[t]he 2014 smoothhound shark stock assessment could separate one or more of the stocks into regional stocks between the Atlantic and Gulf of Mexico</w:t>
      </w:r>
      <w:r w:rsidR="005730F6">
        <w:rPr>
          <w:rFonts w:ascii="Times New Roman" w:hAnsi="Times New Roman" w:cs="Times New Roman"/>
          <w:sz w:val="24"/>
          <w:szCs w:val="24"/>
        </w:rPr>
        <w:t>,</w:t>
      </w:r>
      <w:r w:rsidR="00C5389B" w:rsidRPr="00083AA6">
        <w:rPr>
          <w:rFonts w:ascii="Times New Roman" w:hAnsi="Times New Roman" w:cs="Times New Roman"/>
          <w:sz w:val="24"/>
          <w:szCs w:val="24"/>
        </w:rPr>
        <w:t xml:space="preserve">” and that for the purposes of the environmental analyses, “NMFS assumes one overarching quota but these alternatives and analyses could apply to multiple regions as well.”  </w:t>
      </w:r>
    </w:p>
    <w:p w14:paraId="709F43B4" w14:textId="7C34F83D" w:rsidR="003A399D" w:rsidRDefault="00E56B8F" w:rsidP="008C3400">
      <w:pPr>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lastRenderedPageBreak/>
        <w:t>During the public comment period</w:t>
      </w:r>
      <w:r w:rsidR="00301C60">
        <w:rPr>
          <w:rFonts w:ascii="Times New Roman" w:hAnsi="Times New Roman" w:cs="Times New Roman"/>
          <w:sz w:val="24"/>
          <w:szCs w:val="24"/>
        </w:rPr>
        <w:t xml:space="preserve"> on the proposed rule and draft EA</w:t>
      </w:r>
      <w:r w:rsidRPr="0022765E">
        <w:rPr>
          <w:rFonts w:ascii="Times New Roman" w:hAnsi="Times New Roman" w:cs="Times New Roman"/>
          <w:sz w:val="24"/>
          <w:szCs w:val="24"/>
        </w:rPr>
        <w:t xml:space="preserve">, </w:t>
      </w:r>
      <w:r w:rsidR="00857585" w:rsidRPr="0022765E">
        <w:rPr>
          <w:rFonts w:ascii="Times New Roman" w:hAnsi="Times New Roman" w:cs="Times New Roman"/>
          <w:sz w:val="24"/>
          <w:szCs w:val="24"/>
        </w:rPr>
        <w:t xml:space="preserve">commenters expressed concern about implementing a smoothhound shark commercial quota </w:t>
      </w:r>
      <w:r w:rsidR="00F94834">
        <w:rPr>
          <w:rFonts w:ascii="Times New Roman" w:hAnsi="Times New Roman" w:cs="Times New Roman"/>
          <w:sz w:val="24"/>
          <w:szCs w:val="24"/>
        </w:rPr>
        <w:t xml:space="preserve">based on historical landings, </w:t>
      </w:r>
      <w:r w:rsidR="00857585" w:rsidRPr="0022765E">
        <w:rPr>
          <w:rFonts w:ascii="Times New Roman" w:hAnsi="Times New Roman" w:cs="Times New Roman"/>
          <w:sz w:val="24"/>
          <w:szCs w:val="24"/>
        </w:rPr>
        <w:t>and requested that NMFS wait for SEDAR 39 to be completed</w:t>
      </w:r>
      <w:r w:rsidR="00371954">
        <w:rPr>
          <w:rFonts w:ascii="Times New Roman" w:hAnsi="Times New Roman" w:cs="Times New Roman"/>
          <w:sz w:val="24"/>
          <w:szCs w:val="24"/>
        </w:rPr>
        <w:t>.</w:t>
      </w:r>
      <w:r w:rsidR="00092A0C" w:rsidRPr="0022765E">
        <w:rPr>
          <w:rFonts w:ascii="Times New Roman" w:hAnsi="Times New Roman" w:cs="Times New Roman"/>
          <w:sz w:val="24"/>
          <w:szCs w:val="24"/>
        </w:rPr>
        <w:t xml:space="preserve"> </w:t>
      </w:r>
      <w:r w:rsidRPr="0022765E">
        <w:rPr>
          <w:rFonts w:ascii="Times New Roman" w:hAnsi="Times New Roman" w:cs="Times New Roman"/>
          <w:sz w:val="24"/>
          <w:szCs w:val="24"/>
        </w:rPr>
        <w:t xml:space="preserve"> </w:t>
      </w:r>
      <w:r w:rsidR="009D467F">
        <w:rPr>
          <w:rFonts w:ascii="Times New Roman" w:hAnsi="Times New Roman" w:cs="Times New Roman"/>
          <w:sz w:val="24"/>
          <w:szCs w:val="24"/>
        </w:rPr>
        <w:t>Based on these comm</w:t>
      </w:r>
      <w:r w:rsidR="00D17D26">
        <w:rPr>
          <w:rFonts w:ascii="Times New Roman" w:hAnsi="Times New Roman" w:cs="Times New Roman"/>
          <w:sz w:val="24"/>
          <w:szCs w:val="24"/>
        </w:rPr>
        <w:t>ents</w:t>
      </w:r>
      <w:r w:rsidR="009D467F">
        <w:rPr>
          <w:rFonts w:ascii="Times New Roman" w:hAnsi="Times New Roman" w:cs="Times New Roman"/>
          <w:sz w:val="24"/>
          <w:szCs w:val="24"/>
        </w:rPr>
        <w:t xml:space="preserve">, </w:t>
      </w:r>
      <w:r w:rsidR="007225FF">
        <w:rPr>
          <w:rFonts w:ascii="Times New Roman" w:hAnsi="Times New Roman" w:cs="Times New Roman"/>
          <w:sz w:val="24"/>
          <w:szCs w:val="24"/>
        </w:rPr>
        <w:t xml:space="preserve">in this final rule, </w:t>
      </w:r>
      <w:r w:rsidR="00A27D24" w:rsidRPr="00A27D24">
        <w:rPr>
          <w:rFonts w:ascii="Times New Roman" w:hAnsi="Times New Roman" w:cs="Times New Roman"/>
          <w:sz w:val="24"/>
          <w:szCs w:val="24"/>
        </w:rPr>
        <w:t xml:space="preserve">NMFS </w:t>
      </w:r>
      <w:r w:rsidR="00965F23">
        <w:rPr>
          <w:rFonts w:ascii="Times New Roman" w:hAnsi="Times New Roman" w:cs="Times New Roman"/>
          <w:sz w:val="24"/>
          <w:szCs w:val="24"/>
        </w:rPr>
        <w:t>is implementing region-specific commercial quotas based on SEDAR 39</w:t>
      </w:r>
      <w:r w:rsidR="009D467F">
        <w:rPr>
          <w:rFonts w:ascii="Times New Roman" w:hAnsi="Times New Roman" w:cs="Times New Roman"/>
          <w:sz w:val="24"/>
          <w:szCs w:val="24"/>
        </w:rPr>
        <w:t xml:space="preserve">.  </w:t>
      </w:r>
      <w:r w:rsidR="00A27D24" w:rsidRPr="00A27D24">
        <w:rPr>
          <w:rFonts w:ascii="Times New Roman" w:hAnsi="Times New Roman" w:cs="Times New Roman"/>
          <w:sz w:val="24"/>
          <w:szCs w:val="24"/>
        </w:rPr>
        <w:t>Specifically, th</w:t>
      </w:r>
      <w:r w:rsidR="00A27D24">
        <w:rPr>
          <w:rFonts w:ascii="Times New Roman" w:hAnsi="Times New Roman" w:cs="Times New Roman"/>
          <w:sz w:val="24"/>
          <w:szCs w:val="24"/>
        </w:rPr>
        <w:t>is</w:t>
      </w:r>
      <w:r w:rsidR="00A27D24" w:rsidRPr="00A27D24">
        <w:rPr>
          <w:rFonts w:ascii="Times New Roman" w:hAnsi="Times New Roman" w:cs="Times New Roman"/>
          <w:sz w:val="24"/>
          <w:szCs w:val="24"/>
        </w:rPr>
        <w:t xml:space="preserve"> final rule establish</w:t>
      </w:r>
      <w:r w:rsidR="00A27D24">
        <w:rPr>
          <w:rFonts w:ascii="Times New Roman" w:hAnsi="Times New Roman" w:cs="Times New Roman"/>
          <w:sz w:val="24"/>
          <w:szCs w:val="24"/>
        </w:rPr>
        <w:t>es</w:t>
      </w:r>
      <w:r w:rsidR="006C4C30">
        <w:rPr>
          <w:rFonts w:ascii="Times New Roman" w:hAnsi="Times New Roman" w:cs="Times New Roman"/>
          <w:sz w:val="24"/>
          <w:szCs w:val="24"/>
        </w:rPr>
        <w:t xml:space="preserve"> an overall TAC of </w:t>
      </w:r>
      <w:r w:rsidR="006C4C30" w:rsidRPr="00A27D24">
        <w:rPr>
          <w:rFonts w:ascii="Times New Roman" w:hAnsi="Times New Roman" w:cs="Times New Roman"/>
          <w:sz w:val="24"/>
          <w:szCs w:val="24"/>
        </w:rPr>
        <w:t>1,940.2 mt</w:t>
      </w:r>
      <w:r w:rsidR="006C4C30">
        <w:rPr>
          <w:rFonts w:ascii="Times New Roman" w:hAnsi="Times New Roman" w:cs="Times New Roman"/>
          <w:sz w:val="24"/>
          <w:szCs w:val="24"/>
        </w:rPr>
        <w:t xml:space="preserve"> implemented as follows</w:t>
      </w:r>
      <w:r w:rsidR="00A27D24" w:rsidRPr="00A27D24">
        <w:rPr>
          <w:rFonts w:ascii="Times New Roman" w:hAnsi="Times New Roman" w:cs="Times New Roman"/>
          <w:sz w:val="24"/>
          <w:szCs w:val="24"/>
        </w:rPr>
        <w:t xml:space="preserve">: an Atlantic regional smoothhound shark TAC of 1,430.6 mt </w:t>
      </w:r>
      <w:proofErr w:type="gramStart"/>
      <w:r w:rsidR="00A27D24" w:rsidRPr="00A27D24">
        <w:rPr>
          <w:rFonts w:ascii="Times New Roman" w:hAnsi="Times New Roman" w:cs="Times New Roman"/>
          <w:sz w:val="24"/>
          <w:szCs w:val="24"/>
        </w:rPr>
        <w:t>dw</w:t>
      </w:r>
      <w:proofErr w:type="gramEnd"/>
      <w:r w:rsidR="00A27D24" w:rsidRPr="00A27D24">
        <w:rPr>
          <w:rFonts w:ascii="Times New Roman" w:hAnsi="Times New Roman" w:cs="Times New Roman"/>
          <w:sz w:val="24"/>
          <w:szCs w:val="24"/>
        </w:rPr>
        <w:t xml:space="preserve"> with a </w:t>
      </w:r>
      <w:r w:rsidR="00A27D24" w:rsidRPr="006938E2">
        <w:rPr>
          <w:rFonts w:ascii="Times New Roman" w:hAnsi="Times New Roman" w:cs="Times New Roman"/>
          <w:sz w:val="24"/>
          <w:szCs w:val="24"/>
        </w:rPr>
        <w:t>commercial quota of 1,201.7 mt dw, and a Gulf of Mexico regional smoothhound shark TAC of 509.6 mt dw with a commercial quota of 336.4 mt dw.</w:t>
      </w:r>
      <w:r w:rsidR="00BB630C" w:rsidRPr="006938E2">
        <w:rPr>
          <w:rFonts w:ascii="Times New Roman" w:hAnsi="Times New Roman" w:cs="Times New Roman"/>
          <w:sz w:val="24"/>
          <w:szCs w:val="24"/>
        </w:rPr>
        <w:t xml:space="preserve">  </w:t>
      </w:r>
      <w:r w:rsidR="00EC7012" w:rsidRPr="006938E2">
        <w:rPr>
          <w:rFonts w:ascii="Times New Roman" w:hAnsi="Times New Roman" w:cs="Times New Roman"/>
          <w:sz w:val="24"/>
          <w:szCs w:val="24"/>
        </w:rPr>
        <w:t>Although the TAC identified in the final rule is inclusive of sources of mortality other than a commercial quota (which is thus necessarily less than the TAC), t</w:t>
      </w:r>
      <w:r w:rsidR="00A27D24" w:rsidRPr="006938E2">
        <w:rPr>
          <w:rFonts w:ascii="Times New Roman" w:hAnsi="Times New Roman" w:cs="Times New Roman"/>
          <w:sz w:val="24"/>
          <w:szCs w:val="24"/>
        </w:rPr>
        <w:t xml:space="preserve">he </w:t>
      </w:r>
      <w:r w:rsidR="00E62A81" w:rsidRPr="006938E2">
        <w:rPr>
          <w:rFonts w:ascii="Times New Roman" w:hAnsi="Times New Roman" w:cs="Times New Roman"/>
          <w:sz w:val="24"/>
          <w:szCs w:val="24"/>
        </w:rPr>
        <w:t>overall TAC i</w:t>
      </w:r>
      <w:r w:rsidR="00EC7012" w:rsidRPr="006938E2">
        <w:rPr>
          <w:rFonts w:ascii="Times New Roman" w:hAnsi="Times New Roman" w:cs="Times New Roman"/>
          <w:sz w:val="24"/>
          <w:szCs w:val="24"/>
        </w:rPr>
        <w:t>n the final rule i</w:t>
      </w:r>
      <w:r w:rsidR="00E62A81" w:rsidRPr="006938E2">
        <w:rPr>
          <w:rFonts w:ascii="Times New Roman" w:hAnsi="Times New Roman" w:cs="Times New Roman"/>
          <w:sz w:val="24"/>
          <w:szCs w:val="24"/>
        </w:rPr>
        <w:t xml:space="preserve">s only 201 mt more than the 1,739.9 mt </w:t>
      </w:r>
      <w:proofErr w:type="gramStart"/>
      <w:r w:rsidR="00E62A81" w:rsidRPr="006938E2">
        <w:rPr>
          <w:rFonts w:ascii="Times New Roman" w:hAnsi="Times New Roman" w:cs="Times New Roman"/>
          <w:sz w:val="24"/>
          <w:szCs w:val="24"/>
        </w:rPr>
        <w:t>dw</w:t>
      </w:r>
      <w:proofErr w:type="gramEnd"/>
      <w:r w:rsidR="00E62A81" w:rsidRPr="006938E2">
        <w:rPr>
          <w:rFonts w:ascii="Times New Roman" w:hAnsi="Times New Roman" w:cs="Times New Roman"/>
          <w:sz w:val="24"/>
          <w:szCs w:val="24"/>
        </w:rPr>
        <w:t xml:space="preserve"> commercial quota from the proposed rule</w:t>
      </w:r>
      <w:r w:rsidR="00EC7012" w:rsidRPr="006938E2">
        <w:rPr>
          <w:rFonts w:ascii="Times New Roman" w:hAnsi="Times New Roman" w:cs="Times New Roman"/>
          <w:sz w:val="24"/>
          <w:szCs w:val="24"/>
        </w:rPr>
        <w:t xml:space="preserve">.  Thus, establishing a TAC of this level does not </w:t>
      </w:r>
      <w:proofErr w:type="gramStart"/>
      <w:r w:rsidR="00EC7012" w:rsidRPr="006938E2">
        <w:rPr>
          <w:rFonts w:ascii="Times New Roman" w:hAnsi="Times New Roman" w:cs="Times New Roman"/>
          <w:sz w:val="24"/>
          <w:szCs w:val="24"/>
        </w:rPr>
        <w:t>raise</w:t>
      </w:r>
      <w:proofErr w:type="gramEnd"/>
      <w:r w:rsidR="00EC7012" w:rsidRPr="006938E2">
        <w:rPr>
          <w:rFonts w:ascii="Times New Roman" w:hAnsi="Times New Roman" w:cs="Times New Roman"/>
          <w:sz w:val="24"/>
          <w:szCs w:val="24"/>
        </w:rPr>
        <w:t xml:space="preserve"> concerns about requiring additional environmental analyses or additional regulatory action, which may have been the case if the stock assessment had identified a significantly greater allowable TAC (and resultant commercial quota) than those anticipated and analyzed in the proposed rule.  </w:t>
      </w:r>
      <w:r w:rsidR="00E62A81" w:rsidRPr="006938E2">
        <w:rPr>
          <w:rFonts w:ascii="Times New Roman" w:hAnsi="Times New Roman" w:cs="Times New Roman"/>
          <w:sz w:val="24"/>
          <w:szCs w:val="24"/>
        </w:rPr>
        <w:t xml:space="preserve"> </w:t>
      </w:r>
      <w:r w:rsidR="00CD0EDF">
        <w:rPr>
          <w:rFonts w:ascii="Times New Roman" w:hAnsi="Times New Roman" w:cs="Times New Roman"/>
          <w:sz w:val="24"/>
          <w:szCs w:val="24"/>
        </w:rPr>
        <w:t>T</w:t>
      </w:r>
      <w:r w:rsidR="00E62A81" w:rsidRPr="006938E2">
        <w:rPr>
          <w:rFonts w:ascii="Times New Roman" w:hAnsi="Times New Roman" w:cs="Times New Roman"/>
          <w:sz w:val="24"/>
          <w:szCs w:val="24"/>
        </w:rPr>
        <w:t>he proposed rule presented and analyzed an alternative that anticipated the stock assessment would determine that “the commercial smoothhound shark quota should be set at approximately equal to or greater than 1,739.9 mt dw”</w:t>
      </w:r>
      <w:r w:rsidR="009B752B" w:rsidRPr="006938E2">
        <w:rPr>
          <w:rFonts w:ascii="Times New Roman" w:hAnsi="Times New Roman" w:cs="Times New Roman"/>
          <w:sz w:val="24"/>
          <w:szCs w:val="24"/>
        </w:rPr>
        <w:t xml:space="preserve"> </w:t>
      </w:r>
      <w:r w:rsidR="005303A3">
        <w:rPr>
          <w:rFonts w:ascii="Times New Roman" w:hAnsi="Times New Roman" w:cs="Times New Roman"/>
          <w:sz w:val="24"/>
          <w:szCs w:val="24"/>
        </w:rPr>
        <w:t xml:space="preserve"> </w:t>
      </w:r>
      <w:r w:rsidR="00CD0EDF">
        <w:rPr>
          <w:rFonts w:ascii="Times New Roman" w:hAnsi="Times New Roman" w:cs="Times New Roman"/>
          <w:sz w:val="24"/>
          <w:szCs w:val="24"/>
        </w:rPr>
        <w:t>As acknowledged in the EA, e</w:t>
      </w:r>
      <w:r w:rsidR="00D40E6F">
        <w:rPr>
          <w:rFonts w:ascii="Times New Roman" w:hAnsi="Times New Roman" w:cs="Times New Roman"/>
          <w:sz w:val="24"/>
          <w:szCs w:val="24"/>
        </w:rPr>
        <w:t>ven with a higher quota, effort is likely to remain the same relative to current effort</w:t>
      </w:r>
      <w:r w:rsidR="00B87279">
        <w:rPr>
          <w:rFonts w:ascii="Times New Roman" w:hAnsi="Times New Roman" w:cs="Times New Roman"/>
          <w:sz w:val="24"/>
          <w:szCs w:val="24"/>
        </w:rPr>
        <w:t xml:space="preserve">. </w:t>
      </w:r>
      <w:r w:rsidR="00D40E6F">
        <w:rPr>
          <w:rFonts w:ascii="Times New Roman" w:hAnsi="Times New Roman" w:cs="Times New Roman"/>
          <w:sz w:val="24"/>
          <w:szCs w:val="24"/>
        </w:rPr>
        <w:t xml:space="preserve"> </w:t>
      </w:r>
      <w:r w:rsidR="00B87279">
        <w:rPr>
          <w:rFonts w:ascii="Times New Roman" w:hAnsi="Times New Roman" w:cs="Times New Roman"/>
          <w:sz w:val="24"/>
          <w:szCs w:val="24"/>
        </w:rPr>
        <w:t>T</w:t>
      </w:r>
      <w:r w:rsidR="00CD0EDF">
        <w:rPr>
          <w:rFonts w:ascii="Times New Roman" w:hAnsi="Times New Roman" w:cs="Times New Roman"/>
          <w:sz w:val="24"/>
          <w:szCs w:val="24"/>
        </w:rPr>
        <w:t xml:space="preserve">hus the </w:t>
      </w:r>
      <w:r w:rsidR="00EC7012" w:rsidRPr="006938E2">
        <w:rPr>
          <w:rFonts w:ascii="Times New Roman" w:hAnsi="Times New Roman" w:cs="Times New Roman"/>
          <w:sz w:val="24"/>
          <w:szCs w:val="24"/>
        </w:rPr>
        <w:t xml:space="preserve">ecological, economic and social impacts of quota </w:t>
      </w:r>
      <w:r w:rsidR="00B87279">
        <w:rPr>
          <w:rFonts w:ascii="Times New Roman" w:hAnsi="Times New Roman" w:cs="Times New Roman"/>
          <w:sz w:val="24"/>
          <w:szCs w:val="24"/>
        </w:rPr>
        <w:t xml:space="preserve">establishing a quota </w:t>
      </w:r>
      <w:r w:rsidR="00EC7012" w:rsidRPr="006938E2">
        <w:rPr>
          <w:rFonts w:ascii="Times New Roman" w:hAnsi="Times New Roman" w:cs="Times New Roman"/>
          <w:sz w:val="24"/>
          <w:szCs w:val="24"/>
        </w:rPr>
        <w:t>greater than 1,739.9</w:t>
      </w:r>
      <w:r w:rsidR="00B87279">
        <w:rPr>
          <w:rFonts w:ascii="Times New Roman" w:hAnsi="Times New Roman" w:cs="Times New Roman"/>
          <w:sz w:val="24"/>
          <w:szCs w:val="24"/>
        </w:rPr>
        <w:t xml:space="preserve"> mt would be within the </w:t>
      </w:r>
      <w:r w:rsidR="005303A3">
        <w:rPr>
          <w:rFonts w:ascii="Times New Roman" w:hAnsi="Times New Roman" w:cs="Times New Roman"/>
          <w:sz w:val="24"/>
          <w:szCs w:val="24"/>
        </w:rPr>
        <w:t>range analyzed in the Draft EA.</w:t>
      </w:r>
      <w:r w:rsidR="00674051" w:rsidRPr="006938E2">
        <w:rPr>
          <w:rFonts w:ascii="Times New Roman" w:hAnsi="Times New Roman" w:cs="Times New Roman"/>
          <w:sz w:val="24"/>
          <w:szCs w:val="24"/>
        </w:rPr>
        <w:t xml:space="preserve">  In the final rule, t</w:t>
      </w:r>
      <w:r w:rsidR="009B752B" w:rsidRPr="006938E2">
        <w:rPr>
          <w:rFonts w:ascii="Times New Roman" w:hAnsi="Times New Roman" w:cs="Times New Roman"/>
          <w:sz w:val="24"/>
          <w:szCs w:val="24"/>
        </w:rPr>
        <w:t xml:space="preserve">he </w:t>
      </w:r>
      <w:r w:rsidR="00A27D24" w:rsidRPr="006938E2">
        <w:rPr>
          <w:rFonts w:ascii="Times New Roman" w:hAnsi="Times New Roman" w:cs="Times New Roman"/>
          <w:sz w:val="24"/>
          <w:szCs w:val="24"/>
        </w:rPr>
        <w:t>combined regional commercial quotas (1</w:t>
      </w:r>
      <w:r w:rsidR="001016DA" w:rsidRPr="006938E2">
        <w:rPr>
          <w:rFonts w:ascii="Times New Roman" w:hAnsi="Times New Roman" w:cs="Times New Roman"/>
          <w:sz w:val="24"/>
          <w:szCs w:val="24"/>
        </w:rPr>
        <w:t>,</w:t>
      </w:r>
      <w:r w:rsidR="00A27D24">
        <w:rPr>
          <w:rFonts w:ascii="Times New Roman" w:hAnsi="Times New Roman" w:cs="Times New Roman"/>
          <w:sz w:val="24"/>
          <w:szCs w:val="24"/>
        </w:rPr>
        <w:t xml:space="preserve">538.1 mt) </w:t>
      </w:r>
      <w:r w:rsidR="009271AA">
        <w:rPr>
          <w:rFonts w:ascii="Times New Roman" w:hAnsi="Times New Roman" w:cs="Times New Roman"/>
          <w:sz w:val="24"/>
          <w:szCs w:val="24"/>
        </w:rPr>
        <w:t>are</w:t>
      </w:r>
      <w:r w:rsidR="00A27D24" w:rsidRPr="00A27D24">
        <w:rPr>
          <w:rFonts w:ascii="Times New Roman" w:hAnsi="Times New Roman" w:cs="Times New Roman"/>
          <w:sz w:val="24"/>
          <w:szCs w:val="24"/>
        </w:rPr>
        <w:t xml:space="preserve"> twelve percent less than the original proposed overall quota (1,739.9 mt) but higher than recent </w:t>
      </w:r>
      <w:r w:rsidR="001016DA">
        <w:rPr>
          <w:rFonts w:ascii="Times New Roman" w:hAnsi="Times New Roman" w:cs="Times New Roman"/>
          <w:sz w:val="24"/>
          <w:szCs w:val="24"/>
        </w:rPr>
        <w:t xml:space="preserve">annual </w:t>
      </w:r>
      <w:r w:rsidR="00A27D24" w:rsidRPr="00A27D24">
        <w:rPr>
          <w:rFonts w:ascii="Times New Roman" w:hAnsi="Times New Roman" w:cs="Times New Roman"/>
          <w:sz w:val="24"/>
          <w:szCs w:val="24"/>
        </w:rPr>
        <w:t xml:space="preserve">commercial landings.  </w:t>
      </w:r>
      <w:r w:rsidR="008C13AF">
        <w:rPr>
          <w:rFonts w:ascii="Times New Roman" w:hAnsi="Times New Roman" w:cs="Times New Roman"/>
          <w:sz w:val="24"/>
          <w:szCs w:val="24"/>
        </w:rPr>
        <w:t>Both</w:t>
      </w:r>
      <w:r w:rsidR="00A27D24" w:rsidRPr="00A27D24">
        <w:rPr>
          <w:rFonts w:ascii="Times New Roman" w:hAnsi="Times New Roman" w:cs="Times New Roman"/>
          <w:sz w:val="24"/>
          <w:szCs w:val="24"/>
        </w:rPr>
        <w:t xml:space="preserve"> the commercial quota</w:t>
      </w:r>
      <w:r w:rsidR="00CE7F93">
        <w:rPr>
          <w:rFonts w:ascii="Times New Roman" w:hAnsi="Times New Roman" w:cs="Times New Roman"/>
          <w:sz w:val="24"/>
          <w:szCs w:val="24"/>
        </w:rPr>
        <w:t>s</w:t>
      </w:r>
      <w:r w:rsidR="00A27D24" w:rsidRPr="00A27D24">
        <w:rPr>
          <w:rFonts w:ascii="Times New Roman" w:hAnsi="Times New Roman" w:cs="Times New Roman"/>
          <w:sz w:val="24"/>
          <w:szCs w:val="24"/>
        </w:rPr>
        <w:t xml:space="preserve"> </w:t>
      </w:r>
      <w:r w:rsidR="00CE7F93">
        <w:rPr>
          <w:rFonts w:ascii="Times New Roman" w:hAnsi="Times New Roman" w:cs="Times New Roman"/>
          <w:sz w:val="24"/>
          <w:szCs w:val="24"/>
        </w:rPr>
        <w:t xml:space="preserve">and the overall </w:t>
      </w:r>
      <w:r w:rsidR="00CE7F93">
        <w:rPr>
          <w:rFonts w:ascii="Times New Roman" w:hAnsi="Times New Roman" w:cs="Times New Roman"/>
          <w:sz w:val="24"/>
          <w:szCs w:val="24"/>
        </w:rPr>
        <w:lastRenderedPageBreak/>
        <w:t xml:space="preserve">TAC </w:t>
      </w:r>
      <w:r w:rsidR="008C13AF">
        <w:rPr>
          <w:rFonts w:ascii="Times New Roman" w:hAnsi="Times New Roman" w:cs="Times New Roman"/>
          <w:sz w:val="24"/>
          <w:szCs w:val="24"/>
        </w:rPr>
        <w:t xml:space="preserve">in this final rule </w:t>
      </w:r>
      <w:r w:rsidR="00CE7F93">
        <w:rPr>
          <w:rFonts w:ascii="Times New Roman" w:hAnsi="Times New Roman" w:cs="Times New Roman"/>
          <w:sz w:val="24"/>
          <w:szCs w:val="24"/>
        </w:rPr>
        <w:t>are</w:t>
      </w:r>
      <w:r w:rsidR="00CE7F93" w:rsidRPr="00A27D24">
        <w:rPr>
          <w:rFonts w:ascii="Times New Roman" w:hAnsi="Times New Roman" w:cs="Times New Roman"/>
          <w:sz w:val="24"/>
          <w:szCs w:val="24"/>
        </w:rPr>
        <w:t xml:space="preserve"> </w:t>
      </w:r>
      <w:r w:rsidR="00A27D24" w:rsidRPr="00A27D24">
        <w:rPr>
          <w:rFonts w:ascii="Times New Roman" w:hAnsi="Times New Roman" w:cs="Times New Roman"/>
          <w:sz w:val="24"/>
          <w:szCs w:val="24"/>
        </w:rPr>
        <w:t>within the range of actions</w:t>
      </w:r>
      <w:r w:rsidR="001016DA">
        <w:rPr>
          <w:rFonts w:ascii="Times New Roman" w:hAnsi="Times New Roman" w:cs="Times New Roman"/>
          <w:sz w:val="24"/>
          <w:szCs w:val="24"/>
        </w:rPr>
        <w:t xml:space="preserve"> considered</w:t>
      </w:r>
      <w:r w:rsidR="00A27D24" w:rsidRPr="00A27D24">
        <w:rPr>
          <w:rFonts w:ascii="Times New Roman" w:hAnsi="Times New Roman" w:cs="Times New Roman"/>
          <w:sz w:val="24"/>
          <w:szCs w:val="24"/>
        </w:rPr>
        <w:t xml:space="preserve"> in the proposed rule</w:t>
      </w:r>
      <w:r w:rsidR="00D55980">
        <w:rPr>
          <w:rFonts w:ascii="Times New Roman" w:hAnsi="Times New Roman" w:cs="Times New Roman"/>
          <w:sz w:val="24"/>
          <w:szCs w:val="24"/>
        </w:rPr>
        <w:t xml:space="preserve"> and analyzed in the draft EA</w:t>
      </w:r>
      <w:r w:rsidR="00A27D24" w:rsidRPr="00A27D24">
        <w:rPr>
          <w:rFonts w:ascii="Times New Roman" w:hAnsi="Times New Roman" w:cs="Times New Roman"/>
          <w:sz w:val="24"/>
          <w:szCs w:val="24"/>
        </w:rPr>
        <w:t>.</w:t>
      </w:r>
      <w:r w:rsidR="0098205E">
        <w:rPr>
          <w:rFonts w:ascii="Times New Roman" w:hAnsi="Times New Roman" w:cs="Times New Roman"/>
          <w:sz w:val="24"/>
          <w:szCs w:val="24"/>
        </w:rPr>
        <w:t xml:space="preserve">  </w:t>
      </w:r>
    </w:p>
    <w:p w14:paraId="5A70AB03" w14:textId="068804AE" w:rsidR="001016DA" w:rsidRPr="00A27D24" w:rsidRDefault="00B20D99" w:rsidP="0007369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With regard to the regional quota approach, </w:t>
      </w:r>
      <w:r w:rsidR="00684A3D">
        <w:rPr>
          <w:rFonts w:ascii="Times New Roman" w:hAnsi="Times New Roman" w:cs="Times New Roman"/>
          <w:sz w:val="24"/>
          <w:szCs w:val="24"/>
        </w:rPr>
        <w:t>i</w:t>
      </w:r>
      <w:r w:rsidR="00684A3D" w:rsidRPr="00684A3D">
        <w:rPr>
          <w:rFonts w:ascii="Times New Roman" w:hAnsi="Times New Roman" w:cs="Times New Roman"/>
          <w:sz w:val="24"/>
          <w:szCs w:val="24"/>
        </w:rPr>
        <w:t xml:space="preserve">n the Draft EA, NMFS acknowledged that the stock could be split between two regions based on the SEDAR 39 stock assessments and that the analyses performed for one over-arching quota could apply to multiple regions.  Based on information supplied during the Data Workshop for SEDAR 39, including tagging data, the stock assessment scientists decided to split smoothhound sharks into two regional stocks, with smooth dogfish in the Atlantic and smooth dogfish, Florida smoothhound, and Gulf smoothhound in the Gulf of Mexico.  This regional split, however, does not affect the impact analyses detailed in the Draft EA under Alternative B4, scenario 4.  As noted in Section 3.4 of the Draft EA and as confirmed in the SEDAR 39 stock assessments, the smoothhound shark fishery primarily occurs in the Mid-Atlantic region and is composed entirely of smooth dogfish catch.  In the Gulf of Mexico region, only a very small, negligible, number of commercial landings occur and there is no commercial fishery.  Thus, the Draft EA Alternative B4 quota analyses were informed entirely by data from the Atlantic region including catch location, price data, landings data, and fishery operations.  If NMFS applied the single over-arching quota analyses to regional smoothhound shark quotas at the Draft stage, there would have been no information available for the Gulf of Mexico and, with no commercial fishery in that region, a finding of neutral impact.  In the Atlantic region where the fishery is located, all impacts detailed in the Draft EA would apply </w:t>
      </w:r>
      <w:r w:rsidR="00147D08">
        <w:rPr>
          <w:rFonts w:ascii="Times New Roman" w:hAnsi="Times New Roman" w:cs="Times New Roman"/>
          <w:sz w:val="24"/>
          <w:szCs w:val="24"/>
        </w:rPr>
        <w:t>because</w:t>
      </w:r>
      <w:r w:rsidR="00147D08" w:rsidRPr="00684A3D">
        <w:rPr>
          <w:rFonts w:ascii="Times New Roman" w:hAnsi="Times New Roman" w:cs="Times New Roman"/>
          <w:sz w:val="24"/>
          <w:szCs w:val="24"/>
        </w:rPr>
        <w:t xml:space="preserve"> </w:t>
      </w:r>
      <w:r w:rsidR="00684A3D" w:rsidRPr="00684A3D">
        <w:rPr>
          <w:rFonts w:ascii="Times New Roman" w:hAnsi="Times New Roman" w:cs="Times New Roman"/>
          <w:sz w:val="24"/>
          <w:szCs w:val="24"/>
        </w:rPr>
        <w:t xml:space="preserve">all data, including catch location, price data, landings data, and fishery operations, came from the Atlantic.  Furthermore, the Atlantic smoothhound shark stock assessment would not have resulted in any new impacts </w:t>
      </w:r>
      <w:r w:rsidR="00147D08">
        <w:rPr>
          <w:rFonts w:ascii="Times New Roman" w:hAnsi="Times New Roman" w:cs="Times New Roman"/>
          <w:sz w:val="24"/>
          <w:szCs w:val="24"/>
        </w:rPr>
        <w:t>because</w:t>
      </w:r>
      <w:r w:rsidR="00684A3D" w:rsidRPr="00684A3D">
        <w:rPr>
          <w:rFonts w:ascii="Times New Roman" w:hAnsi="Times New Roman" w:cs="Times New Roman"/>
          <w:sz w:val="24"/>
          <w:szCs w:val="24"/>
        </w:rPr>
        <w:t xml:space="preserve"> the assessment found current harvest levels and effort are sustainable with no changes required.  In summary, the impact analyses detailed in the </w:t>
      </w:r>
      <w:r w:rsidR="00684A3D" w:rsidRPr="00684A3D">
        <w:rPr>
          <w:rFonts w:ascii="Times New Roman" w:hAnsi="Times New Roman" w:cs="Times New Roman"/>
          <w:sz w:val="24"/>
          <w:szCs w:val="24"/>
        </w:rPr>
        <w:lastRenderedPageBreak/>
        <w:t>Draft EA under Alternative B4, scenario 4 are equally applicable to two regional quotas as to one over-arching quota.</w:t>
      </w:r>
      <w:r w:rsidR="00684A3D">
        <w:rPr>
          <w:rFonts w:ascii="Times New Roman" w:hAnsi="Times New Roman" w:cs="Times New Roman"/>
          <w:sz w:val="24"/>
          <w:szCs w:val="24"/>
        </w:rPr>
        <w:t xml:space="preserve"> </w:t>
      </w:r>
      <w:r w:rsidR="005303A3">
        <w:rPr>
          <w:rFonts w:ascii="Times New Roman" w:hAnsi="Times New Roman" w:cs="Times New Roman"/>
          <w:sz w:val="24"/>
          <w:szCs w:val="24"/>
        </w:rPr>
        <w:t xml:space="preserve"> </w:t>
      </w:r>
      <w:r w:rsidR="00A2371E">
        <w:rPr>
          <w:rFonts w:ascii="Times New Roman" w:hAnsi="Times New Roman" w:cs="Times New Roman"/>
          <w:sz w:val="24"/>
          <w:szCs w:val="24"/>
        </w:rPr>
        <w:t xml:space="preserve">The changes in this final rule are </w:t>
      </w:r>
      <w:r w:rsidR="00A45EF2" w:rsidRPr="00BB130C">
        <w:rPr>
          <w:rFonts w:ascii="Times New Roman" w:hAnsi="Times New Roman" w:cs="Times New Roman"/>
          <w:sz w:val="24"/>
          <w:szCs w:val="24"/>
        </w:rPr>
        <w:t xml:space="preserve">consistent with the conservation and management objectives </w:t>
      </w:r>
      <w:r w:rsidR="00A45EF2">
        <w:rPr>
          <w:rFonts w:ascii="Times New Roman" w:hAnsi="Times New Roman" w:cs="Times New Roman"/>
          <w:sz w:val="24"/>
          <w:szCs w:val="24"/>
        </w:rPr>
        <w:t xml:space="preserve">of the Magnuson-Stevens Act and Amendment 9 and based on the best scientific information available.  </w:t>
      </w:r>
      <w:r w:rsidR="00A27D24" w:rsidRPr="00A27D24">
        <w:rPr>
          <w:rFonts w:ascii="Times New Roman" w:hAnsi="Times New Roman" w:cs="Times New Roman"/>
          <w:sz w:val="24"/>
          <w:szCs w:val="24"/>
        </w:rPr>
        <w:t xml:space="preserve">Implementing TACs based on the stock assessment results would ensure continued sustainable harvest of smoothhound sharks in the Atlantic and Gulf of Mexico regions and increase the likelihood of maintaining healthy smoothhound shark stocks in both regions.    </w:t>
      </w:r>
    </w:p>
    <w:p w14:paraId="2F5D7047" w14:textId="2B283EE2" w:rsidR="000579B7" w:rsidRDefault="001016DA" w:rsidP="000579B7">
      <w:pPr>
        <w:spacing w:after="0" w:line="480" w:lineRule="auto"/>
        <w:ind w:firstLine="0"/>
        <w:contextualSpacing/>
        <w:rPr>
          <w:rFonts w:ascii="Times New Roman" w:eastAsia="Times New Roman" w:hAnsi="Times New Roman" w:cs="Times New Roman"/>
          <w:sz w:val="24"/>
          <w:szCs w:val="24"/>
        </w:rPr>
      </w:pPr>
      <w:r>
        <w:rPr>
          <w:rFonts w:ascii="Times New Roman" w:hAnsi="Times New Roman" w:cs="Times New Roman"/>
          <w:sz w:val="24"/>
          <w:szCs w:val="24"/>
        </w:rPr>
        <w:tab/>
      </w:r>
      <w:r w:rsidR="005305C3" w:rsidRPr="0022765E">
        <w:rPr>
          <w:rFonts w:ascii="Times New Roman" w:hAnsi="Times New Roman" w:cs="Times New Roman"/>
          <w:sz w:val="24"/>
          <w:szCs w:val="24"/>
        </w:rPr>
        <w:t>3</w:t>
      </w:r>
      <w:r w:rsidR="00E56B8F" w:rsidRPr="0022765E">
        <w:rPr>
          <w:rFonts w:ascii="Times New Roman" w:hAnsi="Times New Roman" w:cs="Times New Roman"/>
          <w:sz w:val="24"/>
          <w:szCs w:val="24"/>
        </w:rPr>
        <w:t xml:space="preserve">. </w:t>
      </w:r>
      <w:r w:rsidR="00E56B8F" w:rsidRPr="000C2DBB">
        <w:rPr>
          <w:rFonts w:ascii="Times New Roman" w:hAnsi="Times New Roman" w:cs="Times New Roman"/>
          <w:i/>
          <w:sz w:val="24"/>
          <w:szCs w:val="24"/>
        </w:rPr>
        <w:t>Administrative changes</w:t>
      </w:r>
      <w:r w:rsidR="000579B7" w:rsidRPr="0022765E">
        <w:rPr>
          <w:rFonts w:ascii="Times New Roman" w:hAnsi="Times New Roman" w:cs="Times New Roman"/>
          <w:sz w:val="24"/>
          <w:szCs w:val="24"/>
        </w:rPr>
        <w:t xml:space="preserve"> (</w:t>
      </w:r>
      <w:r w:rsidR="000579B7" w:rsidRPr="0022765E">
        <w:rPr>
          <w:rFonts w:ascii="Times New Roman" w:eastAsia="Times New Roman" w:hAnsi="Times New Roman" w:cs="Times New Roman"/>
          <w:sz w:val="24"/>
          <w:szCs w:val="24"/>
        </w:rPr>
        <w:t>§§</w:t>
      </w:r>
      <w:r w:rsidR="000D2D3D">
        <w:rPr>
          <w:rFonts w:ascii="Times New Roman" w:eastAsia="Times New Roman" w:hAnsi="Times New Roman" w:cs="Times New Roman"/>
          <w:sz w:val="24"/>
          <w:szCs w:val="24"/>
        </w:rPr>
        <w:t xml:space="preserve"> </w:t>
      </w:r>
      <w:r w:rsidR="000579B7" w:rsidRPr="0022765E">
        <w:rPr>
          <w:rFonts w:ascii="Times New Roman" w:eastAsia="Times New Roman" w:hAnsi="Times New Roman" w:cs="Times New Roman"/>
          <w:sz w:val="24"/>
          <w:szCs w:val="24"/>
        </w:rPr>
        <w:t>635.2, 635.7(g)</w:t>
      </w:r>
      <w:r w:rsidR="000579B7" w:rsidRPr="0022765E">
        <w:rPr>
          <w:rFonts w:ascii="Times New Roman" w:hAnsi="Times New Roman" w:cs="Times New Roman"/>
          <w:sz w:val="24"/>
          <w:szCs w:val="24"/>
        </w:rPr>
        <w:t>)</w:t>
      </w:r>
      <w:r w:rsidR="00E56B8F" w:rsidRPr="0022765E">
        <w:rPr>
          <w:rFonts w:ascii="Times New Roman" w:hAnsi="Times New Roman" w:cs="Times New Roman"/>
          <w:sz w:val="24"/>
          <w:szCs w:val="24"/>
        </w:rPr>
        <w:t xml:space="preserve">.  </w:t>
      </w:r>
      <w:r w:rsidR="000579B7" w:rsidRPr="0022765E">
        <w:rPr>
          <w:rFonts w:ascii="Times New Roman" w:eastAsia="Times New Roman" w:hAnsi="Times New Roman" w:cs="Times New Roman"/>
          <w:sz w:val="24"/>
          <w:szCs w:val="24"/>
        </w:rPr>
        <w:t xml:space="preserve">NMFS is making minor </w:t>
      </w:r>
      <w:r w:rsidR="00431A42">
        <w:rPr>
          <w:rFonts w:ascii="Times New Roman" w:eastAsia="Times New Roman" w:hAnsi="Times New Roman" w:cs="Times New Roman"/>
          <w:sz w:val="24"/>
          <w:szCs w:val="24"/>
        </w:rPr>
        <w:t>clarifications</w:t>
      </w:r>
      <w:r w:rsidR="00431A42" w:rsidRPr="0022765E">
        <w:rPr>
          <w:rFonts w:ascii="Times New Roman" w:eastAsia="Times New Roman" w:hAnsi="Times New Roman" w:cs="Times New Roman"/>
          <w:sz w:val="24"/>
          <w:szCs w:val="24"/>
        </w:rPr>
        <w:t xml:space="preserve"> </w:t>
      </w:r>
      <w:r w:rsidR="000579B7" w:rsidRPr="0022765E">
        <w:rPr>
          <w:rFonts w:ascii="Times New Roman" w:eastAsia="Times New Roman" w:hAnsi="Times New Roman" w:cs="Times New Roman"/>
          <w:sz w:val="24"/>
          <w:szCs w:val="24"/>
        </w:rPr>
        <w:t>to the drift and sink gillnet definitions at §</w:t>
      </w:r>
      <w:r w:rsidR="000D2D3D">
        <w:rPr>
          <w:rFonts w:ascii="Times New Roman" w:eastAsia="Times New Roman" w:hAnsi="Times New Roman" w:cs="Times New Roman"/>
          <w:sz w:val="24"/>
          <w:szCs w:val="24"/>
        </w:rPr>
        <w:t xml:space="preserve"> </w:t>
      </w:r>
      <w:r w:rsidR="000579B7" w:rsidRPr="0022765E">
        <w:rPr>
          <w:rFonts w:ascii="Times New Roman" w:eastAsia="Times New Roman" w:hAnsi="Times New Roman" w:cs="Times New Roman"/>
          <w:sz w:val="24"/>
          <w:szCs w:val="24"/>
        </w:rPr>
        <w:t>635.2 to indicate th</w:t>
      </w:r>
      <w:r w:rsidR="000D2D3D">
        <w:rPr>
          <w:rFonts w:ascii="Times New Roman" w:eastAsia="Times New Roman" w:hAnsi="Times New Roman" w:cs="Times New Roman"/>
          <w:sz w:val="24"/>
          <w:szCs w:val="24"/>
        </w:rPr>
        <w:t xml:space="preserve">at </w:t>
      </w:r>
      <w:r w:rsidR="000579B7" w:rsidRPr="0022765E">
        <w:rPr>
          <w:rFonts w:ascii="Times New Roman" w:eastAsia="Times New Roman" w:hAnsi="Times New Roman" w:cs="Times New Roman"/>
          <w:sz w:val="24"/>
          <w:szCs w:val="24"/>
        </w:rPr>
        <w:t xml:space="preserve">drift gillnets typically </w:t>
      </w:r>
      <w:r w:rsidR="00F94FAF">
        <w:rPr>
          <w:rFonts w:ascii="Times New Roman" w:eastAsia="Times New Roman" w:hAnsi="Times New Roman" w:cs="Times New Roman"/>
          <w:sz w:val="24"/>
          <w:szCs w:val="24"/>
        </w:rPr>
        <w:t>are “</w:t>
      </w:r>
      <w:r w:rsidR="000579B7" w:rsidRPr="0022765E">
        <w:rPr>
          <w:rFonts w:ascii="Times New Roman" w:eastAsia="Times New Roman" w:hAnsi="Times New Roman" w:cs="Times New Roman"/>
          <w:sz w:val="24"/>
          <w:szCs w:val="24"/>
        </w:rPr>
        <w:t>float</w:t>
      </w:r>
      <w:r w:rsidR="00F94FAF">
        <w:rPr>
          <w:rFonts w:ascii="Times New Roman" w:eastAsia="Times New Roman" w:hAnsi="Times New Roman" w:cs="Times New Roman"/>
          <w:sz w:val="24"/>
          <w:szCs w:val="24"/>
        </w:rPr>
        <w:t>ing”</w:t>
      </w:r>
      <w:r w:rsidR="000579B7" w:rsidRPr="0022765E">
        <w:rPr>
          <w:rFonts w:ascii="Times New Roman" w:eastAsia="Times New Roman" w:hAnsi="Times New Roman" w:cs="Times New Roman"/>
          <w:sz w:val="24"/>
          <w:szCs w:val="24"/>
        </w:rPr>
        <w:t xml:space="preserve"> in the water column and that sink gillnets </w:t>
      </w:r>
      <w:r w:rsidR="00E03E58">
        <w:rPr>
          <w:rFonts w:ascii="Times New Roman" w:eastAsia="Times New Roman" w:hAnsi="Times New Roman" w:cs="Times New Roman"/>
          <w:sz w:val="24"/>
          <w:szCs w:val="24"/>
        </w:rPr>
        <w:t xml:space="preserve">are fished on or near the “ocean” bottom and </w:t>
      </w:r>
      <w:r w:rsidR="000579B7" w:rsidRPr="0022765E">
        <w:rPr>
          <w:rFonts w:ascii="Times New Roman" w:eastAsia="Times New Roman" w:hAnsi="Times New Roman" w:cs="Times New Roman"/>
          <w:sz w:val="24"/>
          <w:szCs w:val="24"/>
        </w:rPr>
        <w:t xml:space="preserve">can </w:t>
      </w:r>
      <w:r w:rsidR="00E03E58">
        <w:rPr>
          <w:rFonts w:ascii="Times New Roman" w:eastAsia="Times New Roman" w:hAnsi="Times New Roman" w:cs="Times New Roman"/>
          <w:sz w:val="24"/>
          <w:szCs w:val="24"/>
        </w:rPr>
        <w:t>have weights “and/or” anchors</w:t>
      </w:r>
      <w:r w:rsidR="000579B7" w:rsidRPr="0022765E">
        <w:rPr>
          <w:rFonts w:ascii="Times New Roman" w:eastAsia="Times New Roman" w:hAnsi="Times New Roman" w:cs="Times New Roman"/>
          <w:sz w:val="24"/>
          <w:szCs w:val="24"/>
        </w:rPr>
        <w:t>.</w:t>
      </w:r>
      <w:r w:rsidR="000579B7" w:rsidRPr="0022765E">
        <w:rPr>
          <w:rFonts w:ascii="Times New Roman" w:hAnsi="Times New Roman" w:cs="Times New Roman"/>
          <w:sz w:val="24"/>
          <w:szCs w:val="24"/>
        </w:rPr>
        <w:t xml:space="preserve">  Additionally, </w:t>
      </w:r>
      <w:r w:rsidR="000579B7" w:rsidRPr="0022765E">
        <w:rPr>
          <w:rFonts w:ascii="Times New Roman" w:eastAsia="Times New Roman" w:hAnsi="Times New Roman" w:cs="Times New Roman"/>
          <w:sz w:val="24"/>
          <w:szCs w:val="24"/>
        </w:rPr>
        <w:t>NMFS is changing the administrative processes by which vessels are selected for at-sea observer coverage at §</w:t>
      </w:r>
      <w:r w:rsidR="000D2D3D">
        <w:rPr>
          <w:rFonts w:ascii="Times New Roman" w:eastAsia="Times New Roman" w:hAnsi="Times New Roman" w:cs="Times New Roman"/>
          <w:sz w:val="24"/>
          <w:szCs w:val="24"/>
        </w:rPr>
        <w:t xml:space="preserve"> </w:t>
      </w:r>
      <w:r w:rsidR="000579B7" w:rsidRPr="0022765E">
        <w:rPr>
          <w:rFonts w:ascii="Times New Roman" w:eastAsia="Times New Roman" w:hAnsi="Times New Roman" w:cs="Times New Roman"/>
          <w:sz w:val="24"/>
          <w:szCs w:val="24"/>
        </w:rPr>
        <w:t xml:space="preserve">635.7(g).  The changes were made, in part, based on consultation with the Northeast and Southeast Observer Programs so that smoothhound shark observer selection is consistent with both programs.  The administrative changes to this section should not have any practical effect; </w:t>
      </w:r>
      <w:r w:rsidR="000B68C5" w:rsidRPr="0022765E">
        <w:rPr>
          <w:rFonts w:ascii="Times New Roman" w:eastAsia="Times New Roman" w:hAnsi="Times New Roman" w:cs="Times New Roman"/>
          <w:sz w:val="24"/>
          <w:szCs w:val="24"/>
        </w:rPr>
        <w:t>rather,</w:t>
      </w:r>
      <w:r w:rsidR="000B68C5">
        <w:rPr>
          <w:rFonts w:ascii="Times New Roman" w:eastAsia="Times New Roman" w:hAnsi="Times New Roman" w:cs="Times New Roman"/>
          <w:sz w:val="24"/>
          <w:szCs w:val="24"/>
        </w:rPr>
        <w:t xml:space="preserve"> they</w:t>
      </w:r>
      <w:r w:rsidR="000579B7" w:rsidRPr="0022765E">
        <w:rPr>
          <w:rFonts w:ascii="Times New Roman" w:eastAsia="Times New Roman" w:hAnsi="Times New Roman" w:cs="Times New Roman"/>
          <w:sz w:val="24"/>
          <w:szCs w:val="24"/>
        </w:rPr>
        <w:t xml:space="preserve"> will ensure tha</w:t>
      </w:r>
      <w:r w:rsidR="005C20BB">
        <w:rPr>
          <w:rFonts w:ascii="Times New Roman" w:eastAsia="Times New Roman" w:hAnsi="Times New Roman" w:cs="Times New Roman"/>
          <w:sz w:val="24"/>
          <w:szCs w:val="24"/>
        </w:rPr>
        <w:t>t</w:t>
      </w:r>
      <w:r w:rsidR="000579B7" w:rsidRPr="0022765E">
        <w:rPr>
          <w:rFonts w:ascii="Times New Roman" w:eastAsia="Times New Roman" w:hAnsi="Times New Roman" w:cs="Times New Roman"/>
          <w:sz w:val="24"/>
          <w:szCs w:val="24"/>
        </w:rPr>
        <w:t xml:space="preserve"> </w:t>
      </w:r>
      <w:r w:rsidR="00061E92">
        <w:rPr>
          <w:rFonts w:ascii="Times New Roman" w:eastAsia="Times New Roman" w:hAnsi="Times New Roman" w:cs="Times New Roman"/>
          <w:sz w:val="24"/>
          <w:szCs w:val="24"/>
        </w:rPr>
        <w:t xml:space="preserve">the </w:t>
      </w:r>
      <w:r w:rsidR="005C20BB">
        <w:rPr>
          <w:rFonts w:ascii="Times New Roman" w:eastAsia="Times New Roman" w:hAnsi="Times New Roman" w:cs="Times New Roman"/>
          <w:sz w:val="24"/>
          <w:szCs w:val="24"/>
        </w:rPr>
        <w:t xml:space="preserve">selection </w:t>
      </w:r>
      <w:r w:rsidR="000579B7" w:rsidRPr="0022765E">
        <w:rPr>
          <w:rFonts w:ascii="Times New Roman" w:eastAsia="Times New Roman" w:hAnsi="Times New Roman" w:cs="Times New Roman"/>
          <w:sz w:val="24"/>
          <w:szCs w:val="24"/>
        </w:rPr>
        <w:t>process</w:t>
      </w:r>
      <w:r w:rsidR="005C20BB">
        <w:rPr>
          <w:rFonts w:ascii="Times New Roman" w:eastAsia="Times New Roman" w:hAnsi="Times New Roman" w:cs="Times New Roman"/>
          <w:sz w:val="24"/>
          <w:szCs w:val="24"/>
        </w:rPr>
        <w:t>es</w:t>
      </w:r>
      <w:r w:rsidR="000579B7" w:rsidRPr="0022765E">
        <w:rPr>
          <w:rFonts w:ascii="Times New Roman" w:eastAsia="Times New Roman" w:hAnsi="Times New Roman" w:cs="Times New Roman"/>
          <w:sz w:val="24"/>
          <w:szCs w:val="24"/>
        </w:rPr>
        <w:t xml:space="preserve"> currently in place </w:t>
      </w:r>
      <w:r w:rsidR="00147D08">
        <w:rPr>
          <w:rFonts w:ascii="Times New Roman" w:eastAsia="Times New Roman" w:hAnsi="Times New Roman" w:cs="Times New Roman"/>
          <w:sz w:val="24"/>
          <w:szCs w:val="24"/>
        </w:rPr>
        <w:t>may</w:t>
      </w:r>
      <w:r w:rsidR="000579B7" w:rsidRPr="0022765E">
        <w:rPr>
          <w:rFonts w:ascii="Times New Roman" w:eastAsia="Times New Roman" w:hAnsi="Times New Roman" w:cs="Times New Roman"/>
          <w:sz w:val="24"/>
          <w:szCs w:val="24"/>
        </w:rPr>
        <w:t xml:space="preserve"> continue</w:t>
      </w:r>
      <w:r w:rsidR="00147D08">
        <w:rPr>
          <w:rFonts w:ascii="Times New Roman" w:eastAsia="Times New Roman" w:hAnsi="Times New Roman" w:cs="Times New Roman"/>
          <w:sz w:val="24"/>
          <w:szCs w:val="24"/>
        </w:rPr>
        <w:t>.</w:t>
      </w:r>
    </w:p>
    <w:p w14:paraId="2EA913A2" w14:textId="03684207" w:rsidR="00C7439A" w:rsidRPr="0022765E" w:rsidRDefault="00C7439A" w:rsidP="00B44D4A">
      <w:pPr>
        <w:spacing w:after="0" w:line="48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406A77" w:rsidRPr="000C2DBB">
        <w:rPr>
          <w:rFonts w:ascii="Times New Roman" w:eastAsia="Times New Roman" w:hAnsi="Times New Roman" w:cs="Times New Roman"/>
          <w:i/>
          <w:sz w:val="24"/>
          <w:szCs w:val="24"/>
        </w:rPr>
        <w:t>Administrative Additions</w:t>
      </w:r>
      <w:r w:rsidR="00406A77">
        <w:rPr>
          <w:rFonts w:ascii="Times New Roman" w:eastAsia="Times New Roman" w:hAnsi="Times New Roman" w:cs="Times New Roman"/>
          <w:sz w:val="24"/>
          <w:szCs w:val="24"/>
        </w:rPr>
        <w:t xml:space="preserve"> (</w:t>
      </w:r>
      <w:r w:rsidR="00406A77" w:rsidRPr="0022765E">
        <w:rPr>
          <w:rFonts w:ascii="Times New Roman" w:hAnsi="Times New Roman" w:cs="Times New Roman"/>
          <w:sz w:val="24"/>
          <w:szCs w:val="24"/>
        </w:rPr>
        <w:t>§ 635.</w:t>
      </w:r>
      <w:r w:rsidR="00406A77">
        <w:rPr>
          <w:rFonts w:ascii="Times New Roman" w:hAnsi="Times New Roman" w:cs="Times New Roman"/>
          <w:sz w:val="24"/>
          <w:szCs w:val="24"/>
        </w:rPr>
        <w:t>19</w:t>
      </w:r>
      <w:r w:rsidR="00406A77" w:rsidRPr="0022765E">
        <w:rPr>
          <w:rFonts w:ascii="Times New Roman" w:hAnsi="Times New Roman" w:cs="Times New Roman"/>
          <w:sz w:val="24"/>
          <w:szCs w:val="24"/>
        </w:rPr>
        <w:t>(</w:t>
      </w:r>
      <w:r w:rsidR="00406A77">
        <w:rPr>
          <w:rFonts w:ascii="Times New Roman" w:hAnsi="Times New Roman" w:cs="Times New Roman"/>
          <w:sz w:val="24"/>
          <w:szCs w:val="24"/>
        </w:rPr>
        <w:t>d</w:t>
      </w:r>
      <w:r w:rsidR="00406A77" w:rsidRPr="0022765E">
        <w:rPr>
          <w:rFonts w:ascii="Times New Roman" w:hAnsi="Times New Roman" w:cs="Times New Roman"/>
          <w:sz w:val="24"/>
          <w:szCs w:val="24"/>
        </w:rPr>
        <w:t>)</w:t>
      </w:r>
      <w:r w:rsidR="00406A77">
        <w:rPr>
          <w:rFonts w:ascii="Times New Roman" w:hAnsi="Times New Roman" w:cs="Times New Roman"/>
          <w:sz w:val="24"/>
          <w:szCs w:val="24"/>
        </w:rPr>
        <w:t xml:space="preserve">).  NMFS is adding language to </w:t>
      </w:r>
      <w:r w:rsidR="00406A77" w:rsidRPr="0022765E">
        <w:rPr>
          <w:rFonts w:ascii="Times New Roman" w:hAnsi="Times New Roman" w:cs="Times New Roman"/>
          <w:sz w:val="24"/>
          <w:szCs w:val="24"/>
        </w:rPr>
        <w:t>§ 635.</w:t>
      </w:r>
      <w:r w:rsidR="00406A77">
        <w:rPr>
          <w:rFonts w:ascii="Times New Roman" w:hAnsi="Times New Roman" w:cs="Times New Roman"/>
          <w:sz w:val="24"/>
          <w:szCs w:val="24"/>
        </w:rPr>
        <w:t>19</w:t>
      </w:r>
      <w:r w:rsidR="00406A77" w:rsidRPr="0022765E">
        <w:rPr>
          <w:rFonts w:ascii="Times New Roman" w:hAnsi="Times New Roman" w:cs="Times New Roman"/>
          <w:sz w:val="24"/>
          <w:szCs w:val="24"/>
        </w:rPr>
        <w:t>(</w:t>
      </w:r>
      <w:r w:rsidR="00406A77">
        <w:rPr>
          <w:rFonts w:ascii="Times New Roman" w:hAnsi="Times New Roman" w:cs="Times New Roman"/>
          <w:sz w:val="24"/>
          <w:szCs w:val="24"/>
        </w:rPr>
        <w:t>d</w:t>
      </w:r>
      <w:r w:rsidR="00406A77" w:rsidRPr="0022765E">
        <w:rPr>
          <w:rFonts w:ascii="Times New Roman" w:hAnsi="Times New Roman" w:cs="Times New Roman"/>
          <w:sz w:val="24"/>
          <w:szCs w:val="24"/>
        </w:rPr>
        <w:t>)</w:t>
      </w:r>
      <w:r w:rsidR="00406A77">
        <w:rPr>
          <w:rFonts w:ascii="Times New Roman" w:hAnsi="Times New Roman" w:cs="Times New Roman"/>
          <w:sz w:val="24"/>
          <w:szCs w:val="24"/>
        </w:rPr>
        <w:t xml:space="preserve"> to indicate that trawl gear is an authorized gear for the capture and retention of smoothhound sharks </w:t>
      </w:r>
      <w:r w:rsidR="00406A77" w:rsidRPr="00FC592C">
        <w:rPr>
          <w:rFonts w:ascii="Times New Roman" w:eastAsia="Calibri" w:hAnsi="Times New Roman" w:cs="Times New Roman"/>
          <w:sz w:val="24"/>
          <w:szCs w:val="24"/>
        </w:rPr>
        <w:t xml:space="preserve">subject to the restrictions specified in </w:t>
      </w:r>
      <w:r w:rsidR="00217290">
        <w:rPr>
          <w:rFonts w:ascii="Times New Roman" w:eastAsia="Calibri" w:hAnsi="Times New Roman" w:cs="Times New Roman"/>
          <w:sz w:val="24"/>
          <w:szCs w:val="24"/>
        </w:rPr>
        <w:t xml:space="preserve">§ </w:t>
      </w:r>
      <w:r w:rsidR="00406A77" w:rsidRPr="00FC592C">
        <w:rPr>
          <w:rFonts w:ascii="Times New Roman" w:eastAsia="Calibri" w:hAnsi="Times New Roman" w:cs="Times New Roman"/>
          <w:sz w:val="24"/>
          <w:szCs w:val="24"/>
        </w:rPr>
        <w:t>635.24(a)(7).</w:t>
      </w:r>
      <w:r w:rsidR="00406A77" w:rsidRPr="009B42C5">
        <w:rPr>
          <w:rFonts w:ascii="Times New Roman" w:eastAsia="Calibri" w:hAnsi="Times New Roman" w:cs="Times New Roman"/>
          <w:sz w:val="24"/>
          <w:szCs w:val="24"/>
        </w:rPr>
        <w:t xml:space="preserve"> </w:t>
      </w:r>
      <w:r w:rsidR="00406A77">
        <w:rPr>
          <w:rFonts w:ascii="Times New Roman" w:eastAsia="Calibri" w:hAnsi="Times New Roman" w:cs="Times New Roman"/>
          <w:sz w:val="24"/>
          <w:szCs w:val="24"/>
        </w:rPr>
        <w:t xml:space="preserve"> </w:t>
      </w:r>
      <w:r w:rsidR="00E13586">
        <w:rPr>
          <w:rFonts w:ascii="Times New Roman" w:eastAsia="Calibri" w:hAnsi="Times New Roman" w:cs="Times New Roman"/>
          <w:sz w:val="24"/>
          <w:szCs w:val="24"/>
        </w:rPr>
        <w:t xml:space="preserve">Regulatory text to authorize retention of smoothhound sharks caught in trawl gear was added to other sections of </w:t>
      </w:r>
      <w:r w:rsidR="00E13586" w:rsidRPr="0022765E">
        <w:rPr>
          <w:rFonts w:ascii="Times New Roman" w:hAnsi="Times New Roman" w:cs="Times New Roman"/>
          <w:sz w:val="24"/>
          <w:szCs w:val="24"/>
        </w:rPr>
        <w:t>§ 635</w:t>
      </w:r>
      <w:r w:rsidR="00E13586">
        <w:rPr>
          <w:rFonts w:ascii="Times New Roman" w:eastAsia="Calibri" w:hAnsi="Times New Roman" w:cs="Times New Roman"/>
          <w:sz w:val="24"/>
          <w:szCs w:val="24"/>
        </w:rPr>
        <w:t>, including</w:t>
      </w:r>
      <w:r w:rsidR="00FD6CA1">
        <w:rPr>
          <w:rFonts w:ascii="Times New Roman" w:eastAsia="Calibri" w:hAnsi="Times New Roman" w:cs="Times New Roman"/>
          <w:sz w:val="24"/>
          <w:szCs w:val="24"/>
        </w:rPr>
        <w:t xml:space="preserve"> </w:t>
      </w:r>
      <w:r w:rsidR="00FD6CA1" w:rsidRPr="0022765E">
        <w:rPr>
          <w:rFonts w:ascii="Times New Roman" w:hAnsi="Times New Roman" w:cs="Times New Roman"/>
          <w:sz w:val="24"/>
          <w:szCs w:val="24"/>
        </w:rPr>
        <w:t>§</w:t>
      </w:r>
      <w:r w:rsidR="00FD6CA1">
        <w:rPr>
          <w:rFonts w:ascii="Times New Roman" w:hAnsi="Times New Roman" w:cs="Times New Roman"/>
          <w:sz w:val="24"/>
          <w:szCs w:val="24"/>
        </w:rPr>
        <w:t xml:space="preserve"> </w:t>
      </w:r>
      <w:r w:rsidR="00E13586">
        <w:rPr>
          <w:rFonts w:ascii="Times New Roman" w:eastAsia="Calibri" w:hAnsi="Times New Roman" w:cs="Times New Roman"/>
          <w:sz w:val="24"/>
          <w:szCs w:val="24"/>
        </w:rPr>
        <w:t>635.24(a</w:t>
      </w:r>
      <w:proofErr w:type="gramStart"/>
      <w:r w:rsidR="00E13586">
        <w:rPr>
          <w:rFonts w:ascii="Times New Roman" w:eastAsia="Calibri" w:hAnsi="Times New Roman" w:cs="Times New Roman"/>
          <w:sz w:val="24"/>
          <w:szCs w:val="24"/>
        </w:rPr>
        <w:t>)(</w:t>
      </w:r>
      <w:proofErr w:type="gramEnd"/>
      <w:r w:rsidR="00E13586">
        <w:rPr>
          <w:rFonts w:ascii="Times New Roman" w:eastAsia="Calibri" w:hAnsi="Times New Roman" w:cs="Times New Roman"/>
          <w:sz w:val="24"/>
          <w:szCs w:val="24"/>
        </w:rPr>
        <w:t>7), and was discussed in the proposed rule</w:t>
      </w:r>
      <w:r w:rsidR="00FD6CA1">
        <w:rPr>
          <w:rFonts w:ascii="Times New Roman" w:eastAsia="Calibri" w:hAnsi="Times New Roman" w:cs="Times New Roman"/>
          <w:sz w:val="24"/>
          <w:szCs w:val="24"/>
        </w:rPr>
        <w:t xml:space="preserve"> but was inadvertently omitted from this</w:t>
      </w:r>
      <w:r w:rsidR="00530DF6">
        <w:rPr>
          <w:rFonts w:ascii="Times New Roman" w:eastAsia="Calibri" w:hAnsi="Times New Roman" w:cs="Times New Roman"/>
          <w:sz w:val="24"/>
          <w:szCs w:val="24"/>
        </w:rPr>
        <w:t xml:space="preserve"> </w:t>
      </w:r>
      <w:r w:rsidR="00FD6CA1">
        <w:rPr>
          <w:rFonts w:ascii="Times New Roman" w:eastAsia="Calibri" w:hAnsi="Times New Roman" w:cs="Times New Roman"/>
          <w:sz w:val="24"/>
          <w:szCs w:val="24"/>
        </w:rPr>
        <w:t>part of the regulatory text itself</w:t>
      </w:r>
      <w:r w:rsidR="00E13586">
        <w:rPr>
          <w:rFonts w:ascii="Times New Roman" w:eastAsia="Calibri" w:hAnsi="Times New Roman" w:cs="Times New Roman"/>
          <w:sz w:val="24"/>
          <w:szCs w:val="24"/>
        </w:rPr>
        <w:t>.</w:t>
      </w:r>
      <w:r w:rsidR="00FD6CA1">
        <w:rPr>
          <w:rFonts w:ascii="Times New Roman" w:eastAsia="Calibri" w:hAnsi="Times New Roman" w:cs="Times New Roman"/>
          <w:sz w:val="24"/>
          <w:szCs w:val="24"/>
        </w:rPr>
        <w:t xml:space="preserve">  No substantive changes will occur as a result.</w:t>
      </w:r>
      <w:r w:rsidR="00E13586">
        <w:rPr>
          <w:rFonts w:ascii="Times New Roman" w:eastAsia="Calibri" w:hAnsi="Times New Roman" w:cs="Times New Roman"/>
          <w:sz w:val="24"/>
          <w:szCs w:val="24"/>
        </w:rPr>
        <w:t xml:space="preserve"> </w:t>
      </w:r>
    </w:p>
    <w:p w14:paraId="2762FE67" w14:textId="77777777" w:rsidR="00AA0B21" w:rsidRDefault="00AA0B21" w:rsidP="00E56B8F">
      <w:pPr>
        <w:widowControl w:val="0"/>
        <w:spacing w:after="100" w:afterAutospacing="1" w:line="480" w:lineRule="auto"/>
        <w:ind w:firstLine="0"/>
        <w:contextualSpacing/>
        <w:rPr>
          <w:rFonts w:ascii="Times New Roman" w:hAnsi="Times New Roman" w:cs="Times New Roman"/>
          <w:b/>
          <w:sz w:val="24"/>
          <w:szCs w:val="24"/>
        </w:rPr>
      </w:pPr>
      <w:r>
        <w:rPr>
          <w:rFonts w:ascii="Times New Roman" w:hAnsi="Times New Roman" w:cs="Times New Roman"/>
          <w:b/>
          <w:sz w:val="24"/>
          <w:szCs w:val="24"/>
        </w:rPr>
        <w:t>Commercial Fishing Season Notification</w:t>
      </w:r>
    </w:p>
    <w:p w14:paraId="1BC67303" w14:textId="77777777" w:rsidR="00AA0B21" w:rsidRPr="00AA0B21" w:rsidRDefault="00AA0B21" w:rsidP="00AA0B21">
      <w:pPr>
        <w:widowControl w:val="0"/>
        <w:autoSpaceDE w:val="0"/>
        <w:autoSpaceDN w:val="0"/>
        <w:adjustRightInd w:val="0"/>
        <w:spacing w:after="0" w:line="480" w:lineRule="auto"/>
        <w:rPr>
          <w:rFonts w:ascii="Times New Roman" w:hAnsi="Times New Roman" w:cs="Times New Roman"/>
          <w:sz w:val="24"/>
          <w:szCs w:val="24"/>
        </w:rPr>
      </w:pPr>
      <w:r w:rsidRPr="00F3278E">
        <w:rPr>
          <w:rFonts w:ascii="Times New Roman" w:hAnsi="Times New Roman" w:cs="Times New Roman"/>
          <w:sz w:val="24"/>
          <w:szCs w:val="24"/>
        </w:rPr>
        <w:lastRenderedPageBreak/>
        <w:t xml:space="preserve">Pursuant to the measures being implemented in this final rule, </w:t>
      </w:r>
      <w:r>
        <w:rPr>
          <w:rFonts w:ascii="Times New Roman" w:hAnsi="Times New Roman" w:cs="Times New Roman"/>
          <w:sz w:val="24"/>
          <w:szCs w:val="24"/>
        </w:rPr>
        <w:t>t</w:t>
      </w:r>
      <w:r w:rsidRPr="0075111B">
        <w:rPr>
          <w:rFonts w:ascii="Times New Roman" w:hAnsi="Times New Roman" w:cs="Times New Roman"/>
          <w:sz w:val="24"/>
          <w:szCs w:val="24"/>
        </w:rPr>
        <w:t xml:space="preserve">he </w:t>
      </w:r>
      <w:r>
        <w:rPr>
          <w:rFonts w:ascii="Times New Roman" w:hAnsi="Times New Roman" w:cs="Times New Roman"/>
          <w:sz w:val="24"/>
          <w:szCs w:val="24"/>
        </w:rPr>
        <w:t>2016</w:t>
      </w:r>
      <w:r w:rsidRPr="0075111B">
        <w:rPr>
          <w:rFonts w:ascii="Times New Roman" w:hAnsi="Times New Roman" w:cs="Times New Roman"/>
          <w:sz w:val="24"/>
          <w:szCs w:val="24"/>
        </w:rPr>
        <w:t xml:space="preserve"> base quotas</w:t>
      </w:r>
      <w:r w:rsidR="00564638">
        <w:rPr>
          <w:rFonts w:ascii="Times New Roman" w:hAnsi="Times New Roman" w:cs="Times New Roman"/>
          <w:sz w:val="24"/>
          <w:szCs w:val="24"/>
        </w:rPr>
        <w:t xml:space="preserve"> for smoothhound sharks in the Atlantic and Gulf of Mexico regions would be 1,201.7 mt dw and 336.4 mt dw, respectively</w:t>
      </w:r>
      <w:r w:rsidRPr="0075111B">
        <w:rPr>
          <w:rFonts w:ascii="Times New Roman" w:hAnsi="Times New Roman" w:cs="Times New Roman"/>
          <w:sz w:val="24"/>
          <w:szCs w:val="24"/>
        </w:rPr>
        <w:t>.</w:t>
      </w:r>
      <w:r>
        <w:rPr>
          <w:rFonts w:ascii="Times New Roman" w:hAnsi="Times New Roman" w:cs="Times New Roman"/>
          <w:sz w:val="24"/>
          <w:szCs w:val="24"/>
        </w:rPr>
        <w:t xml:space="preserve">  The fishing season for the smoothhound shark fishery will open on January 1, 2016.</w:t>
      </w:r>
    </w:p>
    <w:p w14:paraId="2736F968" w14:textId="77777777" w:rsidR="00E56B8F" w:rsidRPr="0022765E" w:rsidRDefault="00E56B8F" w:rsidP="00E56B8F">
      <w:pPr>
        <w:widowControl w:val="0"/>
        <w:spacing w:after="100" w:afterAutospacing="1" w:line="480" w:lineRule="auto"/>
        <w:ind w:firstLine="0"/>
        <w:contextualSpacing/>
        <w:rPr>
          <w:rFonts w:ascii="Times New Roman" w:hAnsi="Times New Roman" w:cs="Times New Roman"/>
          <w:b/>
          <w:sz w:val="24"/>
          <w:szCs w:val="24"/>
        </w:rPr>
      </w:pPr>
      <w:r w:rsidRPr="0022765E">
        <w:rPr>
          <w:rFonts w:ascii="Times New Roman" w:hAnsi="Times New Roman" w:cs="Times New Roman"/>
          <w:b/>
          <w:sz w:val="24"/>
          <w:szCs w:val="24"/>
        </w:rPr>
        <w:t>Classification</w:t>
      </w:r>
    </w:p>
    <w:p w14:paraId="030AD0EB" w14:textId="77777777" w:rsidR="00E56B8F" w:rsidRPr="0022765E" w:rsidRDefault="00E56B8F" w:rsidP="00E56B8F">
      <w:pPr>
        <w:widowControl w:val="0"/>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The AA has determined that this final rule is consistent with the 2006 Consolidated Atlantic HMS FMP and its amendments, the Magnuson-Stevens Act, and other applicable law.  </w:t>
      </w:r>
    </w:p>
    <w:p w14:paraId="50FD7B72" w14:textId="77777777" w:rsidR="00E56B8F" w:rsidRPr="0022765E" w:rsidRDefault="00E56B8F" w:rsidP="00E56B8F">
      <w:pPr>
        <w:widowControl w:val="0"/>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This final rule has been determined to be not significant for purposes of Executive Order 12866. </w:t>
      </w:r>
    </w:p>
    <w:p w14:paraId="2775A779" w14:textId="77777777" w:rsidR="00E56B8F" w:rsidRPr="0022765E" w:rsidRDefault="00E56B8F" w:rsidP="00B57971">
      <w:pPr>
        <w:widowControl w:val="0"/>
        <w:spacing w:after="100" w:afterAutospacing="1" w:line="480" w:lineRule="auto"/>
        <w:contextualSpacing/>
        <w:rPr>
          <w:rFonts w:ascii="Times New Roman" w:hAnsi="Times New Roman" w:cs="Times New Roman"/>
          <w:sz w:val="24"/>
          <w:szCs w:val="24"/>
          <w:highlight w:val="yellow"/>
        </w:rPr>
      </w:pPr>
      <w:r w:rsidRPr="0022765E">
        <w:rPr>
          <w:rFonts w:ascii="Times New Roman" w:hAnsi="Times New Roman" w:cs="Times New Roman"/>
          <w:sz w:val="24"/>
          <w:szCs w:val="24"/>
        </w:rPr>
        <w:t xml:space="preserve">A </w:t>
      </w:r>
      <w:r w:rsidR="00CB6A56" w:rsidRPr="0022765E">
        <w:rPr>
          <w:rFonts w:ascii="Times New Roman" w:hAnsi="Times New Roman" w:cs="Times New Roman"/>
          <w:sz w:val="24"/>
          <w:szCs w:val="24"/>
        </w:rPr>
        <w:t>F</w:t>
      </w:r>
      <w:r w:rsidRPr="0022765E">
        <w:rPr>
          <w:rFonts w:ascii="Times New Roman" w:hAnsi="Times New Roman" w:cs="Times New Roman"/>
          <w:sz w:val="24"/>
          <w:szCs w:val="24"/>
        </w:rPr>
        <w:t xml:space="preserve">inal </w:t>
      </w:r>
      <w:r w:rsidR="00CB6A56" w:rsidRPr="0022765E">
        <w:rPr>
          <w:rFonts w:ascii="Times New Roman" w:hAnsi="Times New Roman" w:cs="Times New Roman"/>
          <w:sz w:val="24"/>
          <w:szCs w:val="24"/>
        </w:rPr>
        <w:t>R</w:t>
      </w:r>
      <w:r w:rsidRPr="0022765E">
        <w:rPr>
          <w:rFonts w:ascii="Times New Roman" w:hAnsi="Times New Roman" w:cs="Times New Roman"/>
          <w:sz w:val="24"/>
          <w:szCs w:val="24"/>
        </w:rPr>
        <w:t xml:space="preserve">egulatory </w:t>
      </w:r>
      <w:r w:rsidR="00CB6A56" w:rsidRPr="0022765E">
        <w:rPr>
          <w:rFonts w:ascii="Times New Roman" w:hAnsi="Times New Roman" w:cs="Times New Roman"/>
          <w:sz w:val="24"/>
          <w:szCs w:val="24"/>
        </w:rPr>
        <w:t>F</w:t>
      </w:r>
      <w:r w:rsidRPr="0022765E">
        <w:rPr>
          <w:rFonts w:ascii="Times New Roman" w:hAnsi="Times New Roman" w:cs="Times New Roman"/>
          <w:sz w:val="24"/>
          <w:szCs w:val="24"/>
        </w:rPr>
        <w:t xml:space="preserve">lexibility </w:t>
      </w:r>
      <w:r w:rsidR="00CB6A56" w:rsidRPr="0022765E">
        <w:rPr>
          <w:rFonts w:ascii="Times New Roman" w:hAnsi="Times New Roman" w:cs="Times New Roman"/>
          <w:sz w:val="24"/>
          <w:szCs w:val="24"/>
        </w:rPr>
        <w:t>A</w:t>
      </w:r>
      <w:r w:rsidRPr="0022765E">
        <w:rPr>
          <w:rFonts w:ascii="Times New Roman" w:hAnsi="Times New Roman" w:cs="Times New Roman"/>
          <w:sz w:val="24"/>
          <w:szCs w:val="24"/>
        </w:rPr>
        <w:t xml:space="preserve">nalysis (FRFA) was prepared for this rule. </w:t>
      </w:r>
      <w:r w:rsidR="000D2D3D">
        <w:rPr>
          <w:rFonts w:ascii="Times New Roman" w:hAnsi="Times New Roman" w:cs="Times New Roman"/>
          <w:sz w:val="24"/>
          <w:szCs w:val="24"/>
        </w:rPr>
        <w:t xml:space="preserve"> </w:t>
      </w:r>
      <w:r w:rsidRPr="0022765E">
        <w:rPr>
          <w:rFonts w:ascii="Times New Roman" w:hAnsi="Times New Roman" w:cs="Times New Roman"/>
          <w:sz w:val="24"/>
          <w:szCs w:val="24"/>
        </w:rPr>
        <w:t xml:space="preserve">The FRFA incorporates the Initial Regulatory Flexibility Analysis (IRFA), and a summary of the analyses completed to support the action.  The full FRFA and analysis of economic and ecological impacts are available from NMFS (see </w:t>
      </w:r>
      <w:r w:rsidRPr="00B44D4A">
        <w:rPr>
          <w:rFonts w:ascii="Times New Roman" w:hAnsi="Times New Roman" w:cs="Times New Roman"/>
          <w:b/>
          <w:sz w:val="24"/>
          <w:szCs w:val="24"/>
        </w:rPr>
        <w:t>ADDRESSES</w:t>
      </w:r>
      <w:r w:rsidRPr="0022765E">
        <w:rPr>
          <w:rFonts w:ascii="Times New Roman" w:hAnsi="Times New Roman" w:cs="Times New Roman"/>
          <w:sz w:val="24"/>
          <w:szCs w:val="24"/>
        </w:rPr>
        <w:t>).  A summary of the FRFA follows.</w:t>
      </w:r>
    </w:p>
    <w:p w14:paraId="67A69C61" w14:textId="77777777" w:rsidR="00E56B8F" w:rsidRPr="0022765E" w:rsidRDefault="00E56B8F" w:rsidP="00DF5880">
      <w:pPr>
        <w:spacing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Section 604(a</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1) of the Regulatory Flexibility Act (RFA) requires a succinct statement of the need for and objectives of the rule.  Chapter 1 of the Final EA and the final rule fully describe the need for and objectives of this final rule.  The purpose of this final rulemaking, consistent with the Magnuson-Stevens Act</w:t>
      </w:r>
      <w:r w:rsidR="00DF5880" w:rsidRPr="0022765E">
        <w:rPr>
          <w:rFonts w:ascii="Times New Roman" w:hAnsi="Times New Roman" w:cs="Times New Roman"/>
          <w:sz w:val="24"/>
          <w:szCs w:val="24"/>
        </w:rPr>
        <w:t>, the ESA, and the MMPA</w:t>
      </w:r>
      <w:r w:rsidRPr="0022765E">
        <w:rPr>
          <w:rFonts w:ascii="Times New Roman" w:hAnsi="Times New Roman" w:cs="Times New Roman"/>
          <w:sz w:val="24"/>
          <w:szCs w:val="24"/>
        </w:rPr>
        <w:t>, and the 2006 Consolidated HMS FMP and its amendments</w:t>
      </w:r>
      <w:r w:rsidR="00DF5880" w:rsidRPr="0022765E">
        <w:rPr>
          <w:rFonts w:ascii="Times New Roman" w:hAnsi="Times New Roman" w:cs="Times New Roman"/>
          <w:sz w:val="24"/>
          <w:szCs w:val="24"/>
        </w:rPr>
        <w:t>, is to</w:t>
      </w:r>
      <w:r w:rsidR="00B57971" w:rsidRPr="0022765E">
        <w:rPr>
          <w:rFonts w:ascii="Times New Roman" w:hAnsi="Times New Roman" w:cs="Times New Roman"/>
          <w:sz w:val="24"/>
          <w:szCs w:val="24"/>
        </w:rPr>
        <w:t xml:space="preserve"> provide for the sustainable management of smoothhound sharks and Atlantic shark species.  The management objectives are to achieve the following: implement the smooth dogfish</w:t>
      </w:r>
      <w:r w:rsidR="004C307F" w:rsidRPr="0022765E">
        <w:rPr>
          <w:rFonts w:ascii="Times New Roman" w:hAnsi="Times New Roman" w:cs="Times New Roman"/>
          <w:sz w:val="24"/>
          <w:szCs w:val="24"/>
        </w:rPr>
        <w:t>-specific</w:t>
      </w:r>
      <w:r w:rsidR="00B57971" w:rsidRPr="0022765E">
        <w:rPr>
          <w:rFonts w:ascii="Times New Roman" w:hAnsi="Times New Roman" w:cs="Times New Roman"/>
          <w:sz w:val="24"/>
          <w:szCs w:val="24"/>
        </w:rPr>
        <w:t xml:space="preserve"> provisions of the SCA; </w:t>
      </w:r>
      <w:r w:rsidR="004C307F" w:rsidRPr="0022765E">
        <w:rPr>
          <w:rFonts w:ascii="Times New Roman" w:hAnsi="Times New Roman" w:cs="Times New Roman"/>
          <w:sz w:val="24"/>
          <w:szCs w:val="24"/>
        </w:rPr>
        <w:t>implement smoothhound shark quotas based on the results of SEDAR 39</w:t>
      </w:r>
      <w:r w:rsidR="00B57971" w:rsidRPr="0022765E">
        <w:rPr>
          <w:rFonts w:ascii="Times New Roman" w:hAnsi="Times New Roman" w:cs="Times New Roman"/>
          <w:sz w:val="24"/>
          <w:szCs w:val="24"/>
        </w:rPr>
        <w:t xml:space="preserve">; implement Term and Condition 4 of the 2012 Shark BiOp related to gillnet impacts on ESA-listed species; and </w:t>
      </w:r>
      <w:r w:rsidR="0053655B">
        <w:rPr>
          <w:rFonts w:ascii="Times New Roman" w:hAnsi="Times New Roman" w:cs="Times New Roman"/>
          <w:sz w:val="24"/>
          <w:szCs w:val="24"/>
        </w:rPr>
        <w:t>revise</w:t>
      </w:r>
      <w:r w:rsidR="0053655B" w:rsidRPr="0022765E">
        <w:rPr>
          <w:rFonts w:ascii="Times New Roman" w:hAnsi="Times New Roman" w:cs="Times New Roman"/>
          <w:sz w:val="24"/>
          <w:szCs w:val="24"/>
        </w:rPr>
        <w:t xml:space="preserve"> </w:t>
      </w:r>
      <w:r w:rsidR="00B57971" w:rsidRPr="0022765E">
        <w:rPr>
          <w:rFonts w:ascii="Times New Roman" w:hAnsi="Times New Roman" w:cs="Times New Roman"/>
          <w:sz w:val="24"/>
          <w:szCs w:val="24"/>
        </w:rPr>
        <w:t>Atlantic shark gillnet VMS regulation</w:t>
      </w:r>
      <w:r w:rsidR="0053655B">
        <w:rPr>
          <w:rFonts w:ascii="Times New Roman" w:hAnsi="Times New Roman" w:cs="Times New Roman"/>
          <w:sz w:val="24"/>
          <w:szCs w:val="24"/>
        </w:rPr>
        <w:t>s</w:t>
      </w:r>
      <w:r w:rsidR="00B57971" w:rsidRPr="0022765E">
        <w:rPr>
          <w:rFonts w:ascii="Times New Roman" w:hAnsi="Times New Roman" w:cs="Times New Roman"/>
          <w:sz w:val="24"/>
          <w:szCs w:val="24"/>
        </w:rPr>
        <w:t xml:space="preserve"> in compliance with the ALWTRP, per the MMPA.</w:t>
      </w:r>
    </w:p>
    <w:p w14:paraId="7DCA23C1" w14:textId="77777777" w:rsidR="00E56B8F" w:rsidRPr="0022765E" w:rsidRDefault="00E56B8F" w:rsidP="00E56B8F">
      <w:pPr>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lastRenderedPageBreak/>
        <w:t>Section 604(a</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2) of the RFA requires a summary of the significant issues raised by the public comments in response to the IRFA</w:t>
      </w:r>
      <w:r w:rsidR="000D2D3D">
        <w:rPr>
          <w:rFonts w:ascii="Times New Roman" w:hAnsi="Times New Roman" w:cs="Times New Roman"/>
          <w:sz w:val="24"/>
          <w:szCs w:val="24"/>
        </w:rPr>
        <w:t xml:space="preserve"> and</w:t>
      </w:r>
      <w:r w:rsidRPr="0022765E">
        <w:rPr>
          <w:rFonts w:ascii="Times New Roman" w:hAnsi="Times New Roman" w:cs="Times New Roman"/>
          <w:sz w:val="24"/>
          <w:szCs w:val="24"/>
        </w:rPr>
        <w:t xml:space="preserve"> a summary of the assessment of the Agency of such issues, and a statement of any changes made in the rule as a result of such comments.  NMFS received many comments on the proposed rule and the Draft EA during the public comment period.  A summary of these comments and the Agency’s responses, including changes as a result of public comment, are included above.  NMFS did not receive comments specifically on the IRFA.</w:t>
      </w:r>
    </w:p>
    <w:p w14:paraId="4ECAA03E" w14:textId="12D67F78" w:rsidR="00E56B8F" w:rsidRPr="0022765E" w:rsidRDefault="00E56B8F" w:rsidP="00E56B8F">
      <w:pPr>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Section 604(a</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 xml:space="preserve">4) of the RFA requires </w:t>
      </w:r>
      <w:r w:rsidR="000D2D3D">
        <w:rPr>
          <w:rFonts w:ascii="Times New Roman" w:hAnsi="Times New Roman" w:cs="Times New Roman"/>
          <w:sz w:val="24"/>
          <w:szCs w:val="24"/>
        </w:rPr>
        <w:t>a</w:t>
      </w:r>
      <w:r w:rsidRPr="0022765E">
        <w:rPr>
          <w:rFonts w:ascii="Times New Roman" w:hAnsi="Times New Roman" w:cs="Times New Roman"/>
          <w:sz w:val="24"/>
          <w:szCs w:val="24"/>
        </w:rPr>
        <w:t xml:space="preserve">gencies to provide an estimate of the number of small entities to which the rule would apply.  The </w:t>
      </w:r>
      <w:r w:rsidR="008207CA">
        <w:rPr>
          <w:rFonts w:ascii="Times New Roman" w:hAnsi="Times New Roman" w:cs="Times New Roman"/>
          <w:sz w:val="24"/>
          <w:szCs w:val="24"/>
        </w:rPr>
        <w:t xml:space="preserve">small business </w:t>
      </w:r>
      <w:r w:rsidRPr="0022765E">
        <w:rPr>
          <w:rFonts w:ascii="Times New Roman" w:hAnsi="Times New Roman" w:cs="Times New Roman"/>
          <w:sz w:val="24"/>
          <w:szCs w:val="24"/>
        </w:rPr>
        <w:t xml:space="preserve">size standard for Finfish Fishing </w:t>
      </w:r>
      <w:r w:rsidR="008207CA">
        <w:rPr>
          <w:rFonts w:ascii="Times New Roman" w:hAnsi="Times New Roman" w:cs="Times New Roman"/>
          <w:sz w:val="24"/>
          <w:szCs w:val="24"/>
        </w:rPr>
        <w:t>is</w:t>
      </w:r>
      <w:r w:rsidR="008207CA" w:rsidRPr="0022765E">
        <w:rPr>
          <w:rFonts w:ascii="Times New Roman" w:hAnsi="Times New Roman" w:cs="Times New Roman"/>
          <w:sz w:val="24"/>
          <w:szCs w:val="24"/>
        </w:rPr>
        <w:t xml:space="preserve"> </w:t>
      </w:r>
      <w:r w:rsidRPr="0022765E">
        <w:rPr>
          <w:rFonts w:ascii="Times New Roman" w:hAnsi="Times New Roman" w:cs="Times New Roman"/>
          <w:sz w:val="24"/>
          <w:szCs w:val="24"/>
        </w:rPr>
        <w:t xml:space="preserve">$ 20.5 million, </w:t>
      </w:r>
      <w:r w:rsidR="00F0036A">
        <w:rPr>
          <w:rFonts w:ascii="Times New Roman" w:hAnsi="Times New Roman" w:cs="Times New Roman"/>
          <w:sz w:val="24"/>
          <w:szCs w:val="24"/>
        </w:rPr>
        <w:t xml:space="preserve">for </w:t>
      </w:r>
      <w:r w:rsidRPr="0022765E">
        <w:rPr>
          <w:rFonts w:ascii="Times New Roman" w:hAnsi="Times New Roman" w:cs="Times New Roman"/>
          <w:sz w:val="24"/>
          <w:szCs w:val="24"/>
        </w:rPr>
        <w:t xml:space="preserve">Shellfish Fishing </w:t>
      </w:r>
      <w:r w:rsidR="00F0036A">
        <w:rPr>
          <w:rFonts w:ascii="Times New Roman" w:hAnsi="Times New Roman" w:cs="Times New Roman"/>
          <w:sz w:val="24"/>
          <w:szCs w:val="24"/>
        </w:rPr>
        <w:t xml:space="preserve">is </w:t>
      </w:r>
      <w:r w:rsidRPr="0022765E">
        <w:rPr>
          <w:rFonts w:ascii="Times New Roman" w:hAnsi="Times New Roman" w:cs="Times New Roman"/>
          <w:sz w:val="24"/>
          <w:szCs w:val="24"/>
        </w:rPr>
        <w:t xml:space="preserve">$5.5 million, and </w:t>
      </w:r>
      <w:r w:rsidR="00F0036A">
        <w:rPr>
          <w:rFonts w:ascii="Times New Roman" w:hAnsi="Times New Roman" w:cs="Times New Roman"/>
          <w:sz w:val="24"/>
          <w:szCs w:val="24"/>
        </w:rPr>
        <w:t xml:space="preserve">for </w:t>
      </w:r>
      <w:r w:rsidRPr="0022765E">
        <w:rPr>
          <w:rFonts w:ascii="Times New Roman" w:hAnsi="Times New Roman" w:cs="Times New Roman"/>
          <w:sz w:val="24"/>
          <w:szCs w:val="24"/>
        </w:rPr>
        <w:t xml:space="preserve">Other Marine Fishing </w:t>
      </w:r>
      <w:r w:rsidR="00F0036A">
        <w:rPr>
          <w:rFonts w:ascii="Times New Roman" w:hAnsi="Times New Roman" w:cs="Times New Roman"/>
          <w:sz w:val="24"/>
          <w:szCs w:val="24"/>
        </w:rPr>
        <w:t>is</w:t>
      </w:r>
      <w:r w:rsidR="00F0036A" w:rsidRPr="0022765E">
        <w:rPr>
          <w:rFonts w:ascii="Times New Roman" w:hAnsi="Times New Roman" w:cs="Times New Roman"/>
          <w:sz w:val="24"/>
          <w:szCs w:val="24"/>
        </w:rPr>
        <w:t xml:space="preserve"> </w:t>
      </w:r>
      <w:r w:rsidRPr="0022765E">
        <w:rPr>
          <w:rFonts w:ascii="Times New Roman" w:hAnsi="Times New Roman" w:cs="Times New Roman"/>
          <w:sz w:val="24"/>
          <w:szCs w:val="24"/>
        </w:rPr>
        <w:t xml:space="preserve">$7.5 million.  </w:t>
      </w:r>
      <w:r w:rsidR="00F0036A">
        <w:rPr>
          <w:rFonts w:ascii="Times New Roman" w:hAnsi="Times New Roman" w:cs="Times New Roman"/>
          <w:i/>
          <w:sz w:val="24"/>
          <w:szCs w:val="24"/>
        </w:rPr>
        <w:t xml:space="preserve">See </w:t>
      </w:r>
      <w:r w:rsidR="008207CA" w:rsidRPr="0022765E">
        <w:rPr>
          <w:rFonts w:ascii="Times New Roman" w:hAnsi="Times New Roman" w:cs="Times New Roman"/>
          <w:sz w:val="24"/>
          <w:szCs w:val="24"/>
        </w:rPr>
        <w:t xml:space="preserve">79 </w:t>
      </w:r>
      <w:r w:rsidR="00217290">
        <w:rPr>
          <w:rFonts w:ascii="Times New Roman" w:hAnsi="Times New Roman" w:cs="Times New Roman"/>
          <w:sz w:val="24"/>
          <w:szCs w:val="24"/>
        </w:rPr>
        <w:t>FR</w:t>
      </w:r>
      <w:r w:rsidR="008207CA" w:rsidRPr="0022765E">
        <w:rPr>
          <w:rFonts w:ascii="Times New Roman" w:hAnsi="Times New Roman" w:cs="Times New Roman"/>
          <w:sz w:val="24"/>
          <w:szCs w:val="24"/>
        </w:rPr>
        <w:t xml:space="preserve"> 33647</w:t>
      </w:r>
      <w:r w:rsidR="008207CA">
        <w:rPr>
          <w:rFonts w:ascii="Times New Roman" w:hAnsi="Times New Roman" w:cs="Times New Roman"/>
          <w:sz w:val="24"/>
          <w:szCs w:val="24"/>
        </w:rPr>
        <w:t xml:space="preserve"> </w:t>
      </w:r>
      <w:r w:rsidR="00F0036A">
        <w:rPr>
          <w:rFonts w:ascii="Times New Roman" w:hAnsi="Times New Roman" w:cs="Times New Roman"/>
          <w:sz w:val="24"/>
          <w:szCs w:val="24"/>
        </w:rPr>
        <w:t>(</w:t>
      </w:r>
      <w:r w:rsidR="008207CA" w:rsidRPr="0022765E">
        <w:rPr>
          <w:rFonts w:ascii="Times New Roman" w:hAnsi="Times New Roman" w:cs="Times New Roman"/>
          <w:sz w:val="24"/>
          <w:szCs w:val="24"/>
        </w:rPr>
        <w:t>June 24, 2014</w:t>
      </w:r>
      <w:r w:rsidR="00F0036A">
        <w:rPr>
          <w:rFonts w:ascii="Times New Roman" w:hAnsi="Times New Roman" w:cs="Times New Roman"/>
          <w:sz w:val="24"/>
          <w:szCs w:val="24"/>
        </w:rPr>
        <w:t>).</w:t>
      </w:r>
      <w:r w:rsidR="008207CA">
        <w:rPr>
          <w:rFonts w:ascii="Times New Roman" w:hAnsi="Times New Roman" w:cs="Times New Roman"/>
          <w:sz w:val="24"/>
          <w:szCs w:val="24"/>
        </w:rPr>
        <w:t xml:space="preserve"> </w:t>
      </w:r>
      <w:r w:rsidR="00F0036A">
        <w:rPr>
          <w:rFonts w:ascii="Times New Roman" w:hAnsi="Times New Roman" w:cs="Times New Roman"/>
          <w:sz w:val="24"/>
          <w:szCs w:val="24"/>
        </w:rPr>
        <w:t xml:space="preserve"> </w:t>
      </w:r>
      <w:r w:rsidRPr="0022765E">
        <w:rPr>
          <w:rFonts w:ascii="Times New Roman" w:hAnsi="Times New Roman" w:cs="Times New Roman"/>
          <w:sz w:val="24"/>
          <w:szCs w:val="24"/>
        </w:rPr>
        <w:t xml:space="preserve">Under </w:t>
      </w:r>
      <w:r w:rsidR="00723214">
        <w:rPr>
          <w:rFonts w:ascii="Times New Roman" w:hAnsi="Times New Roman" w:cs="Times New Roman"/>
          <w:sz w:val="24"/>
          <w:szCs w:val="24"/>
        </w:rPr>
        <w:t xml:space="preserve">any of </w:t>
      </w:r>
      <w:r w:rsidRPr="0022765E">
        <w:rPr>
          <w:rFonts w:ascii="Times New Roman" w:hAnsi="Times New Roman" w:cs="Times New Roman"/>
          <w:sz w:val="24"/>
          <w:szCs w:val="24"/>
        </w:rPr>
        <w:t xml:space="preserve">these standards, all Atlantic HMS permit holders subject to this rulemaking </w:t>
      </w:r>
      <w:r w:rsidR="00723214">
        <w:rPr>
          <w:rFonts w:ascii="Times New Roman" w:hAnsi="Times New Roman" w:cs="Times New Roman"/>
          <w:sz w:val="24"/>
          <w:szCs w:val="24"/>
        </w:rPr>
        <w:t xml:space="preserve">would </w:t>
      </w:r>
      <w:r w:rsidRPr="0022765E">
        <w:rPr>
          <w:rFonts w:ascii="Times New Roman" w:hAnsi="Times New Roman" w:cs="Times New Roman"/>
          <w:sz w:val="24"/>
          <w:szCs w:val="24"/>
        </w:rPr>
        <w:t xml:space="preserve">be </w:t>
      </w:r>
      <w:r w:rsidR="00723214">
        <w:rPr>
          <w:rFonts w:ascii="Times New Roman" w:hAnsi="Times New Roman" w:cs="Times New Roman"/>
          <w:sz w:val="24"/>
          <w:szCs w:val="24"/>
        </w:rPr>
        <w:t xml:space="preserve">considered </w:t>
      </w:r>
      <w:r w:rsidRPr="0022765E">
        <w:rPr>
          <w:rFonts w:ascii="Times New Roman" w:hAnsi="Times New Roman" w:cs="Times New Roman"/>
          <w:sz w:val="24"/>
          <w:szCs w:val="24"/>
        </w:rPr>
        <w:t>small entities.</w:t>
      </w:r>
    </w:p>
    <w:p w14:paraId="4E72518D" w14:textId="77777777" w:rsidR="00F10FB9" w:rsidRPr="0022765E" w:rsidRDefault="00DF5880" w:rsidP="00F10FB9">
      <w:pPr>
        <w:spacing w:after="0"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NMFS does not have exact numbers on affected commercial fishermen.  The smoothhound shark commercial permit has not yet been </w:t>
      </w:r>
      <w:r w:rsidR="00AB13A7">
        <w:rPr>
          <w:rFonts w:ascii="Times New Roman" w:hAnsi="Times New Roman" w:cs="Times New Roman"/>
          <w:sz w:val="24"/>
          <w:szCs w:val="24"/>
        </w:rPr>
        <w:t>established</w:t>
      </w:r>
      <w:r w:rsidRPr="0022765E">
        <w:rPr>
          <w:rFonts w:ascii="Times New Roman" w:hAnsi="Times New Roman" w:cs="Times New Roman"/>
          <w:sz w:val="24"/>
          <w:szCs w:val="24"/>
        </w:rPr>
        <w:t xml:space="preserve">, so NMFS does not know how many smoothhound shark fishermen will be impacted.  </w:t>
      </w:r>
      <w:r w:rsidR="00F10FB9" w:rsidRPr="0022765E">
        <w:rPr>
          <w:rFonts w:ascii="Times New Roman" w:hAnsi="Times New Roman" w:cs="Times New Roman"/>
          <w:sz w:val="24"/>
          <w:szCs w:val="24"/>
        </w:rPr>
        <w:t>A</w:t>
      </w:r>
      <w:r w:rsidRPr="0022765E">
        <w:rPr>
          <w:rFonts w:ascii="Times New Roman" w:hAnsi="Times New Roman" w:cs="Times New Roman"/>
          <w:sz w:val="24"/>
          <w:szCs w:val="24"/>
        </w:rPr>
        <w:t>n annual average of 169 vessels reported retaining smooth dogfish through VTR from 2003 – 2014.  This is NMFS’ best estimate of affected smoothhound shark fishermen.</w:t>
      </w:r>
      <w:r w:rsidR="00F10FB9" w:rsidRPr="0022765E">
        <w:rPr>
          <w:rFonts w:ascii="Times New Roman" w:hAnsi="Times New Roman" w:cs="Times New Roman"/>
          <w:sz w:val="24"/>
          <w:szCs w:val="24"/>
        </w:rPr>
        <w:t xml:space="preserve">  </w:t>
      </w:r>
    </w:p>
    <w:p w14:paraId="12AF5EB3" w14:textId="49E4E22E" w:rsidR="00F10FB9" w:rsidRPr="0022765E" w:rsidRDefault="00F10FB9" w:rsidP="00F10FB9">
      <w:pPr>
        <w:spacing w:after="0"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Additionally, while the retention of sharks in </w:t>
      </w:r>
      <w:r w:rsidR="002B4391">
        <w:rPr>
          <w:rFonts w:ascii="Times New Roman" w:hAnsi="Times New Roman" w:cs="Times New Roman"/>
          <w:sz w:val="24"/>
          <w:szCs w:val="24"/>
        </w:rPr>
        <w:t>F</w:t>
      </w:r>
      <w:r w:rsidRPr="0022765E">
        <w:rPr>
          <w:rFonts w:ascii="Times New Roman" w:hAnsi="Times New Roman" w:cs="Times New Roman"/>
          <w:sz w:val="24"/>
          <w:szCs w:val="24"/>
        </w:rPr>
        <w:t xml:space="preserve">ederal waters requires one of two limited access commercial shark permits, these permits do not specific gear type, including gillnets.  For this reason, NMFS does not know the exact number of affected shark gillnet fishermen.  As of May 21, 2015, there are 208 directed shark and 253 incidental shark permit holders.  Logbook records indicate that there are usually about 18 Atlantic shark directed permit holders that </w:t>
      </w:r>
      <w:proofErr w:type="gramStart"/>
      <w:r w:rsidRPr="0022765E">
        <w:rPr>
          <w:rFonts w:ascii="Times New Roman" w:hAnsi="Times New Roman" w:cs="Times New Roman"/>
          <w:sz w:val="24"/>
          <w:szCs w:val="24"/>
        </w:rPr>
        <w:t xml:space="preserve">use </w:t>
      </w:r>
      <w:r w:rsidRPr="0022765E">
        <w:rPr>
          <w:rFonts w:ascii="Times New Roman" w:hAnsi="Times New Roman" w:cs="Times New Roman"/>
          <w:sz w:val="24"/>
          <w:szCs w:val="24"/>
        </w:rPr>
        <w:lastRenderedPageBreak/>
        <w:t>gillnet</w:t>
      </w:r>
      <w:proofErr w:type="gramEnd"/>
      <w:r w:rsidRPr="0022765E">
        <w:rPr>
          <w:rFonts w:ascii="Times New Roman" w:hAnsi="Times New Roman" w:cs="Times New Roman"/>
          <w:sz w:val="24"/>
          <w:szCs w:val="24"/>
        </w:rPr>
        <w:t xml:space="preserve"> gear in any year.  However, the universe of directed permit holders using gillnet gear can change from year to year and could include anyone who holds an Atlantic shark directed permit.</w:t>
      </w:r>
    </w:p>
    <w:p w14:paraId="6CD0AFA6" w14:textId="77777777" w:rsidR="00F10FB9" w:rsidRPr="0022765E" w:rsidRDefault="00F10FB9" w:rsidP="00F10FB9">
      <w:pPr>
        <w:spacing w:after="0"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As of May 21, 2015, there are 97 Atlantic shark dealers.  These dealers could be affected by these measures to varying degrees.  Not all of these dealers purchase smoothhound sharks and those that </w:t>
      </w:r>
      <w:r w:rsidR="00225143">
        <w:rPr>
          <w:rFonts w:ascii="Times New Roman" w:hAnsi="Times New Roman" w:cs="Times New Roman"/>
          <w:sz w:val="24"/>
          <w:szCs w:val="24"/>
        </w:rPr>
        <w:t>do</w:t>
      </w:r>
      <w:r w:rsidR="00225143" w:rsidRPr="0022765E">
        <w:rPr>
          <w:rFonts w:ascii="Times New Roman" w:hAnsi="Times New Roman" w:cs="Times New Roman"/>
          <w:sz w:val="24"/>
          <w:szCs w:val="24"/>
        </w:rPr>
        <w:t xml:space="preserve"> </w:t>
      </w:r>
      <w:r w:rsidRPr="0022765E">
        <w:rPr>
          <w:rFonts w:ascii="Times New Roman" w:hAnsi="Times New Roman" w:cs="Times New Roman"/>
          <w:sz w:val="24"/>
          <w:szCs w:val="24"/>
        </w:rPr>
        <w:t xml:space="preserve">are concentrated in the Mid-Atlantic region.  NMFS will know more about the number of affected dealers when smoothhound reporting requirements </w:t>
      </w:r>
      <w:r w:rsidR="00225143">
        <w:rPr>
          <w:rFonts w:ascii="Times New Roman" w:hAnsi="Times New Roman" w:cs="Times New Roman"/>
          <w:sz w:val="24"/>
          <w:szCs w:val="24"/>
        </w:rPr>
        <w:t xml:space="preserve">become </w:t>
      </w:r>
      <w:r w:rsidR="00AB13A7">
        <w:rPr>
          <w:rFonts w:ascii="Times New Roman" w:hAnsi="Times New Roman" w:cs="Times New Roman"/>
          <w:sz w:val="24"/>
          <w:szCs w:val="24"/>
        </w:rPr>
        <w:t>effective</w:t>
      </w:r>
      <w:r w:rsidRPr="0022765E">
        <w:rPr>
          <w:rFonts w:ascii="Times New Roman" w:hAnsi="Times New Roman" w:cs="Times New Roman"/>
          <w:sz w:val="24"/>
          <w:szCs w:val="24"/>
        </w:rPr>
        <w:t>.  Similarly, not all of these dealers purchase Atlantic sharks caught with gillnet gear.  The number is likely low and is conc</w:t>
      </w:r>
      <w:r w:rsidR="00EA2071">
        <w:rPr>
          <w:rFonts w:ascii="Times New Roman" w:hAnsi="Times New Roman" w:cs="Times New Roman"/>
          <w:sz w:val="24"/>
          <w:szCs w:val="24"/>
        </w:rPr>
        <w:t>ent</w:t>
      </w:r>
      <w:r w:rsidRPr="0022765E">
        <w:rPr>
          <w:rFonts w:ascii="Times New Roman" w:hAnsi="Times New Roman" w:cs="Times New Roman"/>
          <w:sz w:val="24"/>
          <w:szCs w:val="24"/>
        </w:rPr>
        <w:t>r</w:t>
      </w:r>
      <w:r w:rsidR="00EA2071">
        <w:rPr>
          <w:rFonts w:ascii="Times New Roman" w:hAnsi="Times New Roman" w:cs="Times New Roman"/>
          <w:sz w:val="24"/>
          <w:szCs w:val="24"/>
        </w:rPr>
        <w:t>a</w:t>
      </w:r>
      <w:r w:rsidRPr="0022765E">
        <w:rPr>
          <w:rFonts w:ascii="Times New Roman" w:hAnsi="Times New Roman" w:cs="Times New Roman"/>
          <w:sz w:val="24"/>
          <w:szCs w:val="24"/>
        </w:rPr>
        <w:t xml:space="preserve">ted in Florida and the Gulf of Mexico.  </w:t>
      </w:r>
    </w:p>
    <w:p w14:paraId="1CEF5D1B" w14:textId="42013C5E" w:rsidR="00B57971" w:rsidRPr="0022765E" w:rsidRDefault="00E56B8F" w:rsidP="00B57971">
      <w:pPr>
        <w:spacing w:after="0"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Section 604(a</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 xml:space="preserve">5) of the RFA requires Agencies to describe any new reporting, record-keeping and other compliance requirements.  </w:t>
      </w:r>
      <w:r w:rsidR="00B57971" w:rsidRPr="0022765E">
        <w:rPr>
          <w:rFonts w:ascii="Times New Roman" w:hAnsi="Times New Roman" w:cs="Times New Roman"/>
          <w:sz w:val="24"/>
          <w:szCs w:val="24"/>
        </w:rPr>
        <w:t xml:space="preserve">The </w:t>
      </w:r>
      <w:r w:rsidR="002B4391">
        <w:rPr>
          <w:rFonts w:ascii="Times New Roman" w:hAnsi="Times New Roman" w:cs="Times New Roman"/>
          <w:sz w:val="24"/>
          <w:szCs w:val="24"/>
        </w:rPr>
        <w:t>F</w:t>
      </w:r>
      <w:r w:rsidR="00B57971" w:rsidRPr="0022765E">
        <w:rPr>
          <w:rFonts w:ascii="Times New Roman" w:hAnsi="Times New Roman" w:cs="Times New Roman"/>
          <w:sz w:val="24"/>
          <w:szCs w:val="24"/>
        </w:rPr>
        <w:t xml:space="preserve">ederal commercial smoothhound shark permit requirement analyzed in Amendment 3 will become effective upon the effective date of this rule.  NMFS submitted a PRA change request to The Office of Management and Budget (OMB) to add this permit to the existing HMS permit PRA package (OMB control number 0648-0327).  OMB subsequently </w:t>
      </w:r>
      <w:r w:rsidR="00AB13A7">
        <w:rPr>
          <w:rFonts w:ascii="Times New Roman" w:hAnsi="Times New Roman" w:cs="Times New Roman"/>
          <w:sz w:val="24"/>
          <w:szCs w:val="24"/>
        </w:rPr>
        <w:t>approv</w:t>
      </w:r>
      <w:r w:rsidR="00AB13A7" w:rsidRPr="0022765E">
        <w:rPr>
          <w:rFonts w:ascii="Times New Roman" w:hAnsi="Times New Roman" w:cs="Times New Roman"/>
          <w:sz w:val="24"/>
          <w:szCs w:val="24"/>
        </w:rPr>
        <w:t xml:space="preserve">ed </w:t>
      </w:r>
      <w:r w:rsidR="00B57971" w:rsidRPr="0022765E">
        <w:rPr>
          <w:rFonts w:ascii="Times New Roman" w:hAnsi="Times New Roman" w:cs="Times New Roman"/>
          <w:sz w:val="24"/>
          <w:szCs w:val="24"/>
        </w:rPr>
        <w:t xml:space="preserve">the change request to add the </w:t>
      </w:r>
      <w:r w:rsidR="002B4391">
        <w:rPr>
          <w:rFonts w:ascii="Times New Roman" w:hAnsi="Times New Roman" w:cs="Times New Roman"/>
          <w:sz w:val="24"/>
          <w:szCs w:val="24"/>
        </w:rPr>
        <w:t>F</w:t>
      </w:r>
      <w:r w:rsidR="00B57971" w:rsidRPr="0022765E">
        <w:rPr>
          <w:rFonts w:ascii="Times New Roman" w:hAnsi="Times New Roman" w:cs="Times New Roman"/>
          <w:sz w:val="24"/>
          <w:szCs w:val="24"/>
        </w:rPr>
        <w:t>ederal commercial smoothhound shark permit to the HMS permit PRA package</w:t>
      </w:r>
      <w:r w:rsidR="00AB13A7">
        <w:rPr>
          <w:rFonts w:ascii="Times New Roman" w:hAnsi="Times New Roman" w:cs="Times New Roman"/>
          <w:sz w:val="24"/>
          <w:szCs w:val="24"/>
        </w:rPr>
        <w:t xml:space="preserve"> in May 2011</w:t>
      </w:r>
      <w:r w:rsidR="00B57971" w:rsidRPr="0022765E">
        <w:rPr>
          <w:rFonts w:ascii="Times New Roman" w:hAnsi="Times New Roman" w:cs="Times New Roman"/>
          <w:sz w:val="24"/>
          <w:szCs w:val="24"/>
        </w:rPr>
        <w:t xml:space="preserve">. </w:t>
      </w:r>
      <w:r w:rsidR="006A0DE1">
        <w:rPr>
          <w:rFonts w:ascii="Times New Roman" w:hAnsi="Times New Roman" w:cs="Times New Roman"/>
          <w:sz w:val="24"/>
          <w:szCs w:val="24"/>
        </w:rPr>
        <w:t xml:space="preserve"> </w:t>
      </w:r>
      <w:r w:rsidR="006A0DE1" w:rsidRPr="006A0DE1">
        <w:rPr>
          <w:rFonts w:ascii="Times New Roman" w:hAnsi="Times New Roman" w:cs="Times New Roman"/>
          <w:sz w:val="24"/>
          <w:szCs w:val="24"/>
        </w:rPr>
        <w:t xml:space="preserve">In </w:t>
      </w:r>
      <w:r w:rsidR="006A0DE1" w:rsidRPr="00FF2ECC">
        <w:rPr>
          <w:rFonts w:ascii="Times New Roman" w:hAnsi="Times New Roman" w:cs="Times New Roman"/>
          <w:sz w:val="24"/>
          <w:szCs w:val="24"/>
          <w:highlight w:val="yellow"/>
        </w:rPr>
        <w:t>xxx</w:t>
      </w:r>
      <w:r w:rsidR="006A0DE1" w:rsidRPr="006A0DE1">
        <w:rPr>
          <w:rFonts w:ascii="Times New Roman" w:hAnsi="Times New Roman" w:cs="Times New Roman"/>
          <w:sz w:val="24"/>
          <w:szCs w:val="24"/>
        </w:rPr>
        <w:t xml:space="preserve"> 2015, the previously approved commercial smoothhound shark permit was moved from the HMS permit PRA package (OMB control number 0648-0327) to the Southeast Regional Office (SERO) permit PRA package (OMB control number 0648-0205).  When the commercial smoothhound shark permit was moved into the SERO permit PRA package, NMFS was able to provide a more accurate estimate of the number of respondents, reducing the estimated number of respondents from 4,000 to 500 based on recent landings data.  </w:t>
      </w:r>
      <w:r w:rsidR="00B57971" w:rsidRPr="0022765E">
        <w:rPr>
          <w:rFonts w:ascii="Times New Roman" w:hAnsi="Times New Roman" w:cs="Times New Roman"/>
          <w:sz w:val="24"/>
          <w:szCs w:val="24"/>
        </w:rPr>
        <w:t xml:space="preserve">Additionally, </w:t>
      </w:r>
      <w:r w:rsidR="000D53BC">
        <w:rPr>
          <w:rFonts w:ascii="Times New Roman" w:hAnsi="Times New Roman" w:cs="Times New Roman"/>
          <w:sz w:val="24"/>
          <w:szCs w:val="24"/>
        </w:rPr>
        <w:t>because</w:t>
      </w:r>
      <w:r w:rsidR="000D53BC" w:rsidRPr="0022765E">
        <w:rPr>
          <w:rFonts w:ascii="Times New Roman" w:hAnsi="Times New Roman" w:cs="Times New Roman"/>
          <w:sz w:val="24"/>
          <w:szCs w:val="24"/>
        </w:rPr>
        <w:t xml:space="preserve"> </w:t>
      </w:r>
      <w:r w:rsidR="00B57971" w:rsidRPr="0022765E">
        <w:rPr>
          <w:rFonts w:ascii="Times New Roman" w:hAnsi="Times New Roman" w:cs="Times New Roman"/>
          <w:sz w:val="24"/>
          <w:szCs w:val="24"/>
        </w:rPr>
        <w:t>this action would modify VMS requirements</w:t>
      </w:r>
      <w:r w:rsidR="00684A3D">
        <w:rPr>
          <w:rFonts w:ascii="Times New Roman" w:hAnsi="Times New Roman" w:cs="Times New Roman"/>
          <w:sz w:val="24"/>
          <w:szCs w:val="24"/>
        </w:rPr>
        <w:t xml:space="preserve"> </w:t>
      </w:r>
      <w:r w:rsidR="00B57971" w:rsidRPr="0022765E">
        <w:rPr>
          <w:rFonts w:ascii="Times New Roman" w:hAnsi="Times New Roman" w:cs="Times New Roman"/>
          <w:sz w:val="24"/>
          <w:szCs w:val="24"/>
        </w:rPr>
        <w:t xml:space="preserve">for shark gillnet fishermen, NMFS submitted a PRA change request to OMB to </w:t>
      </w:r>
      <w:r w:rsidR="00B57971" w:rsidRPr="0022765E">
        <w:rPr>
          <w:rFonts w:ascii="Times New Roman" w:hAnsi="Times New Roman" w:cs="Times New Roman"/>
          <w:sz w:val="24"/>
          <w:szCs w:val="24"/>
        </w:rPr>
        <w:lastRenderedPageBreak/>
        <w:t>reduce the burden hours associated with VMS compliance under the HMS VMS PRA package (OMB control number 0648-03</w:t>
      </w:r>
      <w:r w:rsidR="00AB13A7">
        <w:rPr>
          <w:rFonts w:ascii="Times New Roman" w:hAnsi="Times New Roman" w:cs="Times New Roman"/>
          <w:sz w:val="24"/>
          <w:szCs w:val="24"/>
        </w:rPr>
        <w:t>7</w:t>
      </w:r>
      <w:r w:rsidR="00B57971" w:rsidRPr="0022765E">
        <w:rPr>
          <w:rFonts w:ascii="Times New Roman" w:hAnsi="Times New Roman" w:cs="Times New Roman"/>
          <w:sz w:val="24"/>
          <w:szCs w:val="24"/>
        </w:rPr>
        <w:t>2).</w:t>
      </w:r>
    </w:p>
    <w:p w14:paraId="25D39A92" w14:textId="77777777" w:rsidR="00E56B8F" w:rsidRPr="0022765E" w:rsidRDefault="00E56B8F" w:rsidP="00B57971">
      <w:pPr>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The RFA requires a description of the steps the Agency has taken to minimize </w:t>
      </w:r>
      <w:r w:rsidR="00225143">
        <w:rPr>
          <w:rFonts w:ascii="Times New Roman" w:hAnsi="Times New Roman" w:cs="Times New Roman"/>
          <w:sz w:val="24"/>
          <w:szCs w:val="24"/>
        </w:rPr>
        <w:t>any</w:t>
      </w:r>
      <w:r w:rsidR="00225143" w:rsidRPr="0022765E">
        <w:rPr>
          <w:rFonts w:ascii="Times New Roman" w:hAnsi="Times New Roman" w:cs="Times New Roman"/>
          <w:sz w:val="24"/>
          <w:szCs w:val="24"/>
        </w:rPr>
        <w:t xml:space="preserve"> </w:t>
      </w:r>
      <w:r w:rsidRPr="0022765E">
        <w:rPr>
          <w:rFonts w:ascii="Times New Roman" w:hAnsi="Times New Roman" w:cs="Times New Roman"/>
          <w:sz w:val="24"/>
          <w:szCs w:val="24"/>
        </w:rPr>
        <w:t>significant economic impact on small entities consistent with the stated objectives of applicable statutes, including a statement of the factual, policy, and legal reasons for selecting the alternative adopted in the final rule and the reason that each one of the other significant alternatives to the rule considered by the Agency that affect small entities was rejected.  These impacts are discussed below and in the F</w:t>
      </w:r>
      <w:r w:rsidR="00AB13A7">
        <w:rPr>
          <w:rFonts w:ascii="Times New Roman" w:hAnsi="Times New Roman" w:cs="Times New Roman"/>
          <w:sz w:val="24"/>
          <w:szCs w:val="24"/>
        </w:rPr>
        <w:t>RFA</w:t>
      </w:r>
      <w:r w:rsidRPr="0022765E">
        <w:rPr>
          <w:rFonts w:ascii="Times New Roman" w:hAnsi="Times New Roman" w:cs="Times New Roman"/>
          <w:sz w:val="24"/>
          <w:szCs w:val="24"/>
        </w:rPr>
        <w:t xml:space="preserve"> for Amendment </w:t>
      </w:r>
      <w:r w:rsidR="00B57971" w:rsidRPr="0022765E">
        <w:rPr>
          <w:rFonts w:ascii="Times New Roman" w:hAnsi="Times New Roman" w:cs="Times New Roman"/>
          <w:sz w:val="24"/>
          <w:szCs w:val="24"/>
        </w:rPr>
        <w:t>9</w:t>
      </w:r>
      <w:r w:rsidRPr="0022765E">
        <w:rPr>
          <w:rFonts w:ascii="Times New Roman" w:hAnsi="Times New Roman" w:cs="Times New Roman"/>
          <w:sz w:val="24"/>
          <w:szCs w:val="24"/>
        </w:rPr>
        <w:t>.  Additionally, the RFA (5 USC 603 (c) (1)-(4)) lists four general categories of “significant” alternatives that could assist an agency in the development of significant alternatives.  These categories of alternatives are: establishment of differing compliance or reporting requirements or timetables that take into account the resources available to small entities; clarification, consolidation, or simplification of compliance and reporting requirements under the rule for such small entities; use of performance rather than design standards; and, exemptions from coverage of the rule for small entities.</w:t>
      </w:r>
    </w:p>
    <w:p w14:paraId="41DD8AA3" w14:textId="77777777" w:rsidR="00E56B8F" w:rsidRPr="0022765E" w:rsidRDefault="00E56B8F" w:rsidP="00B8052C">
      <w:pPr>
        <w:spacing w:line="480" w:lineRule="auto"/>
        <w:contextualSpacing/>
        <w:rPr>
          <w:rFonts w:ascii="Times New Roman" w:hAnsi="Times New Roman" w:cs="Times New Roman"/>
          <w:sz w:val="24"/>
          <w:szCs w:val="24"/>
        </w:rPr>
      </w:pPr>
      <w:r w:rsidRPr="0022765E">
        <w:rPr>
          <w:rFonts w:ascii="Times New Roman" w:hAnsi="Times New Roman" w:cs="Times New Roman"/>
          <w:sz w:val="24"/>
          <w:szCs w:val="24"/>
        </w:rPr>
        <w:fldChar w:fldCharType="begin"/>
      </w:r>
      <w:r w:rsidRPr="0022765E">
        <w:rPr>
          <w:rFonts w:ascii="Times New Roman" w:hAnsi="Times New Roman" w:cs="Times New Roman"/>
          <w:sz w:val="24"/>
          <w:szCs w:val="24"/>
        </w:rPr>
        <w:instrText xml:space="preserve"> SEQ CHAPTER \h \r 1</w:instrText>
      </w:r>
      <w:r w:rsidRPr="0022765E">
        <w:rPr>
          <w:rFonts w:ascii="Times New Roman" w:hAnsi="Times New Roman" w:cs="Times New Roman"/>
          <w:sz w:val="24"/>
          <w:szCs w:val="24"/>
        </w:rPr>
        <w:fldChar w:fldCharType="end"/>
      </w:r>
      <w:r w:rsidRPr="0022765E">
        <w:rPr>
          <w:rFonts w:ascii="Times New Roman" w:hAnsi="Times New Roman" w:cs="Times New Roman"/>
          <w:sz w:val="24"/>
          <w:szCs w:val="24"/>
        </w:rPr>
        <w:t xml:space="preserve">In order to meet the objectives of this rule, consistent with Magnuson-Stevens Act and ESA, we cannot exempt small entities or change the reporting requirements only for small entities because all the entities affected are considered small entities.  Thus, there are no alternatives discussed that fall under the first and fourth categories described above.  </w:t>
      </w:r>
      <w:r w:rsidR="00AB13A7">
        <w:rPr>
          <w:rFonts w:ascii="Times New Roman" w:hAnsi="Times New Roman" w:cs="Times New Roman"/>
          <w:sz w:val="24"/>
          <w:szCs w:val="24"/>
        </w:rPr>
        <w:t>NMFS</w:t>
      </w:r>
      <w:r w:rsidR="00AB13A7" w:rsidRPr="0022765E">
        <w:rPr>
          <w:rFonts w:ascii="Times New Roman" w:hAnsi="Times New Roman" w:cs="Times New Roman"/>
          <w:sz w:val="24"/>
          <w:szCs w:val="24"/>
        </w:rPr>
        <w:t xml:space="preserve"> </w:t>
      </w:r>
      <w:r w:rsidRPr="0022765E">
        <w:rPr>
          <w:rFonts w:ascii="Times New Roman" w:hAnsi="Times New Roman" w:cs="Times New Roman"/>
          <w:sz w:val="24"/>
          <w:szCs w:val="24"/>
        </w:rPr>
        <w:t>do</w:t>
      </w:r>
      <w:r w:rsidR="00AB13A7">
        <w:rPr>
          <w:rFonts w:ascii="Times New Roman" w:hAnsi="Times New Roman" w:cs="Times New Roman"/>
          <w:sz w:val="24"/>
          <w:szCs w:val="24"/>
        </w:rPr>
        <w:t>es</w:t>
      </w:r>
      <w:r w:rsidRPr="0022765E">
        <w:rPr>
          <w:rFonts w:ascii="Times New Roman" w:hAnsi="Times New Roman" w:cs="Times New Roman"/>
          <w:sz w:val="24"/>
          <w:szCs w:val="24"/>
        </w:rPr>
        <w:t xml:space="preserve"> not know of any performance or design standards that would satisfy the aforementioned objectives of this rulemaking while, concurrently, complying with the Magnuson-Stevens Act.  Thus, there are no alternatives considered under the third category.  As described below, </w:t>
      </w:r>
      <w:r w:rsidR="00AB13A7">
        <w:rPr>
          <w:rFonts w:ascii="Times New Roman" w:hAnsi="Times New Roman" w:cs="Times New Roman"/>
          <w:sz w:val="24"/>
          <w:szCs w:val="24"/>
        </w:rPr>
        <w:t>NMFS</w:t>
      </w:r>
      <w:r w:rsidR="00AB13A7" w:rsidRPr="0022765E">
        <w:rPr>
          <w:rFonts w:ascii="Times New Roman" w:hAnsi="Times New Roman" w:cs="Times New Roman"/>
          <w:sz w:val="24"/>
          <w:szCs w:val="24"/>
        </w:rPr>
        <w:t xml:space="preserve"> </w:t>
      </w:r>
      <w:r w:rsidRPr="0022765E">
        <w:rPr>
          <w:rFonts w:ascii="Times New Roman" w:hAnsi="Times New Roman" w:cs="Times New Roman"/>
          <w:sz w:val="24"/>
          <w:szCs w:val="24"/>
        </w:rPr>
        <w:t>analyzed several different alternatives in this rulemaking and provide</w:t>
      </w:r>
      <w:r w:rsidR="00AB13A7">
        <w:rPr>
          <w:rFonts w:ascii="Times New Roman" w:hAnsi="Times New Roman" w:cs="Times New Roman"/>
          <w:sz w:val="24"/>
          <w:szCs w:val="24"/>
        </w:rPr>
        <w:t>d the</w:t>
      </w:r>
      <w:r w:rsidRPr="0022765E">
        <w:rPr>
          <w:rFonts w:ascii="Times New Roman" w:hAnsi="Times New Roman" w:cs="Times New Roman"/>
          <w:sz w:val="24"/>
          <w:szCs w:val="24"/>
        </w:rPr>
        <w:t xml:space="preserve"> rationale for identifying the preferred alternative to achieve the desired objective.</w:t>
      </w:r>
    </w:p>
    <w:p w14:paraId="6B1C6082" w14:textId="77777777" w:rsidR="00E56B8F" w:rsidRPr="0022765E" w:rsidRDefault="00E56B8F" w:rsidP="00E56B8F">
      <w:pPr>
        <w:spacing w:line="480" w:lineRule="auto"/>
        <w:contextualSpacing/>
        <w:rPr>
          <w:rFonts w:ascii="Times New Roman" w:hAnsi="Times New Roman" w:cs="Times New Roman"/>
          <w:sz w:val="24"/>
          <w:szCs w:val="24"/>
        </w:rPr>
      </w:pPr>
      <w:r w:rsidRPr="0022765E">
        <w:rPr>
          <w:rFonts w:ascii="Times New Roman" w:hAnsi="Times New Roman" w:cs="Times New Roman"/>
          <w:sz w:val="24"/>
          <w:szCs w:val="24"/>
        </w:rPr>
        <w:lastRenderedPageBreak/>
        <w:t xml:space="preserve">The alternatives considered and analyzed are described below.  The FRFA assumes that each vessel will have similar catch and gross revenues to show the relative impact of the </w:t>
      </w:r>
      <w:r w:rsidR="00AB13A7">
        <w:rPr>
          <w:rFonts w:ascii="Times New Roman" w:hAnsi="Times New Roman" w:cs="Times New Roman"/>
          <w:sz w:val="24"/>
          <w:szCs w:val="24"/>
        </w:rPr>
        <w:t>final</w:t>
      </w:r>
      <w:r w:rsidR="00AB13A7" w:rsidRPr="0022765E">
        <w:rPr>
          <w:rFonts w:ascii="Times New Roman" w:hAnsi="Times New Roman" w:cs="Times New Roman"/>
          <w:sz w:val="24"/>
          <w:szCs w:val="24"/>
        </w:rPr>
        <w:t xml:space="preserve"> </w:t>
      </w:r>
      <w:r w:rsidRPr="0022765E">
        <w:rPr>
          <w:rFonts w:ascii="Times New Roman" w:hAnsi="Times New Roman" w:cs="Times New Roman"/>
          <w:sz w:val="24"/>
          <w:szCs w:val="24"/>
        </w:rPr>
        <w:t>action on vessels.</w:t>
      </w:r>
    </w:p>
    <w:p w14:paraId="3AAF5E80" w14:textId="77777777" w:rsidR="002B3C83" w:rsidRPr="002B7084" w:rsidRDefault="002B3C83" w:rsidP="002B3C83">
      <w:pPr>
        <w:spacing w:line="480" w:lineRule="auto"/>
        <w:contextualSpacing/>
        <w:rPr>
          <w:rFonts w:ascii="Times New Roman" w:hAnsi="Times New Roman" w:cs="Times New Roman"/>
          <w:i/>
          <w:sz w:val="24"/>
          <w:szCs w:val="24"/>
        </w:rPr>
      </w:pPr>
      <w:r w:rsidRPr="002B7084">
        <w:rPr>
          <w:rFonts w:ascii="Times New Roman" w:hAnsi="Times New Roman" w:cs="Times New Roman"/>
          <w:i/>
          <w:sz w:val="24"/>
          <w:szCs w:val="24"/>
        </w:rPr>
        <w:t>Alternatives to Implement the Smooth Dogfish-Specific Provisions of the Shark Conservation Act of 2010</w:t>
      </w:r>
    </w:p>
    <w:p w14:paraId="665C81C2" w14:textId="3AC2B044"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With regard to the implementation of the SCA, NMFS considered two alternatives.  Alternative A1, which would not implement the smooth dogfish-specific provisions of the SCA and would instead implement the fins-attached requirement finalized in Amendment 3, and Alternative A2, which would implement the smooth dogfish-specific provisions of the SCA and has sub-alternatives that address the specific elements of the of the smooth dogfish-specific provisions.  </w:t>
      </w:r>
    </w:p>
    <w:p w14:paraId="1BCF7360" w14:textId="78F9135B"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Alternative A1 would not implement the smooth dogfish-specific provisions of the SCA and would require all smooth dogfish to be landed with fins naturally attached.  This alternative would change current fishing practices since smooth dogfish caught in the directed and incidental fisheries are fully processed while at sea.  As a result, this Alternative A1 would likely lead to reduced landings and a lower ex-vessel price </w:t>
      </w:r>
      <w:r w:rsidR="000D53BC">
        <w:rPr>
          <w:rFonts w:ascii="Times New Roman" w:hAnsi="Times New Roman" w:cs="Times New Roman"/>
          <w:sz w:val="24"/>
          <w:szCs w:val="24"/>
        </w:rPr>
        <w:t>because</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the product would not be fully processed.  This could lead to adverse socioeconomic impacts.</w:t>
      </w:r>
    </w:p>
    <w:p w14:paraId="464DBCBA" w14:textId="7375FF1E"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Under Alternative A2, the preferred alternative, an allowance for the removal of smooth dogfish fins at sea would increase efficiency in the smooth dogfish fishery and provide a more highly processed product for fishermen to sell to dealers.  Quantifying the financial benefits is difficult </w:t>
      </w:r>
      <w:r w:rsidR="000D53BC">
        <w:rPr>
          <w:rFonts w:ascii="Times New Roman" w:hAnsi="Times New Roman" w:cs="Times New Roman"/>
          <w:sz w:val="24"/>
          <w:szCs w:val="24"/>
        </w:rPr>
        <w:t>because</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 xml:space="preserve">baseline effort and increases in efficiency cannot be calculated, but the benefit would fall somewhere between the two extremes of $0 and $699,364, the ex-vessel value of the entire fishery (Section 3.6.2).  Assuming that amount is spread evenly across all 169 vessels per </w:t>
      </w:r>
      <w:r w:rsidRPr="002B3C83">
        <w:rPr>
          <w:rFonts w:ascii="Times New Roman" w:hAnsi="Times New Roman" w:cs="Times New Roman"/>
          <w:sz w:val="24"/>
          <w:szCs w:val="24"/>
        </w:rPr>
        <w:lastRenderedPageBreak/>
        <w:t xml:space="preserve">year that retain smooth dogfish (Section 6.1), the benefit to individual vessels would be $4,138.  However, vessels and trips retain smooth dogfish in widely varying </w:t>
      </w:r>
      <w:proofErr w:type="gramStart"/>
      <w:r w:rsidRPr="002B3C83">
        <w:rPr>
          <w:rFonts w:ascii="Times New Roman" w:hAnsi="Times New Roman" w:cs="Times New Roman"/>
          <w:sz w:val="24"/>
          <w:szCs w:val="24"/>
        </w:rPr>
        <w:t>amounts,</w:t>
      </w:r>
      <w:proofErr w:type="gramEnd"/>
      <w:r w:rsidRPr="002B3C83">
        <w:rPr>
          <w:rFonts w:ascii="Times New Roman" w:hAnsi="Times New Roman" w:cs="Times New Roman"/>
          <w:sz w:val="24"/>
          <w:szCs w:val="24"/>
        </w:rPr>
        <w:t xml:space="preserve"> thus, this per vessel estimate may not provide an accurate picture of individual revenues.</w:t>
      </w:r>
    </w:p>
    <w:p w14:paraId="2F4E0004" w14:textId="77777777" w:rsidR="002B3C83" w:rsidRPr="002B3C83" w:rsidRDefault="002B3C83" w:rsidP="002B7084">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Supporting entities, such as bait and tackle suppliers, ice suppliers, dealers, and other similar businesses, could experience increased revenue if the efficiency of fin removal at sea results in a higher quality product.  However, while supporting businesses would benefit from the increased profitability of the fishery, they do not solely rely on the smooth dogfish fishery.  In the long-term, it is likely that changes in the smooth dogfish fishery would not have larg</w:t>
      </w:r>
      <w:r w:rsidR="002B7084">
        <w:rPr>
          <w:rFonts w:ascii="Times New Roman" w:hAnsi="Times New Roman" w:cs="Times New Roman"/>
          <w:sz w:val="24"/>
          <w:szCs w:val="24"/>
        </w:rPr>
        <w:t xml:space="preserve">e impacts on these businesses. </w:t>
      </w:r>
    </w:p>
    <w:p w14:paraId="5E637397" w14:textId="77777777" w:rsidR="002B3C83" w:rsidRPr="002B7084" w:rsidRDefault="002B3C83" w:rsidP="000C2DBB">
      <w:pPr>
        <w:spacing w:line="480" w:lineRule="auto"/>
        <w:ind w:firstLine="0"/>
        <w:contextualSpacing/>
        <w:rPr>
          <w:rFonts w:ascii="Times New Roman" w:hAnsi="Times New Roman" w:cs="Times New Roman"/>
          <w:i/>
          <w:sz w:val="24"/>
          <w:szCs w:val="24"/>
        </w:rPr>
      </w:pPr>
      <w:r w:rsidRPr="002B7084">
        <w:rPr>
          <w:rFonts w:ascii="Times New Roman" w:hAnsi="Times New Roman" w:cs="Times New Roman"/>
          <w:i/>
          <w:sz w:val="24"/>
          <w:szCs w:val="24"/>
        </w:rPr>
        <w:t>Catch Composition Sub-Alternatives</w:t>
      </w:r>
    </w:p>
    <w:p w14:paraId="13171954" w14:textId="5BDDAA40"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 Under Sub-Alternative A2-1a, smooth dogfish could make up any portion of the retained catch on board provided that no other sharks are retained.  This sub-alternative would authorize smooth dogfish fishermen to retain any non-shark species of fish while still availing themselves of the at-sea fin removal allowance.  Smooth dogfish are often caught incidentally during other fishing operations, thus, this sub-alternative would allow fishermen to maximize the profitability of each trip and allow individual operators the flexibility to make decisions, before the trip and while on the water, as to the retained catch composition that would maximize ex-vessel revenues.  Under this alternative, fishermen could remove smooth dogfish fins at sea during any type of trip including those trips that are directing </w:t>
      </w:r>
      <w:r w:rsidR="00C95205">
        <w:rPr>
          <w:rFonts w:ascii="Times New Roman" w:hAnsi="Times New Roman" w:cs="Times New Roman"/>
          <w:sz w:val="24"/>
          <w:szCs w:val="24"/>
        </w:rPr>
        <w:t xml:space="preserve">effort </w:t>
      </w:r>
      <w:r w:rsidRPr="002B3C83">
        <w:rPr>
          <w:rFonts w:ascii="Times New Roman" w:hAnsi="Times New Roman" w:cs="Times New Roman"/>
          <w:sz w:val="24"/>
          <w:szCs w:val="24"/>
        </w:rPr>
        <w:t xml:space="preserve">on other non-shark species.  This alternative would maintain the current practice in the fishery and vessels could continue to have ex-vessel revenues of $699,364 per year across the entire fishery (Section 3.6.2).   </w:t>
      </w:r>
    </w:p>
    <w:p w14:paraId="644BF967" w14:textId="18055532"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Under Sub-Alternative A2-1b, fishermen could avail themselves of the at-sea fin removal allowance only if smooth dogfish comprise 25 percent of the retained catch on board.  This sub-</w:t>
      </w:r>
      <w:r w:rsidRPr="002B3C83">
        <w:rPr>
          <w:rFonts w:ascii="Times New Roman" w:hAnsi="Times New Roman" w:cs="Times New Roman"/>
          <w:sz w:val="24"/>
          <w:szCs w:val="24"/>
        </w:rPr>
        <w:lastRenderedPageBreak/>
        <w:t>alternative would authorize smooth dogfish fishermen to retain some non-shark species of fish while still availing themselves of the at-sea fin removal allowance. This sub-alternative would allow some fishermen to maintain the profitability of each trip and allow individual operators some flexibility to make decisions, before the trip and while on the water, as to the retained catch composition that would increase ex-vessel revenues.  This increase in flexibility would be to a lesser extent than Sub-Alternative A2-1a which would not have a catch composition requirement, but greater than the other sub-alternatives that limit the fins-attached exception to higher catch composition percentages.  This sub-alternative would decrease total ex-vessel revenues relative to the current level of $699,364 per year (Section 3.6.2).</w:t>
      </w:r>
    </w:p>
    <w:p w14:paraId="47831B0F" w14:textId="4DB0C18C"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Under Sub-Alternative A2-1c fishermen could avail themselves of the at-sea fin removal allowance only if smooth dogfish comprise 75 percent of the retained catch on board. This sub-alternative would allow fishermen limited flexibility to maintain the profitability of each trip and would allow fishermen to make decisions, before the trip and while on the water, as to the retained catch composition that would increase ex-vessel revenues.   While limited, the flexibility in this alternative would be greater than in sub-alternative A2-1d, which would require smooth dogfish catch composition of 100 percent.   Because some fishermen catch smooth dogfish along with other species, this sub-alternative could decrease the number of mixed species trips where fishermen could take advantage of the at-sea fin removal allowance.  </w:t>
      </w:r>
      <w:r w:rsidR="00FD51BC" w:rsidRPr="002B3C83">
        <w:rPr>
          <w:rFonts w:ascii="Times New Roman" w:hAnsi="Times New Roman" w:cs="Times New Roman"/>
          <w:sz w:val="24"/>
          <w:szCs w:val="24"/>
        </w:rPr>
        <w:t>This sub-alternative would</w:t>
      </w:r>
      <w:r w:rsidR="00FD51BC">
        <w:rPr>
          <w:rFonts w:ascii="Times New Roman" w:hAnsi="Times New Roman" w:cs="Times New Roman"/>
          <w:sz w:val="24"/>
          <w:szCs w:val="24"/>
        </w:rPr>
        <w:t xml:space="preserve"> </w:t>
      </w:r>
      <w:r w:rsidR="00BC5D45">
        <w:rPr>
          <w:rFonts w:ascii="Times New Roman" w:hAnsi="Times New Roman" w:cs="Times New Roman"/>
          <w:sz w:val="24"/>
          <w:szCs w:val="24"/>
        </w:rPr>
        <w:t xml:space="preserve">likely </w:t>
      </w:r>
      <w:r w:rsidR="00FD51BC" w:rsidRPr="002B3C83">
        <w:rPr>
          <w:rFonts w:ascii="Times New Roman" w:hAnsi="Times New Roman" w:cs="Times New Roman"/>
          <w:sz w:val="24"/>
          <w:szCs w:val="24"/>
        </w:rPr>
        <w:t>decrease total ex-vessel revenues relative to the current level of $699,364</w:t>
      </w:r>
      <w:r w:rsidR="00FD51BC">
        <w:rPr>
          <w:rFonts w:ascii="Times New Roman" w:hAnsi="Times New Roman" w:cs="Times New Roman"/>
          <w:sz w:val="24"/>
          <w:szCs w:val="24"/>
        </w:rPr>
        <w:t xml:space="preserve"> per year</w:t>
      </w:r>
      <w:r w:rsidR="00BC5D45">
        <w:rPr>
          <w:rFonts w:ascii="Times New Roman" w:hAnsi="Times New Roman" w:cs="Times New Roman"/>
          <w:sz w:val="24"/>
          <w:szCs w:val="24"/>
        </w:rPr>
        <w:t>.</w:t>
      </w:r>
    </w:p>
    <w:p w14:paraId="5EBE9A50" w14:textId="10FDEDCE" w:rsidR="00FD51BC" w:rsidRPr="002B3C83" w:rsidRDefault="002B3C83" w:rsidP="000C2DBB">
      <w:pPr>
        <w:spacing w:after="0"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Sub-Alternative A2-1d would require smooth dogfish to comprise 100 percent of the retained catch on board the vessel in order for fishermen to avail themselves of the at-sea fin removal allowance for smooth dogfish.  This sub-alternative would eliminate the ability of mixed </w:t>
      </w:r>
      <w:r w:rsidRPr="002B3C83">
        <w:rPr>
          <w:rFonts w:ascii="Times New Roman" w:hAnsi="Times New Roman" w:cs="Times New Roman"/>
          <w:sz w:val="24"/>
          <w:szCs w:val="24"/>
        </w:rPr>
        <w:lastRenderedPageBreak/>
        <w:t xml:space="preserve">trips to take advantage of the at-sea fin removal, and would reduce flexibility in deciding which species to retain on each fishing trip.  However, approximately 31 vessels (annual average 2003-2014) on directed smooth dogfish trips often only retain smooth dogfish due to the processing practices in place. Thus, these fishermen would not be impacted by a 100 percent smooth dogfish requirement and would benefit from the ability to remove the smooth dogfish fins at sea.  </w:t>
      </w:r>
      <w:r w:rsidR="00FD51BC" w:rsidRPr="002B3C83">
        <w:rPr>
          <w:rFonts w:ascii="Times New Roman" w:hAnsi="Times New Roman" w:cs="Times New Roman"/>
          <w:sz w:val="24"/>
          <w:szCs w:val="24"/>
        </w:rPr>
        <w:t xml:space="preserve">This sub-alternative would </w:t>
      </w:r>
      <w:r w:rsidR="00BC5D45">
        <w:rPr>
          <w:rFonts w:ascii="Times New Roman" w:hAnsi="Times New Roman" w:cs="Times New Roman"/>
          <w:sz w:val="24"/>
          <w:szCs w:val="24"/>
        </w:rPr>
        <w:t xml:space="preserve">likely </w:t>
      </w:r>
      <w:r w:rsidR="00FD51BC" w:rsidRPr="002B3C83">
        <w:rPr>
          <w:rFonts w:ascii="Times New Roman" w:hAnsi="Times New Roman" w:cs="Times New Roman"/>
          <w:sz w:val="24"/>
          <w:szCs w:val="24"/>
        </w:rPr>
        <w:t>decrease total ex-vessel revenues relative to the current level of $699,364 per year</w:t>
      </w:r>
      <w:r w:rsidR="00BC5D45">
        <w:rPr>
          <w:rFonts w:ascii="Times New Roman" w:hAnsi="Times New Roman" w:cs="Times New Roman"/>
          <w:sz w:val="24"/>
          <w:szCs w:val="24"/>
        </w:rPr>
        <w:t xml:space="preserve">. </w:t>
      </w:r>
    </w:p>
    <w:p w14:paraId="06AB3192" w14:textId="2D241CCC" w:rsidR="002B3C83" w:rsidRPr="002B3C83" w:rsidRDefault="002B3C83" w:rsidP="00586328">
      <w:pPr>
        <w:spacing w:after="0"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Sub-Alternative A2-1e, the preferred sub-alternative, would, similar to Sub-Alternative A2-1b, allow </w:t>
      </w:r>
      <w:r w:rsidR="00FD51BC">
        <w:rPr>
          <w:rFonts w:ascii="Times New Roman" w:hAnsi="Times New Roman" w:cs="Times New Roman"/>
          <w:sz w:val="24"/>
          <w:szCs w:val="24"/>
        </w:rPr>
        <w:t xml:space="preserve">fishermen </w:t>
      </w:r>
      <w:r w:rsidRPr="002B3C83">
        <w:rPr>
          <w:rFonts w:ascii="Times New Roman" w:hAnsi="Times New Roman" w:cs="Times New Roman"/>
          <w:sz w:val="24"/>
          <w:szCs w:val="24"/>
        </w:rPr>
        <w:t>to avail themselves of the at-sea fin removal allowance only if smooth dogfish comprise 25 percent of the retained catch on board.  However, under Sub-Alternative A2-1e, other sharks could be retained as well, provided they are maintained with the fins naturally attached to the carcass. This sub-alternative would allow some fishermen to maintain the profitability of each trip and allow individual operators some flexibility to make decisions, before the trip and while on the water, as to the retained catch composition that would increase ex-vessel revenues.  This increase in flexibility would be to a lesser extent than Sub-Alternative A2-1a</w:t>
      </w:r>
      <w:r w:rsidR="00FD51BC">
        <w:rPr>
          <w:rFonts w:ascii="Times New Roman" w:hAnsi="Times New Roman" w:cs="Times New Roman"/>
          <w:sz w:val="24"/>
          <w:szCs w:val="24"/>
        </w:rPr>
        <w:t>,</w:t>
      </w:r>
      <w:r w:rsidRPr="002B3C83">
        <w:rPr>
          <w:rFonts w:ascii="Times New Roman" w:hAnsi="Times New Roman" w:cs="Times New Roman"/>
          <w:sz w:val="24"/>
          <w:szCs w:val="24"/>
        </w:rPr>
        <w:t xml:space="preserve"> which would not have a catch composition requirement, but greater than the other sub-alternatives that limit the fins-attached exception to higher catch composition percentages.  This sub-alternative would decrease total ex-vessel revenues relative to the current level of $69</w:t>
      </w:r>
      <w:r w:rsidR="002B7084">
        <w:rPr>
          <w:rFonts w:ascii="Times New Roman" w:hAnsi="Times New Roman" w:cs="Times New Roman"/>
          <w:sz w:val="24"/>
          <w:szCs w:val="24"/>
        </w:rPr>
        <w:t>9,364 per year (Section 3.6.2).</w:t>
      </w:r>
    </w:p>
    <w:p w14:paraId="70996C87" w14:textId="77777777" w:rsidR="002B3C83" w:rsidRPr="002B7084" w:rsidRDefault="002B3C83" w:rsidP="000C2DBB">
      <w:pPr>
        <w:spacing w:line="480" w:lineRule="auto"/>
        <w:ind w:firstLine="0"/>
        <w:contextualSpacing/>
        <w:rPr>
          <w:rFonts w:ascii="Times New Roman" w:hAnsi="Times New Roman" w:cs="Times New Roman"/>
          <w:i/>
          <w:sz w:val="24"/>
          <w:szCs w:val="24"/>
        </w:rPr>
      </w:pPr>
      <w:r w:rsidRPr="002B7084">
        <w:rPr>
          <w:rFonts w:ascii="Times New Roman" w:hAnsi="Times New Roman" w:cs="Times New Roman"/>
          <w:i/>
          <w:sz w:val="24"/>
          <w:szCs w:val="24"/>
        </w:rPr>
        <w:t>State Fishing Permit Requirement Sub-Alternatives</w:t>
      </w:r>
    </w:p>
    <w:p w14:paraId="48E5639D" w14:textId="77777777" w:rsidR="002B3C83" w:rsidRPr="002B3C83" w:rsidRDefault="002B3C83" w:rsidP="000C2DBB">
      <w:pPr>
        <w:spacing w:after="0"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Sub-Alternative A2-2a would require federal smoothhound permitted fishermen to obtain a smooth dogfish-specific state commercial fishing license in order to be able to remove smooth dogfish  fins at sea.  The requirement to obtain a smooth dogfish-specific state commercial </w:t>
      </w:r>
      <w:r w:rsidRPr="002B3C83">
        <w:rPr>
          <w:rFonts w:ascii="Times New Roman" w:hAnsi="Times New Roman" w:cs="Times New Roman"/>
          <w:sz w:val="24"/>
          <w:szCs w:val="24"/>
        </w:rPr>
        <w:lastRenderedPageBreak/>
        <w:t>fishing license may be more difficult for fishermen who are in states that do not have smooth dogfish-specific permits in place. This sub-alternative would result in the increased burden on fishermen to obtain another permit, and depending upon the state, could result in an additional permit charge.  Since most permits are valid for one year, fishermen would likely need to renew the permit each year for as long as they wish to retain smooth dogfish and remove the fins while at sea.  Because not all states have smooth dogfish-specific permits, NMFS does not prefer this alternative.</w:t>
      </w:r>
    </w:p>
    <w:p w14:paraId="51FC30DB" w14:textId="45EF1867" w:rsidR="002B3C83" w:rsidRPr="002B3C83" w:rsidRDefault="002B3C83" w:rsidP="00586328">
      <w:pPr>
        <w:spacing w:after="0"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Sub-Alternative A2-2b, the preferred alternative, would require fishermen to hold any state commercial fishing permit that allows retention of smooth dogfish.  It is likely, however, that most smooth dogfish fishermen already hold this type of state permit and would be unaffected by this requirement.  This sub-alternative would likely be the most straightforward for regulatory compliance </w:t>
      </w:r>
      <w:r w:rsidR="000D53BC">
        <w:rPr>
          <w:rFonts w:ascii="Times New Roman" w:hAnsi="Times New Roman" w:cs="Times New Roman"/>
          <w:sz w:val="24"/>
          <w:szCs w:val="24"/>
        </w:rPr>
        <w:t>because</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the permit requirement would be the simpler than sub-alternative A2-2a.  Thus, NMFS</w:t>
      </w:r>
      <w:r w:rsidR="002B7084">
        <w:rPr>
          <w:rFonts w:ascii="Times New Roman" w:hAnsi="Times New Roman" w:cs="Times New Roman"/>
          <w:sz w:val="24"/>
          <w:szCs w:val="24"/>
        </w:rPr>
        <w:t xml:space="preserve"> prefers this sub-alternative. </w:t>
      </w:r>
    </w:p>
    <w:p w14:paraId="52EB1C98" w14:textId="77777777" w:rsidR="002B3C83" w:rsidRPr="002B7084" w:rsidRDefault="002B3C83" w:rsidP="000C2DBB">
      <w:pPr>
        <w:spacing w:line="480" w:lineRule="auto"/>
        <w:ind w:firstLine="0"/>
        <w:contextualSpacing/>
        <w:rPr>
          <w:rFonts w:ascii="Times New Roman" w:hAnsi="Times New Roman" w:cs="Times New Roman"/>
          <w:i/>
          <w:sz w:val="24"/>
          <w:szCs w:val="24"/>
        </w:rPr>
      </w:pPr>
      <w:r w:rsidRPr="002B7084">
        <w:rPr>
          <w:rFonts w:ascii="Times New Roman" w:hAnsi="Times New Roman" w:cs="Times New Roman"/>
          <w:i/>
          <w:sz w:val="24"/>
          <w:szCs w:val="24"/>
        </w:rPr>
        <w:t>Geographic Applicability of Exception Sub-Alternatives</w:t>
      </w:r>
    </w:p>
    <w:p w14:paraId="20B4E7A9" w14:textId="680F5A60" w:rsidR="002B3C83" w:rsidRPr="002B3C83" w:rsidRDefault="002B3C83" w:rsidP="000C2DBB">
      <w:pPr>
        <w:spacing w:after="0"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NMFS considered two alternatives for Geographic Application of the SCA exception. Under Sub-Alternative A2-3a, the exception would apply along the Atlantic Coast and the Florida west coast in the Gulf of Mexico.  As explained earlier, as a practical matter, smooth dogfish and other smoothhound species are indistinguishable</w:t>
      </w:r>
      <w:r w:rsidR="00FD51BC">
        <w:rPr>
          <w:rFonts w:ascii="Times New Roman" w:hAnsi="Times New Roman" w:cs="Times New Roman"/>
          <w:sz w:val="24"/>
          <w:szCs w:val="24"/>
        </w:rPr>
        <w:t xml:space="preserve">, although smoothhound are distinguishable from other ridgeback sharks by the presence of a </w:t>
      </w:r>
      <w:proofErr w:type="spellStart"/>
      <w:r w:rsidR="00FD51BC">
        <w:rPr>
          <w:rFonts w:ascii="Times New Roman" w:hAnsi="Times New Roman" w:cs="Times New Roman"/>
          <w:sz w:val="24"/>
          <w:szCs w:val="24"/>
        </w:rPr>
        <w:t>predorsal</w:t>
      </w:r>
      <w:proofErr w:type="spellEnd"/>
      <w:r w:rsidR="00FD51BC">
        <w:rPr>
          <w:rFonts w:ascii="Times New Roman" w:hAnsi="Times New Roman" w:cs="Times New Roman"/>
          <w:sz w:val="24"/>
          <w:szCs w:val="24"/>
        </w:rPr>
        <w:t xml:space="preserve"> ridge</w:t>
      </w:r>
      <w:r w:rsidRPr="002B3C83">
        <w:rPr>
          <w:rFonts w:ascii="Times New Roman" w:hAnsi="Times New Roman" w:cs="Times New Roman"/>
          <w:sz w:val="24"/>
          <w:szCs w:val="24"/>
        </w:rPr>
        <w:t xml:space="preserve">.  The best available scientific information indicates that smooth dogfish are likely the only smoothhound shark species along the Atlantic coast.  In the Gulf of Mexico, however, there are at least three different smoothhound species, with no practical way to distinguish among them.  This sub-alternative would apply the smooth dogfish exception 50 nautical miles from the baseline of all </w:t>
      </w:r>
      <w:r w:rsidRPr="002B3C83">
        <w:rPr>
          <w:rFonts w:ascii="Times New Roman" w:hAnsi="Times New Roman" w:cs="Times New Roman"/>
          <w:sz w:val="24"/>
          <w:szCs w:val="24"/>
        </w:rPr>
        <w:lastRenderedPageBreak/>
        <w:t>the States that fall under the SCA definition of “State.”  This sub-alternative could result in other smoothhound sharks indirectly falling under the exception, because they cannot be distinguished from smooth dogfish.  NMFS does not expect any impacts because there is no commercial fishery for smooth dogfish in the Gulf of Mexico at this time.  However, NMFS does not prefer this sub-alternative because, if a fishery does develop, species misidentification could result in enforcement action.</w:t>
      </w:r>
    </w:p>
    <w:p w14:paraId="340377D6" w14:textId="0C572392" w:rsidR="002B3C83" w:rsidRPr="002B3C83" w:rsidRDefault="002B3C83" w:rsidP="00586328">
      <w:pPr>
        <w:spacing w:after="0"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Under Sub-Alternative 3b, the preferred sub-alternative, the exception would only apply along the Atlantic coast and not the Florida west coast in the Gulf of Mexico.  By not extending the exception into the Gulf of Mexico, this sub-alternative would ensure that the </w:t>
      </w:r>
      <w:r w:rsidR="00FD51BC">
        <w:rPr>
          <w:rFonts w:ascii="Times New Roman" w:hAnsi="Times New Roman" w:cs="Times New Roman"/>
          <w:sz w:val="24"/>
          <w:szCs w:val="24"/>
        </w:rPr>
        <w:t xml:space="preserve">SCA's exception to the fins-attached requirements for </w:t>
      </w:r>
      <w:r w:rsidRPr="002B3C83">
        <w:rPr>
          <w:rFonts w:ascii="Times New Roman" w:hAnsi="Times New Roman" w:cs="Times New Roman"/>
          <w:sz w:val="24"/>
          <w:szCs w:val="24"/>
        </w:rPr>
        <w:t>smooth dogfish would only apply along the Atlantic Coast where the population is almost entirely smooth dogfish, reducing identification problems and inadvertent finning violations.  NMFS does not expect any impacts because, at this time, there is no commercial fishery for smooth dogfish in the Gulf of Mexico.  NMFS prefers this sub-alternative because it simplifies enforcement and comp</w:t>
      </w:r>
      <w:r w:rsidR="002B7084">
        <w:rPr>
          <w:rFonts w:ascii="Times New Roman" w:hAnsi="Times New Roman" w:cs="Times New Roman"/>
          <w:sz w:val="24"/>
          <w:szCs w:val="24"/>
        </w:rPr>
        <w:t>liance without adverse impacts.</w:t>
      </w:r>
      <w:r w:rsidR="000C2DBB">
        <w:rPr>
          <w:rFonts w:ascii="Times New Roman" w:hAnsi="Times New Roman" w:cs="Times New Roman"/>
          <w:sz w:val="24"/>
          <w:szCs w:val="24"/>
        </w:rPr>
        <w:t xml:space="preserve">  </w:t>
      </w:r>
      <w:r w:rsidR="00FD51BC" w:rsidRPr="002B3C83">
        <w:rPr>
          <w:rFonts w:ascii="Times New Roman" w:hAnsi="Times New Roman" w:cs="Times New Roman"/>
          <w:sz w:val="24"/>
          <w:szCs w:val="24"/>
        </w:rPr>
        <w:t>This sub-alternative would</w:t>
      </w:r>
      <w:r w:rsidR="00FD51BC">
        <w:rPr>
          <w:rFonts w:ascii="Times New Roman" w:hAnsi="Times New Roman" w:cs="Times New Roman"/>
          <w:sz w:val="24"/>
          <w:szCs w:val="24"/>
        </w:rPr>
        <w:t xml:space="preserve"> </w:t>
      </w:r>
      <w:r w:rsidR="00BC5D45">
        <w:rPr>
          <w:rFonts w:ascii="Times New Roman" w:hAnsi="Times New Roman" w:cs="Times New Roman"/>
          <w:sz w:val="24"/>
          <w:szCs w:val="24"/>
        </w:rPr>
        <w:t>not affect</w:t>
      </w:r>
      <w:r w:rsidR="00FD51BC" w:rsidRPr="002B3C83">
        <w:rPr>
          <w:rFonts w:ascii="Times New Roman" w:hAnsi="Times New Roman" w:cs="Times New Roman"/>
          <w:sz w:val="24"/>
          <w:szCs w:val="24"/>
        </w:rPr>
        <w:t xml:space="preserve"> total ex-vessel revenues relative to the current level of $699,364</w:t>
      </w:r>
      <w:r w:rsidR="00FD51BC">
        <w:rPr>
          <w:rFonts w:ascii="Times New Roman" w:hAnsi="Times New Roman" w:cs="Times New Roman"/>
          <w:sz w:val="24"/>
          <w:szCs w:val="24"/>
        </w:rPr>
        <w:t xml:space="preserve"> per year</w:t>
      </w:r>
      <w:r w:rsidR="000C2DBB">
        <w:rPr>
          <w:rFonts w:ascii="Times New Roman" w:hAnsi="Times New Roman" w:cs="Times New Roman"/>
          <w:sz w:val="24"/>
          <w:szCs w:val="24"/>
        </w:rPr>
        <w:t>.</w:t>
      </w:r>
    </w:p>
    <w:p w14:paraId="04192CE1" w14:textId="77777777" w:rsidR="002B3C83" w:rsidRPr="002B7084" w:rsidRDefault="002B3C83" w:rsidP="000C2DBB">
      <w:pPr>
        <w:spacing w:line="480" w:lineRule="auto"/>
        <w:ind w:firstLine="0"/>
        <w:contextualSpacing/>
        <w:rPr>
          <w:rFonts w:ascii="Times New Roman" w:hAnsi="Times New Roman" w:cs="Times New Roman"/>
          <w:i/>
          <w:sz w:val="24"/>
          <w:szCs w:val="24"/>
        </w:rPr>
      </w:pPr>
      <w:r w:rsidRPr="002B7084">
        <w:rPr>
          <w:rFonts w:ascii="Times New Roman" w:hAnsi="Times New Roman" w:cs="Times New Roman"/>
          <w:i/>
          <w:sz w:val="24"/>
          <w:szCs w:val="24"/>
        </w:rPr>
        <w:t>Smoothhound Shark Commercial Quotas</w:t>
      </w:r>
    </w:p>
    <w:p w14:paraId="005597AF" w14:textId="2F97B23E"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With regard to the smoothhound quota alternatives, NMFS considered four alternatives.  Alternative B1, which would implement the smoothhound shark quota finalized in Amendment 3; Alternative B2, which would establish a rolling quota based on the most recent five years of landings data; Alternative B3, which would calculate the smoothhound quota using the same method as in Amendment 3 but would use updated smoothhound landings information; and </w:t>
      </w:r>
      <w:r w:rsidRPr="002B3C83">
        <w:rPr>
          <w:rFonts w:ascii="Times New Roman" w:hAnsi="Times New Roman" w:cs="Times New Roman"/>
          <w:sz w:val="24"/>
          <w:szCs w:val="24"/>
        </w:rPr>
        <w:lastRenderedPageBreak/>
        <w:t>Alternative B4, which would establish smoothhound shark quotas that reflects the results of the SEDAR 39 smoothhound shark stock assessments.</w:t>
      </w:r>
    </w:p>
    <w:p w14:paraId="59496C57" w14:textId="6AD840F3"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Alternative B1 would implement the quota finalized in Amendment 3 (715.5 mt </w:t>
      </w:r>
      <w:proofErr w:type="gramStart"/>
      <w:r w:rsidRPr="002B3C83">
        <w:rPr>
          <w:rFonts w:ascii="Times New Roman" w:hAnsi="Times New Roman" w:cs="Times New Roman"/>
          <w:sz w:val="24"/>
          <w:szCs w:val="24"/>
        </w:rPr>
        <w:t>dw</w:t>
      </w:r>
      <w:proofErr w:type="gramEnd"/>
      <w:r w:rsidRPr="002B3C83">
        <w:rPr>
          <w:rFonts w:ascii="Times New Roman" w:hAnsi="Times New Roman" w:cs="Times New Roman"/>
          <w:sz w:val="24"/>
          <w:szCs w:val="24"/>
        </w:rPr>
        <w:t xml:space="preserve">), which was based on </w:t>
      </w:r>
      <w:r w:rsidR="00BC5D45">
        <w:rPr>
          <w:rFonts w:ascii="Times New Roman" w:hAnsi="Times New Roman" w:cs="Times New Roman"/>
          <w:sz w:val="24"/>
          <w:szCs w:val="24"/>
        </w:rPr>
        <w:t xml:space="preserve">highest annual landings from </w:t>
      </w:r>
      <w:r w:rsidRPr="002B3C83">
        <w:rPr>
          <w:rFonts w:ascii="Times New Roman" w:hAnsi="Times New Roman" w:cs="Times New Roman"/>
          <w:sz w:val="24"/>
          <w:szCs w:val="24"/>
        </w:rPr>
        <w:t xml:space="preserve">(1998 to 2007) and adding two standard deviations.  Current reported smoothhound shark landings are higher than the quota level in Alternative B1.  As such, implementing this quota would prevent fishermen from fishing at current levels, resulting in lost revenues.  In 2010 when landings peaked, total smoothhound shark landings totaled 2,688,249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w:t>
      </w:r>
      <w:proofErr w:type="gramStart"/>
      <w:r w:rsidRPr="002B3C83">
        <w:rPr>
          <w:rFonts w:ascii="Times New Roman" w:hAnsi="Times New Roman" w:cs="Times New Roman"/>
          <w:sz w:val="24"/>
          <w:szCs w:val="24"/>
        </w:rPr>
        <w:t>dw</w:t>
      </w:r>
      <w:proofErr w:type="gramEnd"/>
      <w:r w:rsidRPr="002B3C83">
        <w:rPr>
          <w:rFonts w:ascii="Times New Roman" w:hAnsi="Times New Roman" w:cs="Times New Roman"/>
          <w:sz w:val="24"/>
          <w:szCs w:val="24"/>
        </w:rPr>
        <w:t xml:space="preserve"> (ACCSP data) resulting in ex-vessel revenues across the entire smoothhound sink gillnet fishery of $2,458,135 (2,688,249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of meat, 322,590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of fins).  Implementation of the Amendment 3 quota (715.5 mt </w:t>
      </w:r>
      <w:proofErr w:type="gramStart"/>
      <w:r w:rsidRPr="002B3C83">
        <w:rPr>
          <w:rFonts w:ascii="Times New Roman" w:hAnsi="Times New Roman" w:cs="Times New Roman"/>
          <w:sz w:val="24"/>
          <w:szCs w:val="24"/>
        </w:rPr>
        <w:t>dw</w:t>
      </w:r>
      <w:proofErr w:type="gramEnd"/>
      <w:r w:rsidRPr="002B3C83">
        <w:rPr>
          <w:rFonts w:ascii="Times New Roman" w:hAnsi="Times New Roman" w:cs="Times New Roman"/>
          <w:sz w:val="24"/>
          <w:szCs w:val="24"/>
        </w:rPr>
        <w:t xml:space="preserve">) would result in ex-vessel revenues of only $1,442,367 (1,577,391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of meat, 189,287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of fins), which is $1,015,768 less than current ex-vessel revenues.  Both of these estimates assume $1.62/</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for fins, $0.72/</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for meat, and a 12 percent fin-to-carcass ratio (prices based on 2014 dealer data and fin-to-carcass ratio based on the SCA).  Seventy-five percent of all landings in the smoothhound shark fishery come from sink gillnets and there are approximately 77 vessels that use sink gillnet gear to fish for smoothhound sharks in any given year.  Assuming an average of 77 sink gillnet vessels fishing for smoothhound sharks, the quota in this alternative would result in annual ex-vessel revenues of $18,732 per vessel which is less than 2010 ex-vessel revenues of $31,923 per vessel.  This is an average across all directed and incidental sink gillnet vessels and this individual annual vessel ex-vessel revenue may fluctuate based on the degree to which fishermen direct on smoothhound sharks.   </w:t>
      </w:r>
    </w:p>
    <w:p w14:paraId="2E03B0D0" w14:textId="1B301B77"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The quota in Alternative B1 does not accurately characterize current reported landings of smoothhound sharks.  Vessels that fish for smoothhound sharks likely fished opportunistically on </w:t>
      </w:r>
      <w:r w:rsidRPr="002B3C83">
        <w:rPr>
          <w:rFonts w:ascii="Times New Roman" w:hAnsi="Times New Roman" w:cs="Times New Roman"/>
          <w:sz w:val="24"/>
          <w:szCs w:val="24"/>
        </w:rPr>
        <w:lastRenderedPageBreak/>
        <w:t xml:space="preserve">multiple species of coastal migratory fish and elasmobranches, and it is unlikely that any sector within the fishing industry in the Northeast (fisherman, dealer, or processor) relies wholly upon smoothhound sharks.  Longer-term impacts are expected to be neutral given the small size of the fishery and the generalist nature of the sink gillnet fishery.  </w:t>
      </w:r>
    </w:p>
    <w:p w14:paraId="2A405E07" w14:textId="1799FA6A"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Alternative B2 would establish a rolling smoothhound shark quota set above the maximum annual landings for the preceding five years; this quota would be recalculated annually to account for the most recent landing trends within the smoothhound complex (2016 quota would be 1,729 mt dw based on 2010-2014 data).  The 2016 quota under this alternative is likely to result in annual revenues of $3,485,466 (3,811,753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of meat, 457,410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of fins) assuming an ex-vessel price of $1.62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for fins and $0.72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for meat.  Seventy-five percent of all landings in the smoothhound shark fishery come from sink gillnets and there are approximately 77 vessels that use sink gillnet gear to fish for smoothhound sharks.  Assuming an average of 77 sink gillnet vessels fishing for smoothhound sharks, the quota in this alternative would result in individual vessel annual revenues of $45,266 which is more than 2010 ex-vessel revenues of $31,923 per vessel. This is an average across all sink gillnet vessels, regardless of catch levels, and this individual annual vessel revenue may fluctuate based on the degree to which fishermen direct on smoothhound sharks.</w:t>
      </w:r>
    </w:p>
    <w:p w14:paraId="4E95D2D0" w14:textId="4475BAF0" w:rsidR="002B3C83" w:rsidRPr="002B3C83" w:rsidRDefault="00FD51BC" w:rsidP="002B3C83">
      <w:pPr>
        <w:spacing w:line="480" w:lineRule="auto"/>
        <w:contextualSpacing/>
        <w:rPr>
          <w:rFonts w:ascii="Times New Roman" w:hAnsi="Times New Roman" w:cs="Times New Roman"/>
          <w:sz w:val="24"/>
          <w:szCs w:val="24"/>
        </w:rPr>
      </w:pPr>
      <w:r>
        <w:rPr>
          <w:rFonts w:ascii="Times New Roman" w:hAnsi="Times New Roman" w:cs="Times New Roman"/>
          <w:sz w:val="24"/>
          <w:szCs w:val="24"/>
        </w:rPr>
        <w:t>S</w:t>
      </w:r>
      <w:r w:rsidR="002B3C83" w:rsidRPr="002B3C83">
        <w:rPr>
          <w:rFonts w:ascii="Times New Roman" w:hAnsi="Times New Roman" w:cs="Times New Roman"/>
          <w:sz w:val="24"/>
          <w:szCs w:val="24"/>
        </w:rPr>
        <w:t xml:space="preserve">etting the quota above current landings levels should allow the fishery to continue, rather than be closed, allowing for NMFS to collect more information that can be used in future stock assessments.  Alternative B2 is consistent with the intent of Amendment 3, which was to minimize changes to the fishery while information on catch and participants was collected.  Because landings in the smoothhound shark fishery are likely underreported, it is unclear at this time whether the increase in reported landings is due to existing smoothhound fishermen </w:t>
      </w:r>
      <w:r w:rsidR="002B3C83" w:rsidRPr="002B3C83">
        <w:rPr>
          <w:rFonts w:ascii="Times New Roman" w:hAnsi="Times New Roman" w:cs="Times New Roman"/>
          <w:sz w:val="24"/>
          <w:szCs w:val="24"/>
        </w:rPr>
        <w:lastRenderedPageBreak/>
        <w:t xml:space="preserve">reporting in anticipation of future management or increased effort (e.g., new entrants into the fishery).  While a rolling quota would cover all current reporting and likely cover all underreporting of landings, the fishery could grow exponentially if reported landings continue to increase over consecutive years, possibly resulting in stock declines and in turn a potential loss of revenue to the fishing industry.  The rolling quota could also lead to lower quotas in consecutive years if landings decrease over time.  Thus, the changing nature of the rolling quota could lead to uncertainty in the fishery and could cause direct and indirect minor adverse socioeconomic impacts in the long term.  </w:t>
      </w:r>
    </w:p>
    <w:p w14:paraId="032A6C93" w14:textId="5A054202"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Alternative B3 would create a smoothhound quota equal to the maximum annual landings from 2005-2014 plus two standard deviations and would equal 1,733.9 mt </w:t>
      </w:r>
      <w:proofErr w:type="gramStart"/>
      <w:r w:rsidRPr="002B3C83">
        <w:rPr>
          <w:rFonts w:ascii="Times New Roman" w:hAnsi="Times New Roman" w:cs="Times New Roman"/>
          <w:sz w:val="24"/>
          <w:szCs w:val="24"/>
        </w:rPr>
        <w:t>dw</w:t>
      </w:r>
      <w:proofErr w:type="gramEnd"/>
      <w:r w:rsidRPr="002B3C83">
        <w:rPr>
          <w:rFonts w:ascii="Times New Roman" w:hAnsi="Times New Roman" w:cs="Times New Roman"/>
          <w:sz w:val="24"/>
          <w:szCs w:val="24"/>
        </w:rPr>
        <w:t xml:space="preserve">.  This alternative </w:t>
      </w:r>
      <w:r w:rsidR="0057740A">
        <w:rPr>
          <w:rFonts w:ascii="Times New Roman" w:hAnsi="Times New Roman" w:cs="Times New Roman"/>
          <w:sz w:val="24"/>
          <w:szCs w:val="24"/>
        </w:rPr>
        <w:t xml:space="preserve">would </w:t>
      </w:r>
      <w:r w:rsidRPr="002B3C83">
        <w:rPr>
          <w:rFonts w:ascii="Times New Roman" w:hAnsi="Times New Roman" w:cs="Times New Roman"/>
          <w:sz w:val="24"/>
          <w:szCs w:val="24"/>
        </w:rPr>
        <w:t xml:space="preserve">establish a smoothhound quota two standard deviations above the maximum annual landings reported over the last ten years which is the method used to calculate the smoothhound shark quota that was finalized in Amendment 3.  This quota would result in potential annual revenues in the entire fishery of $3,495,345 (3,822,556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of meat, 458,707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of fins) assuming an ex-vessel price of $1.62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for fins and $0.72 for meat.  Seventy-five percent of all landings in the smoothhound shark fishery come from sink gillnets and there are approximately 77 vessels that use sink gillnet gear to fish for smoothhound sharks.  Assuming an average of 77 sink gillnet vessels fishing for smoothhound sharks, the quota proposed in this alternative would result in individual vessel annual revenues of $45,394. </w:t>
      </w:r>
      <w:r w:rsidR="0057740A">
        <w:rPr>
          <w:rFonts w:ascii="Times New Roman" w:hAnsi="Times New Roman" w:cs="Times New Roman"/>
          <w:sz w:val="24"/>
          <w:szCs w:val="24"/>
        </w:rPr>
        <w:t xml:space="preserve"> </w:t>
      </w:r>
      <w:r w:rsidRPr="002B3C83">
        <w:rPr>
          <w:rFonts w:ascii="Times New Roman" w:hAnsi="Times New Roman" w:cs="Times New Roman"/>
          <w:sz w:val="24"/>
          <w:szCs w:val="24"/>
        </w:rPr>
        <w:t>This is an average across all sink gillnet vessels, regardless of catch levels, and this individual annual vessel revenue may fluctuate based on the degree to which fishermen direct on smoothhound sharks.</w:t>
      </w:r>
    </w:p>
    <w:p w14:paraId="0D94063E" w14:textId="532B0644" w:rsidR="002B3C83" w:rsidRPr="002B3C83" w:rsidRDefault="002B3C83" w:rsidP="002B7084">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At the time of publication for the Draft EA, the SEDAR 39 smoothhound stock assessments were underway, but not yet complete.  In anticipation that the final stock </w:t>
      </w:r>
      <w:r w:rsidRPr="002B3C83">
        <w:rPr>
          <w:rFonts w:ascii="Times New Roman" w:hAnsi="Times New Roman" w:cs="Times New Roman"/>
          <w:sz w:val="24"/>
          <w:szCs w:val="24"/>
        </w:rPr>
        <w:lastRenderedPageBreak/>
        <w:t xml:space="preserve">assessments </w:t>
      </w:r>
      <w:r w:rsidR="0057740A">
        <w:rPr>
          <w:rFonts w:ascii="Times New Roman" w:hAnsi="Times New Roman" w:cs="Times New Roman"/>
          <w:sz w:val="24"/>
          <w:szCs w:val="24"/>
        </w:rPr>
        <w:t xml:space="preserve">could </w:t>
      </w:r>
      <w:r w:rsidRPr="002B3C83">
        <w:rPr>
          <w:rFonts w:ascii="Times New Roman" w:hAnsi="Times New Roman" w:cs="Times New Roman"/>
          <w:sz w:val="24"/>
          <w:szCs w:val="24"/>
        </w:rPr>
        <w:t xml:space="preserve">be finalized before this </w:t>
      </w:r>
      <w:r w:rsidR="00D40E6F">
        <w:rPr>
          <w:rFonts w:ascii="Times New Roman" w:hAnsi="Times New Roman" w:cs="Times New Roman"/>
          <w:sz w:val="24"/>
          <w:szCs w:val="24"/>
        </w:rPr>
        <w:t>f</w:t>
      </w:r>
      <w:r w:rsidRPr="002B3C83">
        <w:rPr>
          <w:rFonts w:ascii="Times New Roman" w:hAnsi="Times New Roman" w:cs="Times New Roman"/>
          <w:sz w:val="24"/>
          <w:szCs w:val="24"/>
        </w:rPr>
        <w:t xml:space="preserve">inal </w:t>
      </w:r>
      <w:r w:rsidR="0057740A">
        <w:rPr>
          <w:rFonts w:ascii="Times New Roman" w:hAnsi="Times New Roman" w:cs="Times New Roman"/>
          <w:sz w:val="24"/>
          <w:szCs w:val="24"/>
        </w:rPr>
        <w:t>rule</w:t>
      </w:r>
      <w:r w:rsidRPr="002B3C83">
        <w:rPr>
          <w:rFonts w:ascii="Times New Roman" w:hAnsi="Times New Roman" w:cs="Times New Roman"/>
          <w:sz w:val="24"/>
          <w:szCs w:val="24"/>
        </w:rPr>
        <w:t xml:space="preserve">, NMFS considered a range of scenarios under Alternative B4 to implement </w:t>
      </w:r>
      <w:r w:rsidR="0057740A">
        <w:rPr>
          <w:rFonts w:ascii="Times New Roman" w:hAnsi="Times New Roman" w:cs="Times New Roman"/>
          <w:sz w:val="24"/>
          <w:szCs w:val="24"/>
        </w:rPr>
        <w:t>potential</w:t>
      </w:r>
      <w:r w:rsidR="0057740A" w:rsidRPr="002B3C83">
        <w:rPr>
          <w:rFonts w:ascii="Times New Roman" w:hAnsi="Times New Roman" w:cs="Times New Roman"/>
          <w:sz w:val="24"/>
          <w:szCs w:val="24"/>
        </w:rPr>
        <w:t xml:space="preserve"> </w:t>
      </w:r>
      <w:r w:rsidRPr="002B3C83">
        <w:rPr>
          <w:rFonts w:ascii="Times New Roman" w:hAnsi="Times New Roman" w:cs="Times New Roman"/>
          <w:sz w:val="24"/>
          <w:szCs w:val="24"/>
        </w:rPr>
        <w:t>results</w:t>
      </w:r>
      <w:r w:rsidR="0057740A">
        <w:rPr>
          <w:rFonts w:ascii="Times New Roman" w:hAnsi="Times New Roman" w:cs="Times New Roman"/>
          <w:sz w:val="24"/>
          <w:szCs w:val="24"/>
        </w:rPr>
        <w:t xml:space="preserve"> and scenarios, recognizing that results beyond the scope of those analyzed could require additional analysis or regulatory action</w:t>
      </w:r>
      <w:r w:rsidRPr="002B3C83">
        <w:rPr>
          <w:rFonts w:ascii="Times New Roman" w:hAnsi="Times New Roman" w:cs="Times New Roman"/>
          <w:sz w:val="24"/>
          <w:szCs w:val="24"/>
        </w:rPr>
        <w:t xml:space="preserve">. </w:t>
      </w:r>
      <w:r w:rsidR="0057740A">
        <w:rPr>
          <w:rFonts w:ascii="Times New Roman" w:hAnsi="Times New Roman" w:cs="Times New Roman"/>
          <w:sz w:val="24"/>
          <w:szCs w:val="24"/>
        </w:rPr>
        <w:t>T</w:t>
      </w:r>
      <w:r w:rsidRPr="002B3C83">
        <w:rPr>
          <w:rFonts w:ascii="Times New Roman" w:hAnsi="Times New Roman" w:cs="Times New Roman"/>
          <w:sz w:val="24"/>
          <w:szCs w:val="24"/>
        </w:rPr>
        <w:t xml:space="preserve">he SEDAR 39 stock assessment is now final; thus, the scenarios considered in the Draft EA are no longer appropriate to consider.  Rather, NMFS has analyzed the actual results of the stock assessments, which would establish an Atlantic smoothhound commercial quota of 1,201.7 mt </w:t>
      </w:r>
      <w:proofErr w:type="gramStart"/>
      <w:r w:rsidRPr="002B3C83">
        <w:rPr>
          <w:rFonts w:ascii="Times New Roman" w:hAnsi="Times New Roman" w:cs="Times New Roman"/>
          <w:sz w:val="24"/>
          <w:szCs w:val="24"/>
        </w:rPr>
        <w:t>dw</w:t>
      </w:r>
      <w:proofErr w:type="gramEnd"/>
      <w:r w:rsidRPr="002B3C83">
        <w:rPr>
          <w:rFonts w:ascii="Times New Roman" w:hAnsi="Times New Roman" w:cs="Times New Roman"/>
          <w:sz w:val="24"/>
          <w:szCs w:val="24"/>
        </w:rPr>
        <w:t xml:space="preserve"> and a Gulf of Mexico smoothhound shark quota of 336.4 mt dw. These quotas would result in annual revenues of $2,422,251.54 (2,649,006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of meat, 317,881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fins), assuming an ex-vessel price of $1.62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for fins and $0.72 </w:t>
      </w:r>
      <w:proofErr w:type="spellStart"/>
      <w:r w:rsidRPr="002B3C83">
        <w:rPr>
          <w:rFonts w:ascii="Times New Roman" w:hAnsi="Times New Roman" w:cs="Times New Roman"/>
          <w:sz w:val="24"/>
          <w:szCs w:val="24"/>
        </w:rPr>
        <w:t>lb</w:t>
      </w:r>
      <w:proofErr w:type="spellEnd"/>
      <w:r w:rsidRPr="002B3C83">
        <w:rPr>
          <w:rFonts w:ascii="Times New Roman" w:hAnsi="Times New Roman" w:cs="Times New Roman"/>
          <w:sz w:val="24"/>
          <w:szCs w:val="24"/>
        </w:rPr>
        <w:t xml:space="preserve"> for meat.  Seventy-five percent of all landings in the smoothhound shark fishery come from sink gillnets and there are approximately 77 vessels that use sink gillnet gear to fish for smoothhound sharks.  Assuming an average of 77 sink gillnet vessels fishing for smoothhound sharks, the quota in this alternative would result in individual vessel annual revenues of $31,458.  This is an average across all sink gillnet vessels, regardless of catch levels, and this individual annual vessel revenue may fluctuate based on the degree to which fishermen direct on smoothhound sharks.  The quotas under Alternative B4 are both consistent with the intent of Amendment 3, which was to minimize changes to the fishery while information on catch and participants was collected, while also implementing science-based quotas to ensure continued sustainable harvest of smoothhound sharks in the Atlantic and Gulf of Mexico regions.  NMFS anticipates short</w:t>
      </w:r>
      <w:r w:rsidR="0057740A">
        <w:rPr>
          <w:rFonts w:ascii="Times New Roman" w:hAnsi="Times New Roman" w:cs="Times New Roman"/>
          <w:sz w:val="24"/>
          <w:szCs w:val="24"/>
        </w:rPr>
        <w:t>-</w:t>
      </w:r>
      <w:r w:rsidRPr="002B3C83">
        <w:rPr>
          <w:rFonts w:ascii="Times New Roman" w:hAnsi="Times New Roman" w:cs="Times New Roman"/>
          <w:sz w:val="24"/>
          <w:szCs w:val="24"/>
        </w:rPr>
        <w:t xml:space="preserve">term, direct minor beneficial socioeconomic impacts under this alternative given the combined commercial quotas for the Atlantic and Gulf of Mexico regions under this alternative would result in increased revenues compared to the commercial quota under Alternative B1, though lower than those anticipated under Alternatives B2 or B3.  These commercial quotas would allow the fishery to continue at the rate and level observed in </w:t>
      </w:r>
      <w:r w:rsidRPr="002B3C83">
        <w:rPr>
          <w:rFonts w:ascii="Times New Roman" w:hAnsi="Times New Roman" w:cs="Times New Roman"/>
          <w:sz w:val="24"/>
          <w:szCs w:val="24"/>
        </w:rPr>
        <w:lastRenderedPageBreak/>
        <w:t xml:space="preserve">recent years into the future without having to be shut down prematurely.  Given </w:t>
      </w:r>
      <w:r w:rsidR="0057740A" w:rsidRPr="002B3C83">
        <w:rPr>
          <w:rFonts w:ascii="Times New Roman" w:hAnsi="Times New Roman" w:cs="Times New Roman"/>
          <w:sz w:val="24"/>
          <w:szCs w:val="24"/>
        </w:rPr>
        <w:t>th</w:t>
      </w:r>
      <w:r w:rsidR="0057740A">
        <w:rPr>
          <w:rFonts w:ascii="Times New Roman" w:hAnsi="Times New Roman" w:cs="Times New Roman"/>
          <w:sz w:val="24"/>
          <w:szCs w:val="24"/>
        </w:rPr>
        <w:t>at the</w:t>
      </w:r>
      <w:r w:rsidR="0057740A" w:rsidRPr="002B3C83">
        <w:rPr>
          <w:rFonts w:ascii="Times New Roman" w:hAnsi="Times New Roman" w:cs="Times New Roman"/>
          <w:sz w:val="24"/>
          <w:szCs w:val="24"/>
        </w:rPr>
        <w:t xml:space="preserve"> </w:t>
      </w:r>
      <w:r w:rsidRPr="002B3C83">
        <w:rPr>
          <w:rFonts w:ascii="Times New Roman" w:hAnsi="Times New Roman" w:cs="Times New Roman"/>
          <w:sz w:val="24"/>
          <w:szCs w:val="24"/>
        </w:rPr>
        <w:t>fishery would expect to operate as it currently does, NMFS anticipates in the short term, indirect, minor, positive socioeconomic impacts for shark dealers and processor.  Since this alternative establishes scientifically-based quotas and would result in beneficial socioeconomic impacts, NMFS prefers this alternative.</w:t>
      </w:r>
    </w:p>
    <w:p w14:paraId="02C02CE8" w14:textId="77777777" w:rsidR="002B3C83" w:rsidRPr="002B7084" w:rsidRDefault="002B3C83" w:rsidP="000C2DBB">
      <w:pPr>
        <w:spacing w:line="480" w:lineRule="auto"/>
        <w:ind w:firstLine="0"/>
        <w:contextualSpacing/>
        <w:rPr>
          <w:rFonts w:ascii="Times New Roman" w:hAnsi="Times New Roman" w:cs="Times New Roman"/>
          <w:i/>
          <w:sz w:val="24"/>
          <w:szCs w:val="24"/>
        </w:rPr>
      </w:pPr>
      <w:r w:rsidRPr="002B7084">
        <w:rPr>
          <w:rFonts w:ascii="Times New Roman" w:hAnsi="Times New Roman" w:cs="Times New Roman"/>
          <w:i/>
          <w:sz w:val="24"/>
          <w:szCs w:val="24"/>
        </w:rPr>
        <w:t>Bio</w:t>
      </w:r>
      <w:r w:rsidR="002B7084">
        <w:rPr>
          <w:rFonts w:ascii="Times New Roman" w:hAnsi="Times New Roman" w:cs="Times New Roman"/>
          <w:i/>
          <w:sz w:val="24"/>
          <w:szCs w:val="24"/>
        </w:rPr>
        <w:t xml:space="preserve">logical Opinion Implementation </w:t>
      </w:r>
    </w:p>
    <w:p w14:paraId="61F287DC" w14:textId="63B15E76"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In order to implement TC 4 of the 2012 Shark BiOp in the smoothhound shark fishery, NMFS considered 4 alternatives.  The No Action alternative, which would not implement TC 4 of the 2012 Shark BiOp; alternative C2, which would require smoothhound shark fishermen to conduct net checks at least every 2 hours; alternative C3, which would require smoothhound shark fishermen to limit their gillnet soak time to 24 hours and those smoothhound shark fishermen that also have a Atlantic shark limited access permit to check their nets at least every 2 hours; and finally, Alternative C4, which would require smoothhound and Atlantic shark fishermen using sink gillnet to soak their nets no longer than 24 hours and those fishermen using drift gillnets to check their nets at least every 2 hours. </w:t>
      </w:r>
    </w:p>
    <w:p w14:paraId="786CF9AB" w14:textId="3B58D8EC"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Alternative C1 would not implement the BiOp term and condition that would require all smoothhound shark permit holders to either check their gillnet gear at least every 2.0 hours or limit their soak time to no more than 24 hours.  This alternative would likely result in short and long-term neutral direct socioeconomic impacts.  Under Alternative C1, smoothhound shark fishermen would continue to fish as they do now and so this alternative would not have economic impacts that differ from the status quo.  Similarly, this alternative would likely result in neutral short and long-term indirect socioeconomic impacts since supporting businesses including dealers and bait, tackle, and ice suppliers would not be impacted.</w:t>
      </w:r>
    </w:p>
    <w:p w14:paraId="7C76C09F" w14:textId="7A690C62"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lastRenderedPageBreak/>
        <w:t>Alternative C2 would require smoothhound shark fishermen using gillnet gear to conduct net checks at least every 2.0 hours to check for and remove any protected species, and would likely result in short and long-term direct moderate adverse socioeconomic impacts.  Some smoothhound shark gillnet fishermen fish multiple nets at one time or deploy their net(s), leave the v</w:t>
      </w:r>
      <w:r w:rsidR="001B60C5">
        <w:rPr>
          <w:rFonts w:ascii="Times New Roman" w:hAnsi="Times New Roman" w:cs="Times New Roman"/>
          <w:sz w:val="24"/>
          <w:szCs w:val="24"/>
        </w:rPr>
        <w:t>icinity, and return later</w:t>
      </w:r>
      <w:r w:rsidRPr="002B3C83">
        <w:rPr>
          <w:rFonts w:ascii="Times New Roman" w:hAnsi="Times New Roman" w:cs="Times New Roman"/>
          <w:sz w:val="24"/>
          <w:szCs w:val="24"/>
        </w:rPr>
        <w:t>.  Alternative C2 would require these fishermen to check each gillnet at least once every 2 hours, making fishing with multiple nets or leaving nets unattended difficult.  This would likely lead to a reduction in effort and landing levels, resulting in lower ex-vessel revenues.  Quantifying the loss of income is difficult without information characterizing the fishery including the number of nets fished.  However, limiting the amount of fishing effort in this manner is likely to reduce total landings of smoothhound sharks or, in order to keep landing levels high, extend the length of trips.  Landings of incidentally caught fish species could be reduced as well, although under preferred Sub-Alternative A2-1c, smoothhound shark fishermen that wish to remove smooth dogfish fins at sea could not retain other species.  This alternative would not have a large impact on supporting businesses such as dealers or bait, tackle, and ice suppliers since these businesses do not solely rely on the smoothhound shark fishery.  The smoothhound shark fishery is small relative to other fisheries.  Thus, Alternative C2 would likely result in short and long-term indirect neutral socioeconomic impacts.  Alternative C2 would impact the approximately 77 vessels that annually catch smoothhound sharks with gillnet gear (annual average from 2003-2014, Table 3.1).</w:t>
      </w:r>
    </w:p>
    <w:p w14:paraId="14CFD1D2" w14:textId="4EB10E9E"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Alternative C3 would establish a gillnet soak time limit of 24 hours for smoothhound shark permit holders.  Under this alternative, fishermen holding both an Atlantic shark limited access permit and a smoothhound shark permit must abide by the 24 hour soak time restriction and conduct net checks at least every 2 hours.  This alternative would likely result in short</w:t>
      </w:r>
      <w:r w:rsidR="0057740A">
        <w:rPr>
          <w:rFonts w:ascii="Times New Roman" w:hAnsi="Times New Roman" w:cs="Times New Roman"/>
          <w:sz w:val="24"/>
          <w:szCs w:val="24"/>
        </w:rPr>
        <w:t>-</w:t>
      </w:r>
      <w:r w:rsidRPr="002B3C83">
        <w:rPr>
          <w:rFonts w:ascii="Times New Roman" w:hAnsi="Times New Roman" w:cs="Times New Roman"/>
          <w:sz w:val="24"/>
          <w:szCs w:val="24"/>
        </w:rPr>
        <w:t xml:space="preserve"> and </w:t>
      </w:r>
      <w:r w:rsidRPr="002B3C83">
        <w:rPr>
          <w:rFonts w:ascii="Times New Roman" w:hAnsi="Times New Roman" w:cs="Times New Roman"/>
          <w:sz w:val="24"/>
          <w:szCs w:val="24"/>
        </w:rPr>
        <w:lastRenderedPageBreak/>
        <w:t xml:space="preserve">long-term direct minor adverse socioeconomic impacts to those smoothhound permitted fishermen that also have an Atlantic shark limited access permit and therefore would be required to check their nets at least every 2 hours.  Currently, smoothhound shark gillnet fishermen sometimes fish multiple nets or leave nets unattended for short periods of time.  Rarely are these nets soaked for more than 24 hours, thus, this alternative would not impact smoothhound shark gillnet fishermen that do not have an Atlantic shark limited access permit.  Adverse socioeconomic impacts resulting from this alternative would likely occur to the subset of smoothhound shark fishermen that also hold an Atlantic shark limited access permit.  These smoothhound shark fishermen would be at a disadvantage to other smoothhound shark fishermen that do not have an Atlantic shark limited access permit because they would be required to check their gillnets at least every 2 hours which is a large change in the way the smoothhound shark fishery currently operates.  Dropping the Atlantic shark permit to avoid the net check requirement is unlikely to be feasible </w:t>
      </w:r>
      <w:r w:rsidR="000D53BC">
        <w:rPr>
          <w:rFonts w:ascii="Times New Roman" w:hAnsi="Times New Roman" w:cs="Times New Roman"/>
          <w:sz w:val="24"/>
          <w:szCs w:val="24"/>
        </w:rPr>
        <w:t>because</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 xml:space="preserve">Atlantic shark permits </w:t>
      </w:r>
      <w:r w:rsidR="000D53BC">
        <w:rPr>
          <w:rFonts w:ascii="Times New Roman" w:hAnsi="Times New Roman" w:cs="Times New Roman"/>
          <w:sz w:val="24"/>
          <w:szCs w:val="24"/>
        </w:rPr>
        <w:t>allow</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limited access</w:t>
      </w:r>
      <w:r w:rsidR="001B60C5">
        <w:rPr>
          <w:rFonts w:ascii="Times New Roman" w:hAnsi="Times New Roman" w:cs="Times New Roman"/>
          <w:sz w:val="24"/>
          <w:szCs w:val="24"/>
        </w:rPr>
        <w:t xml:space="preserve"> (NMFS is no longer issuing new permits)</w:t>
      </w:r>
      <w:r w:rsidRPr="002B3C83">
        <w:rPr>
          <w:rFonts w:ascii="Times New Roman" w:hAnsi="Times New Roman" w:cs="Times New Roman"/>
          <w:sz w:val="24"/>
          <w:szCs w:val="24"/>
        </w:rPr>
        <w:t xml:space="preserve"> and cannot be easily obtained.  Additionally, pelagic longline fishermen are required to have an incidental or directed shark permit when targeting swordfish or tunas, even if they are not fishing for sharks, due to the likelihood of incidental shark catch.  In practical terms, this could result in smoothhound shark gillnet fishermen abiding by the 2 hour net check requirement even if they do not fish for Atlantic sharks and only hold a Atlantic shark limited access permit to fish for swordfish or tunas (note that gillnets cannot be used to target swordfish or tunas, but some vessels may switch gears between trips).  For this subset of fishermen, basing gillnet requirements on permit types could introduce fishing inefficiencies when compared to other smoothhound fishermen, likely resulting in adverse socioeconomic impacts to these fishermen.  It is unlikely that this alternative would have a large </w:t>
      </w:r>
      <w:r w:rsidRPr="002B3C83">
        <w:rPr>
          <w:rFonts w:ascii="Times New Roman" w:hAnsi="Times New Roman" w:cs="Times New Roman"/>
          <w:sz w:val="24"/>
          <w:szCs w:val="24"/>
        </w:rPr>
        <w:lastRenderedPageBreak/>
        <w:t xml:space="preserve">impact on supporting businesses such as dealers or bait, tackle, and ice suppliers since these businesses do not solely rely on the smoothhound shark fishery.  The smoothhound shark fishery is small relative to other fisheries.  It is difficult to determine the number of fishermen that would be adversely affected </w:t>
      </w:r>
      <w:r w:rsidR="000D53BC">
        <w:rPr>
          <w:rFonts w:ascii="Times New Roman" w:hAnsi="Times New Roman" w:cs="Times New Roman"/>
          <w:sz w:val="24"/>
          <w:szCs w:val="24"/>
        </w:rPr>
        <w:t>because</w:t>
      </w:r>
      <w:r w:rsidRPr="002B3C83">
        <w:rPr>
          <w:rFonts w:ascii="Times New Roman" w:hAnsi="Times New Roman" w:cs="Times New Roman"/>
          <w:sz w:val="24"/>
          <w:szCs w:val="24"/>
        </w:rPr>
        <w:t xml:space="preserve"> NMFS does not yet know which vessels will obtain a smoothhound shark fishing permit</w:t>
      </w:r>
      <w:r w:rsidR="000D53BC">
        <w:rPr>
          <w:rFonts w:ascii="Times New Roman" w:hAnsi="Times New Roman" w:cs="Times New Roman"/>
          <w:sz w:val="24"/>
          <w:szCs w:val="24"/>
        </w:rPr>
        <w:t>.  H</w:t>
      </w:r>
      <w:r w:rsidRPr="002B3C83">
        <w:rPr>
          <w:rFonts w:ascii="Times New Roman" w:hAnsi="Times New Roman" w:cs="Times New Roman"/>
          <w:sz w:val="24"/>
          <w:szCs w:val="24"/>
        </w:rPr>
        <w:t xml:space="preserve">owever, it is likely that this number will be approximately equal to 169 which is the average annual number of vessel that retain smoothhound sharks (Section 3.4). </w:t>
      </w:r>
    </w:p>
    <w:p w14:paraId="03B1298E" w14:textId="0D2C0E20" w:rsidR="002B3C83" w:rsidRPr="002B3C83" w:rsidRDefault="002B3C83" w:rsidP="002B7084">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Alternative C4, the preferred alternative, would establish a soak time limit of 24 hours for fishermen using sink gillnet gear and a 2 hour net check requirement for fishermen using drift gillnet gear in the Atlantic shark and smoothhound shark fisheries.  Drift gillnets would be defined as those that are unattached to the ocean bottom with a float line at the surface and sink gillnet gear would be defined as those with a weight line that sinks to the ocean bottom, has a submerged float line, and is designed to be fished on or near the bottom.   Alternative C4 would likely result in neutral short and long-term direct socioeconomic impacts.  Smoothhound shark fishermen, who typically use sink gillnets, would be required to limit soak times to 24 hours and as discussed above, this requirement is unlikely to significantly alter smoothhound shark fishing practices.  Drift gillnet fishermen, who are more likely to target Atlantic sharks rather than smoothhound sharks, would be required to check their nets at least every 2 hours, as is currently required.  Thus, this alternative is unlikely to have any socioeconomic impacts to Atlantic shark and smoothhound shark fishermen </w:t>
      </w:r>
      <w:r w:rsidR="000D53BC">
        <w:rPr>
          <w:rFonts w:ascii="Times New Roman" w:hAnsi="Times New Roman" w:cs="Times New Roman"/>
          <w:sz w:val="24"/>
          <w:szCs w:val="24"/>
        </w:rPr>
        <w:t>because</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 xml:space="preserve">it would not change current fishing practices.  Similarly, this alternative would likely result in neutral short and long-term indirect socioeconomic impacts </w:t>
      </w:r>
      <w:r w:rsidR="000D53BC">
        <w:rPr>
          <w:rFonts w:ascii="Times New Roman" w:hAnsi="Times New Roman" w:cs="Times New Roman"/>
          <w:sz w:val="24"/>
          <w:szCs w:val="24"/>
        </w:rPr>
        <w:t>because</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 xml:space="preserve">supporting businesses including dealers and bait, tackle, and ice suppliers should not be impacted.  Alternative C4 would impact the approximately 77 vessels </w:t>
      </w:r>
      <w:r w:rsidRPr="002B3C83">
        <w:rPr>
          <w:rFonts w:ascii="Times New Roman" w:hAnsi="Times New Roman" w:cs="Times New Roman"/>
          <w:sz w:val="24"/>
          <w:szCs w:val="24"/>
        </w:rPr>
        <w:lastRenderedPageBreak/>
        <w:t xml:space="preserve">that annually catch smoothhound sharks with gillnet gear (annual average from 2003-2014, Table 3.1).  </w:t>
      </w:r>
      <w:r w:rsidR="000D53BC">
        <w:rPr>
          <w:rFonts w:ascii="Times New Roman" w:hAnsi="Times New Roman" w:cs="Times New Roman"/>
          <w:sz w:val="24"/>
          <w:szCs w:val="24"/>
        </w:rPr>
        <w:t>Because</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Alternative C4 would have minimal economic impact but is still consistent with the 2012 Shark BiOp,</w:t>
      </w:r>
      <w:r w:rsidR="002B7084">
        <w:rPr>
          <w:rFonts w:ascii="Times New Roman" w:hAnsi="Times New Roman" w:cs="Times New Roman"/>
          <w:sz w:val="24"/>
          <w:szCs w:val="24"/>
        </w:rPr>
        <w:t xml:space="preserve"> NMFS prefers this alternative.</w:t>
      </w:r>
    </w:p>
    <w:p w14:paraId="3E93CBE8" w14:textId="77777777" w:rsidR="002B3C83" w:rsidRPr="002B7084" w:rsidRDefault="002B3C83" w:rsidP="000C2DBB">
      <w:pPr>
        <w:spacing w:line="480" w:lineRule="auto"/>
        <w:ind w:firstLine="0"/>
        <w:contextualSpacing/>
        <w:rPr>
          <w:rFonts w:ascii="Times New Roman" w:hAnsi="Times New Roman" w:cs="Times New Roman"/>
          <w:i/>
          <w:sz w:val="24"/>
          <w:szCs w:val="24"/>
        </w:rPr>
      </w:pPr>
      <w:r w:rsidRPr="002B7084">
        <w:rPr>
          <w:rFonts w:ascii="Times New Roman" w:hAnsi="Times New Roman" w:cs="Times New Roman"/>
          <w:i/>
          <w:sz w:val="24"/>
          <w:szCs w:val="24"/>
        </w:rPr>
        <w:t>Atlantic Shark Gillnet Vessel</w:t>
      </w:r>
      <w:r w:rsidR="002B7084">
        <w:rPr>
          <w:rFonts w:ascii="Times New Roman" w:hAnsi="Times New Roman" w:cs="Times New Roman"/>
          <w:i/>
          <w:sz w:val="24"/>
          <w:szCs w:val="24"/>
        </w:rPr>
        <w:t xml:space="preserve"> Monitoring System Requirements</w:t>
      </w:r>
    </w:p>
    <w:p w14:paraId="404E04D9" w14:textId="05FC42D4"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NMFS also considered two alternatives to streamline the current VMS requirements for Atlantic shark fishermen with gillnet gear on board. </w:t>
      </w:r>
      <w:r w:rsidR="006938E2">
        <w:rPr>
          <w:rFonts w:ascii="Times New Roman" w:hAnsi="Times New Roman" w:cs="Times New Roman"/>
          <w:sz w:val="24"/>
          <w:szCs w:val="24"/>
        </w:rPr>
        <w:t xml:space="preserve"> </w:t>
      </w:r>
      <w:r w:rsidR="0057740A">
        <w:rPr>
          <w:rFonts w:ascii="Times New Roman" w:hAnsi="Times New Roman" w:cs="Times New Roman"/>
          <w:sz w:val="24"/>
          <w:szCs w:val="24"/>
        </w:rPr>
        <w:t>T</w:t>
      </w:r>
      <w:r w:rsidRPr="002B3C83">
        <w:rPr>
          <w:rFonts w:ascii="Times New Roman" w:hAnsi="Times New Roman" w:cs="Times New Roman"/>
          <w:sz w:val="24"/>
          <w:szCs w:val="24"/>
        </w:rPr>
        <w:t xml:space="preserve">he No Action alternative would maintain the current requirement to have VMS on board when fishing for Atlantic sharks with gillnet regardless of where the vessel is fishing and alternative D2 would require VMS on board </w:t>
      </w:r>
      <w:r w:rsidR="0057740A">
        <w:rPr>
          <w:rFonts w:ascii="Times New Roman" w:hAnsi="Times New Roman" w:cs="Times New Roman"/>
          <w:sz w:val="24"/>
          <w:szCs w:val="24"/>
        </w:rPr>
        <w:t xml:space="preserve">only </w:t>
      </w:r>
      <w:r w:rsidRPr="002B3C83">
        <w:rPr>
          <w:rFonts w:ascii="Times New Roman" w:hAnsi="Times New Roman" w:cs="Times New Roman"/>
          <w:sz w:val="24"/>
          <w:szCs w:val="24"/>
        </w:rPr>
        <w:t xml:space="preserve">for Atlantic shark fishermen using gillnet gear in an area specified by the ALWTRP requirements at 50 CFR 229.32. </w:t>
      </w:r>
    </w:p>
    <w:p w14:paraId="49325D80" w14:textId="40405033" w:rsidR="002B3C83" w:rsidRPr="002B3C83" w:rsidRDefault="002B3C83" w:rsidP="002B3C83">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 xml:space="preserve">Alternative D1 would maintain the current requirement of requiring Atlantic shark permit holders fishing with gillnet gear to have VMS on board, regardless of where the vessel is fishing.  These VMS requirements were put in place as an enforcement tool for complying with the ALWTRP requirements set forth in 50 CFR 229.32. Atlantic shark gillnet fishermen are only required to have VMS if they are fishing in the Southeast U.S. Monitoring Area.  </w:t>
      </w:r>
      <w:r w:rsidR="0057740A">
        <w:rPr>
          <w:rFonts w:ascii="Times New Roman" w:hAnsi="Times New Roman" w:cs="Times New Roman"/>
          <w:sz w:val="24"/>
          <w:szCs w:val="24"/>
        </w:rPr>
        <w:t>See 5</w:t>
      </w:r>
      <w:r w:rsidR="0057740A" w:rsidRPr="002B3C83">
        <w:rPr>
          <w:rFonts w:ascii="Times New Roman" w:hAnsi="Times New Roman" w:cs="Times New Roman"/>
          <w:sz w:val="24"/>
          <w:szCs w:val="24"/>
        </w:rPr>
        <w:t>0 CFR 229.32(h</w:t>
      </w:r>
      <w:proofErr w:type="gramStart"/>
      <w:r w:rsidR="0057740A" w:rsidRPr="002B3C83">
        <w:rPr>
          <w:rFonts w:ascii="Times New Roman" w:hAnsi="Times New Roman" w:cs="Times New Roman"/>
          <w:sz w:val="24"/>
          <w:szCs w:val="24"/>
        </w:rPr>
        <w:t>)(</w:t>
      </w:r>
      <w:proofErr w:type="gramEnd"/>
      <w:r w:rsidR="0057740A" w:rsidRPr="002B3C83">
        <w:rPr>
          <w:rFonts w:ascii="Times New Roman" w:hAnsi="Times New Roman" w:cs="Times New Roman"/>
          <w:sz w:val="24"/>
          <w:szCs w:val="24"/>
        </w:rPr>
        <w:t>2)(</w:t>
      </w:r>
      <w:proofErr w:type="spellStart"/>
      <w:r w:rsidR="0057740A" w:rsidRPr="002B3C83">
        <w:rPr>
          <w:rFonts w:ascii="Times New Roman" w:hAnsi="Times New Roman" w:cs="Times New Roman"/>
          <w:sz w:val="24"/>
          <w:szCs w:val="24"/>
        </w:rPr>
        <w:t>i</w:t>
      </w:r>
      <w:proofErr w:type="spellEnd"/>
      <w:r w:rsidR="0057740A" w:rsidRPr="002B3C83">
        <w:rPr>
          <w:rFonts w:ascii="Times New Roman" w:hAnsi="Times New Roman" w:cs="Times New Roman"/>
          <w:sz w:val="24"/>
          <w:szCs w:val="24"/>
        </w:rPr>
        <w:t>)</w:t>
      </w:r>
      <w:r w:rsidR="0057740A">
        <w:rPr>
          <w:rFonts w:ascii="Times New Roman" w:hAnsi="Times New Roman" w:cs="Times New Roman"/>
          <w:sz w:val="24"/>
          <w:szCs w:val="24"/>
        </w:rPr>
        <w:t>.</w:t>
      </w:r>
      <w:r w:rsidR="0057740A" w:rsidRPr="002B3C83">
        <w:rPr>
          <w:rFonts w:ascii="Times New Roman" w:hAnsi="Times New Roman" w:cs="Times New Roman"/>
          <w:sz w:val="24"/>
          <w:szCs w:val="24"/>
        </w:rPr>
        <w:t xml:space="preserve"> </w:t>
      </w:r>
      <w:r w:rsidR="0057740A">
        <w:rPr>
          <w:rFonts w:ascii="Times New Roman" w:hAnsi="Times New Roman" w:cs="Times New Roman"/>
          <w:sz w:val="24"/>
          <w:szCs w:val="24"/>
        </w:rPr>
        <w:t xml:space="preserve"> </w:t>
      </w:r>
      <w:r w:rsidRPr="002B3C83">
        <w:rPr>
          <w:rFonts w:ascii="Times New Roman" w:hAnsi="Times New Roman" w:cs="Times New Roman"/>
          <w:sz w:val="24"/>
          <w:szCs w:val="24"/>
        </w:rPr>
        <w:t xml:space="preserve">Purchasing and installing a VMS unit costs </w:t>
      </w:r>
      <w:r w:rsidR="0057740A">
        <w:rPr>
          <w:rFonts w:ascii="Times New Roman" w:hAnsi="Times New Roman" w:cs="Times New Roman"/>
          <w:sz w:val="24"/>
          <w:szCs w:val="24"/>
        </w:rPr>
        <w:t xml:space="preserve">approximately </w:t>
      </w:r>
      <w:r w:rsidRPr="002B3C83">
        <w:rPr>
          <w:rFonts w:ascii="Times New Roman" w:hAnsi="Times New Roman" w:cs="Times New Roman"/>
          <w:sz w:val="24"/>
          <w:szCs w:val="24"/>
        </w:rPr>
        <w:t>$3,500</w:t>
      </w:r>
      <w:r w:rsidR="0057740A">
        <w:rPr>
          <w:rFonts w:ascii="Times New Roman" w:hAnsi="Times New Roman" w:cs="Times New Roman"/>
          <w:sz w:val="24"/>
          <w:szCs w:val="24"/>
        </w:rPr>
        <w:t>,</w:t>
      </w:r>
      <w:r w:rsidRPr="002B3C83">
        <w:rPr>
          <w:rFonts w:ascii="Times New Roman" w:hAnsi="Times New Roman" w:cs="Times New Roman"/>
          <w:sz w:val="24"/>
          <w:szCs w:val="24"/>
        </w:rPr>
        <w:t xml:space="preserve"> and monthly data transmission charges cost, on average, approximately $44.00.  Because these monthly costs are currently incurred whenever a shark gillnet fishermen is fishing, these costs can affect the fishermen’s annual revenues.  Although the affected fishermen already have VMS installed, they continue to pay for transmission and maintenance costs, and could need to buy a new unit if theirs fails. It is possible that a NMFS VMS reimbursement program could defray part of the purchase cost, but is not certain.  Thus, it is likely that this alternative could have short and long-term direct minor adverse socioeconomic impacts to fishermen due to the cost of purchasing and </w:t>
      </w:r>
      <w:r w:rsidRPr="002B3C83">
        <w:rPr>
          <w:rFonts w:ascii="Times New Roman" w:hAnsi="Times New Roman" w:cs="Times New Roman"/>
          <w:sz w:val="24"/>
          <w:szCs w:val="24"/>
        </w:rPr>
        <w:lastRenderedPageBreak/>
        <w:t xml:space="preserve">maintaining a VMS unit.  While the retention of sharks in federal waters requires one of two limited access commercial shark permits, these permits do not specify gear type, including gillnets.  For this reason, NMFS does not know the exact number of affected shark gillnet fishermen.  As of October 11, 2014, there are 206 directed shark and 258 incidental shark permit holders. Logbook records indicate that there are usually about 18 Atlantic shark directed permit holders that </w:t>
      </w:r>
      <w:proofErr w:type="gramStart"/>
      <w:r w:rsidRPr="002B3C83">
        <w:rPr>
          <w:rFonts w:ascii="Times New Roman" w:hAnsi="Times New Roman" w:cs="Times New Roman"/>
          <w:sz w:val="24"/>
          <w:szCs w:val="24"/>
        </w:rPr>
        <w:t>use gillnet</w:t>
      </w:r>
      <w:proofErr w:type="gramEnd"/>
      <w:r w:rsidRPr="002B3C83">
        <w:rPr>
          <w:rFonts w:ascii="Times New Roman" w:hAnsi="Times New Roman" w:cs="Times New Roman"/>
          <w:sz w:val="24"/>
          <w:szCs w:val="24"/>
        </w:rPr>
        <w:t xml:space="preserve"> gear in any year.  However, the universe of directed permit holders using gillnet gear can change from year to year and could include anyone who holds an Atlantic shark directed permit.</w:t>
      </w:r>
    </w:p>
    <w:p w14:paraId="41D30042" w14:textId="3FD56D37" w:rsidR="002B3C83" w:rsidRPr="0022765E" w:rsidRDefault="002B3C83" w:rsidP="000C2DBB">
      <w:pPr>
        <w:spacing w:line="480" w:lineRule="auto"/>
        <w:contextualSpacing/>
        <w:rPr>
          <w:rFonts w:ascii="Times New Roman" w:hAnsi="Times New Roman" w:cs="Times New Roman"/>
          <w:sz w:val="24"/>
          <w:szCs w:val="24"/>
        </w:rPr>
      </w:pPr>
      <w:r w:rsidRPr="002B3C83">
        <w:rPr>
          <w:rFonts w:ascii="Times New Roman" w:hAnsi="Times New Roman" w:cs="Times New Roman"/>
          <w:sz w:val="24"/>
          <w:szCs w:val="24"/>
        </w:rPr>
        <w:t>Alternative D2, the preferred alternative, would change the gillnet VMS requirements and would require federal directed shark permit holders with gillnet gear on board to use VMS only in the vicinity of the Southeast U.S. Monitoring Area, pursuant to ALWTRP requirements, and would have short and long-term direct minor beneficial socioeconomic impacts.  Atlantic shark gillnet fishermen fishing in the vicinity of the Southeast U.S</w:t>
      </w:r>
      <w:r w:rsidR="00DB7B17">
        <w:rPr>
          <w:rFonts w:ascii="Times New Roman" w:hAnsi="Times New Roman" w:cs="Times New Roman"/>
          <w:sz w:val="24"/>
          <w:szCs w:val="24"/>
        </w:rPr>
        <w:t>.</w:t>
      </w:r>
      <w:r w:rsidRPr="002B3C83">
        <w:rPr>
          <w:rFonts w:ascii="Times New Roman" w:hAnsi="Times New Roman" w:cs="Times New Roman"/>
          <w:sz w:val="24"/>
          <w:szCs w:val="24"/>
        </w:rPr>
        <w:t xml:space="preserve"> Monitoring Area would still incur the installation costs of the VMS, but data transmission would be limited to those times when the vessel is in this area.  Furthermore, shark gillnet fishermen outside of this area that do not fish in the vicinity of the Southeast U.S Monitoring Area would not need to install a VMS unit or, if they already have one, maintain the VMS unit or replace a malfunctioning one.  Thus, the socioeconomic impacts from this alternative, while still adverse, are of a lesser degree than those under Alternative D1, the No Action alternative.  This alternative would likely result in neutral short and long-term indirect socioeconomic impacts </w:t>
      </w:r>
      <w:r w:rsidR="000D53BC">
        <w:rPr>
          <w:rFonts w:ascii="Times New Roman" w:hAnsi="Times New Roman" w:cs="Times New Roman"/>
          <w:sz w:val="24"/>
          <w:szCs w:val="24"/>
        </w:rPr>
        <w:t>because</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supporting businesses</w:t>
      </w:r>
      <w:r w:rsidR="000D53BC">
        <w:rPr>
          <w:rFonts w:ascii="Times New Roman" w:hAnsi="Times New Roman" w:cs="Times New Roman"/>
          <w:sz w:val="24"/>
          <w:szCs w:val="24"/>
        </w:rPr>
        <w:t>,</w:t>
      </w:r>
      <w:r w:rsidRPr="002B3C83">
        <w:rPr>
          <w:rFonts w:ascii="Times New Roman" w:hAnsi="Times New Roman" w:cs="Times New Roman"/>
          <w:sz w:val="24"/>
          <w:szCs w:val="24"/>
        </w:rPr>
        <w:t xml:space="preserve"> including dealers and bait, tackle, and ice suppliers</w:t>
      </w:r>
      <w:r w:rsidR="000D53BC">
        <w:rPr>
          <w:rFonts w:ascii="Times New Roman" w:hAnsi="Times New Roman" w:cs="Times New Roman"/>
          <w:sz w:val="24"/>
          <w:szCs w:val="24"/>
        </w:rPr>
        <w:t>,</w:t>
      </w:r>
      <w:r w:rsidRPr="002B3C83">
        <w:rPr>
          <w:rFonts w:ascii="Times New Roman" w:hAnsi="Times New Roman" w:cs="Times New Roman"/>
          <w:sz w:val="24"/>
          <w:szCs w:val="24"/>
        </w:rPr>
        <w:t xml:space="preserve"> would not be impacted.  While the retention of sharks in federal waters requires one of two limited access commercial shark permits, these permits do not specif</w:t>
      </w:r>
      <w:r w:rsidR="000D53BC">
        <w:rPr>
          <w:rFonts w:ascii="Times New Roman" w:hAnsi="Times New Roman" w:cs="Times New Roman"/>
          <w:sz w:val="24"/>
          <w:szCs w:val="24"/>
        </w:rPr>
        <w:t>y</w:t>
      </w:r>
      <w:r w:rsidRPr="002B3C83">
        <w:rPr>
          <w:rFonts w:ascii="Times New Roman" w:hAnsi="Times New Roman" w:cs="Times New Roman"/>
          <w:sz w:val="24"/>
          <w:szCs w:val="24"/>
        </w:rPr>
        <w:t xml:space="preserve"> gear type, including gillnets.  For this reason, NMFS does not know the </w:t>
      </w:r>
      <w:r w:rsidRPr="002B3C83">
        <w:rPr>
          <w:rFonts w:ascii="Times New Roman" w:hAnsi="Times New Roman" w:cs="Times New Roman"/>
          <w:sz w:val="24"/>
          <w:szCs w:val="24"/>
        </w:rPr>
        <w:lastRenderedPageBreak/>
        <w:t xml:space="preserve">exact number of shark gillnet fishermen that would be affected by this alternative.  As of October 11, 2014, there are 206 directed shark and 258 incidental shark permit holders. </w:t>
      </w:r>
      <w:r w:rsidR="000D53BC">
        <w:rPr>
          <w:rFonts w:ascii="Times New Roman" w:hAnsi="Times New Roman" w:cs="Times New Roman"/>
          <w:sz w:val="24"/>
          <w:szCs w:val="24"/>
        </w:rPr>
        <w:t xml:space="preserve"> </w:t>
      </w:r>
      <w:r w:rsidRPr="002B3C83">
        <w:rPr>
          <w:rFonts w:ascii="Times New Roman" w:hAnsi="Times New Roman" w:cs="Times New Roman"/>
          <w:sz w:val="24"/>
          <w:szCs w:val="24"/>
        </w:rPr>
        <w:t xml:space="preserve">Logbook records indicate that there are usually about 18 Atlantic shark directed permit holders that </w:t>
      </w:r>
      <w:proofErr w:type="gramStart"/>
      <w:r w:rsidRPr="002B3C83">
        <w:rPr>
          <w:rFonts w:ascii="Times New Roman" w:hAnsi="Times New Roman" w:cs="Times New Roman"/>
          <w:sz w:val="24"/>
          <w:szCs w:val="24"/>
        </w:rPr>
        <w:t>use gillnet</w:t>
      </w:r>
      <w:proofErr w:type="gramEnd"/>
      <w:r w:rsidRPr="002B3C83">
        <w:rPr>
          <w:rFonts w:ascii="Times New Roman" w:hAnsi="Times New Roman" w:cs="Times New Roman"/>
          <w:sz w:val="24"/>
          <w:szCs w:val="24"/>
        </w:rPr>
        <w:t xml:space="preserve"> gear in any year.  However, the universe of directed permit holders using gillnet gear can change from year to year and could include anyone who holds an Atlantic shark directed permit.  </w:t>
      </w:r>
      <w:r w:rsidR="000D53BC">
        <w:rPr>
          <w:rFonts w:ascii="Times New Roman" w:hAnsi="Times New Roman" w:cs="Times New Roman"/>
          <w:sz w:val="24"/>
          <w:szCs w:val="24"/>
        </w:rPr>
        <w:t>Because</w:t>
      </w:r>
      <w:r w:rsidR="000D53BC" w:rsidRPr="002B3C83">
        <w:rPr>
          <w:rFonts w:ascii="Times New Roman" w:hAnsi="Times New Roman" w:cs="Times New Roman"/>
          <w:sz w:val="24"/>
          <w:szCs w:val="24"/>
        </w:rPr>
        <w:t xml:space="preserve"> </w:t>
      </w:r>
      <w:r w:rsidRPr="002B3C83">
        <w:rPr>
          <w:rFonts w:ascii="Times New Roman" w:hAnsi="Times New Roman" w:cs="Times New Roman"/>
          <w:sz w:val="24"/>
          <w:szCs w:val="24"/>
        </w:rPr>
        <w:t>this alternative is more in line with the requirements of the ALWTRP</w:t>
      </w:r>
      <w:r w:rsidR="000D53BC">
        <w:rPr>
          <w:rFonts w:ascii="Times New Roman" w:hAnsi="Times New Roman" w:cs="Times New Roman"/>
          <w:sz w:val="24"/>
          <w:szCs w:val="24"/>
        </w:rPr>
        <w:t>,</w:t>
      </w:r>
      <w:r w:rsidRPr="002B3C83">
        <w:rPr>
          <w:rFonts w:ascii="Times New Roman" w:hAnsi="Times New Roman" w:cs="Times New Roman"/>
          <w:sz w:val="24"/>
          <w:szCs w:val="24"/>
        </w:rPr>
        <w:t xml:space="preserve"> and because it would reduce socioeconomic impacts while still maintaining beneficial ecological impacts for protected whale species, NMFS prefers this alternative.</w:t>
      </w:r>
    </w:p>
    <w:p w14:paraId="56BDCA67" w14:textId="582E3FB3" w:rsidR="006A0DE1" w:rsidRPr="00BA07AC" w:rsidRDefault="00BA07AC" w:rsidP="006A0DE1">
      <w:pPr>
        <w:widowControl w:val="0"/>
        <w:spacing w:after="100" w:afterAutospacing="1" w:line="480" w:lineRule="auto"/>
        <w:contextualSpacing/>
        <w:rPr>
          <w:rFonts w:ascii="Times New Roman" w:hAnsi="Times New Roman" w:cs="Times New Roman"/>
          <w:sz w:val="24"/>
          <w:szCs w:val="24"/>
        </w:rPr>
      </w:pPr>
      <w:r w:rsidRPr="00BA07AC">
        <w:rPr>
          <w:rFonts w:ascii="Times New Roman" w:hAnsi="Times New Roman" w:cs="Times New Roman"/>
          <w:sz w:val="24"/>
          <w:szCs w:val="24"/>
        </w:rPr>
        <w:t>This final rule contains a collection</w:t>
      </w:r>
      <w:r>
        <w:rPr>
          <w:rFonts w:ascii="Times New Roman" w:hAnsi="Times New Roman" w:cs="Times New Roman"/>
          <w:sz w:val="24"/>
          <w:szCs w:val="24"/>
        </w:rPr>
        <w:t>-</w:t>
      </w:r>
      <w:r w:rsidRPr="00BA07AC">
        <w:rPr>
          <w:rFonts w:ascii="Times New Roman" w:hAnsi="Times New Roman" w:cs="Times New Roman"/>
          <w:sz w:val="24"/>
          <w:szCs w:val="24"/>
        </w:rPr>
        <w:t xml:space="preserve">of-information requirement subject to the Paperwork Reduction Act (PRA) and which has been approved by OMB under control number 0648–0372. </w:t>
      </w:r>
      <w:r w:rsidRPr="0018583B">
        <w:rPr>
          <w:rFonts w:ascii="Times New Roman" w:hAnsi="Times New Roman" w:cs="Times New Roman"/>
          <w:sz w:val="24"/>
          <w:szCs w:val="24"/>
        </w:rPr>
        <w:t xml:space="preserve">Public reporting burden will be reduced under the modified VMS requirements under this final rule.  </w:t>
      </w:r>
      <w:r w:rsidR="00661937" w:rsidRPr="0018583B">
        <w:rPr>
          <w:rFonts w:ascii="Times New Roman" w:hAnsi="Times New Roman" w:cs="Times New Roman"/>
          <w:sz w:val="24"/>
          <w:szCs w:val="24"/>
        </w:rPr>
        <w:t>The</w:t>
      </w:r>
      <w:r w:rsidRPr="0018583B">
        <w:rPr>
          <w:rFonts w:ascii="Times New Roman" w:hAnsi="Times New Roman" w:cs="Times New Roman"/>
          <w:sz w:val="24"/>
          <w:szCs w:val="24"/>
        </w:rPr>
        <w:t xml:space="preserve"> burden estimate </w:t>
      </w:r>
      <w:r w:rsidR="006A0DE1" w:rsidRPr="006A0DE1">
        <w:rPr>
          <w:rFonts w:ascii="Times New Roman" w:hAnsi="Times New Roman" w:cs="Times New Roman"/>
          <w:sz w:val="24"/>
          <w:szCs w:val="24"/>
        </w:rPr>
        <w:t>burden will be reduced by this rule, but the changes will be requested as part of the 2016 extension, at which time the estimate of the burd</w:t>
      </w:r>
      <w:r w:rsidR="006A0DE1">
        <w:rPr>
          <w:rFonts w:ascii="Times New Roman" w:hAnsi="Times New Roman" w:cs="Times New Roman"/>
          <w:sz w:val="24"/>
          <w:szCs w:val="24"/>
        </w:rPr>
        <w:t xml:space="preserve">en change will be more accurate.  </w:t>
      </w:r>
    </w:p>
    <w:p w14:paraId="4A0AB6DF" w14:textId="77777777" w:rsidR="00E56B8F" w:rsidRPr="0022765E" w:rsidRDefault="00E56B8F" w:rsidP="00E56B8F">
      <w:pPr>
        <w:widowControl w:val="0"/>
        <w:spacing w:after="100" w:afterAutospacing="1"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 xml:space="preserve">Section 212 of the Small Business Regulatory Enforcement Fairness Act of 1996 states that, for each rule or group of related rules for which an agency is required to prepare a FRFA, the agency shall publish one or more guides to assist small entities in complying with the rule, and shall designate such publications as “small entity compliance guides.”  The agency shall explain the actions a small entity is required to take to comply with a rule or group of rules.  As part of this rulemaking process, a letter to permit holders that also serves as small entity compliance guide (the guide) was prepared.   Copies of this final rule are available from the HMS Management Division (see </w:t>
      </w:r>
      <w:r w:rsidRPr="00586328">
        <w:rPr>
          <w:rFonts w:ascii="Times New Roman" w:hAnsi="Times New Roman" w:cs="Times New Roman"/>
          <w:b/>
          <w:sz w:val="24"/>
          <w:szCs w:val="24"/>
        </w:rPr>
        <w:t>ADDRESSES</w:t>
      </w:r>
      <w:r w:rsidRPr="0022765E">
        <w:rPr>
          <w:rFonts w:ascii="Times New Roman" w:hAnsi="Times New Roman" w:cs="Times New Roman"/>
          <w:sz w:val="24"/>
          <w:szCs w:val="24"/>
        </w:rPr>
        <w:t>) and the guide</w:t>
      </w:r>
      <w:r w:rsidR="00AB13A7">
        <w:rPr>
          <w:rFonts w:ascii="Times New Roman" w:hAnsi="Times New Roman" w:cs="Times New Roman"/>
          <w:sz w:val="24"/>
          <w:szCs w:val="24"/>
        </w:rPr>
        <w:t xml:space="preserve"> (</w:t>
      </w:r>
      <w:r w:rsidRPr="0022765E">
        <w:rPr>
          <w:rFonts w:ascii="Times New Roman" w:hAnsi="Times New Roman" w:cs="Times New Roman"/>
          <w:sz w:val="24"/>
          <w:szCs w:val="24"/>
        </w:rPr>
        <w:t>i.e., permit holder letter</w:t>
      </w:r>
      <w:r w:rsidR="00AB13A7">
        <w:rPr>
          <w:rFonts w:ascii="Times New Roman" w:hAnsi="Times New Roman" w:cs="Times New Roman"/>
          <w:sz w:val="24"/>
          <w:szCs w:val="24"/>
        </w:rPr>
        <w:t>)</w:t>
      </w:r>
      <w:r w:rsidRPr="0022765E">
        <w:rPr>
          <w:rFonts w:ascii="Times New Roman" w:hAnsi="Times New Roman" w:cs="Times New Roman"/>
          <w:sz w:val="24"/>
          <w:szCs w:val="24"/>
        </w:rPr>
        <w:t xml:space="preserve"> will be sent to all holders of permits for the Atlantic shark</w:t>
      </w:r>
      <w:r w:rsidR="000A3AF6" w:rsidRPr="0022765E">
        <w:rPr>
          <w:rFonts w:ascii="Times New Roman" w:hAnsi="Times New Roman" w:cs="Times New Roman"/>
          <w:sz w:val="24"/>
          <w:szCs w:val="24"/>
        </w:rPr>
        <w:t xml:space="preserve"> and smoothhound shark</w:t>
      </w:r>
      <w:r w:rsidRPr="0022765E">
        <w:rPr>
          <w:rFonts w:ascii="Times New Roman" w:hAnsi="Times New Roman" w:cs="Times New Roman"/>
          <w:sz w:val="24"/>
          <w:szCs w:val="24"/>
        </w:rPr>
        <w:t xml:space="preserve"> commercial fisheries.  </w:t>
      </w:r>
      <w:r w:rsidRPr="0022765E">
        <w:rPr>
          <w:rFonts w:ascii="Times New Roman" w:hAnsi="Times New Roman" w:cs="Times New Roman"/>
          <w:sz w:val="24"/>
          <w:szCs w:val="24"/>
        </w:rPr>
        <w:lastRenderedPageBreak/>
        <w:t>The guide and this final rule will be available upon request.</w:t>
      </w:r>
    </w:p>
    <w:p w14:paraId="1816609B" w14:textId="77777777" w:rsidR="00E56B8F" w:rsidRPr="000C2DBB" w:rsidRDefault="00E56B8F" w:rsidP="00570D90">
      <w:pPr>
        <w:spacing w:after="0" w:line="480" w:lineRule="auto"/>
        <w:ind w:firstLine="0"/>
        <w:rPr>
          <w:rFonts w:ascii="Times New Roman" w:hAnsi="Times New Roman" w:cs="Times New Roman"/>
          <w:b/>
          <w:sz w:val="24"/>
          <w:szCs w:val="24"/>
        </w:rPr>
      </w:pPr>
      <w:r w:rsidRPr="000C2DBB">
        <w:rPr>
          <w:rFonts w:ascii="Times New Roman" w:hAnsi="Times New Roman" w:cs="Times New Roman"/>
          <w:b/>
          <w:sz w:val="24"/>
          <w:szCs w:val="24"/>
        </w:rPr>
        <w:t xml:space="preserve">List of Subjects in 50 CFR </w:t>
      </w:r>
      <w:proofErr w:type="gramStart"/>
      <w:r w:rsidRPr="000C2DBB">
        <w:rPr>
          <w:rFonts w:ascii="Times New Roman" w:hAnsi="Times New Roman" w:cs="Times New Roman"/>
          <w:b/>
          <w:sz w:val="24"/>
          <w:szCs w:val="24"/>
        </w:rPr>
        <w:t>Part</w:t>
      </w:r>
      <w:proofErr w:type="gramEnd"/>
      <w:r w:rsidRPr="000C2DBB">
        <w:rPr>
          <w:rFonts w:ascii="Times New Roman" w:hAnsi="Times New Roman" w:cs="Times New Roman"/>
          <w:b/>
          <w:sz w:val="24"/>
          <w:szCs w:val="24"/>
        </w:rPr>
        <w:t xml:space="preserve"> 635</w:t>
      </w:r>
    </w:p>
    <w:p w14:paraId="2D84DAC0" w14:textId="77777777" w:rsidR="00E56B8F" w:rsidRPr="0022765E" w:rsidRDefault="00E56B8F" w:rsidP="00570D90">
      <w:pPr>
        <w:spacing w:after="0" w:line="480" w:lineRule="auto"/>
        <w:rPr>
          <w:rFonts w:ascii="Times New Roman" w:hAnsi="Times New Roman" w:cs="Times New Roman"/>
          <w:sz w:val="24"/>
          <w:szCs w:val="24"/>
          <w:u w:val="single"/>
        </w:rPr>
      </w:pPr>
      <w:r w:rsidRPr="0022765E">
        <w:rPr>
          <w:rFonts w:ascii="Times New Roman" w:hAnsi="Times New Roman" w:cs="Times New Roman"/>
          <w:sz w:val="24"/>
          <w:szCs w:val="24"/>
        </w:rPr>
        <w:t xml:space="preserve">Fisheries, Fishing, Fishing vessels, </w:t>
      </w:r>
      <w:proofErr w:type="gramStart"/>
      <w:r w:rsidRPr="0022765E">
        <w:rPr>
          <w:rFonts w:ascii="Times New Roman" w:hAnsi="Times New Roman" w:cs="Times New Roman"/>
          <w:sz w:val="24"/>
          <w:szCs w:val="24"/>
        </w:rPr>
        <w:t>Foreign</w:t>
      </w:r>
      <w:proofErr w:type="gramEnd"/>
      <w:r w:rsidRPr="0022765E">
        <w:rPr>
          <w:rFonts w:ascii="Times New Roman" w:hAnsi="Times New Roman" w:cs="Times New Roman"/>
          <w:sz w:val="24"/>
          <w:szCs w:val="24"/>
        </w:rPr>
        <w:t xml:space="preserve"> relations, Imports, Penalties, Reporting and recordkeeping requirements, Treaties.</w:t>
      </w:r>
    </w:p>
    <w:p w14:paraId="5CC8B351" w14:textId="77777777" w:rsidR="00E56B8F" w:rsidRPr="0022765E" w:rsidRDefault="00E56B8F" w:rsidP="00E56B8F">
      <w:pPr>
        <w:widowControl w:val="0"/>
        <w:spacing w:line="480" w:lineRule="auto"/>
        <w:rPr>
          <w:rFonts w:ascii="Times New Roman" w:hAnsi="Times New Roman" w:cs="Times New Roman"/>
          <w:sz w:val="24"/>
          <w:szCs w:val="24"/>
        </w:rPr>
      </w:pPr>
      <w:r w:rsidRPr="0022765E">
        <w:rPr>
          <w:rFonts w:ascii="Times New Roman" w:hAnsi="Times New Roman" w:cs="Times New Roman"/>
          <w:sz w:val="24"/>
          <w:szCs w:val="24"/>
        </w:rPr>
        <w:t xml:space="preserve">Dated:  </w:t>
      </w:r>
    </w:p>
    <w:p w14:paraId="1A9413C7" w14:textId="77777777" w:rsidR="00E56B8F" w:rsidRDefault="00E56B8F" w:rsidP="00E56B8F">
      <w:pPr>
        <w:widowControl w:val="0"/>
        <w:spacing w:line="480" w:lineRule="auto"/>
        <w:rPr>
          <w:rFonts w:ascii="Times New Roman" w:hAnsi="Times New Roman" w:cs="Times New Roman"/>
          <w:sz w:val="24"/>
          <w:szCs w:val="24"/>
        </w:rPr>
      </w:pPr>
    </w:p>
    <w:p w14:paraId="225688C0" w14:textId="77777777" w:rsidR="00586328" w:rsidRPr="0022765E" w:rsidRDefault="00586328" w:rsidP="00E56B8F">
      <w:pPr>
        <w:widowControl w:val="0"/>
        <w:spacing w:line="480" w:lineRule="auto"/>
        <w:rPr>
          <w:rFonts w:ascii="Times New Roman" w:hAnsi="Times New Roman" w:cs="Times New Roman"/>
          <w:sz w:val="24"/>
          <w:szCs w:val="24"/>
        </w:rPr>
      </w:pPr>
    </w:p>
    <w:p w14:paraId="3DC77B9B" w14:textId="77777777" w:rsidR="00E56B8F" w:rsidRPr="0022765E" w:rsidRDefault="00E56B8F" w:rsidP="00E56B8F">
      <w:pPr>
        <w:spacing w:line="480" w:lineRule="auto"/>
        <w:rPr>
          <w:rFonts w:ascii="Times New Roman" w:hAnsi="Times New Roman" w:cs="Times New Roman"/>
          <w:sz w:val="24"/>
          <w:szCs w:val="24"/>
        </w:rPr>
      </w:pPr>
      <w:r w:rsidRPr="0022765E">
        <w:rPr>
          <w:rFonts w:ascii="Times New Roman" w:hAnsi="Times New Roman" w:cs="Times New Roman"/>
          <w:sz w:val="24"/>
          <w:szCs w:val="24"/>
        </w:rPr>
        <w:t>______________________________</w:t>
      </w:r>
    </w:p>
    <w:p w14:paraId="46136B35" w14:textId="77777777" w:rsidR="00570D90" w:rsidRDefault="00570D90" w:rsidP="00570D90">
      <w:pPr>
        <w:spacing w:after="0" w:line="480" w:lineRule="auto"/>
        <w:rPr>
          <w:rFonts w:ascii="Times New Roman" w:hAnsi="Times New Roman" w:cs="Times New Roman"/>
          <w:sz w:val="24"/>
          <w:szCs w:val="24"/>
        </w:rPr>
      </w:pPr>
    </w:p>
    <w:p w14:paraId="7204BCAC" w14:textId="77777777" w:rsidR="00570D90" w:rsidRDefault="00570D90" w:rsidP="00570D90">
      <w:pPr>
        <w:spacing w:after="0" w:line="480" w:lineRule="auto"/>
        <w:rPr>
          <w:rFonts w:ascii="Times New Roman" w:hAnsi="Times New Roman" w:cs="Times New Roman"/>
          <w:sz w:val="24"/>
          <w:szCs w:val="24"/>
        </w:rPr>
      </w:pPr>
    </w:p>
    <w:p w14:paraId="501720EA" w14:textId="77777777" w:rsidR="00586328" w:rsidRDefault="00586328" w:rsidP="00570D90">
      <w:pPr>
        <w:spacing w:after="0" w:line="480" w:lineRule="auto"/>
        <w:rPr>
          <w:rFonts w:ascii="Times New Roman" w:hAnsi="Times New Roman" w:cs="Times New Roman"/>
          <w:sz w:val="24"/>
          <w:szCs w:val="24"/>
        </w:rPr>
      </w:pPr>
    </w:p>
    <w:p w14:paraId="3AC70C52" w14:textId="77777777" w:rsidR="00570D90" w:rsidRDefault="00570D90" w:rsidP="00570D90">
      <w:pPr>
        <w:spacing w:after="0" w:line="480" w:lineRule="auto"/>
        <w:rPr>
          <w:rFonts w:ascii="Times New Roman" w:hAnsi="Times New Roman" w:cs="Times New Roman"/>
          <w:sz w:val="24"/>
          <w:szCs w:val="24"/>
        </w:rPr>
      </w:pPr>
    </w:p>
    <w:p w14:paraId="5D274AE6"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For reasons set out in the preamble, 50 CFR part 635 is amended as follows:</w:t>
      </w:r>
    </w:p>
    <w:p w14:paraId="47714B98" w14:textId="77777777" w:rsidR="007349BD" w:rsidRPr="000C2DBB" w:rsidRDefault="007349BD" w:rsidP="00570D90">
      <w:pPr>
        <w:spacing w:after="0" w:line="480" w:lineRule="auto"/>
        <w:ind w:firstLine="0"/>
        <w:outlineLvl w:val="0"/>
        <w:rPr>
          <w:rFonts w:ascii="Times New Roman" w:hAnsi="Times New Roman" w:cs="Times New Roman"/>
          <w:b/>
          <w:sz w:val="24"/>
          <w:szCs w:val="24"/>
        </w:rPr>
      </w:pPr>
      <w:r w:rsidRPr="000C2DBB">
        <w:rPr>
          <w:rFonts w:ascii="Times New Roman" w:hAnsi="Times New Roman" w:cs="Times New Roman"/>
          <w:b/>
          <w:sz w:val="24"/>
          <w:szCs w:val="24"/>
        </w:rPr>
        <w:t>PART 635-ATLANTIC HIGHLY MIGRATORY SPECIES</w:t>
      </w:r>
    </w:p>
    <w:p w14:paraId="606DF197" w14:textId="77777777" w:rsidR="007349BD" w:rsidRPr="0022765E" w:rsidRDefault="007349BD" w:rsidP="00570D90">
      <w:pPr>
        <w:spacing w:after="0"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1.</w:t>
      </w:r>
      <w:r w:rsidRPr="0022765E">
        <w:rPr>
          <w:rFonts w:ascii="Times New Roman" w:hAnsi="Times New Roman" w:cs="Times New Roman"/>
          <w:sz w:val="24"/>
          <w:szCs w:val="24"/>
        </w:rPr>
        <w:tab/>
        <w:t>The authority citation for part 635 continues to read as follows:</w:t>
      </w:r>
    </w:p>
    <w:p w14:paraId="74DA12DB" w14:textId="77777777" w:rsidR="007349BD" w:rsidRPr="0022765E" w:rsidRDefault="007349BD" w:rsidP="002733DE">
      <w:pPr>
        <w:spacing w:after="0" w:line="480" w:lineRule="auto"/>
        <w:ind w:left="720"/>
        <w:rPr>
          <w:rFonts w:ascii="Times New Roman" w:hAnsi="Times New Roman" w:cs="Times New Roman"/>
          <w:sz w:val="24"/>
          <w:szCs w:val="24"/>
        </w:rPr>
      </w:pPr>
      <w:r w:rsidRPr="000C2DBB">
        <w:rPr>
          <w:rFonts w:ascii="Times New Roman" w:hAnsi="Times New Roman" w:cs="Times New Roman"/>
          <w:b/>
          <w:sz w:val="24"/>
          <w:szCs w:val="24"/>
        </w:rPr>
        <w:t>Authority:</w:t>
      </w:r>
      <w:r w:rsidRPr="0022765E">
        <w:rPr>
          <w:rFonts w:ascii="Times New Roman" w:hAnsi="Times New Roman" w:cs="Times New Roman"/>
          <w:sz w:val="24"/>
          <w:szCs w:val="24"/>
        </w:rPr>
        <w:t xml:space="preserve"> 16 U.S.C. 971 </w:t>
      </w:r>
      <w:r w:rsidRPr="000C2DBB">
        <w:rPr>
          <w:rFonts w:ascii="Times New Roman" w:hAnsi="Times New Roman" w:cs="Times New Roman"/>
          <w:i/>
          <w:sz w:val="24"/>
          <w:szCs w:val="24"/>
        </w:rPr>
        <w:t>et seq</w:t>
      </w:r>
      <w:r w:rsidRPr="0022765E">
        <w:rPr>
          <w:rFonts w:ascii="Times New Roman" w:hAnsi="Times New Roman" w:cs="Times New Roman"/>
          <w:sz w:val="24"/>
          <w:szCs w:val="24"/>
        </w:rPr>
        <w:t xml:space="preserve">.; 16 U.S.C. 1801 </w:t>
      </w:r>
      <w:r w:rsidRPr="000C2DBB">
        <w:rPr>
          <w:rFonts w:ascii="Times New Roman" w:hAnsi="Times New Roman" w:cs="Times New Roman"/>
          <w:i/>
          <w:sz w:val="24"/>
          <w:szCs w:val="24"/>
        </w:rPr>
        <w:t>et seq</w:t>
      </w:r>
      <w:r w:rsidRPr="0022765E">
        <w:rPr>
          <w:rFonts w:ascii="Times New Roman" w:hAnsi="Times New Roman" w:cs="Times New Roman"/>
          <w:sz w:val="24"/>
          <w:szCs w:val="24"/>
        </w:rPr>
        <w:t>.</w:t>
      </w:r>
    </w:p>
    <w:p w14:paraId="6D125610" w14:textId="29B18721" w:rsidR="007349BD" w:rsidRPr="0022765E" w:rsidRDefault="007349BD" w:rsidP="002733DE">
      <w:pPr>
        <w:spacing w:after="0"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2.</w:t>
      </w:r>
      <w:r w:rsidRPr="0022765E">
        <w:rPr>
          <w:rFonts w:ascii="Times New Roman" w:hAnsi="Times New Roman" w:cs="Times New Roman"/>
          <w:sz w:val="24"/>
          <w:szCs w:val="24"/>
        </w:rPr>
        <w:tab/>
        <w:t xml:space="preserve">In § 635.2, </w:t>
      </w:r>
      <w:r w:rsidR="002733DE">
        <w:rPr>
          <w:rFonts w:ascii="Times New Roman" w:hAnsi="Times New Roman" w:cs="Times New Roman"/>
          <w:sz w:val="24"/>
          <w:szCs w:val="24"/>
        </w:rPr>
        <w:t>add definitions for</w:t>
      </w:r>
      <w:r w:rsidRPr="0022765E">
        <w:rPr>
          <w:rFonts w:ascii="Times New Roman" w:hAnsi="Times New Roman" w:cs="Times New Roman"/>
          <w:sz w:val="24"/>
          <w:szCs w:val="24"/>
        </w:rPr>
        <w:t xml:space="preserve"> “Atlantic </w:t>
      </w:r>
      <w:r w:rsidR="00A60FA1">
        <w:rPr>
          <w:rFonts w:ascii="Times New Roman" w:hAnsi="Times New Roman" w:cs="Times New Roman"/>
          <w:sz w:val="24"/>
          <w:szCs w:val="24"/>
        </w:rPr>
        <w:t>S</w:t>
      </w:r>
      <w:r w:rsidRPr="0022765E">
        <w:rPr>
          <w:rFonts w:ascii="Times New Roman" w:hAnsi="Times New Roman" w:cs="Times New Roman"/>
          <w:sz w:val="24"/>
          <w:szCs w:val="24"/>
        </w:rPr>
        <w:t>tate</w:t>
      </w:r>
      <w:r w:rsidR="00062527">
        <w:rPr>
          <w:rFonts w:ascii="Times New Roman" w:hAnsi="Times New Roman" w:cs="Times New Roman"/>
          <w:sz w:val="24"/>
          <w:szCs w:val="24"/>
        </w:rPr>
        <w:t>s</w:t>
      </w:r>
      <w:r w:rsidRPr="0022765E">
        <w:rPr>
          <w:rFonts w:ascii="Times New Roman" w:hAnsi="Times New Roman" w:cs="Times New Roman"/>
          <w:sz w:val="24"/>
          <w:szCs w:val="24"/>
        </w:rPr>
        <w:t>,” “</w:t>
      </w:r>
      <w:r w:rsidR="002733DE">
        <w:rPr>
          <w:rFonts w:ascii="Times New Roman" w:hAnsi="Times New Roman" w:cs="Times New Roman"/>
          <w:sz w:val="24"/>
          <w:szCs w:val="24"/>
        </w:rPr>
        <w:t xml:space="preserve">Drift gillnet,” “Sink gillnet,” </w:t>
      </w:r>
      <w:r w:rsidRPr="0022765E">
        <w:rPr>
          <w:rFonts w:ascii="Times New Roman" w:hAnsi="Times New Roman" w:cs="Times New Roman"/>
          <w:sz w:val="24"/>
          <w:szCs w:val="24"/>
        </w:rPr>
        <w:t>and</w:t>
      </w:r>
      <w:r w:rsidR="002733DE">
        <w:rPr>
          <w:rFonts w:ascii="Times New Roman" w:hAnsi="Times New Roman" w:cs="Times New Roman"/>
          <w:sz w:val="24"/>
          <w:szCs w:val="24"/>
        </w:rPr>
        <w:t xml:space="preserve"> </w:t>
      </w:r>
      <w:r w:rsidRPr="0022765E">
        <w:rPr>
          <w:rFonts w:ascii="Times New Roman" w:hAnsi="Times New Roman" w:cs="Times New Roman"/>
          <w:sz w:val="24"/>
          <w:szCs w:val="24"/>
        </w:rPr>
        <w:t>“Smoothhound shark</w:t>
      </w:r>
      <w:r w:rsidR="002733DE">
        <w:rPr>
          <w:rFonts w:ascii="Times New Roman" w:hAnsi="Times New Roman" w:cs="Times New Roman"/>
          <w:sz w:val="24"/>
          <w:szCs w:val="24"/>
        </w:rPr>
        <w:t>(s)</w:t>
      </w:r>
      <w:r w:rsidRPr="0022765E">
        <w:rPr>
          <w:rFonts w:ascii="Times New Roman" w:hAnsi="Times New Roman" w:cs="Times New Roman"/>
          <w:sz w:val="24"/>
          <w:szCs w:val="24"/>
        </w:rPr>
        <w:t>” in alphabetical order to read as follows:</w:t>
      </w:r>
    </w:p>
    <w:p w14:paraId="737CA36A" w14:textId="77777777" w:rsidR="007349BD" w:rsidRPr="00DA4586" w:rsidRDefault="007349BD" w:rsidP="00DA4586">
      <w:pPr>
        <w:spacing w:after="0" w:line="480" w:lineRule="auto"/>
        <w:ind w:firstLine="0"/>
        <w:outlineLvl w:val="4"/>
        <w:rPr>
          <w:rFonts w:ascii="Times New Roman" w:hAnsi="Times New Roman" w:cs="Times New Roman"/>
          <w:b/>
          <w:bCs/>
          <w:sz w:val="24"/>
          <w:szCs w:val="24"/>
        </w:rPr>
      </w:pPr>
      <w:r w:rsidRPr="00DA4586">
        <w:rPr>
          <w:rFonts w:ascii="Times New Roman" w:hAnsi="Times New Roman" w:cs="Times New Roman"/>
          <w:b/>
          <w:bCs/>
          <w:sz w:val="24"/>
          <w:szCs w:val="24"/>
        </w:rPr>
        <w:t>§ 635.2   Definitions.</w:t>
      </w:r>
    </w:p>
    <w:p w14:paraId="0F96003D"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0893D8D7" w14:textId="13C1A8B2" w:rsidR="007349BD" w:rsidRPr="0022765E" w:rsidRDefault="007349BD" w:rsidP="00570D90">
      <w:pPr>
        <w:shd w:val="clear" w:color="auto" w:fill="FFFFFF"/>
        <w:spacing w:after="0" w:line="480" w:lineRule="auto"/>
        <w:ind w:firstLine="480"/>
        <w:rPr>
          <w:rFonts w:ascii="Times New Roman" w:hAnsi="Times New Roman" w:cs="Times New Roman"/>
          <w:sz w:val="24"/>
          <w:szCs w:val="24"/>
        </w:rPr>
      </w:pPr>
      <w:r w:rsidRPr="00DA4586">
        <w:rPr>
          <w:rFonts w:ascii="Times New Roman" w:hAnsi="Times New Roman" w:cs="Times New Roman"/>
          <w:i/>
          <w:sz w:val="24"/>
          <w:szCs w:val="24"/>
        </w:rPr>
        <w:t>Atlantic States</w:t>
      </w:r>
      <w:r w:rsidRPr="0022765E">
        <w:rPr>
          <w:rFonts w:ascii="Times New Roman" w:hAnsi="Times New Roman" w:cs="Times New Roman"/>
          <w:sz w:val="24"/>
          <w:szCs w:val="24"/>
        </w:rPr>
        <w:t xml:space="preserve">, consistent with section 803 of Public law 103-206 (16 USC 5102), refers to Maine, New Hampshire, Massachusetts, Rhode Island, Connecticut, New York, New Jersey, </w:t>
      </w:r>
      <w:r w:rsidRPr="0022765E">
        <w:rPr>
          <w:rFonts w:ascii="Times New Roman" w:hAnsi="Times New Roman" w:cs="Times New Roman"/>
          <w:sz w:val="24"/>
          <w:szCs w:val="24"/>
        </w:rPr>
        <w:lastRenderedPageBreak/>
        <w:t>Pennsylvania, Delaware, Maryland, Virginia, North Carolina, South Carolina, Georgia, Florida, the District of Columbia, and the Potomac River Fisheries Commission, for purposes of applying the Shark Conservation Act exception at 50 CFR 635.30(c</w:t>
      </w:r>
      <w:proofErr w:type="gramStart"/>
      <w:r w:rsidRPr="0022765E">
        <w:rPr>
          <w:rFonts w:ascii="Times New Roman" w:hAnsi="Times New Roman" w:cs="Times New Roman"/>
          <w:sz w:val="24"/>
          <w:szCs w:val="24"/>
        </w:rPr>
        <w:t>)</w:t>
      </w:r>
      <w:r w:rsidR="00225143">
        <w:rPr>
          <w:rFonts w:ascii="Times New Roman" w:hAnsi="Times New Roman" w:cs="Times New Roman"/>
          <w:sz w:val="24"/>
          <w:szCs w:val="24"/>
        </w:rPr>
        <w:t>(</w:t>
      </w:r>
      <w:proofErr w:type="gramEnd"/>
      <w:r w:rsidRPr="0022765E">
        <w:rPr>
          <w:rFonts w:ascii="Times New Roman" w:hAnsi="Times New Roman" w:cs="Times New Roman"/>
          <w:sz w:val="24"/>
          <w:szCs w:val="24"/>
        </w:rPr>
        <w:t>5</w:t>
      </w:r>
      <w:r w:rsidR="00225143">
        <w:rPr>
          <w:rFonts w:ascii="Times New Roman" w:hAnsi="Times New Roman" w:cs="Times New Roman"/>
          <w:sz w:val="24"/>
          <w:szCs w:val="24"/>
        </w:rPr>
        <w:t>)</w:t>
      </w:r>
      <w:r w:rsidRPr="0022765E">
        <w:rPr>
          <w:rFonts w:ascii="Times New Roman" w:hAnsi="Times New Roman" w:cs="Times New Roman"/>
          <w:sz w:val="24"/>
          <w:szCs w:val="24"/>
        </w:rPr>
        <w:t>.</w:t>
      </w:r>
    </w:p>
    <w:p w14:paraId="2AF257D2" w14:textId="77777777" w:rsidR="007349BD" w:rsidRPr="0022765E" w:rsidRDefault="007349BD" w:rsidP="00DA4586">
      <w:pPr>
        <w:shd w:val="clear" w:color="auto" w:fill="FFFFFF"/>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 * * *</w:t>
      </w:r>
    </w:p>
    <w:p w14:paraId="2E1FD11B" w14:textId="77777777" w:rsidR="007349BD" w:rsidRPr="0022765E" w:rsidRDefault="007349BD" w:rsidP="00570D90">
      <w:pPr>
        <w:shd w:val="clear" w:color="auto" w:fill="FFFFFF"/>
        <w:spacing w:after="0" w:line="480" w:lineRule="auto"/>
        <w:ind w:firstLine="480"/>
        <w:rPr>
          <w:rFonts w:ascii="Times New Roman" w:hAnsi="Times New Roman" w:cs="Times New Roman"/>
          <w:sz w:val="24"/>
          <w:szCs w:val="24"/>
        </w:rPr>
      </w:pPr>
      <w:r w:rsidRPr="00DA4586">
        <w:rPr>
          <w:rFonts w:ascii="Times New Roman" w:hAnsi="Times New Roman" w:cs="Times New Roman"/>
          <w:i/>
          <w:sz w:val="24"/>
          <w:szCs w:val="24"/>
        </w:rPr>
        <w:t>Drift gillnet</w:t>
      </w:r>
      <w:r w:rsidRPr="0022765E">
        <w:rPr>
          <w:rFonts w:ascii="Times New Roman" w:hAnsi="Times New Roman" w:cs="Times New Roman"/>
          <w:sz w:val="24"/>
          <w:szCs w:val="24"/>
        </w:rPr>
        <w:t xml:space="preserve"> means a gillnet that is floating unattached to the ocean bottom and not anchored, secured</w:t>
      </w:r>
      <w:r w:rsidR="00FC2082">
        <w:rPr>
          <w:rFonts w:ascii="Times New Roman" w:hAnsi="Times New Roman" w:cs="Times New Roman"/>
          <w:sz w:val="24"/>
          <w:szCs w:val="24"/>
        </w:rPr>
        <w:t>,</w:t>
      </w:r>
      <w:r w:rsidRPr="0022765E">
        <w:rPr>
          <w:rFonts w:ascii="Times New Roman" w:hAnsi="Times New Roman" w:cs="Times New Roman"/>
          <w:sz w:val="24"/>
          <w:szCs w:val="24"/>
        </w:rPr>
        <w:t xml:space="preserve"> or weighted to the ocean bottom.</w:t>
      </w:r>
    </w:p>
    <w:p w14:paraId="15A5CD08" w14:textId="77777777" w:rsidR="007349BD" w:rsidRPr="0022765E" w:rsidRDefault="007349BD" w:rsidP="00DA4586">
      <w:pPr>
        <w:shd w:val="clear" w:color="auto" w:fill="FFFFFF"/>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 * * *</w:t>
      </w:r>
    </w:p>
    <w:p w14:paraId="14B765AE" w14:textId="77777777" w:rsidR="007349BD" w:rsidRPr="0022765E" w:rsidRDefault="007349BD" w:rsidP="00570D90">
      <w:pPr>
        <w:shd w:val="clear" w:color="auto" w:fill="FFFFFF"/>
        <w:spacing w:after="0" w:line="480" w:lineRule="auto"/>
        <w:ind w:firstLine="480"/>
        <w:rPr>
          <w:rFonts w:ascii="Times New Roman" w:hAnsi="Times New Roman" w:cs="Times New Roman"/>
          <w:sz w:val="24"/>
          <w:szCs w:val="24"/>
        </w:rPr>
      </w:pPr>
      <w:r w:rsidRPr="00DA4586">
        <w:rPr>
          <w:rFonts w:ascii="Times New Roman" w:hAnsi="Times New Roman" w:cs="Times New Roman"/>
          <w:i/>
          <w:sz w:val="24"/>
          <w:szCs w:val="24"/>
        </w:rPr>
        <w:t>Sink gillnet</w:t>
      </w:r>
      <w:r w:rsidRPr="0022765E">
        <w:rPr>
          <w:rFonts w:ascii="Times New Roman" w:hAnsi="Times New Roman" w:cs="Times New Roman"/>
          <w:sz w:val="24"/>
          <w:szCs w:val="24"/>
        </w:rPr>
        <w:t xml:space="preserve"> means a gillnet that is designed to be or is fished on or near the </w:t>
      </w:r>
      <w:r w:rsidR="00225143">
        <w:rPr>
          <w:rFonts w:ascii="Times New Roman" w:hAnsi="Times New Roman" w:cs="Times New Roman"/>
          <w:sz w:val="24"/>
          <w:szCs w:val="24"/>
        </w:rPr>
        <w:t xml:space="preserve">ocean </w:t>
      </w:r>
      <w:r w:rsidRPr="0022765E">
        <w:rPr>
          <w:rFonts w:ascii="Times New Roman" w:hAnsi="Times New Roman" w:cs="Times New Roman"/>
          <w:sz w:val="24"/>
          <w:szCs w:val="24"/>
        </w:rPr>
        <w:t>bottom in the lower third of the water column by means of a weight line or enough weights and/or anchors that the bottom of the gillnet sinks to, on, or near the ocean bottom.</w:t>
      </w:r>
    </w:p>
    <w:p w14:paraId="5AC47969" w14:textId="77777777" w:rsidR="007349BD" w:rsidRPr="0022765E" w:rsidRDefault="007349BD" w:rsidP="00DA4586">
      <w:pPr>
        <w:shd w:val="clear" w:color="auto" w:fill="FFFFFF"/>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3E7289A3" w14:textId="77777777" w:rsidR="007349BD" w:rsidRPr="0022765E" w:rsidRDefault="007349BD" w:rsidP="00570D90">
      <w:pPr>
        <w:shd w:val="clear" w:color="auto" w:fill="FFFFFF"/>
        <w:spacing w:after="0" w:line="480" w:lineRule="auto"/>
        <w:ind w:firstLine="480"/>
        <w:rPr>
          <w:rFonts w:ascii="Times New Roman" w:hAnsi="Times New Roman" w:cs="Times New Roman"/>
          <w:sz w:val="24"/>
          <w:szCs w:val="24"/>
        </w:rPr>
      </w:pPr>
      <w:r w:rsidRPr="00DA4586">
        <w:rPr>
          <w:rFonts w:ascii="Times New Roman" w:hAnsi="Times New Roman" w:cs="Times New Roman"/>
          <w:i/>
          <w:sz w:val="24"/>
          <w:szCs w:val="24"/>
        </w:rPr>
        <w:t>Smoothhound shark(s)</w:t>
      </w:r>
      <w:r w:rsidRPr="0022765E">
        <w:rPr>
          <w:rFonts w:ascii="Times New Roman" w:hAnsi="Times New Roman" w:cs="Times New Roman"/>
          <w:sz w:val="24"/>
          <w:szCs w:val="24"/>
        </w:rPr>
        <w:t xml:space="preserve"> means one of the species, or part thereof, listed in section E of Table 1 in Appendix A to this part</w:t>
      </w:r>
      <w:r w:rsidR="00627248">
        <w:rPr>
          <w:rFonts w:ascii="Times New Roman" w:hAnsi="Times New Roman" w:cs="Times New Roman"/>
          <w:sz w:val="24"/>
          <w:szCs w:val="24"/>
        </w:rPr>
        <w:t>.</w:t>
      </w:r>
    </w:p>
    <w:p w14:paraId="4B16F98C" w14:textId="77777777" w:rsidR="007349BD" w:rsidRPr="0022765E" w:rsidRDefault="007349BD" w:rsidP="00DA4586">
      <w:pPr>
        <w:shd w:val="clear" w:color="auto" w:fill="FFFFFF"/>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 * * *</w:t>
      </w:r>
    </w:p>
    <w:p w14:paraId="4B7046B3" w14:textId="077163DF" w:rsidR="007349BD" w:rsidRPr="0022765E" w:rsidRDefault="007349BD" w:rsidP="00570D90">
      <w:pPr>
        <w:pStyle w:val="ListParagraph"/>
        <w:numPr>
          <w:ilvl w:val="0"/>
          <w:numId w:val="6"/>
        </w:numPr>
        <w:spacing w:after="0" w:line="480" w:lineRule="auto"/>
        <w:rPr>
          <w:rFonts w:ascii="Times New Roman" w:hAnsi="Times New Roman" w:cs="Times New Roman"/>
          <w:sz w:val="24"/>
          <w:szCs w:val="24"/>
        </w:rPr>
      </w:pPr>
      <w:bookmarkStart w:id="1" w:name="50:12.0.1.1.3.1.1.3"/>
      <w:bookmarkStart w:id="2" w:name="50:12.0.1.1.3.1.1.4"/>
      <w:bookmarkEnd w:id="1"/>
      <w:bookmarkEnd w:id="2"/>
      <w:r w:rsidRPr="0022765E">
        <w:rPr>
          <w:rFonts w:ascii="Times New Roman" w:hAnsi="Times New Roman" w:cs="Times New Roman"/>
          <w:sz w:val="24"/>
          <w:szCs w:val="24"/>
        </w:rPr>
        <w:t xml:space="preserve">In § 635.4, </w:t>
      </w:r>
      <w:r w:rsidR="002733DE">
        <w:rPr>
          <w:rFonts w:ascii="Times New Roman" w:hAnsi="Times New Roman" w:cs="Times New Roman"/>
          <w:sz w:val="24"/>
          <w:szCs w:val="24"/>
        </w:rPr>
        <w:t xml:space="preserve">revise </w:t>
      </w:r>
      <w:r w:rsidRPr="0022765E">
        <w:rPr>
          <w:rFonts w:ascii="Times New Roman" w:hAnsi="Times New Roman" w:cs="Times New Roman"/>
          <w:sz w:val="24"/>
          <w:szCs w:val="24"/>
        </w:rPr>
        <w:t>paragraphs (e)(4) and (m)(2) to read as follows:</w:t>
      </w:r>
    </w:p>
    <w:p w14:paraId="2D552EE0" w14:textId="77777777" w:rsidR="007349BD" w:rsidRPr="002733DE" w:rsidRDefault="007349BD" w:rsidP="00DA4586">
      <w:pPr>
        <w:spacing w:after="0" w:line="480" w:lineRule="auto"/>
        <w:ind w:firstLine="0"/>
        <w:rPr>
          <w:rFonts w:ascii="Times New Roman" w:hAnsi="Times New Roman" w:cs="Times New Roman"/>
          <w:b/>
          <w:sz w:val="24"/>
          <w:szCs w:val="24"/>
        </w:rPr>
      </w:pPr>
      <w:r w:rsidRPr="00DA4586">
        <w:rPr>
          <w:rFonts w:ascii="Times New Roman" w:hAnsi="Times New Roman" w:cs="Times New Roman"/>
          <w:b/>
          <w:sz w:val="24"/>
          <w:szCs w:val="24"/>
        </w:rPr>
        <w:t>§ 635.4   Permits and fees.</w:t>
      </w:r>
    </w:p>
    <w:p w14:paraId="37F405CB"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278EFBFD"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(e) * * *</w:t>
      </w:r>
    </w:p>
    <w:p w14:paraId="3365D813" w14:textId="24112620" w:rsidR="007349BD" w:rsidRPr="0022765E" w:rsidRDefault="007349BD" w:rsidP="00570D90">
      <w:pPr>
        <w:shd w:val="clear" w:color="auto" w:fill="FFFFFF"/>
        <w:spacing w:after="0" w:line="480" w:lineRule="auto"/>
        <w:outlineLvl w:val="1"/>
        <w:rPr>
          <w:rFonts w:ascii="Times New Roman" w:hAnsi="Times New Roman" w:cs="Times New Roman"/>
          <w:b/>
          <w:bCs/>
          <w:sz w:val="24"/>
          <w:szCs w:val="24"/>
        </w:rPr>
      </w:pPr>
      <w:r w:rsidRPr="0022765E">
        <w:rPr>
          <w:rFonts w:ascii="Times New Roman" w:hAnsi="Times New Roman" w:cs="Times New Roman"/>
          <w:sz w:val="24"/>
          <w:szCs w:val="24"/>
        </w:rPr>
        <w:t>(4)</w:t>
      </w:r>
      <w:r w:rsidRPr="0022765E">
        <w:rPr>
          <w:rFonts w:ascii="Times New Roman" w:hAnsi="Times New Roman" w:cs="Times New Roman"/>
          <w:b/>
          <w:bCs/>
          <w:sz w:val="24"/>
          <w:szCs w:val="24"/>
        </w:rPr>
        <w:t xml:space="preserve">  </w:t>
      </w:r>
      <w:r w:rsidRPr="0022765E">
        <w:rPr>
          <w:rFonts w:ascii="Times New Roman" w:hAnsi="Times New Roman" w:cs="Times New Roman"/>
          <w:bCs/>
          <w:sz w:val="24"/>
          <w:szCs w:val="24"/>
        </w:rPr>
        <w:t>O</w:t>
      </w:r>
      <w:r w:rsidRPr="0022765E">
        <w:rPr>
          <w:rFonts w:ascii="Times New Roman" w:hAnsi="Times New Roman" w:cs="Times New Roman"/>
          <w:sz w:val="24"/>
          <w:szCs w:val="24"/>
        </w:rPr>
        <w:t xml:space="preserve">wners of vessels that fish for, take, retain, or possess the Atlantic oceanic sharks listed in section E of Table 1 of Appendix A with an intention to sell </w:t>
      </w:r>
      <w:r w:rsidR="00225143">
        <w:rPr>
          <w:rFonts w:ascii="Times New Roman" w:hAnsi="Times New Roman" w:cs="Times New Roman"/>
          <w:sz w:val="24"/>
          <w:szCs w:val="24"/>
        </w:rPr>
        <w:t xml:space="preserve">them </w:t>
      </w:r>
      <w:r w:rsidRPr="0022765E">
        <w:rPr>
          <w:rFonts w:ascii="Times New Roman" w:hAnsi="Times New Roman" w:cs="Times New Roman"/>
          <w:sz w:val="24"/>
          <w:szCs w:val="24"/>
        </w:rPr>
        <w:t xml:space="preserve">must obtain a Federal commercial smoothhound permit.  </w:t>
      </w:r>
      <w:r w:rsidR="00FD6CA1">
        <w:rPr>
          <w:rFonts w:ascii="Times New Roman" w:hAnsi="Times New Roman" w:cs="Times New Roman"/>
          <w:sz w:val="24"/>
          <w:szCs w:val="24"/>
        </w:rPr>
        <w:t>In addition to other permits issued pursuant to 635.4 or other authorities, a</w:t>
      </w:r>
      <w:r w:rsidRPr="0022765E">
        <w:rPr>
          <w:rFonts w:ascii="Times New Roman" w:hAnsi="Times New Roman" w:cs="Times New Roman"/>
          <w:sz w:val="24"/>
          <w:szCs w:val="24"/>
        </w:rPr>
        <w:t xml:space="preserve"> Federal commercial smoothhound permit may be issued to a vessel alone or to a </w:t>
      </w:r>
      <w:r w:rsidRPr="0022765E">
        <w:rPr>
          <w:rFonts w:ascii="Times New Roman" w:hAnsi="Times New Roman" w:cs="Times New Roman"/>
          <w:sz w:val="24"/>
          <w:szCs w:val="24"/>
        </w:rPr>
        <w:lastRenderedPageBreak/>
        <w:t>vessel that also holds either a Federal Atlantic commercial shark directed or incidental limited access per</w:t>
      </w:r>
      <w:r w:rsidRPr="001016DA">
        <w:rPr>
          <w:rFonts w:ascii="Times New Roman" w:hAnsi="Times New Roman" w:cs="Times New Roman"/>
          <w:sz w:val="24"/>
          <w:szCs w:val="24"/>
        </w:rPr>
        <w:t>m</w:t>
      </w:r>
      <w:r w:rsidRPr="0022765E">
        <w:rPr>
          <w:rFonts w:ascii="Times New Roman" w:hAnsi="Times New Roman" w:cs="Times New Roman"/>
          <w:sz w:val="24"/>
          <w:szCs w:val="24"/>
        </w:rPr>
        <w:t>it.</w:t>
      </w:r>
    </w:p>
    <w:p w14:paraId="651F2F76"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786CA48B"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(m) * * *</w:t>
      </w:r>
    </w:p>
    <w:p w14:paraId="7AF17129" w14:textId="6606677B" w:rsidR="007349BD" w:rsidRPr="0022765E" w:rsidRDefault="007349BD" w:rsidP="00570D90">
      <w:pPr>
        <w:shd w:val="clear" w:color="auto" w:fill="FFFFFF"/>
        <w:spacing w:after="0" w:line="480" w:lineRule="auto"/>
        <w:ind w:firstLine="480"/>
        <w:rPr>
          <w:rFonts w:ascii="Times New Roman" w:hAnsi="Times New Roman" w:cs="Times New Roman"/>
          <w:sz w:val="24"/>
          <w:szCs w:val="24"/>
        </w:rPr>
      </w:pPr>
      <w:r w:rsidRPr="0022765E">
        <w:rPr>
          <w:rFonts w:ascii="Times New Roman" w:hAnsi="Times New Roman" w:cs="Times New Roman"/>
          <w:sz w:val="24"/>
          <w:szCs w:val="24"/>
        </w:rPr>
        <w:t xml:space="preserve"> </w:t>
      </w:r>
      <w:r w:rsidR="002733DE">
        <w:rPr>
          <w:rFonts w:ascii="Times New Roman" w:hAnsi="Times New Roman" w:cs="Times New Roman"/>
          <w:sz w:val="24"/>
          <w:szCs w:val="24"/>
        </w:rPr>
        <w:tab/>
      </w:r>
      <w:r w:rsidRPr="0022765E">
        <w:rPr>
          <w:rFonts w:ascii="Times New Roman" w:hAnsi="Times New Roman" w:cs="Times New Roman"/>
          <w:sz w:val="24"/>
          <w:szCs w:val="24"/>
        </w:rPr>
        <w:t>(2) </w:t>
      </w:r>
      <w:r w:rsidRPr="00DA4586">
        <w:rPr>
          <w:rFonts w:ascii="Times New Roman" w:hAnsi="Times New Roman" w:cs="Times New Roman"/>
          <w:i/>
          <w:iCs/>
          <w:sz w:val="24"/>
          <w:szCs w:val="24"/>
        </w:rPr>
        <w:t>Shark and swordfish permits</w:t>
      </w:r>
      <w:r w:rsidRPr="0022765E">
        <w:rPr>
          <w:rFonts w:ascii="Times New Roman" w:hAnsi="Times New Roman" w:cs="Times New Roman"/>
          <w:i/>
          <w:iCs/>
          <w:sz w:val="24"/>
          <w:szCs w:val="24"/>
        </w:rPr>
        <w:t>.</w:t>
      </w:r>
      <w:r w:rsidRPr="0022765E">
        <w:rPr>
          <w:rFonts w:ascii="Times New Roman" w:hAnsi="Times New Roman" w:cs="Times New Roman"/>
          <w:sz w:val="24"/>
          <w:szCs w:val="24"/>
        </w:rPr>
        <w:t> A vessel owner must obtain the applicable limited access permit(s) issued pursuant to the requirements in paragraphs (e) and (f) of this section and/or a Federal commercial smoothhound permit issued under paragraph (e) of this section; or an HMS Commercial Caribbean Small Boat permit issued under paragraph (o) of this section, if: the vessel is used to fish for or take sharks commercially from the management unit; sharks from the management unit are retained or possessed on the vessel with an intention to sell; or sharks from the management unit are sold from the vessel.  A vessel owner must obtain the applicable limited access permit(s) issued pursuant to the requirements in paragraphs (e) and (f) of this section, a Swordfish General Commercial permit issued under paragraph (f) of this section, an Incidental HMS Squid Trawl permit issued under paragraph (n) of this section, an HMS Commercial Caribbean Small Boat permit issued under paragraph (o) of this section, or an HMS Charter/</w:t>
      </w:r>
      <w:proofErr w:type="spellStart"/>
      <w:r w:rsidRPr="0022765E">
        <w:rPr>
          <w:rFonts w:ascii="Times New Roman" w:hAnsi="Times New Roman" w:cs="Times New Roman"/>
          <w:sz w:val="24"/>
          <w:szCs w:val="24"/>
        </w:rPr>
        <w:t>Headboat</w:t>
      </w:r>
      <w:proofErr w:type="spellEnd"/>
      <w:r w:rsidRPr="0022765E">
        <w:rPr>
          <w:rFonts w:ascii="Times New Roman" w:hAnsi="Times New Roman" w:cs="Times New Roman"/>
          <w:sz w:val="24"/>
          <w:szCs w:val="24"/>
        </w:rPr>
        <w:t xml:space="preserve"> permit issued under paragraph (b) of this section, which authorizes a Charter/</w:t>
      </w:r>
      <w:proofErr w:type="spellStart"/>
      <w:r w:rsidRPr="0022765E">
        <w:rPr>
          <w:rFonts w:ascii="Times New Roman" w:hAnsi="Times New Roman" w:cs="Times New Roman"/>
          <w:sz w:val="24"/>
          <w:szCs w:val="24"/>
        </w:rPr>
        <w:t>Headboat</w:t>
      </w:r>
      <w:proofErr w:type="spellEnd"/>
      <w:r w:rsidRPr="0022765E">
        <w:rPr>
          <w:rFonts w:ascii="Times New Roman" w:hAnsi="Times New Roman" w:cs="Times New Roman"/>
          <w:sz w:val="24"/>
          <w:szCs w:val="24"/>
        </w:rPr>
        <w:t xml:space="preserve"> to fish commercially for swordfish on a non for-hire trip subject to the retention limits at§ 635.24(b)(4) if: the vessel is used to fish for or take swordfish commercially from the management unit; swordfish from the management unit are retained or possessed on the vessel with an intention to sell; or swordfish from the management unit are sold from the vessel. The commercial retention and sale of swordfish from vessels issued an HMS Charter/</w:t>
      </w:r>
      <w:proofErr w:type="spellStart"/>
      <w:r w:rsidRPr="0022765E">
        <w:rPr>
          <w:rFonts w:ascii="Times New Roman" w:hAnsi="Times New Roman" w:cs="Times New Roman"/>
          <w:sz w:val="24"/>
          <w:szCs w:val="24"/>
        </w:rPr>
        <w:t>Headboat</w:t>
      </w:r>
      <w:proofErr w:type="spellEnd"/>
      <w:r w:rsidRPr="0022765E">
        <w:rPr>
          <w:rFonts w:ascii="Times New Roman" w:hAnsi="Times New Roman" w:cs="Times New Roman"/>
          <w:sz w:val="24"/>
          <w:szCs w:val="24"/>
        </w:rPr>
        <w:t xml:space="preserve"> permit is permissible only when the vessel is on a non for-hire trip.  Only persons holding non-expired shark and swordfish limited access permit(s) in the preceding year are eligible to renew </w:t>
      </w:r>
      <w:r w:rsidRPr="0022765E">
        <w:rPr>
          <w:rFonts w:ascii="Times New Roman" w:hAnsi="Times New Roman" w:cs="Times New Roman"/>
          <w:sz w:val="24"/>
          <w:szCs w:val="24"/>
        </w:rPr>
        <w:lastRenderedPageBreak/>
        <w:t xml:space="preserve">those limited access permit(s). Transferors may not renew limited access permits that have been transferred according to the procedures in paragraph (l) of this section. </w:t>
      </w:r>
    </w:p>
    <w:p w14:paraId="1B8F3E17"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614DA623" w14:textId="5E6E88BE" w:rsidR="00C80E1B" w:rsidRPr="0022765E" w:rsidRDefault="002733DE" w:rsidP="00570D90">
      <w:pPr>
        <w:numPr>
          <w:ilvl w:val="0"/>
          <w:numId w:val="6"/>
        </w:numPr>
        <w:spacing w:after="0" w:line="480" w:lineRule="auto"/>
        <w:contextualSpacing/>
        <w:rPr>
          <w:rFonts w:ascii="Times New Roman" w:hAnsi="Times New Roman" w:cs="Times New Roman"/>
          <w:sz w:val="24"/>
          <w:szCs w:val="24"/>
        </w:rPr>
      </w:pPr>
      <w:bookmarkStart w:id="3" w:name="50:12.0.1.1.3.1.1.5"/>
      <w:bookmarkStart w:id="4" w:name="50:12.0.1.1.3.1.1.7"/>
      <w:bookmarkEnd w:id="3"/>
      <w:bookmarkEnd w:id="4"/>
      <w:r>
        <w:rPr>
          <w:rFonts w:ascii="Times New Roman" w:hAnsi="Times New Roman" w:cs="Times New Roman"/>
          <w:sz w:val="24"/>
          <w:szCs w:val="24"/>
        </w:rPr>
        <w:t xml:space="preserve">Revise </w:t>
      </w:r>
      <w:r w:rsidR="00052DD2">
        <w:rPr>
          <w:rFonts w:ascii="Times New Roman" w:hAnsi="Times New Roman" w:cs="Times New Roman"/>
          <w:sz w:val="24"/>
          <w:szCs w:val="24"/>
        </w:rPr>
        <w:t xml:space="preserve">§ 635.7 </w:t>
      </w:r>
      <w:r w:rsidR="00C80E1B" w:rsidRPr="0022765E">
        <w:rPr>
          <w:rFonts w:ascii="Times New Roman" w:hAnsi="Times New Roman" w:cs="Times New Roman"/>
          <w:sz w:val="24"/>
          <w:szCs w:val="24"/>
        </w:rPr>
        <w:t>to read as follows:</w:t>
      </w:r>
    </w:p>
    <w:p w14:paraId="7AEB65E0" w14:textId="77777777" w:rsidR="00C80E1B" w:rsidRPr="00DA4586" w:rsidRDefault="00C80E1B" w:rsidP="00DA4586">
      <w:pPr>
        <w:spacing w:after="0" w:line="480" w:lineRule="auto"/>
        <w:ind w:firstLine="0"/>
        <w:rPr>
          <w:rFonts w:ascii="Times New Roman" w:hAnsi="Times New Roman" w:cs="Times New Roman"/>
          <w:b/>
          <w:sz w:val="24"/>
          <w:szCs w:val="24"/>
        </w:rPr>
      </w:pPr>
      <w:r w:rsidRPr="00DA4586">
        <w:rPr>
          <w:rFonts w:ascii="Times New Roman" w:hAnsi="Times New Roman" w:cs="Times New Roman"/>
          <w:b/>
          <w:sz w:val="24"/>
          <w:szCs w:val="24"/>
        </w:rPr>
        <w:t>§ 635.7   </w:t>
      </w:r>
      <w:proofErr w:type="gramStart"/>
      <w:r w:rsidRPr="00DA4586">
        <w:rPr>
          <w:rFonts w:ascii="Times New Roman" w:hAnsi="Times New Roman" w:cs="Times New Roman"/>
          <w:b/>
          <w:sz w:val="24"/>
          <w:szCs w:val="24"/>
        </w:rPr>
        <w:t>At-</w:t>
      </w:r>
      <w:proofErr w:type="gramEnd"/>
      <w:r w:rsidRPr="00DA4586">
        <w:rPr>
          <w:rFonts w:ascii="Times New Roman" w:hAnsi="Times New Roman" w:cs="Times New Roman"/>
          <w:b/>
          <w:sz w:val="24"/>
          <w:szCs w:val="24"/>
        </w:rPr>
        <w:t>sea observer coverage.</w:t>
      </w:r>
    </w:p>
    <w:p w14:paraId="33B0486C"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lang w:val="en"/>
        </w:rPr>
      </w:pPr>
      <w:r w:rsidRPr="0022765E">
        <w:rPr>
          <w:rFonts w:ascii="Times New Roman" w:eastAsia="Calibri" w:hAnsi="Times New Roman" w:cs="Times New Roman"/>
          <w:sz w:val="24"/>
          <w:szCs w:val="24"/>
          <w:lang w:val="en"/>
        </w:rPr>
        <w:t xml:space="preserve">(a) </w:t>
      </w:r>
      <w:r w:rsidRPr="00DA4586">
        <w:rPr>
          <w:rFonts w:ascii="Times New Roman" w:eastAsia="Calibri" w:hAnsi="Times New Roman" w:cs="Times New Roman"/>
          <w:i/>
          <w:sz w:val="24"/>
          <w:szCs w:val="24"/>
          <w:lang w:val="en"/>
        </w:rPr>
        <w:t>Applicability</w:t>
      </w:r>
      <w:r w:rsidRPr="0022765E">
        <w:rPr>
          <w:rFonts w:ascii="Times New Roman" w:eastAsia="Calibri" w:hAnsi="Times New Roman" w:cs="Times New Roman"/>
          <w:sz w:val="24"/>
          <w:szCs w:val="24"/>
          <w:lang w:val="en"/>
        </w:rPr>
        <w:t>.  NMFS may select for at-sea observer coverage any vessel that has an Atlantic HMS, tunas, shark</w:t>
      </w:r>
      <w:r w:rsidRPr="0022765E">
        <w:rPr>
          <w:rFonts w:ascii="Times New Roman" w:eastAsia="Calibri" w:hAnsi="Times New Roman" w:cs="Times New Roman"/>
          <w:b/>
          <w:sz w:val="24"/>
          <w:szCs w:val="24"/>
          <w:lang w:val="en"/>
        </w:rPr>
        <w:t>,</w:t>
      </w:r>
      <w:r w:rsidRPr="0022765E">
        <w:rPr>
          <w:rFonts w:ascii="Times New Roman" w:eastAsia="Calibri" w:hAnsi="Times New Roman" w:cs="Times New Roman"/>
          <w:sz w:val="24"/>
          <w:szCs w:val="24"/>
          <w:lang w:val="en"/>
        </w:rPr>
        <w:t xml:space="preserve"> or swordfish permit issued under § 635.4 or § 635.32. When selected, vessels are required to take observers on a mandatory basis.  </w:t>
      </w:r>
      <w:r w:rsidR="00052DD2" w:rsidRPr="0022765E">
        <w:rPr>
          <w:rFonts w:ascii="Times New Roman" w:eastAsia="Calibri" w:hAnsi="Times New Roman" w:cs="Times New Roman"/>
          <w:sz w:val="24"/>
          <w:szCs w:val="24"/>
          <w:lang w:val="en"/>
        </w:rPr>
        <w:t>Vessels permitted in the HMS Charter/</w:t>
      </w:r>
      <w:proofErr w:type="spellStart"/>
      <w:r w:rsidR="00052DD2" w:rsidRPr="0022765E">
        <w:rPr>
          <w:rFonts w:ascii="Times New Roman" w:eastAsia="Calibri" w:hAnsi="Times New Roman" w:cs="Times New Roman"/>
          <w:sz w:val="24"/>
          <w:szCs w:val="24"/>
          <w:lang w:val="en"/>
        </w:rPr>
        <w:t>Headboat</w:t>
      </w:r>
      <w:proofErr w:type="spellEnd"/>
      <w:r w:rsidR="00052DD2" w:rsidRPr="0022765E">
        <w:rPr>
          <w:rFonts w:ascii="Times New Roman" w:eastAsia="Calibri" w:hAnsi="Times New Roman" w:cs="Times New Roman"/>
          <w:sz w:val="24"/>
          <w:szCs w:val="24"/>
          <w:lang w:val="en"/>
        </w:rPr>
        <w:t xml:space="preserve"> and Angling categories </w:t>
      </w:r>
      <w:r w:rsidR="00052DD2">
        <w:rPr>
          <w:rFonts w:ascii="Times New Roman" w:eastAsia="Calibri" w:hAnsi="Times New Roman" w:cs="Times New Roman"/>
          <w:sz w:val="24"/>
          <w:szCs w:val="24"/>
          <w:lang w:val="en"/>
        </w:rPr>
        <w:t>may</w:t>
      </w:r>
      <w:r w:rsidR="00052DD2" w:rsidRPr="0022765E">
        <w:rPr>
          <w:rFonts w:ascii="Times New Roman" w:eastAsia="Calibri" w:hAnsi="Times New Roman" w:cs="Times New Roman"/>
          <w:sz w:val="24"/>
          <w:szCs w:val="24"/>
          <w:lang w:val="en"/>
        </w:rPr>
        <w:t xml:space="preserve"> be requested to take observers on a voluntary basis.</w:t>
      </w:r>
    </w:p>
    <w:p w14:paraId="0CD72F6E"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 xml:space="preserve">(b) </w:t>
      </w:r>
      <w:r w:rsidRPr="00DA4586">
        <w:rPr>
          <w:rFonts w:ascii="Times New Roman" w:eastAsia="Calibri" w:hAnsi="Times New Roman" w:cs="Times New Roman"/>
          <w:i/>
          <w:sz w:val="24"/>
          <w:szCs w:val="24"/>
        </w:rPr>
        <w:t>Selection of vessels</w:t>
      </w:r>
      <w:r w:rsidRPr="0022765E">
        <w:rPr>
          <w:rFonts w:ascii="Times New Roman" w:eastAsia="Calibri" w:hAnsi="Times New Roman" w:cs="Times New Roman"/>
          <w:sz w:val="24"/>
          <w:szCs w:val="24"/>
        </w:rPr>
        <w:t>. NMFS will notify a vessel owner, in writing</w:t>
      </w:r>
      <w:r w:rsidR="00225143">
        <w:rPr>
          <w:rFonts w:ascii="Times New Roman" w:eastAsia="Calibri" w:hAnsi="Times New Roman" w:cs="Times New Roman"/>
          <w:sz w:val="24"/>
          <w:szCs w:val="24"/>
        </w:rPr>
        <w:t>, by email</w:t>
      </w:r>
      <w:r w:rsidRPr="0022765E">
        <w:rPr>
          <w:rFonts w:ascii="Times New Roman" w:eastAsia="Calibri" w:hAnsi="Times New Roman" w:cs="Times New Roman"/>
          <w:sz w:val="24"/>
          <w:szCs w:val="24"/>
        </w:rPr>
        <w:t>, by phone, or in person when his or her vessel is selected for observer coverage. Vessels will be selected to provide information on catch, bycatch and other fishery data according to the need for representative samples.</w:t>
      </w:r>
    </w:p>
    <w:p w14:paraId="36433A6C"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 xml:space="preserve">(c) </w:t>
      </w:r>
      <w:r w:rsidRPr="00DA4586">
        <w:rPr>
          <w:rFonts w:ascii="Times New Roman" w:eastAsia="Calibri" w:hAnsi="Times New Roman" w:cs="Times New Roman"/>
          <w:i/>
          <w:sz w:val="24"/>
          <w:szCs w:val="24"/>
        </w:rPr>
        <w:t>Notification of trips</w:t>
      </w:r>
      <w:r w:rsidRPr="0022765E">
        <w:rPr>
          <w:rFonts w:ascii="Times New Roman" w:eastAsia="Calibri" w:hAnsi="Times New Roman" w:cs="Times New Roman"/>
          <w:sz w:val="24"/>
          <w:szCs w:val="24"/>
        </w:rPr>
        <w:t xml:space="preserve">. </w:t>
      </w:r>
      <w:r w:rsidRPr="000A4778">
        <w:rPr>
          <w:rFonts w:ascii="Times New Roman" w:eastAsia="Calibri" w:hAnsi="Times New Roman" w:cs="Times New Roman"/>
          <w:sz w:val="24"/>
          <w:szCs w:val="24"/>
        </w:rPr>
        <w:t>If selected to carry an observer, it is the responsibility of the vessel owner to arrange for and facilitate observer placement.</w:t>
      </w:r>
      <w:r w:rsidRPr="0022765E">
        <w:rPr>
          <w:rFonts w:ascii="Times New Roman" w:eastAsia="Calibri" w:hAnsi="Times New Roman" w:cs="Times New Roman"/>
          <w:sz w:val="24"/>
          <w:szCs w:val="24"/>
        </w:rPr>
        <w:t xml:space="preserve"> The owner or operator of a vessel that is selected under paragraph (b) of this section must notify NMFS, at an address</w:t>
      </w:r>
      <w:r>
        <w:rPr>
          <w:rFonts w:ascii="Times New Roman" w:eastAsia="Calibri" w:hAnsi="Times New Roman" w:cs="Times New Roman"/>
          <w:sz w:val="24"/>
          <w:szCs w:val="24"/>
        </w:rPr>
        <w:t xml:space="preserve"> or </w:t>
      </w:r>
      <w:r w:rsidRPr="0022765E">
        <w:rPr>
          <w:rFonts w:ascii="Times New Roman" w:eastAsia="Calibri" w:hAnsi="Times New Roman" w:cs="Times New Roman"/>
          <w:sz w:val="24"/>
          <w:szCs w:val="24"/>
        </w:rPr>
        <w:t>by phone at a number designated by NMFS, before commencing any fishing trip that may result in the incidental catch or harvest of Atlantic HMS.  Notification procedures and information requirements</w:t>
      </w:r>
      <w:r w:rsidRPr="000A4778">
        <w:t xml:space="preserve"> </w:t>
      </w:r>
      <w:r w:rsidRPr="0022765E">
        <w:rPr>
          <w:rFonts w:ascii="Times New Roman" w:eastAsia="Calibri" w:hAnsi="Times New Roman" w:cs="Times New Roman"/>
          <w:sz w:val="24"/>
          <w:szCs w:val="24"/>
        </w:rPr>
        <w:t>will be specified in a selection letter sent by NMFS.</w:t>
      </w:r>
    </w:p>
    <w:p w14:paraId="4C250232"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 xml:space="preserve">(d) </w:t>
      </w:r>
      <w:r w:rsidRPr="00DA4586">
        <w:rPr>
          <w:rFonts w:ascii="Times New Roman" w:eastAsia="Calibri" w:hAnsi="Times New Roman" w:cs="Times New Roman"/>
          <w:i/>
          <w:sz w:val="24"/>
          <w:szCs w:val="24"/>
        </w:rPr>
        <w:t>Assignment of observers</w:t>
      </w:r>
      <w:r w:rsidRPr="0022765E">
        <w:rPr>
          <w:rFonts w:ascii="Times New Roman" w:eastAsia="Calibri" w:hAnsi="Times New Roman" w:cs="Times New Roman"/>
          <w:sz w:val="24"/>
          <w:szCs w:val="24"/>
        </w:rPr>
        <w:t xml:space="preserve">. Once a selected vessel notifies NMFS or its designee, NMFS will assign an observer for that trip based on current information needs relative to the expected catch and bycatch likely to be associated with the indicated gear deployment, trip </w:t>
      </w:r>
      <w:r w:rsidRPr="0022765E">
        <w:rPr>
          <w:rFonts w:ascii="Times New Roman" w:eastAsia="Calibri" w:hAnsi="Times New Roman" w:cs="Times New Roman"/>
          <w:sz w:val="24"/>
          <w:szCs w:val="24"/>
        </w:rPr>
        <w:lastRenderedPageBreak/>
        <w:t>duration and fishing area. If an observer is not assigned for a fishing trip, NMFS, or their designated observer service provider, will issue a waiver for that trip to the owner or operator of the selected vessel, so long as the waiver is consistent with other applicable laws.  If an observer is assigned for a trip, the operator of the selected vessel must arrange to embark the observer and shall not fish for or retain any Atlantic HMS unless the NMFS-assigned observer is aboard.</w:t>
      </w:r>
    </w:p>
    <w:p w14:paraId="42D22483"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 xml:space="preserve">(e) </w:t>
      </w:r>
      <w:r w:rsidRPr="00DA4586">
        <w:rPr>
          <w:rFonts w:ascii="Times New Roman" w:eastAsia="Calibri" w:hAnsi="Times New Roman" w:cs="Times New Roman"/>
          <w:i/>
          <w:sz w:val="24"/>
          <w:szCs w:val="24"/>
        </w:rPr>
        <w:t>Requirements</w:t>
      </w:r>
      <w:r w:rsidRPr="0022765E">
        <w:rPr>
          <w:rFonts w:ascii="Times New Roman" w:eastAsia="Calibri" w:hAnsi="Times New Roman" w:cs="Times New Roman"/>
          <w:sz w:val="24"/>
          <w:szCs w:val="24"/>
        </w:rPr>
        <w:t>. The owner or operator of a vessel on which a NMFS-approved observer is embarked, regardless of whether required to carry the observer, must comply with safety regulations §600.725 and §600.746 of this chapter and—</w:t>
      </w:r>
    </w:p>
    <w:p w14:paraId="12CF8218"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(1) Provide accommodations and food that are equivalent to those provided to the crew.</w:t>
      </w:r>
    </w:p>
    <w:p w14:paraId="3DBE97A7"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(2) Allow the observer access to and use of the vessel's communications equipment and personnel upon request for the transmission and receipt of messages related to the observer's duties.</w:t>
      </w:r>
    </w:p>
    <w:p w14:paraId="53CCBFB4"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(3) Allow the observer access to and use of the vessel's navigation equipment and personnel upon request to determine the vessel's position.</w:t>
      </w:r>
    </w:p>
    <w:p w14:paraId="70E334A7"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(4) Allow the observer free and unobstructed access to the vessel's bridge, working decks, holding bins, weight scales, holds, and any other space used to hold, process, weigh, or store fish.</w:t>
      </w:r>
    </w:p>
    <w:p w14:paraId="5767E9D2"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(5) Allow the observer to inspect and copy the vessel's log, communications logs, and any records associated with the catch and distribution of fish for that trip.</w:t>
      </w:r>
      <w:r w:rsidRPr="0022765E">
        <w:rPr>
          <w:rFonts w:ascii="Times New Roman" w:eastAsia="Calibri" w:hAnsi="Times New Roman" w:cs="Times New Roman"/>
          <w:sz w:val="24"/>
          <w:szCs w:val="24"/>
        </w:rPr>
        <w:tab/>
      </w:r>
    </w:p>
    <w:p w14:paraId="48820092" w14:textId="77777777" w:rsidR="00C80E1B" w:rsidRPr="000A4778" w:rsidRDefault="00C80E1B" w:rsidP="00570D90">
      <w:pPr>
        <w:shd w:val="clear" w:color="auto" w:fill="FFFFFF"/>
        <w:spacing w:after="0" w:line="480" w:lineRule="auto"/>
        <w:outlineLvl w:val="1"/>
        <w:rPr>
          <w:rFonts w:ascii="Times New Roman" w:hAnsi="Times New Roman" w:cs="Times New Roman"/>
          <w:sz w:val="24"/>
          <w:szCs w:val="24"/>
        </w:rPr>
      </w:pPr>
      <w:r w:rsidRPr="000A4778">
        <w:rPr>
          <w:rFonts w:ascii="Times New Roman" w:hAnsi="Times New Roman" w:cs="Times New Roman"/>
          <w:sz w:val="24"/>
          <w:szCs w:val="24"/>
        </w:rPr>
        <w:t>(6) Notify the observer in a timely fashion of when fishing operations are to begin and end.</w:t>
      </w:r>
    </w:p>
    <w:p w14:paraId="3E5CAE5E" w14:textId="77777777" w:rsidR="00C80E1B" w:rsidRPr="0022765E" w:rsidRDefault="00FB3E43"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lastRenderedPageBreak/>
        <w:t xml:space="preserve"> </w:t>
      </w:r>
      <w:r w:rsidR="00C80E1B" w:rsidRPr="0022765E">
        <w:rPr>
          <w:rFonts w:ascii="Times New Roman" w:eastAsia="Calibri" w:hAnsi="Times New Roman" w:cs="Times New Roman"/>
          <w:sz w:val="24"/>
          <w:szCs w:val="24"/>
        </w:rPr>
        <w:t>(f) Vessel responsibilities. An owner or operator of a vessel required to carry one or more observer(s) must provide reasonable assistance to enable observer(s) to carry out their duties, including, but not limited to:</w:t>
      </w:r>
    </w:p>
    <w:p w14:paraId="049A1103"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 xml:space="preserve">(1) Measuring decks, </w:t>
      </w:r>
      <w:proofErr w:type="spellStart"/>
      <w:r w:rsidRPr="0022765E">
        <w:rPr>
          <w:rFonts w:ascii="Times New Roman" w:eastAsia="Calibri" w:hAnsi="Times New Roman" w:cs="Times New Roman"/>
          <w:sz w:val="24"/>
          <w:szCs w:val="24"/>
        </w:rPr>
        <w:t>codends</w:t>
      </w:r>
      <w:proofErr w:type="spellEnd"/>
      <w:r w:rsidRPr="0022765E">
        <w:rPr>
          <w:rFonts w:ascii="Times New Roman" w:eastAsia="Calibri" w:hAnsi="Times New Roman" w:cs="Times New Roman"/>
          <w:sz w:val="24"/>
          <w:szCs w:val="24"/>
        </w:rPr>
        <w:t>, and holding bins.</w:t>
      </w:r>
    </w:p>
    <w:p w14:paraId="258B50CC"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(2) Providing the observer(s) with a safe work area.</w:t>
      </w:r>
    </w:p>
    <w:p w14:paraId="6CA75821"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(3) Collecting bycatch when requested by the observer(s).</w:t>
      </w:r>
    </w:p>
    <w:p w14:paraId="6AECE8C4"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(4) Collecting and carrying baskets of fish when requested by the observer(s).</w:t>
      </w:r>
    </w:p>
    <w:p w14:paraId="1DAA8DEF" w14:textId="77777777" w:rsidR="00C80E1B" w:rsidRPr="0022765E" w:rsidRDefault="00C80E1B" w:rsidP="00570D90">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(5) Allowing the observer(s) to collect biological data and samples.</w:t>
      </w:r>
    </w:p>
    <w:p w14:paraId="17800294" w14:textId="705126F8" w:rsidR="007010C7" w:rsidRDefault="00C80E1B" w:rsidP="00A40C28">
      <w:pPr>
        <w:shd w:val="clear" w:color="auto" w:fill="FFFFFF"/>
        <w:spacing w:after="0" w:line="480" w:lineRule="auto"/>
        <w:outlineLvl w:val="1"/>
        <w:rPr>
          <w:rFonts w:ascii="Times New Roman" w:eastAsia="Calibri" w:hAnsi="Times New Roman" w:cs="Times New Roman"/>
          <w:sz w:val="24"/>
          <w:szCs w:val="24"/>
        </w:rPr>
      </w:pPr>
      <w:r w:rsidRPr="0022765E">
        <w:rPr>
          <w:rFonts w:ascii="Times New Roman" w:eastAsia="Calibri" w:hAnsi="Times New Roman" w:cs="Times New Roman"/>
          <w:sz w:val="24"/>
          <w:szCs w:val="24"/>
        </w:rPr>
        <w:t xml:space="preserve">(6) Providing adequate space for storage of biological samples. </w:t>
      </w:r>
    </w:p>
    <w:p w14:paraId="1C158558" w14:textId="77777777" w:rsidR="002B4391" w:rsidRPr="00A40C28" w:rsidRDefault="002B4391" w:rsidP="00A40C28">
      <w:pPr>
        <w:shd w:val="clear" w:color="auto" w:fill="FFFFFF"/>
        <w:spacing w:after="0" w:line="480" w:lineRule="auto"/>
        <w:outlineLvl w:val="1"/>
        <w:rPr>
          <w:rFonts w:ascii="Times New Roman" w:eastAsia="Calibri" w:hAnsi="Times New Roman" w:cs="Times New Roman"/>
          <w:sz w:val="24"/>
          <w:szCs w:val="24"/>
        </w:rPr>
      </w:pPr>
    </w:p>
    <w:p w14:paraId="0B9EA311" w14:textId="5786E8AA" w:rsidR="00A40C28" w:rsidRDefault="007010C7" w:rsidP="00A40C28">
      <w:pPr>
        <w:numPr>
          <w:ilvl w:val="0"/>
          <w:numId w:val="6"/>
        </w:numPr>
        <w:spacing w:after="0" w:line="480" w:lineRule="auto"/>
        <w:contextualSpacing/>
        <w:rPr>
          <w:rFonts w:ascii="Times New Roman" w:hAnsi="Times New Roman" w:cs="Times New Roman"/>
          <w:sz w:val="24"/>
          <w:szCs w:val="24"/>
        </w:rPr>
      </w:pPr>
      <w:r w:rsidRPr="0022765E">
        <w:rPr>
          <w:rFonts w:ascii="Times New Roman" w:hAnsi="Times New Roman" w:cs="Times New Roman"/>
          <w:sz w:val="24"/>
          <w:szCs w:val="24"/>
        </w:rPr>
        <w:t>In § 635.</w:t>
      </w:r>
      <w:r w:rsidR="009B42C5">
        <w:rPr>
          <w:rFonts w:ascii="Times New Roman" w:hAnsi="Times New Roman" w:cs="Times New Roman"/>
          <w:sz w:val="24"/>
          <w:szCs w:val="24"/>
        </w:rPr>
        <w:t>19</w:t>
      </w:r>
      <w:r w:rsidRPr="0022765E">
        <w:rPr>
          <w:rFonts w:ascii="Times New Roman" w:hAnsi="Times New Roman" w:cs="Times New Roman"/>
          <w:sz w:val="24"/>
          <w:szCs w:val="24"/>
        </w:rPr>
        <w:t xml:space="preserve">, </w:t>
      </w:r>
      <w:r w:rsidR="00A40C28">
        <w:rPr>
          <w:rFonts w:ascii="Times New Roman" w:hAnsi="Times New Roman" w:cs="Times New Roman"/>
          <w:sz w:val="24"/>
          <w:szCs w:val="24"/>
        </w:rPr>
        <w:t xml:space="preserve">revise </w:t>
      </w:r>
      <w:r w:rsidRPr="0022765E">
        <w:rPr>
          <w:rFonts w:ascii="Times New Roman" w:hAnsi="Times New Roman" w:cs="Times New Roman"/>
          <w:sz w:val="24"/>
          <w:szCs w:val="24"/>
        </w:rPr>
        <w:t>paragraph (</w:t>
      </w:r>
      <w:r>
        <w:rPr>
          <w:rFonts w:ascii="Times New Roman" w:hAnsi="Times New Roman" w:cs="Times New Roman"/>
          <w:sz w:val="24"/>
          <w:szCs w:val="24"/>
        </w:rPr>
        <w:t>d</w:t>
      </w:r>
      <w:r w:rsidRPr="0022765E">
        <w:rPr>
          <w:rFonts w:ascii="Times New Roman" w:hAnsi="Times New Roman" w:cs="Times New Roman"/>
          <w:sz w:val="24"/>
          <w:szCs w:val="24"/>
        </w:rPr>
        <w:t>)</w:t>
      </w:r>
      <w:r>
        <w:rPr>
          <w:rFonts w:ascii="Times New Roman" w:hAnsi="Times New Roman" w:cs="Times New Roman"/>
          <w:sz w:val="24"/>
          <w:szCs w:val="24"/>
        </w:rPr>
        <w:t xml:space="preserve"> </w:t>
      </w:r>
      <w:r w:rsidRPr="0022765E">
        <w:rPr>
          <w:rFonts w:ascii="Times New Roman" w:hAnsi="Times New Roman" w:cs="Times New Roman"/>
          <w:sz w:val="24"/>
          <w:szCs w:val="24"/>
        </w:rPr>
        <w:t>to read as follows:</w:t>
      </w:r>
    </w:p>
    <w:p w14:paraId="6922C145" w14:textId="084155B0" w:rsidR="00A40C28" w:rsidRPr="00DA4586" w:rsidRDefault="00A40C28" w:rsidP="00A40C28">
      <w:pPr>
        <w:spacing w:after="0" w:line="480" w:lineRule="auto"/>
        <w:ind w:firstLine="0"/>
        <w:contextualSpacing/>
        <w:rPr>
          <w:rFonts w:ascii="Times New Roman" w:hAnsi="Times New Roman" w:cs="Times New Roman"/>
          <w:b/>
          <w:sz w:val="24"/>
          <w:szCs w:val="24"/>
        </w:rPr>
      </w:pPr>
      <w:r w:rsidRPr="00DA4586">
        <w:rPr>
          <w:rFonts w:ascii="Times New Roman" w:hAnsi="Times New Roman" w:cs="Times New Roman"/>
          <w:b/>
          <w:sz w:val="24"/>
          <w:szCs w:val="24"/>
        </w:rPr>
        <w:t>§ 635.19 Authorized gears.</w:t>
      </w:r>
    </w:p>
    <w:p w14:paraId="18B0195A" w14:textId="77777777" w:rsidR="009B42C5" w:rsidRPr="0022765E" w:rsidRDefault="009B42C5" w:rsidP="00DA4586">
      <w:pPr>
        <w:spacing w:after="0" w:line="480" w:lineRule="auto"/>
        <w:ind w:firstLine="0"/>
        <w:contextualSpacing/>
        <w:rPr>
          <w:rFonts w:ascii="Times New Roman" w:hAnsi="Times New Roman" w:cs="Times New Roman"/>
          <w:sz w:val="24"/>
          <w:szCs w:val="24"/>
        </w:rPr>
      </w:pPr>
      <w:r>
        <w:rPr>
          <w:rFonts w:ascii="Times New Roman" w:hAnsi="Times New Roman" w:cs="Times New Roman"/>
          <w:sz w:val="24"/>
          <w:szCs w:val="24"/>
        </w:rPr>
        <w:t>* * * * *</w:t>
      </w:r>
    </w:p>
    <w:p w14:paraId="36C94B77" w14:textId="77777777" w:rsidR="001F4D23" w:rsidRDefault="007010C7" w:rsidP="00570D90">
      <w:pPr>
        <w:shd w:val="clear" w:color="auto" w:fill="FFFFFF"/>
        <w:spacing w:after="0" w:line="480" w:lineRule="auto"/>
        <w:outlineLvl w:val="1"/>
        <w:rPr>
          <w:rFonts w:ascii="Times New Roman" w:eastAsia="Calibri" w:hAnsi="Times New Roman" w:cs="Times New Roman"/>
          <w:sz w:val="24"/>
          <w:szCs w:val="24"/>
        </w:rPr>
      </w:pPr>
      <w:r w:rsidRPr="007010C7">
        <w:rPr>
          <w:rFonts w:ascii="Times New Roman" w:eastAsia="Calibri" w:hAnsi="Times New Roman" w:cs="Times New Roman"/>
          <w:sz w:val="24"/>
          <w:szCs w:val="24"/>
        </w:rPr>
        <w:t>(d) Sharks. No person may possess a shark in the EEZ taken from its management unit without a permit issued under §</w:t>
      </w:r>
      <w:r w:rsidR="00225143">
        <w:rPr>
          <w:rFonts w:ascii="Times New Roman" w:eastAsia="Calibri" w:hAnsi="Times New Roman" w:cs="Times New Roman"/>
          <w:sz w:val="24"/>
          <w:szCs w:val="24"/>
        </w:rPr>
        <w:t xml:space="preserve"> </w:t>
      </w:r>
      <w:r w:rsidRPr="007010C7">
        <w:rPr>
          <w:rFonts w:ascii="Times New Roman" w:eastAsia="Calibri" w:hAnsi="Times New Roman" w:cs="Times New Roman"/>
          <w:sz w:val="24"/>
          <w:szCs w:val="24"/>
        </w:rPr>
        <w:t>635.4. No person issued a Federal Atlantic commercial shark permit under §</w:t>
      </w:r>
      <w:r w:rsidR="00225143">
        <w:rPr>
          <w:rFonts w:ascii="Times New Roman" w:eastAsia="Calibri" w:hAnsi="Times New Roman" w:cs="Times New Roman"/>
          <w:sz w:val="24"/>
          <w:szCs w:val="24"/>
        </w:rPr>
        <w:t xml:space="preserve"> </w:t>
      </w:r>
      <w:r w:rsidRPr="007010C7">
        <w:rPr>
          <w:rFonts w:ascii="Times New Roman" w:eastAsia="Calibri" w:hAnsi="Times New Roman" w:cs="Times New Roman"/>
          <w:sz w:val="24"/>
          <w:szCs w:val="24"/>
        </w:rPr>
        <w:t xml:space="preserve">635.4 may possess a shark taken by any gear other than rod and reel, </w:t>
      </w:r>
      <w:proofErr w:type="spellStart"/>
      <w:r w:rsidRPr="007010C7">
        <w:rPr>
          <w:rFonts w:ascii="Times New Roman" w:eastAsia="Calibri" w:hAnsi="Times New Roman" w:cs="Times New Roman"/>
          <w:sz w:val="24"/>
          <w:szCs w:val="24"/>
        </w:rPr>
        <w:t>handline</w:t>
      </w:r>
      <w:proofErr w:type="spellEnd"/>
      <w:r w:rsidRPr="007010C7">
        <w:rPr>
          <w:rFonts w:ascii="Times New Roman" w:eastAsia="Calibri" w:hAnsi="Times New Roman" w:cs="Times New Roman"/>
          <w:sz w:val="24"/>
          <w:szCs w:val="24"/>
        </w:rPr>
        <w:t>, bandit gear, longline, or gillnet</w:t>
      </w:r>
      <w:r>
        <w:rPr>
          <w:rFonts w:ascii="Times New Roman" w:eastAsia="Calibri" w:hAnsi="Times New Roman" w:cs="Times New Roman"/>
          <w:sz w:val="24"/>
          <w:szCs w:val="24"/>
        </w:rPr>
        <w:t>,</w:t>
      </w:r>
      <w:r w:rsidRPr="009B42C5">
        <w:rPr>
          <w:rFonts w:ascii="Times New Roman" w:eastAsia="Calibri" w:hAnsi="Times New Roman" w:cs="Times New Roman"/>
          <w:sz w:val="24"/>
          <w:szCs w:val="24"/>
        </w:rPr>
        <w:t xml:space="preserve"> </w:t>
      </w:r>
      <w:r w:rsidRPr="00FC592C">
        <w:rPr>
          <w:rFonts w:ascii="Times New Roman" w:eastAsia="Calibri" w:hAnsi="Times New Roman" w:cs="Times New Roman"/>
          <w:sz w:val="24"/>
          <w:szCs w:val="24"/>
        </w:rPr>
        <w:t>except that smoothhound sharks may be retained incidentally while fishing with trawl gear subject to the restrictions specified in 635.24(a)(7).</w:t>
      </w:r>
      <w:r w:rsidRPr="009B42C5">
        <w:rPr>
          <w:rFonts w:ascii="Times New Roman" w:eastAsia="Calibri" w:hAnsi="Times New Roman" w:cs="Times New Roman"/>
          <w:sz w:val="24"/>
          <w:szCs w:val="24"/>
        </w:rPr>
        <w:t xml:space="preserve"> </w:t>
      </w:r>
      <w:r w:rsidR="009B42C5">
        <w:rPr>
          <w:rFonts w:ascii="Times New Roman" w:eastAsia="Calibri" w:hAnsi="Times New Roman" w:cs="Times New Roman"/>
          <w:sz w:val="24"/>
          <w:szCs w:val="24"/>
        </w:rPr>
        <w:t xml:space="preserve"> </w:t>
      </w:r>
      <w:r w:rsidRPr="007010C7">
        <w:rPr>
          <w:rFonts w:ascii="Times New Roman" w:eastAsia="Calibri" w:hAnsi="Times New Roman" w:cs="Times New Roman"/>
          <w:sz w:val="24"/>
          <w:szCs w:val="24"/>
        </w:rPr>
        <w:t>No person issued an HMS Commercial Caribbean Small Boat permit may possess a shark taken from the U.S. Caribbean, as defined at §</w:t>
      </w:r>
      <w:r w:rsidR="00225143">
        <w:rPr>
          <w:rFonts w:ascii="Times New Roman" w:eastAsia="Calibri" w:hAnsi="Times New Roman" w:cs="Times New Roman"/>
          <w:sz w:val="24"/>
          <w:szCs w:val="24"/>
        </w:rPr>
        <w:t xml:space="preserve"> </w:t>
      </w:r>
      <w:r w:rsidRPr="007010C7">
        <w:rPr>
          <w:rFonts w:ascii="Times New Roman" w:eastAsia="Calibri" w:hAnsi="Times New Roman" w:cs="Times New Roman"/>
          <w:sz w:val="24"/>
          <w:szCs w:val="24"/>
        </w:rPr>
        <w:t xml:space="preserve">622.2 of this chapter, by any gear other than with rod and reel, </w:t>
      </w:r>
      <w:proofErr w:type="spellStart"/>
      <w:r w:rsidRPr="007010C7">
        <w:rPr>
          <w:rFonts w:ascii="Times New Roman" w:eastAsia="Calibri" w:hAnsi="Times New Roman" w:cs="Times New Roman"/>
          <w:sz w:val="24"/>
          <w:szCs w:val="24"/>
        </w:rPr>
        <w:t>handline</w:t>
      </w:r>
      <w:proofErr w:type="spellEnd"/>
      <w:r w:rsidRPr="007010C7">
        <w:rPr>
          <w:rFonts w:ascii="Times New Roman" w:eastAsia="Calibri" w:hAnsi="Times New Roman" w:cs="Times New Roman"/>
          <w:sz w:val="24"/>
          <w:szCs w:val="24"/>
        </w:rPr>
        <w:t xml:space="preserve"> or bandit gear. No person issued an HMS Angling permit or an HMS Charter/</w:t>
      </w:r>
      <w:proofErr w:type="spellStart"/>
      <w:r w:rsidRPr="007010C7">
        <w:rPr>
          <w:rFonts w:ascii="Times New Roman" w:eastAsia="Calibri" w:hAnsi="Times New Roman" w:cs="Times New Roman"/>
          <w:sz w:val="24"/>
          <w:szCs w:val="24"/>
        </w:rPr>
        <w:t>Headboat</w:t>
      </w:r>
      <w:proofErr w:type="spellEnd"/>
      <w:r w:rsidRPr="007010C7">
        <w:rPr>
          <w:rFonts w:ascii="Times New Roman" w:eastAsia="Calibri" w:hAnsi="Times New Roman" w:cs="Times New Roman"/>
          <w:sz w:val="24"/>
          <w:szCs w:val="24"/>
        </w:rPr>
        <w:t xml:space="preserve"> permit under §</w:t>
      </w:r>
      <w:r w:rsidR="00225143">
        <w:rPr>
          <w:rFonts w:ascii="Times New Roman" w:eastAsia="Calibri" w:hAnsi="Times New Roman" w:cs="Times New Roman"/>
          <w:sz w:val="24"/>
          <w:szCs w:val="24"/>
        </w:rPr>
        <w:t xml:space="preserve"> </w:t>
      </w:r>
      <w:r w:rsidRPr="007010C7">
        <w:rPr>
          <w:rFonts w:ascii="Times New Roman" w:eastAsia="Calibri" w:hAnsi="Times New Roman" w:cs="Times New Roman"/>
          <w:sz w:val="24"/>
          <w:szCs w:val="24"/>
        </w:rPr>
        <w:t xml:space="preserve">635.4 may possess a shark if the shark was taken from its management unit by any gear other than rod and reel or </w:t>
      </w:r>
      <w:proofErr w:type="spellStart"/>
      <w:r w:rsidRPr="007010C7">
        <w:rPr>
          <w:rFonts w:ascii="Times New Roman" w:eastAsia="Calibri" w:hAnsi="Times New Roman" w:cs="Times New Roman"/>
          <w:sz w:val="24"/>
          <w:szCs w:val="24"/>
        </w:rPr>
        <w:t>handline</w:t>
      </w:r>
      <w:proofErr w:type="spellEnd"/>
      <w:r w:rsidRPr="007010C7">
        <w:rPr>
          <w:rFonts w:ascii="Times New Roman" w:eastAsia="Calibri" w:hAnsi="Times New Roman" w:cs="Times New Roman"/>
          <w:sz w:val="24"/>
          <w:szCs w:val="24"/>
        </w:rPr>
        <w:t xml:space="preserve">, except that persons on a vessel issued both an HMS </w:t>
      </w:r>
      <w:r w:rsidRPr="007010C7">
        <w:rPr>
          <w:rFonts w:ascii="Times New Roman" w:eastAsia="Calibri" w:hAnsi="Times New Roman" w:cs="Times New Roman"/>
          <w:sz w:val="24"/>
          <w:szCs w:val="24"/>
        </w:rPr>
        <w:lastRenderedPageBreak/>
        <w:t>Charter/</w:t>
      </w:r>
      <w:proofErr w:type="spellStart"/>
      <w:r w:rsidRPr="007010C7">
        <w:rPr>
          <w:rFonts w:ascii="Times New Roman" w:eastAsia="Calibri" w:hAnsi="Times New Roman" w:cs="Times New Roman"/>
          <w:sz w:val="24"/>
          <w:szCs w:val="24"/>
        </w:rPr>
        <w:t>Headboat</w:t>
      </w:r>
      <w:proofErr w:type="spellEnd"/>
      <w:r w:rsidRPr="007010C7">
        <w:rPr>
          <w:rFonts w:ascii="Times New Roman" w:eastAsia="Calibri" w:hAnsi="Times New Roman" w:cs="Times New Roman"/>
          <w:sz w:val="24"/>
          <w:szCs w:val="24"/>
        </w:rPr>
        <w:t xml:space="preserve"> permit and a Federal Atlantic commercial shark permit may possess sharks taken with rod and reel, </w:t>
      </w:r>
      <w:proofErr w:type="spellStart"/>
      <w:r w:rsidRPr="007010C7">
        <w:rPr>
          <w:rFonts w:ascii="Times New Roman" w:eastAsia="Calibri" w:hAnsi="Times New Roman" w:cs="Times New Roman"/>
          <w:sz w:val="24"/>
          <w:szCs w:val="24"/>
        </w:rPr>
        <w:t>handline</w:t>
      </w:r>
      <w:proofErr w:type="spellEnd"/>
      <w:r w:rsidRPr="007010C7">
        <w:rPr>
          <w:rFonts w:ascii="Times New Roman" w:eastAsia="Calibri" w:hAnsi="Times New Roman" w:cs="Times New Roman"/>
          <w:sz w:val="24"/>
          <w:szCs w:val="24"/>
        </w:rPr>
        <w:t>, bandit gear, longline, or gillnet if the vessel is not engaged in a for-hire fishing trip.</w:t>
      </w:r>
    </w:p>
    <w:p w14:paraId="6360EFCA" w14:textId="77777777" w:rsidR="009B42C5" w:rsidRPr="0022765E" w:rsidRDefault="009B42C5" w:rsidP="00DA4586">
      <w:pPr>
        <w:shd w:val="clear" w:color="auto" w:fill="FFFFFF"/>
        <w:spacing w:after="0" w:line="480" w:lineRule="auto"/>
        <w:ind w:firstLine="0"/>
        <w:outlineLvl w:val="1"/>
        <w:rPr>
          <w:rFonts w:ascii="Times New Roman" w:eastAsia="Calibri" w:hAnsi="Times New Roman" w:cs="Times New Roman"/>
          <w:sz w:val="24"/>
          <w:szCs w:val="24"/>
        </w:rPr>
      </w:pPr>
      <w:r>
        <w:rPr>
          <w:rFonts w:ascii="Times New Roman" w:eastAsia="Calibri" w:hAnsi="Times New Roman" w:cs="Times New Roman"/>
          <w:sz w:val="24"/>
          <w:szCs w:val="24"/>
        </w:rPr>
        <w:t>* * * * *</w:t>
      </w:r>
    </w:p>
    <w:p w14:paraId="18DC173D" w14:textId="6D98AAF4" w:rsidR="007349BD" w:rsidRPr="0022765E" w:rsidRDefault="007349BD" w:rsidP="00570D90">
      <w:pPr>
        <w:numPr>
          <w:ilvl w:val="0"/>
          <w:numId w:val="6"/>
        </w:numPr>
        <w:spacing w:after="0" w:line="480" w:lineRule="auto"/>
        <w:contextualSpacing/>
        <w:rPr>
          <w:rFonts w:ascii="Times New Roman" w:hAnsi="Times New Roman" w:cs="Times New Roman"/>
          <w:sz w:val="24"/>
          <w:szCs w:val="24"/>
        </w:rPr>
      </w:pPr>
      <w:bookmarkStart w:id="5" w:name="50:12.0.1.1.3.1.1.8"/>
      <w:bookmarkStart w:id="6" w:name="50:12.0.1.1.3.3.1.1"/>
      <w:bookmarkEnd w:id="5"/>
      <w:bookmarkEnd w:id="6"/>
      <w:r w:rsidRPr="0022765E">
        <w:rPr>
          <w:rFonts w:ascii="Times New Roman" w:hAnsi="Times New Roman" w:cs="Times New Roman"/>
          <w:sz w:val="24"/>
          <w:szCs w:val="24"/>
        </w:rPr>
        <w:t>In § 635.20,</w:t>
      </w:r>
      <w:r w:rsidR="00800D98">
        <w:rPr>
          <w:rFonts w:ascii="Times New Roman" w:hAnsi="Times New Roman" w:cs="Times New Roman"/>
          <w:sz w:val="24"/>
          <w:szCs w:val="24"/>
        </w:rPr>
        <w:t xml:space="preserve">add </w:t>
      </w:r>
      <w:r w:rsidRPr="0022765E">
        <w:rPr>
          <w:rFonts w:ascii="Times New Roman" w:hAnsi="Times New Roman" w:cs="Times New Roman"/>
          <w:sz w:val="24"/>
          <w:szCs w:val="24"/>
        </w:rPr>
        <w:t xml:space="preserve"> paragraph (e)(5) to read as follows</w:t>
      </w:r>
      <w:r w:rsidR="00800D98">
        <w:rPr>
          <w:rFonts w:ascii="Times New Roman" w:hAnsi="Times New Roman" w:cs="Times New Roman"/>
          <w:sz w:val="24"/>
          <w:szCs w:val="24"/>
        </w:rPr>
        <w:t>:</w:t>
      </w:r>
    </w:p>
    <w:p w14:paraId="4E74467E" w14:textId="77777777" w:rsidR="007349BD" w:rsidRPr="00800D98" w:rsidRDefault="007349BD" w:rsidP="00DA4586">
      <w:pPr>
        <w:spacing w:after="0" w:line="480" w:lineRule="auto"/>
        <w:ind w:firstLine="0"/>
        <w:rPr>
          <w:rFonts w:ascii="Times New Roman" w:hAnsi="Times New Roman" w:cs="Times New Roman"/>
          <w:b/>
          <w:sz w:val="24"/>
          <w:szCs w:val="24"/>
        </w:rPr>
      </w:pPr>
      <w:r w:rsidRPr="00DA4586">
        <w:rPr>
          <w:rFonts w:ascii="Times New Roman" w:hAnsi="Times New Roman" w:cs="Times New Roman"/>
          <w:b/>
          <w:sz w:val="24"/>
          <w:szCs w:val="24"/>
        </w:rPr>
        <w:t>§ 635.20   Size limits.</w:t>
      </w:r>
    </w:p>
    <w:p w14:paraId="5DC1269D"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55F342E1"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(e) * * *</w:t>
      </w:r>
    </w:p>
    <w:p w14:paraId="70599684" w14:textId="14E353BF" w:rsidR="007349BD" w:rsidRPr="0022765E" w:rsidRDefault="007349BD" w:rsidP="00570D90">
      <w:pPr>
        <w:shd w:val="clear" w:color="auto" w:fill="FFFFFF"/>
        <w:spacing w:after="0" w:line="480" w:lineRule="auto"/>
        <w:outlineLvl w:val="1"/>
        <w:rPr>
          <w:rFonts w:ascii="Times New Roman" w:hAnsi="Times New Roman" w:cs="Times New Roman"/>
          <w:sz w:val="24"/>
          <w:szCs w:val="24"/>
        </w:rPr>
      </w:pPr>
      <w:r w:rsidRPr="0022765E">
        <w:rPr>
          <w:rFonts w:ascii="Times New Roman" w:hAnsi="Times New Roman" w:cs="Times New Roman"/>
          <w:sz w:val="24"/>
          <w:szCs w:val="24"/>
        </w:rPr>
        <w:t>(5) There is no size limit for smoothhound sharks taken under the recreational retention limits specified at § 635.22(c</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6).</w:t>
      </w:r>
    </w:p>
    <w:p w14:paraId="37F02B8F" w14:textId="77777777" w:rsidR="007349BD" w:rsidRPr="0022765E" w:rsidRDefault="007349BD" w:rsidP="00DA4586">
      <w:pPr>
        <w:shd w:val="clear" w:color="auto" w:fill="FFFFFF"/>
        <w:spacing w:after="0" w:line="480" w:lineRule="auto"/>
        <w:ind w:firstLine="0"/>
        <w:outlineLvl w:val="1"/>
        <w:rPr>
          <w:rFonts w:ascii="Times New Roman" w:hAnsi="Times New Roman" w:cs="Times New Roman"/>
          <w:b/>
          <w:bCs/>
          <w:sz w:val="24"/>
          <w:szCs w:val="24"/>
        </w:rPr>
      </w:pPr>
      <w:r w:rsidRPr="0022765E">
        <w:rPr>
          <w:rFonts w:ascii="Times New Roman" w:hAnsi="Times New Roman" w:cs="Times New Roman"/>
          <w:sz w:val="24"/>
          <w:szCs w:val="24"/>
        </w:rPr>
        <w:t>* * * * *</w:t>
      </w:r>
    </w:p>
    <w:p w14:paraId="13C3CC1E" w14:textId="701078A9" w:rsidR="007349BD" w:rsidRPr="00E751E9" w:rsidRDefault="007349BD" w:rsidP="00E751E9">
      <w:pPr>
        <w:numPr>
          <w:ilvl w:val="0"/>
          <w:numId w:val="6"/>
        </w:numPr>
        <w:spacing w:after="0" w:line="480" w:lineRule="auto"/>
        <w:ind w:left="0" w:firstLine="720"/>
        <w:contextualSpacing/>
        <w:rPr>
          <w:rFonts w:ascii="Times New Roman" w:hAnsi="Times New Roman" w:cs="Times New Roman"/>
          <w:sz w:val="24"/>
          <w:szCs w:val="24"/>
        </w:rPr>
      </w:pPr>
      <w:bookmarkStart w:id="7" w:name="50:12.0.1.1.3.3.1.2"/>
      <w:bookmarkEnd w:id="7"/>
      <w:r w:rsidRPr="00E751E9">
        <w:rPr>
          <w:rFonts w:ascii="Times New Roman" w:hAnsi="Times New Roman" w:cs="Times New Roman"/>
          <w:sz w:val="24"/>
          <w:szCs w:val="24"/>
        </w:rPr>
        <w:t xml:space="preserve">In § 635.21, </w:t>
      </w:r>
      <w:r w:rsidR="00E751E9">
        <w:rPr>
          <w:rFonts w:ascii="Times New Roman" w:hAnsi="Times New Roman" w:cs="Times New Roman"/>
          <w:sz w:val="24"/>
          <w:szCs w:val="24"/>
        </w:rPr>
        <w:t xml:space="preserve">revise the section heading, and </w:t>
      </w:r>
      <w:r w:rsidRPr="00E751E9">
        <w:rPr>
          <w:rFonts w:ascii="Times New Roman" w:hAnsi="Times New Roman" w:cs="Times New Roman"/>
          <w:sz w:val="24"/>
          <w:szCs w:val="24"/>
        </w:rPr>
        <w:t>paragraphs (g)(2) and (g)(3) to read as follows:</w:t>
      </w:r>
    </w:p>
    <w:p w14:paraId="597A5318" w14:textId="77777777" w:rsidR="007349BD" w:rsidRPr="00E751E9" w:rsidRDefault="007349BD" w:rsidP="00DA4586">
      <w:pPr>
        <w:spacing w:after="0" w:line="480" w:lineRule="auto"/>
        <w:ind w:firstLine="0"/>
        <w:rPr>
          <w:rFonts w:ascii="Times New Roman" w:hAnsi="Times New Roman" w:cs="Times New Roman"/>
          <w:b/>
          <w:sz w:val="24"/>
          <w:szCs w:val="24"/>
        </w:rPr>
      </w:pPr>
      <w:r w:rsidRPr="00DA4586">
        <w:rPr>
          <w:rFonts w:ascii="Times New Roman" w:hAnsi="Times New Roman" w:cs="Times New Roman"/>
          <w:b/>
          <w:sz w:val="24"/>
          <w:szCs w:val="24"/>
        </w:rPr>
        <w:t>§ 635.21   Gear operation and deployment restrictions.</w:t>
      </w:r>
    </w:p>
    <w:p w14:paraId="44D2A266" w14:textId="77777777" w:rsidR="007349BD" w:rsidRPr="0022765E" w:rsidRDefault="007349BD" w:rsidP="00E751E9">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5FAD055C"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(g) * * *</w:t>
      </w:r>
    </w:p>
    <w:p w14:paraId="0BB38041" w14:textId="77777777" w:rsidR="007349BD" w:rsidRPr="0022765E" w:rsidRDefault="007349BD" w:rsidP="00570D90">
      <w:pPr>
        <w:shd w:val="clear" w:color="auto" w:fill="FFFFFF"/>
        <w:spacing w:after="0" w:line="480" w:lineRule="auto"/>
        <w:outlineLvl w:val="1"/>
        <w:rPr>
          <w:rFonts w:ascii="Times New Roman" w:hAnsi="Times New Roman" w:cs="Times New Roman"/>
          <w:b/>
          <w:bCs/>
          <w:sz w:val="24"/>
          <w:szCs w:val="24"/>
        </w:rPr>
      </w:pPr>
      <w:r w:rsidRPr="0022765E">
        <w:rPr>
          <w:rFonts w:ascii="Times New Roman" w:hAnsi="Times New Roman" w:cs="Times New Roman"/>
          <w:sz w:val="24"/>
          <w:szCs w:val="24"/>
          <w:lang w:val="en"/>
        </w:rPr>
        <w:t xml:space="preserve">(2) While fishing with a drift gillnet, a vessel issued or required to be issued a Federal Atlantic commercial shark limited access permit and/or a Federal commercial smoothhound permit must conduct net checks at least every 2 hours to look for and remove any sea turtles, marine mammals, Atlantic sturgeon, or </w:t>
      </w:r>
      <w:proofErr w:type="spellStart"/>
      <w:r w:rsidRPr="0022765E">
        <w:rPr>
          <w:rFonts w:ascii="Times New Roman" w:hAnsi="Times New Roman" w:cs="Times New Roman"/>
          <w:sz w:val="24"/>
          <w:szCs w:val="24"/>
          <w:lang w:val="en"/>
        </w:rPr>
        <w:t>smalltooth</w:t>
      </w:r>
      <w:proofErr w:type="spellEnd"/>
      <w:r w:rsidRPr="0022765E">
        <w:rPr>
          <w:rFonts w:ascii="Times New Roman" w:hAnsi="Times New Roman" w:cs="Times New Roman"/>
          <w:sz w:val="24"/>
          <w:szCs w:val="24"/>
          <w:lang w:val="en"/>
        </w:rPr>
        <w:t xml:space="preserve"> sawfish, and the drift gillnet must remain attached to at least one vessel at one end, except during net checks. </w:t>
      </w:r>
      <w:proofErr w:type="spellStart"/>
      <w:r w:rsidRPr="0022765E">
        <w:rPr>
          <w:rFonts w:ascii="Times New Roman" w:hAnsi="Times New Roman" w:cs="Times New Roman"/>
          <w:sz w:val="24"/>
          <w:szCs w:val="24"/>
          <w:lang w:val="en"/>
        </w:rPr>
        <w:t>Smalltooth</w:t>
      </w:r>
      <w:proofErr w:type="spellEnd"/>
      <w:r w:rsidRPr="0022765E">
        <w:rPr>
          <w:rFonts w:ascii="Times New Roman" w:hAnsi="Times New Roman" w:cs="Times New Roman"/>
          <w:sz w:val="24"/>
          <w:szCs w:val="24"/>
          <w:lang w:val="en"/>
        </w:rPr>
        <w:t xml:space="preserve"> sawfish must not be removed from the water while being removed from the net.  </w:t>
      </w:r>
    </w:p>
    <w:p w14:paraId="004BEB53" w14:textId="77777777" w:rsidR="007349BD" w:rsidRPr="0022765E" w:rsidRDefault="007349BD" w:rsidP="00570D90">
      <w:pPr>
        <w:autoSpaceDE w:val="0"/>
        <w:autoSpaceDN w:val="0"/>
        <w:adjustRightInd w:val="0"/>
        <w:spacing w:after="0" w:line="480" w:lineRule="auto"/>
        <w:rPr>
          <w:rFonts w:ascii="Times New Roman" w:hAnsi="Times New Roman" w:cs="Times New Roman"/>
          <w:sz w:val="24"/>
          <w:szCs w:val="24"/>
          <w:lang w:val="en"/>
        </w:rPr>
      </w:pPr>
      <w:r w:rsidRPr="0022765E">
        <w:rPr>
          <w:rFonts w:ascii="Times New Roman" w:hAnsi="Times New Roman" w:cs="Times New Roman"/>
          <w:sz w:val="24"/>
          <w:szCs w:val="24"/>
          <w:lang w:val="en"/>
        </w:rPr>
        <w:lastRenderedPageBreak/>
        <w:t>(3) While fishing with a sink gillnet, vessels issued or required to be issued a Federal Atlantic commercial shark limited access permit and/or a Federal commercial smoothhound permit must limit the soak time of the sink gillnet gear to</w:t>
      </w:r>
      <w:r w:rsidR="008D73B5">
        <w:rPr>
          <w:rFonts w:ascii="Times New Roman" w:hAnsi="Times New Roman" w:cs="Times New Roman"/>
          <w:sz w:val="24"/>
          <w:szCs w:val="24"/>
          <w:lang w:val="en"/>
        </w:rPr>
        <w:t xml:space="preserve"> no more than</w:t>
      </w:r>
      <w:r w:rsidRPr="0022765E">
        <w:rPr>
          <w:rFonts w:ascii="Times New Roman" w:hAnsi="Times New Roman" w:cs="Times New Roman"/>
          <w:sz w:val="24"/>
          <w:szCs w:val="24"/>
          <w:lang w:val="en"/>
        </w:rPr>
        <w:t xml:space="preserve"> 24 hours, measured from the time the sink gillnet first enters the water to the time it is completely removed from the water.   </w:t>
      </w:r>
      <w:proofErr w:type="spellStart"/>
      <w:r w:rsidR="00627248" w:rsidRPr="0022765E">
        <w:rPr>
          <w:rFonts w:ascii="Times New Roman" w:hAnsi="Times New Roman" w:cs="Times New Roman"/>
          <w:sz w:val="24"/>
          <w:szCs w:val="24"/>
          <w:lang w:val="en"/>
        </w:rPr>
        <w:t>Smalltooth</w:t>
      </w:r>
      <w:proofErr w:type="spellEnd"/>
      <w:r w:rsidR="00627248" w:rsidRPr="0022765E">
        <w:rPr>
          <w:rFonts w:ascii="Times New Roman" w:hAnsi="Times New Roman" w:cs="Times New Roman"/>
          <w:sz w:val="24"/>
          <w:szCs w:val="24"/>
          <w:lang w:val="en"/>
        </w:rPr>
        <w:t xml:space="preserve"> sawfish must not be removed from the water while being removed from the net.</w:t>
      </w:r>
    </w:p>
    <w:p w14:paraId="7B8F7AFB" w14:textId="77777777" w:rsidR="007349BD" w:rsidRPr="0022765E" w:rsidRDefault="007349BD" w:rsidP="00DA4586">
      <w:pPr>
        <w:autoSpaceDE w:val="0"/>
        <w:autoSpaceDN w:val="0"/>
        <w:adjustRightInd w:val="0"/>
        <w:spacing w:after="0" w:line="480" w:lineRule="auto"/>
        <w:ind w:firstLine="0"/>
        <w:rPr>
          <w:rFonts w:ascii="Times New Roman" w:hAnsi="Times New Roman" w:cs="Times New Roman"/>
          <w:sz w:val="24"/>
          <w:szCs w:val="24"/>
          <w:lang w:val="en"/>
        </w:rPr>
      </w:pPr>
      <w:r w:rsidRPr="0022765E">
        <w:rPr>
          <w:rFonts w:ascii="Times New Roman" w:hAnsi="Times New Roman" w:cs="Times New Roman"/>
          <w:sz w:val="24"/>
          <w:szCs w:val="24"/>
          <w:lang w:val="en"/>
        </w:rPr>
        <w:t>* * * * *</w:t>
      </w:r>
    </w:p>
    <w:p w14:paraId="4A6DF95A" w14:textId="42F1E707" w:rsidR="007349BD" w:rsidRPr="0022765E" w:rsidRDefault="007349BD" w:rsidP="00570D90">
      <w:pPr>
        <w:shd w:val="clear" w:color="auto" w:fill="FFFFFF"/>
        <w:tabs>
          <w:tab w:val="left" w:pos="1440"/>
        </w:tabs>
        <w:spacing w:after="0" w:line="480" w:lineRule="auto"/>
        <w:ind w:left="1440" w:hanging="720"/>
        <w:rPr>
          <w:rFonts w:ascii="Times New Roman" w:hAnsi="Times New Roman" w:cs="Times New Roman"/>
          <w:sz w:val="24"/>
          <w:szCs w:val="24"/>
        </w:rPr>
      </w:pPr>
      <w:r w:rsidRPr="0022765E">
        <w:rPr>
          <w:rFonts w:ascii="Times New Roman" w:hAnsi="Times New Roman" w:cs="Times New Roman"/>
          <w:sz w:val="24"/>
          <w:szCs w:val="24"/>
        </w:rPr>
        <w:t xml:space="preserve"> </w:t>
      </w:r>
      <w:bookmarkStart w:id="8" w:name="50:12.0.1.1.3.3.1.3"/>
      <w:bookmarkEnd w:id="8"/>
      <w:r w:rsidR="007010C7">
        <w:rPr>
          <w:rFonts w:ascii="Times New Roman" w:hAnsi="Times New Roman" w:cs="Times New Roman"/>
          <w:sz w:val="24"/>
          <w:szCs w:val="24"/>
        </w:rPr>
        <w:t>8</w:t>
      </w:r>
      <w:r w:rsidRPr="0022765E">
        <w:rPr>
          <w:rFonts w:ascii="Times New Roman" w:hAnsi="Times New Roman" w:cs="Times New Roman"/>
          <w:sz w:val="24"/>
          <w:szCs w:val="24"/>
        </w:rPr>
        <w:t>.</w:t>
      </w:r>
      <w:r w:rsidRPr="0022765E">
        <w:rPr>
          <w:rFonts w:ascii="Times New Roman" w:hAnsi="Times New Roman" w:cs="Times New Roman"/>
          <w:sz w:val="24"/>
          <w:szCs w:val="24"/>
        </w:rPr>
        <w:tab/>
        <w:t xml:space="preserve">In § 635.22, </w:t>
      </w:r>
      <w:r w:rsidR="00E751E9">
        <w:rPr>
          <w:rFonts w:ascii="Times New Roman" w:hAnsi="Times New Roman" w:cs="Times New Roman"/>
          <w:sz w:val="24"/>
          <w:szCs w:val="24"/>
        </w:rPr>
        <w:t xml:space="preserve">revise </w:t>
      </w:r>
      <w:r w:rsidRPr="0022765E">
        <w:rPr>
          <w:rFonts w:ascii="Times New Roman" w:hAnsi="Times New Roman" w:cs="Times New Roman"/>
          <w:sz w:val="24"/>
          <w:szCs w:val="24"/>
        </w:rPr>
        <w:t>paragraph (c</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6) to read as follows:</w:t>
      </w:r>
    </w:p>
    <w:p w14:paraId="7803D7D2" w14:textId="77777777" w:rsidR="007349BD" w:rsidRPr="00E751E9" w:rsidRDefault="007349BD" w:rsidP="00DA4586">
      <w:pPr>
        <w:spacing w:after="0" w:line="480" w:lineRule="auto"/>
        <w:ind w:firstLine="0"/>
        <w:rPr>
          <w:rFonts w:ascii="Times New Roman" w:hAnsi="Times New Roman" w:cs="Times New Roman"/>
          <w:b/>
          <w:sz w:val="24"/>
          <w:szCs w:val="24"/>
        </w:rPr>
      </w:pPr>
      <w:r w:rsidRPr="00DA4586">
        <w:rPr>
          <w:rFonts w:ascii="Times New Roman" w:hAnsi="Times New Roman" w:cs="Times New Roman"/>
          <w:b/>
          <w:sz w:val="24"/>
          <w:szCs w:val="24"/>
        </w:rPr>
        <w:t>§ 635.22   Recreational retention limits.</w:t>
      </w:r>
    </w:p>
    <w:p w14:paraId="467B833B"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0B6656AA"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(c) * * *</w:t>
      </w:r>
    </w:p>
    <w:p w14:paraId="70175E45" w14:textId="5538C624" w:rsidR="007349BD" w:rsidRPr="0022765E" w:rsidRDefault="007349BD" w:rsidP="00570D90">
      <w:pPr>
        <w:shd w:val="clear" w:color="auto" w:fill="FFFFFF"/>
        <w:spacing w:after="0" w:line="480" w:lineRule="auto"/>
        <w:outlineLvl w:val="1"/>
        <w:rPr>
          <w:rFonts w:ascii="Times New Roman" w:hAnsi="Times New Roman" w:cs="Times New Roman"/>
          <w:sz w:val="24"/>
          <w:szCs w:val="24"/>
        </w:rPr>
      </w:pPr>
      <w:r w:rsidRPr="0022765E">
        <w:rPr>
          <w:rFonts w:ascii="Times New Roman" w:hAnsi="Times New Roman" w:cs="Times New Roman"/>
          <w:sz w:val="24"/>
          <w:szCs w:val="24"/>
        </w:rPr>
        <w:t>(6)</w:t>
      </w:r>
      <w:r w:rsidRPr="0022765E">
        <w:rPr>
          <w:rFonts w:ascii="Times New Roman" w:hAnsi="Times New Roman" w:cs="Times New Roman"/>
          <w:b/>
          <w:bCs/>
          <w:sz w:val="24"/>
          <w:szCs w:val="24"/>
        </w:rPr>
        <w:t xml:space="preserve"> </w:t>
      </w:r>
      <w:r w:rsidRPr="0022765E">
        <w:rPr>
          <w:rFonts w:ascii="Times New Roman" w:hAnsi="Times New Roman" w:cs="Times New Roman"/>
          <w:sz w:val="24"/>
          <w:szCs w:val="24"/>
        </w:rPr>
        <w:t>The smoothhound sharks listed in Section E of Table 1 of Appendix A to this part may be retained and are subject only to the size limits described in § 635.20(e</w:t>
      </w:r>
      <w:proofErr w:type="gramStart"/>
      <w:r w:rsidRPr="0022765E">
        <w:rPr>
          <w:rFonts w:ascii="Times New Roman" w:hAnsi="Times New Roman" w:cs="Times New Roman"/>
          <w:sz w:val="24"/>
          <w:szCs w:val="24"/>
        </w:rPr>
        <w:t>)(</w:t>
      </w:r>
      <w:proofErr w:type="gramEnd"/>
      <w:r w:rsidR="004756CE">
        <w:rPr>
          <w:rFonts w:ascii="Times New Roman" w:hAnsi="Times New Roman" w:cs="Times New Roman"/>
          <w:sz w:val="24"/>
          <w:szCs w:val="24"/>
        </w:rPr>
        <w:t>5</w:t>
      </w:r>
      <w:r w:rsidRPr="0022765E">
        <w:rPr>
          <w:rFonts w:ascii="Times New Roman" w:hAnsi="Times New Roman" w:cs="Times New Roman"/>
          <w:sz w:val="24"/>
          <w:szCs w:val="24"/>
        </w:rPr>
        <w:t>).</w:t>
      </w:r>
    </w:p>
    <w:p w14:paraId="4B8864D7" w14:textId="77777777" w:rsidR="007349BD" w:rsidRPr="0022765E" w:rsidRDefault="007349BD" w:rsidP="00DA4586">
      <w:pPr>
        <w:shd w:val="clear" w:color="auto" w:fill="FFFFFF"/>
        <w:spacing w:after="0" w:line="480" w:lineRule="auto"/>
        <w:ind w:firstLine="0"/>
        <w:outlineLvl w:val="1"/>
        <w:rPr>
          <w:rFonts w:ascii="Times New Roman" w:hAnsi="Times New Roman" w:cs="Times New Roman"/>
          <w:sz w:val="24"/>
          <w:szCs w:val="24"/>
        </w:rPr>
      </w:pPr>
      <w:r w:rsidRPr="0022765E">
        <w:rPr>
          <w:rFonts w:ascii="Times New Roman" w:hAnsi="Times New Roman" w:cs="Times New Roman"/>
          <w:sz w:val="24"/>
          <w:szCs w:val="24"/>
        </w:rPr>
        <w:t>* * * * *</w:t>
      </w:r>
    </w:p>
    <w:p w14:paraId="4A917BF9" w14:textId="7E1641AB" w:rsidR="007349BD" w:rsidRPr="0022765E" w:rsidRDefault="007010C7" w:rsidP="00570D90">
      <w:pPr>
        <w:spacing w:after="0" w:line="480" w:lineRule="auto"/>
        <w:ind w:left="1440" w:hanging="720"/>
        <w:rPr>
          <w:rFonts w:ascii="Times New Roman" w:hAnsi="Times New Roman" w:cs="Times New Roman"/>
          <w:sz w:val="24"/>
          <w:szCs w:val="24"/>
        </w:rPr>
      </w:pPr>
      <w:bookmarkStart w:id="9" w:name="50:12.0.1.1.3.3.1.4"/>
      <w:bookmarkEnd w:id="9"/>
      <w:r>
        <w:rPr>
          <w:rFonts w:ascii="Times New Roman" w:hAnsi="Times New Roman" w:cs="Times New Roman"/>
          <w:sz w:val="24"/>
          <w:szCs w:val="24"/>
        </w:rPr>
        <w:t>9</w:t>
      </w:r>
      <w:r w:rsidR="007349BD" w:rsidRPr="0022765E">
        <w:rPr>
          <w:rFonts w:ascii="Times New Roman" w:hAnsi="Times New Roman" w:cs="Times New Roman"/>
          <w:sz w:val="24"/>
          <w:szCs w:val="24"/>
        </w:rPr>
        <w:t>.</w:t>
      </w:r>
      <w:r w:rsidR="007349BD" w:rsidRPr="0022765E">
        <w:rPr>
          <w:rFonts w:ascii="Times New Roman" w:hAnsi="Times New Roman" w:cs="Times New Roman"/>
          <w:sz w:val="24"/>
          <w:szCs w:val="24"/>
        </w:rPr>
        <w:tab/>
        <w:t xml:space="preserve">In § 635.24, </w:t>
      </w:r>
      <w:r w:rsidR="00E751E9">
        <w:rPr>
          <w:rFonts w:ascii="Times New Roman" w:hAnsi="Times New Roman" w:cs="Times New Roman"/>
          <w:sz w:val="24"/>
          <w:szCs w:val="24"/>
        </w:rPr>
        <w:t xml:space="preserve">revise </w:t>
      </w:r>
      <w:r w:rsidR="007349BD" w:rsidRPr="0022765E">
        <w:rPr>
          <w:rFonts w:ascii="Times New Roman" w:hAnsi="Times New Roman" w:cs="Times New Roman"/>
          <w:sz w:val="24"/>
          <w:szCs w:val="24"/>
        </w:rPr>
        <w:t>paragraph (a</w:t>
      </w:r>
      <w:proofErr w:type="gramStart"/>
      <w:r w:rsidR="007349BD" w:rsidRPr="0022765E">
        <w:rPr>
          <w:rFonts w:ascii="Times New Roman" w:hAnsi="Times New Roman" w:cs="Times New Roman"/>
          <w:sz w:val="24"/>
          <w:szCs w:val="24"/>
        </w:rPr>
        <w:t>)(</w:t>
      </w:r>
      <w:proofErr w:type="gramEnd"/>
      <w:r w:rsidR="007349BD" w:rsidRPr="0022765E">
        <w:rPr>
          <w:rFonts w:ascii="Times New Roman" w:hAnsi="Times New Roman" w:cs="Times New Roman"/>
          <w:sz w:val="24"/>
          <w:szCs w:val="24"/>
        </w:rPr>
        <w:t>7) to read as follows:</w:t>
      </w:r>
    </w:p>
    <w:p w14:paraId="4A4DE090" w14:textId="77777777" w:rsidR="007349BD" w:rsidRPr="00E751E9" w:rsidRDefault="007349BD" w:rsidP="00DA4586">
      <w:pPr>
        <w:spacing w:after="0" w:line="480" w:lineRule="auto"/>
        <w:ind w:firstLine="0"/>
        <w:rPr>
          <w:rFonts w:ascii="Times New Roman" w:hAnsi="Times New Roman" w:cs="Times New Roman"/>
          <w:b/>
          <w:sz w:val="24"/>
          <w:szCs w:val="24"/>
        </w:rPr>
      </w:pPr>
      <w:r w:rsidRPr="00DA4586">
        <w:rPr>
          <w:rFonts w:ascii="Times New Roman" w:hAnsi="Times New Roman" w:cs="Times New Roman"/>
          <w:b/>
          <w:sz w:val="24"/>
          <w:szCs w:val="24"/>
        </w:rPr>
        <w:t>§ 635.24   Commercial retention limits for sharks, swordfish, and BAYS tunas.</w:t>
      </w:r>
    </w:p>
    <w:p w14:paraId="28ACDDBD"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0AC364F2"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(a) * * *</w:t>
      </w:r>
    </w:p>
    <w:p w14:paraId="05043DC2" w14:textId="36E24138" w:rsidR="007349BD" w:rsidRPr="0022765E" w:rsidRDefault="007349BD" w:rsidP="00570D90">
      <w:pPr>
        <w:shd w:val="clear" w:color="auto" w:fill="FFFFFF"/>
        <w:spacing w:after="0" w:line="480" w:lineRule="auto"/>
        <w:outlineLvl w:val="1"/>
        <w:rPr>
          <w:rFonts w:ascii="Times New Roman" w:hAnsi="Times New Roman" w:cs="Times New Roman"/>
          <w:sz w:val="24"/>
          <w:szCs w:val="24"/>
        </w:rPr>
      </w:pPr>
      <w:r w:rsidRPr="0022765E">
        <w:rPr>
          <w:rFonts w:ascii="Times New Roman" w:hAnsi="Times New Roman" w:cs="Times New Roman"/>
          <w:sz w:val="24"/>
          <w:szCs w:val="24"/>
        </w:rPr>
        <w:t>(7)</w:t>
      </w:r>
      <w:bookmarkStart w:id="10" w:name="50:12.0.1.1.3.3.1.5"/>
      <w:bookmarkEnd w:id="10"/>
      <w:r w:rsidRPr="0022765E">
        <w:rPr>
          <w:rFonts w:ascii="Times New Roman" w:hAnsi="Times New Roman" w:cs="Times New Roman"/>
          <w:b/>
          <w:bCs/>
          <w:sz w:val="24"/>
          <w:szCs w:val="24"/>
        </w:rPr>
        <w:t xml:space="preserve"> </w:t>
      </w:r>
      <w:r w:rsidRPr="0022765E">
        <w:rPr>
          <w:rFonts w:ascii="Times New Roman" w:hAnsi="Times New Roman" w:cs="Times New Roman"/>
          <w:sz w:val="24"/>
          <w:szCs w:val="24"/>
          <w:shd w:val="clear" w:color="auto" w:fill="FFFFFF"/>
        </w:rPr>
        <w:t xml:space="preserve">A person who owns or operates a vessel that has been issued a Federal commercial smoothhound permit may retain, possess, and land smoothhound sharks if the smoothhound fishery is open in accordance with §§ 635.27 and 635.28.  </w:t>
      </w:r>
      <w:r w:rsidRPr="0022765E">
        <w:rPr>
          <w:rFonts w:ascii="Times New Roman" w:hAnsi="Times New Roman" w:cs="Times New Roman"/>
          <w:sz w:val="24"/>
          <w:szCs w:val="24"/>
        </w:rPr>
        <w:t xml:space="preserve">Persons aboard a vessel in a trawl fishery that has been issued a Federal commercial smoothhound permit and are in compliance with all other applicable regulations, may retain, possess, land, or sell incidentally-caught smoothhound sharks, but only up to an amount that does not exceed 25 percent, by weight, of the </w:t>
      </w:r>
      <w:r w:rsidRPr="0022765E">
        <w:rPr>
          <w:rFonts w:ascii="Times New Roman" w:hAnsi="Times New Roman" w:cs="Times New Roman"/>
          <w:sz w:val="24"/>
          <w:szCs w:val="24"/>
        </w:rPr>
        <w:lastRenderedPageBreak/>
        <w:t>total catch on board and/or offloaded from the vessel.  A vessel is in a trawl fishery when it has no commercial fishing gear other than trawls on board and when smoothhound sharks constitute no more than 25 percent by weight of the total catch on board or offloaded from the vessel.</w:t>
      </w:r>
    </w:p>
    <w:p w14:paraId="0EC1E48A" w14:textId="77777777" w:rsidR="007349BD" w:rsidRPr="0022765E" w:rsidRDefault="007349BD" w:rsidP="00DA4586">
      <w:pPr>
        <w:shd w:val="clear" w:color="auto" w:fill="FFFFFF"/>
        <w:spacing w:after="0" w:line="480" w:lineRule="auto"/>
        <w:ind w:firstLine="0"/>
        <w:outlineLvl w:val="1"/>
        <w:rPr>
          <w:rFonts w:ascii="Times New Roman" w:hAnsi="Times New Roman" w:cs="Times New Roman"/>
          <w:b/>
          <w:bCs/>
          <w:sz w:val="24"/>
          <w:szCs w:val="24"/>
        </w:rPr>
      </w:pPr>
      <w:r w:rsidRPr="0022765E">
        <w:rPr>
          <w:rFonts w:ascii="Times New Roman" w:hAnsi="Times New Roman" w:cs="Times New Roman"/>
          <w:sz w:val="24"/>
          <w:szCs w:val="24"/>
        </w:rPr>
        <w:t>* * * * *</w:t>
      </w:r>
    </w:p>
    <w:p w14:paraId="3F694A4A" w14:textId="3AFA5C3A" w:rsidR="007349BD" w:rsidRPr="007010C7" w:rsidRDefault="007349BD" w:rsidP="00E751E9">
      <w:pPr>
        <w:pStyle w:val="ListParagraph"/>
        <w:numPr>
          <w:ilvl w:val="0"/>
          <w:numId w:val="8"/>
        </w:numPr>
        <w:spacing w:after="0" w:line="480" w:lineRule="auto"/>
        <w:ind w:left="0" w:firstLine="720"/>
        <w:rPr>
          <w:rFonts w:ascii="Times New Roman" w:hAnsi="Times New Roman" w:cs="Times New Roman"/>
          <w:sz w:val="24"/>
          <w:szCs w:val="24"/>
        </w:rPr>
      </w:pPr>
      <w:bookmarkStart w:id="11" w:name="50:12.0.1.1.3.3.1.6"/>
      <w:bookmarkEnd w:id="11"/>
      <w:r w:rsidRPr="007010C7">
        <w:rPr>
          <w:rFonts w:ascii="Times New Roman" w:hAnsi="Times New Roman" w:cs="Times New Roman"/>
          <w:sz w:val="24"/>
          <w:szCs w:val="24"/>
        </w:rPr>
        <w:t xml:space="preserve">In § 635.27, </w:t>
      </w:r>
      <w:r w:rsidR="00E751E9">
        <w:rPr>
          <w:rFonts w:ascii="Times New Roman" w:hAnsi="Times New Roman" w:cs="Times New Roman"/>
          <w:sz w:val="24"/>
          <w:szCs w:val="24"/>
        </w:rPr>
        <w:t xml:space="preserve">add </w:t>
      </w:r>
      <w:r w:rsidRPr="007010C7">
        <w:rPr>
          <w:rFonts w:ascii="Times New Roman" w:hAnsi="Times New Roman" w:cs="Times New Roman"/>
          <w:sz w:val="24"/>
          <w:szCs w:val="24"/>
        </w:rPr>
        <w:t>paragraph</w:t>
      </w:r>
      <w:r w:rsidR="00E751E9">
        <w:rPr>
          <w:rFonts w:ascii="Times New Roman" w:hAnsi="Times New Roman" w:cs="Times New Roman"/>
          <w:sz w:val="24"/>
          <w:szCs w:val="24"/>
        </w:rPr>
        <w:t>s</w:t>
      </w:r>
      <w:r w:rsidRPr="007010C7">
        <w:rPr>
          <w:rFonts w:ascii="Times New Roman" w:hAnsi="Times New Roman" w:cs="Times New Roman"/>
          <w:sz w:val="24"/>
          <w:szCs w:val="24"/>
        </w:rPr>
        <w:t xml:space="preserve"> (b)(1)(</w:t>
      </w:r>
      <w:proofErr w:type="spellStart"/>
      <w:r w:rsidR="00477481" w:rsidRPr="007010C7">
        <w:rPr>
          <w:rFonts w:ascii="Times New Roman" w:hAnsi="Times New Roman" w:cs="Times New Roman"/>
          <w:sz w:val="24"/>
          <w:szCs w:val="24"/>
        </w:rPr>
        <w:t>i</w:t>
      </w:r>
      <w:proofErr w:type="spellEnd"/>
      <w:r w:rsidRPr="007010C7">
        <w:rPr>
          <w:rFonts w:ascii="Times New Roman" w:hAnsi="Times New Roman" w:cs="Times New Roman"/>
          <w:sz w:val="24"/>
          <w:szCs w:val="24"/>
        </w:rPr>
        <w:t>)</w:t>
      </w:r>
      <w:r w:rsidR="00052DD2" w:rsidRPr="007010C7">
        <w:rPr>
          <w:rFonts w:ascii="Times New Roman" w:hAnsi="Times New Roman" w:cs="Times New Roman"/>
          <w:sz w:val="24"/>
          <w:szCs w:val="24"/>
        </w:rPr>
        <w:t>(E</w:t>
      </w:r>
      <w:r w:rsidR="00477481" w:rsidRPr="007010C7">
        <w:rPr>
          <w:rFonts w:ascii="Times New Roman" w:hAnsi="Times New Roman" w:cs="Times New Roman"/>
          <w:sz w:val="24"/>
          <w:szCs w:val="24"/>
        </w:rPr>
        <w:t>), (b)(1)(ii)(F),</w:t>
      </w:r>
      <w:r w:rsidRPr="007010C7">
        <w:rPr>
          <w:rFonts w:ascii="Times New Roman" w:hAnsi="Times New Roman" w:cs="Times New Roman"/>
          <w:sz w:val="24"/>
          <w:szCs w:val="24"/>
        </w:rPr>
        <w:t xml:space="preserve"> and (b)(4)(iv) </w:t>
      </w:r>
      <w:r w:rsidR="00E751E9">
        <w:rPr>
          <w:rFonts w:ascii="Times New Roman" w:hAnsi="Times New Roman" w:cs="Times New Roman"/>
          <w:sz w:val="24"/>
          <w:szCs w:val="24"/>
        </w:rPr>
        <w:t xml:space="preserve">to </w:t>
      </w:r>
      <w:r w:rsidRPr="007010C7">
        <w:rPr>
          <w:rFonts w:ascii="Times New Roman" w:hAnsi="Times New Roman" w:cs="Times New Roman"/>
          <w:sz w:val="24"/>
          <w:szCs w:val="24"/>
        </w:rPr>
        <w:t>read as follows:</w:t>
      </w:r>
    </w:p>
    <w:p w14:paraId="4553CFA6" w14:textId="77777777" w:rsidR="007349BD" w:rsidRPr="00E751E9" w:rsidRDefault="007349BD" w:rsidP="00E751E9">
      <w:pPr>
        <w:spacing w:after="0" w:line="480" w:lineRule="auto"/>
        <w:ind w:firstLine="0"/>
        <w:rPr>
          <w:rFonts w:ascii="Times New Roman" w:hAnsi="Times New Roman" w:cs="Times New Roman"/>
          <w:b/>
          <w:sz w:val="24"/>
          <w:szCs w:val="24"/>
        </w:rPr>
      </w:pPr>
      <w:r w:rsidRPr="00E751E9">
        <w:rPr>
          <w:rFonts w:ascii="Times New Roman" w:hAnsi="Times New Roman" w:cs="Times New Roman"/>
          <w:b/>
          <w:sz w:val="24"/>
          <w:szCs w:val="24"/>
        </w:rPr>
        <w:t>§ 635.27   Quotas.</w:t>
      </w:r>
    </w:p>
    <w:p w14:paraId="3B51FA2F" w14:textId="77777777" w:rsidR="007349BD" w:rsidRPr="0022765E" w:rsidRDefault="007349BD" w:rsidP="00E751E9">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52F79F9C"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(b) * * *</w:t>
      </w:r>
    </w:p>
    <w:p w14:paraId="00B308E7" w14:textId="21B28191" w:rsidR="007349BD" w:rsidRDefault="007349BD" w:rsidP="00570D90">
      <w:pPr>
        <w:shd w:val="clear" w:color="auto" w:fill="FFFFFF"/>
        <w:spacing w:after="0" w:line="480" w:lineRule="auto"/>
        <w:outlineLvl w:val="1"/>
        <w:rPr>
          <w:rFonts w:ascii="Times New Roman" w:hAnsi="Times New Roman" w:cs="Times New Roman"/>
          <w:sz w:val="24"/>
          <w:szCs w:val="24"/>
        </w:rPr>
      </w:pPr>
      <w:r w:rsidRPr="0022765E">
        <w:rPr>
          <w:rFonts w:ascii="Times New Roman" w:hAnsi="Times New Roman" w:cs="Times New Roman"/>
          <w:sz w:val="24"/>
          <w:szCs w:val="24"/>
        </w:rPr>
        <w:t>(1) * * *</w:t>
      </w:r>
    </w:p>
    <w:p w14:paraId="6F69489A" w14:textId="77777777" w:rsidR="00477481" w:rsidRPr="0022765E" w:rsidRDefault="00477481" w:rsidP="00570D90">
      <w:pPr>
        <w:shd w:val="clear" w:color="auto" w:fill="FFFFFF"/>
        <w:spacing w:after="0" w:line="480" w:lineRule="auto"/>
        <w:outlineLvl w:val="1"/>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 * *</w:t>
      </w:r>
    </w:p>
    <w:p w14:paraId="35132F1D" w14:textId="02BF0B71" w:rsidR="007349BD" w:rsidRDefault="007349BD" w:rsidP="00570D90">
      <w:pPr>
        <w:shd w:val="clear" w:color="auto" w:fill="FFFFFF"/>
        <w:spacing w:after="0" w:line="480" w:lineRule="auto"/>
        <w:outlineLvl w:val="1"/>
        <w:rPr>
          <w:rFonts w:ascii="Times New Roman" w:hAnsi="Times New Roman" w:cs="Times New Roman"/>
          <w:sz w:val="24"/>
          <w:szCs w:val="24"/>
        </w:rPr>
      </w:pPr>
      <w:r w:rsidRPr="0022765E">
        <w:rPr>
          <w:rFonts w:ascii="Times New Roman" w:hAnsi="Times New Roman" w:cs="Times New Roman"/>
          <w:sz w:val="24"/>
          <w:szCs w:val="24"/>
        </w:rPr>
        <w:t>(</w:t>
      </w:r>
      <w:r w:rsidR="00052DD2">
        <w:rPr>
          <w:rFonts w:ascii="Times New Roman" w:hAnsi="Times New Roman" w:cs="Times New Roman"/>
          <w:sz w:val="24"/>
          <w:szCs w:val="24"/>
        </w:rPr>
        <w:t>E</w:t>
      </w:r>
      <w:r w:rsidRPr="0022765E">
        <w:rPr>
          <w:rFonts w:ascii="Times New Roman" w:hAnsi="Times New Roman" w:cs="Times New Roman"/>
          <w:sz w:val="24"/>
          <w:szCs w:val="24"/>
        </w:rPr>
        <w:t>)</w:t>
      </w:r>
      <w:bookmarkStart w:id="12" w:name="50:12.0.1.1.3.3.1.8"/>
      <w:bookmarkEnd w:id="12"/>
      <w:r w:rsidRPr="0022765E">
        <w:rPr>
          <w:rFonts w:ascii="Times New Roman" w:hAnsi="Times New Roman" w:cs="Times New Roman"/>
          <w:b/>
          <w:bCs/>
          <w:sz w:val="24"/>
          <w:szCs w:val="24"/>
        </w:rPr>
        <w:t xml:space="preserve"> </w:t>
      </w:r>
      <w:r w:rsidRPr="00A935A3">
        <w:rPr>
          <w:rFonts w:ascii="Times New Roman" w:hAnsi="Times New Roman" w:cs="Times New Roman"/>
          <w:bCs/>
          <w:sz w:val="24"/>
          <w:szCs w:val="24"/>
          <w:u w:val="single"/>
        </w:rPr>
        <w:t>Atlantic</w:t>
      </w:r>
      <w:r w:rsidRPr="00A935A3">
        <w:rPr>
          <w:rFonts w:ascii="Times New Roman" w:hAnsi="Times New Roman" w:cs="Times New Roman"/>
          <w:b/>
          <w:bCs/>
          <w:sz w:val="24"/>
          <w:szCs w:val="24"/>
          <w:u w:val="single"/>
        </w:rPr>
        <w:t xml:space="preserve"> </w:t>
      </w:r>
      <w:r w:rsidRPr="0022765E">
        <w:rPr>
          <w:rFonts w:ascii="Times New Roman" w:hAnsi="Times New Roman" w:cs="Times New Roman"/>
          <w:sz w:val="24"/>
          <w:szCs w:val="24"/>
          <w:u w:val="single"/>
        </w:rPr>
        <w:t>smoothhound sharks</w:t>
      </w:r>
      <w:r w:rsidRPr="0022765E">
        <w:rPr>
          <w:rFonts w:ascii="Times New Roman" w:hAnsi="Times New Roman" w:cs="Times New Roman"/>
          <w:sz w:val="24"/>
          <w:szCs w:val="24"/>
        </w:rPr>
        <w:t xml:space="preserve">.  The base annual commercial quota for Atlantic smoothhound sharks is 1,201.7 mt </w:t>
      </w:r>
      <w:proofErr w:type="gramStart"/>
      <w:r w:rsidRPr="0022765E">
        <w:rPr>
          <w:rFonts w:ascii="Times New Roman" w:hAnsi="Times New Roman" w:cs="Times New Roman"/>
          <w:sz w:val="24"/>
          <w:szCs w:val="24"/>
        </w:rPr>
        <w:t>dw</w:t>
      </w:r>
      <w:proofErr w:type="gramEnd"/>
      <w:r w:rsidRPr="0022765E">
        <w:rPr>
          <w:rFonts w:ascii="Times New Roman" w:hAnsi="Times New Roman" w:cs="Times New Roman"/>
          <w:sz w:val="24"/>
          <w:szCs w:val="24"/>
        </w:rPr>
        <w:t>.</w:t>
      </w:r>
    </w:p>
    <w:p w14:paraId="3C033198" w14:textId="77777777" w:rsidR="004756CE" w:rsidRDefault="00477481" w:rsidP="00570D90">
      <w:pPr>
        <w:shd w:val="clear" w:color="auto" w:fill="FFFFFF"/>
        <w:spacing w:after="0" w:line="480" w:lineRule="auto"/>
        <w:outlineLvl w:val="1"/>
        <w:rPr>
          <w:rFonts w:ascii="Times New Roman" w:hAnsi="Times New Roman" w:cs="Times New Roman"/>
          <w:sz w:val="24"/>
          <w:szCs w:val="24"/>
        </w:rPr>
      </w:pPr>
      <w:r>
        <w:rPr>
          <w:rFonts w:ascii="Times New Roman" w:hAnsi="Times New Roman" w:cs="Times New Roman"/>
          <w:sz w:val="24"/>
          <w:szCs w:val="24"/>
        </w:rPr>
        <w:t xml:space="preserve"> (ii) * * *</w:t>
      </w:r>
      <w:r w:rsidRPr="0022765E" w:rsidDel="00477481">
        <w:rPr>
          <w:rFonts w:ascii="Times New Roman" w:hAnsi="Times New Roman" w:cs="Times New Roman"/>
          <w:sz w:val="24"/>
          <w:szCs w:val="24"/>
        </w:rPr>
        <w:t xml:space="preserve"> </w:t>
      </w:r>
    </w:p>
    <w:p w14:paraId="619267B0" w14:textId="093649EF" w:rsidR="007349BD" w:rsidRPr="0022765E" w:rsidRDefault="007349BD" w:rsidP="00E751E9">
      <w:pPr>
        <w:shd w:val="clear" w:color="auto" w:fill="FFFFFF"/>
        <w:spacing w:after="0" w:line="480" w:lineRule="auto"/>
        <w:outlineLvl w:val="1"/>
        <w:rPr>
          <w:rFonts w:ascii="Times New Roman" w:hAnsi="Times New Roman" w:cs="Times New Roman"/>
          <w:sz w:val="24"/>
          <w:szCs w:val="24"/>
        </w:rPr>
      </w:pPr>
      <w:r w:rsidRPr="0022765E">
        <w:rPr>
          <w:rFonts w:ascii="Times New Roman" w:hAnsi="Times New Roman" w:cs="Times New Roman"/>
          <w:sz w:val="24"/>
          <w:szCs w:val="24"/>
        </w:rPr>
        <w:t>(</w:t>
      </w:r>
      <w:r w:rsidR="00477481">
        <w:rPr>
          <w:rFonts w:ascii="Times New Roman" w:hAnsi="Times New Roman" w:cs="Times New Roman"/>
          <w:sz w:val="24"/>
          <w:szCs w:val="24"/>
        </w:rPr>
        <w:t>F</w:t>
      </w:r>
      <w:r w:rsidRPr="0022765E">
        <w:rPr>
          <w:rFonts w:ascii="Times New Roman" w:hAnsi="Times New Roman" w:cs="Times New Roman"/>
          <w:sz w:val="24"/>
          <w:szCs w:val="24"/>
        </w:rPr>
        <w:t>)</w:t>
      </w:r>
      <w:r w:rsidRPr="0022765E">
        <w:rPr>
          <w:rFonts w:ascii="Times New Roman" w:hAnsi="Times New Roman" w:cs="Times New Roman"/>
          <w:b/>
          <w:bCs/>
          <w:sz w:val="24"/>
          <w:szCs w:val="24"/>
        </w:rPr>
        <w:t xml:space="preserve"> </w:t>
      </w:r>
      <w:r w:rsidRPr="00A935A3">
        <w:rPr>
          <w:rFonts w:ascii="Times New Roman" w:hAnsi="Times New Roman" w:cs="Times New Roman"/>
          <w:bCs/>
          <w:sz w:val="24"/>
          <w:szCs w:val="24"/>
          <w:u w:val="single"/>
        </w:rPr>
        <w:t>Gulf of Mexico</w:t>
      </w:r>
      <w:r w:rsidRPr="0022765E">
        <w:rPr>
          <w:rFonts w:ascii="Times New Roman" w:hAnsi="Times New Roman" w:cs="Times New Roman"/>
          <w:bCs/>
          <w:sz w:val="24"/>
          <w:szCs w:val="24"/>
        </w:rPr>
        <w:t xml:space="preserve"> </w:t>
      </w:r>
      <w:r w:rsidRPr="00634FC2">
        <w:rPr>
          <w:rFonts w:ascii="Times New Roman" w:hAnsi="Times New Roman" w:cs="Times New Roman"/>
          <w:bCs/>
          <w:sz w:val="24"/>
          <w:szCs w:val="24"/>
          <w:u w:val="single"/>
        </w:rPr>
        <w:t>s</w:t>
      </w:r>
      <w:r w:rsidRPr="0022765E">
        <w:rPr>
          <w:rFonts w:ascii="Times New Roman" w:hAnsi="Times New Roman" w:cs="Times New Roman"/>
          <w:sz w:val="24"/>
          <w:szCs w:val="24"/>
          <w:u w:val="single"/>
        </w:rPr>
        <w:t>moothhound sharks</w:t>
      </w:r>
      <w:r w:rsidRPr="0022765E">
        <w:rPr>
          <w:rFonts w:ascii="Times New Roman" w:hAnsi="Times New Roman" w:cs="Times New Roman"/>
          <w:sz w:val="24"/>
          <w:szCs w:val="24"/>
        </w:rPr>
        <w:t>.  The bas</w:t>
      </w:r>
      <w:r w:rsidR="00D37874">
        <w:rPr>
          <w:rFonts w:ascii="Times New Roman" w:hAnsi="Times New Roman" w:cs="Times New Roman"/>
          <w:sz w:val="24"/>
          <w:szCs w:val="24"/>
        </w:rPr>
        <w:t xml:space="preserve">e </w:t>
      </w:r>
      <w:r w:rsidRPr="0022765E">
        <w:rPr>
          <w:rFonts w:ascii="Times New Roman" w:hAnsi="Times New Roman" w:cs="Times New Roman"/>
          <w:sz w:val="24"/>
          <w:szCs w:val="24"/>
        </w:rPr>
        <w:t xml:space="preserve">annual commercial quota for Gulf of Mexico smoothhound sharks is 336.4 mt </w:t>
      </w:r>
      <w:proofErr w:type="gramStart"/>
      <w:r w:rsidRPr="0022765E">
        <w:rPr>
          <w:rFonts w:ascii="Times New Roman" w:hAnsi="Times New Roman" w:cs="Times New Roman"/>
          <w:sz w:val="24"/>
          <w:szCs w:val="24"/>
        </w:rPr>
        <w:t>dw</w:t>
      </w:r>
      <w:proofErr w:type="gramEnd"/>
      <w:r w:rsidRPr="0022765E">
        <w:rPr>
          <w:rFonts w:ascii="Times New Roman" w:hAnsi="Times New Roman" w:cs="Times New Roman"/>
          <w:sz w:val="24"/>
          <w:szCs w:val="24"/>
        </w:rPr>
        <w:t>.</w:t>
      </w:r>
    </w:p>
    <w:p w14:paraId="48A0B21D" w14:textId="77777777" w:rsidR="007349BD" w:rsidRPr="0022765E" w:rsidRDefault="007349BD" w:rsidP="00E751E9">
      <w:pPr>
        <w:shd w:val="clear" w:color="auto" w:fill="FFFFFF"/>
        <w:spacing w:after="0" w:line="480" w:lineRule="auto"/>
        <w:ind w:firstLine="0"/>
        <w:outlineLvl w:val="1"/>
        <w:rPr>
          <w:rFonts w:ascii="Times New Roman" w:hAnsi="Times New Roman" w:cs="Times New Roman"/>
          <w:b/>
          <w:bCs/>
          <w:sz w:val="24"/>
          <w:szCs w:val="24"/>
        </w:rPr>
      </w:pPr>
      <w:r w:rsidRPr="0022765E">
        <w:rPr>
          <w:rFonts w:ascii="Times New Roman" w:hAnsi="Times New Roman" w:cs="Times New Roman"/>
          <w:sz w:val="24"/>
          <w:szCs w:val="24"/>
        </w:rPr>
        <w:t>* * * * *</w:t>
      </w:r>
    </w:p>
    <w:p w14:paraId="57DDE0F2" w14:textId="77777777" w:rsidR="007349BD" w:rsidRPr="0022765E" w:rsidRDefault="007349BD" w:rsidP="00570D90">
      <w:pPr>
        <w:shd w:val="clear" w:color="auto" w:fill="FFFFFF"/>
        <w:spacing w:after="0" w:line="480" w:lineRule="auto"/>
        <w:rPr>
          <w:rFonts w:ascii="Times New Roman" w:hAnsi="Times New Roman" w:cs="Times New Roman"/>
          <w:sz w:val="24"/>
          <w:szCs w:val="24"/>
        </w:rPr>
      </w:pPr>
      <w:r w:rsidRPr="0022765E">
        <w:rPr>
          <w:rFonts w:ascii="Times New Roman" w:hAnsi="Times New Roman" w:cs="Times New Roman"/>
          <w:bCs/>
          <w:sz w:val="24"/>
          <w:szCs w:val="24"/>
        </w:rPr>
        <w:t>(4) * * *</w:t>
      </w:r>
    </w:p>
    <w:p w14:paraId="760B78A8" w14:textId="77777777" w:rsidR="007349BD" w:rsidRPr="0022765E" w:rsidRDefault="007349BD" w:rsidP="00570D90">
      <w:pPr>
        <w:widowControl w:val="0"/>
        <w:numPr>
          <w:ilvl w:val="12"/>
          <w:numId w:val="0"/>
        </w:numPr>
        <w:autoSpaceDE w:val="0"/>
        <w:autoSpaceDN w:val="0"/>
        <w:adjustRightInd w:val="0"/>
        <w:spacing w:after="0" w:line="480" w:lineRule="auto"/>
        <w:ind w:firstLine="720"/>
        <w:rPr>
          <w:rFonts w:ascii="Times New Roman" w:hAnsi="Times New Roman" w:cs="Times New Roman"/>
          <w:sz w:val="24"/>
          <w:szCs w:val="24"/>
        </w:rPr>
      </w:pPr>
      <w:r w:rsidRPr="0022765E">
        <w:rPr>
          <w:rFonts w:ascii="Times New Roman" w:hAnsi="Times New Roman" w:cs="Times New Roman"/>
          <w:sz w:val="24"/>
          <w:szCs w:val="24"/>
        </w:rPr>
        <w:t xml:space="preserve"> (iv) The base annual quota for persons who collect smoothhound sharks under a display permit or EFP is 6 mt </w:t>
      </w:r>
      <w:proofErr w:type="spellStart"/>
      <w:r w:rsidRPr="0022765E">
        <w:rPr>
          <w:rFonts w:ascii="Times New Roman" w:hAnsi="Times New Roman" w:cs="Times New Roman"/>
          <w:sz w:val="24"/>
          <w:szCs w:val="24"/>
        </w:rPr>
        <w:t>ww</w:t>
      </w:r>
      <w:proofErr w:type="spellEnd"/>
      <w:r w:rsidRPr="0022765E">
        <w:rPr>
          <w:rFonts w:ascii="Times New Roman" w:hAnsi="Times New Roman" w:cs="Times New Roman"/>
          <w:sz w:val="24"/>
          <w:szCs w:val="24"/>
        </w:rPr>
        <w:t xml:space="preserve"> (4.3 mt </w:t>
      </w:r>
      <w:proofErr w:type="gramStart"/>
      <w:r w:rsidRPr="0022765E">
        <w:rPr>
          <w:rFonts w:ascii="Times New Roman" w:hAnsi="Times New Roman" w:cs="Times New Roman"/>
          <w:sz w:val="24"/>
          <w:szCs w:val="24"/>
        </w:rPr>
        <w:t>dw</w:t>
      </w:r>
      <w:proofErr w:type="gramEnd"/>
      <w:r w:rsidRPr="0022765E">
        <w:rPr>
          <w:rFonts w:ascii="Times New Roman" w:hAnsi="Times New Roman" w:cs="Times New Roman"/>
          <w:sz w:val="24"/>
          <w:szCs w:val="24"/>
        </w:rPr>
        <w:t xml:space="preserve">). </w:t>
      </w:r>
    </w:p>
    <w:p w14:paraId="3120AF95" w14:textId="77777777" w:rsidR="007349BD" w:rsidRPr="0022765E" w:rsidRDefault="007349BD" w:rsidP="00E751E9">
      <w:pPr>
        <w:shd w:val="clear" w:color="auto" w:fill="FFFFFF"/>
        <w:spacing w:after="0" w:line="480" w:lineRule="auto"/>
        <w:ind w:firstLine="0"/>
        <w:outlineLvl w:val="1"/>
        <w:rPr>
          <w:rFonts w:ascii="Times New Roman" w:hAnsi="Times New Roman" w:cs="Times New Roman"/>
          <w:sz w:val="24"/>
          <w:szCs w:val="24"/>
        </w:rPr>
      </w:pPr>
      <w:bookmarkStart w:id="13" w:name="50:12.0.1.1.3.3.1.9"/>
      <w:bookmarkEnd w:id="13"/>
      <w:r w:rsidRPr="0022765E">
        <w:rPr>
          <w:rFonts w:ascii="Times New Roman" w:hAnsi="Times New Roman" w:cs="Times New Roman"/>
          <w:sz w:val="24"/>
          <w:szCs w:val="24"/>
        </w:rPr>
        <w:t xml:space="preserve">* * * * * </w:t>
      </w:r>
    </w:p>
    <w:p w14:paraId="4DFCA5FE" w14:textId="4F1F4CED" w:rsidR="007349BD" w:rsidRPr="00245BC4" w:rsidRDefault="007349BD" w:rsidP="00DA4586">
      <w:pPr>
        <w:pStyle w:val="ListParagraph"/>
        <w:numPr>
          <w:ilvl w:val="0"/>
          <w:numId w:val="8"/>
        </w:numPr>
        <w:spacing w:after="0" w:line="480" w:lineRule="auto"/>
        <w:ind w:left="0" w:firstLine="720"/>
        <w:rPr>
          <w:rFonts w:ascii="Times New Roman" w:hAnsi="Times New Roman" w:cs="Times New Roman"/>
          <w:sz w:val="24"/>
          <w:szCs w:val="24"/>
        </w:rPr>
      </w:pPr>
      <w:r w:rsidRPr="00245BC4">
        <w:rPr>
          <w:rFonts w:ascii="Times New Roman" w:hAnsi="Times New Roman" w:cs="Times New Roman"/>
          <w:sz w:val="24"/>
          <w:szCs w:val="24"/>
        </w:rPr>
        <w:t xml:space="preserve">In § 635.30, </w:t>
      </w:r>
      <w:r w:rsidR="007334C8" w:rsidRPr="00245BC4">
        <w:rPr>
          <w:rFonts w:ascii="Times New Roman" w:hAnsi="Times New Roman" w:cs="Times New Roman"/>
          <w:sz w:val="24"/>
          <w:szCs w:val="24"/>
        </w:rPr>
        <w:t xml:space="preserve">revise </w:t>
      </w:r>
      <w:r w:rsidRPr="00245BC4">
        <w:rPr>
          <w:rFonts w:ascii="Times New Roman" w:hAnsi="Times New Roman" w:cs="Times New Roman"/>
          <w:sz w:val="24"/>
          <w:szCs w:val="24"/>
        </w:rPr>
        <w:t>paragraph</w:t>
      </w:r>
      <w:r w:rsidR="004756CE" w:rsidRPr="00C0424C">
        <w:rPr>
          <w:rFonts w:ascii="Times New Roman" w:hAnsi="Times New Roman" w:cs="Times New Roman"/>
          <w:sz w:val="24"/>
          <w:szCs w:val="24"/>
        </w:rPr>
        <w:t>s</w:t>
      </w:r>
      <w:r w:rsidRPr="00245BC4">
        <w:rPr>
          <w:rFonts w:ascii="Times New Roman" w:hAnsi="Times New Roman" w:cs="Times New Roman"/>
          <w:sz w:val="24"/>
          <w:szCs w:val="24"/>
        </w:rPr>
        <w:t xml:space="preserve"> (c)</w:t>
      </w:r>
      <w:r w:rsidR="002D1142" w:rsidRPr="00245BC4">
        <w:rPr>
          <w:rFonts w:ascii="Times New Roman" w:hAnsi="Times New Roman" w:cs="Times New Roman"/>
          <w:sz w:val="24"/>
          <w:szCs w:val="24"/>
        </w:rPr>
        <w:t>(1)</w:t>
      </w:r>
      <w:r w:rsidR="007334C8" w:rsidRPr="00245BC4">
        <w:rPr>
          <w:rFonts w:ascii="Times New Roman" w:hAnsi="Times New Roman" w:cs="Times New Roman"/>
          <w:sz w:val="24"/>
          <w:szCs w:val="24"/>
        </w:rPr>
        <w:t xml:space="preserve"> through</w:t>
      </w:r>
      <w:r w:rsidR="002D1142" w:rsidRPr="00245BC4">
        <w:rPr>
          <w:rFonts w:ascii="Times New Roman" w:hAnsi="Times New Roman" w:cs="Times New Roman"/>
          <w:sz w:val="24"/>
          <w:szCs w:val="24"/>
        </w:rPr>
        <w:t xml:space="preserve"> (3)</w:t>
      </w:r>
      <w:r w:rsidR="004756CE" w:rsidRPr="00245BC4">
        <w:rPr>
          <w:rFonts w:ascii="Times New Roman" w:hAnsi="Times New Roman" w:cs="Times New Roman"/>
          <w:sz w:val="24"/>
          <w:szCs w:val="24"/>
        </w:rPr>
        <w:t>,</w:t>
      </w:r>
      <w:r w:rsidR="002D1142" w:rsidRPr="00245BC4">
        <w:rPr>
          <w:rFonts w:ascii="Times New Roman" w:hAnsi="Times New Roman" w:cs="Times New Roman"/>
          <w:sz w:val="24"/>
          <w:szCs w:val="24"/>
        </w:rPr>
        <w:t xml:space="preserve"> </w:t>
      </w:r>
      <w:r w:rsidR="004756CE" w:rsidRPr="00245BC4">
        <w:rPr>
          <w:rFonts w:ascii="Times New Roman" w:hAnsi="Times New Roman" w:cs="Times New Roman"/>
          <w:sz w:val="24"/>
          <w:szCs w:val="24"/>
        </w:rPr>
        <w:t xml:space="preserve">and </w:t>
      </w:r>
      <w:r w:rsidR="007334C8" w:rsidRPr="00245BC4">
        <w:rPr>
          <w:rFonts w:ascii="Times New Roman" w:hAnsi="Times New Roman" w:cs="Times New Roman"/>
          <w:sz w:val="24"/>
          <w:szCs w:val="24"/>
        </w:rPr>
        <w:t xml:space="preserve">add </w:t>
      </w:r>
      <w:r w:rsidR="004756CE" w:rsidRPr="00245BC4">
        <w:rPr>
          <w:rFonts w:ascii="Times New Roman" w:hAnsi="Times New Roman" w:cs="Times New Roman"/>
          <w:sz w:val="24"/>
          <w:szCs w:val="24"/>
        </w:rPr>
        <w:t xml:space="preserve">paragraph (c)(5) </w:t>
      </w:r>
      <w:r w:rsidRPr="00245BC4">
        <w:rPr>
          <w:rFonts w:ascii="Times New Roman" w:hAnsi="Times New Roman" w:cs="Times New Roman"/>
          <w:sz w:val="24"/>
          <w:szCs w:val="24"/>
        </w:rPr>
        <w:t>to read as follows:</w:t>
      </w:r>
    </w:p>
    <w:p w14:paraId="7078EA52" w14:textId="77777777" w:rsidR="007349BD" w:rsidRPr="007334C8" w:rsidRDefault="007349BD" w:rsidP="00DA4586">
      <w:pPr>
        <w:spacing w:after="0" w:line="480" w:lineRule="auto"/>
        <w:ind w:firstLine="0"/>
        <w:rPr>
          <w:rFonts w:ascii="Times New Roman" w:hAnsi="Times New Roman" w:cs="Times New Roman"/>
          <w:b/>
          <w:sz w:val="24"/>
          <w:szCs w:val="24"/>
        </w:rPr>
      </w:pPr>
      <w:r w:rsidRPr="00DA4586">
        <w:rPr>
          <w:rFonts w:ascii="Times New Roman" w:hAnsi="Times New Roman" w:cs="Times New Roman"/>
          <w:b/>
          <w:sz w:val="24"/>
          <w:szCs w:val="24"/>
        </w:rPr>
        <w:lastRenderedPageBreak/>
        <w:t>§ 635.30   Possession at sea and landing.</w:t>
      </w:r>
    </w:p>
    <w:p w14:paraId="69C23EF4"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5BF5F786"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 xml:space="preserve">(c) </w:t>
      </w:r>
      <w:r w:rsidRPr="00DA4586">
        <w:rPr>
          <w:rFonts w:ascii="Times New Roman" w:hAnsi="Times New Roman" w:cs="Times New Roman"/>
          <w:i/>
          <w:iCs/>
          <w:sz w:val="24"/>
          <w:szCs w:val="24"/>
        </w:rPr>
        <w:t>Shark</w:t>
      </w:r>
      <w:r w:rsidRPr="0022765E">
        <w:rPr>
          <w:rFonts w:ascii="Times New Roman" w:hAnsi="Times New Roman" w:cs="Times New Roman"/>
          <w:i/>
          <w:iCs/>
          <w:sz w:val="24"/>
          <w:szCs w:val="24"/>
        </w:rPr>
        <w:t>.</w:t>
      </w:r>
      <w:r w:rsidRPr="0022765E">
        <w:rPr>
          <w:rFonts w:ascii="Times New Roman" w:hAnsi="Times New Roman" w:cs="Times New Roman"/>
          <w:sz w:val="24"/>
          <w:szCs w:val="24"/>
        </w:rPr>
        <w:t xml:space="preserve"> (1) In addition to the regulations issued at </w:t>
      </w:r>
      <w:proofErr w:type="spellStart"/>
      <w:r w:rsidRPr="0022765E">
        <w:rPr>
          <w:rFonts w:ascii="Times New Roman" w:hAnsi="Times New Roman" w:cs="Times New Roman"/>
          <w:sz w:val="24"/>
          <w:szCs w:val="24"/>
        </w:rPr>
        <w:t>part</w:t>
      </w:r>
      <w:proofErr w:type="spellEnd"/>
      <w:r w:rsidRPr="0022765E">
        <w:rPr>
          <w:rFonts w:ascii="Times New Roman" w:hAnsi="Times New Roman" w:cs="Times New Roman"/>
          <w:sz w:val="24"/>
          <w:szCs w:val="24"/>
        </w:rPr>
        <w:t xml:space="preserve"> 600, subpart N, of this chapter, a person who owns or operates a vessel issued a Federal Atlantic commercial shark permit under § 635.4 must maintain all the shark fins including the tail naturally attached to the shark carcass until the shark has been offloaded from the vessel, except for under the conditions specified in § 635.30(c</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5).  While sharks are on board and when sharks are being offloaded, persons issued a Federal Atlantic commercial shark permit under § 635.4 are subject to the regulations at part 600, subpart N, of this chapter.</w:t>
      </w:r>
    </w:p>
    <w:p w14:paraId="0625A434" w14:textId="77777777" w:rsidR="007349BD" w:rsidRPr="0022765E" w:rsidRDefault="007349BD" w:rsidP="00DA4586">
      <w:pPr>
        <w:shd w:val="clear" w:color="auto" w:fill="FFFFFF"/>
        <w:spacing w:after="0" w:line="480" w:lineRule="auto"/>
        <w:rPr>
          <w:rFonts w:ascii="Times New Roman" w:hAnsi="Times New Roman" w:cs="Times New Roman"/>
          <w:sz w:val="24"/>
          <w:szCs w:val="24"/>
        </w:rPr>
      </w:pPr>
      <w:r w:rsidRPr="0022765E">
        <w:rPr>
          <w:rFonts w:ascii="Times New Roman" w:hAnsi="Times New Roman" w:cs="Times New Roman"/>
          <w:sz w:val="24"/>
          <w:szCs w:val="24"/>
        </w:rPr>
        <w:t>(2) A person who owns or operates a vessel that has a valid Federal Atlantic commercial shark permit may remove the head and viscera of the shark while on board the vessel.</w:t>
      </w:r>
      <w:r w:rsidR="00477481">
        <w:rPr>
          <w:rFonts w:ascii="Times New Roman" w:hAnsi="Times New Roman" w:cs="Times New Roman"/>
          <w:sz w:val="24"/>
          <w:szCs w:val="24"/>
        </w:rPr>
        <w:t xml:space="preserve"> </w:t>
      </w:r>
      <w:r w:rsidRPr="0022765E">
        <w:rPr>
          <w:rFonts w:ascii="Times New Roman" w:hAnsi="Times New Roman" w:cs="Times New Roman"/>
          <w:sz w:val="24"/>
          <w:szCs w:val="24"/>
        </w:rPr>
        <w:t xml:space="preserve"> At any time when on the vessel, sharks must not have the backbone removed and must not be halved, quartered, filleted, or otherwise reduced. </w:t>
      </w:r>
      <w:r w:rsidR="00477481">
        <w:rPr>
          <w:rFonts w:ascii="Times New Roman" w:hAnsi="Times New Roman" w:cs="Times New Roman"/>
          <w:sz w:val="24"/>
          <w:szCs w:val="24"/>
        </w:rPr>
        <w:t xml:space="preserve"> </w:t>
      </w:r>
      <w:r w:rsidRPr="0022765E">
        <w:rPr>
          <w:rFonts w:ascii="Times New Roman" w:hAnsi="Times New Roman" w:cs="Times New Roman"/>
          <w:sz w:val="24"/>
          <w:szCs w:val="24"/>
        </w:rPr>
        <w:t>All fins, including the tail, must remain naturally attached to the shark through offloading, except under the conditions specified in § 635.30(c</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 xml:space="preserve">5). </w:t>
      </w:r>
      <w:r w:rsidR="00477481">
        <w:rPr>
          <w:rFonts w:ascii="Times New Roman" w:hAnsi="Times New Roman" w:cs="Times New Roman"/>
          <w:sz w:val="24"/>
          <w:szCs w:val="24"/>
        </w:rPr>
        <w:t xml:space="preserve"> </w:t>
      </w:r>
      <w:r w:rsidRPr="0022765E">
        <w:rPr>
          <w:rFonts w:ascii="Times New Roman" w:hAnsi="Times New Roman" w:cs="Times New Roman"/>
          <w:sz w:val="24"/>
          <w:szCs w:val="24"/>
        </w:rPr>
        <w:t xml:space="preserve">While on the vessel, fins may be sliced so that the fin can be folded along the carcass for storage purposes as long as the fin remains naturally attached to the carcass via at least a small portion of uncut skin. </w:t>
      </w:r>
      <w:r w:rsidR="00477481">
        <w:rPr>
          <w:rFonts w:ascii="Times New Roman" w:hAnsi="Times New Roman" w:cs="Times New Roman"/>
          <w:sz w:val="24"/>
          <w:szCs w:val="24"/>
        </w:rPr>
        <w:t xml:space="preserve"> </w:t>
      </w:r>
      <w:r w:rsidRPr="0022765E">
        <w:rPr>
          <w:rFonts w:ascii="Times New Roman" w:hAnsi="Times New Roman" w:cs="Times New Roman"/>
          <w:sz w:val="24"/>
          <w:szCs w:val="24"/>
        </w:rPr>
        <w:t>The fins and tail may only be removed from the carcass once the shark has been landed and offloaded, except under the conditions specified in § 635.30(c)(5).</w:t>
      </w:r>
    </w:p>
    <w:p w14:paraId="6D190E2B" w14:textId="77777777" w:rsidR="007349BD" w:rsidRPr="0022765E" w:rsidRDefault="007349BD" w:rsidP="00DA4586">
      <w:pPr>
        <w:shd w:val="clear" w:color="auto" w:fill="FFFFFF"/>
        <w:spacing w:after="0" w:line="480" w:lineRule="auto"/>
        <w:rPr>
          <w:rFonts w:ascii="Times New Roman" w:hAnsi="Times New Roman" w:cs="Times New Roman"/>
          <w:sz w:val="24"/>
          <w:szCs w:val="24"/>
        </w:rPr>
      </w:pPr>
      <w:r w:rsidRPr="0022765E">
        <w:rPr>
          <w:rFonts w:ascii="Times New Roman" w:hAnsi="Times New Roman" w:cs="Times New Roman"/>
          <w:sz w:val="24"/>
          <w:szCs w:val="24"/>
        </w:rPr>
        <w:t xml:space="preserve">(3) A person who owns or operates a vessel that has been issued a Federal Atlantic commercial shark permit and who lands sharks in an Atlantic coastal port, including ports in the Gulf of Mexico and Caribbean Sea, must have all fins and carcasses weighed and recorded on the </w:t>
      </w:r>
      <w:proofErr w:type="spellStart"/>
      <w:r w:rsidRPr="0022765E">
        <w:rPr>
          <w:rFonts w:ascii="Times New Roman" w:hAnsi="Times New Roman" w:cs="Times New Roman"/>
          <w:sz w:val="24"/>
          <w:szCs w:val="24"/>
        </w:rPr>
        <w:t>weighout</w:t>
      </w:r>
      <w:proofErr w:type="spellEnd"/>
      <w:r w:rsidRPr="0022765E">
        <w:rPr>
          <w:rFonts w:ascii="Times New Roman" w:hAnsi="Times New Roman" w:cs="Times New Roman"/>
          <w:sz w:val="24"/>
          <w:szCs w:val="24"/>
        </w:rPr>
        <w:t xml:space="preserve"> slips specified in § 635.5(a</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2) and in accordance with part 600, subpart N, of this chapter.</w:t>
      </w:r>
      <w:r w:rsidR="00477481">
        <w:rPr>
          <w:rFonts w:ascii="Times New Roman" w:hAnsi="Times New Roman" w:cs="Times New Roman"/>
          <w:sz w:val="24"/>
          <w:szCs w:val="24"/>
        </w:rPr>
        <w:t xml:space="preserve"> </w:t>
      </w:r>
      <w:r w:rsidRPr="0022765E">
        <w:rPr>
          <w:rFonts w:ascii="Times New Roman" w:hAnsi="Times New Roman" w:cs="Times New Roman"/>
          <w:sz w:val="24"/>
          <w:szCs w:val="24"/>
        </w:rPr>
        <w:t xml:space="preserve"> Persons may not possess any shark fins not naturally attached to a shark carcass on </w:t>
      </w:r>
      <w:r w:rsidRPr="0022765E">
        <w:rPr>
          <w:rFonts w:ascii="Times New Roman" w:hAnsi="Times New Roman" w:cs="Times New Roman"/>
          <w:sz w:val="24"/>
          <w:szCs w:val="24"/>
        </w:rPr>
        <w:lastRenderedPageBreak/>
        <w:t xml:space="preserve">board a fishing vessel at any time, except under the conditions specified in § 635.30(c)(5). </w:t>
      </w:r>
      <w:r w:rsidR="00477481">
        <w:rPr>
          <w:rFonts w:ascii="Times New Roman" w:hAnsi="Times New Roman" w:cs="Times New Roman"/>
          <w:sz w:val="24"/>
          <w:szCs w:val="24"/>
        </w:rPr>
        <w:t xml:space="preserve"> </w:t>
      </w:r>
      <w:r w:rsidRPr="0022765E">
        <w:rPr>
          <w:rFonts w:ascii="Times New Roman" w:hAnsi="Times New Roman" w:cs="Times New Roman"/>
          <w:sz w:val="24"/>
          <w:szCs w:val="24"/>
        </w:rPr>
        <w:t>Once landed and offloaded, sharks that have been halved, quartered, filleted, cut up, or reduced in any manner may not be brought back on board a vessel that has been or should have been issued a Federal Atlantic commercial shark permit.</w:t>
      </w:r>
    </w:p>
    <w:p w14:paraId="7541790F" w14:textId="77777777" w:rsidR="002D1142" w:rsidRDefault="002D1142" w:rsidP="00570D90">
      <w:pPr>
        <w:shd w:val="clear" w:color="auto" w:fill="FFFFFF"/>
        <w:spacing w:after="0" w:line="480" w:lineRule="auto"/>
        <w:ind w:firstLine="480"/>
        <w:rPr>
          <w:rFonts w:ascii="Times New Roman" w:hAnsi="Times New Roman" w:cs="Times New Roman"/>
          <w:sz w:val="24"/>
          <w:szCs w:val="24"/>
        </w:rPr>
      </w:pPr>
    </w:p>
    <w:p w14:paraId="6BCE34F3" w14:textId="47AB3045" w:rsidR="002D1142" w:rsidRDefault="002D1142" w:rsidP="00DA4586">
      <w:pPr>
        <w:shd w:val="clear" w:color="auto" w:fill="FFFFFF"/>
        <w:spacing w:after="0" w:line="480" w:lineRule="auto"/>
        <w:ind w:firstLine="0"/>
        <w:rPr>
          <w:rFonts w:ascii="Times New Roman" w:hAnsi="Times New Roman" w:cs="Times New Roman"/>
          <w:sz w:val="24"/>
          <w:szCs w:val="24"/>
        </w:rPr>
      </w:pPr>
      <w:r>
        <w:rPr>
          <w:rFonts w:ascii="Times New Roman" w:hAnsi="Times New Roman" w:cs="Times New Roman"/>
          <w:sz w:val="24"/>
          <w:szCs w:val="24"/>
        </w:rPr>
        <w:t>* * *</w:t>
      </w:r>
      <w:r w:rsidR="007334C8">
        <w:rPr>
          <w:rFonts w:ascii="Times New Roman" w:hAnsi="Times New Roman" w:cs="Times New Roman"/>
          <w:sz w:val="24"/>
          <w:szCs w:val="24"/>
        </w:rPr>
        <w:t xml:space="preserve"> * *</w:t>
      </w:r>
    </w:p>
    <w:p w14:paraId="60D23BE5" w14:textId="73916C64" w:rsidR="007349BD" w:rsidRPr="0022765E" w:rsidRDefault="002D1142" w:rsidP="00570D90">
      <w:pPr>
        <w:shd w:val="clear" w:color="auto" w:fill="FFFFFF"/>
        <w:spacing w:after="0" w:line="480" w:lineRule="auto"/>
        <w:ind w:firstLine="480"/>
        <w:rPr>
          <w:rFonts w:ascii="Times New Roman" w:hAnsi="Times New Roman" w:cs="Times New Roman"/>
          <w:sz w:val="24"/>
          <w:szCs w:val="24"/>
        </w:rPr>
      </w:pPr>
      <w:r w:rsidRPr="0022765E">
        <w:rPr>
          <w:rFonts w:ascii="Times New Roman" w:hAnsi="Times New Roman" w:cs="Times New Roman"/>
          <w:sz w:val="24"/>
          <w:szCs w:val="24"/>
        </w:rPr>
        <w:t xml:space="preserve"> </w:t>
      </w:r>
      <w:r w:rsidR="007334C8">
        <w:rPr>
          <w:rFonts w:ascii="Times New Roman" w:hAnsi="Times New Roman" w:cs="Times New Roman"/>
          <w:sz w:val="24"/>
          <w:szCs w:val="24"/>
        </w:rPr>
        <w:tab/>
      </w:r>
      <w:r w:rsidR="007349BD" w:rsidRPr="0022765E">
        <w:rPr>
          <w:rFonts w:ascii="Times New Roman" w:hAnsi="Times New Roman" w:cs="Times New Roman"/>
          <w:sz w:val="24"/>
          <w:szCs w:val="24"/>
        </w:rPr>
        <w:t>(5) A person who owns or operates a vessel that has been issued a Federal commercial smoothhound permit may remove the fins and tail of a smooth dogfish shark prior to offloading if the conditions in § 635.30(c)(5)(</w:t>
      </w:r>
      <w:proofErr w:type="spellStart"/>
      <w:r w:rsidR="007349BD" w:rsidRPr="0022765E">
        <w:rPr>
          <w:rFonts w:ascii="Times New Roman" w:hAnsi="Times New Roman" w:cs="Times New Roman"/>
          <w:sz w:val="24"/>
          <w:szCs w:val="24"/>
        </w:rPr>
        <w:t>i</w:t>
      </w:r>
      <w:proofErr w:type="spellEnd"/>
      <w:r w:rsidR="007349BD" w:rsidRPr="0022765E">
        <w:rPr>
          <w:rFonts w:ascii="Times New Roman" w:hAnsi="Times New Roman" w:cs="Times New Roman"/>
          <w:sz w:val="24"/>
          <w:szCs w:val="24"/>
        </w:rPr>
        <w:t>) through (c)(5)(iv) have been met.  If the conditions in §635.30(c</w:t>
      </w:r>
      <w:proofErr w:type="gramStart"/>
      <w:r w:rsidR="007349BD" w:rsidRPr="0022765E">
        <w:rPr>
          <w:rFonts w:ascii="Times New Roman" w:hAnsi="Times New Roman" w:cs="Times New Roman"/>
          <w:sz w:val="24"/>
          <w:szCs w:val="24"/>
        </w:rPr>
        <w:t>)(</w:t>
      </w:r>
      <w:proofErr w:type="gramEnd"/>
      <w:r w:rsidR="007349BD" w:rsidRPr="0022765E">
        <w:rPr>
          <w:rFonts w:ascii="Times New Roman" w:hAnsi="Times New Roman" w:cs="Times New Roman"/>
          <w:sz w:val="24"/>
          <w:szCs w:val="24"/>
        </w:rPr>
        <w:t>5)(</w:t>
      </w:r>
      <w:proofErr w:type="spellStart"/>
      <w:r w:rsidR="007349BD" w:rsidRPr="0022765E">
        <w:rPr>
          <w:rFonts w:ascii="Times New Roman" w:hAnsi="Times New Roman" w:cs="Times New Roman"/>
          <w:sz w:val="24"/>
          <w:szCs w:val="24"/>
        </w:rPr>
        <w:t>i</w:t>
      </w:r>
      <w:proofErr w:type="spellEnd"/>
      <w:r w:rsidR="007349BD" w:rsidRPr="0022765E">
        <w:rPr>
          <w:rFonts w:ascii="Times New Roman" w:hAnsi="Times New Roman" w:cs="Times New Roman"/>
          <w:sz w:val="24"/>
          <w:szCs w:val="24"/>
        </w:rPr>
        <w:t>) through (c)(5)(iv) have not been met, all fins, including the tail, must remain naturally attached to the smooth dogfish through offloading from the vessel:</w:t>
      </w:r>
    </w:p>
    <w:p w14:paraId="7C50B680" w14:textId="59A93788" w:rsidR="007349BD" w:rsidRPr="0022765E" w:rsidRDefault="007349BD" w:rsidP="00570D90">
      <w:pPr>
        <w:shd w:val="clear" w:color="auto" w:fill="FFFFFF"/>
        <w:spacing w:after="0" w:line="480" w:lineRule="auto"/>
        <w:ind w:firstLine="480"/>
        <w:rPr>
          <w:rFonts w:ascii="Times New Roman" w:hAnsi="Times New Roman" w:cs="Times New Roman"/>
          <w:sz w:val="24"/>
          <w:szCs w:val="24"/>
        </w:rPr>
      </w:pPr>
      <w:r w:rsidRPr="0022765E">
        <w:rPr>
          <w:rFonts w:ascii="Times New Roman" w:hAnsi="Times New Roman" w:cs="Times New Roman"/>
          <w:sz w:val="24"/>
          <w:szCs w:val="24"/>
        </w:rPr>
        <w:t xml:space="preserve"> </w:t>
      </w:r>
      <w:r w:rsidR="007334C8">
        <w:rPr>
          <w:rFonts w:ascii="Times New Roman" w:hAnsi="Times New Roman" w:cs="Times New Roman"/>
          <w:sz w:val="24"/>
          <w:szCs w:val="24"/>
        </w:rPr>
        <w:tab/>
      </w:r>
      <w:r w:rsidRPr="0022765E">
        <w:rPr>
          <w:rFonts w:ascii="Times New Roman" w:hAnsi="Times New Roman" w:cs="Times New Roman"/>
          <w:sz w:val="24"/>
          <w:szCs w:val="24"/>
        </w:rPr>
        <w:t>(</w:t>
      </w:r>
      <w:proofErr w:type="spellStart"/>
      <w:r w:rsidRPr="0022765E">
        <w:rPr>
          <w:rFonts w:ascii="Times New Roman" w:hAnsi="Times New Roman" w:cs="Times New Roman"/>
          <w:sz w:val="24"/>
          <w:szCs w:val="24"/>
        </w:rPr>
        <w:t>i</w:t>
      </w:r>
      <w:proofErr w:type="spellEnd"/>
      <w:r w:rsidRPr="0022765E">
        <w:rPr>
          <w:rFonts w:ascii="Times New Roman" w:hAnsi="Times New Roman" w:cs="Times New Roman"/>
          <w:sz w:val="24"/>
          <w:szCs w:val="24"/>
        </w:rPr>
        <w:t>) The smooth dogfish was caught within waters of the United States located shoreward of a line drawn in such a manner that each point on it is 50 nautical miles from the baseline of an Atlantic State</w:t>
      </w:r>
      <w:r w:rsidR="00A935A3" w:rsidRPr="00A935A3">
        <w:rPr>
          <w:rFonts w:ascii="Times New Roman" w:hAnsi="Times New Roman" w:cs="Times New Roman"/>
          <w:sz w:val="24"/>
          <w:szCs w:val="24"/>
        </w:rPr>
        <w:t xml:space="preserve"> </w:t>
      </w:r>
      <w:r w:rsidRPr="0022765E">
        <w:rPr>
          <w:rFonts w:ascii="Times New Roman" w:hAnsi="Times New Roman" w:cs="Times New Roman"/>
          <w:sz w:val="24"/>
          <w:szCs w:val="24"/>
        </w:rPr>
        <w:t>from which the territorial sea is measured, from Maine south through Florida to the Atlantic and Gulf of Mexico shark regional boundary defined in § 635.27(b</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1).</w:t>
      </w:r>
    </w:p>
    <w:p w14:paraId="3F76456F" w14:textId="77777777" w:rsidR="007349BD" w:rsidRPr="0022765E" w:rsidRDefault="007349BD" w:rsidP="00DA4586">
      <w:pPr>
        <w:shd w:val="clear" w:color="auto" w:fill="FFFFFF"/>
        <w:spacing w:after="0" w:line="480" w:lineRule="auto"/>
        <w:rPr>
          <w:rFonts w:ascii="Times New Roman" w:hAnsi="Times New Roman" w:cs="Times New Roman"/>
          <w:sz w:val="24"/>
          <w:szCs w:val="24"/>
        </w:rPr>
      </w:pPr>
      <w:r w:rsidRPr="0022765E">
        <w:rPr>
          <w:rFonts w:ascii="Times New Roman" w:hAnsi="Times New Roman" w:cs="Times New Roman"/>
          <w:sz w:val="24"/>
          <w:szCs w:val="24"/>
        </w:rPr>
        <w:t xml:space="preserve">(ii)  The vessel has been issued both a Federal commercial smoothhound permit and a valid State commercial fishing permit that allows for fishing for smooth dogfish. </w:t>
      </w:r>
    </w:p>
    <w:p w14:paraId="375293C2" w14:textId="77777777" w:rsidR="007349BD" w:rsidRPr="0022765E" w:rsidRDefault="007349BD" w:rsidP="00DA4586">
      <w:pPr>
        <w:shd w:val="clear" w:color="auto" w:fill="FFFFFF"/>
        <w:spacing w:after="0" w:line="480" w:lineRule="auto"/>
        <w:rPr>
          <w:rFonts w:ascii="Times New Roman" w:hAnsi="Times New Roman" w:cs="Times New Roman"/>
          <w:sz w:val="24"/>
          <w:szCs w:val="24"/>
        </w:rPr>
      </w:pPr>
      <w:r w:rsidRPr="0022765E">
        <w:rPr>
          <w:rFonts w:ascii="Times New Roman" w:hAnsi="Times New Roman" w:cs="Times New Roman"/>
          <w:sz w:val="24"/>
          <w:szCs w:val="24"/>
        </w:rPr>
        <w:t>(iii) Smooth dogfish make up at least 25 percent of the catch on board</w:t>
      </w:r>
      <w:r w:rsidR="00052DD2">
        <w:rPr>
          <w:rFonts w:ascii="Times New Roman" w:hAnsi="Times New Roman" w:cs="Times New Roman"/>
          <w:sz w:val="24"/>
          <w:szCs w:val="24"/>
        </w:rPr>
        <w:t xml:space="preserve"> at the time of landing</w:t>
      </w:r>
      <w:r w:rsidRPr="0022765E">
        <w:rPr>
          <w:rFonts w:ascii="Times New Roman" w:hAnsi="Times New Roman" w:cs="Times New Roman"/>
          <w:sz w:val="24"/>
          <w:szCs w:val="24"/>
        </w:rPr>
        <w:t>.</w:t>
      </w:r>
    </w:p>
    <w:p w14:paraId="75FB4A8C" w14:textId="77777777" w:rsidR="007349BD" w:rsidRPr="0022765E" w:rsidRDefault="007349BD" w:rsidP="00DA4586">
      <w:pPr>
        <w:shd w:val="clear" w:color="auto" w:fill="FFFFFF"/>
        <w:spacing w:after="0" w:line="480" w:lineRule="auto"/>
        <w:rPr>
          <w:rFonts w:ascii="Times New Roman" w:hAnsi="Times New Roman" w:cs="Times New Roman"/>
          <w:sz w:val="24"/>
          <w:szCs w:val="24"/>
          <w:shd w:val="clear" w:color="auto" w:fill="FFFFFF"/>
        </w:rPr>
      </w:pPr>
      <w:proofErr w:type="gramStart"/>
      <w:r w:rsidRPr="0022765E">
        <w:rPr>
          <w:rFonts w:ascii="Times New Roman" w:hAnsi="Times New Roman" w:cs="Times New Roman"/>
          <w:sz w:val="24"/>
          <w:szCs w:val="24"/>
        </w:rPr>
        <w:t>(iv) T</w:t>
      </w:r>
      <w:r w:rsidRPr="0022765E">
        <w:rPr>
          <w:rFonts w:ascii="Times New Roman" w:hAnsi="Times New Roman" w:cs="Times New Roman"/>
          <w:sz w:val="24"/>
          <w:szCs w:val="24"/>
          <w:shd w:val="clear" w:color="auto" w:fill="FFFFFF"/>
        </w:rPr>
        <w:t>otal</w:t>
      </w:r>
      <w:proofErr w:type="gramEnd"/>
      <w:r w:rsidRPr="0022765E">
        <w:rPr>
          <w:rFonts w:ascii="Times New Roman" w:hAnsi="Times New Roman" w:cs="Times New Roman"/>
          <w:sz w:val="24"/>
          <w:szCs w:val="24"/>
          <w:shd w:val="clear" w:color="auto" w:fill="FFFFFF"/>
        </w:rPr>
        <w:t xml:space="preserve"> weight of the smooth dogfish fins landed or found on board a vessel cannot exceed 12 percent of the total dressed weight of smooth dogfish carcasses on board or landed from the fishing vessel.</w:t>
      </w:r>
    </w:p>
    <w:p w14:paraId="4467CB3B" w14:textId="77777777" w:rsidR="007349BD" w:rsidRPr="0022765E" w:rsidRDefault="007349BD" w:rsidP="00DA4586">
      <w:pPr>
        <w:shd w:val="clear" w:color="auto" w:fill="FFFFFF"/>
        <w:spacing w:after="0" w:line="480" w:lineRule="auto"/>
        <w:ind w:firstLine="0"/>
        <w:rPr>
          <w:rFonts w:ascii="Times New Roman" w:hAnsi="Times New Roman" w:cs="Times New Roman"/>
          <w:sz w:val="24"/>
          <w:szCs w:val="24"/>
          <w:highlight w:val="yellow"/>
        </w:rPr>
      </w:pPr>
      <w:r w:rsidRPr="0022765E">
        <w:rPr>
          <w:rFonts w:ascii="Times New Roman" w:hAnsi="Times New Roman" w:cs="Times New Roman"/>
          <w:sz w:val="24"/>
          <w:szCs w:val="24"/>
        </w:rPr>
        <w:t>* * * * *</w:t>
      </w:r>
    </w:p>
    <w:p w14:paraId="5CEC5F56" w14:textId="7ED6F30A" w:rsidR="007349BD" w:rsidRPr="0022765E" w:rsidRDefault="007349BD" w:rsidP="00570D90">
      <w:pPr>
        <w:numPr>
          <w:ilvl w:val="0"/>
          <w:numId w:val="8"/>
        </w:numPr>
        <w:spacing w:after="0" w:line="480" w:lineRule="auto"/>
        <w:contextualSpacing/>
        <w:rPr>
          <w:rFonts w:ascii="Times New Roman" w:hAnsi="Times New Roman" w:cs="Times New Roman"/>
          <w:sz w:val="24"/>
          <w:szCs w:val="24"/>
        </w:rPr>
      </w:pPr>
      <w:bookmarkStart w:id="14" w:name="50:12.0.1.1.3.3.1.12"/>
      <w:bookmarkStart w:id="15" w:name="50:12.0.1.1.3.3.1.15"/>
      <w:bookmarkEnd w:id="14"/>
      <w:bookmarkEnd w:id="15"/>
      <w:r w:rsidRPr="0022765E">
        <w:rPr>
          <w:rFonts w:ascii="Times New Roman" w:hAnsi="Times New Roman" w:cs="Times New Roman"/>
          <w:sz w:val="24"/>
          <w:szCs w:val="24"/>
        </w:rPr>
        <w:lastRenderedPageBreak/>
        <w:t xml:space="preserve">In § 635.69, </w:t>
      </w:r>
      <w:r w:rsidR="007334C8">
        <w:rPr>
          <w:rFonts w:ascii="Times New Roman" w:hAnsi="Times New Roman" w:cs="Times New Roman"/>
          <w:sz w:val="24"/>
          <w:szCs w:val="24"/>
        </w:rPr>
        <w:t xml:space="preserve">revise </w:t>
      </w:r>
      <w:r w:rsidRPr="0022765E">
        <w:rPr>
          <w:rFonts w:ascii="Times New Roman" w:hAnsi="Times New Roman" w:cs="Times New Roman"/>
          <w:sz w:val="24"/>
          <w:szCs w:val="24"/>
        </w:rPr>
        <w:t>paragraph (a)(3) to read as follows:</w:t>
      </w:r>
    </w:p>
    <w:p w14:paraId="73125C54" w14:textId="77777777" w:rsidR="007349BD" w:rsidRPr="007334C8" w:rsidRDefault="007349BD" w:rsidP="00DA4586">
      <w:pPr>
        <w:spacing w:after="0" w:line="480" w:lineRule="auto"/>
        <w:ind w:firstLine="0"/>
        <w:rPr>
          <w:rFonts w:ascii="Times New Roman" w:hAnsi="Times New Roman" w:cs="Times New Roman"/>
          <w:b/>
          <w:sz w:val="24"/>
          <w:szCs w:val="24"/>
        </w:rPr>
      </w:pPr>
      <w:r w:rsidRPr="00DA4586">
        <w:rPr>
          <w:rFonts w:ascii="Times New Roman" w:hAnsi="Times New Roman" w:cs="Times New Roman"/>
          <w:b/>
          <w:sz w:val="24"/>
          <w:szCs w:val="24"/>
        </w:rPr>
        <w:t>§ 635.69   Vessel monitoring systems.</w:t>
      </w:r>
    </w:p>
    <w:p w14:paraId="226CE68C" w14:textId="77777777" w:rsidR="007349BD" w:rsidRPr="0022765E" w:rsidRDefault="00A935A3"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 xml:space="preserve"> </w:t>
      </w:r>
      <w:r w:rsidR="007349BD" w:rsidRPr="0022765E">
        <w:rPr>
          <w:rFonts w:ascii="Times New Roman" w:hAnsi="Times New Roman" w:cs="Times New Roman"/>
          <w:sz w:val="24"/>
          <w:szCs w:val="24"/>
        </w:rPr>
        <w:t>(a) * * *</w:t>
      </w:r>
    </w:p>
    <w:p w14:paraId="46D54F38" w14:textId="1736C9C3" w:rsidR="007349BD" w:rsidRPr="0022765E" w:rsidRDefault="007349BD" w:rsidP="00570D90">
      <w:pPr>
        <w:shd w:val="clear" w:color="auto" w:fill="FFFFFF"/>
        <w:spacing w:after="0" w:line="480" w:lineRule="auto"/>
        <w:outlineLvl w:val="1"/>
        <w:rPr>
          <w:rFonts w:ascii="Times New Roman" w:hAnsi="Times New Roman" w:cs="Times New Roman"/>
          <w:sz w:val="24"/>
          <w:szCs w:val="24"/>
        </w:rPr>
      </w:pPr>
      <w:bookmarkStart w:id="16" w:name="50:12.0.1.1.3.6.1.1"/>
      <w:bookmarkEnd w:id="16"/>
      <w:r w:rsidRPr="0022765E">
        <w:rPr>
          <w:rFonts w:ascii="Times New Roman" w:hAnsi="Times New Roman" w:cs="Times New Roman"/>
          <w:sz w:val="24"/>
          <w:szCs w:val="24"/>
        </w:rPr>
        <w:t xml:space="preserve">(3) Pursuant to Atlantic large whale take reduction plan requirements at 50 CFR 229.32(h), whenever a vessel issued a directed shark LAP has </w:t>
      </w:r>
      <w:proofErr w:type="gramStart"/>
      <w:r w:rsidRPr="0022765E">
        <w:rPr>
          <w:rFonts w:ascii="Times New Roman" w:hAnsi="Times New Roman" w:cs="Times New Roman"/>
          <w:sz w:val="24"/>
          <w:szCs w:val="24"/>
        </w:rPr>
        <w:t>a gillnet</w:t>
      </w:r>
      <w:proofErr w:type="gramEnd"/>
      <w:r w:rsidRPr="0022765E">
        <w:rPr>
          <w:rFonts w:ascii="Times New Roman" w:hAnsi="Times New Roman" w:cs="Times New Roman"/>
          <w:sz w:val="24"/>
          <w:szCs w:val="24"/>
        </w:rPr>
        <w:t>(s) on board.</w:t>
      </w:r>
    </w:p>
    <w:p w14:paraId="004CE054"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2046A6D9" w14:textId="5506CAA2" w:rsidR="007349BD" w:rsidRPr="0022765E" w:rsidRDefault="007349BD" w:rsidP="00DA4586">
      <w:pPr>
        <w:numPr>
          <w:ilvl w:val="0"/>
          <w:numId w:val="8"/>
        </w:numPr>
        <w:spacing w:after="0" w:line="480" w:lineRule="auto"/>
        <w:ind w:left="0" w:firstLine="720"/>
        <w:contextualSpacing/>
        <w:rPr>
          <w:rFonts w:ascii="Times New Roman" w:hAnsi="Times New Roman" w:cs="Times New Roman"/>
          <w:sz w:val="24"/>
          <w:szCs w:val="24"/>
        </w:rPr>
      </w:pPr>
      <w:bookmarkStart w:id="17" w:name="50:12.0.1.1.3.6.1.3"/>
      <w:bookmarkEnd w:id="17"/>
      <w:r w:rsidRPr="0022765E">
        <w:rPr>
          <w:rFonts w:ascii="Times New Roman" w:hAnsi="Times New Roman" w:cs="Times New Roman"/>
          <w:sz w:val="24"/>
          <w:szCs w:val="24"/>
        </w:rPr>
        <w:t xml:space="preserve">In § 635.71, </w:t>
      </w:r>
      <w:r w:rsidR="007334C8">
        <w:rPr>
          <w:rFonts w:ascii="Times New Roman" w:hAnsi="Times New Roman" w:cs="Times New Roman"/>
          <w:sz w:val="24"/>
          <w:szCs w:val="24"/>
        </w:rPr>
        <w:t xml:space="preserve">revise </w:t>
      </w:r>
      <w:r w:rsidRPr="0022765E">
        <w:rPr>
          <w:rFonts w:ascii="Times New Roman" w:hAnsi="Times New Roman" w:cs="Times New Roman"/>
          <w:sz w:val="24"/>
          <w:szCs w:val="24"/>
        </w:rPr>
        <w:t>paragraphs (d)(6)</w:t>
      </w:r>
      <w:r w:rsidR="007334C8">
        <w:rPr>
          <w:rFonts w:ascii="Times New Roman" w:hAnsi="Times New Roman" w:cs="Times New Roman"/>
          <w:sz w:val="24"/>
          <w:szCs w:val="24"/>
        </w:rPr>
        <w:t xml:space="preserve"> and </w:t>
      </w:r>
      <w:r w:rsidRPr="0022765E">
        <w:rPr>
          <w:rFonts w:ascii="Times New Roman" w:hAnsi="Times New Roman" w:cs="Times New Roman"/>
          <w:sz w:val="24"/>
          <w:szCs w:val="24"/>
        </w:rPr>
        <w:t xml:space="preserve">(7), and </w:t>
      </w:r>
      <w:r w:rsidR="007334C8">
        <w:rPr>
          <w:rFonts w:ascii="Times New Roman" w:hAnsi="Times New Roman" w:cs="Times New Roman"/>
          <w:sz w:val="24"/>
          <w:szCs w:val="24"/>
        </w:rPr>
        <w:t xml:space="preserve">paragraph </w:t>
      </w:r>
      <w:r w:rsidRPr="0022765E">
        <w:rPr>
          <w:rFonts w:ascii="Times New Roman" w:hAnsi="Times New Roman" w:cs="Times New Roman"/>
          <w:sz w:val="24"/>
          <w:szCs w:val="24"/>
        </w:rPr>
        <w:t>(d)(18) to read as follows</w:t>
      </w:r>
    </w:p>
    <w:p w14:paraId="517B8C61" w14:textId="77777777" w:rsidR="007349BD" w:rsidRPr="007334C8" w:rsidRDefault="007349BD" w:rsidP="00DA4586">
      <w:pPr>
        <w:spacing w:after="0" w:line="480" w:lineRule="auto"/>
        <w:ind w:firstLine="0"/>
        <w:rPr>
          <w:rFonts w:ascii="Times New Roman" w:hAnsi="Times New Roman" w:cs="Times New Roman"/>
          <w:b/>
          <w:sz w:val="24"/>
          <w:szCs w:val="24"/>
        </w:rPr>
      </w:pPr>
      <w:r w:rsidRPr="00DA4586">
        <w:rPr>
          <w:rFonts w:ascii="Times New Roman" w:hAnsi="Times New Roman" w:cs="Times New Roman"/>
          <w:b/>
          <w:sz w:val="24"/>
          <w:szCs w:val="24"/>
        </w:rPr>
        <w:t>§ 635.71   Prohibitions.</w:t>
      </w:r>
    </w:p>
    <w:p w14:paraId="0BC53A49"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2859BC37" w14:textId="77777777" w:rsidR="007349BD" w:rsidRPr="0022765E" w:rsidRDefault="007349BD" w:rsidP="00570D90">
      <w:pPr>
        <w:spacing w:after="0" w:line="480" w:lineRule="auto"/>
        <w:rPr>
          <w:rFonts w:ascii="Times New Roman" w:hAnsi="Times New Roman" w:cs="Times New Roman"/>
          <w:sz w:val="24"/>
          <w:szCs w:val="24"/>
        </w:rPr>
      </w:pPr>
      <w:r w:rsidRPr="0022765E">
        <w:rPr>
          <w:rFonts w:ascii="Times New Roman" w:hAnsi="Times New Roman" w:cs="Times New Roman"/>
          <w:sz w:val="24"/>
          <w:szCs w:val="24"/>
        </w:rPr>
        <w:t>(d) * * *</w:t>
      </w:r>
    </w:p>
    <w:p w14:paraId="15965E94" w14:textId="77777777" w:rsidR="007349BD" w:rsidRPr="0022765E" w:rsidRDefault="007349BD" w:rsidP="00570D90">
      <w:pPr>
        <w:shd w:val="clear" w:color="auto" w:fill="FFFFFF"/>
        <w:spacing w:after="0" w:line="480" w:lineRule="auto"/>
        <w:outlineLvl w:val="1"/>
        <w:rPr>
          <w:rFonts w:ascii="Times New Roman" w:hAnsi="Times New Roman" w:cs="Times New Roman"/>
          <w:b/>
          <w:bCs/>
          <w:sz w:val="24"/>
          <w:szCs w:val="24"/>
        </w:rPr>
      </w:pPr>
      <w:r w:rsidRPr="0022765E">
        <w:rPr>
          <w:rFonts w:ascii="Times New Roman" w:hAnsi="Times New Roman" w:cs="Times New Roman"/>
          <w:sz w:val="24"/>
          <w:szCs w:val="24"/>
        </w:rPr>
        <w:t>(6) Fail to maintain a shark in its proper form, as specified in § 635.30(c). Fail to maintain naturally attached shark fins through offloading as specified in § 635.30(c), except for under the conditions specified in § 635.30(c</w:t>
      </w:r>
      <w:proofErr w:type="gramStart"/>
      <w:r w:rsidRPr="0022765E">
        <w:rPr>
          <w:rFonts w:ascii="Times New Roman" w:hAnsi="Times New Roman" w:cs="Times New Roman"/>
          <w:sz w:val="24"/>
          <w:szCs w:val="24"/>
        </w:rPr>
        <w:t>)(</w:t>
      </w:r>
      <w:proofErr w:type="gramEnd"/>
      <w:r w:rsidRPr="0022765E">
        <w:rPr>
          <w:rFonts w:ascii="Times New Roman" w:hAnsi="Times New Roman" w:cs="Times New Roman"/>
          <w:sz w:val="24"/>
          <w:szCs w:val="24"/>
        </w:rPr>
        <w:t>5).</w:t>
      </w:r>
    </w:p>
    <w:p w14:paraId="44B70A04" w14:textId="77777777" w:rsidR="007349BD" w:rsidRPr="0022765E" w:rsidRDefault="007349BD" w:rsidP="00570D90">
      <w:pPr>
        <w:shd w:val="clear" w:color="auto" w:fill="FFFFFF"/>
        <w:spacing w:after="0" w:line="480" w:lineRule="auto"/>
        <w:rPr>
          <w:rFonts w:ascii="Times New Roman" w:hAnsi="Times New Roman" w:cs="Times New Roman"/>
          <w:sz w:val="24"/>
          <w:szCs w:val="24"/>
        </w:rPr>
      </w:pPr>
      <w:r w:rsidRPr="0022765E">
        <w:rPr>
          <w:rFonts w:ascii="Times New Roman" w:hAnsi="Times New Roman" w:cs="Times New Roman"/>
          <w:sz w:val="24"/>
          <w:szCs w:val="24"/>
        </w:rPr>
        <w:t>(7) Sell or purchase smooth dogfish fins that are disproportionate to the weight of smooth dogfish carcasses, as specified in § 635.30(c)(5).</w:t>
      </w:r>
      <w:r w:rsidR="00D37874" w:rsidDel="00D37874">
        <w:rPr>
          <w:rStyle w:val="CommentReference"/>
        </w:rPr>
        <w:t xml:space="preserve"> </w:t>
      </w:r>
    </w:p>
    <w:p w14:paraId="3D080269" w14:textId="77777777" w:rsidR="007349BD" w:rsidRPr="0022765E" w:rsidRDefault="007349BD" w:rsidP="00DA4586">
      <w:pPr>
        <w:spacing w:after="0" w:line="480" w:lineRule="auto"/>
        <w:ind w:firstLine="0"/>
        <w:rPr>
          <w:rFonts w:ascii="Times New Roman" w:eastAsia="Calibri" w:hAnsi="Times New Roman" w:cs="Times New Roman"/>
          <w:sz w:val="24"/>
          <w:szCs w:val="24"/>
        </w:rPr>
      </w:pPr>
      <w:r w:rsidRPr="0022765E">
        <w:rPr>
          <w:rFonts w:ascii="Times New Roman" w:hAnsi="Times New Roman" w:cs="Times New Roman"/>
          <w:sz w:val="24"/>
          <w:szCs w:val="24"/>
        </w:rPr>
        <w:t xml:space="preserve">* * * * * </w:t>
      </w:r>
    </w:p>
    <w:p w14:paraId="77515081" w14:textId="77777777" w:rsidR="007349BD" w:rsidRPr="0022765E" w:rsidRDefault="007349BD" w:rsidP="00570D90">
      <w:pPr>
        <w:shd w:val="clear" w:color="auto" w:fill="FFFFFF"/>
        <w:spacing w:after="0" w:line="480" w:lineRule="auto"/>
        <w:rPr>
          <w:rFonts w:ascii="Times New Roman" w:hAnsi="Times New Roman" w:cs="Times New Roman"/>
          <w:sz w:val="24"/>
          <w:szCs w:val="24"/>
        </w:rPr>
      </w:pPr>
      <w:r w:rsidRPr="0022765E">
        <w:rPr>
          <w:rFonts w:ascii="Times New Roman" w:hAnsi="Times New Roman" w:cs="Times New Roman"/>
          <w:sz w:val="24"/>
          <w:szCs w:val="24"/>
        </w:rPr>
        <w:t xml:space="preserve"> (18) Retain or possess on board a vessel in the trawl fishery smoothhound sharks in an amount that exceeds 25 percent, by weight, of the total fish on board or offloaded from the vessel, as specified at § 635.24(a)(7).</w:t>
      </w:r>
    </w:p>
    <w:p w14:paraId="058A6751" w14:textId="77777777" w:rsidR="007349BD" w:rsidRPr="0022765E" w:rsidRDefault="007349BD" w:rsidP="00DA4586">
      <w:pPr>
        <w:spacing w:after="0" w:line="480" w:lineRule="auto"/>
        <w:ind w:firstLine="0"/>
        <w:rPr>
          <w:rFonts w:ascii="Times New Roman" w:hAnsi="Times New Roman" w:cs="Times New Roman"/>
          <w:sz w:val="24"/>
          <w:szCs w:val="24"/>
        </w:rPr>
      </w:pPr>
      <w:r w:rsidRPr="0022765E">
        <w:rPr>
          <w:rFonts w:ascii="Times New Roman" w:hAnsi="Times New Roman" w:cs="Times New Roman"/>
          <w:sz w:val="24"/>
          <w:szCs w:val="24"/>
        </w:rPr>
        <w:t xml:space="preserve">* * * * * </w:t>
      </w:r>
    </w:p>
    <w:p w14:paraId="29AA4B0B" w14:textId="009885B1" w:rsidR="007349BD" w:rsidRPr="0022765E" w:rsidRDefault="007349BD" w:rsidP="00570D90">
      <w:pPr>
        <w:numPr>
          <w:ilvl w:val="0"/>
          <w:numId w:val="8"/>
        </w:numPr>
        <w:spacing w:after="0" w:line="480" w:lineRule="auto"/>
        <w:contextualSpacing/>
        <w:rPr>
          <w:rFonts w:ascii="Times New Roman" w:eastAsia="Calibri" w:hAnsi="Times New Roman" w:cs="Times New Roman"/>
          <w:sz w:val="24"/>
          <w:szCs w:val="24"/>
        </w:rPr>
      </w:pPr>
      <w:bookmarkStart w:id="18" w:name="50:12.0.1.1.3.6.1.4.6"/>
      <w:bookmarkEnd w:id="18"/>
      <w:r w:rsidRPr="0022765E">
        <w:rPr>
          <w:rFonts w:ascii="Times New Roman" w:hAnsi="Times New Roman" w:cs="Times New Roman"/>
          <w:sz w:val="24"/>
          <w:szCs w:val="24"/>
        </w:rPr>
        <w:t xml:space="preserve">In Appendix A to Part 635, </w:t>
      </w:r>
      <w:r w:rsidR="007334C8">
        <w:rPr>
          <w:rFonts w:ascii="Times New Roman" w:hAnsi="Times New Roman" w:cs="Times New Roman"/>
          <w:sz w:val="24"/>
          <w:szCs w:val="24"/>
        </w:rPr>
        <w:t xml:space="preserve">revise </w:t>
      </w:r>
      <w:r w:rsidRPr="0022765E">
        <w:rPr>
          <w:rFonts w:ascii="Times New Roman" w:hAnsi="Times New Roman" w:cs="Times New Roman"/>
          <w:sz w:val="24"/>
          <w:szCs w:val="24"/>
        </w:rPr>
        <w:t>Section E of Table 1 to read as follows:</w:t>
      </w:r>
    </w:p>
    <w:p w14:paraId="050DBCD1" w14:textId="77777777" w:rsidR="007349BD" w:rsidRPr="00DA4586" w:rsidRDefault="007349BD" w:rsidP="00DA4586">
      <w:pPr>
        <w:shd w:val="clear" w:color="auto" w:fill="FFFFFF"/>
        <w:spacing w:after="0" w:line="480" w:lineRule="auto"/>
        <w:ind w:firstLine="0"/>
        <w:outlineLvl w:val="1"/>
        <w:rPr>
          <w:rFonts w:ascii="Times New Roman" w:hAnsi="Times New Roman" w:cs="Times New Roman"/>
          <w:b/>
          <w:sz w:val="24"/>
          <w:szCs w:val="24"/>
        </w:rPr>
      </w:pPr>
      <w:r w:rsidRPr="00DA4586">
        <w:rPr>
          <w:rFonts w:ascii="Times New Roman" w:hAnsi="Times New Roman" w:cs="Times New Roman"/>
          <w:b/>
          <w:sz w:val="24"/>
          <w:szCs w:val="24"/>
        </w:rPr>
        <w:t>Appendix A to Part 635—Species Tables</w:t>
      </w:r>
    </w:p>
    <w:p w14:paraId="7B114CE7" w14:textId="77777777" w:rsidR="007349BD" w:rsidRPr="00DA4586" w:rsidRDefault="007349BD" w:rsidP="00DA4586">
      <w:pPr>
        <w:shd w:val="clear" w:color="auto" w:fill="FFFFFF"/>
        <w:spacing w:after="0" w:line="480" w:lineRule="auto"/>
        <w:ind w:firstLine="0"/>
        <w:outlineLvl w:val="1"/>
        <w:rPr>
          <w:rFonts w:ascii="Times New Roman" w:hAnsi="Times New Roman" w:cs="Times New Roman"/>
          <w:b/>
          <w:sz w:val="24"/>
          <w:szCs w:val="24"/>
        </w:rPr>
      </w:pPr>
      <w:r w:rsidRPr="00DA4586">
        <w:rPr>
          <w:rFonts w:ascii="Times New Roman" w:hAnsi="Times New Roman" w:cs="Times New Roman"/>
          <w:b/>
          <w:sz w:val="24"/>
          <w:szCs w:val="24"/>
        </w:rPr>
        <w:lastRenderedPageBreak/>
        <w:t>Table 1 of Appendix A to Part 635—Oceanic Sharks</w:t>
      </w:r>
    </w:p>
    <w:p w14:paraId="61C035D9" w14:textId="77777777" w:rsidR="007349BD" w:rsidRPr="0022765E" w:rsidRDefault="007349BD" w:rsidP="00DA4586">
      <w:pPr>
        <w:spacing w:after="0" w:line="480" w:lineRule="auto"/>
        <w:ind w:firstLine="0"/>
        <w:rPr>
          <w:rFonts w:ascii="Times New Roman" w:eastAsia="Calibri" w:hAnsi="Times New Roman" w:cs="Times New Roman"/>
          <w:sz w:val="24"/>
          <w:szCs w:val="24"/>
        </w:rPr>
      </w:pPr>
      <w:r w:rsidRPr="0022765E">
        <w:rPr>
          <w:rFonts w:ascii="Times New Roman" w:hAnsi="Times New Roman" w:cs="Times New Roman"/>
          <w:sz w:val="24"/>
          <w:szCs w:val="24"/>
        </w:rPr>
        <w:t xml:space="preserve">* * * * * </w:t>
      </w:r>
    </w:p>
    <w:p w14:paraId="25DEB075" w14:textId="77777777" w:rsidR="007349BD" w:rsidRPr="0022765E" w:rsidRDefault="007349BD" w:rsidP="00570D90">
      <w:pPr>
        <w:shd w:val="clear" w:color="auto" w:fill="FFFFFF"/>
        <w:spacing w:after="0" w:line="480" w:lineRule="auto"/>
        <w:outlineLvl w:val="1"/>
        <w:rPr>
          <w:rFonts w:ascii="Times New Roman" w:hAnsi="Times New Roman" w:cs="Times New Roman"/>
          <w:sz w:val="24"/>
          <w:szCs w:val="24"/>
        </w:rPr>
      </w:pPr>
      <w:r w:rsidRPr="0022765E">
        <w:rPr>
          <w:rFonts w:ascii="Times New Roman" w:hAnsi="Times New Roman" w:cs="Times New Roman"/>
          <w:sz w:val="24"/>
          <w:szCs w:val="24"/>
        </w:rPr>
        <w:t>E. Smoothhound Sharks</w:t>
      </w:r>
    </w:p>
    <w:p w14:paraId="6B243E2F" w14:textId="77777777" w:rsidR="007349BD" w:rsidRPr="0022765E" w:rsidRDefault="007349BD" w:rsidP="00570D90">
      <w:pPr>
        <w:widowControl w:val="0"/>
        <w:numPr>
          <w:ilvl w:val="12"/>
          <w:numId w:val="0"/>
        </w:numPr>
        <w:autoSpaceDE w:val="0"/>
        <w:autoSpaceDN w:val="0"/>
        <w:adjustRightInd w:val="0"/>
        <w:spacing w:after="0" w:line="480" w:lineRule="auto"/>
        <w:rPr>
          <w:rFonts w:ascii="Times New Roman" w:hAnsi="Times New Roman" w:cs="Times New Roman"/>
          <w:sz w:val="24"/>
          <w:szCs w:val="24"/>
        </w:rPr>
      </w:pPr>
      <w:r w:rsidRPr="0022765E">
        <w:rPr>
          <w:rFonts w:ascii="Times New Roman" w:hAnsi="Times New Roman" w:cs="Times New Roman"/>
          <w:sz w:val="24"/>
          <w:szCs w:val="24"/>
        </w:rPr>
        <w:t xml:space="preserve">Smooth dogfish, </w:t>
      </w:r>
      <w:proofErr w:type="spellStart"/>
      <w:r w:rsidRPr="00DA4586">
        <w:rPr>
          <w:rFonts w:ascii="Times New Roman" w:hAnsi="Times New Roman" w:cs="Times New Roman"/>
          <w:i/>
          <w:sz w:val="24"/>
          <w:szCs w:val="24"/>
        </w:rPr>
        <w:t>Mustelus</w:t>
      </w:r>
      <w:proofErr w:type="spellEnd"/>
      <w:r w:rsidRPr="00DA4586">
        <w:rPr>
          <w:rFonts w:ascii="Times New Roman" w:hAnsi="Times New Roman" w:cs="Times New Roman"/>
          <w:i/>
          <w:sz w:val="24"/>
          <w:szCs w:val="24"/>
        </w:rPr>
        <w:t xml:space="preserve"> </w:t>
      </w:r>
      <w:proofErr w:type="spellStart"/>
      <w:r w:rsidRPr="00DA4586">
        <w:rPr>
          <w:rFonts w:ascii="Times New Roman" w:hAnsi="Times New Roman" w:cs="Times New Roman"/>
          <w:i/>
          <w:sz w:val="24"/>
          <w:szCs w:val="24"/>
        </w:rPr>
        <w:t>canis</w:t>
      </w:r>
      <w:proofErr w:type="spellEnd"/>
    </w:p>
    <w:p w14:paraId="68728E6D" w14:textId="77777777" w:rsidR="007349BD" w:rsidRPr="0022765E" w:rsidRDefault="007349BD" w:rsidP="00570D90">
      <w:pPr>
        <w:widowControl w:val="0"/>
        <w:numPr>
          <w:ilvl w:val="12"/>
          <w:numId w:val="0"/>
        </w:numPr>
        <w:autoSpaceDE w:val="0"/>
        <w:autoSpaceDN w:val="0"/>
        <w:adjustRightInd w:val="0"/>
        <w:spacing w:after="0" w:line="480" w:lineRule="auto"/>
        <w:rPr>
          <w:rFonts w:ascii="Times New Roman" w:hAnsi="Times New Roman" w:cs="Times New Roman"/>
          <w:sz w:val="24"/>
          <w:szCs w:val="24"/>
          <w:u w:val="single"/>
        </w:rPr>
      </w:pPr>
      <w:r w:rsidRPr="0022765E">
        <w:rPr>
          <w:rFonts w:ascii="Times New Roman" w:hAnsi="Times New Roman" w:cs="Times New Roman"/>
          <w:sz w:val="24"/>
          <w:szCs w:val="24"/>
        </w:rPr>
        <w:t xml:space="preserve">Florida smoothhound, </w:t>
      </w:r>
      <w:proofErr w:type="spellStart"/>
      <w:r w:rsidRPr="00DA4586">
        <w:rPr>
          <w:rFonts w:ascii="Times New Roman" w:hAnsi="Times New Roman" w:cs="Times New Roman"/>
          <w:i/>
          <w:sz w:val="24"/>
          <w:szCs w:val="24"/>
        </w:rPr>
        <w:t>Mustelus</w:t>
      </w:r>
      <w:proofErr w:type="spellEnd"/>
      <w:r w:rsidRPr="00DA4586">
        <w:rPr>
          <w:rFonts w:ascii="Times New Roman" w:hAnsi="Times New Roman" w:cs="Times New Roman"/>
          <w:i/>
          <w:sz w:val="24"/>
          <w:szCs w:val="24"/>
        </w:rPr>
        <w:t xml:space="preserve"> </w:t>
      </w:r>
      <w:proofErr w:type="spellStart"/>
      <w:r w:rsidRPr="00DA4586">
        <w:rPr>
          <w:rFonts w:ascii="Times New Roman" w:hAnsi="Times New Roman" w:cs="Times New Roman"/>
          <w:i/>
          <w:sz w:val="24"/>
          <w:szCs w:val="24"/>
        </w:rPr>
        <w:t>norrisi</w:t>
      </w:r>
      <w:proofErr w:type="spellEnd"/>
    </w:p>
    <w:p w14:paraId="0DCEE775" w14:textId="19A4BC1C" w:rsidR="007349BD" w:rsidRPr="0022765E" w:rsidRDefault="007349BD" w:rsidP="00570D90">
      <w:pPr>
        <w:widowControl w:val="0"/>
        <w:numPr>
          <w:ilvl w:val="12"/>
          <w:numId w:val="0"/>
        </w:numPr>
        <w:autoSpaceDE w:val="0"/>
        <w:autoSpaceDN w:val="0"/>
        <w:adjustRightInd w:val="0"/>
        <w:spacing w:after="0" w:line="480" w:lineRule="auto"/>
        <w:rPr>
          <w:rFonts w:ascii="Times New Roman" w:hAnsi="Times New Roman" w:cs="Times New Roman"/>
          <w:sz w:val="24"/>
          <w:szCs w:val="24"/>
          <w:u w:val="single"/>
        </w:rPr>
      </w:pPr>
      <w:r w:rsidRPr="0022765E">
        <w:rPr>
          <w:rFonts w:ascii="Times New Roman" w:hAnsi="Times New Roman" w:cs="Times New Roman"/>
          <w:sz w:val="24"/>
          <w:szCs w:val="24"/>
        </w:rPr>
        <w:t xml:space="preserve">Gulf smoothhound, </w:t>
      </w:r>
      <w:proofErr w:type="spellStart"/>
      <w:r w:rsidRPr="00DA4586">
        <w:rPr>
          <w:rFonts w:ascii="Times New Roman" w:hAnsi="Times New Roman" w:cs="Times New Roman"/>
          <w:i/>
          <w:sz w:val="24"/>
          <w:szCs w:val="24"/>
        </w:rPr>
        <w:t>Mustelus</w:t>
      </w:r>
      <w:proofErr w:type="spellEnd"/>
      <w:r w:rsidRPr="00DA4586">
        <w:rPr>
          <w:rFonts w:ascii="Times New Roman" w:hAnsi="Times New Roman" w:cs="Times New Roman"/>
          <w:i/>
          <w:sz w:val="24"/>
          <w:szCs w:val="24"/>
        </w:rPr>
        <w:t xml:space="preserve"> </w:t>
      </w:r>
      <w:proofErr w:type="spellStart"/>
      <w:r w:rsidRPr="00DA4586">
        <w:rPr>
          <w:rFonts w:ascii="Times New Roman" w:hAnsi="Times New Roman" w:cs="Times New Roman"/>
          <w:i/>
          <w:sz w:val="24"/>
          <w:szCs w:val="24"/>
        </w:rPr>
        <w:t>sinusmexicanus</w:t>
      </w:r>
      <w:proofErr w:type="spellEnd"/>
    </w:p>
    <w:p w14:paraId="559230A5" w14:textId="77777777" w:rsidR="009E35CF" w:rsidRPr="00DA4586" w:rsidRDefault="007349BD" w:rsidP="00570D90">
      <w:pPr>
        <w:widowControl w:val="0"/>
        <w:numPr>
          <w:ilvl w:val="12"/>
          <w:numId w:val="0"/>
        </w:numPr>
        <w:autoSpaceDE w:val="0"/>
        <w:autoSpaceDN w:val="0"/>
        <w:adjustRightInd w:val="0"/>
        <w:spacing w:after="0" w:line="480" w:lineRule="auto"/>
        <w:rPr>
          <w:rFonts w:ascii="Times New Roman" w:hAnsi="Times New Roman" w:cs="Times New Roman"/>
          <w:i/>
          <w:sz w:val="24"/>
          <w:szCs w:val="24"/>
        </w:rPr>
      </w:pPr>
      <w:proofErr w:type="spellStart"/>
      <w:r w:rsidRPr="00DA4586">
        <w:rPr>
          <w:rFonts w:ascii="Times New Roman" w:hAnsi="Times New Roman" w:cs="Times New Roman"/>
          <w:i/>
          <w:sz w:val="24"/>
          <w:szCs w:val="24"/>
        </w:rPr>
        <w:t>Mustelus</w:t>
      </w:r>
      <w:proofErr w:type="spellEnd"/>
      <w:r w:rsidRPr="00DA4586">
        <w:rPr>
          <w:rFonts w:ascii="Times New Roman" w:hAnsi="Times New Roman" w:cs="Times New Roman"/>
          <w:i/>
          <w:sz w:val="24"/>
          <w:szCs w:val="24"/>
        </w:rPr>
        <w:t xml:space="preserve"> species</w:t>
      </w:r>
    </w:p>
    <w:sectPr w:rsidR="009E35CF" w:rsidRPr="00DA4586" w:rsidSect="00AF3A1A">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06AA7" w14:textId="77777777" w:rsidR="00187867" w:rsidRDefault="00187867" w:rsidP="00884831">
      <w:pPr>
        <w:spacing w:after="0"/>
      </w:pPr>
      <w:r>
        <w:separator/>
      </w:r>
    </w:p>
  </w:endnote>
  <w:endnote w:type="continuationSeparator" w:id="0">
    <w:p w14:paraId="2C2EC082" w14:textId="77777777" w:rsidR="00187867" w:rsidRDefault="00187867" w:rsidP="008848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283003"/>
      <w:docPartObj>
        <w:docPartGallery w:val="Page Numbers (Bottom of Page)"/>
        <w:docPartUnique/>
      </w:docPartObj>
    </w:sdtPr>
    <w:sdtEndPr>
      <w:rPr>
        <w:noProof/>
      </w:rPr>
    </w:sdtEndPr>
    <w:sdtContent>
      <w:p w14:paraId="6D1480B7" w14:textId="77777777" w:rsidR="00932058" w:rsidRDefault="00932058">
        <w:pPr>
          <w:pStyle w:val="Footer"/>
          <w:jc w:val="center"/>
        </w:pPr>
        <w:r>
          <w:fldChar w:fldCharType="begin"/>
        </w:r>
        <w:r>
          <w:instrText xml:space="preserve"> PAGE   \* MERGEFORMAT </w:instrText>
        </w:r>
        <w:r>
          <w:fldChar w:fldCharType="separate"/>
        </w:r>
        <w:r w:rsidR="00377AE0">
          <w:rPr>
            <w:noProof/>
          </w:rPr>
          <w:t>1</w:t>
        </w:r>
        <w:r>
          <w:rPr>
            <w:noProof/>
          </w:rPr>
          <w:fldChar w:fldCharType="end"/>
        </w:r>
      </w:p>
    </w:sdtContent>
  </w:sdt>
  <w:p w14:paraId="469AD17C" w14:textId="77777777" w:rsidR="00932058" w:rsidRDefault="00932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EF823" w14:textId="77777777" w:rsidR="00187867" w:rsidRDefault="00187867" w:rsidP="00884831">
      <w:pPr>
        <w:spacing w:after="0"/>
      </w:pPr>
      <w:r>
        <w:separator/>
      </w:r>
    </w:p>
  </w:footnote>
  <w:footnote w:type="continuationSeparator" w:id="0">
    <w:p w14:paraId="615C8432" w14:textId="77777777" w:rsidR="00187867" w:rsidRDefault="00187867" w:rsidP="008848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5C0"/>
    <w:multiLevelType w:val="hybridMultilevel"/>
    <w:tmpl w:val="7102C7D2"/>
    <w:lvl w:ilvl="0" w:tplc="3C5AD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8C6DC9"/>
    <w:multiLevelType w:val="hybridMultilevel"/>
    <w:tmpl w:val="4A286400"/>
    <w:lvl w:ilvl="0" w:tplc="3AF8CDC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2547A6"/>
    <w:multiLevelType w:val="hybridMultilevel"/>
    <w:tmpl w:val="DF787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5D7E50"/>
    <w:multiLevelType w:val="hybridMultilevel"/>
    <w:tmpl w:val="1F383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E69B5"/>
    <w:multiLevelType w:val="hybridMultilevel"/>
    <w:tmpl w:val="52F4D242"/>
    <w:lvl w:ilvl="0" w:tplc="FE3629EA">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960CD6"/>
    <w:multiLevelType w:val="hybridMultilevel"/>
    <w:tmpl w:val="45D6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8311D7"/>
    <w:multiLevelType w:val="hybridMultilevel"/>
    <w:tmpl w:val="563EEBF2"/>
    <w:lvl w:ilvl="0" w:tplc="1BD87CB8">
      <w:start w:val="1"/>
      <w:numFmt w:val="bullet"/>
      <w:lvlText w:val=""/>
      <w:lvlJc w:val="left"/>
      <w:pPr>
        <w:tabs>
          <w:tab w:val="num" w:pos="1440"/>
        </w:tabs>
        <w:ind w:left="1440" w:hanging="360"/>
      </w:pPr>
      <w:rPr>
        <w:rFonts w:ascii="Symbol" w:hAnsi="Symbol" w:hint="default"/>
      </w:rPr>
    </w:lvl>
    <w:lvl w:ilvl="1" w:tplc="271EEC4C" w:tentative="1">
      <w:start w:val="1"/>
      <w:numFmt w:val="bullet"/>
      <w:lvlText w:val="o"/>
      <w:lvlJc w:val="left"/>
      <w:pPr>
        <w:tabs>
          <w:tab w:val="num" w:pos="1440"/>
        </w:tabs>
        <w:ind w:left="1440" w:hanging="360"/>
      </w:pPr>
      <w:rPr>
        <w:rFonts w:ascii="Courier New" w:hAnsi="Courier New" w:cs="Courier New" w:hint="default"/>
      </w:rPr>
    </w:lvl>
    <w:lvl w:ilvl="2" w:tplc="E1224F54" w:tentative="1">
      <w:start w:val="1"/>
      <w:numFmt w:val="bullet"/>
      <w:lvlText w:val=""/>
      <w:lvlJc w:val="left"/>
      <w:pPr>
        <w:tabs>
          <w:tab w:val="num" w:pos="2160"/>
        </w:tabs>
        <w:ind w:left="2160" w:hanging="360"/>
      </w:pPr>
      <w:rPr>
        <w:rFonts w:ascii="Wingdings" w:hAnsi="Wingdings" w:hint="default"/>
      </w:rPr>
    </w:lvl>
    <w:lvl w:ilvl="3" w:tplc="DD7EEB44" w:tentative="1">
      <w:start w:val="1"/>
      <w:numFmt w:val="bullet"/>
      <w:lvlText w:val=""/>
      <w:lvlJc w:val="left"/>
      <w:pPr>
        <w:tabs>
          <w:tab w:val="num" w:pos="2880"/>
        </w:tabs>
        <w:ind w:left="2880" w:hanging="360"/>
      </w:pPr>
      <w:rPr>
        <w:rFonts w:ascii="Symbol" w:hAnsi="Symbol" w:hint="default"/>
      </w:rPr>
    </w:lvl>
    <w:lvl w:ilvl="4" w:tplc="2118D792" w:tentative="1">
      <w:start w:val="1"/>
      <w:numFmt w:val="bullet"/>
      <w:lvlText w:val="o"/>
      <w:lvlJc w:val="left"/>
      <w:pPr>
        <w:tabs>
          <w:tab w:val="num" w:pos="3600"/>
        </w:tabs>
        <w:ind w:left="3600" w:hanging="360"/>
      </w:pPr>
      <w:rPr>
        <w:rFonts w:ascii="Courier New" w:hAnsi="Courier New" w:cs="Courier New" w:hint="default"/>
      </w:rPr>
    </w:lvl>
    <w:lvl w:ilvl="5" w:tplc="8606303A" w:tentative="1">
      <w:start w:val="1"/>
      <w:numFmt w:val="bullet"/>
      <w:lvlText w:val=""/>
      <w:lvlJc w:val="left"/>
      <w:pPr>
        <w:tabs>
          <w:tab w:val="num" w:pos="4320"/>
        </w:tabs>
        <w:ind w:left="4320" w:hanging="360"/>
      </w:pPr>
      <w:rPr>
        <w:rFonts w:ascii="Wingdings" w:hAnsi="Wingdings" w:hint="default"/>
      </w:rPr>
    </w:lvl>
    <w:lvl w:ilvl="6" w:tplc="786A1856" w:tentative="1">
      <w:start w:val="1"/>
      <w:numFmt w:val="bullet"/>
      <w:lvlText w:val=""/>
      <w:lvlJc w:val="left"/>
      <w:pPr>
        <w:tabs>
          <w:tab w:val="num" w:pos="5040"/>
        </w:tabs>
        <w:ind w:left="5040" w:hanging="360"/>
      </w:pPr>
      <w:rPr>
        <w:rFonts w:ascii="Symbol" w:hAnsi="Symbol" w:hint="default"/>
      </w:rPr>
    </w:lvl>
    <w:lvl w:ilvl="7" w:tplc="0E485F4E" w:tentative="1">
      <w:start w:val="1"/>
      <w:numFmt w:val="bullet"/>
      <w:lvlText w:val="o"/>
      <w:lvlJc w:val="left"/>
      <w:pPr>
        <w:tabs>
          <w:tab w:val="num" w:pos="5760"/>
        </w:tabs>
        <w:ind w:left="5760" w:hanging="360"/>
      </w:pPr>
      <w:rPr>
        <w:rFonts w:ascii="Courier New" w:hAnsi="Courier New" w:cs="Courier New" w:hint="default"/>
      </w:rPr>
    </w:lvl>
    <w:lvl w:ilvl="8" w:tplc="96049E64" w:tentative="1">
      <w:start w:val="1"/>
      <w:numFmt w:val="bullet"/>
      <w:lvlText w:val=""/>
      <w:lvlJc w:val="left"/>
      <w:pPr>
        <w:tabs>
          <w:tab w:val="num" w:pos="6480"/>
        </w:tabs>
        <w:ind w:left="6480" w:hanging="360"/>
      </w:pPr>
      <w:rPr>
        <w:rFonts w:ascii="Wingdings" w:hAnsi="Wingdings" w:hint="default"/>
      </w:rPr>
    </w:lvl>
  </w:abstractNum>
  <w:abstractNum w:abstractNumId="7">
    <w:nsid w:val="527061B8"/>
    <w:multiLevelType w:val="hybridMultilevel"/>
    <w:tmpl w:val="5BA0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EC4A5D"/>
    <w:multiLevelType w:val="hybridMultilevel"/>
    <w:tmpl w:val="CF5A3F44"/>
    <w:lvl w:ilvl="0" w:tplc="0B18FA9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421D81"/>
    <w:multiLevelType w:val="hybridMultilevel"/>
    <w:tmpl w:val="F732C8A6"/>
    <w:lvl w:ilvl="0" w:tplc="3AF8CDC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5"/>
  </w:num>
  <w:num w:numId="5">
    <w:abstractNumId w:val="6"/>
  </w:num>
  <w:num w:numId="6">
    <w:abstractNumId w:val="9"/>
  </w:num>
  <w:num w:numId="7">
    <w:abstractNumId w:val="8"/>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0B"/>
    <w:rsid w:val="0000059C"/>
    <w:rsid w:val="000007D9"/>
    <w:rsid w:val="00001FEC"/>
    <w:rsid w:val="00007E7B"/>
    <w:rsid w:val="00013AB0"/>
    <w:rsid w:val="00015DFF"/>
    <w:rsid w:val="00017411"/>
    <w:rsid w:val="00021A37"/>
    <w:rsid w:val="00023A25"/>
    <w:rsid w:val="00024B9E"/>
    <w:rsid w:val="0002539B"/>
    <w:rsid w:val="00025565"/>
    <w:rsid w:val="00026C9D"/>
    <w:rsid w:val="000328B2"/>
    <w:rsid w:val="00033AC5"/>
    <w:rsid w:val="00033B1E"/>
    <w:rsid w:val="000342AD"/>
    <w:rsid w:val="00051D75"/>
    <w:rsid w:val="00052DD2"/>
    <w:rsid w:val="0005708B"/>
    <w:rsid w:val="000574CA"/>
    <w:rsid w:val="000579B7"/>
    <w:rsid w:val="00061E92"/>
    <w:rsid w:val="00062527"/>
    <w:rsid w:val="000643F6"/>
    <w:rsid w:val="00064AB9"/>
    <w:rsid w:val="00072E0F"/>
    <w:rsid w:val="00073695"/>
    <w:rsid w:val="00074FF7"/>
    <w:rsid w:val="00082F6E"/>
    <w:rsid w:val="00083BB2"/>
    <w:rsid w:val="00085C0B"/>
    <w:rsid w:val="000927FE"/>
    <w:rsid w:val="00092A0C"/>
    <w:rsid w:val="00092BD6"/>
    <w:rsid w:val="00096120"/>
    <w:rsid w:val="000A20A9"/>
    <w:rsid w:val="000A3AF6"/>
    <w:rsid w:val="000B2BA1"/>
    <w:rsid w:val="000B376E"/>
    <w:rsid w:val="000B3A23"/>
    <w:rsid w:val="000B4486"/>
    <w:rsid w:val="000B4567"/>
    <w:rsid w:val="000B5BCD"/>
    <w:rsid w:val="000B68C5"/>
    <w:rsid w:val="000C2DBB"/>
    <w:rsid w:val="000C45DB"/>
    <w:rsid w:val="000D2D3D"/>
    <w:rsid w:val="000D3ED1"/>
    <w:rsid w:val="000D53BC"/>
    <w:rsid w:val="000D7319"/>
    <w:rsid w:val="000E2E85"/>
    <w:rsid w:val="000E4270"/>
    <w:rsid w:val="000E74C8"/>
    <w:rsid w:val="000F0399"/>
    <w:rsid w:val="000F1AFA"/>
    <w:rsid w:val="000F6F59"/>
    <w:rsid w:val="000F7DDA"/>
    <w:rsid w:val="001014B3"/>
    <w:rsid w:val="001016DA"/>
    <w:rsid w:val="0010693F"/>
    <w:rsid w:val="00110CF2"/>
    <w:rsid w:val="001117C7"/>
    <w:rsid w:val="00115200"/>
    <w:rsid w:val="001214A6"/>
    <w:rsid w:val="00121A50"/>
    <w:rsid w:val="0012266D"/>
    <w:rsid w:val="001251E7"/>
    <w:rsid w:val="001266A2"/>
    <w:rsid w:val="001427D9"/>
    <w:rsid w:val="001430A7"/>
    <w:rsid w:val="00147D08"/>
    <w:rsid w:val="00150CE6"/>
    <w:rsid w:val="00150D0F"/>
    <w:rsid w:val="001510E6"/>
    <w:rsid w:val="001654A7"/>
    <w:rsid w:val="00166985"/>
    <w:rsid w:val="00177B7D"/>
    <w:rsid w:val="00180D2A"/>
    <w:rsid w:val="0018421E"/>
    <w:rsid w:val="0018583B"/>
    <w:rsid w:val="00187867"/>
    <w:rsid w:val="00194AB0"/>
    <w:rsid w:val="001A7F89"/>
    <w:rsid w:val="001B048F"/>
    <w:rsid w:val="001B04AD"/>
    <w:rsid w:val="001B06E1"/>
    <w:rsid w:val="001B3783"/>
    <w:rsid w:val="001B60C5"/>
    <w:rsid w:val="001B7ED6"/>
    <w:rsid w:val="001D5727"/>
    <w:rsid w:val="001D638A"/>
    <w:rsid w:val="001D6484"/>
    <w:rsid w:val="001E2239"/>
    <w:rsid w:val="001E6DFD"/>
    <w:rsid w:val="001F2E5F"/>
    <w:rsid w:val="001F3C09"/>
    <w:rsid w:val="001F4D23"/>
    <w:rsid w:val="002163A8"/>
    <w:rsid w:val="00216C0B"/>
    <w:rsid w:val="00217290"/>
    <w:rsid w:val="00220733"/>
    <w:rsid w:val="00221E9A"/>
    <w:rsid w:val="00221E9D"/>
    <w:rsid w:val="00225143"/>
    <w:rsid w:val="00226BAA"/>
    <w:rsid w:val="0022765E"/>
    <w:rsid w:val="00236B81"/>
    <w:rsid w:val="00244422"/>
    <w:rsid w:val="0024493A"/>
    <w:rsid w:val="00245BC4"/>
    <w:rsid w:val="00250AED"/>
    <w:rsid w:val="002542FD"/>
    <w:rsid w:val="002603FD"/>
    <w:rsid w:val="0026269D"/>
    <w:rsid w:val="00263E65"/>
    <w:rsid w:val="00266AE2"/>
    <w:rsid w:val="002733DE"/>
    <w:rsid w:val="00275298"/>
    <w:rsid w:val="0027541F"/>
    <w:rsid w:val="002871D5"/>
    <w:rsid w:val="00287E44"/>
    <w:rsid w:val="00290FEE"/>
    <w:rsid w:val="002926F1"/>
    <w:rsid w:val="002A08CF"/>
    <w:rsid w:val="002A40C4"/>
    <w:rsid w:val="002A6E70"/>
    <w:rsid w:val="002A72AA"/>
    <w:rsid w:val="002B0523"/>
    <w:rsid w:val="002B2B7E"/>
    <w:rsid w:val="002B346D"/>
    <w:rsid w:val="002B37D9"/>
    <w:rsid w:val="002B3C83"/>
    <w:rsid w:val="002B3FA9"/>
    <w:rsid w:val="002B4391"/>
    <w:rsid w:val="002B7084"/>
    <w:rsid w:val="002C781C"/>
    <w:rsid w:val="002D0535"/>
    <w:rsid w:val="002D05DF"/>
    <w:rsid w:val="002D1142"/>
    <w:rsid w:val="002D7316"/>
    <w:rsid w:val="002E155E"/>
    <w:rsid w:val="002F353A"/>
    <w:rsid w:val="002F602A"/>
    <w:rsid w:val="00301C60"/>
    <w:rsid w:val="00304CB3"/>
    <w:rsid w:val="003140F8"/>
    <w:rsid w:val="003149B7"/>
    <w:rsid w:val="00315C80"/>
    <w:rsid w:val="00315FCB"/>
    <w:rsid w:val="003168E5"/>
    <w:rsid w:val="003238F3"/>
    <w:rsid w:val="003258E6"/>
    <w:rsid w:val="00327A14"/>
    <w:rsid w:val="00332B05"/>
    <w:rsid w:val="00332BC4"/>
    <w:rsid w:val="00334054"/>
    <w:rsid w:val="003373CA"/>
    <w:rsid w:val="00341E7F"/>
    <w:rsid w:val="00343898"/>
    <w:rsid w:val="003473B5"/>
    <w:rsid w:val="00347E42"/>
    <w:rsid w:val="0035057E"/>
    <w:rsid w:val="003505C3"/>
    <w:rsid w:val="003519BB"/>
    <w:rsid w:val="003545A8"/>
    <w:rsid w:val="00364D19"/>
    <w:rsid w:val="00364E0B"/>
    <w:rsid w:val="00370E96"/>
    <w:rsid w:val="00371954"/>
    <w:rsid w:val="0037239B"/>
    <w:rsid w:val="00375904"/>
    <w:rsid w:val="00377AE0"/>
    <w:rsid w:val="00382093"/>
    <w:rsid w:val="003875C2"/>
    <w:rsid w:val="003903D8"/>
    <w:rsid w:val="00395699"/>
    <w:rsid w:val="0039576E"/>
    <w:rsid w:val="003A399D"/>
    <w:rsid w:val="003A4776"/>
    <w:rsid w:val="003A704C"/>
    <w:rsid w:val="003A730D"/>
    <w:rsid w:val="003A76AF"/>
    <w:rsid w:val="003A7955"/>
    <w:rsid w:val="003B2C33"/>
    <w:rsid w:val="003B3247"/>
    <w:rsid w:val="003B38D4"/>
    <w:rsid w:val="003B4F07"/>
    <w:rsid w:val="003C00FC"/>
    <w:rsid w:val="003C6136"/>
    <w:rsid w:val="003D5D73"/>
    <w:rsid w:val="003E0C0C"/>
    <w:rsid w:val="003E1DE8"/>
    <w:rsid w:val="003E1FC3"/>
    <w:rsid w:val="003E37AD"/>
    <w:rsid w:val="003F3285"/>
    <w:rsid w:val="003F7A58"/>
    <w:rsid w:val="00401ABE"/>
    <w:rsid w:val="00404468"/>
    <w:rsid w:val="00406A77"/>
    <w:rsid w:val="00406BE2"/>
    <w:rsid w:val="00411F8E"/>
    <w:rsid w:val="00412290"/>
    <w:rsid w:val="00412DA2"/>
    <w:rsid w:val="00415345"/>
    <w:rsid w:val="00427B22"/>
    <w:rsid w:val="00431A42"/>
    <w:rsid w:val="00432589"/>
    <w:rsid w:val="00435878"/>
    <w:rsid w:val="00436B7A"/>
    <w:rsid w:val="00441B63"/>
    <w:rsid w:val="0045536E"/>
    <w:rsid w:val="00463C57"/>
    <w:rsid w:val="00464B21"/>
    <w:rsid w:val="004712FD"/>
    <w:rsid w:val="004716CA"/>
    <w:rsid w:val="004756CE"/>
    <w:rsid w:val="00477481"/>
    <w:rsid w:val="00482172"/>
    <w:rsid w:val="00484380"/>
    <w:rsid w:val="00491FDC"/>
    <w:rsid w:val="00493A9C"/>
    <w:rsid w:val="00497164"/>
    <w:rsid w:val="00497650"/>
    <w:rsid w:val="004A2D2F"/>
    <w:rsid w:val="004B3177"/>
    <w:rsid w:val="004C0D1F"/>
    <w:rsid w:val="004C307F"/>
    <w:rsid w:val="004C5B98"/>
    <w:rsid w:val="004D008D"/>
    <w:rsid w:val="004D27D1"/>
    <w:rsid w:val="004D391C"/>
    <w:rsid w:val="004D7346"/>
    <w:rsid w:val="004E0726"/>
    <w:rsid w:val="004E0FE4"/>
    <w:rsid w:val="004E5525"/>
    <w:rsid w:val="004E656F"/>
    <w:rsid w:val="004F1EE7"/>
    <w:rsid w:val="0050106D"/>
    <w:rsid w:val="00510322"/>
    <w:rsid w:val="00513110"/>
    <w:rsid w:val="00515AD9"/>
    <w:rsid w:val="00517B34"/>
    <w:rsid w:val="00520423"/>
    <w:rsid w:val="00522868"/>
    <w:rsid w:val="00526BCE"/>
    <w:rsid w:val="005303A3"/>
    <w:rsid w:val="005305C3"/>
    <w:rsid w:val="00530DF6"/>
    <w:rsid w:val="00531F5F"/>
    <w:rsid w:val="00533813"/>
    <w:rsid w:val="00533C5B"/>
    <w:rsid w:val="0053655B"/>
    <w:rsid w:val="0053749B"/>
    <w:rsid w:val="005404C6"/>
    <w:rsid w:val="0054749F"/>
    <w:rsid w:val="00564638"/>
    <w:rsid w:val="00570D90"/>
    <w:rsid w:val="005718A5"/>
    <w:rsid w:val="005730F6"/>
    <w:rsid w:val="0057740A"/>
    <w:rsid w:val="00581716"/>
    <w:rsid w:val="0058385B"/>
    <w:rsid w:val="00583F15"/>
    <w:rsid w:val="0058428E"/>
    <w:rsid w:val="00585811"/>
    <w:rsid w:val="00586328"/>
    <w:rsid w:val="00586F8D"/>
    <w:rsid w:val="0058797F"/>
    <w:rsid w:val="005B1B65"/>
    <w:rsid w:val="005B2F64"/>
    <w:rsid w:val="005B4A85"/>
    <w:rsid w:val="005B5A45"/>
    <w:rsid w:val="005C20BB"/>
    <w:rsid w:val="005D2252"/>
    <w:rsid w:val="005D2E2A"/>
    <w:rsid w:val="005D3B9B"/>
    <w:rsid w:val="005E1762"/>
    <w:rsid w:val="005E1C08"/>
    <w:rsid w:val="005F4DB3"/>
    <w:rsid w:val="0060170D"/>
    <w:rsid w:val="0060583A"/>
    <w:rsid w:val="00607AD1"/>
    <w:rsid w:val="00611EF2"/>
    <w:rsid w:val="00612983"/>
    <w:rsid w:val="00612E14"/>
    <w:rsid w:val="006175FC"/>
    <w:rsid w:val="00621C96"/>
    <w:rsid w:val="00627248"/>
    <w:rsid w:val="00630EF0"/>
    <w:rsid w:val="00634FC2"/>
    <w:rsid w:val="00635267"/>
    <w:rsid w:val="00637CB2"/>
    <w:rsid w:val="00651A32"/>
    <w:rsid w:val="00651E9B"/>
    <w:rsid w:val="006540A8"/>
    <w:rsid w:val="006607B8"/>
    <w:rsid w:val="00661937"/>
    <w:rsid w:val="00664357"/>
    <w:rsid w:val="00674051"/>
    <w:rsid w:val="00684A3D"/>
    <w:rsid w:val="0068563D"/>
    <w:rsid w:val="00686223"/>
    <w:rsid w:val="006938E2"/>
    <w:rsid w:val="00695947"/>
    <w:rsid w:val="006A0DE1"/>
    <w:rsid w:val="006A1E8A"/>
    <w:rsid w:val="006A7B43"/>
    <w:rsid w:val="006C4C30"/>
    <w:rsid w:val="006D24D9"/>
    <w:rsid w:val="006D43E5"/>
    <w:rsid w:val="006D7E6A"/>
    <w:rsid w:val="006E493E"/>
    <w:rsid w:val="006E6A6A"/>
    <w:rsid w:val="007010C7"/>
    <w:rsid w:val="007123EE"/>
    <w:rsid w:val="00712627"/>
    <w:rsid w:val="00715F2A"/>
    <w:rsid w:val="00717387"/>
    <w:rsid w:val="007225FF"/>
    <w:rsid w:val="00723214"/>
    <w:rsid w:val="007250FF"/>
    <w:rsid w:val="00727947"/>
    <w:rsid w:val="00730879"/>
    <w:rsid w:val="007308AD"/>
    <w:rsid w:val="0073211D"/>
    <w:rsid w:val="00732709"/>
    <w:rsid w:val="007334C8"/>
    <w:rsid w:val="007349BD"/>
    <w:rsid w:val="00737294"/>
    <w:rsid w:val="00740862"/>
    <w:rsid w:val="00744B25"/>
    <w:rsid w:val="00747934"/>
    <w:rsid w:val="00747A4E"/>
    <w:rsid w:val="00751F57"/>
    <w:rsid w:val="007522D5"/>
    <w:rsid w:val="0075583B"/>
    <w:rsid w:val="00756B86"/>
    <w:rsid w:val="00763631"/>
    <w:rsid w:val="00767028"/>
    <w:rsid w:val="00767CB2"/>
    <w:rsid w:val="00773ED2"/>
    <w:rsid w:val="0077404D"/>
    <w:rsid w:val="007748E1"/>
    <w:rsid w:val="00783CD2"/>
    <w:rsid w:val="00784ED2"/>
    <w:rsid w:val="00793DAC"/>
    <w:rsid w:val="00794015"/>
    <w:rsid w:val="007A0881"/>
    <w:rsid w:val="007A1C7C"/>
    <w:rsid w:val="007A34BB"/>
    <w:rsid w:val="007A38F5"/>
    <w:rsid w:val="007A3BEC"/>
    <w:rsid w:val="007B1CC2"/>
    <w:rsid w:val="007B1DBE"/>
    <w:rsid w:val="007B7A74"/>
    <w:rsid w:val="007C3376"/>
    <w:rsid w:val="007D2494"/>
    <w:rsid w:val="007D3D6E"/>
    <w:rsid w:val="007D461F"/>
    <w:rsid w:val="007D6F77"/>
    <w:rsid w:val="007D7600"/>
    <w:rsid w:val="007E5F9B"/>
    <w:rsid w:val="007F0A7D"/>
    <w:rsid w:val="007F1D22"/>
    <w:rsid w:val="007F4E29"/>
    <w:rsid w:val="00800D98"/>
    <w:rsid w:val="0080264E"/>
    <w:rsid w:val="008037F0"/>
    <w:rsid w:val="0080637D"/>
    <w:rsid w:val="00807D16"/>
    <w:rsid w:val="00813068"/>
    <w:rsid w:val="008153B0"/>
    <w:rsid w:val="008207CA"/>
    <w:rsid w:val="008214E8"/>
    <w:rsid w:val="0082387E"/>
    <w:rsid w:val="00827653"/>
    <w:rsid w:val="008320B2"/>
    <w:rsid w:val="0083421E"/>
    <w:rsid w:val="0083515D"/>
    <w:rsid w:val="0084158B"/>
    <w:rsid w:val="00844561"/>
    <w:rsid w:val="00847862"/>
    <w:rsid w:val="0085237C"/>
    <w:rsid w:val="00854765"/>
    <w:rsid w:val="0085701A"/>
    <w:rsid w:val="00857585"/>
    <w:rsid w:val="008629CF"/>
    <w:rsid w:val="008663B7"/>
    <w:rsid w:val="00867F63"/>
    <w:rsid w:val="00870086"/>
    <w:rsid w:val="0087611D"/>
    <w:rsid w:val="00877F38"/>
    <w:rsid w:val="00884831"/>
    <w:rsid w:val="008879ED"/>
    <w:rsid w:val="00896EBD"/>
    <w:rsid w:val="008A1CA5"/>
    <w:rsid w:val="008A2D0B"/>
    <w:rsid w:val="008A3920"/>
    <w:rsid w:val="008B15BE"/>
    <w:rsid w:val="008B4DC0"/>
    <w:rsid w:val="008B7CD6"/>
    <w:rsid w:val="008C015C"/>
    <w:rsid w:val="008C13AF"/>
    <w:rsid w:val="008C21E6"/>
    <w:rsid w:val="008C3400"/>
    <w:rsid w:val="008D35B7"/>
    <w:rsid w:val="008D43AB"/>
    <w:rsid w:val="008D5B5D"/>
    <w:rsid w:val="008D7336"/>
    <w:rsid w:val="008D73B5"/>
    <w:rsid w:val="008E53AE"/>
    <w:rsid w:val="008E5A42"/>
    <w:rsid w:val="008E601F"/>
    <w:rsid w:val="008E66A3"/>
    <w:rsid w:val="00910516"/>
    <w:rsid w:val="00912BB8"/>
    <w:rsid w:val="009202F8"/>
    <w:rsid w:val="009244F9"/>
    <w:rsid w:val="00925CD4"/>
    <w:rsid w:val="009271AA"/>
    <w:rsid w:val="00932058"/>
    <w:rsid w:val="00932F8A"/>
    <w:rsid w:val="00933B04"/>
    <w:rsid w:val="009346F2"/>
    <w:rsid w:val="009354DB"/>
    <w:rsid w:val="00941FF7"/>
    <w:rsid w:val="00953A9E"/>
    <w:rsid w:val="0096018A"/>
    <w:rsid w:val="00965F23"/>
    <w:rsid w:val="00970E31"/>
    <w:rsid w:val="00976645"/>
    <w:rsid w:val="0098205E"/>
    <w:rsid w:val="00994D60"/>
    <w:rsid w:val="00996347"/>
    <w:rsid w:val="009A1398"/>
    <w:rsid w:val="009A1503"/>
    <w:rsid w:val="009A28D6"/>
    <w:rsid w:val="009A4001"/>
    <w:rsid w:val="009B2891"/>
    <w:rsid w:val="009B42C5"/>
    <w:rsid w:val="009B752B"/>
    <w:rsid w:val="009C0977"/>
    <w:rsid w:val="009C170C"/>
    <w:rsid w:val="009C2994"/>
    <w:rsid w:val="009C4642"/>
    <w:rsid w:val="009D073B"/>
    <w:rsid w:val="009D11D1"/>
    <w:rsid w:val="009D3B41"/>
    <w:rsid w:val="009D467F"/>
    <w:rsid w:val="009E35CF"/>
    <w:rsid w:val="009E6D39"/>
    <w:rsid w:val="009F0865"/>
    <w:rsid w:val="009F3AF7"/>
    <w:rsid w:val="009F465F"/>
    <w:rsid w:val="009F7A83"/>
    <w:rsid w:val="00A000AA"/>
    <w:rsid w:val="00A03A3E"/>
    <w:rsid w:val="00A10351"/>
    <w:rsid w:val="00A2371E"/>
    <w:rsid w:val="00A27D24"/>
    <w:rsid w:val="00A30B42"/>
    <w:rsid w:val="00A3444B"/>
    <w:rsid w:val="00A35A66"/>
    <w:rsid w:val="00A40C28"/>
    <w:rsid w:val="00A40D03"/>
    <w:rsid w:val="00A4160C"/>
    <w:rsid w:val="00A45EF2"/>
    <w:rsid w:val="00A47132"/>
    <w:rsid w:val="00A512B0"/>
    <w:rsid w:val="00A51F74"/>
    <w:rsid w:val="00A54B58"/>
    <w:rsid w:val="00A57385"/>
    <w:rsid w:val="00A601D4"/>
    <w:rsid w:val="00A60FA1"/>
    <w:rsid w:val="00A64F92"/>
    <w:rsid w:val="00A67E7A"/>
    <w:rsid w:val="00A774F9"/>
    <w:rsid w:val="00A81611"/>
    <w:rsid w:val="00A8204C"/>
    <w:rsid w:val="00A82BEA"/>
    <w:rsid w:val="00A85D34"/>
    <w:rsid w:val="00A87044"/>
    <w:rsid w:val="00A91724"/>
    <w:rsid w:val="00A935A3"/>
    <w:rsid w:val="00A966C1"/>
    <w:rsid w:val="00A96CFA"/>
    <w:rsid w:val="00AA0B21"/>
    <w:rsid w:val="00AA543F"/>
    <w:rsid w:val="00AB13A7"/>
    <w:rsid w:val="00AB6B79"/>
    <w:rsid w:val="00AC04D6"/>
    <w:rsid w:val="00AC2A93"/>
    <w:rsid w:val="00AC4025"/>
    <w:rsid w:val="00AC7A5F"/>
    <w:rsid w:val="00AD0D3A"/>
    <w:rsid w:val="00AD372A"/>
    <w:rsid w:val="00AD50B7"/>
    <w:rsid w:val="00AE23FC"/>
    <w:rsid w:val="00AF3A1A"/>
    <w:rsid w:val="00AF58FF"/>
    <w:rsid w:val="00AF5F84"/>
    <w:rsid w:val="00AF7221"/>
    <w:rsid w:val="00B020A4"/>
    <w:rsid w:val="00B13958"/>
    <w:rsid w:val="00B14AB1"/>
    <w:rsid w:val="00B205C7"/>
    <w:rsid w:val="00B20D99"/>
    <w:rsid w:val="00B23ED3"/>
    <w:rsid w:val="00B24DDA"/>
    <w:rsid w:val="00B309F8"/>
    <w:rsid w:val="00B44D4A"/>
    <w:rsid w:val="00B53D23"/>
    <w:rsid w:val="00B57971"/>
    <w:rsid w:val="00B62A14"/>
    <w:rsid w:val="00B63965"/>
    <w:rsid w:val="00B64330"/>
    <w:rsid w:val="00B64B89"/>
    <w:rsid w:val="00B67720"/>
    <w:rsid w:val="00B72E98"/>
    <w:rsid w:val="00B8052C"/>
    <w:rsid w:val="00B87279"/>
    <w:rsid w:val="00B977BE"/>
    <w:rsid w:val="00B97A82"/>
    <w:rsid w:val="00BA07AC"/>
    <w:rsid w:val="00BA0EA3"/>
    <w:rsid w:val="00BA6344"/>
    <w:rsid w:val="00BB130C"/>
    <w:rsid w:val="00BB4A5E"/>
    <w:rsid w:val="00BB50CC"/>
    <w:rsid w:val="00BB630C"/>
    <w:rsid w:val="00BB6C06"/>
    <w:rsid w:val="00BC3789"/>
    <w:rsid w:val="00BC4F37"/>
    <w:rsid w:val="00BC5D45"/>
    <w:rsid w:val="00BD12D8"/>
    <w:rsid w:val="00BD7529"/>
    <w:rsid w:val="00BE3A45"/>
    <w:rsid w:val="00BE3D2B"/>
    <w:rsid w:val="00BE3E48"/>
    <w:rsid w:val="00BE50D7"/>
    <w:rsid w:val="00BE5842"/>
    <w:rsid w:val="00BF0A35"/>
    <w:rsid w:val="00BF4114"/>
    <w:rsid w:val="00BF4734"/>
    <w:rsid w:val="00BF5150"/>
    <w:rsid w:val="00C01F41"/>
    <w:rsid w:val="00C03747"/>
    <w:rsid w:val="00C0424C"/>
    <w:rsid w:val="00C121DE"/>
    <w:rsid w:val="00C17C60"/>
    <w:rsid w:val="00C21736"/>
    <w:rsid w:val="00C22F70"/>
    <w:rsid w:val="00C2744A"/>
    <w:rsid w:val="00C3183B"/>
    <w:rsid w:val="00C33268"/>
    <w:rsid w:val="00C353F6"/>
    <w:rsid w:val="00C4287D"/>
    <w:rsid w:val="00C44D61"/>
    <w:rsid w:val="00C52DAF"/>
    <w:rsid w:val="00C5389B"/>
    <w:rsid w:val="00C5475B"/>
    <w:rsid w:val="00C6489A"/>
    <w:rsid w:val="00C725AE"/>
    <w:rsid w:val="00C7439A"/>
    <w:rsid w:val="00C74DA6"/>
    <w:rsid w:val="00C80E1B"/>
    <w:rsid w:val="00C81046"/>
    <w:rsid w:val="00C8483F"/>
    <w:rsid w:val="00C91A2D"/>
    <w:rsid w:val="00C95205"/>
    <w:rsid w:val="00CA20DE"/>
    <w:rsid w:val="00CA7E78"/>
    <w:rsid w:val="00CB2057"/>
    <w:rsid w:val="00CB6A56"/>
    <w:rsid w:val="00CB6C3E"/>
    <w:rsid w:val="00CC67E1"/>
    <w:rsid w:val="00CC7D2A"/>
    <w:rsid w:val="00CD0EDF"/>
    <w:rsid w:val="00CD1CF9"/>
    <w:rsid w:val="00CD3965"/>
    <w:rsid w:val="00CD3D06"/>
    <w:rsid w:val="00CE7F93"/>
    <w:rsid w:val="00CF6FEB"/>
    <w:rsid w:val="00D0073D"/>
    <w:rsid w:val="00D01B97"/>
    <w:rsid w:val="00D01CFA"/>
    <w:rsid w:val="00D06BEF"/>
    <w:rsid w:val="00D10599"/>
    <w:rsid w:val="00D13FE7"/>
    <w:rsid w:val="00D1599E"/>
    <w:rsid w:val="00D17D26"/>
    <w:rsid w:val="00D25685"/>
    <w:rsid w:val="00D35E1B"/>
    <w:rsid w:val="00D373DC"/>
    <w:rsid w:val="00D37874"/>
    <w:rsid w:val="00D37AE8"/>
    <w:rsid w:val="00D40D3E"/>
    <w:rsid w:val="00D40E6F"/>
    <w:rsid w:val="00D4309F"/>
    <w:rsid w:val="00D43E29"/>
    <w:rsid w:val="00D5365D"/>
    <w:rsid w:val="00D53BE0"/>
    <w:rsid w:val="00D551C0"/>
    <w:rsid w:val="00D55980"/>
    <w:rsid w:val="00D662EE"/>
    <w:rsid w:val="00D702B5"/>
    <w:rsid w:val="00D72520"/>
    <w:rsid w:val="00D8404A"/>
    <w:rsid w:val="00D846C3"/>
    <w:rsid w:val="00D8566F"/>
    <w:rsid w:val="00D9536C"/>
    <w:rsid w:val="00D96E3B"/>
    <w:rsid w:val="00DA09F1"/>
    <w:rsid w:val="00DA4586"/>
    <w:rsid w:val="00DB4100"/>
    <w:rsid w:val="00DB7B17"/>
    <w:rsid w:val="00DC023F"/>
    <w:rsid w:val="00DD7E7D"/>
    <w:rsid w:val="00DE1713"/>
    <w:rsid w:val="00DE48D5"/>
    <w:rsid w:val="00DF5880"/>
    <w:rsid w:val="00DF58EE"/>
    <w:rsid w:val="00E02CC4"/>
    <w:rsid w:val="00E03E58"/>
    <w:rsid w:val="00E13586"/>
    <w:rsid w:val="00E1503E"/>
    <w:rsid w:val="00E16932"/>
    <w:rsid w:val="00E2079F"/>
    <w:rsid w:val="00E441C9"/>
    <w:rsid w:val="00E441E9"/>
    <w:rsid w:val="00E56B8F"/>
    <w:rsid w:val="00E62A81"/>
    <w:rsid w:val="00E67273"/>
    <w:rsid w:val="00E726B4"/>
    <w:rsid w:val="00E751E9"/>
    <w:rsid w:val="00E815E0"/>
    <w:rsid w:val="00E8695D"/>
    <w:rsid w:val="00E872A2"/>
    <w:rsid w:val="00E92904"/>
    <w:rsid w:val="00EA2071"/>
    <w:rsid w:val="00EA2921"/>
    <w:rsid w:val="00EB3B71"/>
    <w:rsid w:val="00EC14D4"/>
    <w:rsid w:val="00EC3ED3"/>
    <w:rsid w:val="00EC7012"/>
    <w:rsid w:val="00EC7D84"/>
    <w:rsid w:val="00ED2ABC"/>
    <w:rsid w:val="00ED7552"/>
    <w:rsid w:val="00EE0F8E"/>
    <w:rsid w:val="00EE2337"/>
    <w:rsid w:val="00EE45DB"/>
    <w:rsid w:val="00EE5034"/>
    <w:rsid w:val="00EE74E3"/>
    <w:rsid w:val="00EF1898"/>
    <w:rsid w:val="00EF3D95"/>
    <w:rsid w:val="00EF4246"/>
    <w:rsid w:val="00EF450D"/>
    <w:rsid w:val="00EF7A89"/>
    <w:rsid w:val="00F0036A"/>
    <w:rsid w:val="00F02254"/>
    <w:rsid w:val="00F051DD"/>
    <w:rsid w:val="00F10FB9"/>
    <w:rsid w:val="00F13841"/>
    <w:rsid w:val="00F13F30"/>
    <w:rsid w:val="00F2164F"/>
    <w:rsid w:val="00F21A15"/>
    <w:rsid w:val="00F2500E"/>
    <w:rsid w:val="00F26925"/>
    <w:rsid w:val="00F3278E"/>
    <w:rsid w:val="00F364B5"/>
    <w:rsid w:val="00F37302"/>
    <w:rsid w:val="00F520ED"/>
    <w:rsid w:val="00F5292B"/>
    <w:rsid w:val="00F541C4"/>
    <w:rsid w:val="00F57D16"/>
    <w:rsid w:val="00F67B13"/>
    <w:rsid w:val="00F70CB4"/>
    <w:rsid w:val="00F76068"/>
    <w:rsid w:val="00F76DC2"/>
    <w:rsid w:val="00F77411"/>
    <w:rsid w:val="00F8274D"/>
    <w:rsid w:val="00F84DF4"/>
    <w:rsid w:val="00F87A68"/>
    <w:rsid w:val="00F90C04"/>
    <w:rsid w:val="00F922EF"/>
    <w:rsid w:val="00F93C66"/>
    <w:rsid w:val="00F944F3"/>
    <w:rsid w:val="00F94834"/>
    <w:rsid w:val="00F94FAF"/>
    <w:rsid w:val="00F97E4B"/>
    <w:rsid w:val="00FA08A0"/>
    <w:rsid w:val="00FA13D4"/>
    <w:rsid w:val="00FA29D2"/>
    <w:rsid w:val="00FB299B"/>
    <w:rsid w:val="00FB3E43"/>
    <w:rsid w:val="00FB4DD0"/>
    <w:rsid w:val="00FB5A23"/>
    <w:rsid w:val="00FC1FB2"/>
    <w:rsid w:val="00FC2082"/>
    <w:rsid w:val="00FC592C"/>
    <w:rsid w:val="00FD4915"/>
    <w:rsid w:val="00FD49E9"/>
    <w:rsid w:val="00FD51BC"/>
    <w:rsid w:val="00FD6CA1"/>
    <w:rsid w:val="00FD746F"/>
    <w:rsid w:val="00FD79AA"/>
    <w:rsid w:val="00FE1FB3"/>
    <w:rsid w:val="00FE2A78"/>
    <w:rsid w:val="00FE367A"/>
    <w:rsid w:val="00FE46DC"/>
    <w:rsid w:val="00FF0965"/>
    <w:rsid w:val="00FF2ECC"/>
    <w:rsid w:val="00FF52B3"/>
    <w:rsid w:val="00FF6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8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0B"/>
    <w:pPr>
      <w:spacing w:line="240" w:lineRule="auto"/>
      <w:ind w:firstLine="720"/>
    </w:pPr>
  </w:style>
  <w:style w:type="paragraph" w:styleId="Heading2">
    <w:name w:val="heading 2"/>
    <w:basedOn w:val="Normal"/>
    <w:link w:val="Heading2Char"/>
    <w:uiPriority w:val="9"/>
    <w:qFormat/>
    <w:rsid w:val="00F84DF4"/>
    <w:pPr>
      <w:spacing w:before="100" w:beforeAutospacing="1" w:after="100" w:afterAutospacing="1"/>
      <w:ind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2D0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2D0B"/>
  </w:style>
  <w:style w:type="character" w:customStyle="1" w:styleId="e-04">
    <w:name w:val="e-04"/>
    <w:basedOn w:val="DefaultParagraphFont"/>
    <w:rsid w:val="008A2D0B"/>
  </w:style>
  <w:style w:type="character" w:customStyle="1" w:styleId="volume">
    <w:name w:val="volume"/>
    <w:basedOn w:val="DefaultParagraphFont"/>
    <w:rsid w:val="008A2D0B"/>
  </w:style>
  <w:style w:type="character" w:customStyle="1" w:styleId="page">
    <w:name w:val="page"/>
    <w:basedOn w:val="DefaultParagraphFont"/>
    <w:rsid w:val="008A2D0B"/>
  </w:style>
  <w:style w:type="paragraph" w:styleId="ListParagraph">
    <w:name w:val="List Paragraph"/>
    <w:basedOn w:val="Normal"/>
    <w:uiPriority w:val="34"/>
    <w:qFormat/>
    <w:rsid w:val="00B64B89"/>
    <w:pPr>
      <w:spacing w:line="276" w:lineRule="auto"/>
      <w:ind w:left="720" w:firstLine="0"/>
      <w:contextualSpacing/>
    </w:pPr>
  </w:style>
  <w:style w:type="character" w:customStyle="1" w:styleId="Heading2Char">
    <w:name w:val="Heading 2 Char"/>
    <w:basedOn w:val="DefaultParagraphFont"/>
    <w:link w:val="Heading2"/>
    <w:uiPriority w:val="9"/>
    <w:rsid w:val="00F84DF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3505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5C3"/>
    <w:rPr>
      <w:rFonts w:ascii="Tahoma" w:hAnsi="Tahoma" w:cs="Tahoma"/>
      <w:sz w:val="16"/>
      <w:szCs w:val="16"/>
    </w:rPr>
  </w:style>
  <w:style w:type="character" w:styleId="CommentReference">
    <w:name w:val="annotation reference"/>
    <w:basedOn w:val="DefaultParagraphFont"/>
    <w:uiPriority w:val="99"/>
    <w:unhideWhenUsed/>
    <w:rsid w:val="00976645"/>
    <w:rPr>
      <w:sz w:val="16"/>
      <w:szCs w:val="16"/>
    </w:rPr>
  </w:style>
  <w:style w:type="paragraph" w:styleId="CommentText">
    <w:name w:val="annotation text"/>
    <w:basedOn w:val="Normal"/>
    <w:link w:val="CommentTextChar"/>
    <w:uiPriority w:val="99"/>
    <w:unhideWhenUsed/>
    <w:rsid w:val="00976645"/>
    <w:rPr>
      <w:sz w:val="20"/>
      <w:szCs w:val="20"/>
    </w:rPr>
  </w:style>
  <w:style w:type="character" w:customStyle="1" w:styleId="CommentTextChar">
    <w:name w:val="Comment Text Char"/>
    <w:basedOn w:val="DefaultParagraphFont"/>
    <w:link w:val="CommentText"/>
    <w:uiPriority w:val="99"/>
    <w:rsid w:val="00976645"/>
    <w:rPr>
      <w:sz w:val="20"/>
      <w:szCs w:val="20"/>
    </w:rPr>
  </w:style>
  <w:style w:type="paragraph" w:styleId="CommentSubject">
    <w:name w:val="annotation subject"/>
    <w:basedOn w:val="CommentText"/>
    <w:next w:val="CommentText"/>
    <w:link w:val="CommentSubjectChar"/>
    <w:uiPriority w:val="99"/>
    <w:semiHidden/>
    <w:unhideWhenUsed/>
    <w:rsid w:val="00976645"/>
    <w:rPr>
      <w:b/>
      <w:bCs/>
    </w:rPr>
  </w:style>
  <w:style w:type="character" w:customStyle="1" w:styleId="CommentSubjectChar">
    <w:name w:val="Comment Subject Char"/>
    <w:basedOn w:val="CommentTextChar"/>
    <w:link w:val="CommentSubject"/>
    <w:uiPriority w:val="99"/>
    <w:semiHidden/>
    <w:rsid w:val="00976645"/>
    <w:rPr>
      <w:b/>
      <w:bCs/>
      <w:sz w:val="20"/>
      <w:szCs w:val="20"/>
    </w:rPr>
  </w:style>
  <w:style w:type="character" w:styleId="Hyperlink">
    <w:name w:val="Hyperlink"/>
    <w:basedOn w:val="DefaultParagraphFont"/>
    <w:uiPriority w:val="99"/>
    <w:unhideWhenUsed/>
    <w:rsid w:val="0073211D"/>
    <w:rPr>
      <w:color w:val="0000FF" w:themeColor="hyperlink"/>
      <w:u w:val="single"/>
    </w:rPr>
  </w:style>
  <w:style w:type="table" w:styleId="TableGrid">
    <w:name w:val="Table Grid"/>
    <w:basedOn w:val="TableNormal"/>
    <w:uiPriority w:val="59"/>
    <w:rsid w:val="00BF515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932"/>
    <w:pPr>
      <w:spacing w:after="0" w:line="240" w:lineRule="auto"/>
    </w:pPr>
  </w:style>
  <w:style w:type="paragraph" w:styleId="Header">
    <w:name w:val="header"/>
    <w:basedOn w:val="Normal"/>
    <w:link w:val="HeaderChar"/>
    <w:uiPriority w:val="99"/>
    <w:unhideWhenUsed/>
    <w:rsid w:val="00884831"/>
    <w:pPr>
      <w:tabs>
        <w:tab w:val="center" w:pos="4680"/>
        <w:tab w:val="right" w:pos="9360"/>
      </w:tabs>
      <w:spacing w:after="0"/>
    </w:pPr>
  </w:style>
  <w:style w:type="character" w:customStyle="1" w:styleId="HeaderChar">
    <w:name w:val="Header Char"/>
    <w:basedOn w:val="DefaultParagraphFont"/>
    <w:link w:val="Header"/>
    <w:uiPriority w:val="99"/>
    <w:rsid w:val="00884831"/>
  </w:style>
  <w:style w:type="paragraph" w:styleId="Footer">
    <w:name w:val="footer"/>
    <w:basedOn w:val="Normal"/>
    <w:link w:val="FooterChar"/>
    <w:uiPriority w:val="99"/>
    <w:unhideWhenUsed/>
    <w:rsid w:val="00884831"/>
    <w:pPr>
      <w:tabs>
        <w:tab w:val="center" w:pos="4680"/>
        <w:tab w:val="right" w:pos="9360"/>
      </w:tabs>
      <w:spacing w:after="0"/>
    </w:pPr>
  </w:style>
  <w:style w:type="character" w:customStyle="1" w:styleId="FooterChar">
    <w:name w:val="Footer Char"/>
    <w:basedOn w:val="DefaultParagraphFont"/>
    <w:link w:val="Footer"/>
    <w:uiPriority w:val="99"/>
    <w:rsid w:val="00884831"/>
  </w:style>
  <w:style w:type="character" w:styleId="FollowedHyperlink">
    <w:name w:val="FollowedHyperlink"/>
    <w:basedOn w:val="DefaultParagraphFont"/>
    <w:uiPriority w:val="99"/>
    <w:semiHidden/>
    <w:unhideWhenUsed/>
    <w:rsid w:val="006D43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0B"/>
    <w:pPr>
      <w:spacing w:line="240" w:lineRule="auto"/>
      <w:ind w:firstLine="720"/>
    </w:pPr>
  </w:style>
  <w:style w:type="paragraph" w:styleId="Heading2">
    <w:name w:val="heading 2"/>
    <w:basedOn w:val="Normal"/>
    <w:link w:val="Heading2Char"/>
    <w:uiPriority w:val="9"/>
    <w:qFormat/>
    <w:rsid w:val="00F84DF4"/>
    <w:pPr>
      <w:spacing w:before="100" w:beforeAutospacing="1" w:after="100" w:afterAutospacing="1"/>
      <w:ind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2D0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2D0B"/>
  </w:style>
  <w:style w:type="character" w:customStyle="1" w:styleId="e-04">
    <w:name w:val="e-04"/>
    <w:basedOn w:val="DefaultParagraphFont"/>
    <w:rsid w:val="008A2D0B"/>
  </w:style>
  <w:style w:type="character" w:customStyle="1" w:styleId="volume">
    <w:name w:val="volume"/>
    <w:basedOn w:val="DefaultParagraphFont"/>
    <w:rsid w:val="008A2D0B"/>
  </w:style>
  <w:style w:type="character" w:customStyle="1" w:styleId="page">
    <w:name w:val="page"/>
    <w:basedOn w:val="DefaultParagraphFont"/>
    <w:rsid w:val="008A2D0B"/>
  </w:style>
  <w:style w:type="paragraph" w:styleId="ListParagraph">
    <w:name w:val="List Paragraph"/>
    <w:basedOn w:val="Normal"/>
    <w:uiPriority w:val="34"/>
    <w:qFormat/>
    <w:rsid w:val="00B64B89"/>
    <w:pPr>
      <w:spacing w:line="276" w:lineRule="auto"/>
      <w:ind w:left="720" w:firstLine="0"/>
      <w:contextualSpacing/>
    </w:pPr>
  </w:style>
  <w:style w:type="character" w:customStyle="1" w:styleId="Heading2Char">
    <w:name w:val="Heading 2 Char"/>
    <w:basedOn w:val="DefaultParagraphFont"/>
    <w:link w:val="Heading2"/>
    <w:uiPriority w:val="9"/>
    <w:rsid w:val="00F84DF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3505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5C3"/>
    <w:rPr>
      <w:rFonts w:ascii="Tahoma" w:hAnsi="Tahoma" w:cs="Tahoma"/>
      <w:sz w:val="16"/>
      <w:szCs w:val="16"/>
    </w:rPr>
  </w:style>
  <w:style w:type="character" w:styleId="CommentReference">
    <w:name w:val="annotation reference"/>
    <w:basedOn w:val="DefaultParagraphFont"/>
    <w:uiPriority w:val="99"/>
    <w:unhideWhenUsed/>
    <w:rsid w:val="00976645"/>
    <w:rPr>
      <w:sz w:val="16"/>
      <w:szCs w:val="16"/>
    </w:rPr>
  </w:style>
  <w:style w:type="paragraph" w:styleId="CommentText">
    <w:name w:val="annotation text"/>
    <w:basedOn w:val="Normal"/>
    <w:link w:val="CommentTextChar"/>
    <w:uiPriority w:val="99"/>
    <w:unhideWhenUsed/>
    <w:rsid w:val="00976645"/>
    <w:rPr>
      <w:sz w:val="20"/>
      <w:szCs w:val="20"/>
    </w:rPr>
  </w:style>
  <w:style w:type="character" w:customStyle="1" w:styleId="CommentTextChar">
    <w:name w:val="Comment Text Char"/>
    <w:basedOn w:val="DefaultParagraphFont"/>
    <w:link w:val="CommentText"/>
    <w:uiPriority w:val="99"/>
    <w:rsid w:val="00976645"/>
    <w:rPr>
      <w:sz w:val="20"/>
      <w:szCs w:val="20"/>
    </w:rPr>
  </w:style>
  <w:style w:type="paragraph" w:styleId="CommentSubject">
    <w:name w:val="annotation subject"/>
    <w:basedOn w:val="CommentText"/>
    <w:next w:val="CommentText"/>
    <w:link w:val="CommentSubjectChar"/>
    <w:uiPriority w:val="99"/>
    <w:semiHidden/>
    <w:unhideWhenUsed/>
    <w:rsid w:val="00976645"/>
    <w:rPr>
      <w:b/>
      <w:bCs/>
    </w:rPr>
  </w:style>
  <w:style w:type="character" w:customStyle="1" w:styleId="CommentSubjectChar">
    <w:name w:val="Comment Subject Char"/>
    <w:basedOn w:val="CommentTextChar"/>
    <w:link w:val="CommentSubject"/>
    <w:uiPriority w:val="99"/>
    <w:semiHidden/>
    <w:rsid w:val="00976645"/>
    <w:rPr>
      <w:b/>
      <w:bCs/>
      <w:sz w:val="20"/>
      <w:szCs w:val="20"/>
    </w:rPr>
  </w:style>
  <w:style w:type="character" w:styleId="Hyperlink">
    <w:name w:val="Hyperlink"/>
    <w:basedOn w:val="DefaultParagraphFont"/>
    <w:uiPriority w:val="99"/>
    <w:unhideWhenUsed/>
    <w:rsid w:val="0073211D"/>
    <w:rPr>
      <w:color w:val="0000FF" w:themeColor="hyperlink"/>
      <w:u w:val="single"/>
    </w:rPr>
  </w:style>
  <w:style w:type="table" w:styleId="TableGrid">
    <w:name w:val="Table Grid"/>
    <w:basedOn w:val="TableNormal"/>
    <w:uiPriority w:val="59"/>
    <w:rsid w:val="00BF515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932"/>
    <w:pPr>
      <w:spacing w:after="0" w:line="240" w:lineRule="auto"/>
    </w:pPr>
  </w:style>
  <w:style w:type="paragraph" w:styleId="Header">
    <w:name w:val="header"/>
    <w:basedOn w:val="Normal"/>
    <w:link w:val="HeaderChar"/>
    <w:uiPriority w:val="99"/>
    <w:unhideWhenUsed/>
    <w:rsid w:val="00884831"/>
    <w:pPr>
      <w:tabs>
        <w:tab w:val="center" w:pos="4680"/>
        <w:tab w:val="right" w:pos="9360"/>
      </w:tabs>
      <w:spacing w:after="0"/>
    </w:pPr>
  </w:style>
  <w:style w:type="character" w:customStyle="1" w:styleId="HeaderChar">
    <w:name w:val="Header Char"/>
    <w:basedOn w:val="DefaultParagraphFont"/>
    <w:link w:val="Header"/>
    <w:uiPriority w:val="99"/>
    <w:rsid w:val="00884831"/>
  </w:style>
  <w:style w:type="paragraph" w:styleId="Footer">
    <w:name w:val="footer"/>
    <w:basedOn w:val="Normal"/>
    <w:link w:val="FooterChar"/>
    <w:uiPriority w:val="99"/>
    <w:unhideWhenUsed/>
    <w:rsid w:val="00884831"/>
    <w:pPr>
      <w:tabs>
        <w:tab w:val="center" w:pos="4680"/>
        <w:tab w:val="right" w:pos="9360"/>
      </w:tabs>
      <w:spacing w:after="0"/>
    </w:pPr>
  </w:style>
  <w:style w:type="character" w:customStyle="1" w:styleId="FooterChar">
    <w:name w:val="Footer Char"/>
    <w:basedOn w:val="DefaultParagraphFont"/>
    <w:link w:val="Footer"/>
    <w:uiPriority w:val="99"/>
    <w:rsid w:val="00884831"/>
  </w:style>
  <w:style w:type="character" w:styleId="FollowedHyperlink">
    <w:name w:val="FollowedHyperlink"/>
    <w:basedOn w:val="DefaultParagraphFont"/>
    <w:uiPriority w:val="99"/>
    <w:semiHidden/>
    <w:unhideWhenUsed/>
    <w:rsid w:val="006D4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2334">
      <w:bodyDiv w:val="1"/>
      <w:marLeft w:val="0"/>
      <w:marRight w:val="0"/>
      <w:marTop w:val="0"/>
      <w:marBottom w:val="0"/>
      <w:divBdr>
        <w:top w:val="none" w:sz="0" w:space="0" w:color="auto"/>
        <w:left w:val="none" w:sz="0" w:space="0" w:color="auto"/>
        <w:bottom w:val="none" w:sz="0" w:space="0" w:color="auto"/>
        <w:right w:val="none" w:sz="0" w:space="0" w:color="auto"/>
      </w:divBdr>
    </w:div>
    <w:div w:id="143475920">
      <w:bodyDiv w:val="1"/>
      <w:marLeft w:val="0"/>
      <w:marRight w:val="0"/>
      <w:marTop w:val="0"/>
      <w:marBottom w:val="0"/>
      <w:divBdr>
        <w:top w:val="none" w:sz="0" w:space="0" w:color="auto"/>
        <w:left w:val="none" w:sz="0" w:space="0" w:color="auto"/>
        <w:bottom w:val="none" w:sz="0" w:space="0" w:color="auto"/>
        <w:right w:val="none" w:sz="0" w:space="0" w:color="auto"/>
      </w:divBdr>
    </w:div>
    <w:div w:id="181629325">
      <w:bodyDiv w:val="1"/>
      <w:marLeft w:val="0"/>
      <w:marRight w:val="0"/>
      <w:marTop w:val="0"/>
      <w:marBottom w:val="0"/>
      <w:divBdr>
        <w:top w:val="none" w:sz="0" w:space="0" w:color="auto"/>
        <w:left w:val="none" w:sz="0" w:space="0" w:color="auto"/>
        <w:bottom w:val="none" w:sz="0" w:space="0" w:color="auto"/>
        <w:right w:val="none" w:sz="0" w:space="0" w:color="auto"/>
      </w:divBdr>
    </w:div>
    <w:div w:id="193730874">
      <w:bodyDiv w:val="1"/>
      <w:marLeft w:val="0"/>
      <w:marRight w:val="0"/>
      <w:marTop w:val="0"/>
      <w:marBottom w:val="0"/>
      <w:divBdr>
        <w:top w:val="none" w:sz="0" w:space="0" w:color="auto"/>
        <w:left w:val="none" w:sz="0" w:space="0" w:color="auto"/>
        <w:bottom w:val="none" w:sz="0" w:space="0" w:color="auto"/>
        <w:right w:val="none" w:sz="0" w:space="0" w:color="auto"/>
      </w:divBdr>
    </w:div>
    <w:div w:id="733506031">
      <w:bodyDiv w:val="1"/>
      <w:marLeft w:val="0"/>
      <w:marRight w:val="0"/>
      <w:marTop w:val="0"/>
      <w:marBottom w:val="0"/>
      <w:divBdr>
        <w:top w:val="none" w:sz="0" w:space="0" w:color="auto"/>
        <w:left w:val="none" w:sz="0" w:space="0" w:color="auto"/>
        <w:bottom w:val="none" w:sz="0" w:space="0" w:color="auto"/>
        <w:right w:val="none" w:sz="0" w:space="0" w:color="auto"/>
      </w:divBdr>
    </w:div>
    <w:div w:id="1277374988">
      <w:bodyDiv w:val="1"/>
      <w:marLeft w:val="0"/>
      <w:marRight w:val="0"/>
      <w:marTop w:val="0"/>
      <w:marBottom w:val="0"/>
      <w:divBdr>
        <w:top w:val="none" w:sz="0" w:space="0" w:color="auto"/>
        <w:left w:val="none" w:sz="0" w:space="0" w:color="auto"/>
        <w:bottom w:val="none" w:sz="0" w:space="0" w:color="auto"/>
        <w:right w:val="none" w:sz="0" w:space="0" w:color="auto"/>
      </w:divBdr>
      <w:divsChild>
        <w:div w:id="1472594039">
          <w:marLeft w:val="0"/>
          <w:marRight w:val="0"/>
          <w:marTop w:val="0"/>
          <w:marBottom w:val="0"/>
          <w:divBdr>
            <w:top w:val="none" w:sz="0" w:space="0" w:color="auto"/>
            <w:left w:val="none" w:sz="0" w:space="0" w:color="auto"/>
            <w:bottom w:val="none" w:sz="0" w:space="0" w:color="auto"/>
            <w:right w:val="none" w:sz="0" w:space="0" w:color="auto"/>
          </w:divBdr>
          <w:divsChild>
            <w:div w:id="777531988">
              <w:marLeft w:val="0"/>
              <w:marRight w:val="0"/>
              <w:marTop w:val="0"/>
              <w:marBottom w:val="0"/>
              <w:divBdr>
                <w:top w:val="none" w:sz="0" w:space="0" w:color="auto"/>
                <w:left w:val="none" w:sz="0" w:space="0" w:color="auto"/>
                <w:bottom w:val="none" w:sz="0" w:space="0" w:color="auto"/>
                <w:right w:val="none" w:sz="0" w:space="0" w:color="auto"/>
              </w:divBdr>
              <w:divsChild>
                <w:div w:id="8978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67081">
      <w:bodyDiv w:val="1"/>
      <w:marLeft w:val="0"/>
      <w:marRight w:val="0"/>
      <w:marTop w:val="0"/>
      <w:marBottom w:val="0"/>
      <w:divBdr>
        <w:top w:val="none" w:sz="0" w:space="0" w:color="auto"/>
        <w:left w:val="none" w:sz="0" w:space="0" w:color="auto"/>
        <w:bottom w:val="none" w:sz="0" w:space="0" w:color="auto"/>
        <w:right w:val="none" w:sz="0" w:space="0" w:color="auto"/>
      </w:divBdr>
      <w:divsChild>
        <w:div w:id="1178233541">
          <w:marLeft w:val="0"/>
          <w:marRight w:val="0"/>
          <w:marTop w:val="0"/>
          <w:marBottom w:val="48"/>
          <w:divBdr>
            <w:top w:val="none" w:sz="0" w:space="0" w:color="auto"/>
            <w:left w:val="none" w:sz="0" w:space="0" w:color="auto"/>
            <w:bottom w:val="none" w:sz="0" w:space="0" w:color="auto"/>
            <w:right w:val="none" w:sz="0" w:space="0" w:color="auto"/>
          </w:divBdr>
        </w:div>
        <w:div w:id="566962524">
          <w:marLeft w:val="0"/>
          <w:marRight w:val="0"/>
          <w:marTop w:val="0"/>
          <w:marBottom w:val="48"/>
          <w:divBdr>
            <w:top w:val="none" w:sz="0" w:space="0" w:color="auto"/>
            <w:left w:val="none" w:sz="0" w:space="0" w:color="auto"/>
            <w:bottom w:val="none" w:sz="0" w:space="0" w:color="auto"/>
            <w:right w:val="none" w:sz="0" w:space="0" w:color="auto"/>
          </w:divBdr>
        </w:div>
      </w:divsChild>
    </w:div>
    <w:div w:id="1988317765">
      <w:bodyDiv w:val="1"/>
      <w:marLeft w:val="0"/>
      <w:marRight w:val="0"/>
      <w:marTop w:val="0"/>
      <w:marBottom w:val="0"/>
      <w:divBdr>
        <w:top w:val="none" w:sz="0" w:space="0" w:color="auto"/>
        <w:left w:val="none" w:sz="0" w:space="0" w:color="auto"/>
        <w:bottom w:val="none" w:sz="0" w:space="0" w:color="auto"/>
        <w:right w:val="none" w:sz="0" w:space="0" w:color="auto"/>
      </w:divBdr>
      <w:divsChild>
        <w:div w:id="1267421311">
          <w:marLeft w:val="0"/>
          <w:marRight w:val="0"/>
          <w:marTop w:val="0"/>
          <w:marBottom w:val="48"/>
          <w:divBdr>
            <w:top w:val="none" w:sz="0" w:space="0" w:color="auto"/>
            <w:left w:val="none" w:sz="0" w:space="0" w:color="auto"/>
            <w:bottom w:val="none" w:sz="0" w:space="0" w:color="auto"/>
            <w:right w:val="none" w:sz="0" w:space="0" w:color="auto"/>
          </w:divBdr>
        </w:div>
        <w:div w:id="702051062">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select-citation/2014/08/07/50-CFR-229.3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mfs.noaa.gov/sfa/h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ttachment" ma:contentTypeID="0x0101004DD62A70CEC16A4585EDA10E106FD7BC006B819D671894DE4E98E1D2150A43A156" ma:contentTypeVersion="17" ma:contentTypeDescription="" ma:contentTypeScope="" ma:versionID="b441f2552eafd9aacbfebb3da790c32b">
  <xsd:schema xmlns:xsd="http://www.w3.org/2001/XMLSchema" xmlns:xs="http://www.w3.org/2001/XMLSchema" xmlns:p="http://schemas.microsoft.com/office/2006/metadata/properties" xmlns:ns1="http://schemas.microsoft.com/sharepoint/v3" xmlns:ns2="6e37f627-9136-4205-91fe-e12f2ace61b6" xmlns:ns4="e9278334-b622-4a58-8540-ff2039598570" targetNamespace="http://schemas.microsoft.com/office/2006/metadata/properties" ma:root="true" ma:fieldsID="69251f3af9e229e01358ddf3088ca75c" ns1:_="" ns2:_="" ns4:_="">
    <xsd:import namespace="http://schemas.microsoft.com/sharepoint/v3"/>
    <xsd:import namespace="6e37f627-9136-4205-91fe-e12f2ace61b6"/>
    <xsd:import namespace="e9278334-b622-4a58-8540-ff2039598570"/>
    <xsd:element name="properties">
      <xsd:complexType>
        <xsd:sequence>
          <xsd:element name="documentManagement">
            <xsd:complexType>
              <xsd:all>
                <xsd:element ref="ns2:RIN" minOccurs="0"/>
                <xsd:element ref="ns1:KpiDescription" minOccurs="0"/>
                <xsd:element ref="ns2:Document_x0020_Status" minOccurs="0"/>
                <xsd:element ref="ns2:Status_x0020_Link" minOccurs="0"/>
                <xsd:element ref="ns2:IsAdded" minOccurs="0"/>
                <xsd:element ref="ns4: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9"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7f627-9136-4205-91fe-e12f2ace61b6" elementFormDefault="qualified">
    <xsd:import namespace="http://schemas.microsoft.com/office/2006/documentManagement/types"/>
    <xsd:import namespace="http://schemas.microsoft.com/office/infopath/2007/PartnerControls"/>
    <xsd:element name="RIN" ma:index="8" nillable="true" ma:displayName="RIN" ma:internalName="RIN">
      <xsd:simpleType>
        <xsd:restriction base="dms:Text">
          <xsd:maxLength value="255"/>
        </xsd:restriction>
      </xsd:simpleType>
    </xsd:element>
    <xsd:element name="Document_x0020_Status" ma:index="10" nillable="true" ma:displayName="Document Status" ma:internalName="Document_x0020_Status">
      <xsd:simpleType>
        <xsd:restriction base="dms:Text">
          <xsd:maxLength value="255"/>
        </xsd:restriction>
      </xsd:simpleType>
    </xsd:element>
    <xsd:element name="Status_x0020_Link" ma:index="12" nillable="true" ma:displayName="Status Link" ma:format="Hyperlink" ma:internalName="Status_x0020_Link">
      <xsd:complexType>
        <xsd:complexContent>
          <xsd:extension base="dms:URL">
            <xsd:sequence>
              <xsd:element name="Url" type="dms:ValidUrl" minOccurs="0" nillable="true"/>
              <xsd:element name="Description" type="xsd:string" nillable="true"/>
            </xsd:sequence>
          </xsd:extension>
        </xsd:complexContent>
      </xsd:complexType>
    </xsd:element>
    <xsd:element name="IsAdded" ma:index="13" nillable="true" ma:displayName="IsAdded" ma:default="0" ma:internalName="IsAd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278334-b622-4a58-8540-ff2039598570" elementFormDefault="qualified">
    <xsd:import namespace="http://schemas.microsoft.com/office/2006/documentManagement/types"/>
    <xsd:import namespace="http://schemas.microsoft.com/office/infopath/2007/PartnerControls"/>
    <xsd:element name="Stage" ma:index="14" nillable="true" ma:displayName="Stage" ma:internalName="Stage">
      <xsd:complexType>
        <xsd:simpleContent>
          <xsd:extension base="dms:BusinessDataPrimaryField">
            <xsd:attribute name="BdcField" type="xsd:string" fixed="Name"/>
            <xsd:attribute name="RelatedFieldWssStaticName" type="xsd:string" fixed="RMS_x0020_Stage_x0020_content_x0020_type_ID"/>
            <xsd:attribute name="SecondaryFieldBdcNames" type="xsd:string" fixed="0"/>
            <xsd:attribute name="SecondaryFieldsWssStaticNames" type="xsd:string" fixed="0"/>
            <xsd:attribute name="SystemInstance" type="xsd:string" fixed="EWSS_RMS"/>
            <xsd:attribute name="EntityNamespace" type="xsd:string" fixed="https://ogc.it.census.gov/edmssites/RTS/"/>
            <xsd:attribute name="EntityName" type="xsd:string" fixed="RMS Stage content type"/>
            <xsd:attribute name="RelatedFieldBDCField" type="xsd:string" fixed=""/>
            <xsd:attribute name="Resolved" type="xsd:string" fixed="true"/>
          </xsd:extension>
        </xsd:simple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6e37f627-9136-4205-91fe-e12f2ace61b6" xsi:nil="true"/>
    <IsAdded xmlns="6e37f627-9136-4205-91fe-e12f2ace61b6">true</IsAdded>
    <KpiDescription xmlns="http://schemas.microsoft.com/sharepoint/v3" xsi:nil="true"/>
    <Stage xmlns="e9278334-b622-4a58-8540-ff2039598570" Resolved="true">Final Rule</Stage>
    <Status_x0020_Link xmlns="6e37f627-9136-4205-91fe-e12f2ace61b6">
      <Url xsi:nil="true"/>
      <Description xsi:nil="true"/>
    </Status_x0020_Link>
    <RIN xmlns="6e37f627-9136-4205-91fe-e12f2ace61b6">0648-BB02</RI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1FCA6-8B41-4D2B-8109-4745ACD493DB}">
  <ds:schemaRefs>
    <ds:schemaRef ds:uri="http://schemas.microsoft.com/sharepoint/v3/contenttype/forms"/>
  </ds:schemaRefs>
</ds:datastoreItem>
</file>

<file path=customXml/itemProps2.xml><?xml version="1.0" encoding="utf-8"?>
<ds:datastoreItem xmlns:ds="http://schemas.openxmlformats.org/officeDocument/2006/customXml" ds:itemID="{517448BE-7557-4FFB-A2BB-7D8688176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37f627-9136-4205-91fe-e12f2ace61b6"/>
    <ds:schemaRef ds:uri="e9278334-b622-4a58-8540-ff2039598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134B0-3DC6-4DDD-98D2-7E65B3597D61}">
  <ds:schemaRefs>
    <ds:schemaRef ds:uri="http://schemas.microsoft.com/office/2006/documentManagement/types"/>
    <ds:schemaRef ds:uri="http://purl.org/dc/dcmitype/"/>
    <ds:schemaRef ds:uri="http://schemas.microsoft.com/office/2006/metadata/properties"/>
    <ds:schemaRef ds:uri="6e37f627-9136-4205-91fe-e12f2ace61b6"/>
    <ds:schemaRef ds:uri="http://purl.org/dc/terms/"/>
    <ds:schemaRef ds:uri="e9278334-b622-4a58-8540-ff2039598570"/>
    <ds:schemaRef ds:uri="http://purl.org/dc/elements/1.1/"/>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ADEB40F2-9D47-415A-874A-1BF88A2F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19302</Words>
  <Characters>110028</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129072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Alexis.Jackson</dc:creator>
  <cp:lastModifiedBy>Steve Durkee</cp:lastModifiedBy>
  <cp:revision>3</cp:revision>
  <dcterms:created xsi:type="dcterms:W3CDTF">2015-11-02T15:32:00Z</dcterms:created>
  <dcterms:modified xsi:type="dcterms:W3CDTF">2015-11-02T15:37:00Z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0x0101004DD62A70CEC16A4585EDA10E106FD7BC006B819D671894DE4E98E1D2150A43A156</vt:lpwstr>
  </property>
  <property fmtid="{D5CDD505-2E9C-101B-9397-08002B2CF9AE}" pid="3" name="RMS Stage content type_ID">
    <vt:lpwstr>__bg800013005300</vt:lpwstr>
  </property>
</Properties>
</file>