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18" w:type="dxa"/>
        <w:tblLook w:val="04A0" w:firstRow="1" w:lastRow="0" w:firstColumn="1" w:lastColumn="0" w:noHBand="0" w:noVBand="1"/>
      </w:tblPr>
      <w:tblGrid>
        <w:gridCol w:w="1548"/>
        <w:gridCol w:w="6930"/>
        <w:gridCol w:w="1940"/>
      </w:tblGrid>
      <w:tr w:rsidR="00180A94" w:rsidTr="00AD460C">
        <w:trPr>
          <w:trHeight w:val="668"/>
        </w:trPr>
        <w:tc>
          <w:tcPr>
            <w:tcW w:w="1548" w:type="dxa"/>
            <w:shd w:val="clear" w:color="auto" w:fill="auto"/>
          </w:tcPr>
          <w:p w:rsidR="00180A94" w:rsidRPr="00AD460C" w:rsidRDefault="00940271" w:rsidP="00AD460C">
            <w:pPr>
              <w:pStyle w:val="Subtitle"/>
              <w:ind w:left="0" w:firstLine="0"/>
              <w:rPr>
                <w:rFonts w:ascii="Arial" w:hAnsi="Arial"/>
                <w:sz w:val="26"/>
              </w:rPr>
            </w:pPr>
            <w:r>
              <w:rPr>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i1025" type="#_x0000_t75" alt="http://utswfs.utk.edu/images/FWFlogo_b&amp;w.gif" style="width:65.9pt;height:70.9pt;visibility:visible">
                  <v:imagedata r:id="rId8" o:title="FWFlogo_b&amp;w"/>
                </v:shape>
              </w:pict>
            </w:r>
          </w:p>
        </w:tc>
        <w:tc>
          <w:tcPr>
            <w:tcW w:w="6930" w:type="dxa"/>
            <w:shd w:val="clear" w:color="auto" w:fill="auto"/>
          </w:tcPr>
          <w:p w:rsidR="00180A94" w:rsidRPr="00AD460C" w:rsidRDefault="00180A94" w:rsidP="00AD460C">
            <w:pPr>
              <w:pStyle w:val="Subtitle"/>
              <w:ind w:left="0" w:firstLine="0"/>
              <w:jc w:val="center"/>
              <w:rPr>
                <w:bCs w:val="0"/>
                <w:sz w:val="28"/>
                <w:szCs w:val="24"/>
              </w:rPr>
            </w:pPr>
            <w:r w:rsidRPr="00AD460C">
              <w:rPr>
                <w:bCs w:val="0"/>
                <w:sz w:val="28"/>
                <w:szCs w:val="24"/>
              </w:rPr>
              <w:t>Tennessee Valley Authority Recreation</w:t>
            </w:r>
            <w:r w:rsidR="008D5CBC" w:rsidRPr="00AD460C">
              <w:rPr>
                <w:bCs w:val="0"/>
                <w:sz w:val="28"/>
                <w:szCs w:val="24"/>
              </w:rPr>
              <w:t xml:space="preserve"> Use</w:t>
            </w:r>
            <w:r w:rsidRPr="00AD460C">
              <w:rPr>
                <w:bCs w:val="0"/>
                <w:sz w:val="28"/>
                <w:szCs w:val="24"/>
              </w:rPr>
              <w:t xml:space="preserve"> Survey 201</w:t>
            </w:r>
            <w:r w:rsidR="007A6BD3">
              <w:rPr>
                <w:bCs w:val="0"/>
                <w:sz w:val="28"/>
                <w:szCs w:val="24"/>
              </w:rPr>
              <w:t>6</w:t>
            </w:r>
          </w:p>
          <w:p w:rsidR="00B861CA" w:rsidRPr="00AD460C" w:rsidRDefault="00B861CA" w:rsidP="00AD460C">
            <w:pPr>
              <w:pStyle w:val="Subtitle"/>
              <w:ind w:left="0" w:firstLine="0"/>
              <w:jc w:val="center"/>
              <w:rPr>
                <w:bCs w:val="0"/>
                <w:sz w:val="28"/>
                <w:szCs w:val="24"/>
              </w:rPr>
            </w:pPr>
          </w:p>
          <w:p w:rsidR="00180A94" w:rsidRPr="00AD460C" w:rsidRDefault="00180A94" w:rsidP="00AD460C">
            <w:pPr>
              <w:pStyle w:val="Subtitle"/>
              <w:ind w:left="0" w:firstLine="0"/>
              <w:jc w:val="center"/>
              <w:rPr>
                <w:b w:val="0"/>
                <w:noProof/>
                <w:sz w:val="26"/>
              </w:rPr>
            </w:pPr>
            <w:r w:rsidRPr="00AD460C">
              <w:rPr>
                <w:b w:val="0"/>
                <w:bCs w:val="0"/>
                <w:sz w:val="26"/>
                <w:szCs w:val="24"/>
              </w:rPr>
              <w:t>Consent Script / Survey Protocol</w:t>
            </w:r>
          </w:p>
        </w:tc>
        <w:tc>
          <w:tcPr>
            <w:tcW w:w="1940" w:type="dxa"/>
            <w:shd w:val="clear" w:color="auto" w:fill="auto"/>
          </w:tcPr>
          <w:p w:rsidR="00180A94" w:rsidRPr="00AD460C" w:rsidRDefault="00940271" w:rsidP="00AD460C">
            <w:pPr>
              <w:pStyle w:val="Subtitle"/>
              <w:ind w:left="0" w:firstLine="0"/>
              <w:jc w:val="right"/>
              <w:rPr>
                <w:rFonts w:ascii="Arial" w:hAnsi="Arial"/>
                <w:sz w:val="28"/>
              </w:rPr>
            </w:pPr>
            <w:r>
              <w:rPr>
                <w:noProof/>
              </w:rPr>
              <w:pict>
                <v:shape id="irc_mi" o:spid="_x0000_i1026" type="#_x0000_t75" alt="http://upload.wikimedia.org/wikipedia/commons/thumb/e/e2/Tennessee_Valley_Authority_Logo_%28B-W_positive%29.svg/2000px-Tennessee_Valley_Authority_Logo_%28B-W_positive%29.svg.png" style="width:63.7pt;height:63.7pt;visibility:visible">
                  <v:imagedata r:id="rId9" o:title="2000px-Tennessee_Valley_Authority_Logo_%28B-W_positive%29"/>
                </v:shape>
              </w:pict>
            </w:r>
          </w:p>
        </w:tc>
      </w:tr>
    </w:tbl>
    <w:p w:rsidR="00180A94" w:rsidRDefault="00180A94"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Times New Roman" w:hAnsi="Times New Roman"/>
          <w:b/>
          <w:bCs/>
        </w:rPr>
      </w:pP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jc w:val="center"/>
        <w:rPr>
          <w:rFonts w:ascii="Helvetica" w:hAnsi="Helvetica" w:cs="Helvetica"/>
        </w:rPr>
      </w:pPr>
    </w:p>
    <w:p w:rsidR="00774236" w:rsidRPr="00180A94" w:rsidRDefault="00774236" w:rsidP="008B21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180A94">
        <w:rPr>
          <w:rFonts w:ascii="Times New Roman" w:hAnsi="Times New Roman"/>
          <w:b/>
          <w:bCs/>
        </w:rPr>
        <w:t>Title of Project</w:t>
      </w:r>
      <w:r w:rsidRPr="00180A94">
        <w:rPr>
          <w:rFonts w:ascii="Times New Roman" w:hAnsi="Times New Roman"/>
        </w:rPr>
        <w:t xml:space="preserve">: </w:t>
      </w:r>
      <w:r w:rsidR="006C3661" w:rsidRPr="00180A94">
        <w:t>Tennessee Valley Authority (TVA) recreation user survey</w:t>
      </w:r>
      <w:r w:rsidRPr="00180A94">
        <w:t>.</w:t>
      </w:r>
    </w:p>
    <w:p w:rsidR="008B211F" w:rsidRDefault="008B211F"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b/>
          <w:bCs/>
        </w:rPr>
      </w:pP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b/>
          <w:bCs/>
        </w:rPr>
        <w:t>Principal Investigator</w:t>
      </w:r>
      <w:r w:rsidR="00E95BE1" w:rsidRPr="00180A94">
        <w:rPr>
          <w:rFonts w:ascii="Times New Roman" w:hAnsi="Times New Roman"/>
          <w:b/>
          <w:bCs/>
        </w:rPr>
        <w:t>s</w:t>
      </w:r>
      <w:r w:rsidRPr="00180A94">
        <w:rPr>
          <w:rFonts w:ascii="Times New Roman" w:hAnsi="Times New Roman"/>
          <w:b/>
          <w:bCs/>
        </w:rPr>
        <w:t>:</w:t>
      </w:r>
      <w:r w:rsidRPr="00180A94">
        <w:rPr>
          <w:rFonts w:ascii="Times New Roman" w:hAnsi="Times New Roman"/>
        </w:rPr>
        <w:t xml:space="preserve">  </w:t>
      </w:r>
      <w:r w:rsidR="006C3661" w:rsidRPr="00180A94">
        <w:rPr>
          <w:rFonts w:ascii="Times New Roman" w:hAnsi="Times New Roman"/>
        </w:rPr>
        <w:t>Dr. Neelam Poudyal</w:t>
      </w:r>
      <w:r w:rsidR="00180A94">
        <w:rPr>
          <w:rFonts w:ascii="Times New Roman" w:hAnsi="Times New Roman"/>
        </w:rPr>
        <w:t xml:space="preserve">, </w:t>
      </w:r>
      <w:r w:rsidR="006C3661" w:rsidRPr="00180A94">
        <w:rPr>
          <w:rFonts w:ascii="Times New Roman" w:hAnsi="Times New Roman"/>
        </w:rPr>
        <w:t>Assistant Professor</w:t>
      </w:r>
      <w:r w:rsidR="00180A94">
        <w:rPr>
          <w:rFonts w:ascii="Times New Roman" w:hAnsi="Times New Roman"/>
        </w:rPr>
        <w:t xml:space="preserve">, </w:t>
      </w:r>
      <w:r w:rsidR="006C3661" w:rsidRPr="00180A94">
        <w:rPr>
          <w:rFonts w:ascii="Times New Roman" w:hAnsi="Times New Roman"/>
        </w:rPr>
        <w:t>Department of Forestry, Wildlife, &amp; Fisheries</w:t>
      </w:r>
      <w:r w:rsidR="00180A94">
        <w:rPr>
          <w:rFonts w:ascii="Times New Roman" w:hAnsi="Times New Roman"/>
        </w:rPr>
        <w:t xml:space="preserve">, </w:t>
      </w:r>
      <w:r w:rsidR="006C3661" w:rsidRPr="00180A94">
        <w:rPr>
          <w:rFonts w:ascii="Times New Roman" w:hAnsi="Times New Roman"/>
        </w:rPr>
        <w:t>University of Tennessee</w:t>
      </w:r>
      <w:r w:rsidR="00180A94">
        <w:rPr>
          <w:rFonts w:ascii="Times New Roman" w:hAnsi="Times New Roman"/>
        </w:rPr>
        <w:t xml:space="preserve">, </w:t>
      </w:r>
      <w:r w:rsidR="006C3661" w:rsidRPr="00180A94">
        <w:rPr>
          <w:rFonts w:ascii="Times New Roman" w:hAnsi="Times New Roman"/>
        </w:rPr>
        <w:t>Knoxville</w:t>
      </w:r>
      <w:r w:rsidRPr="00180A94">
        <w:rPr>
          <w:rFonts w:ascii="Times New Roman" w:hAnsi="Times New Roman"/>
        </w:rPr>
        <w:t xml:space="preserve">, </w:t>
      </w:r>
      <w:r w:rsidR="006C3661" w:rsidRPr="00180A94">
        <w:rPr>
          <w:rFonts w:ascii="Times New Roman" w:hAnsi="Times New Roman"/>
        </w:rPr>
        <w:t>TN</w:t>
      </w:r>
      <w:r w:rsidRPr="00180A94">
        <w:rPr>
          <w:rFonts w:ascii="Times New Roman" w:hAnsi="Times New Roman"/>
        </w:rPr>
        <w:t xml:space="preserve"> 3</w:t>
      </w:r>
      <w:r w:rsidR="006C3661" w:rsidRPr="00180A94">
        <w:rPr>
          <w:rFonts w:ascii="Times New Roman" w:hAnsi="Times New Roman"/>
        </w:rPr>
        <w:t>7922</w:t>
      </w:r>
      <w:r w:rsidR="00180A94">
        <w:rPr>
          <w:rFonts w:ascii="Times New Roman" w:hAnsi="Times New Roman"/>
        </w:rPr>
        <w:t xml:space="preserve">, </w:t>
      </w:r>
      <w:r w:rsidR="006C3661" w:rsidRPr="00180A94">
        <w:rPr>
          <w:rFonts w:ascii="Times New Roman" w:hAnsi="Times New Roman"/>
        </w:rPr>
        <w:t>Tel: (865)-974-8771</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 xml:space="preserve">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r w:rsidRPr="00180A94">
        <w:rPr>
          <w:rFonts w:ascii="Times New Roman" w:hAnsi="Times New Roman"/>
        </w:rPr>
        <w:t xml:space="preserve">1. </w:t>
      </w:r>
      <w:r w:rsidRPr="00180A94">
        <w:rPr>
          <w:rFonts w:ascii="Times New Roman" w:hAnsi="Times New Roman"/>
          <w:b/>
          <w:bCs/>
        </w:rPr>
        <w:t>Purpose of the Study:</w:t>
      </w:r>
      <w:r w:rsidRPr="00180A94">
        <w:rPr>
          <w:rFonts w:ascii="Times New Roman" w:hAnsi="Times New Roman"/>
        </w:rPr>
        <w:t xml:space="preserve"> The purp</w:t>
      </w:r>
      <w:r w:rsidR="006C3661" w:rsidRPr="00180A94">
        <w:rPr>
          <w:rFonts w:ascii="Times New Roman" w:hAnsi="Times New Roman"/>
        </w:rPr>
        <w:t xml:space="preserve">ose of this study is to understand </w:t>
      </w:r>
      <w:r w:rsidR="00A40BE2" w:rsidRPr="00180A94">
        <w:rPr>
          <w:rFonts w:ascii="Times New Roman" w:hAnsi="Times New Roman"/>
        </w:rPr>
        <w:t xml:space="preserve">the </w:t>
      </w:r>
      <w:r w:rsidR="008B211F">
        <w:rPr>
          <w:rFonts w:ascii="Times New Roman" w:hAnsi="Times New Roman"/>
        </w:rPr>
        <w:t>extent and t</w:t>
      </w:r>
      <w:r w:rsidR="00A40BE2" w:rsidRPr="00180A94">
        <w:rPr>
          <w:rFonts w:ascii="Times New Roman" w:hAnsi="Times New Roman"/>
        </w:rPr>
        <w:t>ype of recreational use</w:t>
      </w:r>
      <w:r w:rsidR="008B211F">
        <w:rPr>
          <w:rFonts w:ascii="Times New Roman" w:hAnsi="Times New Roman"/>
        </w:rPr>
        <w:t xml:space="preserve"> of </w:t>
      </w:r>
      <w:r w:rsidR="00A40BE2" w:rsidRPr="00180A94">
        <w:rPr>
          <w:rFonts w:ascii="Times New Roman" w:hAnsi="Times New Roman"/>
        </w:rPr>
        <w:t xml:space="preserve">TVA </w:t>
      </w:r>
      <w:r w:rsidR="008B211F">
        <w:rPr>
          <w:rFonts w:ascii="Times New Roman" w:hAnsi="Times New Roman"/>
        </w:rPr>
        <w:t>reservoirs, and estimate the total economic impact generated by the visitors’ expenditures.</w:t>
      </w:r>
      <w:r w:rsidR="00B41B1E" w:rsidRPr="00180A94">
        <w:rPr>
          <w:rFonts w:ascii="Times New Roman" w:hAnsi="Times New Roman"/>
        </w:rPr>
        <w:t xml:space="preserve"> Your responses will provide valuable information for the TVA to maximize reservoir’s benefit in the region.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2.</w:t>
      </w:r>
      <w:r w:rsidRPr="00180A94">
        <w:rPr>
          <w:rFonts w:ascii="Arial" w:hAnsi="Arial" w:cs="Arial"/>
        </w:rPr>
        <w:t xml:space="preserve"> </w:t>
      </w:r>
      <w:r w:rsidRPr="00180A94">
        <w:rPr>
          <w:rFonts w:ascii="Times New Roman" w:hAnsi="Times New Roman"/>
          <w:b/>
          <w:bCs/>
        </w:rPr>
        <w:t>Procedures to be followed:</w:t>
      </w:r>
      <w:r w:rsidR="00B41B1E" w:rsidRPr="00180A94">
        <w:rPr>
          <w:rFonts w:ascii="Times New Roman" w:hAnsi="Times New Roman"/>
        </w:rPr>
        <w:t xml:space="preserve">  As you exit the reservoir, you will be asked </w:t>
      </w:r>
      <w:r w:rsidR="008B211F">
        <w:rPr>
          <w:rFonts w:ascii="Times New Roman" w:hAnsi="Times New Roman"/>
        </w:rPr>
        <w:t xml:space="preserve">about </w:t>
      </w:r>
      <w:r w:rsidR="00B41B1E" w:rsidRPr="00180A94">
        <w:rPr>
          <w:rFonts w:ascii="Times New Roman" w:hAnsi="Times New Roman"/>
        </w:rPr>
        <w:t xml:space="preserve">your arrival time, group size, and type of watercraft. If you agree to participate in </w:t>
      </w:r>
      <w:r w:rsidR="008B211F">
        <w:rPr>
          <w:rFonts w:ascii="Times New Roman" w:hAnsi="Times New Roman"/>
        </w:rPr>
        <w:t xml:space="preserve">a longer </w:t>
      </w:r>
      <w:r w:rsidR="00B41B1E" w:rsidRPr="00180A94">
        <w:rPr>
          <w:rFonts w:ascii="Times New Roman" w:hAnsi="Times New Roman"/>
        </w:rPr>
        <w:t xml:space="preserve">survey, the survey clerk will </w:t>
      </w:r>
      <w:r w:rsidR="008B211F">
        <w:rPr>
          <w:rFonts w:ascii="Times New Roman" w:hAnsi="Times New Roman"/>
        </w:rPr>
        <w:t xml:space="preserve">give </w:t>
      </w:r>
      <w:r w:rsidR="00B41B1E" w:rsidRPr="00180A94">
        <w:rPr>
          <w:rFonts w:ascii="Times New Roman" w:hAnsi="Times New Roman"/>
        </w:rPr>
        <w:t xml:space="preserve">you </w:t>
      </w:r>
      <w:r w:rsidR="008B211F">
        <w:rPr>
          <w:rFonts w:ascii="Times New Roman" w:hAnsi="Times New Roman"/>
        </w:rPr>
        <w:t>a</w:t>
      </w:r>
      <w:r w:rsidR="00B41B1E" w:rsidRPr="00180A94">
        <w:rPr>
          <w:rFonts w:ascii="Times New Roman" w:hAnsi="Times New Roman"/>
        </w:rPr>
        <w:t xml:space="preserve"> survey. You will be requested to complete the survey at your convenient time, and return</w:t>
      </w:r>
      <w:r w:rsidR="00180A94" w:rsidRPr="00180A94">
        <w:rPr>
          <w:rFonts w:ascii="Times New Roman" w:hAnsi="Times New Roman"/>
        </w:rPr>
        <w:t xml:space="preserve"> it</w:t>
      </w:r>
      <w:r w:rsidR="00B41B1E" w:rsidRPr="00180A94">
        <w:rPr>
          <w:rFonts w:ascii="Times New Roman" w:hAnsi="Times New Roman"/>
        </w:rPr>
        <w:t xml:space="preserve"> </w:t>
      </w:r>
      <w:r w:rsidR="00180A94" w:rsidRPr="00180A94">
        <w:rPr>
          <w:rFonts w:ascii="Times New Roman" w:hAnsi="Times New Roman"/>
        </w:rPr>
        <w:t>in the self-addressed stamped</w:t>
      </w:r>
      <w:r w:rsidR="00B41B1E" w:rsidRPr="00180A94">
        <w:rPr>
          <w:rFonts w:ascii="Times New Roman" w:hAnsi="Times New Roman"/>
        </w:rPr>
        <w:t xml:space="preserve"> envelope.</w:t>
      </w:r>
      <w:r w:rsidRPr="00180A94">
        <w:rPr>
          <w:rFonts w:ascii="Times New Roman" w:hAnsi="Times New Roman"/>
        </w:rPr>
        <w:t xml:space="preserve"> </w:t>
      </w:r>
      <w:r w:rsidR="004E784B">
        <w:rPr>
          <w:rFonts w:ascii="Times New Roman" w:hAnsi="Times New Roman"/>
        </w:rPr>
        <w:t>You must be 18 years old to participate.</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3.</w:t>
      </w:r>
      <w:r w:rsidRPr="00180A94">
        <w:rPr>
          <w:rFonts w:ascii="Arial" w:hAnsi="Arial" w:cs="Arial"/>
        </w:rPr>
        <w:t xml:space="preserve"> </w:t>
      </w:r>
      <w:r w:rsidRPr="00180A94">
        <w:rPr>
          <w:rFonts w:ascii="Times New Roman" w:hAnsi="Times New Roman"/>
          <w:b/>
          <w:bCs/>
        </w:rPr>
        <w:t xml:space="preserve">Discomforts and Risks:  </w:t>
      </w:r>
      <w:r w:rsidR="00612397">
        <w:t>There are no survey questions of a sensitive nature that are commonly considered private such as questions about religious beliefs or other matters</w:t>
      </w:r>
      <w:r w:rsidRPr="00180A94">
        <w:rPr>
          <w:rFonts w:ascii="Times New Roman" w:hAnsi="Times New Roman"/>
        </w:rPr>
        <w:t xml:space="preserve">.   </w:t>
      </w:r>
      <w:bookmarkStart w:id="0" w:name="_GoBack"/>
      <w:bookmarkEnd w:id="0"/>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 xml:space="preserve">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rPr>
      </w:pPr>
      <w:r w:rsidRPr="00180A94">
        <w:rPr>
          <w:rFonts w:ascii="Times New Roman" w:hAnsi="Times New Roman"/>
        </w:rPr>
        <w:t>4.</w:t>
      </w:r>
      <w:r w:rsidRPr="00180A94">
        <w:rPr>
          <w:rFonts w:ascii="Arial" w:hAnsi="Arial" w:cs="Arial"/>
        </w:rPr>
        <w:t xml:space="preserve"> </w:t>
      </w:r>
      <w:r w:rsidRPr="00180A94">
        <w:rPr>
          <w:rFonts w:ascii="Times New Roman" w:hAnsi="Times New Roman"/>
          <w:b/>
          <w:bCs/>
        </w:rPr>
        <w:t>Benefits:</w:t>
      </w:r>
      <w:r w:rsidRPr="00180A94">
        <w:rPr>
          <w:rFonts w:ascii="Times New Roman" w:hAnsi="Times New Roman"/>
        </w:rPr>
        <w:t xml:space="preserve"> This survey will allow visitors to provide their perceptions of current conditions </w:t>
      </w:r>
      <w:r w:rsidR="00B41B1E" w:rsidRPr="00180A94">
        <w:rPr>
          <w:rFonts w:ascii="Times New Roman" w:hAnsi="Times New Roman"/>
        </w:rPr>
        <w:t xml:space="preserve">of the </w:t>
      </w:r>
      <w:r w:rsidR="008B211F">
        <w:rPr>
          <w:rFonts w:ascii="Times New Roman" w:hAnsi="Times New Roman"/>
        </w:rPr>
        <w:t>r</w:t>
      </w:r>
      <w:r w:rsidR="00B41B1E" w:rsidRPr="00180A94">
        <w:rPr>
          <w:rFonts w:ascii="Times New Roman" w:hAnsi="Times New Roman"/>
        </w:rPr>
        <w:t>eservoir and associated recreation</w:t>
      </w:r>
      <w:r w:rsidR="00EE675B">
        <w:rPr>
          <w:rFonts w:ascii="Times New Roman" w:hAnsi="Times New Roman"/>
        </w:rPr>
        <w:t>al</w:t>
      </w:r>
      <w:r w:rsidR="00B41B1E" w:rsidRPr="00180A94">
        <w:rPr>
          <w:rFonts w:ascii="Times New Roman" w:hAnsi="Times New Roman"/>
        </w:rPr>
        <w:t xml:space="preserve"> resources, </w:t>
      </w:r>
      <w:r w:rsidRPr="00180A94">
        <w:rPr>
          <w:rFonts w:ascii="Times New Roman" w:hAnsi="Times New Roman"/>
        </w:rPr>
        <w:t xml:space="preserve">and this information will be provided to the </w:t>
      </w:r>
      <w:r w:rsidR="00B41B1E" w:rsidRPr="00180A94">
        <w:rPr>
          <w:rFonts w:ascii="Times New Roman" w:hAnsi="Times New Roman"/>
        </w:rPr>
        <w:t>TVA to help guide future management actions</w:t>
      </w:r>
      <w:r w:rsidRPr="00180A94">
        <w:rPr>
          <w:rFonts w:ascii="Times New Roman" w:hAnsi="Times New Roman"/>
        </w:rPr>
        <w:t xml:space="preserve">.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5.</w:t>
      </w:r>
      <w:r w:rsidRPr="00180A94">
        <w:rPr>
          <w:rFonts w:ascii="Arial" w:hAnsi="Arial" w:cs="Arial"/>
        </w:rPr>
        <w:t xml:space="preserve"> </w:t>
      </w:r>
      <w:r w:rsidRPr="00180A94">
        <w:rPr>
          <w:rFonts w:ascii="Times New Roman" w:hAnsi="Times New Roman"/>
          <w:b/>
          <w:bCs/>
        </w:rPr>
        <w:t>Duration:</w:t>
      </w:r>
      <w:r w:rsidRPr="00180A94">
        <w:rPr>
          <w:rFonts w:ascii="Times New Roman" w:hAnsi="Times New Roman"/>
        </w:rPr>
        <w:t xml:space="preserve">  </w:t>
      </w:r>
      <w:r w:rsidR="00180A94" w:rsidRPr="00180A94">
        <w:rPr>
          <w:rFonts w:ascii="Times New Roman" w:hAnsi="Times New Roman"/>
        </w:rPr>
        <w:t>Initial contact on</w:t>
      </w:r>
      <w:r w:rsidR="00EE675B">
        <w:rPr>
          <w:rFonts w:ascii="Times New Roman" w:hAnsi="Times New Roman"/>
        </w:rPr>
        <w:t>-</w:t>
      </w:r>
      <w:r w:rsidR="00180A94" w:rsidRPr="00180A94">
        <w:rPr>
          <w:rFonts w:ascii="Times New Roman" w:hAnsi="Times New Roman"/>
        </w:rPr>
        <w:t xml:space="preserve">site will take 2 minutes and the completing </w:t>
      </w:r>
      <w:r w:rsidR="008B211F">
        <w:rPr>
          <w:rFonts w:ascii="Times New Roman" w:hAnsi="Times New Roman"/>
        </w:rPr>
        <w:t xml:space="preserve">of mail-back </w:t>
      </w:r>
      <w:r w:rsidRPr="00180A94">
        <w:rPr>
          <w:rFonts w:ascii="Times New Roman" w:hAnsi="Times New Roman"/>
        </w:rPr>
        <w:t>survey should take approximately 1</w:t>
      </w:r>
      <w:r w:rsidR="00114ADA">
        <w:rPr>
          <w:rFonts w:ascii="Times New Roman" w:hAnsi="Times New Roman"/>
        </w:rPr>
        <w:t>5</w:t>
      </w:r>
      <w:r w:rsidR="00EE675B">
        <w:rPr>
          <w:rFonts w:ascii="Times New Roman" w:hAnsi="Times New Roman"/>
        </w:rPr>
        <w:t>-</w:t>
      </w:r>
      <w:r w:rsidR="00114ADA">
        <w:rPr>
          <w:rFonts w:ascii="Times New Roman" w:hAnsi="Times New Roman"/>
        </w:rPr>
        <w:t>20</w:t>
      </w:r>
      <w:r w:rsidRPr="00180A94">
        <w:rPr>
          <w:rFonts w:ascii="Times New Roman" w:hAnsi="Times New Roman"/>
        </w:rPr>
        <w:t xml:space="preserve"> minutes.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 xml:space="preserve">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6.</w:t>
      </w:r>
      <w:r w:rsidRPr="00180A94">
        <w:rPr>
          <w:rFonts w:ascii="Arial" w:hAnsi="Arial" w:cs="Arial"/>
        </w:rPr>
        <w:t xml:space="preserve"> </w:t>
      </w:r>
      <w:r w:rsidRPr="00180A94">
        <w:rPr>
          <w:rFonts w:ascii="Times New Roman" w:hAnsi="Times New Roman"/>
          <w:b/>
          <w:bCs/>
        </w:rPr>
        <w:t>Statement of Confidentiality:</w:t>
      </w:r>
      <w:r w:rsidRPr="00180A94">
        <w:rPr>
          <w:rFonts w:ascii="Times New Roman" w:hAnsi="Times New Roman"/>
        </w:rPr>
        <w:t xml:space="preserve">  Your identity will not be associated with your responses</w:t>
      </w:r>
      <w:r w:rsidR="00180A94" w:rsidRPr="00180A94">
        <w:rPr>
          <w:rFonts w:ascii="Times New Roman" w:hAnsi="Times New Roman"/>
        </w:rPr>
        <w:t>, and your responses are strictly confidential</w:t>
      </w:r>
      <w:r w:rsidRPr="00180A94">
        <w:rPr>
          <w:rFonts w:ascii="Times New Roman" w:hAnsi="Times New Roman"/>
        </w:rPr>
        <w:t xml:space="preserve">. </w:t>
      </w:r>
      <w:r w:rsidR="00612397">
        <w:rPr>
          <w:rFonts w:ascii="Times New Roman" w:hAnsi="Times New Roman"/>
        </w:rPr>
        <w:t xml:space="preserve">Once we receive your completed survey, it will be assigned with an alpha-numeric identifier </w:t>
      </w:r>
      <w:r w:rsidR="008E4E61">
        <w:rPr>
          <w:rFonts w:ascii="Times New Roman" w:hAnsi="Times New Roman"/>
        </w:rPr>
        <w:t xml:space="preserve">for handling and analysis purpose but we will not have any of your </w:t>
      </w:r>
      <w:r w:rsidR="00612397">
        <w:rPr>
          <w:rFonts w:ascii="Times New Roman" w:hAnsi="Times New Roman"/>
        </w:rPr>
        <w:t xml:space="preserve">personally identifiable information </w:t>
      </w:r>
      <w:r w:rsidR="008E4E61">
        <w:rPr>
          <w:rFonts w:ascii="Times New Roman" w:hAnsi="Times New Roman"/>
        </w:rPr>
        <w:t>in file</w:t>
      </w:r>
      <w:r w:rsidR="00612397">
        <w:rPr>
          <w:rFonts w:ascii="Times New Roman" w:hAnsi="Times New Roman"/>
        </w:rPr>
        <w:t>.</w:t>
      </w:r>
      <w:r w:rsidRPr="00180A94">
        <w:rPr>
          <w:rFonts w:ascii="Times New Roman" w:hAnsi="Times New Roman"/>
        </w:rPr>
        <w:t xml:space="preserve"> In the event of a publication or presentation resulting from the research, no personally identifiable information will be shared</w:t>
      </w:r>
      <w:r w:rsidR="00EE675B">
        <w:rPr>
          <w:rFonts w:ascii="Times New Roman" w:hAnsi="Times New Roman"/>
        </w:rPr>
        <w:t xml:space="preserve"> and the information will only be presented in aggregate</w:t>
      </w:r>
      <w:r w:rsidRPr="00180A94">
        <w:rPr>
          <w:rFonts w:ascii="Times New Roman" w:hAnsi="Times New Roman"/>
        </w:rPr>
        <w:t xml:space="preserve">.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 xml:space="preserve"> </w:t>
      </w:r>
    </w:p>
    <w:p w:rsidR="00180A94" w:rsidRPr="00180A94" w:rsidRDefault="00774236" w:rsidP="00180A94">
      <w:pPr>
        <w:rPr>
          <w:rFonts w:ascii="Times New Roman" w:hAnsi="Times New Roman"/>
        </w:rPr>
      </w:pPr>
      <w:r w:rsidRPr="00180A94">
        <w:rPr>
          <w:rFonts w:ascii="Times New Roman" w:hAnsi="Times New Roman"/>
        </w:rPr>
        <w:t>7.</w:t>
      </w:r>
      <w:r w:rsidRPr="00180A94">
        <w:rPr>
          <w:rFonts w:ascii="Arial" w:hAnsi="Arial" w:cs="Arial"/>
        </w:rPr>
        <w:t xml:space="preserve"> </w:t>
      </w:r>
      <w:r w:rsidRPr="00180A94">
        <w:rPr>
          <w:rFonts w:ascii="Times New Roman" w:hAnsi="Times New Roman"/>
          <w:b/>
          <w:bCs/>
        </w:rPr>
        <w:t>Right to Ask Questions</w:t>
      </w:r>
      <w:r w:rsidR="00180A94" w:rsidRPr="00180A94">
        <w:t xml:space="preserve"> </w:t>
      </w:r>
      <w:r w:rsidR="00180A94" w:rsidRPr="00180A94">
        <w:rPr>
          <w:rFonts w:ascii="Times New Roman" w:hAnsi="Times New Roman"/>
        </w:rPr>
        <w:t>If you have any questions about this study, please feel free to contact me at the address given below. If you have questions about your rights as a research participant, contact the Office of Research Compliance Officer at (865) 974-</w:t>
      </w:r>
      <w:r w:rsidR="00935125">
        <w:rPr>
          <w:rFonts w:ascii="Times New Roman" w:hAnsi="Times New Roman"/>
        </w:rPr>
        <w:t>7697</w:t>
      </w:r>
      <w:r w:rsidR="00180A94" w:rsidRPr="00180A94">
        <w:rPr>
          <w:rFonts w:ascii="Times New Roman" w:hAnsi="Times New Roman"/>
        </w:rPr>
        <w:t>.</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8.</w:t>
      </w:r>
      <w:r w:rsidRPr="00180A94">
        <w:rPr>
          <w:rFonts w:ascii="Arial" w:hAnsi="Arial" w:cs="Arial"/>
        </w:rPr>
        <w:t xml:space="preserve"> </w:t>
      </w:r>
      <w:r w:rsidRPr="00180A94">
        <w:rPr>
          <w:rFonts w:ascii="Times New Roman" w:hAnsi="Times New Roman"/>
          <w:b/>
          <w:bCs/>
        </w:rPr>
        <w:t>Voluntary Participation:</w:t>
      </w:r>
      <w:r w:rsidRPr="00180A94">
        <w:rPr>
          <w:rFonts w:ascii="Times New Roman" w:hAnsi="Times New Roman"/>
        </w:rPr>
        <w:t xml:space="preserve">  Your decision to be in this research is voluntary. You can refuse to participate or stop at any time without penalty.  You do not have to answer any questions you do not want to answer. </w:t>
      </w:r>
    </w:p>
    <w:p w:rsidR="00774236" w:rsidRPr="00180A94" w:rsidRDefault="00774236" w:rsidP="007742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rPr>
      </w:pPr>
      <w:r w:rsidRPr="00180A94">
        <w:rPr>
          <w:rFonts w:ascii="Times New Roman" w:hAnsi="Times New Roman"/>
        </w:rPr>
        <w:t xml:space="preserve"> </w:t>
      </w:r>
    </w:p>
    <w:p w:rsidR="00774236" w:rsidRPr="00180A94" w:rsidRDefault="00774236" w:rsidP="00180A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pPr>
      <w:r w:rsidRPr="00180A94">
        <w:rPr>
          <w:rFonts w:ascii="Times New Roman" w:hAnsi="Times New Roman"/>
        </w:rPr>
        <w:lastRenderedPageBreak/>
        <w:t xml:space="preserve">Completion and return of the surveys implies that you have read the information in this form and consent to participate in the research. </w:t>
      </w:r>
    </w:p>
    <w:sectPr w:rsidR="00774236" w:rsidRPr="00180A94" w:rsidSect="00180A94">
      <w:pgSz w:w="12240" w:h="15840"/>
      <w:pgMar w:top="1440" w:right="1296" w:bottom="1296" w:left="129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704" w:rsidRDefault="00C41704" w:rsidP="00180A94">
      <w:pPr>
        <w:spacing w:after="0"/>
      </w:pPr>
      <w:r>
        <w:separator/>
      </w:r>
    </w:p>
  </w:endnote>
  <w:endnote w:type="continuationSeparator" w:id="0">
    <w:p w:rsidR="00C41704" w:rsidRDefault="00C41704" w:rsidP="00180A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704" w:rsidRDefault="00C41704" w:rsidP="00180A94">
      <w:pPr>
        <w:spacing w:after="0"/>
      </w:pPr>
      <w:r>
        <w:separator/>
      </w:r>
    </w:p>
  </w:footnote>
  <w:footnote w:type="continuationSeparator" w:id="0">
    <w:p w:rsidR="00C41704" w:rsidRDefault="00C41704" w:rsidP="00180A9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716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7C1"/>
    <w:rsid w:val="00057E6B"/>
    <w:rsid w:val="000E564A"/>
    <w:rsid w:val="00112D04"/>
    <w:rsid w:val="00114ADA"/>
    <w:rsid w:val="00115D24"/>
    <w:rsid w:val="00180A94"/>
    <w:rsid w:val="001C0B92"/>
    <w:rsid w:val="00342C83"/>
    <w:rsid w:val="00440C3A"/>
    <w:rsid w:val="004E784B"/>
    <w:rsid w:val="00612397"/>
    <w:rsid w:val="00672CF6"/>
    <w:rsid w:val="006925CF"/>
    <w:rsid w:val="006C3661"/>
    <w:rsid w:val="00774236"/>
    <w:rsid w:val="007A1505"/>
    <w:rsid w:val="007A6BD3"/>
    <w:rsid w:val="008779D1"/>
    <w:rsid w:val="008B211F"/>
    <w:rsid w:val="008D5CBC"/>
    <w:rsid w:val="008E4E61"/>
    <w:rsid w:val="00914396"/>
    <w:rsid w:val="00935125"/>
    <w:rsid w:val="00940271"/>
    <w:rsid w:val="00A23C19"/>
    <w:rsid w:val="00A32F14"/>
    <w:rsid w:val="00A40BE2"/>
    <w:rsid w:val="00AD460C"/>
    <w:rsid w:val="00B41B1E"/>
    <w:rsid w:val="00B861CA"/>
    <w:rsid w:val="00BB04FF"/>
    <w:rsid w:val="00BB7058"/>
    <w:rsid w:val="00C41704"/>
    <w:rsid w:val="00C737C1"/>
    <w:rsid w:val="00D77EFB"/>
    <w:rsid w:val="00DF5DFB"/>
    <w:rsid w:val="00E75796"/>
    <w:rsid w:val="00E95BE1"/>
    <w:rsid w:val="00EE675B"/>
    <w:rsid w:val="00F829A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C737C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5BE1"/>
    <w:rPr>
      <w:color w:val="0000FF"/>
      <w:u w:val="single"/>
    </w:rPr>
  </w:style>
  <w:style w:type="paragraph" w:styleId="Header">
    <w:name w:val="header"/>
    <w:basedOn w:val="Normal"/>
    <w:link w:val="HeaderChar"/>
    <w:rsid w:val="00180A94"/>
    <w:pPr>
      <w:tabs>
        <w:tab w:val="center" w:pos="4680"/>
        <w:tab w:val="right" w:pos="9360"/>
      </w:tabs>
    </w:pPr>
  </w:style>
  <w:style w:type="character" w:customStyle="1" w:styleId="HeaderChar">
    <w:name w:val="Header Char"/>
    <w:link w:val="Header"/>
    <w:rsid w:val="00180A94"/>
    <w:rPr>
      <w:sz w:val="24"/>
      <w:szCs w:val="24"/>
    </w:rPr>
  </w:style>
  <w:style w:type="paragraph" w:styleId="Footer">
    <w:name w:val="footer"/>
    <w:basedOn w:val="Normal"/>
    <w:link w:val="FooterChar"/>
    <w:rsid w:val="00180A94"/>
    <w:pPr>
      <w:tabs>
        <w:tab w:val="center" w:pos="4680"/>
        <w:tab w:val="right" w:pos="9360"/>
      </w:tabs>
    </w:pPr>
  </w:style>
  <w:style w:type="character" w:customStyle="1" w:styleId="FooterChar">
    <w:name w:val="Footer Char"/>
    <w:link w:val="Footer"/>
    <w:rsid w:val="00180A94"/>
    <w:rPr>
      <w:sz w:val="24"/>
      <w:szCs w:val="24"/>
    </w:rPr>
  </w:style>
  <w:style w:type="paragraph" w:styleId="Subtitle">
    <w:name w:val="Subtitle"/>
    <w:basedOn w:val="Normal"/>
    <w:link w:val="SubtitleChar"/>
    <w:qFormat/>
    <w:rsid w:val="00180A94"/>
    <w:pPr>
      <w:spacing w:after="0"/>
      <w:ind w:left="360" w:hanging="360"/>
    </w:pPr>
    <w:rPr>
      <w:rFonts w:ascii="Times New Roman" w:eastAsia="Times New Roman" w:hAnsi="Times New Roman"/>
      <w:b/>
      <w:bCs/>
      <w:szCs w:val="20"/>
    </w:rPr>
  </w:style>
  <w:style w:type="character" w:customStyle="1" w:styleId="SubtitleChar">
    <w:name w:val="Subtitle Char"/>
    <w:link w:val="Subtitle"/>
    <w:rsid w:val="00180A94"/>
    <w:rPr>
      <w:rFonts w:ascii="Times New Roman" w:eastAsia="Times New Roman" w:hAnsi="Times New Roman"/>
      <w:b/>
      <w:bCs/>
      <w:sz w:val="24"/>
    </w:rPr>
  </w:style>
  <w:style w:type="table" w:styleId="TableGrid">
    <w:name w:val="Table Grid"/>
    <w:basedOn w:val="TableNormal"/>
    <w:uiPriority w:val="59"/>
    <w:rsid w:val="00180A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675B"/>
    <w:rPr>
      <w:sz w:val="16"/>
      <w:szCs w:val="16"/>
    </w:rPr>
  </w:style>
  <w:style w:type="paragraph" w:styleId="CommentText">
    <w:name w:val="annotation text"/>
    <w:basedOn w:val="Normal"/>
    <w:link w:val="CommentTextChar"/>
    <w:rsid w:val="00EE675B"/>
    <w:rPr>
      <w:sz w:val="20"/>
      <w:szCs w:val="20"/>
    </w:rPr>
  </w:style>
  <w:style w:type="character" w:customStyle="1" w:styleId="CommentTextChar">
    <w:name w:val="Comment Text Char"/>
    <w:basedOn w:val="DefaultParagraphFont"/>
    <w:link w:val="CommentText"/>
    <w:rsid w:val="00EE675B"/>
  </w:style>
  <w:style w:type="paragraph" w:styleId="CommentSubject">
    <w:name w:val="annotation subject"/>
    <w:basedOn w:val="CommentText"/>
    <w:next w:val="CommentText"/>
    <w:link w:val="CommentSubjectChar"/>
    <w:rsid w:val="00EE675B"/>
    <w:rPr>
      <w:b/>
      <w:bCs/>
    </w:rPr>
  </w:style>
  <w:style w:type="character" w:customStyle="1" w:styleId="CommentSubjectChar">
    <w:name w:val="Comment Subject Char"/>
    <w:link w:val="CommentSubject"/>
    <w:rsid w:val="00EE675B"/>
    <w:rPr>
      <w:b/>
      <w:bCs/>
    </w:rPr>
  </w:style>
  <w:style w:type="paragraph" w:styleId="BalloonText">
    <w:name w:val="Balloon Text"/>
    <w:basedOn w:val="Normal"/>
    <w:link w:val="BalloonTextChar"/>
    <w:rsid w:val="00EE675B"/>
    <w:pPr>
      <w:spacing w:after="0"/>
    </w:pPr>
    <w:rPr>
      <w:rFonts w:ascii="Segoe UI" w:hAnsi="Segoe UI" w:cs="Segoe UI"/>
      <w:sz w:val="18"/>
      <w:szCs w:val="18"/>
    </w:rPr>
  </w:style>
  <w:style w:type="character" w:customStyle="1" w:styleId="BalloonTextChar">
    <w:name w:val="Balloon Text Char"/>
    <w:link w:val="BalloonText"/>
    <w:rsid w:val="00EE675B"/>
    <w:rPr>
      <w:rFonts w:ascii="Segoe UI" w:hAnsi="Segoe UI" w:cs="Segoe UI"/>
      <w:sz w:val="18"/>
      <w:szCs w:val="18"/>
    </w:rPr>
  </w:style>
  <w:style w:type="paragraph" w:styleId="Revision">
    <w:name w:val="Revision"/>
    <w:hidden/>
    <w:rsid w:val="0094027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1D840-68E0-4383-A148-E99593B3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Lecours Ray</dc:creator>
  <cp:lastModifiedBy>aesander</cp:lastModifiedBy>
  <cp:revision>3</cp:revision>
  <cp:lastPrinted>2012-07-05T19:29:00Z</cp:lastPrinted>
  <dcterms:created xsi:type="dcterms:W3CDTF">2016-02-02T15:28:00Z</dcterms:created>
  <dcterms:modified xsi:type="dcterms:W3CDTF">2016-02-10T00:29:00Z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266014449</vt:i4>
  </property>
  <property fmtid="{D5CDD505-2E9C-101B-9397-08002B2CF9AE}" pid="3" name="_NewReviewCycle">
    <vt:lpwstr/>
  </property>
  <property fmtid="{D5CDD505-2E9C-101B-9397-08002B2CF9AE}" pid="4" name="_EmailSubject">
    <vt:lpwstr>TVA's OMB Submissions</vt:lpwstr>
  </property>
  <property fmtid="{D5CDD505-2E9C-101B-9397-08002B2CF9AE}" pid="5" name="_AuthorEmail">
    <vt:lpwstr>jgfouse@tva.gov</vt:lpwstr>
  </property>
  <property fmtid="{D5CDD505-2E9C-101B-9397-08002B2CF9AE}" pid="6" name="_AuthorEmailDisplayName">
    <vt:lpwstr>Fouse, Jerry G</vt:lpwstr>
  </property>
  <property fmtid="{D5CDD505-2E9C-101B-9397-08002B2CF9AE}" pid="7" name="_ReviewingToolsShownOnce">
    <vt:lpwstr/>
  </property>
</Properties>
</file>