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D4D3A" w14:textId="77777777" w:rsidR="00AD1D43" w:rsidRPr="000C369C" w:rsidRDefault="00494CBC" w:rsidP="00494CBC">
      <w:pPr>
        <w:jc w:val="right"/>
        <w:rPr>
          <w:shd w:val="clear" w:color="auto" w:fill="FFFFFF"/>
        </w:rPr>
      </w:pPr>
      <w:r w:rsidRPr="000C369C">
        <w:rPr>
          <w:b/>
        </w:rPr>
        <w:t>3060-0819</w:t>
      </w:r>
    </w:p>
    <w:p w14:paraId="62E885DB" w14:textId="77777777" w:rsidR="00494CBC" w:rsidRPr="000C369C" w:rsidRDefault="00004B9A" w:rsidP="00494CBC">
      <w:pPr>
        <w:jc w:val="right"/>
      </w:pPr>
      <w:r>
        <w:rPr>
          <w:shd w:val="clear" w:color="auto" w:fill="FFFFFF"/>
        </w:rPr>
        <w:t>September</w:t>
      </w:r>
      <w:r w:rsidR="00804982" w:rsidRPr="000C369C">
        <w:t xml:space="preserve"> 2</w:t>
      </w:r>
      <w:r w:rsidR="00E93933" w:rsidRPr="000C369C">
        <w:t>015</w:t>
      </w:r>
    </w:p>
    <w:p w14:paraId="0D640FF5" w14:textId="77777777" w:rsidR="00494CBC" w:rsidRPr="000C369C" w:rsidRDefault="00494CBC" w:rsidP="00494CBC">
      <w:pPr>
        <w:jc w:val="right"/>
      </w:pPr>
    </w:p>
    <w:p w14:paraId="52C4E4F9" w14:textId="77777777" w:rsidR="00494CBC" w:rsidRPr="000C369C" w:rsidRDefault="00494CBC" w:rsidP="00494CBC">
      <w:pPr>
        <w:jc w:val="center"/>
        <w:rPr>
          <w:b/>
        </w:rPr>
      </w:pPr>
      <w:r w:rsidRPr="000C369C">
        <w:rPr>
          <w:b/>
        </w:rPr>
        <w:t>SUPPORTING STATEMENT</w:t>
      </w:r>
    </w:p>
    <w:p w14:paraId="6690FC6C" w14:textId="77777777" w:rsidR="00494CBC" w:rsidRPr="000C369C" w:rsidRDefault="00494CBC" w:rsidP="00494CBC">
      <w:pPr>
        <w:jc w:val="center"/>
      </w:pPr>
    </w:p>
    <w:p w14:paraId="63309E83" w14:textId="77777777" w:rsidR="00C470DF" w:rsidRPr="000C369C" w:rsidRDefault="00995607" w:rsidP="00522663">
      <w:pPr>
        <w:tabs>
          <w:tab w:val="num" w:pos="720"/>
          <w:tab w:val="num" w:pos="1440"/>
          <w:tab w:val="num" w:pos="1530"/>
        </w:tabs>
      </w:pPr>
      <w:r w:rsidRPr="000C369C">
        <w:t>This submission is being made pursuant to 44 U.S.C. § 3507</w:t>
      </w:r>
      <w:r w:rsidR="00AD1D43" w:rsidRPr="000C369C">
        <w:t xml:space="preserve"> to obtain</w:t>
      </w:r>
      <w:r w:rsidR="0073580E" w:rsidRPr="000C369C">
        <w:t xml:space="preserve"> the Office of Management and Budget (OMB) approval </w:t>
      </w:r>
      <w:r w:rsidR="00AD1D43" w:rsidRPr="000C369C">
        <w:t xml:space="preserve">of </w:t>
      </w:r>
      <w:r w:rsidR="0073580E" w:rsidRPr="000C369C">
        <w:t>revis</w:t>
      </w:r>
      <w:r w:rsidR="00074EC0" w:rsidRPr="000C369C">
        <w:t>ed</w:t>
      </w:r>
      <w:r w:rsidR="0073580E" w:rsidRPr="000C369C">
        <w:t xml:space="preserve"> information collection</w:t>
      </w:r>
      <w:r w:rsidR="00074EC0" w:rsidRPr="000C369C">
        <w:t xml:space="preserve"> requirements</w:t>
      </w:r>
      <w:r w:rsidR="00A26AE3" w:rsidRPr="000C369C">
        <w:t xml:space="preserve">.  </w:t>
      </w:r>
    </w:p>
    <w:p w14:paraId="5B3DFB47" w14:textId="77777777" w:rsidR="00C470DF" w:rsidRPr="000C369C" w:rsidRDefault="00C470DF" w:rsidP="00C470DF">
      <w:pPr>
        <w:tabs>
          <w:tab w:val="num" w:pos="720"/>
          <w:tab w:val="num" w:pos="1440"/>
          <w:tab w:val="num" w:pos="1530"/>
        </w:tabs>
      </w:pPr>
    </w:p>
    <w:p w14:paraId="73DDBE03" w14:textId="77777777" w:rsidR="00494CBC" w:rsidRPr="000C369C" w:rsidRDefault="00494CBC" w:rsidP="00494CBC">
      <w:pPr>
        <w:numPr>
          <w:ilvl w:val="0"/>
          <w:numId w:val="1"/>
        </w:numPr>
        <w:rPr>
          <w:b/>
          <w:u w:val="single"/>
        </w:rPr>
      </w:pPr>
      <w:r w:rsidRPr="000C369C">
        <w:rPr>
          <w:b/>
          <w:u w:val="single"/>
        </w:rPr>
        <w:t>Justification:</w:t>
      </w:r>
    </w:p>
    <w:p w14:paraId="1CCF7686" w14:textId="77777777" w:rsidR="00494CBC" w:rsidRPr="000C369C" w:rsidRDefault="00EB5313" w:rsidP="00EB5313">
      <w:pPr>
        <w:tabs>
          <w:tab w:val="left" w:pos="6330"/>
        </w:tabs>
        <w:ind w:left="360"/>
      </w:pPr>
      <w:r>
        <w:tab/>
      </w:r>
    </w:p>
    <w:p w14:paraId="5E02A8DA" w14:textId="77777777" w:rsidR="00494CBC" w:rsidRPr="000C369C" w:rsidRDefault="00494CBC" w:rsidP="00494CBC">
      <w:pPr>
        <w:numPr>
          <w:ilvl w:val="3"/>
          <w:numId w:val="1"/>
        </w:numPr>
        <w:tabs>
          <w:tab w:val="num" w:pos="360"/>
        </w:tabs>
        <w:ind w:left="0" w:firstLine="0"/>
      </w:pPr>
      <w:r w:rsidRPr="000C369C">
        <w:rPr>
          <w:i/>
          <w:iCs/>
        </w:rPr>
        <w:t>Circumstances that make collection necessary.</w:t>
      </w:r>
      <w:r w:rsidRPr="000C369C">
        <w:t xml:space="preserve">  </w:t>
      </w:r>
    </w:p>
    <w:p w14:paraId="2714998D" w14:textId="77777777" w:rsidR="00494CBC" w:rsidRPr="000C369C" w:rsidRDefault="00494CBC" w:rsidP="00494CBC"/>
    <w:p w14:paraId="5C536E58" w14:textId="77777777" w:rsidR="00494CBC" w:rsidRPr="000C369C" w:rsidRDefault="00494CBC" w:rsidP="00DF117E">
      <w:pPr>
        <w:rPr>
          <w:snapToGrid w:val="0"/>
          <w:kern w:val="28"/>
          <w:lang w:bidi="he-IL"/>
        </w:rPr>
      </w:pPr>
      <w:r w:rsidRPr="000C369C">
        <w:t>The Commission first adopted rules for the Lifeline program in 1997.  On May 8, 1997, the Commission adopted rules establishing, among other things, that eligible telecommunications carriers (ETCs) offering Lifeline and Link Up to qualifying low-income customers would receive reimbursement from the federal Universal Service Fund (</w:t>
      </w:r>
      <w:r w:rsidR="00074EC0" w:rsidRPr="000C369C">
        <w:t xml:space="preserve">USF or </w:t>
      </w:r>
      <w:r w:rsidRPr="000C369C">
        <w:t xml:space="preserve">Fund) for low-income support.  </w:t>
      </w:r>
      <w:r w:rsidRPr="000C369C">
        <w:rPr>
          <w:snapToGrid w:val="0"/>
          <w:kern w:val="28"/>
          <w:lang w:bidi="he-IL"/>
        </w:rPr>
        <w:t>On April 2, 2004, in its Report and Order and Further Notice of Proposed Rulemaking (</w:t>
      </w:r>
      <w:r w:rsidRPr="000C369C">
        <w:rPr>
          <w:i/>
          <w:snapToGrid w:val="0"/>
          <w:kern w:val="28"/>
          <w:lang w:bidi="he-IL"/>
        </w:rPr>
        <w:t>Lifeline Order</w:t>
      </w:r>
      <w:r w:rsidRPr="000C369C">
        <w:rPr>
          <w:snapToGrid w:val="0"/>
          <w:kern w:val="28"/>
          <w:lang w:bidi="he-IL"/>
        </w:rPr>
        <w:t>), the Commission directed ETCs to certify their Lifeline/Link Up subscribers</w:t>
      </w:r>
      <w:r w:rsidR="00371440" w:rsidRPr="000C369C">
        <w:rPr>
          <w:snapToGrid w:val="0"/>
          <w:kern w:val="28"/>
          <w:lang w:bidi="he-IL"/>
        </w:rPr>
        <w:t>’</w:t>
      </w:r>
      <w:r w:rsidRPr="000C369C">
        <w:rPr>
          <w:snapToGrid w:val="0"/>
          <w:kern w:val="28"/>
          <w:lang w:bidi="he-IL"/>
        </w:rPr>
        <w:t xml:space="preserve"> eligibility for the program and to verify </w:t>
      </w:r>
      <w:r w:rsidR="00485F6B" w:rsidRPr="000C369C">
        <w:rPr>
          <w:snapToGrid w:val="0"/>
          <w:kern w:val="28"/>
          <w:lang w:bidi="he-IL"/>
        </w:rPr>
        <w:t>a portion</w:t>
      </w:r>
      <w:r w:rsidRPr="000C369C">
        <w:rPr>
          <w:snapToGrid w:val="0"/>
          <w:kern w:val="28"/>
          <w:lang w:bidi="he-IL"/>
        </w:rPr>
        <w:t xml:space="preserve"> of their subscribers’ eligibility on an annual ba</w:t>
      </w:r>
      <w:r w:rsidR="007179A9" w:rsidRPr="000C369C">
        <w:rPr>
          <w:snapToGrid w:val="0"/>
          <w:kern w:val="28"/>
          <w:lang w:bidi="he-IL"/>
        </w:rPr>
        <w:t xml:space="preserve">sis.  States that operate their </w:t>
      </w:r>
      <w:r w:rsidRPr="000C369C">
        <w:rPr>
          <w:snapToGrid w:val="0"/>
          <w:kern w:val="28"/>
          <w:lang w:bidi="he-IL"/>
        </w:rPr>
        <w:t xml:space="preserve">own Lifeline/Link Up programs have been allowed to develop their own certification procedures (referred to as non-federal default states).  The </w:t>
      </w:r>
      <w:r w:rsidRPr="000C369C">
        <w:rPr>
          <w:i/>
          <w:snapToGrid w:val="0"/>
          <w:kern w:val="28"/>
          <w:lang w:bidi="he-IL"/>
        </w:rPr>
        <w:t>Lifeline Order</w:t>
      </w:r>
      <w:r w:rsidRPr="000C369C">
        <w:rPr>
          <w:snapToGrid w:val="0"/>
          <w:kern w:val="28"/>
          <w:lang w:bidi="he-IL"/>
        </w:rPr>
        <w:t xml:space="preserve"> also requires ETCs to submit to th</w:t>
      </w:r>
      <w:r w:rsidR="003C100C" w:rsidRPr="000C369C">
        <w:rPr>
          <w:snapToGrid w:val="0"/>
          <w:kern w:val="28"/>
          <w:lang w:bidi="he-IL"/>
        </w:rPr>
        <w:t>e</w:t>
      </w:r>
      <w:r w:rsidRPr="000C369C">
        <w:rPr>
          <w:snapToGrid w:val="0"/>
          <w:kern w:val="28"/>
          <w:lang w:bidi="he-IL"/>
        </w:rPr>
        <w:t xml:space="preserve"> Universal Service Administrative Company (USAC or Administrator) proof that they certified that their Lifeline subscribers are eligible for Lifeline, and proof that they verified </w:t>
      </w:r>
      <w:r w:rsidR="00485F6B" w:rsidRPr="000C369C">
        <w:rPr>
          <w:snapToGrid w:val="0"/>
          <w:kern w:val="28"/>
          <w:lang w:bidi="he-IL"/>
        </w:rPr>
        <w:t>a portion of their subscribers’</w:t>
      </w:r>
      <w:r w:rsidRPr="000C369C">
        <w:rPr>
          <w:snapToGrid w:val="0"/>
          <w:kern w:val="28"/>
          <w:lang w:bidi="he-IL"/>
        </w:rPr>
        <w:t xml:space="preserve"> continued eligibility for Lifeline.  </w:t>
      </w:r>
    </w:p>
    <w:p w14:paraId="07BD01AF" w14:textId="77777777" w:rsidR="00494CBC" w:rsidRPr="000C369C" w:rsidRDefault="00494CBC" w:rsidP="00DF117E"/>
    <w:p w14:paraId="78F656A2" w14:textId="77777777" w:rsidR="00494CBC" w:rsidRPr="000C369C" w:rsidRDefault="00DE0FEB" w:rsidP="0042056D">
      <w:pPr>
        <w:widowControl w:val="0"/>
        <w:tabs>
          <w:tab w:val="left" w:pos="1080"/>
        </w:tabs>
        <w:spacing w:after="220"/>
        <w:rPr>
          <w:snapToGrid w:val="0"/>
          <w:kern w:val="28"/>
          <w:lang w:bidi="he-IL"/>
        </w:rPr>
      </w:pPr>
      <w:r w:rsidRPr="000C369C">
        <w:rPr>
          <w:snapToGrid w:val="0"/>
          <w:kern w:val="28"/>
          <w:lang w:bidi="he-IL"/>
        </w:rPr>
        <w:t xml:space="preserve">On March 4, 2011, the Commission released a Notice of Proposed Rulemaking </w:t>
      </w:r>
      <w:r w:rsidR="00393FB8" w:rsidRPr="000C369C">
        <w:rPr>
          <w:snapToGrid w:val="0"/>
          <w:kern w:val="28"/>
          <w:lang w:bidi="he-IL"/>
        </w:rPr>
        <w:t xml:space="preserve">(NPRM) </w:t>
      </w:r>
      <w:r w:rsidRPr="000C369C">
        <w:rPr>
          <w:snapToGrid w:val="0"/>
          <w:kern w:val="28"/>
          <w:lang w:bidi="he-IL"/>
        </w:rPr>
        <w:t xml:space="preserve">to reform and modernize the Lifeline/Link Up program.  In the </w:t>
      </w:r>
      <w:r w:rsidRPr="000C369C">
        <w:rPr>
          <w:i/>
          <w:snapToGrid w:val="0"/>
          <w:kern w:val="28"/>
          <w:lang w:bidi="he-IL"/>
        </w:rPr>
        <w:t>Lifeline and Link Up NPRM</w:t>
      </w:r>
      <w:r w:rsidRPr="000C369C">
        <w:rPr>
          <w:snapToGrid w:val="0"/>
          <w:kern w:val="28"/>
          <w:lang w:bidi="he-IL"/>
        </w:rPr>
        <w:t xml:space="preserve">, the Commission presented a comprehensive set of proposals to better target support to needy subscribers and maximize the number of Americans with access to modern communications services.  In June 2011, the Commission adopted the </w:t>
      </w:r>
      <w:r w:rsidRPr="000C369C">
        <w:rPr>
          <w:i/>
          <w:snapToGrid w:val="0"/>
          <w:kern w:val="28"/>
          <w:lang w:bidi="he-IL"/>
        </w:rPr>
        <w:t>Lifeline Duplicates Payment Order</w:t>
      </w:r>
      <w:r w:rsidRPr="000C369C">
        <w:rPr>
          <w:snapToGrid w:val="0"/>
          <w:kern w:val="28"/>
          <w:lang w:bidi="he-IL"/>
        </w:rPr>
        <w:t xml:space="preserve"> to address waste in the </w:t>
      </w:r>
      <w:r w:rsidR="00E93933" w:rsidRPr="000C369C">
        <w:rPr>
          <w:snapToGrid w:val="0"/>
          <w:kern w:val="28"/>
          <w:lang w:bidi="he-IL"/>
        </w:rPr>
        <w:t xml:space="preserve">Fund </w:t>
      </w:r>
      <w:r w:rsidRPr="000C369C">
        <w:rPr>
          <w:snapToGrid w:val="0"/>
          <w:kern w:val="28"/>
          <w:lang w:bidi="he-IL"/>
        </w:rPr>
        <w:t xml:space="preserve">created by duplicative claims.  To ensure prompt action to eliminate duplicative Lifeline support, the Commission adopted a final rule clarifying that qualifying low-income subscribers may receive no more than a single Lifeline benefit.  The Commission also required eligible telecommunications carriers upon notification from USAC to de-enroll subscribers that are receiving multiple benefits in violation of that rule.  </w:t>
      </w:r>
    </w:p>
    <w:p w14:paraId="1D6690AC" w14:textId="77777777" w:rsidR="00DE0FEB" w:rsidRPr="000C369C" w:rsidRDefault="00DE0FEB" w:rsidP="00DE0FEB">
      <w:r w:rsidRPr="000C369C">
        <w:t xml:space="preserve">On September 23, 2011, the Commission issued an </w:t>
      </w:r>
      <w:r w:rsidRPr="000C369C">
        <w:rPr>
          <w:i/>
        </w:rPr>
        <w:t>Inquiry into Disbursement Process for</w:t>
      </w:r>
      <w:r w:rsidR="007C4D90" w:rsidRPr="000C369C">
        <w:rPr>
          <w:i/>
        </w:rPr>
        <w:t xml:space="preserve"> the Universal Service Fund Low </w:t>
      </w:r>
      <w:r w:rsidRPr="000C369C">
        <w:rPr>
          <w:i/>
        </w:rPr>
        <w:t>Income Program</w:t>
      </w:r>
      <w:r w:rsidR="007C4D90" w:rsidRPr="000C369C">
        <w:t xml:space="preserve"> </w:t>
      </w:r>
      <w:r w:rsidRPr="000C369C">
        <w:t>seeking comment on a proposal for disbursing U</w:t>
      </w:r>
      <w:r w:rsidR="007C4D90" w:rsidRPr="000C369C">
        <w:t>SF low-</w:t>
      </w:r>
      <w:r w:rsidRPr="000C369C">
        <w:t>income support to ETCs based upon cla</w:t>
      </w:r>
      <w:r w:rsidR="00DA22E1">
        <w:t xml:space="preserve">ims for reimbursement of actual </w:t>
      </w:r>
      <w:r w:rsidRPr="000C369C">
        <w:t>support payments made,</w:t>
      </w:r>
      <w:r w:rsidR="00B54C80" w:rsidRPr="000C369C">
        <w:t xml:space="preserve"> </w:t>
      </w:r>
      <w:r w:rsidRPr="000C369C">
        <w:t>instead of projected claims for support.  Under the proposal</w:t>
      </w:r>
      <w:r w:rsidR="007C1EAE" w:rsidRPr="000C369C">
        <w:t>,</w:t>
      </w:r>
      <w:r w:rsidRPr="000C369C">
        <w:t xml:space="preserve"> </w:t>
      </w:r>
      <w:r w:rsidRPr="000C369C">
        <w:rPr>
          <w:lang w:val="en"/>
        </w:rPr>
        <w:t xml:space="preserve">ETCs are required to file </w:t>
      </w:r>
      <w:r w:rsidR="007C4D90" w:rsidRPr="000C369C">
        <w:rPr>
          <w:lang w:val="en"/>
        </w:rPr>
        <w:t xml:space="preserve">an </w:t>
      </w:r>
      <w:r w:rsidRPr="000C369C">
        <w:rPr>
          <w:lang w:val="en"/>
        </w:rPr>
        <w:t xml:space="preserve">FCC Form 497 monthly, rather than having the option of filing either monthly or quarterly.  </w:t>
      </w:r>
    </w:p>
    <w:p w14:paraId="02C8C7DE" w14:textId="77777777" w:rsidR="003E7812" w:rsidRPr="000C369C" w:rsidRDefault="003E7812" w:rsidP="00492C29"/>
    <w:p w14:paraId="6BA837A8" w14:textId="77777777" w:rsidR="00492C29" w:rsidRPr="000C369C" w:rsidRDefault="00492C29" w:rsidP="00492C29">
      <w:r w:rsidRPr="000C369C">
        <w:t>On February 6, 2012, the Commission issued its Report and Order and Further Notice of Proposed Rulemaking (</w:t>
      </w:r>
      <w:r w:rsidRPr="000C369C">
        <w:rPr>
          <w:i/>
        </w:rPr>
        <w:t>Lifeline Reform Order</w:t>
      </w:r>
      <w:r w:rsidRPr="000C369C">
        <w:t xml:space="preserve">), which took immediate action to address </w:t>
      </w:r>
      <w:r w:rsidRPr="000C369C">
        <w:lastRenderedPageBreak/>
        <w:t>potential waste, fraud, and abuse in the universal service low income program.</w:t>
      </w:r>
      <w:r w:rsidR="009A41F1" w:rsidRPr="000C369C">
        <w:t xml:space="preserve">  In the </w:t>
      </w:r>
      <w:r w:rsidR="009A41F1" w:rsidRPr="000C369C">
        <w:rPr>
          <w:i/>
        </w:rPr>
        <w:t>Lifeline Reform Order</w:t>
      </w:r>
      <w:r w:rsidR="009A41F1" w:rsidRPr="000C369C">
        <w:t>, the Commission adopte</w:t>
      </w:r>
      <w:r w:rsidR="00753F3F" w:rsidRPr="000C369C">
        <w:t>d the proposal to file the FCC F</w:t>
      </w:r>
      <w:r w:rsidR="009A41F1" w:rsidRPr="000C369C">
        <w:t xml:space="preserve">orm 497 monthly and changed the low income disbursement process from payments based on projected subscriber counts to payments based on actual subscriber counts.  </w:t>
      </w:r>
      <w:r w:rsidR="007C1EAE" w:rsidRPr="000C369C">
        <w:rPr>
          <w:snapToGrid w:val="0"/>
          <w:kern w:val="28"/>
          <w:lang w:bidi="he-IL"/>
        </w:rPr>
        <w:t>P</w:t>
      </w:r>
      <w:r w:rsidRPr="000C369C">
        <w:rPr>
          <w:snapToGrid w:val="0"/>
          <w:kern w:val="28"/>
          <w:lang w:bidi="he-IL"/>
        </w:rPr>
        <w:t xml:space="preserve">rior to the </w:t>
      </w:r>
      <w:r w:rsidRPr="000C369C">
        <w:rPr>
          <w:i/>
          <w:snapToGrid w:val="0"/>
          <w:kern w:val="28"/>
          <w:lang w:bidi="he-IL"/>
        </w:rPr>
        <w:t>Lifeline Reform Order</w:t>
      </w:r>
      <w:r w:rsidRPr="000C369C">
        <w:rPr>
          <w:snapToGrid w:val="0"/>
          <w:kern w:val="28"/>
          <w:lang w:bidi="he-IL"/>
        </w:rPr>
        <w:t>, ETCs operating in the federal default states were required to sample their subscribers</w:t>
      </w:r>
      <w:r w:rsidR="007C1EAE" w:rsidRPr="000C369C">
        <w:rPr>
          <w:snapToGrid w:val="0"/>
          <w:kern w:val="28"/>
          <w:lang w:bidi="he-IL"/>
        </w:rPr>
        <w:t>’ eligibility</w:t>
      </w:r>
      <w:r w:rsidRPr="000C369C">
        <w:rPr>
          <w:snapToGrid w:val="0"/>
          <w:kern w:val="28"/>
          <w:lang w:bidi="he-IL"/>
        </w:rPr>
        <w:t xml:space="preserve"> and report the results to USAC.  After the </w:t>
      </w:r>
      <w:r w:rsidRPr="000C369C">
        <w:rPr>
          <w:i/>
          <w:snapToGrid w:val="0"/>
          <w:kern w:val="28"/>
          <w:lang w:bidi="he-IL"/>
        </w:rPr>
        <w:t>Lifeline Reform Order</w:t>
      </w:r>
      <w:r w:rsidRPr="000C369C">
        <w:rPr>
          <w:snapToGrid w:val="0"/>
          <w:kern w:val="28"/>
          <w:lang w:bidi="he-IL"/>
        </w:rPr>
        <w:t xml:space="preserve">, ETCs are required to recertify the eligibility of their entire subscriber base annually.  Starting in 2013, ETCs </w:t>
      </w:r>
      <w:r w:rsidR="00B85A8B" w:rsidRPr="000C369C">
        <w:rPr>
          <w:snapToGrid w:val="0"/>
          <w:kern w:val="28"/>
          <w:lang w:bidi="he-IL"/>
        </w:rPr>
        <w:t xml:space="preserve">could </w:t>
      </w:r>
      <w:r w:rsidRPr="000C369C">
        <w:rPr>
          <w:snapToGrid w:val="0"/>
          <w:kern w:val="28"/>
          <w:lang w:bidi="he-IL"/>
        </w:rPr>
        <w:t xml:space="preserve">elect to have USAC conduct the annual recertification process on their behalf.  </w:t>
      </w:r>
    </w:p>
    <w:p w14:paraId="2F6C2816" w14:textId="77777777" w:rsidR="007C4D90" w:rsidRPr="000C369C" w:rsidRDefault="007C4D90" w:rsidP="00753F3F">
      <w:pPr>
        <w:tabs>
          <w:tab w:val="num" w:pos="720"/>
          <w:tab w:val="num" w:pos="1440"/>
          <w:tab w:val="num" w:pos="1530"/>
        </w:tabs>
        <w:rPr>
          <w:snapToGrid w:val="0"/>
          <w:kern w:val="28"/>
        </w:rPr>
      </w:pPr>
    </w:p>
    <w:p w14:paraId="634AAEBB" w14:textId="77777777" w:rsidR="00753F3F" w:rsidRPr="000C369C" w:rsidRDefault="007C4D90" w:rsidP="00753F3F">
      <w:pPr>
        <w:tabs>
          <w:tab w:val="num" w:pos="720"/>
          <w:tab w:val="num" w:pos="1440"/>
          <w:tab w:val="num" w:pos="1530"/>
        </w:tabs>
        <w:rPr>
          <w:snapToGrid w:val="0"/>
          <w:kern w:val="28"/>
        </w:rPr>
      </w:pPr>
      <w:r w:rsidRPr="000C369C">
        <w:rPr>
          <w:snapToGrid w:val="0"/>
          <w:kern w:val="28"/>
        </w:rPr>
        <w:t>O</w:t>
      </w:r>
      <w:r w:rsidR="00753F3F" w:rsidRPr="000C369C">
        <w:rPr>
          <w:snapToGrid w:val="0"/>
          <w:kern w:val="28"/>
        </w:rPr>
        <w:t xml:space="preserve">n June </w:t>
      </w:r>
      <w:r w:rsidR="003C100C" w:rsidRPr="000C369C">
        <w:rPr>
          <w:snapToGrid w:val="0"/>
          <w:kern w:val="28"/>
        </w:rPr>
        <w:t xml:space="preserve">22, </w:t>
      </w:r>
      <w:r w:rsidR="00753F3F" w:rsidRPr="000C369C">
        <w:rPr>
          <w:snapToGrid w:val="0"/>
          <w:kern w:val="28"/>
        </w:rPr>
        <w:t xml:space="preserve">2015, the </w:t>
      </w:r>
      <w:r w:rsidR="003C100C" w:rsidRPr="000C369C">
        <w:rPr>
          <w:snapToGrid w:val="0"/>
          <w:kern w:val="28"/>
        </w:rPr>
        <w:t xml:space="preserve">Commission released the </w:t>
      </w:r>
      <w:r w:rsidR="003C100C" w:rsidRPr="000C369C">
        <w:rPr>
          <w:i/>
          <w:snapToGrid w:val="0"/>
          <w:kern w:val="28"/>
        </w:rPr>
        <w:t>Lifeline Second Reform Order</w:t>
      </w:r>
      <w:r w:rsidR="00F824B0" w:rsidRPr="000C369C">
        <w:rPr>
          <w:rStyle w:val="FootnoteReference"/>
        </w:rPr>
        <w:footnoteReference w:id="2"/>
      </w:r>
      <w:r w:rsidR="00F824B0" w:rsidRPr="000C369C">
        <w:t xml:space="preserve"> </w:t>
      </w:r>
      <w:r w:rsidR="003C100C" w:rsidRPr="000C369C">
        <w:rPr>
          <w:snapToGrid w:val="0"/>
          <w:kern w:val="28"/>
        </w:rPr>
        <w:t xml:space="preserve">which </w:t>
      </w:r>
      <w:r w:rsidR="00753F3F" w:rsidRPr="000C369C">
        <w:rPr>
          <w:snapToGrid w:val="0"/>
          <w:kern w:val="28"/>
        </w:rPr>
        <w:t xml:space="preserve">sought to overhaul the Lifeline program in </w:t>
      </w:r>
      <w:r w:rsidR="0068447B" w:rsidRPr="000C369C">
        <w:rPr>
          <w:snapToGrid w:val="0"/>
          <w:kern w:val="28"/>
        </w:rPr>
        <w:t>order</w:t>
      </w:r>
      <w:r w:rsidRPr="000C369C">
        <w:rPr>
          <w:snapToGrid w:val="0"/>
          <w:kern w:val="28"/>
        </w:rPr>
        <w:t xml:space="preserve"> </w:t>
      </w:r>
      <w:r w:rsidR="00753F3F" w:rsidRPr="000C369C">
        <w:rPr>
          <w:snapToGrid w:val="0"/>
          <w:kern w:val="28"/>
        </w:rPr>
        <w:t>to ensure the Lifeline program complies with the statutory directive to provide consumers in all regions of the nation, including low-income consumers, with access to telecommunications and information services.</w:t>
      </w:r>
      <w:r w:rsidR="00A06885">
        <w:rPr>
          <w:snapToGrid w:val="0"/>
          <w:kern w:val="28"/>
        </w:rPr>
        <w:t xml:space="preserve">  </w:t>
      </w:r>
      <w:r w:rsidR="00A06885" w:rsidRPr="000C369C">
        <w:rPr>
          <w:i/>
        </w:rPr>
        <w:t>See Lifeline and Link Up Reform and Modernization et al</w:t>
      </w:r>
      <w:r w:rsidR="00A06885" w:rsidRPr="000C369C">
        <w:t>., WC Docket Nos. 11-42, 09-197, 10-90, Second Further Notice of Proposed Rulemaking, Order on Reconsideration, Second Report and Order, and Memorandum Opinion and Order, FCC 15-71, paras. 238-43 (2015) (</w:t>
      </w:r>
      <w:r w:rsidR="00A06885" w:rsidRPr="000C369C">
        <w:rPr>
          <w:i/>
        </w:rPr>
        <w:t>Lifeline Second Reform Order</w:t>
      </w:r>
      <w:r w:rsidR="00A06885" w:rsidRPr="000C369C">
        <w:t>).</w:t>
      </w:r>
      <w:r w:rsidRPr="000C369C">
        <w:rPr>
          <w:snapToGrid w:val="0"/>
          <w:kern w:val="28"/>
        </w:rPr>
        <w:t xml:space="preserve">  </w:t>
      </w:r>
      <w:r w:rsidR="00753F3F" w:rsidRPr="000C369C">
        <w:rPr>
          <w:snapToGrid w:val="0"/>
          <w:kern w:val="28"/>
        </w:rPr>
        <w:t>The Commission also wanted to ensure that adequate controls are in place before implementing any further changes to the Lifeline program to guard against waste, fraud</w:t>
      </w:r>
      <w:r w:rsidR="003E7812" w:rsidRPr="000C369C">
        <w:rPr>
          <w:snapToGrid w:val="0"/>
          <w:kern w:val="28"/>
        </w:rPr>
        <w:t>,</w:t>
      </w:r>
      <w:r w:rsidR="00753F3F" w:rsidRPr="000C369C">
        <w:rPr>
          <w:snapToGrid w:val="0"/>
          <w:kern w:val="28"/>
        </w:rPr>
        <w:t xml:space="preserve"> and abuse.  T</w:t>
      </w:r>
      <w:r w:rsidR="00753F3F" w:rsidRPr="000C369C">
        <w:t>he Commission therefore sought to rebuild the current framework of the Lifeline program and continue its efforts to modernize the Lifeline program so that all consumers can utilize advanced networks.  As part of these efforts, t</w:t>
      </w:r>
      <w:r w:rsidR="00753F3F" w:rsidRPr="000C369C">
        <w:rPr>
          <w:snapToGrid w:val="0"/>
          <w:kern w:val="28"/>
        </w:rPr>
        <w:t xml:space="preserve">he Commission adopted several rules in the </w:t>
      </w:r>
      <w:r w:rsidR="00753F3F" w:rsidRPr="000C369C">
        <w:rPr>
          <w:i/>
          <w:snapToGrid w:val="0"/>
          <w:kern w:val="28"/>
        </w:rPr>
        <w:t xml:space="preserve">Lifeline </w:t>
      </w:r>
      <w:r w:rsidRPr="000C369C">
        <w:rPr>
          <w:i/>
          <w:snapToGrid w:val="0"/>
          <w:kern w:val="28"/>
        </w:rPr>
        <w:t xml:space="preserve">Second Reform </w:t>
      </w:r>
      <w:r w:rsidR="00B85A8B" w:rsidRPr="000C369C">
        <w:rPr>
          <w:i/>
          <w:snapToGrid w:val="0"/>
          <w:kern w:val="28"/>
        </w:rPr>
        <w:t xml:space="preserve">Order </w:t>
      </w:r>
      <w:r w:rsidR="00753F3F" w:rsidRPr="000C369C">
        <w:rPr>
          <w:snapToGrid w:val="0"/>
          <w:kern w:val="28"/>
        </w:rPr>
        <w:t>to</w:t>
      </w:r>
      <w:r w:rsidR="00347926" w:rsidRPr="000C369C">
        <w:rPr>
          <w:snapToGrid w:val="0"/>
          <w:kern w:val="28"/>
        </w:rPr>
        <w:t xml:space="preserve">: </w:t>
      </w:r>
      <w:r w:rsidR="00753F3F" w:rsidRPr="000C369C">
        <w:rPr>
          <w:snapToGrid w:val="0"/>
          <w:kern w:val="28"/>
        </w:rPr>
        <w:t>strengthen the document retention requirements</w:t>
      </w:r>
      <w:r w:rsidR="00347926" w:rsidRPr="000C369C">
        <w:rPr>
          <w:snapToGrid w:val="0"/>
          <w:kern w:val="28"/>
        </w:rPr>
        <w:t>;</w:t>
      </w:r>
      <w:r w:rsidR="003C100C" w:rsidRPr="000C369C">
        <w:rPr>
          <w:snapToGrid w:val="0"/>
          <w:kern w:val="28"/>
        </w:rPr>
        <w:t xml:space="preserve"> </w:t>
      </w:r>
      <w:r w:rsidR="00753F3F" w:rsidRPr="000C369C">
        <w:rPr>
          <w:snapToGrid w:val="0"/>
          <w:kern w:val="28"/>
        </w:rPr>
        <w:t>ensure that only ETCs directly serving low-income customers receive reimbursement under the Lifeline program</w:t>
      </w:r>
      <w:r w:rsidR="00347926" w:rsidRPr="000C369C">
        <w:rPr>
          <w:snapToGrid w:val="0"/>
          <w:kern w:val="28"/>
        </w:rPr>
        <w:t>;</w:t>
      </w:r>
      <w:r w:rsidR="003C100C" w:rsidRPr="000C369C">
        <w:rPr>
          <w:snapToGrid w:val="0"/>
          <w:kern w:val="28"/>
        </w:rPr>
        <w:t xml:space="preserve"> and require ETCs to use a uniform snapshot date to request reimbursement from USAC for the provision of Lifeline support. </w:t>
      </w:r>
      <w:r w:rsidR="00753F3F" w:rsidRPr="000C369C">
        <w:rPr>
          <w:snapToGrid w:val="0"/>
          <w:kern w:val="28"/>
        </w:rPr>
        <w:t xml:space="preserve">  </w:t>
      </w:r>
    </w:p>
    <w:p w14:paraId="431E1480" w14:textId="77777777" w:rsidR="00753F3F" w:rsidRPr="000C369C" w:rsidRDefault="00753F3F" w:rsidP="00753F3F">
      <w:pPr>
        <w:tabs>
          <w:tab w:val="num" w:pos="720"/>
          <w:tab w:val="num" w:pos="1440"/>
          <w:tab w:val="num" w:pos="1530"/>
        </w:tabs>
        <w:rPr>
          <w:snapToGrid w:val="0"/>
          <w:kern w:val="28"/>
        </w:rPr>
      </w:pPr>
    </w:p>
    <w:p w14:paraId="740540CC" w14:textId="77777777" w:rsidR="00522663" w:rsidRPr="000C369C" w:rsidRDefault="00753F3F" w:rsidP="00522663">
      <w:pPr>
        <w:tabs>
          <w:tab w:val="num" w:pos="720"/>
          <w:tab w:val="num" w:pos="1440"/>
          <w:tab w:val="num" w:pos="1530"/>
        </w:tabs>
      </w:pPr>
      <w:r w:rsidRPr="000C369C">
        <w:t xml:space="preserve">In revising this information collection, </w:t>
      </w:r>
      <w:r w:rsidR="00522663" w:rsidRPr="000C369C">
        <w:t>the Commission seeks to:</w:t>
      </w:r>
    </w:p>
    <w:p w14:paraId="0893CB32" w14:textId="77777777" w:rsidR="00522663" w:rsidRPr="000C369C" w:rsidRDefault="00522663" w:rsidP="00522663">
      <w:pPr>
        <w:tabs>
          <w:tab w:val="num" w:pos="720"/>
          <w:tab w:val="num" w:pos="1440"/>
          <w:tab w:val="num" w:pos="1530"/>
        </w:tabs>
      </w:pPr>
    </w:p>
    <w:p w14:paraId="28E70506" w14:textId="77777777" w:rsidR="00522663" w:rsidRPr="000C369C" w:rsidRDefault="00522663" w:rsidP="00522663">
      <w:pPr>
        <w:numPr>
          <w:ilvl w:val="0"/>
          <w:numId w:val="25"/>
        </w:numPr>
        <w:tabs>
          <w:tab w:val="num" w:pos="720"/>
          <w:tab w:val="num" w:pos="1440"/>
          <w:tab w:val="num" w:pos="1530"/>
        </w:tabs>
      </w:pPr>
      <w:r w:rsidRPr="000C369C">
        <w:t xml:space="preserve">Revise the information collection to comply with the Commission’s new rules, adopted in the 2015 </w:t>
      </w:r>
      <w:r w:rsidRPr="000C369C">
        <w:rPr>
          <w:i/>
        </w:rPr>
        <w:t>Lifeline Second Reform Order</w:t>
      </w:r>
      <w:r w:rsidRPr="000C369C">
        <w:t>, regarding the retention of subscriber eligibility documentation, eligible telecommunications carrier (ETC) designation, and ETC r</w:t>
      </w:r>
      <w:r w:rsidRPr="000C369C">
        <w:rPr>
          <w:snapToGrid w:val="0"/>
          <w:kern w:val="28"/>
        </w:rPr>
        <w:t xml:space="preserve">eimbursement under the Lifeline program;  </w:t>
      </w:r>
    </w:p>
    <w:p w14:paraId="41B87213" w14:textId="77777777" w:rsidR="00522663" w:rsidRPr="000C369C" w:rsidRDefault="00522663" w:rsidP="00522663">
      <w:pPr>
        <w:tabs>
          <w:tab w:val="num" w:pos="1530"/>
        </w:tabs>
        <w:ind w:left="720"/>
      </w:pPr>
    </w:p>
    <w:p w14:paraId="5BFD13E6" w14:textId="77777777" w:rsidR="00522663" w:rsidRPr="000C369C" w:rsidRDefault="00522663" w:rsidP="00522663">
      <w:pPr>
        <w:numPr>
          <w:ilvl w:val="0"/>
          <w:numId w:val="25"/>
        </w:numPr>
        <w:tabs>
          <w:tab w:val="num" w:pos="720"/>
          <w:tab w:val="num" w:pos="1440"/>
          <w:tab w:val="num" w:pos="1530"/>
        </w:tabs>
      </w:pPr>
      <w:r w:rsidRPr="000C369C">
        <w:t xml:space="preserve">Update the number of respondents for all the existing information collection requirements, thus increasing the total burden hours for some requirements and decreasing the total burden hours for other requirements;  </w:t>
      </w:r>
    </w:p>
    <w:p w14:paraId="16F145F5" w14:textId="77777777" w:rsidR="00522663" w:rsidRPr="000C369C" w:rsidRDefault="00522663" w:rsidP="00522663">
      <w:pPr>
        <w:pStyle w:val="ListParagraph"/>
      </w:pPr>
    </w:p>
    <w:p w14:paraId="411594F5" w14:textId="77777777" w:rsidR="00522663" w:rsidRPr="000C369C" w:rsidRDefault="00522663" w:rsidP="00522663">
      <w:pPr>
        <w:numPr>
          <w:ilvl w:val="0"/>
          <w:numId w:val="25"/>
        </w:numPr>
        <w:tabs>
          <w:tab w:val="num" w:pos="720"/>
          <w:tab w:val="num" w:pos="1440"/>
          <w:tab w:val="num" w:pos="1530"/>
        </w:tabs>
      </w:pPr>
      <w:r w:rsidRPr="000C369C">
        <w:t xml:space="preserve">Eliminate some requirements as part of this information collection, because they are no longer applicable; </w:t>
      </w:r>
    </w:p>
    <w:p w14:paraId="74004362" w14:textId="77777777" w:rsidR="00522663" w:rsidRPr="000C369C" w:rsidRDefault="00522663" w:rsidP="00522663">
      <w:pPr>
        <w:pStyle w:val="ListParagraph"/>
      </w:pPr>
    </w:p>
    <w:p w14:paraId="4925F246" w14:textId="77777777" w:rsidR="00522663" w:rsidRPr="000C369C" w:rsidRDefault="00522663" w:rsidP="00522663">
      <w:pPr>
        <w:numPr>
          <w:ilvl w:val="0"/>
          <w:numId w:val="25"/>
        </w:numPr>
        <w:tabs>
          <w:tab w:val="num" w:pos="720"/>
          <w:tab w:val="num" w:pos="1440"/>
          <w:tab w:val="num" w:pos="1530"/>
        </w:tabs>
      </w:pPr>
      <w:r w:rsidRPr="000C369C">
        <w:t>Revise the FCC Form 555 and the accompanying instructions to require ETCs to provide a Service Provider Identification Number (SPIN);</w:t>
      </w:r>
      <w:r w:rsidR="00722D48">
        <w:t xml:space="preserve"> and </w:t>
      </w:r>
    </w:p>
    <w:p w14:paraId="4FCC4204" w14:textId="77777777" w:rsidR="00522663" w:rsidRPr="000C369C" w:rsidRDefault="00522663" w:rsidP="00522663">
      <w:pPr>
        <w:tabs>
          <w:tab w:val="num" w:pos="1530"/>
        </w:tabs>
        <w:ind w:left="720"/>
      </w:pPr>
    </w:p>
    <w:p w14:paraId="6A0D8471" w14:textId="77777777" w:rsidR="00522663" w:rsidRPr="000C369C" w:rsidRDefault="00522663" w:rsidP="00522663">
      <w:pPr>
        <w:numPr>
          <w:ilvl w:val="0"/>
          <w:numId w:val="25"/>
        </w:numPr>
        <w:tabs>
          <w:tab w:val="num" w:pos="720"/>
          <w:tab w:val="num" w:pos="1440"/>
          <w:tab w:val="num" w:pos="1530"/>
        </w:tabs>
      </w:pPr>
      <w:r w:rsidRPr="000C369C">
        <w:t xml:space="preserve">Make changes to this information collection, pursuant to 44 U.S.C. § 3507, to update the FCC Form 497 Instructions.  These updates do not modify the burdens or costs contained in this information collection. </w:t>
      </w:r>
    </w:p>
    <w:p w14:paraId="239EDFF5" w14:textId="77777777" w:rsidR="00522663" w:rsidRPr="000C369C" w:rsidRDefault="00522663" w:rsidP="00522663">
      <w:pPr>
        <w:pStyle w:val="ListParagraph"/>
      </w:pPr>
    </w:p>
    <w:p w14:paraId="21028BFA" w14:textId="77777777" w:rsidR="00522663" w:rsidRPr="000C369C" w:rsidRDefault="00522663" w:rsidP="00753F3F">
      <w:pPr>
        <w:tabs>
          <w:tab w:val="num" w:pos="720"/>
          <w:tab w:val="num" w:pos="1440"/>
          <w:tab w:val="num" w:pos="1530"/>
        </w:tabs>
      </w:pPr>
    </w:p>
    <w:p w14:paraId="79C0C4B7" w14:textId="77777777" w:rsidR="0070109A" w:rsidRPr="00DF1C73" w:rsidRDefault="0070109A" w:rsidP="00DF1C73">
      <w:pPr>
        <w:rPr>
          <w:b/>
          <w:color w:val="000000"/>
          <w:u w:val="single"/>
        </w:rPr>
      </w:pPr>
    </w:p>
    <w:p w14:paraId="7347AAF2" w14:textId="77777777" w:rsidR="0070109A" w:rsidRPr="000C369C" w:rsidRDefault="0070109A" w:rsidP="0070109A">
      <w:pPr>
        <w:rPr>
          <w:color w:val="000000"/>
        </w:rPr>
      </w:pPr>
      <w:r>
        <w:rPr>
          <w:b/>
          <w:color w:val="000000"/>
          <w:u w:val="single"/>
        </w:rPr>
        <w:t xml:space="preserve">Revisions to </w:t>
      </w:r>
      <w:r w:rsidRPr="000C369C">
        <w:rPr>
          <w:b/>
          <w:color w:val="000000"/>
          <w:u w:val="single"/>
        </w:rPr>
        <w:t>Requirements in this Information Collection</w:t>
      </w:r>
      <w:r w:rsidRPr="000C369C">
        <w:rPr>
          <w:color w:val="000000"/>
        </w:rPr>
        <w:t>:</w:t>
      </w:r>
    </w:p>
    <w:p w14:paraId="1F75F988" w14:textId="77777777" w:rsidR="00753F3F" w:rsidRPr="000C369C" w:rsidRDefault="00753F3F" w:rsidP="00753F3F">
      <w:pPr>
        <w:tabs>
          <w:tab w:val="num" w:pos="720"/>
          <w:tab w:val="num" w:pos="1440"/>
          <w:tab w:val="num" w:pos="1530"/>
        </w:tabs>
        <w:rPr>
          <w:snapToGrid w:val="0"/>
          <w:kern w:val="28"/>
        </w:rPr>
      </w:pPr>
    </w:p>
    <w:p w14:paraId="0BF29460" w14:textId="77777777" w:rsidR="00722D48" w:rsidRDefault="00D34243" w:rsidP="00D34243">
      <w:r w:rsidRPr="000C369C">
        <w:rPr>
          <w:rStyle w:val="documentbody1"/>
          <w:rFonts w:ascii="Times New Roman" w:hAnsi="Times New Roman"/>
          <w:bCs/>
          <w:i/>
          <w:color w:val="000000"/>
          <w:sz w:val="24"/>
          <w:szCs w:val="24"/>
          <w:u w:val="single"/>
        </w:rPr>
        <w:t>FCC Form 497</w:t>
      </w:r>
      <w:r w:rsidR="00EF0E34" w:rsidRPr="000C369C">
        <w:rPr>
          <w:rStyle w:val="documentbody1"/>
          <w:rFonts w:ascii="Times New Roman" w:hAnsi="Times New Roman"/>
          <w:bCs/>
          <w:i/>
          <w:color w:val="000000"/>
          <w:sz w:val="24"/>
          <w:szCs w:val="24"/>
          <w:u w:val="single"/>
        </w:rPr>
        <w:t xml:space="preserve"> – Lifeline Worksheet</w:t>
      </w:r>
      <w:r w:rsidR="00663A07" w:rsidRPr="000C369C">
        <w:rPr>
          <w:rStyle w:val="documentbody1"/>
          <w:rFonts w:ascii="Times New Roman" w:hAnsi="Times New Roman"/>
          <w:bCs/>
          <w:i/>
          <w:color w:val="000000"/>
          <w:sz w:val="24"/>
          <w:szCs w:val="24"/>
          <w:u w:val="single"/>
        </w:rPr>
        <w:t xml:space="preserve"> (Revised</w:t>
      </w:r>
      <w:r w:rsidR="00722D48">
        <w:rPr>
          <w:rStyle w:val="documentbody1"/>
          <w:rFonts w:ascii="Times New Roman" w:hAnsi="Times New Roman"/>
          <w:bCs/>
          <w:i/>
          <w:color w:val="000000"/>
          <w:sz w:val="24"/>
          <w:szCs w:val="24"/>
          <w:u w:val="single"/>
        </w:rPr>
        <w:t xml:space="preserve"> to Update the Number of Respondents</w:t>
      </w:r>
      <w:r w:rsidR="006C640D">
        <w:rPr>
          <w:rStyle w:val="documentbody1"/>
          <w:rFonts w:ascii="Times New Roman" w:hAnsi="Times New Roman"/>
          <w:bCs/>
          <w:i/>
          <w:color w:val="000000"/>
          <w:sz w:val="24"/>
          <w:szCs w:val="24"/>
          <w:u w:val="single"/>
        </w:rPr>
        <w:t xml:space="preserve"> and</w:t>
      </w:r>
      <w:r w:rsidR="00722D48">
        <w:rPr>
          <w:rStyle w:val="documentbody1"/>
          <w:rFonts w:ascii="Times New Roman" w:hAnsi="Times New Roman"/>
          <w:bCs/>
          <w:i/>
          <w:color w:val="000000"/>
          <w:sz w:val="24"/>
          <w:szCs w:val="24"/>
          <w:u w:val="single"/>
        </w:rPr>
        <w:t xml:space="preserve"> Amend Accompanying FCC Form 497 Instructions)</w:t>
      </w:r>
      <w:r w:rsidR="005B684F" w:rsidRPr="000C369C">
        <w:rPr>
          <w:rStyle w:val="documentbody1"/>
          <w:rFonts w:ascii="Times New Roman" w:hAnsi="Times New Roman"/>
          <w:bCs/>
          <w:i/>
          <w:color w:val="000000"/>
          <w:sz w:val="24"/>
          <w:szCs w:val="24"/>
          <w:u w:val="single"/>
        </w:rPr>
        <w:t>.</w:t>
      </w:r>
      <w:r w:rsidR="005B684F" w:rsidRPr="000C369C">
        <w:rPr>
          <w:rStyle w:val="documentbody1"/>
          <w:rFonts w:ascii="Times New Roman" w:hAnsi="Times New Roman"/>
          <w:bCs/>
          <w:color w:val="000000"/>
          <w:sz w:val="24"/>
          <w:szCs w:val="24"/>
        </w:rPr>
        <w:t xml:space="preserve">  </w:t>
      </w:r>
      <w:r w:rsidR="006B6DE0" w:rsidRPr="000C369C">
        <w:rPr>
          <w:rStyle w:val="documentbody1"/>
          <w:rFonts w:ascii="Times New Roman" w:hAnsi="Times New Roman"/>
          <w:bCs/>
          <w:color w:val="000000"/>
          <w:sz w:val="24"/>
          <w:szCs w:val="24"/>
        </w:rPr>
        <w:t xml:space="preserve">Pursuant to 47 C.F.R. </w:t>
      </w:r>
      <w:r w:rsidR="006B6DE0" w:rsidRPr="000C369C">
        <w:t xml:space="preserve">§ </w:t>
      </w:r>
      <w:r w:rsidRPr="000C369C">
        <w:rPr>
          <w:rStyle w:val="documentbody1"/>
          <w:rFonts w:ascii="Times New Roman" w:hAnsi="Times New Roman"/>
          <w:bCs/>
          <w:color w:val="000000"/>
          <w:sz w:val="24"/>
          <w:szCs w:val="24"/>
        </w:rPr>
        <w:t xml:space="preserve">54.403, the </w:t>
      </w:r>
      <w:r w:rsidR="007C4D90" w:rsidRPr="000C369C">
        <w:rPr>
          <w:rStyle w:val="documentbody1"/>
          <w:rFonts w:ascii="Times New Roman" w:hAnsi="Times New Roman"/>
          <w:bCs/>
          <w:color w:val="000000"/>
          <w:sz w:val="24"/>
          <w:szCs w:val="24"/>
        </w:rPr>
        <w:t xml:space="preserve">FCC </w:t>
      </w:r>
      <w:r w:rsidRPr="000C369C">
        <w:rPr>
          <w:rStyle w:val="documentbody1"/>
          <w:rFonts w:ascii="Times New Roman" w:hAnsi="Times New Roman"/>
          <w:bCs/>
          <w:color w:val="000000"/>
          <w:sz w:val="24"/>
          <w:szCs w:val="24"/>
        </w:rPr>
        <w:t>Form 497 r</w:t>
      </w:r>
      <w:r w:rsidR="00C33562" w:rsidRPr="000C369C">
        <w:rPr>
          <w:rStyle w:val="documentbody1"/>
          <w:rFonts w:ascii="Times New Roman" w:hAnsi="Times New Roman"/>
          <w:bCs/>
          <w:color w:val="000000"/>
          <w:sz w:val="24"/>
          <w:szCs w:val="24"/>
        </w:rPr>
        <w:t>e</w:t>
      </w:r>
      <w:r w:rsidRPr="000C369C">
        <w:rPr>
          <w:rStyle w:val="documentbody1"/>
          <w:rFonts w:ascii="Times New Roman" w:hAnsi="Times New Roman"/>
          <w:bCs/>
          <w:color w:val="000000"/>
          <w:sz w:val="24"/>
          <w:szCs w:val="24"/>
        </w:rPr>
        <w:t>flects a flat rate for reimbursement for non-Tribal Lifeline support and adjusts the amount fo</w:t>
      </w:r>
      <w:r w:rsidR="007C4D90" w:rsidRPr="000C369C">
        <w:rPr>
          <w:rStyle w:val="documentbody1"/>
          <w:rFonts w:ascii="Times New Roman" w:hAnsi="Times New Roman"/>
          <w:bCs/>
          <w:color w:val="000000"/>
          <w:sz w:val="24"/>
          <w:szCs w:val="24"/>
        </w:rPr>
        <w:t xml:space="preserve">r Toll Limitation Service </w:t>
      </w:r>
      <w:r w:rsidRPr="000C369C">
        <w:rPr>
          <w:rStyle w:val="documentbody1"/>
          <w:rFonts w:ascii="Times New Roman" w:hAnsi="Times New Roman"/>
          <w:bCs/>
          <w:color w:val="000000"/>
          <w:sz w:val="24"/>
          <w:szCs w:val="24"/>
        </w:rPr>
        <w:t xml:space="preserve">support.  ETCs are required to provide this information when submitting the FCC Form 497s for reimbursement and stating, pursuant to </w:t>
      </w:r>
      <w:r w:rsidR="009A036E" w:rsidRPr="000C369C">
        <w:rPr>
          <w:rStyle w:val="documentbody1"/>
          <w:rFonts w:ascii="Times New Roman" w:hAnsi="Times New Roman"/>
          <w:bCs/>
          <w:color w:val="000000"/>
          <w:sz w:val="24"/>
          <w:szCs w:val="24"/>
        </w:rPr>
        <w:t xml:space="preserve">47 C.F.R. </w:t>
      </w:r>
      <w:r w:rsidR="009A036E" w:rsidRPr="000C369C">
        <w:t xml:space="preserve">§§ </w:t>
      </w:r>
      <w:r w:rsidRPr="000C369C">
        <w:rPr>
          <w:rStyle w:val="documentbody1"/>
          <w:rFonts w:ascii="Times New Roman" w:hAnsi="Times New Roman"/>
          <w:bCs/>
          <w:color w:val="000000"/>
          <w:sz w:val="24"/>
          <w:szCs w:val="24"/>
        </w:rPr>
        <w:t>54.403 and 54.407, that it has passed through the support received to the qualifying low-income consumer, that it is in compliance with all of the rules of the subpart, and to the extent required, has obtained valid certification and recertification forms from each of the subscribers for whom it is seeking reimbursement.</w:t>
      </w:r>
      <w:r w:rsidRPr="000C369C">
        <w:t xml:space="preserve">  Furthermore, carriers must file revisions or original FCC Form 497 submissions </w:t>
      </w:r>
      <w:r w:rsidR="00C50419" w:rsidRPr="000C369C">
        <w:t>on a</w:t>
      </w:r>
      <w:r w:rsidRPr="000C369C">
        <w:t xml:space="preserve"> rolling twelve-month window</w:t>
      </w:r>
      <w:r w:rsidR="00C50419" w:rsidRPr="000C369C">
        <w:t xml:space="preserve"> basis</w:t>
      </w:r>
      <w:r w:rsidRPr="000C369C">
        <w:t>.</w:t>
      </w:r>
      <w:r w:rsidR="00475CAA" w:rsidRPr="000C369C">
        <w:t xml:space="preserve">  </w:t>
      </w:r>
      <w:r w:rsidR="00A550F7" w:rsidRPr="000C369C">
        <w:t>The Commission proposes revised calculations for the burden hours associated with FCC Form 497 based on</w:t>
      </w:r>
      <w:r w:rsidR="00475CAA" w:rsidRPr="000C369C">
        <w:t xml:space="preserve"> updated estimates of the number of respondents</w:t>
      </w:r>
      <w:r w:rsidR="00ED25F8" w:rsidRPr="000C369C">
        <w:t>.</w:t>
      </w:r>
    </w:p>
    <w:p w14:paraId="7432E2AA" w14:textId="77777777" w:rsidR="00722D48" w:rsidRDefault="00722D48" w:rsidP="00D34243"/>
    <w:p w14:paraId="5F2E9203" w14:textId="77777777" w:rsidR="00652A28" w:rsidRPr="000C369C" w:rsidRDefault="00722D48" w:rsidP="00D34243">
      <w:r>
        <w:t xml:space="preserve">The Commission also </w:t>
      </w:r>
      <w:r w:rsidR="008409F6" w:rsidRPr="000C369C">
        <w:t xml:space="preserve">seeks to amend the language of the FCC Form 497 Instructions to reflect the language of the </w:t>
      </w:r>
      <w:r w:rsidR="008409F6" w:rsidRPr="000C369C">
        <w:rPr>
          <w:i/>
        </w:rPr>
        <w:t>Lifeline Second Reform Order</w:t>
      </w:r>
      <w:r w:rsidR="008409F6" w:rsidRPr="000C369C">
        <w:t xml:space="preserve"> which requires an eligible telecommunications carrier (ETCs), within 180 days of the effective date of the </w:t>
      </w:r>
      <w:r w:rsidR="008409F6" w:rsidRPr="000C369C">
        <w:rPr>
          <w:i/>
        </w:rPr>
        <w:t>Lifeline Second Reform Order</w:t>
      </w:r>
      <w:r w:rsidR="008409F6" w:rsidRPr="000C369C">
        <w:t>, to use the first day of the month when determining the number of eligible consumers for which it will seek reimbursement for that month</w:t>
      </w:r>
      <w:r w:rsidR="00BB6125">
        <w:t>.</w:t>
      </w:r>
    </w:p>
    <w:p w14:paraId="18A4597B" w14:textId="77777777" w:rsidR="00D34243" w:rsidRPr="000C369C" w:rsidRDefault="00D34243" w:rsidP="00D34243">
      <w:pPr>
        <w:rPr>
          <w:rStyle w:val="documentbody1"/>
          <w:rFonts w:ascii="Times New Roman" w:hAnsi="Times New Roman"/>
          <w:bCs/>
          <w:color w:val="000000"/>
          <w:sz w:val="24"/>
          <w:szCs w:val="24"/>
        </w:rPr>
      </w:pPr>
    </w:p>
    <w:p w14:paraId="740975BC" w14:textId="77777777" w:rsidR="003E4D0A" w:rsidRDefault="00947A2C" w:rsidP="00D34243">
      <w:r w:rsidRPr="000C369C">
        <w:rPr>
          <w:rStyle w:val="documentbody1"/>
          <w:rFonts w:ascii="Times New Roman" w:hAnsi="Times New Roman"/>
          <w:bCs/>
          <w:i/>
          <w:color w:val="000000"/>
          <w:sz w:val="24"/>
          <w:szCs w:val="24"/>
          <w:u w:val="single"/>
        </w:rPr>
        <w:t xml:space="preserve">FCC Form 481 – Carrier </w:t>
      </w:r>
      <w:r w:rsidR="00D34243" w:rsidRPr="000C369C">
        <w:rPr>
          <w:rStyle w:val="documentbody1"/>
          <w:rFonts w:ascii="Times New Roman" w:hAnsi="Times New Roman"/>
          <w:bCs/>
          <w:i/>
          <w:color w:val="000000"/>
          <w:sz w:val="24"/>
          <w:szCs w:val="24"/>
          <w:u w:val="single"/>
        </w:rPr>
        <w:t>Annual Reporting Requirements</w:t>
      </w:r>
      <w:r w:rsidR="00663A07" w:rsidRPr="000C369C">
        <w:rPr>
          <w:rStyle w:val="documentbody1"/>
          <w:rFonts w:ascii="Times New Roman" w:hAnsi="Times New Roman"/>
          <w:bCs/>
          <w:i/>
          <w:color w:val="000000"/>
          <w:sz w:val="24"/>
          <w:szCs w:val="24"/>
          <w:u w:val="single"/>
        </w:rPr>
        <w:t xml:space="preserve"> (Revised to Update the Number of Respondents)</w:t>
      </w:r>
      <w:r w:rsidR="00D34243" w:rsidRPr="000C369C">
        <w:rPr>
          <w:rStyle w:val="documentbody1"/>
          <w:rFonts w:ascii="Times New Roman" w:hAnsi="Times New Roman"/>
          <w:bCs/>
          <w:color w:val="000000"/>
          <w:sz w:val="24"/>
          <w:szCs w:val="24"/>
          <w:u w:val="single"/>
        </w:rPr>
        <w:t>.</w:t>
      </w:r>
      <w:r w:rsidR="00D34243" w:rsidRPr="000C369C">
        <w:rPr>
          <w:color w:val="000000"/>
        </w:rPr>
        <w:t xml:space="preserve">  All ETCs must include the information that is required by </w:t>
      </w:r>
      <w:r w:rsidR="006D2165" w:rsidRPr="000C369C">
        <w:rPr>
          <w:color w:val="000000"/>
        </w:rPr>
        <w:t xml:space="preserve">47 C.F.R. </w:t>
      </w:r>
      <w:r w:rsidR="006D2165" w:rsidRPr="000C369C">
        <w:t xml:space="preserve">§ </w:t>
      </w:r>
      <w:r w:rsidR="00D34243" w:rsidRPr="000C369C">
        <w:rPr>
          <w:color w:val="000000"/>
        </w:rPr>
        <w:t xml:space="preserve">54.313(a)(8) in their annual reports to the Commission, specifically, the company’s holding company, operating companies, affiliates, and any branding (a “dba,” or “doing-business-as company,” or brand designation).  </w:t>
      </w:r>
      <w:r w:rsidR="00C24E66" w:rsidRPr="000C369C">
        <w:rPr>
          <w:color w:val="000000"/>
        </w:rPr>
        <w:t xml:space="preserve">Pursuant to </w:t>
      </w:r>
      <w:r w:rsidR="009A036E" w:rsidRPr="000C369C">
        <w:rPr>
          <w:color w:val="000000"/>
        </w:rPr>
        <w:t xml:space="preserve">47 C.F.R. </w:t>
      </w:r>
      <w:r w:rsidR="009A036E" w:rsidRPr="000C369C">
        <w:t xml:space="preserve">§ </w:t>
      </w:r>
      <w:r w:rsidR="00D34243" w:rsidRPr="000C369C">
        <w:rPr>
          <w:color w:val="000000"/>
        </w:rPr>
        <w:t>54.422(a), ETCs providing Lifeline services to low-income consumers must include this information in their annual reports to the Commission</w:t>
      </w:r>
      <w:r w:rsidR="005B684F" w:rsidRPr="000C369C">
        <w:rPr>
          <w:color w:val="000000"/>
        </w:rPr>
        <w:t xml:space="preserve"> on the FCC Form 481</w:t>
      </w:r>
      <w:r w:rsidR="00D34243" w:rsidRPr="000C369C">
        <w:rPr>
          <w:color w:val="000000"/>
        </w:rPr>
        <w:t xml:space="preserve">.  </w:t>
      </w:r>
      <w:r w:rsidR="00D34243" w:rsidRPr="000C369C">
        <w:t>In addition, the same rule requires every ETC receiving low-income support to annually provide to the Commission and USAC general information regarding their Lifeline plans for voice telephony service offered specifically for low-income consumers.</w:t>
      </w:r>
      <w:r w:rsidR="00475CAA" w:rsidRPr="000C369C">
        <w:t xml:space="preserve">  </w:t>
      </w:r>
    </w:p>
    <w:p w14:paraId="29F69406" w14:textId="77777777" w:rsidR="003E4D0A" w:rsidRDefault="003E4D0A" w:rsidP="00D34243"/>
    <w:p w14:paraId="73998537" w14:textId="77777777" w:rsidR="00AA63A5" w:rsidRPr="000C369C" w:rsidRDefault="00722D48" w:rsidP="00D34243">
      <w:r>
        <w:t xml:space="preserve">As part of this information collection, the </w:t>
      </w:r>
      <w:r w:rsidR="00475CAA" w:rsidRPr="000C369C">
        <w:t>Commission proposes revised calculations for the burden hours associated with FCC Form 4</w:t>
      </w:r>
      <w:r>
        <w:t xml:space="preserve">81 </w:t>
      </w:r>
      <w:r w:rsidR="00475CAA" w:rsidRPr="000C369C">
        <w:t>based on updated estimates of the number of respondents.</w:t>
      </w:r>
    </w:p>
    <w:p w14:paraId="6398836B" w14:textId="77777777" w:rsidR="00AA63A5" w:rsidRPr="000C369C" w:rsidRDefault="00AA63A5" w:rsidP="00D34243"/>
    <w:p w14:paraId="6CF68433" w14:textId="77777777" w:rsidR="00AA63A5" w:rsidRPr="000C369C" w:rsidRDefault="00AA63A5" w:rsidP="00AA63A5">
      <w:pPr>
        <w:rPr>
          <w:color w:val="000000"/>
        </w:rPr>
      </w:pPr>
      <w:r w:rsidRPr="000C369C">
        <w:rPr>
          <w:rStyle w:val="documentbody1"/>
          <w:rFonts w:ascii="Times New Roman" w:hAnsi="Times New Roman"/>
          <w:bCs/>
          <w:i/>
          <w:color w:val="000000"/>
          <w:sz w:val="24"/>
          <w:szCs w:val="24"/>
          <w:u w:val="single"/>
        </w:rPr>
        <w:lastRenderedPageBreak/>
        <w:t>Certification of Eligibility Upon Enrollment</w:t>
      </w:r>
      <w:r w:rsidR="00663A07" w:rsidRPr="000C369C">
        <w:rPr>
          <w:rStyle w:val="documentbody1"/>
          <w:rFonts w:ascii="Times New Roman" w:hAnsi="Times New Roman"/>
          <w:bCs/>
          <w:i/>
          <w:color w:val="000000"/>
          <w:sz w:val="24"/>
          <w:szCs w:val="24"/>
          <w:u w:val="single"/>
        </w:rPr>
        <w:t xml:space="preserve"> (Revised to Update the Number of Respondents)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Pursuant to </w:t>
      </w:r>
      <w:r w:rsidRPr="000C369C">
        <w:t xml:space="preserve">47 C.F.R. </w:t>
      </w:r>
      <w:r w:rsidRPr="000C369C">
        <w:rPr>
          <w:color w:val="000000"/>
        </w:rPr>
        <w:t xml:space="preserve">§ 54.410(a)-(d), </w:t>
      </w:r>
      <w:r w:rsidRPr="000C369C">
        <w:t xml:space="preserve">ETCs (or the state administrator, where applicable) are required to check the program-based eligibility of new Lifeline subscribers at enrollment by accessing available state or federal eligibility databases.  Where underlying income-based or program-based eligibility data cannot be accessed, pursuant to 47 C.F.R. </w:t>
      </w:r>
      <w:r w:rsidRPr="000C369C">
        <w:rPr>
          <w:color w:val="000000"/>
        </w:rPr>
        <w:t>§ 54.410(b)-(c),</w:t>
      </w:r>
      <w:r w:rsidRPr="000C369C">
        <w:t xml:space="preserve"> new Lifeline subscribers are required to provide documentation of income-based or program-based eligibility.  The entity enrolling the subscriber must now retain this documentation (previously, ETCs were required to only review and were barred from retaining this documentation) to verify subscriber eligibility.  ETCs must also retain documentation related to the </w:t>
      </w:r>
      <w:r w:rsidRPr="000C369C">
        <w:rPr>
          <w:snapToGrid w:val="0"/>
          <w:kern w:val="28"/>
        </w:rPr>
        <w:t xml:space="preserve">National Lifeline Accountability Database (NLAD) dispute resolution processes which require verification of identity, address, or age of subscribers.  </w:t>
      </w:r>
      <w:r w:rsidRPr="000C369C">
        <w:t xml:space="preserve">47 C.F.R. § 54.404(b).  ETCs must also retain all information and documents provided by the state Lifeline administrator or other state agency consistent with 47 C.F.R. </w:t>
      </w:r>
      <w:r w:rsidRPr="000C369C">
        <w:rPr>
          <w:color w:val="000000"/>
        </w:rPr>
        <w:t>§ 54.417</w:t>
      </w:r>
      <w:r w:rsidR="00082D39" w:rsidRPr="000C369C">
        <w:rPr>
          <w:color w:val="000000"/>
        </w:rPr>
        <w:t>, and provide prospective subscribers Lifeline certifications forms that inform subscribers about the program and require subscribers to provide information and make certain certifications, consistent with 47 C.F.R. § 54.410(d)</w:t>
      </w:r>
      <w:r w:rsidRPr="000C369C">
        <w:rPr>
          <w:color w:val="000000"/>
        </w:rPr>
        <w:t>.</w:t>
      </w:r>
    </w:p>
    <w:p w14:paraId="483A7AAF" w14:textId="77777777" w:rsidR="00722D48" w:rsidRPr="00DF1C73" w:rsidRDefault="00722D48" w:rsidP="00722D48"/>
    <w:p w14:paraId="0681639E" w14:textId="77777777" w:rsidR="00722D48" w:rsidRPr="000C369C" w:rsidRDefault="00722D48" w:rsidP="00722D48">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2CD76849" w14:textId="77777777" w:rsidR="00722D48" w:rsidRPr="000C369C" w:rsidRDefault="00722D48" w:rsidP="00AA63A5">
      <w:pPr>
        <w:rPr>
          <w:rStyle w:val="documentbody1"/>
          <w:rFonts w:ascii="Times New Roman" w:hAnsi="Times New Roman"/>
          <w:bCs/>
          <w:color w:val="000000"/>
          <w:sz w:val="24"/>
          <w:szCs w:val="24"/>
        </w:rPr>
      </w:pPr>
    </w:p>
    <w:p w14:paraId="5EC881B9" w14:textId="77777777" w:rsidR="00663A07" w:rsidRDefault="00663A07" w:rsidP="00D34243">
      <w:r w:rsidRPr="000C369C">
        <w:rPr>
          <w:i/>
          <w:u w:val="single"/>
        </w:rPr>
        <w:t>Verification of Continued Eligibility (Annual Recertification of Consumer Eligibility) (Revised to Update the Number of Respondents).</w:t>
      </w:r>
      <w:r w:rsidR="00D709D2" w:rsidRPr="000C369C">
        <w:t xml:space="preserve">  47 C.F.R. § 54.410(f)</w:t>
      </w:r>
      <w:r w:rsidR="00D709D2" w:rsidRPr="000C369C">
        <w:rPr>
          <w:rStyle w:val="documentbody1"/>
          <w:rFonts w:ascii="Times New Roman" w:hAnsi="Times New Roman"/>
          <w:bCs/>
          <w:color w:val="000000"/>
          <w:sz w:val="24"/>
          <w:szCs w:val="24"/>
        </w:rPr>
        <w:t xml:space="preserve"> requires ETCs to confirm the eligibility of all their Lifeline subscribers on an annual basis.  Carriers must recertify new subscribers in the calendar year following the year in which the subscriber initially enrolled in the Lifeline program.  Carriers may fulfill this requirement by querying a database maintained by a state agency or third party for that purpose, when applicable.  Otherwise, carriers must collect signed certifications from subscribers attesting to their continued eligibility as well </w:t>
      </w:r>
      <w:r w:rsidR="0055782B">
        <w:rPr>
          <w:rStyle w:val="documentbody1"/>
          <w:rFonts w:ascii="Times New Roman" w:hAnsi="Times New Roman"/>
          <w:bCs/>
          <w:color w:val="000000"/>
          <w:sz w:val="24"/>
          <w:szCs w:val="24"/>
        </w:rPr>
        <w:t>as provide</w:t>
      </w:r>
      <w:r w:rsidR="0055782B" w:rsidRPr="000C369C">
        <w:rPr>
          <w:rStyle w:val="documentbody1"/>
          <w:rFonts w:ascii="Times New Roman" w:hAnsi="Times New Roman"/>
          <w:bCs/>
          <w:color w:val="000000"/>
          <w:sz w:val="24"/>
          <w:szCs w:val="24"/>
        </w:rPr>
        <w:t xml:space="preserve"> </w:t>
      </w:r>
      <w:r w:rsidR="00D709D2" w:rsidRPr="000C369C">
        <w:rPr>
          <w:rStyle w:val="documentbody1"/>
          <w:rFonts w:ascii="Times New Roman" w:hAnsi="Times New Roman"/>
          <w:bCs/>
          <w:color w:val="000000"/>
          <w:sz w:val="24"/>
          <w:szCs w:val="24"/>
        </w:rPr>
        <w:t xml:space="preserve">the information contained in the initial certification form.  Carriers have the flexibility in the manner in which they perform subscriber re-certification. For example, they can use an interactive voice response unit or texting as a means to collect the information necessary to satisfy 47 C.F.R. § 54.410(f).  </w:t>
      </w:r>
      <w:r w:rsidR="00D709D2" w:rsidRPr="000C369C">
        <w:t>This rule, in conjunction with 47 C.F.R. § 54.405(e)(4), also requires that consumers who do not respond to annual re-certification attempts must be de-enrolled from the Lifeline program.</w:t>
      </w:r>
    </w:p>
    <w:p w14:paraId="4D2581CE" w14:textId="77777777" w:rsidR="0070109A" w:rsidRDefault="0070109A" w:rsidP="00D34243"/>
    <w:p w14:paraId="32F18F62"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78166A61" w14:textId="77777777" w:rsidR="0070109A" w:rsidRPr="000C369C" w:rsidRDefault="0070109A" w:rsidP="00D34243"/>
    <w:p w14:paraId="0EFC0BE5" w14:textId="77777777" w:rsidR="00AA63A5" w:rsidRPr="000C369C" w:rsidRDefault="00AA63A5" w:rsidP="00AA63A5">
      <w:r w:rsidRPr="000C369C">
        <w:rPr>
          <w:rStyle w:val="documentbody1"/>
          <w:rFonts w:ascii="Times New Roman" w:hAnsi="Times New Roman"/>
          <w:bCs/>
          <w:i/>
          <w:color w:val="000000"/>
          <w:sz w:val="24"/>
          <w:szCs w:val="24"/>
          <w:u w:val="single"/>
        </w:rPr>
        <w:t xml:space="preserve">FCC Form 555 – Annual </w:t>
      </w:r>
      <w:r w:rsidR="00663A07" w:rsidRPr="000C369C">
        <w:rPr>
          <w:rStyle w:val="documentbody1"/>
          <w:rFonts w:ascii="Times New Roman" w:hAnsi="Times New Roman"/>
          <w:bCs/>
          <w:i/>
          <w:color w:val="000000"/>
          <w:sz w:val="24"/>
          <w:szCs w:val="24"/>
          <w:u w:val="single"/>
        </w:rPr>
        <w:t>Reporting of Subscriber Recertification (Revised to Update the Number of Respondents</w:t>
      </w:r>
      <w:r w:rsidR="006C640D">
        <w:rPr>
          <w:rStyle w:val="documentbody1"/>
          <w:rFonts w:ascii="Times New Roman" w:hAnsi="Times New Roman"/>
          <w:bCs/>
          <w:i/>
          <w:color w:val="000000"/>
          <w:sz w:val="24"/>
          <w:szCs w:val="24"/>
          <w:u w:val="single"/>
        </w:rPr>
        <w:t xml:space="preserve"> and</w:t>
      </w:r>
      <w:r w:rsidR="0070109A">
        <w:rPr>
          <w:rStyle w:val="documentbody1"/>
          <w:rFonts w:ascii="Times New Roman" w:hAnsi="Times New Roman"/>
          <w:bCs/>
          <w:i/>
          <w:color w:val="000000"/>
          <w:sz w:val="24"/>
          <w:szCs w:val="24"/>
          <w:u w:val="single"/>
        </w:rPr>
        <w:t xml:space="preserve"> Revise the FCC Form 555</w:t>
      </w:r>
      <w:r w:rsidR="00663A07" w:rsidRPr="000C369C">
        <w:rPr>
          <w:rStyle w:val="documentbody1"/>
          <w:rFonts w:ascii="Times New Roman" w:hAnsi="Times New Roman"/>
          <w:bCs/>
          <w:i/>
          <w:color w:val="000000"/>
          <w:sz w:val="24"/>
          <w:szCs w:val="24"/>
          <w:u w:val="single"/>
        </w:rPr>
        <w:t>)</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r w:rsidRPr="000C369C">
        <w:t xml:space="preserve">Pursuant to 47 C.F.R. </w:t>
      </w:r>
      <w:r w:rsidRPr="000C369C">
        <w:rPr>
          <w:color w:val="000000"/>
        </w:rPr>
        <w:t xml:space="preserve">§ 54.416(b), </w:t>
      </w:r>
      <w:r w:rsidRPr="000C369C">
        <w:t xml:space="preserve">ETCs must annually provide the results of their re-certification efforts on the Annual Lifeline Eligible </w:t>
      </w:r>
      <w:smartTag w:uri="urn:schemas-microsoft-com:office:smarttags" w:element="PersonName">
        <w:r w:rsidRPr="000C369C">
          <w:t>Telecommunications</w:t>
        </w:r>
      </w:smartTag>
      <w:r w:rsidRPr="000C369C">
        <w:t xml:space="preserve"> Carrier Certification Form 555 </w:t>
      </w:r>
      <w:r w:rsidRPr="000C369C">
        <w:rPr>
          <w:rStyle w:val="documentbody1"/>
          <w:rFonts w:ascii="Times New Roman" w:hAnsi="Times New Roman"/>
          <w:bCs/>
          <w:color w:val="000000"/>
          <w:sz w:val="24"/>
          <w:szCs w:val="24"/>
        </w:rPr>
        <w:t xml:space="preserve">to the Commission, the Administrator </w:t>
      </w:r>
      <w:r w:rsidRPr="000C369C">
        <w:t xml:space="preserve">and the relevant state commission or Tribal government (where applicable).  To provide information to the Commission regarding the extent to which ineligible subscribers may have been receiving service, the Commission requires ETCs to separately </w:t>
      </w:r>
      <w:r w:rsidRPr="000C369C">
        <w:lastRenderedPageBreak/>
        <w:t xml:space="preserve">report on the FCC Form 555 the number of subscribers that did not respond to the re-certification request and those that responded that are not eligible to receive Lifeline support.  To assist in ETC audits, the Commission also requires ETCs to report on the FCC Form 555 the number of subscribers claimed on their FCC Form 497 who de-enrolled prior to re-certification.  On that same form, pursuant to 47 C.F.R. </w:t>
      </w:r>
      <w:r w:rsidRPr="000C369C">
        <w:rPr>
          <w:color w:val="000000"/>
        </w:rPr>
        <w:t>§ 54.416(a), an officer of the ETC must make annual certifications regarding its certification procedures and that the ETC has processes in place to ensure that its subscribers are eligible.  In</w:t>
      </w:r>
      <w:r w:rsidRPr="000C369C">
        <w:t xml:space="preserve"> cases when ETCs cannot re-certify their subscribers by accessing a database, they must re-certify them on an annual basis or elect to have USAC re-certify them. </w:t>
      </w:r>
    </w:p>
    <w:p w14:paraId="7660FF05" w14:textId="77777777" w:rsidR="00AA63A5" w:rsidRPr="000C369C" w:rsidRDefault="00AA63A5" w:rsidP="00AA63A5"/>
    <w:p w14:paraId="022450D1" w14:textId="77777777" w:rsidR="008409F6" w:rsidRPr="000C369C" w:rsidRDefault="00AA63A5" w:rsidP="00D34243">
      <w:r w:rsidRPr="000C369C">
        <w:t xml:space="preserve">As part of this information collection, </w:t>
      </w:r>
      <w:r w:rsidR="0070109A">
        <w:t xml:space="preserve">the </w:t>
      </w:r>
      <w:r w:rsidR="0070109A" w:rsidRPr="000C369C">
        <w:t xml:space="preserve">Commission proposes revised calculations for the burden hours associated with </w:t>
      </w:r>
      <w:r w:rsidR="0070109A">
        <w:t>the FCC Form 555 ba</w:t>
      </w:r>
      <w:r w:rsidR="0070109A" w:rsidRPr="000C369C">
        <w:t>sed on updated estimates of the number of respondents.</w:t>
      </w:r>
      <w:r w:rsidR="0070109A">
        <w:t xml:space="preserve">  The Commission also </w:t>
      </w:r>
      <w:r w:rsidRPr="000C369C">
        <w:t>seeks to revise the FCC Form 555 and the language of the accompanying instructions to require ETCs to provide a SPIN on the form.  This change will not affect the burden hours associated with this requirement.</w:t>
      </w:r>
    </w:p>
    <w:p w14:paraId="463D07EA" w14:textId="77777777" w:rsidR="00663A07" w:rsidRPr="000C369C" w:rsidRDefault="00663A07" w:rsidP="00564764"/>
    <w:p w14:paraId="2E65795F" w14:textId="77777777" w:rsidR="009C21A7" w:rsidRPr="000C369C" w:rsidRDefault="009C21A7" w:rsidP="009C21A7">
      <w:r w:rsidRPr="000C369C">
        <w:rPr>
          <w:i/>
          <w:u w:val="single"/>
        </w:rPr>
        <w:t xml:space="preserve">47 C.F.R. § 54.417 </w:t>
      </w:r>
      <w:r w:rsidR="00D709D2" w:rsidRPr="000C369C">
        <w:rPr>
          <w:i/>
          <w:u w:val="single"/>
        </w:rPr>
        <w:t>Lifeline Recordkeeping (Revised to Update the Number of Respondents)</w:t>
      </w:r>
      <w:r w:rsidR="00D709D2" w:rsidRPr="000C369C">
        <w:rPr>
          <w:u w:val="single"/>
        </w:rPr>
        <w:t>.</w:t>
      </w:r>
      <w:r w:rsidR="00D709D2" w:rsidRPr="000C369C">
        <w:t xml:space="preserve">  </w:t>
      </w:r>
      <w:r w:rsidRPr="000C369C">
        <w:t>47 C.F.R. § 54.417 requires ETCs and non-ETC resellers to maintain records to document compliance with all Commission and state requirements governing the Lifeline and Tribal Link Up program for the three full preceding calendar years and provide that documentation to the Commission or Administrator upon request.  Notwithstanding the preceding sentence, eligible telecommunications carriers must maintain the documentation required in § 54.410(d) and (f) for as long as the subscriber receives Lifeline service from that eligible telecommunications carrier.</w:t>
      </w:r>
    </w:p>
    <w:p w14:paraId="05EE086F" w14:textId="77777777" w:rsidR="0070109A" w:rsidRDefault="0070109A" w:rsidP="0070109A"/>
    <w:p w14:paraId="17C6326A"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2988C6CE" w14:textId="77777777" w:rsidR="00663A07" w:rsidRPr="000C369C" w:rsidRDefault="00663A07" w:rsidP="00564764"/>
    <w:p w14:paraId="7F3F8C72" w14:textId="77777777" w:rsidR="00D34243" w:rsidRPr="000C369C" w:rsidRDefault="00D34243" w:rsidP="00D34243">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Maintenance of National Lifeline Accountability Database</w:t>
      </w:r>
      <w:r w:rsidR="00663A07" w:rsidRPr="000C369C">
        <w:rPr>
          <w:rStyle w:val="documentbody1"/>
          <w:rFonts w:ascii="Times New Roman" w:hAnsi="Times New Roman"/>
          <w:bCs/>
          <w:i/>
          <w:color w:val="000000"/>
          <w:sz w:val="24"/>
          <w:szCs w:val="24"/>
          <w:u w:val="single"/>
        </w:rPr>
        <w:t xml:space="preserve"> (Revised to Update the Number of Respondents)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The Commission required the development of a </w:t>
      </w:r>
      <w:r w:rsidRPr="000C369C">
        <w:t xml:space="preserve">national database to detect and eliminate duplicative Lifeline and Link Up support.  </w:t>
      </w:r>
      <w:r w:rsidR="00C24E66" w:rsidRPr="000C369C">
        <w:t xml:space="preserve">Pursuant to </w:t>
      </w:r>
      <w:r w:rsidR="009A036E" w:rsidRPr="000C369C">
        <w:t xml:space="preserve">47 C.F.R. § </w:t>
      </w:r>
      <w:r w:rsidRPr="000C369C">
        <w:rPr>
          <w:color w:val="000000"/>
        </w:rPr>
        <w:t xml:space="preserve">54.404, ETCs are required </w:t>
      </w:r>
      <w:r w:rsidRPr="000C369C">
        <w:rPr>
          <w:rStyle w:val="documentbody1"/>
          <w:rFonts w:ascii="Times New Roman" w:hAnsi="Times New Roman"/>
          <w:bCs/>
          <w:color w:val="000000"/>
          <w:sz w:val="24"/>
          <w:szCs w:val="24"/>
        </w:rPr>
        <w:t xml:space="preserve">to verify and standardize the relevant data, and transmit the relevant data to the database administrator in the format prescribed.  The rule requires ETCs to obtain consumers’ consent prior to transmitting the requisite information (subscriber’s full name, address, telephone number associated with the Lifeline service, the date Lifeline service was initiated/terminated, date of birth, last four digits of social security number, the amount of support being sought for the subscriber, and the means of subscriber qualification proof).  With respect to Link Up subscribers, ETCs must transmit to the duplicates database in a format prescribed by the Administrator each new and existing Link Up subscriber’s full name, primary residential address, telephone number associated with the Link up support, date of service activation, date of Link Up support, date of birth, and last four digits of social security number obtained from the subscriber.   </w:t>
      </w:r>
    </w:p>
    <w:p w14:paraId="43FBF9C9" w14:textId="77777777" w:rsidR="00D34243" w:rsidRPr="000C369C" w:rsidRDefault="00D34243" w:rsidP="00D34243">
      <w:pPr>
        <w:rPr>
          <w:rStyle w:val="documentbody1"/>
          <w:rFonts w:ascii="Times New Roman" w:hAnsi="Times New Roman"/>
          <w:bCs/>
          <w:color w:val="000000"/>
          <w:sz w:val="24"/>
          <w:szCs w:val="24"/>
        </w:rPr>
      </w:pPr>
    </w:p>
    <w:p w14:paraId="34AA5DFA" w14:textId="77777777" w:rsidR="00ED25F8" w:rsidRDefault="00D34243" w:rsidP="00D34243">
      <w:pPr>
        <w:rPr>
          <w:rStyle w:val="documentbody1"/>
          <w:rFonts w:ascii="Times New Roman" w:hAnsi="Times New Roman"/>
          <w:bCs/>
          <w:color w:val="000000"/>
          <w:sz w:val="24"/>
          <w:szCs w:val="24"/>
        </w:rPr>
      </w:pPr>
      <w:r w:rsidRPr="000C369C">
        <w:rPr>
          <w:rStyle w:val="documentbody1"/>
          <w:rFonts w:ascii="Times New Roman" w:hAnsi="Times New Roman"/>
          <w:bCs/>
          <w:color w:val="000000"/>
          <w:sz w:val="24"/>
          <w:szCs w:val="24"/>
        </w:rPr>
        <w:t xml:space="preserve">This information collection also contains requirements with respect to maintaining the duplicates database.  Pursuant to </w:t>
      </w:r>
      <w:r w:rsidR="009A036E" w:rsidRPr="000C369C">
        <w:rPr>
          <w:rStyle w:val="documentbody1"/>
          <w:rFonts w:ascii="Times New Roman" w:hAnsi="Times New Roman"/>
          <w:bCs/>
          <w:color w:val="000000"/>
          <w:sz w:val="24"/>
          <w:szCs w:val="24"/>
        </w:rPr>
        <w:t xml:space="preserve">47 C.F.R. </w:t>
      </w:r>
      <w:r w:rsidR="009A036E" w:rsidRPr="000C369C">
        <w:t xml:space="preserve">§ </w:t>
      </w:r>
      <w:r w:rsidRPr="000C369C">
        <w:rPr>
          <w:rStyle w:val="documentbody1"/>
          <w:rFonts w:ascii="Times New Roman" w:hAnsi="Times New Roman"/>
          <w:bCs/>
          <w:color w:val="000000"/>
          <w:sz w:val="24"/>
          <w:szCs w:val="24"/>
        </w:rPr>
        <w:t xml:space="preserve">54.404(b)(8), when notified of any change of </w:t>
      </w:r>
      <w:r w:rsidRPr="000C369C">
        <w:rPr>
          <w:rStyle w:val="documentbody1"/>
          <w:rFonts w:ascii="Times New Roman" w:hAnsi="Times New Roman"/>
          <w:bCs/>
          <w:color w:val="000000"/>
          <w:sz w:val="24"/>
          <w:szCs w:val="24"/>
        </w:rPr>
        <w:lastRenderedPageBreak/>
        <w:t xml:space="preserve">subscriber information, ETCs are required to update the duplicates database within </w:t>
      </w:r>
      <w:r w:rsidR="00C24E66" w:rsidRPr="000C369C">
        <w:rPr>
          <w:rStyle w:val="documentbody1"/>
          <w:rFonts w:ascii="Times New Roman" w:hAnsi="Times New Roman"/>
          <w:bCs/>
          <w:color w:val="000000"/>
          <w:sz w:val="24"/>
          <w:szCs w:val="24"/>
        </w:rPr>
        <w:t xml:space="preserve">ten </w:t>
      </w:r>
      <w:r w:rsidRPr="000C369C">
        <w:rPr>
          <w:rStyle w:val="documentbody1"/>
          <w:rFonts w:ascii="Times New Roman" w:hAnsi="Times New Roman"/>
          <w:bCs/>
          <w:color w:val="000000"/>
          <w:sz w:val="24"/>
          <w:szCs w:val="24"/>
        </w:rPr>
        <w:t xml:space="preserve">business days.  In addition, pursuant to </w:t>
      </w:r>
      <w:r w:rsidR="009A036E" w:rsidRPr="000C369C">
        <w:rPr>
          <w:rStyle w:val="documentbody1"/>
          <w:rFonts w:ascii="Times New Roman" w:hAnsi="Times New Roman"/>
          <w:bCs/>
          <w:color w:val="000000"/>
          <w:sz w:val="24"/>
          <w:szCs w:val="24"/>
        </w:rPr>
        <w:t>47 C.F.R</w:t>
      </w:r>
      <w:r w:rsidR="00B53554" w:rsidRPr="000C369C">
        <w:rPr>
          <w:rStyle w:val="documentbody1"/>
          <w:rFonts w:ascii="Times New Roman" w:hAnsi="Times New Roman"/>
          <w:bCs/>
          <w:color w:val="000000"/>
          <w:sz w:val="24"/>
          <w:szCs w:val="24"/>
        </w:rPr>
        <w:t xml:space="preserve">. </w:t>
      </w:r>
      <w:r w:rsidR="009A036E" w:rsidRPr="000C369C">
        <w:t xml:space="preserve">§ </w:t>
      </w:r>
      <w:r w:rsidRPr="000C369C">
        <w:rPr>
          <w:rStyle w:val="documentbody1"/>
          <w:rFonts w:ascii="Times New Roman" w:hAnsi="Times New Roman"/>
          <w:bCs/>
          <w:color w:val="000000"/>
          <w:sz w:val="24"/>
          <w:szCs w:val="24"/>
        </w:rPr>
        <w:t>54.404(b)(10)</w:t>
      </w:r>
      <w:r w:rsidR="00B85A8B" w:rsidRPr="000C369C">
        <w:rPr>
          <w:rStyle w:val="documentbody1"/>
          <w:rFonts w:ascii="Times New Roman" w:hAnsi="Times New Roman"/>
          <w:bCs/>
          <w:color w:val="000000"/>
          <w:sz w:val="24"/>
          <w:szCs w:val="24"/>
        </w:rPr>
        <w:t>,</w:t>
      </w:r>
      <w:r w:rsidRPr="000C369C">
        <w:rPr>
          <w:rStyle w:val="documentbody1"/>
          <w:rFonts w:ascii="Times New Roman" w:hAnsi="Times New Roman"/>
          <w:bCs/>
          <w:color w:val="000000"/>
          <w:sz w:val="24"/>
          <w:szCs w:val="24"/>
        </w:rPr>
        <w:t xml:space="preserve"> ETCs are required to update the database within one business day of de-enrollment of any consumer.</w:t>
      </w:r>
    </w:p>
    <w:p w14:paraId="06E3FE04" w14:textId="77777777" w:rsidR="0070109A" w:rsidRDefault="0070109A" w:rsidP="00D34243">
      <w:pPr>
        <w:rPr>
          <w:rStyle w:val="documentbody1"/>
          <w:rFonts w:ascii="Times New Roman" w:hAnsi="Times New Roman"/>
          <w:bCs/>
          <w:color w:val="000000"/>
          <w:sz w:val="24"/>
          <w:szCs w:val="24"/>
        </w:rPr>
      </w:pPr>
    </w:p>
    <w:p w14:paraId="739489C9"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2476D5EA" w14:textId="77777777" w:rsidR="00AA63A5" w:rsidRPr="000C369C" w:rsidRDefault="00AA63A5" w:rsidP="00D34243">
      <w:pPr>
        <w:rPr>
          <w:rStyle w:val="documentbody1"/>
          <w:rFonts w:ascii="Times New Roman" w:hAnsi="Times New Roman"/>
          <w:bCs/>
          <w:color w:val="000000"/>
          <w:sz w:val="24"/>
          <w:szCs w:val="24"/>
        </w:rPr>
      </w:pPr>
    </w:p>
    <w:p w14:paraId="7DF92914" w14:textId="77777777" w:rsidR="00AA63A5" w:rsidRPr="00E64B43" w:rsidRDefault="00AA63A5" w:rsidP="00D34243">
      <w:pPr>
        <w:rPr>
          <w:rStyle w:val="documentbody1"/>
          <w:rFonts w:ascii="Times New Roman" w:hAnsi="Times New Roman"/>
          <w:color w:val="000000"/>
          <w:sz w:val="24"/>
        </w:rPr>
      </w:pPr>
      <w:r w:rsidRPr="000C369C">
        <w:rPr>
          <w:rStyle w:val="documentbody1"/>
          <w:rFonts w:ascii="Times New Roman" w:hAnsi="Times New Roman"/>
          <w:bCs/>
          <w:i/>
          <w:color w:val="000000"/>
          <w:sz w:val="24"/>
          <w:szCs w:val="24"/>
          <w:u w:val="single"/>
        </w:rPr>
        <w:t>Payment of Low-Income Support</w:t>
      </w:r>
      <w:r w:rsidR="00663A07" w:rsidRPr="000C369C">
        <w:rPr>
          <w:rStyle w:val="documentbody1"/>
          <w:rFonts w:ascii="Times New Roman" w:hAnsi="Times New Roman"/>
          <w:bCs/>
          <w:i/>
          <w:color w:val="000000"/>
          <w:sz w:val="24"/>
          <w:szCs w:val="24"/>
          <w:u w:val="single"/>
        </w:rPr>
        <w:t xml:space="preserve"> (Revised to Update the Number of Respondents</w:t>
      </w:r>
      <w:r w:rsidR="00DD08AA">
        <w:rPr>
          <w:rStyle w:val="documentbody1"/>
          <w:rFonts w:ascii="Times New Roman" w:hAnsi="Times New Roman"/>
          <w:bCs/>
          <w:i/>
          <w:color w:val="000000"/>
          <w:sz w:val="24"/>
          <w:szCs w:val="24"/>
          <w:u w:val="single"/>
        </w:rPr>
        <w:t xml:space="preserve"> and Require a Uniform “Snapshot” Date</w:t>
      </w:r>
      <w:r w:rsidR="00663A07" w:rsidRPr="000C369C">
        <w:rPr>
          <w:rStyle w:val="documentbody1"/>
          <w:rFonts w:ascii="Times New Roman" w:hAnsi="Times New Roman"/>
          <w:bCs/>
          <w:i/>
          <w:color w:val="000000"/>
          <w:sz w:val="24"/>
          <w:szCs w:val="24"/>
          <w:u w:val="single"/>
        </w:rPr>
        <w:t>)</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USAC shall reimburse ETCs for low-income support based on the actual qualifying low-income consumers it serves directly as of the first day of the month.  Previously, ETCs used various dates during the month to determine the number of eligible consumers for which it would seek reimbursement for that month. Per this revision, the Commission now requires all ETCs to use a uniform “snapshot” date each month of the ETCs choosing for 180 days a following the effective date of the order, and provide that date to the USAC on their FCC Form 497. Following the 180 day period, all ETCs will be required to utilize a snapshot date on the first day of the month.</w:t>
      </w:r>
    </w:p>
    <w:p w14:paraId="5AA9D183" w14:textId="77777777" w:rsidR="0070109A" w:rsidRPr="00E64B43" w:rsidRDefault="0070109A" w:rsidP="00D34243">
      <w:pPr>
        <w:rPr>
          <w:rStyle w:val="documentbody1"/>
          <w:rFonts w:ascii="Times New Roman" w:hAnsi="Times New Roman"/>
          <w:color w:val="000000"/>
          <w:sz w:val="24"/>
        </w:rPr>
      </w:pPr>
    </w:p>
    <w:p w14:paraId="3FD76223"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r w:rsidR="00982EBE">
        <w:t xml:space="preserve">  The Commission estimates that the “snapshot” date requirement will not change the burden hours associated with this requirement.</w:t>
      </w:r>
    </w:p>
    <w:p w14:paraId="44DCA07F" w14:textId="77777777" w:rsidR="00D635FF" w:rsidRPr="000C369C" w:rsidRDefault="00D635FF" w:rsidP="00D34243">
      <w:pPr>
        <w:rPr>
          <w:rStyle w:val="documentbody1"/>
          <w:rFonts w:ascii="Times New Roman" w:hAnsi="Times New Roman"/>
          <w:bCs/>
          <w:i/>
          <w:color w:val="000000"/>
          <w:sz w:val="24"/>
          <w:szCs w:val="24"/>
          <w:u w:val="single"/>
        </w:rPr>
      </w:pPr>
    </w:p>
    <w:p w14:paraId="5F06026C" w14:textId="77777777" w:rsidR="00D34243" w:rsidRPr="00E64B43" w:rsidRDefault="00D34243" w:rsidP="00D34243">
      <w:r w:rsidRPr="000C369C">
        <w:rPr>
          <w:rStyle w:val="documentbody1"/>
          <w:rFonts w:ascii="Times New Roman" w:hAnsi="Times New Roman"/>
          <w:bCs/>
          <w:i/>
          <w:color w:val="000000"/>
          <w:sz w:val="24"/>
          <w:szCs w:val="24"/>
          <w:u w:val="single"/>
        </w:rPr>
        <w:t>Subscriber Usage</w:t>
      </w:r>
      <w:r w:rsidR="00663A07" w:rsidRPr="000C369C">
        <w:rPr>
          <w:rStyle w:val="documentbody1"/>
          <w:rFonts w:ascii="Times New Roman" w:hAnsi="Times New Roman"/>
          <w:bCs/>
          <w:i/>
          <w:color w:val="000000"/>
          <w:sz w:val="24"/>
          <w:szCs w:val="24"/>
          <w:u w:val="single"/>
        </w:rPr>
        <w:t xml:space="preserve"> (Revised to Update Number of Respondents)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Pursuant to </w:t>
      </w:r>
      <w:r w:rsidR="009A036E" w:rsidRPr="000C369C">
        <w:t xml:space="preserve">47 C.F.R. § </w:t>
      </w:r>
      <w:r w:rsidRPr="000C369C">
        <w:t xml:space="preserve">54.405(e)(3), pre-paid ETCs offering service </w:t>
      </w:r>
      <w:r w:rsidR="00B85A8B" w:rsidRPr="000C369C">
        <w:t xml:space="preserve">that do not assess and collect a </w:t>
      </w:r>
      <w:r w:rsidR="00471E6A" w:rsidRPr="000C369C">
        <w:t xml:space="preserve">monthly </w:t>
      </w:r>
      <w:r w:rsidR="00B85A8B" w:rsidRPr="000C369C">
        <w:t xml:space="preserve">fee </w:t>
      </w:r>
      <w:r w:rsidR="00471E6A" w:rsidRPr="000C369C">
        <w:t xml:space="preserve">from its subscribers </w:t>
      </w:r>
      <w:r w:rsidR="00B85A8B" w:rsidRPr="000C369C">
        <w:t>are</w:t>
      </w:r>
      <w:r w:rsidRPr="000C369C">
        <w:t xml:space="preserve"> required to de</w:t>
      </w:r>
      <w:r w:rsidR="00B53554" w:rsidRPr="000C369C">
        <w:t xml:space="preserve">-enroll subscribers who fail to </w:t>
      </w:r>
      <w:r w:rsidRPr="000C369C">
        <w:t>use</w:t>
      </w:r>
      <w:r w:rsidR="00B53554" w:rsidRPr="000C369C">
        <w:t xml:space="preserve"> </w:t>
      </w:r>
      <w:r w:rsidRPr="000C369C">
        <w:t>the service within 60 consecutive days</w:t>
      </w:r>
      <w:r w:rsidR="00B53554" w:rsidRPr="000C369C">
        <w:t>, as defined in 47 C.F.R. § 54.407(c)(2),</w:t>
      </w:r>
      <w:r w:rsidRPr="000C369C">
        <w:t xml:space="preserve"> and update the duplicates database within one business day of such de-enrollment.  ETCs must report the number of consumers de-enrolled on their annual re-certification filing. </w:t>
      </w:r>
    </w:p>
    <w:p w14:paraId="0497E4B8" w14:textId="77777777" w:rsidR="0070109A" w:rsidRPr="00E64B43" w:rsidRDefault="0070109A" w:rsidP="00D34243"/>
    <w:p w14:paraId="522E2782"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4FAE76B3" w14:textId="77777777" w:rsidR="0070109A" w:rsidRPr="000C369C" w:rsidRDefault="0070109A" w:rsidP="00D34243">
      <w:pPr>
        <w:rPr>
          <w:rStyle w:val="documentbody1"/>
          <w:rFonts w:ascii="Times New Roman" w:hAnsi="Times New Roman"/>
          <w:bCs/>
          <w:i/>
          <w:color w:val="000000"/>
          <w:sz w:val="24"/>
          <w:szCs w:val="24"/>
          <w:u w:val="single"/>
        </w:rPr>
      </w:pPr>
    </w:p>
    <w:p w14:paraId="730C8E03" w14:textId="77777777" w:rsidR="00D34243" w:rsidRPr="000C369C" w:rsidRDefault="00D34243" w:rsidP="00D34243">
      <w:pPr>
        <w:rPr>
          <w:rStyle w:val="documentbody1"/>
          <w:rFonts w:ascii="Times New Roman" w:hAnsi="Times New Roman"/>
          <w:bCs/>
          <w:i/>
          <w:color w:val="000000"/>
          <w:sz w:val="24"/>
          <w:szCs w:val="24"/>
          <w:u w:val="single"/>
        </w:rPr>
      </w:pPr>
      <w:r w:rsidRPr="000C369C">
        <w:rPr>
          <w:i/>
          <w:u w:val="single"/>
        </w:rPr>
        <w:t xml:space="preserve">Marketing </w:t>
      </w:r>
      <w:r w:rsidR="00663A07" w:rsidRPr="000C369C">
        <w:rPr>
          <w:i/>
          <w:u w:val="single"/>
        </w:rPr>
        <w:t>and</w:t>
      </w:r>
      <w:r w:rsidRPr="000C369C">
        <w:rPr>
          <w:i/>
          <w:u w:val="single"/>
        </w:rPr>
        <w:t xml:space="preserve"> Outreach</w:t>
      </w:r>
      <w:r w:rsidR="00663A07" w:rsidRPr="000C369C">
        <w:rPr>
          <w:i/>
          <w:u w:val="single"/>
        </w:rPr>
        <w:t xml:space="preserve"> (Revised to Update the Number of Respondents)</w:t>
      </w:r>
      <w:r w:rsidRPr="000C369C">
        <w:rPr>
          <w:u w:val="single"/>
        </w:rPr>
        <w:t>.</w:t>
      </w:r>
      <w:r w:rsidRPr="000C369C">
        <w:t xml:space="preserve">  Pursuant to 47 C.F.R. § 54.405(c), all ETCs are required to include plain, easy-to-understand language in all of their Lifeline marketing materials to explain to consumers that the offering is a Lifeline-supported service; that Lifeline is a government assistance program; that only eligible consumers may enroll in the program; what documentation is necessary for enrollment; and that the program is limited to one benefit per household, consisting of either a wireline or wireless service.  Additionally, ETCs are required to disclose the company name under which </w:t>
      </w:r>
      <w:r w:rsidR="00B85A8B" w:rsidRPr="000C369C">
        <w:t xml:space="preserve">they do </w:t>
      </w:r>
      <w:r w:rsidRPr="000C369C">
        <w:t xml:space="preserve">business and the details of its Lifeline service offerings in </w:t>
      </w:r>
      <w:r w:rsidR="00B85A8B" w:rsidRPr="000C369C">
        <w:t xml:space="preserve">their </w:t>
      </w:r>
      <w:r w:rsidRPr="000C369C">
        <w:t xml:space="preserve">Lifeline-related marketing and advertising.  ETCs are required to explain that Lifeline is a government benefit program, and consumers who willfully make false statements in order to obtain the benefit can be punished by fine or imprisonment or can be barred from the program.   To provide ETCs with the flexibility to market their Lifeline-supported services in </w:t>
      </w:r>
      <w:r w:rsidRPr="000C369C">
        <w:lastRenderedPageBreak/>
        <w:t xml:space="preserve">creative and innovative ways that are the most efficient and cost effective for them, the Commission declined to mandate model language for ETCs to include on their materials.  </w:t>
      </w:r>
    </w:p>
    <w:p w14:paraId="43B0F2E4" w14:textId="77777777" w:rsidR="00D34243" w:rsidRPr="000C369C" w:rsidRDefault="00D34243" w:rsidP="00D34243">
      <w:pPr>
        <w:rPr>
          <w:rStyle w:val="documentbody1"/>
          <w:rFonts w:ascii="Times New Roman" w:hAnsi="Times New Roman"/>
          <w:bCs/>
          <w:color w:val="000000"/>
          <w:sz w:val="24"/>
          <w:szCs w:val="24"/>
        </w:rPr>
      </w:pPr>
    </w:p>
    <w:p w14:paraId="7662DA95" w14:textId="77777777" w:rsidR="00D34243" w:rsidRPr="000C369C" w:rsidRDefault="00D34243" w:rsidP="00D34243">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Audit Requirements</w:t>
      </w:r>
      <w:r w:rsidR="00663A07" w:rsidRPr="000C369C">
        <w:rPr>
          <w:rStyle w:val="documentbody1"/>
          <w:rFonts w:ascii="Times New Roman" w:hAnsi="Times New Roman"/>
          <w:bCs/>
          <w:i/>
          <w:color w:val="000000"/>
          <w:sz w:val="24"/>
          <w:szCs w:val="24"/>
          <w:u w:val="single"/>
        </w:rPr>
        <w:t xml:space="preserve"> (Revised to Update the Number of Respondents)</w:t>
      </w:r>
      <w:r w:rsidRPr="000C369C">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w:t>
      </w:r>
      <w:r w:rsidRPr="000C369C">
        <w:t xml:space="preserve">Pursuant to </w:t>
      </w:r>
      <w:r w:rsidR="009A036E" w:rsidRPr="000C369C">
        <w:rPr>
          <w:rStyle w:val="documentbody1"/>
          <w:rFonts w:ascii="Times New Roman" w:hAnsi="Times New Roman"/>
          <w:bCs/>
          <w:color w:val="000000"/>
          <w:sz w:val="24"/>
          <w:szCs w:val="24"/>
        </w:rPr>
        <w:t xml:space="preserve">47 C.F.R. § 54.420(b), </w:t>
      </w:r>
      <w:r w:rsidRPr="000C369C">
        <w:rPr>
          <w:rStyle w:val="documentbody1"/>
          <w:rFonts w:ascii="Times New Roman" w:hAnsi="Times New Roman"/>
          <w:bCs/>
          <w:color w:val="000000"/>
          <w:sz w:val="24"/>
          <w:szCs w:val="24"/>
        </w:rPr>
        <w:t xml:space="preserve">USAC is required to conduct audits of new ETCs within the first twelve months of their seeking federal low-income </w:t>
      </w:r>
      <w:r w:rsidR="00BF360F">
        <w:rPr>
          <w:rStyle w:val="documentbody1"/>
          <w:rFonts w:ascii="Times New Roman" w:hAnsi="Times New Roman"/>
          <w:bCs/>
          <w:color w:val="000000"/>
          <w:sz w:val="24"/>
          <w:szCs w:val="24"/>
        </w:rPr>
        <w:t>universal service</w:t>
      </w:r>
      <w:r w:rsidR="00BF360F" w:rsidRPr="000C369C">
        <w:rPr>
          <w:rStyle w:val="documentbody1"/>
          <w:rFonts w:ascii="Times New Roman" w:hAnsi="Times New Roman"/>
          <w:bCs/>
          <w:color w:val="000000"/>
          <w:sz w:val="24"/>
          <w:szCs w:val="24"/>
        </w:rPr>
        <w:t xml:space="preserve"> </w:t>
      </w:r>
      <w:r w:rsidRPr="000C369C">
        <w:rPr>
          <w:rStyle w:val="documentbody1"/>
          <w:rFonts w:ascii="Times New Roman" w:hAnsi="Times New Roman"/>
          <w:bCs/>
          <w:color w:val="000000"/>
          <w:sz w:val="24"/>
          <w:szCs w:val="24"/>
        </w:rPr>
        <w:t>support within any single state to ensure their compliance with the rules as well as assess the company’s internal controls regarding the regulatory requirements.</w:t>
      </w:r>
    </w:p>
    <w:p w14:paraId="49688A74" w14:textId="77777777" w:rsidR="00D34243" w:rsidRPr="000C369C" w:rsidRDefault="00D34243" w:rsidP="00D34243">
      <w:pPr>
        <w:rPr>
          <w:rStyle w:val="documentbody1"/>
          <w:rFonts w:ascii="Times New Roman" w:hAnsi="Times New Roman"/>
          <w:bCs/>
          <w:color w:val="000000"/>
          <w:sz w:val="24"/>
          <w:szCs w:val="24"/>
        </w:rPr>
      </w:pPr>
    </w:p>
    <w:p w14:paraId="4A945596" w14:textId="77777777" w:rsidR="00ED25F8" w:rsidRPr="00E64B43" w:rsidRDefault="00D34243" w:rsidP="00D34243">
      <w:pPr>
        <w:rPr>
          <w:rStyle w:val="documentbody1"/>
          <w:rFonts w:ascii="Times New Roman" w:hAnsi="Times New Roman"/>
          <w:color w:val="000000"/>
          <w:sz w:val="24"/>
        </w:rPr>
      </w:pPr>
      <w:r w:rsidRPr="000C369C">
        <w:rPr>
          <w:rStyle w:val="documentbody1"/>
          <w:rFonts w:ascii="Times New Roman" w:hAnsi="Times New Roman"/>
          <w:bCs/>
          <w:color w:val="000000"/>
          <w:sz w:val="24"/>
          <w:szCs w:val="24"/>
        </w:rPr>
        <w:t>Pursuant to 47 C.F.R. § 54.420(a), ETCs drawing more than an aggregate of $5,000,000 annually from the Lifeline fund, on a holding company basis, must conduct biennial independent audits and present audit reports to the Administrator, the Commission, and any applicable state or Tribal government agency within 90 days of the issuance of the audit report.  The Commission selected $5,000,000 as the threshold so as to subject those carriers that collectively draw the vast majority (over 90 percent) of Lifeline funding to this requirement, while not imposing additional compliance costs on carriers who collectively draw less than 10 percent of annual funding, many of whom are smaller providers.  If there are no material findings in a carrier’s first independent audit, the Wireline Competition Bureau has the authority to relieve the ETC of its obligation to perform the biennial audits going forward.</w:t>
      </w:r>
    </w:p>
    <w:p w14:paraId="37A44657" w14:textId="77777777" w:rsidR="0070109A" w:rsidRPr="00E64B43" w:rsidRDefault="0070109A" w:rsidP="00D34243">
      <w:pPr>
        <w:rPr>
          <w:rStyle w:val="documentbody1"/>
          <w:rFonts w:ascii="Times New Roman" w:hAnsi="Times New Roman"/>
          <w:color w:val="000000"/>
          <w:sz w:val="24"/>
        </w:rPr>
      </w:pPr>
    </w:p>
    <w:p w14:paraId="342B5232"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7CFD12CA" w14:textId="77777777" w:rsidR="00D34243" w:rsidRPr="000C369C" w:rsidRDefault="00D34243" w:rsidP="00D34243">
      <w:pPr>
        <w:rPr>
          <w:i/>
        </w:rPr>
      </w:pPr>
    </w:p>
    <w:p w14:paraId="13C6CC4B" w14:textId="77777777" w:rsidR="00D34243" w:rsidRPr="00E64B43" w:rsidRDefault="00D34243" w:rsidP="00D34243">
      <w:pPr>
        <w:rPr>
          <w:color w:val="000000"/>
        </w:rPr>
      </w:pPr>
      <w:r w:rsidRPr="000C369C">
        <w:rPr>
          <w:i/>
          <w:u w:val="single"/>
        </w:rPr>
        <w:t>Facilities-Based Requirements</w:t>
      </w:r>
      <w:r w:rsidR="00663A07" w:rsidRPr="000C369C">
        <w:rPr>
          <w:i/>
          <w:u w:val="single"/>
        </w:rPr>
        <w:t xml:space="preserve"> (Revised to Update the Number of Respondents)</w:t>
      </w:r>
      <w:r w:rsidRPr="000C369C">
        <w:rPr>
          <w:u w:val="single"/>
        </w:rPr>
        <w:t>.</w:t>
      </w:r>
      <w:r w:rsidRPr="000C369C">
        <w:rPr>
          <w:b/>
        </w:rPr>
        <w:t xml:space="preserve">  </w:t>
      </w:r>
      <w:r w:rsidRPr="000C369C">
        <w:t xml:space="preserve">Each carrier that seeks to take advantage of the Commission’s decision to </w:t>
      </w:r>
      <w:r w:rsidRPr="000C369C">
        <w:rPr>
          <w:color w:val="000000"/>
        </w:rPr>
        <w:t>forbear from applying the Act’s facilities requirement of Section 214(e)(1)(A) and seek limited ETC designation to participate in the Lifeline program, must (i) comply with certain 911 requirements; and (ii) file, subject to Bureau approval, a compliance plan providing specific information regarding the carrier</w:t>
      </w:r>
      <w:r w:rsidR="009A036E" w:rsidRPr="000C369C">
        <w:rPr>
          <w:color w:val="000000"/>
        </w:rPr>
        <w:t>’</w:t>
      </w:r>
      <w:r w:rsidRPr="000C369C">
        <w:rPr>
          <w:color w:val="000000"/>
        </w:rPr>
        <w:t xml:space="preserve">s service offerings and outlining the measures the carrier will take to implement the obligations contained in </w:t>
      </w:r>
      <w:r w:rsidR="00393FB8" w:rsidRPr="000C369C">
        <w:rPr>
          <w:color w:val="000000"/>
        </w:rPr>
        <w:t xml:space="preserve">the </w:t>
      </w:r>
      <w:r w:rsidR="00393FB8" w:rsidRPr="000C369C">
        <w:rPr>
          <w:i/>
          <w:color w:val="000000"/>
        </w:rPr>
        <w:t>Lifeline Reform</w:t>
      </w:r>
      <w:r w:rsidRPr="000C369C">
        <w:rPr>
          <w:i/>
          <w:color w:val="000000"/>
        </w:rPr>
        <w:t xml:space="preserve"> Order.</w:t>
      </w:r>
      <w:r w:rsidRPr="000C369C">
        <w:rPr>
          <w:color w:val="000000"/>
        </w:rPr>
        <w:t xml:space="preserve">  </w:t>
      </w:r>
    </w:p>
    <w:p w14:paraId="4C9804EE" w14:textId="77777777" w:rsidR="0070109A" w:rsidRPr="00E64B43" w:rsidRDefault="0070109A" w:rsidP="00D34243"/>
    <w:p w14:paraId="7F01F453" w14:textId="77777777" w:rsidR="0070109A" w:rsidRPr="000C369C"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09071A81" w14:textId="77777777" w:rsidR="0070109A" w:rsidRDefault="0070109A" w:rsidP="00D709D2">
      <w:pPr>
        <w:rPr>
          <w:i/>
          <w:u w:val="single"/>
        </w:rPr>
      </w:pPr>
    </w:p>
    <w:p w14:paraId="70906E33" w14:textId="77777777" w:rsidR="007D672E" w:rsidRPr="00E64B43" w:rsidRDefault="007D672E" w:rsidP="00D709D2">
      <w:pPr>
        <w:rPr>
          <w:rFonts w:eastAsia="Calibri"/>
          <w:kern w:val="28"/>
        </w:rPr>
      </w:pPr>
      <w:r w:rsidRPr="000C369C">
        <w:rPr>
          <w:i/>
          <w:u w:val="single"/>
        </w:rPr>
        <w:t>Designation of ETCs</w:t>
      </w:r>
      <w:r w:rsidR="00663A07" w:rsidRPr="000C369C">
        <w:rPr>
          <w:i/>
          <w:u w:val="single"/>
        </w:rPr>
        <w:t xml:space="preserve"> (Revised to Update the Number of Respondents)</w:t>
      </w:r>
      <w:r w:rsidRPr="000C369C">
        <w:rPr>
          <w:u w:val="single"/>
        </w:rPr>
        <w:t>.</w:t>
      </w:r>
      <w:r w:rsidRPr="000C369C">
        <w:t xml:space="preserve">  </w:t>
      </w:r>
      <w:r w:rsidR="00AA74C8" w:rsidRPr="000C369C">
        <w:t xml:space="preserve">47 C.F.R. § </w:t>
      </w:r>
      <w:r w:rsidRPr="000C369C">
        <w:t xml:space="preserve">54.202 requires carriers seeking to be designated as a Lifeline-only ETC to demonstrate their technical and financial capacity to provide the supported services.  Additionally, pursuant to </w:t>
      </w:r>
      <w:r w:rsidR="00AA74C8" w:rsidRPr="000C369C">
        <w:t>47 C.F.R. § 54.202</w:t>
      </w:r>
      <w:r w:rsidRPr="000C369C">
        <w:t xml:space="preserve">, every ETC receiving low-income support must annually provide to the Commission and USAC general information regarding their Lifeline plans for voice telephony service offered specifically for low-income consumers. </w:t>
      </w:r>
      <w:r w:rsidR="007C1EAE" w:rsidRPr="000C369C">
        <w:t xml:space="preserve"> </w:t>
      </w:r>
      <w:r w:rsidRPr="000C369C">
        <w:t xml:space="preserve">Finally, a carrier seeking to be designated as an ETC must certify that it will comply with the service requirements applicable to the support that it receives. </w:t>
      </w:r>
      <w:r w:rsidR="00AA74C8" w:rsidRPr="000C369C">
        <w:rPr>
          <w:rFonts w:eastAsia="Calibri"/>
          <w:snapToGrid w:val="0"/>
          <w:kern w:val="28"/>
        </w:rPr>
        <w:t>I</w:t>
      </w:r>
      <w:r w:rsidRPr="000C369C">
        <w:rPr>
          <w:rFonts w:eastAsia="Calibri"/>
          <w:snapToGrid w:val="0"/>
          <w:kern w:val="28"/>
        </w:rPr>
        <w:t>n the</w:t>
      </w:r>
      <w:r w:rsidRPr="000C369C">
        <w:rPr>
          <w:rFonts w:eastAsia="Calibri"/>
          <w:i/>
          <w:snapToGrid w:val="0"/>
          <w:kern w:val="28"/>
        </w:rPr>
        <w:t xml:space="preserve"> </w:t>
      </w:r>
      <w:r w:rsidR="00AA74C8" w:rsidRPr="000C369C">
        <w:rPr>
          <w:rFonts w:eastAsia="Calibri"/>
          <w:i/>
          <w:snapToGrid w:val="0"/>
          <w:kern w:val="28"/>
        </w:rPr>
        <w:t>Lifeline</w:t>
      </w:r>
      <w:r w:rsidR="00AA74C8" w:rsidRPr="000C369C">
        <w:rPr>
          <w:rFonts w:eastAsia="Calibri"/>
          <w:snapToGrid w:val="0"/>
          <w:kern w:val="28"/>
        </w:rPr>
        <w:t xml:space="preserve"> </w:t>
      </w:r>
      <w:r w:rsidRPr="000C369C">
        <w:rPr>
          <w:rFonts w:eastAsia="Calibri"/>
          <w:i/>
          <w:snapToGrid w:val="0"/>
          <w:kern w:val="28"/>
        </w:rPr>
        <w:t>Second Re</w:t>
      </w:r>
      <w:r w:rsidR="00AA74C8" w:rsidRPr="000C369C">
        <w:rPr>
          <w:rFonts w:eastAsia="Calibri"/>
          <w:i/>
          <w:snapToGrid w:val="0"/>
          <w:kern w:val="28"/>
        </w:rPr>
        <w:t xml:space="preserve">form </w:t>
      </w:r>
      <w:r w:rsidRPr="000C369C">
        <w:rPr>
          <w:rFonts w:eastAsia="Calibri"/>
          <w:i/>
          <w:snapToGrid w:val="0"/>
          <w:kern w:val="28"/>
        </w:rPr>
        <w:t>Order</w:t>
      </w:r>
      <w:r w:rsidRPr="000C369C">
        <w:rPr>
          <w:rFonts w:eastAsia="Calibri"/>
          <w:snapToGrid w:val="0"/>
          <w:kern w:val="28"/>
        </w:rPr>
        <w:t xml:space="preserve">, </w:t>
      </w:r>
      <w:r w:rsidR="00AA74C8" w:rsidRPr="000C369C">
        <w:rPr>
          <w:rFonts w:eastAsia="Calibri"/>
          <w:snapToGrid w:val="0"/>
          <w:kern w:val="28"/>
        </w:rPr>
        <w:t>pursuant to 47 C.F.R. §§</w:t>
      </w:r>
      <w:r w:rsidR="0066489D" w:rsidRPr="000C369C">
        <w:rPr>
          <w:rFonts w:eastAsia="Calibri"/>
          <w:snapToGrid w:val="0"/>
          <w:kern w:val="28"/>
        </w:rPr>
        <w:t xml:space="preserve"> 54.201, </w:t>
      </w:r>
      <w:r w:rsidR="00AA74C8" w:rsidRPr="000C369C">
        <w:rPr>
          <w:rFonts w:eastAsia="Calibri"/>
          <w:snapToGrid w:val="0"/>
          <w:kern w:val="28"/>
        </w:rPr>
        <w:t xml:space="preserve">54.400, 54.401, and 54.407, </w:t>
      </w:r>
      <w:r w:rsidRPr="000C369C">
        <w:rPr>
          <w:rFonts w:eastAsia="Calibri"/>
          <w:snapToGrid w:val="0"/>
          <w:kern w:val="28"/>
        </w:rPr>
        <w:t xml:space="preserve">the Commission determined that only ETCs </w:t>
      </w:r>
      <w:r w:rsidRPr="000C369C">
        <w:rPr>
          <w:rFonts w:eastAsia="Calibri"/>
          <w:snapToGrid w:val="0"/>
          <w:kern w:val="28"/>
        </w:rPr>
        <w:lastRenderedPageBreak/>
        <w:t>that provide Lifeline service directly to subscribers will be eligible for reimbursement from the Fund.</w:t>
      </w:r>
      <w:r w:rsidRPr="000C369C">
        <w:rPr>
          <w:rFonts w:eastAsia="Calibri"/>
          <w:i/>
          <w:snapToGrid w:val="0"/>
          <w:kern w:val="28"/>
        </w:rPr>
        <w:t xml:space="preserve">  </w:t>
      </w:r>
      <w:r w:rsidR="00AA74C8" w:rsidRPr="000C369C">
        <w:rPr>
          <w:rFonts w:eastAsia="Calibri"/>
          <w:snapToGrid w:val="0"/>
          <w:kern w:val="28"/>
        </w:rPr>
        <w:t xml:space="preserve">Therefore, </w:t>
      </w:r>
      <w:r w:rsidRPr="000C369C">
        <w:rPr>
          <w:rFonts w:eastAsia="Calibri"/>
          <w:snapToGrid w:val="0"/>
          <w:kern w:val="28"/>
        </w:rPr>
        <w:t>non-ETCs seeking to become ETCs in order to receive Lifeline support will need to complete and file the necessary paperwork with a state commission or the FCC to receive consideration for an ETC designation.</w:t>
      </w:r>
    </w:p>
    <w:p w14:paraId="6FE0823A" w14:textId="77777777" w:rsidR="0070109A" w:rsidRPr="00E64B43" w:rsidRDefault="0070109A" w:rsidP="00D709D2">
      <w:pPr>
        <w:rPr>
          <w:rFonts w:eastAsia="Calibri"/>
          <w:kern w:val="28"/>
        </w:rPr>
      </w:pPr>
    </w:p>
    <w:p w14:paraId="12F0D3E6" w14:textId="77777777" w:rsidR="0070109A" w:rsidRDefault="0070109A" w:rsidP="0070109A">
      <w:r>
        <w:t xml:space="preserve">As part of this information collection, the </w:t>
      </w:r>
      <w:r w:rsidRPr="000C369C">
        <w:t xml:space="preserve">Commission proposes revised calculations for the burden hours associated with </w:t>
      </w:r>
      <w:r>
        <w:t>this requirement ba</w:t>
      </w:r>
      <w:r w:rsidRPr="000C369C">
        <w:t>sed on updated estimates of the number of respondents.</w:t>
      </w:r>
    </w:p>
    <w:p w14:paraId="3BFDD687" w14:textId="77777777" w:rsidR="0052637C" w:rsidRDefault="0052637C" w:rsidP="0070109A"/>
    <w:p w14:paraId="141BC6D2" w14:textId="77777777" w:rsidR="0052637C" w:rsidRPr="000C369C" w:rsidRDefault="0052637C" w:rsidP="0052637C">
      <w:r w:rsidRPr="000C369C">
        <w:rPr>
          <w:rStyle w:val="documentbody1"/>
          <w:rFonts w:ascii="Times New Roman" w:hAnsi="Times New Roman"/>
          <w:bCs/>
          <w:i/>
          <w:color w:val="000000"/>
          <w:sz w:val="24"/>
          <w:szCs w:val="24"/>
          <w:u w:val="single"/>
        </w:rPr>
        <w:t>Electronic Signature</w:t>
      </w:r>
      <w:r>
        <w:rPr>
          <w:rStyle w:val="documentbody1"/>
          <w:rFonts w:ascii="Times New Roman" w:hAnsi="Times New Roman"/>
          <w:bCs/>
          <w:i/>
          <w:color w:val="000000"/>
          <w:sz w:val="24"/>
          <w:szCs w:val="24"/>
          <w:u w:val="single"/>
        </w:rPr>
        <w:t xml:space="preserve"> </w:t>
      </w:r>
      <w:r w:rsidRPr="0070109A">
        <w:rPr>
          <w:rStyle w:val="documentbody1"/>
          <w:rFonts w:ascii="Times New Roman" w:hAnsi="Times New Roman"/>
          <w:bCs/>
          <w:color w:val="000000"/>
          <w:sz w:val="24"/>
          <w:szCs w:val="24"/>
          <w:u w:val="single"/>
        </w:rPr>
        <w:t>(</w:t>
      </w:r>
      <w:r>
        <w:rPr>
          <w:rStyle w:val="documentbody1"/>
          <w:rFonts w:ascii="Times New Roman" w:hAnsi="Times New Roman"/>
          <w:bCs/>
          <w:i/>
          <w:color w:val="000000"/>
          <w:sz w:val="24"/>
          <w:szCs w:val="24"/>
          <w:u w:val="single"/>
        </w:rPr>
        <w:t>Revised to Update the Number of Respondents</w:t>
      </w:r>
      <w:r w:rsidRPr="0070109A">
        <w:rPr>
          <w:rStyle w:val="documentbody1"/>
          <w:rFonts w:ascii="Times New Roman" w:hAnsi="Times New Roman"/>
          <w:bCs/>
          <w:color w:val="000000"/>
          <w:sz w:val="24"/>
          <w:szCs w:val="24"/>
          <w:u w:val="single"/>
        </w:rPr>
        <w:t>)</w:t>
      </w:r>
      <w:r w:rsidRPr="000C369C">
        <w:rPr>
          <w:rStyle w:val="documentbody1"/>
          <w:rFonts w:ascii="Times New Roman" w:hAnsi="Times New Roman"/>
          <w:bCs/>
          <w:color w:val="000000"/>
          <w:sz w:val="24"/>
          <w:szCs w:val="24"/>
        </w:rPr>
        <w:t xml:space="preserve">.  Pursuant to </w:t>
      </w:r>
      <w:r w:rsidRPr="000C369C">
        <w:t xml:space="preserve">47 C.F.R. § </w:t>
      </w:r>
      <w:r w:rsidRPr="000C369C">
        <w:rPr>
          <w:color w:val="000000"/>
        </w:rPr>
        <w:t>54.419,</w:t>
      </w:r>
      <w:r w:rsidRPr="000C369C">
        <w:t xml:space="preserve"> ETCs and state agencies are permitted to obtain Lifeline subscriber certifications electronically, including through the use of interactive voice response systems, in compliance with the requirements of the E-Sign Act and the Government Paperwork Elimination Act.  The E-Sign Act allows the use of electronic records to satisfy Commission regulations requiring that such information be provided in writing, if the consumer has affirmatively consented to such use and has not withdrawn such consent.</w:t>
      </w:r>
    </w:p>
    <w:p w14:paraId="08A72E99" w14:textId="77777777" w:rsidR="0052637C" w:rsidRDefault="0052637C" w:rsidP="0052637C"/>
    <w:p w14:paraId="10B361ED" w14:textId="77777777" w:rsidR="0052637C" w:rsidRPr="000C369C" w:rsidRDefault="0052637C" w:rsidP="0070109A">
      <w:r>
        <w:t xml:space="preserve">As part of this information collection, the Commission </w:t>
      </w:r>
      <w:r w:rsidRPr="000C369C">
        <w:t xml:space="preserve">proposes revised calculations for the burden hours associated with </w:t>
      </w:r>
      <w:r>
        <w:t>this requirement ba</w:t>
      </w:r>
      <w:r w:rsidRPr="000C369C">
        <w:t>sed on updated estimates of the number of respondents.</w:t>
      </w:r>
    </w:p>
    <w:p w14:paraId="4CC0795E" w14:textId="77777777" w:rsidR="00D635FF" w:rsidRPr="000C369C" w:rsidRDefault="00D635FF" w:rsidP="007D672E">
      <w:pPr>
        <w:rPr>
          <w:color w:val="000000"/>
        </w:rPr>
      </w:pPr>
    </w:p>
    <w:p w14:paraId="0EFCF4CD" w14:textId="77777777" w:rsidR="00D635FF" w:rsidRPr="000C369C" w:rsidRDefault="00ED3A70" w:rsidP="007D672E">
      <w:pPr>
        <w:rPr>
          <w:color w:val="000000"/>
        </w:rPr>
      </w:pPr>
      <w:r w:rsidRPr="000C369C">
        <w:rPr>
          <w:b/>
          <w:color w:val="000000"/>
          <w:u w:val="single"/>
        </w:rPr>
        <w:t>Elimination</w:t>
      </w:r>
      <w:r w:rsidR="00630A8F" w:rsidRPr="000C369C">
        <w:rPr>
          <w:b/>
          <w:color w:val="000000"/>
          <w:u w:val="single"/>
        </w:rPr>
        <w:t xml:space="preserve"> </w:t>
      </w:r>
      <w:r w:rsidR="00D635FF" w:rsidRPr="000C369C">
        <w:rPr>
          <w:b/>
          <w:color w:val="000000"/>
          <w:u w:val="single"/>
        </w:rPr>
        <w:t>of</w:t>
      </w:r>
      <w:r w:rsidRPr="000C369C">
        <w:rPr>
          <w:b/>
          <w:color w:val="000000"/>
          <w:u w:val="single"/>
        </w:rPr>
        <w:t xml:space="preserve"> </w:t>
      </w:r>
      <w:r w:rsidR="00D635FF" w:rsidRPr="000C369C">
        <w:rPr>
          <w:b/>
          <w:color w:val="000000"/>
          <w:u w:val="single"/>
        </w:rPr>
        <w:t xml:space="preserve">Requirements </w:t>
      </w:r>
      <w:r w:rsidRPr="000C369C">
        <w:rPr>
          <w:b/>
          <w:color w:val="000000"/>
          <w:u w:val="single"/>
        </w:rPr>
        <w:t>in this Information Collection</w:t>
      </w:r>
      <w:r w:rsidR="00D635FF" w:rsidRPr="000C369C">
        <w:rPr>
          <w:color w:val="000000"/>
        </w:rPr>
        <w:t>:</w:t>
      </w:r>
    </w:p>
    <w:p w14:paraId="1948144C" w14:textId="77777777" w:rsidR="00D635FF" w:rsidRPr="000C369C" w:rsidRDefault="00D635FF" w:rsidP="00D635FF">
      <w:pPr>
        <w:rPr>
          <w:rStyle w:val="documentbody1"/>
          <w:rFonts w:ascii="Times New Roman" w:hAnsi="Times New Roman"/>
          <w:bCs/>
          <w:color w:val="000000"/>
          <w:sz w:val="24"/>
          <w:szCs w:val="24"/>
        </w:rPr>
      </w:pPr>
    </w:p>
    <w:p w14:paraId="7D3F6772" w14:textId="77777777" w:rsidR="00D635FF" w:rsidRPr="000C369C" w:rsidRDefault="00D635FF" w:rsidP="00D635FF">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Resolution of Duplicative Claims</w:t>
      </w:r>
      <w:r w:rsidRPr="000C369C">
        <w:rPr>
          <w:rStyle w:val="documentbody1"/>
          <w:rFonts w:ascii="Times New Roman" w:hAnsi="Times New Roman"/>
          <w:bCs/>
          <w:i/>
          <w:color w:val="000000"/>
          <w:sz w:val="24"/>
          <w:szCs w:val="24"/>
        </w:rPr>
        <w:t xml:space="preserve">.  </w:t>
      </w:r>
      <w:r w:rsidRPr="000C369C">
        <w:rPr>
          <w:rStyle w:val="documentbody1"/>
          <w:rFonts w:ascii="Times New Roman" w:hAnsi="Times New Roman"/>
          <w:bCs/>
          <w:color w:val="000000"/>
          <w:sz w:val="24"/>
          <w:szCs w:val="24"/>
        </w:rPr>
        <w:t xml:space="preserve">USAC </w:t>
      </w:r>
      <w:r w:rsidR="00982EBE">
        <w:rPr>
          <w:rStyle w:val="documentbody1"/>
          <w:rFonts w:ascii="Times New Roman" w:hAnsi="Times New Roman"/>
          <w:bCs/>
          <w:color w:val="000000"/>
          <w:sz w:val="24"/>
          <w:szCs w:val="24"/>
        </w:rPr>
        <w:t>was</w:t>
      </w:r>
      <w:r w:rsidRPr="000C369C">
        <w:rPr>
          <w:rStyle w:val="documentbody1"/>
          <w:rFonts w:ascii="Times New Roman" w:hAnsi="Times New Roman"/>
          <w:bCs/>
          <w:color w:val="000000"/>
          <w:sz w:val="24"/>
          <w:szCs w:val="24"/>
        </w:rPr>
        <w:t xml:space="preserve"> required to continue with the Duplicate Resolution Process by identifying and resolving duplicative Lifeline claims in states identified by the Bureau.  The ETCs </w:t>
      </w:r>
      <w:r w:rsidR="00982EBE">
        <w:rPr>
          <w:rStyle w:val="documentbody1"/>
          <w:rFonts w:ascii="Times New Roman" w:hAnsi="Times New Roman"/>
          <w:bCs/>
          <w:color w:val="000000"/>
          <w:sz w:val="24"/>
          <w:szCs w:val="24"/>
        </w:rPr>
        <w:t>had been</w:t>
      </w:r>
      <w:r w:rsidRPr="000C369C">
        <w:rPr>
          <w:rStyle w:val="documentbody1"/>
          <w:rFonts w:ascii="Times New Roman" w:hAnsi="Times New Roman"/>
          <w:bCs/>
          <w:color w:val="000000"/>
          <w:sz w:val="24"/>
          <w:szCs w:val="24"/>
        </w:rPr>
        <w:t xml:space="preserve"> required to supply subscriber lists and de-enroll subscribers found to be duplicates.</w:t>
      </w:r>
    </w:p>
    <w:p w14:paraId="04707754" w14:textId="77777777" w:rsidR="00C758E9" w:rsidRPr="000C369C" w:rsidRDefault="00C758E9" w:rsidP="00D635FF">
      <w:pPr>
        <w:rPr>
          <w:rStyle w:val="documentbody1"/>
          <w:rFonts w:ascii="Times New Roman" w:hAnsi="Times New Roman"/>
          <w:bCs/>
          <w:color w:val="000000"/>
          <w:sz w:val="24"/>
          <w:szCs w:val="24"/>
        </w:rPr>
      </w:pPr>
    </w:p>
    <w:p w14:paraId="699E8F2E" w14:textId="77777777" w:rsidR="00C758E9" w:rsidRPr="000C369C" w:rsidRDefault="0070109A" w:rsidP="00D635FF">
      <w:pPr>
        <w:rPr>
          <w:rStyle w:val="documentbody1"/>
          <w:rFonts w:ascii="Times New Roman" w:hAnsi="Times New Roman"/>
          <w:bCs/>
          <w:color w:val="000000"/>
          <w:sz w:val="24"/>
          <w:szCs w:val="24"/>
        </w:rPr>
      </w:pPr>
      <w:r>
        <w:t>As part of this information collection</w:t>
      </w:r>
      <w:r w:rsidR="00C758E9" w:rsidRPr="000C369C">
        <w:t>, the Commission proposes to eliminate the resolution of duplicative claims requirement.</w:t>
      </w:r>
      <w:r w:rsidR="00564764" w:rsidRPr="000C369C">
        <w:t xml:space="preserve">  USAC no longer is required to manually detect duplicate claims. </w:t>
      </w:r>
      <w:r w:rsidR="00BB6125">
        <w:t xml:space="preserve"> </w:t>
      </w:r>
      <w:r w:rsidR="00564764" w:rsidRPr="000C369C">
        <w:t>The National Lifeline Accountability Database (NLAD) is designed to help carriers identify and resolve duplicate claims for Lifeline Program-supported service and prevent future duplicates.</w:t>
      </w:r>
      <w:r w:rsidR="00BB6125">
        <w:t xml:space="preserve"> </w:t>
      </w:r>
      <w:r w:rsidR="00564764" w:rsidRPr="000C369C">
        <w:t xml:space="preserve"> Therefore, there is no further need for this requirement.</w:t>
      </w:r>
    </w:p>
    <w:p w14:paraId="02E7C45C" w14:textId="77777777" w:rsidR="00D635FF" w:rsidRPr="000C369C" w:rsidRDefault="00D635FF" w:rsidP="00D635FF">
      <w:pPr>
        <w:rPr>
          <w:rStyle w:val="documentbody1"/>
          <w:rFonts w:ascii="Times New Roman" w:hAnsi="Times New Roman"/>
          <w:bCs/>
          <w:color w:val="000000"/>
          <w:sz w:val="24"/>
          <w:szCs w:val="24"/>
        </w:rPr>
      </w:pPr>
      <w:r w:rsidRPr="000C369C">
        <w:rPr>
          <w:rStyle w:val="documentbody1"/>
          <w:rFonts w:ascii="Times New Roman" w:hAnsi="Times New Roman"/>
          <w:bCs/>
          <w:color w:val="000000"/>
          <w:sz w:val="24"/>
          <w:szCs w:val="24"/>
        </w:rPr>
        <w:tab/>
      </w:r>
    </w:p>
    <w:p w14:paraId="1064BF70" w14:textId="77777777" w:rsidR="00D635FF" w:rsidRPr="000C369C" w:rsidRDefault="00D635FF" w:rsidP="00D635FF">
      <w:pPr>
        <w:rPr>
          <w:rStyle w:val="documentbody1"/>
          <w:rFonts w:ascii="Times New Roman" w:hAnsi="Times New Roman"/>
          <w:bCs/>
          <w:color w:val="000000"/>
          <w:sz w:val="24"/>
          <w:szCs w:val="24"/>
        </w:rPr>
      </w:pPr>
      <w:r w:rsidRPr="000C369C">
        <w:rPr>
          <w:rStyle w:val="documentbody1"/>
          <w:rFonts w:ascii="Times New Roman" w:hAnsi="Times New Roman"/>
          <w:bCs/>
          <w:i/>
          <w:color w:val="000000"/>
          <w:sz w:val="24"/>
          <w:szCs w:val="24"/>
          <w:u w:val="single"/>
        </w:rPr>
        <w:t>FCC Form 550 – Low Income Broadband Reimbursement Form</w:t>
      </w:r>
      <w:r w:rsidRPr="000C369C">
        <w:rPr>
          <w:rStyle w:val="documentbody1"/>
          <w:rFonts w:ascii="Times New Roman" w:hAnsi="Times New Roman"/>
          <w:bCs/>
          <w:color w:val="000000"/>
          <w:sz w:val="24"/>
          <w:szCs w:val="24"/>
        </w:rPr>
        <w:t xml:space="preserve"> and </w:t>
      </w:r>
      <w:r w:rsidRPr="000C369C">
        <w:rPr>
          <w:rStyle w:val="documentbody1"/>
          <w:rFonts w:ascii="Times New Roman" w:hAnsi="Times New Roman"/>
          <w:bCs/>
          <w:i/>
          <w:color w:val="000000"/>
          <w:sz w:val="24"/>
          <w:szCs w:val="24"/>
          <w:u w:val="single"/>
        </w:rPr>
        <w:t>FCC Form 560 – Low Income Broadband Pilot Program Reporting Form</w:t>
      </w:r>
      <w:r w:rsidRPr="000C369C">
        <w:rPr>
          <w:rStyle w:val="documentbody1"/>
          <w:rFonts w:ascii="Times New Roman" w:hAnsi="Times New Roman"/>
          <w:bCs/>
          <w:color w:val="000000"/>
          <w:sz w:val="24"/>
          <w:szCs w:val="24"/>
        </w:rPr>
        <w:t xml:space="preserve">). The Commission authorized approximately $13.8 million in support funding of the Broadband Pilot Program to be disbursed directly to ETCs for up to 12 months of subsidized broadband service either through bundles of voice and broadband services or as standalone broadband service.  To receive reimbursement for approved subsidies, ETCs selected to participate in the Broadband Pilot Program </w:t>
      </w:r>
      <w:r w:rsidR="000C369C">
        <w:rPr>
          <w:rStyle w:val="documentbody1"/>
          <w:rFonts w:ascii="Times New Roman" w:hAnsi="Times New Roman"/>
          <w:bCs/>
          <w:color w:val="000000"/>
          <w:sz w:val="24"/>
          <w:szCs w:val="24"/>
        </w:rPr>
        <w:t>had</w:t>
      </w:r>
      <w:r w:rsidRPr="000C369C">
        <w:rPr>
          <w:rStyle w:val="documentbody1"/>
          <w:rFonts w:ascii="Times New Roman" w:hAnsi="Times New Roman"/>
          <w:bCs/>
          <w:color w:val="000000"/>
          <w:sz w:val="24"/>
          <w:szCs w:val="24"/>
        </w:rPr>
        <w:t xml:space="preserve"> to complete the Low Income Broadband Reimbursement Form on a monthly basis and submit to USAC: (i) any monthly discount of broadband service, (ii) applicable discount amount for voice telephony service if the broadband subscriber is also subscribing to voice telephony service under the Lifeline program, and (iii) any non-recurring fees for broadband provided to subscribers participating in the Pilot Program and approved as part of the pilot project.</w:t>
      </w:r>
    </w:p>
    <w:p w14:paraId="0410E025" w14:textId="77777777" w:rsidR="00D635FF" w:rsidRPr="000C369C" w:rsidRDefault="00D635FF" w:rsidP="00D635FF">
      <w:pPr>
        <w:rPr>
          <w:rStyle w:val="documentbody1"/>
          <w:rFonts w:ascii="Times New Roman" w:hAnsi="Times New Roman"/>
          <w:bCs/>
          <w:color w:val="000000"/>
          <w:sz w:val="24"/>
          <w:szCs w:val="24"/>
        </w:rPr>
      </w:pPr>
    </w:p>
    <w:p w14:paraId="16739541" w14:textId="77777777" w:rsidR="00C758E9" w:rsidRPr="000C369C" w:rsidRDefault="00D635FF" w:rsidP="00317520">
      <w:pPr>
        <w:rPr>
          <w:rStyle w:val="documentbody1"/>
          <w:rFonts w:ascii="Times New Roman" w:hAnsi="Times New Roman"/>
          <w:bCs/>
          <w:color w:val="000000"/>
          <w:sz w:val="24"/>
          <w:szCs w:val="24"/>
        </w:rPr>
      </w:pPr>
      <w:r w:rsidRPr="000C369C">
        <w:rPr>
          <w:rStyle w:val="documentbody1"/>
          <w:rFonts w:ascii="Times New Roman" w:hAnsi="Times New Roman"/>
          <w:bCs/>
          <w:color w:val="000000"/>
          <w:sz w:val="24"/>
          <w:szCs w:val="24"/>
        </w:rPr>
        <w:t xml:space="preserve">ETCs selected to participate in the Pilot Program </w:t>
      </w:r>
      <w:r w:rsidR="00D67185">
        <w:rPr>
          <w:rStyle w:val="documentbody1"/>
          <w:rFonts w:ascii="Times New Roman" w:hAnsi="Times New Roman"/>
          <w:bCs/>
          <w:color w:val="000000"/>
          <w:sz w:val="24"/>
          <w:szCs w:val="24"/>
        </w:rPr>
        <w:t>we</w:t>
      </w:r>
      <w:r w:rsidRPr="000C369C">
        <w:rPr>
          <w:rStyle w:val="documentbody1"/>
          <w:rFonts w:ascii="Times New Roman" w:hAnsi="Times New Roman"/>
          <w:bCs/>
          <w:color w:val="000000"/>
          <w:sz w:val="24"/>
          <w:szCs w:val="24"/>
        </w:rPr>
        <w:t xml:space="preserve">re required to commit to data gathering and sharing of subscribers’ anonymized data.  USAC </w:t>
      </w:r>
      <w:r w:rsidR="004341B5">
        <w:rPr>
          <w:rStyle w:val="documentbody1"/>
          <w:rFonts w:ascii="Times New Roman" w:hAnsi="Times New Roman"/>
          <w:bCs/>
          <w:color w:val="000000"/>
          <w:sz w:val="24"/>
          <w:szCs w:val="24"/>
        </w:rPr>
        <w:t>was</w:t>
      </w:r>
      <w:r w:rsidRPr="000C369C">
        <w:rPr>
          <w:rStyle w:val="documentbody1"/>
          <w:rFonts w:ascii="Times New Roman" w:hAnsi="Times New Roman"/>
          <w:bCs/>
          <w:color w:val="000000"/>
          <w:sz w:val="24"/>
          <w:szCs w:val="24"/>
        </w:rPr>
        <w:t xml:space="preserve"> tasked with collecting data from ETCs regarding the ETCs’ projects, and subscriber demographics and broadband usage pursuant to a uniform set of questions set forth in the Low Income Broadband Pilot Program Reporting Form.  ETCs may collect the data from subscribers themselves and submit to USAC, or may request that USAC collect the subscriber data directly from ETCs’ subscribers through an electronic, online survey.  </w:t>
      </w:r>
    </w:p>
    <w:p w14:paraId="6B319FB9" w14:textId="77777777" w:rsidR="00C758E9" w:rsidRPr="000C369C" w:rsidRDefault="00C758E9" w:rsidP="00317520">
      <w:pPr>
        <w:rPr>
          <w:rStyle w:val="documentbody1"/>
          <w:rFonts w:ascii="Times New Roman" w:hAnsi="Times New Roman"/>
          <w:bCs/>
          <w:color w:val="000000"/>
          <w:sz w:val="24"/>
          <w:szCs w:val="24"/>
        </w:rPr>
      </w:pPr>
    </w:p>
    <w:p w14:paraId="69C9767D" w14:textId="77777777" w:rsidR="00C758E9" w:rsidRPr="000C369C" w:rsidRDefault="0070109A" w:rsidP="00317520">
      <w:pPr>
        <w:rPr>
          <w:rStyle w:val="documentbody1"/>
          <w:rFonts w:ascii="Times New Roman" w:hAnsi="Times New Roman"/>
          <w:bCs/>
          <w:i/>
          <w:color w:val="000000"/>
          <w:sz w:val="24"/>
          <w:szCs w:val="24"/>
          <w:u w:val="single"/>
        </w:rPr>
      </w:pPr>
      <w:r>
        <w:t>As part of this information collection</w:t>
      </w:r>
      <w:r w:rsidR="00C758E9" w:rsidRPr="000C369C">
        <w:t xml:space="preserve">, the Commission proposes to eliminate the FCC Forms 550 and 560, because the Broadband Pilot Program has ended.  Therefore, there is no further need for these forms.  </w:t>
      </w:r>
    </w:p>
    <w:p w14:paraId="70D38408" w14:textId="77777777" w:rsidR="00EA6D07" w:rsidRPr="000C369C" w:rsidRDefault="00EA6D07" w:rsidP="00EA6D07">
      <w:pPr>
        <w:rPr>
          <w:b/>
          <w:u w:val="single"/>
        </w:rPr>
      </w:pPr>
    </w:p>
    <w:p w14:paraId="7D7D12F3" w14:textId="77777777" w:rsidR="0093046A" w:rsidRDefault="0093046A" w:rsidP="000F2985">
      <w:pPr>
        <w:rPr>
          <w:spacing w:val="-3"/>
        </w:rPr>
      </w:pPr>
      <w:r w:rsidRPr="000C369C">
        <w:rPr>
          <w:spacing w:val="-3"/>
        </w:rPr>
        <w:t>Some requirements contained in this information collection</w:t>
      </w:r>
      <w:r w:rsidRPr="000C369C">
        <w:rPr>
          <w:rStyle w:val="documentbody1"/>
          <w:rFonts w:ascii="Times New Roman" w:hAnsi="Times New Roman"/>
          <w:bCs/>
          <w:color w:val="000000"/>
          <w:sz w:val="24"/>
          <w:szCs w:val="24"/>
        </w:rPr>
        <w:t xml:space="preserve"> </w:t>
      </w:r>
      <w:r w:rsidRPr="000C369C">
        <w:rPr>
          <w:spacing w:val="-3"/>
        </w:rPr>
        <w:t>affect individuals or households, and thus, there are impacts under the Privacy Act.</w:t>
      </w:r>
    </w:p>
    <w:p w14:paraId="424CF1C8" w14:textId="77777777" w:rsidR="0093046A" w:rsidRDefault="0093046A" w:rsidP="000F2985">
      <w:pPr>
        <w:rPr>
          <w:u w:val="single"/>
        </w:rPr>
      </w:pPr>
    </w:p>
    <w:p w14:paraId="1CE46917" w14:textId="77777777" w:rsidR="008F59E7" w:rsidRPr="000C369C" w:rsidRDefault="008F59E7" w:rsidP="000F2985">
      <w:r w:rsidRPr="000C369C">
        <w:rPr>
          <w:u w:val="single"/>
        </w:rPr>
        <w:t xml:space="preserve">Statutory authority </w:t>
      </w:r>
      <w:r w:rsidRPr="000C369C">
        <w:t xml:space="preserve">is contained in Sections 1, 4(i), 201-205, 214, 254, and 403 of the Communications Act of 1934, as amended, 47 U.S.C. §§ 1, 4(i), 201-205, 214, 254 and 403. </w:t>
      </w:r>
    </w:p>
    <w:p w14:paraId="01A04C42" w14:textId="77777777" w:rsidR="00D34243" w:rsidRPr="000C369C" w:rsidRDefault="00D34243" w:rsidP="0077121A">
      <w:pPr>
        <w:rPr>
          <w:rStyle w:val="documentbody1"/>
          <w:rFonts w:ascii="Times New Roman" w:hAnsi="Times New Roman"/>
          <w:bCs/>
          <w:color w:val="000000"/>
          <w:sz w:val="24"/>
          <w:szCs w:val="24"/>
        </w:rPr>
      </w:pPr>
    </w:p>
    <w:p w14:paraId="7D9A3C97"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Use of Information</w:t>
      </w:r>
      <w:r w:rsidRPr="000C369C">
        <w:rPr>
          <w:spacing w:val="-3"/>
        </w:rPr>
        <w:t xml:space="preserve">.  All the requirements and burdens contained herein are necessary to implement the congressional mandate for universal service. These reporting and compliance requirements are necessary to ensure that only eligible subscribers receive support and that ETCs are </w:t>
      </w:r>
      <w:r w:rsidR="007C1EAE" w:rsidRPr="000C369C">
        <w:rPr>
          <w:spacing w:val="-3"/>
        </w:rPr>
        <w:t xml:space="preserve">in </w:t>
      </w:r>
      <w:r w:rsidRPr="000C369C">
        <w:rPr>
          <w:spacing w:val="-3"/>
        </w:rPr>
        <w:t>compliance with t</w:t>
      </w:r>
      <w:r w:rsidR="0098576C" w:rsidRPr="000C369C">
        <w:rPr>
          <w:spacing w:val="-3"/>
        </w:rPr>
        <w:t xml:space="preserve">he Commission’s rules.  The </w:t>
      </w:r>
      <w:r w:rsidRPr="000C369C">
        <w:rPr>
          <w:i/>
          <w:spacing w:val="-3"/>
        </w:rPr>
        <w:t xml:space="preserve">Lifeline </w:t>
      </w:r>
      <w:r w:rsidR="0098576C" w:rsidRPr="000C369C">
        <w:rPr>
          <w:i/>
          <w:spacing w:val="-3"/>
        </w:rPr>
        <w:t xml:space="preserve">Second Reform Order </w:t>
      </w:r>
      <w:r w:rsidRPr="000C369C">
        <w:rPr>
          <w:spacing w:val="-3"/>
        </w:rPr>
        <w:t xml:space="preserve">is another step in the Commission’s ongoing efforts to overhaul all of the universal service programs.  The </w:t>
      </w:r>
      <w:r w:rsidR="00373C8E" w:rsidRPr="000C369C">
        <w:rPr>
          <w:i/>
          <w:spacing w:val="-3"/>
        </w:rPr>
        <w:t xml:space="preserve">Lifeline Second Reform Order </w:t>
      </w:r>
      <w:r w:rsidRPr="000C369C">
        <w:rPr>
          <w:spacing w:val="-3"/>
        </w:rPr>
        <w:t>acts to eliminate waste and inefficiency in the Lifeline program and to increase accountability.</w:t>
      </w:r>
    </w:p>
    <w:p w14:paraId="21136B0A" w14:textId="77777777" w:rsidR="000E4040" w:rsidRPr="000C369C" w:rsidRDefault="000E4040" w:rsidP="000E4040">
      <w:pPr>
        <w:tabs>
          <w:tab w:val="left" w:pos="-720"/>
        </w:tabs>
        <w:suppressAutoHyphens/>
        <w:rPr>
          <w:spacing w:val="-3"/>
        </w:rPr>
      </w:pPr>
    </w:p>
    <w:p w14:paraId="00FE1928"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Technological collection techniques</w:t>
      </w:r>
      <w:r w:rsidRPr="000C369C">
        <w:rPr>
          <w:spacing w:val="-3"/>
        </w:rPr>
        <w:t xml:space="preserve">.  </w:t>
      </w:r>
      <w:r w:rsidR="001E4320">
        <w:rPr>
          <w:spacing w:val="-3"/>
        </w:rPr>
        <w:t>The FCC Form 481 Carrier Annual Reporting Data Collection Form, FCC Form 497 Lifeline Worksheet, and FCC Form 555 Annual Lifeline Eligible Telecommunications Carrier Certification Form are available via the Administrator’s website (</w:t>
      </w:r>
      <w:hyperlink r:id="rId8" w:history="1">
        <w:r w:rsidR="00622A19" w:rsidRPr="00397142">
          <w:rPr>
            <w:rStyle w:val="Hyperlink"/>
            <w:spacing w:val="-3"/>
          </w:rPr>
          <w:t>www.usac.org</w:t>
        </w:r>
      </w:hyperlink>
      <w:r w:rsidR="001E4320">
        <w:rPr>
          <w:spacing w:val="-3"/>
        </w:rPr>
        <w:t>).</w:t>
      </w:r>
      <w:r w:rsidR="00622A19">
        <w:rPr>
          <w:spacing w:val="-3"/>
        </w:rPr>
        <w:t xml:space="preserve">  Carriers will </w:t>
      </w:r>
      <w:r w:rsidR="006C640D">
        <w:rPr>
          <w:spacing w:val="-3"/>
        </w:rPr>
        <w:t xml:space="preserve">have the option </w:t>
      </w:r>
      <w:r w:rsidR="00622A19">
        <w:rPr>
          <w:spacing w:val="-3"/>
        </w:rPr>
        <w:t>to file FCC Forms 497 and 555 electronically</w:t>
      </w:r>
      <w:r w:rsidR="006C640D">
        <w:rPr>
          <w:spacing w:val="-3"/>
        </w:rPr>
        <w:t>, by email, or by fax</w:t>
      </w:r>
      <w:r w:rsidR="00622A19">
        <w:rPr>
          <w:spacing w:val="-3"/>
        </w:rPr>
        <w:t>.</w:t>
      </w:r>
      <w:r w:rsidR="00515F74">
        <w:rPr>
          <w:spacing w:val="-3"/>
        </w:rPr>
        <w:t xml:space="preserve">  The National Lifeline Accountability Database is accessed and updated via the Internet.  Carriers may also provide subscriber data via a batch process.  The electronic signature section of the rules will allow ETCs to communicate with subscribers not only on paper but by phone and text.</w:t>
      </w:r>
      <w:r w:rsidR="007C1EAE" w:rsidRPr="000C369C">
        <w:rPr>
          <w:spacing w:val="-3"/>
        </w:rPr>
        <w:t xml:space="preserve"> </w:t>
      </w:r>
      <w:r w:rsidRPr="000C369C">
        <w:rPr>
          <w:spacing w:val="-3"/>
        </w:rPr>
        <w:t xml:space="preserve"> </w:t>
      </w:r>
      <w:r w:rsidR="00D67185">
        <w:rPr>
          <w:spacing w:val="-3"/>
        </w:rPr>
        <w:t>The</w:t>
      </w:r>
      <w:r w:rsidR="00373C8E" w:rsidRPr="000C369C">
        <w:rPr>
          <w:spacing w:val="-3"/>
        </w:rPr>
        <w:t xml:space="preserve"> Commission </w:t>
      </w:r>
      <w:r w:rsidR="00D67185">
        <w:rPr>
          <w:spacing w:val="-3"/>
        </w:rPr>
        <w:t xml:space="preserve">also </w:t>
      </w:r>
      <w:r w:rsidRPr="000C369C">
        <w:t>encourage</w:t>
      </w:r>
      <w:r w:rsidR="00373C8E" w:rsidRPr="000C369C">
        <w:t>s</w:t>
      </w:r>
      <w:r w:rsidRPr="000C369C">
        <w:t xml:space="preserve"> ETCs to take advantage of electronic storage of documents to mitigate the additional expense of having to retain documentation demonstrating subscriber income-based or program-based eligibility, including the NLAD dispute resolution processes. </w:t>
      </w:r>
    </w:p>
    <w:p w14:paraId="2F17C1B0" w14:textId="77777777" w:rsidR="000E4040" w:rsidRPr="000C369C" w:rsidRDefault="000E4040" w:rsidP="000E4040">
      <w:pPr>
        <w:tabs>
          <w:tab w:val="left" w:pos="-720"/>
        </w:tabs>
        <w:suppressAutoHyphens/>
        <w:rPr>
          <w:spacing w:val="-3"/>
        </w:rPr>
      </w:pPr>
    </w:p>
    <w:p w14:paraId="3D6E5295"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Efforts to identify duplication</w:t>
      </w:r>
      <w:r w:rsidRPr="000C369C">
        <w:rPr>
          <w:spacing w:val="-3"/>
        </w:rPr>
        <w:t xml:space="preserve">.  There will be no duplication of information.  The information sought is unique to each carrier or respondent and similar information is not already available.  </w:t>
      </w:r>
    </w:p>
    <w:p w14:paraId="4C62F4B5" w14:textId="77777777" w:rsidR="000E4040" w:rsidRPr="000C369C" w:rsidRDefault="000E4040" w:rsidP="000E4040">
      <w:pPr>
        <w:tabs>
          <w:tab w:val="left" w:pos="-720"/>
        </w:tabs>
        <w:suppressAutoHyphens/>
        <w:rPr>
          <w:spacing w:val="-3"/>
        </w:rPr>
      </w:pPr>
    </w:p>
    <w:p w14:paraId="0B52AC5B"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Impact on small entities</w:t>
      </w:r>
      <w:r w:rsidRPr="000C369C">
        <w:rPr>
          <w:spacing w:val="-3"/>
        </w:rPr>
        <w:t xml:space="preserve">.  The collection of information may affect small entities as well as large entities.  In conformance with the Paperwork Reduction Act of 1995, the Commission is making an effort to minimize the burden on all respondents, regardless of size.  The </w:t>
      </w:r>
      <w:r w:rsidRPr="000C369C">
        <w:rPr>
          <w:spacing w:val="-3"/>
        </w:rPr>
        <w:lastRenderedPageBreak/>
        <w:t xml:space="preserve">Commission has limited the information requirements to those which are necessary to verify eligibility for Lifeline program support and compliance with the Lifeline program.  Additionally, the Commission has </w:t>
      </w:r>
      <w:r w:rsidRPr="000C369C">
        <w:t xml:space="preserve">encouraged ETCs to take advantage of electronic storage of documents to mitigate any burden on small and large entities of having to retain documentation demonstrating subscriber income-based or program-based eligibility, including the NLAD dispute resolution processes. </w:t>
      </w:r>
    </w:p>
    <w:p w14:paraId="7DAAE869" w14:textId="77777777" w:rsidR="000E4040" w:rsidRPr="000C369C" w:rsidRDefault="000E4040" w:rsidP="000E4040">
      <w:pPr>
        <w:pStyle w:val="ListParagraph"/>
        <w:rPr>
          <w:i/>
          <w:spacing w:val="-3"/>
        </w:rPr>
      </w:pPr>
    </w:p>
    <w:p w14:paraId="20A2FDAE" w14:textId="77777777" w:rsidR="000E4040" w:rsidRPr="000C369C" w:rsidRDefault="000E4040" w:rsidP="000E4040">
      <w:pPr>
        <w:numPr>
          <w:ilvl w:val="3"/>
          <w:numId w:val="1"/>
        </w:numPr>
        <w:tabs>
          <w:tab w:val="left" w:pos="-720"/>
          <w:tab w:val="num" w:pos="360"/>
        </w:tabs>
        <w:suppressAutoHyphens/>
        <w:ind w:left="0" w:firstLine="0"/>
        <w:rPr>
          <w:rFonts w:eastAsia="Calibri"/>
        </w:rPr>
      </w:pPr>
      <w:r w:rsidRPr="000C369C">
        <w:rPr>
          <w:i/>
          <w:spacing w:val="-3"/>
        </w:rPr>
        <w:t>Consequences if information is not collected</w:t>
      </w:r>
      <w:r w:rsidRPr="000C369C">
        <w:rPr>
          <w:spacing w:val="-3"/>
        </w:rPr>
        <w:t xml:space="preserve">.  Without the requested information, the Commission will be </w:t>
      </w:r>
      <w:r w:rsidR="006C7CCF">
        <w:rPr>
          <w:spacing w:val="-3"/>
        </w:rPr>
        <w:t>un</w:t>
      </w:r>
      <w:r w:rsidRPr="000C369C">
        <w:rPr>
          <w:spacing w:val="-3"/>
        </w:rPr>
        <w:t xml:space="preserve">able </w:t>
      </w:r>
      <w:r w:rsidR="0098576C" w:rsidRPr="000C369C">
        <w:rPr>
          <w:spacing w:val="-3"/>
        </w:rPr>
        <w:t xml:space="preserve">to </w:t>
      </w:r>
      <w:r w:rsidRPr="000C369C">
        <w:t>determine that all subscribers are eligible to receive support and provide certainty in the industry regarding the documents that need to be retained in the event of an audit or investigation.  B</w:t>
      </w:r>
      <w:r w:rsidRPr="000C369C">
        <w:rPr>
          <w:rFonts w:eastAsia="Calibri"/>
        </w:rPr>
        <w:t xml:space="preserve">y ensuring that only ETCs that provide Lifeline service directly to subscribers are eligible for reimbursement from the Fund, the Commission can also better promote transparency.  Ultimately, with the requested information, the </w:t>
      </w:r>
      <w:r w:rsidRPr="000C369C">
        <w:t>Commission can more efficiently and effectively protect the USF and prevent significant waste fraud and abuse in the Lifeline program</w:t>
      </w:r>
      <w:r w:rsidRPr="000C369C">
        <w:rPr>
          <w:rFonts w:eastAsia="Calibri"/>
        </w:rPr>
        <w:t xml:space="preserve">. </w:t>
      </w:r>
    </w:p>
    <w:p w14:paraId="27EAC7AA" w14:textId="77777777" w:rsidR="000E4040" w:rsidRPr="000C369C" w:rsidRDefault="000E4040" w:rsidP="000E4040">
      <w:pPr>
        <w:tabs>
          <w:tab w:val="left" w:pos="-720"/>
        </w:tabs>
        <w:suppressAutoHyphens/>
        <w:rPr>
          <w:spacing w:val="-3"/>
        </w:rPr>
      </w:pPr>
    </w:p>
    <w:p w14:paraId="74FA9B39" w14:textId="77777777" w:rsidR="000E4040" w:rsidRPr="000C369C" w:rsidRDefault="000E4040" w:rsidP="000E4040">
      <w:pPr>
        <w:numPr>
          <w:ilvl w:val="3"/>
          <w:numId w:val="1"/>
        </w:numPr>
        <w:tabs>
          <w:tab w:val="left" w:pos="-720"/>
          <w:tab w:val="num" w:pos="360"/>
        </w:tabs>
        <w:suppressAutoHyphens/>
        <w:ind w:left="0" w:firstLine="0"/>
        <w:rPr>
          <w:spacing w:val="-3"/>
        </w:rPr>
      </w:pPr>
      <w:r w:rsidRPr="000C369C">
        <w:rPr>
          <w:i/>
          <w:spacing w:val="-3"/>
        </w:rPr>
        <w:t>Special circumstances</w:t>
      </w:r>
      <w:r w:rsidRPr="000C369C">
        <w:rPr>
          <w:spacing w:val="-3"/>
        </w:rPr>
        <w:t>.  There are no special circumstances</w:t>
      </w:r>
      <w:r w:rsidR="0093046A">
        <w:rPr>
          <w:spacing w:val="-3"/>
        </w:rPr>
        <w:t xml:space="preserve"> associated with this information collection. </w:t>
      </w:r>
      <w:r w:rsidRPr="000C369C">
        <w:rPr>
          <w:spacing w:val="-3"/>
        </w:rPr>
        <w:t xml:space="preserve"> </w:t>
      </w:r>
    </w:p>
    <w:p w14:paraId="4D21CB13" w14:textId="77777777" w:rsidR="000E4040" w:rsidRPr="000C369C" w:rsidRDefault="000E4040" w:rsidP="000E4040">
      <w:pPr>
        <w:tabs>
          <w:tab w:val="left" w:pos="-720"/>
        </w:tabs>
        <w:suppressAutoHyphens/>
        <w:jc w:val="both"/>
        <w:rPr>
          <w:spacing w:val="-3"/>
        </w:rPr>
      </w:pPr>
    </w:p>
    <w:p w14:paraId="24786B00" w14:textId="77777777" w:rsidR="000E4040" w:rsidRPr="000C369C" w:rsidRDefault="000E4040" w:rsidP="000E4040">
      <w:pPr>
        <w:rPr>
          <w:spacing w:val="-3"/>
        </w:rPr>
      </w:pPr>
      <w:r w:rsidRPr="000C369C">
        <w:rPr>
          <w:spacing w:val="-3"/>
        </w:rPr>
        <w:t>8.</w:t>
      </w:r>
      <w:r w:rsidRPr="000C369C">
        <w:rPr>
          <w:i/>
          <w:spacing w:val="-3"/>
        </w:rPr>
        <w:t xml:space="preserve">  Federal Register notice; efforts to consult with persons outside the Commission</w:t>
      </w:r>
      <w:r w:rsidRPr="000C369C">
        <w:rPr>
          <w:spacing w:val="-3"/>
        </w:rPr>
        <w:t>.  Pursuant to 5 C</w:t>
      </w:r>
      <w:r w:rsidR="00ED25F8" w:rsidRPr="000C369C">
        <w:rPr>
          <w:spacing w:val="-3"/>
        </w:rPr>
        <w:t>.</w:t>
      </w:r>
      <w:r w:rsidRPr="000C369C">
        <w:rPr>
          <w:spacing w:val="-3"/>
        </w:rPr>
        <w:t>F</w:t>
      </w:r>
      <w:r w:rsidR="00ED25F8" w:rsidRPr="000C369C">
        <w:rPr>
          <w:spacing w:val="-3"/>
        </w:rPr>
        <w:t>.</w:t>
      </w:r>
      <w:r w:rsidRPr="000C369C">
        <w:rPr>
          <w:spacing w:val="-3"/>
        </w:rPr>
        <w:t>R</w:t>
      </w:r>
      <w:r w:rsidR="00ED25F8" w:rsidRPr="000C369C">
        <w:rPr>
          <w:spacing w:val="-3"/>
        </w:rPr>
        <w:t>.</w:t>
      </w:r>
      <w:r w:rsidRPr="000C369C">
        <w:rPr>
          <w:spacing w:val="-3"/>
        </w:rPr>
        <w:t xml:space="preserve"> </w:t>
      </w:r>
      <w:r w:rsidR="00ED25F8" w:rsidRPr="000C369C">
        <w:rPr>
          <w:spacing w:val="-3"/>
        </w:rPr>
        <w:t>§</w:t>
      </w:r>
      <w:r w:rsidRPr="000C369C">
        <w:rPr>
          <w:spacing w:val="-3"/>
        </w:rPr>
        <w:t xml:space="preserve"> 1320.8(d), the Commission published a notice in the Federal Register to solicit public commen</w:t>
      </w:r>
      <w:r w:rsidR="005002D5">
        <w:rPr>
          <w:spacing w:val="-3"/>
        </w:rPr>
        <w:t xml:space="preserve">t on the revised collection on </w:t>
      </w:r>
      <w:r w:rsidR="001737CA">
        <w:rPr>
          <w:spacing w:val="-3"/>
        </w:rPr>
        <w:t>August 31</w:t>
      </w:r>
      <w:r w:rsidRPr="005002D5">
        <w:rPr>
          <w:spacing w:val="-3"/>
        </w:rPr>
        <w:t>,</w:t>
      </w:r>
      <w:r w:rsidRPr="000C369C">
        <w:rPr>
          <w:spacing w:val="-3"/>
        </w:rPr>
        <w:t xml:space="preserve"> 2015, </w:t>
      </w:r>
      <w:r w:rsidR="00E36F16">
        <w:rPr>
          <w:spacing w:val="-3"/>
        </w:rPr>
        <w:t>80</w:t>
      </w:r>
      <w:r w:rsidRPr="000C369C">
        <w:rPr>
          <w:spacing w:val="-3"/>
        </w:rPr>
        <w:t xml:space="preserve"> FR </w:t>
      </w:r>
      <w:r w:rsidR="00E36F16">
        <w:rPr>
          <w:spacing w:val="-3"/>
        </w:rPr>
        <w:t>52474</w:t>
      </w:r>
      <w:r w:rsidRPr="000C369C">
        <w:rPr>
          <w:spacing w:val="-3"/>
        </w:rPr>
        <w:t xml:space="preserve">.   </w:t>
      </w:r>
      <w:r w:rsidR="003D2F9D">
        <w:rPr>
          <w:spacing w:val="-3"/>
        </w:rPr>
        <w:t xml:space="preserve">The Commission received joint comments from NTCA—The Rural Broadband Association, WTA—Advocates for Rural Broadband, and JSI.  The joint comments argued that the Commission should alter the “snapshot date” reporting rule for FCC Form 497 and alter the retention and data security rules for eligibility documentation to prevent burdening small carriers.  The Commission </w:t>
      </w:r>
      <w:r w:rsidR="00682DCE">
        <w:rPr>
          <w:spacing w:val="-3"/>
        </w:rPr>
        <w:t>considered these arguments and rejected them in the underlying rulemaking proceeding. The</w:t>
      </w:r>
      <w:r w:rsidR="003D2F9D">
        <w:rPr>
          <w:spacing w:val="-3"/>
        </w:rPr>
        <w:t xml:space="preserve"> rules </w:t>
      </w:r>
      <w:r w:rsidR="00682DCE">
        <w:rPr>
          <w:spacing w:val="-3"/>
        </w:rPr>
        <w:t>adopted by the Commission</w:t>
      </w:r>
      <w:r w:rsidR="003D2F9D">
        <w:rPr>
          <w:spacing w:val="-3"/>
        </w:rPr>
        <w:t xml:space="preserve"> promote greater efficiency and administrability in the Lifeline program.</w:t>
      </w:r>
      <w:r w:rsidR="00DC7213">
        <w:rPr>
          <w:spacing w:val="-3"/>
        </w:rPr>
        <w:t xml:space="preserve">  The Commission found that a uniform snapshot date across all carriers would prevent two carriers from claiming support for the same subscriber, facilitate uniform audit procedures by the Universal Service Administrative Company (USAC), and ultimately ease a transition to a reimbursement process based on the number of subscribers contained in the National Lifeline Accountability Database (NLAD).  In requiring </w:t>
      </w:r>
      <w:r w:rsidR="009F0A58">
        <w:rPr>
          <w:spacing w:val="-3"/>
        </w:rPr>
        <w:t xml:space="preserve">all </w:t>
      </w:r>
      <w:r w:rsidR="00DC7213">
        <w:rPr>
          <w:spacing w:val="-3"/>
        </w:rPr>
        <w:t>eligible telecommunications carriers</w:t>
      </w:r>
      <w:r w:rsidR="00C577A4">
        <w:rPr>
          <w:spacing w:val="-3"/>
        </w:rPr>
        <w:t xml:space="preserve"> (ETCs)</w:t>
      </w:r>
      <w:r w:rsidR="00DC7213">
        <w:rPr>
          <w:spacing w:val="-3"/>
        </w:rPr>
        <w:t xml:space="preserve"> to retain subscribers’ eligibility documentation, the Commission </w:t>
      </w:r>
      <w:r w:rsidR="00C577A4">
        <w:rPr>
          <w:spacing w:val="-3"/>
        </w:rPr>
        <w:t xml:space="preserve">found that benefits of document retention outweigh the costs because it will improve auditability and enforceability in the program, reduce falsified records, and provide certainty as to audit requirements for ETCs.  </w:t>
      </w:r>
    </w:p>
    <w:p w14:paraId="3AADA356" w14:textId="77777777" w:rsidR="000E4040" w:rsidRPr="000C369C" w:rsidRDefault="000E4040" w:rsidP="000E4040"/>
    <w:p w14:paraId="325FE6E5" w14:textId="77777777" w:rsidR="000E4040" w:rsidRPr="000C369C" w:rsidRDefault="000E4040" w:rsidP="000E4040">
      <w:pPr>
        <w:rPr>
          <w:spacing w:val="-3"/>
        </w:rPr>
      </w:pPr>
      <w:r w:rsidRPr="000C369C">
        <w:t xml:space="preserve">9.  </w:t>
      </w:r>
      <w:r w:rsidRPr="000C369C">
        <w:rPr>
          <w:i/>
          <w:spacing w:val="-3"/>
        </w:rPr>
        <w:t>Payments or gifts to respondents</w:t>
      </w:r>
      <w:r w:rsidRPr="000C369C">
        <w:rPr>
          <w:spacing w:val="-3"/>
        </w:rPr>
        <w:t xml:space="preserve">.  </w:t>
      </w:r>
      <w:r w:rsidRPr="000C369C">
        <w:rPr>
          <w:color w:val="000000"/>
        </w:rPr>
        <w:t>There will be no payments o</w:t>
      </w:r>
      <w:r w:rsidR="00A550F7" w:rsidRPr="000C369C">
        <w:rPr>
          <w:color w:val="000000"/>
        </w:rPr>
        <w:t>r</w:t>
      </w:r>
      <w:r w:rsidRPr="000C369C">
        <w:rPr>
          <w:color w:val="000000"/>
        </w:rPr>
        <w:t xml:space="preserve"> gifts to respondents.</w:t>
      </w:r>
    </w:p>
    <w:p w14:paraId="2429B210" w14:textId="77777777" w:rsidR="000E4040" w:rsidRPr="000C369C" w:rsidRDefault="000E4040" w:rsidP="000E4040">
      <w:pPr>
        <w:rPr>
          <w:spacing w:val="-3"/>
        </w:rPr>
      </w:pPr>
    </w:p>
    <w:p w14:paraId="6EA0E59A" w14:textId="77777777" w:rsidR="000E4040" w:rsidRPr="000C369C" w:rsidRDefault="000E4040" w:rsidP="000E4040">
      <w:pPr>
        <w:rPr>
          <w:spacing w:val="-3"/>
        </w:rPr>
      </w:pPr>
      <w:r w:rsidRPr="000C369C">
        <w:rPr>
          <w:spacing w:val="-3"/>
        </w:rPr>
        <w:t xml:space="preserve">10.  </w:t>
      </w:r>
      <w:r w:rsidRPr="000C369C">
        <w:rPr>
          <w:i/>
          <w:spacing w:val="-3"/>
        </w:rPr>
        <w:t>Assurances of confidentiality</w:t>
      </w:r>
      <w:r w:rsidRPr="000C369C">
        <w:rPr>
          <w:spacing w:val="-3"/>
        </w:rPr>
        <w:t>.  We note that USAC</w:t>
      </w:r>
      <w:r w:rsidR="006B0587" w:rsidRPr="000C369C">
        <w:rPr>
          <w:spacing w:val="-3"/>
        </w:rPr>
        <w:t xml:space="preserve"> </w:t>
      </w:r>
      <w:r w:rsidRPr="000C369C">
        <w:rPr>
          <w:spacing w:val="-3"/>
        </w:rPr>
        <w:t xml:space="preserve">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w:t>
      </w:r>
      <w:r w:rsidR="006B0587" w:rsidRPr="000C369C">
        <w:rPr>
          <w:spacing w:val="-3"/>
        </w:rPr>
        <w:t xml:space="preserve">We also note that ETCs must also preserve the confidentiality of all subscriber eligibility documentation. </w:t>
      </w:r>
      <w:r w:rsidR="007C1EAE" w:rsidRPr="000C369C">
        <w:rPr>
          <w:spacing w:val="-3"/>
        </w:rPr>
        <w:t xml:space="preserve"> </w:t>
      </w:r>
      <w:r w:rsidR="006B0587" w:rsidRPr="000C369C">
        <w:rPr>
          <w:spacing w:val="-3"/>
        </w:rPr>
        <w:t xml:space="preserve">This documentation must be retained for as long as the subscriber receives Lifeline service from the ETC, but no less than three calendar years.  </w:t>
      </w:r>
      <w:r w:rsidR="004F60B2">
        <w:rPr>
          <w:spacing w:val="-3"/>
        </w:rPr>
        <w:t xml:space="preserve">Also, </w:t>
      </w:r>
      <w:r w:rsidRPr="000C369C">
        <w:rPr>
          <w:spacing w:val="-3"/>
        </w:rPr>
        <w:lastRenderedPageBreak/>
        <w:t xml:space="preserve">respondents may request </w:t>
      </w:r>
      <w:r w:rsidR="004F60B2">
        <w:rPr>
          <w:spacing w:val="-3"/>
        </w:rPr>
        <w:t xml:space="preserve">materials or information submitted to the Commission or USAC be withheld from public inspection </w:t>
      </w:r>
      <w:r w:rsidRPr="000C369C">
        <w:rPr>
          <w:spacing w:val="-3"/>
        </w:rPr>
        <w:t xml:space="preserve">under section 0.459 of the Commission’s rules. </w:t>
      </w:r>
    </w:p>
    <w:p w14:paraId="2D954453" w14:textId="77777777" w:rsidR="000E4040" w:rsidRPr="000C369C" w:rsidRDefault="000E4040" w:rsidP="000E4040">
      <w:pPr>
        <w:rPr>
          <w:spacing w:val="-3"/>
        </w:rPr>
      </w:pPr>
    </w:p>
    <w:p w14:paraId="526AF5E6" w14:textId="77777777" w:rsidR="002F1CEC" w:rsidRDefault="000E4040" w:rsidP="002F1CEC">
      <w:pPr>
        <w:autoSpaceDE w:val="0"/>
        <w:autoSpaceDN w:val="0"/>
        <w:adjustRightInd w:val="0"/>
      </w:pPr>
      <w:r w:rsidRPr="000C369C">
        <w:rPr>
          <w:spacing w:val="-3"/>
        </w:rPr>
        <w:t xml:space="preserve">11.  </w:t>
      </w:r>
      <w:r w:rsidRPr="000C369C">
        <w:rPr>
          <w:i/>
          <w:spacing w:val="-3"/>
        </w:rPr>
        <w:t>Questions of a sensitive nature</w:t>
      </w:r>
      <w:r w:rsidRPr="000C369C">
        <w:rPr>
          <w:spacing w:val="-3"/>
        </w:rPr>
        <w:t xml:space="preserve">.  </w:t>
      </w:r>
      <w:r w:rsidR="002F1CEC">
        <w:t xml:space="preserve">Some of the requirements contained in this information </w:t>
      </w:r>
    </w:p>
    <w:p w14:paraId="6C6858E9" w14:textId="77777777" w:rsidR="002F1CEC" w:rsidRPr="00BF303B" w:rsidRDefault="002F1CEC" w:rsidP="002F1CEC">
      <w:pPr>
        <w:autoSpaceDE w:val="0"/>
        <w:autoSpaceDN w:val="0"/>
        <w:adjustRightInd w:val="0"/>
      </w:pPr>
      <w:r>
        <w:t>collection affect</w:t>
      </w:r>
      <w:r w:rsidR="00230D29">
        <w:t>s</w:t>
      </w:r>
      <w:r>
        <w:t xml:space="preserve"> individuals or households, and thus, there are impacts under the Privacy Act.  The FCC’s system of records notice (SORN), FCC/WCB-1,</w:t>
      </w:r>
      <w:r w:rsidR="0036685A">
        <w:t xml:space="preserve"> </w:t>
      </w:r>
      <w:r>
        <w:t xml:space="preserve">“Lifeline Program.” The Commission will use the information contained in FCC/WCB-1 to cover the personally identifiable information (PII) that is required as part of the Lifeline Program (“Lifeline”).  </w:t>
      </w:r>
      <w:r>
        <w:rPr>
          <w:spacing w:val="-3"/>
        </w:rPr>
        <w:t xml:space="preserve">As required by the Privacy Act of 1974, as amended, 5 U.S.C. § 552a, the Commission also published a SORN, FCC/WCB-1 “Lifeline Program” in the Federal Register on </w:t>
      </w:r>
      <w:r>
        <w:t>Dec</w:t>
      </w:r>
      <w:r w:rsidR="004F60B2">
        <w:t>ember</w:t>
      </w:r>
      <w:r>
        <w:t xml:space="preserve"> 6, 2013 (78 FR 73535).</w:t>
      </w:r>
    </w:p>
    <w:p w14:paraId="7A27D31C" w14:textId="77777777" w:rsidR="000E4040" w:rsidRPr="000C369C" w:rsidRDefault="000E4040" w:rsidP="000E4040">
      <w:pPr>
        <w:rPr>
          <w:spacing w:val="-3"/>
        </w:rPr>
      </w:pPr>
    </w:p>
    <w:p w14:paraId="64DACBBC" w14:textId="77777777" w:rsidR="0096502F" w:rsidRPr="000C369C" w:rsidRDefault="0096502F" w:rsidP="0040613D">
      <w:pPr>
        <w:rPr>
          <w:spacing w:val="-3"/>
        </w:rPr>
      </w:pPr>
    </w:p>
    <w:p w14:paraId="38C6E129" w14:textId="77777777" w:rsidR="006A1A01" w:rsidRPr="000C369C" w:rsidRDefault="006A1A01" w:rsidP="0040613D">
      <w:pPr>
        <w:rPr>
          <w:spacing w:val="-3"/>
        </w:rPr>
      </w:pPr>
      <w:r w:rsidRPr="000C369C">
        <w:rPr>
          <w:spacing w:val="-3"/>
        </w:rPr>
        <w:t xml:space="preserve">12.  </w:t>
      </w:r>
      <w:r w:rsidRPr="000C369C">
        <w:rPr>
          <w:i/>
          <w:spacing w:val="-3"/>
        </w:rPr>
        <w:t>Estimates of the hour burden of the collection to respondents</w:t>
      </w:r>
      <w:r w:rsidRPr="000C369C">
        <w:rPr>
          <w:spacing w:val="-3"/>
        </w:rPr>
        <w:t>.  The following represents the hour burden on the collections of information:</w:t>
      </w:r>
    </w:p>
    <w:p w14:paraId="40B8B105" w14:textId="77777777" w:rsidR="006A1A01" w:rsidRPr="000C369C" w:rsidRDefault="006A1A01" w:rsidP="0040613D">
      <w:pPr>
        <w:tabs>
          <w:tab w:val="left" w:pos="-720"/>
        </w:tabs>
        <w:suppressAutoHyphens/>
        <w:rPr>
          <w:spacing w:val="-3"/>
        </w:rPr>
      </w:pPr>
    </w:p>
    <w:p w14:paraId="086BDF77" w14:textId="77777777" w:rsidR="006A1A01" w:rsidRPr="000C369C" w:rsidRDefault="000E4040" w:rsidP="00E64B43">
      <w:pPr>
        <w:numPr>
          <w:ilvl w:val="4"/>
          <w:numId w:val="1"/>
        </w:numPr>
        <w:tabs>
          <w:tab w:val="clear" w:pos="540"/>
          <w:tab w:val="left" w:pos="-720"/>
          <w:tab w:val="num" w:pos="1080"/>
        </w:tabs>
        <w:suppressAutoHyphens/>
        <w:ind w:left="1080"/>
        <w:rPr>
          <w:spacing w:val="-3"/>
        </w:rPr>
      </w:pPr>
      <w:r w:rsidRPr="000C369C">
        <w:rPr>
          <w:b/>
          <w:i/>
          <w:spacing w:val="-3"/>
          <w:u w:val="single"/>
        </w:rPr>
        <w:t xml:space="preserve">FCC </w:t>
      </w:r>
      <w:r w:rsidR="006A1A01" w:rsidRPr="000C369C">
        <w:rPr>
          <w:b/>
          <w:i/>
          <w:spacing w:val="-3"/>
          <w:u w:val="single"/>
        </w:rPr>
        <w:t>Form 497</w:t>
      </w:r>
      <w:r w:rsidR="00663A07" w:rsidRPr="000C369C">
        <w:rPr>
          <w:b/>
          <w:i/>
          <w:spacing w:val="-3"/>
          <w:u w:val="single"/>
        </w:rPr>
        <w:t xml:space="preserve"> – Lifeline Worksheet</w:t>
      </w:r>
      <w:r w:rsidR="006A1A01" w:rsidRPr="000C369C">
        <w:rPr>
          <w:b/>
          <w:spacing w:val="-3"/>
          <w:u w:val="single"/>
        </w:rPr>
        <w:t xml:space="preserve"> </w:t>
      </w:r>
      <w:r w:rsidR="006E67EB" w:rsidRPr="000C369C">
        <w:rPr>
          <w:b/>
          <w:i/>
          <w:spacing w:val="-3"/>
          <w:u w:val="single"/>
        </w:rPr>
        <w:t>(</w:t>
      </w:r>
      <w:r w:rsidR="00421077" w:rsidRPr="000C369C">
        <w:rPr>
          <w:b/>
          <w:i/>
          <w:spacing w:val="-3"/>
          <w:u w:val="single"/>
        </w:rPr>
        <w:t xml:space="preserve">Revised to </w:t>
      </w:r>
      <w:r w:rsidR="006E67EB" w:rsidRPr="000C369C">
        <w:rPr>
          <w:b/>
          <w:i/>
          <w:spacing w:val="-3"/>
          <w:u w:val="single"/>
        </w:rPr>
        <w:t>Update</w:t>
      </w:r>
      <w:r w:rsidR="00421077" w:rsidRPr="000C369C">
        <w:rPr>
          <w:b/>
          <w:i/>
          <w:spacing w:val="-3"/>
          <w:u w:val="single"/>
        </w:rPr>
        <w:t xml:space="preserve"> the </w:t>
      </w:r>
      <w:r w:rsidR="006E67EB" w:rsidRPr="000C369C">
        <w:rPr>
          <w:b/>
          <w:i/>
          <w:spacing w:val="-3"/>
          <w:u w:val="single"/>
        </w:rPr>
        <w:t>Number of Respondents</w:t>
      </w:r>
      <w:r w:rsidR="006C640D">
        <w:rPr>
          <w:b/>
          <w:i/>
          <w:spacing w:val="-3"/>
          <w:u w:val="single"/>
        </w:rPr>
        <w:t xml:space="preserve"> and</w:t>
      </w:r>
      <w:r w:rsidR="001B6947">
        <w:rPr>
          <w:b/>
          <w:i/>
          <w:spacing w:val="-3"/>
          <w:u w:val="single"/>
        </w:rPr>
        <w:t xml:space="preserve"> Amend Accompanying FCC Form 497 Instructions</w:t>
      </w:r>
      <w:r w:rsidR="006A1A01" w:rsidRPr="000C369C">
        <w:rPr>
          <w:b/>
          <w:i/>
          <w:spacing w:val="-3"/>
          <w:u w:val="single"/>
        </w:rPr>
        <w:t>)</w:t>
      </w:r>
      <w:r w:rsidR="006A1A01" w:rsidRPr="000C369C">
        <w:rPr>
          <w:spacing w:val="-3"/>
        </w:rPr>
        <w:t xml:space="preserve"> </w:t>
      </w:r>
    </w:p>
    <w:p w14:paraId="2D68991F" w14:textId="77777777" w:rsidR="006A1A01" w:rsidRPr="000C369C" w:rsidRDefault="006A1A01" w:rsidP="0040613D">
      <w:pPr>
        <w:numPr>
          <w:ilvl w:val="0"/>
          <w:numId w:val="3"/>
        </w:numPr>
        <w:tabs>
          <w:tab w:val="left" w:pos="-720"/>
        </w:tabs>
        <w:suppressAutoHyphens/>
        <w:ind w:left="1440" w:firstLine="0"/>
        <w:rPr>
          <w:spacing w:val="-3"/>
        </w:rPr>
      </w:pPr>
      <w:r w:rsidRPr="000C369C">
        <w:rPr>
          <w:spacing w:val="-3"/>
          <w:u w:val="single"/>
        </w:rPr>
        <w:t>Number of Respondents</w:t>
      </w:r>
      <w:r w:rsidR="006E67EB" w:rsidRPr="000C369C">
        <w:rPr>
          <w:spacing w:val="-3"/>
        </w:rPr>
        <w:t>:  Approximately 997</w:t>
      </w:r>
      <w:r w:rsidRPr="000C369C">
        <w:rPr>
          <w:spacing w:val="-3"/>
        </w:rPr>
        <w:t xml:space="preserve"> ETCs.</w:t>
      </w:r>
    </w:p>
    <w:p w14:paraId="20C6F947" w14:textId="77777777" w:rsidR="006A1A01" w:rsidRPr="000C369C" w:rsidRDefault="006A1A01" w:rsidP="00C22BC3">
      <w:pPr>
        <w:numPr>
          <w:ilvl w:val="0"/>
          <w:numId w:val="3"/>
        </w:numPr>
        <w:tabs>
          <w:tab w:val="left" w:pos="-720"/>
        </w:tabs>
        <w:suppressAutoHyphens/>
        <w:rPr>
          <w:spacing w:val="-3"/>
        </w:rPr>
      </w:pPr>
      <w:r w:rsidRPr="000C369C">
        <w:rPr>
          <w:spacing w:val="-3"/>
          <w:u w:val="single"/>
        </w:rPr>
        <w:t>Frequency of Response</w:t>
      </w:r>
      <w:r w:rsidRPr="000C369C">
        <w:rPr>
          <w:spacing w:val="-3"/>
        </w:rPr>
        <w:t>:  Monthly and on occasion reporting requirements.  The</w:t>
      </w:r>
      <w:r w:rsidR="00C22BC3" w:rsidRPr="000C369C">
        <w:rPr>
          <w:spacing w:val="-3"/>
        </w:rPr>
        <w:t xml:space="preserve"> </w:t>
      </w:r>
      <w:r w:rsidRPr="000C369C">
        <w:rPr>
          <w:spacing w:val="-3"/>
        </w:rPr>
        <w:t xml:space="preserve">Commission estimates that it takes 2.5 hours to complete the FCC Form 497.  </w:t>
      </w:r>
    </w:p>
    <w:p w14:paraId="0C55E96B" w14:textId="77777777" w:rsidR="006A1A01" w:rsidRPr="000C369C" w:rsidRDefault="006A1A01" w:rsidP="00C22BC3">
      <w:pPr>
        <w:numPr>
          <w:ilvl w:val="0"/>
          <w:numId w:val="3"/>
        </w:numPr>
        <w:tabs>
          <w:tab w:val="left" w:pos="-720"/>
        </w:tabs>
        <w:suppressAutoHyphens/>
        <w:rPr>
          <w:spacing w:val="-3"/>
        </w:rPr>
      </w:pPr>
      <w:r w:rsidRPr="000C369C">
        <w:rPr>
          <w:spacing w:val="-3"/>
          <w:u w:val="single"/>
        </w:rPr>
        <w:t>Annual hour burden per respondent</w:t>
      </w:r>
      <w:r w:rsidRPr="000C369C">
        <w:rPr>
          <w:spacing w:val="-3"/>
        </w:rPr>
        <w:t>:  30 h</w:t>
      </w:r>
      <w:r w:rsidR="0052637C">
        <w:rPr>
          <w:spacing w:val="-3"/>
        </w:rPr>
        <w:t>ou</w:t>
      </w:r>
      <w:r w:rsidRPr="000C369C">
        <w:rPr>
          <w:spacing w:val="-3"/>
        </w:rPr>
        <w:t xml:space="preserve">rs annually (12 mos. x 2.5 hours per mo.).  Total annual reporting burden is </w:t>
      </w:r>
      <w:r w:rsidR="006E67EB" w:rsidRPr="000C369C">
        <w:rPr>
          <w:b/>
          <w:spacing w:val="-3"/>
        </w:rPr>
        <w:t>29,910</w:t>
      </w:r>
      <w:r w:rsidRPr="000C369C">
        <w:rPr>
          <w:b/>
          <w:spacing w:val="-3"/>
        </w:rPr>
        <w:t xml:space="preserve"> hours </w:t>
      </w:r>
      <w:r w:rsidR="006E67EB" w:rsidRPr="000C369C">
        <w:rPr>
          <w:spacing w:val="-3"/>
        </w:rPr>
        <w:t>(997</w:t>
      </w:r>
      <w:r w:rsidRPr="000C369C">
        <w:rPr>
          <w:spacing w:val="-3"/>
        </w:rPr>
        <w:t xml:space="preserve"> ETCs x 12 mos. x 2.5 (hours to prepare each monthly submission).</w:t>
      </w:r>
    </w:p>
    <w:p w14:paraId="56E8726E" w14:textId="77777777" w:rsidR="006A1A01" w:rsidRPr="000C369C" w:rsidRDefault="006A1A01" w:rsidP="00C22BC3">
      <w:pPr>
        <w:numPr>
          <w:ilvl w:val="0"/>
          <w:numId w:val="3"/>
        </w:numPr>
        <w:tabs>
          <w:tab w:val="left" w:pos="-720"/>
        </w:tabs>
        <w:suppressAutoHyphens/>
        <w:rPr>
          <w:spacing w:val="-3"/>
        </w:rPr>
      </w:pPr>
      <w:r w:rsidRPr="000C369C">
        <w:rPr>
          <w:spacing w:val="-3"/>
          <w:u w:val="single"/>
        </w:rPr>
        <w:t>Total estimate of</w:t>
      </w:r>
      <w:r w:rsidR="00EC3C95">
        <w:rPr>
          <w:spacing w:val="-3"/>
          <w:u w:val="single"/>
        </w:rPr>
        <w:t xml:space="preserve"> in-house </w:t>
      </w:r>
      <w:r w:rsidRPr="000C369C">
        <w:rPr>
          <w:spacing w:val="-3"/>
          <w:u w:val="single"/>
        </w:rPr>
        <w:t>cost to respondents for the burdens for collection of information</w:t>
      </w:r>
      <w:r w:rsidRPr="000C369C">
        <w:rPr>
          <w:spacing w:val="-3"/>
        </w:rPr>
        <w:t>:  $1,1</w:t>
      </w:r>
      <w:r w:rsidR="006E67EB" w:rsidRPr="000C369C">
        <w:rPr>
          <w:spacing w:val="-3"/>
        </w:rPr>
        <w:t>96,400</w:t>
      </w:r>
      <w:r w:rsidRPr="000C369C">
        <w:rPr>
          <w:spacing w:val="-3"/>
        </w:rPr>
        <w:t>.</w:t>
      </w:r>
    </w:p>
    <w:p w14:paraId="2E7AC785" w14:textId="77777777" w:rsidR="006A1A01" w:rsidRPr="000C369C" w:rsidRDefault="006A1A01" w:rsidP="00C22BC3">
      <w:pPr>
        <w:numPr>
          <w:ilvl w:val="0"/>
          <w:numId w:val="3"/>
        </w:numPr>
        <w:tabs>
          <w:tab w:val="left" w:pos="-720"/>
        </w:tabs>
        <w:suppressAutoHyphens/>
        <w:rPr>
          <w:spacing w:val="-3"/>
        </w:rPr>
      </w:pPr>
      <w:r w:rsidRPr="000C369C">
        <w:rPr>
          <w:spacing w:val="-3"/>
          <w:u w:val="single"/>
        </w:rPr>
        <w:t>Explanation of calculation</w:t>
      </w:r>
      <w:r w:rsidR="006E67EB" w:rsidRPr="000C369C">
        <w:rPr>
          <w:spacing w:val="-3"/>
        </w:rPr>
        <w:t>:  29</w:t>
      </w:r>
      <w:r w:rsidRPr="000C369C">
        <w:rPr>
          <w:spacing w:val="-3"/>
        </w:rPr>
        <w:t>,</w:t>
      </w:r>
      <w:r w:rsidR="006E67EB" w:rsidRPr="000C369C">
        <w:rPr>
          <w:spacing w:val="-3"/>
        </w:rPr>
        <w:t xml:space="preserve">910 </w:t>
      </w:r>
      <w:r w:rsidRPr="000C369C">
        <w:rPr>
          <w:spacing w:val="-3"/>
        </w:rPr>
        <w:t>burden hours for all ETCs x $40 per hour = 1,1</w:t>
      </w:r>
      <w:r w:rsidR="006E67EB" w:rsidRPr="000C369C">
        <w:rPr>
          <w:spacing w:val="-3"/>
        </w:rPr>
        <w:t>96,400</w:t>
      </w:r>
      <w:r w:rsidRPr="000C369C">
        <w:rPr>
          <w:spacing w:val="-3"/>
        </w:rPr>
        <w:t>.</w:t>
      </w:r>
    </w:p>
    <w:p w14:paraId="3744FFD3" w14:textId="77777777" w:rsidR="006A1A01" w:rsidRPr="000C369C" w:rsidRDefault="006A1A01" w:rsidP="0040613D">
      <w:pPr>
        <w:tabs>
          <w:tab w:val="left" w:pos="-720"/>
        </w:tabs>
        <w:suppressAutoHyphens/>
        <w:ind w:left="1440"/>
        <w:rPr>
          <w:spacing w:val="-3"/>
        </w:rPr>
      </w:pPr>
    </w:p>
    <w:p w14:paraId="6D171891" w14:textId="77777777" w:rsidR="006A1A01" w:rsidRPr="000C369C" w:rsidRDefault="00663A07" w:rsidP="009B592D">
      <w:pPr>
        <w:numPr>
          <w:ilvl w:val="4"/>
          <w:numId w:val="1"/>
        </w:numPr>
        <w:tabs>
          <w:tab w:val="clear" w:pos="540"/>
          <w:tab w:val="left" w:pos="-720"/>
          <w:tab w:val="num" w:pos="1080"/>
          <w:tab w:val="num" w:pos="1170"/>
        </w:tabs>
        <w:suppressAutoHyphens/>
        <w:ind w:left="1080"/>
        <w:rPr>
          <w:b/>
          <w:spacing w:val="-3"/>
          <w:u w:val="single"/>
        </w:rPr>
      </w:pPr>
      <w:r w:rsidRPr="000C369C">
        <w:rPr>
          <w:b/>
          <w:i/>
          <w:spacing w:val="-3"/>
          <w:u w:val="single"/>
        </w:rPr>
        <w:t xml:space="preserve">FCC Form 481 – Carrier </w:t>
      </w:r>
      <w:r w:rsidR="006A1A01" w:rsidRPr="000C369C">
        <w:rPr>
          <w:b/>
          <w:i/>
          <w:spacing w:val="-3"/>
          <w:u w:val="single"/>
        </w:rPr>
        <w:t>Annual Reporting Requirements</w:t>
      </w:r>
      <w:r w:rsidR="006A1A01" w:rsidRPr="000C369C">
        <w:rPr>
          <w:b/>
          <w:spacing w:val="-3"/>
          <w:u w:val="single"/>
        </w:rPr>
        <w:t xml:space="preserve"> (</w:t>
      </w:r>
      <w:r w:rsidR="00421077" w:rsidRPr="000C369C">
        <w:rPr>
          <w:b/>
          <w:i/>
          <w:spacing w:val="-3"/>
          <w:u w:val="single"/>
        </w:rPr>
        <w:t>Revised to</w:t>
      </w:r>
      <w:r w:rsidR="00421077" w:rsidRPr="000C369C">
        <w:rPr>
          <w:b/>
          <w:spacing w:val="-3"/>
          <w:u w:val="single"/>
        </w:rPr>
        <w:t xml:space="preserve"> </w:t>
      </w:r>
      <w:r w:rsidR="00421077" w:rsidRPr="000C369C">
        <w:rPr>
          <w:b/>
          <w:i/>
          <w:spacing w:val="-3"/>
          <w:u w:val="single"/>
        </w:rPr>
        <w:t xml:space="preserve">Update </w:t>
      </w:r>
      <w:r w:rsidR="006E67EB" w:rsidRPr="000C369C">
        <w:rPr>
          <w:b/>
          <w:i/>
          <w:spacing w:val="-3"/>
          <w:u w:val="single"/>
        </w:rPr>
        <w:t>the Number of Respondents</w:t>
      </w:r>
      <w:r w:rsidR="006A1A01" w:rsidRPr="000C369C">
        <w:rPr>
          <w:b/>
          <w:i/>
          <w:spacing w:val="-3"/>
          <w:u w:val="single"/>
        </w:rPr>
        <w:t>)</w:t>
      </w:r>
    </w:p>
    <w:p w14:paraId="2A16677E" w14:textId="77777777" w:rsidR="006A1A01" w:rsidRPr="000C369C" w:rsidRDefault="006A1A01" w:rsidP="0040613D">
      <w:pPr>
        <w:numPr>
          <w:ilvl w:val="5"/>
          <w:numId w:val="1"/>
        </w:numPr>
        <w:tabs>
          <w:tab w:val="left" w:pos="-720"/>
          <w:tab w:val="num" w:pos="1800"/>
        </w:tabs>
        <w:suppressAutoHyphens/>
        <w:ind w:left="1440" w:firstLine="0"/>
        <w:rPr>
          <w:spacing w:val="-3"/>
        </w:rPr>
      </w:pPr>
      <w:r w:rsidRPr="000C369C">
        <w:rPr>
          <w:spacing w:val="-3"/>
          <w:u w:val="single"/>
        </w:rPr>
        <w:t>Number of Respondents</w:t>
      </w:r>
      <w:r w:rsidR="006E67EB" w:rsidRPr="000C369C">
        <w:rPr>
          <w:spacing w:val="-3"/>
        </w:rPr>
        <w:t>:</w:t>
      </w:r>
      <w:r w:rsidR="00F077D0" w:rsidRPr="000C369C">
        <w:rPr>
          <w:spacing w:val="-3"/>
        </w:rPr>
        <w:t xml:space="preserve"> </w:t>
      </w:r>
      <w:r w:rsidR="006E67EB" w:rsidRPr="000C369C">
        <w:rPr>
          <w:spacing w:val="-3"/>
        </w:rPr>
        <w:t xml:space="preserve"> Approximately 997 </w:t>
      </w:r>
      <w:r w:rsidRPr="000C369C">
        <w:rPr>
          <w:spacing w:val="-3"/>
        </w:rPr>
        <w:t>ETCs.</w:t>
      </w:r>
    </w:p>
    <w:p w14:paraId="388D0725" w14:textId="77777777" w:rsidR="006A1A01" w:rsidRPr="000C369C" w:rsidRDefault="006A1A01" w:rsidP="0040613D">
      <w:pPr>
        <w:numPr>
          <w:ilvl w:val="5"/>
          <w:numId w:val="1"/>
        </w:numPr>
        <w:tabs>
          <w:tab w:val="left" w:pos="-720"/>
          <w:tab w:val="num" w:pos="1800"/>
        </w:tabs>
        <w:suppressAutoHyphens/>
        <w:ind w:left="1440" w:firstLine="0"/>
        <w:rPr>
          <w:spacing w:val="-3"/>
        </w:rPr>
      </w:pPr>
      <w:r w:rsidRPr="000C369C">
        <w:rPr>
          <w:spacing w:val="-3"/>
          <w:u w:val="single"/>
        </w:rPr>
        <w:t>Frequency of Response</w:t>
      </w:r>
      <w:r w:rsidRPr="000C369C">
        <w:rPr>
          <w:spacing w:val="-3"/>
        </w:rPr>
        <w:t>:  Annual reporting requirement.</w:t>
      </w:r>
    </w:p>
    <w:p w14:paraId="1557DD07" w14:textId="77777777" w:rsidR="006A1A01" w:rsidRPr="000C369C" w:rsidRDefault="006A1A01" w:rsidP="00C22BC3">
      <w:pPr>
        <w:numPr>
          <w:ilvl w:val="5"/>
          <w:numId w:val="1"/>
        </w:numPr>
        <w:tabs>
          <w:tab w:val="left" w:pos="-720"/>
          <w:tab w:val="num" w:pos="1800"/>
        </w:tabs>
        <w:suppressAutoHyphens/>
        <w:ind w:left="1800" w:hanging="360"/>
        <w:rPr>
          <w:spacing w:val="-3"/>
        </w:rPr>
      </w:pPr>
      <w:r w:rsidRPr="000C369C">
        <w:rPr>
          <w:spacing w:val="-3"/>
          <w:u w:val="single"/>
        </w:rPr>
        <w:t>Annual hour burden per respondent</w:t>
      </w:r>
      <w:r w:rsidRPr="000C369C">
        <w:rPr>
          <w:spacing w:val="-3"/>
        </w:rPr>
        <w:t>:  3 h</w:t>
      </w:r>
      <w:r w:rsidR="003E4D0A">
        <w:rPr>
          <w:spacing w:val="-3"/>
        </w:rPr>
        <w:t>ou</w:t>
      </w:r>
      <w:r w:rsidRPr="000C369C">
        <w:rPr>
          <w:spacing w:val="-3"/>
        </w:rPr>
        <w:t xml:space="preserve">rs annually.  Total annual reporting burden is </w:t>
      </w:r>
      <w:r w:rsidRPr="000C369C">
        <w:rPr>
          <w:b/>
          <w:spacing w:val="-3"/>
        </w:rPr>
        <w:t>2,</w:t>
      </w:r>
      <w:r w:rsidR="006E67EB" w:rsidRPr="000C369C">
        <w:rPr>
          <w:b/>
          <w:spacing w:val="-3"/>
        </w:rPr>
        <w:t>991 hour</w:t>
      </w:r>
      <w:r w:rsidRPr="000C369C">
        <w:rPr>
          <w:b/>
          <w:spacing w:val="-3"/>
        </w:rPr>
        <w:t xml:space="preserve">s </w:t>
      </w:r>
      <w:r w:rsidR="006E67EB" w:rsidRPr="000C369C">
        <w:rPr>
          <w:spacing w:val="-3"/>
        </w:rPr>
        <w:t>(997</w:t>
      </w:r>
      <w:r w:rsidRPr="000C369C">
        <w:rPr>
          <w:spacing w:val="-3"/>
        </w:rPr>
        <w:t xml:space="preserve"> ETCs x 3 hours).</w:t>
      </w:r>
    </w:p>
    <w:p w14:paraId="66C70D10" w14:textId="77777777" w:rsidR="006A1A01" w:rsidRPr="000C369C" w:rsidRDefault="006A1A01" w:rsidP="00C22BC3">
      <w:pPr>
        <w:numPr>
          <w:ilvl w:val="5"/>
          <w:numId w:val="1"/>
        </w:numPr>
        <w:tabs>
          <w:tab w:val="left" w:pos="-720"/>
          <w:tab w:val="num" w:pos="1800"/>
        </w:tabs>
        <w:suppressAutoHyphens/>
        <w:ind w:left="1800" w:hanging="360"/>
        <w:rPr>
          <w:spacing w:val="-3"/>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00A963EB" w:rsidRPr="000C369C">
        <w:rPr>
          <w:spacing w:val="-3"/>
        </w:rPr>
        <w:t>:  $119,640</w:t>
      </w:r>
      <w:r w:rsidRPr="000C369C">
        <w:rPr>
          <w:spacing w:val="-3"/>
        </w:rPr>
        <w:t>.</w:t>
      </w:r>
    </w:p>
    <w:p w14:paraId="7D4D0F80" w14:textId="77777777" w:rsidR="006A1A01" w:rsidRPr="000C369C" w:rsidRDefault="006A1A01" w:rsidP="00C22BC3">
      <w:pPr>
        <w:numPr>
          <w:ilvl w:val="5"/>
          <w:numId w:val="1"/>
        </w:numPr>
        <w:tabs>
          <w:tab w:val="left" w:pos="-720"/>
          <w:tab w:val="num" w:pos="1800"/>
        </w:tabs>
        <w:suppressAutoHyphens/>
        <w:ind w:left="1800" w:hanging="360"/>
        <w:rPr>
          <w:spacing w:val="-3"/>
        </w:rPr>
      </w:pPr>
      <w:r w:rsidRPr="000C369C">
        <w:rPr>
          <w:spacing w:val="-3"/>
          <w:u w:val="single"/>
        </w:rPr>
        <w:t>Explanation of calculation</w:t>
      </w:r>
      <w:r w:rsidRPr="000C369C">
        <w:rPr>
          <w:spacing w:val="-3"/>
        </w:rPr>
        <w:t xml:space="preserve">: </w:t>
      </w:r>
      <w:r w:rsidR="00F077D0" w:rsidRPr="000C369C">
        <w:rPr>
          <w:spacing w:val="-3"/>
        </w:rPr>
        <w:t xml:space="preserve"> </w:t>
      </w:r>
      <w:r w:rsidRPr="000C369C">
        <w:rPr>
          <w:spacing w:val="-3"/>
        </w:rPr>
        <w:t>2,</w:t>
      </w:r>
      <w:r w:rsidR="0093046A">
        <w:rPr>
          <w:spacing w:val="-3"/>
        </w:rPr>
        <w:t>991</w:t>
      </w:r>
      <w:r w:rsidRPr="000C369C">
        <w:rPr>
          <w:spacing w:val="-3"/>
        </w:rPr>
        <w:t xml:space="preserve"> burden hours fo</w:t>
      </w:r>
      <w:r w:rsidR="00A963EB" w:rsidRPr="000C369C">
        <w:rPr>
          <w:spacing w:val="-3"/>
        </w:rPr>
        <w:t>r all ETCs x $40 per hour = $119,640.</w:t>
      </w:r>
    </w:p>
    <w:p w14:paraId="1058A8E6" w14:textId="77777777" w:rsidR="00773926" w:rsidRPr="000C369C" w:rsidRDefault="00773926" w:rsidP="00B54C80">
      <w:pPr>
        <w:tabs>
          <w:tab w:val="left" w:pos="-720"/>
          <w:tab w:val="num" w:pos="1800"/>
        </w:tabs>
        <w:suppressAutoHyphens/>
        <w:ind w:left="1800"/>
        <w:rPr>
          <w:spacing w:val="-3"/>
        </w:rPr>
      </w:pPr>
    </w:p>
    <w:p w14:paraId="34543BB9" w14:textId="77777777" w:rsidR="00683903" w:rsidRPr="000C369C" w:rsidRDefault="00683903" w:rsidP="00E3657E">
      <w:pPr>
        <w:numPr>
          <w:ilvl w:val="4"/>
          <w:numId w:val="1"/>
        </w:numPr>
        <w:tabs>
          <w:tab w:val="clear" w:pos="540"/>
          <w:tab w:val="left" w:pos="-720"/>
          <w:tab w:val="num" w:pos="1080"/>
          <w:tab w:val="num" w:pos="1170"/>
        </w:tabs>
        <w:suppressAutoHyphens/>
        <w:ind w:left="1080"/>
        <w:rPr>
          <w:spacing w:val="-3"/>
        </w:rPr>
      </w:pPr>
      <w:r w:rsidRPr="000C369C">
        <w:rPr>
          <w:b/>
          <w:i/>
          <w:spacing w:val="-3"/>
          <w:u w:val="single"/>
        </w:rPr>
        <w:t>Certification of Eligibility Upon Enrollment (</w:t>
      </w:r>
      <w:r w:rsidR="0098576C" w:rsidRPr="000C369C">
        <w:rPr>
          <w:b/>
          <w:i/>
          <w:spacing w:val="-3"/>
          <w:u w:val="single"/>
        </w:rPr>
        <w:t xml:space="preserve">Revised to Update the Number of </w:t>
      </w:r>
      <w:r w:rsidR="00F05614" w:rsidRPr="000C369C">
        <w:rPr>
          <w:b/>
          <w:i/>
          <w:spacing w:val="-3"/>
          <w:u w:val="single"/>
        </w:rPr>
        <w:t>Respondents</w:t>
      </w:r>
      <w:r w:rsidRPr="000C369C">
        <w:rPr>
          <w:b/>
          <w:spacing w:val="-3"/>
          <w:u w:val="single"/>
        </w:rPr>
        <w:t>)</w:t>
      </w:r>
    </w:p>
    <w:p w14:paraId="1E83FC94" w14:textId="77777777" w:rsidR="00683903" w:rsidRPr="000C369C" w:rsidRDefault="00683903" w:rsidP="00C22BC3">
      <w:pPr>
        <w:numPr>
          <w:ilvl w:val="0"/>
          <w:numId w:val="4"/>
        </w:numPr>
        <w:tabs>
          <w:tab w:val="clear" w:pos="2160"/>
          <w:tab w:val="left" w:pos="-720"/>
          <w:tab w:val="num" w:pos="1800"/>
        </w:tabs>
        <w:suppressAutoHyphens/>
        <w:ind w:left="1800"/>
        <w:rPr>
          <w:spacing w:val="-3"/>
        </w:rPr>
      </w:pPr>
      <w:r w:rsidRPr="000C369C">
        <w:rPr>
          <w:spacing w:val="-3"/>
          <w:u w:val="single"/>
        </w:rPr>
        <w:t>Number of Respondents</w:t>
      </w:r>
      <w:r w:rsidRPr="000C369C">
        <w:rPr>
          <w:spacing w:val="-3"/>
        </w:rPr>
        <w:t xml:space="preserve">:  997 ETCs. This certification requirement, along with documentation applies only to new subscribers.  We estimate that there will be approximately </w:t>
      </w:r>
      <w:r w:rsidR="008B3719" w:rsidRPr="000C369C">
        <w:rPr>
          <w:spacing w:val="-3"/>
        </w:rPr>
        <w:t>7,800,</w:t>
      </w:r>
      <w:r w:rsidRPr="000C369C">
        <w:rPr>
          <w:spacing w:val="-3"/>
        </w:rPr>
        <w:t xml:space="preserve">000 new Lifeline subscribers who sign up for </w:t>
      </w:r>
      <w:r w:rsidRPr="000C369C">
        <w:rPr>
          <w:spacing w:val="-3"/>
        </w:rPr>
        <w:lastRenderedPageBreak/>
        <w:t>Lifeline annually (</w:t>
      </w:r>
      <w:r w:rsidR="008B3719" w:rsidRPr="000C369C">
        <w:rPr>
          <w:spacing w:val="-3"/>
        </w:rPr>
        <w:t>3,800,00</w:t>
      </w:r>
      <w:r w:rsidRPr="000C369C">
        <w:rPr>
          <w:spacing w:val="-3"/>
        </w:rPr>
        <w:t xml:space="preserve">0 who sign up by presenting documentation and </w:t>
      </w:r>
      <w:r w:rsidR="008B3719" w:rsidRPr="000C369C">
        <w:rPr>
          <w:spacing w:val="-3"/>
        </w:rPr>
        <w:t>4</w:t>
      </w:r>
      <w:r w:rsidRPr="000C369C">
        <w:rPr>
          <w:spacing w:val="-3"/>
        </w:rPr>
        <w:t xml:space="preserve">,000,000 whose eligibility can be verified electronically).  Of the </w:t>
      </w:r>
      <w:r w:rsidR="008B3719" w:rsidRPr="000C369C">
        <w:rPr>
          <w:spacing w:val="-3"/>
        </w:rPr>
        <w:t xml:space="preserve">7,800,000 </w:t>
      </w:r>
      <w:r w:rsidRPr="000C369C">
        <w:rPr>
          <w:spacing w:val="-3"/>
        </w:rPr>
        <w:t>who sign</w:t>
      </w:r>
      <w:r w:rsidR="008B3719" w:rsidRPr="000C369C">
        <w:rPr>
          <w:spacing w:val="-3"/>
        </w:rPr>
        <w:t>ed</w:t>
      </w:r>
      <w:r w:rsidRPr="000C369C">
        <w:rPr>
          <w:spacing w:val="-3"/>
        </w:rPr>
        <w:t xml:space="preserve"> up for Lifeline, we estimate that 1,</w:t>
      </w:r>
      <w:r w:rsidR="008B3719" w:rsidRPr="000C369C">
        <w:rPr>
          <w:spacing w:val="-3"/>
        </w:rPr>
        <w:t>4</w:t>
      </w:r>
      <w:r w:rsidRPr="000C369C">
        <w:rPr>
          <w:spacing w:val="-3"/>
        </w:rPr>
        <w:t>00,000 of them may live at an address where someone else may already have Lifeline service and may be required to fill out a one per household worksheet.</w:t>
      </w:r>
    </w:p>
    <w:p w14:paraId="487D8179" w14:textId="77777777" w:rsidR="00683903" w:rsidRPr="000C369C" w:rsidRDefault="00683903" w:rsidP="00683903">
      <w:pPr>
        <w:numPr>
          <w:ilvl w:val="0"/>
          <w:numId w:val="4"/>
        </w:numPr>
        <w:tabs>
          <w:tab w:val="clear" w:pos="2160"/>
          <w:tab w:val="left" w:pos="-720"/>
          <w:tab w:val="num" w:pos="1800"/>
        </w:tabs>
        <w:suppressAutoHyphens/>
        <w:ind w:left="1440" w:firstLine="0"/>
        <w:rPr>
          <w:spacing w:val="-3"/>
        </w:rPr>
      </w:pPr>
      <w:r w:rsidRPr="000C369C">
        <w:rPr>
          <w:spacing w:val="-3"/>
          <w:u w:val="single"/>
        </w:rPr>
        <w:t>Frequency of Response</w:t>
      </w:r>
      <w:r w:rsidRPr="000C369C">
        <w:rPr>
          <w:spacing w:val="-3"/>
        </w:rPr>
        <w:t>:  Once for new Lifeline service.</w:t>
      </w:r>
    </w:p>
    <w:p w14:paraId="11DCD248" w14:textId="77777777" w:rsidR="00683903" w:rsidRPr="000C369C" w:rsidRDefault="00683903" w:rsidP="00C22BC3">
      <w:pPr>
        <w:numPr>
          <w:ilvl w:val="0"/>
          <w:numId w:val="4"/>
        </w:numPr>
        <w:tabs>
          <w:tab w:val="clear" w:pos="2160"/>
          <w:tab w:val="left" w:pos="-720"/>
          <w:tab w:val="num" w:pos="1800"/>
        </w:tabs>
        <w:suppressAutoHyphens/>
        <w:ind w:left="1800"/>
        <w:rPr>
          <w:spacing w:val="-3"/>
        </w:rPr>
      </w:pPr>
      <w:r w:rsidRPr="000C369C">
        <w:rPr>
          <w:spacing w:val="-3"/>
          <w:u w:val="single"/>
        </w:rPr>
        <w:t>Annual hour burden per respondent</w:t>
      </w:r>
      <w:r w:rsidRPr="000C369C">
        <w:rPr>
          <w:spacing w:val="-3"/>
        </w:rPr>
        <w:t>:  For subscribers whose eligibility can be verified through a database, we estimate that the ETC representative or a state (where applicable) will take no longer than .33 hours (20 minutes) to query any applicable database (</w:t>
      </w:r>
      <w:r w:rsidR="008B3719" w:rsidRPr="000C369C">
        <w:rPr>
          <w:spacing w:val="-3"/>
        </w:rPr>
        <w:t>4</w:t>
      </w:r>
      <w:r w:rsidRPr="000C369C">
        <w:rPr>
          <w:spacing w:val="-3"/>
        </w:rPr>
        <w:t xml:space="preserve">,000,000 subscribers x .333 hours = </w:t>
      </w:r>
      <w:r w:rsidR="008B3719" w:rsidRPr="000C369C">
        <w:rPr>
          <w:spacing w:val="-3"/>
        </w:rPr>
        <w:t>1,332</w:t>
      </w:r>
      <w:r w:rsidR="00496405" w:rsidRPr="000C369C">
        <w:rPr>
          <w:spacing w:val="-3"/>
        </w:rPr>
        <w:t>,</w:t>
      </w:r>
      <w:r w:rsidRPr="000C369C">
        <w:rPr>
          <w:spacing w:val="-3"/>
        </w:rPr>
        <w:t>000 hours) and the subscribers will take .25 hours (15 minutes) to complete the certification form (</w:t>
      </w:r>
      <w:r w:rsidR="008B3719" w:rsidRPr="000C369C">
        <w:rPr>
          <w:spacing w:val="-3"/>
        </w:rPr>
        <w:t>4</w:t>
      </w:r>
      <w:r w:rsidRPr="000C369C">
        <w:rPr>
          <w:spacing w:val="-3"/>
        </w:rPr>
        <w:t xml:space="preserve">,000,000 subscribers x .25 hours = </w:t>
      </w:r>
      <w:r w:rsidR="008B3719" w:rsidRPr="000C369C">
        <w:rPr>
          <w:spacing w:val="-3"/>
        </w:rPr>
        <w:t>1,000</w:t>
      </w:r>
      <w:r w:rsidRPr="000C369C">
        <w:rPr>
          <w:spacing w:val="-3"/>
        </w:rPr>
        <w:t>,000 hours).  For subscribers whose eligibility must be determined through documentation, we estimate that it will take ETCs 1 hour to review and maintain a record of the certification form and one per household worksheet where applicable (</w:t>
      </w:r>
      <w:r w:rsidR="008B3719" w:rsidRPr="000C369C">
        <w:rPr>
          <w:spacing w:val="-3"/>
        </w:rPr>
        <w:t>3</w:t>
      </w:r>
      <w:r w:rsidRPr="000C369C">
        <w:rPr>
          <w:spacing w:val="-3"/>
        </w:rPr>
        <w:t>,</w:t>
      </w:r>
      <w:r w:rsidR="008B3719" w:rsidRPr="000C369C">
        <w:rPr>
          <w:spacing w:val="-3"/>
        </w:rPr>
        <w:t>8</w:t>
      </w:r>
      <w:r w:rsidRPr="000C369C">
        <w:rPr>
          <w:spacing w:val="-3"/>
        </w:rPr>
        <w:t xml:space="preserve">00,000 subscribers x 1 hour = </w:t>
      </w:r>
      <w:r w:rsidR="008B3719" w:rsidRPr="000C369C">
        <w:rPr>
          <w:spacing w:val="-3"/>
        </w:rPr>
        <w:t>3</w:t>
      </w:r>
      <w:r w:rsidRPr="000C369C">
        <w:rPr>
          <w:spacing w:val="-3"/>
        </w:rPr>
        <w:t>,</w:t>
      </w:r>
      <w:r w:rsidR="008B3719" w:rsidRPr="000C369C">
        <w:rPr>
          <w:spacing w:val="-3"/>
        </w:rPr>
        <w:t>8</w:t>
      </w:r>
      <w:r w:rsidRPr="000C369C">
        <w:rPr>
          <w:spacing w:val="-3"/>
        </w:rPr>
        <w:t>00,000 hours). In addition, we estimate that it will take these subscribers approximately 30 minutes to fill out the certification form (</w:t>
      </w:r>
      <w:r w:rsidR="008B3719" w:rsidRPr="000C369C">
        <w:rPr>
          <w:spacing w:val="-3"/>
        </w:rPr>
        <w:t>3</w:t>
      </w:r>
      <w:r w:rsidRPr="000C369C">
        <w:rPr>
          <w:spacing w:val="-3"/>
        </w:rPr>
        <w:t>,</w:t>
      </w:r>
      <w:r w:rsidR="008B3719" w:rsidRPr="000C369C">
        <w:rPr>
          <w:spacing w:val="-3"/>
        </w:rPr>
        <w:t>8</w:t>
      </w:r>
      <w:r w:rsidRPr="000C369C">
        <w:rPr>
          <w:spacing w:val="-3"/>
        </w:rPr>
        <w:t xml:space="preserve">00,000 subscribers x .5 hours = </w:t>
      </w:r>
      <w:r w:rsidR="00496405" w:rsidRPr="000C369C">
        <w:rPr>
          <w:spacing w:val="-3"/>
        </w:rPr>
        <w:t>1</w:t>
      </w:r>
      <w:r w:rsidRPr="000C369C">
        <w:rPr>
          <w:spacing w:val="-3"/>
        </w:rPr>
        <w:t>,</w:t>
      </w:r>
      <w:r w:rsidR="00496405" w:rsidRPr="000C369C">
        <w:rPr>
          <w:spacing w:val="-3"/>
        </w:rPr>
        <w:t>9</w:t>
      </w:r>
      <w:r w:rsidRPr="000C369C">
        <w:rPr>
          <w:spacing w:val="-3"/>
        </w:rPr>
        <w:t>00,000 hours).  We also estimate that it will take 1,</w:t>
      </w:r>
      <w:r w:rsidR="00496405" w:rsidRPr="000C369C">
        <w:rPr>
          <w:spacing w:val="-3"/>
        </w:rPr>
        <w:t>4</w:t>
      </w:r>
      <w:r w:rsidRPr="000C369C">
        <w:rPr>
          <w:spacing w:val="-3"/>
        </w:rPr>
        <w:t xml:space="preserve">00,000 subscribers 15 minutes (.25 hours) to fill out the one per household worksheet, for a total of </w:t>
      </w:r>
      <w:r w:rsidR="00496405" w:rsidRPr="000C369C">
        <w:rPr>
          <w:spacing w:val="-3"/>
        </w:rPr>
        <w:t>3</w:t>
      </w:r>
      <w:r w:rsidRPr="000C369C">
        <w:rPr>
          <w:spacing w:val="-3"/>
        </w:rPr>
        <w:t xml:space="preserve">50,000 hours. Therefore, the total annual burden is </w:t>
      </w:r>
      <w:r w:rsidR="004F0728" w:rsidRPr="000C369C">
        <w:rPr>
          <w:b/>
          <w:spacing w:val="-3"/>
        </w:rPr>
        <w:t>3</w:t>
      </w:r>
      <w:r w:rsidRPr="000C369C">
        <w:rPr>
          <w:b/>
          <w:spacing w:val="-3"/>
        </w:rPr>
        <w:t>,</w:t>
      </w:r>
      <w:r w:rsidR="004F0728" w:rsidRPr="000C369C">
        <w:rPr>
          <w:b/>
          <w:spacing w:val="-3"/>
        </w:rPr>
        <w:t>25</w:t>
      </w:r>
      <w:r w:rsidRPr="000C369C">
        <w:rPr>
          <w:b/>
          <w:spacing w:val="-3"/>
        </w:rPr>
        <w:t xml:space="preserve">0,000 hours for subscribers and </w:t>
      </w:r>
      <w:r w:rsidR="004F0728" w:rsidRPr="000C369C">
        <w:rPr>
          <w:b/>
          <w:spacing w:val="-3"/>
        </w:rPr>
        <w:t>5</w:t>
      </w:r>
      <w:r w:rsidRPr="000C369C">
        <w:rPr>
          <w:b/>
          <w:spacing w:val="-3"/>
        </w:rPr>
        <w:t>,</w:t>
      </w:r>
      <w:r w:rsidR="004F0728" w:rsidRPr="000C369C">
        <w:rPr>
          <w:b/>
          <w:spacing w:val="-3"/>
        </w:rPr>
        <w:t>132</w:t>
      </w:r>
      <w:r w:rsidRPr="000C369C">
        <w:rPr>
          <w:b/>
          <w:spacing w:val="-3"/>
        </w:rPr>
        <w:t>,000 hours for ETCs</w:t>
      </w:r>
      <w:r w:rsidR="004F0728" w:rsidRPr="000C369C">
        <w:rPr>
          <w:b/>
          <w:spacing w:val="-3"/>
        </w:rPr>
        <w:t>. 3</w:t>
      </w:r>
      <w:r w:rsidRPr="000C369C">
        <w:rPr>
          <w:b/>
          <w:spacing w:val="-3"/>
        </w:rPr>
        <w:t>,</w:t>
      </w:r>
      <w:r w:rsidR="004F0728" w:rsidRPr="000C369C">
        <w:rPr>
          <w:b/>
          <w:spacing w:val="-3"/>
        </w:rPr>
        <w:t>25</w:t>
      </w:r>
      <w:r w:rsidRPr="000C369C">
        <w:rPr>
          <w:b/>
          <w:spacing w:val="-3"/>
        </w:rPr>
        <w:t xml:space="preserve">0,000 + </w:t>
      </w:r>
      <w:r w:rsidR="004F0728" w:rsidRPr="000C369C">
        <w:rPr>
          <w:b/>
          <w:spacing w:val="-3"/>
        </w:rPr>
        <w:t>5</w:t>
      </w:r>
      <w:r w:rsidRPr="000C369C">
        <w:rPr>
          <w:b/>
          <w:spacing w:val="-3"/>
        </w:rPr>
        <w:t>,</w:t>
      </w:r>
      <w:r w:rsidR="004F0728" w:rsidRPr="000C369C">
        <w:rPr>
          <w:b/>
          <w:spacing w:val="-3"/>
        </w:rPr>
        <w:t>132</w:t>
      </w:r>
      <w:r w:rsidRPr="000C369C">
        <w:rPr>
          <w:b/>
          <w:spacing w:val="-3"/>
        </w:rPr>
        <w:t xml:space="preserve">,000 = </w:t>
      </w:r>
      <w:r w:rsidR="004F0728" w:rsidRPr="000C369C">
        <w:rPr>
          <w:b/>
          <w:spacing w:val="-3"/>
        </w:rPr>
        <w:t>8</w:t>
      </w:r>
      <w:r w:rsidRPr="000C369C">
        <w:rPr>
          <w:b/>
          <w:spacing w:val="-3"/>
        </w:rPr>
        <w:t>,</w:t>
      </w:r>
      <w:r w:rsidR="004F0728" w:rsidRPr="000C369C">
        <w:rPr>
          <w:b/>
          <w:spacing w:val="-3"/>
        </w:rPr>
        <w:t>382</w:t>
      </w:r>
      <w:r w:rsidRPr="000C369C">
        <w:rPr>
          <w:b/>
          <w:spacing w:val="-3"/>
        </w:rPr>
        <w:t>,000 total annual hours.</w:t>
      </w:r>
    </w:p>
    <w:p w14:paraId="5F7BC708" w14:textId="77777777" w:rsidR="00683903" w:rsidRPr="000C369C" w:rsidRDefault="00683903" w:rsidP="00C22BC3">
      <w:pPr>
        <w:numPr>
          <w:ilvl w:val="0"/>
          <w:numId w:val="4"/>
        </w:numPr>
        <w:tabs>
          <w:tab w:val="clear" w:pos="2160"/>
          <w:tab w:val="left" w:pos="-720"/>
          <w:tab w:val="num" w:pos="1800"/>
        </w:tabs>
        <w:suppressAutoHyphens/>
        <w:ind w:left="1800"/>
        <w:rPr>
          <w:spacing w:val="-3"/>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Pr="000C369C">
        <w:rPr>
          <w:spacing w:val="-3"/>
        </w:rPr>
        <w:t>:  $</w:t>
      </w:r>
      <w:r w:rsidR="003345DF" w:rsidRPr="000C369C">
        <w:rPr>
          <w:spacing w:val="-3"/>
        </w:rPr>
        <w:t>208,530,000</w:t>
      </w:r>
      <w:r w:rsidR="004B2C53" w:rsidRPr="000C369C">
        <w:rPr>
          <w:spacing w:val="-3"/>
        </w:rPr>
        <w:t>.</w:t>
      </w:r>
    </w:p>
    <w:p w14:paraId="2A8F648F" w14:textId="77777777" w:rsidR="00683903" w:rsidRPr="000C369C" w:rsidRDefault="00683903" w:rsidP="00C22BC3">
      <w:pPr>
        <w:numPr>
          <w:ilvl w:val="0"/>
          <w:numId w:val="4"/>
        </w:numPr>
        <w:tabs>
          <w:tab w:val="clear" w:pos="2160"/>
          <w:tab w:val="left" w:pos="-720"/>
          <w:tab w:val="num" w:pos="1800"/>
        </w:tabs>
        <w:suppressAutoHyphens/>
        <w:ind w:left="1800"/>
        <w:rPr>
          <w:spacing w:val="-3"/>
        </w:rPr>
      </w:pPr>
      <w:r w:rsidRPr="000C369C">
        <w:rPr>
          <w:spacing w:val="-3"/>
          <w:u w:val="single"/>
        </w:rPr>
        <w:t>Explanation of calculation</w:t>
      </w:r>
      <w:r w:rsidRPr="000C369C">
        <w:rPr>
          <w:spacing w:val="-3"/>
        </w:rPr>
        <w:t>:  We estimate the cost to Lifeline consumers to retrieve and provide the required documentation and complete the certification form is $1 per hour (</w:t>
      </w:r>
      <w:r w:rsidR="004F0728" w:rsidRPr="000C369C">
        <w:rPr>
          <w:spacing w:val="-3"/>
        </w:rPr>
        <w:t>3</w:t>
      </w:r>
      <w:r w:rsidRPr="000C369C">
        <w:rPr>
          <w:spacing w:val="-3"/>
        </w:rPr>
        <w:t>,</w:t>
      </w:r>
      <w:r w:rsidR="004F0728" w:rsidRPr="000C369C">
        <w:rPr>
          <w:spacing w:val="-3"/>
        </w:rPr>
        <w:t>250,</w:t>
      </w:r>
      <w:r w:rsidRPr="000C369C">
        <w:rPr>
          <w:spacing w:val="-3"/>
        </w:rPr>
        <w:t xml:space="preserve">000 x $1 = </w:t>
      </w:r>
      <w:r w:rsidR="003345DF" w:rsidRPr="000C369C">
        <w:rPr>
          <w:spacing w:val="-3"/>
        </w:rPr>
        <w:t>$</w:t>
      </w:r>
      <w:r w:rsidR="004F0728" w:rsidRPr="000C369C">
        <w:rPr>
          <w:spacing w:val="-3"/>
        </w:rPr>
        <w:t>3</w:t>
      </w:r>
      <w:r w:rsidRPr="000C369C">
        <w:rPr>
          <w:spacing w:val="-3"/>
        </w:rPr>
        <w:t>,</w:t>
      </w:r>
      <w:r w:rsidR="004F0728" w:rsidRPr="000C369C">
        <w:rPr>
          <w:spacing w:val="-3"/>
        </w:rPr>
        <w:t>250</w:t>
      </w:r>
      <w:r w:rsidRPr="000C369C">
        <w:rPr>
          <w:spacing w:val="-3"/>
        </w:rPr>
        <w:t>,000).  In addition, we estimate it will cost the ETC staff $40 per hour to sign the subscriber up for Lifeline (</w:t>
      </w:r>
      <w:r w:rsidR="004F0728" w:rsidRPr="000C369C">
        <w:rPr>
          <w:spacing w:val="-3"/>
        </w:rPr>
        <w:t>5</w:t>
      </w:r>
      <w:r w:rsidRPr="000C369C">
        <w:rPr>
          <w:spacing w:val="-3"/>
        </w:rPr>
        <w:t>,</w:t>
      </w:r>
      <w:r w:rsidR="004F0728" w:rsidRPr="000C369C">
        <w:rPr>
          <w:spacing w:val="-3"/>
        </w:rPr>
        <w:t>132</w:t>
      </w:r>
      <w:r w:rsidRPr="000C369C">
        <w:rPr>
          <w:spacing w:val="-3"/>
        </w:rPr>
        <w:t xml:space="preserve">,000 hours x $40 = </w:t>
      </w:r>
      <w:r w:rsidR="003345DF" w:rsidRPr="000C369C">
        <w:rPr>
          <w:spacing w:val="-3"/>
        </w:rPr>
        <w:t>$</w:t>
      </w:r>
      <w:r w:rsidR="004F0728" w:rsidRPr="000C369C">
        <w:rPr>
          <w:spacing w:val="-3"/>
        </w:rPr>
        <w:t>205,280</w:t>
      </w:r>
      <w:r w:rsidRPr="000C369C">
        <w:rPr>
          <w:spacing w:val="-3"/>
        </w:rPr>
        <w:t>,000).</w:t>
      </w:r>
      <w:r w:rsidR="003345DF" w:rsidRPr="000C369C">
        <w:rPr>
          <w:spacing w:val="-3"/>
        </w:rPr>
        <w:t xml:space="preserve"> </w:t>
      </w:r>
      <w:r w:rsidR="004B2C53" w:rsidRPr="000C369C">
        <w:rPr>
          <w:spacing w:val="-3"/>
        </w:rPr>
        <w:t>$3,250,000 + $205,280,000 = $208,530,000.</w:t>
      </w:r>
    </w:p>
    <w:p w14:paraId="5A1195F1" w14:textId="77777777" w:rsidR="00683903" w:rsidRPr="000C369C" w:rsidRDefault="00683903" w:rsidP="0040613D">
      <w:pPr>
        <w:tabs>
          <w:tab w:val="left" w:pos="-720"/>
        </w:tabs>
        <w:suppressAutoHyphens/>
        <w:ind w:left="720"/>
        <w:rPr>
          <w:spacing w:val="-3"/>
        </w:rPr>
      </w:pPr>
    </w:p>
    <w:p w14:paraId="6FB23024" w14:textId="77777777" w:rsidR="006A1A01" w:rsidRPr="000C369C" w:rsidRDefault="006A1A01" w:rsidP="009B592D">
      <w:pPr>
        <w:numPr>
          <w:ilvl w:val="4"/>
          <w:numId w:val="1"/>
        </w:numPr>
        <w:tabs>
          <w:tab w:val="clear" w:pos="540"/>
          <w:tab w:val="left" w:pos="-720"/>
          <w:tab w:val="num" w:pos="1080"/>
          <w:tab w:val="num" w:pos="1170"/>
        </w:tabs>
        <w:suppressAutoHyphens/>
        <w:ind w:left="1080"/>
        <w:rPr>
          <w:spacing w:val="-3"/>
        </w:rPr>
      </w:pPr>
      <w:r w:rsidRPr="000C369C">
        <w:rPr>
          <w:b/>
          <w:i/>
          <w:spacing w:val="-3"/>
          <w:u w:val="single"/>
        </w:rPr>
        <w:t>Verification of Continued Eligibility (Annual Recertification of Consumer Eligibility) (</w:t>
      </w:r>
      <w:r w:rsidR="00421077" w:rsidRPr="000C369C">
        <w:rPr>
          <w:b/>
          <w:i/>
          <w:spacing w:val="-3"/>
          <w:u w:val="single"/>
        </w:rPr>
        <w:t>Revised to</w:t>
      </w:r>
      <w:r w:rsidR="00421077" w:rsidRPr="000C369C">
        <w:rPr>
          <w:b/>
          <w:spacing w:val="-3"/>
          <w:u w:val="single"/>
        </w:rPr>
        <w:t xml:space="preserve"> </w:t>
      </w:r>
      <w:r w:rsidR="00421077" w:rsidRPr="000C369C">
        <w:rPr>
          <w:b/>
          <w:i/>
          <w:spacing w:val="-3"/>
          <w:u w:val="single"/>
        </w:rPr>
        <w:t xml:space="preserve">Update </w:t>
      </w:r>
      <w:r w:rsidR="00A963EB" w:rsidRPr="000C369C">
        <w:rPr>
          <w:b/>
          <w:i/>
          <w:spacing w:val="-3"/>
          <w:u w:val="single"/>
        </w:rPr>
        <w:t xml:space="preserve">the Number of </w:t>
      </w:r>
      <w:r w:rsidR="00F05614" w:rsidRPr="000C369C">
        <w:rPr>
          <w:b/>
          <w:i/>
          <w:spacing w:val="-3"/>
          <w:u w:val="single"/>
        </w:rPr>
        <w:t>Respondents</w:t>
      </w:r>
      <w:r w:rsidR="00A963EB" w:rsidRPr="000C369C">
        <w:rPr>
          <w:b/>
          <w:spacing w:val="-3"/>
          <w:u w:val="single"/>
        </w:rPr>
        <w:t>)</w:t>
      </w:r>
    </w:p>
    <w:p w14:paraId="21EDBD01" w14:textId="77777777" w:rsidR="006A1A01" w:rsidRPr="000C369C" w:rsidRDefault="006A1A01" w:rsidP="00C22BC3">
      <w:pPr>
        <w:numPr>
          <w:ilvl w:val="0"/>
          <w:numId w:val="5"/>
        </w:numPr>
        <w:tabs>
          <w:tab w:val="clear" w:pos="2160"/>
          <w:tab w:val="left" w:pos="-720"/>
          <w:tab w:val="num" w:pos="1800"/>
        </w:tabs>
        <w:suppressAutoHyphens/>
        <w:ind w:left="1800"/>
        <w:rPr>
          <w:spacing w:val="-3"/>
        </w:rPr>
      </w:pPr>
      <w:r w:rsidRPr="000C369C">
        <w:rPr>
          <w:spacing w:val="-3"/>
          <w:u w:val="single"/>
        </w:rPr>
        <w:t>Number of Respondents</w:t>
      </w:r>
      <w:r w:rsidRPr="000C369C">
        <w:rPr>
          <w:spacing w:val="-3"/>
        </w:rPr>
        <w:t>:  ETCs are required to confirm the eligibility of all Lifeline subscribers on an annual basis.  We estimate that there are approximately 1</w:t>
      </w:r>
      <w:r w:rsidR="00CB5D29" w:rsidRPr="000C369C">
        <w:rPr>
          <w:spacing w:val="-3"/>
        </w:rPr>
        <w:t>2</w:t>
      </w:r>
      <w:r w:rsidRPr="000C369C">
        <w:rPr>
          <w:spacing w:val="-3"/>
        </w:rPr>
        <w:t xml:space="preserve">,100,000 Lifeline subscribers and that </w:t>
      </w:r>
      <w:r w:rsidR="00CB5D29" w:rsidRPr="000C369C">
        <w:rPr>
          <w:spacing w:val="-3"/>
        </w:rPr>
        <w:t>2</w:t>
      </w:r>
      <w:r w:rsidRPr="000C369C">
        <w:rPr>
          <w:spacing w:val="-3"/>
        </w:rPr>
        <w:t>,</w:t>
      </w:r>
      <w:r w:rsidR="00CB5D29" w:rsidRPr="000C369C">
        <w:rPr>
          <w:spacing w:val="-3"/>
        </w:rPr>
        <w:t>4</w:t>
      </w:r>
      <w:r w:rsidRPr="000C369C">
        <w:rPr>
          <w:spacing w:val="-3"/>
        </w:rPr>
        <w:t>00,000</w:t>
      </w:r>
      <w:r w:rsidR="00A963EB" w:rsidRPr="000C369C">
        <w:rPr>
          <w:spacing w:val="-3"/>
        </w:rPr>
        <w:t xml:space="preserve"> </w:t>
      </w:r>
      <w:r w:rsidRPr="000C369C">
        <w:rPr>
          <w:spacing w:val="-3"/>
        </w:rPr>
        <w:t>can be re-certified using a database</w:t>
      </w:r>
      <w:r w:rsidR="00CB5D29" w:rsidRPr="000C369C">
        <w:rPr>
          <w:spacing w:val="-3"/>
        </w:rPr>
        <w:t xml:space="preserve"> or third party administrator</w:t>
      </w:r>
      <w:r w:rsidRPr="000C369C">
        <w:rPr>
          <w:spacing w:val="-3"/>
        </w:rPr>
        <w:t xml:space="preserve">, leaving </w:t>
      </w:r>
      <w:r w:rsidR="00CB5D29" w:rsidRPr="000C369C">
        <w:rPr>
          <w:spacing w:val="-3"/>
        </w:rPr>
        <w:t>9,700</w:t>
      </w:r>
      <w:r w:rsidRPr="000C369C">
        <w:rPr>
          <w:spacing w:val="-3"/>
        </w:rPr>
        <w:t>,000 to be re-certified through a paper, phone</w:t>
      </w:r>
      <w:r w:rsidR="00BE58A9">
        <w:rPr>
          <w:spacing w:val="-3"/>
        </w:rPr>
        <w:t>,</w:t>
      </w:r>
      <w:r w:rsidRPr="000C369C">
        <w:rPr>
          <w:spacing w:val="-3"/>
        </w:rPr>
        <w:t xml:space="preserve"> or text process. Th</w:t>
      </w:r>
      <w:r w:rsidR="00A963EB" w:rsidRPr="000C369C">
        <w:rPr>
          <w:spacing w:val="-3"/>
        </w:rPr>
        <w:t xml:space="preserve">ere are approximately 997 </w:t>
      </w:r>
      <w:r w:rsidRPr="000C369C">
        <w:rPr>
          <w:spacing w:val="-3"/>
        </w:rPr>
        <w:t>ETCs to whom these requirements apply.</w:t>
      </w:r>
    </w:p>
    <w:p w14:paraId="3878A6CE" w14:textId="77777777" w:rsidR="006A1A01" w:rsidRPr="000C369C" w:rsidRDefault="006A1A01" w:rsidP="0040613D">
      <w:pPr>
        <w:numPr>
          <w:ilvl w:val="0"/>
          <w:numId w:val="5"/>
        </w:numPr>
        <w:tabs>
          <w:tab w:val="clear" w:pos="2160"/>
          <w:tab w:val="left" w:pos="-720"/>
          <w:tab w:val="num" w:pos="1800"/>
        </w:tabs>
        <w:suppressAutoHyphens/>
        <w:ind w:left="1440" w:firstLine="0"/>
        <w:rPr>
          <w:spacing w:val="-3"/>
        </w:rPr>
      </w:pPr>
      <w:r w:rsidRPr="000C369C">
        <w:rPr>
          <w:spacing w:val="-3"/>
          <w:u w:val="single"/>
        </w:rPr>
        <w:t>Frequency of Response</w:t>
      </w:r>
      <w:r w:rsidRPr="000C369C">
        <w:rPr>
          <w:spacing w:val="-3"/>
        </w:rPr>
        <w:t>:  Annual reporting requirement.</w:t>
      </w:r>
    </w:p>
    <w:p w14:paraId="07A405B4" w14:textId="77777777" w:rsidR="006A1A01" w:rsidRPr="000C369C" w:rsidRDefault="006A1A01" w:rsidP="00C22BC3">
      <w:pPr>
        <w:numPr>
          <w:ilvl w:val="0"/>
          <w:numId w:val="5"/>
        </w:numPr>
        <w:tabs>
          <w:tab w:val="clear" w:pos="2160"/>
          <w:tab w:val="left" w:pos="-720"/>
          <w:tab w:val="num" w:pos="1800"/>
        </w:tabs>
        <w:suppressAutoHyphens/>
        <w:ind w:left="1800"/>
        <w:rPr>
          <w:spacing w:val="-3"/>
        </w:rPr>
      </w:pPr>
      <w:r w:rsidRPr="000C369C">
        <w:rPr>
          <w:spacing w:val="-3"/>
          <w:u w:val="single"/>
        </w:rPr>
        <w:t>Annual hour burden per respondent</w:t>
      </w:r>
      <w:r w:rsidRPr="000C369C">
        <w:rPr>
          <w:spacing w:val="-3"/>
        </w:rPr>
        <w:t xml:space="preserve">:  ETCs may confirm eligibility of their subscribers by querying a database maintained for that purpose.  If such a database is not available, ETCs must collect signed certifications from subscribers attesting to their continued eligibility, which can be done by phone and text.  We estimate that it will take Lifeline subscribers 30 minutes </w:t>
      </w:r>
      <w:r w:rsidRPr="000C369C">
        <w:rPr>
          <w:spacing w:val="-3"/>
        </w:rPr>
        <w:lastRenderedPageBreak/>
        <w:t>(.5 hours) to read and sign a certification (</w:t>
      </w:r>
      <w:r w:rsidR="00CB5D29" w:rsidRPr="000C369C">
        <w:rPr>
          <w:spacing w:val="-3"/>
        </w:rPr>
        <w:t>9,700</w:t>
      </w:r>
      <w:r w:rsidRPr="000C369C">
        <w:rPr>
          <w:spacing w:val="-3"/>
        </w:rPr>
        <w:t xml:space="preserve">,000 subscribers x  .5 hours = </w:t>
      </w:r>
      <w:r w:rsidR="00CB5D29" w:rsidRPr="000C369C">
        <w:rPr>
          <w:b/>
          <w:spacing w:val="-3"/>
        </w:rPr>
        <w:t>4,850,000</w:t>
      </w:r>
      <w:r w:rsidRPr="000C369C">
        <w:rPr>
          <w:b/>
          <w:spacing w:val="-3"/>
        </w:rPr>
        <w:t xml:space="preserve"> hours</w:t>
      </w:r>
      <w:r w:rsidRPr="000C369C">
        <w:rPr>
          <w:spacing w:val="-3"/>
        </w:rPr>
        <w:t xml:space="preserve">).  Similarly, we estimate that the ETC officer will take no longer than 45 minutes (.75 hours) to contact each subscriber and obtain a response (.75 hours x </w:t>
      </w:r>
      <w:r w:rsidR="00CB5D29" w:rsidRPr="000C369C">
        <w:rPr>
          <w:spacing w:val="-3"/>
        </w:rPr>
        <w:t>9,700</w:t>
      </w:r>
      <w:r w:rsidR="003B59E2" w:rsidRPr="000C369C">
        <w:rPr>
          <w:spacing w:val="-3"/>
        </w:rPr>
        <w:t>,</w:t>
      </w:r>
      <w:r w:rsidRPr="000C369C">
        <w:rPr>
          <w:spacing w:val="-3"/>
        </w:rPr>
        <w:t xml:space="preserve">000 = </w:t>
      </w:r>
      <w:r w:rsidR="00CB5D29" w:rsidRPr="000C369C">
        <w:rPr>
          <w:b/>
          <w:spacing w:val="-3"/>
        </w:rPr>
        <w:t>7,275,000</w:t>
      </w:r>
      <w:r w:rsidRPr="000C369C">
        <w:rPr>
          <w:b/>
          <w:spacing w:val="-3"/>
        </w:rPr>
        <w:t xml:space="preserve"> hours</w:t>
      </w:r>
      <w:r w:rsidRPr="000C369C">
        <w:rPr>
          <w:spacing w:val="-3"/>
        </w:rPr>
        <w:t>). In addition, we estimate it will take no more than 15 minutes (.25 hours) for ETCs to query eligibility databases to re-certify eligibility (</w:t>
      </w:r>
      <w:r w:rsidR="00CB5D29" w:rsidRPr="000C369C">
        <w:rPr>
          <w:spacing w:val="-3"/>
        </w:rPr>
        <w:t>2</w:t>
      </w:r>
      <w:r w:rsidRPr="000C369C">
        <w:rPr>
          <w:spacing w:val="-3"/>
        </w:rPr>
        <w:t>,</w:t>
      </w:r>
      <w:r w:rsidR="00CB5D29" w:rsidRPr="000C369C">
        <w:rPr>
          <w:spacing w:val="-3"/>
        </w:rPr>
        <w:t>4</w:t>
      </w:r>
      <w:r w:rsidRPr="000C369C">
        <w:rPr>
          <w:spacing w:val="-3"/>
        </w:rPr>
        <w:t xml:space="preserve">00,000 subscribers x .25 hours = </w:t>
      </w:r>
      <w:r w:rsidR="00CB5D29" w:rsidRPr="000C369C">
        <w:rPr>
          <w:b/>
          <w:spacing w:val="-3"/>
        </w:rPr>
        <w:t>600</w:t>
      </w:r>
      <w:r w:rsidRPr="000C369C">
        <w:rPr>
          <w:b/>
          <w:spacing w:val="-3"/>
        </w:rPr>
        <w:t>,000 hours</w:t>
      </w:r>
      <w:r w:rsidRPr="000C369C">
        <w:rPr>
          <w:spacing w:val="-3"/>
        </w:rPr>
        <w:t xml:space="preserve">). </w:t>
      </w:r>
    </w:p>
    <w:p w14:paraId="3A7B8E34" w14:textId="77777777" w:rsidR="006A1A01" w:rsidRPr="000C369C" w:rsidRDefault="006A1A01" w:rsidP="004B2C53">
      <w:pPr>
        <w:numPr>
          <w:ilvl w:val="0"/>
          <w:numId w:val="5"/>
        </w:numPr>
        <w:tabs>
          <w:tab w:val="clear" w:pos="2160"/>
          <w:tab w:val="left" w:pos="-720"/>
          <w:tab w:val="num" w:pos="1800"/>
        </w:tabs>
        <w:suppressAutoHyphens/>
        <w:ind w:left="1800"/>
        <w:rPr>
          <w:spacing w:val="-3"/>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Pr="000C369C">
        <w:rPr>
          <w:spacing w:val="-3"/>
        </w:rPr>
        <w:t>:  $</w:t>
      </w:r>
      <w:r w:rsidR="003B59E2" w:rsidRPr="000C369C">
        <w:rPr>
          <w:spacing w:val="-3"/>
        </w:rPr>
        <w:t>319,850,</w:t>
      </w:r>
      <w:r w:rsidRPr="000C369C">
        <w:rPr>
          <w:spacing w:val="-3"/>
        </w:rPr>
        <w:t>000.</w:t>
      </w:r>
    </w:p>
    <w:p w14:paraId="310B2321" w14:textId="77777777" w:rsidR="006A1A01" w:rsidRPr="000C369C" w:rsidRDefault="006A1A01" w:rsidP="00C22BC3">
      <w:pPr>
        <w:numPr>
          <w:ilvl w:val="0"/>
          <w:numId w:val="5"/>
        </w:numPr>
        <w:tabs>
          <w:tab w:val="clear" w:pos="2160"/>
          <w:tab w:val="left" w:pos="-720"/>
          <w:tab w:val="num" w:pos="1800"/>
        </w:tabs>
        <w:suppressAutoHyphens/>
        <w:ind w:left="1800"/>
        <w:rPr>
          <w:spacing w:val="-3"/>
        </w:rPr>
      </w:pPr>
      <w:r w:rsidRPr="000C369C">
        <w:rPr>
          <w:spacing w:val="-3"/>
          <w:u w:val="single"/>
        </w:rPr>
        <w:t>Explanation of calculation</w:t>
      </w:r>
      <w:r w:rsidRPr="000C369C">
        <w:rPr>
          <w:spacing w:val="-3"/>
        </w:rPr>
        <w:t>:  We estimate the cost to Lifeline consumers to read and sign the required documentation, if any, provided by the ETC is $1 per hour (</w:t>
      </w:r>
      <w:r w:rsidR="003B59E2" w:rsidRPr="000C369C">
        <w:rPr>
          <w:spacing w:val="-3"/>
        </w:rPr>
        <w:t xml:space="preserve">4,850,000 </w:t>
      </w:r>
      <w:r w:rsidRPr="000C369C">
        <w:rPr>
          <w:spacing w:val="-3"/>
        </w:rPr>
        <w:t>hours x $1 = $</w:t>
      </w:r>
      <w:r w:rsidR="003B59E2" w:rsidRPr="000C369C">
        <w:rPr>
          <w:spacing w:val="-3"/>
        </w:rPr>
        <w:t>4,85</w:t>
      </w:r>
      <w:r w:rsidRPr="000C369C">
        <w:rPr>
          <w:spacing w:val="-3"/>
        </w:rPr>
        <w:t xml:space="preserve">0,000).  In addition, we estimate it will cost the ETC staff $40 per hour to either query the necessary database ($40 x </w:t>
      </w:r>
      <w:r w:rsidR="003B59E2" w:rsidRPr="000C369C">
        <w:rPr>
          <w:spacing w:val="-3"/>
        </w:rPr>
        <w:t>600,</w:t>
      </w:r>
      <w:r w:rsidRPr="000C369C">
        <w:rPr>
          <w:spacing w:val="-3"/>
        </w:rPr>
        <w:t>000 hours = $</w:t>
      </w:r>
      <w:r w:rsidR="003B59E2" w:rsidRPr="000C369C">
        <w:rPr>
          <w:spacing w:val="-3"/>
        </w:rPr>
        <w:t>24</w:t>
      </w:r>
      <w:r w:rsidRPr="000C369C">
        <w:rPr>
          <w:spacing w:val="-3"/>
        </w:rPr>
        <w:t xml:space="preserve">,000,000) or review the subscriber verifications ($40 x </w:t>
      </w:r>
      <w:r w:rsidR="003B59E2" w:rsidRPr="000C369C">
        <w:rPr>
          <w:spacing w:val="-3"/>
        </w:rPr>
        <w:t>7</w:t>
      </w:r>
      <w:r w:rsidRPr="000C369C">
        <w:rPr>
          <w:spacing w:val="-3"/>
        </w:rPr>
        <w:t>,</w:t>
      </w:r>
      <w:r w:rsidR="003B59E2" w:rsidRPr="000C369C">
        <w:rPr>
          <w:spacing w:val="-3"/>
        </w:rPr>
        <w:t>275</w:t>
      </w:r>
      <w:r w:rsidRPr="000C369C">
        <w:rPr>
          <w:spacing w:val="-3"/>
        </w:rPr>
        <w:t>,000 hours = $</w:t>
      </w:r>
      <w:r w:rsidR="003B59E2" w:rsidRPr="000C369C">
        <w:rPr>
          <w:spacing w:val="-3"/>
        </w:rPr>
        <w:t>291</w:t>
      </w:r>
      <w:r w:rsidRPr="000C369C">
        <w:rPr>
          <w:spacing w:val="-3"/>
        </w:rPr>
        <w:t>,000,000).</w:t>
      </w:r>
      <w:r w:rsidR="004B2C53" w:rsidRPr="000C369C">
        <w:rPr>
          <w:spacing w:val="-3"/>
        </w:rPr>
        <w:t xml:space="preserve"> $4,850,000 + $24,000,000 + $291,000,000 = $319,850,000.</w:t>
      </w:r>
    </w:p>
    <w:p w14:paraId="134F7259" w14:textId="77777777" w:rsidR="006A1A01" w:rsidRPr="000C369C" w:rsidRDefault="006A1A01" w:rsidP="0040613D">
      <w:pPr>
        <w:tabs>
          <w:tab w:val="left" w:pos="-720"/>
        </w:tabs>
        <w:suppressAutoHyphens/>
        <w:ind w:left="1440"/>
        <w:rPr>
          <w:spacing w:val="-3"/>
        </w:rPr>
      </w:pPr>
    </w:p>
    <w:p w14:paraId="69E26D23" w14:textId="77777777" w:rsidR="006A1A01" w:rsidRPr="000C369C" w:rsidRDefault="00663A07" w:rsidP="009B592D">
      <w:pPr>
        <w:numPr>
          <w:ilvl w:val="4"/>
          <w:numId w:val="1"/>
        </w:numPr>
        <w:tabs>
          <w:tab w:val="clear" w:pos="540"/>
          <w:tab w:val="left" w:pos="-720"/>
          <w:tab w:val="num" w:pos="1080"/>
          <w:tab w:val="num" w:pos="1170"/>
        </w:tabs>
        <w:suppressAutoHyphens/>
        <w:ind w:left="1080"/>
        <w:rPr>
          <w:b/>
          <w:i/>
          <w:spacing w:val="-3"/>
          <w:u w:val="single"/>
        </w:rPr>
      </w:pPr>
      <w:r w:rsidRPr="000C369C">
        <w:rPr>
          <w:b/>
          <w:i/>
          <w:spacing w:val="-3"/>
          <w:u w:val="single"/>
        </w:rPr>
        <w:t xml:space="preserve">FCC Form 555 - </w:t>
      </w:r>
      <w:r w:rsidR="006A1A01" w:rsidRPr="000C369C">
        <w:rPr>
          <w:b/>
          <w:i/>
          <w:spacing w:val="-3"/>
          <w:u w:val="single"/>
        </w:rPr>
        <w:t>Annual Reporting of Subscriber Recertification</w:t>
      </w:r>
      <w:r w:rsidR="004B2C53" w:rsidRPr="000C369C">
        <w:rPr>
          <w:b/>
          <w:i/>
          <w:spacing w:val="-3"/>
          <w:u w:val="single"/>
        </w:rPr>
        <w:t xml:space="preserve"> </w:t>
      </w:r>
      <w:r w:rsidR="006A1A01" w:rsidRPr="000C369C">
        <w:rPr>
          <w:b/>
          <w:i/>
          <w:spacing w:val="-3"/>
          <w:u w:val="single"/>
        </w:rPr>
        <w:t>(</w:t>
      </w:r>
      <w:r w:rsidR="00421077" w:rsidRPr="000C369C">
        <w:rPr>
          <w:b/>
          <w:i/>
          <w:spacing w:val="-3"/>
          <w:u w:val="single"/>
        </w:rPr>
        <w:t>Revised to</w:t>
      </w:r>
      <w:r w:rsidR="00421077" w:rsidRPr="000C369C">
        <w:rPr>
          <w:b/>
          <w:spacing w:val="-3"/>
          <w:u w:val="single"/>
        </w:rPr>
        <w:t xml:space="preserve"> </w:t>
      </w:r>
      <w:r w:rsidR="00421077" w:rsidRPr="000C369C">
        <w:rPr>
          <w:b/>
          <w:i/>
          <w:spacing w:val="-3"/>
          <w:u w:val="single"/>
        </w:rPr>
        <w:t>Update the Number of Respondents</w:t>
      </w:r>
      <w:r w:rsidR="006C640D">
        <w:rPr>
          <w:b/>
          <w:i/>
          <w:spacing w:val="-3"/>
          <w:u w:val="single"/>
        </w:rPr>
        <w:t xml:space="preserve"> and</w:t>
      </w:r>
      <w:r w:rsidR="001B6947">
        <w:rPr>
          <w:b/>
          <w:i/>
          <w:spacing w:val="-3"/>
          <w:u w:val="single"/>
        </w:rPr>
        <w:t xml:space="preserve"> Revise the FCC Form 555</w:t>
      </w:r>
      <w:r w:rsidR="006A1A01" w:rsidRPr="000C369C">
        <w:rPr>
          <w:b/>
          <w:i/>
          <w:spacing w:val="-3"/>
          <w:u w:val="single"/>
        </w:rPr>
        <w:t>)</w:t>
      </w:r>
    </w:p>
    <w:p w14:paraId="2E81C962" w14:textId="77777777" w:rsidR="006A1A01" w:rsidRPr="000C369C" w:rsidRDefault="006A1A01" w:rsidP="0040613D">
      <w:pPr>
        <w:numPr>
          <w:ilvl w:val="0"/>
          <w:numId w:val="6"/>
        </w:numPr>
        <w:tabs>
          <w:tab w:val="left" w:pos="-720"/>
          <w:tab w:val="num" w:pos="1800"/>
        </w:tabs>
        <w:suppressAutoHyphens/>
        <w:ind w:left="1440" w:firstLine="0"/>
        <w:rPr>
          <w:b/>
          <w:i/>
          <w:spacing w:val="-3"/>
          <w:u w:val="single"/>
        </w:rPr>
      </w:pPr>
      <w:r w:rsidRPr="000C369C">
        <w:rPr>
          <w:spacing w:val="-3"/>
        </w:rPr>
        <w:t xml:space="preserve"> </w:t>
      </w:r>
      <w:r w:rsidRPr="000C369C">
        <w:rPr>
          <w:spacing w:val="-3"/>
          <w:u w:val="single"/>
        </w:rPr>
        <w:t>Number of Respondents</w:t>
      </w:r>
      <w:r w:rsidR="00421077" w:rsidRPr="000C369C">
        <w:rPr>
          <w:spacing w:val="-3"/>
        </w:rPr>
        <w:t>:  Approximately 997</w:t>
      </w:r>
      <w:r w:rsidRPr="000C369C">
        <w:rPr>
          <w:spacing w:val="-3"/>
        </w:rPr>
        <w:t xml:space="preserve"> ETCs.</w:t>
      </w:r>
    </w:p>
    <w:p w14:paraId="44177D22" w14:textId="77777777" w:rsidR="006A1A01" w:rsidRPr="000C369C" w:rsidRDefault="006A1A01" w:rsidP="0040613D">
      <w:pPr>
        <w:numPr>
          <w:ilvl w:val="0"/>
          <w:numId w:val="6"/>
        </w:numPr>
        <w:tabs>
          <w:tab w:val="left" w:pos="-720"/>
          <w:tab w:val="num" w:pos="1800"/>
        </w:tabs>
        <w:suppressAutoHyphens/>
        <w:ind w:left="1440" w:firstLine="0"/>
        <w:rPr>
          <w:b/>
          <w:i/>
          <w:spacing w:val="-3"/>
          <w:u w:val="single"/>
        </w:rPr>
      </w:pPr>
      <w:r w:rsidRPr="000C369C">
        <w:rPr>
          <w:spacing w:val="-3"/>
          <w:u w:val="single"/>
        </w:rPr>
        <w:t>Frequency of Response</w:t>
      </w:r>
      <w:r w:rsidRPr="000C369C">
        <w:rPr>
          <w:spacing w:val="-3"/>
        </w:rPr>
        <w:t xml:space="preserve">: </w:t>
      </w:r>
      <w:r w:rsidR="00F077D0" w:rsidRPr="000C369C">
        <w:rPr>
          <w:spacing w:val="-3"/>
        </w:rPr>
        <w:t xml:space="preserve"> </w:t>
      </w:r>
      <w:r w:rsidRPr="000C369C">
        <w:rPr>
          <w:spacing w:val="-3"/>
        </w:rPr>
        <w:t>Annual reporting requirement.</w:t>
      </w:r>
    </w:p>
    <w:p w14:paraId="54285499" w14:textId="77777777" w:rsidR="006A1A01" w:rsidRPr="000C369C" w:rsidRDefault="006A1A01" w:rsidP="00C22BC3">
      <w:pPr>
        <w:numPr>
          <w:ilvl w:val="0"/>
          <w:numId w:val="6"/>
        </w:numPr>
        <w:tabs>
          <w:tab w:val="left" w:pos="-720"/>
          <w:tab w:val="num" w:pos="1800"/>
        </w:tabs>
        <w:suppressAutoHyphens/>
        <w:ind w:left="1800"/>
        <w:rPr>
          <w:b/>
          <w:i/>
          <w:spacing w:val="-3"/>
          <w:u w:val="single"/>
        </w:rPr>
      </w:pPr>
      <w:r w:rsidRPr="000C369C">
        <w:rPr>
          <w:spacing w:val="-3"/>
          <w:u w:val="single"/>
        </w:rPr>
        <w:t>Annual Hour Burden Per Respondent</w:t>
      </w:r>
      <w:r w:rsidRPr="000C369C">
        <w:rPr>
          <w:spacing w:val="-3"/>
        </w:rPr>
        <w:t xml:space="preserve">: </w:t>
      </w:r>
      <w:r w:rsidR="00F077D0" w:rsidRPr="000C369C">
        <w:rPr>
          <w:spacing w:val="-3"/>
        </w:rPr>
        <w:t xml:space="preserve"> </w:t>
      </w:r>
      <w:r w:rsidRPr="000C369C">
        <w:rPr>
          <w:spacing w:val="-3"/>
        </w:rPr>
        <w:t>We estimate that it will take each ETC 16 h</w:t>
      </w:r>
      <w:r w:rsidR="000C369C">
        <w:rPr>
          <w:spacing w:val="-3"/>
        </w:rPr>
        <w:t>ou</w:t>
      </w:r>
      <w:r w:rsidRPr="000C369C">
        <w:rPr>
          <w:spacing w:val="-3"/>
        </w:rPr>
        <w:t xml:space="preserve">rs annually to compile the re-certification form and submit it to USAC.  Total annual reporting burden is </w:t>
      </w:r>
      <w:r w:rsidRPr="000C369C">
        <w:rPr>
          <w:b/>
          <w:spacing w:val="-3"/>
        </w:rPr>
        <w:t>15,</w:t>
      </w:r>
      <w:r w:rsidR="00421077" w:rsidRPr="000C369C">
        <w:rPr>
          <w:b/>
          <w:spacing w:val="-3"/>
        </w:rPr>
        <w:t xml:space="preserve">952 </w:t>
      </w:r>
      <w:r w:rsidR="00421077" w:rsidRPr="000C369C">
        <w:rPr>
          <w:spacing w:val="-3"/>
        </w:rPr>
        <w:t>(997</w:t>
      </w:r>
      <w:r w:rsidRPr="000C369C">
        <w:rPr>
          <w:spacing w:val="-3"/>
        </w:rPr>
        <w:t xml:space="preserve"> ETCs x 16 hours).</w:t>
      </w:r>
    </w:p>
    <w:p w14:paraId="2A4243DB" w14:textId="77777777" w:rsidR="006A1A01" w:rsidRPr="000C369C" w:rsidRDefault="006A1A01" w:rsidP="00C22BC3">
      <w:pPr>
        <w:numPr>
          <w:ilvl w:val="0"/>
          <w:numId w:val="6"/>
        </w:numPr>
        <w:tabs>
          <w:tab w:val="left" w:pos="-720"/>
          <w:tab w:val="num" w:pos="1800"/>
        </w:tabs>
        <w:suppressAutoHyphens/>
        <w:ind w:left="1800"/>
        <w:rPr>
          <w:b/>
          <w:i/>
          <w:spacing w:val="-3"/>
          <w:u w:val="single"/>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00421077" w:rsidRPr="000C369C">
        <w:rPr>
          <w:spacing w:val="-3"/>
        </w:rPr>
        <w:t xml:space="preserve">: </w:t>
      </w:r>
      <w:r w:rsidR="00F077D0" w:rsidRPr="000C369C">
        <w:rPr>
          <w:spacing w:val="-3"/>
        </w:rPr>
        <w:t xml:space="preserve"> </w:t>
      </w:r>
      <w:r w:rsidR="00421077" w:rsidRPr="000C369C">
        <w:rPr>
          <w:spacing w:val="-3"/>
        </w:rPr>
        <w:t>$638,080</w:t>
      </w:r>
      <w:r w:rsidRPr="000C369C">
        <w:rPr>
          <w:spacing w:val="-3"/>
        </w:rPr>
        <w:t>.</w:t>
      </w:r>
    </w:p>
    <w:p w14:paraId="4B31ECF8" w14:textId="77777777" w:rsidR="006A1A01" w:rsidRPr="000C369C" w:rsidRDefault="006A1A01" w:rsidP="00C22BC3">
      <w:pPr>
        <w:numPr>
          <w:ilvl w:val="0"/>
          <w:numId w:val="6"/>
        </w:numPr>
        <w:tabs>
          <w:tab w:val="left" w:pos="-720"/>
          <w:tab w:val="num" w:pos="1800"/>
        </w:tabs>
        <w:suppressAutoHyphens/>
        <w:ind w:left="1800"/>
        <w:rPr>
          <w:b/>
          <w:i/>
          <w:spacing w:val="-3"/>
          <w:u w:val="single"/>
        </w:rPr>
      </w:pPr>
      <w:r w:rsidRPr="000C369C">
        <w:rPr>
          <w:spacing w:val="-3"/>
          <w:u w:val="single"/>
        </w:rPr>
        <w:t>Explanation of calculation</w:t>
      </w:r>
      <w:r w:rsidR="00421077" w:rsidRPr="000C369C">
        <w:rPr>
          <w:spacing w:val="-3"/>
        </w:rPr>
        <w:t xml:space="preserve">: </w:t>
      </w:r>
      <w:r w:rsidR="00F077D0" w:rsidRPr="000C369C">
        <w:rPr>
          <w:spacing w:val="-3"/>
        </w:rPr>
        <w:t xml:space="preserve"> </w:t>
      </w:r>
      <w:r w:rsidR="00421077" w:rsidRPr="000C369C">
        <w:rPr>
          <w:spacing w:val="-3"/>
        </w:rPr>
        <w:t>997</w:t>
      </w:r>
      <w:r w:rsidRPr="000C369C">
        <w:rPr>
          <w:spacing w:val="-3"/>
        </w:rPr>
        <w:t xml:space="preserve"> ETCs x 16 hours annually x $40 per hour = $6</w:t>
      </w:r>
      <w:r w:rsidR="00421077" w:rsidRPr="000C369C">
        <w:rPr>
          <w:spacing w:val="-3"/>
        </w:rPr>
        <w:t>38,080</w:t>
      </w:r>
      <w:r w:rsidRPr="000C369C">
        <w:rPr>
          <w:spacing w:val="-3"/>
        </w:rPr>
        <w:t>.</w:t>
      </w:r>
    </w:p>
    <w:p w14:paraId="555CB9B6" w14:textId="77777777" w:rsidR="006A1A01" w:rsidRPr="000C369C" w:rsidRDefault="006A1A01" w:rsidP="0040613D">
      <w:pPr>
        <w:tabs>
          <w:tab w:val="left" w:pos="-720"/>
        </w:tabs>
        <w:suppressAutoHyphens/>
        <w:ind w:left="1440"/>
        <w:rPr>
          <w:b/>
          <w:i/>
          <w:spacing w:val="-3"/>
          <w:u w:val="single"/>
        </w:rPr>
      </w:pPr>
    </w:p>
    <w:p w14:paraId="614D703A" w14:textId="77777777" w:rsidR="006A1A01" w:rsidRPr="000C369C" w:rsidRDefault="006A1A01" w:rsidP="009B592D">
      <w:pPr>
        <w:numPr>
          <w:ilvl w:val="4"/>
          <w:numId w:val="1"/>
        </w:numPr>
        <w:tabs>
          <w:tab w:val="clear" w:pos="540"/>
          <w:tab w:val="left" w:pos="-720"/>
          <w:tab w:val="num" w:pos="1080"/>
          <w:tab w:val="num" w:pos="1170"/>
        </w:tabs>
        <w:suppressAutoHyphens/>
        <w:ind w:left="1080"/>
        <w:rPr>
          <w:spacing w:val="-3"/>
        </w:rPr>
      </w:pPr>
      <w:r w:rsidRPr="000C369C">
        <w:rPr>
          <w:b/>
          <w:i/>
          <w:spacing w:val="-3"/>
          <w:u w:val="single"/>
        </w:rPr>
        <w:t>47 C.F.R. § 54.417 Lifeline Recordkeeping (</w:t>
      </w:r>
      <w:r w:rsidR="00421077" w:rsidRPr="000C369C">
        <w:rPr>
          <w:b/>
          <w:i/>
          <w:spacing w:val="-3"/>
          <w:u w:val="single"/>
        </w:rPr>
        <w:t>Revised to</w:t>
      </w:r>
      <w:r w:rsidR="00421077" w:rsidRPr="000C369C">
        <w:rPr>
          <w:b/>
          <w:spacing w:val="-3"/>
          <w:u w:val="single"/>
        </w:rPr>
        <w:t xml:space="preserve"> </w:t>
      </w:r>
      <w:r w:rsidR="00421077" w:rsidRPr="000C369C">
        <w:rPr>
          <w:b/>
          <w:i/>
          <w:spacing w:val="-3"/>
          <w:u w:val="single"/>
        </w:rPr>
        <w:t>Update the Number of Respondents</w:t>
      </w:r>
      <w:r w:rsidRPr="000C369C">
        <w:rPr>
          <w:b/>
          <w:i/>
          <w:spacing w:val="-3"/>
          <w:u w:val="single"/>
        </w:rPr>
        <w:t>)</w:t>
      </w:r>
    </w:p>
    <w:p w14:paraId="72D75D99" w14:textId="77777777" w:rsidR="006A1A01" w:rsidRPr="000C369C" w:rsidRDefault="006A1A01" w:rsidP="0040613D">
      <w:pPr>
        <w:numPr>
          <w:ilvl w:val="0"/>
          <w:numId w:val="7"/>
        </w:numPr>
        <w:tabs>
          <w:tab w:val="left" w:pos="-720"/>
        </w:tabs>
        <w:suppressAutoHyphens/>
        <w:ind w:left="1440" w:firstLine="0"/>
        <w:rPr>
          <w:spacing w:val="-3"/>
        </w:rPr>
      </w:pPr>
      <w:r w:rsidRPr="000C369C">
        <w:rPr>
          <w:spacing w:val="-3"/>
          <w:u w:val="single"/>
        </w:rPr>
        <w:t>Number of Respondents</w:t>
      </w:r>
      <w:r w:rsidR="00421077" w:rsidRPr="000C369C">
        <w:rPr>
          <w:spacing w:val="-3"/>
        </w:rPr>
        <w:t>:  Approximately 997</w:t>
      </w:r>
      <w:r w:rsidRPr="000C369C">
        <w:rPr>
          <w:spacing w:val="-3"/>
        </w:rPr>
        <w:t xml:space="preserve"> ETCs.  </w:t>
      </w:r>
    </w:p>
    <w:p w14:paraId="4B2EB270" w14:textId="77777777" w:rsidR="006A1A01" w:rsidRPr="000C369C" w:rsidRDefault="006A1A01" w:rsidP="0040613D">
      <w:pPr>
        <w:numPr>
          <w:ilvl w:val="0"/>
          <w:numId w:val="7"/>
        </w:numPr>
        <w:tabs>
          <w:tab w:val="left" w:pos="-720"/>
        </w:tabs>
        <w:suppressAutoHyphens/>
        <w:ind w:left="1440" w:firstLine="0"/>
        <w:rPr>
          <w:spacing w:val="-3"/>
        </w:rPr>
      </w:pPr>
      <w:r w:rsidRPr="000C369C">
        <w:rPr>
          <w:spacing w:val="-3"/>
          <w:u w:val="single"/>
        </w:rPr>
        <w:t>Frequency of Response</w:t>
      </w:r>
      <w:r w:rsidRPr="000C369C">
        <w:rPr>
          <w:spacing w:val="-3"/>
        </w:rPr>
        <w:t xml:space="preserve">:  Annual reporting requirement.  </w:t>
      </w:r>
    </w:p>
    <w:p w14:paraId="59805644" w14:textId="77777777" w:rsidR="006A1A01" w:rsidRPr="000C369C" w:rsidRDefault="006A1A01" w:rsidP="00C22BC3">
      <w:pPr>
        <w:numPr>
          <w:ilvl w:val="0"/>
          <w:numId w:val="7"/>
        </w:numPr>
        <w:tabs>
          <w:tab w:val="left" w:pos="-720"/>
        </w:tabs>
        <w:suppressAutoHyphens/>
        <w:rPr>
          <w:spacing w:val="-3"/>
        </w:rPr>
      </w:pPr>
      <w:r w:rsidRPr="000C369C">
        <w:rPr>
          <w:spacing w:val="-3"/>
          <w:u w:val="single"/>
        </w:rPr>
        <w:t>Annual hour burden per respondent</w:t>
      </w:r>
      <w:r w:rsidRPr="000C369C">
        <w:rPr>
          <w:spacing w:val="-3"/>
        </w:rPr>
        <w:t xml:space="preserve">:  1 hour annually to maintain records.  The total annual reporting burden is </w:t>
      </w:r>
      <w:r w:rsidR="00421077" w:rsidRPr="000C369C">
        <w:rPr>
          <w:b/>
          <w:spacing w:val="-3"/>
        </w:rPr>
        <w:t>997</w:t>
      </w:r>
      <w:r w:rsidRPr="000C369C">
        <w:rPr>
          <w:b/>
          <w:spacing w:val="-3"/>
        </w:rPr>
        <w:t xml:space="preserve"> hours</w:t>
      </w:r>
      <w:r w:rsidRPr="000C369C">
        <w:rPr>
          <w:spacing w:val="-3"/>
        </w:rPr>
        <w:t xml:space="preserve">.  </w:t>
      </w:r>
    </w:p>
    <w:p w14:paraId="2B7A57E7" w14:textId="77777777" w:rsidR="006A1A01" w:rsidRPr="000C369C" w:rsidRDefault="006A1A01" w:rsidP="00C22BC3">
      <w:pPr>
        <w:numPr>
          <w:ilvl w:val="0"/>
          <w:numId w:val="7"/>
        </w:numPr>
        <w:tabs>
          <w:tab w:val="left" w:pos="-720"/>
        </w:tabs>
        <w:suppressAutoHyphens/>
        <w:rPr>
          <w:spacing w:val="-3"/>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00434426" w:rsidRPr="000C369C">
        <w:rPr>
          <w:spacing w:val="-3"/>
        </w:rPr>
        <w:t>:  $39,88</w:t>
      </w:r>
      <w:r w:rsidRPr="000C369C">
        <w:rPr>
          <w:spacing w:val="-3"/>
        </w:rPr>
        <w:t>0.</w:t>
      </w:r>
    </w:p>
    <w:p w14:paraId="0F8B13A9" w14:textId="77777777" w:rsidR="006A1A01" w:rsidRPr="000C369C" w:rsidRDefault="006A1A01" w:rsidP="00C22BC3">
      <w:pPr>
        <w:numPr>
          <w:ilvl w:val="0"/>
          <w:numId w:val="7"/>
        </w:numPr>
        <w:tabs>
          <w:tab w:val="left" w:pos="-720"/>
        </w:tabs>
        <w:suppressAutoHyphens/>
        <w:rPr>
          <w:spacing w:val="-3"/>
        </w:rPr>
      </w:pPr>
      <w:r w:rsidRPr="000C369C">
        <w:rPr>
          <w:spacing w:val="-3"/>
          <w:u w:val="single"/>
        </w:rPr>
        <w:t>Explanation of calculation</w:t>
      </w:r>
      <w:r w:rsidR="00421077" w:rsidRPr="000C369C">
        <w:rPr>
          <w:spacing w:val="-3"/>
        </w:rPr>
        <w:t>:  997</w:t>
      </w:r>
      <w:r w:rsidRPr="000C369C">
        <w:rPr>
          <w:spacing w:val="-3"/>
        </w:rPr>
        <w:t xml:space="preserve"> ETCs x 1 hour annually x $40 per hour = $3</w:t>
      </w:r>
      <w:r w:rsidR="00421077" w:rsidRPr="000C369C">
        <w:rPr>
          <w:spacing w:val="-3"/>
        </w:rPr>
        <w:t>9,880</w:t>
      </w:r>
      <w:r w:rsidRPr="000C369C">
        <w:rPr>
          <w:spacing w:val="-3"/>
        </w:rPr>
        <w:t>.</w:t>
      </w:r>
    </w:p>
    <w:p w14:paraId="657DEC98" w14:textId="77777777" w:rsidR="006A1A01" w:rsidRPr="000C369C" w:rsidRDefault="006A1A01" w:rsidP="0040613D">
      <w:pPr>
        <w:tabs>
          <w:tab w:val="left" w:pos="-720"/>
          <w:tab w:val="num" w:pos="1170"/>
        </w:tabs>
        <w:suppressAutoHyphens/>
        <w:rPr>
          <w:spacing w:val="-3"/>
        </w:rPr>
      </w:pPr>
    </w:p>
    <w:p w14:paraId="2AEA77E2" w14:textId="77777777" w:rsidR="006A1A01" w:rsidRPr="000C369C" w:rsidRDefault="006A1A01" w:rsidP="009B592D">
      <w:pPr>
        <w:numPr>
          <w:ilvl w:val="4"/>
          <w:numId w:val="1"/>
        </w:numPr>
        <w:tabs>
          <w:tab w:val="clear" w:pos="540"/>
          <w:tab w:val="left" w:pos="-720"/>
          <w:tab w:val="num" w:pos="1080"/>
          <w:tab w:val="num" w:pos="1170"/>
        </w:tabs>
        <w:suppressAutoHyphens/>
        <w:ind w:left="1080"/>
        <w:rPr>
          <w:spacing w:val="-3"/>
        </w:rPr>
      </w:pPr>
      <w:r w:rsidRPr="000C369C">
        <w:rPr>
          <w:b/>
          <w:i/>
          <w:spacing w:val="-3"/>
          <w:u w:val="single"/>
        </w:rPr>
        <w:t>Maintenance of National Lifeline Accountability Database (</w:t>
      </w:r>
      <w:r w:rsidR="00421077" w:rsidRPr="000C369C">
        <w:rPr>
          <w:b/>
          <w:i/>
          <w:spacing w:val="-3"/>
          <w:u w:val="single"/>
        </w:rPr>
        <w:t>Revised to</w:t>
      </w:r>
      <w:r w:rsidR="00421077" w:rsidRPr="000C369C">
        <w:rPr>
          <w:b/>
          <w:spacing w:val="-3"/>
          <w:u w:val="single"/>
        </w:rPr>
        <w:t xml:space="preserve"> </w:t>
      </w:r>
      <w:r w:rsidR="00421077" w:rsidRPr="000C369C">
        <w:rPr>
          <w:b/>
          <w:i/>
          <w:spacing w:val="-3"/>
          <w:u w:val="single"/>
        </w:rPr>
        <w:t>Update the Number of Respondents</w:t>
      </w:r>
      <w:r w:rsidRPr="000C369C">
        <w:rPr>
          <w:b/>
          <w:i/>
          <w:spacing w:val="-3"/>
          <w:u w:val="single"/>
        </w:rPr>
        <w:t>)</w:t>
      </w:r>
    </w:p>
    <w:p w14:paraId="0005EBD4" w14:textId="77777777" w:rsidR="006A1A01" w:rsidRPr="000C369C" w:rsidRDefault="006A1A01" w:rsidP="00C22BC3">
      <w:pPr>
        <w:numPr>
          <w:ilvl w:val="5"/>
          <w:numId w:val="1"/>
        </w:numPr>
        <w:tabs>
          <w:tab w:val="clear" w:pos="1260"/>
          <w:tab w:val="left" w:pos="-720"/>
          <w:tab w:val="num" w:pos="1440"/>
          <w:tab w:val="left" w:pos="1800"/>
        </w:tabs>
        <w:suppressAutoHyphens/>
        <w:ind w:left="1440" w:firstLine="0"/>
        <w:rPr>
          <w:spacing w:val="-3"/>
        </w:rPr>
      </w:pPr>
      <w:r w:rsidRPr="000C369C">
        <w:rPr>
          <w:spacing w:val="-3"/>
          <w:u w:val="single"/>
        </w:rPr>
        <w:t>Number of Respondents</w:t>
      </w:r>
      <w:r w:rsidR="00421077" w:rsidRPr="000C369C">
        <w:rPr>
          <w:spacing w:val="-3"/>
        </w:rPr>
        <w:t>:  997</w:t>
      </w:r>
      <w:r w:rsidRPr="000C369C">
        <w:rPr>
          <w:spacing w:val="-3"/>
        </w:rPr>
        <w:t xml:space="preserve"> ETCs.</w:t>
      </w:r>
    </w:p>
    <w:p w14:paraId="7E34C581" w14:textId="77777777" w:rsidR="006A1A01" w:rsidRPr="000C369C" w:rsidRDefault="006A1A01" w:rsidP="00C22BC3">
      <w:pPr>
        <w:numPr>
          <w:ilvl w:val="5"/>
          <w:numId w:val="1"/>
        </w:numPr>
        <w:tabs>
          <w:tab w:val="clear" w:pos="1260"/>
          <w:tab w:val="left" w:pos="-720"/>
          <w:tab w:val="num" w:pos="1440"/>
          <w:tab w:val="left" w:pos="1800"/>
        </w:tabs>
        <w:suppressAutoHyphens/>
        <w:ind w:left="1440" w:firstLine="0"/>
        <w:rPr>
          <w:spacing w:val="-3"/>
        </w:rPr>
      </w:pPr>
      <w:r w:rsidRPr="000C369C">
        <w:rPr>
          <w:spacing w:val="-3"/>
          <w:u w:val="single"/>
        </w:rPr>
        <w:t>Frequency of Response</w:t>
      </w:r>
      <w:r w:rsidRPr="000C369C">
        <w:rPr>
          <w:spacing w:val="-3"/>
        </w:rPr>
        <w:t xml:space="preserve">:  </w:t>
      </w:r>
      <w:r w:rsidR="00A06850">
        <w:rPr>
          <w:spacing w:val="-3"/>
        </w:rPr>
        <w:t>D</w:t>
      </w:r>
      <w:r w:rsidRPr="000C369C">
        <w:rPr>
          <w:spacing w:val="-3"/>
        </w:rPr>
        <w:t xml:space="preserve">aily or monthly reporting requirement. </w:t>
      </w:r>
    </w:p>
    <w:p w14:paraId="4989ED7C" w14:textId="77777777" w:rsidR="006A1A01" w:rsidRPr="000C369C" w:rsidRDefault="006A1A01" w:rsidP="00C22BC3">
      <w:pPr>
        <w:numPr>
          <w:ilvl w:val="5"/>
          <w:numId w:val="1"/>
        </w:numPr>
        <w:tabs>
          <w:tab w:val="clear" w:pos="1260"/>
          <w:tab w:val="left" w:pos="-720"/>
          <w:tab w:val="num" w:pos="1800"/>
        </w:tabs>
        <w:suppressAutoHyphens/>
        <w:ind w:left="1800" w:hanging="360"/>
        <w:rPr>
          <w:spacing w:val="-3"/>
        </w:rPr>
      </w:pPr>
      <w:r w:rsidRPr="000C369C">
        <w:rPr>
          <w:spacing w:val="-3"/>
          <w:u w:val="single"/>
        </w:rPr>
        <w:t>Annual hour burden per respondent</w:t>
      </w:r>
      <w:r w:rsidRPr="000C369C">
        <w:rPr>
          <w:spacing w:val="-3"/>
        </w:rPr>
        <w:t xml:space="preserve">:  96 hours (we estimate it will take each ETC 8 hours to interface each month with the duplicates database x 12 </w:t>
      </w:r>
      <w:r w:rsidRPr="000C369C">
        <w:rPr>
          <w:spacing w:val="-3"/>
        </w:rPr>
        <w:lastRenderedPageBreak/>
        <w:t>months).</w:t>
      </w:r>
      <w:r w:rsidR="002A16AC" w:rsidRPr="000C369C">
        <w:rPr>
          <w:spacing w:val="-3"/>
        </w:rPr>
        <w:t xml:space="preserve"> Total burden hours for all respondents are </w:t>
      </w:r>
      <w:r w:rsidR="002A16AC" w:rsidRPr="000C369C">
        <w:rPr>
          <w:b/>
          <w:spacing w:val="-3"/>
        </w:rPr>
        <w:t>9</w:t>
      </w:r>
      <w:r w:rsidR="00421077" w:rsidRPr="000C369C">
        <w:rPr>
          <w:b/>
          <w:spacing w:val="-3"/>
        </w:rPr>
        <w:t xml:space="preserve">5,712 </w:t>
      </w:r>
      <w:r w:rsidR="002A16AC" w:rsidRPr="000C369C">
        <w:rPr>
          <w:b/>
          <w:spacing w:val="-3"/>
        </w:rPr>
        <w:t xml:space="preserve">hours </w:t>
      </w:r>
      <w:r w:rsidR="00421077" w:rsidRPr="000C369C">
        <w:rPr>
          <w:spacing w:val="-3"/>
        </w:rPr>
        <w:t>(8 hours x 12 months x 997</w:t>
      </w:r>
      <w:r w:rsidR="002A16AC" w:rsidRPr="000C369C">
        <w:rPr>
          <w:spacing w:val="-3"/>
        </w:rPr>
        <w:t xml:space="preserve"> ETCs).</w:t>
      </w:r>
    </w:p>
    <w:p w14:paraId="4B688CFB" w14:textId="77777777" w:rsidR="006A1A01" w:rsidRPr="000C369C" w:rsidRDefault="006A1A01" w:rsidP="00C22BC3">
      <w:pPr>
        <w:numPr>
          <w:ilvl w:val="5"/>
          <w:numId w:val="1"/>
        </w:numPr>
        <w:tabs>
          <w:tab w:val="clear" w:pos="1260"/>
          <w:tab w:val="left" w:pos="-720"/>
          <w:tab w:val="num" w:pos="1800"/>
        </w:tabs>
        <w:suppressAutoHyphens/>
        <w:ind w:left="1800" w:hanging="360"/>
        <w:rPr>
          <w:spacing w:val="-3"/>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Pr="000C369C">
        <w:rPr>
          <w:spacing w:val="-3"/>
        </w:rPr>
        <w:t xml:space="preserve">: </w:t>
      </w:r>
      <w:r w:rsidR="00F077D0" w:rsidRPr="000C369C">
        <w:rPr>
          <w:spacing w:val="-3"/>
        </w:rPr>
        <w:t xml:space="preserve"> </w:t>
      </w:r>
      <w:r w:rsidRPr="000C369C">
        <w:rPr>
          <w:spacing w:val="-3"/>
        </w:rPr>
        <w:t>$ 3,</w:t>
      </w:r>
      <w:r w:rsidR="00434426" w:rsidRPr="000C369C">
        <w:rPr>
          <w:spacing w:val="-3"/>
        </w:rPr>
        <w:t>828,480</w:t>
      </w:r>
      <w:r w:rsidRPr="000C369C">
        <w:rPr>
          <w:spacing w:val="-3"/>
        </w:rPr>
        <w:t>.</w:t>
      </w:r>
    </w:p>
    <w:p w14:paraId="04F55859" w14:textId="77777777" w:rsidR="006A1A01" w:rsidRPr="000C369C" w:rsidRDefault="006A1A01" w:rsidP="00C22BC3">
      <w:pPr>
        <w:numPr>
          <w:ilvl w:val="5"/>
          <w:numId w:val="1"/>
        </w:numPr>
        <w:tabs>
          <w:tab w:val="clear" w:pos="1260"/>
          <w:tab w:val="left" w:pos="-720"/>
          <w:tab w:val="num" w:pos="1800"/>
        </w:tabs>
        <w:suppressAutoHyphens/>
        <w:ind w:left="1800" w:hanging="360"/>
        <w:rPr>
          <w:spacing w:val="-3"/>
        </w:rPr>
      </w:pPr>
      <w:r w:rsidRPr="000C369C">
        <w:rPr>
          <w:spacing w:val="-3"/>
          <w:u w:val="single"/>
        </w:rPr>
        <w:t>Explanation of calculation</w:t>
      </w:r>
      <w:r w:rsidRPr="000C369C">
        <w:rPr>
          <w:spacing w:val="-3"/>
        </w:rPr>
        <w:t xml:space="preserve">: </w:t>
      </w:r>
      <w:r w:rsidR="00F077D0" w:rsidRPr="000C369C">
        <w:rPr>
          <w:spacing w:val="-3"/>
        </w:rPr>
        <w:t xml:space="preserve"> </w:t>
      </w:r>
      <w:r w:rsidRPr="000C369C">
        <w:rPr>
          <w:spacing w:val="-3"/>
        </w:rPr>
        <w:t>8 ho</w:t>
      </w:r>
      <w:r w:rsidR="00421077" w:rsidRPr="000C369C">
        <w:rPr>
          <w:spacing w:val="-3"/>
        </w:rPr>
        <w:t>urs x 12 months x 997</w:t>
      </w:r>
      <w:r w:rsidR="002A16AC" w:rsidRPr="000C369C">
        <w:rPr>
          <w:spacing w:val="-3"/>
        </w:rPr>
        <w:t xml:space="preserve"> ETCs = 9</w:t>
      </w:r>
      <w:r w:rsidR="00421077" w:rsidRPr="000C369C">
        <w:rPr>
          <w:spacing w:val="-3"/>
        </w:rPr>
        <w:t>5</w:t>
      </w:r>
      <w:r w:rsidR="002A16AC" w:rsidRPr="000C369C">
        <w:rPr>
          <w:spacing w:val="-3"/>
        </w:rPr>
        <w:t>,</w:t>
      </w:r>
      <w:r w:rsidR="00421077" w:rsidRPr="000C369C">
        <w:rPr>
          <w:spacing w:val="-3"/>
        </w:rPr>
        <w:t>712</w:t>
      </w:r>
      <w:r w:rsidRPr="000C369C">
        <w:rPr>
          <w:spacing w:val="-3"/>
        </w:rPr>
        <w:t xml:space="preserve"> burden hours.  9</w:t>
      </w:r>
      <w:r w:rsidR="00421077" w:rsidRPr="000C369C">
        <w:rPr>
          <w:spacing w:val="-3"/>
        </w:rPr>
        <w:t>5</w:t>
      </w:r>
      <w:r w:rsidRPr="000C369C">
        <w:rPr>
          <w:spacing w:val="-3"/>
        </w:rPr>
        <w:t>,</w:t>
      </w:r>
      <w:r w:rsidR="00421077" w:rsidRPr="000C369C">
        <w:rPr>
          <w:spacing w:val="-3"/>
        </w:rPr>
        <w:t>712</w:t>
      </w:r>
      <w:r w:rsidRPr="000C369C">
        <w:rPr>
          <w:spacing w:val="-3"/>
        </w:rPr>
        <w:t xml:space="preserve"> hours x $40 per hour = $ 3,</w:t>
      </w:r>
      <w:r w:rsidR="00421077" w:rsidRPr="000C369C">
        <w:rPr>
          <w:spacing w:val="-3"/>
        </w:rPr>
        <w:t>828,480</w:t>
      </w:r>
      <w:r w:rsidR="0052637C">
        <w:rPr>
          <w:spacing w:val="-3"/>
        </w:rPr>
        <w:t>.</w:t>
      </w:r>
    </w:p>
    <w:p w14:paraId="534AF5AB" w14:textId="77777777" w:rsidR="00683903" w:rsidRPr="000C369C" w:rsidRDefault="00683903" w:rsidP="00683903">
      <w:pPr>
        <w:tabs>
          <w:tab w:val="left" w:pos="-720"/>
          <w:tab w:val="left" w:pos="7611"/>
        </w:tabs>
        <w:suppressAutoHyphens/>
        <w:spacing w:line="240" w:lineRule="atLeast"/>
      </w:pPr>
    </w:p>
    <w:p w14:paraId="7DBF88D2" w14:textId="77777777" w:rsidR="00683903" w:rsidRPr="000C369C" w:rsidRDefault="00683903" w:rsidP="009A7536">
      <w:pPr>
        <w:numPr>
          <w:ilvl w:val="4"/>
          <w:numId w:val="1"/>
        </w:numPr>
        <w:tabs>
          <w:tab w:val="clear" w:pos="540"/>
          <w:tab w:val="left" w:pos="-720"/>
          <w:tab w:val="num" w:pos="1080"/>
          <w:tab w:val="num" w:pos="1170"/>
        </w:tabs>
        <w:suppressAutoHyphens/>
        <w:ind w:left="1080"/>
        <w:rPr>
          <w:spacing w:val="-3"/>
        </w:rPr>
      </w:pPr>
      <w:r w:rsidRPr="000C369C">
        <w:rPr>
          <w:b/>
          <w:i/>
          <w:spacing w:val="-3"/>
          <w:u w:val="single"/>
        </w:rPr>
        <w:t xml:space="preserve">Payment </w:t>
      </w:r>
      <w:r w:rsidR="00630A8F" w:rsidRPr="000C369C">
        <w:rPr>
          <w:b/>
          <w:i/>
          <w:spacing w:val="-3"/>
          <w:u w:val="single"/>
        </w:rPr>
        <w:t>o</w:t>
      </w:r>
      <w:r w:rsidRPr="000C369C">
        <w:rPr>
          <w:b/>
          <w:i/>
          <w:spacing w:val="-3"/>
          <w:u w:val="single"/>
        </w:rPr>
        <w:t>f Low-Income Support (Revised to</w:t>
      </w:r>
      <w:r w:rsidRPr="000C369C">
        <w:rPr>
          <w:b/>
          <w:spacing w:val="-3"/>
          <w:u w:val="single"/>
        </w:rPr>
        <w:t xml:space="preserve"> </w:t>
      </w:r>
      <w:r w:rsidRPr="000C369C">
        <w:rPr>
          <w:b/>
          <w:i/>
          <w:spacing w:val="-3"/>
          <w:u w:val="single"/>
        </w:rPr>
        <w:t>Update the Number of Respondents</w:t>
      </w:r>
      <w:r w:rsidR="001B6947">
        <w:rPr>
          <w:b/>
          <w:i/>
          <w:spacing w:val="-3"/>
          <w:u w:val="single"/>
        </w:rPr>
        <w:t xml:space="preserve"> and Require a Uniform “Snapshot” Date</w:t>
      </w:r>
      <w:r w:rsidRPr="000C369C">
        <w:rPr>
          <w:b/>
          <w:i/>
          <w:spacing w:val="-3"/>
          <w:u w:val="single"/>
        </w:rPr>
        <w:t>)</w:t>
      </w:r>
    </w:p>
    <w:p w14:paraId="37F0C91D" w14:textId="77777777" w:rsidR="00683903" w:rsidRPr="000C369C" w:rsidRDefault="00683903" w:rsidP="00683903">
      <w:pPr>
        <w:numPr>
          <w:ilvl w:val="0"/>
          <w:numId w:val="16"/>
        </w:numPr>
        <w:tabs>
          <w:tab w:val="left" w:pos="-720"/>
        </w:tabs>
        <w:suppressAutoHyphens/>
        <w:rPr>
          <w:spacing w:val="-3"/>
        </w:rPr>
      </w:pPr>
      <w:r w:rsidRPr="000C369C">
        <w:rPr>
          <w:spacing w:val="-3"/>
          <w:u w:val="single"/>
        </w:rPr>
        <w:t>Number of Respondents</w:t>
      </w:r>
      <w:r w:rsidRPr="000C369C">
        <w:rPr>
          <w:spacing w:val="-3"/>
        </w:rPr>
        <w:t>:  997 ETCs.</w:t>
      </w:r>
    </w:p>
    <w:p w14:paraId="2B603BDF" w14:textId="77777777" w:rsidR="00683903" w:rsidRPr="000C369C" w:rsidRDefault="00683903" w:rsidP="00683903">
      <w:pPr>
        <w:numPr>
          <w:ilvl w:val="0"/>
          <w:numId w:val="16"/>
        </w:numPr>
        <w:tabs>
          <w:tab w:val="left" w:pos="-720"/>
        </w:tabs>
        <w:suppressAutoHyphens/>
        <w:rPr>
          <w:spacing w:val="-3"/>
        </w:rPr>
      </w:pPr>
      <w:r w:rsidRPr="000C369C">
        <w:rPr>
          <w:spacing w:val="-3"/>
          <w:u w:val="single"/>
        </w:rPr>
        <w:t>Frequency of Response</w:t>
      </w:r>
      <w:r w:rsidRPr="000C369C">
        <w:rPr>
          <w:spacing w:val="-3"/>
        </w:rPr>
        <w:t>:  Monthly reporting requirement.</w:t>
      </w:r>
    </w:p>
    <w:p w14:paraId="25E5A7CA" w14:textId="77777777" w:rsidR="00683903" w:rsidRPr="000C369C" w:rsidRDefault="00683903" w:rsidP="00C22BC3">
      <w:pPr>
        <w:numPr>
          <w:ilvl w:val="0"/>
          <w:numId w:val="16"/>
        </w:numPr>
        <w:tabs>
          <w:tab w:val="left" w:pos="-720"/>
        </w:tabs>
        <w:suppressAutoHyphens/>
        <w:rPr>
          <w:spacing w:val="-3"/>
        </w:rPr>
      </w:pPr>
      <w:r w:rsidRPr="000C369C">
        <w:rPr>
          <w:spacing w:val="-3"/>
          <w:u w:val="single"/>
        </w:rPr>
        <w:t>Annual hour burden per respondent</w:t>
      </w:r>
      <w:r w:rsidRPr="000C369C">
        <w:rPr>
          <w:spacing w:val="-3"/>
        </w:rPr>
        <w:t xml:space="preserve">:  </w:t>
      </w:r>
      <w:r w:rsidR="00D3665C" w:rsidRPr="000C369C">
        <w:rPr>
          <w:spacing w:val="-3"/>
        </w:rPr>
        <w:t>1.5</w:t>
      </w:r>
      <w:r w:rsidRPr="000C369C">
        <w:rPr>
          <w:spacing w:val="-3"/>
        </w:rPr>
        <w:t xml:space="preserve"> hours per response x 12 months = </w:t>
      </w:r>
      <w:r w:rsidR="00D3665C" w:rsidRPr="000C369C">
        <w:rPr>
          <w:spacing w:val="-3"/>
        </w:rPr>
        <w:t>18</w:t>
      </w:r>
      <w:r w:rsidRPr="000C369C">
        <w:rPr>
          <w:spacing w:val="-3"/>
        </w:rPr>
        <w:t xml:space="preserve"> hours per year per respondent.  Total burden hours for all respondents are </w:t>
      </w:r>
      <w:r w:rsidR="00D3665C" w:rsidRPr="000C369C">
        <w:rPr>
          <w:b/>
          <w:spacing w:val="-3"/>
        </w:rPr>
        <w:t>17,946</w:t>
      </w:r>
      <w:r w:rsidRPr="000C369C">
        <w:rPr>
          <w:b/>
          <w:spacing w:val="-3"/>
        </w:rPr>
        <w:t xml:space="preserve"> hours </w:t>
      </w:r>
      <w:r w:rsidRPr="000C369C">
        <w:rPr>
          <w:spacing w:val="-3"/>
        </w:rPr>
        <w:t>(</w:t>
      </w:r>
      <w:r w:rsidR="00D3665C" w:rsidRPr="000C369C">
        <w:rPr>
          <w:spacing w:val="-3"/>
        </w:rPr>
        <w:t>18</w:t>
      </w:r>
      <w:r w:rsidRPr="000C369C">
        <w:rPr>
          <w:spacing w:val="-3"/>
        </w:rPr>
        <w:t xml:space="preserve"> hours x 997 ETCs).</w:t>
      </w:r>
    </w:p>
    <w:p w14:paraId="7662B8B0" w14:textId="77777777" w:rsidR="00683903" w:rsidRPr="000C369C" w:rsidRDefault="00683903" w:rsidP="00683903">
      <w:pPr>
        <w:numPr>
          <w:ilvl w:val="0"/>
          <w:numId w:val="16"/>
        </w:numPr>
        <w:tabs>
          <w:tab w:val="left" w:pos="-720"/>
        </w:tabs>
        <w:suppressAutoHyphens/>
        <w:rPr>
          <w:spacing w:val="-3"/>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Pr="000C369C">
        <w:rPr>
          <w:spacing w:val="-3"/>
        </w:rPr>
        <w:t>:  $</w:t>
      </w:r>
      <w:r w:rsidR="00434426" w:rsidRPr="000C369C">
        <w:rPr>
          <w:spacing w:val="-3"/>
        </w:rPr>
        <w:t>717,840</w:t>
      </w:r>
      <w:r w:rsidRPr="000C369C">
        <w:rPr>
          <w:spacing w:val="-3"/>
        </w:rPr>
        <w:t>.</w:t>
      </w:r>
    </w:p>
    <w:p w14:paraId="44541CA4" w14:textId="77777777" w:rsidR="00683903" w:rsidRPr="000C369C" w:rsidRDefault="00683903" w:rsidP="00683903">
      <w:pPr>
        <w:numPr>
          <w:ilvl w:val="0"/>
          <w:numId w:val="16"/>
        </w:numPr>
        <w:tabs>
          <w:tab w:val="left" w:pos="-720"/>
        </w:tabs>
        <w:suppressAutoHyphens/>
        <w:rPr>
          <w:spacing w:val="-3"/>
        </w:rPr>
      </w:pPr>
      <w:r w:rsidRPr="000C369C">
        <w:rPr>
          <w:spacing w:val="-3"/>
          <w:u w:val="single"/>
        </w:rPr>
        <w:t>Explanation of calculation</w:t>
      </w:r>
      <w:r w:rsidRPr="000C369C">
        <w:rPr>
          <w:spacing w:val="-3"/>
        </w:rPr>
        <w:t xml:space="preserve">:  We estimate it will cost ETCs $40 per hour to compile the requisite information and prepare the report.  </w:t>
      </w:r>
      <w:r w:rsidR="00D3665C" w:rsidRPr="000C369C">
        <w:rPr>
          <w:spacing w:val="-3"/>
        </w:rPr>
        <w:t>17,946</w:t>
      </w:r>
      <w:r w:rsidRPr="000C369C">
        <w:rPr>
          <w:spacing w:val="-3"/>
        </w:rPr>
        <w:t xml:space="preserve"> total hours x $40 per hour = $</w:t>
      </w:r>
      <w:r w:rsidR="00D3665C" w:rsidRPr="000C369C">
        <w:rPr>
          <w:spacing w:val="-3"/>
        </w:rPr>
        <w:t>717,840</w:t>
      </w:r>
      <w:r w:rsidRPr="000C369C">
        <w:rPr>
          <w:spacing w:val="-3"/>
        </w:rPr>
        <w:t xml:space="preserve">.  </w:t>
      </w:r>
    </w:p>
    <w:p w14:paraId="69DB9E36" w14:textId="77777777" w:rsidR="006A1A01" w:rsidRPr="000C369C" w:rsidRDefault="006A1A01" w:rsidP="0040613D">
      <w:pPr>
        <w:tabs>
          <w:tab w:val="left" w:pos="-720"/>
          <w:tab w:val="num" w:pos="1170"/>
        </w:tabs>
        <w:suppressAutoHyphens/>
        <w:ind w:left="720"/>
        <w:rPr>
          <w:spacing w:val="-3"/>
        </w:rPr>
      </w:pPr>
    </w:p>
    <w:p w14:paraId="29516745" w14:textId="77777777" w:rsidR="006A1A01" w:rsidRPr="000C369C" w:rsidRDefault="006A1A01" w:rsidP="0040613D">
      <w:pPr>
        <w:numPr>
          <w:ilvl w:val="4"/>
          <w:numId w:val="1"/>
        </w:numPr>
        <w:tabs>
          <w:tab w:val="clear" w:pos="540"/>
          <w:tab w:val="left" w:pos="-720"/>
          <w:tab w:val="num" w:pos="1080"/>
          <w:tab w:val="num" w:pos="1170"/>
        </w:tabs>
        <w:suppressAutoHyphens/>
        <w:ind w:left="720" w:firstLine="0"/>
        <w:rPr>
          <w:b/>
          <w:i/>
          <w:spacing w:val="-3"/>
        </w:rPr>
      </w:pPr>
      <w:r w:rsidRPr="000C369C">
        <w:rPr>
          <w:b/>
          <w:i/>
          <w:spacing w:val="-3"/>
          <w:u w:val="single"/>
        </w:rPr>
        <w:t>Subscriber Usage (</w:t>
      </w:r>
      <w:r w:rsidR="00EC1ECD" w:rsidRPr="000C369C">
        <w:rPr>
          <w:b/>
          <w:i/>
          <w:spacing w:val="-3"/>
          <w:u w:val="single"/>
        </w:rPr>
        <w:t>Revised to Update Number of Respondents</w:t>
      </w:r>
      <w:r w:rsidRPr="000C369C">
        <w:rPr>
          <w:b/>
          <w:i/>
          <w:spacing w:val="-3"/>
          <w:u w:val="single"/>
        </w:rPr>
        <w:t>)</w:t>
      </w:r>
    </w:p>
    <w:p w14:paraId="32F379E4" w14:textId="77777777" w:rsidR="006A1A01" w:rsidRPr="000C369C" w:rsidRDefault="006A1A01" w:rsidP="0040613D">
      <w:pPr>
        <w:numPr>
          <w:ilvl w:val="0"/>
          <w:numId w:val="17"/>
        </w:numPr>
        <w:tabs>
          <w:tab w:val="clear" w:pos="1620"/>
          <w:tab w:val="left" w:pos="-720"/>
          <w:tab w:val="num" w:pos="1800"/>
        </w:tabs>
        <w:suppressAutoHyphens/>
        <w:ind w:left="1800"/>
        <w:rPr>
          <w:spacing w:val="-3"/>
        </w:rPr>
      </w:pPr>
      <w:r w:rsidRPr="000C369C">
        <w:rPr>
          <w:spacing w:val="-3"/>
          <w:u w:val="single"/>
        </w:rPr>
        <w:t>Number of Respondents</w:t>
      </w:r>
      <w:r w:rsidRPr="000C369C">
        <w:rPr>
          <w:spacing w:val="-3"/>
        </w:rPr>
        <w:t xml:space="preserve">:  Approximately </w:t>
      </w:r>
      <w:r w:rsidR="004347F4" w:rsidRPr="000C369C">
        <w:rPr>
          <w:spacing w:val="-3"/>
        </w:rPr>
        <w:t>8</w:t>
      </w:r>
      <w:r w:rsidRPr="000C369C">
        <w:rPr>
          <w:spacing w:val="-3"/>
        </w:rPr>
        <w:t xml:space="preserve">0 ETCs </w:t>
      </w:r>
      <w:r w:rsidR="00EC1ECD" w:rsidRPr="000C369C">
        <w:t xml:space="preserve">that do not assess and collect a monthly fee from its subscribers </w:t>
      </w:r>
      <w:r w:rsidRPr="000C369C">
        <w:rPr>
          <w:spacing w:val="-3"/>
        </w:rPr>
        <w:t xml:space="preserve">(serving approximately </w:t>
      </w:r>
      <w:r w:rsidR="004347F4" w:rsidRPr="000C369C">
        <w:rPr>
          <w:spacing w:val="-3"/>
        </w:rPr>
        <w:t>10</w:t>
      </w:r>
      <w:r w:rsidRPr="000C369C">
        <w:rPr>
          <w:spacing w:val="-3"/>
        </w:rPr>
        <w:t>,000,000 pre-paid consumers).</w:t>
      </w:r>
    </w:p>
    <w:p w14:paraId="4197DFAB" w14:textId="77777777" w:rsidR="006A1A01" w:rsidRPr="000C369C" w:rsidRDefault="006A1A01" w:rsidP="0040613D">
      <w:pPr>
        <w:numPr>
          <w:ilvl w:val="0"/>
          <w:numId w:val="17"/>
        </w:numPr>
        <w:tabs>
          <w:tab w:val="clear" w:pos="1620"/>
          <w:tab w:val="left" w:pos="-720"/>
          <w:tab w:val="num" w:pos="1800"/>
        </w:tabs>
        <w:suppressAutoHyphens/>
        <w:ind w:left="1800"/>
        <w:rPr>
          <w:spacing w:val="-3"/>
        </w:rPr>
      </w:pPr>
      <w:r w:rsidRPr="000C369C">
        <w:rPr>
          <w:spacing w:val="-3"/>
          <w:u w:val="single"/>
        </w:rPr>
        <w:t>Frequency of Response</w:t>
      </w:r>
      <w:r w:rsidRPr="000C369C">
        <w:rPr>
          <w:spacing w:val="-3"/>
        </w:rPr>
        <w:t xml:space="preserve">:  Every </w:t>
      </w:r>
      <w:r w:rsidR="004E460A">
        <w:rPr>
          <w:spacing w:val="-3"/>
        </w:rPr>
        <w:t>6</w:t>
      </w:r>
      <w:r w:rsidRPr="000C369C">
        <w:rPr>
          <w:spacing w:val="-3"/>
        </w:rPr>
        <w:t xml:space="preserve">0 days </w:t>
      </w:r>
      <w:r w:rsidR="004E460A">
        <w:rPr>
          <w:spacing w:val="-3"/>
        </w:rPr>
        <w:t>(annualized reporting requirement for burden calculation purposes).</w:t>
      </w:r>
      <w:r w:rsidRPr="000C369C">
        <w:rPr>
          <w:spacing w:val="-3"/>
        </w:rPr>
        <w:t>.</w:t>
      </w:r>
    </w:p>
    <w:p w14:paraId="7A6C73AA" w14:textId="77777777" w:rsidR="006A1A01" w:rsidRPr="000C369C" w:rsidRDefault="006A1A01" w:rsidP="0040613D">
      <w:pPr>
        <w:numPr>
          <w:ilvl w:val="0"/>
          <w:numId w:val="17"/>
        </w:numPr>
        <w:tabs>
          <w:tab w:val="clear" w:pos="1620"/>
          <w:tab w:val="left" w:pos="-720"/>
          <w:tab w:val="num" w:pos="1800"/>
        </w:tabs>
        <w:suppressAutoHyphens/>
        <w:ind w:left="1800"/>
        <w:rPr>
          <w:spacing w:val="-3"/>
        </w:rPr>
      </w:pPr>
      <w:r w:rsidRPr="000C369C">
        <w:rPr>
          <w:spacing w:val="-3"/>
          <w:u w:val="single"/>
        </w:rPr>
        <w:t>Annual hour burden per respondent</w:t>
      </w:r>
      <w:r w:rsidRPr="000C369C">
        <w:rPr>
          <w:spacing w:val="-3"/>
        </w:rPr>
        <w:t xml:space="preserve">: Fifteen minutes (.25 hours) to contact those subscribers who do not use their Lifeline service.  We estimate that approximately 25% of the </w:t>
      </w:r>
      <w:r w:rsidR="004347F4" w:rsidRPr="000C369C">
        <w:rPr>
          <w:spacing w:val="-3"/>
        </w:rPr>
        <w:t>10</w:t>
      </w:r>
      <w:r w:rsidRPr="000C369C">
        <w:rPr>
          <w:spacing w:val="-3"/>
        </w:rPr>
        <w:t>,000,000 pre-paid consumers do not use the Lifeline service (2,</w:t>
      </w:r>
      <w:r w:rsidR="004347F4" w:rsidRPr="000C369C">
        <w:rPr>
          <w:spacing w:val="-3"/>
        </w:rPr>
        <w:t>5</w:t>
      </w:r>
      <w:r w:rsidRPr="000C369C">
        <w:rPr>
          <w:spacing w:val="-3"/>
        </w:rPr>
        <w:t>00,000 subscribers).  .25 hours x 2,</w:t>
      </w:r>
      <w:r w:rsidR="004347F4" w:rsidRPr="000C369C">
        <w:rPr>
          <w:spacing w:val="-3"/>
        </w:rPr>
        <w:t>5</w:t>
      </w:r>
      <w:r w:rsidRPr="000C369C">
        <w:rPr>
          <w:spacing w:val="-3"/>
        </w:rPr>
        <w:t xml:space="preserve">00,000 consumers = </w:t>
      </w:r>
      <w:r w:rsidR="004347F4" w:rsidRPr="000C369C">
        <w:rPr>
          <w:b/>
          <w:spacing w:val="-3"/>
        </w:rPr>
        <w:t>625</w:t>
      </w:r>
      <w:r w:rsidRPr="000C369C">
        <w:rPr>
          <w:b/>
          <w:spacing w:val="-3"/>
        </w:rPr>
        <w:t>,000 hours</w:t>
      </w:r>
      <w:r w:rsidRPr="000C369C">
        <w:rPr>
          <w:spacing w:val="-3"/>
        </w:rPr>
        <w:t>. (Note: costs associated with reporting requirements, updating the database, and de-enrolling subscribers for non-use are included in 12.a and 12.h, above).</w:t>
      </w:r>
    </w:p>
    <w:p w14:paraId="2D9E4B14" w14:textId="77777777" w:rsidR="006A1A01" w:rsidRPr="000C369C" w:rsidRDefault="006A1A01" w:rsidP="0040613D">
      <w:pPr>
        <w:numPr>
          <w:ilvl w:val="0"/>
          <w:numId w:val="17"/>
        </w:numPr>
        <w:tabs>
          <w:tab w:val="clear" w:pos="1620"/>
          <w:tab w:val="left" w:pos="-720"/>
          <w:tab w:val="num" w:pos="1800"/>
        </w:tabs>
        <w:suppressAutoHyphens/>
        <w:ind w:left="1800"/>
        <w:rPr>
          <w:spacing w:val="-3"/>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Pr="000C369C">
        <w:rPr>
          <w:spacing w:val="-3"/>
        </w:rPr>
        <w:t>:  $2</w:t>
      </w:r>
      <w:r w:rsidR="004347F4" w:rsidRPr="000C369C">
        <w:rPr>
          <w:spacing w:val="-3"/>
        </w:rPr>
        <w:t>5</w:t>
      </w:r>
      <w:r w:rsidRPr="000C369C">
        <w:rPr>
          <w:spacing w:val="-3"/>
        </w:rPr>
        <w:t>,000,000.</w:t>
      </w:r>
    </w:p>
    <w:p w14:paraId="2CB2FDBB" w14:textId="77777777" w:rsidR="006A1A01" w:rsidRPr="000C369C" w:rsidRDefault="006A1A01" w:rsidP="0040613D">
      <w:pPr>
        <w:numPr>
          <w:ilvl w:val="0"/>
          <w:numId w:val="17"/>
        </w:numPr>
        <w:tabs>
          <w:tab w:val="clear" w:pos="1620"/>
          <w:tab w:val="left" w:pos="-720"/>
          <w:tab w:val="num" w:pos="1800"/>
        </w:tabs>
        <w:suppressAutoHyphens/>
        <w:ind w:left="1800"/>
        <w:rPr>
          <w:spacing w:val="-3"/>
        </w:rPr>
      </w:pPr>
      <w:r w:rsidRPr="000C369C">
        <w:rPr>
          <w:spacing w:val="-3"/>
          <w:u w:val="single"/>
        </w:rPr>
        <w:t>Explanation of calculation</w:t>
      </w:r>
      <w:r w:rsidRPr="000C369C">
        <w:rPr>
          <w:spacing w:val="-3"/>
        </w:rPr>
        <w:t xml:space="preserve">:  We estimate it will cost ETCs $40 per hour </w:t>
      </w:r>
      <w:r w:rsidR="00F87514" w:rsidRPr="000C369C">
        <w:rPr>
          <w:spacing w:val="-3"/>
        </w:rPr>
        <w:t xml:space="preserve">to contact their subscribers.  </w:t>
      </w:r>
      <w:r w:rsidRPr="000C369C">
        <w:rPr>
          <w:spacing w:val="-3"/>
        </w:rPr>
        <w:t xml:space="preserve">$40 per hour x </w:t>
      </w:r>
      <w:r w:rsidR="004347F4" w:rsidRPr="000C369C">
        <w:rPr>
          <w:spacing w:val="-3"/>
        </w:rPr>
        <w:t>625</w:t>
      </w:r>
      <w:r w:rsidRPr="000C369C">
        <w:rPr>
          <w:spacing w:val="-3"/>
        </w:rPr>
        <w:t>,000 hours = $2</w:t>
      </w:r>
      <w:r w:rsidR="004347F4" w:rsidRPr="000C369C">
        <w:rPr>
          <w:spacing w:val="-3"/>
        </w:rPr>
        <w:t>5</w:t>
      </w:r>
      <w:r w:rsidRPr="000C369C">
        <w:rPr>
          <w:spacing w:val="-3"/>
        </w:rPr>
        <w:t>,000,000.</w:t>
      </w:r>
    </w:p>
    <w:p w14:paraId="69BCC300" w14:textId="77777777" w:rsidR="006A1A01" w:rsidRPr="000C369C" w:rsidRDefault="006A1A01" w:rsidP="0040613D">
      <w:pPr>
        <w:tabs>
          <w:tab w:val="left" w:pos="-720"/>
        </w:tabs>
        <w:suppressAutoHyphens/>
        <w:ind w:left="720"/>
        <w:rPr>
          <w:spacing w:val="-3"/>
        </w:rPr>
      </w:pPr>
    </w:p>
    <w:p w14:paraId="0991CF90" w14:textId="77777777" w:rsidR="006A1A01" w:rsidRPr="000C369C" w:rsidRDefault="006A1A01" w:rsidP="009B592D">
      <w:pPr>
        <w:numPr>
          <w:ilvl w:val="4"/>
          <w:numId w:val="1"/>
        </w:numPr>
        <w:tabs>
          <w:tab w:val="left" w:pos="-720"/>
          <w:tab w:val="num" w:pos="1170"/>
        </w:tabs>
        <w:suppressAutoHyphens/>
        <w:ind w:firstLine="180"/>
        <w:rPr>
          <w:spacing w:val="-3"/>
        </w:rPr>
      </w:pPr>
      <w:r w:rsidRPr="000C369C">
        <w:rPr>
          <w:b/>
          <w:i/>
          <w:spacing w:val="-3"/>
          <w:u w:val="single"/>
        </w:rPr>
        <w:t>Marketing and Outreach (</w:t>
      </w:r>
      <w:r w:rsidR="009B592D" w:rsidRPr="000C369C">
        <w:rPr>
          <w:b/>
          <w:i/>
          <w:spacing w:val="-3"/>
          <w:u w:val="single"/>
        </w:rPr>
        <w:t>Revised to</w:t>
      </w:r>
      <w:r w:rsidR="009B592D" w:rsidRPr="000C369C">
        <w:rPr>
          <w:b/>
          <w:spacing w:val="-3"/>
          <w:u w:val="single"/>
        </w:rPr>
        <w:t xml:space="preserve"> </w:t>
      </w:r>
      <w:r w:rsidR="009B592D" w:rsidRPr="000C369C">
        <w:rPr>
          <w:b/>
          <w:i/>
          <w:spacing w:val="-3"/>
          <w:u w:val="single"/>
        </w:rPr>
        <w:t>Update the Number of Respondents)</w:t>
      </w:r>
    </w:p>
    <w:p w14:paraId="39D484C1" w14:textId="77777777" w:rsidR="006A1A01" w:rsidRPr="000C369C" w:rsidRDefault="006A1A01" w:rsidP="0040613D">
      <w:pPr>
        <w:tabs>
          <w:tab w:val="left" w:pos="-720"/>
          <w:tab w:val="left" w:pos="1080"/>
        </w:tabs>
        <w:suppressAutoHyphens/>
        <w:ind w:left="1440"/>
        <w:rPr>
          <w:spacing w:val="-3"/>
        </w:rPr>
      </w:pPr>
      <w:r w:rsidRPr="000C369C">
        <w:rPr>
          <w:spacing w:val="-3"/>
        </w:rPr>
        <w:t xml:space="preserve">(1) </w:t>
      </w:r>
      <w:r w:rsidRPr="000C369C">
        <w:rPr>
          <w:spacing w:val="-3"/>
          <w:u w:val="single"/>
        </w:rPr>
        <w:t>Number of Respondents</w:t>
      </w:r>
      <w:r w:rsidR="009B592D" w:rsidRPr="000C369C">
        <w:rPr>
          <w:spacing w:val="-3"/>
        </w:rPr>
        <w:t xml:space="preserve">: </w:t>
      </w:r>
      <w:r w:rsidR="00F077D0" w:rsidRPr="000C369C">
        <w:rPr>
          <w:spacing w:val="-3"/>
        </w:rPr>
        <w:t xml:space="preserve"> </w:t>
      </w:r>
      <w:r w:rsidRPr="000C369C">
        <w:rPr>
          <w:spacing w:val="-3"/>
        </w:rPr>
        <w:t>9</w:t>
      </w:r>
      <w:r w:rsidR="009B592D" w:rsidRPr="000C369C">
        <w:rPr>
          <w:spacing w:val="-3"/>
        </w:rPr>
        <w:t xml:space="preserve">97 </w:t>
      </w:r>
      <w:r w:rsidRPr="000C369C">
        <w:rPr>
          <w:spacing w:val="-3"/>
        </w:rPr>
        <w:t>ETCs.</w:t>
      </w:r>
    </w:p>
    <w:p w14:paraId="28F5B7DB" w14:textId="77777777" w:rsidR="006A1A01" w:rsidRPr="000C369C" w:rsidRDefault="006A1A01" w:rsidP="0040613D">
      <w:pPr>
        <w:tabs>
          <w:tab w:val="left" w:pos="-720"/>
          <w:tab w:val="left" w:pos="1080"/>
          <w:tab w:val="left" w:pos="1800"/>
        </w:tabs>
        <w:suppressAutoHyphens/>
        <w:ind w:left="1440"/>
        <w:rPr>
          <w:spacing w:val="-3"/>
        </w:rPr>
      </w:pPr>
      <w:r w:rsidRPr="000C369C">
        <w:rPr>
          <w:spacing w:val="-3"/>
        </w:rPr>
        <w:t xml:space="preserve">(2) </w:t>
      </w:r>
      <w:r w:rsidRPr="000C369C">
        <w:rPr>
          <w:spacing w:val="-3"/>
          <w:u w:val="single"/>
        </w:rPr>
        <w:t>Frequency of Response</w:t>
      </w:r>
      <w:r w:rsidRPr="000C369C">
        <w:rPr>
          <w:spacing w:val="-3"/>
        </w:rPr>
        <w:t>:</w:t>
      </w:r>
      <w:r w:rsidR="009B592D" w:rsidRPr="000C369C">
        <w:rPr>
          <w:spacing w:val="-3"/>
        </w:rPr>
        <w:t xml:space="preserve"> </w:t>
      </w:r>
      <w:r w:rsidR="00F077D0" w:rsidRPr="000C369C">
        <w:rPr>
          <w:spacing w:val="-3"/>
        </w:rPr>
        <w:t xml:space="preserve"> </w:t>
      </w:r>
      <w:r w:rsidRPr="000C369C">
        <w:rPr>
          <w:spacing w:val="-3"/>
        </w:rPr>
        <w:t>Once and on occasion reporting requirement.</w:t>
      </w:r>
    </w:p>
    <w:p w14:paraId="759B1AEE" w14:textId="77777777" w:rsidR="006A1A01" w:rsidRPr="000C369C" w:rsidRDefault="006A1A01" w:rsidP="00C22BC3">
      <w:pPr>
        <w:tabs>
          <w:tab w:val="left" w:pos="-720"/>
          <w:tab w:val="left" w:pos="1080"/>
        </w:tabs>
        <w:suppressAutoHyphens/>
        <w:ind w:left="1800" w:hanging="360"/>
        <w:rPr>
          <w:spacing w:val="-3"/>
        </w:rPr>
      </w:pPr>
      <w:r w:rsidRPr="000C369C">
        <w:rPr>
          <w:spacing w:val="-3"/>
        </w:rPr>
        <w:t xml:space="preserve">(3) </w:t>
      </w:r>
      <w:r w:rsidRPr="000C369C">
        <w:rPr>
          <w:spacing w:val="-3"/>
          <w:u w:val="single"/>
        </w:rPr>
        <w:t>Annual hour burden per respondent</w:t>
      </w:r>
      <w:r w:rsidRPr="000C369C">
        <w:rPr>
          <w:spacing w:val="-3"/>
        </w:rPr>
        <w:t xml:space="preserve">: </w:t>
      </w:r>
      <w:r w:rsidR="00F077D0" w:rsidRPr="000C369C">
        <w:rPr>
          <w:spacing w:val="-3"/>
        </w:rPr>
        <w:t xml:space="preserve"> </w:t>
      </w:r>
      <w:r w:rsidRPr="000C369C">
        <w:rPr>
          <w:spacing w:val="-3"/>
        </w:rPr>
        <w:t xml:space="preserve">30 hours once to update existing marketing materials.  Fifteen minutes (.25 hours) on occasion to include required language on new material.  (30.25 </w:t>
      </w:r>
      <w:r w:rsidR="009B592D" w:rsidRPr="000C369C">
        <w:rPr>
          <w:spacing w:val="-3"/>
        </w:rPr>
        <w:t>hours x 997</w:t>
      </w:r>
      <w:r w:rsidRPr="000C369C">
        <w:rPr>
          <w:spacing w:val="-3"/>
        </w:rPr>
        <w:t xml:space="preserve"> = </w:t>
      </w:r>
      <w:r w:rsidR="004B2C53" w:rsidRPr="000C369C">
        <w:rPr>
          <w:b/>
          <w:spacing w:val="-3"/>
        </w:rPr>
        <w:t>30,</w:t>
      </w:r>
      <w:r w:rsidR="009B592D" w:rsidRPr="000C369C">
        <w:rPr>
          <w:b/>
          <w:spacing w:val="-3"/>
        </w:rPr>
        <w:t>159</w:t>
      </w:r>
      <w:r w:rsidR="009B592D" w:rsidRPr="000C369C">
        <w:rPr>
          <w:spacing w:val="-3"/>
        </w:rPr>
        <w:t xml:space="preserve"> </w:t>
      </w:r>
      <w:r w:rsidRPr="000C369C">
        <w:rPr>
          <w:b/>
          <w:spacing w:val="-3"/>
        </w:rPr>
        <w:t>hours.</w:t>
      </w:r>
      <w:r w:rsidRPr="000C369C">
        <w:rPr>
          <w:spacing w:val="-3"/>
        </w:rPr>
        <w:t>)</w:t>
      </w:r>
    </w:p>
    <w:p w14:paraId="5A651C83" w14:textId="77777777" w:rsidR="006A1A01" w:rsidRPr="000C369C" w:rsidRDefault="006A1A01" w:rsidP="00C22BC3">
      <w:pPr>
        <w:tabs>
          <w:tab w:val="left" w:pos="-720"/>
          <w:tab w:val="left" w:pos="1080"/>
          <w:tab w:val="left" w:pos="1620"/>
        </w:tabs>
        <w:suppressAutoHyphens/>
        <w:ind w:left="1800" w:hanging="360"/>
        <w:rPr>
          <w:spacing w:val="-3"/>
        </w:rPr>
      </w:pPr>
      <w:r w:rsidRPr="000C369C">
        <w:rPr>
          <w:spacing w:val="-3"/>
        </w:rPr>
        <w:t xml:space="preserve">(4) </w:t>
      </w: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Pr="000C369C">
        <w:rPr>
          <w:spacing w:val="-3"/>
        </w:rPr>
        <w:t xml:space="preserve">: </w:t>
      </w:r>
      <w:r w:rsidR="00F077D0" w:rsidRPr="000C369C">
        <w:rPr>
          <w:spacing w:val="-3"/>
        </w:rPr>
        <w:t xml:space="preserve"> </w:t>
      </w:r>
      <w:r w:rsidRPr="000C369C">
        <w:rPr>
          <w:spacing w:val="-3"/>
        </w:rPr>
        <w:t>$1,</w:t>
      </w:r>
      <w:r w:rsidR="00434426" w:rsidRPr="000C369C">
        <w:rPr>
          <w:spacing w:val="-3"/>
        </w:rPr>
        <w:t>206,370.</w:t>
      </w:r>
    </w:p>
    <w:p w14:paraId="7403B7C3" w14:textId="77777777" w:rsidR="006A1A01" w:rsidRPr="000C369C" w:rsidRDefault="006A1A01" w:rsidP="00C22BC3">
      <w:pPr>
        <w:tabs>
          <w:tab w:val="left" w:pos="-720"/>
          <w:tab w:val="left" w:pos="1080"/>
          <w:tab w:val="left" w:pos="1620"/>
        </w:tabs>
        <w:suppressAutoHyphens/>
        <w:ind w:left="1800" w:hanging="360"/>
        <w:rPr>
          <w:spacing w:val="-3"/>
        </w:rPr>
      </w:pPr>
      <w:r w:rsidRPr="000C369C">
        <w:rPr>
          <w:spacing w:val="-3"/>
        </w:rPr>
        <w:lastRenderedPageBreak/>
        <w:t xml:space="preserve">(5)  </w:t>
      </w:r>
      <w:r w:rsidRPr="000C369C">
        <w:rPr>
          <w:spacing w:val="-3"/>
          <w:u w:val="single"/>
        </w:rPr>
        <w:t>Explanation of calculation</w:t>
      </w:r>
      <w:r w:rsidRPr="000C369C">
        <w:rPr>
          <w:spacing w:val="-3"/>
        </w:rPr>
        <w:t>: We estimate it will cost ETCs $40 per hour to update their marketing materials.  9</w:t>
      </w:r>
      <w:r w:rsidR="009B592D" w:rsidRPr="000C369C">
        <w:rPr>
          <w:spacing w:val="-3"/>
        </w:rPr>
        <w:t xml:space="preserve">97 </w:t>
      </w:r>
      <w:r w:rsidRPr="000C369C">
        <w:rPr>
          <w:spacing w:val="-3"/>
        </w:rPr>
        <w:t xml:space="preserve">respondents x 30.25 hours per respondent = </w:t>
      </w:r>
      <w:r w:rsidR="009B592D" w:rsidRPr="000C369C">
        <w:rPr>
          <w:spacing w:val="-3"/>
        </w:rPr>
        <w:t>30,159</w:t>
      </w:r>
      <w:r w:rsidRPr="000C369C">
        <w:rPr>
          <w:spacing w:val="-3"/>
        </w:rPr>
        <w:t xml:space="preserve"> burden hours.  </w:t>
      </w:r>
      <w:r w:rsidR="009B592D" w:rsidRPr="000C369C">
        <w:rPr>
          <w:spacing w:val="-3"/>
        </w:rPr>
        <w:t>30,159</w:t>
      </w:r>
      <w:r w:rsidRPr="000C369C">
        <w:rPr>
          <w:spacing w:val="-3"/>
        </w:rPr>
        <w:t xml:space="preserve"> hours x $40 per hour = $1,</w:t>
      </w:r>
      <w:r w:rsidR="009B592D" w:rsidRPr="000C369C">
        <w:rPr>
          <w:spacing w:val="-3"/>
        </w:rPr>
        <w:t>206</w:t>
      </w:r>
      <w:r w:rsidRPr="000C369C">
        <w:rPr>
          <w:spacing w:val="-3"/>
        </w:rPr>
        <w:t>,</w:t>
      </w:r>
      <w:r w:rsidR="009B592D" w:rsidRPr="000C369C">
        <w:rPr>
          <w:spacing w:val="-3"/>
        </w:rPr>
        <w:t>370</w:t>
      </w:r>
      <w:r w:rsidR="0052637C">
        <w:rPr>
          <w:spacing w:val="-3"/>
        </w:rPr>
        <w:t>.</w:t>
      </w:r>
    </w:p>
    <w:p w14:paraId="4DAD9C70" w14:textId="77777777" w:rsidR="006A1A01" w:rsidRPr="000C369C" w:rsidRDefault="006A1A01" w:rsidP="0040613D">
      <w:pPr>
        <w:tabs>
          <w:tab w:val="left" w:pos="-720"/>
          <w:tab w:val="left" w:pos="1620"/>
        </w:tabs>
        <w:suppressAutoHyphens/>
        <w:ind w:left="1620" w:hanging="360"/>
        <w:rPr>
          <w:spacing w:val="-3"/>
        </w:rPr>
      </w:pPr>
    </w:p>
    <w:p w14:paraId="18576469" w14:textId="77777777" w:rsidR="006A1A01" w:rsidRPr="000C369C" w:rsidRDefault="006A1A01" w:rsidP="0040613D">
      <w:pPr>
        <w:numPr>
          <w:ilvl w:val="4"/>
          <w:numId w:val="1"/>
        </w:numPr>
        <w:tabs>
          <w:tab w:val="clear" w:pos="540"/>
          <w:tab w:val="left" w:pos="-720"/>
          <w:tab w:val="num" w:pos="1080"/>
          <w:tab w:val="num" w:pos="1170"/>
        </w:tabs>
        <w:suppressAutoHyphens/>
        <w:ind w:left="720" w:firstLine="0"/>
        <w:rPr>
          <w:spacing w:val="-3"/>
        </w:rPr>
      </w:pPr>
      <w:r w:rsidRPr="000C369C">
        <w:rPr>
          <w:b/>
          <w:i/>
          <w:spacing w:val="-3"/>
          <w:u w:val="single"/>
        </w:rPr>
        <w:t xml:space="preserve"> Audit Requirements (</w:t>
      </w:r>
      <w:r w:rsidR="00D25D06" w:rsidRPr="000C369C">
        <w:rPr>
          <w:b/>
          <w:i/>
          <w:spacing w:val="-3"/>
          <w:u w:val="single"/>
        </w:rPr>
        <w:t>Revised to Update the Number of Respondents</w:t>
      </w:r>
      <w:r w:rsidRPr="000C369C">
        <w:rPr>
          <w:b/>
          <w:i/>
          <w:spacing w:val="-3"/>
          <w:u w:val="single"/>
        </w:rPr>
        <w:t>)</w:t>
      </w:r>
    </w:p>
    <w:p w14:paraId="6BB3BCF3" w14:textId="77777777" w:rsidR="006A1A01" w:rsidRPr="000C369C" w:rsidRDefault="006A1A01" w:rsidP="0040613D">
      <w:pPr>
        <w:numPr>
          <w:ilvl w:val="0"/>
          <w:numId w:val="13"/>
        </w:numPr>
        <w:tabs>
          <w:tab w:val="left" w:pos="-720"/>
        </w:tabs>
        <w:suppressAutoHyphens/>
        <w:rPr>
          <w:spacing w:val="-3"/>
        </w:rPr>
      </w:pPr>
      <w:r w:rsidRPr="000C369C">
        <w:rPr>
          <w:spacing w:val="-3"/>
          <w:u w:val="single"/>
        </w:rPr>
        <w:t>Number of Respondents</w:t>
      </w:r>
      <w:r w:rsidRPr="000C369C">
        <w:rPr>
          <w:spacing w:val="-3"/>
        </w:rPr>
        <w:t>:  Approximately 3</w:t>
      </w:r>
      <w:r w:rsidR="00837AE7" w:rsidRPr="000C369C">
        <w:rPr>
          <w:spacing w:val="-3"/>
        </w:rPr>
        <w:t>3</w:t>
      </w:r>
      <w:r w:rsidRPr="000C369C">
        <w:rPr>
          <w:spacing w:val="-3"/>
        </w:rPr>
        <w:t xml:space="preserve"> ETCs (</w:t>
      </w:r>
      <w:r w:rsidR="00837AE7" w:rsidRPr="000C369C">
        <w:rPr>
          <w:spacing w:val="-3"/>
        </w:rPr>
        <w:t>4</w:t>
      </w:r>
      <w:r w:rsidRPr="000C369C">
        <w:rPr>
          <w:spacing w:val="-3"/>
        </w:rPr>
        <w:t xml:space="preserve"> first-year ETCs must comply with new audit requirements; 2</w:t>
      </w:r>
      <w:r w:rsidR="00837AE7" w:rsidRPr="000C369C">
        <w:rPr>
          <w:spacing w:val="-3"/>
        </w:rPr>
        <w:t>9</w:t>
      </w:r>
      <w:r w:rsidRPr="000C369C">
        <w:rPr>
          <w:spacing w:val="-3"/>
        </w:rPr>
        <w:t xml:space="preserve"> ETCs, those drawing more than $5,000,000 from the low-income fund, must conduct biennial independent audits). </w:t>
      </w:r>
    </w:p>
    <w:p w14:paraId="6964A7F1" w14:textId="77777777" w:rsidR="006A1A01" w:rsidRPr="000C369C" w:rsidRDefault="006A1A01" w:rsidP="0040613D">
      <w:pPr>
        <w:numPr>
          <w:ilvl w:val="0"/>
          <w:numId w:val="13"/>
        </w:numPr>
        <w:tabs>
          <w:tab w:val="left" w:pos="-720"/>
        </w:tabs>
        <w:suppressAutoHyphens/>
        <w:rPr>
          <w:spacing w:val="-3"/>
          <w:u w:val="single"/>
        </w:rPr>
      </w:pPr>
      <w:r w:rsidRPr="000C369C">
        <w:rPr>
          <w:spacing w:val="-3"/>
          <w:u w:val="single"/>
        </w:rPr>
        <w:t>Frequency of Response</w:t>
      </w:r>
      <w:r w:rsidRPr="000C369C">
        <w:rPr>
          <w:spacing w:val="-3"/>
        </w:rPr>
        <w:t xml:space="preserve">:  For first-year ETCs, once; for ETCs drawing more than $5,000,000 from the Fund, biennially unless directed by the Commission. </w:t>
      </w:r>
    </w:p>
    <w:p w14:paraId="558BB785" w14:textId="77777777" w:rsidR="006A1A01" w:rsidRPr="000C369C" w:rsidRDefault="006A1A01" w:rsidP="0040613D">
      <w:pPr>
        <w:numPr>
          <w:ilvl w:val="0"/>
          <w:numId w:val="13"/>
        </w:numPr>
        <w:tabs>
          <w:tab w:val="left" w:pos="-720"/>
        </w:tabs>
        <w:suppressAutoHyphens/>
        <w:rPr>
          <w:spacing w:val="-3"/>
        </w:rPr>
      </w:pPr>
      <w:r w:rsidRPr="000C369C">
        <w:rPr>
          <w:spacing w:val="-3"/>
          <w:u w:val="single"/>
        </w:rPr>
        <w:t>Annual hour burden per respondent</w:t>
      </w:r>
      <w:r w:rsidRPr="000C369C">
        <w:rPr>
          <w:spacing w:val="-3"/>
        </w:rPr>
        <w:t xml:space="preserve">:  </w:t>
      </w:r>
      <w:r w:rsidR="00837AE7" w:rsidRPr="000C369C">
        <w:rPr>
          <w:spacing w:val="-3"/>
        </w:rPr>
        <w:t xml:space="preserve">11 </w:t>
      </w:r>
      <w:r w:rsidRPr="000C369C">
        <w:rPr>
          <w:spacing w:val="-3"/>
        </w:rPr>
        <w:t xml:space="preserve">total hours for the </w:t>
      </w:r>
      <w:r w:rsidR="00837AE7" w:rsidRPr="000C369C">
        <w:rPr>
          <w:spacing w:val="-3"/>
        </w:rPr>
        <w:t xml:space="preserve">4 </w:t>
      </w:r>
      <w:r w:rsidRPr="000C369C">
        <w:rPr>
          <w:spacing w:val="-3"/>
        </w:rPr>
        <w:t>ETCs subjected to a first year audit (</w:t>
      </w:r>
      <w:r w:rsidR="00837AE7" w:rsidRPr="000C369C">
        <w:rPr>
          <w:spacing w:val="-3"/>
        </w:rPr>
        <w:t xml:space="preserve">2.67 </w:t>
      </w:r>
      <w:r w:rsidRPr="000C369C">
        <w:rPr>
          <w:spacing w:val="-3"/>
        </w:rPr>
        <w:t xml:space="preserve">hours per ETC); </w:t>
      </w:r>
      <w:r w:rsidR="00837AE7" w:rsidRPr="000C369C">
        <w:rPr>
          <w:spacing w:val="-3"/>
        </w:rPr>
        <w:t>3,625</w:t>
      </w:r>
      <w:r w:rsidR="00837AE7" w:rsidRPr="000C369C">
        <w:rPr>
          <w:b/>
          <w:spacing w:val="-3"/>
        </w:rPr>
        <w:t xml:space="preserve"> </w:t>
      </w:r>
      <w:r w:rsidRPr="000C369C">
        <w:rPr>
          <w:spacing w:val="-3"/>
        </w:rPr>
        <w:t>total hours for the 2</w:t>
      </w:r>
      <w:r w:rsidR="00837AE7" w:rsidRPr="000C369C">
        <w:rPr>
          <w:spacing w:val="-3"/>
        </w:rPr>
        <w:t>9</w:t>
      </w:r>
      <w:r w:rsidRPr="000C369C">
        <w:rPr>
          <w:spacing w:val="-3"/>
        </w:rPr>
        <w:t xml:space="preserve"> ETCs conducting biennial audits every 2 years (250 hours per ETC per audit).</w:t>
      </w:r>
      <w:r w:rsidR="00492D9B" w:rsidRPr="000C369C">
        <w:rPr>
          <w:spacing w:val="-3"/>
        </w:rPr>
        <w:t xml:space="preserve">  Total annual burden </w:t>
      </w:r>
      <w:r w:rsidR="003226A8" w:rsidRPr="000C369C">
        <w:rPr>
          <w:spacing w:val="-3"/>
        </w:rPr>
        <w:t xml:space="preserve">for all ETCs is </w:t>
      </w:r>
      <w:r w:rsidR="00837AE7" w:rsidRPr="000C369C">
        <w:rPr>
          <w:spacing w:val="-3"/>
        </w:rPr>
        <w:t xml:space="preserve">11 </w:t>
      </w:r>
      <w:r w:rsidR="00492D9B" w:rsidRPr="000C369C">
        <w:rPr>
          <w:spacing w:val="-3"/>
        </w:rPr>
        <w:t xml:space="preserve">hours + </w:t>
      </w:r>
      <w:r w:rsidR="00837AE7" w:rsidRPr="000C369C">
        <w:rPr>
          <w:spacing w:val="-3"/>
        </w:rPr>
        <w:t xml:space="preserve">3,625 </w:t>
      </w:r>
      <w:r w:rsidR="00492D9B" w:rsidRPr="000C369C">
        <w:rPr>
          <w:spacing w:val="-3"/>
        </w:rPr>
        <w:t xml:space="preserve">hours = </w:t>
      </w:r>
      <w:r w:rsidR="00837AE7" w:rsidRPr="000C369C">
        <w:rPr>
          <w:b/>
          <w:spacing w:val="-3"/>
        </w:rPr>
        <w:t>3,636</w:t>
      </w:r>
      <w:r w:rsidR="00837AE7" w:rsidRPr="000C369C">
        <w:rPr>
          <w:spacing w:val="-3"/>
        </w:rPr>
        <w:t xml:space="preserve"> </w:t>
      </w:r>
      <w:r w:rsidR="00492D9B" w:rsidRPr="000C369C">
        <w:rPr>
          <w:spacing w:val="-3"/>
        </w:rPr>
        <w:t>burden hours.</w:t>
      </w:r>
    </w:p>
    <w:p w14:paraId="6C0C4387" w14:textId="77777777" w:rsidR="006A1A01" w:rsidRPr="000C369C" w:rsidRDefault="006A1A01" w:rsidP="0040613D">
      <w:pPr>
        <w:numPr>
          <w:ilvl w:val="0"/>
          <w:numId w:val="13"/>
        </w:numPr>
        <w:tabs>
          <w:tab w:val="left" w:pos="-720"/>
        </w:tabs>
        <w:suppressAutoHyphens/>
        <w:rPr>
          <w:spacing w:val="-3"/>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Pr="000C369C">
        <w:rPr>
          <w:spacing w:val="-3"/>
        </w:rPr>
        <w:t>:  $</w:t>
      </w:r>
      <w:r w:rsidR="00837AE7" w:rsidRPr="000C369C">
        <w:rPr>
          <w:spacing w:val="-3"/>
        </w:rPr>
        <w:t>725,427</w:t>
      </w:r>
    </w:p>
    <w:p w14:paraId="2D87868F" w14:textId="77777777" w:rsidR="006A1A01" w:rsidRPr="000C369C" w:rsidRDefault="006A1A01" w:rsidP="0040613D">
      <w:pPr>
        <w:numPr>
          <w:ilvl w:val="0"/>
          <w:numId w:val="13"/>
        </w:numPr>
        <w:tabs>
          <w:tab w:val="left" w:pos="-720"/>
        </w:tabs>
        <w:suppressAutoHyphens/>
        <w:rPr>
          <w:spacing w:val="-3"/>
        </w:rPr>
      </w:pPr>
      <w:r w:rsidRPr="000C369C">
        <w:rPr>
          <w:spacing w:val="-3"/>
          <w:u w:val="single"/>
        </w:rPr>
        <w:t>Explanation of calculation</w:t>
      </w:r>
      <w:r w:rsidRPr="000C369C">
        <w:rPr>
          <w:spacing w:val="-3"/>
        </w:rPr>
        <w:t xml:space="preserve">: </w:t>
      </w:r>
      <w:r w:rsidR="00F077D0" w:rsidRPr="000C369C">
        <w:rPr>
          <w:spacing w:val="-3"/>
        </w:rPr>
        <w:t xml:space="preserve"> </w:t>
      </w:r>
      <w:r w:rsidRPr="000C369C">
        <w:rPr>
          <w:spacing w:val="-3"/>
        </w:rPr>
        <w:t>$</w:t>
      </w:r>
      <w:r w:rsidR="00837AE7" w:rsidRPr="000C369C">
        <w:rPr>
          <w:spacing w:val="-3"/>
        </w:rPr>
        <w:t xml:space="preserve">427 </w:t>
      </w:r>
      <w:r w:rsidRPr="000C369C">
        <w:rPr>
          <w:spacing w:val="-3"/>
        </w:rPr>
        <w:t>(</w:t>
      </w:r>
      <w:r w:rsidR="00837AE7" w:rsidRPr="000C369C">
        <w:rPr>
          <w:spacing w:val="-3"/>
        </w:rPr>
        <w:t>4</w:t>
      </w:r>
      <w:r w:rsidRPr="000C369C">
        <w:rPr>
          <w:spacing w:val="-3"/>
        </w:rPr>
        <w:t xml:space="preserve"> ETCs x </w:t>
      </w:r>
      <w:r w:rsidR="00837AE7" w:rsidRPr="000C369C">
        <w:rPr>
          <w:spacing w:val="-3"/>
        </w:rPr>
        <w:t xml:space="preserve">2.67 </w:t>
      </w:r>
      <w:r w:rsidRPr="000C369C">
        <w:rPr>
          <w:spacing w:val="-3"/>
        </w:rPr>
        <w:t>hours for first year audit x $40 per hour = $</w:t>
      </w:r>
      <w:r w:rsidR="00837AE7" w:rsidRPr="000C369C">
        <w:rPr>
          <w:spacing w:val="-3"/>
        </w:rPr>
        <w:t>427.20</w:t>
      </w:r>
      <w:r w:rsidRPr="000C369C">
        <w:rPr>
          <w:spacing w:val="-3"/>
        </w:rPr>
        <w:t>) + $</w:t>
      </w:r>
      <w:r w:rsidR="00837AE7" w:rsidRPr="000C369C">
        <w:rPr>
          <w:spacing w:val="-3"/>
        </w:rPr>
        <w:t>725,000</w:t>
      </w:r>
      <w:r w:rsidRPr="000C369C">
        <w:rPr>
          <w:spacing w:val="-3"/>
        </w:rPr>
        <w:t xml:space="preserve"> (2</w:t>
      </w:r>
      <w:r w:rsidR="00837AE7" w:rsidRPr="000C369C">
        <w:rPr>
          <w:spacing w:val="-3"/>
        </w:rPr>
        <w:t>9</w:t>
      </w:r>
      <w:r w:rsidRPr="000C369C">
        <w:rPr>
          <w:spacing w:val="-3"/>
        </w:rPr>
        <w:t xml:space="preserve"> ETCs x 250 hours for biennial audit x 0.5 audits per year x $200 per hour, which is the average cost for independent, outside auditor) = $</w:t>
      </w:r>
      <w:r w:rsidR="00837AE7" w:rsidRPr="000C369C">
        <w:rPr>
          <w:spacing w:val="-3"/>
        </w:rPr>
        <w:t>725,000</w:t>
      </w:r>
      <w:r w:rsidRPr="000C369C">
        <w:rPr>
          <w:spacing w:val="-3"/>
        </w:rPr>
        <w:t>.</w:t>
      </w:r>
      <w:r w:rsidR="00434426" w:rsidRPr="000C369C">
        <w:rPr>
          <w:spacing w:val="-3"/>
        </w:rPr>
        <w:t xml:space="preserve"> $725,000 + $427 = $725,427.</w:t>
      </w:r>
    </w:p>
    <w:p w14:paraId="4341E0CF" w14:textId="77777777" w:rsidR="006A1A01" w:rsidRPr="000C369C" w:rsidRDefault="006A1A01" w:rsidP="0040613D">
      <w:pPr>
        <w:tabs>
          <w:tab w:val="left" w:pos="-720"/>
        </w:tabs>
        <w:suppressAutoHyphens/>
        <w:ind w:left="1440"/>
        <w:rPr>
          <w:spacing w:val="-3"/>
        </w:rPr>
      </w:pPr>
    </w:p>
    <w:p w14:paraId="515A3C44" w14:textId="77777777" w:rsidR="006A1A01" w:rsidRPr="000C369C" w:rsidRDefault="006A1A01" w:rsidP="0040613D">
      <w:pPr>
        <w:numPr>
          <w:ilvl w:val="4"/>
          <w:numId w:val="1"/>
        </w:numPr>
        <w:tabs>
          <w:tab w:val="clear" w:pos="540"/>
          <w:tab w:val="left" w:pos="-720"/>
          <w:tab w:val="num" w:pos="1080"/>
          <w:tab w:val="num" w:pos="1170"/>
        </w:tabs>
        <w:suppressAutoHyphens/>
        <w:ind w:left="720" w:firstLine="0"/>
        <w:rPr>
          <w:spacing w:val="-3"/>
        </w:rPr>
      </w:pPr>
      <w:r w:rsidRPr="000C369C">
        <w:rPr>
          <w:b/>
          <w:i/>
          <w:spacing w:val="-3"/>
          <w:u w:val="single"/>
        </w:rPr>
        <w:t>Facilities Based Requirements (</w:t>
      </w:r>
      <w:r w:rsidR="00D25D06" w:rsidRPr="000C369C">
        <w:rPr>
          <w:b/>
          <w:i/>
          <w:spacing w:val="-3"/>
          <w:u w:val="single"/>
        </w:rPr>
        <w:t>Revised to Update the Number of Respondents</w:t>
      </w:r>
      <w:r w:rsidRPr="000C369C">
        <w:rPr>
          <w:b/>
          <w:i/>
          <w:spacing w:val="-3"/>
          <w:u w:val="single"/>
        </w:rPr>
        <w:t>)</w:t>
      </w:r>
    </w:p>
    <w:p w14:paraId="0DC6D918" w14:textId="77777777" w:rsidR="006A1A01" w:rsidRPr="000C369C" w:rsidRDefault="006A1A01" w:rsidP="0040613D">
      <w:pPr>
        <w:numPr>
          <w:ilvl w:val="0"/>
          <w:numId w:val="14"/>
        </w:numPr>
        <w:tabs>
          <w:tab w:val="left" w:pos="-720"/>
        </w:tabs>
        <w:suppressAutoHyphens/>
        <w:rPr>
          <w:spacing w:val="-3"/>
        </w:rPr>
      </w:pPr>
      <w:r w:rsidRPr="000C369C">
        <w:rPr>
          <w:spacing w:val="-3"/>
          <w:u w:val="single"/>
        </w:rPr>
        <w:t>Number of Respondents</w:t>
      </w:r>
      <w:r w:rsidRPr="000C369C">
        <w:rPr>
          <w:spacing w:val="-3"/>
        </w:rPr>
        <w:t xml:space="preserve">:  Approximately </w:t>
      </w:r>
      <w:r w:rsidR="003A60CD" w:rsidRPr="000C369C">
        <w:rPr>
          <w:spacing w:val="-3"/>
        </w:rPr>
        <w:t>4</w:t>
      </w:r>
      <w:r w:rsidRPr="000C369C">
        <w:rPr>
          <w:spacing w:val="-3"/>
        </w:rPr>
        <w:t xml:space="preserve"> ETCs</w:t>
      </w:r>
    </w:p>
    <w:p w14:paraId="20831FC6" w14:textId="77777777" w:rsidR="006A1A01" w:rsidRPr="000C369C" w:rsidRDefault="006A1A01" w:rsidP="0040613D">
      <w:pPr>
        <w:numPr>
          <w:ilvl w:val="0"/>
          <w:numId w:val="14"/>
        </w:numPr>
        <w:tabs>
          <w:tab w:val="left" w:pos="-720"/>
        </w:tabs>
        <w:suppressAutoHyphens/>
        <w:rPr>
          <w:spacing w:val="-3"/>
        </w:rPr>
      </w:pPr>
      <w:r w:rsidRPr="000C369C">
        <w:rPr>
          <w:spacing w:val="-3"/>
          <w:u w:val="single"/>
        </w:rPr>
        <w:t>Frequency of Response</w:t>
      </w:r>
      <w:r w:rsidRPr="000C369C">
        <w:rPr>
          <w:spacing w:val="-3"/>
        </w:rPr>
        <w:t>:  One time reporting requirement.</w:t>
      </w:r>
    </w:p>
    <w:p w14:paraId="6166AF4B" w14:textId="77777777" w:rsidR="006A1A01" w:rsidRPr="000C369C" w:rsidRDefault="006A1A01" w:rsidP="0040613D">
      <w:pPr>
        <w:numPr>
          <w:ilvl w:val="0"/>
          <w:numId w:val="14"/>
        </w:numPr>
        <w:tabs>
          <w:tab w:val="left" w:pos="-720"/>
        </w:tabs>
        <w:suppressAutoHyphens/>
        <w:rPr>
          <w:spacing w:val="-3"/>
        </w:rPr>
      </w:pPr>
      <w:r w:rsidRPr="000C369C">
        <w:rPr>
          <w:spacing w:val="-3"/>
          <w:u w:val="single"/>
        </w:rPr>
        <w:t>Annual hour burden per respondent</w:t>
      </w:r>
      <w:r w:rsidRPr="000C369C">
        <w:rPr>
          <w:spacing w:val="-3"/>
        </w:rPr>
        <w:t xml:space="preserve">:  50 hours.  We estimate that ETCs who want to take advantage of blanket forbearance will take 50 hours to prepare and file their compliance plans.  The total annual burden for all applicable ETCs is </w:t>
      </w:r>
      <w:r w:rsidRPr="000C369C">
        <w:rPr>
          <w:b/>
          <w:spacing w:val="-3"/>
        </w:rPr>
        <w:t>200 hours</w:t>
      </w:r>
      <w:r w:rsidRPr="000C369C">
        <w:rPr>
          <w:spacing w:val="-3"/>
        </w:rPr>
        <w:t>.</w:t>
      </w:r>
    </w:p>
    <w:p w14:paraId="3B5FAB36" w14:textId="77777777" w:rsidR="00DA5133" w:rsidRPr="000C369C" w:rsidRDefault="00DA5133" w:rsidP="00DA5133">
      <w:pPr>
        <w:numPr>
          <w:ilvl w:val="0"/>
          <w:numId w:val="14"/>
        </w:numPr>
        <w:tabs>
          <w:tab w:val="left" w:pos="-720"/>
        </w:tabs>
        <w:suppressAutoHyphens/>
        <w:rPr>
          <w:spacing w:val="-3"/>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Pr="000C369C">
        <w:rPr>
          <w:spacing w:val="-3"/>
        </w:rPr>
        <w:t xml:space="preserve">:  $8,000. </w:t>
      </w:r>
    </w:p>
    <w:p w14:paraId="6037FDB9" w14:textId="77777777" w:rsidR="00DA5133" w:rsidRPr="000C369C" w:rsidRDefault="00DA5133" w:rsidP="00DA5133">
      <w:pPr>
        <w:numPr>
          <w:ilvl w:val="0"/>
          <w:numId w:val="14"/>
        </w:numPr>
        <w:tabs>
          <w:tab w:val="left" w:pos="-720"/>
        </w:tabs>
        <w:suppressAutoHyphens/>
        <w:rPr>
          <w:spacing w:val="-3"/>
        </w:rPr>
      </w:pPr>
      <w:r w:rsidRPr="000C369C">
        <w:rPr>
          <w:spacing w:val="-3"/>
          <w:u w:val="single"/>
        </w:rPr>
        <w:t>Explanation of calculation</w:t>
      </w:r>
      <w:r w:rsidRPr="000C369C">
        <w:rPr>
          <w:spacing w:val="-3"/>
        </w:rPr>
        <w:t>: 4 ETCs x 50 hours x $40 per hour for ETC work = $8,000.</w:t>
      </w:r>
    </w:p>
    <w:p w14:paraId="5F0D8A81" w14:textId="77777777" w:rsidR="004B2C53" w:rsidRPr="000C369C" w:rsidRDefault="004B2C53" w:rsidP="004B67CB">
      <w:pPr>
        <w:tabs>
          <w:tab w:val="left" w:pos="-720"/>
        </w:tabs>
        <w:suppressAutoHyphens/>
        <w:ind w:left="1440"/>
        <w:rPr>
          <w:spacing w:val="-3"/>
          <w:u w:val="single"/>
        </w:rPr>
      </w:pPr>
    </w:p>
    <w:p w14:paraId="25877113" w14:textId="77777777" w:rsidR="004B67CB" w:rsidRPr="000C369C" w:rsidRDefault="004B67CB" w:rsidP="009A7536">
      <w:pPr>
        <w:numPr>
          <w:ilvl w:val="4"/>
          <w:numId w:val="1"/>
        </w:numPr>
        <w:tabs>
          <w:tab w:val="left" w:pos="-720"/>
          <w:tab w:val="num" w:pos="1170"/>
        </w:tabs>
        <w:suppressAutoHyphens/>
        <w:ind w:firstLine="180"/>
        <w:rPr>
          <w:b/>
          <w:i/>
          <w:spacing w:val="-3"/>
        </w:rPr>
      </w:pPr>
      <w:r w:rsidRPr="000C369C">
        <w:rPr>
          <w:b/>
          <w:i/>
          <w:spacing w:val="-3"/>
          <w:u w:val="single"/>
        </w:rPr>
        <w:t>Designation of ETCs (Revised to</w:t>
      </w:r>
      <w:r w:rsidRPr="000C369C">
        <w:rPr>
          <w:b/>
          <w:spacing w:val="-3"/>
          <w:u w:val="single"/>
        </w:rPr>
        <w:t xml:space="preserve"> </w:t>
      </w:r>
      <w:r w:rsidRPr="000C369C">
        <w:rPr>
          <w:b/>
          <w:i/>
          <w:spacing w:val="-3"/>
          <w:u w:val="single"/>
        </w:rPr>
        <w:t>Update the Number of Respondents)</w:t>
      </w:r>
      <w:r w:rsidRPr="000C369C">
        <w:rPr>
          <w:b/>
          <w:i/>
          <w:spacing w:val="-3"/>
        </w:rPr>
        <w:t>:</w:t>
      </w:r>
    </w:p>
    <w:p w14:paraId="5809A331" w14:textId="77777777" w:rsidR="004B67CB" w:rsidRPr="000C369C" w:rsidRDefault="004B67CB" w:rsidP="00C22BC3">
      <w:pPr>
        <w:numPr>
          <w:ilvl w:val="5"/>
          <w:numId w:val="1"/>
        </w:numPr>
        <w:tabs>
          <w:tab w:val="left" w:pos="-720"/>
          <w:tab w:val="num" w:pos="1800"/>
        </w:tabs>
        <w:suppressAutoHyphens/>
        <w:ind w:left="1800" w:hanging="360"/>
        <w:rPr>
          <w:spacing w:val="-3"/>
        </w:rPr>
      </w:pPr>
      <w:r w:rsidRPr="000C369C">
        <w:rPr>
          <w:spacing w:val="-3"/>
          <w:u w:val="single"/>
        </w:rPr>
        <w:t>Number of Respondents</w:t>
      </w:r>
      <w:r w:rsidRPr="000C369C">
        <w:rPr>
          <w:spacing w:val="-3"/>
        </w:rPr>
        <w:t xml:space="preserve">:  Approximately </w:t>
      </w:r>
      <w:r w:rsidR="003A60CD" w:rsidRPr="000C369C">
        <w:rPr>
          <w:spacing w:val="-3"/>
        </w:rPr>
        <w:t>15</w:t>
      </w:r>
      <w:r w:rsidRPr="000C369C">
        <w:rPr>
          <w:spacing w:val="-3"/>
        </w:rPr>
        <w:t xml:space="preserve"> Lifeline-only ETCs and 10 non-ETCs.</w:t>
      </w:r>
    </w:p>
    <w:p w14:paraId="04C67EF9" w14:textId="77777777" w:rsidR="004B67CB" w:rsidRPr="000C369C" w:rsidRDefault="004B67CB" w:rsidP="004B67CB">
      <w:pPr>
        <w:numPr>
          <w:ilvl w:val="5"/>
          <w:numId w:val="1"/>
        </w:numPr>
        <w:tabs>
          <w:tab w:val="left" w:pos="-720"/>
          <w:tab w:val="num" w:pos="1800"/>
        </w:tabs>
        <w:suppressAutoHyphens/>
        <w:ind w:left="1440" w:firstLine="0"/>
        <w:rPr>
          <w:spacing w:val="-3"/>
        </w:rPr>
      </w:pPr>
      <w:r w:rsidRPr="000C369C">
        <w:rPr>
          <w:spacing w:val="-3"/>
          <w:u w:val="single"/>
        </w:rPr>
        <w:t>Frequency of Response</w:t>
      </w:r>
      <w:r w:rsidRPr="000C369C">
        <w:rPr>
          <w:spacing w:val="-3"/>
        </w:rPr>
        <w:t>:  One time, upon designation as an ETC.</w:t>
      </w:r>
    </w:p>
    <w:p w14:paraId="4E01C6B6" w14:textId="77777777" w:rsidR="004B67CB" w:rsidRPr="000C369C" w:rsidRDefault="004B67CB" w:rsidP="00C22BC3">
      <w:pPr>
        <w:numPr>
          <w:ilvl w:val="5"/>
          <w:numId w:val="1"/>
        </w:numPr>
        <w:tabs>
          <w:tab w:val="left" w:pos="-720"/>
          <w:tab w:val="num" w:pos="1800"/>
        </w:tabs>
        <w:suppressAutoHyphens/>
        <w:ind w:left="1800" w:hanging="360"/>
        <w:rPr>
          <w:spacing w:val="-3"/>
        </w:rPr>
      </w:pPr>
      <w:r w:rsidRPr="000C369C">
        <w:rPr>
          <w:spacing w:val="-3"/>
          <w:u w:val="single"/>
        </w:rPr>
        <w:t>Annual hour burden per respondent</w:t>
      </w:r>
      <w:r w:rsidRPr="000C369C">
        <w:rPr>
          <w:spacing w:val="-3"/>
        </w:rPr>
        <w:t xml:space="preserve">:  We estimate it will take a carrier seeking ETC designation 1 hour to compile the requisite information to demonstrate its technical and financial capacity to provide the supported services and that it will comply with the service requirements applicable to the support it receives.  The total burden for all carriers seeking such </w:t>
      </w:r>
      <w:r w:rsidRPr="000C369C">
        <w:rPr>
          <w:spacing w:val="-3"/>
        </w:rPr>
        <w:lastRenderedPageBreak/>
        <w:t xml:space="preserve">designation is </w:t>
      </w:r>
      <w:r w:rsidR="003A60CD" w:rsidRPr="000C369C">
        <w:rPr>
          <w:b/>
          <w:spacing w:val="-3"/>
        </w:rPr>
        <w:t>25</w:t>
      </w:r>
      <w:r w:rsidRPr="000C369C">
        <w:rPr>
          <w:b/>
          <w:spacing w:val="-3"/>
        </w:rPr>
        <w:t xml:space="preserve"> hours</w:t>
      </w:r>
      <w:r w:rsidRPr="000C369C">
        <w:rPr>
          <w:spacing w:val="-3"/>
        </w:rPr>
        <w:t xml:space="preserve">.  We included our estimate of the time it will take ETCs to compile the requisite information and report its Lifeline plans for voice telephony service to the Commission and Administrator in the calculation for Annual Reporting Requirement, section 12.b. above.  </w:t>
      </w:r>
    </w:p>
    <w:p w14:paraId="35310D0F" w14:textId="77777777" w:rsidR="004B67CB" w:rsidRPr="000C369C" w:rsidRDefault="004B67CB" w:rsidP="00C22BC3">
      <w:pPr>
        <w:numPr>
          <w:ilvl w:val="5"/>
          <w:numId w:val="1"/>
        </w:numPr>
        <w:tabs>
          <w:tab w:val="left" w:pos="-720"/>
          <w:tab w:val="num" w:pos="1800"/>
        </w:tabs>
        <w:suppressAutoHyphens/>
        <w:ind w:left="1800" w:hanging="360"/>
        <w:rPr>
          <w:spacing w:val="-3"/>
        </w:rPr>
      </w:pPr>
      <w:r w:rsidRPr="000C369C">
        <w:rPr>
          <w:spacing w:val="-3"/>
          <w:u w:val="single"/>
        </w:rPr>
        <w:t xml:space="preserve">Total estimate of </w:t>
      </w:r>
      <w:r w:rsidR="00EC3C95">
        <w:rPr>
          <w:spacing w:val="-3"/>
          <w:u w:val="single"/>
        </w:rPr>
        <w:t xml:space="preserve">in-house </w:t>
      </w:r>
      <w:r w:rsidRPr="000C369C">
        <w:rPr>
          <w:spacing w:val="-3"/>
          <w:u w:val="single"/>
        </w:rPr>
        <w:t>cost to respondents for the burdens for collection of information</w:t>
      </w:r>
      <w:r w:rsidRPr="000C369C">
        <w:rPr>
          <w:spacing w:val="-3"/>
        </w:rPr>
        <w:t>:  $</w:t>
      </w:r>
      <w:r w:rsidR="003A60CD" w:rsidRPr="000C369C">
        <w:rPr>
          <w:spacing w:val="-3"/>
        </w:rPr>
        <w:t>1</w:t>
      </w:r>
      <w:r w:rsidRPr="000C369C">
        <w:rPr>
          <w:spacing w:val="-3"/>
        </w:rPr>
        <w:t>,200.</w:t>
      </w:r>
    </w:p>
    <w:p w14:paraId="35CEC33B" w14:textId="77777777" w:rsidR="004B67CB" w:rsidRDefault="004B67CB" w:rsidP="00C22BC3">
      <w:pPr>
        <w:numPr>
          <w:ilvl w:val="5"/>
          <w:numId w:val="1"/>
        </w:numPr>
        <w:tabs>
          <w:tab w:val="left" w:pos="-720"/>
          <w:tab w:val="num" w:pos="1800"/>
        </w:tabs>
        <w:suppressAutoHyphens/>
        <w:ind w:left="1800" w:hanging="360"/>
        <w:rPr>
          <w:spacing w:val="-3"/>
        </w:rPr>
      </w:pPr>
      <w:r w:rsidRPr="000C369C">
        <w:rPr>
          <w:spacing w:val="-3"/>
          <w:u w:val="single"/>
        </w:rPr>
        <w:t>Explanation of calculation</w:t>
      </w:r>
      <w:r w:rsidRPr="000C369C">
        <w:rPr>
          <w:spacing w:val="-3"/>
        </w:rPr>
        <w:t xml:space="preserve">:  We estimate it will cost ETCs $40 per hour to compile the information and prepare the appropriate reports.  </w:t>
      </w:r>
      <w:r w:rsidR="003A60CD" w:rsidRPr="000C369C">
        <w:rPr>
          <w:spacing w:val="-3"/>
        </w:rPr>
        <w:t>25</w:t>
      </w:r>
      <w:r w:rsidRPr="000C369C">
        <w:rPr>
          <w:spacing w:val="-3"/>
        </w:rPr>
        <w:t xml:space="preserve"> ETCs/non-ETCs x 1 hour x $40 per hour = $</w:t>
      </w:r>
      <w:r w:rsidR="003A60CD" w:rsidRPr="000C369C">
        <w:rPr>
          <w:spacing w:val="-3"/>
        </w:rPr>
        <w:t>1</w:t>
      </w:r>
      <w:r w:rsidRPr="000C369C">
        <w:rPr>
          <w:spacing w:val="-3"/>
        </w:rPr>
        <w:t>,200.</w:t>
      </w:r>
    </w:p>
    <w:p w14:paraId="58246C8C" w14:textId="77777777" w:rsidR="0052637C" w:rsidRDefault="0052637C" w:rsidP="006F197F">
      <w:pPr>
        <w:tabs>
          <w:tab w:val="left" w:pos="-720"/>
          <w:tab w:val="num" w:pos="1800"/>
        </w:tabs>
        <w:suppressAutoHyphens/>
        <w:ind w:left="1800"/>
        <w:rPr>
          <w:spacing w:val="-3"/>
        </w:rPr>
      </w:pPr>
    </w:p>
    <w:p w14:paraId="086526F5" w14:textId="77777777" w:rsidR="0052637C" w:rsidRPr="000C369C" w:rsidRDefault="0052637C" w:rsidP="0052637C">
      <w:pPr>
        <w:numPr>
          <w:ilvl w:val="4"/>
          <w:numId w:val="1"/>
        </w:numPr>
        <w:tabs>
          <w:tab w:val="left" w:pos="-720"/>
          <w:tab w:val="num" w:pos="1170"/>
        </w:tabs>
        <w:suppressAutoHyphens/>
        <w:ind w:firstLine="180"/>
        <w:rPr>
          <w:b/>
          <w:i/>
          <w:spacing w:val="-3"/>
        </w:rPr>
      </w:pPr>
      <w:r>
        <w:rPr>
          <w:b/>
          <w:i/>
          <w:spacing w:val="-3"/>
          <w:u w:val="single"/>
        </w:rPr>
        <w:t>Electronic Signature</w:t>
      </w:r>
      <w:r w:rsidRPr="000C369C">
        <w:rPr>
          <w:b/>
          <w:i/>
          <w:spacing w:val="-3"/>
          <w:u w:val="single"/>
        </w:rPr>
        <w:t xml:space="preserve"> (Revised to</w:t>
      </w:r>
      <w:r w:rsidRPr="000C369C">
        <w:rPr>
          <w:b/>
          <w:spacing w:val="-3"/>
          <w:u w:val="single"/>
        </w:rPr>
        <w:t xml:space="preserve"> </w:t>
      </w:r>
      <w:r w:rsidRPr="000C369C">
        <w:rPr>
          <w:b/>
          <w:i/>
          <w:spacing w:val="-3"/>
          <w:u w:val="single"/>
        </w:rPr>
        <w:t>Update the Number of Respondents)</w:t>
      </w:r>
      <w:r w:rsidRPr="000C369C">
        <w:rPr>
          <w:b/>
          <w:i/>
          <w:spacing w:val="-3"/>
        </w:rPr>
        <w:t>:</w:t>
      </w:r>
    </w:p>
    <w:p w14:paraId="2B942E4A" w14:textId="77777777" w:rsidR="0052637C" w:rsidRPr="000C369C" w:rsidRDefault="0052637C" w:rsidP="0052637C">
      <w:pPr>
        <w:numPr>
          <w:ilvl w:val="5"/>
          <w:numId w:val="1"/>
        </w:numPr>
        <w:tabs>
          <w:tab w:val="left" w:pos="-720"/>
          <w:tab w:val="num" w:pos="1800"/>
        </w:tabs>
        <w:suppressAutoHyphens/>
        <w:ind w:left="1800" w:hanging="360"/>
        <w:rPr>
          <w:spacing w:val="-3"/>
        </w:rPr>
      </w:pPr>
      <w:r w:rsidRPr="000C369C">
        <w:rPr>
          <w:spacing w:val="-3"/>
          <w:u w:val="single"/>
        </w:rPr>
        <w:t>Number of Respondents</w:t>
      </w:r>
      <w:r w:rsidRPr="000C369C">
        <w:rPr>
          <w:spacing w:val="-3"/>
        </w:rPr>
        <w:t xml:space="preserve">:  </w:t>
      </w:r>
      <w:r w:rsidR="00BE58A9" w:rsidRPr="000C369C">
        <w:rPr>
          <w:spacing w:val="-3"/>
        </w:rPr>
        <w:t>We estimate that there will be approximately 7,800,000 new Lifeline subscribers who sign up for Lifeline annually (3,800,000 who sign up by presenting documentation and 4,000,000 whose eligibility ca</w:t>
      </w:r>
      <w:r w:rsidR="00BE58A9">
        <w:rPr>
          <w:spacing w:val="-3"/>
        </w:rPr>
        <w:t>n be verified electronically).</w:t>
      </w:r>
      <w:r w:rsidR="006F197F">
        <w:rPr>
          <w:spacing w:val="-3"/>
        </w:rPr>
        <w:t xml:space="preserve">  We estimate that subscribers whose eligibility </w:t>
      </w:r>
      <w:r w:rsidR="003715F1">
        <w:rPr>
          <w:spacing w:val="-3"/>
        </w:rPr>
        <w:t>is</w:t>
      </w:r>
      <w:r w:rsidR="006F197F">
        <w:rPr>
          <w:spacing w:val="-3"/>
        </w:rPr>
        <w:t xml:space="preserve"> verified electronically </w:t>
      </w:r>
      <w:r w:rsidR="003715F1">
        <w:rPr>
          <w:spacing w:val="-3"/>
        </w:rPr>
        <w:t xml:space="preserve">will </w:t>
      </w:r>
      <w:r w:rsidR="006F197F">
        <w:rPr>
          <w:spacing w:val="-3"/>
        </w:rPr>
        <w:t>also use electronic signatures.</w:t>
      </w:r>
      <w:r w:rsidR="00BE58A9">
        <w:rPr>
          <w:spacing w:val="-3"/>
        </w:rPr>
        <w:t xml:space="preserve">  </w:t>
      </w:r>
      <w:r w:rsidR="00BE58A9" w:rsidRPr="000C369C">
        <w:rPr>
          <w:spacing w:val="-3"/>
        </w:rPr>
        <w:t xml:space="preserve">ETCs are </w:t>
      </w:r>
      <w:r w:rsidR="00BE58A9">
        <w:rPr>
          <w:spacing w:val="-3"/>
        </w:rPr>
        <w:t xml:space="preserve">also </w:t>
      </w:r>
      <w:r w:rsidR="00BE58A9" w:rsidRPr="000C369C">
        <w:rPr>
          <w:spacing w:val="-3"/>
        </w:rPr>
        <w:t>required to confirm the eligibility of all Lifeline subscribers on an annual basis.  We estimate that there are approximately 12,100,000 Lifeline subscribers and that 2,400,000 can be re-certified using a database or third party administrator, leaving 9,700,000 to be re-certified through a paper, phone</w:t>
      </w:r>
      <w:r w:rsidR="00BE58A9">
        <w:rPr>
          <w:spacing w:val="-3"/>
        </w:rPr>
        <w:t>,</w:t>
      </w:r>
      <w:r w:rsidR="00BE58A9" w:rsidRPr="000C369C">
        <w:rPr>
          <w:spacing w:val="-3"/>
        </w:rPr>
        <w:t xml:space="preserve"> or text process.</w:t>
      </w:r>
      <w:r w:rsidR="006F197F">
        <w:rPr>
          <w:spacing w:val="-3"/>
        </w:rPr>
        <w:t xml:space="preserve">  Of those 9,700,000 subscribers, we estimate that approximately 5,600,000 subscribers will recertify electronically and 4,100,000 will recertify via paper submission. </w:t>
      </w:r>
      <w:r w:rsidR="00BE58A9" w:rsidRPr="000C369C">
        <w:rPr>
          <w:spacing w:val="-3"/>
        </w:rPr>
        <w:t xml:space="preserve"> There are approximately 997 ETCs to whom these requirements apply.</w:t>
      </w:r>
    </w:p>
    <w:p w14:paraId="6EC0A9F1" w14:textId="77777777" w:rsidR="0052637C" w:rsidRPr="000C369C" w:rsidRDefault="0052637C" w:rsidP="00BE58A9">
      <w:pPr>
        <w:numPr>
          <w:ilvl w:val="5"/>
          <w:numId w:val="1"/>
        </w:numPr>
        <w:tabs>
          <w:tab w:val="left" w:pos="-720"/>
          <w:tab w:val="num" w:pos="1800"/>
        </w:tabs>
        <w:suppressAutoHyphens/>
        <w:ind w:left="1800" w:hanging="360"/>
        <w:rPr>
          <w:spacing w:val="-3"/>
        </w:rPr>
      </w:pPr>
      <w:r w:rsidRPr="000C369C">
        <w:rPr>
          <w:spacing w:val="-3"/>
          <w:u w:val="single"/>
        </w:rPr>
        <w:t>Frequency of Response</w:t>
      </w:r>
      <w:r w:rsidRPr="000C369C">
        <w:rPr>
          <w:spacing w:val="-3"/>
        </w:rPr>
        <w:t xml:space="preserve">:  </w:t>
      </w:r>
      <w:r w:rsidR="00BE58A9">
        <w:rPr>
          <w:spacing w:val="-3"/>
        </w:rPr>
        <w:t xml:space="preserve">Once </w:t>
      </w:r>
      <w:r w:rsidR="006F197F">
        <w:rPr>
          <w:spacing w:val="-3"/>
        </w:rPr>
        <w:t xml:space="preserve">per subscriber </w:t>
      </w:r>
      <w:r w:rsidR="00BE58A9">
        <w:rPr>
          <w:spacing w:val="-3"/>
        </w:rPr>
        <w:t xml:space="preserve">for new Lifeline service and </w:t>
      </w:r>
      <w:r w:rsidR="006F197F">
        <w:rPr>
          <w:spacing w:val="-3"/>
        </w:rPr>
        <w:t>annually per subscribers thereafter</w:t>
      </w:r>
      <w:r w:rsidR="00BE58A9">
        <w:rPr>
          <w:spacing w:val="-3"/>
        </w:rPr>
        <w:t>.</w:t>
      </w:r>
    </w:p>
    <w:p w14:paraId="70447351" w14:textId="77777777" w:rsidR="00432FA9" w:rsidRPr="00230D29" w:rsidRDefault="0052637C" w:rsidP="00004B9A">
      <w:pPr>
        <w:numPr>
          <w:ilvl w:val="5"/>
          <w:numId w:val="1"/>
        </w:numPr>
        <w:tabs>
          <w:tab w:val="left" w:pos="-720"/>
          <w:tab w:val="num" w:pos="1800"/>
        </w:tabs>
        <w:suppressAutoHyphens/>
        <w:ind w:left="1800" w:hanging="360"/>
        <w:rPr>
          <w:spacing w:val="-3"/>
        </w:rPr>
      </w:pPr>
      <w:r w:rsidRPr="00230D29">
        <w:rPr>
          <w:spacing w:val="-3"/>
          <w:u w:val="single"/>
        </w:rPr>
        <w:t>Annual hour burden per respondent</w:t>
      </w:r>
      <w:r w:rsidRPr="00230D29">
        <w:rPr>
          <w:spacing w:val="-3"/>
        </w:rPr>
        <w:t xml:space="preserve">:  </w:t>
      </w:r>
      <w:r w:rsidR="00432FA9" w:rsidRPr="00230D29">
        <w:rPr>
          <w:spacing w:val="-3"/>
        </w:rPr>
        <w:t>For subscribers whose eligibility can be verified through a database, we estimate that the sub</w:t>
      </w:r>
      <w:r w:rsidR="00CC1CE8" w:rsidRPr="00230D29">
        <w:rPr>
          <w:spacing w:val="-3"/>
        </w:rPr>
        <w:t>scribers will take 0.0167 hours (1 minute</w:t>
      </w:r>
      <w:r w:rsidR="00432FA9" w:rsidRPr="00230D29">
        <w:rPr>
          <w:spacing w:val="-3"/>
        </w:rPr>
        <w:t xml:space="preserve">) to </w:t>
      </w:r>
      <w:r w:rsidR="00CC1CE8" w:rsidRPr="00230D29">
        <w:rPr>
          <w:spacing w:val="-3"/>
        </w:rPr>
        <w:t>electronically sign</w:t>
      </w:r>
      <w:r w:rsidR="00432FA9" w:rsidRPr="00B87BB9">
        <w:rPr>
          <w:spacing w:val="-3"/>
        </w:rPr>
        <w:t xml:space="preserve"> the certification f</w:t>
      </w:r>
      <w:r w:rsidR="00CC1CE8" w:rsidRPr="00B87BB9">
        <w:rPr>
          <w:spacing w:val="-3"/>
        </w:rPr>
        <w:t>orm (4,000,000 subscribers x 0.0167 hours = 66,8</w:t>
      </w:r>
      <w:r w:rsidR="00432FA9" w:rsidRPr="006C640D">
        <w:rPr>
          <w:spacing w:val="-3"/>
        </w:rPr>
        <w:t xml:space="preserve">00 hours).  </w:t>
      </w:r>
      <w:r w:rsidR="00CC1CE8" w:rsidRPr="006C640D">
        <w:rPr>
          <w:spacing w:val="-3"/>
        </w:rPr>
        <w:t>For recertification, w</w:t>
      </w:r>
      <w:r w:rsidR="00432FA9" w:rsidRPr="006C640D">
        <w:rPr>
          <w:spacing w:val="-3"/>
        </w:rPr>
        <w:t xml:space="preserve">e estimate that it </w:t>
      </w:r>
      <w:r w:rsidR="00432FA9" w:rsidRPr="0036685A">
        <w:rPr>
          <w:spacing w:val="-3"/>
        </w:rPr>
        <w:t>will take</w:t>
      </w:r>
      <w:r w:rsidR="00CC1CE8" w:rsidRPr="0036685A">
        <w:rPr>
          <w:spacing w:val="-3"/>
        </w:rPr>
        <w:t xml:space="preserve"> those Lifeline subscribers who recertify electronically 1 minute (0.0167</w:t>
      </w:r>
      <w:r w:rsidR="00432FA9" w:rsidRPr="008C5E75">
        <w:rPr>
          <w:spacing w:val="-3"/>
        </w:rPr>
        <w:t xml:space="preserve"> hours) to electronically sign a certificat</w:t>
      </w:r>
      <w:r w:rsidR="00CC1CE8" w:rsidRPr="008C5E75">
        <w:rPr>
          <w:spacing w:val="-3"/>
        </w:rPr>
        <w:t>ion (4,100,000 subscribers x  0.0167</w:t>
      </w:r>
      <w:r w:rsidR="00432FA9" w:rsidRPr="003D2F9D">
        <w:rPr>
          <w:spacing w:val="-3"/>
        </w:rPr>
        <w:t xml:space="preserve"> hours = </w:t>
      </w:r>
      <w:r w:rsidR="00CC1CE8" w:rsidRPr="003D2F9D">
        <w:rPr>
          <w:spacing w:val="-3"/>
        </w:rPr>
        <w:t>68,47</w:t>
      </w:r>
      <w:r w:rsidR="00432FA9" w:rsidRPr="00DC7213">
        <w:rPr>
          <w:spacing w:val="-3"/>
        </w:rPr>
        <w:t xml:space="preserve">0 hours).  Therefore, the total annual burden is </w:t>
      </w:r>
      <w:r w:rsidR="00CC1CE8" w:rsidRPr="00682DCE">
        <w:rPr>
          <w:b/>
          <w:spacing w:val="-3"/>
        </w:rPr>
        <w:t>135,27</w:t>
      </w:r>
      <w:r w:rsidR="00432FA9" w:rsidRPr="00682DCE">
        <w:rPr>
          <w:b/>
          <w:spacing w:val="-3"/>
        </w:rPr>
        <w:t xml:space="preserve">0 hours for subscribers </w:t>
      </w:r>
      <w:r w:rsidR="00CC1CE8" w:rsidRPr="00682DCE">
        <w:rPr>
          <w:b/>
          <w:spacing w:val="-3"/>
        </w:rPr>
        <w:t xml:space="preserve">using electronic signatures </w:t>
      </w:r>
      <w:r w:rsidR="00CC1CE8" w:rsidRPr="00FC10C7">
        <w:rPr>
          <w:spacing w:val="-3"/>
        </w:rPr>
        <w:t>(66,800 hours + 68,470 hours = 135,270 hours)</w:t>
      </w:r>
      <w:r w:rsidR="00432FA9" w:rsidRPr="00230D29">
        <w:rPr>
          <w:b/>
          <w:spacing w:val="-3"/>
        </w:rPr>
        <w:t>.</w:t>
      </w:r>
    </w:p>
    <w:p w14:paraId="0D08D281" w14:textId="77777777" w:rsidR="0052637C" w:rsidRPr="00432FA9" w:rsidRDefault="0052637C" w:rsidP="008E76BF">
      <w:pPr>
        <w:numPr>
          <w:ilvl w:val="5"/>
          <w:numId w:val="1"/>
        </w:numPr>
        <w:tabs>
          <w:tab w:val="left" w:pos="-720"/>
          <w:tab w:val="num" w:pos="1800"/>
        </w:tabs>
        <w:suppressAutoHyphens/>
        <w:ind w:left="1800" w:hanging="360"/>
        <w:rPr>
          <w:spacing w:val="-3"/>
        </w:rPr>
      </w:pPr>
      <w:r w:rsidRPr="00432FA9">
        <w:rPr>
          <w:spacing w:val="-3"/>
          <w:u w:val="single"/>
        </w:rPr>
        <w:t xml:space="preserve">Total estimate of </w:t>
      </w:r>
      <w:r w:rsidR="00C05A3D">
        <w:rPr>
          <w:spacing w:val="-3"/>
          <w:u w:val="single"/>
        </w:rPr>
        <w:t xml:space="preserve">in-house </w:t>
      </w:r>
      <w:r w:rsidRPr="00432FA9">
        <w:rPr>
          <w:spacing w:val="-3"/>
          <w:u w:val="single"/>
        </w:rPr>
        <w:t>cost to respondents for the burdens for collection of information</w:t>
      </w:r>
      <w:r w:rsidR="00CC1CE8">
        <w:rPr>
          <w:spacing w:val="-3"/>
        </w:rPr>
        <w:t>:  $135,270</w:t>
      </w:r>
      <w:r w:rsidRPr="00432FA9">
        <w:rPr>
          <w:spacing w:val="-3"/>
        </w:rPr>
        <w:t>.</w:t>
      </w:r>
    </w:p>
    <w:p w14:paraId="26805DE1" w14:textId="77777777" w:rsidR="006F197F" w:rsidRPr="006F197F" w:rsidRDefault="0052637C" w:rsidP="006F197F">
      <w:pPr>
        <w:numPr>
          <w:ilvl w:val="5"/>
          <w:numId w:val="1"/>
        </w:numPr>
        <w:tabs>
          <w:tab w:val="left" w:pos="-720"/>
          <w:tab w:val="num" w:pos="1800"/>
        </w:tabs>
        <w:suppressAutoHyphens/>
        <w:ind w:left="1800" w:hanging="360"/>
        <w:rPr>
          <w:spacing w:val="-3"/>
        </w:rPr>
      </w:pPr>
      <w:r w:rsidRPr="000C369C">
        <w:rPr>
          <w:spacing w:val="-3"/>
          <w:u w:val="single"/>
        </w:rPr>
        <w:t>Explanation of calculation</w:t>
      </w:r>
      <w:r w:rsidRPr="000C369C">
        <w:rPr>
          <w:spacing w:val="-3"/>
        </w:rPr>
        <w:t xml:space="preserve">:  </w:t>
      </w:r>
      <w:r w:rsidR="00432FA9" w:rsidRPr="000C369C">
        <w:rPr>
          <w:spacing w:val="-3"/>
        </w:rPr>
        <w:t xml:space="preserve">We estimate the cost to Lifeline consumers to </w:t>
      </w:r>
      <w:r w:rsidR="00CC1CE8">
        <w:rPr>
          <w:spacing w:val="-3"/>
        </w:rPr>
        <w:t>electronically sign certification and recertification forms is $1 per hour (135,270 x $1 = $135,270).</w:t>
      </w:r>
    </w:p>
    <w:p w14:paraId="259E515D" w14:textId="77777777" w:rsidR="00EC05C7" w:rsidRPr="000C369C" w:rsidRDefault="00EC05C7" w:rsidP="009B592D">
      <w:pPr>
        <w:tabs>
          <w:tab w:val="left" w:pos="-720"/>
        </w:tabs>
        <w:suppressAutoHyphens/>
        <w:ind w:left="1800"/>
        <w:rPr>
          <w:spacing w:val="-3"/>
        </w:rPr>
      </w:pPr>
    </w:p>
    <w:p w14:paraId="45A42158" w14:textId="77777777" w:rsidR="002343C3" w:rsidRDefault="002343C3" w:rsidP="00F705BE">
      <w:pPr>
        <w:tabs>
          <w:tab w:val="left" w:pos="-720"/>
          <w:tab w:val="left" w:pos="7611"/>
        </w:tabs>
        <w:suppressAutoHyphens/>
        <w:spacing w:line="240" w:lineRule="atLeast"/>
      </w:pPr>
    </w:p>
    <w:p w14:paraId="44A00E87" w14:textId="77777777" w:rsidR="00FF7A4F" w:rsidRDefault="00FF7A4F" w:rsidP="00F705BE">
      <w:pPr>
        <w:tabs>
          <w:tab w:val="left" w:pos="-720"/>
          <w:tab w:val="left" w:pos="7611"/>
        </w:tabs>
        <w:suppressAutoHyphens/>
        <w:spacing w:line="240" w:lineRule="atLeast"/>
      </w:pPr>
    </w:p>
    <w:p w14:paraId="4B5A178D" w14:textId="77777777" w:rsidR="00FF7A4F" w:rsidRDefault="00FF7A4F" w:rsidP="00F705BE">
      <w:pPr>
        <w:tabs>
          <w:tab w:val="left" w:pos="-720"/>
          <w:tab w:val="left" w:pos="7611"/>
        </w:tabs>
        <w:suppressAutoHyphens/>
        <w:spacing w:line="240" w:lineRule="atLeast"/>
      </w:pPr>
    </w:p>
    <w:p w14:paraId="5A465323" w14:textId="77777777" w:rsidR="00FF7A4F" w:rsidRDefault="00FF7A4F" w:rsidP="00F705BE">
      <w:pPr>
        <w:tabs>
          <w:tab w:val="left" w:pos="-720"/>
          <w:tab w:val="left" w:pos="7611"/>
        </w:tabs>
        <w:suppressAutoHyphens/>
        <w:spacing w:line="240" w:lineRule="atLeast"/>
      </w:pPr>
    </w:p>
    <w:p w14:paraId="56F05A87" w14:textId="77777777" w:rsidR="00FF7A4F" w:rsidRDefault="00FF7A4F" w:rsidP="00F705BE">
      <w:pPr>
        <w:tabs>
          <w:tab w:val="left" w:pos="-720"/>
          <w:tab w:val="left" w:pos="7611"/>
        </w:tabs>
        <w:suppressAutoHyphens/>
        <w:spacing w:line="240" w:lineRule="atLeast"/>
      </w:pPr>
    </w:p>
    <w:p w14:paraId="5DCDCDB3" w14:textId="77777777" w:rsidR="00FF7A4F" w:rsidRDefault="00FF7A4F" w:rsidP="00F705BE">
      <w:pPr>
        <w:tabs>
          <w:tab w:val="left" w:pos="-720"/>
          <w:tab w:val="left" w:pos="7611"/>
        </w:tabs>
        <w:suppressAutoHyphens/>
        <w:spacing w:line="240" w:lineRule="atLeast"/>
      </w:pPr>
    </w:p>
    <w:p w14:paraId="3B593201" w14:textId="77777777" w:rsidR="00B54C80" w:rsidRDefault="00F705BE" w:rsidP="00F705BE">
      <w:pPr>
        <w:tabs>
          <w:tab w:val="left" w:pos="-720"/>
          <w:tab w:val="left" w:pos="7611"/>
        </w:tabs>
        <w:suppressAutoHyphens/>
        <w:spacing w:line="240" w:lineRule="atLeast"/>
      </w:pPr>
      <w:r w:rsidRPr="000C369C">
        <w:t>The estimated respondents and responses and burden hours are listed below:</w:t>
      </w:r>
    </w:p>
    <w:p w14:paraId="67E0325E" w14:textId="77777777" w:rsidR="005349CE" w:rsidRPr="000C369C" w:rsidRDefault="005349CE" w:rsidP="00F705BE">
      <w:pPr>
        <w:tabs>
          <w:tab w:val="left" w:pos="-720"/>
          <w:tab w:val="left" w:pos="7611"/>
        </w:tabs>
        <w:suppressAutoHyphens/>
        <w:spacing w:line="240" w:lineRule="atLeast"/>
      </w:pPr>
    </w:p>
    <w:tbl>
      <w:tblPr>
        <w:tblW w:w="11056" w:type="dxa"/>
        <w:tblInd w:w="-702" w:type="dxa"/>
        <w:tblLook w:val="04A0" w:firstRow="1" w:lastRow="0" w:firstColumn="1" w:lastColumn="0" w:noHBand="0" w:noVBand="1"/>
      </w:tblPr>
      <w:tblGrid>
        <w:gridCol w:w="2172"/>
        <w:gridCol w:w="1523"/>
        <w:gridCol w:w="1430"/>
        <w:gridCol w:w="1108"/>
        <w:gridCol w:w="462"/>
        <w:gridCol w:w="1256"/>
        <w:gridCol w:w="1386"/>
        <w:gridCol w:w="1719"/>
      </w:tblGrid>
      <w:tr w:rsidR="00DE782B" w:rsidRPr="000C369C" w14:paraId="3D430717" w14:textId="77777777" w:rsidTr="000C369C">
        <w:trPr>
          <w:trHeight w:val="368"/>
        </w:trPr>
        <w:tc>
          <w:tcPr>
            <w:tcW w:w="217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EF93078" w14:textId="77777777" w:rsidR="00F705BE" w:rsidRPr="000C369C" w:rsidRDefault="00F705BE">
            <w:pPr>
              <w:spacing w:line="276" w:lineRule="auto"/>
              <w:rPr>
                <w:b/>
              </w:rPr>
            </w:pPr>
            <w:r w:rsidRPr="000C369C">
              <w:rPr>
                <w:b/>
              </w:rPr>
              <w:t>Information Collection Requirements</w:t>
            </w:r>
          </w:p>
        </w:tc>
        <w:tc>
          <w:tcPr>
            <w:tcW w:w="1523" w:type="dxa"/>
            <w:tcBorders>
              <w:top w:val="single" w:sz="4" w:space="0" w:color="auto"/>
              <w:left w:val="nil"/>
              <w:bottom w:val="single" w:sz="4" w:space="0" w:color="auto"/>
              <w:right w:val="single" w:sz="4" w:space="0" w:color="auto"/>
            </w:tcBorders>
            <w:shd w:val="clear" w:color="auto" w:fill="D9D9D9"/>
            <w:vAlign w:val="bottom"/>
            <w:hideMark/>
          </w:tcPr>
          <w:p w14:paraId="58C529C8" w14:textId="77777777" w:rsidR="00F705BE" w:rsidRPr="000C369C" w:rsidRDefault="00F705BE">
            <w:pPr>
              <w:spacing w:line="276" w:lineRule="auto"/>
              <w:rPr>
                <w:b/>
              </w:rPr>
            </w:pPr>
            <w:r w:rsidRPr="000C369C">
              <w:rPr>
                <w:b/>
              </w:rPr>
              <w:t>Number of Respondents</w:t>
            </w:r>
          </w:p>
        </w:tc>
        <w:tc>
          <w:tcPr>
            <w:tcW w:w="1430" w:type="dxa"/>
            <w:tcBorders>
              <w:top w:val="single" w:sz="4" w:space="0" w:color="auto"/>
              <w:left w:val="nil"/>
              <w:bottom w:val="single" w:sz="4" w:space="0" w:color="auto"/>
              <w:right w:val="single" w:sz="4" w:space="0" w:color="auto"/>
            </w:tcBorders>
            <w:shd w:val="clear" w:color="auto" w:fill="D9D9D9"/>
            <w:vAlign w:val="bottom"/>
            <w:hideMark/>
          </w:tcPr>
          <w:p w14:paraId="1EE0D4B8" w14:textId="77777777" w:rsidR="00F705BE" w:rsidRPr="000C369C" w:rsidRDefault="00F705BE">
            <w:pPr>
              <w:spacing w:line="276" w:lineRule="auto"/>
              <w:rPr>
                <w:b/>
              </w:rPr>
            </w:pPr>
            <w:r w:rsidRPr="000C369C">
              <w:rPr>
                <w:b/>
              </w:rPr>
              <w:t>Number of Responses Per Year Per Respondent</w:t>
            </w:r>
          </w:p>
        </w:tc>
        <w:tc>
          <w:tcPr>
            <w:tcW w:w="1570" w:type="dxa"/>
            <w:gridSpan w:val="2"/>
            <w:tcBorders>
              <w:top w:val="single" w:sz="4" w:space="0" w:color="auto"/>
              <w:left w:val="nil"/>
              <w:bottom w:val="single" w:sz="4" w:space="0" w:color="auto"/>
              <w:right w:val="single" w:sz="4" w:space="0" w:color="auto"/>
            </w:tcBorders>
            <w:shd w:val="clear" w:color="auto" w:fill="D9D9D9"/>
            <w:vAlign w:val="bottom"/>
            <w:hideMark/>
          </w:tcPr>
          <w:p w14:paraId="324D625F" w14:textId="77777777" w:rsidR="00F705BE" w:rsidRPr="000C369C" w:rsidRDefault="00F705BE">
            <w:pPr>
              <w:spacing w:line="276" w:lineRule="auto"/>
              <w:rPr>
                <w:b/>
              </w:rPr>
            </w:pPr>
            <w:r w:rsidRPr="000C369C">
              <w:rPr>
                <w:b/>
              </w:rPr>
              <w:t>Number of Responses Per Year</w:t>
            </w:r>
          </w:p>
        </w:tc>
        <w:tc>
          <w:tcPr>
            <w:tcW w:w="1256" w:type="dxa"/>
            <w:tcBorders>
              <w:top w:val="single" w:sz="4" w:space="0" w:color="auto"/>
              <w:left w:val="nil"/>
              <w:bottom w:val="single" w:sz="4" w:space="0" w:color="auto"/>
              <w:right w:val="single" w:sz="4" w:space="0" w:color="auto"/>
            </w:tcBorders>
            <w:shd w:val="clear" w:color="auto" w:fill="D9D9D9"/>
            <w:vAlign w:val="bottom"/>
            <w:hideMark/>
          </w:tcPr>
          <w:p w14:paraId="5DC3B3F2" w14:textId="77777777" w:rsidR="00F705BE" w:rsidRPr="000C369C" w:rsidRDefault="00F705BE">
            <w:pPr>
              <w:spacing w:line="276" w:lineRule="auto"/>
              <w:rPr>
                <w:b/>
              </w:rPr>
            </w:pPr>
            <w:r w:rsidRPr="000C369C">
              <w:rPr>
                <w:b/>
              </w:rPr>
              <w:t>Estimated  Time per Response (hours)</w:t>
            </w:r>
          </w:p>
        </w:tc>
        <w:tc>
          <w:tcPr>
            <w:tcW w:w="1386" w:type="dxa"/>
            <w:tcBorders>
              <w:top w:val="single" w:sz="4" w:space="0" w:color="auto"/>
              <w:left w:val="nil"/>
              <w:bottom w:val="single" w:sz="4" w:space="0" w:color="auto"/>
              <w:right w:val="single" w:sz="4" w:space="0" w:color="auto"/>
            </w:tcBorders>
            <w:shd w:val="clear" w:color="auto" w:fill="D9D9D9"/>
            <w:vAlign w:val="bottom"/>
            <w:hideMark/>
          </w:tcPr>
          <w:p w14:paraId="37DB3829" w14:textId="77777777" w:rsidR="00F705BE" w:rsidRPr="000C369C" w:rsidRDefault="00F705BE">
            <w:pPr>
              <w:spacing w:line="276" w:lineRule="auto"/>
              <w:rPr>
                <w:b/>
              </w:rPr>
            </w:pPr>
            <w:r w:rsidRPr="000C369C">
              <w:rPr>
                <w:b/>
              </w:rPr>
              <w:t>Total Burden Hours</w:t>
            </w:r>
          </w:p>
        </w:tc>
        <w:tc>
          <w:tcPr>
            <w:tcW w:w="1719" w:type="dxa"/>
            <w:tcBorders>
              <w:top w:val="single" w:sz="4" w:space="0" w:color="auto"/>
              <w:left w:val="nil"/>
              <w:bottom w:val="single" w:sz="4" w:space="0" w:color="auto"/>
              <w:right w:val="single" w:sz="4" w:space="0" w:color="auto"/>
            </w:tcBorders>
            <w:shd w:val="clear" w:color="auto" w:fill="D9D9D9"/>
            <w:vAlign w:val="bottom"/>
            <w:hideMark/>
          </w:tcPr>
          <w:p w14:paraId="7006504A" w14:textId="77777777" w:rsidR="00F705BE" w:rsidRPr="000C369C" w:rsidRDefault="00F705BE">
            <w:pPr>
              <w:spacing w:line="276" w:lineRule="auto"/>
              <w:rPr>
                <w:b/>
              </w:rPr>
            </w:pPr>
            <w:r w:rsidRPr="000C369C">
              <w:rPr>
                <w:b/>
              </w:rPr>
              <w:t>In-house Office and Overhead Costs</w:t>
            </w:r>
          </w:p>
        </w:tc>
      </w:tr>
      <w:tr w:rsidR="00DE782B" w:rsidRPr="000C369C" w14:paraId="3BF39D97" w14:textId="77777777" w:rsidTr="000C369C">
        <w:trPr>
          <w:trHeight w:val="150"/>
        </w:trPr>
        <w:tc>
          <w:tcPr>
            <w:tcW w:w="2172" w:type="dxa"/>
            <w:tcBorders>
              <w:top w:val="nil"/>
              <w:left w:val="single" w:sz="4" w:space="0" w:color="auto"/>
              <w:bottom w:val="single" w:sz="4" w:space="0" w:color="auto"/>
              <w:right w:val="single" w:sz="4" w:space="0" w:color="auto"/>
            </w:tcBorders>
            <w:vAlign w:val="bottom"/>
            <w:hideMark/>
          </w:tcPr>
          <w:p w14:paraId="4F73DFE3" w14:textId="77777777" w:rsidR="00F705BE" w:rsidRPr="000C369C" w:rsidRDefault="009C7F6D" w:rsidP="000B7E5D">
            <w:pPr>
              <w:spacing w:line="276" w:lineRule="auto"/>
            </w:pPr>
            <w:r w:rsidRPr="000C369C">
              <w:t xml:space="preserve">a. </w:t>
            </w:r>
            <w:r w:rsidR="00163411" w:rsidRPr="000C369C">
              <w:t xml:space="preserve">FCC </w:t>
            </w:r>
            <w:r w:rsidR="00F705BE" w:rsidRPr="000C369C">
              <w:t>Form 497:</w:t>
            </w:r>
          </w:p>
        </w:tc>
        <w:tc>
          <w:tcPr>
            <w:tcW w:w="1523" w:type="dxa"/>
            <w:tcBorders>
              <w:top w:val="nil"/>
              <w:left w:val="nil"/>
              <w:bottom w:val="single" w:sz="4" w:space="0" w:color="auto"/>
              <w:right w:val="single" w:sz="4" w:space="0" w:color="auto"/>
            </w:tcBorders>
            <w:noWrap/>
            <w:vAlign w:val="bottom"/>
            <w:hideMark/>
          </w:tcPr>
          <w:p w14:paraId="2B60DBD6" w14:textId="77777777" w:rsidR="00F705BE" w:rsidRPr="000C369C" w:rsidRDefault="000B7E5D" w:rsidP="000B7E5D">
            <w:pPr>
              <w:spacing w:line="276" w:lineRule="auto"/>
              <w:jc w:val="right"/>
            </w:pPr>
            <w:r w:rsidRPr="000C369C">
              <w:t>997</w:t>
            </w:r>
          </w:p>
        </w:tc>
        <w:tc>
          <w:tcPr>
            <w:tcW w:w="1430" w:type="dxa"/>
            <w:tcBorders>
              <w:top w:val="nil"/>
              <w:left w:val="nil"/>
              <w:bottom w:val="single" w:sz="4" w:space="0" w:color="auto"/>
              <w:right w:val="single" w:sz="4" w:space="0" w:color="auto"/>
            </w:tcBorders>
            <w:noWrap/>
            <w:vAlign w:val="bottom"/>
            <w:hideMark/>
          </w:tcPr>
          <w:p w14:paraId="3DDE6873" w14:textId="77777777" w:rsidR="00F705BE" w:rsidRPr="000C369C" w:rsidRDefault="00F705BE">
            <w:pPr>
              <w:spacing w:line="276" w:lineRule="auto"/>
              <w:jc w:val="right"/>
            </w:pPr>
            <w:r w:rsidRPr="000C369C">
              <w:t>12</w:t>
            </w:r>
          </w:p>
        </w:tc>
        <w:tc>
          <w:tcPr>
            <w:tcW w:w="1570" w:type="dxa"/>
            <w:gridSpan w:val="2"/>
            <w:tcBorders>
              <w:top w:val="nil"/>
              <w:left w:val="nil"/>
              <w:bottom w:val="single" w:sz="4" w:space="0" w:color="auto"/>
              <w:right w:val="single" w:sz="4" w:space="0" w:color="auto"/>
            </w:tcBorders>
            <w:noWrap/>
            <w:vAlign w:val="bottom"/>
            <w:hideMark/>
          </w:tcPr>
          <w:p w14:paraId="1859D71A" w14:textId="77777777" w:rsidR="00F705BE" w:rsidRPr="000C369C" w:rsidRDefault="00F705BE" w:rsidP="000B7E5D">
            <w:pPr>
              <w:spacing w:line="276" w:lineRule="auto"/>
              <w:jc w:val="right"/>
            </w:pPr>
            <w:r w:rsidRPr="000C369C">
              <w:t>11,</w:t>
            </w:r>
            <w:r w:rsidR="000B7E5D" w:rsidRPr="000C369C">
              <w:t>964</w:t>
            </w:r>
          </w:p>
        </w:tc>
        <w:tc>
          <w:tcPr>
            <w:tcW w:w="1256" w:type="dxa"/>
            <w:tcBorders>
              <w:top w:val="nil"/>
              <w:left w:val="nil"/>
              <w:bottom w:val="single" w:sz="4" w:space="0" w:color="auto"/>
              <w:right w:val="single" w:sz="4" w:space="0" w:color="auto"/>
            </w:tcBorders>
            <w:noWrap/>
            <w:vAlign w:val="bottom"/>
            <w:hideMark/>
          </w:tcPr>
          <w:p w14:paraId="499DB352" w14:textId="77777777" w:rsidR="00F705BE" w:rsidRPr="000C369C" w:rsidRDefault="00F705BE">
            <w:pPr>
              <w:spacing w:line="276" w:lineRule="auto"/>
              <w:jc w:val="right"/>
            </w:pPr>
            <w:r w:rsidRPr="000C369C">
              <w:t>2.5</w:t>
            </w:r>
          </w:p>
        </w:tc>
        <w:tc>
          <w:tcPr>
            <w:tcW w:w="1386" w:type="dxa"/>
            <w:tcBorders>
              <w:top w:val="nil"/>
              <w:left w:val="nil"/>
              <w:bottom w:val="single" w:sz="4" w:space="0" w:color="auto"/>
              <w:right w:val="single" w:sz="4" w:space="0" w:color="auto"/>
            </w:tcBorders>
            <w:noWrap/>
            <w:vAlign w:val="bottom"/>
            <w:hideMark/>
          </w:tcPr>
          <w:p w14:paraId="41F53771" w14:textId="77777777" w:rsidR="00F705BE" w:rsidRPr="000C369C" w:rsidRDefault="000B7E5D" w:rsidP="000B7E5D">
            <w:pPr>
              <w:spacing w:line="276" w:lineRule="auto"/>
              <w:jc w:val="right"/>
            </w:pPr>
            <w:r w:rsidRPr="000C369C">
              <w:t>29,910</w:t>
            </w:r>
          </w:p>
        </w:tc>
        <w:tc>
          <w:tcPr>
            <w:tcW w:w="1719" w:type="dxa"/>
            <w:tcBorders>
              <w:top w:val="nil"/>
              <w:left w:val="nil"/>
              <w:bottom w:val="single" w:sz="4" w:space="0" w:color="auto"/>
              <w:right w:val="single" w:sz="4" w:space="0" w:color="auto"/>
            </w:tcBorders>
            <w:noWrap/>
            <w:vAlign w:val="bottom"/>
            <w:hideMark/>
          </w:tcPr>
          <w:p w14:paraId="775CBE0B" w14:textId="77777777" w:rsidR="00F705BE" w:rsidRPr="000C369C" w:rsidRDefault="00F705BE" w:rsidP="000B7E5D">
            <w:pPr>
              <w:spacing w:line="276" w:lineRule="auto"/>
              <w:jc w:val="right"/>
            </w:pPr>
            <w:r w:rsidRPr="000C369C">
              <w:t>$1,1</w:t>
            </w:r>
            <w:r w:rsidR="000B7E5D" w:rsidRPr="000C369C">
              <w:t>96,400</w:t>
            </w:r>
          </w:p>
        </w:tc>
      </w:tr>
      <w:tr w:rsidR="00DE782B" w:rsidRPr="000C369C" w14:paraId="25D377D1" w14:textId="77777777" w:rsidTr="000C369C">
        <w:trPr>
          <w:trHeight w:val="263"/>
        </w:trPr>
        <w:tc>
          <w:tcPr>
            <w:tcW w:w="2172" w:type="dxa"/>
            <w:tcBorders>
              <w:top w:val="nil"/>
              <w:left w:val="single" w:sz="4" w:space="0" w:color="auto"/>
              <w:bottom w:val="single" w:sz="4" w:space="0" w:color="auto"/>
              <w:right w:val="single" w:sz="4" w:space="0" w:color="auto"/>
            </w:tcBorders>
            <w:vAlign w:val="bottom"/>
            <w:hideMark/>
          </w:tcPr>
          <w:p w14:paraId="0BF16B6C" w14:textId="77777777" w:rsidR="00F705BE" w:rsidRPr="000C369C" w:rsidRDefault="009C7F6D" w:rsidP="00D709D2">
            <w:pPr>
              <w:spacing w:line="276" w:lineRule="auto"/>
            </w:pPr>
            <w:r w:rsidRPr="000C369C">
              <w:t xml:space="preserve">b. </w:t>
            </w:r>
            <w:r w:rsidR="000B7E5D" w:rsidRPr="000C369C">
              <w:t>FCC Form 481</w:t>
            </w:r>
            <w:r w:rsidR="00F705BE" w:rsidRPr="000C369C">
              <w:t>:</w:t>
            </w:r>
          </w:p>
        </w:tc>
        <w:tc>
          <w:tcPr>
            <w:tcW w:w="1523" w:type="dxa"/>
            <w:tcBorders>
              <w:top w:val="nil"/>
              <w:left w:val="nil"/>
              <w:bottom w:val="single" w:sz="4" w:space="0" w:color="auto"/>
              <w:right w:val="single" w:sz="4" w:space="0" w:color="auto"/>
            </w:tcBorders>
            <w:noWrap/>
            <w:vAlign w:val="bottom"/>
            <w:hideMark/>
          </w:tcPr>
          <w:p w14:paraId="47B2BF3D" w14:textId="77777777" w:rsidR="00F705BE" w:rsidRPr="000C369C" w:rsidRDefault="00F705BE" w:rsidP="000B7E5D">
            <w:pPr>
              <w:spacing w:line="276" w:lineRule="auto"/>
              <w:jc w:val="right"/>
            </w:pPr>
            <w:r w:rsidRPr="000C369C">
              <w:t>9</w:t>
            </w:r>
            <w:r w:rsidR="000B7E5D" w:rsidRPr="000C369C">
              <w:t>97</w:t>
            </w:r>
          </w:p>
        </w:tc>
        <w:tc>
          <w:tcPr>
            <w:tcW w:w="1430" w:type="dxa"/>
            <w:tcBorders>
              <w:top w:val="nil"/>
              <w:left w:val="nil"/>
              <w:bottom w:val="single" w:sz="4" w:space="0" w:color="auto"/>
              <w:right w:val="single" w:sz="4" w:space="0" w:color="auto"/>
            </w:tcBorders>
            <w:noWrap/>
            <w:vAlign w:val="bottom"/>
            <w:hideMark/>
          </w:tcPr>
          <w:p w14:paraId="2F5F590F" w14:textId="77777777" w:rsidR="00F705BE" w:rsidRPr="000C369C" w:rsidRDefault="00F705BE">
            <w:pPr>
              <w:spacing w:line="276" w:lineRule="auto"/>
              <w:jc w:val="right"/>
            </w:pPr>
            <w:r w:rsidRPr="000C369C">
              <w:t>1</w:t>
            </w:r>
          </w:p>
        </w:tc>
        <w:tc>
          <w:tcPr>
            <w:tcW w:w="1570" w:type="dxa"/>
            <w:gridSpan w:val="2"/>
            <w:tcBorders>
              <w:top w:val="nil"/>
              <w:left w:val="nil"/>
              <w:bottom w:val="single" w:sz="4" w:space="0" w:color="auto"/>
              <w:right w:val="single" w:sz="4" w:space="0" w:color="auto"/>
            </w:tcBorders>
            <w:noWrap/>
            <w:vAlign w:val="bottom"/>
            <w:hideMark/>
          </w:tcPr>
          <w:p w14:paraId="77E85C61" w14:textId="77777777" w:rsidR="00F705BE" w:rsidRPr="000C369C" w:rsidRDefault="000B7E5D">
            <w:pPr>
              <w:spacing w:line="276" w:lineRule="auto"/>
              <w:jc w:val="right"/>
            </w:pPr>
            <w:r w:rsidRPr="000C369C">
              <w:t>997</w:t>
            </w:r>
          </w:p>
        </w:tc>
        <w:tc>
          <w:tcPr>
            <w:tcW w:w="1256" w:type="dxa"/>
            <w:tcBorders>
              <w:top w:val="nil"/>
              <w:left w:val="nil"/>
              <w:bottom w:val="single" w:sz="4" w:space="0" w:color="auto"/>
              <w:right w:val="single" w:sz="4" w:space="0" w:color="auto"/>
            </w:tcBorders>
            <w:noWrap/>
            <w:vAlign w:val="bottom"/>
            <w:hideMark/>
          </w:tcPr>
          <w:p w14:paraId="282CDD77" w14:textId="77777777" w:rsidR="00F705BE" w:rsidRPr="000C369C" w:rsidRDefault="00F705BE">
            <w:pPr>
              <w:spacing w:line="276" w:lineRule="auto"/>
              <w:jc w:val="right"/>
            </w:pPr>
            <w:r w:rsidRPr="000C369C">
              <w:t>3</w:t>
            </w:r>
          </w:p>
        </w:tc>
        <w:tc>
          <w:tcPr>
            <w:tcW w:w="1386" w:type="dxa"/>
            <w:tcBorders>
              <w:top w:val="nil"/>
              <w:left w:val="nil"/>
              <w:bottom w:val="single" w:sz="4" w:space="0" w:color="auto"/>
              <w:right w:val="single" w:sz="4" w:space="0" w:color="auto"/>
            </w:tcBorders>
            <w:noWrap/>
            <w:vAlign w:val="bottom"/>
            <w:hideMark/>
          </w:tcPr>
          <w:p w14:paraId="5C38EB2E" w14:textId="77777777" w:rsidR="00F705BE" w:rsidRPr="000C369C" w:rsidRDefault="00F705BE" w:rsidP="000B7E5D">
            <w:pPr>
              <w:spacing w:line="276" w:lineRule="auto"/>
              <w:jc w:val="right"/>
            </w:pPr>
            <w:r w:rsidRPr="000C369C">
              <w:t>2,</w:t>
            </w:r>
            <w:r w:rsidR="000B7E5D" w:rsidRPr="000C369C">
              <w:t>991</w:t>
            </w:r>
          </w:p>
        </w:tc>
        <w:tc>
          <w:tcPr>
            <w:tcW w:w="1719" w:type="dxa"/>
            <w:tcBorders>
              <w:top w:val="nil"/>
              <w:left w:val="nil"/>
              <w:bottom w:val="single" w:sz="4" w:space="0" w:color="auto"/>
              <w:right w:val="single" w:sz="4" w:space="0" w:color="auto"/>
            </w:tcBorders>
            <w:noWrap/>
            <w:vAlign w:val="bottom"/>
            <w:hideMark/>
          </w:tcPr>
          <w:p w14:paraId="0EA33275" w14:textId="77777777" w:rsidR="00F705BE" w:rsidRPr="000C369C" w:rsidRDefault="00F705BE" w:rsidP="009C7F6D">
            <w:pPr>
              <w:spacing w:line="276" w:lineRule="auto"/>
              <w:jc w:val="right"/>
            </w:pPr>
            <w:r w:rsidRPr="000C369C">
              <w:t>$11</w:t>
            </w:r>
            <w:r w:rsidR="009C7F6D" w:rsidRPr="000C369C">
              <w:t>9</w:t>
            </w:r>
            <w:r w:rsidRPr="000C369C">
              <w:t>,</w:t>
            </w:r>
            <w:r w:rsidR="009C7F6D" w:rsidRPr="000C369C">
              <w:t>640</w:t>
            </w:r>
          </w:p>
        </w:tc>
      </w:tr>
      <w:tr w:rsidR="00DE782B" w:rsidRPr="000C369C" w14:paraId="15AD3309" w14:textId="77777777" w:rsidTr="000C369C">
        <w:trPr>
          <w:trHeight w:val="263"/>
        </w:trPr>
        <w:tc>
          <w:tcPr>
            <w:tcW w:w="2172" w:type="dxa"/>
            <w:tcBorders>
              <w:top w:val="nil"/>
              <w:left w:val="single" w:sz="4" w:space="0" w:color="auto"/>
              <w:bottom w:val="single" w:sz="4" w:space="0" w:color="auto"/>
              <w:right w:val="single" w:sz="4" w:space="0" w:color="auto"/>
            </w:tcBorders>
            <w:vAlign w:val="bottom"/>
            <w:hideMark/>
          </w:tcPr>
          <w:p w14:paraId="3CA84114" w14:textId="77777777" w:rsidR="00F705BE" w:rsidRPr="000C369C" w:rsidRDefault="009C7F6D" w:rsidP="009C7F6D">
            <w:pPr>
              <w:spacing w:line="276" w:lineRule="auto"/>
            </w:pPr>
            <w:r w:rsidRPr="000C369C">
              <w:t xml:space="preserve">c. </w:t>
            </w:r>
            <w:r w:rsidR="00F705BE" w:rsidRPr="000C369C">
              <w:t xml:space="preserve">Certification of </w:t>
            </w:r>
            <w:r w:rsidRPr="000C369C">
              <w:t>Eligibility Upon E</w:t>
            </w:r>
            <w:r w:rsidR="00F705BE" w:rsidRPr="000C369C">
              <w:t>nrollment:</w:t>
            </w:r>
          </w:p>
        </w:tc>
        <w:tc>
          <w:tcPr>
            <w:tcW w:w="1523" w:type="dxa"/>
            <w:tcBorders>
              <w:top w:val="nil"/>
              <w:left w:val="nil"/>
              <w:bottom w:val="single" w:sz="4" w:space="0" w:color="auto"/>
              <w:right w:val="single" w:sz="4" w:space="0" w:color="auto"/>
            </w:tcBorders>
            <w:noWrap/>
            <w:vAlign w:val="bottom"/>
            <w:hideMark/>
          </w:tcPr>
          <w:p w14:paraId="1DD55FEE" w14:textId="77777777" w:rsidR="00F705BE" w:rsidRPr="000C369C" w:rsidRDefault="003911D9" w:rsidP="00004B9A">
            <w:pPr>
              <w:spacing w:line="276" w:lineRule="auto"/>
              <w:jc w:val="right"/>
            </w:pPr>
            <w:r w:rsidRPr="00FF7A4F">
              <w:t>7,800,997</w:t>
            </w:r>
          </w:p>
        </w:tc>
        <w:tc>
          <w:tcPr>
            <w:tcW w:w="1430" w:type="dxa"/>
            <w:tcBorders>
              <w:top w:val="nil"/>
              <w:left w:val="nil"/>
              <w:bottom w:val="single" w:sz="4" w:space="0" w:color="auto"/>
              <w:right w:val="single" w:sz="4" w:space="0" w:color="auto"/>
            </w:tcBorders>
            <w:noWrap/>
            <w:vAlign w:val="bottom"/>
            <w:hideMark/>
          </w:tcPr>
          <w:p w14:paraId="1DCDE1C3" w14:textId="77777777" w:rsidR="00F705BE" w:rsidRPr="000C369C" w:rsidRDefault="00F705BE">
            <w:pPr>
              <w:spacing w:line="276" w:lineRule="auto"/>
              <w:jc w:val="right"/>
            </w:pPr>
            <w:r w:rsidRPr="000C369C">
              <w:t>1</w:t>
            </w:r>
          </w:p>
        </w:tc>
        <w:tc>
          <w:tcPr>
            <w:tcW w:w="1570" w:type="dxa"/>
            <w:gridSpan w:val="2"/>
            <w:tcBorders>
              <w:top w:val="nil"/>
              <w:left w:val="nil"/>
              <w:bottom w:val="single" w:sz="4" w:space="0" w:color="auto"/>
              <w:right w:val="single" w:sz="4" w:space="0" w:color="auto"/>
            </w:tcBorders>
            <w:noWrap/>
            <w:vAlign w:val="bottom"/>
            <w:hideMark/>
          </w:tcPr>
          <w:p w14:paraId="7E5AC76F" w14:textId="77777777" w:rsidR="00F705BE" w:rsidRPr="00606831" w:rsidRDefault="003911D9" w:rsidP="00004B9A">
            <w:pPr>
              <w:spacing w:line="276" w:lineRule="auto"/>
              <w:jc w:val="right"/>
            </w:pPr>
            <w:r w:rsidRPr="00FF7A4F">
              <w:t>7,800,997</w:t>
            </w:r>
          </w:p>
        </w:tc>
        <w:tc>
          <w:tcPr>
            <w:tcW w:w="1256" w:type="dxa"/>
            <w:tcBorders>
              <w:top w:val="nil"/>
              <w:left w:val="nil"/>
              <w:bottom w:val="single" w:sz="4" w:space="0" w:color="auto"/>
              <w:right w:val="single" w:sz="4" w:space="0" w:color="auto"/>
            </w:tcBorders>
            <w:noWrap/>
            <w:vAlign w:val="bottom"/>
            <w:hideMark/>
          </w:tcPr>
          <w:p w14:paraId="7BA1E61B" w14:textId="77777777" w:rsidR="00F705BE" w:rsidRPr="000C369C" w:rsidRDefault="00F705BE" w:rsidP="009C7F6D">
            <w:pPr>
              <w:spacing w:line="276" w:lineRule="auto"/>
              <w:jc w:val="right"/>
            </w:pPr>
            <w:r w:rsidRPr="000C369C">
              <w:t>0.25 - 1.0</w:t>
            </w:r>
          </w:p>
        </w:tc>
        <w:tc>
          <w:tcPr>
            <w:tcW w:w="1386" w:type="dxa"/>
            <w:tcBorders>
              <w:top w:val="nil"/>
              <w:left w:val="nil"/>
              <w:bottom w:val="single" w:sz="4" w:space="0" w:color="auto"/>
              <w:right w:val="single" w:sz="4" w:space="0" w:color="auto"/>
            </w:tcBorders>
            <w:noWrap/>
            <w:vAlign w:val="bottom"/>
            <w:hideMark/>
          </w:tcPr>
          <w:p w14:paraId="0D059286" w14:textId="77777777" w:rsidR="00F705BE" w:rsidRPr="000C369C" w:rsidRDefault="009C7F6D" w:rsidP="009C7F6D">
            <w:pPr>
              <w:spacing w:line="276" w:lineRule="auto"/>
              <w:jc w:val="right"/>
            </w:pPr>
            <w:r w:rsidRPr="000C369C">
              <w:t>8,382,000</w:t>
            </w:r>
          </w:p>
        </w:tc>
        <w:tc>
          <w:tcPr>
            <w:tcW w:w="1719" w:type="dxa"/>
            <w:tcBorders>
              <w:top w:val="nil"/>
              <w:left w:val="nil"/>
              <w:bottom w:val="single" w:sz="4" w:space="0" w:color="auto"/>
              <w:right w:val="single" w:sz="4" w:space="0" w:color="auto"/>
            </w:tcBorders>
            <w:noWrap/>
            <w:vAlign w:val="bottom"/>
            <w:hideMark/>
          </w:tcPr>
          <w:p w14:paraId="29D2C3C5" w14:textId="77777777" w:rsidR="00F705BE" w:rsidRPr="000C369C" w:rsidRDefault="00F705BE" w:rsidP="009C7F6D">
            <w:pPr>
              <w:spacing w:line="276" w:lineRule="auto"/>
              <w:jc w:val="right"/>
            </w:pPr>
            <w:r w:rsidRPr="000C369C">
              <w:t>$</w:t>
            </w:r>
            <w:r w:rsidR="009C7F6D" w:rsidRPr="000C369C">
              <w:t>208,530,000</w:t>
            </w:r>
          </w:p>
        </w:tc>
      </w:tr>
      <w:tr w:rsidR="00DE782B" w:rsidRPr="000C369C" w14:paraId="76562E4B" w14:textId="77777777" w:rsidTr="000C369C">
        <w:trPr>
          <w:trHeight w:val="263"/>
        </w:trPr>
        <w:tc>
          <w:tcPr>
            <w:tcW w:w="2172" w:type="dxa"/>
            <w:tcBorders>
              <w:top w:val="nil"/>
              <w:left w:val="single" w:sz="4" w:space="0" w:color="auto"/>
              <w:bottom w:val="single" w:sz="4" w:space="0" w:color="auto"/>
              <w:right w:val="single" w:sz="4" w:space="0" w:color="auto"/>
            </w:tcBorders>
            <w:vAlign w:val="bottom"/>
            <w:hideMark/>
          </w:tcPr>
          <w:p w14:paraId="308BAB46" w14:textId="77777777" w:rsidR="00F705BE" w:rsidRPr="000C369C" w:rsidRDefault="009C7F6D" w:rsidP="00D709D2">
            <w:pPr>
              <w:spacing w:line="276" w:lineRule="auto"/>
            </w:pPr>
            <w:r w:rsidRPr="000C369C">
              <w:t xml:space="preserve">d. </w:t>
            </w:r>
            <w:r w:rsidR="00E81912" w:rsidRPr="000C369C">
              <w:t>Verification of Continued</w:t>
            </w:r>
            <w:r w:rsidR="00F705BE" w:rsidRPr="000C369C">
              <w:t xml:space="preserve"> Eligibility:</w:t>
            </w:r>
          </w:p>
        </w:tc>
        <w:tc>
          <w:tcPr>
            <w:tcW w:w="1523" w:type="dxa"/>
            <w:tcBorders>
              <w:top w:val="nil"/>
              <w:left w:val="nil"/>
              <w:bottom w:val="single" w:sz="4" w:space="0" w:color="auto"/>
              <w:right w:val="single" w:sz="4" w:space="0" w:color="auto"/>
            </w:tcBorders>
            <w:noWrap/>
            <w:vAlign w:val="bottom"/>
            <w:hideMark/>
          </w:tcPr>
          <w:p w14:paraId="79366F72" w14:textId="77777777" w:rsidR="00F705BE" w:rsidRPr="000C369C" w:rsidRDefault="009C7F6D" w:rsidP="009C7F6D">
            <w:pPr>
              <w:spacing w:line="276" w:lineRule="auto"/>
              <w:jc w:val="right"/>
            </w:pPr>
            <w:r w:rsidRPr="000C369C">
              <w:t>12,100,997</w:t>
            </w:r>
          </w:p>
        </w:tc>
        <w:tc>
          <w:tcPr>
            <w:tcW w:w="1430" w:type="dxa"/>
            <w:tcBorders>
              <w:top w:val="nil"/>
              <w:left w:val="nil"/>
              <w:bottom w:val="single" w:sz="4" w:space="0" w:color="auto"/>
              <w:right w:val="single" w:sz="4" w:space="0" w:color="auto"/>
            </w:tcBorders>
            <w:noWrap/>
            <w:vAlign w:val="bottom"/>
            <w:hideMark/>
          </w:tcPr>
          <w:p w14:paraId="385E7282" w14:textId="77777777" w:rsidR="00F705BE" w:rsidRPr="000C369C" w:rsidRDefault="00F705BE">
            <w:pPr>
              <w:spacing w:line="276" w:lineRule="auto"/>
              <w:jc w:val="right"/>
            </w:pPr>
            <w:r w:rsidRPr="000C369C">
              <w:t>1</w:t>
            </w:r>
          </w:p>
        </w:tc>
        <w:tc>
          <w:tcPr>
            <w:tcW w:w="1570" w:type="dxa"/>
            <w:gridSpan w:val="2"/>
            <w:tcBorders>
              <w:top w:val="nil"/>
              <w:left w:val="nil"/>
              <w:bottom w:val="single" w:sz="4" w:space="0" w:color="auto"/>
              <w:right w:val="single" w:sz="4" w:space="0" w:color="auto"/>
            </w:tcBorders>
            <w:noWrap/>
            <w:vAlign w:val="bottom"/>
            <w:hideMark/>
          </w:tcPr>
          <w:p w14:paraId="1A5BB614" w14:textId="77777777" w:rsidR="00F705BE" w:rsidRPr="000C369C" w:rsidRDefault="009C7F6D" w:rsidP="009C7F6D">
            <w:pPr>
              <w:spacing w:line="276" w:lineRule="auto"/>
              <w:jc w:val="right"/>
            </w:pPr>
            <w:r w:rsidRPr="000C369C">
              <w:t>12,100,997</w:t>
            </w:r>
          </w:p>
        </w:tc>
        <w:tc>
          <w:tcPr>
            <w:tcW w:w="1256" w:type="dxa"/>
            <w:tcBorders>
              <w:top w:val="nil"/>
              <w:left w:val="nil"/>
              <w:bottom w:val="single" w:sz="4" w:space="0" w:color="auto"/>
              <w:right w:val="single" w:sz="4" w:space="0" w:color="auto"/>
            </w:tcBorders>
            <w:noWrap/>
            <w:vAlign w:val="bottom"/>
            <w:hideMark/>
          </w:tcPr>
          <w:p w14:paraId="4B64D05E" w14:textId="77777777" w:rsidR="00F705BE" w:rsidRPr="000C369C" w:rsidRDefault="00F705BE" w:rsidP="009C7F6D">
            <w:pPr>
              <w:spacing w:line="276" w:lineRule="auto"/>
              <w:jc w:val="right"/>
            </w:pPr>
            <w:r w:rsidRPr="000C369C">
              <w:t>0.33 - 1.00</w:t>
            </w:r>
          </w:p>
        </w:tc>
        <w:tc>
          <w:tcPr>
            <w:tcW w:w="1386" w:type="dxa"/>
            <w:tcBorders>
              <w:top w:val="nil"/>
              <w:left w:val="nil"/>
              <w:bottom w:val="single" w:sz="4" w:space="0" w:color="auto"/>
              <w:right w:val="single" w:sz="4" w:space="0" w:color="auto"/>
            </w:tcBorders>
            <w:noWrap/>
            <w:vAlign w:val="bottom"/>
            <w:hideMark/>
          </w:tcPr>
          <w:p w14:paraId="759A7B57" w14:textId="77777777" w:rsidR="00F705BE" w:rsidRPr="000C369C" w:rsidRDefault="009C7F6D" w:rsidP="009C7F6D">
            <w:pPr>
              <w:spacing w:line="276" w:lineRule="auto"/>
              <w:jc w:val="right"/>
            </w:pPr>
            <w:r w:rsidRPr="000C369C">
              <w:t>12,725,000</w:t>
            </w:r>
          </w:p>
        </w:tc>
        <w:tc>
          <w:tcPr>
            <w:tcW w:w="1719" w:type="dxa"/>
            <w:tcBorders>
              <w:top w:val="nil"/>
              <w:left w:val="nil"/>
              <w:bottom w:val="single" w:sz="4" w:space="0" w:color="auto"/>
              <w:right w:val="single" w:sz="4" w:space="0" w:color="auto"/>
            </w:tcBorders>
            <w:noWrap/>
            <w:vAlign w:val="bottom"/>
            <w:hideMark/>
          </w:tcPr>
          <w:p w14:paraId="427AA69A" w14:textId="77777777" w:rsidR="00F705BE" w:rsidRPr="000C369C" w:rsidRDefault="00F705BE" w:rsidP="009C7F6D">
            <w:pPr>
              <w:spacing w:line="276" w:lineRule="auto"/>
              <w:jc w:val="right"/>
            </w:pPr>
            <w:r w:rsidRPr="000C369C">
              <w:t>$</w:t>
            </w:r>
            <w:r w:rsidR="009C7F6D" w:rsidRPr="000C369C">
              <w:t>319,85</w:t>
            </w:r>
            <w:r w:rsidRPr="000C369C">
              <w:t>0,000</w:t>
            </w:r>
          </w:p>
        </w:tc>
      </w:tr>
      <w:tr w:rsidR="00DE782B" w:rsidRPr="000C369C" w14:paraId="1170E28A" w14:textId="77777777" w:rsidTr="00E64B43">
        <w:trPr>
          <w:trHeight w:val="377"/>
        </w:trPr>
        <w:tc>
          <w:tcPr>
            <w:tcW w:w="2172" w:type="dxa"/>
            <w:tcBorders>
              <w:top w:val="nil"/>
              <w:left w:val="single" w:sz="4" w:space="0" w:color="auto"/>
              <w:bottom w:val="single" w:sz="4" w:space="0" w:color="auto"/>
              <w:right w:val="single" w:sz="4" w:space="0" w:color="auto"/>
            </w:tcBorders>
            <w:vAlign w:val="bottom"/>
            <w:hideMark/>
          </w:tcPr>
          <w:p w14:paraId="633AF6F8" w14:textId="77777777" w:rsidR="00F705BE" w:rsidRPr="000C369C" w:rsidRDefault="009C7F6D" w:rsidP="00D709D2">
            <w:pPr>
              <w:spacing w:line="276" w:lineRule="auto"/>
            </w:pPr>
            <w:r w:rsidRPr="000C369C">
              <w:t>e. FCC Form 555:</w:t>
            </w:r>
          </w:p>
        </w:tc>
        <w:tc>
          <w:tcPr>
            <w:tcW w:w="1523" w:type="dxa"/>
            <w:tcBorders>
              <w:top w:val="nil"/>
              <w:left w:val="nil"/>
              <w:bottom w:val="single" w:sz="4" w:space="0" w:color="auto"/>
              <w:right w:val="single" w:sz="4" w:space="0" w:color="auto"/>
            </w:tcBorders>
            <w:noWrap/>
            <w:vAlign w:val="bottom"/>
            <w:hideMark/>
          </w:tcPr>
          <w:p w14:paraId="68216E85" w14:textId="77777777" w:rsidR="00F705BE" w:rsidRPr="000C369C" w:rsidRDefault="00F705BE" w:rsidP="009C7F6D">
            <w:pPr>
              <w:spacing w:line="276" w:lineRule="auto"/>
              <w:jc w:val="right"/>
            </w:pPr>
            <w:r w:rsidRPr="000C369C">
              <w:t>9</w:t>
            </w:r>
            <w:r w:rsidR="009C7F6D" w:rsidRPr="000C369C">
              <w:t>97</w:t>
            </w:r>
          </w:p>
        </w:tc>
        <w:tc>
          <w:tcPr>
            <w:tcW w:w="1430" w:type="dxa"/>
            <w:tcBorders>
              <w:top w:val="nil"/>
              <w:left w:val="nil"/>
              <w:bottom w:val="single" w:sz="4" w:space="0" w:color="auto"/>
              <w:right w:val="single" w:sz="4" w:space="0" w:color="auto"/>
            </w:tcBorders>
            <w:noWrap/>
            <w:vAlign w:val="bottom"/>
            <w:hideMark/>
          </w:tcPr>
          <w:p w14:paraId="6599C9C4" w14:textId="77777777" w:rsidR="00F705BE" w:rsidRPr="000C369C" w:rsidRDefault="00F705BE">
            <w:pPr>
              <w:spacing w:line="276" w:lineRule="auto"/>
              <w:jc w:val="right"/>
            </w:pPr>
            <w:r w:rsidRPr="000C369C">
              <w:t>1</w:t>
            </w:r>
          </w:p>
        </w:tc>
        <w:tc>
          <w:tcPr>
            <w:tcW w:w="1570" w:type="dxa"/>
            <w:gridSpan w:val="2"/>
            <w:tcBorders>
              <w:top w:val="nil"/>
              <w:left w:val="nil"/>
              <w:bottom w:val="single" w:sz="4" w:space="0" w:color="auto"/>
              <w:right w:val="single" w:sz="4" w:space="0" w:color="auto"/>
            </w:tcBorders>
            <w:noWrap/>
            <w:vAlign w:val="bottom"/>
            <w:hideMark/>
          </w:tcPr>
          <w:p w14:paraId="57DE6228" w14:textId="77777777" w:rsidR="00F705BE" w:rsidRPr="000C369C" w:rsidRDefault="00F705BE" w:rsidP="009C7F6D">
            <w:pPr>
              <w:spacing w:line="276" w:lineRule="auto"/>
              <w:jc w:val="right"/>
            </w:pPr>
            <w:r w:rsidRPr="000C369C">
              <w:t>9</w:t>
            </w:r>
            <w:r w:rsidR="009C7F6D" w:rsidRPr="000C369C">
              <w:t>97</w:t>
            </w:r>
          </w:p>
        </w:tc>
        <w:tc>
          <w:tcPr>
            <w:tcW w:w="1256" w:type="dxa"/>
            <w:tcBorders>
              <w:top w:val="nil"/>
              <w:left w:val="nil"/>
              <w:bottom w:val="single" w:sz="4" w:space="0" w:color="auto"/>
              <w:right w:val="single" w:sz="4" w:space="0" w:color="auto"/>
            </w:tcBorders>
            <w:noWrap/>
            <w:vAlign w:val="bottom"/>
            <w:hideMark/>
          </w:tcPr>
          <w:p w14:paraId="09687F56" w14:textId="77777777" w:rsidR="00F705BE" w:rsidRPr="000C369C" w:rsidRDefault="00F705BE">
            <w:pPr>
              <w:spacing w:line="276" w:lineRule="auto"/>
              <w:jc w:val="right"/>
            </w:pPr>
            <w:r w:rsidRPr="000C369C">
              <w:t>16</w:t>
            </w:r>
          </w:p>
        </w:tc>
        <w:tc>
          <w:tcPr>
            <w:tcW w:w="1386" w:type="dxa"/>
            <w:tcBorders>
              <w:top w:val="nil"/>
              <w:left w:val="nil"/>
              <w:bottom w:val="single" w:sz="4" w:space="0" w:color="auto"/>
              <w:right w:val="single" w:sz="4" w:space="0" w:color="auto"/>
            </w:tcBorders>
            <w:noWrap/>
            <w:vAlign w:val="bottom"/>
            <w:hideMark/>
          </w:tcPr>
          <w:p w14:paraId="08E9C1D0" w14:textId="77777777" w:rsidR="00F705BE" w:rsidRPr="000C369C" w:rsidRDefault="00F705BE" w:rsidP="00C05F04">
            <w:pPr>
              <w:spacing w:line="276" w:lineRule="auto"/>
              <w:jc w:val="right"/>
            </w:pPr>
            <w:r w:rsidRPr="000C369C">
              <w:t>15,</w:t>
            </w:r>
            <w:r w:rsidR="00C05F04" w:rsidRPr="000C369C">
              <w:t>952</w:t>
            </w:r>
          </w:p>
        </w:tc>
        <w:tc>
          <w:tcPr>
            <w:tcW w:w="1719" w:type="dxa"/>
            <w:tcBorders>
              <w:top w:val="nil"/>
              <w:left w:val="nil"/>
              <w:bottom w:val="single" w:sz="4" w:space="0" w:color="auto"/>
              <w:right w:val="single" w:sz="4" w:space="0" w:color="auto"/>
            </w:tcBorders>
            <w:noWrap/>
            <w:vAlign w:val="bottom"/>
            <w:hideMark/>
          </w:tcPr>
          <w:p w14:paraId="0ABD0B8D" w14:textId="77777777" w:rsidR="00F705BE" w:rsidRPr="000C369C" w:rsidRDefault="00F705BE" w:rsidP="00C05F04">
            <w:pPr>
              <w:spacing w:line="276" w:lineRule="auto"/>
              <w:jc w:val="right"/>
            </w:pPr>
            <w:r w:rsidRPr="000C369C">
              <w:t>$6</w:t>
            </w:r>
            <w:r w:rsidR="00C05F04" w:rsidRPr="000C369C">
              <w:t>38,080</w:t>
            </w:r>
          </w:p>
        </w:tc>
      </w:tr>
      <w:tr w:rsidR="00DE782B" w:rsidRPr="000C369C" w14:paraId="36B3ABF8" w14:textId="77777777" w:rsidTr="000C369C">
        <w:trPr>
          <w:trHeight w:val="263"/>
        </w:trPr>
        <w:tc>
          <w:tcPr>
            <w:tcW w:w="2172" w:type="dxa"/>
            <w:tcBorders>
              <w:top w:val="nil"/>
              <w:left w:val="single" w:sz="4" w:space="0" w:color="auto"/>
              <w:bottom w:val="single" w:sz="4" w:space="0" w:color="auto"/>
              <w:right w:val="single" w:sz="4" w:space="0" w:color="auto"/>
            </w:tcBorders>
            <w:vAlign w:val="bottom"/>
            <w:hideMark/>
          </w:tcPr>
          <w:p w14:paraId="32AF7218" w14:textId="77777777" w:rsidR="00F705BE" w:rsidRPr="000C369C" w:rsidRDefault="00E81912">
            <w:pPr>
              <w:spacing w:line="276" w:lineRule="auto"/>
            </w:pPr>
            <w:r w:rsidRPr="000C369C">
              <w:t>f</w:t>
            </w:r>
            <w:r w:rsidR="00C05F04" w:rsidRPr="000C369C">
              <w:t xml:space="preserve">. Lifeline Recordkeeping, </w:t>
            </w:r>
            <w:r w:rsidR="00F705BE" w:rsidRPr="000C369C">
              <w:t xml:space="preserve">47 C.F.R. </w:t>
            </w:r>
            <w:r w:rsidR="00C05F04" w:rsidRPr="000C369C">
              <w:t>§ 54.417:</w:t>
            </w:r>
          </w:p>
        </w:tc>
        <w:tc>
          <w:tcPr>
            <w:tcW w:w="1523" w:type="dxa"/>
            <w:tcBorders>
              <w:top w:val="nil"/>
              <w:left w:val="nil"/>
              <w:bottom w:val="single" w:sz="4" w:space="0" w:color="auto"/>
              <w:right w:val="single" w:sz="4" w:space="0" w:color="auto"/>
            </w:tcBorders>
            <w:noWrap/>
            <w:vAlign w:val="bottom"/>
            <w:hideMark/>
          </w:tcPr>
          <w:p w14:paraId="0FB8D1C5" w14:textId="77777777" w:rsidR="00F705BE" w:rsidRPr="000C369C" w:rsidRDefault="00C05F04" w:rsidP="00C05F04">
            <w:pPr>
              <w:spacing w:line="276" w:lineRule="auto"/>
              <w:jc w:val="right"/>
            </w:pPr>
            <w:r w:rsidRPr="000C369C">
              <w:t>997</w:t>
            </w:r>
          </w:p>
        </w:tc>
        <w:tc>
          <w:tcPr>
            <w:tcW w:w="1430" w:type="dxa"/>
            <w:tcBorders>
              <w:top w:val="nil"/>
              <w:left w:val="nil"/>
              <w:bottom w:val="single" w:sz="4" w:space="0" w:color="auto"/>
              <w:right w:val="single" w:sz="4" w:space="0" w:color="auto"/>
            </w:tcBorders>
            <w:noWrap/>
            <w:vAlign w:val="bottom"/>
            <w:hideMark/>
          </w:tcPr>
          <w:p w14:paraId="40543E3F" w14:textId="77777777" w:rsidR="00F705BE" w:rsidRPr="000C369C" w:rsidRDefault="00F705BE">
            <w:pPr>
              <w:spacing w:line="276" w:lineRule="auto"/>
              <w:jc w:val="right"/>
            </w:pPr>
            <w:r w:rsidRPr="000C369C">
              <w:t>1</w:t>
            </w:r>
          </w:p>
        </w:tc>
        <w:tc>
          <w:tcPr>
            <w:tcW w:w="1570" w:type="dxa"/>
            <w:gridSpan w:val="2"/>
            <w:tcBorders>
              <w:top w:val="nil"/>
              <w:left w:val="nil"/>
              <w:bottom w:val="single" w:sz="4" w:space="0" w:color="auto"/>
              <w:right w:val="single" w:sz="4" w:space="0" w:color="auto"/>
            </w:tcBorders>
            <w:noWrap/>
            <w:vAlign w:val="bottom"/>
            <w:hideMark/>
          </w:tcPr>
          <w:p w14:paraId="7AE4BBE4" w14:textId="77777777" w:rsidR="00F705BE" w:rsidRPr="000C369C" w:rsidRDefault="00C05F04">
            <w:pPr>
              <w:spacing w:line="276" w:lineRule="auto"/>
              <w:jc w:val="right"/>
            </w:pPr>
            <w:r w:rsidRPr="000C369C">
              <w:t>997</w:t>
            </w:r>
          </w:p>
        </w:tc>
        <w:tc>
          <w:tcPr>
            <w:tcW w:w="1256" w:type="dxa"/>
            <w:tcBorders>
              <w:top w:val="nil"/>
              <w:left w:val="nil"/>
              <w:bottom w:val="single" w:sz="4" w:space="0" w:color="auto"/>
              <w:right w:val="single" w:sz="4" w:space="0" w:color="auto"/>
            </w:tcBorders>
            <w:noWrap/>
            <w:vAlign w:val="bottom"/>
            <w:hideMark/>
          </w:tcPr>
          <w:p w14:paraId="34092532" w14:textId="77777777" w:rsidR="00F705BE" w:rsidRPr="000C369C" w:rsidRDefault="00F705BE">
            <w:pPr>
              <w:spacing w:line="276" w:lineRule="auto"/>
              <w:jc w:val="right"/>
            </w:pPr>
            <w:r w:rsidRPr="000C369C">
              <w:t>1</w:t>
            </w:r>
          </w:p>
        </w:tc>
        <w:tc>
          <w:tcPr>
            <w:tcW w:w="1386" w:type="dxa"/>
            <w:tcBorders>
              <w:top w:val="nil"/>
              <w:left w:val="nil"/>
              <w:bottom w:val="single" w:sz="4" w:space="0" w:color="auto"/>
              <w:right w:val="single" w:sz="4" w:space="0" w:color="auto"/>
            </w:tcBorders>
            <w:noWrap/>
            <w:vAlign w:val="bottom"/>
            <w:hideMark/>
          </w:tcPr>
          <w:p w14:paraId="5DE4C34F" w14:textId="77777777" w:rsidR="00F705BE" w:rsidRPr="000C369C" w:rsidRDefault="00C05F04">
            <w:pPr>
              <w:spacing w:line="276" w:lineRule="auto"/>
              <w:jc w:val="right"/>
            </w:pPr>
            <w:r w:rsidRPr="000C369C">
              <w:t>997</w:t>
            </w:r>
          </w:p>
        </w:tc>
        <w:tc>
          <w:tcPr>
            <w:tcW w:w="1719" w:type="dxa"/>
            <w:tcBorders>
              <w:top w:val="nil"/>
              <w:left w:val="nil"/>
              <w:bottom w:val="single" w:sz="4" w:space="0" w:color="auto"/>
              <w:right w:val="single" w:sz="4" w:space="0" w:color="auto"/>
            </w:tcBorders>
            <w:noWrap/>
            <w:vAlign w:val="bottom"/>
            <w:hideMark/>
          </w:tcPr>
          <w:p w14:paraId="2C2586DE" w14:textId="77777777" w:rsidR="00F705BE" w:rsidRPr="000C369C" w:rsidRDefault="00F705BE" w:rsidP="00C05F04">
            <w:pPr>
              <w:spacing w:line="276" w:lineRule="auto"/>
              <w:jc w:val="right"/>
            </w:pPr>
            <w:r w:rsidRPr="000C369C">
              <w:t>$3</w:t>
            </w:r>
            <w:r w:rsidR="00C05F04" w:rsidRPr="000C369C">
              <w:t>9,88</w:t>
            </w:r>
            <w:r w:rsidRPr="000C369C">
              <w:t>0</w:t>
            </w:r>
          </w:p>
        </w:tc>
      </w:tr>
      <w:tr w:rsidR="00DE782B" w:rsidRPr="000C369C" w14:paraId="769F42C7" w14:textId="77777777" w:rsidTr="000C369C">
        <w:trPr>
          <w:trHeight w:val="391"/>
        </w:trPr>
        <w:tc>
          <w:tcPr>
            <w:tcW w:w="2172" w:type="dxa"/>
            <w:tcBorders>
              <w:top w:val="nil"/>
              <w:left w:val="single" w:sz="4" w:space="0" w:color="auto"/>
              <w:bottom w:val="single" w:sz="4" w:space="0" w:color="auto"/>
              <w:right w:val="single" w:sz="4" w:space="0" w:color="auto"/>
            </w:tcBorders>
            <w:vAlign w:val="bottom"/>
            <w:hideMark/>
          </w:tcPr>
          <w:p w14:paraId="25D92136" w14:textId="77777777" w:rsidR="00F705BE" w:rsidRPr="000C369C" w:rsidRDefault="00E81912">
            <w:pPr>
              <w:spacing w:line="276" w:lineRule="auto"/>
            </w:pPr>
            <w:r w:rsidRPr="000C369C">
              <w:t>g</w:t>
            </w:r>
            <w:r w:rsidR="00C05F04" w:rsidRPr="000C369C">
              <w:t xml:space="preserve">. </w:t>
            </w:r>
            <w:r w:rsidR="00F705BE" w:rsidRPr="000C369C">
              <w:t>Maintenance of National Lifeline Accountability Database:</w:t>
            </w:r>
          </w:p>
        </w:tc>
        <w:tc>
          <w:tcPr>
            <w:tcW w:w="1523" w:type="dxa"/>
            <w:tcBorders>
              <w:top w:val="nil"/>
              <w:left w:val="nil"/>
              <w:bottom w:val="single" w:sz="4" w:space="0" w:color="auto"/>
              <w:right w:val="single" w:sz="4" w:space="0" w:color="auto"/>
            </w:tcBorders>
            <w:noWrap/>
            <w:vAlign w:val="bottom"/>
            <w:hideMark/>
          </w:tcPr>
          <w:p w14:paraId="15DBDF79" w14:textId="77777777" w:rsidR="00F705BE" w:rsidRPr="000C369C" w:rsidRDefault="00C05F04" w:rsidP="00C05F04">
            <w:pPr>
              <w:spacing w:line="276" w:lineRule="auto"/>
              <w:jc w:val="right"/>
            </w:pPr>
            <w:r w:rsidRPr="000C369C">
              <w:t>997</w:t>
            </w:r>
          </w:p>
        </w:tc>
        <w:tc>
          <w:tcPr>
            <w:tcW w:w="1430" w:type="dxa"/>
            <w:tcBorders>
              <w:top w:val="nil"/>
              <w:left w:val="nil"/>
              <w:bottom w:val="single" w:sz="4" w:space="0" w:color="auto"/>
              <w:right w:val="single" w:sz="4" w:space="0" w:color="auto"/>
            </w:tcBorders>
            <w:noWrap/>
            <w:vAlign w:val="bottom"/>
            <w:hideMark/>
          </w:tcPr>
          <w:p w14:paraId="2F18EA0B" w14:textId="77777777" w:rsidR="00F705BE" w:rsidRPr="000C369C" w:rsidRDefault="00F705BE">
            <w:pPr>
              <w:spacing w:line="276" w:lineRule="auto"/>
              <w:jc w:val="right"/>
            </w:pPr>
            <w:r w:rsidRPr="000C369C">
              <w:t>12</w:t>
            </w:r>
          </w:p>
        </w:tc>
        <w:tc>
          <w:tcPr>
            <w:tcW w:w="1570" w:type="dxa"/>
            <w:gridSpan w:val="2"/>
            <w:tcBorders>
              <w:top w:val="nil"/>
              <w:left w:val="nil"/>
              <w:bottom w:val="single" w:sz="4" w:space="0" w:color="auto"/>
              <w:right w:val="single" w:sz="4" w:space="0" w:color="auto"/>
            </w:tcBorders>
            <w:noWrap/>
            <w:vAlign w:val="bottom"/>
            <w:hideMark/>
          </w:tcPr>
          <w:p w14:paraId="69D76D9A" w14:textId="77777777" w:rsidR="00F705BE" w:rsidRPr="000C369C" w:rsidRDefault="00F705BE" w:rsidP="00C05F04">
            <w:pPr>
              <w:spacing w:line="276" w:lineRule="auto"/>
              <w:jc w:val="right"/>
            </w:pPr>
            <w:r w:rsidRPr="000C369C">
              <w:t>11,</w:t>
            </w:r>
            <w:r w:rsidR="00C05F04" w:rsidRPr="000C369C">
              <w:t>964</w:t>
            </w:r>
          </w:p>
        </w:tc>
        <w:tc>
          <w:tcPr>
            <w:tcW w:w="1256" w:type="dxa"/>
            <w:tcBorders>
              <w:top w:val="nil"/>
              <w:left w:val="nil"/>
              <w:bottom w:val="single" w:sz="4" w:space="0" w:color="auto"/>
              <w:right w:val="single" w:sz="4" w:space="0" w:color="auto"/>
            </w:tcBorders>
            <w:noWrap/>
            <w:vAlign w:val="bottom"/>
            <w:hideMark/>
          </w:tcPr>
          <w:p w14:paraId="0894A356" w14:textId="77777777" w:rsidR="00F705BE" w:rsidRPr="000C369C" w:rsidRDefault="00F705BE">
            <w:pPr>
              <w:spacing w:line="276" w:lineRule="auto"/>
              <w:jc w:val="right"/>
            </w:pPr>
            <w:r w:rsidRPr="000C369C">
              <w:t>8</w:t>
            </w:r>
          </w:p>
        </w:tc>
        <w:tc>
          <w:tcPr>
            <w:tcW w:w="1386" w:type="dxa"/>
            <w:tcBorders>
              <w:top w:val="nil"/>
              <w:left w:val="nil"/>
              <w:bottom w:val="single" w:sz="4" w:space="0" w:color="auto"/>
              <w:right w:val="single" w:sz="4" w:space="0" w:color="auto"/>
            </w:tcBorders>
            <w:noWrap/>
            <w:vAlign w:val="bottom"/>
            <w:hideMark/>
          </w:tcPr>
          <w:p w14:paraId="494ACD6B" w14:textId="77777777" w:rsidR="00F705BE" w:rsidRPr="000C369C" w:rsidRDefault="00F705BE" w:rsidP="00C05F04">
            <w:pPr>
              <w:spacing w:line="276" w:lineRule="auto"/>
              <w:jc w:val="right"/>
            </w:pPr>
            <w:r w:rsidRPr="000C369C">
              <w:t>9</w:t>
            </w:r>
            <w:r w:rsidR="00C05F04" w:rsidRPr="000C369C">
              <w:t>5,712</w:t>
            </w:r>
          </w:p>
        </w:tc>
        <w:tc>
          <w:tcPr>
            <w:tcW w:w="1719" w:type="dxa"/>
            <w:tcBorders>
              <w:top w:val="nil"/>
              <w:left w:val="nil"/>
              <w:bottom w:val="single" w:sz="4" w:space="0" w:color="auto"/>
              <w:right w:val="single" w:sz="4" w:space="0" w:color="auto"/>
            </w:tcBorders>
            <w:noWrap/>
            <w:vAlign w:val="bottom"/>
            <w:hideMark/>
          </w:tcPr>
          <w:p w14:paraId="55B75E08" w14:textId="77777777" w:rsidR="00F705BE" w:rsidRPr="000C369C" w:rsidRDefault="00F705BE" w:rsidP="00C05F04">
            <w:pPr>
              <w:spacing w:line="276" w:lineRule="auto"/>
              <w:jc w:val="right"/>
            </w:pPr>
            <w:r w:rsidRPr="000C369C">
              <w:t>$3,</w:t>
            </w:r>
            <w:r w:rsidR="00C05F04" w:rsidRPr="000C369C">
              <w:t>828,480</w:t>
            </w:r>
          </w:p>
        </w:tc>
      </w:tr>
      <w:tr w:rsidR="00DE782B" w:rsidRPr="000C369C" w14:paraId="7E09EF47" w14:textId="77777777" w:rsidTr="000C369C">
        <w:trPr>
          <w:trHeight w:val="263"/>
        </w:trPr>
        <w:tc>
          <w:tcPr>
            <w:tcW w:w="2172" w:type="dxa"/>
            <w:tcBorders>
              <w:top w:val="nil"/>
              <w:left w:val="single" w:sz="4" w:space="0" w:color="auto"/>
              <w:bottom w:val="single" w:sz="4" w:space="0" w:color="auto"/>
              <w:right w:val="single" w:sz="4" w:space="0" w:color="auto"/>
            </w:tcBorders>
            <w:vAlign w:val="bottom"/>
            <w:hideMark/>
          </w:tcPr>
          <w:p w14:paraId="56D1BF62" w14:textId="77777777" w:rsidR="00F705BE" w:rsidRPr="000C369C" w:rsidRDefault="00E81912">
            <w:pPr>
              <w:spacing w:line="276" w:lineRule="auto"/>
            </w:pPr>
            <w:r w:rsidRPr="000C369C">
              <w:t>h</w:t>
            </w:r>
            <w:r w:rsidR="00C05F04" w:rsidRPr="000C369C">
              <w:t xml:space="preserve">. </w:t>
            </w:r>
            <w:r w:rsidR="008425B4" w:rsidRPr="000C369C">
              <w:t>Payment o</w:t>
            </w:r>
            <w:r w:rsidR="00F705BE" w:rsidRPr="000C369C">
              <w:t>f Low-Income Support:</w:t>
            </w:r>
          </w:p>
        </w:tc>
        <w:tc>
          <w:tcPr>
            <w:tcW w:w="1523" w:type="dxa"/>
            <w:tcBorders>
              <w:top w:val="nil"/>
              <w:left w:val="nil"/>
              <w:bottom w:val="single" w:sz="4" w:space="0" w:color="auto"/>
              <w:right w:val="single" w:sz="4" w:space="0" w:color="auto"/>
            </w:tcBorders>
            <w:noWrap/>
            <w:vAlign w:val="bottom"/>
            <w:hideMark/>
          </w:tcPr>
          <w:p w14:paraId="47A7EC71" w14:textId="77777777" w:rsidR="00F705BE" w:rsidRPr="000C369C" w:rsidRDefault="008425B4" w:rsidP="008425B4">
            <w:pPr>
              <w:spacing w:line="276" w:lineRule="auto"/>
              <w:jc w:val="right"/>
            </w:pPr>
            <w:r w:rsidRPr="000C369C">
              <w:t>997</w:t>
            </w:r>
          </w:p>
        </w:tc>
        <w:tc>
          <w:tcPr>
            <w:tcW w:w="1430" w:type="dxa"/>
            <w:tcBorders>
              <w:top w:val="nil"/>
              <w:left w:val="nil"/>
              <w:bottom w:val="single" w:sz="4" w:space="0" w:color="auto"/>
              <w:right w:val="single" w:sz="4" w:space="0" w:color="auto"/>
            </w:tcBorders>
            <w:noWrap/>
            <w:vAlign w:val="bottom"/>
            <w:hideMark/>
          </w:tcPr>
          <w:p w14:paraId="10267CBA" w14:textId="77777777" w:rsidR="00F705BE" w:rsidRPr="000C369C" w:rsidRDefault="00F705BE">
            <w:pPr>
              <w:spacing w:line="276" w:lineRule="auto"/>
              <w:jc w:val="right"/>
            </w:pPr>
            <w:r w:rsidRPr="000C369C">
              <w:t>12</w:t>
            </w:r>
          </w:p>
        </w:tc>
        <w:tc>
          <w:tcPr>
            <w:tcW w:w="1570" w:type="dxa"/>
            <w:gridSpan w:val="2"/>
            <w:tcBorders>
              <w:top w:val="nil"/>
              <w:left w:val="nil"/>
              <w:bottom w:val="single" w:sz="4" w:space="0" w:color="auto"/>
              <w:right w:val="single" w:sz="4" w:space="0" w:color="auto"/>
            </w:tcBorders>
            <w:noWrap/>
            <w:vAlign w:val="bottom"/>
            <w:hideMark/>
          </w:tcPr>
          <w:p w14:paraId="2F8B9E99" w14:textId="77777777" w:rsidR="00F705BE" w:rsidRPr="000C369C" w:rsidRDefault="008425B4" w:rsidP="008425B4">
            <w:pPr>
              <w:spacing w:line="276" w:lineRule="auto"/>
              <w:jc w:val="right"/>
            </w:pPr>
            <w:r w:rsidRPr="000C369C">
              <w:t>11,964</w:t>
            </w:r>
          </w:p>
        </w:tc>
        <w:tc>
          <w:tcPr>
            <w:tcW w:w="1256" w:type="dxa"/>
            <w:tcBorders>
              <w:top w:val="nil"/>
              <w:left w:val="nil"/>
              <w:bottom w:val="single" w:sz="4" w:space="0" w:color="auto"/>
              <w:right w:val="single" w:sz="4" w:space="0" w:color="auto"/>
            </w:tcBorders>
            <w:noWrap/>
            <w:vAlign w:val="bottom"/>
            <w:hideMark/>
          </w:tcPr>
          <w:p w14:paraId="1A5021CF" w14:textId="77777777" w:rsidR="00F705BE" w:rsidRPr="000C369C" w:rsidRDefault="00F705BE">
            <w:pPr>
              <w:spacing w:line="276" w:lineRule="auto"/>
              <w:jc w:val="right"/>
            </w:pPr>
            <w:r w:rsidRPr="000C369C">
              <w:t>1.5</w:t>
            </w:r>
          </w:p>
        </w:tc>
        <w:tc>
          <w:tcPr>
            <w:tcW w:w="1386" w:type="dxa"/>
            <w:tcBorders>
              <w:top w:val="nil"/>
              <w:left w:val="nil"/>
              <w:bottom w:val="single" w:sz="4" w:space="0" w:color="auto"/>
              <w:right w:val="single" w:sz="4" w:space="0" w:color="auto"/>
            </w:tcBorders>
            <w:noWrap/>
            <w:vAlign w:val="bottom"/>
            <w:hideMark/>
          </w:tcPr>
          <w:p w14:paraId="0F2DCDF4" w14:textId="77777777" w:rsidR="00F705BE" w:rsidRPr="000C369C" w:rsidRDefault="008425B4" w:rsidP="008425B4">
            <w:pPr>
              <w:spacing w:line="276" w:lineRule="auto"/>
              <w:jc w:val="right"/>
            </w:pPr>
            <w:r w:rsidRPr="000C369C">
              <w:t>17,946</w:t>
            </w:r>
          </w:p>
        </w:tc>
        <w:tc>
          <w:tcPr>
            <w:tcW w:w="1719" w:type="dxa"/>
            <w:tcBorders>
              <w:top w:val="nil"/>
              <w:left w:val="nil"/>
              <w:bottom w:val="single" w:sz="4" w:space="0" w:color="auto"/>
              <w:right w:val="single" w:sz="4" w:space="0" w:color="auto"/>
            </w:tcBorders>
            <w:noWrap/>
            <w:vAlign w:val="bottom"/>
            <w:hideMark/>
          </w:tcPr>
          <w:p w14:paraId="6B42D59E" w14:textId="77777777" w:rsidR="00F705BE" w:rsidRPr="000C369C" w:rsidRDefault="00F705BE" w:rsidP="008425B4">
            <w:pPr>
              <w:spacing w:line="276" w:lineRule="auto"/>
              <w:jc w:val="right"/>
            </w:pPr>
            <w:r w:rsidRPr="000C369C">
              <w:t>$</w:t>
            </w:r>
            <w:r w:rsidR="008425B4" w:rsidRPr="000C369C">
              <w:t>717,840</w:t>
            </w:r>
          </w:p>
        </w:tc>
      </w:tr>
      <w:tr w:rsidR="00DE782B" w:rsidRPr="000C369C" w14:paraId="69FB6910" w14:textId="77777777" w:rsidTr="000C369C">
        <w:trPr>
          <w:trHeight w:val="150"/>
        </w:trPr>
        <w:tc>
          <w:tcPr>
            <w:tcW w:w="2172" w:type="dxa"/>
            <w:tcBorders>
              <w:top w:val="nil"/>
              <w:left w:val="single" w:sz="4" w:space="0" w:color="auto"/>
              <w:bottom w:val="single" w:sz="4" w:space="0" w:color="auto"/>
              <w:right w:val="single" w:sz="4" w:space="0" w:color="auto"/>
            </w:tcBorders>
            <w:vAlign w:val="bottom"/>
            <w:hideMark/>
          </w:tcPr>
          <w:p w14:paraId="5E2D71C0" w14:textId="77777777" w:rsidR="00F705BE" w:rsidRPr="000C369C" w:rsidRDefault="00E81912">
            <w:pPr>
              <w:spacing w:line="276" w:lineRule="auto"/>
            </w:pPr>
            <w:r w:rsidRPr="000C369C">
              <w:t>i</w:t>
            </w:r>
            <w:r w:rsidR="008425B4" w:rsidRPr="000C369C">
              <w:t xml:space="preserve">. </w:t>
            </w:r>
            <w:r w:rsidR="00F705BE" w:rsidRPr="000C369C">
              <w:t>Subscriber Usage:</w:t>
            </w:r>
          </w:p>
        </w:tc>
        <w:tc>
          <w:tcPr>
            <w:tcW w:w="1523" w:type="dxa"/>
            <w:tcBorders>
              <w:top w:val="nil"/>
              <w:left w:val="nil"/>
              <w:bottom w:val="single" w:sz="4" w:space="0" w:color="auto"/>
              <w:right w:val="single" w:sz="4" w:space="0" w:color="auto"/>
            </w:tcBorders>
            <w:noWrap/>
            <w:vAlign w:val="bottom"/>
            <w:hideMark/>
          </w:tcPr>
          <w:p w14:paraId="1071AF71" w14:textId="77777777" w:rsidR="00F705BE" w:rsidRPr="000C369C" w:rsidRDefault="008425B4" w:rsidP="008425B4">
            <w:pPr>
              <w:spacing w:line="276" w:lineRule="auto"/>
              <w:jc w:val="right"/>
            </w:pPr>
            <w:r w:rsidRPr="000C369C">
              <w:t>8</w:t>
            </w:r>
            <w:r w:rsidR="00F705BE" w:rsidRPr="000C369C">
              <w:t>0</w:t>
            </w:r>
          </w:p>
        </w:tc>
        <w:tc>
          <w:tcPr>
            <w:tcW w:w="1430" w:type="dxa"/>
            <w:tcBorders>
              <w:top w:val="nil"/>
              <w:left w:val="nil"/>
              <w:bottom w:val="single" w:sz="4" w:space="0" w:color="auto"/>
              <w:right w:val="single" w:sz="4" w:space="0" w:color="auto"/>
            </w:tcBorders>
            <w:noWrap/>
            <w:vAlign w:val="bottom"/>
            <w:hideMark/>
          </w:tcPr>
          <w:p w14:paraId="7464299C" w14:textId="77777777" w:rsidR="00F705BE" w:rsidRPr="000C369C" w:rsidRDefault="008E2F9F" w:rsidP="008425B4">
            <w:pPr>
              <w:spacing w:line="276" w:lineRule="auto"/>
              <w:jc w:val="right"/>
            </w:pPr>
            <w:r>
              <w:t xml:space="preserve">31,250 </w:t>
            </w:r>
          </w:p>
        </w:tc>
        <w:tc>
          <w:tcPr>
            <w:tcW w:w="1570" w:type="dxa"/>
            <w:gridSpan w:val="2"/>
            <w:tcBorders>
              <w:top w:val="nil"/>
              <w:left w:val="nil"/>
              <w:bottom w:val="single" w:sz="4" w:space="0" w:color="auto"/>
              <w:right w:val="single" w:sz="4" w:space="0" w:color="auto"/>
            </w:tcBorders>
            <w:noWrap/>
            <w:vAlign w:val="bottom"/>
            <w:hideMark/>
          </w:tcPr>
          <w:p w14:paraId="419D4247" w14:textId="77777777" w:rsidR="00F705BE" w:rsidRPr="000C369C" w:rsidRDefault="008425B4" w:rsidP="008E2F9F">
            <w:pPr>
              <w:spacing w:line="276" w:lineRule="auto"/>
              <w:jc w:val="right"/>
            </w:pPr>
            <w:r w:rsidRPr="00FF7A4F">
              <w:t>2,5</w:t>
            </w:r>
            <w:r w:rsidR="00F705BE" w:rsidRPr="00FF7A4F">
              <w:t>00,</w:t>
            </w:r>
            <w:r w:rsidR="008E2F9F" w:rsidRPr="00FF7A4F">
              <w:t>000</w:t>
            </w:r>
          </w:p>
        </w:tc>
        <w:tc>
          <w:tcPr>
            <w:tcW w:w="1256" w:type="dxa"/>
            <w:tcBorders>
              <w:top w:val="nil"/>
              <w:left w:val="nil"/>
              <w:bottom w:val="single" w:sz="4" w:space="0" w:color="auto"/>
              <w:right w:val="single" w:sz="4" w:space="0" w:color="auto"/>
            </w:tcBorders>
            <w:noWrap/>
            <w:vAlign w:val="bottom"/>
            <w:hideMark/>
          </w:tcPr>
          <w:p w14:paraId="49047A54" w14:textId="77777777" w:rsidR="00F705BE" w:rsidRPr="000C369C" w:rsidRDefault="00F705BE">
            <w:pPr>
              <w:spacing w:line="276" w:lineRule="auto"/>
              <w:jc w:val="right"/>
            </w:pPr>
            <w:r w:rsidRPr="000C369C">
              <w:t>0.25</w:t>
            </w:r>
          </w:p>
        </w:tc>
        <w:tc>
          <w:tcPr>
            <w:tcW w:w="1386" w:type="dxa"/>
            <w:tcBorders>
              <w:top w:val="nil"/>
              <w:left w:val="nil"/>
              <w:bottom w:val="single" w:sz="4" w:space="0" w:color="auto"/>
              <w:right w:val="single" w:sz="4" w:space="0" w:color="auto"/>
            </w:tcBorders>
            <w:noWrap/>
            <w:vAlign w:val="bottom"/>
            <w:hideMark/>
          </w:tcPr>
          <w:p w14:paraId="4BD5CEDE" w14:textId="77777777" w:rsidR="00F705BE" w:rsidRPr="000C369C" w:rsidRDefault="008425B4" w:rsidP="008425B4">
            <w:pPr>
              <w:spacing w:line="276" w:lineRule="auto"/>
              <w:jc w:val="right"/>
            </w:pPr>
            <w:r w:rsidRPr="000C369C">
              <w:t>625</w:t>
            </w:r>
            <w:r w:rsidR="00F705BE" w:rsidRPr="000C369C">
              <w:t>,000</w:t>
            </w:r>
          </w:p>
        </w:tc>
        <w:tc>
          <w:tcPr>
            <w:tcW w:w="1719" w:type="dxa"/>
            <w:tcBorders>
              <w:top w:val="nil"/>
              <w:left w:val="nil"/>
              <w:bottom w:val="single" w:sz="4" w:space="0" w:color="auto"/>
              <w:right w:val="single" w:sz="4" w:space="0" w:color="auto"/>
            </w:tcBorders>
            <w:noWrap/>
            <w:vAlign w:val="bottom"/>
            <w:hideMark/>
          </w:tcPr>
          <w:p w14:paraId="646DF922" w14:textId="77777777" w:rsidR="00F705BE" w:rsidRPr="000C369C" w:rsidRDefault="00F705BE">
            <w:pPr>
              <w:spacing w:line="276" w:lineRule="auto"/>
              <w:jc w:val="right"/>
            </w:pPr>
            <w:r w:rsidRPr="000C369C">
              <w:t>$</w:t>
            </w:r>
            <w:r w:rsidR="008425B4" w:rsidRPr="000C369C">
              <w:t>25</w:t>
            </w:r>
            <w:r w:rsidRPr="000C369C">
              <w:t>,000,000</w:t>
            </w:r>
          </w:p>
        </w:tc>
      </w:tr>
      <w:tr w:rsidR="00DE782B" w:rsidRPr="000C369C" w14:paraId="7BB8997A" w14:textId="77777777" w:rsidTr="000C369C">
        <w:trPr>
          <w:trHeight w:val="150"/>
        </w:trPr>
        <w:tc>
          <w:tcPr>
            <w:tcW w:w="2172" w:type="dxa"/>
            <w:tcBorders>
              <w:top w:val="nil"/>
              <w:left w:val="single" w:sz="4" w:space="0" w:color="auto"/>
              <w:bottom w:val="single" w:sz="4" w:space="0" w:color="auto"/>
              <w:right w:val="single" w:sz="4" w:space="0" w:color="auto"/>
            </w:tcBorders>
            <w:vAlign w:val="bottom"/>
            <w:hideMark/>
          </w:tcPr>
          <w:p w14:paraId="6CFA713D" w14:textId="77777777" w:rsidR="00F705BE" w:rsidRPr="000C369C" w:rsidRDefault="00E81912">
            <w:pPr>
              <w:spacing w:line="276" w:lineRule="auto"/>
            </w:pPr>
            <w:r w:rsidRPr="000C369C">
              <w:t>j</w:t>
            </w:r>
            <w:r w:rsidR="00F705BE" w:rsidRPr="000C369C">
              <w:t>. Marketing and Outreach</w:t>
            </w:r>
            <w:r w:rsidR="000C369C">
              <w:t>:</w:t>
            </w:r>
          </w:p>
        </w:tc>
        <w:tc>
          <w:tcPr>
            <w:tcW w:w="1523" w:type="dxa"/>
            <w:tcBorders>
              <w:top w:val="nil"/>
              <w:left w:val="nil"/>
              <w:bottom w:val="single" w:sz="4" w:space="0" w:color="auto"/>
              <w:right w:val="single" w:sz="4" w:space="0" w:color="auto"/>
            </w:tcBorders>
            <w:noWrap/>
            <w:vAlign w:val="bottom"/>
            <w:hideMark/>
          </w:tcPr>
          <w:p w14:paraId="5ED7169D" w14:textId="77777777" w:rsidR="00F705BE" w:rsidRPr="000C369C" w:rsidRDefault="008425B4" w:rsidP="008425B4">
            <w:pPr>
              <w:spacing w:line="276" w:lineRule="auto"/>
              <w:jc w:val="right"/>
            </w:pPr>
            <w:r w:rsidRPr="000C369C">
              <w:t>997</w:t>
            </w:r>
          </w:p>
        </w:tc>
        <w:tc>
          <w:tcPr>
            <w:tcW w:w="1430" w:type="dxa"/>
            <w:tcBorders>
              <w:top w:val="nil"/>
              <w:left w:val="nil"/>
              <w:bottom w:val="single" w:sz="4" w:space="0" w:color="auto"/>
              <w:right w:val="single" w:sz="4" w:space="0" w:color="auto"/>
            </w:tcBorders>
            <w:noWrap/>
            <w:vAlign w:val="bottom"/>
            <w:hideMark/>
          </w:tcPr>
          <w:p w14:paraId="7C8B5CC6" w14:textId="77777777" w:rsidR="00F705BE" w:rsidRPr="000C369C" w:rsidRDefault="008425B4" w:rsidP="008425B4">
            <w:pPr>
              <w:spacing w:line="276" w:lineRule="auto"/>
              <w:jc w:val="right"/>
            </w:pPr>
            <w:r w:rsidRPr="000C369C">
              <w:t>1</w:t>
            </w:r>
          </w:p>
        </w:tc>
        <w:tc>
          <w:tcPr>
            <w:tcW w:w="1570" w:type="dxa"/>
            <w:gridSpan w:val="2"/>
            <w:tcBorders>
              <w:top w:val="nil"/>
              <w:left w:val="nil"/>
              <w:bottom w:val="single" w:sz="4" w:space="0" w:color="auto"/>
              <w:right w:val="single" w:sz="4" w:space="0" w:color="auto"/>
            </w:tcBorders>
            <w:noWrap/>
            <w:vAlign w:val="bottom"/>
            <w:hideMark/>
          </w:tcPr>
          <w:p w14:paraId="09730CAC" w14:textId="77777777" w:rsidR="00F705BE" w:rsidRPr="000C369C" w:rsidRDefault="008425B4">
            <w:pPr>
              <w:spacing w:line="276" w:lineRule="auto"/>
              <w:jc w:val="right"/>
            </w:pPr>
            <w:r w:rsidRPr="000C369C">
              <w:t>997</w:t>
            </w:r>
          </w:p>
        </w:tc>
        <w:tc>
          <w:tcPr>
            <w:tcW w:w="1256" w:type="dxa"/>
            <w:tcBorders>
              <w:top w:val="nil"/>
              <w:left w:val="nil"/>
              <w:bottom w:val="single" w:sz="4" w:space="0" w:color="auto"/>
              <w:right w:val="single" w:sz="4" w:space="0" w:color="auto"/>
            </w:tcBorders>
            <w:noWrap/>
            <w:vAlign w:val="bottom"/>
            <w:hideMark/>
          </w:tcPr>
          <w:p w14:paraId="1DB9D5F6" w14:textId="77777777" w:rsidR="00F705BE" w:rsidRPr="000C369C" w:rsidRDefault="00F705BE">
            <w:pPr>
              <w:spacing w:line="276" w:lineRule="auto"/>
              <w:jc w:val="right"/>
            </w:pPr>
            <w:r w:rsidRPr="000C369C">
              <w:t>30.25</w:t>
            </w:r>
          </w:p>
        </w:tc>
        <w:tc>
          <w:tcPr>
            <w:tcW w:w="1386" w:type="dxa"/>
            <w:tcBorders>
              <w:top w:val="nil"/>
              <w:left w:val="nil"/>
              <w:bottom w:val="single" w:sz="4" w:space="0" w:color="auto"/>
              <w:right w:val="single" w:sz="4" w:space="0" w:color="auto"/>
            </w:tcBorders>
            <w:noWrap/>
            <w:vAlign w:val="bottom"/>
            <w:hideMark/>
          </w:tcPr>
          <w:p w14:paraId="7D521009" w14:textId="77777777" w:rsidR="00F705BE" w:rsidRPr="000C369C" w:rsidRDefault="008425B4" w:rsidP="008425B4">
            <w:pPr>
              <w:spacing w:line="276" w:lineRule="auto"/>
              <w:jc w:val="right"/>
            </w:pPr>
            <w:r w:rsidRPr="000C369C">
              <w:t>30</w:t>
            </w:r>
            <w:r w:rsidR="00F705BE" w:rsidRPr="000C369C">
              <w:t>,</w:t>
            </w:r>
            <w:r w:rsidRPr="000C369C">
              <w:t>159</w:t>
            </w:r>
          </w:p>
        </w:tc>
        <w:tc>
          <w:tcPr>
            <w:tcW w:w="1719" w:type="dxa"/>
            <w:tcBorders>
              <w:top w:val="nil"/>
              <w:left w:val="nil"/>
              <w:bottom w:val="single" w:sz="4" w:space="0" w:color="auto"/>
              <w:right w:val="single" w:sz="4" w:space="0" w:color="auto"/>
            </w:tcBorders>
            <w:noWrap/>
            <w:vAlign w:val="bottom"/>
            <w:hideMark/>
          </w:tcPr>
          <w:p w14:paraId="503E2906" w14:textId="77777777" w:rsidR="00F705BE" w:rsidRPr="000C369C" w:rsidRDefault="00F705BE" w:rsidP="008425B4">
            <w:pPr>
              <w:spacing w:line="276" w:lineRule="auto"/>
              <w:jc w:val="right"/>
            </w:pPr>
            <w:r w:rsidRPr="000C369C">
              <w:t>$1,</w:t>
            </w:r>
            <w:r w:rsidR="008425B4" w:rsidRPr="000C369C">
              <w:t>206</w:t>
            </w:r>
            <w:r w:rsidRPr="000C369C">
              <w:t>,</w:t>
            </w:r>
            <w:r w:rsidR="008425B4" w:rsidRPr="000C369C">
              <w:t>370</w:t>
            </w:r>
          </w:p>
        </w:tc>
      </w:tr>
      <w:tr w:rsidR="00DE782B" w:rsidRPr="000C369C" w14:paraId="1A177EEF" w14:textId="77777777" w:rsidTr="000C369C">
        <w:trPr>
          <w:trHeight w:val="278"/>
        </w:trPr>
        <w:tc>
          <w:tcPr>
            <w:tcW w:w="2172" w:type="dxa"/>
            <w:tcBorders>
              <w:top w:val="nil"/>
              <w:left w:val="single" w:sz="4" w:space="0" w:color="auto"/>
              <w:bottom w:val="single" w:sz="4" w:space="0" w:color="auto"/>
              <w:right w:val="single" w:sz="4" w:space="0" w:color="auto"/>
            </w:tcBorders>
            <w:vAlign w:val="bottom"/>
            <w:hideMark/>
          </w:tcPr>
          <w:p w14:paraId="73E4D667" w14:textId="77777777" w:rsidR="00F705BE" w:rsidRPr="000C369C" w:rsidRDefault="00E81912">
            <w:pPr>
              <w:spacing w:line="276" w:lineRule="auto"/>
            </w:pPr>
            <w:r w:rsidRPr="000C369C">
              <w:t>k</w:t>
            </w:r>
            <w:r w:rsidR="008425B4" w:rsidRPr="000C369C">
              <w:t xml:space="preserve">. </w:t>
            </w:r>
            <w:r w:rsidR="00F705BE" w:rsidRPr="000C369C">
              <w:t>Audit Requirements:</w:t>
            </w:r>
          </w:p>
        </w:tc>
        <w:tc>
          <w:tcPr>
            <w:tcW w:w="1523" w:type="dxa"/>
            <w:tcBorders>
              <w:top w:val="nil"/>
              <w:left w:val="nil"/>
              <w:bottom w:val="single" w:sz="4" w:space="0" w:color="auto"/>
              <w:right w:val="single" w:sz="4" w:space="0" w:color="auto"/>
            </w:tcBorders>
            <w:noWrap/>
            <w:vAlign w:val="bottom"/>
            <w:hideMark/>
          </w:tcPr>
          <w:p w14:paraId="2D021BA4" w14:textId="77777777" w:rsidR="00F705BE" w:rsidRPr="000C369C" w:rsidRDefault="00F705BE">
            <w:pPr>
              <w:spacing w:line="276" w:lineRule="auto"/>
              <w:jc w:val="right"/>
            </w:pPr>
            <w:r w:rsidRPr="000C369C">
              <w:t>3</w:t>
            </w:r>
            <w:r w:rsidR="0093046A">
              <w:t>3</w:t>
            </w:r>
          </w:p>
        </w:tc>
        <w:tc>
          <w:tcPr>
            <w:tcW w:w="1430" w:type="dxa"/>
            <w:tcBorders>
              <w:top w:val="nil"/>
              <w:left w:val="nil"/>
              <w:bottom w:val="single" w:sz="4" w:space="0" w:color="auto"/>
              <w:right w:val="single" w:sz="4" w:space="0" w:color="auto"/>
            </w:tcBorders>
            <w:vAlign w:val="bottom"/>
            <w:hideMark/>
          </w:tcPr>
          <w:p w14:paraId="44EB1D8C" w14:textId="77777777" w:rsidR="008425B4" w:rsidRPr="000C369C" w:rsidRDefault="008425B4" w:rsidP="008425B4">
            <w:pPr>
              <w:spacing w:line="276" w:lineRule="auto"/>
              <w:jc w:val="right"/>
            </w:pPr>
            <w:r w:rsidRPr="000C369C">
              <w:t>4</w:t>
            </w:r>
            <w:r w:rsidR="00F705BE" w:rsidRPr="000C369C">
              <w:t xml:space="preserve"> one time, </w:t>
            </w:r>
          </w:p>
          <w:p w14:paraId="0AD95BD4" w14:textId="77777777" w:rsidR="00F705BE" w:rsidRPr="000C369C" w:rsidRDefault="008425B4" w:rsidP="008425B4">
            <w:pPr>
              <w:spacing w:line="276" w:lineRule="auto"/>
              <w:jc w:val="right"/>
            </w:pPr>
            <w:r w:rsidRPr="000C369C">
              <w:t>29</w:t>
            </w:r>
            <w:r w:rsidR="00F705BE" w:rsidRPr="000C369C">
              <w:t xml:space="preserve"> biennial</w:t>
            </w:r>
          </w:p>
        </w:tc>
        <w:tc>
          <w:tcPr>
            <w:tcW w:w="1570" w:type="dxa"/>
            <w:gridSpan w:val="2"/>
            <w:tcBorders>
              <w:top w:val="nil"/>
              <w:left w:val="nil"/>
              <w:bottom w:val="single" w:sz="4" w:space="0" w:color="auto"/>
              <w:right w:val="single" w:sz="4" w:space="0" w:color="auto"/>
            </w:tcBorders>
            <w:noWrap/>
            <w:vAlign w:val="bottom"/>
            <w:hideMark/>
          </w:tcPr>
          <w:p w14:paraId="4FA490EF" w14:textId="77777777" w:rsidR="00F705BE" w:rsidRPr="000C369C" w:rsidRDefault="008425B4">
            <w:pPr>
              <w:spacing w:line="276" w:lineRule="auto"/>
              <w:jc w:val="right"/>
            </w:pPr>
            <w:r w:rsidRPr="000C369C">
              <w:t>19</w:t>
            </w:r>
          </w:p>
        </w:tc>
        <w:tc>
          <w:tcPr>
            <w:tcW w:w="1256" w:type="dxa"/>
            <w:tcBorders>
              <w:top w:val="nil"/>
              <w:left w:val="nil"/>
              <w:bottom w:val="single" w:sz="4" w:space="0" w:color="auto"/>
              <w:right w:val="single" w:sz="4" w:space="0" w:color="auto"/>
            </w:tcBorders>
            <w:noWrap/>
            <w:vAlign w:val="bottom"/>
            <w:hideMark/>
          </w:tcPr>
          <w:p w14:paraId="7758EE26" w14:textId="77777777" w:rsidR="00F705BE" w:rsidRPr="000C369C" w:rsidRDefault="00F705BE" w:rsidP="008425B4">
            <w:pPr>
              <w:spacing w:line="276" w:lineRule="auto"/>
              <w:jc w:val="right"/>
            </w:pPr>
            <w:r w:rsidRPr="000C369C">
              <w:t>2.67 - 250</w:t>
            </w:r>
          </w:p>
        </w:tc>
        <w:tc>
          <w:tcPr>
            <w:tcW w:w="1386" w:type="dxa"/>
            <w:tcBorders>
              <w:top w:val="nil"/>
              <w:left w:val="nil"/>
              <w:bottom w:val="single" w:sz="4" w:space="0" w:color="auto"/>
              <w:right w:val="single" w:sz="4" w:space="0" w:color="auto"/>
            </w:tcBorders>
            <w:noWrap/>
            <w:vAlign w:val="bottom"/>
            <w:hideMark/>
          </w:tcPr>
          <w:p w14:paraId="29B51307" w14:textId="77777777" w:rsidR="00F705BE" w:rsidRPr="000C369C" w:rsidRDefault="00F705BE" w:rsidP="00B55530">
            <w:pPr>
              <w:spacing w:line="276" w:lineRule="auto"/>
              <w:jc w:val="right"/>
            </w:pPr>
            <w:r w:rsidRPr="000C369C">
              <w:t>3,</w:t>
            </w:r>
            <w:r w:rsidR="00B55530" w:rsidRPr="000C369C">
              <w:t>636</w:t>
            </w:r>
          </w:p>
        </w:tc>
        <w:tc>
          <w:tcPr>
            <w:tcW w:w="1719" w:type="dxa"/>
            <w:tcBorders>
              <w:top w:val="nil"/>
              <w:left w:val="nil"/>
              <w:bottom w:val="single" w:sz="4" w:space="0" w:color="auto"/>
              <w:right w:val="single" w:sz="4" w:space="0" w:color="auto"/>
            </w:tcBorders>
            <w:noWrap/>
            <w:vAlign w:val="bottom"/>
            <w:hideMark/>
          </w:tcPr>
          <w:p w14:paraId="22A7CAB0" w14:textId="77777777" w:rsidR="00F705BE" w:rsidRPr="000C369C" w:rsidRDefault="00F705BE" w:rsidP="00B55530">
            <w:pPr>
              <w:spacing w:line="276" w:lineRule="auto"/>
              <w:jc w:val="right"/>
            </w:pPr>
            <w:r w:rsidRPr="000C369C">
              <w:t>$</w:t>
            </w:r>
            <w:r w:rsidR="00B55530" w:rsidRPr="000C369C">
              <w:t>725,427</w:t>
            </w:r>
          </w:p>
        </w:tc>
      </w:tr>
      <w:tr w:rsidR="00DE782B" w:rsidRPr="000C369C" w14:paraId="4E13764D" w14:textId="77777777" w:rsidTr="000C369C">
        <w:trPr>
          <w:trHeight w:val="263"/>
        </w:trPr>
        <w:tc>
          <w:tcPr>
            <w:tcW w:w="2172" w:type="dxa"/>
            <w:tcBorders>
              <w:top w:val="nil"/>
              <w:left w:val="single" w:sz="4" w:space="0" w:color="auto"/>
              <w:bottom w:val="single" w:sz="4" w:space="0" w:color="auto"/>
              <w:right w:val="single" w:sz="4" w:space="0" w:color="auto"/>
            </w:tcBorders>
            <w:vAlign w:val="bottom"/>
            <w:hideMark/>
          </w:tcPr>
          <w:p w14:paraId="126D44C2" w14:textId="77777777" w:rsidR="00F705BE" w:rsidRPr="000C369C" w:rsidRDefault="00E81912" w:rsidP="00B55530">
            <w:pPr>
              <w:spacing w:line="276" w:lineRule="auto"/>
            </w:pPr>
            <w:r w:rsidRPr="000C369C">
              <w:t>l</w:t>
            </w:r>
            <w:r w:rsidR="00F705BE" w:rsidRPr="000C369C">
              <w:t>.</w:t>
            </w:r>
            <w:r w:rsidR="008425B4" w:rsidRPr="000C369C">
              <w:t xml:space="preserve"> </w:t>
            </w:r>
            <w:r w:rsidR="00F705BE" w:rsidRPr="000C369C">
              <w:t>Facilities Based</w:t>
            </w:r>
            <w:r w:rsidR="00B55530" w:rsidRPr="000C369C">
              <w:t xml:space="preserve"> </w:t>
            </w:r>
            <w:r w:rsidR="00F705BE" w:rsidRPr="000C369C">
              <w:t>Requirements:</w:t>
            </w:r>
          </w:p>
        </w:tc>
        <w:tc>
          <w:tcPr>
            <w:tcW w:w="1523" w:type="dxa"/>
            <w:tcBorders>
              <w:top w:val="nil"/>
              <w:left w:val="nil"/>
              <w:bottom w:val="single" w:sz="4" w:space="0" w:color="auto"/>
              <w:right w:val="single" w:sz="4" w:space="0" w:color="auto"/>
            </w:tcBorders>
            <w:noWrap/>
            <w:vAlign w:val="bottom"/>
            <w:hideMark/>
          </w:tcPr>
          <w:p w14:paraId="04F38738" w14:textId="77777777" w:rsidR="00F705BE" w:rsidRPr="000C369C" w:rsidRDefault="00F705BE" w:rsidP="00B55530">
            <w:pPr>
              <w:spacing w:line="276" w:lineRule="auto"/>
              <w:jc w:val="right"/>
            </w:pPr>
            <w:r w:rsidRPr="000C369C">
              <w:t>4</w:t>
            </w:r>
          </w:p>
        </w:tc>
        <w:tc>
          <w:tcPr>
            <w:tcW w:w="1430" w:type="dxa"/>
            <w:tcBorders>
              <w:top w:val="nil"/>
              <w:left w:val="nil"/>
              <w:bottom w:val="single" w:sz="4" w:space="0" w:color="auto"/>
              <w:right w:val="single" w:sz="4" w:space="0" w:color="auto"/>
            </w:tcBorders>
            <w:noWrap/>
            <w:vAlign w:val="bottom"/>
            <w:hideMark/>
          </w:tcPr>
          <w:p w14:paraId="0D97206D" w14:textId="77777777" w:rsidR="00F705BE" w:rsidRPr="000C369C" w:rsidRDefault="00B55530" w:rsidP="00B55530">
            <w:pPr>
              <w:spacing w:line="276" w:lineRule="auto"/>
              <w:jc w:val="right"/>
            </w:pPr>
            <w:r w:rsidRPr="000C369C">
              <w:t>1</w:t>
            </w:r>
          </w:p>
        </w:tc>
        <w:tc>
          <w:tcPr>
            <w:tcW w:w="1570" w:type="dxa"/>
            <w:gridSpan w:val="2"/>
            <w:tcBorders>
              <w:top w:val="nil"/>
              <w:left w:val="nil"/>
              <w:bottom w:val="single" w:sz="4" w:space="0" w:color="auto"/>
              <w:right w:val="single" w:sz="4" w:space="0" w:color="auto"/>
            </w:tcBorders>
            <w:noWrap/>
            <w:vAlign w:val="bottom"/>
            <w:hideMark/>
          </w:tcPr>
          <w:p w14:paraId="79C3A819" w14:textId="77777777" w:rsidR="00F705BE" w:rsidRPr="000C369C" w:rsidRDefault="00F705BE">
            <w:pPr>
              <w:spacing w:line="276" w:lineRule="auto"/>
              <w:jc w:val="right"/>
            </w:pPr>
            <w:r w:rsidRPr="000C369C">
              <w:t>4</w:t>
            </w:r>
          </w:p>
        </w:tc>
        <w:tc>
          <w:tcPr>
            <w:tcW w:w="1256" w:type="dxa"/>
            <w:tcBorders>
              <w:top w:val="nil"/>
              <w:left w:val="nil"/>
              <w:bottom w:val="single" w:sz="4" w:space="0" w:color="auto"/>
              <w:right w:val="single" w:sz="4" w:space="0" w:color="auto"/>
            </w:tcBorders>
            <w:noWrap/>
            <w:vAlign w:val="bottom"/>
            <w:hideMark/>
          </w:tcPr>
          <w:p w14:paraId="6214B141" w14:textId="77777777" w:rsidR="00F705BE" w:rsidRPr="000C369C" w:rsidRDefault="00F705BE">
            <w:pPr>
              <w:spacing w:line="276" w:lineRule="auto"/>
              <w:jc w:val="right"/>
            </w:pPr>
            <w:r w:rsidRPr="000C369C">
              <w:t>50</w:t>
            </w:r>
          </w:p>
        </w:tc>
        <w:tc>
          <w:tcPr>
            <w:tcW w:w="1386" w:type="dxa"/>
            <w:tcBorders>
              <w:top w:val="nil"/>
              <w:left w:val="nil"/>
              <w:bottom w:val="single" w:sz="4" w:space="0" w:color="auto"/>
              <w:right w:val="single" w:sz="4" w:space="0" w:color="auto"/>
            </w:tcBorders>
            <w:noWrap/>
            <w:vAlign w:val="bottom"/>
            <w:hideMark/>
          </w:tcPr>
          <w:p w14:paraId="4EE0F34A" w14:textId="77777777" w:rsidR="00F705BE" w:rsidRPr="000C369C" w:rsidRDefault="00F705BE" w:rsidP="00B55530">
            <w:pPr>
              <w:spacing w:line="276" w:lineRule="auto"/>
              <w:jc w:val="right"/>
            </w:pPr>
            <w:r w:rsidRPr="000C369C">
              <w:t>200</w:t>
            </w:r>
          </w:p>
        </w:tc>
        <w:tc>
          <w:tcPr>
            <w:tcW w:w="1719" w:type="dxa"/>
            <w:tcBorders>
              <w:top w:val="nil"/>
              <w:left w:val="nil"/>
              <w:bottom w:val="single" w:sz="4" w:space="0" w:color="auto"/>
              <w:right w:val="single" w:sz="4" w:space="0" w:color="auto"/>
            </w:tcBorders>
            <w:noWrap/>
            <w:vAlign w:val="bottom"/>
            <w:hideMark/>
          </w:tcPr>
          <w:p w14:paraId="26E22E35" w14:textId="77777777" w:rsidR="00F705BE" w:rsidRPr="000C369C" w:rsidRDefault="00F705BE" w:rsidP="00B55530">
            <w:pPr>
              <w:spacing w:line="276" w:lineRule="auto"/>
              <w:jc w:val="right"/>
            </w:pPr>
            <w:r w:rsidRPr="000C369C">
              <w:t>$8,000</w:t>
            </w:r>
          </w:p>
        </w:tc>
      </w:tr>
      <w:tr w:rsidR="00DE782B" w:rsidRPr="000C369C" w14:paraId="6EDEC569" w14:textId="77777777" w:rsidTr="000C369C">
        <w:trPr>
          <w:trHeight w:val="255"/>
        </w:trPr>
        <w:tc>
          <w:tcPr>
            <w:tcW w:w="2172" w:type="dxa"/>
            <w:tcBorders>
              <w:top w:val="nil"/>
              <w:left w:val="single" w:sz="4" w:space="0" w:color="auto"/>
              <w:bottom w:val="single" w:sz="4" w:space="0" w:color="auto"/>
              <w:right w:val="single" w:sz="4" w:space="0" w:color="auto"/>
            </w:tcBorders>
            <w:vAlign w:val="bottom"/>
            <w:hideMark/>
          </w:tcPr>
          <w:p w14:paraId="5BAE5A03" w14:textId="77777777" w:rsidR="00F705BE" w:rsidRPr="000C369C" w:rsidRDefault="00E81912">
            <w:pPr>
              <w:spacing w:line="276" w:lineRule="auto"/>
            </w:pPr>
            <w:r w:rsidRPr="000C369C">
              <w:t>m</w:t>
            </w:r>
            <w:r w:rsidR="00B55530" w:rsidRPr="000C369C">
              <w:t xml:space="preserve">. </w:t>
            </w:r>
            <w:r w:rsidR="00F705BE" w:rsidRPr="000C369C">
              <w:t>Designation of ETCs:</w:t>
            </w:r>
          </w:p>
        </w:tc>
        <w:tc>
          <w:tcPr>
            <w:tcW w:w="1523" w:type="dxa"/>
            <w:tcBorders>
              <w:top w:val="nil"/>
              <w:left w:val="nil"/>
              <w:bottom w:val="single" w:sz="4" w:space="0" w:color="auto"/>
              <w:right w:val="single" w:sz="4" w:space="0" w:color="auto"/>
            </w:tcBorders>
            <w:noWrap/>
            <w:vAlign w:val="bottom"/>
            <w:hideMark/>
          </w:tcPr>
          <w:p w14:paraId="4AC01076" w14:textId="77777777" w:rsidR="00F705BE" w:rsidRPr="000C369C" w:rsidRDefault="00B55530">
            <w:pPr>
              <w:spacing w:line="276" w:lineRule="auto"/>
              <w:jc w:val="right"/>
            </w:pPr>
            <w:r w:rsidRPr="000C369C">
              <w:t>25</w:t>
            </w:r>
          </w:p>
        </w:tc>
        <w:tc>
          <w:tcPr>
            <w:tcW w:w="1430" w:type="dxa"/>
            <w:tcBorders>
              <w:top w:val="nil"/>
              <w:left w:val="nil"/>
              <w:bottom w:val="single" w:sz="4" w:space="0" w:color="auto"/>
              <w:right w:val="single" w:sz="4" w:space="0" w:color="auto"/>
            </w:tcBorders>
            <w:noWrap/>
            <w:vAlign w:val="bottom"/>
            <w:hideMark/>
          </w:tcPr>
          <w:p w14:paraId="454463DF" w14:textId="77777777" w:rsidR="00F705BE" w:rsidRPr="000C369C" w:rsidRDefault="00B55530" w:rsidP="00B55530">
            <w:pPr>
              <w:spacing w:line="276" w:lineRule="auto"/>
              <w:jc w:val="right"/>
            </w:pPr>
            <w:r w:rsidRPr="000C369C">
              <w:t>1</w:t>
            </w:r>
          </w:p>
        </w:tc>
        <w:tc>
          <w:tcPr>
            <w:tcW w:w="1570" w:type="dxa"/>
            <w:gridSpan w:val="2"/>
            <w:tcBorders>
              <w:top w:val="nil"/>
              <w:left w:val="nil"/>
              <w:bottom w:val="single" w:sz="4" w:space="0" w:color="auto"/>
              <w:right w:val="single" w:sz="4" w:space="0" w:color="auto"/>
            </w:tcBorders>
            <w:noWrap/>
            <w:vAlign w:val="bottom"/>
            <w:hideMark/>
          </w:tcPr>
          <w:p w14:paraId="6BB83627" w14:textId="77777777" w:rsidR="00F705BE" w:rsidRPr="000C369C" w:rsidRDefault="00B55530">
            <w:pPr>
              <w:spacing w:line="276" w:lineRule="auto"/>
              <w:jc w:val="right"/>
            </w:pPr>
            <w:r w:rsidRPr="000C369C">
              <w:t>25</w:t>
            </w:r>
          </w:p>
        </w:tc>
        <w:tc>
          <w:tcPr>
            <w:tcW w:w="1256" w:type="dxa"/>
            <w:tcBorders>
              <w:top w:val="nil"/>
              <w:left w:val="nil"/>
              <w:bottom w:val="single" w:sz="4" w:space="0" w:color="auto"/>
              <w:right w:val="single" w:sz="4" w:space="0" w:color="auto"/>
            </w:tcBorders>
            <w:noWrap/>
            <w:vAlign w:val="bottom"/>
            <w:hideMark/>
          </w:tcPr>
          <w:p w14:paraId="150275B3" w14:textId="77777777" w:rsidR="00F705BE" w:rsidRPr="000C369C" w:rsidRDefault="00F705BE">
            <w:pPr>
              <w:spacing w:line="276" w:lineRule="auto"/>
              <w:jc w:val="right"/>
            </w:pPr>
            <w:r w:rsidRPr="000C369C">
              <w:t>1</w:t>
            </w:r>
          </w:p>
        </w:tc>
        <w:tc>
          <w:tcPr>
            <w:tcW w:w="1386" w:type="dxa"/>
            <w:tcBorders>
              <w:top w:val="nil"/>
              <w:left w:val="nil"/>
              <w:bottom w:val="single" w:sz="4" w:space="0" w:color="auto"/>
              <w:right w:val="single" w:sz="4" w:space="0" w:color="auto"/>
            </w:tcBorders>
            <w:noWrap/>
            <w:vAlign w:val="bottom"/>
            <w:hideMark/>
          </w:tcPr>
          <w:p w14:paraId="1A6A0D80" w14:textId="77777777" w:rsidR="00F705BE" w:rsidRPr="000C369C" w:rsidRDefault="00B55530">
            <w:pPr>
              <w:spacing w:line="276" w:lineRule="auto"/>
              <w:jc w:val="right"/>
            </w:pPr>
            <w:r w:rsidRPr="000C369C">
              <w:t>2</w:t>
            </w:r>
            <w:r w:rsidR="00F705BE" w:rsidRPr="000C369C">
              <w:t>5</w:t>
            </w:r>
          </w:p>
        </w:tc>
        <w:tc>
          <w:tcPr>
            <w:tcW w:w="1719" w:type="dxa"/>
            <w:tcBorders>
              <w:top w:val="nil"/>
              <w:left w:val="nil"/>
              <w:bottom w:val="single" w:sz="4" w:space="0" w:color="auto"/>
              <w:right w:val="single" w:sz="4" w:space="0" w:color="auto"/>
            </w:tcBorders>
            <w:noWrap/>
            <w:vAlign w:val="bottom"/>
            <w:hideMark/>
          </w:tcPr>
          <w:p w14:paraId="7194A730" w14:textId="77777777" w:rsidR="00F705BE" w:rsidRPr="000C369C" w:rsidRDefault="00B55530">
            <w:pPr>
              <w:spacing w:line="276" w:lineRule="auto"/>
              <w:jc w:val="right"/>
            </w:pPr>
            <w:r w:rsidRPr="000C369C">
              <w:t>$1,2</w:t>
            </w:r>
            <w:r w:rsidR="00F705BE" w:rsidRPr="000C369C">
              <w:t>00</w:t>
            </w:r>
          </w:p>
        </w:tc>
      </w:tr>
      <w:tr w:rsidR="0052637C" w:rsidRPr="000C369C" w14:paraId="53958171" w14:textId="77777777" w:rsidTr="000C369C">
        <w:trPr>
          <w:trHeight w:val="255"/>
        </w:trPr>
        <w:tc>
          <w:tcPr>
            <w:tcW w:w="2172" w:type="dxa"/>
            <w:tcBorders>
              <w:top w:val="nil"/>
              <w:left w:val="single" w:sz="4" w:space="0" w:color="auto"/>
              <w:bottom w:val="single" w:sz="4" w:space="0" w:color="auto"/>
              <w:right w:val="single" w:sz="4" w:space="0" w:color="auto"/>
            </w:tcBorders>
            <w:vAlign w:val="bottom"/>
          </w:tcPr>
          <w:p w14:paraId="7348396A" w14:textId="77777777" w:rsidR="0052637C" w:rsidRPr="000C369C" w:rsidRDefault="0052637C">
            <w:pPr>
              <w:spacing w:line="276" w:lineRule="auto"/>
            </w:pPr>
            <w:r>
              <w:t>n. Electronic Signature</w:t>
            </w:r>
          </w:p>
        </w:tc>
        <w:tc>
          <w:tcPr>
            <w:tcW w:w="1523" w:type="dxa"/>
            <w:tcBorders>
              <w:top w:val="nil"/>
              <w:left w:val="nil"/>
              <w:bottom w:val="single" w:sz="4" w:space="0" w:color="auto"/>
              <w:right w:val="single" w:sz="4" w:space="0" w:color="auto"/>
            </w:tcBorders>
            <w:noWrap/>
            <w:vAlign w:val="bottom"/>
          </w:tcPr>
          <w:p w14:paraId="34CF837B" w14:textId="77777777" w:rsidR="0052637C" w:rsidRPr="000C369C" w:rsidRDefault="00A60EB0">
            <w:pPr>
              <w:spacing w:line="276" w:lineRule="auto"/>
              <w:jc w:val="right"/>
            </w:pPr>
            <w:r>
              <w:t>8,100,000</w:t>
            </w:r>
          </w:p>
        </w:tc>
        <w:tc>
          <w:tcPr>
            <w:tcW w:w="1430" w:type="dxa"/>
            <w:tcBorders>
              <w:top w:val="nil"/>
              <w:left w:val="nil"/>
              <w:bottom w:val="single" w:sz="4" w:space="0" w:color="auto"/>
              <w:right w:val="single" w:sz="4" w:space="0" w:color="auto"/>
            </w:tcBorders>
            <w:noWrap/>
            <w:vAlign w:val="bottom"/>
          </w:tcPr>
          <w:p w14:paraId="17F3D5C9" w14:textId="77777777" w:rsidR="0052637C" w:rsidRPr="000C369C" w:rsidRDefault="00A60EB0" w:rsidP="00B55530">
            <w:pPr>
              <w:spacing w:line="276" w:lineRule="auto"/>
              <w:jc w:val="right"/>
            </w:pPr>
            <w:r>
              <w:t>1</w:t>
            </w:r>
          </w:p>
        </w:tc>
        <w:tc>
          <w:tcPr>
            <w:tcW w:w="1570" w:type="dxa"/>
            <w:gridSpan w:val="2"/>
            <w:tcBorders>
              <w:top w:val="nil"/>
              <w:left w:val="nil"/>
              <w:bottom w:val="single" w:sz="4" w:space="0" w:color="auto"/>
              <w:right w:val="single" w:sz="4" w:space="0" w:color="auto"/>
            </w:tcBorders>
            <w:noWrap/>
            <w:vAlign w:val="bottom"/>
          </w:tcPr>
          <w:p w14:paraId="005D3A2B" w14:textId="77777777" w:rsidR="0052637C" w:rsidRPr="000C369C" w:rsidRDefault="00A60EB0">
            <w:pPr>
              <w:spacing w:line="276" w:lineRule="auto"/>
              <w:jc w:val="right"/>
            </w:pPr>
            <w:r>
              <w:t>8,100,000</w:t>
            </w:r>
          </w:p>
        </w:tc>
        <w:tc>
          <w:tcPr>
            <w:tcW w:w="1256" w:type="dxa"/>
            <w:tcBorders>
              <w:top w:val="nil"/>
              <w:left w:val="nil"/>
              <w:bottom w:val="single" w:sz="4" w:space="0" w:color="auto"/>
              <w:right w:val="single" w:sz="4" w:space="0" w:color="auto"/>
            </w:tcBorders>
            <w:noWrap/>
            <w:vAlign w:val="bottom"/>
          </w:tcPr>
          <w:p w14:paraId="138D354D" w14:textId="77777777" w:rsidR="0052637C" w:rsidRPr="000C369C" w:rsidRDefault="00A60EB0">
            <w:pPr>
              <w:spacing w:line="276" w:lineRule="auto"/>
              <w:jc w:val="right"/>
            </w:pPr>
            <w:r>
              <w:t>0.0167</w:t>
            </w:r>
          </w:p>
        </w:tc>
        <w:tc>
          <w:tcPr>
            <w:tcW w:w="1386" w:type="dxa"/>
            <w:tcBorders>
              <w:top w:val="nil"/>
              <w:left w:val="nil"/>
              <w:bottom w:val="single" w:sz="4" w:space="0" w:color="auto"/>
              <w:right w:val="single" w:sz="4" w:space="0" w:color="auto"/>
            </w:tcBorders>
            <w:noWrap/>
            <w:vAlign w:val="bottom"/>
          </w:tcPr>
          <w:p w14:paraId="2B428EDC" w14:textId="77777777" w:rsidR="0052637C" w:rsidRPr="000C369C" w:rsidRDefault="00A60EB0">
            <w:pPr>
              <w:spacing w:line="276" w:lineRule="auto"/>
              <w:jc w:val="right"/>
            </w:pPr>
            <w:r>
              <w:t>135,270</w:t>
            </w:r>
          </w:p>
        </w:tc>
        <w:tc>
          <w:tcPr>
            <w:tcW w:w="1719" w:type="dxa"/>
            <w:tcBorders>
              <w:top w:val="nil"/>
              <w:left w:val="nil"/>
              <w:bottom w:val="single" w:sz="4" w:space="0" w:color="auto"/>
              <w:right w:val="single" w:sz="4" w:space="0" w:color="auto"/>
            </w:tcBorders>
            <w:noWrap/>
            <w:vAlign w:val="bottom"/>
          </w:tcPr>
          <w:p w14:paraId="336F657F" w14:textId="77777777" w:rsidR="0052637C" w:rsidRPr="000C369C" w:rsidRDefault="00A60EB0">
            <w:pPr>
              <w:spacing w:line="276" w:lineRule="auto"/>
              <w:jc w:val="right"/>
            </w:pPr>
            <w:r>
              <w:t>$135,270</w:t>
            </w:r>
          </w:p>
        </w:tc>
      </w:tr>
      <w:tr w:rsidR="00DE782B" w:rsidRPr="000C369C" w14:paraId="4D1F171C" w14:textId="77777777" w:rsidTr="000C369C">
        <w:trPr>
          <w:trHeight w:val="70"/>
        </w:trPr>
        <w:tc>
          <w:tcPr>
            <w:tcW w:w="2172" w:type="dxa"/>
            <w:tcBorders>
              <w:top w:val="nil"/>
              <w:left w:val="single" w:sz="4" w:space="0" w:color="auto"/>
              <w:bottom w:val="single" w:sz="4" w:space="0" w:color="auto"/>
              <w:right w:val="single" w:sz="4" w:space="0" w:color="auto"/>
            </w:tcBorders>
            <w:shd w:val="clear" w:color="auto" w:fill="D9D9D9"/>
            <w:vAlign w:val="bottom"/>
            <w:hideMark/>
          </w:tcPr>
          <w:p w14:paraId="2993B0C2" w14:textId="77777777" w:rsidR="00F705BE" w:rsidRPr="000C369C" w:rsidRDefault="00F705BE">
            <w:pPr>
              <w:spacing w:line="276" w:lineRule="auto"/>
              <w:rPr>
                <w:b/>
              </w:rPr>
            </w:pPr>
            <w:r w:rsidRPr="000C369C">
              <w:rPr>
                <w:b/>
              </w:rPr>
              <w:t>Total</w:t>
            </w:r>
          </w:p>
        </w:tc>
        <w:tc>
          <w:tcPr>
            <w:tcW w:w="1523" w:type="dxa"/>
            <w:tcBorders>
              <w:top w:val="nil"/>
              <w:left w:val="nil"/>
              <w:bottom w:val="single" w:sz="4" w:space="0" w:color="auto"/>
              <w:right w:val="single" w:sz="4" w:space="0" w:color="auto"/>
            </w:tcBorders>
            <w:shd w:val="clear" w:color="auto" w:fill="D9D9D9"/>
            <w:noWrap/>
            <w:vAlign w:val="bottom"/>
            <w:hideMark/>
          </w:tcPr>
          <w:p w14:paraId="21F0BAC0" w14:textId="77777777" w:rsidR="00F705BE" w:rsidRPr="000C369C" w:rsidRDefault="00CA3792" w:rsidP="00CA3792">
            <w:pPr>
              <w:spacing w:line="276" w:lineRule="auto"/>
              <w:jc w:val="right"/>
              <w:rPr>
                <w:b/>
              </w:rPr>
            </w:pPr>
            <w:r w:rsidRPr="00FF7A4F">
              <w:rPr>
                <w:b/>
              </w:rPr>
              <w:t>28,009,115</w:t>
            </w:r>
          </w:p>
        </w:tc>
        <w:tc>
          <w:tcPr>
            <w:tcW w:w="1430" w:type="dxa"/>
            <w:tcBorders>
              <w:top w:val="nil"/>
              <w:left w:val="nil"/>
              <w:bottom w:val="single" w:sz="4" w:space="0" w:color="auto"/>
              <w:right w:val="single" w:sz="4" w:space="0" w:color="auto"/>
            </w:tcBorders>
            <w:shd w:val="clear" w:color="auto" w:fill="D9D9D9"/>
            <w:noWrap/>
            <w:vAlign w:val="bottom"/>
            <w:hideMark/>
          </w:tcPr>
          <w:p w14:paraId="2B391B0A" w14:textId="77777777" w:rsidR="00F705BE" w:rsidRPr="000C369C" w:rsidRDefault="00F705BE" w:rsidP="00DE782B">
            <w:pPr>
              <w:spacing w:line="276" w:lineRule="auto"/>
              <w:jc w:val="center"/>
              <w:rPr>
                <w:b/>
              </w:rPr>
            </w:pPr>
          </w:p>
        </w:tc>
        <w:tc>
          <w:tcPr>
            <w:tcW w:w="1570" w:type="dxa"/>
            <w:gridSpan w:val="2"/>
            <w:tcBorders>
              <w:top w:val="nil"/>
              <w:left w:val="nil"/>
              <w:bottom w:val="single" w:sz="4" w:space="0" w:color="auto"/>
              <w:right w:val="single" w:sz="4" w:space="0" w:color="auto"/>
            </w:tcBorders>
            <w:shd w:val="clear" w:color="auto" w:fill="D9D9D9"/>
            <w:noWrap/>
            <w:vAlign w:val="bottom"/>
            <w:hideMark/>
          </w:tcPr>
          <w:p w14:paraId="48CF0674" w14:textId="77777777" w:rsidR="00F705BE" w:rsidRPr="000C369C" w:rsidRDefault="004E460A" w:rsidP="00CA3792">
            <w:pPr>
              <w:spacing w:line="276" w:lineRule="auto"/>
              <w:jc w:val="right"/>
              <w:rPr>
                <w:b/>
              </w:rPr>
            </w:pPr>
            <w:r w:rsidRPr="00FF7A4F">
              <w:rPr>
                <w:b/>
              </w:rPr>
              <w:t>30,541,922</w:t>
            </w:r>
          </w:p>
        </w:tc>
        <w:tc>
          <w:tcPr>
            <w:tcW w:w="1256" w:type="dxa"/>
            <w:tcBorders>
              <w:top w:val="nil"/>
              <w:left w:val="nil"/>
              <w:bottom w:val="single" w:sz="4" w:space="0" w:color="auto"/>
              <w:right w:val="single" w:sz="4" w:space="0" w:color="auto"/>
            </w:tcBorders>
            <w:shd w:val="clear" w:color="auto" w:fill="D9D9D9"/>
            <w:noWrap/>
            <w:vAlign w:val="bottom"/>
            <w:hideMark/>
          </w:tcPr>
          <w:p w14:paraId="49377658" w14:textId="77777777" w:rsidR="00F705BE" w:rsidRPr="000C369C" w:rsidRDefault="00A60EB0" w:rsidP="00DE782B">
            <w:pPr>
              <w:spacing w:line="276" w:lineRule="auto"/>
              <w:jc w:val="center"/>
              <w:rPr>
                <w:b/>
              </w:rPr>
            </w:pPr>
            <w:r>
              <w:rPr>
                <w:b/>
              </w:rPr>
              <w:t>0.0167</w:t>
            </w:r>
            <w:r w:rsidR="00F705BE" w:rsidRPr="000C369C">
              <w:rPr>
                <w:b/>
              </w:rPr>
              <w:t xml:space="preserve"> - 250</w:t>
            </w:r>
          </w:p>
        </w:tc>
        <w:tc>
          <w:tcPr>
            <w:tcW w:w="1386" w:type="dxa"/>
            <w:tcBorders>
              <w:top w:val="nil"/>
              <w:left w:val="nil"/>
              <w:bottom w:val="single" w:sz="4" w:space="0" w:color="auto"/>
              <w:right w:val="single" w:sz="4" w:space="0" w:color="auto"/>
            </w:tcBorders>
            <w:shd w:val="clear" w:color="auto" w:fill="D9D9D9"/>
            <w:noWrap/>
            <w:vAlign w:val="bottom"/>
            <w:hideMark/>
          </w:tcPr>
          <w:p w14:paraId="6FC3DE84" w14:textId="77777777" w:rsidR="00F705BE" w:rsidRPr="000C369C" w:rsidRDefault="00355695" w:rsidP="00CA3792">
            <w:pPr>
              <w:spacing w:line="276" w:lineRule="auto"/>
              <w:jc w:val="right"/>
              <w:rPr>
                <w:b/>
              </w:rPr>
            </w:pPr>
            <w:r w:rsidRPr="00FF7A4F">
              <w:rPr>
                <w:b/>
              </w:rPr>
              <w:t>22,064,798</w:t>
            </w:r>
          </w:p>
        </w:tc>
        <w:tc>
          <w:tcPr>
            <w:tcW w:w="1719" w:type="dxa"/>
            <w:tcBorders>
              <w:top w:val="nil"/>
              <w:left w:val="nil"/>
              <w:bottom w:val="single" w:sz="4" w:space="0" w:color="auto"/>
              <w:right w:val="single" w:sz="4" w:space="0" w:color="auto"/>
            </w:tcBorders>
            <w:shd w:val="clear" w:color="auto" w:fill="D9D9D9"/>
            <w:noWrap/>
            <w:vAlign w:val="bottom"/>
            <w:hideMark/>
          </w:tcPr>
          <w:p w14:paraId="483C51E8" w14:textId="77777777" w:rsidR="00F705BE" w:rsidRPr="000C369C" w:rsidRDefault="00F705BE" w:rsidP="00A60EB0">
            <w:pPr>
              <w:spacing w:line="276" w:lineRule="auto"/>
              <w:jc w:val="center"/>
              <w:rPr>
                <w:b/>
              </w:rPr>
            </w:pPr>
            <w:r w:rsidRPr="000C369C">
              <w:rPr>
                <w:b/>
              </w:rPr>
              <w:t>$</w:t>
            </w:r>
            <w:r w:rsidR="00413BE5" w:rsidRPr="000C369C">
              <w:rPr>
                <w:b/>
              </w:rPr>
              <w:t>561,</w:t>
            </w:r>
            <w:r w:rsidR="00A60EB0">
              <w:rPr>
                <w:b/>
              </w:rPr>
              <w:t>996,587</w:t>
            </w:r>
          </w:p>
        </w:tc>
      </w:tr>
      <w:tr w:rsidR="002A108F" w:rsidRPr="000C369C" w14:paraId="3D3FD5BC" w14:textId="77777777" w:rsidTr="000C369C">
        <w:trPr>
          <w:gridAfter w:val="4"/>
          <w:wAfter w:w="4823" w:type="dxa"/>
          <w:trHeight w:val="300"/>
        </w:trPr>
        <w:tc>
          <w:tcPr>
            <w:tcW w:w="6233" w:type="dxa"/>
            <w:gridSpan w:val="4"/>
            <w:noWrap/>
            <w:vAlign w:val="bottom"/>
          </w:tcPr>
          <w:p w14:paraId="3CC6613E" w14:textId="77777777" w:rsidR="002343C3" w:rsidRDefault="002343C3" w:rsidP="007B4AFB">
            <w:pPr>
              <w:spacing w:line="276" w:lineRule="auto"/>
              <w:rPr>
                <w:b/>
              </w:rPr>
            </w:pPr>
          </w:p>
          <w:p w14:paraId="218D59B9" w14:textId="77777777" w:rsidR="007B4AFB" w:rsidRPr="000C369C" w:rsidRDefault="007B4AFB" w:rsidP="007B4AFB">
            <w:pPr>
              <w:spacing w:line="276" w:lineRule="auto"/>
            </w:pPr>
            <w:r w:rsidRPr="000C369C">
              <w:rPr>
                <w:b/>
              </w:rPr>
              <w:lastRenderedPageBreak/>
              <w:t>Total Number of Respondents</w:t>
            </w:r>
            <w:r w:rsidR="0005393F" w:rsidRPr="000C369C">
              <w:t xml:space="preserve">: </w:t>
            </w:r>
            <w:r w:rsidR="00BA6E6D">
              <w:t>28,009,115</w:t>
            </w:r>
          </w:p>
          <w:p w14:paraId="46B7CBA6" w14:textId="77777777" w:rsidR="007B4AFB" w:rsidRDefault="007B4AFB" w:rsidP="002343C3">
            <w:pPr>
              <w:spacing w:line="276" w:lineRule="auto"/>
              <w:ind w:right="-2875"/>
            </w:pPr>
            <w:r w:rsidRPr="000C369C">
              <w:rPr>
                <w:b/>
              </w:rPr>
              <w:t>Total Number of Responses Annually</w:t>
            </w:r>
            <w:r w:rsidR="0005393F" w:rsidRPr="000C369C">
              <w:t xml:space="preserve">: </w:t>
            </w:r>
            <w:r w:rsidR="00BA6E6D">
              <w:t>30,541,922</w:t>
            </w:r>
          </w:p>
          <w:p w14:paraId="140C770C" w14:textId="77777777" w:rsidR="002343C3" w:rsidRPr="000C369C" w:rsidRDefault="002343C3" w:rsidP="00355695">
            <w:pPr>
              <w:spacing w:line="276" w:lineRule="auto"/>
              <w:ind w:right="-265"/>
            </w:pPr>
            <w:r w:rsidRPr="000C369C">
              <w:rPr>
                <w:b/>
              </w:rPr>
              <w:t>Total Annual Hourly Burden for Requirements</w:t>
            </w:r>
            <w:r w:rsidRPr="000C369C">
              <w:t xml:space="preserve"> (a) – (</w:t>
            </w:r>
            <w:r w:rsidR="00355695">
              <w:t>n</w:t>
            </w:r>
            <w:r>
              <w:t xml:space="preserve">): </w:t>
            </w:r>
            <w:r w:rsidR="00A60EB0">
              <w:t>22,064,798</w:t>
            </w:r>
          </w:p>
        </w:tc>
      </w:tr>
      <w:tr w:rsidR="007B4AFB" w:rsidRPr="000C369C" w14:paraId="78C98A92" w14:textId="77777777" w:rsidTr="000C369C">
        <w:trPr>
          <w:gridAfter w:val="4"/>
          <w:wAfter w:w="4823" w:type="dxa"/>
          <w:trHeight w:val="300"/>
        </w:trPr>
        <w:tc>
          <w:tcPr>
            <w:tcW w:w="6233" w:type="dxa"/>
            <w:gridSpan w:val="4"/>
            <w:noWrap/>
            <w:vAlign w:val="bottom"/>
          </w:tcPr>
          <w:p w14:paraId="54F766FC" w14:textId="77777777" w:rsidR="007B4AFB" w:rsidRPr="000C369C" w:rsidRDefault="002343C3" w:rsidP="007B4AFB">
            <w:pPr>
              <w:spacing w:line="276" w:lineRule="auto"/>
            </w:pPr>
            <w:r>
              <w:rPr>
                <w:b/>
              </w:rPr>
              <w:lastRenderedPageBreak/>
              <w:t>T</w:t>
            </w:r>
            <w:r w:rsidR="007B4AFB" w:rsidRPr="000C369C">
              <w:rPr>
                <w:b/>
              </w:rPr>
              <w:t>otal Annual “In</w:t>
            </w:r>
            <w:r w:rsidR="00BA6E6D">
              <w:rPr>
                <w:b/>
              </w:rPr>
              <w:t>-</w:t>
            </w:r>
            <w:r w:rsidR="007B4AFB" w:rsidRPr="000C369C">
              <w:rPr>
                <w:b/>
              </w:rPr>
              <w:t>House” Costs</w:t>
            </w:r>
            <w:r w:rsidR="007B4AFB" w:rsidRPr="000C369C">
              <w:t>: $</w:t>
            </w:r>
            <w:r w:rsidR="00A60EB0">
              <w:t>561,996,587</w:t>
            </w:r>
          </w:p>
          <w:p w14:paraId="3236BBA6" w14:textId="77777777" w:rsidR="007B4AFB" w:rsidRPr="000C369C" w:rsidRDefault="007B4AFB" w:rsidP="007B4AFB">
            <w:pPr>
              <w:spacing w:line="276" w:lineRule="auto"/>
            </w:pPr>
          </w:p>
        </w:tc>
      </w:tr>
    </w:tbl>
    <w:p w14:paraId="66D5F6E0" w14:textId="77777777" w:rsidR="006A1A01" w:rsidRPr="000C369C" w:rsidRDefault="006A1A01" w:rsidP="0040613D">
      <w:pPr>
        <w:tabs>
          <w:tab w:val="left" w:pos="-720"/>
        </w:tabs>
        <w:suppressAutoHyphens/>
        <w:rPr>
          <w:spacing w:val="-3"/>
        </w:rPr>
      </w:pPr>
      <w:r w:rsidRPr="000C369C">
        <w:rPr>
          <w:spacing w:val="-3"/>
        </w:rPr>
        <w:t>13</w:t>
      </w:r>
      <w:r w:rsidRPr="000C369C">
        <w:rPr>
          <w:i/>
          <w:spacing w:val="-3"/>
        </w:rPr>
        <w:t>.</w:t>
      </w:r>
      <w:r w:rsidRPr="000C369C">
        <w:rPr>
          <w:i/>
          <w:spacing w:val="-3"/>
        </w:rPr>
        <w:tab/>
        <w:t>Estimates of the cost burden of the collection to respondents</w:t>
      </w:r>
      <w:r w:rsidRPr="000C369C">
        <w:rPr>
          <w:spacing w:val="-3"/>
        </w:rPr>
        <w:t>.</w:t>
      </w:r>
    </w:p>
    <w:p w14:paraId="396CE8AF" w14:textId="77777777" w:rsidR="006A1A01" w:rsidRPr="000C369C" w:rsidRDefault="006A1A01" w:rsidP="0040613D">
      <w:pPr>
        <w:tabs>
          <w:tab w:val="left" w:pos="-720"/>
        </w:tabs>
        <w:suppressAutoHyphens/>
        <w:rPr>
          <w:i/>
          <w:spacing w:val="-3"/>
        </w:rPr>
      </w:pPr>
    </w:p>
    <w:p w14:paraId="22275E56" w14:textId="77777777" w:rsidR="006A1A01" w:rsidRPr="000C369C" w:rsidRDefault="006A1A01" w:rsidP="0040613D">
      <w:pPr>
        <w:tabs>
          <w:tab w:val="left" w:pos="-720"/>
        </w:tabs>
        <w:suppressAutoHyphens/>
        <w:rPr>
          <w:spacing w:val="-3"/>
        </w:rPr>
      </w:pPr>
      <w:r w:rsidRPr="000C369C">
        <w:rPr>
          <w:spacing w:val="-3"/>
        </w:rPr>
        <w:t xml:space="preserve">a.  </w:t>
      </w:r>
      <w:r w:rsidRPr="000C369C">
        <w:rPr>
          <w:spacing w:val="-3"/>
        </w:rPr>
        <w:tab/>
        <w:t>Total capital start-up costs component annualized over its expected useful life:  $0.  The collections will not require the purchase of additional equipment.</w:t>
      </w:r>
    </w:p>
    <w:p w14:paraId="5B5ADE22" w14:textId="77777777" w:rsidR="006A1A01" w:rsidRPr="000C369C" w:rsidRDefault="006A1A01" w:rsidP="0040613D">
      <w:pPr>
        <w:tabs>
          <w:tab w:val="left" w:pos="-720"/>
        </w:tabs>
        <w:suppressAutoHyphens/>
        <w:rPr>
          <w:spacing w:val="-3"/>
        </w:rPr>
      </w:pPr>
    </w:p>
    <w:p w14:paraId="4808B6D6" w14:textId="77777777" w:rsidR="006A1A01" w:rsidRPr="000C369C" w:rsidRDefault="006A1A01" w:rsidP="0040613D">
      <w:pPr>
        <w:tabs>
          <w:tab w:val="left" w:pos="-720"/>
        </w:tabs>
        <w:suppressAutoHyphens/>
        <w:rPr>
          <w:spacing w:val="-3"/>
        </w:rPr>
      </w:pPr>
      <w:r w:rsidRPr="000C369C">
        <w:rPr>
          <w:spacing w:val="-3"/>
        </w:rPr>
        <w:t>b.</w:t>
      </w:r>
      <w:r w:rsidRPr="000C369C">
        <w:rPr>
          <w:spacing w:val="-3"/>
        </w:rPr>
        <w:tab/>
        <w:t>Total operation and maintenance and purchase of services component:  $0.  The collections will not result in operating or maintenance expenses.</w:t>
      </w:r>
    </w:p>
    <w:p w14:paraId="115B0C95" w14:textId="77777777" w:rsidR="006A1A01" w:rsidRPr="000C369C" w:rsidRDefault="006A1A01" w:rsidP="0040613D">
      <w:pPr>
        <w:tabs>
          <w:tab w:val="left" w:pos="-720"/>
        </w:tabs>
        <w:suppressAutoHyphens/>
        <w:rPr>
          <w:spacing w:val="-3"/>
        </w:rPr>
      </w:pPr>
    </w:p>
    <w:p w14:paraId="6CFE65A0" w14:textId="77777777" w:rsidR="006A1A01" w:rsidRPr="000C369C" w:rsidRDefault="006A1A01" w:rsidP="0040613D">
      <w:pPr>
        <w:tabs>
          <w:tab w:val="left" w:pos="-720"/>
        </w:tabs>
        <w:suppressAutoHyphens/>
        <w:rPr>
          <w:spacing w:val="-3"/>
        </w:rPr>
      </w:pPr>
      <w:r w:rsidRPr="000C369C">
        <w:rPr>
          <w:spacing w:val="-3"/>
        </w:rPr>
        <w:t xml:space="preserve">14.  </w:t>
      </w:r>
      <w:r w:rsidRPr="000C369C">
        <w:rPr>
          <w:i/>
          <w:spacing w:val="-3"/>
        </w:rPr>
        <w:t>Estimates of the cost burden to the Commission</w:t>
      </w:r>
      <w:r w:rsidRPr="000C369C">
        <w:rPr>
          <w:spacing w:val="-3"/>
        </w:rPr>
        <w:t xml:space="preserve">.  </w:t>
      </w:r>
      <w:r w:rsidRPr="000C369C">
        <w:t xml:space="preserve">There will be few, if any costs to the Commission because notice and enforcement requirements are already part of Commission </w:t>
      </w:r>
      <w:bookmarkStart w:id="0" w:name="_GoBack"/>
      <w:bookmarkEnd w:id="0"/>
      <w:r w:rsidRPr="000C369C">
        <w:t>duties.  Moreover, there will be minimal cost to the Federal government since an outside party administers the program.</w:t>
      </w:r>
    </w:p>
    <w:p w14:paraId="768D9F7C" w14:textId="77777777" w:rsidR="006A1A01" w:rsidRPr="000C369C" w:rsidRDefault="006A1A01" w:rsidP="0040613D">
      <w:pPr>
        <w:tabs>
          <w:tab w:val="left" w:pos="-720"/>
        </w:tabs>
        <w:suppressAutoHyphens/>
        <w:rPr>
          <w:i/>
          <w:spacing w:val="-3"/>
        </w:rPr>
      </w:pPr>
    </w:p>
    <w:p w14:paraId="322C5BB2" w14:textId="77777777" w:rsidR="00F445C6" w:rsidRDefault="006A1A01" w:rsidP="00F445C6">
      <w:pPr>
        <w:tabs>
          <w:tab w:val="left" w:pos="-720"/>
        </w:tabs>
        <w:suppressAutoHyphens/>
        <w:rPr>
          <w:spacing w:val="-3"/>
        </w:rPr>
      </w:pPr>
      <w:r w:rsidRPr="000C369C">
        <w:rPr>
          <w:spacing w:val="-3"/>
        </w:rPr>
        <w:t xml:space="preserve">15.  </w:t>
      </w:r>
      <w:r w:rsidRPr="000C369C">
        <w:rPr>
          <w:i/>
          <w:spacing w:val="-3"/>
        </w:rPr>
        <w:t>Program change or adjustment</w:t>
      </w:r>
      <w:r w:rsidRPr="000C369C">
        <w:rPr>
          <w:spacing w:val="-3"/>
        </w:rPr>
        <w:t>.</w:t>
      </w:r>
      <w:r w:rsidR="00E61C32">
        <w:rPr>
          <w:spacing w:val="-3"/>
        </w:rPr>
        <w:t xml:space="preserve"> </w:t>
      </w:r>
      <w:r w:rsidRPr="000C369C">
        <w:rPr>
          <w:spacing w:val="-3"/>
        </w:rPr>
        <w:t xml:space="preserve">  </w:t>
      </w:r>
      <w:r w:rsidR="00F445C6" w:rsidRPr="00F445C6">
        <w:rPr>
          <w:spacing w:val="-3"/>
        </w:rPr>
        <w:t xml:space="preserve">The Commission is reporting program changes (decreases) to the total number of respondents. The total number of respondents decreased by </w:t>
      </w:r>
    </w:p>
    <w:p w14:paraId="6AC69B0C" w14:textId="77777777" w:rsidR="00F445C6" w:rsidRPr="00F445C6" w:rsidRDefault="00F445C6" w:rsidP="00F445C6">
      <w:pPr>
        <w:tabs>
          <w:tab w:val="left" w:pos="-720"/>
        </w:tabs>
        <w:suppressAutoHyphens/>
        <w:rPr>
          <w:spacing w:val="-3"/>
        </w:rPr>
      </w:pPr>
      <w:r w:rsidRPr="00F445C6">
        <w:rPr>
          <w:spacing w:val="-3"/>
        </w:rPr>
        <w:t xml:space="preserve">(-100,028) from 41,806,827 to 41,706,799 respondents.  The number of annual responses decreased by (-100,868) from 41,838,920 to 41,738,052.  Lastly, the total annual burden hours decreased by (-37,955) from 24,184,565 hours to 24,146,610.  These decreases are due to the elimination of several information collection requirements because they are no longer applicable to this information collection. </w:t>
      </w:r>
    </w:p>
    <w:p w14:paraId="6036FDF7" w14:textId="77777777" w:rsidR="00F445C6" w:rsidRPr="00F445C6" w:rsidRDefault="00F445C6" w:rsidP="00F445C6">
      <w:pPr>
        <w:tabs>
          <w:tab w:val="left" w:pos="-720"/>
        </w:tabs>
        <w:suppressAutoHyphens/>
        <w:rPr>
          <w:spacing w:val="-3"/>
        </w:rPr>
      </w:pPr>
    </w:p>
    <w:p w14:paraId="38B9C812" w14:textId="77777777" w:rsidR="00F445C6" w:rsidRDefault="00F445C6" w:rsidP="00F445C6">
      <w:pPr>
        <w:tabs>
          <w:tab w:val="left" w:pos="-720"/>
        </w:tabs>
        <w:suppressAutoHyphens/>
        <w:rPr>
          <w:spacing w:val="-3"/>
        </w:rPr>
      </w:pPr>
      <w:r w:rsidRPr="00F445C6">
        <w:rPr>
          <w:spacing w:val="-3"/>
        </w:rPr>
        <w:t>Also, The Commission is reporting adjustments (decreases) to the number of respondents, responses, and burden hours with this revised collection. The total number of respondents decreased from 41,706,799 to 28,009,115 (-13,697,684), and the total number of responses decreased from 41,738,052 to 30,541,922 (-11,196,130) and the total burden hours decreased from 24,146,610 to 22,064,798 (-2,081,812). These adjustments/decreases are due to the Commission re-evaluating the previous figures used in this collection.</w:t>
      </w:r>
    </w:p>
    <w:p w14:paraId="4A3D1E20" w14:textId="77777777" w:rsidR="00F445C6" w:rsidRDefault="00F445C6" w:rsidP="00E61C32">
      <w:pPr>
        <w:tabs>
          <w:tab w:val="left" w:pos="-720"/>
        </w:tabs>
        <w:suppressAutoHyphens/>
        <w:rPr>
          <w:spacing w:val="-3"/>
        </w:rPr>
      </w:pPr>
    </w:p>
    <w:p w14:paraId="25B98552" w14:textId="77777777" w:rsidR="006A1A01" w:rsidRPr="00F445C6" w:rsidRDefault="006A1A01" w:rsidP="0040613D">
      <w:pPr>
        <w:tabs>
          <w:tab w:val="left" w:pos="-720"/>
        </w:tabs>
        <w:suppressAutoHyphens/>
        <w:rPr>
          <w:spacing w:val="-3"/>
        </w:rPr>
      </w:pPr>
      <w:r w:rsidRPr="000C369C">
        <w:rPr>
          <w:spacing w:val="-3"/>
        </w:rPr>
        <w:t xml:space="preserve">16.  </w:t>
      </w:r>
      <w:r w:rsidRPr="000C369C">
        <w:rPr>
          <w:i/>
          <w:spacing w:val="-3"/>
        </w:rPr>
        <w:t>Collections of information whose results will be published</w:t>
      </w:r>
      <w:r w:rsidRPr="000C369C">
        <w:rPr>
          <w:spacing w:val="-3"/>
        </w:rPr>
        <w:t>.  Non-confidential information may be made public through reports from the universal service Administrator for the Commission, although the Commission does not have specific plans for doing so at this time.</w:t>
      </w:r>
    </w:p>
    <w:p w14:paraId="593C7081" w14:textId="77777777" w:rsidR="006A1A01" w:rsidRPr="000C369C" w:rsidRDefault="006A1A01" w:rsidP="0040613D">
      <w:pPr>
        <w:tabs>
          <w:tab w:val="left" w:pos="-720"/>
        </w:tabs>
        <w:suppressAutoHyphens/>
        <w:rPr>
          <w:i/>
          <w:spacing w:val="-3"/>
        </w:rPr>
      </w:pPr>
    </w:p>
    <w:p w14:paraId="7EB4FD45" w14:textId="77777777" w:rsidR="006A1A01" w:rsidRDefault="006A1A01" w:rsidP="0040613D">
      <w:pPr>
        <w:tabs>
          <w:tab w:val="left" w:pos="-720"/>
          <w:tab w:val="left" w:pos="1440"/>
        </w:tabs>
        <w:suppressAutoHyphens/>
        <w:rPr>
          <w:spacing w:val="-3"/>
        </w:rPr>
      </w:pPr>
      <w:r w:rsidRPr="000C369C">
        <w:rPr>
          <w:spacing w:val="-3"/>
        </w:rPr>
        <w:t xml:space="preserve">17.  </w:t>
      </w:r>
      <w:r w:rsidRPr="000C369C">
        <w:rPr>
          <w:i/>
          <w:spacing w:val="-3"/>
        </w:rPr>
        <w:t>Display of expiration date for OMB approval of information collection</w:t>
      </w:r>
      <w:r w:rsidRPr="000C369C">
        <w:rPr>
          <w:spacing w:val="-3"/>
        </w:rPr>
        <w:t xml:space="preserve">.  The Commission seeks continued approval not to display the expiration date of OMB approval on all of the forms.  Display of the expiration date would not be in the Commission’s interest because we would have to update the electronic copy each time this collection </w:t>
      </w:r>
      <w:r w:rsidR="00C42558" w:rsidRPr="000C369C">
        <w:rPr>
          <w:spacing w:val="-3"/>
        </w:rPr>
        <w:t xml:space="preserve">is </w:t>
      </w:r>
      <w:r w:rsidRPr="000C369C">
        <w:rPr>
          <w:spacing w:val="-3"/>
        </w:rPr>
        <w:t>submitted to OMB for review and approval.  This would constitute waste and would not be cost effective.</w:t>
      </w:r>
    </w:p>
    <w:p w14:paraId="00653C4D" w14:textId="77777777" w:rsidR="00622220" w:rsidRDefault="00622220" w:rsidP="0040613D">
      <w:pPr>
        <w:tabs>
          <w:tab w:val="left" w:pos="-720"/>
          <w:tab w:val="left" w:pos="1440"/>
        </w:tabs>
        <w:suppressAutoHyphens/>
        <w:rPr>
          <w:spacing w:val="-3"/>
        </w:rPr>
      </w:pPr>
    </w:p>
    <w:p w14:paraId="46C70FBE" w14:textId="77777777" w:rsidR="00FF7A4F" w:rsidRDefault="00FF7A4F" w:rsidP="00622220">
      <w:pPr>
        <w:shd w:val="clear" w:color="auto" w:fill="FFFFFF"/>
        <w:rPr>
          <w:spacing w:val="-3"/>
        </w:rPr>
      </w:pPr>
    </w:p>
    <w:p w14:paraId="5DB3C796" w14:textId="77777777" w:rsidR="00FF7A4F" w:rsidRDefault="00FF7A4F" w:rsidP="00622220">
      <w:pPr>
        <w:shd w:val="clear" w:color="auto" w:fill="FFFFFF"/>
        <w:rPr>
          <w:spacing w:val="-3"/>
        </w:rPr>
      </w:pPr>
    </w:p>
    <w:p w14:paraId="54FCAC5E" w14:textId="77777777" w:rsidR="00FF7A4F" w:rsidRDefault="00FF7A4F" w:rsidP="00622220">
      <w:pPr>
        <w:shd w:val="clear" w:color="auto" w:fill="FFFFFF"/>
        <w:rPr>
          <w:spacing w:val="-3"/>
        </w:rPr>
      </w:pPr>
    </w:p>
    <w:p w14:paraId="7C6D7B0B" w14:textId="77777777" w:rsidR="00FF7A4F" w:rsidRDefault="00FF7A4F" w:rsidP="00622220">
      <w:pPr>
        <w:shd w:val="clear" w:color="auto" w:fill="FFFFFF"/>
        <w:rPr>
          <w:spacing w:val="-3"/>
        </w:rPr>
      </w:pPr>
    </w:p>
    <w:p w14:paraId="0F166097" w14:textId="77777777" w:rsidR="00622220" w:rsidRPr="00FF7A4F" w:rsidRDefault="00622220" w:rsidP="00622220">
      <w:pPr>
        <w:shd w:val="clear" w:color="auto" w:fill="FFFFFF"/>
        <w:rPr>
          <w:spacing w:val="-3"/>
        </w:rPr>
      </w:pPr>
      <w:r>
        <w:rPr>
          <w:spacing w:val="-3"/>
        </w:rPr>
        <w:t xml:space="preserve">18. </w:t>
      </w:r>
      <w:r w:rsidRPr="00004B9A">
        <w:rPr>
          <w:i/>
          <w:spacing w:val="-3"/>
        </w:rPr>
        <w:t>Explain any exceptions to the statement certifying compliance with 5 C.F.R. § 1320.9 and the related provisions of 5 C.F.R. §1320.8(b)(3).</w:t>
      </w:r>
      <w:r>
        <w:rPr>
          <w:spacing w:val="-3"/>
        </w:rPr>
        <w:t xml:space="preserve"> </w:t>
      </w:r>
      <w:r w:rsidRPr="00622220">
        <w:rPr>
          <w:spacing w:val="-3"/>
        </w:rPr>
        <w:t xml:space="preserve">When the 60 Day and 30 Day Notices were published in the Federal Register on August 31, 2015 (80 FR 52724) and on November 3, 2015 (80 FR 67738), the Commission inadvertently stated </w:t>
      </w:r>
      <w:r w:rsidR="00837B31" w:rsidRPr="00FF7A4F">
        <w:t xml:space="preserve">that </w:t>
      </w:r>
      <w:r w:rsidRPr="00FF7A4F">
        <w:t>electronic filing of FCC Forms 497 and 555</w:t>
      </w:r>
      <w:r w:rsidR="00837B31" w:rsidRPr="00FF7A4F">
        <w:t xml:space="preserve"> is required</w:t>
      </w:r>
      <w:r w:rsidRPr="00FF7A4F">
        <w:t xml:space="preserve">.  However, carriers have the option to file forms electronically, via e-mail or by fax; therefore, this correction is reflected in the supporting statement.  </w:t>
      </w:r>
    </w:p>
    <w:p w14:paraId="6884439D" w14:textId="77777777" w:rsidR="00622220" w:rsidRPr="00FF7A4F" w:rsidRDefault="00622220" w:rsidP="00622220">
      <w:pPr>
        <w:shd w:val="clear" w:color="auto" w:fill="FFFFFF"/>
      </w:pPr>
    </w:p>
    <w:p w14:paraId="3522D82B" w14:textId="77777777" w:rsidR="00622220" w:rsidRPr="00004B9A" w:rsidRDefault="00622220" w:rsidP="00622220">
      <w:pPr>
        <w:shd w:val="clear" w:color="auto" w:fill="FFFFFF"/>
        <w:rPr>
          <w:rFonts w:ascii="Arial" w:hAnsi="Arial" w:cs="Arial"/>
          <w:color w:val="1F497D"/>
        </w:rPr>
      </w:pPr>
      <w:r w:rsidRPr="00FF7A4F">
        <w:t>There are no other exceptions to the Certification Statement.</w:t>
      </w:r>
      <w:r w:rsidRPr="00004B9A">
        <w:rPr>
          <w:color w:val="1F497D"/>
        </w:rPr>
        <w:t xml:space="preserve"> </w:t>
      </w:r>
      <w:r w:rsidRPr="00004B9A">
        <w:rPr>
          <w:rFonts w:ascii="Arial" w:hAnsi="Arial" w:cs="Arial"/>
          <w:color w:val="1F497D"/>
        </w:rPr>
        <w:t> </w:t>
      </w:r>
    </w:p>
    <w:p w14:paraId="14CBC64F" w14:textId="77777777" w:rsidR="00622220" w:rsidRPr="00004B9A" w:rsidRDefault="00622220" w:rsidP="0040613D">
      <w:pPr>
        <w:tabs>
          <w:tab w:val="left" w:pos="-720"/>
          <w:tab w:val="left" w:pos="1440"/>
        </w:tabs>
        <w:suppressAutoHyphens/>
        <w:rPr>
          <w:rFonts w:ascii="Arial" w:hAnsi="Arial" w:cs="Arial"/>
          <w:spacing w:val="-3"/>
        </w:rPr>
      </w:pPr>
    </w:p>
    <w:p w14:paraId="6883929F" w14:textId="77777777" w:rsidR="006A1A01" w:rsidRPr="000C369C" w:rsidRDefault="008E3279" w:rsidP="00004B9A">
      <w:pPr>
        <w:rPr>
          <w:b/>
          <w:u w:val="single"/>
        </w:rPr>
      </w:pPr>
      <w:r>
        <w:rPr>
          <w:b/>
          <w:spacing w:val="-3"/>
          <w:u w:val="single"/>
        </w:rPr>
        <w:t xml:space="preserve">B. </w:t>
      </w:r>
      <w:r w:rsidR="006A1A01" w:rsidRPr="000C369C">
        <w:rPr>
          <w:b/>
          <w:spacing w:val="-3"/>
          <w:u w:val="single"/>
        </w:rPr>
        <w:t xml:space="preserve"> Collections of Information Employing Statistical Methods:</w:t>
      </w:r>
    </w:p>
    <w:p w14:paraId="1A9CDA5F" w14:textId="77777777" w:rsidR="006A1A01" w:rsidRPr="000C369C" w:rsidRDefault="006A1A01" w:rsidP="0077121A">
      <w:pPr>
        <w:rPr>
          <w:b/>
          <w:spacing w:val="-3"/>
          <w:u w:val="single"/>
        </w:rPr>
      </w:pPr>
    </w:p>
    <w:p w14:paraId="0E72249D" w14:textId="77777777" w:rsidR="00607276" w:rsidRPr="000C369C" w:rsidRDefault="006A1A01" w:rsidP="003F044C">
      <w:r w:rsidRPr="000C369C">
        <w:rPr>
          <w:spacing w:val="-3"/>
        </w:rPr>
        <w:tab/>
        <w:t>The Commission does not anticipate that this collection of information will employ statistical methods.</w:t>
      </w:r>
      <w:r w:rsidR="007D42A6" w:rsidRPr="000C369C">
        <w:rPr>
          <w:spacing w:val="-3"/>
        </w:rPr>
        <w:t xml:space="preserve"> </w:t>
      </w:r>
    </w:p>
    <w:sectPr w:rsidR="00607276" w:rsidRPr="000C369C" w:rsidSect="00B54C80">
      <w:headerReference w:type="default" r:id="rId9"/>
      <w:footerReference w:type="default" r:id="rId10"/>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BF47C" w14:textId="77777777" w:rsidR="001D5497" w:rsidRDefault="001D5497">
      <w:r>
        <w:separator/>
      </w:r>
    </w:p>
  </w:endnote>
  <w:endnote w:type="continuationSeparator" w:id="0">
    <w:p w14:paraId="6BBC57DC" w14:textId="77777777" w:rsidR="001D5497" w:rsidRDefault="001D5497">
      <w:r>
        <w:continuationSeparator/>
      </w:r>
    </w:p>
  </w:endnote>
  <w:endnote w:type="continuationNotice" w:id="1">
    <w:p w14:paraId="5496FF16" w14:textId="77777777" w:rsidR="001D5497" w:rsidRDefault="001D5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A2E6" w14:textId="77777777" w:rsidR="00C76F2B" w:rsidRDefault="00C76F2B" w:rsidP="005722D7">
    <w:pPr>
      <w:pStyle w:val="Footer"/>
      <w:jc w:val="center"/>
    </w:pPr>
    <w:r>
      <w:rPr>
        <w:rStyle w:val="PageNumber"/>
      </w:rPr>
      <w:fldChar w:fldCharType="begin"/>
    </w:r>
    <w:r>
      <w:rPr>
        <w:rStyle w:val="PageNumber"/>
      </w:rPr>
      <w:instrText xml:space="preserve"> PAGE </w:instrText>
    </w:r>
    <w:r>
      <w:rPr>
        <w:rStyle w:val="PageNumber"/>
      </w:rPr>
      <w:fldChar w:fldCharType="separate"/>
    </w:r>
    <w:r w:rsidR="00F445C6">
      <w:rPr>
        <w:rStyle w:val="PageNumber"/>
        <w:noProof/>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A34BB" w14:textId="77777777" w:rsidR="001D5497" w:rsidRDefault="001D5497">
      <w:r>
        <w:separator/>
      </w:r>
    </w:p>
  </w:footnote>
  <w:footnote w:type="continuationSeparator" w:id="0">
    <w:p w14:paraId="3A047175" w14:textId="77777777" w:rsidR="001D5497" w:rsidRDefault="001D5497">
      <w:r>
        <w:continuationSeparator/>
      </w:r>
    </w:p>
  </w:footnote>
  <w:footnote w:type="continuationNotice" w:id="1">
    <w:p w14:paraId="1C45CCE2" w14:textId="77777777" w:rsidR="001D5497" w:rsidRDefault="001D5497"/>
  </w:footnote>
  <w:footnote w:id="2">
    <w:p w14:paraId="2976F3C9" w14:textId="77777777" w:rsidR="00F824B0" w:rsidRPr="000C369C" w:rsidRDefault="00F824B0" w:rsidP="00F824B0">
      <w:pPr>
        <w:pStyle w:val="FootnoteText"/>
        <w:rPr>
          <w:sz w:val="24"/>
          <w:szCs w:val="24"/>
        </w:rPr>
      </w:pPr>
      <w:r w:rsidRPr="000C369C">
        <w:rPr>
          <w:rStyle w:val="FootnoteReference"/>
          <w:sz w:val="24"/>
          <w:szCs w:val="24"/>
        </w:rPr>
        <w:footnoteRef/>
      </w:r>
      <w:r w:rsidRPr="000C369C">
        <w:rPr>
          <w:sz w:val="24"/>
          <w:szCs w:val="24"/>
        </w:rPr>
        <w:t xml:space="preserve"> </w:t>
      </w:r>
      <w:r w:rsidRPr="000C369C">
        <w:rPr>
          <w:i/>
          <w:sz w:val="24"/>
          <w:szCs w:val="24"/>
        </w:rPr>
        <w:t>See Lifeline and Link Up Reform and Modernization et al</w:t>
      </w:r>
      <w:r w:rsidRPr="000C369C">
        <w:rPr>
          <w:sz w:val="24"/>
          <w:szCs w:val="24"/>
        </w:rPr>
        <w:t>., WC Docket Nos. 11-42, 09-197, 10-90, Second Further Notice of Proposed Rulemaking, Order on Reconsideration, Second Report and Order, and Memorandum Opinion and Order, FCC 15-71, paras. 238-43 (2015) (</w:t>
      </w:r>
      <w:r w:rsidRPr="000C369C">
        <w:rPr>
          <w:i/>
          <w:sz w:val="24"/>
          <w:szCs w:val="24"/>
        </w:rPr>
        <w:t>Lifeline Second Reform Order</w:t>
      </w:r>
      <w:r w:rsidRPr="000C369C">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0490E" w14:textId="77777777" w:rsidR="00EB5313" w:rsidRPr="00EB5313" w:rsidRDefault="00EB5313">
    <w:pPr>
      <w:pStyle w:val="Header"/>
    </w:pPr>
    <w:r w:rsidRPr="00EB5313">
      <w:rPr>
        <w:noProof/>
      </w:rPr>
      <w:t>Lifeline Reform and Modernization, Telecommunications Carriers Eligible for Universal Service Support, Connect America Fund</w:t>
    </w:r>
  </w:p>
  <w:p w14:paraId="54FFAA80" w14:textId="77777777" w:rsidR="00EB5313" w:rsidRDefault="00EB53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808DD"/>
    <w:multiLevelType w:val="hybridMultilevel"/>
    <w:tmpl w:val="20CCB8FC"/>
    <w:lvl w:ilvl="0" w:tplc="259AF728">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F637869"/>
    <w:multiLevelType w:val="hybridMultilevel"/>
    <w:tmpl w:val="7022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7B557D"/>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8290F33"/>
    <w:multiLevelType w:val="hybridMultilevel"/>
    <w:tmpl w:val="AC94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6771B"/>
    <w:multiLevelType w:val="hybridMultilevel"/>
    <w:tmpl w:val="DC702D62"/>
    <w:lvl w:ilvl="0" w:tplc="7BF633B8">
      <w:start w:val="1"/>
      <w:numFmt w:val="decimal"/>
      <w:lvlText w:val="(%1)"/>
      <w:lvlJc w:val="left"/>
      <w:pPr>
        <w:tabs>
          <w:tab w:val="num" w:pos="1800"/>
        </w:tabs>
        <w:ind w:left="180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33D10CD"/>
    <w:multiLevelType w:val="hybridMultilevel"/>
    <w:tmpl w:val="93AA6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D72AB3"/>
    <w:multiLevelType w:val="hybridMultilevel"/>
    <w:tmpl w:val="7270BD7E"/>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9073E"/>
    <w:multiLevelType w:val="hybridMultilevel"/>
    <w:tmpl w:val="2C147E0C"/>
    <w:lvl w:ilvl="0" w:tplc="98CE7DCC">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300A3EB5"/>
    <w:multiLevelType w:val="hybridMultilevel"/>
    <w:tmpl w:val="EF6C8220"/>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74D12BD"/>
    <w:multiLevelType w:val="hybridMultilevel"/>
    <w:tmpl w:val="923A2B40"/>
    <w:lvl w:ilvl="0" w:tplc="BAF0FC56">
      <w:start w:val="1"/>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79A123A"/>
    <w:multiLevelType w:val="hybridMultilevel"/>
    <w:tmpl w:val="4AF4C5BA"/>
    <w:lvl w:ilvl="0" w:tplc="04090015">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1">
      <w:start w:val="1"/>
      <w:numFmt w:val="decimal"/>
      <w:lvlText w:val="%3)"/>
      <w:lvlJc w:val="left"/>
      <w:pPr>
        <w:tabs>
          <w:tab w:val="num" w:pos="-720"/>
        </w:tabs>
        <w:ind w:left="-720" w:hanging="360"/>
      </w:pPr>
      <w:rPr>
        <w:rFonts w:hint="default"/>
      </w:rPr>
    </w:lvl>
    <w:lvl w:ilvl="3" w:tplc="0409000F">
      <w:start w:val="1"/>
      <w:numFmt w:val="decimal"/>
      <w:lvlText w:val="%4."/>
      <w:lvlJc w:val="left"/>
      <w:pPr>
        <w:tabs>
          <w:tab w:val="num" w:pos="-2520"/>
        </w:tabs>
        <w:ind w:left="-2520" w:hanging="360"/>
      </w:pPr>
      <w:rPr>
        <w:rFonts w:hint="default"/>
      </w:rPr>
    </w:lvl>
    <w:lvl w:ilvl="4" w:tplc="BD668D5E">
      <w:start w:val="1"/>
      <w:numFmt w:val="lowerLetter"/>
      <w:lvlText w:val="%5."/>
      <w:lvlJc w:val="left"/>
      <w:pPr>
        <w:tabs>
          <w:tab w:val="num" w:pos="540"/>
        </w:tabs>
        <w:ind w:left="540" w:hanging="360"/>
      </w:pPr>
      <w:rPr>
        <w:rFonts w:hint="default"/>
        <w:b w:val="0"/>
        <w:i w:val="0"/>
      </w:rPr>
    </w:lvl>
    <w:lvl w:ilvl="5" w:tplc="98CE7DCC">
      <w:start w:val="1"/>
      <w:numFmt w:val="decimal"/>
      <w:lvlText w:val="(%6)"/>
      <w:lvlJc w:val="left"/>
      <w:pPr>
        <w:tabs>
          <w:tab w:val="num" w:pos="1260"/>
        </w:tabs>
        <w:ind w:left="1260" w:hanging="180"/>
      </w:pPr>
      <w:rPr>
        <w:rFonts w:hint="default"/>
      </w:rPr>
    </w:lvl>
    <w:lvl w:ilvl="6" w:tplc="0409000F">
      <w:start w:val="1"/>
      <w:numFmt w:val="decimal"/>
      <w:lvlText w:val="%7."/>
      <w:lvlJc w:val="left"/>
      <w:pPr>
        <w:tabs>
          <w:tab w:val="num" w:pos="1980"/>
        </w:tabs>
        <w:ind w:left="1980" w:hanging="360"/>
      </w:pPr>
    </w:lvl>
    <w:lvl w:ilvl="7" w:tplc="04090019" w:tentative="1">
      <w:start w:val="1"/>
      <w:numFmt w:val="lowerLetter"/>
      <w:lvlText w:val="%8."/>
      <w:lvlJc w:val="left"/>
      <w:pPr>
        <w:tabs>
          <w:tab w:val="num" w:pos="2700"/>
        </w:tabs>
        <w:ind w:left="2700" w:hanging="360"/>
      </w:pPr>
    </w:lvl>
    <w:lvl w:ilvl="8" w:tplc="0409001B" w:tentative="1">
      <w:start w:val="1"/>
      <w:numFmt w:val="lowerRoman"/>
      <w:lvlText w:val="%9."/>
      <w:lvlJc w:val="right"/>
      <w:pPr>
        <w:tabs>
          <w:tab w:val="num" w:pos="3420"/>
        </w:tabs>
        <w:ind w:left="3420" w:hanging="180"/>
      </w:pPr>
    </w:lvl>
  </w:abstractNum>
  <w:abstractNum w:abstractNumId="11" w15:restartNumberingAfterBreak="0">
    <w:nsid w:val="488B3F82"/>
    <w:multiLevelType w:val="hybridMultilevel"/>
    <w:tmpl w:val="462ECFB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49993CB0"/>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EE6162B"/>
    <w:multiLevelType w:val="hybridMultilevel"/>
    <w:tmpl w:val="84F2D0DC"/>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B765D"/>
    <w:multiLevelType w:val="hybridMultilevel"/>
    <w:tmpl w:val="282C9A18"/>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8601613"/>
    <w:multiLevelType w:val="hybridMultilevel"/>
    <w:tmpl w:val="C0528750"/>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9BA00F1"/>
    <w:multiLevelType w:val="hybridMultilevel"/>
    <w:tmpl w:val="9B1E3D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C97696E"/>
    <w:multiLevelType w:val="hybridMultilevel"/>
    <w:tmpl w:val="E1F64C8A"/>
    <w:lvl w:ilvl="0" w:tplc="98CE7DC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5E6D3584"/>
    <w:multiLevelType w:val="hybridMultilevel"/>
    <w:tmpl w:val="DC702D62"/>
    <w:lvl w:ilvl="0" w:tplc="7BF633B8">
      <w:start w:val="1"/>
      <w:numFmt w:val="decimal"/>
      <w:lvlText w:val="(%1)"/>
      <w:lvlJc w:val="left"/>
      <w:pPr>
        <w:tabs>
          <w:tab w:val="num" w:pos="2520"/>
        </w:tabs>
        <w:ind w:left="2520"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5FC01B2E"/>
    <w:multiLevelType w:val="hybridMultilevel"/>
    <w:tmpl w:val="B588C2EA"/>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60B96CAA"/>
    <w:multiLevelType w:val="hybridMultilevel"/>
    <w:tmpl w:val="C0528750"/>
    <w:lvl w:ilvl="0" w:tplc="98CE7DCC">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22" w15:restartNumberingAfterBreak="0">
    <w:nsid w:val="635A4544"/>
    <w:multiLevelType w:val="hybridMultilevel"/>
    <w:tmpl w:val="97865626"/>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3" w15:restartNumberingAfterBreak="0">
    <w:nsid w:val="6A3A12DC"/>
    <w:multiLevelType w:val="hybridMultilevel"/>
    <w:tmpl w:val="25FCAB6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E13C7E"/>
    <w:multiLevelType w:val="hybridMultilevel"/>
    <w:tmpl w:val="C92AF70C"/>
    <w:lvl w:ilvl="0" w:tplc="98CE7DC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0"/>
  </w:num>
  <w:num w:numId="2">
    <w:abstractNumId w:val="21"/>
  </w:num>
  <w:num w:numId="3">
    <w:abstractNumId w:val="17"/>
  </w:num>
  <w:num w:numId="4">
    <w:abstractNumId w:val="0"/>
  </w:num>
  <w:num w:numId="5">
    <w:abstractNumId w:val="7"/>
  </w:num>
  <w:num w:numId="6">
    <w:abstractNumId w:val="18"/>
  </w:num>
  <w:num w:numId="7">
    <w:abstractNumId w:val="22"/>
  </w:num>
  <w:num w:numId="8">
    <w:abstractNumId w:val="8"/>
  </w:num>
  <w:num w:numId="9">
    <w:abstractNumId w:val="11"/>
  </w:num>
  <w:num w:numId="10">
    <w:abstractNumId w:val="9"/>
  </w:num>
  <w:num w:numId="11">
    <w:abstractNumId w:val="2"/>
  </w:num>
  <w:num w:numId="12">
    <w:abstractNumId w:val="14"/>
  </w:num>
  <w:num w:numId="13">
    <w:abstractNumId w:val="24"/>
  </w:num>
  <w:num w:numId="14">
    <w:abstractNumId w:val="19"/>
  </w:num>
  <w:num w:numId="15">
    <w:abstractNumId w:val="5"/>
  </w:num>
  <w:num w:numId="16">
    <w:abstractNumId w:val="15"/>
  </w:num>
  <w:num w:numId="17">
    <w:abstractNumId w:val="12"/>
  </w:num>
  <w:num w:numId="18">
    <w:abstractNumId w:val="20"/>
  </w:num>
  <w:num w:numId="19">
    <w:abstractNumId w:val="16"/>
  </w:num>
  <w:num w:numId="20">
    <w:abstractNumId w:val="4"/>
  </w:num>
  <w:num w:numId="21">
    <w:abstractNumId w:val="23"/>
  </w:num>
  <w:num w:numId="22">
    <w:abstractNumId w:val="13"/>
  </w:num>
  <w:num w:numId="23">
    <w:abstractNumId w:val="6"/>
  </w:num>
  <w:num w:numId="24">
    <w:abstractNumId w:val="1"/>
  </w:num>
  <w:num w:numId="2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07"/>
    <w:rsid w:val="000040D9"/>
    <w:rsid w:val="00004B9A"/>
    <w:rsid w:val="00016CBF"/>
    <w:rsid w:val="00024D43"/>
    <w:rsid w:val="00025458"/>
    <w:rsid w:val="0002737F"/>
    <w:rsid w:val="00030CA9"/>
    <w:rsid w:val="00033A6A"/>
    <w:rsid w:val="00033C6C"/>
    <w:rsid w:val="00034C05"/>
    <w:rsid w:val="00035833"/>
    <w:rsid w:val="0003623B"/>
    <w:rsid w:val="000415A4"/>
    <w:rsid w:val="00042B0A"/>
    <w:rsid w:val="000456A5"/>
    <w:rsid w:val="000505EF"/>
    <w:rsid w:val="0005393F"/>
    <w:rsid w:val="00053D74"/>
    <w:rsid w:val="0005739B"/>
    <w:rsid w:val="00061D0D"/>
    <w:rsid w:val="00070AD8"/>
    <w:rsid w:val="00070C28"/>
    <w:rsid w:val="000715E4"/>
    <w:rsid w:val="00072F39"/>
    <w:rsid w:val="00073657"/>
    <w:rsid w:val="00074EC0"/>
    <w:rsid w:val="0008207D"/>
    <w:rsid w:val="00082D39"/>
    <w:rsid w:val="0008685E"/>
    <w:rsid w:val="00086E8A"/>
    <w:rsid w:val="00094FF3"/>
    <w:rsid w:val="000A07C1"/>
    <w:rsid w:val="000A3358"/>
    <w:rsid w:val="000B12B1"/>
    <w:rsid w:val="000B7E5D"/>
    <w:rsid w:val="000C1828"/>
    <w:rsid w:val="000C19F2"/>
    <w:rsid w:val="000C369C"/>
    <w:rsid w:val="000C4523"/>
    <w:rsid w:val="000C73DE"/>
    <w:rsid w:val="000D2C32"/>
    <w:rsid w:val="000E4040"/>
    <w:rsid w:val="000F2985"/>
    <w:rsid w:val="000F2BEC"/>
    <w:rsid w:val="000F64C1"/>
    <w:rsid w:val="000F7AC0"/>
    <w:rsid w:val="001015CB"/>
    <w:rsid w:val="0010785A"/>
    <w:rsid w:val="001101F2"/>
    <w:rsid w:val="00111BAF"/>
    <w:rsid w:val="001130DA"/>
    <w:rsid w:val="00113891"/>
    <w:rsid w:val="001220DD"/>
    <w:rsid w:val="00122BF8"/>
    <w:rsid w:val="001249A3"/>
    <w:rsid w:val="0012780C"/>
    <w:rsid w:val="00137FFC"/>
    <w:rsid w:val="0014097C"/>
    <w:rsid w:val="00152A3C"/>
    <w:rsid w:val="001570B0"/>
    <w:rsid w:val="00162468"/>
    <w:rsid w:val="00163144"/>
    <w:rsid w:val="00163411"/>
    <w:rsid w:val="00163CB9"/>
    <w:rsid w:val="00167B70"/>
    <w:rsid w:val="001711CD"/>
    <w:rsid w:val="001737CA"/>
    <w:rsid w:val="00176B15"/>
    <w:rsid w:val="0018147C"/>
    <w:rsid w:val="00187176"/>
    <w:rsid w:val="001900CA"/>
    <w:rsid w:val="00190238"/>
    <w:rsid w:val="00193ACE"/>
    <w:rsid w:val="001A258A"/>
    <w:rsid w:val="001B1C1F"/>
    <w:rsid w:val="001B2BE2"/>
    <w:rsid w:val="001B57E9"/>
    <w:rsid w:val="001B6947"/>
    <w:rsid w:val="001B738A"/>
    <w:rsid w:val="001B780A"/>
    <w:rsid w:val="001C3188"/>
    <w:rsid w:val="001C3C0F"/>
    <w:rsid w:val="001D07DC"/>
    <w:rsid w:val="001D222B"/>
    <w:rsid w:val="001D2522"/>
    <w:rsid w:val="001D5497"/>
    <w:rsid w:val="001E0F09"/>
    <w:rsid w:val="001E4320"/>
    <w:rsid w:val="001E4766"/>
    <w:rsid w:val="001F1026"/>
    <w:rsid w:val="001F16F6"/>
    <w:rsid w:val="001F4F29"/>
    <w:rsid w:val="001F5EBE"/>
    <w:rsid w:val="00204F33"/>
    <w:rsid w:val="00211738"/>
    <w:rsid w:val="00214A43"/>
    <w:rsid w:val="002167E8"/>
    <w:rsid w:val="0022193F"/>
    <w:rsid w:val="00224AB5"/>
    <w:rsid w:val="0022665E"/>
    <w:rsid w:val="0022749E"/>
    <w:rsid w:val="00230D29"/>
    <w:rsid w:val="002343C3"/>
    <w:rsid w:val="002355F0"/>
    <w:rsid w:val="00241F2F"/>
    <w:rsid w:val="00244DE8"/>
    <w:rsid w:val="00247DD0"/>
    <w:rsid w:val="00251BB8"/>
    <w:rsid w:val="00252C49"/>
    <w:rsid w:val="00264A33"/>
    <w:rsid w:val="00265702"/>
    <w:rsid w:val="00267341"/>
    <w:rsid w:val="00267F67"/>
    <w:rsid w:val="0027019E"/>
    <w:rsid w:val="002729E0"/>
    <w:rsid w:val="00275968"/>
    <w:rsid w:val="002762C4"/>
    <w:rsid w:val="00280C87"/>
    <w:rsid w:val="002855F3"/>
    <w:rsid w:val="002870BE"/>
    <w:rsid w:val="0028713C"/>
    <w:rsid w:val="00287CA8"/>
    <w:rsid w:val="002901A0"/>
    <w:rsid w:val="0029232E"/>
    <w:rsid w:val="00292601"/>
    <w:rsid w:val="00297CBC"/>
    <w:rsid w:val="002A108F"/>
    <w:rsid w:val="002A16AC"/>
    <w:rsid w:val="002A31E4"/>
    <w:rsid w:val="002B176D"/>
    <w:rsid w:val="002B4A65"/>
    <w:rsid w:val="002B7243"/>
    <w:rsid w:val="002C0FD8"/>
    <w:rsid w:val="002C5A2E"/>
    <w:rsid w:val="002C7B99"/>
    <w:rsid w:val="002D50C4"/>
    <w:rsid w:val="002D63EB"/>
    <w:rsid w:val="002E27C8"/>
    <w:rsid w:val="002F1C67"/>
    <w:rsid w:val="002F1CEC"/>
    <w:rsid w:val="002F2459"/>
    <w:rsid w:val="002F33DE"/>
    <w:rsid w:val="002F58ED"/>
    <w:rsid w:val="00300999"/>
    <w:rsid w:val="0030151D"/>
    <w:rsid w:val="00301D63"/>
    <w:rsid w:val="00303D9E"/>
    <w:rsid w:val="003077B5"/>
    <w:rsid w:val="00310228"/>
    <w:rsid w:val="00314750"/>
    <w:rsid w:val="00317520"/>
    <w:rsid w:val="003226A8"/>
    <w:rsid w:val="003345DF"/>
    <w:rsid w:val="003353A3"/>
    <w:rsid w:val="00336649"/>
    <w:rsid w:val="003400CC"/>
    <w:rsid w:val="003443F3"/>
    <w:rsid w:val="003460E7"/>
    <w:rsid w:val="003464BE"/>
    <w:rsid w:val="00347926"/>
    <w:rsid w:val="00353DB8"/>
    <w:rsid w:val="00355695"/>
    <w:rsid w:val="0036233E"/>
    <w:rsid w:val="003634EF"/>
    <w:rsid w:val="003643AB"/>
    <w:rsid w:val="0036685A"/>
    <w:rsid w:val="00367662"/>
    <w:rsid w:val="00371440"/>
    <w:rsid w:val="003715F1"/>
    <w:rsid w:val="003735A3"/>
    <w:rsid w:val="00373C8E"/>
    <w:rsid w:val="00374A5F"/>
    <w:rsid w:val="00377DE1"/>
    <w:rsid w:val="003819F4"/>
    <w:rsid w:val="00382470"/>
    <w:rsid w:val="00382D43"/>
    <w:rsid w:val="00382F22"/>
    <w:rsid w:val="00382F45"/>
    <w:rsid w:val="003867CB"/>
    <w:rsid w:val="003911D9"/>
    <w:rsid w:val="00391C69"/>
    <w:rsid w:val="00393FB8"/>
    <w:rsid w:val="00394A83"/>
    <w:rsid w:val="00394AC5"/>
    <w:rsid w:val="003A60CD"/>
    <w:rsid w:val="003B5191"/>
    <w:rsid w:val="003B5394"/>
    <w:rsid w:val="003B59E2"/>
    <w:rsid w:val="003C100C"/>
    <w:rsid w:val="003D2F9D"/>
    <w:rsid w:val="003E42C5"/>
    <w:rsid w:val="003E4D0A"/>
    <w:rsid w:val="003E6BD5"/>
    <w:rsid w:val="003E7812"/>
    <w:rsid w:val="003F044C"/>
    <w:rsid w:val="003F1688"/>
    <w:rsid w:val="003F453D"/>
    <w:rsid w:val="003F46AA"/>
    <w:rsid w:val="004017EE"/>
    <w:rsid w:val="004033B5"/>
    <w:rsid w:val="0040415C"/>
    <w:rsid w:val="00404CF2"/>
    <w:rsid w:val="0040613D"/>
    <w:rsid w:val="00410E8B"/>
    <w:rsid w:val="004110F9"/>
    <w:rsid w:val="00411805"/>
    <w:rsid w:val="00411FB5"/>
    <w:rsid w:val="00412E5D"/>
    <w:rsid w:val="0041346F"/>
    <w:rsid w:val="00413BE5"/>
    <w:rsid w:val="004141B5"/>
    <w:rsid w:val="0042056D"/>
    <w:rsid w:val="00421077"/>
    <w:rsid w:val="0042232E"/>
    <w:rsid w:val="00432762"/>
    <w:rsid w:val="00432FA9"/>
    <w:rsid w:val="004341B5"/>
    <w:rsid w:val="00434426"/>
    <w:rsid w:val="004347F4"/>
    <w:rsid w:val="00435DB8"/>
    <w:rsid w:val="00435DF9"/>
    <w:rsid w:val="00441D8A"/>
    <w:rsid w:val="00446B3E"/>
    <w:rsid w:val="004506E1"/>
    <w:rsid w:val="0045252C"/>
    <w:rsid w:val="00453573"/>
    <w:rsid w:val="00453828"/>
    <w:rsid w:val="00456BF3"/>
    <w:rsid w:val="00460AC6"/>
    <w:rsid w:val="0046149A"/>
    <w:rsid w:val="00463160"/>
    <w:rsid w:val="00465016"/>
    <w:rsid w:val="00466F2E"/>
    <w:rsid w:val="00471E6A"/>
    <w:rsid w:val="00472B83"/>
    <w:rsid w:val="00474593"/>
    <w:rsid w:val="00475CAA"/>
    <w:rsid w:val="00476FCE"/>
    <w:rsid w:val="004817DC"/>
    <w:rsid w:val="00481AC3"/>
    <w:rsid w:val="0048518A"/>
    <w:rsid w:val="00485F6B"/>
    <w:rsid w:val="004907CF"/>
    <w:rsid w:val="00490AF5"/>
    <w:rsid w:val="00492C29"/>
    <w:rsid w:val="00492D9B"/>
    <w:rsid w:val="00494CBC"/>
    <w:rsid w:val="00496405"/>
    <w:rsid w:val="004A042D"/>
    <w:rsid w:val="004B2C53"/>
    <w:rsid w:val="004B4049"/>
    <w:rsid w:val="004B4B78"/>
    <w:rsid w:val="004B5192"/>
    <w:rsid w:val="004B67CB"/>
    <w:rsid w:val="004C0F3D"/>
    <w:rsid w:val="004C30FD"/>
    <w:rsid w:val="004C4CB1"/>
    <w:rsid w:val="004D58FD"/>
    <w:rsid w:val="004E19C1"/>
    <w:rsid w:val="004E238E"/>
    <w:rsid w:val="004E460A"/>
    <w:rsid w:val="004F024A"/>
    <w:rsid w:val="004F0728"/>
    <w:rsid w:val="004F2740"/>
    <w:rsid w:val="004F3515"/>
    <w:rsid w:val="004F40A5"/>
    <w:rsid w:val="004F60B2"/>
    <w:rsid w:val="0050020E"/>
    <w:rsid w:val="005002D5"/>
    <w:rsid w:val="00500B97"/>
    <w:rsid w:val="005039BB"/>
    <w:rsid w:val="005042C2"/>
    <w:rsid w:val="00506192"/>
    <w:rsid w:val="0051012C"/>
    <w:rsid w:val="0051183D"/>
    <w:rsid w:val="0051224F"/>
    <w:rsid w:val="00515F74"/>
    <w:rsid w:val="00522663"/>
    <w:rsid w:val="00523237"/>
    <w:rsid w:val="0052528B"/>
    <w:rsid w:val="0052637C"/>
    <w:rsid w:val="00532AAB"/>
    <w:rsid w:val="00533839"/>
    <w:rsid w:val="00533E62"/>
    <w:rsid w:val="005349CE"/>
    <w:rsid w:val="0055164E"/>
    <w:rsid w:val="0055270E"/>
    <w:rsid w:val="00553559"/>
    <w:rsid w:val="00554977"/>
    <w:rsid w:val="0055782B"/>
    <w:rsid w:val="00561263"/>
    <w:rsid w:val="005615C1"/>
    <w:rsid w:val="00564764"/>
    <w:rsid w:val="0056479B"/>
    <w:rsid w:val="005722D7"/>
    <w:rsid w:val="005737E2"/>
    <w:rsid w:val="00573EB4"/>
    <w:rsid w:val="00574FED"/>
    <w:rsid w:val="00580BBE"/>
    <w:rsid w:val="00580DE9"/>
    <w:rsid w:val="00582C09"/>
    <w:rsid w:val="00591416"/>
    <w:rsid w:val="00593054"/>
    <w:rsid w:val="005938CF"/>
    <w:rsid w:val="00594B8F"/>
    <w:rsid w:val="00595BAE"/>
    <w:rsid w:val="00595BFE"/>
    <w:rsid w:val="005966F4"/>
    <w:rsid w:val="005A2AAA"/>
    <w:rsid w:val="005A3445"/>
    <w:rsid w:val="005A43E7"/>
    <w:rsid w:val="005A4D8F"/>
    <w:rsid w:val="005B304F"/>
    <w:rsid w:val="005B4638"/>
    <w:rsid w:val="005B58DA"/>
    <w:rsid w:val="005B684F"/>
    <w:rsid w:val="005B79BE"/>
    <w:rsid w:val="005C329C"/>
    <w:rsid w:val="005C57CE"/>
    <w:rsid w:val="005D5BAA"/>
    <w:rsid w:val="005E3892"/>
    <w:rsid w:val="005E598D"/>
    <w:rsid w:val="005F4EFB"/>
    <w:rsid w:val="005F7DD2"/>
    <w:rsid w:val="00602A44"/>
    <w:rsid w:val="00603DD1"/>
    <w:rsid w:val="00606606"/>
    <w:rsid w:val="00606831"/>
    <w:rsid w:val="00607276"/>
    <w:rsid w:val="0061240E"/>
    <w:rsid w:val="00615EB5"/>
    <w:rsid w:val="00616F51"/>
    <w:rsid w:val="00622220"/>
    <w:rsid w:val="00622A19"/>
    <w:rsid w:val="00623D32"/>
    <w:rsid w:val="00624532"/>
    <w:rsid w:val="00630A8F"/>
    <w:rsid w:val="00631FD8"/>
    <w:rsid w:val="0064266C"/>
    <w:rsid w:val="00643FC4"/>
    <w:rsid w:val="00652008"/>
    <w:rsid w:val="00652A28"/>
    <w:rsid w:val="006534F6"/>
    <w:rsid w:val="00654577"/>
    <w:rsid w:val="00655DE4"/>
    <w:rsid w:val="00663451"/>
    <w:rsid w:val="00663A07"/>
    <w:rsid w:val="0066489D"/>
    <w:rsid w:val="0067002C"/>
    <w:rsid w:val="006821F2"/>
    <w:rsid w:val="00682DCE"/>
    <w:rsid w:val="00683903"/>
    <w:rsid w:val="0068447B"/>
    <w:rsid w:val="00686C33"/>
    <w:rsid w:val="00691044"/>
    <w:rsid w:val="00691D48"/>
    <w:rsid w:val="006923C6"/>
    <w:rsid w:val="00692449"/>
    <w:rsid w:val="00697D9B"/>
    <w:rsid w:val="006A1A01"/>
    <w:rsid w:val="006A4235"/>
    <w:rsid w:val="006B0587"/>
    <w:rsid w:val="006B425B"/>
    <w:rsid w:val="006B472E"/>
    <w:rsid w:val="006B6DE0"/>
    <w:rsid w:val="006C0F36"/>
    <w:rsid w:val="006C2EC0"/>
    <w:rsid w:val="006C3CA9"/>
    <w:rsid w:val="006C640D"/>
    <w:rsid w:val="006C7CCF"/>
    <w:rsid w:val="006D1A60"/>
    <w:rsid w:val="006D2165"/>
    <w:rsid w:val="006D7047"/>
    <w:rsid w:val="006E2D80"/>
    <w:rsid w:val="006E5966"/>
    <w:rsid w:val="006E67EB"/>
    <w:rsid w:val="006E7EA3"/>
    <w:rsid w:val="006F197F"/>
    <w:rsid w:val="006F7E46"/>
    <w:rsid w:val="00700468"/>
    <w:rsid w:val="0070109A"/>
    <w:rsid w:val="007034FC"/>
    <w:rsid w:val="00707782"/>
    <w:rsid w:val="00710A7F"/>
    <w:rsid w:val="007115E5"/>
    <w:rsid w:val="0071715A"/>
    <w:rsid w:val="007179A9"/>
    <w:rsid w:val="00721CB9"/>
    <w:rsid w:val="00722D48"/>
    <w:rsid w:val="00724685"/>
    <w:rsid w:val="00724707"/>
    <w:rsid w:val="00727AD4"/>
    <w:rsid w:val="0073120C"/>
    <w:rsid w:val="00731B80"/>
    <w:rsid w:val="007354EB"/>
    <w:rsid w:val="0073580E"/>
    <w:rsid w:val="0073646A"/>
    <w:rsid w:val="00736EB2"/>
    <w:rsid w:val="0073756C"/>
    <w:rsid w:val="00737E4E"/>
    <w:rsid w:val="00742429"/>
    <w:rsid w:val="00742D54"/>
    <w:rsid w:val="007514B3"/>
    <w:rsid w:val="007523C4"/>
    <w:rsid w:val="00753BD4"/>
    <w:rsid w:val="00753F3F"/>
    <w:rsid w:val="007543D9"/>
    <w:rsid w:val="00754B06"/>
    <w:rsid w:val="00756AA6"/>
    <w:rsid w:val="00762456"/>
    <w:rsid w:val="00762A8A"/>
    <w:rsid w:val="0077121A"/>
    <w:rsid w:val="007716D2"/>
    <w:rsid w:val="00772CE7"/>
    <w:rsid w:val="007733B0"/>
    <w:rsid w:val="00773926"/>
    <w:rsid w:val="00774BBB"/>
    <w:rsid w:val="00782433"/>
    <w:rsid w:val="00791872"/>
    <w:rsid w:val="007941C2"/>
    <w:rsid w:val="00795C80"/>
    <w:rsid w:val="007A26B9"/>
    <w:rsid w:val="007A4196"/>
    <w:rsid w:val="007A7BD3"/>
    <w:rsid w:val="007B2F70"/>
    <w:rsid w:val="007B4AFB"/>
    <w:rsid w:val="007B6766"/>
    <w:rsid w:val="007C1EAE"/>
    <w:rsid w:val="007C29A1"/>
    <w:rsid w:val="007C4C43"/>
    <w:rsid w:val="007C4D90"/>
    <w:rsid w:val="007D3983"/>
    <w:rsid w:val="007D42A6"/>
    <w:rsid w:val="007D672E"/>
    <w:rsid w:val="007E0858"/>
    <w:rsid w:val="007E34E6"/>
    <w:rsid w:val="007E72C4"/>
    <w:rsid w:val="007F3DCC"/>
    <w:rsid w:val="007F497A"/>
    <w:rsid w:val="007F4FD7"/>
    <w:rsid w:val="007F5E72"/>
    <w:rsid w:val="007F689C"/>
    <w:rsid w:val="008012F8"/>
    <w:rsid w:val="00802B63"/>
    <w:rsid w:val="00804982"/>
    <w:rsid w:val="00805152"/>
    <w:rsid w:val="0080798F"/>
    <w:rsid w:val="00810064"/>
    <w:rsid w:val="00811936"/>
    <w:rsid w:val="00817754"/>
    <w:rsid w:val="0082195C"/>
    <w:rsid w:val="00821DAF"/>
    <w:rsid w:val="00822498"/>
    <w:rsid w:val="00831A1D"/>
    <w:rsid w:val="0083526B"/>
    <w:rsid w:val="00837AE7"/>
    <w:rsid w:val="00837B31"/>
    <w:rsid w:val="008409F6"/>
    <w:rsid w:val="00842052"/>
    <w:rsid w:val="008425B4"/>
    <w:rsid w:val="00843561"/>
    <w:rsid w:val="00844A21"/>
    <w:rsid w:val="00850F8B"/>
    <w:rsid w:val="008542CB"/>
    <w:rsid w:val="00855633"/>
    <w:rsid w:val="0085745B"/>
    <w:rsid w:val="008605D1"/>
    <w:rsid w:val="0086565C"/>
    <w:rsid w:val="00867E21"/>
    <w:rsid w:val="00871D36"/>
    <w:rsid w:val="0087314A"/>
    <w:rsid w:val="0087339B"/>
    <w:rsid w:val="00875656"/>
    <w:rsid w:val="0087783B"/>
    <w:rsid w:val="008869F4"/>
    <w:rsid w:val="00887676"/>
    <w:rsid w:val="0089127F"/>
    <w:rsid w:val="008A3F76"/>
    <w:rsid w:val="008A5647"/>
    <w:rsid w:val="008A5FA2"/>
    <w:rsid w:val="008B3719"/>
    <w:rsid w:val="008C5298"/>
    <w:rsid w:val="008C5E75"/>
    <w:rsid w:val="008C5F2E"/>
    <w:rsid w:val="008D174B"/>
    <w:rsid w:val="008D358D"/>
    <w:rsid w:val="008E12D3"/>
    <w:rsid w:val="008E26B9"/>
    <w:rsid w:val="008E2E23"/>
    <w:rsid w:val="008E2F9F"/>
    <w:rsid w:val="008E3279"/>
    <w:rsid w:val="008E463E"/>
    <w:rsid w:val="008E57AA"/>
    <w:rsid w:val="008E613D"/>
    <w:rsid w:val="008E76BF"/>
    <w:rsid w:val="008F59E7"/>
    <w:rsid w:val="009007B8"/>
    <w:rsid w:val="009008BC"/>
    <w:rsid w:val="00900B71"/>
    <w:rsid w:val="00901CFC"/>
    <w:rsid w:val="009025A7"/>
    <w:rsid w:val="00903D45"/>
    <w:rsid w:val="009056FC"/>
    <w:rsid w:val="00910216"/>
    <w:rsid w:val="00911011"/>
    <w:rsid w:val="00913F3B"/>
    <w:rsid w:val="00921D10"/>
    <w:rsid w:val="00924B31"/>
    <w:rsid w:val="00926061"/>
    <w:rsid w:val="009276B5"/>
    <w:rsid w:val="0093046A"/>
    <w:rsid w:val="0093063C"/>
    <w:rsid w:val="0093266A"/>
    <w:rsid w:val="00945B71"/>
    <w:rsid w:val="00947A2C"/>
    <w:rsid w:val="00947C98"/>
    <w:rsid w:val="009604F8"/>
    <w:rsid w:val="00963319"/>
    <w:rsid w:val="00964BDC"/>
    <w:rsid w:val="0096502F"/>
    <w:rsid w:val="00970443"/>
    <w:rsid w:val="0098163B"/>
    <w:rsid w:val="00982EBE"/>
    <w:rsid w:val="0098369E"/>
    <w:rsid w:val="0098563A"/>
    <w:rsid w:val="0098576C"/>
    <w:rsid w:val="00990662"/>
    <w:rsid w:val="00990AA1"/>
    <w:rsid w:val="00993A3D"/>
    <w:rsid w:val="00995607"/>
    <w:rsid w:val="00996322"/>
    <w:rsid w:val="009A036E"/>
    <w:rsid w:val="009A41F1"/>
    <w:rsid w:val="009A661B"/>
    <w:rsid w:val="009A7536"/>
    <w:rsid w:val="009A7831"/>
    <w:rsid w:val="009B0C86"/>
    <w:rsid w:val="009B3F8F"/>
    <w:rsid w:val="009B592D"/>
    <w:rsid w:val="009C0D1B"/>
    <w:rsid w:val="009C21A7"/>
    <w:rsid w:val="009C2D9F"/>
    <w:rsid w:val="009C7F6D"/>
    <w:rsid w:val="009D15BB"/>
    <w:rsid w:val="009D1D4D"/>
    <w:rsid w:val="009D5395"/>
    <w:rsid w:val="009E0F2E"/>
    <w:rsid w:val="009E1B66"/>
    <w:rsid w:val="009E3BAA"/>
    <w:rsid w:val="009F0A58"/>
    <w:rsid w:val="009F2B0D"/>
    <w:rsid w:val="009F4357"/>
    <w:rsid w:val="00A028F4"/>
    <w:rsid w:val="00A06850"/>
    <w:rsid w:val="00A06885"/>
    <w:rsid w:val="00A100C6"/>
    <w:rsid w:val="00A2506D"/>
    <w:rsid w:val="00A25DF9"/>
    <w:rsid w:val="00A26AE3"/>
    <w:rsid w:val="00A32774"/>
    <w:rsid w:val="00A43EE6"/>
    <w:rsid w:val="00A4596B"/>
    <w:rsid w:val="00A530A6"/>
    <w:rsid w:val="00A550F7"/>
    <w:rsid w:val="00A60EB0"/>
    <w:rsid w:val="00A66CFF"/>
    <w:rsid w:val="00A67552"/>
    <w:rsid w:val="00A71BE5"/>
    <w:rsid w:val="00A74740"/>
    <w:rsid w:val="00A763EC"/>
    <w:rsid w:val="00A82A40"/>
    <w:rsid w:val="00A9629A"/>
    <w:rsid w:val="00A963EB"/>
    <w:rsid w:val="00AA12D9"/>
    <w:rsid w:val="00AA2AD1"/>
    <w:rsid w:val="00AA571A"/>
    <w:rsid w:val="00AA599F"/>
    <w:rsid w:val="00AA63A5"/>
    <w:rsid w:val="00AA6538"/>
    <w:rsid w:val="00AA74C8"/>
    <w:rsid w:val="00AB49AD"/>
    <w:rsid w:val="00AB6BE7"/>
    <w:rsid w:val="00AC0546"/>
    <w:rsid w:val="00AC1792"/>
    <w:rsid w:val="00AC1FBF"/>
    <w:rsid w:val="00AC6D76"/>
    <w:rsid w:val="00AD1D43"/>
    <w:rsid w:val="00AD5082"/>
    <w:rsid w:val="00AE1DF8"/>
    <w:rsid w:val="00AE3EA2"/>
    <w:rsid w:val="00AE5E30"/>
    <w:rsid w:val="00AF275E"/>
    <w:rsid w:val="00AF2EA0"/>
    <w:rsid w:val="00AF3528"/>
    <w:rsid w:val="00AF4C2F"/>
    <w:rsid w:val="00AF72EF"/>
    <w:rsid w:val="00AF7BE0"/>
    <w:rsid w:val="00B02F85"/>
    <w:rsid w:val="00B07630"/>
    <w:rsid w:val="00B15DEC"/>
    <w:rsid w:val="00B31918"/>
    <w:rsid w:val="00B53554"/>
    <w:rsid w:val="00B54C80"/>
    <w:rsid w:val="00B55530"/>
    <w:rsid w:val="00B557F6"/>
    <w:rsid w:val="00B55AA3"/>
    <w:rsid w:val="00B56142"/>
    <w:rsid w:val="00B565A2"/>
    <w:rsid w:val="00B60148"/>
    <w:rsid w:val="00B62738"/>
    <w:rsid w:val="00B702DC"/>
    <w:rsid w:val="00B80645"/>
    <w:rsid w:val="00B85A8B"/>
    <w:rsid w:val="00B875CD"/>
    <w:rsid w:val="00B87BB9"/>
    <w:rsid w:val="00B911C8"/>
    <w:rsid w:val="00B961D0"/>
    <w:rsid w:val="00BA05A3"/>
    <w:rsid w:val="00BA1788"/>
    <w:rsid w:val="00BA6E6D"/>
    <w:rsid w:val="00BB0003"/>
    <w:rsid w:val="00BB2557"/>
    <w:rsid w:val="00BB32E3"/>
    <w:rsid w:val="00BB6125"/>
    <w:rsid w:val="00BB6216"/>
    <w:rsid w:val="00BB6CD5"/>
    <w:rsid w:val="00BC1863"/>
    <w:rsid w:val="00BC3567"/>
    <w:rsid w:val="00BC35A1"/>
    <w:rsid w:val="00BC609E"/>
    <w:rsid w:val="00BC6A6C"/>
    <w:rsid w:val="00BD28E9"/>
    <w:rsid w:val="00BD3DBA"/>
    <w:rsid w:val="00BD5242"/>
    <w:rsid w:val="00BD65A1"/>
    <w:rsid w:val="00BD7155"/>
    <w:rsid w:val="00BE0E9D"/>
    <w:rsid w:val="00BE462F"/>
    <w:rsid w:val="00BE58A9"/>
    <w:rsid w:val="00BF311D"/>
    <w:rsid w:val="00BF360F"/>
    <w:rsid w:val="00C05A3D"/>
    <w:rsid w:val="00C05F04"/>
    <w:rsid w:val="00C12BEB"/>
    <w:rsid w:val="00C15056"/>
    <w:rsid w:val="00C15B29"/>
    <w:rsid w:val="00C1743F"/>
    <w:rsid w:val="00C22BC3"/>
    <w:rsid w:val="00C247CE"/>
    <w:rsid w:val="00C24E66"/>
    <w:rsid w:val="00C26FD0"/>
    <w:rsid w:val="00C33562"/>
    <w:rsid w:val="00C340E4"/>
    <w:rsid w:val="00C34966"/>
    <w:rsid w:val="00C40C5B"/>
    <w:rsid w:val="00C40D3A"/>
    <w:rsid w:val="00C42558"/>
    <w:rsid w:val="00C470DF"/>
    <w:rsid w:val="00C479BC"/>
    <w:rsid w:val="00C50419"/>
    <w:rsid w:val="00C55AC9"/>
    <w:rsid w:val="00C562C9"/>
    <w:rsid w:val="00C577A4"/>
    <w:rsid w:val="00C67B17"/>
    <w:rsid w:val="00C70E3C"/>
    <w:rsid w:val="00C713E3"/>
    <w:rsid w:val="00C758E9"/>
    <w:rsid w:val="00C75B73"/>
    <w:rsid w:val="00C76F2B"/>
    <w:rsid w:val="00C77163"/>
    <w:rsid w:val="00C77241"/>
    <w:rsid w:val="00C77F43"/>
    <w:rsid w:val="00C90728"/>
    <w:rsid w:val="00C92C7D"/>
    <w:rsid w:val="00C957D3"/>
    <w:rsid w:val="00CA0A6E"/>
    <w:rsid w:val="00CA191B"/>
    <w:rsid w:val="00CA1CEC"/>
    <w:rsid w:val="00CA36DB"/>
    <w:rsid w:val="00CA3792"/>
    <w:rsid w:val="00CA714C"/>
    <w:rsid w:val="00CB5362"/>
    <w:rsid w:val="00CB5D29"/>
    <w:rsid w:val="00CC1CE8"/>
    <w:rsid w:val="00CD3056"/>
    <w:rsid w:val="00CD48FC"/>
    <w:rsid w:val="00CD55F8"/>
    <w:rsid w:val="00CD6EB1"/>
    <w:rsid w:val="00CE3B63"/>
    <w:rsid w:val="00CE583B"/>
    <w:rsid w:val="00CF6FDA"/>
    <w:rsid w:val="00D0378D"/>
    <w:rsid w:val="00D05BEE"/>
    <w:rsid w:val="00D07F67"/>
    <w:rsid w:val="00D1059C"/>
    <w:rsid w:val="00D1649C"/>
    <w:rsid w:val="00D25D06"/>
    <w:rsid w:val="00D2629F"/>
    <w:rsid w:val="00D27E6E"/>
    <w:rsid w:val="00D3195E"/>
    <w:rsid w:val="00D33FBF"/>
    <w:rsid w:val="00D34243"/>
    <w:rsid w:val="00D3665C"/>
    <w:rsid w:val="00D41079"/>
    <w:rsid w:val="00D42C17"/>
    <w:rsid w:val="00D4461A"/>
    <w:rsid w:val="00D451F3"/>
    <w:rsid w:val="00D4550E"/>
    <w:rsid w:val="00D50BDF"/>
    <w:rsid w:val="00D5622F"/>
    <w:rsid w:val="00D57232"/>
    <w:rsid w:val="00D57330"/>
    <w:rsid w:val="00D635FF"/>
    <w:rsid w:val="00D67185"/>
    <w:rsid w:val="00D709D2"/>
    <w:rsid w:val="00D71A87"/>
    <w:rsid w:val="00D736DB"/>
    <w:rsid w:val="00D77648"/>
    <w:rsid w:val="00D8200C"/>
    <w:rsid w:val="00D82B2F"/>
    <w:rsid w:val="00D82E80"/>
    <w:rsid w:val="00D83E0F"/>
    <w:rsid w:val="00D91030"/>
    <w:rsid w:val="00D9448F"/>
    <w:rsid w:val="00DA0AD0"/>
    <w:rsid w:val="00DA22E1"/>
    <w:rsid w:val="00DA4577"/>
    <w:rsid w:val="00DA5115"/>
    <w:rsid w:val="00DA5133"/>
    <w:rsid w:val="00DA5B71"/>
    <w:rsid w:val="00DA702C"/>
    <w:rsid w:val="00DB2168"/>
    <w:rsid w:val="00DB5CC6"/>
    <w:rsid w:val="00DB7E44"/>
    <w:rsid w:val="00DC189B"/>
    <w:rsid w:val="00DC387A"/>
    <w:rsid w:val="00DC616F"/>
    <w:rsid w:val="00DC7213"/>
    <w:rsid w:val="00DC7464"/>
    <w:rsid w:val="00DD08AA"/>
    <w:rsid w:val="00DD4888"/>
    <w:rsid w:val="00DD75AD"/>
    <w:rsid w:val="00DE03C3"/>
    <w:rsid w:val="00DE0FEB"/>
    <w:rsid w:val="00DE40EE"/>
    <w:rsid w:val="00DE782B"/>
    <w:rsid w:val="00DF0F08"/>
    <w:rsid w:val="00DF117E"/>
    <w:rsid w:val="00DF1C73"/>
    <w:rsid w:val="00DF677B"/>
    <w:rsid w:val="00E021E9"/>
    <w:rsid w:val="00E02815"/>
    <w:rsid w:val="00E02AC6"/>
    <w:rsid w:val="00E02CC9"/>
    <w:rsid w:val="00E033AC"/>
    <w:rsid w:val="00E035F8"/>
    <w:rsid w:val="00E037CF"/>
    <w:rsid w:val="00E048E2"/>
    <w:rsid w:val="00E1205A"/>
    <w:rsid w:val="00E12DA9"/>
    <w:rsid w:val="00E137F1"/>
    <w:rsid w:val="00E2055A"/>
    <w:rsid w:val="00E211AA"/>
    <w:rsid w:val="00E21866"/>
    <w:rsid w:val="00E24807"/>
    <w:rsid w:val="00E27200"/>
    <w:rsid w:val="00E354CD"/>
    <w:rsid w:val="00E3657E"/>
    <w:rsid w:val="00E36F16"/>
    <w:rsid w:val="00E4533C"/>
    <w:rsid w:val="00E479A2"/>
    <w:rsid w:val="00E527C0"/>
    <w:rsid w:val="00E54803"/>
    <w:rsid w:val="00E60987"/>
    <w:rsid w:val="00E617B6"/>
    <w:rsid w:val="00E61C32"/>
    <w:rsid w:val="00E64B43"/>
    <w:rsid w:val="00E75814"/>
    <w:rsid w:val="00E76278"/>
    <w:rsid w:val="00E81912"/>
    <w:rsid w:val="00E90ED5"/>
    <w:rsid w:val="00E93933"/>
    <w:rsid w:val="00E97A37"/>
    <w:rsid w:val="00EA0146"/>
    <w:rsid w:val="00EA6D07"/>
    <w:rsid w:val="00EA7D70"/>
    <w:rsid w:val="00EB0111"/>
    <w:rsid w:val="00EB38B0"/>
    <w:rsid w:val="00EB3AC9"/>
    <w:rsid w:val="00EB5313"/>
    <w:rsid w:val="00EB6334"/>
    <w:rsid w:val="00EC05C7"/>
    <w:rsid w:val="00EC1ECD"/>
    <w:rsid w:val="00EC25E6"/>
    <w:rsid w:val="00EC3C95"/>
    <w:rsid w:val="00EC3F4D"/>
    <w:rsid w:val="00ED1178"/>
    <w:rsid w:val="00ED151C"/>
    <w:rsid w:val="00ED25F8"/>
    <w:rsid w:val="00ED3A70"/>
    <w:rsid w:val="00ED569F"/>
    <w:rsid w:val="00EE0057"/>
    <w:rsid w:val="00EE6C67"/>
    <w:rsid w:val="00EF02B4"/>
    <w:rsid w:val="00EF0E34"/>
    <w:rsid w:val="00EF0F8A"/>
    <w:rsid w:val="00EF1E29"/>
    <w:rsid w:val="00EF447C"/>
    <w:rsid w:val="00EF4636"/>
    <w:rsid w:val="00EF681F"/>
    <w:rsid w:val="00EF6AF1"/>
    <w:rsid w:val="00F00471"/>
    <w:rsid w:val="00F052FC"/>
    <w:rsid w:val="00F05614"/>
    <w:rsid w:val="00F06F87"/>
    <w:rsid w:val="00F077D0"/>
    <w:rsid w:val="00F119B3"/>
    <w:rsid w:val="00F11DE5"/>
    <w:rsid w:val="00F1252E"/>
    <w:rsid w:val="00F21C55"/>
    <w:rsid w:val="00F253C6"/>
    <w:rsid w:val="00F26E33"/>
    <w:rsid w:val="00F27912"/>
    <w:rsid w:val="00F31162"/>
    <w:rsid w:val="00F3182E"/>
    <w:rsid w:val="00F32229"/>
    <w:rsid w:val="00F41A6F"/>
    <w:rsid w:val="00F424F2"/>
    <w:rsid w:val="00F43F57"/>
    <w:rsid w:val="00F445C6"/>
    <w:rsid w:val="00F44FBB"/>
    <w:rsid w:val="00F4685C"/>
    <w:rsid w:val="00F501FD"/>
    <w:rsid w:val="00F5146E"/>
    <w:rsid w:val="00F52207"/>
    <w:rsid w:val="00F6206C"/>
    <w:rsid w:val="00F62C50"/>
    <w:rsid w:val="00F65802"/>
    <w:rsid w:val="00F705BE"/>
    <w:rsid w:val="00F728BA"/>
    <w:rsid w:val="00F758A9"/>
    <w:rsid w:val="00F759CD"/>
    <w:rsid w:val="00F773C8"/>
    <w:rsid w:val="00F8123D"/>
    <w:rsid w:val="00F81628"/>
    <w:rsid w:val="00F824B0"/>
    <w:rsid w:val="00F84708"/>
    <w:rsid w:val="00F87514"/>
    <w:rsid w:val="00F95C6E"/>
    <w:rsid w:val="00F974C2"/>
    <w:rsid w:val="00FA139F"/>
    <w:rsid w:val="00FB4A50"/>
    <w:rsid w:val="00FC09D5"/>
    <w:rsid w:val="00FC10C7"/>
    <w:rsid w:val="00FC3CA5"/>
    <w:rsid w:val="00FD466D"/>
    <w:rsid w:val="00FE4F8E"/>
    <w:rsid w:val="00FF1F6A"/>
    <w:rsid w:val="00FF2444"/>
    <w:rsid w:val="00FF2C48"/>
    <w:rsid w:val="00FF49BD"/>
    <w:rsid w:val="00FF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266E5B90"/>
  <w15:docId w15:val="{0B79F2E6-45E6-4E8C-9205-85606128B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BE6"/>
    <w:rPr>
      <w:sz w:val="24"/>
      <w:szCs w:val="24"/>
    </w:rPr>
  </w:style>
  <w:style w:type="paragraph" w:styleId="Heading1">
    <w:name w:val="heading 1"/>
    <w:basedOn w:val="Normal"/>
    <w:next w:val="Normal"/>
    <w:qFormat/>
    <w:rsid w:val="00EF541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2"/>
    <w:rsid w:val="00936599"/>
    <w:pPr>
      <w:widowControl w:val="0"/>
      <w:numPr>
        <w:numId w:val="2"/>
      </w:numPr>
      <w:tabs>
        <w:tab w:val="left" w:pos="1080"/>
      </w:tabs>
      <w:spacing w:after="220"/>
      <w:ind w:left="0"/>
    </w:pPr>
    <w:rPr>
      <w:snapToGrid w:val="0"/>
      <w:kern w:val="28"/>
      <w:szCs w:val="22"/>
      <w:lang w:val="x-none" w:eastAsia="x-none" w:bidi="he-IL"/>
    </w:rPr>
  </w:style>
  <w:style w:type="character" w:styleId="Hyperlink">
    <w:name w:val="Hyperlink"/>
    <w:rsid w:val="00936599"/>
    <w:rPr>
      <w:color w:val="0000FF"/>
      <w:u w:val="single"/>
    </w:rPr>
  </w:style>
  <w:style w:type="character" w:styleId="CommentReference">
    <w:name w:val="annotation reference"/>
    <w:semiHidden/>
    <w:rsid w:val="00936599"/>
    <w:rPr>
      <w:sz w:val="16"/>
      <w:szCs w:val="16"/>
    </w:rPr>
  </w:style>
  <w:style w:type="character" w:customStyle="1" w:styleId="ParaNumChar2">
    <w:name w:val="ParaNum Char2"/>
    <w:link w:val="ParaNum"/>
    <w:rsid w:val="00936599"/>
    <w:rPr>
      <w:snapToGrid w:val="0"/>
      <w:kern w:val="28"/>
      <w:sz w:val="24"/>
      <w:szCs w:val="22"/>
      <w:lang w:bidi="he-IL"/>
    </w:rPr>
  </w:style>
  <w:style w:type="character" w:customStyle="1" w:styleId="documentbody1">
    <w:name w:val="documentbody1"/>
    <w:rsid w:val="00936599"/>
    <w:rPr>
      <w:rFonts w:ascii="Verdana" w:hAnsi="Verdana" w:hint="default"/>
      <w:sz w:val="19"/>
      <w:szCs w:val="19"/>
    </w:rPr>
  </w:style>
  <w:style w:type="paragraph" w:styleId="CommentText">
    <w:name w:val="annotation text"/>
    <w:basedOn w:val="Normal"/>
    <w:link w:val="CommentTextChar"/>
    <w:semiHidden/>
    <w:rsid w:val="00331337"/>
    <w:rPr>
      <w:sz w:val="20"/>
      <w:szCs w:val="20"/>
    </w:rPr>
  </w:style>
  <w:style w:type="paragraph" w:styleId="CommentSubject">
    <w:name w:val="annotation subject"/>
    <w:basedOn w:val="CommentText"/>
    <w:next w:val="CommentText"/>
    <w:semiHidden/>
    <w:rsid w:val="00331337"/>
    <w:rPr>
      <w:b/>
      <w:bCs/>
    </w:rPr>
  </w:style>
  <w:style w:type="paragraph" w:styleId="BalloonText">
    <w:name w:val="Balloon Text"/>
    <w:basedOn w:val="Normal"/>
    <w:semiHidden/>
    <w:rsid w:val="00331337"/>
    <w:rPr>
      <w:rFonts w:ascii="Tahoma" w:hAnsi="Tahoma" w:cs="Tahoma"/>
      <w:sz w:val="16"/>
      <w:szCs w:val="16"/>
    </w:rPr>
  </w:style>
  <w:style w:type="paragraph" w:styleId="Header">
    <w:name w:val="header"/>
    <w:basedOn w:val="Normal"/>
    <w:link w:val="HeaderChar"/>
    <w:uiPriority w:val="99"/>
    <w:rsid w:val="00E75EC2"/>
    <w:pPr>
      <w:tabs>
        <w:tab w:val="center" w:pos="4320"/>
        <w:tab w:val="right" w:pos="8640"/>
      </w:tabs>
    </w:pPr>
  </w:style>
  <w:style w:type="paragraph" w:styleId="Footer">
    <w:name w:val="footer"/>
    <w:basedOn w:val="Normal"/>
    <w:rsid w:val="00E75EC2"/>
    <w:pPr>
      <w:tabs>
        <w:tab w:val="center" w:pos="4320"/>
        <w:tab w:val="right" w:pos="8640"/>
      </w:tabs>
    </w:pPr>
  </w:style>
  <w:style w:type="character" w:styleId="PageNumber">
    <w:name w:val="page number"/>
    <w:basedOn w:val="DefaultParagraphFont"/>
    <w:rsid w:val="00E75EC2"/>
  </w:style>
  <w:style w:type="table" w:styleId="TableGrid">
    <w:name w:val="Table Grid"/>
    <w:basedOn w:val="TableNormal"/>
    <w:rsid w:val="00C1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1FBA"/>
    <w:pPr>
      <w:ind w:left="720"/>
    </w:pPr>
  </w:style>
  <w:style w:type="paragraph" w:styleId="FootnoteText">
    <w:name w:val="footnote text"/>
    <w:basedOn w:val="Normal"/>
    <w:link w:val="FootnoteTextChar"/>
    <w:rsid w:val="003C356E"/>
    <w:rPr>
      <w:sz w:val="20"/>
      <w:szCs w:val="20"/>
    </w:rPr>
  </w:style>
  <w:style w:type="character" w:customStyle="1" w:styleId="FootnoteTextChar">
    <w:name w:val="Footnote Text Char"/>
    <w:basedOn w:val="DefaultParagraphFont"/>
    <w:link w:val="FootnoteText"/>
    <w:rsid w:val="003C356E"/>
  </w:style>
  <w:style w:type="character" w:styleId="FootnoteReference">
    <w:name w:val="footnote reference"/>
    <w:rsid w:val="003C356E"/>
    <w:rPr>
      <w:vertAlign w:val="superscript"/>
    </w:rPr>
  </w:style>
  <w:style w:type="paragraph" w:styleId="Revision">
    <w:name w:val="Revision"/>
    <w:hidden/>
    <w:uiPriority w:val="99"/>
    <w:semiHidden/>
    <w:rsid w:val="0030151D"/>
    <w:rPr>
      <w:sz w:val="24"/>
      <w:szCs w:val="24"/>
    </w:rPr>
  </w:style>
  <w:style w:type="character" w:customStyle="1" w:styleId="CommentTextChar">
    <w:name w:val="Comment Text Char"/>
    <w:link w:val="CommentText"/>
    <w:semiHidden/>
    <w:rsid w:val="000E4040"/>
  </w:style>
  <w:style w:type="character" w:customStyle="1" w:styleId="HeaderChar">
    <w:name w:val="Header Char"/>
    <w:link w:val="Header"/>
    <w:uiPriority w:val="99"/>
    <w:rsid w:val="00EB53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470907">
      <w:bodyDiv w:val="1"/>
      <w:marLeft w:val="0"/>
      <w:marRight w:val="0"/>
      <w:marTop w:val="0"/>
      <w:marBottom w:val="0"/>
      <w:divBdr>
        <w:top w:val="none" w:sz="0" w:space="0" w:color="auto"/>
        <w:left w:val="none" w:sz="0" w:space="0" w:color="auto"/>
        <w:bottom w:val="none" w:sz="0" w:space="0" w:color="auto"/>
        <w:right w:val="none" w:sz="0" w:space="0" w:color="auto"/>
      </w:divBdr>
    </w:div>
    <w:div w:id="1157529466">
      <w:bodyDiv w:val="1"/>
      <w:marLeft w:val="0"/>
      <w:marRight w:val="0"/>
      <w:marTop w:val="0"/>
      <w:marBottom w:val="0"/>
      <w:divBdr>
        <w:top w:val="none" w:sz="0" w:space="0" w:color="auto"/>
        <w:left w:val="none" w:sz="0" w:space="0" w:color="auto"/>
        <w:bottom w:val="none" w:sz="0" w:space="0" w:color="auto"/>
        <w:right w:val="none" w:sz="0" w:space="0" w:color="auto"/>
      </w:divBdr>
    </w:div>
    <w:div w:id="159266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E533-7288-4E91-9B36-7905095CE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7895</Words>
  <Characters>45008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3060-0819</vt:lpstr>
    </vt:vector>
  </TitlesOfParts>
  <Company>Federal Communications Commission</Company>
  <LinksUpToDate>false</LinksUpToDate>
  <CharactersWithSpaces>52798</CharactersWithSpaces>
  <SharedDoc>false</SharedDoc>
  <HLinks>
    <vt:vector size="6" baseType="variant">
      <vt:variant>
        <vt:i4>4980808</vt:i4>
      </vt:variant>
      <vt:variant>
        <vt:i4>0</vt:i4>
      </vt:variant>
      <vt:variant>
        <vt:i4>0</vt:i4>
      </vt:variant>
      <vt:variant>
        <vt:i4>5</vt:i4>
      </vt:variant>
      <vt:variant>
        <vt:lpwstr>http://www.usac.org/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3060-0819</dc:title>
  <dc:subject/>
  <dc:creator>Rebecca.Hirselj</dc:creator>
  <cp:keywords/>
  <cp:lastModifiedBy>Nicole Ongele</cp:lastModifiedBy>
  <cp:revision>2</cp:revision>
  <cp:lastPrinted>2015-11-03T20:43:00Z</cp:lastPrinted>
  <dcterms:created xsi:type="dcterms:W3CDTF">2015-11-04T13:41:00Z</dcterms:created>
  <dcterms:modified xsi:type="dcterms:W3CDTF">2015-11-04T13:41:00Z</dcterms:modified>
</cp:coreProperties>
</file>